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94EC3" w14:textId="77777777" w:rsidR="003D2A27" w:rsidRDefault="003D2A27">
      <w:pPr>
        <w:pStyle w:val="Header"/>
        <w:widowControl w:val="0"/>
        <w:spacing w:before="120" w:after="120" w:line="360" w:lineRule="auto"/>
        <w:rPr>
          <w:rFonts w:cs="Arial"/>
          <w:szCs w:val="22"/>
        </w:rPr>
      </w:pPr>
    </w:p>
    <w:p w14:paraId="65D94EC4" w14:textId="77777777" w:rsidR="002A1B30" w:rsidRPr="00916097" w:rsidRDefault="002A1B30" w:rsidP="000E412C">
      <w:pPr>
        <w:pStyle w:val="Title"/>
        <w:spacing w:before="1680" w:after="360"/>
      </w:pPr>
      <w:r w:rsidRPr="00916097">
        <w:t>ENFORCEABLE UNDERTAKING</w:t>
      </w:r>
    </w:p>
    <w:p w14:paraId="65D94EC5" w14:textId="77777777" w:rsidR="003D2A27" w:rsidRDefault="002A1B30" w:rsidP="002A1B30">
      <w:pPr>
        <w:widowControl w:val="0"/>
        <w:spacing w:before="120" w:after="120" w:line="360" w:lineRule="auto"/>
        <w:jc w:val="center"/>
        <w:rPr>
          <w:rFonts w:cs="Arial"/>
          <w:b/>
          <w:szCs w:val="22"/>
        </w:rPr>
      </w:pPr>
      <w:r w:rsidRPr="00916097">
        <w:t>Between</w:t>
      </w:r>
      <w:r w:rsidRPr="00916097">
        <w:br/>
      </w:r>
      <w:r w:rsidRPr="00916097">
        <w:br/>
        <w:t xml:space="preserve">The Commonwealth of </w:t>
      </w:r>
      <w:r w:rsidR="00712B80" w:rsidRPr="00916097">
        <w:t xml:space="preserve">Australia </w:t>
      </w:r>
      <w:r w:rsidRPr="00916097">
        <w:br/>
      </w:r>
      <w:r w:rsidRPr="00916097">
        <w:br/>
        <w:t>(as represented by the Office of the Fair Work Ombudsman</w:t>
      </w:r>
      <w:r w:rsidR="00712B80" w:rsidRPr="00916097">
        <w:t xml:space="preserve">) </w:t>
      </w:r>
      <w:r w:rsidRPr="00916097">
        <w:br/>
      </w:r>
      <w:r w:rsidRPr="00916097">
        <w:br/>
        <w:t>and</w:t>
      </w:r>
    </w:p>
    <w:p w14:paraId="65D94EC6" w14:textId="77777777" w:rsidR="00AC7B75" w:rsidRDefault="00AC7B75">
      <w:pPr>
        <w:widowControl w:val="0"/>
        <w:spacing w:before="120" w:after="120" w:line="360" w:lineRule="auto"/>
        <w:jc w:val="center"/>
        <w:rPr>
          <w:rFonts w:cs="Arial"/>
          <w:szCs w:val="22"/>
        </w:rPr>
      </w:pPr>
      <w:r>
        <w:rPr>
          <w:rFonts w:cs="Arial"/>
          <w:szCs w:val="22"/>
        </w:rPr>
        <w:t xml:space="preserve"> </w:t>
      </w:r>
      <w:proofErr w:type="spellStart"/>
      <w:r w:rsidR="00B75F09">
        <w:rPr>
          <w:rFonts w:cs="Arial"/>
          <w:szCs w:val="22"/>
        </w:rPr>
        <w:t>UNIMET</w:t>
      </w:r>
      <w:proofErr w:type="spellEnd"/>
      <w:r w:rsidR="00B75F09">
        <w:rPr>
          <w:rFonts w:cs="Arial"/>
          <w:szCs w:val="22"/>
        </w:rPr>
        <w:t xml:space="preserve"> SECURITY PTY LTD</w:t>
      </w:r>
    </w:p>
    <w:p w14:paraId="65D94EC7" w14:textId="77777777" w:rsidR="003D2A27" w:rsidRDefault="00AC7B75">
      <w:pPr>
        <w:widowControl w:val="0"/>
        <w:spacing w:before="120" w:after="120" w:line="360" w:lineRule="auto"/>
        <w:jc w:val="center"/>
        <w:rPr>
          <w:rFonts w:cs="Arial"/>
          <w:szCs w:val="22"/>
        </w:rPr>
      </w:pPr>
      <w:r>
        <w:rPr>
          <w:rFonts w:cs="Arial"/>
          <w:szCs w:val="22"/>
        </w:rPr>
        <w:t xml:space="preserve"> </w:t>
      </w:r>
      <w:r w:rsidR="00B75F09">
        <w:rPr>
          <w:rFonts w:cs="Arial"/>
          <w:szCs w:val="22"/>
        </w:rPr>
        <w:t>(ABN 29 127 664 822)</w:t>
      </w:r>
    </w:p>
    <w:p w14:paraId="65D94EC8" w14:textId="77777777" w:rsidR="003D2A27" w:rsidRDefault="003D2A27">
      <w:pPr>
        <w:widowControl w:val="0"/>
        <w:spacing w:before="120" w:after="120" w:line="360" w:lineRule="auto"/>
        <w:jc w:val="both"/>
        <w:rPr>
          <w:rFonts w:cs="Arial"/>
          <w:b/>
          <w:szCs w:val="22"/>
        </w:rPr>
      </w:pPr>
    </w:p>
    <w:p w14:paraId="65D94EC9" w14:textId="77777777" w:rsidR="002A1B30" w:rsidRPr="00F951A5" w:rsidRDefault="004F5B0B" w:rsidP="002A1B30">
      <w:pPr>
        <w:pStyle w:val="Heading1"/>
        <w:numPr>
          <w:ilvl w:val="0"/>
          <w:numId w:val="0"/>
        </w:numPr>
        <w:jc w:val="center"/>
        <w:rPr>
          <w:rFonts w:ascii="Arial Bold" w:hAnsi="Arial Bold"/>
          <w:caps/>
          <w:sz w:val="20"/>
          <w:szCs w:val="20"/>
        </w:rPr>
      </w:pPr>
      <w:bookmarkStart w:id="0" w:name="_Toc76477546"/>
      <w:bookmarkStart w:id="1" w:name="_Toc80072021"/>
      <w:r>
        <w:rPr>
          <w:sz w:val="22"/>
          <w:szCs w:val="22"/>
        </w:rPr>
        <w:br w:type="page"/>
      </w:r>
      <w:bookmarkEnd w:id="0"/>
      <w:bookmarkEnd w:id="1"/>
      <w:r w:rsidR="002A1B30" w:rsidRPr="00F951A5">
        <w:rPr>
          <w:b w:val="0"/>
          <w:i/>
          <w:sz w:val="20"/>
          <w:szCs w:val="20"/>
        </w:rPr>
        <w:lastRenderedPageBreak/>
        <w:t>Fair Work Act 2009</w:t>
      </w:r>
      <w:r w:rsidR="002A1B30">
        <w:rPr>
          <w:b w:val="0"/>
          <w:i/>
          <w:sz w:val="20"/>
          <w:szCs w:val="20"/>
        </w:rPr>
        <w:br/>
      </w:r>
      <w:r w:rsidR="002A1B30">
        <w:rPr>
          <w:b w:val="0"/>
          <w:i/>
          <w:sz w:val="20"/>
          <w:szCs w:val="20"/>
        </w:rPr>
        <w:br/>
      </w:r>
      <w:r w:rsidR="002A1B30" w:rsidRPr="00F951A5">
        <w:rPr>
          <w:rFonts w:ascii="Arial Bold" w:hAnsi="Arial Bold"/>
          <w:sz w:val="20"/>
          <w:szCs w:val="20"/>
        </w:rPr>
        <w:t xml:space="preserve">Section 715 </w:t>
      </w:r>
      <w:r w:rsidR="002A1B30" w:rsidRPr="00F951A5">
        <w:rPr>
          <w:rFonts w:ascii="Arial Bold" w:hAnsi="Arial Bold"/>
          <w:caps/>
          <w:sz w:val="20"/>
          <w:szCs w:val="20"/>
        </w:rPr>
        <w:t>Enforceable Undertaking</w:t>
      </w:r>
    </w:p>
    <w:p w14:paraId="65D94ECA" w14:textId="77777777" w:rsidR="002A1B30" w:rsidRPr="00F951A5" w:rsidRDefault="002A1B30" w:rsidP="0007455E">
      <w:pPr>
        <w:pStyle w:val="Heading2"/>
        <w:jc w:val="both"/>
      </w:pPr>
      <w:r w:rsidRPr="00F951A5">
        <w:t>Parties</w:t>
      </w:r>
    </w:p>
    <w:p w14:paraId="65D94ECB" w14:textId="77777777" w:rsidR="002A1B30" w:rsidRPr="0007455E" w:rsidRDefault="002A1B30" w:rsidP="0007455E">
      <w:pPr>
        <w:pStyle w:val="ListParagraph"/>
        <w:ind w:left="709" w:hanging="709"/>
        <w:jc w:val="both"/>
      </w:pPr>
      <w:r w:rsidRPr="0007455E">
        <w:t>This enforceable undertaking (</w:t>
      </w:r>
      <w:r w:rsidRPr="0007455E">
        <w:rPr>
          <w:b/>
        </w:rPr>
        <w:t>Undertaking</w:t>
      </w:r>
      <w:r w:rsidRPr="0007455E">
        <w:t>) is given to the Fair Work Ombudsman (</w:t>
      </w:r>
      <w:r w:rsidRPr="0007455E">
        <w:rPr>
          <w:b/>
        </w:rPr>
        <w:t>FWO</w:t>
      </w:r>
      <w:r w:rsidRPr="0007455E">
        <w:t>) by:</w:t>
      </w:r>
    </w:p>
    <w:p w14:paraId="65D94ECC" w14:textId="77777777" w:rsidR="002A1B30" w:rsidRPr="0007455E" w:rsidRDefault="00B75F09" w:rsidP="0007455E">
      <w:pPr>
        <w:pStyle w:val="ListParagraph"/>
        <w:numPr>
          <w:ilvl w:val="1"/>
          <w:numId w:val="4"/>
        </w:numPr>
        <w:jc w:val="both"/>
      </w:pPr>
      <w:proofErr w:type="spellStart"/>
      <w:r w:rsidRPr="0007455E">
        <w:t>UNIMET</w:t>
      </w:r>
      <w:proofErr w:type="spellEnd"/>
      <w:r w:rsidRPr="0007455E">
        <w:t xml:space="preserve"> SECURITY PTY LTD (ABN 29 127 664 822) (</w:t>
      </w:r>
      <w:proofErr w:type="spellStart"/>
      <w:r w:rsidRPr="0007455E">
        <w:rPr>
          <w:b/>
        </w:rPr>
        <w:t>UNIMET</w:t>
      </w:r>
      <w:proofErr w:type="spellEnd"/>
      <w:r w:rsidRPr="0007455E">
        <w:t>)</w:t>
      </w:r>
      <w:r w:rsidR="008E2E94" w:rsidRPr="0007455E">
        <w:t>;</w:t>
      </w:r>
    </w:p>
    <w:p w14:paraId="65D94ECD" w14:textId="77777777" w:rsidR="008E2E94" w:rsidRPr="00F608BF" w:rsidRDefault="008E2E94" w:rsidP="0007455E">
      <w:pPr>
        <w:ind w:left="1080"/>
        <w:jc w:val="both"/>
        <w:rPr>
          <w:sz w:val="20"/>
        </w:rPr>
      </w:pPr>
      <w:proofErr w:type="gramStart"/>
      <w:r w:rsidRPr="00F608BF">
        <w:rPr>
          <w:sz w:val="20"/>
        </w:rPr>
        <w:t>and</w:t>
      </w:r>
      <w:proofErr w:type="gramEnd"/>
    </w:p>
    <w:p w14:paraId="65D94ECE" w14:textId="77777777" w:rsidR="0007455E" w:rsidRPr="0007455E" w:rsidRDefault="0007455E" w:rsidP="0007455E">
      <w:pPr>
        <w:ind w:left="1080"/>
        <w:jc w:val="both"/>
      </w:pPr>
    </w:p>
    <w:p w14:paraId="65D94ECF" w14:textId="77777777" w:rsidR="008E2E94" w:rsidRPr="00F951A5" w:rsidRDefault="008E2E94" w:rsidP="0007455E">
      <w:pPr>
        <w:pStyle w:val="ListParagraph"/>
        <w:numPr>
          <w:ilvl w:val="1"/>
          <w:numId w:val="4"/>
        </w:numPr>
        <w:jc w:val="both"/>
      </w:pPr>
      <w:r w:rsidRPr="0007455E">
        <w:t xml:space="preserve">Ms Natalie </w:t>
      </w:r>
      <w:proofErr w:type="spellStart"/>
      <w:r w:rsidRPr="0007455E">
        <w:t>Kisbee</w:t>
      </w:r>
      <w:proofErr w:type="spellEnd"/>
      <w:r w:rsidR="009F78E8">
        <w:t>.</w:t>
      </w:r>
    </w:p>
    <w:p w14:paraId="65D94ED0" w14:textId="77777777" w:rsidR="002A1B30" w:rsidRPr="00F951A5" w:rsidRDefault="000D6D4E" w:rsidP="0007455E">
      <w:pPr>
        <w:pStyle w:val="ListParagraph"/>
        <w:numPr>
          <w:ilvl w:val="0"/>
          <w:numId w:val="0"/>
        </w:numPr>
        <w:ind w:left="709" w:hanging="709"/>
        <w:jc w:val="both"/>
      </w:pPr>
      <w:r>
        <w:tab/>
      </w:r>
      <w:r>
        <w:tab/>
      </w:r>
      <w:proofErr w:type="gramStart"/>
      <w:r w:rsidR="002A1B30" w:rsidRPr="00F951A5">
        <w:t>for</w:t>
      </w:r>
      <w:proofErr w:type="gramEnd"/>
      <w:r w:rsidR="002A1B30" w:rsidRPr="00F951A5">
        <w:t xml:space="preserve"> the purposes of section 715 of the </w:t>
      </w:r>
      <w:r w:rsidR="002A1B30" w:rsidRPr="0095079C">
        <w:rPr>
          <w:i/>
        </w:rPr>
        <w:t>Fair Work Act 2009</w:t>
      </w:r>
      <w:r w:rsidR="002A1B30" w:rsidRPr="00F951A5">
        <w:t xml:space="preserve"> (FW Act).</w:t>
      </w:r>
    </w:p>
    <w:p w14:paraId="65D94ED1" w14:textId="77777777" w:rsidR="002A1B30" w:rsidRPr="009461B2" w:rsidRDefault="002A1B30" w:rsidP="0007455E">
      <w:pPr>
        <w:pStyle w:val="Heading2"/>
        <w:ind w:left="709" w:hanging="709"/>
        <w:jc w:val="both"/>
      </w:pPr>
      <w:r w:rsidRPr="009461B2">
        <w:t>Background</w:t>
      </w:r>
    </w:p>
    <w:p w14:paraId="65D94ED2" w14:textId="77777777" w:rsidR="002A1B30" w:rsidRPr="002A332A" w:rsidRDefault="002A332A" w:rsidP="0007455E">
      <w:pPr>
        <w:pStyle w:val="ListParagraph"/>
        <w:ind w:left="709" w:hanging="709"/>
        <w:jc w:val="both"/>
        <w:rPr>
          <w:bCs/>
        </w:rPr>
      </w:pPr>
      <w:proofErr w:type="spellStart"/>
      <w:r w:rsidRPr="002A332A">
        <w:t>UNIMET</w:t>
      </w:r>
      <w:proofErr w:type="spellEnd"/>
      <w:r w:rsidRPr="002A332A">
        <w:t xml:space="preserve"> was incorporated on 21 September 2007</w:t>
      </w:r>
      <w:r w:rsidR="00B75F09" w:rsidRPr="002A332A">
        <w:t xml:space="preserve"> and the company is engaged in the security services industry, operating in the Sydney, Central Coast and Newcastle area</w:t>
      </w:r>
      <w:r w:rsidR="006D0A60">
        <w:t>s</w:t>
      </w:r>
      <w:r w:rsidR="00B75F09" w:rsidRPr="002A332A">
        <w:t xml:space="preserve">. </w:t>
      </w:r>
    </w:p>
    <w:p w14:paraId="65D94ED3" w14:textId="77777777" w:rsidR="00B75F09" w:rsidRDefault="00B75F09" w:rsidP="0007455E">
      <w:pPr>
        <w:pStyle w:val="ListParagraph"/>
        <w:ind w:left="709" w:hanging="709"/>
        <w:jc w:val="both"/>
      </w:pPr>
      <w:r>
        <w:t>Natalie Ann</w:t>
      </w:r>
      <w:r w:rsidR="009542C9">
        <w:t>e</w:t>
      </w:r>
      <w:r>
        <w:t xml:space="preserve"> </w:t>
      </w:r>
      <w:proofErr w:type="spellStart"/>
      <w:r>
        <w:t>Kisbee</w:t>
      </w:r>
      <w:proofErr w:type="spellEnd"/>
      <w:r>
        <w:t xml:space="preserve"> is the </w:t>
      </w:r>
      <w:r w:rsidR="00744117">
        <w:t>D</w:t>
      </w:r>
      <w:r>
        <w:t xml:space="preserve">irector of </w:t>
      </w:r>
      <w:proofErr w:type="spellStart"/>
      <w:r>
        <w:t>UNIMET</w:t>
      </w:r>
      <w:proofErr w:type="spellEnd"/>
      <w:r w:rsidR="00B939B4">
        <w:t>.</w:t>
      </w:r>
    </w:p>
    <w:p w14:paraId="65D94ED4" w14:textId="77777777" w:rsidR="00B75F09" w:rsidRDefault="00B75F09" w:rsidP="0007455E">
      <w:pPr>
        <w:pStyle w:val="ListParagraph"/>
        <w:ind w:left="709" w:hanging="709"/>
        <w:jc w:val="both"/>
      </w:pPr>
      <w:proofErr w:type="spellStart"/>
      <w:r>
        <w:t>UNIMET</w:t>
      </w:r>
      <w:proofErr w:type="spellEnd"/>
      <w:r>
        <w:t xml:space="preserve"> currently has a workfo</w:t>
      </w:r>
      <w:r w:rsidR="00473B07">
        <w:t>r</w:t>
      </w:r>
      <w:r w:rsidR="00BA543E">
        <w:t>ce of 7</w:t>
      </w:r>
      <w:r w:rsidR="0011599C">
        <w:t>5</w:t>
      </w:r>
      <w:r>
        <w:t xml:space="preserve"> employees.</w:t>
      </w:r>
    </w:p>
    <w:p w14:paraId="65D94ED5" w14:textId="77777777" w:rsidR="008E2E94" w:rsidRDefault="008E2E94" w:rsidP="0007455E">
      <w:pPr>
        <w:pStyle w:val="ListParagraph"/>
        <w:ind w:left="709" w:hanging="709"/>
        <w:jc w:val="both"/>
      </w:pPr>
      <w:r>
        <w:t xml:space="preserve">Ms </w:t>
      </w:r>
      <w:proofErr w:type="spellStart"/>
      <w:r>
        <w:t>Kisbee</w:t>
      </w:r>
      <w:proofErr w:type="spellEnd"/>
      <w:r>
        <w:t xml:space="preserve"> admit and agree that, at all material times, </w:t>
      </w:r>
      <w:r w:rsidR="00B939B4">
        <w:t>she was</w:t>
      </w:r>
      <w:r>
        <w:t>:</w:t>
      </w:r>
    </w:p>
    <w:p w14:paraId="65D94ED6" w14:textId="77777777" w:rsidR="008E2E94" w:rsidRDefault="008E2E94" w:rsidP="0007455E">
      <w:pPr>
        <w:pStyle w:val="ListParagraph"/>
        <w:numPr>
          <w:ilvl w:val="0"/>
          <w:numId w:val="18"/>
        </w:numPr>
        <w:jc w:val="both"/>
      </w:pPr>
      <w:r>
        <w:t>principally responsible for the direction and management of business operations;</w:t>
      </w:r>
    </w:p>
    <w:p w14:paraId="65D94ED7" w14:textId="77777777" w:rsidR="008E2E94" w:rsidRDefault="008E2E94" w:rsidP="0007455E">
      <w:pPr>
        <w:pStyle w:val="ListParagraph"/>
        <w:numPr>
          <w:ilvl w:val="0"/>
          <w:numId w:val="18"/>
        </w:numPr>
        <w:jc w:val="both"/>
      </w:pPr>
      <w:r>
        <w:t>responsible for setting the pay rate for the Employees; and</w:t>
      </w:r>
    </w:p>
    <w:p w14:paraId="65D94ED8" w14:textId="77777777" w:rsidR="008E2E94" w:rsidRDefault="008E2E94" w:rsidP="0007455E">
      <w:pPr>
        <w:pStyle w:val="ListParagraph"/>
        <w:numPr>
          <w:ilvl w:val="0"/>
          <w:numId w:val="18"/>
        </w:numPr>
        <w:jc w:val="both"/>
      </w:pPr>
      <w:proofErr w:type="gramStart"/>
      <w:r>
        <w:t>by</w:t>
      </w:r>
      <w:proofErr w:type="gramEnd"/>
      <w:r>
        <w:t xml:space="preserve"> reason of the matters set out in subparagraphs (a) to (b) w</w:t>
      </w:r>
      <w:r w:rsidR="00130EA0">
        <w:t>ere</w:t>
      </w:r>
      <w:r>
        <w:t xml:space="preserve"> responsible in a practical sense for ensuring the Company complied with its legal obligations.</w:t>
      </w:r>
    </w:p>
    <w:p w14:paraId="65D94ED9" w14:textId="77777777" w:rsidR="00B75F09" w:rsidRDefault="00B75F09" w:rsidP="0007455E">
      <w:pPr>
        <w:pStyle w:val="ListParagraph"/>
        <w:ind w:left="709" w:hanging="709"/>
        <w:jc w:val="both"/>
      </w:pPr>
      <w:r>
        <w:t>The FWO commenced an investigation in January 2016 (</w:t>
      </w:r>
      <w:r>
        <w:rPr>
          <w:b/>
        </w:rPr>
        <w:t>Investigation</w:t>
      </w:r>
      <w:r>
        <w:t>) after it received a Request for Assistance (</w:t>
      </w:r>
      <w:proofErr w:type="spellStart"/>
      <w:r>
        <w:rPr>
          <w:b/>
        </w:rPr>
        <w:t>RFA</w:t>
      </w:r>
      <w:proofErr w:type="spellEnd"/>
      <w:r>
        <w:t xml:space="preserve">) </w:t>
      </w:r>
      <w:r w:rsidR="00130EA0">
        <w:t>from a former employee (Employee 1) a</w:t>
      </w:r>
      <w:r w:rsidR="009F78E8">
        <w:t>lleg</w:t>
      </w:r>
      <w:r>
        <w:t>i</w:t>
      </w:r>
      <w:r w:rsidR="00130EA0">
        <w:t>ng an</w:t>
      </w:r>
      <w:r>
        <w:t xml:space="preserve"> underpayment of wages. </w:t>
      </w:r>
      <w:r w:rsidR="00130EA0">
        <w:t>I</w:t>
      </w:r>
      <w:r>
        <w:t>n March 2016</w:t>
      </w:r>
      <w:r w:rsidR="00130EA0">
        <w:t>, the FWO received a second request for assistance from another former employee (Employee 2) similarly alleging an underpayment of wages</w:t>
      </w:r>
      <w:r w:rsidR="001D0B75">
        <w:t xml:space="preserve">.  The FWO included this second dispute in its investigation of </w:t>
      </w:r>
      <w:proofErr w:type="spellStart"/>
      <w:r w:rsidR="001D0B75">
        <w:t>UNIMET</w:t>
      </w:r>
      <w:proofErr w:type="spellEnd"/>
      <w:r w:rsidR="001D0B75">
        <w:t xml:space="preserve">. This instrument refers to both employees as the </w:t>
      </w:r>
      <w:r w:rsidR="001D0B75" w:rsidRPr="00744117">
        <w:rPr>
          <w:b/>
        </w:rPr>
        <w:t>Employees</w:t>
      </w:r>
      <w:r w:rsidR="001D0B75">
        <w:t>.</w:t>
      </w:r>
    </w:p>
    <w:p w14:paraId="65D94EDA" w14:textId="77777777" w:rsidR="00B75F09" w:rsidRDefault="00B75F09" w:rsidP="0007455E">
      <w:pPr>
        <w:pStyle w:val="ListParagraph"/>
        <w:ind w:left="709" w:hanging="709"/>
        <w:jc w:val="both"/>
      </w:pPr>
      <w:r>
        <w:t>Employee 1 was eng</w:t>
      </w:r>
      <w:r w:rsidR="005A3B73">
        <w:t xml:space="preserve">aged by </w:t>
      </w:r>
      <w:proofErr w:type="spellStart"/>
      <w:r w:rsidR="005A3B73">
        <w:t>UNIMET</w:t>
      </w:r>
      <w:proofErr w:type="spellEnd"/>
      <w:r w:rsidR="005A3B73">
        <w:t xml:space="preserve"> from 11 March 2013 to 12 December 2015</w:t>
      </w:r>
      <w:r>
        <w:t>:</w:t>
      </w:r>
    </w:p>
    <w:p w14:paraId="65D94EDB" w14:textId="77777777" w:rsidR="00B75F09" w:rsidRDefault="00B75F09" w:rsidP="0007455E">
      <w:pPr>
        <w:pStyle w:val="ListParagraph"/>
        <w:numPr>
          <w:ilvl w:val="1"/>
          <w:numId w:val="6"/>
        </w:numPr>
        <w:jc w:val="both"/>
      </w:pPr>
      <w:r>
        <w:t xml:space="preserve">Employee 1’s status of employment changed from part time, to casual and </w:t>
      </w:r>
      <w:r w:rsidR="001D0B75">
        <w:t xml:space="preserve">then </w:t>
      </w:r>
      <w:r>
        <w:t xml:space="preserve">to full time </w:t>
      </w:r>
      <w:r w:rsidR="008E2E94">
        <w:t>during</w:t>
      </w:r>
      <w:r>
        <w:t xml:space="preserve"> this period.</w:t>
      </w:r>
    </w:p>
    <w:p w14:paraId="65D94EDC" w14:textId="77777777" w:rsidR="002B55F2" w:rsidRDefault="00B75F09" w:rsidP="0007455E">
      <w:pPr>
        <w:pStyle w:val="ListParagraph"/>
        <w:numPr>
          <w:ilvl w:val="1"/>
          <w:numId w:val="6"/>
        </w:numPr>
        <w:jc w:val="both"/>
      </w:pPr>
      <w:r>
        <w:t>Em</w:t>
      </w:r>
      <w:r w:rsidR="005A3B73">
        <w:t>ployee 1 was underpaid from 27 January 2014</w:t>
      </w:r>
      <w:r>
        <w:t xml:space="preserve"> on the flat rate of pay of $22 per hour until termination of employment</w:t>
      </w:r>
      <w:r w:rsidR="00FE7767">
        <w:t>.</w:t>
      </w:r>
    </w:p>
    <w:p w14:paraId="65D94EDD" w14:textId="77777777" w:rsidR="00B75F09" w:rsidRDefault="00B75F09" w:rsidP="0007455E">
      <w:pPr>
        <w:pStyle w:val="ListParagraph"/>
        <w:numPr>
          <w:ilvl w:val="1"/>
          <w:numId w:val="6"/>
        </w:numPr>
        <w:jc w:val="both"/>
      </w:pPr>
      <w:r>
        <w:t>Employee 1 was engaged to work at times attracting night and weekend penalties as well as overtime</w:t>
      </w:r>
      <w:r w:rsidR="006D0A60">
        <w:t xml:space="preserve"> rates</w:t>
      </w:r>
      <w:r>
        <w:t xml:space="preserve">. </w:t>
      </w:r>
    </w:p>
    <w:p w14:paraId="65D94EDE" w14:textId="77777777" w:rsidR="00B75F09" w:rsidRDefault="00B75F09" w:rsidP="0007455E">
      <w:pPr>
        <w:pStyle w:val="ListParagraph"/>
        <w:ind w:left="709" w:hanging="709"/>
        <w:jc w:val="both"/>
      </w:pPr>
      <w:r>
        <w:t>Employee 2</w:t>
      </w:r>
      <w:r w:rsidR="005A3B73">
        <w:t xml:space="preserve"> was engaged by </w:t>
      </w:r>
      <w:proofErr w:type="spellStart"/>
      <w:r w:rsidR="005A3B73">
        <w:t>UNIMET</w:t>
      </w:r>
      <w:proofErr w:type="spellEnd"/>
      <w:r w:rsidR="005A3B73">
        <w:t xml:space="preserve"> from 1 January 2015</w:t>
      </w:r>
      <w:r>
        <w:t xml:space="preserve"> to </w:t>
      </w:r>
      <w:r w:rsidR="00106ADC">
        <w:t>8 May 2016.</w:t>
      </w:r>
    </w:p>
    <w:p w14:paraId="65D94EDF" w14:textId="77777777" w:rsidR="00B75F09" w:rsidRDefault="00B75F09" w:rsidP="0007455E">
      <w:pPr>
        <w:pStyle w:val="ListParagraph"/>
        <w:numPr>
          <w:ilvl w:val="1"/>
          <w:numId w:val="7"/>
        </w:numPr>
        <w:jc w:val="both"/>
      </w:pPr>
      <w:r>
        <w:t xml:space="preserve">Employee </w:t>
      </w:r>
      <w:r w:rsidR="00E13BE9">
        <w:t>2</w:t>
      </w:r>
      <w:r>
        <w:t xml:space="preserve"> was engaged as a casual employee for the entire time;</w:t>
      </w:r>
    </w:p>
    <w:p w14:paraId="65D94EE0" w14:textId="77777777" w:rsidR="00B75F09" w:rsidRDefault="00B75F09" w:rsidP="0007455E">
      <w:pPr>
        <w:pStyle w:val="ListParagraph"/>
        <w:numPr>
          <w:ilvl w:val="1"/>
          <w:numId w:val="7"/>
        </w:numPr>
        <w:jc w:val="both"/>
      </w:pPr>
      <w:r>
        <w:t xml:space="preserve">Employee </w:t>
      </w:r>
      <w:r w:rsidR="00E13BE9">
        <w:t>2</w:t>
      </w:r>
      <w:r>
        <w:t xml:space="preserve"> was underpaid for the entire period of service on a flat rate of pay of $20 per hour.  </w:t>
      </w:r>
    </w:p>
    <w:p w14:paraId="65D94EE1" w14:textId="77777777" w:rsidR="00B75F09" w:rsidRDefault="00B75F09" w:rsidP="0007455E">
      <w:pPr>
        <w:pStyle w:val="ListParagraph"/>
        <w:numPr>
          <w:ilvl w:val="1"/>
          <w:numId w:val="7"/>
        </w:numPr>
        <w:jc w:val="both"/>
      </w:pPr>
      <w:r>
        <w:t xml:space="preserve">Employee </w:t>
      </w:r>
      <w:r w:rsidR="00E13BE9">
        <w:t>2</w:t>
      </w:r>
      <w:r>
        <w:t xml:space="preserve"> was engaged to work mainly day shifts, but on occasion performed work at times attracting night </w:t>
      </w:r>
      <w:r w:rsidR="006D0A60">
        <w:t xml:space="preserve">shift </w:t>
      </w:r>
      <w:r>
        <w:t xml:space="preserve">and overtime </w:t>
      </w:r>
      <w:r w:rsidR="006D0A60">
        <w:t>rates</w:t>
      </w:r>
      <w:r>
        <w:t>.</w:t>
      </w:r>
    </w:p>
    <w:p w14:paraId="65D94EE2" w14:textId="77777777" w:rsidR="00B75F09" w:rsidRPr="00B75F09" w:rsidRDefault="001D0B75" w:rsidP="0007455E">
      <w:pPr>
        <w:pStyle w:val="ListParagraph"/>
        <w:ind w:left="709" w:hanging="709"/>
        <w:jc w:val="both"/>
      </w:pPr>
      <w:r>
        <w:t xml:space="preserve">The </w:t>
      </w:r>
      <w:r w:rsidR="00B75F09">
        <w:t xml:space="preserve">Employees’ terms and conditions of employment were </w:t>
      </w:r>
      <w:r>
        <w:t xml:space="preserve">informed </w:t>
      </w:r>
      <w:r w:rsidR="00B75F09">
        <w:t xml:space="preserve">by the </w:t>
      </w:r>
      <w:r w:rsidR="00B75F09" w:rsidRPr="00B75F09">
        <w:rPr>
          <w:i/>
        </w:rPr>
        <w:t xml:space="preserve">Fair Work Act 2009 </w:t>
      </w:r>
      <w:r w:rsidR="00B75F09">
        <w:lastRenderedPageBreak/>
        <w:t>(</w:t>
      </w:r>
      <w:r w:rsidR="00B75F09">
        <w:rPr>
          <w:b/>
        </w:rPr>
        <w:t>Act</w:t>
      </w:r>
      <w:r w:rsidR="00B75F09">
        <w:t xml:space="preserve">) and the </w:t>
      </w:r>
      <w:r w:rsidR="00B75F09">
        <w:rPr>
          <w:i/>
        </w:rPr>
        <w:t xml:space="preserve">Security Services Industry Award 2010 </w:t>
      </w:r>
      <w:r w:rsidR="00B75F09">
        <w:t>(</w:t>
      </w:r>
      <w:r w:rsidR="00B75F09">
        <w:rPr>
          <w:b/>
        </w:rPr>
        <w:t>Security Award</w:t>
      </w:r>
      <w:r w:rsidR="00B75F09">
        <w:t xml:space="preserve">). Both Employees were engaged in the classification </w:t>
      </w:r>
      <w:r w:rsidR="00B75F09">
        <w:rPr>
          <w:i/>
        </w:rPr>
        <w:t xml:space="preserve">Security Services Employee Level 1. </w:t>
      </w:r>
    </w:p>
    <w:p w14:paraId="65D94EE3" w14:textId="77777777" w:rsidR="00B75F09" w:rsidRPr="00744117" w:rsidRDefault="00A535B1" w:rsidP="0007455E">
      <w:pPr>
        <w:pStyle w:val="ListParagraph"/>
        <w:ind w:left="709" w:hanging="709"/>
        <w:jc w:val="both"/>
      </w:pPr>
      <w:proofErr w:type="spellStart"/>
      <w:r w:rsidRPr="00744117">
        <w:t>UNIMET</w:t>
      </w:r>
      <w:proofErr w:type="spellEnd"/>
      <w:r w:rsidRPr="00744117">
        <w:t xml:space="preserve"> </w:t>
      </w:r>
      <w:r w:rsidR="00744117" w:rsidRPr="00D6388F">
        <w:t xml:space="preserve">agreed that it underpaid: </w:t>
      </w:r>
    </w:p>
    <w:p w14:paraId="65D94EE4" w14:textId="77777777" w:rsidR="00B75F09" w:rsidRDefault="00B75F09" w:rsidP="0007455E">
      <w:pPr>
        <w:pStyle w:val="ListParagraph"/>
        <w:numPr>
          <w:ilvl w:val="1"/>
          <w:numId w:val="8"/>
        </w:numPr>
        <w:jc w:val="both"/>
      </w:pPr>
      <w:r>
        <w:t xml:space="preserve">Employee 1 – </w:t>
      </w:r>
      <w:r w:rsidR="0007455E">
        <w:t>$12,</w:t>
      </w:r>
      <w:r w:rsidR="000B4598">
        <w:t>086.58</w:t>
      </w:r>
    </w:p>
    <w:p w14:paraId="65D94EE5" w14:textId="77777777" w:rsidR="00B75F09" w:rsidRDefault="00B75F09" w:rsidP="0007455E">
      <w:pPr>
        <w:pStyle w:val="ListParagraph"/>
        <w:numPr>
          <w:ilvl w:val="1"/>
          <w:numId w:val="8"/>
        </w:numPr>
        <w:jc w:val="both"/>
      </w:pPr>
      <w:r>
        <w:t>Employee 2 –</w:t>
      </w:r>
      <w:r w:rsidR="000B4598">
        <w:t xml:space="preserve"> $</w:t>
      </w:r>
      <w:r w:rsidR="009542C9">
        <w:t>477.42 (additional amount identified)</w:t>
      </w:r>
    </w:p>
    <w:p w14:paraId="65D94EE6" w14:textId="77777777" w:rsidR="00106ADC" w:rsidRDefault="00106ADC" w:rsidP="0007455E">
      <w:pPr>
        <w:pStyle w:val="ListParagraph"/>
        <w:ind w:left="709" w:hanging="709"/>
        <w:jc w:val="both"/>
      </w:pPr>
      <w:r>
        <w:t xml:space="preserve">The underpayments arose due to </w:t>
      </w:r>
      <w:proofErr w:type="spellStart"/>
      <w:r>
        <w:t>UNIMET</w:t>
      </w:r>
      <w:proofErr w:type="spellEnd"/>
      <w:r>
        <w:t xml:space="preserve"> </w:t>
      </w:r>
      <w:r w:rsidR="001D0B75">
        <w:t xml:space="preserve">adopting </w:t>
      </w:r>
      <w:r>
        <w:t>a ‘flat rate of pay system</w:t>
      </w:r>
      <w:r w:rsidR="009F78E8">
        <w:t>.’</w:t>
      </w:r>
      <w:r>
        <w:t xml:space="preserve"> </w:t>
      </w:r>
      <w:proofErr w:type="spellStart"/>
      <w:r w:rsidR="001D0B75">
        <w:t>UNIMET</w:t>
      </w:r>
      <w:proofErr w:type="spellEnd"/>
      <w:r w:rsidR="001D0B75">
        <w:t xml:space="preserve"> intended the ‘rate of pay’ to incorporate </w:t>
      </w:r>
      <w:r>
        <w:t>penalties, overtime and other entitlements</w:t>
      </w:r>
      <w:r w:rsidR="001D0B75">
        <w:t xml:space="preserve">, however, the ‘flat rates’ </w:t>
      </w:r>
      <w:r>
        <w:t xml:space="preserve">were not high enough to </w:t>
      </w:r>
      <w:r w:rsidR="008E2E94">
        <w:t>take account of all</w:t>
      </w:r>
      <w:r w:rsidR="00744117">
        <w:t xml:space="preserve"> </w:t>
      </w:r>
      <w:r>
        <w:t xml:space="preserve">entitlements under the Security Award, particularly in light of the times the Employees worked. </w:t>
      </w:r>
    </w:p>
    <w:p w14:paraId="65D94EE7" w14:textId="77777777" w:rsidR="00B75F09" w:rsidRDefault="00B75F09" w:rsidP="0007455E">
      <w:pPr>
        <w:pStyle w:val="ListParagraph"/>
        <w:ind w:left="709" w:hanging="709"/>
        <w:jc w:val="both"/>
      </w:pPr>
      <w:r>
        <w:t xml:space="preserve">As a result of the Investigation, </w:t>
      </w:r>
      <w:proofErr w:type="spellStart"/>
      <w:r w:rsidR="00712B80">
        <w:t>UNIMET</w:t>
      </w:r>
      <w:proofErr w:type="spellEnd"/>
      <w:r w:rsidR="00712B80">
        <w:t xml:space="preserve"> conducted</w:t>
      </w:r>
      <w:r>
        <w:t xml:space="preserve"> a self-audit of it its Employees on the flat rate of pay system and the following additional employees (identified in Schedule A) were also found to be underpaid: </w:t>
      </w:r>
    </w:p>
    <w:p w14:paraId="65D94EE8" w14:textId="77777777" w:rsidR="00E13BE9" w:rsidRDefault="00E13BE9" w:rsidP="0007455E">
      <w:pPr>
        <w:pStyle w:val="ListParagraph"/>
        <w:numPr>
          <w:ilvl w:val="1"/>
          <w:numId w:val="9"/>
        </w:numPr>
        <w:jc w:val="both"/>
      </w:pPr>
      <w:r>
        <w:t>Employee 2 - $</w:t>
      </w:r>
      <w:r w:rsidR="00D41123">
        <w:t>5 976.72</w:t>
      </w:r>
      <w:r w:rsidR="009542C9">
        <w:t xml:space="preserve"> </w:t>
      </w:r>
    </w:p>
    <w:p w14:paraId="65D94EE9" w14:textId="77777777" w:rsidR="00B75F09" w:rsidRDefault="00B75F09" w:rsidP="0007455E">
      <w:pPr>
        <w:pStyle w:val="ListParagraph"/>
        <w:numPr>
          <w:ilvl w:val="1"/>
          <w:numId w:val="9"/>
        </w:numPr>
        <w:jc w:val="both"/>
      </w:pPr>
      <w:r>
        <w:t>Employee 3</w:t>
      </w:r>
      <w:r w:rsidR="000B4598">
        <w:t xml:space="preserve"> - $6</w:t>
      </w:r>
      <w:r w:rsidR="0007455E">
        <w:t>,</w:t>
      </w:r>
      <w:r w:rsidR="000B4598">
        <w:t>408.78</w:t>
      </w:r>
    </w:p>
    <w:p w14:paraId="65D94EEA" w14:textId="77777777" w:rsidR="00B75F09" w:rsidRDefault="00B75F09" w:rsidP="0007455E">
      <w:pPr>
        <w:pStyle w:val="ListParagraph"/>
        <w:numPr>
          <w:ilvl w:val="1"/>
          <w:numId w:val="9"/>
        </w:numPr>
        <w:jc w:val="both"/>
      </w:pPr>
      <w:r>
        <w:t>Employee 4</w:t>
      </w:r>
      <w:r w:rsidR="0007455E">
        <w:t xml:space="preserve"> - $1,</w:t>
      </w:r>
      <w:r w:rsidR="000B4598">
        <w:t>085.77</w:t>
      </w:r>
    </w:p>
    <w:p w14:paraId="65D94EEB" w14:textId="77777777" w:rsidR="00B75F09" w:rsidRDefault="00B75F09" w:rsidP="0007455E">
      <w:pPr>
        <w:pStyle w:val="ListParagraph"/>
        <w:numPr>
          <w:ilvl w:val="1"/>
          <w:numId w:val="9"/>
        </w:numPr>
        <w:jc w:val="both"/>
      </w:pPr>
      <w:r>
        <w:t>Employee 5</w:t>
      </w:r>
      <w:r w:rsidR="0007455E">
        <w:t xml:space="preserve"> - $3,</w:t>
      </w:r>
      <w:r w:rsidR="000B4598">
        <w:t>655.34</w:t>
      </w:r>
    </w:p>
    <w:p w14:paraId="65D94EEC" w14:textId="77777777" w:rsidR="007E6D3B" w:rsidRDefault="007E6D3B" w:rsidP="0007455E">
      <w:pPr>
        <w:ind w:left="709" w:hanging="709"/>
        <w:jc w:val="both"/>
      </w:pPr>
    </w:p>
    <w:p w14:paraId="65D94EED" w14:textId="77777777" w:rsidR="00B75F09" w:rsidRPr="00B75F09" w:rsidRDefault="00B75F09" w:rsidP="0007455E">
      <w:pPr>
        <w:pStyle w:val="ListParagraph"/>
        <w:ind w:left="709" w:hanging="709"/>
        <w:jc w:val="both"/>
      </w:pPr>
      <w:r>
        <w:t>A total of $</w:t>
      </w:r>
      <w:r w:rsidR="00D41123">
        <w:t>29 690.31</w:t>
      </w:r>
      <w:r>
        <w:t xml:space="preserve"> in underpayments </w:t>
      </w:r>
      <w:proofErr w:type="gramStart"/>
      <w:r>
        <w:t>was</w:t>
      </w:r>
      <w:proofErr w:type="gramEnd"/>
      <w:r>
        <w:t xml:space="preserve"> recovered and payment was made to the Employees. </w:t>
      </w:r>
    </w:p>
    <w:p w14:paraId="65D94EEE" w14:textId="77777777" w:rsidR="002A1B30" w:rsidRPr="009461B2" w:rsidRDefault="002A1B30" w:rsidP="0007455E">
      <w:pPr>
        <w:pStyle w:val="Heading2"/>
        <w:ind w:left="709" w:hanging="709"/>
        <w:jc w:val="both"/>
      </w:pPr>
      <w:r w:rsidRPr="009461B2">
        <w:t>Contraventions</w:t>
      </w:r>
    </w:p>
    <w:p w14:paraId="65D94EEF" w14:textId="77777777" w:rsidR="002A1B30" w:rsidRPr="00B75F09" w:rsidRDefault="002A1B30" w:rsidP="0007455E">
      <w:pPr>
        <w:pStyle w:val="ListParagraph"/>
        <w:ind w:left="709" w:hanging="709"/>
        <w:jc w:val="both"/>
      </w:pPr>
      <w:bookmarkStart w:id="2" w:name="_Ref359332195"/>
      <w:r>
        <w:t>T</w:t>
      </w:r>
      <w:r w:rsidRPr="009461B2">
        <w:t xml:space="preserve">he FWO has determined, and </w:t>
      </w:r>
      <w:proofErr w:type="spellStart"/>
      <w:r w:rsidR="00B75F09">
        <w:t>UNIMET</w:t>
      </w:r>
      <w:proofErr w:type="spellEnd"/>
      <w:r w:rsidRPr="009461B2">
        <w:t xml:space="preserve"> admits, that </w:t>
      </w:r>
      <w:bookmarkEnd w:id="2"/>
      <w:r w:rsidR="00B75F09">
        <w:t xml:space="preserve">on the basis of the factual matters outlined above, </w:t>
      </w:r>
      <w:proofErr w:type="spellStart"/>
      <w:r w:rsidR="00B75F09">
        <w:t>UNIMET</w:t>
      </w:r>
      <w:proofErr w:type="spellEnd"/>
      <w:r w:rsidR="00B75F09">
        <w:t xml:space="preserve"> </w:t>
      </w:r>
      <w:r w:rsidR="00B75F09" w:rsidRPr="00B75F09">
        <w:t>contravened:</w:t>
      </w:r>
    </w:p>
    <w:p w14:paraId="65D94EF0" w14:textId="77777777" w:rsidR="002A1B30" w:rsidRPr="00744117" w:rsidRDefault="00B75F09" w:rsidP="0007455E">
      <w:pPr>
        <w:pStyle w:val="ListParagraph"/>
        <w:numPr>
          <w:ilvl w:val="1"/>
          <w:numId w:val="10"/>
        </w:numPr>
        <w:jc w:val="both"/>
        <w:rPr>
          <w:bCs/>
        </w:rPr>
      </w:pPr>
      <w:r w:rsidRPr="00B75F09">
        <w:rPr>
          <w:bCs/>
        </w:rPr>
        <w:t>Section 45 of the Act, which states a person must no contravene a term of a modern award. Those contraventions under the Security Award</w:t>
      </w:r>
      <w:r w:rsidR="00560966">
        <w:rPr>
          <w:bCs/>
        </w:rPr>
        <w:t xml:space="preserve"> are</w:t>
      </w:r>
      <w:r w:rsidRPr="00B75F09">
        <w:rPr>
          <w:bCs/>
        </w:rPr>
        <w:t xml:space="preserve"> as follows:</w:t>
      </w:r>
    </w:p>
    <w:p w14:paraId="65D94EF1" w14:textId="77777777" w:rsidR="00B75F09" w:rsidRPr="00744117" w:rsidRDefault="0021486B" w:rsidP="0007455E">
      <w:pPr>
        <w:pStyle w:val="ListParagraph"/>
        <w:numPr>
          <w:ilvl w:val="2"/>
          <w:numId w:val="10"/>
        </w:numPr>
        <w:jc w:val="both"/>
        <w:rPr>
          <w:bCs/>
        </w:rPr>
      </w:pPr>
      <w:r>
        <w:rPr>
          <w:bCs/>
        </w:rPr>
        <w:t xml:space="preserve"> </w:t>
      </w:r>
      <w:r>
        <w:rPr>
          <w:bCs/>
        </w:rPr>
        <w:tab/>
      </w:r>
      <w:r w:rsidR="007E6D3B" w:rsidRPr="00744117">
        <w:rPr>
          <w:bCs/>
        </w:rPr>
        <w:t>Underpayment of casual loading in clause 10.5(b)</w:t>
      </w:r>
    </w:p>
    <w:p w14:paraId="65D94EF2" w14:textId="77777777" w:rsidR="007E6D3B" w:rsidRPr="00744117" w:rsidRDefault="007E6D3B" w:rsidP="0007455E">
      <w:pPr>
        <w:pStyle w:val="ListParagraph"/>
        <w:numPr>
          <w:ilvl w:val="2"/>
          <w:numId w:val="10"/>
        </w:numPr>
        <w:jc w:val="both"/>
        <w:rPr>
          <w:bCs/>
        </w:rPr>
      </w:pPr>
      <w:r w:rsidRPr="00744117">
        <w:rPr>
          <w:bCs/>
        </w:rPr>
        <w:t>Non-payment of penalty rates in clause 22.3</w:t>
      </w:r>
    </w:p>
    <w:p w14:paraId="65D94EF3" w14:textId="77777777" w:rsidR="007E6D3B" w:rsidRPr="00744117" w:rsidRDefault="007E6D3B" w:rsidP="0007455E">
      <w:pPr>
        <w:pStyle w:val="ListParagraph"/>
        <w:numPr>
          <w:ilvl w:val="2"/>
          <w:numId w:val="10"/>
        </w:numPr>
        <w:jc w:val="both"/>
        <w:rPr>
          <w:bCs/>
        </w:rPr>
      </w:pPr>
      <w:r w:rsidRPr="00744117">
        <w:rPr>
          <w:bCs/>
        </w:rPr>
        <w:t>Non-payment of overtime rates in clause 23.3</w:t>
      </w:r>
    </w:p>
    <w:p w14:paraId="65D94EF4" w14:textId="77777777" w:rsidR="007E6D3B" w:rsidRPr="00744117" w:rsidRDefault="007E6D3B" w:rsidP="0007455E">
      <w:pPr>
        <w:pStyle w:val="ListParagraph"/>
        <w:numPr>
          <w:ilvl w:val="2"/>
          <w:numId w:val="10"/>
        </w:numPr>
        <w:tabs>
          <w:tab w:val="clear" w:pos="2160"/>
        </w:tabs>
        <w:jc w:val="both"/>
        <w:rPr>
          <w:bCs/>
        </w:rPr>
      </w:pPr>
      <w:r w:rsidRPr="00744117">
        <w:rPr>
          <w:bCs/>
        </w:rPr>
        <w:t>Failure to accrue annual leave entitlements for Employee 1 for certain periods as per section 87 of the Act</w:t>
      </w:r>
    </w:p>
    <w:p w14:paraId="65D94EF5" w14:textId="77777777" w:rsidR="002A1B30" w:rsidRPr="009461B2" w:rsidRDefault="002A1B30" w:rsidP="0007455E">
      <w:pPr>
        <w:pStyle w:val="Heading2"/>
        <w:ind w:left="709" w:hanging="709"/>
        <w:jc w:val="both"/>
      </w:pPr>
      <w:r>
        <w:t>Commencement of U</w:t>
      </w:r>
      <w:r w:rsidRPr="009461B2">
        <w:t>ndertaking</w:t>
      </w:r>
    </w:p>
    <w:p w14:paraId="65D94EF6" w14:textId="77777777" w:rsidR="002A1B30" w:rsidRPr="009461B2" w:rsidRDefault="002A1B30" w:rsidP="0007455E">
      <w:pPr>
        <w:pStyle w:val="ListParagraph"/>
        <w:ind w:left="709" w:hanging="709"/>
        <w:jc w:val="both"/>
      </w:pPr>
      <w:r>
        <w:t>This U</w:t>
      </w:r>
      <w:r w:rsidRPr="009461B2">
        <w:t>ndertaking comes into effect when:</w:t>
      </w:r>
    </w:p>
    <w:p w14:paraId="65D94EF7" w14:textId="77777777" w:rsidR="002A1B30" w:rsidRPr="009461B2" w:rsidRDefault="002A1B30" w:rsidP="0007455E">
      <w:pPr>
        <w:pStyle w:val="ListParagraph"/>
        <w:numPr>
          <w:ilvl w:val="1"/>
          <w:numId w:val="11"/>
        </w:numPr>
        <w:jc w:val="both"/>
      </w:pPr>
      <w:r>
        <w:t>the U</w:t>
      </w:r>
      <w:r w:rsidRPr="009461B2">
        <w:t xml:space="preserve">ndertaking is executed by </w:t>
      </w:r>
      <w:proofErr w:type="spellStart"/>
      <w:r w:rsidR="007E6D3B">
        <w:t>UNIMET</w:t>
      </w:r>
      <w:proofErr w:type="spellEnd"/>
      <w:r w:rsidR="000B430F">
        <w:t xml:space="preserve"> and</w:t>
      </w:r>
      <w:r w:rsidR="00A535B1">
        <w:t xml:space="preserve"> </w:t>
      </w:r>
      <w:r w:rsidR="008E2E94">
        <w:t xml:space="preserve">Ms </w:t>
      </w:r>
      <w:proofErr w:type="spellStart"/>
      <w:r w:rsidR="008E2E94">
        <w:t>Kisbee</w:t>
      </w:r>
      <w:proofErr w:type="spellEnd"/>
      <w:r w:rsidRPr="009461B2">
        <w:t>; and</w:t>
      </w:r>
    </w:p>
    <w:p w14:paraId="65D94EF8" w14:textId="77777777" w:rsidR="002A1B30" w:rsidRPr="009461B2" w:rsidRDefault="002A1B30" w:rsidP="0007455E">
      <w:pPr>
        <w:pStyle w:val="ListParagraph"/>
        <w:numPr>
          <w:ilvl w:val="1"/>
          <w:numId w:val="11"/>
        </w:numPr>
        <w:jc w:val="both"/>
      </w:pPr>
      <w:proofErr w:type="gramStart"/>
      <w:r>
        <w:t>the</w:t>
      </w:r>
      <w:proofErr w:type="gramEnd"/>
      <w:r>
        <w:t xml:space="preserve"> FWO accepts the U</w:t>
      </w:r>
      <w:r w:rsidRPr="009461B2">
        <w:t xml:space="preserve">ndertaking </w:t>
      </w:r>
      <w:r w:rsidR="004F72C4">
        <w:t>as</w:t>
      </w:r>
      <w:r w:rsidRPr="009461B2">
        <w:t xml:space="preserve"> executed.</w:t>
      </w:r>
    </w:p>
    <w:p w14:paraId="65D94EF9" w14:textId="77777777" w:rsidR="002A1B30" w:rsidRPr="009461B2" w:rsidRDefault="002A1B30" w:rsidP="0007455E">
      <w:pPr>
        <w:pStyle w:val="ListParagraph"/>
        <w:ind w:left="709" w:hanging="709"/>
        <w:jc w:val="both"/>
      </w:pPr>
      <w:r>
        <w:t>Upon the commencement of this U</w:t>
      </w:r>
      <w:r w:rsidRPr="009461B2">
        <w:t xml:space="preserve">ndertaking, </w:t>
      </w:r>
      <w:proofErr w:type="spellStart"/>
      <w:r w:rsidR="007E6D3B">
        <w:t>UNIMET</w:t>
      </w:r>
      <w:proofErr w:type="spellEnd"/>
      <w:r w:rsidR="000B430F">
        <w:t xml:space="preserve"> and</w:t>
      </w:r>
      <w:r w:rsidR="008E2E94">
        <w:t xml:space="preserve"> Ms </w:t>
      </w:r>
      <w:proofErr w:type="spellStart"/>
      <w:r w:rsidR="008E2E94">
        <w:t>Kisbee</w:t>
      </w:r>
      <w:proofErr w:type="spellEnd"/>
      <w:r w:rsidR="008E2E94">
        <w:t xml:space="preserve"> </w:t>
      </w:r>
      <w:r w:rsidRPr="009461B2">
        <w:t>undertake to assume the obligations set out below.</w:t>
      </w:r>
    </w:p>
    <w:p w14:paraId="65D94EFA" w14:textId="77777777" w:rsidR="002A1B30" w:rsidRPr="009461B2" w:rsidRDefault="002A1B30" w:rsidP="0007455E">
      <w:pPr>
        <w:pStyle w:val="Heading2"/>
        <w:ind w:left="709" w:hanging="709"/>
        <w:jc w:val="both"/>
      </w:pPr>
      <w:r w:rsidRPr="009461B2">
        <w:t>Undertakings</w:t>
      </w:r>
    </w:p>
    <w:p w14:paraId="65D94EFB" w14:textId="77777777" w:rsidR="002A1B30" w:rsidRDefault="002A1B30" w:rsidP="0007455E">
      <w:pPr>
        <w:pStyle w:val="ListParagraph"/>
        <w:ind w:left="709" w:hanging="709"/>
        <w:jc w:val="both"/>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r w:rsidRPr="00E76031">
        <w:t>For the purposes of section 7</w:t>
      </w:r>
      <w:r w:rsidR="00DF0E60">
        <w:t xml:space="preserve">15 of the FW Act, </w:t>
      </w:r>
      <w:proofErr w:type="spellStart"/>
      <w:r w:rsidR="00DF0E60">
        <w:t>UNIMET</w:t>
      </w:r>
      <w:proofErr w:type="spellEnd"/>
      <w:r w:rsidR="0007455E">
        <w:t xml:space="preserve"> and</w:t>
      </w:r>
      <w:r w:rsidR="00121074">
        <w:t xml:space="preserve"> </w:t>
      </w:r>
      <w:r w:rsidR="001B0A76">
        <w:t>Ms</w:t>
      </w:r>
      <w:r w:rsidR="00121074">
        <w:t xml:space="preserve"> </w:t>
      </w:r>
      <w:proofErr w:type="spellStart"/>
      <w:r w:rsidR="00121074">
        <w:t>Kisbee</w:t>
      </w:r>
      <w:proofErr w:type="spellEnd"/>
      <w:r w:rsidR="00121074">
        <w:t xml:space="preserve"> </w:t>
      </w:r>
      <w:r w:rsidRPr="00E76031">
        <w:t>undertake</w:t>
      </w:r>
      <w:r w:rsidR="0021486B">
        <w:t>s</w:t>
      </w:r>
      <w:r w:rsidRPr="00E76031">
        <w:t xml:space="preserve"> to:</w:t>
      </w:r>
    </w:p>
    <w:p w14:paraId="65D94EFC" w14:textId="77777777" w:rsidR="0007455E" w:rsidRDefault="0007455E" w:rsidP="0007455E">
      <w:pPr>
        <w:pStyle w:val="ListParagraph"/>
        <w:numPr>
          <w:ilvl w:val="0"/>
          <w:numId w:val="0"/>
        </w:numPr>
        <w:ind w:left="709"/>
        <w:jc w:val="both"/>
      </w:pPr>
    </w:p>
    <w:p w14:paraId="65D94EFD" w14:textId="77777777" w:rsidR="007E6D3B" w:rsidRPr="00DF0E60" w:rsidRDefault="007E6D3B" w:rsidP="0007455E">
      <w:pPr>
        <w:pStyle w:val="ListParagraph"/>
        <w:numPr>
          <w:ilvl w:val="0"/>
          <w:numId w:val="0"/>
        </w:numPr>
        <w:ind w:left="709" w:hanging="709"/>
        <w:jc w:val="both"/>
        <w:rPr>
          <w:i/>
          <w:u w:val="single"/>
        </w:rPr>
      </w:pPr>
      <w:proofErr w:type="spellStart"/>
      <w:r w:rsidRPr="00DF0E60">
        <w:rPr>
          <w:i/>
          <w:u w:val="single"/>
        </w:rPr>
        <w:lastRenderedPageBreak/>
        <w:t>Self Audit</w:t>
      </w:r>
      <w:proofErr w:type="spellEnd"/>
      <w:r w:rsidRPr="00DF0E60">
        <w:rPr>
          <w:i/>
          <w:u w:val="single"/>
        </w:rPr>
        <w:t xml:space="preserve"> and Reporting Activity</w:t>
      </w:r>
    </w:p>
    <w:p w14:paraId="65D94EFE" w14:textId="77777777" w:rsidR="00BF4279" w:rsidRPr="00DF0E60" w:rsidRDefault="00BF4279" w:rsidP="0007455E">
      <w:pPr>
        <w:pStyle w:val="ListParagraph"/>
        <w:numPr>
          <w:ilvl w:val="1"/>
          <w:numId w:val="12"/>
        </w:numPr>
        <w:jc w:val="both"/>
      </w:pPr>
      <w:proofErr w:type="spellStart"/>
      <w:r w:rsidRPr="00DF0E60">
        <w:t>UNIMET</w:t>
      </w:r>
      <w:proofErr w:type="spellEnd"/>
      <w:r w:rsidRPr="00DF0E60">
        <w:t xml:space="preserve"> will have completed by an external accounting profession</w:t>
      </w:r>
      <w:r w:rsidR="0021486B">
        <w:t>al</w:t>
      </w:r>
      <w:r w:rsidRPr="00DF0E60">
        <w:t xml:space="preserve"> (e.g. Cer</w:t>
      </w:r>
      <w:r w:rsidR="00CA346B">
        <w:t>tifi</w:t>
      </w:r>
      <w:r w:rsidRPr="00DF0E60">
        <w:t xml:space="preserve">ed Practicing Accountant), audit specialist or employment law specialist, at the expense of </w:t>
      </w:r>
      <w:proofErr w:type="spellStart"/>
      <w:r w:rsidRPr="00DF0E60">
        <w:t>UNIMET</w:t>
      </w:r>
      <w:proofErr w:type="spellEnd"/>
      <w:r w:rsidRPr="00DF0E60">
        <w:t>, audits of its compli</w:t>
      </w:r>
      <w:r w:rsidR="00502446">
        <w:t>ance with all Commonwealth work</w:t>
      </w:r>
      <w:r w:rsidRPr="00DF0E60">
        <w:t>place laws and instruments (</w:t>
      </w:r>
      <w:r w:rsidRPr="00DF0E60">
        <w:rPr>
          <w:b/>
        </w:rPr>
        <w:t>the Audits</w:t>
      </w:r>
      <w:r w:rsidRPr="00DF0E60">
        <w:t xml:space="preserve">), relating to pay and conditions of 25% of </w:t>
      </w:r>
      <w:proofErr w:type="spellStart"/>
      <w:r w:rsidRPr="00DF0E60">
        <w:t>UNIMET’s</w:t>
      </w:r>
      <w:proofErr w:type="spellEnd"/>
      <w:r w:rsidRPr="00DF0E60">
        <w:t xml:space="preserve"> workfor</w:t>
      </w:r>
      <w:r w:rsidR="00CA346B">
        <w:t>ce</w:t>
      </w:r>
      <w:r w:rsidRPr="00DF0E60">
        <w:t xml:space="preserve"> </w:t>
      </w:r>
      <w:r w:rsidR="001B0A76">
        <w:t>engaged under the Security Award</w:t>
      </w:r>
      <w:r w:rsidR="00744117">
        <w:t xml:space="preserve"> </w:t>
      </w:r>
      <w:r w:rsidRPr="00DF0E60">
        <w:t xml:space="preserve">for </w:t>
      </w:r>
      <w:r w:rsidR="00F65B84">
        <w:t>two</w:t>
      </w:r>
      <w:r w:rsidR="00922767">
        <w:t xml:space="preserve"> months of each calendar year</w:t>
      </w:r>
      <w:r w:rsidRPr="00DF0E60">
        <w:t xml:space="preserve"> as follows:</w:t>
      </w:r>
    </w:p>
    <w:p w14:paraId="65D94EFF" w14:textId="77777777" w:rsidR="00BF4279" w:rsidRPr="00DF0E60" w:rsidRDefault="00BF4279" w:rsidP="0007455E">
      <w:pPr>
        <w:pStyle w:val="ListParagraph"/>
        <w:numPr>
          <w:ilvl w:val="2"/>
          <w:numId w:val="13"/>
        </w:numPr>
        <w:jc w:val="both"/>
      </w:pPr>
      <w:r w:rsidRPr="00DF0E60">
        <w:t>Audit for the calendar year 2016 to be finalised by 28 February 2017</w:t>
      </w:r>
    </w:p>
    <w:p w14:paraId="65D94F00" w14:textId="77777777" w:rsidR="00BF4279" w:rsidRPr="00DF0E60" w:rsidRDefault="00BF4279" w:rsidP="0007455E">
      <w:pPr>
        <w:pStyle w:val="ListParagraph"/>
        <w:numPr>
          <w:ilvl w:val="2"/>
          <w:numId w:val="13"/>
        </w:numPr>
        <w:jc w:val="both"/>
      </w:pPr>
      <w:r w:rsidRPr="00DF0E60">
        <w:t>Audit for the calendar year 2017 to be finalised by 28 February 2018; and</w:t>
      </w:r>
    </w:p>
    <w:p w14:paraId="65D94F01" w14:textId="77777777" w:rsidR="00BF4279" w:rsidRPr="00DF0E60" w:rsidRDefault="00BF4279" w:rsidP="0007455E">
      <w:pPr>
        <w:pStyle w:val="ListParagraph"/>
        <w:numPr>
          <w:ilvl w:val="2"/>
          <w:numId w:val="13"/>
        </w:numPr>
        <w:jc w:val="both"/>
      </w:pPr>
      <w:r w:rsidRPr="00DF0E60">
        <w:t>Audit for the calendar year 2018 to be finalised by 28 February 2019.</w:t>
      </w:r>
    </w:p>
    <w:p w14:paraId="65D94F02" w14:textId="77777777" w:rsidR="00BF4279" w:rsidRDefault="00BF4279" w:rsidP="0007455E">
      <w:pPr>
        <w:pStyle w:val="ListParagraph"/>
        <w:numPr>
          <w:ilvl w:val="1"/>
          <w:numId w:val="12"/>
        </w:numPr>
        <w:jc w:val="both"/>
      </w:pPr>
      <w:r w:rsidRPr="00DF0E60">
        <w:t>Provide to the FWO, at least 14 days prior to the commencemen</w:t>
      </w:r>
      <w:r w:rsidR="009F78E8">
        <w:t>t of the audit being undertaken</w:t>
      </w:r>
      <w:r w:rsidRPr="00DF0E60">
        <w:t>, the methodology used for the purpose of the Audit for approval by the FWO;</w:t>
      </w:r>
    </w:p>
    <w:p w14:paraId="65D94F03" w14:textId="77777777" w:rsidR="006A305D" w:rsidRPr="00DF0E60" w:rsidRDefault="006A305D" w:rsidP="0007455E">
      <w:pPr>
        <w:pStyle w:val="ListParagraph"/>
        <w:numPr>
          <w:ilvl w:val="1"/>
          <w:numId w:val="12"/>
        </w:numPr>
        <w:jc w:val="both"/>
      </w:pPr>
      <w:r>
        <w:t xml:space="preserve">Provide the reports resulting from the Audits to the FWO within 14 days of the dates specified in subclause (a) above; </w:t>
      </w:r>
    </w:p>
    <w:p w14:paraId="65D94F04" w14:textId="77777777" w:rsidR="00BF4279" w:rsidRPr="00DF0E60" w:rsidRDefault="00BF4279" w:rsidP="0007455E">
      <w:pPr>
        <w:pStyle w:val="ListParagraph"/>
        <w:numPr>
          <w:ilvl w:val="1"/>
          <w:numId w:val="12"/>
        </w:numPr>
        <w:jc w:val="both"/>
      </w:pPr>
      <w:r w:rsidRPr="00DF0E60">
        <w:t xml:space="preserve">In the event the an Audit discloses contraventions of any applicable Commonwealth workplace law and/or instruments, rectify all such contraventions and provide evidence of the rectification with 28 days of each of the dates specified in subclause </w:t>
      </w:r>
      <w:r w:rsidRPr="00744117">
        <w:t>1</w:t>
      </w:r>
      <w:r w:rsidR="00106ADC" w:rsidRPr="00744117">
        <w:t>7</w:t>
      </w:r>
      <w:r w:rsidRPr="00744117">
        <w:t>(</w:t>
      </w:r>
      <w:r w:rsidR="00DF0E60" w:rsidRPr="00744117">
        <w:t>a</w:t>
      </w:r>
      <w:r w:rsidRPr="00744117">
        <w:t>)</w:t>
      </w:r>
      <w:r w:rsidRPr="00DF0E60">
        <w:t xml:space="preserve"> above. </w:t>
      </w:r>
    </w:p>
    <w:p w14:paraId="65D94F05" w14:textId="77777777" w:rsidR="007E6D3B" w:rsidRPr="00DF0E60" w:rsidRDefault="007E6D3B" w:rsidP="0007455E">
      <w:pPr>
        <w:pStyle w:val="ListParagraph"/>
        <w:numPr>
          <w:ilvl w:val="0"/>
          <w:numId w:val="0"/>
        </w:numPr>
        <w:ind w:left="709" w:hanging="709"/>
        <w:jc w:val="both"/>
        <w:rPr>
          <w:i/>
          <w:u w:val="single"/>
        </w:rPr>
      </w:pPr>
      <w:r w:rsidRPr="00DF0E60">
        <w:rPr>
          <w:i/>
          <w:u w:val="single"/>
        </w:rPr>
        <w:t xml:space="preserve">FWO </w:t>
      </w:r>
      <w:proofErr w:type="spellStart"/>
      <w:r w:rsidRPr="00DF0E60">
        <w:rPr>
          <w:i/>
          <w:u w:val="single"/>
        </w:rPr>
        <w:t>MyAccount</w:t>
      </w:r>
      <w:proofErr w:type="spellEnd"/>
      <w:r w:rsidRPr="00DF0E60">
        <w:rPr>
          <w:i/>
          <w:u w:val="single"/>
        </w:rPr>
        <w:t xml:space="preserve"> Registration</w:t>
      </w:r>
    </w:p>
    <w:p w14:paraId="65D94F06" w14:textId="7512569B" w:rsidR="007E6D3B" w:rsidRPr="002B55F2" w:rsidRDefault="007E6D3B" w:rsidP="0007455E">
      <w:pPr>
        <w:pStyle w:val="ListParagraph"/>
        <w:numPr>
          <w:ilvl w:val="1"/>
          <w:numId w:val="12"/>
        </w:numPr>
        <w:jc w:val="both"/>
        <w:rPr>
          <w:u w:val="single"/>
        </w:rPr>
      </w:pPr>
      <w:r w:rsidRPr="00DF0E60">
        <w:t xml:space="preserve">Within 12 days of the execution of this Undertaking, register with the FWO </w:t>
      </w:r>
      <w:proofErr w:type="spellStart"/>
      <w:r w:rsidRPr="00DF0E60">
        <w:t>MyAccount</w:t>
      </w:r>
      <w:proofErr w:type="spellEnd"/>
      <w:r w:rsidRPr="00DF0E60">
        <w:t xml:space="preserve"> portal at </w:t>
      </w:r>
      <w:hyperlink r:id="rId9" w:tooltip="Fair Work Ombudsman website" w:history="1">
        <w:r w:rsidRPr="00DF0E60">
          <w:rPr>
            <w:rStyle w:val="Hyperlink"/>
          </w:rPr>
          <w:t>www.fairwork.gov.au</w:t>
        </w:r>
      </w:hyperlink>
      <w:r w:rsidRPr="00DF0E60">
        <w:t xml:space="preserve"> and complete the profile, minimum pay rates and Award options</w:t>
      </w:r>
      <w:r w:rsidR="0021486B">
        <w:t xml:space="preserve"> for the Security Award</w:t>
      </w:r>
      <w:r w:rsidRPr="00DF0E60">
        <w:t>.</w:t>
      </w:r>
    </w:p>
    <w:p w14:paraId="65D94F07" w14:textId="77777777" w:rsidR="007E6D3B" w:rsidRPr="007E6D3B" w:rsidRDefault="007E6D3B" w:rsidP="0007455E">
      <w:pPr>
        <w:pStyle w:val="ListParagraph"/>
        <w:numPr>
          <w:ilvl w:val="2"/>
          <w:numId w:val="12"/>
        </w:numPr>
        <w:jc w:val="both"/>
        <w:rPr>
          <w:u w:val="single"/>
        </w:rPr>
      </w:pPr>
      <w:r>
        <w:t xml:space="preserve">Within 15 days of the execution of the Undertaking, provide to the FWO the </w:t>
      </w:r>
      <w:proofErr w:type="spellStart"/>
      <w:r>
        <w:t>UNIMET</w:t>
      </w:r>
      <w:proofErr w:type="spellEnd"/>
      <w:r>
        <w:t xml:space="preserve"> </w:t>
      </w:r>
      <w:proofErr w:type="spellStart"/>
      <w:r>
        <w:t>MyAccount</w:t>
      </w:r>
      <w:proofErr w:type="spellEnd"/>
      <w:r>
        <w:t xml:space="preserve"> Customer Registration Number (CRN).</w:t>
      </w:r>
    </w:p>
    <w:p w14:paraId="65D94F08" w14:textId="77777777" w:rsidR="007E6D3B" w:rsidRDefault="007E6D3B" w:rsidP="0007455E">
      <w:pPr>
        <w:pStyle w:val="ListParagraph"/>
        <w:numPr>
          <w:ilvl w:val="0"/>
          <w:numId w:val="0"/>
        </w:numPr>
        <w:ind w:left="709" w:hanging="709"/>
        <w:jc w:val="both"/>
        <w:rPr>
          <w:i/>
          <w:u w:val="single"/>
        </w:rPr>
      </w:pPr>
      <w:r>
        <w:rPr>
          <w:i/>
          <w:u w:val="single"/>
        </w:rPr>
        <w:t>Future Workplace Relations Compliance</w:t>
      </w:r>
    </w:p>
    <w:p w14:paraId="65D94F09" w14:textId="77777777" w:rsidR="007E6D3B" w:rsidRDefault="007E6D3B" w:rsidP="0007455E">
      <w:pPr>
        <w:pStyle w:val="ListParagraph"/>
        <w:numPr>
          <w:ilvl w:val="1"/>
          <w:numId w:val="12"/>
        </w:numPr>
        <w:jc w:val="both"/>
      </w:pPr>
      <w:r>
        <w:t xml:space="preserve">Ensure that </w:t>
      </w:r>
      <w:proofErr w:type="spellStart"/>
      <w:r>
        <w:t>UNIMET</w:t>
      </w:r>
      <w:proofErr w:type="spellEnd"/>
      <w:r>
        <w:t xml:space="preserve"> complies at all times and in all respects of Act, the </w:t>
      </w:r>
      <w:r w:rsidRPr="002B55F2">
        <w:rPr>
          <w:i/>
        </w:rPr>
        <w:t xml:space="preserve">Fair Work Regulations 2009 </w:t>
      </w:r>
      <w:r>
        <w:t>(</w:t>
      </w:r>
      <w:r w:rsidRPr="002B55F2">
        <w:rPr>
          <w:b/>
        </w:rPr>
        <w:t>Regulations</w:t>
      </w:r>
      <w:r>
        <w:t>) and the Security Award including but not limited to:</w:t>
      </w:r>
    </w:p>
    <w:p w14:paraId="65D94F0A" w14:textId="77777777" w:rsidR="007E6D3B" w:rsidRDefault="007E6D3B" w:rsidP="0007455E">
      <w:pPr>
        <w:pStyle w:val="ListParagraph"/>
        <w:numPr>
          <w:ilvl w:val="1"/>
          <w:numId w:val="12"/>
        </w:numPr>
        <w:jc w:val="both"/>
      </w:pPr>
      <w:r>
        <w:t xml:space="preserve">Provide to the FWO, within 28 days of the date of execution of this Undertaking, details of the systems and processes in place or to be implemented that comply </w:t>
      </w:r>
      <w:r w:rsidRPr="004F72C4">
        <w:t>with paragraph (</w:t>
      </w:r>
      <w:r w:rsidR="004F72C4" w:rsidRPr="004F72C4">
        <w:t>f</w:t>
      </w:r>
      <w:r w:rsidRPr="004F72C4">
        <w:t>)</w:t>
      </w:r>
      <w:r>
        <w:t xml:space="preserve"> above. Without limitation, such systems and processes will include:</w:t>
      </w:r>
    </w:p>
    <w:p w14:paraId="65D94F0B" w14:textId="77777777" w:rsidR="007E6D3B" w:rsidRDefault="007E6D3B" w:rsidP="0007455E">
      <w:pPr>
        <w:pStyle w:val="ListParagraph"/>
        <w:numPr>
          <w:ilvl w:val="2"/>
          <w:numId w:val="12"/>
        </w:numPr>
        <w:ind w:hanging="606"/>
        <w:jc w:val="both"/>
      </w:pPr>
      <w:r>
        <w:t>Ensuring employees receive the correct minimum rates of pay and entitlements such as penalties and overtime rates;</w:t>
      </w:r>
    </w:p>
    <w:p w14:paraId="65D94F0C" w14:textId="77777777" w:rsidR="007E6D3B" w:rsidRDefault="007E6D3B" w:rsidP="0007455E">
      <w:pPr>
        <w:pStyle w:val="ListParagraph"/>
        <w:numPr>
          <w:ilvl w:val="2"/>
          <w:numId w:val="12"/>
        </w:numPr>
        <w:ind w:hanging="606"/>
        <w:jc w:val="both"/>
      </w:pPr>
      <w:r>
        <w:t>Ensuring employees receive their break entitlements in accordance with 21.6 of the Security Award, in particular a clear delineation for each employee about whether they are on an unpaid break or crib break entitlement as per subsection (a) and (c)</w:t>
      </w:r>
      <w:r w:rsidR="00E92FF1">
        <w:t>;</w:t>
      </w:r>
      <w:r>
        <w:t xml:space="preserve"> </w:t>
      </w:r>
    </w:p>
    <w:p w14:paraId="65D94F0D" w14:textId="77777777" w:rsidR="007E6D3B" w:rsidRDefault="007E6D3B" w:rsidP="0007455E">
      <w:pPr>
        <w:pStyle w:val="ListParagraph"/>
        <w:numPr>
          <w:ilvl w:val="2"/>
          <w:numId w:val="12"/>
        </w:numPr>
        <w:ind w:hanging="606"/>
        <w:jc w:val="both"/>
      </w:pPr>
      <w:r>
        <w:t>Provide to employees a direct line of communication with payroll and management to raise issues about their pay and other conditions of employment, such as via a designated email address or contact person</w:t>
      </w:r>
      <w:r w:rsidR="00E92FF1">
        <w:t>;</w:t>
      </w:r>
    </w:p>
    <w:p w14:paraId="65D94F0E" w14:textId="77777777" w:rsidR="007E6D3B" w:rsidRDefault="007E6D3B" w:rsidP="0007455E">
      <w:pPr>
        <w:pStyle w:val="ListParagraph"/>
        <w:numPr>
          <w:ilvl w:val="2"/>
          <w:numId w:val="12"/>
        </w:numPr>
        <w:ind w:hanging="606"/>
        <w:jc w:val="both"/>
      </w:pPr>
      <w:r>
        <w:t>Ensure that operations managers communicate promptly with payroll about changes to employee conditions of employment and rostering conditions.</w:t>
      </w:r>
    </w:p>
    <w:p w14:paraId="65D94F0F" w14:textId="77777777" w:rsidR="007E6D3B" w:rsidRPr="007E6D3B" w:rsidRDefault="007E6D3B" w:rsidP="0007455E">
      <w:pPr>
        <w:ind w:left="709" w:hanging="709"/>
        <w:jc w:val="both"/>
        <w:rPr>
          <w:i/>
          <w:sz w:val="20"/>
          <w:u w:val="single"/>
        </w:rPr>
      </w:pPr>
      <w:r w:rsidRPr="007E6D3B">
        <w:rPr>
          <w:i/>
          <w:sz w:val="20"/>
          <w:u w:val="single"/>
        </w:rPr>
        <w:t xml:space="preserve">Supply Chain Accountability </w:t>
      </w:r>
    </w:p>
    <w:p w14:paraId="65D94F10" w14:textId="77777777" w:rsidR="007E6D3B" w:rsidRDefault="007E6D3B" w:rsidP="0007455E">
      <w:pPr>
        <w:ind w:left="709" w:hanging="709"/>
        <w:jc w:val="both"/>
        <w:rPr>
          <w:i/>
        </w:rPr>
      </w:pPr>
    </w:p>
    <w:p w14:paraId="65D94F11" w14:textId="77777777" w:rsidR="007E6D3B" w:rsidRPr="007E6D3B" w:rsidRDefault="007E6D3B" w:rsidP="002B55F2">
      <w:pPr>
        <w:pStyle w:val="ListParagraph"/>
        <w:numPr>
          <w:ilvl w:val="1"/>
          <w:numId w:val="12"/>
        </w:numPr>
        <w:rPr>
          <w:i/>
        </w:rPr>
      </w:pPr>
      <w:proofErr w:type="spellStart"/>
      <w:r>
        <w:t>UNIMET</w:t>
      </w:r>
      <w:proofErr w:type="spellEnd"/>
      <w:r>
        <w:t xml:space="preserve"> m</w:t>
      </w:r>
      <w:r w:rsidR="00CA346B">
        <w:t>ust</w:t>
      </w:r>
      <w:r>
        <w:t>:</w:t>
      </w:r>
    </w:p>
    <w:p w14:paraId="65D94F12" w14:textId="77777777" w:rsidR="00CA346B" w:rsidRPr="00CA346B" w:rsidRDefault="00CA346B" w:rsidP="0007455E">
      <w:pPr>
        <w:pStyle w:val="ListParagraph"/>
        <w:numPr>
          <w:ilvl w:val="2"/>
          <w:numId w:val="14"/>
        </w:numPr>
        <w:jc w:val="both"/>
        <w:rPr>
          <w:i/>
        </w:rPr>
      </w:pPr>
      <w:r>
        <w:t>Review its schedule of fees contained within all its written contracts</w:t>
      </w:r>
      <w:r w:rsidR="00F232F8">
        <w:t xml:space="preserve"> and verbal agreements</w:t>
      </w:r>
      <w:r>
        <w:t xml:space="preserve"> with each contractor and index these costs against the applicable Security Award rates effective from 1 July every year. </w:t>
      </w:r>
    </w:p>
    <w:p w14:paraId="65D94F13" w14:textId="77777777" w:rsidR="007E6D3B" w:rsidRPr="00CA346B" w:rsidRDefault="00CA346B" w:rsidP="0007455E">
      <w:pPr>
        <w:pStyle w:val="ListParagraph"/>
        <w:numPr>
          <w:ilvl w:val="2"/>
          <w:numId w:val="14"/>
        </w:numPr>
        <w:jc w:val="both"/>
        <w:rPr>
          <w:i/>
        </w:rPr>
      </w:pPr>
      <w:r>
        <w:lastRenderedPageBreak/>
        <w:t xml:space="preserve">Ensure that if </w:t>
      </w:r>
      <w:proofErr w:type="spellStart"/>
      <w:r>
        <w:t>UNIMET</w:t>
      </w:r>
      <w:proofErr w:type="spellEnd"/>
      <w:r>
        <w:t xml:space="preserve"> subcontracts the supply of labour to further entities in the supply chain, that the subcontractor must ensure compliance with workplace laws, including the applicable Act and Security Award and related instruments in respect of all workers engaged by the subcontractor. </w:t>
      </w:r>
    </w:p>
    <w:p w14:paraId="65D94F14" w14:textId="77777777" w:rsidR="00CA346B" w:rsidRPr="00CA346B" w:rsidRDefault="00CA346B" w:rsidP="0007455E">
      <w:pPr>
        <w:pStyle w:val="ListParagraph"/>
        <w:numPr>
          <w:ilvl w:val="2"/>
          <w:numId w:val="14"/>
        </w:numPr>
        <w:jc w:val="both"/>
        <w:rPr>
          <w:i/>
        </w:rPr>
      </w:pPr>
      <w:r>
        <w:t>Terminate the contract of any contracto</w:t>
      </w:r>
      <w:r w:rsidR="00531ED8">
        <w:t>r (or subcontractor) it finds</w:t>
      </w:r>
      <w:r>
        <w:t xml:space="preserve"> have breached its obligations under the Act.</w:t>
      </w:r>
    </w:p>
    <w:p w14:paraId="65D94F15" w14:textId="77777777" w:rsidR="00CA346B" w:rsidRPr="00CA346B" w:rsidRDefault="00CA346B" w:rsidP="0007455E">
      <w:pPr>
        <w:pStyle w:val="ListParagraph"/>
        <w:numPr>
          <w:ilvl w:val="2"/>
          <w:numId w:val="14"/>
        </w:numPr>
        <w:jc w:val="both"/>
        <w:rPr>
          <w:i/>
        </w:rPr>
      </w:pPr>
      <w:r>
        <w:t>Report to the FW</w:t>
      </w:r>
      <w:r w:rsidR="005A3B73">
        <w:t xml:space="preserve">O </w:t>
      </w:r>
      <w:r w:rsidR="00F232F8">
        <w:t xml:space="preserve">at the end of each financial year until 30 June 2019 </w:t>
      </w:r>
      <w:r w:rsidR="005A3B73">
        <w:t>the list of contrac</w:t>
      </w:r>
      <w:r>
        <w:t xml:space="preserve">tors and subcontractors </w:t>
      </w:r>
      <w:proofErr w:type="spellStart"/>
      <w:r>
        <w:t>UNIMET</w:t>
      </w:r>
      <w:proofErr w:type="spellEnd"/>
      <w:r>
        <w:t xml:space="preserve"> has </w:t>
      </w:r>
      <w:r w:rsidR="00EE6628">
        <w:t xml:space="preserve">currently </w:t>
      </w:r>
      <w:r>
        <w:t xml:space="preserve">engaged and/or terminated relations with. </w:t>
      </w:r>
    </w:p>
    <w:p w14:paraId="65D94F16" w14:textId="77777777" w:rsidR="007E6D3B" w:rsidRPr="007E6D3B" w:rsidRDefault="007E6D3B" w:rsidP="0007455E">
      <w:pPr>
        <w:pStyle w:val="ListParagraph"/>
        <w:numPr>
          <w:ilvl w:val="0"/>
          <w:numId w:val="0"/>
        </w:numPr>
        <w:ind w:left="709" w:hanging="709"/>
        <w:jc w:val="both"/>
        <w:rPr>
          <w:i/>
          <w:u w:val="single"/>
        </w:rPr>
      </w:pPr>
      <w:r>
        <w:rPr>
          <w:i/>
          <w:u w:val="single"/>
        </w:rPr>
        <w:t>Apology</w:t>
      </w:r>
    </w:p>
    <w:p w14:paraId="65D94F17" w14:textId="77777777" w:rsidR="007E6D3B" w:rsidRDefault="007E6D3B" w:rsidP="0007455E">
      <w:pPr>
        <w:pStyle w:val="ListParagraph"/>
        <w:numPr>
          <w:ilvl w:val="1"/>
          <w:numId w:val="12"/>
        </w:numPr>
        <w:jc w:val="both"/>
      </w:pPr>
      <w:r>
        <w:t xml:space="preserve">Send a letter of apology to Employee 1 and 2 listed in </w:t>
      </w:r>
      <w:r w:rsidRPr="004F72C4">
        <w:t>Schedule A</w:t>
      </w:r>
      <w:r>
        <w:t xml:space="preserve"> in the form of </w:t>
      </w:r>
      <w:r w:rsidRPr="004F72C4">
        <w:t>Attachment A</w:t>
      </w:r>
      <w:r>
        <w:t xml:space="preserve"> to this undertaking. </w:t>
      </w:r>
    </w:p>
    <w:p w14:paraId="65D94F18" w14:textId="77777777" w:rsidR="002B55F2" w:rsidRDefault="002B55F2" w:rsidP="0007455E">
      <w:pPr>
        <w:pStyle w:val="ListParagraph"/>
        <w:numPr>
          <w:ilvl w:val="1"/>
          <w:numId w:val="12"/>
        </w:numPr>
        <w:jc w:val="both"/>
      </w:pPr>
      <w:r>
        <w:t xml:space="preserve">Provide a copy </w:t>
      </w:r>
      <w:r w:rsidR="009F78E8">
        <w:t xml:space="preserve">to the FWO </w:t>
      </w:r>
      <w:r>
        <w:t>of the Apology Letter sent to the Employees within 14 days of execution of this Undertaking.</w:t>
      </w:r>
    </w:p>
    <w:p w14:paraId="65D94F19" w14:textId="77777777" w:rsidR="007E6D3B" w:rsidRPr="000B4598" w:rsidRDefault="007E6D3B" w:rsidP="0007455E">
      <w:pPr>
        <w:ind w:left="709" w:hanging="709"/>
        <w:jc w:val="both"/>
        <w:rPr>
          <w:i/>
          <w:sz w:val="20"/>
          <w:u w:val="single"/>
        </w:rPr>
      </w:pPr>
      <w:r w:rsidRPr="000B4598">
        <w:rPr>
          <w:i/>
          <w:sz w:val="20"/>
          <w:u w:val="single"/>
        </w:rPr>
        <w:t>Workplace Notice</w:t>
      </w:r>
    </w:p>
    <w:p w14:paraId="65D94F1A" w14:textId="77777777" w:rsidR="007E6D3B" w:rsidRPr="000B4598" w:rsidRDefault="007E6D3B" w:rsidP="0007455E">
      <w:pPr>
        <w:ind w:left="709" w:hanging="709"/>
        <w:jc w:val="both"/>
        <w:rPr>
          <w:i/>
          <w:sz w:val="20"/>
          <w:u w:val="single"/>
        </w:rPr>
      </w:pPr>
    </w:p>
    <w:p w14:paraId="65D94F1B" w14:textId="77777777" w:rsidR="002A1B30" w:rsidRPr="000B4598" w:rsidRDefault="007E6D3B" w:rsidP="0007455E">
      <w:pPr>
        <w:pStyle w:val="ListParagraph"/>
        <w:numPr>
          <w:ilvl w:val="1"/>
          <w:numId w:val="12"/>
        </w:numPr>
        <w:jc w:val="both"/>
      </w:pPr>
      <w:r w:rsidRPr="000B4598">
        <w:t>P</w:t>
      </w:r>
      <w:r w:rsidR="002A1B30" w:rsidRPr="000B4598">
        <w:t>lace a notice within the workplace</w:t>
      </w:r>
      <w:r w:rsidR="00106ADC">
        <w:t xml:space="preserve">, such as </w:t>
      </w:r>
      <w:proofErr w:type="spellStart"/>
      <w:r w:rsidR="00106ADC">
        <w:t>UNIMET’s</w:t>
      </w:r>
      <w:proofErr w:type="spellEnd"/>
      <w:r w:rsidR="00106ADC">
        <w:t xml:space="preserve"> online staff portal,</w:t>
      </w:r>
      <w:r w:rsidR="002A1B30" w:rsidRPr="000B4598">
        <w:t xml:space="preserve"> which is accessible to all employees (</w:t>
      </w:r>
      <w:r w:rsidR="002A1B30" w:rsidRPr="000B4598">
        <w:rPr>
          <w:b/>
        </w:rPr>
        <w:t>Workplace Notice</w:t>
      </w:r>
      <w:r w:rsidR="002A1B30" w:rsidRPr="000B4598">
        <w:t xml:space="preserve">) within 28 days of the execution of this Undertaking in the terms set out in Attachment </w:t>
      </w:r>
      <w:r w:rsidR="000B430F">
        <w:t>B</w:t>
      </w:r>
      <w:r w:rsidR="002A1B30" w:rsidRPr="000B4598">
        <w:t>;</w:t>
      </w:r>
    </w:p>
    <w:p w14:paraId="65D94F1C" w14:textId="77777777" w:rsidR="007E6D3B" w:rsidRPr="000B4598" w:rsidRDefault="002A1B30" w:rsidP="0007455E">
      <w:pPr>
        <w:pStyle w:val="ListParagraph"/>
        <w:numPr>
          <w:ilvl w:val="1"/>
          <w:numId w:val="12"/>
        </w:numPr>
        <w:jc w:val="both"/>
      </w:pPr>
      <w:r w:rsidRPr="000B4598">
        <w:t>provide a copy of the Workplace Notice and written details of how the Workplace Notice has been displayed within 7 days of publication/display of the notices;</w:t>
      </w:r>
    </w:p>
    <w:p w14:paraId="65D94F1D" w14:textId="77777777" w:rsidR="002A1B30" w:rsidRPr="00EE6628" w:rsidRDefault="007E6D3B" w:rsidP="0007455E">
      <w:pPr>
        <w:pStyle w:val="ListParagraph"/>
        <w:numPr>
          <w:ilvl w:val="1"/>
          <w:numId w:val="12"/>
        </w:numPr>
        <w:jc w:val="both"/>
      </w:pPr>
      <w:r w:rsidRPr="00EE6628">
        <w:t xml:space="preserve">The Workplace Notice must: </w:t>
      </w:r>
    </w:p>
    <w:p w14:paraId="65D94F1E" w14:textId="77777777" w:rsidR="00EE6628" w:rsidRPr="00EE6628" w:rsidRDefault="00EE6628" w:rsidP="0007455E">
      <w:pPr>
        <w:pStyle w:val="ListParagraph"/>
        <w:numPr>
          <w:ilvl w:val="0"/>
          <w:numId w:val="0"/>
        </w:numPr>
        <w:ind w:left="1440"/>
        <w:jc w:val="both"/>
      </w:pPr>
      <w:r w:rsidRPr="00EE6628">
        <w:t>(</w:t>
      </w:r>
      <w:proofErr w:type="spellStart"/>
      <w:r w:rsidRPr="00EE6628">
        <w:t>i</w:t>
      </w:r>
      <w:proofErr w:type="spellEnd"/>
      <w:r w:rsidRPr="00EE6628">
        <w:t xml:space="preserve">) </w:t>
      </w:r>
      <w:proofErr w:type="gramStart"/>
      <w:r w:rsidRPr="00EE6628">
        <w:t>be</w:t>
      </w:r>
      <w:proofErr w:type="gramEnd"/>
      <w:r w:rsidRPr="00EE6628">
        <w:t xml:space="preserve"> displayed for a </w:t>
      </w:r>
      <w:r w:rsidR="003C3E20">
        <w:t>con</w:t>
      </w:r>
      <w:r w:rsidR="00E92FF1">
        <w:t xml:space="preserve">tinuous </w:t>
      </w:r>
      <w:r w:rsidRPr="00EE6628">
        <w:t>period of at least 60 days; and</w:t>
      </w:r>
    </w:p>
    <w:p w14:paraId="65D94F1F" w14:textId="77777777" w:rsidR="00EE6628" w:rsidRPr="00EE6628" w:rsidRDefault="00EE6628" w:rsidP="0007455E">
      <w:pPr>
        <w:pStyle w:val="ListParagraph"/>
        <w:numPr>
          <w:ilvl w:val="0"/>
          <w:numId w:val="0"/>
        </w:numPr>
        <w:ind w:left="1440"/>
        <w:jc w:val="both"/>
      </w:pPr>
      <w:r w:rsidRPr="00EE6628">
        <w:t xml:space="preserve">(ii) </w:t>
      </w:r>
      <w:proofErr w:type="gramStart"/>
      <w:r w:rsidRPr="00EE6628">
        <w:t>in</w:t>
      </w:r>
      <w:proofErr w:type="gramEnd"/>
      <w:r w:rsidRPr="00EE6628">
        <w:t xml:space="preserve"> a manner which is reasonably capable of drawing the notice to the general attention of all persons engaged by </w:t>
      </w:r>
      <w:proofErr w:type="spellStart"/>
      <w:r w:rsidRPr="00EE6628">
        <w:t>UNIMET</w:t>
      </w:r>
      <w:proofErr w:type="spellEnd"/>
      <w:r w:rsidRPr="00EE6628">
        <w:t xml:space="preserve"> (for example, by placement on a staff noticeboard or online portal and at least </w:t>
      </w:r>
      <w:proofErr w:type="spellStart"/>
      <w:r w:rsidRPr="00EE6628">
        <w:t>A4</w:t>
      </w:r>
      <w:proofErr w:type="spellEnd"/>
      <w:r w:rsidRPr="00EE6628">
        <w:t xml:space="preserve"> in size). </w:t>
      </w:r>
    </w:p>
    <w:p w14:paraId="65D94F20" w14:textId="77777777" w:rsidR="007E6D3B" w:rsidRPr="000B4598" w:rsidRDefault="007E6D3B" w:rsidP="0007455E">
      <w:pPr>
        <w:ind w:left="709" w:hanging="709"/>
        <w:jc w:val="both"/>
        <w:rPr>
          <w:i/>
          <w:sz w:val="20"/>
          <w:u w:val="single"/>
        </w:rPr>
      </w:pPr>
      <w:r w:rsidRPr="000B4598">
        <w:rPr>
          <w:i/>
          <w:sz w:val="20"/>
          <w:u w:val="single"/>
        </w:rPr>
        <w:t>Contrition Payment</w:t>
      </w:r>
    </w:p>
    <w:p w14:paraId="65D94F21" w14:textId="77777777" w:rsidR="007E6D3B" w:rsidRPr="000B4598" w:rsidRDefault="007E6D3B" w:rsidP="0007455E">
      <w:pPr>
        <w:ind w:left="709" w:hanging="709"/>
        <w:jc w:val="both"/>
        <w:rPr>
          <w:i/>
          <w:sz w:val="20"/>
          <w:u w:val="single"/>
        </w:rPr>
      </w:pPr>
    </w:p>
    <w:p w14:paraId="65D94F22" w14:textId="77777777" w:rsidR="007E6D3B" w:rsidRPr="000B4598" w:rsidRDefault="007E6D3B" w:rsidP="0007455E">
      <w:pPr>
        <w:pStyle w:val="ListParagraph"/>
        <w:numPr>
          <w:ilvl w:val="1"/>
          <w:numId w:val="12"/>
        </w:numPr>
        <w:jc w:val="both"/>
      </w:pPr>
      <w:proofErr w:type="spellStart"/>
      <w:r w:rsidRPr="000B4598">
        <w:t>UNIMET</w:t>
      </w:r>
      <w:proofErr w:type="spellEnd"/>
      <w:r w:rsidRPr="000B4598">
        <w:t xml:space="preserve"> undertakes to:</w:t>
      </w:r>
    </w:p>
    <w:p w14:paraId="65D94F23" w14:textId="77777777" w:rsidR="004F72C4" w:rsidRDefault="007E6D3B" w:rsidP="0007455E">
      <w:pPr>
        <w:pStyle w:val="ListParagraph"/>
        <w:numPr>
          <w:ilvl w:val="2"/>
          <w:numId w:val="15"/>
        </w:numPr>
        <w:jc w:val="both"/>
      </w:pPr>
      <w:r w:rsidRPr="000B4598">
        <w:t xml:space="preserve">Make a donation of $1000 within 60 days of execution to </w:t>
      </w:r>
      <w:r w:rsidR="00EE6628" w:rsidRPr="000B4598">
        <w:t>the</w:t>
      </w:r>
      <w:r w:rsidR="00EE6628">
        <w:t xml:space="preserve"> Mt</w:t>
      </w:r>
      <w:r w:rsidR="00106ADC">
        <w:t xml:space="preserve"> Druitt &amp; Area Community Legal Centre </w:t>
      </w:r>
      <w:r w:rsidR="00712B80">
        <w:t>Inc.</w:t>
      </w:r>
      <w:r w:rsidR="00106ADC">
        <w:t xml:space="preserve"> [ABN 21 806 225 163] of 76 Rooty Hill Road North, Rooty Hill NSW 2766</w:t>
      </w:r>
      <w:r w:rsidRPr="000B4598">
        <w:t>; and</w:t>
      </w:r>
    </w:p>
    <w:p w14:paraId="65D94F24" w14:textId="77777777" w:rsidR="00F856F6" w:rsidRDefault="007E6D3B" w:rsidP="0007455E">
      <w:pPr>
        <w:pStyle w:val="ListParagraph"/>
        <w:numPr>
          <w:ilvl w:val="2"/>
          <w:numId w:val="15"/>
        </w:numPr>
        <w:jc w:val="both"/>
      </w:pPr>
      <w:r w:rsidRPr="000B4598">
        <w:t>Provide proof of the donation above to the FWO on the day of the payment being made.</w:t>
      </w:r>
    </w:p>
    <w:p w14:paraId="65D94F25" w14:textId="77777777" w:rsidR="007E6D3B" w:rsidRPr="000B4598" w:rsidRDefault="007E6D3B" w:rsidP="0007455E">
      <w:pPr>
        <w:jc w:val="both"/>
        <w:rPr>
          <w:i/>
          <w:sz w:val="20"/>
          <w:u w:val="single"/>
        </w:rPr>
      </w:pPr>
      <w:r w:rsidRPr="000B4598">
        <w:rPr>
          <w:i/>
          <w:sz w:val="20"/>
          <w:u w:val="single"/>
        </w:rPr>
        <w:t>No Inconsistent Statements</w:t>
      </w:r>
    </w:p>
    <w:p w14:paraId="65D94F26" w14:textId="77777777" w:rsidR="007E6D3B" w:rsidRPr="000B4598" w:rsidRDefault="007E6D3B" w:rsidP="0007455E">
      <w:pPr>
        <w:ind w:left="709" w:hanging="709"/>
        <w:jc w:val="both"/>
        <w:rPr>
          <w:i/>
          <w:sz w:val="20"/>
          <w:u w:val="single"/>
        </w:rPr>
      </w:pPr>
    </w:p>
    <w:p w14:paraId="65D94F27" w14:textId="77777777" w:rsidR="007E6D3B" w:rsidRPr="002B55F2" w:rsidRDefault="007E6D3B" w:rsidP="0007455E">
      <w:pPr>
        <w:pStyle w:val="ListParagraph"/>
        <w:numPr>
          <w:ilvl w:val="1"/>
          <w:numId w:val="12"/>
        </w:numPr>
        <w:jc w:val="both"/>
        <w:rPr>
          <w:i/>
          <w:u w:val="single"/>
        </w:rPr>
      </w:pPr>
      <w:proofErr w:type="spellStart"/>
      <w:r w:rsidRPr="000B4598">
        <w:t>UNIMET</w:t>
      </w:r>
      <w:proofErr w:type="spellEnd"/>
      <w:r w:rsidR="000B430F">
        <w:t xml:space="preserve"> and</w:t>
      </w:r>
      <w:r w:rsidR="00277D26">
        <w:t xml:space="preserve"> Ms </w:t>
      </w:r>
      <w:proofErr w:type="spellStart"/>
      <w:r w:rsidR="00277D26">
        <w:t>Kisbee</w:t>
      </w:r>
      <w:proofErr w:type="spellEnd"/>
      <w:r w:rsidRPr="000B4598">
        <w:t>:</w:t>
      </w:r>
    </w:p>
    <w:p w14:paraId="65D94F28" w14:textId="77777777" w:rsidR="007E6D3B" w:rsidRPr="000B4598" w:rsidRDefault="007E6D3B" w:rsidP="0007455E">
      <w:pPr>
        <w:pStyle w:val="ListParagraph"/>
        <w:numPr>
          <w:ilvl w:val="2"/>
          <w:numId w:val="16"/>
        </w:numPr>
        <w:jc w:val="both"/>
        <w:rPr>
          <w:i/>
          <w:u w:val="single"/>
        </w:rPr>
      </w:pPr>
      <w:r w:rsidRPr="000B4598">
        <w:t>Must no</w:t>
      </w:r>
      <w:r w:rsidR="000B4598">
        <w:t>t</w:t>
      </w:r>
      <w:r w:rsidRPr="000B4598">
        <w:t>; and</w:t>
      </w:r>
    </w:p>
    <w:p w14:paraId="65D94F29" w14:textId="77777777" w:rsidR="007E6D3B" w:rsidRPr="000B4598" w:rsidRDefault="007E6D3B" w:rsidP="0007455E">
      <w:pPr>
        <w:pStyle w:val="ListParagraph"/>
        <w:numPr>
          <w:ilvl w:val="2"/>
          <w:numId w:val="16"/>
        </w:numPr>
        <w:jc w:val="both"/>
        <w:rPr>
          <w:i/>
          <w:u w:val="single"/>
        </w:rPr>
      </w:pPr>
      <w:r w:rsidRPr="000B4598">
        <w:t>Must ensure that each of its officers, employees or agents, do not,</w:t>
      </w:r>
    </w:p>
    <w:p w14:paraId="65D94F2A" w14:textId="77777777" w:rsidR="007E6D3B" w:rsidRPr="000B4598" w:rsidRDefault="007E6D3B" w:rsidP="0007455E">
      <w:pPr>
        <w:ind w:left="709"/>
        <w:jc w:val="both"/>
        <w:rPr>
          <w:sz w:val="20"/>
        </w:rPr>
      </w:pPr>
      <w:proofErr w:type="gramStart"/>
      <w:r w:rsidRPr="000B4598">
        <w:rPr>
          <w:sz w:val="20"/>
        </w:rPr>
        <w:t>make</w:t>
      </w:r>
      <w:proofErr w:type="gramEnd"/>
      <w:r w:rsidRPr="000B4598">
        <w:rPr>
          <w:sz w:val="20"/>
        </w:rPr>
        <w:t xml:space="preserve"> any statement, orally or in writing or otherwise imply anything that is inconsistent with admission or acknowledgements contained in this Undertaking. </w:t>
      </w:r>
    </w:p>
    <w:p w14:paraId="65D94F2B" w14:textId="77777777" w:rsidR="002A1B30" w:rsidRPr="009461B2" w:rsidRDefault="002A1B30" w:rsidP="0007455E">
      <w:pPr>
        <w:pStyle w:val="Heading2"/>
        <w:ind w:left="709" w:hanging="709"/>
        <w:jc w:val="both"/>
      </w:pPr>
      <w:r w:rsidRPr="009461B2">
        <w:t>Acknowledgements</w:t>
      </w:r>
    </w:p>
    <w:p w14:paraId="65D94F2C" w14:textId="77777777" w:rsidR="002A1B30" w:rsidRPr="009461B2" w:rsidRDefault="000B4598" w:rsidP="0007455E">
      <w:pPr>
        <w:pStyle w:val="ListParagraph"/>
        <w:ind w:left="709" w:hanging="709"/>
        <w:jc w:val="both"/>
      </w:pPr>
      <w:proofErr w:type="spellStart"/>
      <w:r>
        <w:t>UNIMET</w:t>
      </w:r>
      <w:proofErr w:type="spellEnd"/>
      <w:r w:rsidR="000B430F">
        <w:t xml:space="preserve"> and</w:t>
      </w:r>
      <w:r w:rsidR="00EF53CF">
        <w:t xml:space="preserve"> Ms </w:t>
      </w:r>
      <w:proofErr w:type="spellStart"/>
      <w:r w:rsidR="00EF53CF">
        <w:t>Kisbee</w:t>
      </w:r>
      <w:proofErr w:type="spellEnd"/>
      <w:r w:rsidR="00EF53CF">
        <w:t xml:space="preserve"> </w:t>
      </w:r>
      <w:r w:rsidR="002A1B30" w:rsidRPr="009461B2">
        <w:t>acknowledges that:</w:t>
      </w:r>
    </w:p>
    <w:p w14:paraId="65D94F2D" w14:textId="77777777" w:rsidR="002A1B30" w:rsidRPr="00AD2CC5" w:rsidRDefault="002A1B30" w:rsidP="0007455E">
      <w:pPr>
        <w:pStyle w:val="ListParagraph"/>
        <w:numPr>
          <w:ilvl w:val="1"/>
          <w:numId w:val="17"/>
        </w:numPr>
        <w:jc w:val="both"/>
      </w:pPr>
      <w:r>
        <w:t xml:space="preserve">the FWO may </w:t>
      </w:r>
      <w:r w:rsidRPr="00725E29">
        <w:t xml:space="preserve">make this Undertaking (including any attachments) available for public </w:t>
      </w:r>
      <w:r w:rsidRPr="00725E29">
        <w:lastRenderedPageBreak/>
        <w:t>inspection, including by posting</w:t>
      </w:r>
      <w:r>
        <w:t xml:space="preserve"> it to</w:t>
      </w:r>
      <w:r w:rsidRPr="00725E29">
        <w:t xml:space="preserve"> its </w:t>
      </w:r>
      <w:hyperlink r:id="rId10" w:history="1">
        <w:r w:rsidRPr="00F951A5">
          <w:rPr>
            <w:rStyle w:val="Hyperlink"/>
          </w:rPr>
          <w:t>website</w:t>
        </w:r>
      </w:hyperlink>
      <w:r w:rsidRPr="00725E29">
        <w:t xml:space="preserve"> at </w:t>
      </w:r>
      <w:r w:rsidRPr="00F951A5">
        <w:t>www.fairwork.gov.au</w:t>
      </w:r>
      <w:r w:rsidRPr="00725E29">
        <w:t xml:space="preserve"> (subject to the FWO taking any necessary steps to redact</w:t>
      </w:r>
      <w:r w:rsidRPr="00AD2CC5">
        <w:t xml:space="preserve"> the names of individuals not party to the Undertaking);</w:t>
      </w:r>
    </w:p>
    <w:p w14:paraId="65D94F2E" w14:textId="77777777" w:rsidR="002A1B30" w:rsidRDefault="002A1B30" w:rsidP="0007455E">
      <w:pPr>
        <w:pStyle w:val="ListParagraph"/>
        <w:numPr>
          <w:ilvl w:val="1"/>
          <w:numId w:val="17"/>
        </w:numPr>
        <w:jc w:val="both"/>
      </w:pPr>
      <w:r>
        <w:t xml:space="preserve">the FWO may </w:t>
      </w:r>
      <w:r w:rsidRPr="009461B2">
        <w:t xml:space="preserve">release a copy of this </w:t>
      </w:r>
      <w:r>
        <w:t>U</w:t>
      </w:r>
      <w:r w:rsidRPr="009461B2">
        <w:t xml:space="preserve">ndertaking pursuant to any relevant request under the </w:t>
      </w:r>
      <w:r w:rsidRPr="009461B2">
        <w:rPr>
          <w:i/>
        </w:rPr>
        <w:t>Freedom of Information Act 1982</w:t>
      </w:r>
      <w:r w:rsidRPr="009461B2">
        <w:t xml:space="preserve"> (</w:t>
      </w:r>
      <w:proofErr w:type="spellStart"/>
      <w:r w:rsidRPr="009461B2">
        <w:t>Cth</w:t>
      </w:r>
      <w:proofErr w:type="spellEnd"/>
      <w:r w:rsidRPr="009461B2">
        <w:t>);</w:t>
      </w:r>
    </w:p>
    <w:p w14:paraId="65D94F2F" w14:textId="77777777" w:rsidR="002A1B30" w:rsidRDefault="002A1B30" w:rsidP="0007455E">
      <w:pPr>
        <w:pStyle w:val="ListParagraph"/>
        <w:numPr>
          <w:ilvl w:val="1"/>
          <w:numId w:val="17"/>
        </w:numPr>
        <w:jc w:val="both"/>
      </w:pPr>
      <w:r>
        <w:t xml:space="preserve">the FWO may </w:t>
      </w:r>
      <w:r w:rsidRPr="00AD2CC5">
        <w:t>issue a media release in relation to this Undertaking and from time to time, publicly refer to the Undertaking and its terms;</w:t>
      </w:r>
    </w:p>
    <w:p w14:paraId="65D94F30" w14:textId="77777777" w:rsidR="002A1B30" w:rsidRPr="00AD2CC5" w:rsidRDefault="002A1B30" w:rsidP="0007455E">
      <w:pPr>
        <w:pStyle w:val="ListParagraph"/>
        <w:numPr>
          <w:ilvl w:val="1"/>
          <w:numId w:val="17"/>
        </w:numPr>
        <w:jc w:val="both"/>
      </w:pPr>
      <w:r w:rsidRPr="00AD2CC5">
        <w:t>the admissions made in the Undertaking</w:t>
      </w:r>
      <w:r>
        <w:t xml:space="preserve"> may be relied upon by the FWO</w:t>
      </w:r>
      <w:r w:rsidRPr="00AD2CC5">
        <w:t xml:space="preserve"> in respect of any future decision about enforcement action to be taken in relation to any future non-compliance with Commonwealth workplace relations obligations by </w:t>
      </w:r>
      <w:proofErr w:type="spellStart"/>
      <w:r w:rsidR="00754F8D">
        <w:t>UNIMET</w:t>
      </w:r>
      <w:proofErr w:type="spellEnd"/>
      <w:r w:rsidR="000B430F">
        <w:t xml:space="preserve"> and</w:t>
      </w:r>
      <w:r w:rsidR="00EF53CF">
        <w:t xml:space="preserve"> Ms</w:t>
      </w:r>
      <w:r w:rsidR="00754F8D">
        <w:t xml:space="preserve"> </w:t>
      </w:r>
      <w:proofErr w:type="spellStart"/>
      <w:r w:rsidR="00754F8D">
        <w:t>Kisbee</w:t>
      </w:r>
      <w:proofErr w:type="spellEnd"/>
      <w:r w:rsidRPr="00AD2CC5">
        <w:t>;</w:t>
      </w:r>
    </w:p>
    <w:p w14:paraId="65D94F31" w14:textId="77777777" w:rsidR="002A1B30" w:rsidRPr="009461B2" w:rsidRDefault="002A1B30" w:rsidP="0007455E">
      <w:pPr>
        <w:pStyle w:val="ListParagraph"/>
        <w:numPr>
          <w:ilvl w:val="1"/>
          <w:numId w:val="17"/>
        </w:numPr>
        <w:jc w:val="both"/>
      </w:pPr>
      <w:r w:rsidRPr="009461B2">
        <w:t xml:space="preserve">consistent with the Note to section 715(4) of the FW Act, </w:t>
      </w:r>
      <w:r>
        <w:t>this U</w:t>
      </w:r>
      <w:r w:rsidRPr="009461B2">
        <w:t>ndertaking in no way derogates from the rights and remedies available to any other person arising fr</w:t>
      </w:r>
      <w:r>
        <w:t>om the conduct set out in this U</w:t>
      </w:r>
      <w:r w:rsidRPr="009461B2">
        <w:t xml:space="preserve">ndertaking; </w:t>
      </w:r>
    </w:p>
    <w:p w14:paraId="65D94F32" w14:textId="77777777" w:rsidR="002A1B30" w:rsidRPr="00AD2CC5" w:rsidRDefault="002A1B30" w:rsidP="0007455E">
      <w:pPr>
        <w:pStyle w:val="ListParagraph"/>
        <w:numPr>
          <w:ilvl w:val="1"/>
          <w:numId w:val="17"/>
        </w:numPr>
        <w:jc w:val="both"/>
      </w:pPr>
      <w:r w:rsidRPr="009461B2">
        <w:t xml:space="preserve">if the FWO considers that </w:t>
      </w:r>
      <w:proofErr w:type="spellStart"/>
      <w:r w:rsidR="00EF53CF">
        <w:t>UNIMET</w:t>
      </w:r>
      <w:proofErr w:type="spellEnd"/>
      <w:r w:rsidR="000B430F">
        <w:t xml:space="preserve"> and</w:t>
      </w:r>
      <w:r w:rsidR="00EF53CF">
        <w:t xml:space="preserve"> Ms </w:t>
      </w:r>
      <w:proofErr w:type="spellStart"/>
      <w:r w:rsidR="00EF53CF">
        <w:t>Kisbee</w:t>
      </w:r>
      <w:proofErr w:type="spellEnd"/>
      <w:r w:rsidR="00EF53CF">
        <w:t xml:space="preserve"> </w:t>
      </w:r>
      <w:r w:rsidRPr="009461B2">
        <w:t xml:space="preserve">has contravened any of the terms of this </w:t>
      </w:r>
      <w:r>
        <w:t>this U</w:t>
      </w:r>
      <w:r w:rsidRPr="009461B2">
        <w:t>ndertaking</w:t>
      </w:r>
      <w:r>
        <w:t xml:space="preserve"> </w:t>
      </w:r>
      <w:r w:rsidRPr="00AD2CC5">
        <w:t xml:space="preserve">the FWO may apply to any of the Courts set out in section 715(6) of the FW Act, for orders under section 715(7) of the FW Act; </w:t>
      </w:r>
    </w:p>
    <w:p w14:paraId="65D94F33" w14:textId="77777777" w:rsidR="002A1B30" w:rsidRDefault="002A1B30" w:rsidP="0007455E">
      <w:pPr>
        <w:pStyle w:val="ListParagraph"/>
        <w:numPr>
          <w:ilvl w:val="1"/>
          <w:numId w:val="17"/>
        </w:numPr>
        <w:jc w:val="both"/>
      </w:pPr>
      <w:proofErr w:type="gramStart"/>
      <w:r>
        <w:t>c</w:t>
      </w:r>
      <w:r w:rsidRPr="009461B2">
        <w:t>onsistent</w:t>
      </w:r>
      <w:proofErr w:type="gramEnd"/>
      <w:r w:rsidRPr="009461B2">
        <w:t xml:space="preserve"> with section 715(3) of the FW Act </w:t>
      </w:r>
      <w:proofErr w:type="spellStart"/>
      <w:r w:rsidR="00754F8D">
        <w:t>UNIMET</w:t>
      </w:r>
      <w:proofErr w:type="spellEnd"/>
      <w:r w:rsidR="000B430F">
        <w:t xml:space="preserve"> and</w:t>
      </w:r>
      <w:r w:rsidR="00EF53CF">
        <w:t xml:space="preserve"> Ms </w:t>
      </w:r>
      <w:proofErr w:type="spellStart"/>
      <w:r w:rsidR="00EF53CF">
        <w:t>Kisbee</w:t>
      </w:r>
      <w:proofErr w:type="spellEnd"/>
      <w:r w:rsidR="00EF53CF">
        <w:t xml:space="preserve"> </w:t>
      </w:r>
      <w:r>
        <w:t>may withdraw from or vary this U</w:t>
      </w:r>
      <w:r w:rsidRPr="009461B2">
        <w:t>ndertaking at any time, but only with the consent of the FWO.</w:t>
      </w:r>
    </w:p>
    <w:p w14:paraId="65D94F34" w14:textId="77777777" w:rsidR="002A1B30" w:rsidRPr="009461B2" w:rsidRDefault="002A1B30" w:rsidP="002B55F2">
      <w:pPr>
        <w:widowControl w:val="0"/>
        <w:spacing w:after="240"/>
        <w:ind w:left="709" w:hanging="709"/>
        <w:jc w:val="both"/>
        <w:rPr>
          <w:rFonts w:cs="Arial"/>
          <w:sz w:val="20"/>
        </w:rPr>
      </w:pPr>
    </w:p>
    <w:p w14:paraId="65D94F35" w14:textId="77777777" w:rsidR="002A1B30" w:rsidRPr="00725E29" w:rsidRDefault="002A1B30" w:rsidP="002B55F2">
      <w:pPr>
        <w:pStyle w:val="Heading2"/>
        <w:ind w:left="709" w:hanging="709"/>
      </w:pPr>
      <w:r>
        <w:br w:type="page"/>
      </w:r>
      <w:r w:rsidRPr="009461B2">
        <w:lastRenderedPageBreak/>
        <w:t>Executed as an undertaking</w:t>
      </w:r>
    </w:p>
    <w:p w14:paraId="65D94F36" w14:textId="77777777" w:rsidR="002A1B30" w:rsidRPr="009461B2" w:rsidRDefault="002A1B30" w:rsidP="002A1B30">
      <w:pPr>
        <w:tabs>
          <w:tab w:val="right" w:pos="4111"/>
        </w:tabs>
        <w:spacing w:before="240" w:after="240"/>
        <w:rPr>
          <w:rFonts w:cs="Arial"/>
          <w:sz w:val="20"/>
        </w:rPr>
      </w:pPr>
      <w:r w:rsidRPr="009461B2">
        <w:rPr>
          <w:rFonts w:cs="Arial"/>
          <w:caps/>
          <w:sz w:val="20"/>
        </w:rPr>
        <w:t>E</w:t>
      </w:r>
      <w:r w:rsidR="00DD5A6E">
        <w:rPr>
          <w:rFonts w:cs="Arial"/>
          <w:caps/>
          <w:sz w:val="20"/>
        </w:rPr>
        <w:t>xecuted</w:t>
      </w:r>
      <w:r w:rsidRPr="009461B2">
        <w:rPr>
          <w:rFonts w:cs="Arial"/>
          <w:sz w:val="20"/>
        </w:rPr>
        <w:t xml:space="preserve"> by </w:t>
      </w:r>
      <w:proofErr w:type="spellStart"/>
      <w:r w:rsidR="00F07F67">
        <w:rPr>
          <w:rFonts w:cs="Arial"/>
          <w:spacing w:val="10"/>
          <w:sz w:val="20"/>
        </w:rPr>
        <w:t>UNIMET</w:t>
      </w:r>
      <w:proofErr w:type="spellEnd"/>
      <w:r w:rsidR="00F07F67">
        <w:rPr>
          <w:rFonts w:cs="Arial"/>
          <w:spacing w:val="10"/>
          <w:sz w:val="20"/>
        </w:rPr>
        <w:t xml:space="preserve"> SECURITY PTY LTD</w:t>
      </w:r>
      <w:r w:rsidRPr="009461B2">
        <w:rPr>
          <w:rFonts w:cs="Arial"/>
          <w:spacing w:val="10"/>
          <w:sz w:val="20"/>
        </w:rPr>
        <w:t xml:space="preserve"> </w:t>
      </w:r>
      <w:r w:rsidRPr="009461B2">
        <w:rPr>
          <w:rFonts w:cs="Arial"/>
          <w:sz w:val="20"/>
        </w:rPr>
        <w:t xml:space="preserve">in accordance with section 127(1) of the </w:t>
      </w:r>
      <w:r w:rsidRPr="009461B2">
        <w:rPr>
          <w:rFonts w:cs="Arial"/>
          <w:i/>
          <w:sz w:val="20"/>
        </w:rPr>
        <w:t>Corporations Act 2001</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65D94F3A" w14:textId="77777777" w:rsidTr="0078122F">
        <w:tc>
          <w:tcPr>
            <w:tcW w:w="4528" w:type="dxa"/>
            <w:tcBorders>
              <w:top w:val="nil"/>
              <w:left w:val="nil"/>
              <w:bottom w:val="single" w:sz="4" w:space="0" w:color="auto"/>
              <w:right w:val="nil"/>
            </w:tcBorders>
          </w:tcPr>
          <w:p w14:paraId="65D94F37" w14:textId="77777777" w:rsidR="002A1B30" w:rsidRPr="009461B2" w:rsidRDefault="002A1B30" w:rsidP="0078122F">
            <w:pPr>
              <w:tabs>
                <w:tab w:val="right" w:pos="4111"/>
              </w:tabs>
              <w:spacing w:after="240"/>
              <w:rPr>
                <w:rFonts w:cs="Arial"/>
                <w:sz w:val="20"/>
              </w:rPr>
            </w:pPr>
          </w:p>
        </w:tc>
        <w:tc>
          <w:tcPr>
            <w:tcW w:w="319" w:type="dxa"/>
            <w:tcBorders>
              <w:top w:val="nil"/>
              <w:left w:val="nil"/>
              <w:bottom w:val="nil"/>
              <w:right w:val="nil"/>
            </w:tcBorders>
          </w:tcPr>
          <w:p w14:paraId="65D94F38" w14:textId="77777777"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14:paraId="65D94F39" w14:textId="77777777" w:rsidR="002A1B30" w:rsidRPr="009461B2" w:rsidRDefault="002A1B30" w:rsidP="0078122F">
            <w:pPr>
              <w:spacing w:after="240"/>
              <w:rPr>
                <w:rFonts w:cs="Arial"/>
                <w:sz w:val="20"/>
              </w:rPr>
            </w:pPr>
          </w:p>
        </w:tc>
      </w:tr>
      <w:tr w:rsidR="002A1B30" w:rsidRPr="009461B2" w14:paraId="65D94F3E" w14:textId="77777777" w:rsidTr="0078122F">
        <w:trPr>
          <w:trHeight w:val="193"/>
        </w:trPr>
        <w:tc>
          <w:tcPr>
            <w:tcW w:w="4528" w:type="dxa"/>
            <w:tcBorders>
              <w:top w:val="single" w:sz="4" w:space="0" w:color="auto"/>
              <w:left w:val="nil"/>
              <w:bottom w:val="nil"/>
              <w:right w:val="nil"/>
            </w:tcBorders>
          </w:tcPr>
          <w:p w14:paraId="65D94F3B" w14:textId="77777777" w:rsidR="002A1B30" w:rsidRPr="009461B2" w:rsidRDefault="002A1B30" w:rsidP="0078122F">
            <w:pPr>
              <w:spacing w:after="240"/>
              <w:rPr>
                <w:rFonts w:cs="Arial"/>
                <w:sz w:val="20"/>
              </w:rPr>
            </w:pPr>
            <w:r w:rsidRPr="009461B2">
              <w:rPr>
                <w:rFonts w:cs="Arial"/>
                <w:sz w:val="20"/>
              </w:rPr>
              <w:t xml:space="preserve">(Signature of </w:t>
            </w:r>
            <w:r w:rsidR="00922767">
              <w:rPr>
                <w:rFonts w:cs="Arial"/>
                <w:sz w:val="20"/>
              </w:rPr>
              <w:t>D</w:t>
            </w:r>
            <w:r w:rsidRPr="009461B2">
              <w:rPr>
                <w:rFonts w:cs="Arial"/>
                <w:sz w:val="20"/>
              </w:rPr>
              <w:t>irector)</w:t>
            </w:r>
          </w:p>
        </w:tc>
        <w:tc>
          <w:tcPr>
            <w:tcW w:w="319" w:type="dxa"/>
            <w:tcBorders>
              <w:top w:val="nil"/>
              <w:left w:val="nil"/>
              <w:bottom w:val="nil"/>
              <w:right w:val="nil"/>
            </w:tcBorders>
          </w:tcPr>
          <w:p w14:paraId="65D94F3C"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65D94F3D" w14:textId="77777777" w:rsidR="002A1B30" w:rsidRPr="009461B2" w:rsidRDefault="00F608BF" w:rsidP="0078122F">
            <w:pPr>
              <w:spacing w:after="240"/>
              <w:rPr>
                <w:rFonts w:cs="Arial"/>
                <w:sz w:val="20"/>
              </w:rPr>
            </w:pPr>
            <w:r w:rsidRPr="009461B2">
              <w:rPr>
                <w:rFonts w:cs="Arial"/>
                <w:sz w:val="20"/>
              </w:rPr>
              <w:t xml:space="preserve">(Signature of </w:t>
            </w:r>
            <w:r>
              <w:rPr>
                <w:rFonts w:cs="Arial"/>
                <w:sz w:val="20"/>
              </w:rPr>
              <w:t>D</w:t>
            </w:r>
            <w:r w:rsidRPr="009461B2">
              <w:rPr>
                <w:rFonts w:cs="Arial"/>
                <w:sz w:val="20"/>
              </w:rPr>
              <w:t>irector)</w:t>
            </w:r>
          </w:p>
        </w:tc>
      </w:tr>
      <w:tr w:rsidR="002A1B30" w:rsidRPr="009461B2" w14:paraId="65D94F42" w14:textId="77777777" w:rsidTr="0078122F">
        <w:trPr>
          <w:trHeight w:val="517"/>
        </w:trPr>
        <w:tc>
          <w:tcPr>
            <w:tcW w:w="4528" w:type="dxa"/>
            <w:tcBorders>
              <w:top w:val="nil"/>
              <w:left w:val="nil"/>
              <w:right w:val="nil"/>
            </w:tcBorders>
          </w:tcPr>
          <w:p w14:paraId="65D94F3F"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65D94F40" w14:textId="77777777" w:rsidR="002A1B30" w:rsidRPr="009461B2" w:rsidRDefault="002A1B30" w:rsidP="0078122F">
            <w:pPr>
              <w:spacing w:after="240"/>
              <w:rPr>
                <w:rFonts w:cs="Arial"/>
                <w:sz w:val="20"/>
              </w:rPr>
            </w:pPr>
          </w:p>
        </w:tc>
        <w:tc>
          <w:tcPr>
            <w:tcW w:w="4439" w:type="dxa"/>
            <w:tcBorders>
              <w:top w:val="nil"/>
              <w:left w:val="nil"/>
              <w:right w:val="nil"/>
            </w:tcBorders>
          </w:tcPr>
          <w:p w14:paraId="65D94F41" w14:textId="77777777" w:rsidR="002A1B30" w:rsidRPr="009461B2" w:rsidRDefault="002A1B30" w:rsidP="0078122F">
            <w:pPr>
              <w:spacing w:after="240"/>
              <w:rPr>
                <w:rFonts w:cs="Arial"/>
                <w:sz w:val="20"/>
              </w:rPr>
            </w:pPr>
          </w:p>
        </w:tc>
      </w:tr>
    </w:tbl>
    <w:p w14:paraId="65D94F43" w14:textId="77777777" w:rsidR="002A1B30" w:rsidRPr="009461B2" w:rsidRDefault="002A1B30" w:rsidP="002A1B30">
      <w:pPr>
        <w:pStyle w:val="Headersub"/>
        <w:widowControl w:val="0"/>
        <w:tabs>
          <w:tab w:val="left" w:pos="4820"/>
        </w:tabs>
        <w:spacing w:after="240"/>
        <w:rPr>
          <w:rFonts w:cs="Arial"/>
          <w:sz w:val="20"/>
        </w:rPr>
      </w:pPr>
      <w:r w:rsidRPr="009461B2">
        <w:rPr>
          <w:rFonts w:cs="Arial"/>
          <w:sz w:val="20"/>
        </w:rPr>
        <w:t xml:space="preserve">(Name of </w:t>
      </w:r>
      <w:r w:rsidR="00922767">
        <w:rPr>
          <w:rFonts w:cs="Arial"/>
          <w:sz w:val="20"/>
        </w:rPr>
        <w:t>D</w:t>
      </w:r>
      <w:r w:rsidR="00F608BF">
        <w:rPr>
          <w:rFonts w:cs="Arial"/>
          <w:sz w:val="20"/>
        </w:rPr>
        <w:t>irector)</w:t>
      </w:r>
      <w:r w:rsidR="00F608BF">
        <w:rPr>
          <w:rFonts w:cs="Arial"/>
          <w:sz w:val="20"/>
        </w:rPr>
        <w:tab/>
      </w:r>
      <w:r w:rsidR="00F608BF" w:rsidRPr="009461B2">
        <w:rPr>
          <w:rFonts w:cs="Arial"/>
          <w:sz w:val="20"/>
        </w:rPr>
        <w:t xml:space="preserve">(Name of </w:t>
      </w:r>
      <w:r w:rsidR="00F608BF">
        <w:rPr>
          <w:rFonts w:cs="Arial"/>
          <w:sz w:val="20"/>
        </w:rPr>
        <w:t>Director)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65D94F47" w14:textId="77777777" w:rsidTr="0078122F">
        <w:trPr>
          <w:trHeight w:val="517"/>
        </w:trPr>
        <w:tc>
          <w:tcPr>
            <w:tcW w:w="4528" w:type="dxa"/>
            <w:tcBorders>
              <w:top w:val="nil"/>
              <w:left w:val="nil"/>
              <w:right w:val="nil"/>
            </w:tcBorders>
          </w:tcPr>
          <w:p w14:paraId="65D94F44"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65D94F45" w14:textId="77777777" w:rsidR="002A1B30" w:rsidRPr="009461B2" w:rsidRDefault="002A1B30" w:rsidP="0078122F">
            <w:pPr>
              <w:spacing w:after="240"/>
              <w:rPr>
                <w:rFonts w:cs="Arial"/>
                <w:sz w:val="20"/>
              </w:rPr>
            </w:pPr>
          </w:p>
        </w:tc>
        <w:tc>
          <w:tcPr>
            <w:tcW w:w="4439" w:type="dxa"/>
            <w:tcBorders>
              <w:top w:val="nil"/>
              <w:left w:val="nil"/>
              <w:right w:val="nil"/>
            </w:tcBorders>
          </w:tcPr>
          <w:p w14:paraId="65D94F46" w14:textId="77777777" w:rsidR="002A1B30" w:rsidRPr="009461B2" w:rsidRDefault="002A1B30" w:rsidP="0078122F">
            <w:pPr>
              <w:spacing w:after="240"/>
              <w:rPr>
                <w:rFonts w:cs="Arial"/>
                <w:sz w:val="20"/>
              </w:rPr>
            </w:pPr>
          </w:p>
        </w:tc>
      </w:tr>
    </w:tbl>
    <w:p w14:paraId="65D94F48" w14:textId="77777777" w:rsidR="00F608BF" w:rsidRPr="009461B2" w:rsidRDefault="002A1B30" w:rsidP="00F608BF">
      <w:pPr>
        <w:pStyle w:val="Headersub"/>
        <w:widowControl w:val="0"/>
        <w:tabs>
          <w:tab w:val="left" w:pos="4820"/>
        </w:tabs>
        <w:spacing w:after="240"/>
        <w:rPr>
          <w:rFonts w:cs="Arial"/>
          <w:sz w:val="20"/>
        </w:rPr>
      </w:pPr>
      <w:r w:rsidRPr="009461B2">
        <w:rPr>
          <w:rFonts w:cs="Arial"/>
          <w:sz w:val="20"/>
        </w:rPr>
        <w:t>(Date)</w:t>
      </w:r>
      <w:r w:rsidRPr="009461B2">
        <w:rPr>
          <w:rFonts w:cs="Arial"/>
          <w:sz w:val="20"/>
        </w:rPr>
        <w:tab/>
      </w:r>
      <w:r w:rsidR="00F608BF" w:rsidRPr="009461B2">
        <w:rPr>
          <w:rFonts w:cs="Arial"/>
          <w:sz w:val="20"/>
        </w:rPr>
        <w:t>(Date)</w:t>
      </w:r>
      <w:r w:rsidR="00F608BF" w:rsidRPr="009461B2">
        <w:rPr>
          <w:rFonts w:cs="Arial"/>
          <w:sz w:val="20"/>
        </w:rPr>
        <w:tab/>
      </w:r>
    </w:p>
    <w:p w14:paraId="65D94F49" w14:textId="77777777" w:rsidR="00F608BF" w:rsidRDefault="00F608BF" w:rsidP="002A1B30">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r>
        <w:rPr>
          <w:rFonts w:cs="Arial"/>
          <w:sz w:val="20"/>
        </w:rPr>
        <w:tab/>
      </w:r>
      <w:r w:rsidRPr="009461B2">
        <w:rPr>
          <w:rFonts w:cs="Arial"/>
          <w:sz w:val="20"/>
        </w:rPr>
        <w:t>in the presence of:</w:t>
      </w:r>
    </w:p>
    <w:p w14:paraId="65D94F4A" w14:textId="77777777" w:rsidR="002A1B30" w:rsidRPr="009461B2" w:rsidRDefault="002A1B30" w:rsidP="002A1B30">
      <w:pPr>
        <w:pStyle w:val="Headersub"/>
        <w:widowControl w:val="0"/>
        <w:tabs>
          <w:tab w:val="left" w:pos="4820"/>
        </w:tabs>
        <w:spacing w:after="240"/>
        <w:rPr>
          <w:rFonts w:cs="Arial"/>
          <w:sz w:val="20"/>
        </w:rPr>
      </w:pPr>
      <w:r w:rsidRPr="009461B2">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65D94F4E" w14:textId="77777777" w:rsidTr="0078122F">
        <w:tc>
          <w:tcPr>
            <w:tcW w:w="4528" w:type="dxa"/>
            <w:tcBorders>
              <w:top w:val="nil"/>
              <w:left w:val="nil"/>
              <w:bottom w:val="single" w:sz="4" w:space="0" w:color="auto"/>
              <w:right w:val="nil"/>
            </w:tcBorders>
          </w:tcPr>
          <w:p w14:paraId="65D94F4B" w14:textId="77777777" w:rsidR="002A1B30" w:rsidRPr="009461B2" w:rsidRDefault="002A1B30" w:rsidP="0078122F">
            <w:pPr>
              <w:tabs>
                <w:tab w:val="right" w:pos="4111"/>
              </w:tabs>
              <w:spacing w:after="240"/>
              <w:rPr>
                <w:rFonts w:cs="Arial"/>
                <w:sz w:val="20"/>
              </w:rPr>
            </w:pPr>
          </w:p>
        </w:tc>
        <w:tc>
          <w:tcPr>
            <w:tcW w:w="319" w:type="dxa"/>
            <w:tcBorders>
              <w:top w:val="nil"/>
              <w:left w:val="nil"/>
              <w:bottom w:val="nil"/>
              <w:right w:val="nil"/>
            </w:tcBorders>
          </w:tcPr>
          <w:p w14:paraId="65D94F4C" w14:textId="77777777"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14:paraId="65D94F4D" w14:textId="77777777" w:rsidR="002A1B30" w:rsidRPr="009461B2" w:rsidRDefault="002A1B30" w:rsidP="0078122F">
            <w:pPr>
              <w:spacing w:after="240"/>
              <w:rPr>
                <w:rFonts w:cs="Arial"/>
                <w:sz w:val="20"/>
              </w:rPr>
            </w:pPr>
          </w:p>
        </w:tc>
      </w:tr>
      <w:tr w:rsidR="002A1B30" w:rsidRPr="009461B2" w14:paraId="65D94F52" w14:textId="77777777" w:rsidTr="0078122F">
        <w:trPr>
          <w:trHeight w:val="193"/>
        </w:trPr>
        <w:tc>
          <w:tcPr>
            <w:tcW w:w="4528" w:type="dxa"/>
            <w:tcBorders>
              <w:top w:val="single" w:sz="4" w:space="0" w:color="auto"/>
              <w:left w:val="nil"/>
              <w:bottom w:val="nil"/>
              <w:right w:val="nil"/>
            </w:tcBorders>
          </w:tcPr>
          <w:p w14:paraId="65D94F4F" w14:textId="77777777" w:rsidR="002A1B30" w:rsidRPr="009461B2" w:rsidRDefault="002A1B30" w:rsidP="0078122F">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14:paraId="65D94F50"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65D94F51" w14:textId="77777777" w:rsidR="002A1B30" w:rsidRPr="009461B2" w:rsidRDefault="00F608BF" w:rsidP="00F608BF">
            <w:pPr>
              <w:spacing w:after="240"/>
              <w:rPr>
                <w:rFonts w:cs="Arial"/>
                <w:sz w:val="20"/>
              </w:rPr>
            </w:pPr>
            <w:r w:rsidRPr="009461B2">
              <w:rPr>
                <w:rFonts w:cs="Arial"/>
                <w:sz w:val="20"/>
              </w:rPr>
              <w:t>(Signature of witness)</w:t>
            </w:r>
          </w:p>
        </w:tc>
      </w:tr>
      <w:tr w:rsidR="002A1B30" w:rsidRPr="009461B2" w14:paraId="65D94F56" w14:textId="77777777" w:rsidTr="0078122F">
        <w:trPr>
          <w:trHeight w:val="517"/>
        </w:trPr>
        <w:tc>
          <w:tcPr>
            <w:tcW w:w="4528" w:type="dxa"/>
            <w:tcBorders>
              <w:top w:val="nil"/>
              <w:left w:val="nil"/>
              <w:right w:val="nil"/>
            </w:tcBorders>
          </w:tcPr>
          <w:p w14:paraId="65D94F53"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65D94F54" w14:textId="77777777" w:rsidR="002A1B30" w:rsidRPr="009461B2" w:rsidRDefault="002A1B30" w:rsidP="0078122F">
            <w:pPr>
              <w:spacing w:after="240"/>
              <w:rPr>
                <w:rFonts w:cs="Arial"/>
                <w:sz w:val="20"/>
              </w:rPr>
            </w:pPr>
          </w:p>
        </w:tc>
        <w:tc>
          <w:tcPr>
            <w:tcW w:w="4439" w:type="dxa"/>
            <w:tcBorders>
              <w:top w:val="nil"/>
              <w:left w:val="nil"/>
              <w:right w:val="nil"/>
            </w:tcBorders>
          </w:tcPr>
          <w:p w14:paraId="65D94F55" w14:textId="77777777" w:rsidR="002A1B30" w:rsidRPr="009461B2" w:rsidRDefault="002A1B30" w:rsidP="0078122F">
            <w:pPr>
              <w:spacing w:after="240"/>
              <w:rPr>
                <w:rFonts w:cs="Arial"/>
                <w:sz w:val="20"/>
              </w:rPr>
            </w:pPr>
          </w:p>
        </w:tc>
      </w:tr>
    </w:tbl>
    <w:p w14:paraId="65D94F57" w14:textId="77777777" w:rsidR="002A1B30" w:rsidRPr="009461B2" w:rsidRDefault="00F608BF" w:rsidP="002A1B30">
      <w:pPr>
        <w:pStyle w:val="Headersub"/>
        <w:widowControl w:val="0"/>
        <w:tabs>
          <w:tab w:val="left" w:pos="4820"/>
        </w:tabs>
        <w:spacing w:after="240"/>
        <w:rPr>
          <w:rFonts w:cs="Arial"/>
          <w:sz w:val="20"/>
        </w:rPr>
      </w:pPr>
      <w:r>
        <w:rPr>
          <w:rFonts w:cs="Arial"/>
          <w:sz w:val="20"/>
        </w:rPr>
        <w:t>(Name of witness)</w:t>
      </w:r>
      <w:r>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65D94F5B" w14:textId="77777777" w:rsidTr="0078122F">
        <w:tc>
          <w:tcPr>
            <w:tcW w:w="9286" w:type="dxa"/>
            <w:gridSpan w:val="3"/>
            <w:tcBorders>
              <w:top w:val="nil"/>
              <w:left w:val="nil"/>
              <w:bottom w:val="nil"/>
              <w:right w:val="nil"/>
            </w:tcBorders>
          </w:tcPr>
          <w:p w14:paraId="65D94F58" w14:textId="77777777" w:rsidR="002A1B30" w:rsidRPr="009027C7" w:rsidRDefault="002A1B30" w:rsidP="0078122F">
            <w:pPr>
              <w:keepNext/>
              <w:tabs>
                <w:tab w:val="right" w:pos="4111"/>
              </w:tabs>
              <w:spacing w:after="240"/>
              <w:rPr>
                <w:rFonts w:cs="Arial"/>
                <w:i/>
                <w:sz w:val="20"/>
              </w:rPr>
            </w:pPr>
            <w:bookmarkStart w:id="14" w:name="_GoBack" w:colFirst="0" w:colLast="1"/>
          </w:p>
          <w:p w14:paraId="65D94F59" w14:textId="77777777" w:rsidR="002A1B30" w:rsidRPr="009461B2" w:rsidRDefault="002A1B30" w:rsidP="0078122F">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14:paraId="65D94F5A" w14:textId="77777777" w:rsidR="002A1B30" w:rsidRPr="009461B2" w:rsidRDefault="002A1B30" w:rsidP="0078122F">
            <w:pPr>
              <w:keepNext/>
              <w:spacing w:after="240"/>
              <w:rPr>
                <w:rFonts w:cs="Arial"/>
                <w:sz w:val="20"/>
              </w:rPr>
            </w:pPr>
          </w:p>
        </w:tc>
      </w:tr>
      <w:tr w:rsidR="002A1B30" w:rsidRPr="009461B2" w14:paraId="65D94F62" w14:textId="77777777" w:rsidTr="0078122F">
        <w:trPr>
          <w:trHeight w:val="62"/>
        </w:trPr>
        <w:tc>
          <w:tcPr>
            <w:tcW w:w="4528" w:type="dxa"/>
            <w:tcBorders>
              <w:top w:val="single" w:sz="4" w:space="0" w:color="auto"/>
              <w:left w:val="nil"/>
              <w:bottom w:val="nil"/>
              <w:right w:val="nil"/>
            </w:tcBorders>
          </w:tcPr>
          <w:p w14:paraId="65D94F5C" w14:textId="77777777" w:rsidR="002A1B30" w:rsidRDefault="004F72C4" w:rsidP="0078122F">
            <w:pPr>
              <w:spacing w:after="240"/>
              <w:rPr>
                <w:rFonts w:cs="Arial"/>
                <w:sz w:val="20"/>
              </w:rPr>
            </w:pPr>
            <w:r>
              <w:rPr>
                <w:rFonts w:cs="Arial"/>
                <w:sz w:val="20"/>
              </w:rPr>
              <w:t xml:space="preserve">Steve </w:t>
            </w:r>
            <w:proofErr w:type="spellStart"/>
            <w:r>
              <w:rPr>
                <w:rFonts w:cs="Arial"/>
                <w:sz w:val="20"/>
              </w:rPr>
              <w:t>Ronson</w:t>
            </w:r>
            <w:proofErr w:type="spellEnd"/>
          </w:p>
          <w:p w14:paraId="65D94F5D" w14:textId="77777777" w:rsidR="004F72C4" w:rsidRDefault="004F72C4" w:rsidP="004F72C4">
            <w:pPr>
              <w:spacing w:after="120"/>
              <w:rPr>
                <w:rFonts w:cs="Arial"/>
                <w:szCs w:val="22"/>
              </w:rPr>
            </w:pPr>
            <w:r>
              <w:rPr>
                <w:rFonts w:cs="Arial"/>
                <w:szCs w:val="22"/>
              </w:rPr>
              <w:t>Executive Director Dispute Resolution and Compliance</w:t>
            </w:r>
          </w:p>
          <w:p w14:paraId="65D94F5E" w14:textId="77777777" w:rsidR="004F72C4" w:rsidRDefault="004F72C4" w:rsidP="0078122F">
            <w:pPr>
              <w:spacing w:after="240"/>
              <w:rPr>
                <w:rFonts w:cs="Arial"/>
                <w:sz w:val="20"/>
              </w:rPr>
            </w:pPr>
          </w:p>
          <w:p w14:paraId="65D94F5F" w14:textId="77777777" w:rsidR="002A1B30" w:rsidRPr="009461B2" w:rsidRDefault="002A1B30" w:rsidP="0078122F">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14:paraId="65D94F60"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65D94F61" w14:textId="77777777" w:rsidR="002A1B30" w:rsidRPr="009461B2" w:rsidRDefault="002A1B30" w:rsidP="0078122F">
            <w:pPr>
              <w:spacing w:after="240"/>
              <w:rPr>
                <w:rFonts w:cs="Arial"/>
                <w:sz w:val="20"/>
              </w:rPr>
            </w:pPr>
            <w:r w:rsidRPr="009461B2">
              <w:rPr>
                <w:rFonts w:cs="Arial"/>
                <w:sz w:val="20"/>
              </w:rPr>
              <w:t>(</w:t>
            </w:r>
            <w:r>
              <w:rPr>
                <w:rFonts w:cs="Arial"/>
                <w:sz w:val="20"/>
              </w:rPr>
              <w:t>Date</w:t>
            </w:r>
            <w:r w:rsidRPr="009461B2">
              <w:rPr>
                <w:rFonts w:cs="Arial"/>
                <w:sz w:val="20"/>
              </w:rPr>
              <w:t>)</w:t>
            </w:r>
          </w:p>
        </w:tc>
      </w:tr>
      <w:tr w:rsidR="002A1B30" w:rsidRPr="009461B2" w14:paraId="65D94F67" w14:textId="77777777" w:rsidTr="0078122F">
        <w:tc>
          <w:tcPr>
            <w:tcW w:w="4528" w:type="dxa"/>
            <w:tcBorders>
              <w:top w:val="nil"/>
              <w:left w:val="nil"/>
              <w:bottom w:val="single" w:sz="4" w:space="0" w:color="auto"/>
              <w:right w:val="nil"/>
            </w:tcBorders>
          </w:tcPr>
          <w:p w14:paraId="65D94F63" w14:textId="77777777" w:rsidR="002A1B30" w:rsidRDefault="002A1B30" w:rsidP="0078122F">
            <w:pPr>
              <w:spacing w:after="240"/>
              <w:rPr>
                <w:rFonts w:cs="Arial"/>
                <w:sz w:val="20"/>
              </w:rPr>
            </w:pPr>
            <w:r>
              <w:rPr>
                <w:rFonts w:cs="Arial"/>
                <w:sz w:val="20"/>
              </w:rPr>
              <w:t>in the presence of:</w:t>
            </w:r>
          </w:p>
          <w:p w14:paraId="65D94F64"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65D94F65" w14:textId="77777777"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14:paraId="65D94F66" w14:textId="77777777" w:rsidR="002A1B30" w:rsidRPr="009461B2" w:rsidRDefault="002A1B30" w:rsidP="0078122F">
            <w:pPr>
              <w:spacing w:after="240"/>
              <w:rPr>
                <w:rFonts w:cs="Arial"/>
                <w:sz w:val="20"/>
              </w:rPr>
            </w:pPr>
          </w:p>
        </w:tc>
      </w:tr>
      <w:tr w:rsidR="002A1B30" w:rsidRPr="009461B2" w14:paraId="65D94F6D" w14:textId="77777777" w:rsidTr="0078122F">
        <w:tc>
          <w:tcPr>
            <w:tcW w:w="4528" w:type="dxa"/>
            <w:tcBorders>
              <w:top w:val="single" w:sz="4" w:space="0" w:color="auto"/>
              <w:left w:val="nil"/>
              <w:bottom w:val="nil"/>
              <w:right w:val="nil"/>
            </w:tcBorders>
          </w:tcPr>
          <w:p w14:paraId="65D94F68" w14:textId="77777777" w:rsidR="002A1B30" w:rsidRPr="009461B2" w:rsidRDefault="002A1B30" w:rsidP="0078122F">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14:paraId="65D94F69"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65D94F6A" w14:textId="77777777" w:rsidR="002A1B30" w:rsidRPr="009461B2" w:rsidRDefault="002A1B30" w:rsidP="0078122F">
            <w:pPr>
              <w:spacing w:after="240"/>
              <w:rPr>
                <w:rFonts w:cs="Arial"/>
                <w:sz w:val="20"/>
              </w:rPr>
            </w:pPr>
            <w:r w:rsidRPr="009461B2">
              <w:rPr>
                <w:rFonts w:cs="Arial"/>
                <w:sz w:val="20"/>
              </w:rPr>
              <w:t>(Name of Witness)</w:t>
            </w:r>
          </w:p>
          <w:p w14:paraId="65D94F6B" w14:textId="77777777" w:rsidR="002A1B30" w:rsidRPr="009461B2" w:rsidRDefault="002A1B30" w:rsidP="0078122F">
            <w:pPr>
              <w:spacing w:after="240"/>
              <w:rPr>
                <w:rFonts w:cs="Arial"/>
                <w:sz w:val="20"/>
              </w:rPr>
            </w:pPr>
          </w:p>
          <w:p w14:paraId="65D94F6C" w14:textId="77777777" w:rsidR="002A1B30" w:rsidRPr="009461B2" w:rsidRDefault="002A1B30" w:rsidP="0078122F">
            <w:pPr>
              <w:spacing w:after="240"/>
              <w:rPr>
                <w:rFonts w:cs="Arial"/>
                <w:sz w:val="20"/>
              </w:rPr>
            </w:pPr>
          </w:p>
        </w:tc>
      </w:tr>
      <w:bookmarkEnd w:id="3"/>
      <w:bookmarkEnd w:id="4"/>
      <w:bookmarkEnd w:id="5"/>
      <w:bookmarkEnd w:id="6"/>
      <w:bookmarkEnd w:id="7"/>
      <w:bookmarkEnd w:id="8"/>
      <w:bookmarkEnd w:id="9"/>
      <w:bookmarkEnd w:id="10"/>
      <w:bookmarkEnd w:id="11"/>
      <w:bookmarkEnd w:id="12"/>
      <w:bookmarkEnd w:id="13"/>
      <w:bookmarkEnd w:id="14"/>
    </w:tbl>
    <w:p w14:paraId="65D94F6E" w14:textId="77777777" w:rsidR="000A61BB" w:rsidRDefault="002A1B30" w:rsidP="002A1B30">
      <w:pPr>
        <w:pStyle w:val="Heading2"/>
        <w:rPr>
          <w:sz w:val="20"/>
        </w:rPr>
      </w:pPr>
      <w:r>
        <w:rPr>
          <w:sz w:val="20"/>
        </w:rPr>
        <w:br w:type="page"/>
      </w:r>
    </w:p>
    <w:p w14:paraId="65D94F6F" w14:textId="77777777" w:rsidR="000A61BB" w:rsidRPr="00D776BC" w:rsidRDefault="000A61BB">
      <w:pPr>
        <w:rPr>
          <w:rFonts w:cs="Arial"/>
          <w:b/>
          <w:bCs/>
          <w:iCs/>
          <w:szCs w:val="22"/>
        </w:rPr>
      </w:pPr>
      <w:r w:rsidRPr="00D776BC">
        <w:rPr>
          <w:rFonts w:cs="Arial"/>
          <w:b/>
          <w:bCs/>
          <w:iCs/>
          <w:szCs w:val="22"/>
        </w:rPr>
        <w:lastRenderedPageBreak/>
        <w:t>Schedule A ~ List of Employees</w:t>
      </w:r>
    </w:p>
    <w:p w14:paraId="65D94F70" w14:textId="77777777" w:rsidR="000A61BB" w:rsidRDefault="000A61BB">
      <w:pPr>
        <w:rPr>
          <w:rFonts w:cs="Arial"/>
          <w:b/>
          <w:bCs/>
          <w:iCs/>
          <w:sz w:val="24"/>
          <w:szCs w:val="24"/>
        </w:rPr>
      </w:pPr>
    </w:p>
    <w:tbl>
      <w:tblPr>
        <w:tblStyle w:val="TableGrid"/>
        <w:tblW w:w="0" w:type="auto"/>
        <w:tblLook w:val="04A0" w:firstRow="1" w:lastRow="0" w:firstColumn="1" w:lastColumn="0" w:noHBand="0" w:noVBand="1"/>
      </w:tblPr>
      <w:tblGrid>
        <w:gridCol w:w="3192"/>
        <w:gridCol w:w="3192"/>
        <w:gridCol w:w="3192"/>
      </w:tblGrid>
      <w:tr w:rsidR="000A61BB" w14:paraId="65D94F74" w14:textId="77777777" w:rsidTr="00D0251F">
        <w:trPr>
          <w:tblHeader/>
        </w:trPr>
        <w:tc>
          <w:tcPr>
            <w:tcW w:w="3192" w:type="dxa"/>
          </w:tcPr>
          <w:p w14:paraId="65D94F71" w14:textId="77777777" w:rsidR="000A61BB" w:rsidRPr="00D776BC" w:rsidRDefault="000A61BB">
            <w:pPr>
              <w:rPr>
                <w:rFonts w:cs="Arial"/>
                <w:b/>
                <w:bCs/>
                <w:iCs/>
                <w:sz w:val="20"/>
              </w:rPr>
            </w:pPr>
            <w:r w:rsidRPr="00D776BC">
              <w:rPr>
                <w:rFonts w:cs="Arial"/>
                <w:b/>
                <w:bCs/>
                <w:iCs/>
                <w:sz w:val="20"/>
              </w:rPr>
              <w:t>Identifier</w:t>
            </w:r>
          </w:p>
        </w:tc>
        <w:tc>
          <w:tcPr>
            <w:tcW w:w="3192" w:type="dxa"/>
          </w:tcPr>
          <w:p w14:paraId="65D94F72" w14:textId="77777777" w:rsidR="000A61BB" w:rsidRPr="00D776BC" w:rsidRDefault="000A61BB">
            <w:pPr>
              <w:rPr>
                <w:rFonts w:cs="Arial"/>
                <w:b/>
                <w:bCs/>
                <w:iCs/>
                <w:sz w:val="20"/>
              </w:rPr>
            </w:pPr>
            <w:r w:rsidRPr="00D776BC">
              <w:rPr>
                <w:rFonts w:cs="Arial"/>
                <w:b/>
                <w:bCs/>
                <w:iCs/>
                <w:sz w:val="20"/>
              </w:rPr>
              <w:t>Name</w:t>
            </w:r>
          </w:p>
        </w:tc>
        <w:tc>
          <w:tcPr>
            <w:tcW w:w="3192" w:type="dxa"/>
          </w:tcPr>
          <w:p w14:paraId="65D94F73" w14:textId="77777777" w:rsidR="000A61BB" w:rsidRPr="00D776BC" w:rsidRDefault="000A61BB">
            <w:pPr>
              <w:rPr>
                <w:rFonts w:cs="Arial"/>
                <w:b/>
                <w:bCs/>
                <w:iCs/>
                <w:sz w:val="20"/>
              </w:rPr>
            </w:pPr>
            <w:r w:rsidRPr="00D776BC">
              <w:rPr>
                <w:rFonts w:cs="Arial"/>
                <w:b/>
                <w:bCs/>
                <w:iCs/>
                <w:sz w:val="20"/>
              </w:rPr>
              <w:t xml:space="preserve">Date </w:t>
            </w:r>
            <w:proofErr w:type="spellStart"/>
            <w:r w:rsidRPr="00D776BC">
              <w:rPr>
                <w:rFonts w:cs="Arial"/>
                <w:b/>
                <w:bCs/>
                <w:iCs/>
                <w:sz w:val="20"/>
              </w:rPr>
              <w:t>RFA</w:t>
            </w:r>
            <w:proofErr w:type="spellEnd"/>
            <w:r w:rsidRPr="00D776BC">
              <w:rPr>
                <w:rFonts w:cs="Arial"/>
                <w:b/>
                <w:bCs/>
                <w:iCs/>
                <w:sz w:val="20"/>
              </w:rPr>
              <w:t xml:space="preserve"> lodged</w:t>
            </w:r>
          </w:p>
        </w:tc>
      </w:tr>
      <w:tr w:rsidR="000A61BB" w14:paraId="65D94F78" w14:textId="77777777" w:rsidTr="000A61BB">
        <w:tc>
          <w:tcPr>
            <w:tcW w:w="3192" w:type="dxa"/>
          </w:tcPr>
          <w:p w14:paraId="65D94F75" w14:textId="77777777" w:rsidR="000A61BB" w:rsidRPr="00D776BC" w:rsidRDefault="000A61BB">
            <w:pPr>
              <w:rPr>
                <w:rFonts w:cs="Arial"/>
                <w:bCs/>
                <w:iCs/>
                <w:sz w:val="20"/>
              </w:rPr>
            </w:pPr>
            <w:r w:rsidRPr="00D776BC">
              <w:rPr>
                <w:rFonts w:cs="Arial"/>
                <w:bCs/>
                <w:iCs/>
                <w:sz w:val="20"/>
              </w:rPr>
              <w:t>Employee 1</w:t>
            </w:r>
          </w:p>
        </w:tc>
        <w:tc>
          <w:tcPr>
            <w:tcW w:w="3192" w:type="dxa"/>
          </w:tcPr>
          <w:p w14:paraId="65D94F76" w14:textId="77777777" w:rsidR="000A61BB" w:rsidRPr="00D776BC" w:rsidRDefault="00E460B0">
            <w:pPr>
              <w:rPr>
                <w:rFonts w:cs="Arial"/>
                <w:bCs/>
                <w:iCs/>
                <w:sz w:val="20"/>
              </w:rPr>
            </w:pPr>
            <w:proofErr w:type="spellStart"/>
            <w:r w:rsidRPr="0070766D">
              <w:rPr>
                <w:rFonts w:cs="Arial"/>
                <w:bCs/>
                <w:iCs/>
                <w:sz w:val="20"/>
                <w:highlight w:val="black"/>
              </w:rPr>
              <w:t>XXXXXXXXXXXXXXX</w:t>
            </w:r>
            <w:proofErr w:type="spellEnd"/>
          </w:p>
        </w:tc>
        <w:tc>
          <w:tcPr>
            <w:tcW w:w="3192" w:type="dxa"/>
          </w:tcPr>
          <w:p w14:paraId="65D94F77" w14:textId="77777777" w:rsidR="000A61BB" w:rsidRPr="00D776BC" w:rsidRDefault="000A61BB">
            <w:pPr>
              <w:rPr>
                <w:rFonts w:cs="Arial"/>
                <w:bCs/>
                <w:iCs/>
                <w:sz w:val="20"/>
              </w:rPr>
            </w:pPr>
            <w:r w:rsidRPr="00D776BC">
              <w:rPr>
                <w:rFonts w:cs="Arial"/>
                <w:bCs/>
                <w:iCs/>
                <w:sz w:val="20"/>
              </w:rPr>
              <w:t>27 January 2016</w:t>
            </w:r>
          </w:p>
        </w:tc>
      </w:tr>
      <w:tr w:rsidR="000A61BB" w14:paraId="65D94F7C" w14:textId="77777777" w:rsidTr="000A61BB">
        <w:tc>
          <w:tcPr>
            <w:tcW w:w="3192" w:type="dxa"/>
          </w:tcPr>
          <w:p w14:paraId="65D94F79" w14:textId="77777777" w:rsidR="000A61BB" w:rsidRPr="00D776BC" w:rsidRDefault="000A61BB">
            <w:pPr>
              <w:rPr>
                <w:rFonts w:cs="Arial"/>
                <w:bCs/>
                <w:iCs/>
                <w:sz w:val="20"/>
              </w:rPr>
            </w:pPr>
            <w:r w:rsidRPr="00D776BC">
              <w:rPr>
                <w:rFonts w:cs="Arial"/>
                <w:bCs/>
                <w:iCs/>
                <w:sz w:val="20"/>
              </w:rPr>
              <w:t>Employee 2</w:t>
            </w:r>
          </w:p>
        </w:tc>
        <w:tc>
          <w:tcPr>
            <w:tcW w:w="3192" w:type="dxa"/>
          </w:tcPr>
          <w:p w14:paraId="65D94F7A" w14:textId="77777777" w:rsidR="000A61BB" w:rsidRPr="00D776BC" w:rsidRDefault="0070766D">
            <w:pPr>
              <w:rPr>
                <w:rFonts w:cs="Arial"/>
                <w:bCs/>
                <w:iCs/>
                <w:sz w:val="20"/>
              </w:rPr>
            </w:pPr>
            <w:proofErr w:type="spellStart"/>
            <w:r w:rsidRPr="0070766D">
              <w:rPr>
                <w:rFonts w:cs="Arial"/>
                <w:bCs/>
                <w:iCs/>
                <w:sz w:val="20"/>
                <w:highlight w:val="black"/>
              </w:rPr>
              <w:t>XXXXXXXXXXXXXXX</w:t>
            </w:r>
            <w:proofErr w:type="spellEnd"/>
          </w:p>
        </w:tc>
        <w:tc>
          <w:tcPr>
            <w:tcW w:w="3192" w:type="dxa"/>
          </w:tcPr>
          <w:p w14:paraId="65D94F7B" w14:textId="77777777" w:rsidR="000A61BB" w:rsidRPr="00D776BC" w:rsidRDefault="000A61BB">
            <w:pPr>
              <w:rPr>
                <w:rFonts w:cs="Arial"/>
                <w:bCs/>
                <w:iCs/>
                <w:sz w:val="20"/>
              </w:rPr>
            </w:pPr>
            <w:r w:rsidRPr="00D776BC">
              <w:rPr>
                <w:rFonts w:cs="Arial"/>
                <w:bCs/>
                <w:iCs/>
                <w:sz w:val="20"/>
              </w:rPr>
              <w:t>29 March 2016</w:t>
            </w:r>
          </w:p>
        </w:tc>
      </w:tr>
    </w:tbl>
    <w:p w14:paraId="65D94F7D" w14:textId="77777777" w:rsidR="000A61BB" w:rsidRPr="000A61BB" w:rsidRDefault="000A61BB">
      <w:pPr>
        <w:rPr>
          <w:rFonts w:cs="Arial"/>
          <w:b/>
          <w:bCs/>
          <w:iCs/>
          <w:sz w:val="24"/>
          <w:szCs w:val="24"/>
        </w:rPr>
      </w:pPr>
    </w:p>
    <w:p w14:paraId="65D94F7E" w14:textId="77777777" w:rsidR="00A80EE4" w:rsidRDefault="00A80EE4">
      <w:pPr>
        <w:rPr>
          <w:rFonts w:cs="Arial"/>
          <w:b/>
          <w:bCs/>
          <w:iCs/>
          <w:szCs w:val="28"/>
        </w:rPr>
      </w:pPr>
    </w:p>
    <w:p w14:paraId="65D94F7F" w14:textId="77777777" w:rsidR="000A61BB" w:rsidRPr="00A80EE4" w:rsidRDefault="005A3B73">
      <w:pPr>
        <w:rPr>
          <w:rFonts w:cs="Arial"/>
          <w:bCs/>
          <w:iCs/>
          <w:szCs w:val="28"/>
        </w:rPr>
      </w:pPr>
      <w:r>
        <w:rPr>
          <w:rFonts w:cs="Arial"/>
          <w:bCs/>
          <w:iCs/>
          <w:szCs w:val="28"/>
        </w:rPr>
        <w:t>Additional e</w:t>
      </w:r>
      <w:r w:rsidR="000A61BB" w:rsidRPr="00A80EE4">
        <w:rPr>
          <w:rFonts w:cs="Arial"/>
          <w:bCs/>
          <w:iCs/>
          <w:szCs w:val="28"/>
        </w:rPr>
        <w:t>mployees (identified in self</w:t>
      </w:r>
      <w:r w:rsidR="00EE6628">
        <w:rPr>
          <w:rFonts w:cs="Arial"/>
          <w:bCs/>
          <w:iCs/>
          <w:szCs w:val="28"/>
        </w:rPr>
        <w:t>-</w:t>
      </w:r>
      <w:r w:rsidR="000A61BB" w:rsidRPr="00A80EE4">
        <w:rPr>
          <w:rFonts w:cs="Arial"/>
          <w:bCs/>
          <w:iCs/>
          <w:szCs w:val="28"/>
        </w:rPr>
        <w:t>audit)</w:t>
      </w:r>
    </w:p>
    <w:p w14:paraId="65D94F80" w14:textId="77777777" w:rsidR="000A61BB" w:rsidRDefault="000A61BB">
      <w:pPr>
        <w:rPr>
          <w:rFonts w:cs="Arial"/>
          <w:b/>
          <w:bCs/>
          <w:iCs/>
          <w:szCs w:val="28"/>
        </w:rPr>
      </w:pPr>
    </w:p>
    <w:tbl>
      <w:tblPr>
        <w:tblStyle w:val="TableGrid"/>
        <w:tblW w:w="0" w:type="auto"/>
        <w:tblLook w:val="04A0" w:firstRow="1" w:lastRow="0" w:firstColumn="1" w:lastColumn="0" w:noHBand="0" w:noVBand="1"/>
      </w:tblPr>
      <w:tblGrid>
        <w:gridCol w:w="3192"/>
        <w:gridCol w:w="3192"/>
      </w:tblGrid>
      <w:tr w:rsidR="000A61BB" w14:paraId="65D94F83" w14:textId="77777777" w:rsidTr="00D0251F">
        <w:trPr>
          <w:tblHeader/>
        </w:trPr>
        <w:tc>
          <w:tcPr>
            <w:tcW w:w="3192" w:type="dxa"/>
          </w:tcPr>
          <w:p w14:paraId="65D94F81" w14:textId="77777777" w:rsidR="000A61BB" w:rsidRPr="00D776BC" w:rsidRDefault="000A61BB" w:rsidP="00751EC4">
            <w:pPr>
              <w:rPr>
                <w:rFonts w:cs="Arial"/>
                <w:b/>
                <w:bCs/>
                <w:iCs/>
                <w:sz w:val="20"/>
              </w:rPr>
            </w:pPr>
            <w:r w:rsidRPr="00D776BC">
              <w:rPr>
                <w:rFonts w:cs="Arial"/>
                <w:b/>
                <w:bCs/>
                <w:iCs/>
                <w:sz w:val="20"/>
              </w:rPr>
              <w:t>Identifier</w:t>
            </w:r>
          </w:p>
        </w:tc>
        <w:tc>
          <w:tcPr>
            <w:tcW w:w="3192" w:type="dxa"/>
          </w:tcPr>
          <w:p w14:paraId="65D94F82" w14:textId="77777777" w:rsidR="000A61BB" w:rsidRPr="00D776BC" w:rsidRDefault="000A61BB" w:rsidP="00751EC4">
            <w:pPr>
              <w:rPr>
                <w:rFonts w:cs="Arial"/>
                <w:b/>
                <w:bCs/>
                <w:iCs/>
                <w:sz w:val="20"/>
              </w:rPr>
            </w:pPr>
            <w:r w:rsidRPr="00D776BC">
              <w:rPr>
                <w:rFonts w:cs="Arial"/>
                <w:b/>
                <w:bCs/>
                <w:iCs/>
                <w:sz w:val="20"/>
              </w:rPr>
              <w:t>Name</w:t>
            </w:r>
          </w:p>
        </w:tc>
      </w:tr>
      <w:tr w:rsidR="000A61BB" w14:paraId="65D94F86" w14:textId="77777777" w:rsidTr="00751EC4">
        <w:tc>
          <w:tcPr>
            <w:tcW w:w="3192" w:type="dxa"/>
          </w:tcPr>
          <w:p w14:paraId="65D94F84" w14:textId="77777777" w:rsidR="000A61BB" w:rsidRPr="00D776BC" w:rsidRDefault="000A61BB" w:rsidP="00751EC4">
            <w:pPr>
              <w:rPr>
                <w:rFonts w:cs="Arial"/>
                <w:bCs/>
                <w:iCs/>
                <w:sz w:val="20"/>
              </w:rPr>
            </w:pPr>
            <w:r w:rsidRPr="00D776BC">
              <w:rPr>
                <w:rFonts w:cs="Arial"/>
                <w:bCs/>
                <w:iCs/>
                <w:sz w:val="20"/>
              </w:rPr>
              <w:t>Employee 3</w:t>
            </w:r>
          </w:p>
        </w:tc>
        <w:tc>
          <w:tcPr>
            <w:tcW w:w="3192" w:type="dxa"/>
          </w:tcPr>
          <w:p w14:paraId="65D94F85" w14:textId="77777777" w:rsidR="000A61BB" w:rsidRPr="00D776BC" w:rsidRDefault="0070766D" w:rsidP="00751EC4">
            <w:pPr>
              <w:rPr>
                <w:rFonts w:cs="Arial"/>
                <w:bCs/>
                <w:iCs/>
                <w:sz w:val="20"/>
              </w:rPr>
            </w:pPr>
            <w:proofErr w:type="spellStart"/>
            <w:r w:rsidRPr="0070766D">
              <w:rPr>
                <w:rFonts w:cs="Arial"/>
                <w:bCs/>
                <w:iCs/>
                <w:sz w:val="20"/>
                <w:highlight w:val="black"/>
              </w:rPr>
              <w:t>XXXXXXXXXXXXXXX</w:t>
            </w:r>
            <w:proofErr w:type="spellEnd"/>
          </w:p>
        </w:tc>
      </w:tr>
      <w:tr w:rsidR="000A61BB" w14:paraId="65D94F89" w14:textId="77777777" w:rsidTr="00751EC4">
        <w:tc>
          <w:tcPr>
            <w:tcW w:w="3192" w:type="dxa"/>
          </w:tcPr>
          <w:p w14:paraId="65D94F87" w14:textId="77777777" w:rsidR="000A61BB" w:rsidRPr="00D776BC" w:rsidRDefault="000A61BB" w:rsidP="00751EC4">
            <w:pPr>
              <w:rPr>
                <w:rFonts w:cs="Arial"/>
                <w:bCs/>
                <w:iCs/>
                <w:sz w:val="20"/>
              </w:rPr>
            </w:pPr>
            <w:r w:rsidRPr="00D776BC">
              <w:rPr>
                <w:rFonts w:cs="Arial"/>
                <w:bCs/>
                <w:iCs/>
                <w:sz w:val="20"/>
              </w:rPr>
              <w:t>Employee 4</w:t>
            </w:r>
          </w:p>
        </w:tc>
        <w:tc>
          <w:tcPr>
            <w:tcW w:w="3192" w:type="dxa"/>
          </w:tcPr>
          <w:p w14:paraId="65D94F88" w14:textId="77777777" w:rsidR="000A61BB" w:rsidRPr="00D776BC" w:rsidRDefault="0070766D" w:rsidP="00751EC4">
            <w:pPr>
              <w:rPr>
                <w:rFonts w:cs="Arial"/>
                <w:bCs/>
                <w:iCs/>
                <w:sz w:val="20"/>
              </w:rPr>
            </w:pPr>
            <w:proofErr w:type="spellStart"/>
            <w:r w:rsidRPr="0070766D">
              <w:rPr>
                <w:rFonts w:cs="Arial"/>
                <w:bCs/>
                <w:iCs/>
                <w:sz w:val="20"/>
                <w:highlight w:val="black"/>
              </w:rPr>
              <w:t>XXXXXXXXXXXXXXX</w:t>
            </w:r>
            <w:proofErr w:type="spellEnd"/>
          </w:p>
        </w:tc>
      </w:tr>
      <w:tr w:rsidR="000A61BB" w14:paraId="65D94F8C" w14:textId="77777777" w:rsidTr="00751EC4">
        <w:tc>
          <w:tcPr>
            <w:tcW w:w="3192" w:type="dxa"/>
          </w:tcPr>
          <w:p w14:paraId="65D94F8A" w14:textId="77777777" w:rsidR="000A61BB" w:rsidRPr="00D776BC" w:rsidRDefault="000A61BB" w:rsidP="00751EC4">
            <w:pPr>
              <w:rPr>
                <w:rFonts w:cs="Arial"/>
                <w:bCs/>
                <w:iCs/>
                <w:sz w:val="20"/>
              </w:rPr>
            </w:pPr>
            <w:r w:rsidRPr="00D776BC">
              <w:rPr>
                <w:rFonts w:cs="Arial"/>
                <w:bCs/>
                <w:iCs/>
                <w:sz w:val="20"/>
              </w:rPr>
              <w:t>Employee 5</w:t>
            </w:r>
          </w:p>
        </w:tc>
        <w:tc>
          <w:tcPr>
            <w:tcW w:w="3192" w:type="dxa"/>
          </w:tcPr>
          <w:p w14:paraId="65D94F8B" w14:textId="77777777" w:rsidR="000A61BB" w:rsidRPr="00D776BC" w:rsidRDefault="0070766D" w:rsidP="00751EC4">
            <w:pPr>
              <w:rPr>
                <w:rFonts w:cs="Arial"/>
                <w:bCs/>
                <w:iCs/>
                <w:sz w:val="20"/>
              </w:rPr>
            </w:pPr>
            <w:proofErr w:type="spellStart"/>
            <w:r w:rsidRPr="0070766D">
              <w:rPr>
                <w:rFonts w:cs="Arial"/>
                <w:bCs/>
                <w:iCs/>
                <w:sz w:val="20"/>
                <w:highlight w:val="black"/>
              </w:rPr>
              <w:t>XXXXXXXXXXXXXXX</w:t>
            </w:r>
            <w:proofErr w:type="spellEnd"/>
          </w:p>
        </w:tc>
      </w:tr>
    </w:tbl>
    <w:p w14:paraId="65D94F8D" w14:textId="77777777" w:rsidR="000A61BB" w:rsidRDefault="000A61BB">
      <w:pPr>
        <w:rPr>
          <w:rFonts w:cs="Arial"/>
          <w:b/>
          <w:bCs/>
          <w:iCs/>
          <w:szCs w:val="28"/>
        </w:rPr>
      </w:pPr>
    </w:p>
    <w:p w14:paraId="65D94F8E" w14:textId="77777777" w:rsidR="000A61BB" w:rsidRDefault="000A61BB" w:rsidP="002A1B30">
      <w:pPr>
        <w:pStyle w:val="Heading2"/>
      </w:pPr>
    </w:p>
    <w:p w14:paraId="65D94F8F" w14:textId="77777777" w:rsidR="000A61BB" w:rsidRDefault="000A61BB">
      <w:pPr>
        <w:rPr>
          <w:rFonts w:cs="Arial"/>
          <w:b/>
          <w:bCs/>
          <w:iCs/>
          <w:szCs w:val="28"/>
        </w:rPr>
      </w:pPr>
      <w:r>
        <w:br w:type="page"/>
      </w:r>
    </w:p>
    <w:p w14:paraId="65D94F90" w14:textId="77777777" w:rsidR="002A1B30" w:rsidRDefault="002A1B30" w:rsidP="002A1B30">
      <w:pPr>
        <w:pStyle w:val="Heading2"/>
      </w:pPr>
      <w:r w:rsidRPr="005C5EA3">
        <w:lastRenderedPageBreak/>
        <w:t>Attachment A</w:t>
      </w:r>
      <w:r>
        <w:t xml:space="preserve"> –</w:t>
      </w:r>
      <w:r w:rsidR="00A80EE4">
        <w:t xml:space="preserve"> Apology Letter</w:t>
      </w:r>
      <w:r>
        <w:tab/>
      </w:r>
    </w:p>
    <w:p w14:paraId="65D94F91" w14:textId="77777777" w:rsidR="002A1B30" w:rsidRDefault="002A1B30" w:rsidP="002A1B30">
      <w:pPr>
        <w:widowControl w:val="0"/>
        <w:spacing w:after="240"/>
        <w:jc w:val="both"/>
        <w:rPr>
          <w:rFonts w:cs="Arial"/>
          <w:spacing w:val="10"/>
          <w:sz w:val="20"/>
        </w:rPr>
      </w:pPr>
    </w:p>
    <w:p w14:paraId="65D94F92" w14:textId="77777777" w:rsidR="00012D7E" w:rsidRPr="009C1A74" w:rsidRDefault="00012D7E" w:rsidP="00012D7E">
      <w:pPr>
        <w:pStyle w:val="CM24"/>
        <w:spacing w:after="365"/>
        <w:jc w:val="both"/>
        <w:rPr>
          <w:sz w:val="22"/>
          <w:szCs w:val="22"/>
        </w:rPr>
      </w:pPr>
      <w:r w:rsidRPr="009C1A74">
        <w:rPr>
          <w:b/>
          <w:bCs/>
          <w:sz w:val="22"/>
          <w:szCs w:val="22"/>
        </w:rPr>
        <w:t xml:space="preserve">&lt;Date&gt; </w:t>
      </w:r>
    </w:p>
    <w:p w14:paraId="65D94F93" w14:textId="77777777" w:rsidR="00012D7E" w:rsidRPr="009C1A74" w:rsidRDefault="00012D7E" w:rsidP="00012D7E">
      <w:pPr>
        <w:pStyle w:val="CM24"/>
        <w:spacing w:after="365"/>
        <w:rPr>
          <w:sz w:val="22"/>
          <w:szCs w:val="22"/>
        </w:rPr>
      </w:pPr>
      <w:r w:rsidRPr="009C1A74">
        <w:rPr>
          <w:b/>
          <w:bCs/>
          <w:sz w:val="22"/>
          <w:szCs w:val="22"/>
        </w:rPr>
        <w:t xml:space="preserve">&lt;Employee Name&gt; </w:t>
      </w:r>
      <w:r>
        <w:rPr>
          <w:sz w:val="22"/>
          <w:szCs w:val="22"/>
        </w:rPr>
        <w:br/>
      </w:r>
      <w:r w:rsidRPr="009C1A74">
        <w:rPr>
          <w:b/>
          <w:bCs/>
          <w:sz w:val="22"/>
          <w:szCs w:val="22"/>
        </w:rPr>
        <w:t xml:space="preserve">&lt;Employee Address&gt; </w:t>
      </w:r>
    </w:p>
    <w:p w14:paraId="65D94F94" w14:textId="77777777" w:rsidR="00012D7E" w:rsidRPr="009C1A74" w:rsidRDefault="00012D7E" w:rsidP="00012D7E">
      <w:pPr>
        <w:pStyle w:val="CM24"/>
        <w:spacing w:after="365"/>
        <w:jc w:val="both"/>
        <w:rPr>
          <w:sz w:val="22"/>
          <w:szCs w:val="22"/>
        </w:rPr>
      </w:pPr>
      <w:r w:rsidRPr="009C1A74">
        <w:rPr>
          <w:sz w:val="22"/>
          <w:szCs w:val="22"/>
        </w:rPr>
        <w:t xml:space="preserve">Dear </w:t>
      </w:r>
      <w:r w:rsidRPr="009C1A74">
        <w:rPr>
          <w:b/>
          <w:bCs/>
          <w:sz w:val="22"/>
          <w:szCs w:val="22"/>
        </w:rPr>
        <w:t xml:space="preserve">&lt;Employee Name&gt; </w:t>
      </w:r>
    </w:p>
    <w:p w14:paraId="65D94F95" w14:textId="77777777" w:rsidR="00012D7E" w:rsidRPr="0007455E" w:rsidRDefault="00012D7E" w:rsidP="00012D7E">
      <w:pPr>
        <w:pStyle w:val="CM20"/>
        <w:spacing w:after="242" w:line="258" w:lineRule="atLeast"/>
        <w:jc w:val="both"/>
        <w:rPr>
          <w:sz w:val="22"/>
          <w:szCs w:val="22"/>
        </w:rPr>
      </w:pPr>
      <w:r w:rsidRPr="009C1A74">
        <w:rPr>
          <w:sz w:val="22"/>
          <w:szCs w:val="22"/>
        </w:rPr>
        <w:t>I am writin</w:t>
      </w:r>
      <w:r>
        <w:rPr>
          <w:sz w:val="22"/>
          <w:szCs w:val="22"/>
        </w:rPr>
        <w:t xml:space="preserve">g to apologise on behalf of </w:t>
      </w:r>
      <w:proofErr w:type="spellStart"/>
      <w:r>
        <w:rPr>
          <w:sz w:val="22"/>
          <w:szCs w:val="22"/>
        </w:rPr>
        <w:t>UNIMET</w:t>
      </w:r>
      <w:proofErr w:type="spellEnd"/>
      <w:r>
        <w:rPr>
          <w:sz w:val="22"/>
          <w:szCs w:val="22"/>
        </w:rPr>
        <w:t xml:space="preserve"> SECURITY PTY LTD</w:t>
      </w:r>
      <w:r w:rsidRPr="009C1A74">
        <w:rPr>
          <w:sz w:val="22"/>
          <w:szCs w:val="22"/>
        </w:rPr>
        <w:t xml:space="preserve"> for non-compliance with </w:t>
      </w:r>
      <w:r w:rsidRPr="0007455E">
        <w:rPr>
          <w:sz w:val="22"/>
          <w:szCs w:val="22"/>
        </w:rPr>
        <w:t xml:space="preserve">Commonwealth Workplace relations laws. A recent investigation conducted by the Office of the Fair Work Ombudsman </w:t>
      </w:r>
      <w:r w:rsidRPr="0007455E">
        <w:rPr>
          <w:b/>
          <w:bCs/>
          <w:sz w:val="22"/>
          <w:szCs w:val="22"/>
        </w:rPr>
        <w:t xml:space="preserve">(FWO) </w:t>
      </w:r>
      <w:r w:rsidRPr="0007455E">
        <w:rPr>
          <w:sz w:val="22"/>
          <w:szCs w:val="22"/>
        </w:rPr>
        <w:t xml:space="preserve">determined that </w:t>
      </w:r>
      <w:proofErr w:type="spellStart"/>
      <w:r w:rsidRPr="0007455E">
        <w:rPr>
          <w:sz w:val="22"/>
          <w:szCs w:val="22"/>
        </w:rPr>
        <w:t>UNIMET</w:t>
      </w:r>
      <w:proofErr w:type="spellEnd"/>
      <w:r w:rsidRPr="0007455E">
        <w:rPr>
          <w:sz w:val="22"/>
          <w:szCs w:val="22"/>
        </w:rPr>
        <w:t xml:space="preserve"> SECURITY PTY LTD had contravened the </w:t>
      </w:r>
      <w:r w:rsidRPr="0007455E">
        <w:rPr>
          <w:i/>
          <w:iCs/>
          <w:sz w:val="22"/>
          <w:szCs w:val="22"/>
        </w:rPr>
        <w:t xml:space="preserve">Fair Work Act 2009 </w:t>
      </w:r>
      <w:r w:rsidRPr="0007455E">
        <w:rPr>
          <w:sz w:val="22"/>
          <w:szCs w:val="22"/>
        </w:rPr>
        <w:t xml:space="preserve">by: </w:t>
      </w:r>
    </w:p>
    <w:p w14:paraId="65D94F96" w14:textId="77777777" w:rsidR="009E3AC0" w:rsidRPr="0007455E" w:rsidRDefault="009E3AC0" w:rsidP="002B55F2">
      <w:pPr>
        <w:pStyle w:val="ListParagraph"/>
        <w:numPr>
          <w:ilvl w:val="0"/>
          <w:numId w:val="3"/>
        </w:numPr>
        <w:rPr>
          <w:sz w:val="22"/>
          <w:szCs w:val="22"/>
        </w:rPr>
      </w:pPr>
      <w:r w:rsidRPr="0007455E">
        <w:rPr>
          <w:sz w:val="22"/>
          <w:szCs w:val="22"/>
        </w:rPr>
        <w:t>Underpayment of the casually loaded rate as per cl 10.5(b) of the Award;</w:t>
      </w:r>
    </w:p>
    <w:p w14:paraId="65D94F97" w14:textId="77777777" w:rsidR="009E3AC0" w:rsidRPr="0007455E" w:rsidRDefault="009E3AC0" w:rsidP="002B55F2">
      <w:pPr>
        <w:pStyle w:val="ListParagraph"/>
        <w:numPr>
          <w:ilvl w:val="0"/>
          <w:numId w:val="3"/>
        </w:numPr>
        <w:rPr>
          <w:sz w:val="22"/>
          <w:szCs w:val="22"/>
        </w:rPr>
      </w:pPr>
      <w:r w:rsidRPr="0007455E">
        <w:rPr>
          <w:sz w:val="22"/>
          <w:szCs w:val="22"/>
        </w:rPr>
        <w:t>Non-payment of penalties as per clause 22 of the Award;</w:t>
      </w:r>
    </w:p>
    <w:p w14:paraId="65D94F98" w14:textId="77777777" w:rsidR="009E3AC0" w:rsidRPr="0007455E" w:rsidRDefault="009E3AC0" w:rsidP="002B55F2">
      <w:pPr>
        <w:pStyle w:val="ListParagraph"/>
        <w:numPr>
          <w:ilvl w:val="0"/>
          <w:numId w:val="3"/>
        </w:numPr>
        <w:rPr>
          <w:sz w:val="22"/>
          <w:szCs w:val="22"/>
        </w:rPr>
      </w:pPr>
      <w:r w:rsidRPr="0007455E">
        <w:rPr>
          <w:sz w:val="22"/>
          <w:szCs w:val="22"/>
        </w:rPr>
        <w:t>Non-payment of overtime as per clause 23 of the Award; and</w:t>
      </w:r>
    </w:p>
    <w:p w14:paraId="65D94F99" w14:textId="77777777" w:rsidR="009E3AC0" w:rsidRPr="0007455E" w:rsidRDefault="009E3AC0" w:rsidP="002B55F2">
      <w:pPr>
        <w:pStyle w:val="ListParagraph"/>
        <w:numPr>
          <w:ilvl w:val="0"/>
          <w:numId w:val="3"/>
        </w:numPr>
        <w:rPr>
          <w:sz w:val="22"/>
          <w:szCs w:val="22"/>
        </w:rPr>
      </w:pPr>
      <w:r w:rsidRPr="0007455E">
        <w:rPr>
          <w:sz w:val="22"/>
          <w:szCs w:val="22"/>
        </w:rPr>
        <w:t>Failure to accrue annual leave for a permanent employee as per section 87 of the Act &lt;not applicable for Employee 2&gt;</w:t>
      </w:r>
    </w:p>
    <w:p w14:paraId="65D94F9A" w14:textId="77777777" w:rsidR="00012D7E" w:rsidRPr="009C1A74" w:rsidRDefault="00012D7E" w:rsidP="00012D7E">
      <w:pPr>
        <w:pStyle w:val="Default"/>
        <w:rPr>
          <w:color w:val="auto"/>
          <w:sz w:val="22"/>
          <w:szCs w:val="22"/>
        </w:rPr>
      </w:pPr>
    </w:p>
    <w:p w14:paraId="65D94F9B" w14:textId="77777777" w:rsidR="00012D7E" w:rsidRPr="009C1A74" w:rsidRDefault="00012D7E" w:rsidP="00012D7E">
      <w:pPr>
        <w:pStyle w:val="CM20"/>
        <w:spacing w:after="242" w:line="258" w:lineRule="atLeast"/>
        <w:jc w:val="both"/>
        <w:rPr>
          <w:sz w:val="22"/>
          <w:szCs w:val="22"/>
        </w:rPr>
      </w:pPr>
      <w:r w:rsidRPr="009C1A74">
        <w:rPr>
          <w:sz w:val="22"/>
          <w:szCs w:val="22"/>
        </w:rPr>
        <w:t xml:space="preserve">Regrettably, the investigation determined that you were affected by the above contraventions. </w:t>
      </w:r>
    </w:p>
    <w:p w14:paraId="65D94F9C" w14:textId="77777777" w:rsidR="00012D7E" w:rsidRDefault="00012D7E" w:rsidP="00012D7E">
      <w:pPr>
        <w:pStyle w:val="CM20"/>
        <w:spacing w:after="242" w:line="258" w:lineRule="atLeast"/>
        <w:jc w:val="both"/>
        <w:rPr>
          <w:sz w:val="22"/>
          <w:szCs w:val="22"/>
        </w:rPr>
      </w:pPr>
      <w:proofErr w:type="spellStart"/>
      <w:r>
        <w:rPr>
          <w:sz w:val="22"/>
          <w:szCs w:val="22"/>
        </w:rPr>
        <w:t>UNIMET</w:t>
      </w:r>
      <w:proofErr w:type="spellEnd"/>
      <w:r>
        <w:rPr>
          <w:sz w:val="22"/>
          <w:szCs w:val="22"/>
        </w:rPr>
        <w:t xml:space="preserve"> SECURITY PTY LTD</w:t>
      </w:r>
      <w:r w:rsidRPr="009C1A74">
        <w:rPr>
          <w:sz w:val="22"/>
          <w:szCs w:val="22"/>
        </w:rPr>
        <w:t xml:space="preserve"> is taking steps to remedy </w:t>
      </w:r>
      <w:r>
        <w:rPr>
          <w:sz w:val="22"/>
          <w:szCs w:val="22"/>
        </w:rPr>
        <w:t>the contraventions, including rectification of the amount that you were</w:t>
      </w:r>
      <w:r w:rsidRPr="009C1A74">
        <w:rPr>
          <w:sz w:val="22"/>
          <w:szCs w:val="22"/>
        </w:rPr>
        <w:t xml:space="preserve"> underpaid and changing workplace practices. </w:t>
      </w:r>
      <w:r>
        <w:rPr>
          <w:sz w:val="22"/>
          <w:szCs w:val="22"/>
        </w:rPr>
        <w:t xml:space="preserve">Payment was to you on </w:t>
      </w:r>
      <w:r w:rsidRPr="00012D7E">
        <w:rPr>
          <w:b/>
          <w:sz w:val="22"/>
          <w:szCs w:val="22"/>
        </w:rPr>
        <w:t>&lt;DATE&gt;</w:t>
      </w:r>
      <w:r>
        <w:rPr>
          <w:sz w:val="22"/>
          <w:szCs w:val="22"/>
        </w:rPr>
        <w:t xml:space="preserve"> for the sum of </w:t>
      </w:r>
      <w:r w:rsidRPr="00012D7E">
        <w:rPr>
          <w:b/>
          <w:sz w:val="22"/>
          <w:szCs w:val="22"/>
        </w:rPr>
        <w:t>&lt;INSERT AMOUNT&gt;</w:t>
      </w:r>
      <w:r>
        <w:rPr>
          <w:sz w:val="22"/>
          <w:szCs w:val="22"/>
        </w:rPr>
        <w:t xml:space="preserve"> in back pay to rectify the above contraventions. </w:t>
      </w:r>
    </w:p>
    <w:p w14:paraId="65D94F9D" w14:textId="77777777" w:rsidR="00012D7E" w:rsidRPr="009C1A74" w:rsidRDefault="00012D7E" w:rsidP="00012D7E">
      <w:pPr>
        <w:pStyle w:val="CM20"/>
        <w:spacing w:after="242" w:line="258" w:lineRule="atLeast"/>
        <w:jc w:val="both"/>
        <w:rPr>
          <w:sz w:val="22"/>
          <w:szCs w:val="22"/>
        </w:rPr>
      </w:pPr>
      <w:proofErr w:type="spellStart"/>
      <w:r>
        <w:rPr>
          <w:sz w:val="22"/>
          <w:szCs w:val="22"/>
        </w:rPr>
        <w:t>UNIMET</w:t>
      </w:r>
      <w:proofErr w:type="spellEnd"/>
      <w:r>
        <w:rPr>
          <w:sz w:val="22"/>
          <w:szCs w:val="22"/>
        </w:rPr>
        <w:t xml:space="preserve"> SECURITY PTY LTD </w:t>
      </w:r>
      <w:r w:rsidRPr="009C1A74">
        <w:rPr>
          <w:sz w:val="22"/>
          <w:szCs w:val="22"/>
        </w:rPr>
        <w:t xml:space="preserve">has formally admitted to the FWO that the company did not comply with its obligations under Commonwealth workplace relations laws and has entered into an Enforceable Undertaking with the FWO, a copy of which is available from the FWO website at www.fairwork.gov.au. As part of the Enforceable Undertaking we have committed to a number of measures to ensure future compliance with Commonwealth workplace relations laws. </w:t>
      </w:r>
    </w:p>
    <w:p w14:paraId="65D94F9E" w14:textId="77777777" w:rsidR="00012D7E" w:rsidRPr="009C1A74" w:rsidRDefault="00012D7E" w:rsidP="00012D7E">
      <w:pPr>
        <w:pStyle w:val="CM20"/>
        <w:spacing w:after="242" w:line="258" w:lineRule="atLeast"/>
        <w:jc w:val="both"/>
        <w:rPr>
          <w:sz w:val="22"/>
          <w:szCs w:val="22"/>
        </w:rPr>
      </w:pPr>
      <w:proofErr w:type="spellStart"/>
      <w:r>
        <w:rPr>
          <w:sz w:val="22"/>
          <w:szCs w:val="22"/>
        </w:rPr>
        <w:t>UNIMET</w:t>
      </w:r>
      <w:proofErr w:type="spellEnd"/>
      <w:r>
        <w:rPr>
          <w:sz w:val="22"/>
          <w:szCs w:val="22"/>
        </w:rPr>
        <w:t xml:space="preserve"> SECURITY</w:t>
      </w:r>
      <w:r w:rsidRPr="009C1A74">
        <w:rPr>
          <w:sz w:val="22"/>
          <w:szCs w:val="22"/>
        </w:rPr>
        <w:t xml:space="preserve"> PTY LTD expresses its sincere regret and apologises to you for failing to comply with our lawful obligations. </w:t>
      </w:r>
    </w:p>
    <w:p w14:paraId="65D94F9F" w14:textId="77777777" w:rsidR="00012D7E" w:rsidRPr="009C1A74" w:rsidRDefault="00012D7E" w:rsidP="00712B80">
      <w:pPr>
        <w:pStyle w:val="CM24"/>
        <w:spacing w:after="365"/>
        <w:rPr>
          <w:sz w:val="22"/>
          <w:szCs w:val="22"/>
        </w:rPr>
      </w:pPr>
      <w:r w:rsidRPr="009C1A74">
        <w:rPr>
          <w:sz w:val="22"/>
          <w:szCs w:val="22"/>
        </w:rPr>
        <w:t>Should you have any questi</w:t>
      </w:r>
      <w:r>
        <w:rPr>
          <w:sz w:val="22"/>
          <w:szCs w:val="22"/>
        </w:rPr>
        <w:t xml:space="preserve">ons, please contact </w:t>
      </w:r>
      <w:r w:rsidR="0011599C">
        <w:rPr>
          <w:b/>
          <w:sz w:val="22"/>
          <w:szCs w:val="22"/>
        </w:rPr>
        <w:t xml:space="preserve">Natalie </w:t>
      </w:r>
      <w:proofErr w:type="spellStart"/>
      <w:r w:rsidR="0011599C">
        <w:rPr>
          <w:b/>
          <w:sz w:val="22"/>
          <w:szCs w:val="22"/>
        </w:rPr>
        <w:t>Kisbee</w:t>
      </w:r>
      <w:proofErr w:type="spellEnd"/>
      <w:r w:rsidRPr="009C1A74">
        <w:rPr>
          <w:sz w:val="22"/>
          <w:szCs w:val="22"/>
        </w:rPr>
        <w:t xml:space="preserve"> </w:t>
      </w:r>
      <w:r>
        <w:rPr>
          <w:sz w:val="22"/>
          <w:szCs w:val="22"/>
        </w:rPr>
        <w:t xml:space="preserve">via email at </w:t>
      </w:r>
      <w:proofErr w:type="spellStart"/>
      <w:r w:rsidR="0070766D" w:rsidRPr="0070766D">
        <w:rPr>
          <w:bCs/>
          <w:iCs/>
          <w:sz w:val="20"/>
          <w:highlight w:val="black"/>
        </w:rPr>
        <w:t>XXXXXXXX</w:t>
      </w:r>
      <w:r w:rsidR="0070766D">
        <w:rPr>
          <w:bCs/>
          <w:iCs/>
          <w:sz w:val="20"/>
          <w:highlight w:val="black"/>
        </w:rPr>
        <w:t>XXXX</w:t>
      </w:r>
      <w:r w:rsidR="0070766D" w:rsidRPr="0070766D">
        <w:rPr>
          <w:bCs/>
          <w:iCs/>
          <w:sz w:val="20"/>
          <w:highlight w:val="black"/>
        </w:rPr>
        <w:t>XXXXXXX</w:t>
      </w:r>
      <w:proofErr w:type="spellEnd"/>
      <w:r w:rsidR="00712B80">
        <w:rPr>
          <w:sz w:val="22"/>
          <w:szCs w:val="22"/>
        </w:rPr>
        <w:t xml:space="preserve">. </w:t>
      </w:r>
    </w:p>
    <w:p w14:paraId="65D94FA1" w14:textId="5A717EC5" w:rsidR="00012D7E" w:rsidRPr="009C1A74" w:rsidRDefault="00012D7E" w:rsidP="00D0251F">
      <w:pPr>
        <w:pStyle w:val="CM22"/>
        <w:spacing w:after="477" w:line="258" w:lineRule="atLeast"/>
        <w:jc w:val="both"/>
        <w:rPr>
          <w:sz w:val="22"/>
          <w:szCs w:val="22"/>
        </w:rPr>
      </w:pPr>
      <w:r w:rsidRPr="009C1A74">
        <w:rPr>
          <w:sz w:val="22"/>
          <w:szCs w:val="22"/>
        </w:rPr>
        <w:t xml:space="preserve">Yours sincerely </w:t>
      </w:r>
    </w:p>
    <w:p w14:paraId="65D94FA2" w14:textId="77777777" w:rsidR="004F72C4" w:rsidRDefault="004F72C4" w:rsidP="00012D7E">
      <w:pPr>
        <w:widowControl w:val="0"/>
        <w:spacing w:after="240"/>
        <w:jc w:val="both"/>
        <w:rPr>
          <w:szCs w:val="22"/>
        </w:rPr>
      </w:pPr>
    </w:p>
    <w:p w14:paraId="65D94FA3" w14:textId="77777777" w:rsidR="00012D7E" w:rsidRPr="009C1A74" w:rsidRDefault="00012D7E" w:rsidP="00012D7E">
      <w:pPr>
        <w:widowControl w:val="0"/>
        <w:spacing w:after="240"/>
        <w:jc w:val="both"/>
        <w:rPr>
          <w:rFonts w:cs="Arial"/>
          <w:spacing w:val="10"/>
          <w:szCs w:val="22"/>
        </w:rPr>
      </w:pPr>
      <w:r>
        <w:rPr>
          <w:szCs w:val="22"/>
        </w:rPr>
        <w:t xml:space="preserve">Ms Natalie Ann </w:t>
      </w:r>
      <w:proofErr w:type="spellStart"/>
      <w:r>
        <w:rPr>
          <w:szCs w:val="22"/>
        </w:rPr>
        <w:t>Kisbee</w:t>
      </w:r>
      <w:proofErr w:type="spellEnd"/>
      <w:r>
        <w:rPr>
          <w:szCs w:val="22"/>
        </w:rPr>
        <w:t xml:space="preserve">, Director of </w:t>
      </w:r>
      <w:proofErr w:type="spellStart"/>
      <w:r>
        <w:rPr>
          <w:szCs w:val="22"/>
        </w:rPr>
        <w:t>UNIMET</w:t>
      </w:r>
      <w:proofErr w:type="spellEnd"/>
      <w:r>
        <w:rPr>
          <w:szCs w:val="22"/>
        </w:rPr>
        <w:t xml:space="preserve"> SECURITY PTY LTD</w:t>
      </w:r>
      <w:r w:rsidRPr="009C1A74">
        <w:rPr>
          <w:szCs w:val="22"/>
        </w:rPr>
        <w:t xml:space="preserve">. </w:t>
      </w:r>
    </w:p>
    <w:p w14:paraId="65D94FA4" w14:textId="77777777" w:rsidR="002A1B30" w:rsidRDefault="002A1B30" w:rsidP="002A1B30">
      <w:pPr>
        <w:pStyle w:val="Heading2"/>
      </w:pPr>
      <w:r>
        <w:rPr>
          <w:spacing w:val="10"/>
          <w:sz w:val="20"/>
        </w:rPr>
        <w:br w:type="page"/>
      </w:r>
      <w:r w:rsidRPr="005C5EA3">
        <w:lastRenderedPageBreak/>
        <w:t xml:space="preserve">Attachment </w:t>
      </w:r>
      <w:r w:rsidR="00A80EE4">
        <w:t>B –Workplace Notice</w:t>
      </w:r>
    </w:p>
    <w:p w14:paraId="65D94FA5" w14:textId="77777777" w:rsidR="009E3AC0" w:rsidRDefault="009E3AC0" w:rsidP="009E3AC0">
      <w:pPr>
        <w:pStyle w:val="CM20"/>
        <w:spacing w:after="242" w:line="288" w:lineRule="atLeast"/>
        <w:ind w:right="482"/>
        <w:jc w:val="center"/>
        <w:rPr>
          <w:b/>
          <w:bCs/>
        </w:rPr>
      </w:pPr>
    </w:p>
    <w:p w14:paraId="65D94FA6" w14:textId="77777777" w:rsidR="009E3AC0" w:rsidRDefault="009E3AC0" w:rsidP="009E3AC0">
      <w:pPr>
        <w:pStyle w:val="CM20"/>
        <w:spacing w:after="242" w:line="288" w:lineRule="atLeast"/>
        <w:ind w:right="482"/>
        <w:jc w:val="center"/>
        <w:rPr>
          <w:b/>
          <w:bCs/>
        </w:rPr>
      </w:pPr>
    </w:p>
    <w:p w14:paraId="65D94FA7" w14:textId="77777777" w:rsidR="009E3AC0" w:rsidRPr="00F6330B" w:rsidRDefault="00502446" w:rsidP="009E3AC0">
      <w:pPr>
        <w:pStyle w:val="CM20"/>
        <w:spacing w:after="242" w:line="288" w:lineRule="atLeast"/>
        <w:ind w:right="482"/>
        <w:jc w:val="center"/>
      </w:pPr>
      <w:r w:rsidRPr="00F6330B">
        <w:rPr>
          <w:b/>
          <w:bCs/>
        </w:rPr>
        <w:t xml:space="preserve">Contraventions of </w:t>
      </w:r>
      <w:r w:rsidRPr="00F6330B">
        <w:rPr>
          <w:b/>
          <w:bCs/>
          <w:iCs/>
        </w:rPr>
        <w:t xml:space="preserve">Fair Work Act 2009 </w:t>
      </w:r>
      <w:r w:rsidRPr="00F6330B">
        <w:rPr>
          <w:b/>
          <w:bCs/>
        </w:rPr>
        <w:t xml:space="preserve">and the </w:t>
      </w:r>
      <w:r>
        <w:rPr>
          <w:b/>
          <w:bCs/>
          <w:iCs/>
        </w:rPr>
        <w:t>Security Services Industry</w:t>
      </w:r>
      <w:r w:rsidRPr="00F6330B">
        <w:rPr>
          <w:b/>
          <w:bCs/>
          <w:iCs/>
        </w:rPr>
        <w:t xml:space="preserve"> Award 2010 </w:t>
      </w:r>
      <w:r>
        <w:rPr>
          <w:b/>
          <w:bCs/>
        </w:rPr>
        <w:t xml:space="preserve">by </w:t>
      </w:r>
      <w:proofErr w:type="spellStart"/>
      <w:r>
        <w:rPr>
          <w:b/>
          <w:bCs/>
        </w:rPr>
        <w:t>UNIMET</w:t>
      </w:r>
      <w:proofErr w:type="spellEnd"/>
      <w:r>
        <w:rPr>
          <w:b/>
          <w:bCs/>
        </w:rPr>
        <w:t xml:space="preserve"> SECURITY PTY LTD</w:t>
      </w:r>
    </w:p>
    <w:p w14:paraId="65D94FA8" w14:textId="77777777" w:rsidR="009E3AC0" w:rsidRPr="009E3AC0" w:rsidRDefault="009E3AC0" w:rsidP="009E3AC0">
      <w:pPr>
        <w:pStyle w:val="CM20"/>
        <w:spacing w:after="242" w:line="258" w:lineRule="atLeast"/>
        <w:jc w:val="both"/>
        <w:rPr>
          <w:sz w:val="22"/>
          <w:szCs w:val="22"/>
        </w:rPr>
      </w:pPr>
      <w:r w:rsidRPr="009C1A74">
        <w:rPr>
          <w:sz w:val="22"/>
          <w:szCs w:val="22"/>
        </w:rPr>
        <w:t xml:space="preserve">We refer to the investigation conducted by the Office of the Fair Work Ombudsman </w:t>
      </w:r>
      <w:r w:rsidRPr="009C1A74">
        <w:rPr>
          <w:b/>
          <w:bCs/>
          <w:sz w:val="22"/>
          <w:szCs w:val="22"/>
        </w:rPr>
        <w:t xml:space="preserve">(FWO) </w:t>
      </w:r>
      <w:r>
        <w:rPr>
          <w:sz w:val="22"/>
          <w:szCs w:val="22"/>
        </w:rPr>
        <w:t xml:space="preserve">into allegations that </w:t>
      </w:r>
      <w:proofErr w:type="spellStart"/>
      <w:r>
        <w:rPr>
          <w:sz w:val="22"/>
          <w:szCs w:val="22"/>
        </w:rPr>
        <w:t>UNIMET</w:t>
      </w:r>
      <w:proofErr w:type="spellEnd"/>
      <w:r>
        <w:rPr>
          <w:sz w:val="22"/>
          <w:szCs w:val="22"/>
        </w:rPr>
        <w:t xml:space="preserve"> SECURITY</w:t>
      </w:r>
      <w:r w:rsidRPr="009C1A74">
        <w:rPr>
          <w:sz w:val="22"/>
          <w:szCs w:val="22"/>
        </w:rPr>
        <w:t xml:space="preserve"> contravened the </w:t>
      </w:r>
      <w:r w:rsidRPr="009C1A74">
        <w:rPr>
          <w:i/>
          <w:iCs/>
          <w:sz w:val="22"/>
          <w:szCs w:val="22"/>
        </w:rPr>
        <w:t xml:space="preserve">Fair Work Act 2009 </w:t>
      </w:r>
      <w:r w:rsidRPr="009C1A74">
        <w:rPr>
          <w:sz w:val="22"/>
          <w:szCs w:val="22"/>
        </w:rPr>
        <w:t xml:space="preserve">and the </w:t>
      </w:r>
      <w:r>
        <w:rPr>
          <w:i/>
          <w:iCs/>
          <w:sz w:val="22"/>
          <w:szCs w:val="22"/>
        </w:rPr>
        <w:t xml:space="preserve">Security Services </w:t>
      </w:r>
      <w:r w:rsidRPr="009E3AC0">
        <w:rPr>
          <w:i/>
          <w:iCs/>
          <w:sz w:val="22"/>
          <w:szCs w:val="22"/>
        </w:rPr>
        <w:t xml:space="preserve">Industry Award 2010 </w:t>
      </w:r>
      <w:r w:rsidRPr="009E3AC0">
        <w:rPr>
          <w:sz w:val="22"/>
          <w:szCs w:val="22"/>
        </w:rPr>
        <w:t xml:space="preserve">by: </w:t>
      </w:r>
    </w:p>
    <w:p w14:paraId="65D94FA9" w14:textId="77777777" w:rsidR="009E3AC0" w:rsidRPr="009E3AC0" w:rsidRDefault="009E3AC0" w:rsidP="002B55F2">
      <w:pPr>
        <w:pStyle w:val="ListParagraph"/>
        <w:numPr>
          <w:ilvl w:val="0"/>
          <w:numId w:val="3"/>
        </w:numPr>
        <w:rPr>
          <w:sz w:val="22"/>
          <w:szCs w:val="22"/>
        </w:rPr>
      </w:pPr>
      <w:r w:rsidRPr="009E3AC0">
        <w:rPr>
          <w:sz w:val="22"/>
          <w:szCs w:val="22"/>
        </w:rPr>
        <w:t>Underpayment of the casually loaded rate as per cl 10.5(b) of the Award;</w:t>
      </w:r>
    </w:p>
    <w:p w14:paraId="65D94FAA" w14:textId="77777777" w:rsidR="009E3AC0" w:rsidRPr="009E3AC0" w:rsidRDefault="009E3AC0" w:rsidP="002B55F2">
      <w:pPr>
        <w:pStyle w:val="ListParagraph"/>
        <w:numPr>
          <w:ilvl w:val="0"/>
          <w:numId w:val="3"/>
        </w:numPr>
        <w:rPr>
          <w:sz w:val="22"/>
          <w:szCs w:val="22"/>
        </w:rPr>
      </w:pPr>
      <w:r w:rsidRPr="009E3AC0">
        <w:rPr>
          <w:sz w:val="22"/>
          <w:szCs w:val="22"/>
        </w:rPr>
        <w:t>Non-payment of penalties as per clause 22 of the Award;</w:t>
      </w:r>
    </w:p>
    <w:p w14:paraId="65D94FAB" w14:textId="77777777" w:rsidR="009E3AC0" w:rsidRDefault="009E3AC0" w:rsidP="002B55F2">
      <w:pPr>
        <w:pStyle w:val="ListParagraph"/>
        <w:numPr>
          <w:ilvl w:val="0"/>
          <w:numId w:val="3"/>
        </w:numPr>
        <w:rPr>
          <w:sz w:val="22"/>
          <w:szCs w:val="22"/>
        </w:rPr>
      </w:pPr>
      <w:r w:rsidRPr="009E3AC0">
        <w:rPr>
          <w:sz w:val="22"/>
          <w:szCs w:val="22"/>
        </w:rPr>
        <w:t>Non-payment of overtime as per clause 23 of the Award; and</w:t>
      </w:r>
    </w:p>
    <w:p w14:paraId="65D94FAC" w14:textId="77777777" w:rsidR="00D34F57" w:rsidRPr="009E3AC0" w:rsidRDefault="00D34F57" w:rsidP="002B55F2">
      <w:pPr>
        <w:pStyle w:val="ListParagraph"/>
        <w:numPr>
          <w:ilvl w:val="0"/>
          <w:numId w:val="3"/>
        </w:numPr>
        <w:rPr>
          <w:sz w:val="22"/>
          <w:szCs w:val="22"/>
        </w:rPr>
      </w:pPr>
      <w:r>
        <w:rPr>
          <w:sz w:val="22"/>
          <w:szCs w:val="22"/>
        </w:rPr>
        <w:t>Failure to accrue annual leave for certain periods as required by clause 87 of the Fair Work Act</w:t>
      </w:r>
    </w:p>
    <w:p w14:paraId="65D94FAD" w14:textId="0E0DD888" w:rsidR="009E3AC0" w:rsidRDefault="009E3AC0" w:rsidP="009E3AC0">
      <w:pPr>
        <w:pStyle w:val="CM20"/>
        <w:spacing w:after="242" w:line="258" w:lineRule="atLeast"/>
        <w:jc w:val="both"/>
        <w:rPr>
          <w:sz w:val="22"/>
          <w:szCs w:val="22"/>
        </w:rPr>
      </w:pPr>
      <w:proofErr w:type="spellStart"/>
      <w:r>
        <w:rPr>
          <w:sz w:val="22"/>
          <w:szCs w:val="22"/>
        </w:rPr>
        <w:t>UNIMET</w:t>
      </w:r>
      <w:proofErr w:type="spellEnd"/>
      <w:r>
        <w:rPr>
          <w:sz w:val="22"/>
          <w:szCs w:val="22"/>
        </w:rPr>
        <w:t xml:space="preserve"> SECURITY</w:t>
      </w:r>
      <w:r w:rsidRPr="009C1A74">
        <w:rPr>
          <w:sz w:val="22"/>
          <w:szCs w:val="22"/>
        </w:rPr>
        <w:t xml:space="preserve"> PTY LTD has formally admitted to FWO that these contraventions occurred and has entered into an Enforceable Undertaking with the FWO (available at </w:t>
      </w:r>
      <w:hyperlink r:id="rId11" w:tooltip="Fair Work Ombudsman website" w:history="1">
        <w:r w:rsidRPr="007C09EB">
          <w:rPr>
            <w:rStyle w:val="Hyperlink"/>
            <w:sz w:val="22"/>
            <w:szCs w:val="22"/>
          </w:rPr>
          <w:t>www.fairwork.gov.au</w:t>
        </w:r>
      </w:hyperlink>
      <w:r w:rsidRPr="009C1A74">
        <w:rPr>
          <w:sz w:val="22"/>
          <w:szCs w:val="22"/>
        </w:rPr>
        <w:t xml:space="preserve">) committing to a number of measures to remedy the contraventions, including by rectifying the underpayments to the employee </w:t>
      </w:r>
      <w:r>
        <w:rPr>
          <w:sz w:val="22"/>
          <w:szCs w:val="22"/>
        </w:rPr>
        <w:t>affected by the contraventions.</w:t>
      </w:r>
      <w:r w:rsidRPr="009C1A74">
        <w:rPr>
          <w:sz w:val="22"/>
          <w:szCs w:val="22"/>
        </w:rPr>
        <w:t xml:space="preserve"> </w:t>
      </w:r>
      <w:proofErr w:type="spellStart"/>
      <w:r>
        <w:rPr>
          <w:sz w:val="22"/>
          <w:szCs w:val="22"/>
        </w:rPr>
        <w:t>UNIMET</w:t>
      </w:r>
      <w:proofErr w:type="spellEnd"/>
      <w:r>
        <w:rPr>
          <w:sz w:val="22"/>
          <w:szCs w:val="22"/>
        </w:rPr>
        <w:t xml:space="preserve"> SECURITY PTY LTD </w:t>
      </w:r>
      <w:r w:rsidRPr="009C1A74">
        <w:rPr>
          <w:sz w:val="22"/>
          <w:szCs w:val="22"/>
        </w:rPr>
        <w:t xml:space="preserve">expresses its sincere regret and apologises for the conduct which resulted in the contraventions. Furthermore </w:t>
      </w:r>
      <w:proofErr w:type="spellStart"/>
      <w:r>
        <w:rPr>
          <w:sz w:val="22"/>
          <w:szCs w:val="22"/>
        </w:rPr>
        <w:t>UNIMET</w:t>
      </w:r>
      <w:proofErr w:type="spellEnd"/>
      <w:r>
        <w:rPr>
          <w:sz w:val="22"/>
          <w:szCs w:val="22"/>
        </w:rPr>
        <w:t xml:space="preserve"> SECURITY</w:t>
      </w:r>
      <w:r w:rsidRPr="009C1A74">
        <w:rPr>
          <w:sz w:val="22"/>
          <w:szCs w:val="22"/>
        </w:rPr>
        <w:t xml:space="preserve"> PTY LTD gives a commitment that such conduct will not occur again and that it will comply with all requirements of the Commonwealth workplace relations laws in the future. </w:t>
      </w:r>
    </w:p>
    <w:p w14:paraId="65D94FAE" w14:textId="77777777" w:rsidR="0007455E" w:rsidRPr="0007455E" w:rsidRDefault="0007455E" w:rsidP="0007455E">
      <w:pPr>
        <w:pStyle w:val="Default"/>
      </w:pPr>
      <w:r>
        <w:t xml:space="preserve">If you </w:t>
      </w:r>
      <w:r w:rsidRPr="009C1A74">
        <w:rPr>
          <w:sz w:val="22"/>
          <w:szCs w:val="22"/>
        </w:rPr>
        <w:t xml:space="preserve">worked for </w:t>
      </w:r>
      <w:proofErr w:type="spellStart"/>
      <w:r>
        <w:rPr>
          <w:sz w:val="22"/>
          <w:szCs w:val="22"/>
        </w:rPr>
        <w:t>UNIMET</w:t>
      </w:r>
      <w:proofErr w:type="spellEnd"/>
      <w:r>
        <w:rPr>
          <w:sz w:val="22"/>
          <w:szCs w:val="22"/>
        </w:rPr>
        <w:t xml:space="preserve"> SECURITY</w:t>
      </w:r>
      <w:r w:rsidRPr="009C1A74">
        <w:rPr>
          <w:sz w:val="22"/>
          <w:szCs w:val="22"/>
        </w:rPr>
        <w:t xml:space="preserve"> PTY LT</w:t>
      </w:r>
      <w:r>
        <w:rPr>
          <w:sz w:val="22"/>
          <w:szCs w:val="22"/>
        </w:rPr>
        <w:t xml:space="preserve">D and have queries or questions relating to your employment, please contact </w:t>
      </w:r>
      <w:r w:rsidRPr="0007455E">
        <w:rPr>
          <w:b/>
          <w:sz w:val="22"/>
          <w:szCs w:val="22"/>
        </w:rPr>
        <w:t xml:space="preserve">Natalie </w:t>
      </w:r>
      <w:proofErr w:type="spellStart"/>
      <w:r w:rsidRPr="0007455E">
        <w:rPr>
          <w:b/>
          <w:sz w:val="22"/>
          <w:szCs w:val="22"/>
        </w:rPr>
        <w:t>Kisbee</w:t>
      </w:r>
      <w:proofErr w:type="spellEnd"/>
      <w:r>
        <w:rPr>
          <w:sz w:val="22"/>
          <w:szCs w:val="22"/>
        </w:rPr>
        <w:t xml:space="preserve"> on </w:t>
      </w:r>
      <w:proofErr w:type="spellStart"/>
      <w:r w:rsidR="0070766D" w:rsidRPr="0070766D">
        <w:rPr>
          <w:bCs/>
          <w:iCs/>
          <w:sz w:val="20"/>
          <w:highlight w:val="black"/>
        </w:rPr>
        <w:t>XXXX</w:t>
      </w:r>
      <w:r w:rsidR="0070766D">
        <w:rPr>
          <w:bCs/>
          <w:iCs/>
          <w:sz w:val="20"/>
          <w:highlight w:val="black"/>
        </w:rPr>
        <w:t>XXXX</w:t>
      </w:r>
      <w:r w:rsidR="0070766D" w:rsidRPr="0070766D">
        <w:rPr>
          <w:bCs/>
          <w:iCs/>
          <w:sz w:val="20"/>
          <w:highlight w:val="black"/>
        </w:rPr>
        <w:t>XXXXXXXXXXX</w:t>
      </w:r>
      <w:proofErr w:type="spellEnd"/>
      <w:r>
        <w:rPr>
          <w:sz w:val="22"/>
          <w:szCs w:val="22"/>
        </w:rPr>
        <w:t xml:space="preserve">. </w:t>
      </w:r>
    </w:p>
    <w:p w14:paraId="65D94FAF" w14:textId="77777777" w:rsidR="0007455E" w:rsidRDefault="0007455E" w:rsidP="009E3AC0">
      <w:pPr>
        <w:pStyle w:val="CM17"/>
        <w:jc w:val="both"/>
        <w:rPr>
          <w:sz w:val="22"/>
          <w:szCs w:val="22"/>
        </w:rPr>
      </w:pPr>
    </w:p>
    <w:p w14:paraId="65D94FB3" w14:textId="11DF826A" w:rsidR="002A1B30" w:rsidRDefault="009E3AC0" w:rsidP="00D0251F">
      <w:pPr>
        <w:pStyle w:val="CM17"/>
        <w:jc w:val="both"/>
      </w:pPr>
      <w:r>
        <w:rPr>
          <w:sz w:val="22"/>
          <w:szCs w:val="22"/>
        </w:rPr>
        <w:t>Alternatively, an</w:t>
      </w:r>
      <w:r w:rsidRPr="009C1A74">
        <w:rPr>
          <w:sz w:val="22"/>
          <w:szCs w:val="22"/>
        </w:rPr>
        <w:t xml:space="preserve">yone can contact the FWO via the website at www.fairwork.gov.au or the </w:t>
      </w:r>
      <w:r w:rsidR="00712B80" w:rsidRPr="009C1A74">
        <w:rPr>
          <w:sz w:val="22"/>
          <w:szCs w:val="22"/>
        </w:rPr>
        <w:t>Infoline</w:t>
      </w:r>
      <w:r w:rsidRPr="009C1A74">
        <w:rPr>
          <w:sz w:val="22"/>
          <w:szCs w:val="22"/>
        </w:rPr>
        <w:t xml:space="preserve"> on 13 13 94.</w:t>
      </w:r>
      <w:r w:rsidR="00D0251F">
        <w:t xml:space="preserve"> </w:t>
      </w:r>
    </w:p>
    <w:p w14:paraId="65D94FB4" w14:textId="77777777" w:rsidR="003D2A27" w:rsidRDefault="003D2A27" w:rsidP="002A1B30">
      <w:pPr>
        <w:pStyle w:val="Headersub"/>
        <w:widowControl w:val="0"/>
        <w:spacing w:after="600"/>
        <w:rPr>
          <w:rFonts w:cs="Arial"/>
          <w:szCs w:val="22"/>
        </w:rPr>
      </w:pPr>
    </w:p>
    <w:sectPr w:rsidR="003D2A27" w:rsidSect="00F210B8">
      <w:footerReference w:type="default" r:id="rId12"/>
      <w:headerReference w:type="first" r:id="rId13"/>
      <w:footerReference w:type="first" r:id="rId14"/>
      <w:pgSz w:w="11906" w:h="16838" w:code="9"/>
      <w:pgMar w:top="454" w:right="1225" w:bottom="1418" w:left="1321" w:header="284" w:footer="62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94FB7" w14:textId="77777777" w:rsidR="00DC67B1" w:rsidRDefault="00DC67B1">
      <w:r>
        <w:separator/>
      </w:r>
    </w:p>
  </w:endnote>
  <w:endnote w:type="continuationSeparator" w:id="0">
    <w:p w14:paraId="65D94FB8" w14:textId="77777777" w:rsidR="00DC67B1" w:rsidRDefault="00DC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94FB9" w14:textId="77777777" w:rsidR="00AC7B75" w:rsidRPr="000F4681" w:rsidRDefault="000F4681" w:rsidP="000F4681">
    <w:pPr>
      <w:widowControl w:val="0"/>
      <w:tabs>
        <w:tab w:val="center" w:pos="4513"/>
        <w:tab w:val="right" w:pos="9026"/>
      </w:tabs>
      <w:snapToGrid w:val="0"/>
      <w:jc w:val="right"/>
      <w:rPr>
        <w:rFonts w:cs="Arial"/>
        <w:sz w:val="20"/>
      </w:rPr>
    </w:pPr>
    <w:r>
      <w:rPr>
        <w:rFonts w:cs="Arial"/>
        <w:sz w:val="20"/>
      </w:rPr>
      <w:t xml:space="preserve">Page </w:t>
    </w:r>
    <w:r>
      <w:rPr>
        <w:rFonts w:cs="Arial"/>
        <w:b/>
        <w:bCs/>
        <w:sz w:val="20"/>
      </w:rPr>
      <w:fldChar w:fldCharType="begin"/>
    </w:r>
    <w:r>
      <w:rPr>
        <w:rFonts w:cs="Arial"/>
        <w:b/>
        <w:bCs/>
        <w:sz w:val="20"/>
      </w:rPr>
      <w:instrText xml:space="preserve"> PAGE </w:instrText>
    </w:r>
    <w:r>
      <w:rPr>
        <w:rFonts w:cs="Arial"/>
        <w:b/>
        <w:bCs/>
        <w:sz w:val="20"/>
      </w:rPr>
      <w:fldChar w:fldCharType="separate"/>
    </w:r>
    <w:r w:rsidR="00D0251F">
      <w:rPr>
        <w:rFonts w:cs="Arial"/>
        <w:b/>
        <w:bCs/>
        <w:noProof/>
        <w:sz w:val="20"/>
      </w:rPr>
      <w:t>2</w:t>
    </w:r>
    <w:r>
      <w:rPr>
        <w:rFonts w:cs="Arial"/>
        <w:b/>
        <w:bCs/>
        <w:sz w:val="20"/>
      </w:rPr>
      <w:fldChar w:fldCharType="end"/>
    </w:r>
    <w:r>
      <w:rPr>
        <w:rFonts w:cs="Arial"/>
        <w:sz w:val="20"/>
      </w:rPr>
      <w:t xml:space="preserve"> of </w:t>
    </w:r>
    <w:r>
      <w:rPr>
        <w:rFonts w:cs="Arial"/>
        <w:b/>
        <w:bCs/>
        <w:sz w:val="20"/>
      </w:rPr>
      <w:fldChar w:fldCharType="begin"/>
    </w:r>
    <w:r>
      <w:rPr>
        <w:rFonts w:cs="Arial"/>
        <w:b/>
        <w:bCs/>
        <w:sz w:val="20"/>
      </w:rPr>
      <w:instrText xml:space="preserve"> NUMPAGES  </w:instrText>
    </w:r>
    <w:r>
      <w:rPr>
        <w:rFonts w:cs="Arial"/>
        <w:b/>
        <w:bCs/>
        <w:sz w:val="20"/>
      </w:rPr>
      <w:fldChar w:fldCharType="separate"/>
    </w:r>
    <w:r w:rsidR="00D0251F">
      <w:rPr>
        <w:rFonts w:cs="Arial"/>
        <w:b/>
        <w:bCs/>
        <w:noProof/>
        <w:sz w:val="20"/>
      </w:rPr>
      <w:t>10</w:t>
    </w:r>
    <w:r>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94FBB" w14:textId="134C613F" w:rsidR="003D2A27" w:rsidRPr="00BB053B" w:rsidRDefault="00D0251F" w:rsidP="00BB053B">
    <w:pPr>
      <w:tabs>
        <w:tab w:val="center" w:pos="4536"/>
        <w:tab w:val="right" w:pos="9070"/>
      </w:tabs>
      <w:rPr>
        <w:color w:val="0395A7"/>
        <w:szCs w:val="22"/>
      </w:rPr>
    </w:pPr>
    <w:hyperlink r:id="rId1" w:tooltip="Fair Work Ombudsman website" w:history="1">
      <w:r w:rsidR="00BB053B">
        <w:rPr>
          <w:rStyle w:val="Hyperlink"/>
          <w:color w:val="0395A7"/>
          <w:szCs w:val="22"/>
        </w:rPr>
        <w:t>www.fairwork.gov.au</w:t>
      </w:r>
    </w:hyperlink>
    <w:r w:rsidR="00BB053B">
      <w:rPr>
        <w:color w:val="0395A7"/>
        <w:szCs w:val="22"/>
      </w:rPr>
      <w:tab/>
      <w:t>Fair Work Infoline 13 13 94</w:t>
    </w:r>
    <w:r w:rsidR="00BB053B">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94FB5" w14:textId="77777777" w:rsidR="00DC67B1" w:rsidRDefault="00DC67B1">
      <w:r>
        <w:separator/>
      </w:r>
    </w:p>
  </w:footnote>
  <w:footnote w:type="continuationSeparator" w:id="0">
    <w:p w14:paraId="65D94FB6" w14:textId="77777777" w:rsidR="00DC67B1" w:rsidRDefault="00DC6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94FBA" w14:textId="77777777" w:rsidR="00BB053B" w:rsidRPr="00BB053B" w:rsidRDefault="006D6531"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728" behindDoc="0" locked="0" layoutInCell="1" allowOverlap="1" wp14:anchorId="65D94FBC" wp14:editId="325D5BD1">
              <wp:simplePos x="0" y="0"/>
              <wp:positionH relativeFrom="column">
                <wp:posOffset>-504825</wp:posOffset>
              </wp:positionH>
              <wp:positionV relativeFrom="paragraph">
                <wp:posOffset>990600</wp:posOffset>
              </wp:positionV>
              <wp:extent cx="6867525" cy="0"/>
              <wp:effectExtent l="0" t="0" r="0" b="0"/>
              <wp:wrapNone/>
              <wp:docPr id="2" name="Straight Connector 1" title="Background"/>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Background"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65D94FBE" wp14:editId="65D94FBF">
          <wp:extent cx="4114800" cy="1085850"/>
          <wp:effectExtent l="0" t="0" r="0" b="0"/>
          <wp:docPr id="1"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BC06ACD"/>
    <w:multiLevelType w:val="multilevel"/>
    <w:tmpl w:val="F5D2116E"/>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980D36"/>
    <w:multiLevelType w:val="multilevel"/>
    <w:tmpl w:val="0C92AD3A"/>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i w:val="0"/>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9FA4616"/>
    <w:multiLevelType w:val="multilevel"/>
    <w:tmpl w:val="CAF4B032"/>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i w:val="0"/>
      </w:rPr>
    </w:lvl>
    <w:lvl w:ilvl="2">
      <w:start w:val="1"/>
      <w:numFmt w:val="lowerRoman"/>
      <w:lvlText w:val="(%3)"/>
      <w:lvlJc w:val="left"/>
      <w:pPr>
        <w:tabs>
          <w:tab w:val="num" w:pos="2307"/>
        </w:tabs>
        <w:ind w:left="2307"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A376C5"/>
    <w:multiLevelType w:val="multilevel"/>
    <w:tmpl w:val="6EFE77F2"/>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2CC798A"/>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4E85CF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7345DE0"/>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79E2F5B"/>
    <w:multiLevelType w:val="hybridMultilevel"/>
    <w:tmpl w:val="DD4646FA"/>
    <w:lvl w:ilvl="0" w:tplc="647C54C4">
      <w:start w:val="1"/>
      <w:numFmt w:val="lowerLetter"/>
      <w:lvlText w:val="(%1)"/>
      <w:lvlJc w:val="left"/>
      <w:pPr>
        <w:ind w:left="1440" w:hanging="360"/>
      </w:pPr>
      <w:rPr>
        <w:rFonts w:ascii="Arial" w:eastAsia="Times New Roman"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5C3476E6"/>
    <w:multiLevelType w:val="multilevel"/>
    <w:tmpl w:val="4C40BAEA"/>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F3A0F89"/>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2D37D0A"/>
    <w:multiLevelType w:val="hybridMultilevel"/>
    <w:tmpl w:val="7CB8FA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659668F3"/>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D715961"/>
    <w:multiLevelType w:val="multilevel"/>
    <w:tmpl w:val="F6EA1DB0"/>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i w:val="0"/>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DF634A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F0C68EF"/>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138344A"/>
    <w:multiLevelType w:val="multilevel"/>
    <w:tmpl w:val="815C30E4"/>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804070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83E2430"/>
    <w:multiLevelType w:val="hybridMultilevel"/>
    <w:tmpl w:val="F3B4CD68"/>
    <w:lvl w:ilvl="0" w:tplc="7DEC40EC">
      <w:start w:val="1"/>
      <w:numFmt w:val="decimal"/>
      <w:pStyle w:val="ListParagraph"/>
      <w:lvlText w:val="%1."/>
      <w:lvlJc w:val="left"/>
      <w:pPr>
        <w:ind w:left="1440" w:hanging="360"/>
      </w:pPr>
      <w:rPr>
        <w:rFonts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7F21707F"/>
    <w:multiLevelType w:val="multilevel"/>
    <w:tmpl w:val="CAF4B032"/>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i w:val="0"/>
      </w:rPr>
    </w:lvl>
    <w:lvl w:ilvl="2">
      <w:start w:val="1"/>
      <w:numFmt w:val="lowerRoman"/>
      <w:lvlText w:val="(%3)"/>
      <w:lvlJc w:val="left"/>
      <w:pPr>
        <w:tabs>
          <w:tab w:val="num" w:pos="2307"/>
        </w:tabs>
        <w:ind w:left="2307"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11"/>
  </w:num>
  <w:num w:numId="4">
    <w:abstractNumId w:val="10"/>
  </w:num>
  <w:num w:numId="5">
    <w:abstractNumId w:val="5"/>
  </w:num>
  <w:num w:numId="6">
    <w:abstractNumId w:val="17"/>
  </w:num>
  <w:num w:numId="7">
    <w:abstractNumId w:val="6"/>
  </w:num>
  <w:num w:numId="8">
    <w:abstractNumId w:val="14"/>
  </w:num>
  <w:num w:numId="9">
    <w:abstractNumId w:val="7"/>
  </w:num>
  <w:num w:numId="10">
    <w:abstractNumId w:val="15"/>
  </w:num>
  <w:num w:numId="11">
    <w:abstractNumId w:val="12"/>
  </w:num>
  <w:num w:numId="12">
    <w:abstractNumId w:val="19"/>
  </w:num>
  <w:num w:numId="13">
    <w:abstractNumId w:val="16"/>
  </w:num>
  <w:num w:numId="14">
    <w:abstractNumId w:val="13"/>
  </w:num>
  <w:num w:numId="15">
    <w:abstractNumId w:val="1"/>
  </w:num>
  <w:num w:numId="16">
    <w:abstractNumId w:val="9"/>
  </w:num>
  <w:num w:numId="17">
    <w:abstractNumId w:val="4"/>
  </w:num>
  <w:num w:numId="18">
    <w:abstractNumId w:val="8"/>
  </w:num>
  <w:num w:numId="19">
    <w:abstractNumId w:val="18"/>
  </w:num>
  <w:num w:numId="20">
    <w:abstractNumId w:val="3"/>
  </w:num>
  <w:num w:numId="21">
    <w:abstractNumId w:val="18"/>
  </w:num>
  <w:num w:numId="22">
    <w:abstractNumId w:val="18"/>
  </w:num>
  <w:num w:numId="2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1054C"/>
    <w:rsid w:val="00012D7E"/>
    <w:rsid w:val="00041090"/>
    <w:rsid w:val="00045D8D"/>
    <w:rsid w:val="0005455C"/>
    <w:rsid w:val="0007455E"/>
    <w:rsid w:val="000A61BB"/>
    <w:rsid w:val="000B430F"/>
    <w:rsid w:val="000B43EB"/>
    <w:rsid w:val="000B4598"/>
    <w:rsid w:val="000C08F1"/>
    <w:rsid w:val="000D3643"/>
    <w:rsid w:val="000D6D4E"/>
    <w:rsid w:val="000E2B3A"/>
    <w:rsid w:val="000E412C"/>
    <w:rsid w:val="000F4681"/>
    <w:rsid w:val="00106ADC"/>
    <w:rsid w:val="0011599C"/>
    <w:rsid w:val="00121074"/>
    <w:rsid w:val="00130EA0"/>
    <w:rsid w:val="00140650"/>
    <w:rsid w:val="0014289C"/>
    <w:rsid w:val="00156DBB"/>
    <w:rsid w:val="00160E5B"/>
    <w:rsid w:val="001968AA"/>
    <w:rsid w:val="001B0A76"/>
    <w:rsid w:val="001D0B75"/>
    <w:rsid w:val="001F132C"/>
    <w:rsid w:val="0021486B"/>
    <w:rsid w:val="00253A9F"/>
    <w:rsid w:val="00277D26"/>
    <w:rsid w:val="00294607"/>
    <w:rsid w:val="002A1B30"/>
    <w:rsid w:val="002A332A"/>
    <w:rsid w:val="002B55F2"/>
    <w:rsid w:val="00392AA6"/>
    <w:rsid w:val="003C3E20"/>
    <w:rsid w:val="003D2A27"/>
    <w:rsid w:val="00446864"/>
    <w:rsid w:val="00473B07"/>
    <w:rsid w:val="004903A1"/>
    <w:rsid w:val="004A232D"/>
    <w:rsid w:val="004A30D4"/>
    <w:rsid w:val="004C2F78"/>
    <w:rsid w:val="004F5B0B"/>
    <w:rsid w:val="004F72C4"/>
    <w:rsid w:val="00502446"/>
    <w:rsid w:val="00526B90"/>
    <w:rsid w:val="00531ED8"/>
    <w:rsid w:val="00560966"/>
    <w:rsid w:val="00564DF9"/>
    <w:rsid w:val="00577BBB"/>
    <w:rsid w:val="005A3B73"/>
    <w:rsid w:val="006271CF"/>
    <w:rsid w:val="006276BC"/>
    <w:rsid w:val="006A305D"/>
    <w:rsid w:val="006B1D75"/>
    <w:rsid w:val="006D0A60"/>
    <w:rsid w:val="006D6531"/>
    <w:rsid w:val="006F709A"/>
    <w:rsid w:val="0070766D"/>
    <w:rsid w:val="00712B80"/>
    <w:rsid w:val="00744117"/>
    <w:rsid w:val="00754F8D"/>
    <w:rsid w:val="0078122F"/>
    <w:rsid w:val="007E6D3B"/>
    <w:rsid w:val="00843C0E"/>
    <w:rsid w:val="00880D22"/>
    <w:rsid w:val="008A50D9"/>
    <w:rsid w:val="008C1734"/>
    <w:rsid w:val="008E2E94"/>
    <w:rsid w:val="008E7A69"/>
    <w:rsid w:val="00922767"/>
    <w:rsid w:val="00927426"/>
    <w:rsid w:val="009542C9"/>
    <w:rsid w:val="00955CDD"/>
    <w:rsid w:val="009D22BC"/>
    <w:rsid w:val="009E3AC0"/>
    <w:rsid w:val="009F78E8"/>
    <w:rsid w:val="00A21158"/>
    <w:rsid w:val="00A26321"/>
    <w:rsid w:val="00A3383A"/>
    <w:rsid w:val="00A36312"/>
    <w:rsid w:val="00A535B1"/>
    <w:rsid w:val="00A600E4"/>
    <w:rsid w:val="00A80136"/>
    <w:rsid w:val="00A80EE4"/>
    <w:rsid w:val="00AC7B75"/>
    <w:rsid w:val="00B14D19"/>
    <w:rsid w:val="00B7546E"/>
    <w:rsid w:val="00B75F09"/>
    <w:rsid w:val="00B808D2"/>
    <w:rsid w:val="00B92186"/>
    <w:rsid w:val="00B939B4"/>
    <w:rsid w:val="00BA376F"/>
    <w:rsid w:val="00BA543E"/>
    <w:rsid w:val="00BB053B"/>
    <w:rsid w:val="00BF4279"/>
    <w:rsid w:val="00C245E9"/>
    <w:rsid w:val="00C44832"/>
    <w:rsid w:val="00C773D1"/>
    <w:rsid w:val="00C97C23"/>
    <w:rsid w:val="00CA346B"/>
    <w:rsid w:val="00CA4185"/>
    <w:rsid w:val="00CC295E"/>
    <w:rsid w:val="00D0251F"/>
    <w:rsid w:val="00D336F4"/>
    <w:rsid w:val="00D34F57"/>
    <w:rsid w:val="00D41123"/>
    <w:rsid w:val="00D6388F"/>
    <w:rsid w:val="00D649C3"/>
    <w:rsid w:val="00D776BC"/>
    <w:rsid w:val="00D8150B"/>
    <w:rsid w:val="00DA6506"/>
    <w:rsid w:val="00DB1475"/>
    <w:rsid w:val="00DC67B1"/>
    <w:rsid w:val="00DD5A6E"/>
    <w:rsid w:val="00DF0E60"/>
    <w:rsid w:val="00E13BE9"/>
    <w:rsid w:val="00E460B0"/>
    <w:rsid w:val="00E62C56"/>
    <w:rsid w:val="00E92FF1"/>
    <w:rsid w:val="00EB462C"/>
    <w:rsid w:val="00EE2DF7"/>
    <w:rsid w:val="00EE6628"/>
    <w:rsid w:val="00EF53CF"/>
    <w:rsid w:val="00F06FC8"/>
    <w:rsid w:val="00F07F67"/>
    <w:rsid w:val="00F210B8"/>
    <w:rsid w:val="00F232F8"/>
    <w:rsid w:val="00F52F6D"/>
    <w:rsid w:val="00F608BF"/>
    <w:rsid w:val="00F65B84"/>
    <w:rsid w:val="00F856F6"/>
    <w:rsid w:val="00FE7767"/>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5D9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basedOn w:val="Normal"/>
    <w:rsid w:val="003D2A27"/>
    <w:rPr>
      <w:b/>
      <w:sz w:val="28"/>
    </w:rPr>
  </w:style>
  <w:style w:type="paragraph" w:customStyle="1" w:styleId="BodyText1">
    <w:name w:val="Body Text1"/>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2A27"/>
    <w:rPr>
      <w:rFonts w:ascii="Tahoma" w:hAnsi="Tahoma" w:cs="Tahoma"/>
      <w:sz w:val="16"/>
      <w:szCs w:val="16"/>
    </w:rPr>
  </w:style>
  <w:style w:type="character" w:styleId="FootnoteReference">
    <w:name w:val="footnote reference"/>
    <w:semiHidden/>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semiHidden/>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semiHidden/>
    <w:rsid w:val="003D2A27"/>
    <w:rPr>
      <w:sz w:val="16"/>
      <w:szCs w:val="16"/>
    </w:rPr>
  </w:style>
  <w:style w:type="paragraph" w:styleId="CommentText">
    <w:name w:val="annotation text"/>
    <w:basedOn w:val="Normal"/>
    <w:semiHidden/>
    <w:rsid w:val="003D2A27"/>
    <w:rPr>
      <w:sz w:val="20"/>
    </w:rPr>
  </w:style>
  <w:style w:type="paragraph" w:styleId="CommentSubject">
    <w:name w:val="annotation subject"/>
    <w:basedOn w:val="CommentText"/>
    <w:next w:val="CommentText"/>
    <w:semiHidden/>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uiPriority w:val="34"/>
    <w:qFormat/>
    <w:rsid w:val="002A1B30"/>
    <w:pPr>
      <w:widowControl w:val="0"/>
      <w:numPr>
        <w:numId w:val="2"/>
      </w:numPr>
      <w:tabs>
        <w:tab w:val="right" w:pos="709"/>
      </w:tabs>
      <w:spacing w:after="240"/>
    </w:pPr>
    <w:rPr>
      <w:rFonts w:cs="Arial"/>
      <w:sz w:val="20"/>
    </w:rPr>
  </w:style>
  <w:style w:type="paragraph" w:customStyle="1" w:styleId="Default">
    <w:name w:val="Default"/>
    <w:rsid w:val="00012D7E"/>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012D7E"/>
    <w:rPr>
      <w:color w:val="auto"/>
    </w:rPr>
  </w:style>
  <w:style w:type="paragraph" w:customStyle="1" w:styleId="CM20">
    <w:name w:val="CM20"/>
    <w:basedOn w:val="Default"/>
    <w:next w:val="Default"/>
    <w:uiPriority w:val="99"/>
    <w:rsid w:val="00012D7E"/>
    <w:rPr>
      <w:color w:val="auto"/>
    </w:rPr>
  </w:style>
  <w:style w:type="paragraph" w:customStyle="1" w:styleId="CM22">
    <w:name w:val="CM22"/>
    <w:basedOn w:val="Default"/>
    <w:next w:val="Default"/>
    <w:uiPriority w:val="99"/>
    <w:rsid w:val="00012D7E"/>
    <w:rPr>
      <w:color w:val="auto"/>
    </w:rPr>
  </w:style>
  <w:style w:type="paragraph" w:customStyle="1" w:styleId="CM17">
    <w:name w:val="CM17"/>
    <w:basedOn w:val="Default"/>
    <w:next w:val="Default"/>
    <w:uiPriority w:val="99"/>
    <w:rsid w:val="009E3AC0"/>
    <w:pPr>
      <w:spacing w:line="258" w:lineRule="atLeast"/>
    </w:pPr>
    <w:rPr>
      <w:color w:val="auto"/>
    </w:rPr>
  </w:style>
  <w:style w:type="paragraph" w:styleId="Revision">
    <w:name w:val="Revision"/>
    <w:hidden/>
    <w:uiPriority w:val="99"/>
    <w:semiHidden/>
    <w:rsid w:val="005A3B73"/>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basedOn w:val="Normal"/>
    <w:rsid w:val="003D2A27"/>
    <w:rPr>
      <w:b/>
      <w:sz w:val="28"/>
    </w:rPr>
  </w:style>
  <w:style w:type="paragraph" w:customStyle="1" w:styleId="BodyText1">
    <w:name w:val="Body Text1"/>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2A27"/>
    <w:rPr>
      <w:rFonts w:ascii="Tahoma" w:hAnsi="Tahoma" w:cs="Tahoma"/>
      <w:sz w:val="16"/>
      <w:szCs w:val="16"/>
    </w:rPr>
  </w:style>
  <w:style w:type="character" w:styleId="FootnoteReference">
    <w:name w:val="footnote reference"/>
    <w:semiHidden/>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semiHidden/>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semiHidden/>
    <w:rsid w:val="003D2A27"/>
    <w:rPr>
      <w:sz w:val="16"/>
      <w:szCs w:val="16"/>
    </w:rPr>
  </w:style>
  <w:style w:type="paragraph" w:styleId="CommentText">
    <w:name w:val="annotation text"/>
    <w:basedOn w:val="Normal"/>
    <w:semiHidden/>
    <w:rsid w:val="003D2A27"/>
    <w:rPr>
      <w:sz w:val="20"/>
    </w:rPr>
  </w:style>
  <w:style w:type="paragraph" w:styleId="CommentSubject">
    <w:name w:val="annotation subject"/>
    <w:basedOn w:val="CommentText"/>
    <w:next w:val="CommentText"/>
    <w:semiHidden/>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uiPriority w:val="34"/>
    <w:qFormat/>
    <w:rsid w:val="002A1B30"/>
    <w:pPr>
      <w:widowControl w:val="0"/>
      <w:numPr>
        <w:numId w:val="2"/>
      </w:numPr>
      <w:tabs>
        <w:tab w:val="right" w:pos="709"/>
      </w:tabs>
      <w:spacing w:after="240"/>
    </w:pPr>
    <w:rPr>
      <w:rFonts w:cs="Arial"/>
      <w:sz w:val="20"/>
    </w:rPr>
  </w:style>
  <w:style w:type="paragraph" w:customStyle="1" w:styleId="Default">
    <w:name w:val="Default"/>
    <w:rsid w:val="00012D7E"/>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012D7E"/>
    <w:rPr>
      <w:color w:val="auto"/>
    </w:rPr>
  </w:style>
  <w:style w:type="paragraph" w:customStyle="1" w:styleId="CM20">
    <w:name w:val="CM20"/>
    <w:basedOn w:val="Default"/>
    <w:next w:val="Default"/>
    <w:uiPriority w:val="99"/>
    <w:rsid w:val="00012D7E"/>
    <w:rPr>
      <w:color w:val="auto"/>
    </w:rPr>
  </w:style>
  <w:style w:type="paragraph" w:customStyle="1" w:styleId="CM22">
    <w:name w:val="CM22"/>
    <w:basedOn w:val="Default"/>
    <w:next w:val="Default"/>
    <w:uiPriority w:val="99"/>
    <w:rsid w:val="00012D7E"/>
    <w:rPr>
      <w:color w:val="auto"/>
    </w:rPr>
  </w:style>
  <w:style w:type="paragraph" w:customStyle="1" w:styleId="CM17">
    <w:name w:val="CM17"/>
    <w:basedOn w:val="Default"/>
    <w:next w:val="Default"/>
    <w:uiPriority w:val="99"/>
    <w:rsid w:val="009E3AC0"/>
    <w:pPr>
      <w:spacing w:line="258" w:lineRule="atLeast"/>
    </w:pPr>
    <w:rPr>
      <w:color w:val="auto"/>
    </w:rPr>
  </w:style>
  <w:style w:type="paragraph" w:styleId="Revision">
    <w:name w:val="Revision"/>
    <w:hidden/>
    <w:uiPriority w:val="99"/>
    <w:semiHidden/>
    <w:rsid w:val="005A3B7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1922565591">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irwork.gov.au/" TargetMode="External"/><Relationship Id="rId4" Type="http://schemas.microsoft.com/office/2007/relationships/stylesWithEffects" Target="stylesWithEffects.xml"/><Relationship Id="rId9" Type="http://schemas.openxmlformats.org/officeDocument/2006/relationships/hyperlink" Target="http://www.fairwork.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F3BDA-E59A-43D4-BA39-43C75ED3F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51A035A0.dotm</Template>
  <TotalTime>0</TotalTime>
  <Pages>10</Pages>
  <Words>2534</Words>
  <Characters>12966</Characters>
  <Application>Microsoft Office Word</Application>
  <DocSecurity>0</DocSecurity>
  <Lines>341</Lines>
  <Paragraphs>198</Paragraphs>
  <ScaleCrop>false</ScaleCrop>
  <HeadingPairs>
    <vt:vector size="2" baseType="variant">
      <vt:variant>
        <vt:lpstr>Title</vt:lpstr>
      </vt:variant>
      <vt:variant>
        <vt:i4>1</vt:i4>
      </vt:variant>
    </vt:vector>
  </HeadingPairs>
  <TitlesOfParts>
    <vt:vector size="1" baseType="lpstr">
      <vt:lpstr>Unimet Security Pty Ltd Enforceable Undertaking – Redacted</vt:lpstr>
    </vt:vector>
  </TitlesOfParts>
  <LinksUpToDate>false</LinksUpToDate>
  <CharactersWithSpaces>15302</CharactersWithSpaces>
  <SharedDoc>false</SharedDoc>
  <HLinks>
    <vt:vector size="12" baseType="variant">
      <vt:variant>
        <vt:i4>3866679</vt:i4>
      </vt:variant>
      <vt:variant>
        <vt:i4>0</vt:i4>
      </vt:variant>
      <vt:variant>
        <vt:i4>0</vt:i4>
      </vt:variant>
      <vt:variant>
        <vt:i4>5</vt:i4>
      </vt:variant>
      <vt:variant>
        <vt:lpwstr>http://www.fairwork.gov.au/</vt:lpwstr>
      </vt:variant>
      <vt:variant>
        <vt:lpwstr/>
      </vt:variant>
      <vt:variant>
        <vt:i4>3866679</vt:i4>
      </vt:variant>
      <vt:variant>
        <vt:i4>6</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Unimet Security Pty Ltd Enforceable Undertaking – Redacted</dc:title>
  <dc:subject>Unimet Security Pty Ltd Enforceable Undertaking – Redacted</dc:subject>
  <dc:creator/>
  <cp:keywords>Unimet Security Pty Ltd Enforceable Undertaking – Redacted</cp:keywords>
  <cp:lastModifiedBy/>
  <cp:revision>1</cp:revision>
  <dcterms:created xsi:type="dcterms:W3CDTF">2017-02-09T03:19:00Z</dcterms:created>
  <dcterms:modified xsi:type="dcterms:W3CDTF">2017-02-09T03:24:00Z</dcterms:modified>
</cp:coreProperties>
</file>