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E7AE5" w14:textId="77777777" w:rsidR="00496616" w:rsidRPr="00496616" w:rsidRDefault="00496616" w:rsidP="00496616">
      <w:pPr>
        <w:tabs>
          <w:tab w:val="center" w:pos="4153"/>
          <w:tab w:val="right" w:pos="8306"/>
        </w:tabs>
        <w:snapToGrid/>
        <w:spacing w:before="120" w:after="120" w:line="360" w:lineRule="auto"/>
        <w:rPr>
          <w:rFonts w:ascii="Arial" w:hAnsi="Arial" w:cs="Arial"/>
          <w:sz w:val="22"/>
          <w:szCs w:val="22"/>
        </w:rPr>
      </w:pPr>
      <w:bookmarkStart w:id="0" w:name="_GoBack"/>
      <w:bookmarkEnd w:id="0"/>
    </w:p>
    <w:p w14:paraId="0C9E7AE6" w14:textId="77777777" w:rsidR="00496616" w:rsidRPr="00496616" w:rsidRDefault="00496616" w:rsidP="00496616">
      <w:pPr>
        <w:keepNext/>
        <w:widowControl/>
        <w:snapToGrid/>
        <w:spacing w:before="1680" w:after="360"/>
        <w:jc w:val="center"/>
        <w:outlineLvl w:val="0"/>
        <w:rPr>
          <w:rFonts w:ascii="Arial" w:hAnsi="Arial" w:cs="Arial"/>
          <w:b/>
          <w:bCs/>
          <w:kern w:val="32"/>
          <w:sz w:val="22"/>
          <w:szCs w:val="32"/>
        </w:rPr>
      </w:pPr>
      <w:r w:rsidRPr="00496616">
        <w:rPr>
          <w:rFonts w:ascii="Arial" w:hAnsi="Arial" w:cs="Arial"/>
          <w:b/>
          <w:bCs/>
          <w:kern w:val="32"/>
          <w:sz w:val="22"/>
          <w:szCs w:val="32"/>
        </w:rPr>
        <w:t>ENFORCEABLE UNDERTAKING</w:t>
      </w:r>
    </w:p>
    <w:p w14:paraId="0C9E7AE7" w14:textId="77777777" w:rsidR="00496616" w:rsidRPr="00496616" w:rsidRDefault="00496616" w:rsidP="00496616">
      <w:pPr>
        <w:snapToGrid/>
        <w:spacing w:before="120" w:after="120" w:line="360" w:lineRule="auto"/>
        <w:jc w:val="center"/>
        <w:rPr>
          <w:rFonts w:ascii="Arial" w:hAnsi="Arial" w:cs="Arial"/>
          <w:b/>
          <w:sz w:val="22"/>
          <w:szCs w:val="22"/>
        </w:rPr>
      </w:pPr>
      <w:r w:rsidRPr="00496616">
        <w:rPr>
          <w:rFonts w:ascii="Arial" w:hAnsi="Arial"/>
          <w:sz w:val="22"/>
        </w:rPr>
        <w:t>Between</w:t>
      </w:r>
      <w:r w:rsidRPr="00496616">
        <w:rPr>
          <w:rFonts w:ascii="Arial" w:hAnsi="Arial"/>
          <w:sz w:val="22"/>
        </w:rPr>
        <w:br/>
      </w:r>
      <w:r w:rsidRPr="00496616">
        <w:rPr>
          <w:rFonts w:ascii="Arial" w:hAnsi="Arial"/>
          <w:sz w:val="22"/>
        </w:rPr>
        <w:br/>
        <w:t xml:space="preserve">The Commonwealth of </w:t>
      </w:r>
      <w:proofErr w:type="gramStart"/>
      <w:r w:rsidRPr="00496616">
        <w:rPr>
          <w:rFonts w:ascii="Arial" w:hAnsi="Arial"/>
          <w:sz w:val="22"/>
        </w:rPr>
        <w:t>Australia</w:t>
      </w:r>
      <w:proofErr w:type="gramEnd"/>
      <w:r w:rsidRPr="00496616">
        <w:rPr>
          <w:rFonts w:ascii="Arial" w:hAnsi="Arial"/>
          <w:sz w:val="22"/>
        </w:rPr>
        <w:br/>
      </w:r>
      <w:r w:rsidRPr="00496616">
        <w:rPr>
          <w:rFonts w:ascii="Arial" w:hAnsi="Arial"/>
          <w:sz w:val="22"/>
        </w:rPr>
        <w:br/>
        <w:t>(as represented by the Office of the Fair Work Ombudsman)</w:t>
      </w:r>
      <w:r w:rsidRPr="00496616">
        <w:rPr>
          <w:rFonts w:ascii="Arial" w:hAnsi="Arial"/>
          <w:sz w:val="22"/>
        </w:rPr>
        <w:br/>
      </w:r>
      <w:r w:rsidRPr="00496616">
        <w:rPr>
          <w:rFonts w:ascii="Arial" w:hAnsi="Arial"/>
          <w:sz w:val="22"/>
        </w:rPr>
        <w:br/>
        <w:t>and</w:t>
      </w:r>
    </w:p>
    <w:p w14:paraId="0C9E7AE8" w14:textId="77777777" w:rsidR="002C78E7" w:rsidRDefault="008F32C2" w:rsidP="00496616">
      <w:pPr>
        <w:snapToGrid/>
        <w:spacing w:before="120" w:after="120" w:line="360" w:lineRule="auto"/>
        <w:jc w:val="center"/>
        <w:rPr>
          <w:rFonts w:ascii="Arial" w:hAnsi="Arial" w:cs="Arial"/>
          <w:sz w:val="22"/>
          <w:szCs w:val="22"/>
        </w:rPr>
      </w:pPr>
      <w:r>
        <w:rPr>
          <w:rFonts w:ascii="Arial" w:hAnsi="Arial" w:cs="Arial"/>
          <w:sz w:val="22"/>
          <w:szCs w:val="22"/>
        </w:rPr>
        <w:t>Saltshaker C</w:t>
      </w:r>
      <w:r w:rsidR="00DA41CC">
        <w:rPr>
          <w:rFonts w:ascii="Arial" w:hAnsi="Arial" w:cs="Arial"/>
          <w:sz w:val="22"/>
          <w:szCs w:val="22"/>
        </w:rPr>
        <w:t>afé and Restaurant Pty Ltd</w:t>
      </w:r>
    </w:p>
    <w:p w14:paraId="0C9E7AE9" w14:textId="1B035E3D" w:rsidR="008028B8" w:rsidRPr="00496616" w:rsidRDefault="00AD08D1" w:rsidP="008028B8">
      <w:pPr>
        <w:snapToGrid/>
        <w:spacing w:before="120" w:after="120" w:line="360" w:lineRule="auto"/>
        <w:jc w:val="center"/>
        <w:rPr>
          <w:rFonts w:ascii="Arial" w:hAnsi="Arial" w:cs="Arial"/>
          <w:bCs/>
          <w:i/>
          <w:kern w:val="32"/>
          <w:sz w:val="20"/>
        </w:rPr>
      </w:pPr>
      <w:r>
        <w:rPr>
          <w:rFonts w:ascii="Arial" w:hAnsi="Arial" w:cs="Arial"/>
          <w:sz w:val="22"/>
          <w:szCs w:val="22"/>
        </w:rPr>
        <w:t xml:space="preserve">(ABN </w:t>
      </w:r>
      <w:r w:rsidR="00DA41CC">
        <w:rPr>
          <w:rFonts w:ascii="Arial" w:hAnsi="Arial" w:cs="Arial"/>
          <w:sz w:val="22"/>
          <w:szCs w:val="22"/>
        </w:rPr>
        <w:t>39165643774</w:t>
      </w:r>
      <w:r>
        <w:rPr>
          <w:rFonts w:ascii="Arial" w:hAnsi="Arial" w:cs="Arial"/>
          <w:sz w:val="22"/>
          <w:szCs w:val="22"/>
        </w:rPr>
        <w:t>)</w:t>
      </w:r>
      <w:r w:rsidR="00496616" w:rsidRPr="00496616">
        <w:rPr>
          <w:rFonts w:ascii="Arial" w:hAnsi="Arial" w:cs="Arial"/>
          <w:sz w:val="22"/>
          <w:szCs w:val="22"/>
        </w:rPr>
        <w:t xml:space="preserve"> </w:t>
      </w:r>
    </w:p>
    <w:p w14:paraId="288D51DA" w14:textId="77777777" w:rsidR="008028B8" w:rsidRDefault="008028B8">
      <w:pPr>
        <w:widowControl/>
        <w:snapToGrid/>
        <w:rPr>
          <w:rFonts w:ascii="Arial" w:hAnsi="Arial" w:cs="Arial"/>
          <w:bCs/>
          <w:i/>
          <w:kern w:val="32"/>
          <w:sz w:val="20"/>
        </w:rPr>
      </w:pPr>
      <w:r>
        <w:rPr>
          <w:rFonts w:ascii="Arial" w:hAnsi="Arial" w:cs="Arial"/>
          <w:bCs/>
          <w:i/>
          <w:kern w:val="32"/>
          <w:sz w:val="20"/>
        </w:rPr>
        <w:br w:type="page"/>
      </w:r>
    </w:p>
    <w:p w14:paraId="0C9E7AEC" w14:textId="0F3CBF8E" w:rsidR="00496616" w:rsidRPr="00496616" w:rsidRDefault="00496616" w:rsidP="00496616">
      <w:pPr>
        <w:keepNext/>
        <w:widowControl/>
        <w:snapToGrid/>
        <w:spacing w:before="240" w:after="60"/>
        <w:jc w:val="center"/>
        <w:outlineLvl w:val="0"/>
        <w:rPr>
          <w:rFonts w:ascii="Arial Bold" w:hAnsi="Arial Bold" w:cs="Arial"/>
          <w:b/>
          <w:bCs/>
          <w:caps/>
          <w:kern w:val="32"/>
          <w:sz w:val="20"/>
        </w:rPr>
      </w:pPr>
      <w:r w:rsidRPr="00496616">
        <w:rPr>
          <w:rFonts w:ascii="Arial" w:hAnsi="Arial" w:cs="Arial"/>
          <w:bCs/>
          <w:i/>
          <w:kern w:val="32"/>
          <w:sz w:val="20"/>
        </w:rPr>
        <w:lastRenderedPageBreak/>
        <w:t>Fair Work Act 2009</w:t>
      </w:r>
      <w:r w:rsidRPr="00496616">
        <w:rPr>
          <w:rFonts w:ascii="Arial" w:hAnsi="Arial" w:cs="Arial"/>
          <w:bCs/>
          <w:i/>
          <w:kern w:val="32"/>
          <w:sz w:val="20"/>
        </w:rPr>
        <w:br/>
      </w:r>
      <w:r w:rsidRPr="00496616">
        <w:rPr>
          <w:rFonts w:ascii="Arial" w:hAnsi="Arial" w:cs="Arial"/>
          <w:bCs/>
          <w:i/>
          <w:kern w:val="32"/>
          <w:sz w:val="20"/>
        </w:rPr>
        <w:br/>
      </w:r>
      <w:r w:rsidRPr="00496616">
        <w:rPr>
          <w:rFonts w:ascii="Arial Bold" w:hAnsi="Arial Bold" w:cs="Arial"/>
          <w:b/>
          <w:bCs/>
          <w:kern w:val="32"/>
          <w:sz w:val="20"/>
        </w:rPr>
        <w:t xml:space="preserve">Section 715 </w:t>
      </w:r>
      <w:r w:rsidRPr="00496616">
        <w:rPr>
          <w:rFonts w:ascii="Arial Bold" w:hAnsi="Arial Bold" w:cs="Arial"/>
          <w:b/>
          <w:bCs/>
          <w:caps/>
          <w:kern w:val="32"/>
          <w:sz w:val="20"/>
        </w:rPr>
        <w:t>Enforceable Undertaking</w:t>
      </w:r>
    </w:p>
    <w:p w14:paraId="0C9E7AED" w14:textId="77777777" w:rsidR="00496616" w:rsidRPr="00496616" w:rsidRDefault="00496616" w:rsidP="00496616">
      <w:pPr>
        <w:keepNext/>
        <w:widowControl/>
        <w:snapToGrid/>
        <w:spacing w:before="240" w:after="240"/>
        <w:outlineLvl w:val="1"/>
        <w:rPr>
          <w:rFonts w:ascii="Arial" w:hAnsi="Arial" w:cs="Arial"/>
          <w:b/>
          <w:bCs/>
          <w:iCs/>
          <w:sz w:val="22"/>
          <w:szCs w:val="28"/>
        </w:rPr>
      </w:pPr>
      <w:r w:rsidRPr="00496616">
        <w:rPr>
          <w:rFonts w:ascii="Arial" w:hAnsi="Arial" w:cs="Arial"/>
          <w:b/>
          <w:bCs/>
          <w:iCs/>
          <w:sz w:val="22"/>
          <w:szCs w:val="28"/>
        </w:rPr>
        <w:t>Parties</w:t>
      </w:r>
    </w:p>
    <w:p w14:paraId="0C9E7AEE" w14:textId="77777777" w:rsidR="00496616" w:rsidRPr="00496616" w:rsidRDefault="00496616" w:rsidP="00445CCD">
      <w:pPr>
        <w:numPr>
          <w:ilvl w:val="0"/>
          <w:numId w:val="2"/>
        </w:numPr>
        <w:tabs>
          <w:tab w:val="right" w:pos="709"/>
        </w:tabs>
        <w:snapToGrid/>
        <w:spacing w:after="240"/>
        <w:rPr>
          <w:rFonts w:ascii="Arial" w:hAnsi="Arial" w:cs="Arial"/>
          <w:sz w:val="20"/>
        </w:rPr>
      </w:pPr>
      <w:r w:rsidRPr="00496616">
        <w:rPr>
          <w:rFonts w:ascii="Arial" w:hAnsi="Arial" w:cs="Arial"/>
          <w:sz w:val="20"/>
        </w:rPr>
        <w:t>This enforceable undertaking (Undertaking) is given to the Fair Work Ombudsman (FWO) by:</w:t>
      </w:r>
    </w:p>
    <w:p w14:paraId="0C9E7AEF" w14:textId="77777777" w:rsidR="00AD08D1" w:rsidRDefault="00946D1C" w:rsidP="00445CCD">
      <w:pPr>
        <w:widowControl/>
        <w:numPr>
          <w:ilvl w:val="1"/>
          <w:numId w:val="2"/>
        </w:numPr>
        <w:tabs>
          <w:tab w:val="right" w:pos="709"/>
        </w:tabs>
        <w:snapToGrid/>
        <w:spacing w:after="240"/>
        <w:rPr>
          <w:rFonts w:ascii="Arial" w:hAnsi="Arial" w:cs="Arial"/>
          <w:sz w:val="20"/>
        </w:rPr>
      </w:pPr>
      <w:r>
        <w:rPr>
          <w:rFonts w:ascii="Arial" w:hAnsi="Arial" w:cs="Arial"/>
          <w:sz w:val="20"/>
        </w:rPr>
        <w:t>Saltshaker Café and Restaurant Pty Ltd</w:t>
      </w:r>
      <w:r w:rsidR="00AD08D1">
        <w:rPr>
          <w:rFonts w:ascii="Arial" w:hAnsi="Arial" w:cs="Arial"/>
          <w:sz w:val="20"/>
        </w:rPr>
        <w:t xml:space="preserve"> </w:t>
      </w:r>
      <w:r w:rsidR="00912CB5">
        <w:rPr>
          <w:rFonts w:ascii="Arial" w:hAnsi="Arial" w:cs="Arial"/>
          <w:sz w:val="20"/>
        </w:rPr>
        <w:t>(</w:t>
      </w:r>
      <w:r w:rsidR="00693F14">
        <w:rPr>
          <w:rFonts w:ascii="Arial" w:hAnsi="Arial" w:cs="Arial"/>
          <w:sz w:val="20"/>
        </w:rPr>
        <w:t xml:space="preserve">the </w:t>
      </w:r>
      <w:r w:rsidR="00912CB5">
        <w:rPr>
          <w:rFonts w:ascii="Arial" w:hAnsi="Arial" w:cs="Arial"/>
          <w:sz w:val="20"/>
        </w:rPr>
        <w:t>Employer)</w:t>
      </w:r>
    </w:p>
    <w:p w14:paraId="0C9E7AF0" w14:textId="26DE6081" w:rsidR="00496616" w:rsidRPr="00496616" w:rsidRDefault="00AD08D1" w:rsidP="008028B8">
      <w:pPr>
        <w:widowControl/>
        <w:tabs>
          <w:tab w:val="right" w:pos="709"/>
        </w:tabs>
        <w:snapToGrid/>
        <w:spacing w:after="240"/>
        <w:ind w:left="1080"/>
        <w:rPr>
          <w:rFonts w:ascii="Arial" w:hAnsi="Arial" w:cs="Arial"/>
          <w:sz w:val="20"/>
        </w:rPr>
      </w:pPr>
      <w:r>
        <w:rPr>
          <w:rFonts w:ascii="Arial" w:hAnsi="Arial" w:cs="Arial"/>
          <w:sz w:val="20"/>
        </w:rPr>
        <w:t xml:space="preserve">(ABN </w:t>
      </w:r>
      <w:r w:rsidR="00946D1C">
        <w:rPr>
          <w:rFonts w:ascii="Arial" w:hAnsi="Arial" w:cs="Arial"/>
          <w:sz w:val="20"/>
        </w:rPr>
        <w:t>39165643774</w:t>
      </w:r>
      <w:r>
        <w:rPr>
          <w:rFonts w:ascii="Arial" w:hAnsi="Arial" w:cs="Arial"/>
          <w:sz w:val="20"/>
        </w:rPr>
        <w:t>)</w:t>
      </w:r>
    </w:p>
    <w:p w14:paraId="0C9E7AF1" w14:textId="77777777" w:rsidR="00496616" w:rsidRPr="00496616" w:rsidRDefault="00496616" w:rsidP="00445CCD">
      <w:pPr>
        <w:numPr>
          <w:ilvl w:val="1"/>
          <w:numId w:val="2"/>
        </w:numPr>
        <w:tabs>
          <w:tab w:val="right" w:pos="709"/>
        </w:tabs>
        <w:snapToGrid/>
        <w:spacing w:after="240"/>
        <w:rPr>
          <w:rFonts w:ascii="Arial" w:hAnsi="Arial" w:cs="Arial"/>
          <w:sz w:val="20"/>
        </w:rPr>
      </w:pPr>
      <w:proofErr w:type="gramStart"/>
      <w:r w:rsidRPr="00496616">
        <w:rPr>
          <w:rFonts w:ascii="Arial" w:hAnsi="Arial" w:cs="Arial"/>
          <w:sz w:val="20"/>
        </w:rPr>
        <w:t>for</w:t>
      </w:r>
      <w:proofErr w:type="gramEnd"/>
      <w:r w:rsidRPr="00496616">
        <w:rPr>
          <w:rFonts w:ascii="Arial" w:hAnsi="Arial" w:cs="Arial"/>
          <w:sz w:val="20"/>
        </w:rPr>
        <w:t xml:space="preserve"> the purposes of section 715 of the </w:t>
      </w:r>
      <w:r w:rsidRPr="00496616">
        <w:rPr>
          <w:rFonts w:ascii="Arial" w:hAnsi="Arial" w:cs="Arial"/>
          <w:i/>
          <w:sz w:val="20"/>
        </w:rPr>
        <w:t>Fair Work Act 2009</w:t>
      </w:r>
      <w:r w:rsidRPr="00496616">
        <w:rPr>
          <w:rFonts w:ascii="Arial" w:hAnsi="Arial" w:cs="Arial"/>
          <w:sz w:val="20"/>
        </w:rPr>
        <w:t xml:space="preserve"> (FW Act).</w:t>
      </w:r>
    </w:p>
    <w:p w14:paraId="0C9E7AF2" w14:textId="77777777" w:rsidR="00496616" w:rsidRPr="00496616" w:rsidRDefault="00496616" w:rsidP="00CE5302">
      <w:pPr>
        <w:keepNext/>
        <w:widowControl/>
        <w:snapToGrid/>
        <w:spacing w:before="240" w:after="240"/>
        <w:outlineLvl w:val="1"/>
        <w:rPr>
          <w:rFonts w:ascii="Arial" w:hAnsi="Arial" w:cs="Arial"/>
          <w:b/>
          <w:bCs/>
          <w:iCs/>
          <w:sz w:val="22"/>
          <w:szCs w:val="28"/>
        </w:rPr>
      </w:pPr>
      <w:r w:rsidRPr="00496616">
        <w:rPr>
          <w:rFonts w:ascii="Arial" w:hAnsi="Arial" w:cs="Arial"/>
          <w:b/>
          <w:bCs/>
          <w:iCs/>
          <w:sz w:val="22"/>
          <w:szCs w:val="28"/>
        </w:rPr>
        <w:t>Background</w:t>
      </w:r>
    </w:p>
    <w:p w14:paraId="0C9E7AF3" w14:textId="77777777" w:rsidR="00496616" w:rsidRDefault="00946D1C" w:rsidP="00445CCD">
      <w:pPr>
        <w:numPr>
          <w:ilvl w:val="0"/>
          <w:numId w:val="2"/>
        </w:numPr>
        <w:tabs>
          <w:tab w:val="right" w:pos="709"/>
        </w:tabs>
        <w:snapToGrid/>
        <w:spacing w:after="240"/>
        <w:rPr>
          <w:rFonts w:ascii="Arial" w:hAnsi="Arial" w:cs="Arial"/>
          <w:sz w:val="20"/>
        </w:rPr>
      </w:pPr>
      <w:r>
        <w:rPr>
          <w:rFonts w:ascii="Arial" w:hAnsi="Arial" w:cs="Arial"/>
          <w:sz w:val="20"/>
        </w:rPr>
        <w:t>The Employer is the operator</w:t>
      </w:r>
      <w:r w:rsidR="00AD08D1">
        <w:rPr>
          <w:rFonts w:ascii="Arial" w:hAnsi="Arial" w:cs="Arial"/>
          <w:sz w:val="20"/>
        </w:rPr>
        <w:t xml:space="preserve"> of the business known as </w:t>
      </w:r>
      <w:r w:rsidR="008F32C2">
        <w:rPr>
          <w:rFonts w:ascii="Arial" w:hAnsi="Arial" w:cs="Arial"/>
          <w:sz w:val="20"/>
        </w:rPr>
        <w:t>Saltshaker C</w:t>
      </w:r>
      <w:r>
        <w:rPr>
          <w:rFonts w:ascii="Arial" w:hAnsi="Arial" w:cs="Arial"/>
          <w:sz w:val="20"/>
        </w:rPr>
        <w:t>afé and Restaurant.</w:t>
      </w:r>
    </w:p>
    <w:p w14:paraId="0C9E7AF4" w14:textId="77777777" w:rsidR="000E5B94" w:rsidRDefault="00946D1C" w:rsidP="000B6D2C">
      <w:pPr>
        <w:numPr>
          <w:ilvl w:val="0"/>
          <w:numId w:val="2"/>
        </w:numPr>
        <w:autoSpaceDE w:val="0"/>
        <w:autoSpaceDN w:val="0"/>
        <w:spacing w:before="40" w:after="40"/>
        <w:rPr>
          <w:rFonts w:ascii="Arial" w:hAnsi="Arial" w:cs="Arial"/>
          <w:color w:val="000000"/>
          <w:sz w:val="20"/>
          <w:lang w:eastAsia="en-AU"/>
        </w:rPr>
      </w:pPr>
      <w:r>
        <w:rPr>
          <w:rFonts w:ascii="Arial" w:hAnsi="Arial" w:cs="Arial"/>
          <w:sz w:val="20"/>
        </w:rPr>
        <w:t>Saltshaker Café and Restaurant</w:t>
      </w:r>
      <w:r w:rsidR="00A469D2">
        <w:rPr>
          <w:rFonts w:ascii="Arial" w:hAnsi="Arial" w:cs="Arial"/>
          <w:sz w:val="20"/>
        </w:rPr>
        <w:t xml:space="preserve"> (the Business)</w:t>
      </w:r>
      <w:r w:rsidR="00AD08D1">
        <w:rPr>
          <w:rFonts w:ascii="Arial" w:hAnsi="Arial" w:cs="Arial"/>
          <w:sz w:val="20"/>
        </w:rPr>
        <w:t xml:space="preserve"> is </w:t>
      </w:r>
      <w:r w:rsidR="000E5B94">
        <w:rPr>
          <w:rFonts w:ascii="Arial" w:hAnsi="Arial" w:cs="Arial"/>
          <w:sz w:val="20"/>
        </w:rPr>
        <w:t xml:space="preserve">a </w:t>
      </w:r>
      <w:r w:rsidR="008F32C2">
        <w:rPr>
          <w:rFonts w:ascii="Arial" w:hAnsi="Arial" w:cs="Arial"/>
          <w:sz w:val="20"/>
        </w:rPr>
        <w:t>café and r</w:t>
      </w:r>
      <w:r>
        <w:rPr>
          <w:rFonts w:ascii="Arial" w:hAnsi="Arial" w:cs="Arial"/>
          <w:sz w:val="20"/>
        </w:rPr>
        <w:t>estaurant</w:t>
      </w:r>
      <w:r w:rsidR="000E5B94">
        <w:rPr>
          <w:rFonts w:ascii="Arial" w:hAnsi="Arial" w:cs="Arial"/>
          <w:sz w:val="20"/>
        </w:rPr>
        <w:t xml:space="preserve"> located at </w:t>
      </w:r>
      <w:proofErr w:type="spellStart"/>
      <w:r>
        <w:rPr>
          <w:rFonts w:ascii="Arial" w:hAnsi="Arial" w:cs="Arial"/>
          <w:color w:val="000000"/>
          <w:sz w:val="20"/>
          <w:lang w:eastAsia="en-AU"/>
        </w:rPr>
        <w:t>11A</w:t>
      </w:r>
      <w:proofErr w:type="spellEnd"/>
      <w:r w:rsidR="007E0AF5" w:rsidRPr="000B6D2C">
        <w:rPr>
          <w:rFonts w:ascii="Arial" w:hAnsi="Arial" w:cs="Arial"/>
          <w:color w:val="000000"/>
          <w:sz w:val="20"/>
          <w:lang w:eastAsia="en-AU"/>
        </w:rPr>
        <w:t xml:space="preserve"> Franklin Street </w:t>
      </w:r>
      <w:r>
        <w:rPr>
          <w:rFonts w:ascii="Arial" w:hAnsi="Arial" w:cs="Arial"/>
          <w:color w:val="000000"/>
          <w:sz w:val="20"/>
          <w:lang w:eastAsia="en-AU"/>
        </w:rPr>
        <w:t>Swansea</w:t>
      </w:r>
      <w:r w:rsidR="007E0AF5" w:rsidRPr="000B6D2C">
        <w:rPr>
          <w:rFonts w:ascii="Arial" w:hAnsi="Arial" w:cs="Arial"/>
          <w:color w:val="000000"/>
          <w:sz w:val="20"/>
          <w:lang w:eastAsia="en-AU"/>
        </w:rPr>
        <w:t xml:space="preserve"> Tas</w:t>
      </w:r>
      <w:r w:rsidR="000E5B94">
        <w:rPr>
          <w:rFonts w:ascii="Arial" w:hAnsi="Arial" w:cs="Arial"/>
          <w:color w:val="000000"/>
          <w:sz w:val="20"/>
          <w:lang w:eastAsia="en-AU"/>
        </w:rPr>
        <w:t>mania</w:t>
      </w:r>
      <w:r w:rsidR="007E0AF5" w:rsidRPr="000B6D2C">
        <w:rPr>
          <w:rFonts w:ascii="Arial" w:hAnsi="Arial" w:cs="Arial"/>
          <w:color w:val="000000"/>
          <w:sz w:val="20"/>
          <w:lang w:eastAsia="en-AU"/>
        </w:rPr>
        <w:t xml:space="preserve"> 7</w:t>
      </w:r>
      <w:r>
        <w:rPr>
          <w:rFonts w:ascii="Arial" w:hAnsi="Arial" w:cs="Arial"/>
          <w:color w:val="000000"/>
          <w:sz w:val="20"/>
          <w:lang w:eastAsia="en-AU"/>
        </w:rPr>
        <w:t>190</w:t>
      </w:r>
      <w:r w:rsidR="000E5B94">
        <w:rPr>
          <w:rFonts w:ascii="Arial" w:hAnsi="Arial" w:cs="Arial"/>
          <w:color w:val="000000"/>
          <w:sz w:val="20"/>
          <w:lang w:eastAsia="en-AU"/>
        </w:rPr>
        <w:t xml:space="preserve">. </w:t>
      </w:r>
    </w:p>
    <w:p w14:paraId="0C9E7AF5" w14:textId="77777777" w:rsidR="000E5B94" w:rsidRPr="000E5B94" w:rsidRDefault="000E5B94" w:rsidP="000B6D2C">
      <w:pPr>
        <w:autoSpaceDE w:val="0"/>
        <w:autoSpaceDN w:val="0"/>
        <w:spacing w:before="40" w:after="40"/>
        <w:ind w:left="720"/>
        <w:rPr>
          <w:rFonts w:ascii="Calibri" w:hAnsi="Calibri"/>
          <w:sz w:val="22"/>
          <w:szCs w:val="22"/>
          <w:lang w:eastAsia="en-AU"/>
        </w:rPr>
      </w:pPr>
    </w:p>
    <w:p w14:paraId="0C9E7AF6" w14:textId="77777777" w:rsidR="00AD08D1" w:rsidRDefault="00AD08D1">
      <w:pPr>
        <w:numPr>
          <w:ilvl w:val="0"/>
          <w:numId w:val="2"/>
        </w:numPr>
        <w:tabs>
          <w:tab w:val="right" w:pos="709"/>
        </w:tabs>
        <w:snapToGrid/>
        <w:spacing w:after="240"/>
        <w:rPr>
          <w:rFonts w:ascii="Arial" w:hAnsi="Arial" w:cs="Arial"/>
          <w:sz w:val="20"/>
        </w:rPr>
      </w:pPr>
      <w:r>
        <w:rPr>
          <w:rFonts w:ascii="Arial" w:hAnsi="Arial" w:cs="Arial"/>
          <w:sz w:val="20"/>
        </w:rPr>
        <w:t xml:space="preserve">In </w:t>
      </w:r>
      <w:r w:rsidR="00946D1C">
        <w:rPr>
          <w:rFonts w:ascii="Arial" w:hAnsi="Arial" w:cs="Arial"/>
          <w:sz w:val="20"/>
        </w:rPr>
        <w:t>August</w:t>
      </w:r>
      <w:r>
        <w:rPr>
          <w:rFonts w:ascii="Arial" w:hAnsi="Arial" w:cs="Arial"/>
          <w:sz w:val="20"/>
        </w:rPr>
        <w:t xml:space="preserve"> 201</w:t>
      </w:r>
      <w:r w:rsidR="00946D1C">
        <w:rPr>
          <w:rFonts w:ascii="Arial" w:hAnsi="Arial" w:cs="Arial"/>
          <w:sz w:val="20"/>
        </w:rPr>
        <w:t>5</w:t>
      </w:r>
      <w:r>
        <w:rPr>
          <w:rFonts w:ascii="Arial" w:hAnsi="Arial" w:cs="Arial"/>
          <w:sz w:val="20"/>
        </w:rPr>
        <w:t xml:space="preserve"> the FWO commenced an investigation of </w:t>
      </w:r>
      <w:r w:rsidR="00946D1C">
        <w:rPr>
          <w:rFonts w:ascii="Arial" w:hAnsi="Arial" w:cs="Arial"/>
          <w:sz w:val="20"/>
        </w:rPr>
        <w:t xml:space="preserve"> the Business</w:t>
      </w:r>
      <w:r>
        <w:rPr>
          <w:rFonts w:ascii="Arial" w:hAnsi="Arial" w:cs="Arial"/>
          <w:sz w:val="20"/>
        </w:rPr>
        <w:t xml:space="preserve"> following the receipt of  </w:t>
      </w:r>
      <w:r w:rsidR="009E1FD2">
        <w:rPr>
          <w:rFonts w:ascii="Arial" w:hAnsi="Arial" w:cs="Arial"/>
          <w:sz w:val="20"/>
        </w:rPr>
        <w:t>Request</w:t>
      </w:r>
      <w:r w:rsidR="00946D1C">
        <w:rPr>
          <w:rFonts w:ascii="Arial" w:hAnsi="Arial" w:cs="Arial"/>
          <w:sz w:val="20"/>
        </w:rPr>
        <w:t>s</w:t>
      </w:r>
      <w:r w:rsidR="009E1FD2">
        <w:rPr>
          <w:rFonts w:ascii="Arial" w:hAnsi="Arial" w:cs="Arial"/>
          <w:sz w:val="20"/>
        </w:rPr>
        <w:t xml:space="preserve"> for Assistance from</w:t>
      </w:r>
      <w:r>
        <w:rPr>
          <w:rFonts w:ascii="Arial" w:hAnsi="Arial" w:cs="Arial"/>
          <w:sz w:val="20"/>
        </w:rPr>
        <w:t xml:space="preserve"> a </w:t>
      </w:r>
      <w:r w:rsidR="00946D1C">
        <w:rPr>
          <w:rFonts w:ascii="Arial" w:hAnsi="Arial" w:cs="Arial"/>
          <w:sz w:val="20"/>
        </w:rPr>
        <w:t xml:space="preserve">number of </w:t>
      </w:r>
      <w:r>
        <w:rPr>
          <w:rFonts w:ascii="Arial" w:hAnsi="Arial" w:cs="Arial"/>
          <w:sz w:val="20"/>
        </w:rPr>
        <w:t>former employee</w:t>
      </w:r>
      <w:r w:rsidR="00946D1C">
        <w:rPr>
          <w:rFonts w:ascii="Arial" w:hAnsi="Arial" w:cs="Arial"/>
          <w:sz w:val="20"/>
        </w:rPr>
        <w:t>s</w:t>
      </w:r>
      <w:r>
        <w:rPr>
          <w:rFonts w:ascii="Arial" w:hAnsi="Arial" w:cs="Arial"/>
          <w:sz w:val="20"/>
        </w:rPr>
        <w:t xml:space="preserve"> of </w:t>
      </w:r>
      <w:r w:rsidR="00946D1C">
        <w:rPr>
          <w:rFonts w:ascii="Arial" w:hAnsi="Arial" w:cs="Arial"/>
          <w:sz w:val="20"/>
        </w:rPr>
        <w:t>Saltshaker Café and Restaurant</w:t>
      </w:r>
      <w:r w:rsidR="00912CB5">
        <w:rPr>
          <w:rFonts w:ascii="Arial" w:hAnsi="Arial" w:cs="Arial"/>
          <w:sz w:val="20"/>
        </w:rPr>
        <w:t xml:space="preserve">, </w:t>
      </w:r>
      <w:r w:rsidR="00925D19">
        <w:rPr>
          <w:rFonts w:ascii="Arial" w:hAnsi="Arial" w:cs="Arial"/>
          <w:sz w:val="20"/>
        </w:rPr>
        <w:t>listed in Attachment A</w:t>
      </w:r>
      <w:r w:rsidR="009B277E">
        <w:rPr>
          <w:rFonts w:ascii="Arial" w:hAnsi="Arial" w:cs="Arial"/>
          <w:sz w:val="20"/>
        </w:rPr>
        <w:t xml:space="preserve"> </w:t>
      </w:r>
      <w:r w:rsidR="00912CB5">
        <w:rPr>
          <w:rFonts w:ascii="Arial" w:hAnsi="Arial" w:cs="Arial"/>
          <w:sz w:val="20"/>
        </w:rPr>
        <w:t>(the Employee</w:t>
      </w:r>
      <w:r w:rsidR="00946D1C">
        <w:rPr>
          <w:rFonts w:ascii="Arial" w:hAnsi="Arial" w:cs="Arial"/>
          <w:sz w:val="20"/>
        </w:rPr>
        <w:t>s</w:t>
      </w:r>
      <w:r w:rsidR="00912CB5">
        <w:rPr>
          <w:rFonts w:ascii="Arial" w:hAnsi="Arial" w:cs="Arial"/>
          <w:sz w:val="20"/>
        </w:rPr>
        <w:t>).</w:t>
      </w:r>
    </w:p>
    <w:p w14:paraId="0C9E7AF7" w14:textId="77777777" w:rsidR="00AD08D1" w:rsidRDefault="00912CB5" w:rsidP="00CD4ACA">
      <w:pPr>
        <w:numPr>
          <w:ilvl w:val="0"/>
          <w:numId w:val="2"/>
        </w:numPr>
        <w:tabs>
          <w:tab w:val="right" w:pos="709"/>
        </w:tabs>
        <w:snapToGrid/>
        <w:spacing w:after="240"/>
        <w:rPr>
          <w:rFonts w:ascii="Arial" w:hAnsi="Arial" w:cs="Arial"/>
          <w:sz w:val="20"/>
        </w:rPr>
      </w:pPr>
      <w:r>
        <w:rPr>
          <w:rFonts w:ascii="Arial" w:hAnsi="Arial" w:cs="Arial"/>
          <w:sz w:val="20"/>
        </w:rPr>
        <w:t>The E</w:t>
      </w:r>
      <w:r w:rsidR="00CE5302">
        <w:rPr>
          <w:rFonts w:ascii="Arial" w:hAnsi="Arial" w:cs="Arial"/>
          <w:sz w:val="20"/>
        </w:rPr>
        <w:t>mployee</w:t>
      </w:r>
      <w:r w:rsidR="00946D1C">
        <w:rPr>
          <w:rFonts w:ascii="Arial" w:hAnsi="Arial" w:cs="Arial"/>
          <w:sz w:val="20"/>
        </w:rPr>
        <w:t>s</w:t>
      </w:r>
      <w:r w:rsidR="00CE5302">
        <w:rPr>
          <w:rFonts w:ascii="Arial" w:hAnsi="Arial" w:cs="Arial"/>
          <w:sz w:val="20"/>
        </w:rPr>
        <w:t xml:space="preserve"> w</w:t>
      </w:r>
      <w:r w:rsidR="00CD4ACA">
        <w:rPr>
          <w:rFonts w:ascii="Arial" w:hAnsi="Arial" w:cs="Arial"/>
          <w:sz w:val="20"/>
        </w:rPr>
        <w:t>ere</w:t>
      </w:r>
      <w:r w:rsidR="00CE5302">
        <w:rPr>
          <w:rFonts w:ascii="Arial" w:hAnsi="Arial" w:cs="Arial"/>
          <w:sz w:val="20"/>
        </w:rPr>
        <w:t xml:space="preserve"> employed by </w:t>
      </w:r>
      <w:r w:rsidR="00946D1C">
        <w:rPr>
          <w:rFonts w:ascii="Arial" w:hAnsi="Arial" w:cs="Arial"/>
          <w:sz w:val="20"/>
        </w:rPr>
        <w:t>the Employer</w:t>
      </w:r>
      <w:r w:rsidR="00CE5302">
        <w:rPr>
          <w:rFonts w:ascii="Arial" w:hAnsi="Arial" w:cs="Arial"/>
          <w:sz w:val="20"/>
        </w:rPr>
        <w:t xml:space="preserve"> </w:t>
      </w:r>
      <w:proofErr w:type="gramStart"/>
      <w:r w:rsidR="00CE5302">
        <w:rPr>
          <w:rFonts w:ascii="Arial" w:hAnsi="Arial" w:cs="Arial"/>
          <w:sz w:val="20"/>
        </w:rPr>
        <w:t xml:space="preserve">between </w:t>
      </w:r>
      <w:r w:rsidR="00CD4ACA" w:rsidRPr="00CD4ACA">
        <w:rPr>
          <w:rFonts w:ascii="Arial" w:hAnsi="Arial" w:cs="Arial"/>
          <w:sz w:val="20"/>
        </w:rPr>
        <w:t xml:space="preserve">1st November 2014 to 20th August 2015 </w:t>
      </w:r>
      <w:r w:rsidR="00511629">
        <w:rPr>
          <w:rFonts w:ascii="Arial" w:hAnsi="Arial" w:cs="Arial"/>
          <w:sz w:val="20"/>
        </w:rPr>
        <w:t>(the Investigation Period)</w:t>
      </w:r>
      <w:proofErr w:type="gramEnd"/>
      <w:r w:rsidR="002C78E7">
        <w:rPr>
          <w:rFonts w:ascii="Arial" w:hAnsi="Arial" w:cs="Arial"/>
          <w:sz w:val="20"/>
        </w:rPr>
        <w:t>.</w:t>
      </w:r>
    </w:p>
    <w:p w14:paraId="0C9E7AF8" w14:textId="77777777" w:rsidR="00CE5302" w:rsidRDefault="00912CB5" w:rsidP="00445CCD">
      <w:pPr>
        <w:numPr>
          <w:ilvl w:val="0"/>
          <w:numId w:val="2"/>
        </w:numPr>
        <w:tabs>
          <w:tab w:val="right" w:pos="709"/>
        </w:tabs>
        <w:snapToGrid/>
        <w:spacing w:after="240"/>
        <w:rPr>
          <w:rFonts w:ascii="Arial" w:hAnsi="Arial" w:cs="Arial"/>
          <w:sz w:val="20"/>
        </w:rPr>
      </w:pPr>
      <w:r>
        <w:rPr>
          <w:rFonts w:ascii="Arial" w:hAnsi="Arial" w:cs="Arial"/>
          <w:sz w:val="20"/>
        </w:rPr>
        <w:t>The E</w:t>
      </w:r>
      <w:r w:rsidR="00CE5302">
        <w:rPr>
          <w:rFonts w:ascii="Arial" w:hAnsi="Arial" w:cs="Arial"/>
          <w:sz w:val="20"/>
        </w:rPr>
        <w:t>mployee</w:t>
      </w:r>
      <w:r w:rsidR="00CD4ACA">
        <w:rPr>
          <w:rFonts w:ascii="Arial" w:hAnsi="Arial" w:cs="Arial"/>
          <w:sz w:val="20"/>
        </w:rPr>
        <w:t>s</w:t>
      </w:r>
      <w:r w:rsidR="00CE5302">
        <w:rPr>
          <w:rFonts w:ascii="Arial" w:hAnsi="Arial" w:cs="Arial"/>
          <w:sz w:val="20"/>
        </w:rPr>
        <w:t xml:space="preserve"> </w:t>
      </w:r>
      <w:r w:rsidR="00CD4ACA">
        <w:rPr>
          <w:rFonts w:ascii="Arial" w:hAnsi="Arial" w:cs="Arial"/>
          <w:sz w:val="20"/>
        </w:rPr>
        <w:t>were</w:t>
      </w:r>
      <w:r w:rsidR="00CE5302">
        <w:rPr>
          <w:rFonts w:ascii="Arial" w:hAnsi="Arial" w:cs="Arial"/>
          <w:sz w:val="20"/>
        </w:rPr>
        <w:t xml:space="preserve"> </w:t>
      </w:r>
      <w:proofErr w:type="gramStart"/>
      <w:r w:rsidR="00CE5302">
        <w:rPr>
          <w:rFonts w:ascii="Arial" w:hAnsi="Arial" w:cs="Arial"/>
          <w:sz w:val="20"/>
        </w:rPr>
        <w:t xml:space="preserve">employed </w:t>
      </w:r>
      <w:r w:rsidR="00CD4ACA">
        <w:rPr>
          <w:rFonts w:ascii="Arial" w:hAnsi="Arial" w:cs="Arial"/>
          <w:sz w:val="20"/>
        </w:rPr>
        <w:t xml:space="preserve"> </w:t>
      </w:r>
      <w:r w:rsidR="00693F14">
        <w:rPr>
          <w:rFonts w:ascii="Arial" w:hAnsi="Arial" w:cs="Arial"/>
          <w:sz w:val="20"/>
        </w:rPr>
        <w:t>under</w:t>
      </w:r>
      <w:proofErr w:type="gramEnd"/>
      <w:r w:rsidR="00693F14">
        <w:rPr>
          <w:rFonts w:ascii="Arial" w:hAnsi="Arial" w:cs="Arial"/>
          <w:sz w:val="20"/>
        </w:rPr>
        <w:t xml:space="preserve"> the </w:t>
      </w:r>
      <w:r w:rsidR="00CD4ACA">
        <w:rPr>
          <w:rFonts w:ascii="Arial" w:hAnsi="Arial" w:cs="Arial"/>
          <w:sz w:val="20"/>
        </w:rPr>
        <w:t>classifications listed in Attachment A.</w:t>
      </w:r>
    </w:p>
    <w:p w14:paraId="0C9E7AF9" w14:textId="77777777" w:rsidR="00CE5302" w:rsidRDefault="00CE5302" w:rsidP="00445CCD">
      <w:pPr>
        <w:numPr>
          <w:ilvl w:val="0"/>
          <w:numId w:val="2"/>
        </w:numPr>
        <w:tabs>
          <w:tab w:val="right" w:pos="709"/>
        </w:tabs>
        <w:snapToGrid/>
        <w:spacing w:after="240"/>
        <w:rPr>
          <w:rFonts w:ascii="Arial" w:hAnsi="Arial" w:cs="Arial"/>
          <w:bCs/>
          <w:sz w:val="20"/>
        </w:rPr>
      </w:pPr>
      <w:r>
        <w:rPr>
          <w:rFonts w:ascii="Arial" w:hAnsi="Arial" w:cs="Arial"/>
          <w:bCs/>
          <w:sz w:val="20"/>
        </w:rPr>
        <w:t>T</w:t>
      </w:r>
      <w:r w:rsidR="00912CB5">
        <w:rPr>
          <w:rFonts w:ascii="Arial" w:hAnsi="Arial" w:cs="Arial"/>
          <w:bCs/>
          <w:sz w:val="20"/>
        </w:rPr>
        <w:t>he terms and conditions of the E</w:t>
      </w:r>
      <w:r>
        <w:rPr>
          <w:rFonts w:ascii="Arial" w:hAnsi="Arial" w:cs="Arial"/>
          <w:bCs/>
          <w:sz w:val="20"/>
        </w:rPr>
        <w:t>mployees</w:t>
      </w:r>
      <w:r w:rsidR="00693F14">
        <w:rPr>
          <w:rFonts w:ascii="Arial" w:hAnsi="Arial" w:cs="Arial"/>
          <w:bCs/>
          <w:sz w:val="20"/>
        </w:rPr>
        <w:t>’</w:t>
      </w:r>
      <w:r>
        <w:rPr>
          <w:rFonts w:ascii="Arial" w:hAnsi="Arial" w:cs="Arial"/>
          <w:bCs/>
          <w:sz w:val="20"/>
        </w:rPr>
        <w:t xml:space="preserve"> employment were governed by the </w:t>
      </w:r>
      <w:r w:rsidR="00CD4ACA">
        <w:rPr>
          <w:rFonts w:ascii="Arial" w:hAnsi="Arial" w:cs="Arial"/>
          <w:bCs/>
          <w:i/>
          <w:sz w:val="20"/>
        </w:rPr>
        <w:t>Restaurant Industry</w:t>
      </w:r>
      <w:r w:rsidRPr="00B0785D">
        <w:rPr>
          <w:rFonts w:ascii="Arial" w:hAnsi="Arial" w:cs="Arial"/>
          <w:bCs/>
          <w:i/>
          <w:sz w:val="20"/>
        </w:rPr>
        <w:t xml:space="preserve"> Award 2010 </w:t>
      </w:r>
      <w:r>
        <w:rPr>
          <w:rFonts w:ascii="Arial" w:hAnsi="Arial" w:cs="Arial"/>
          <w:bCs/>
          <w:sz w:val="20"/>
        </w:rPr>
        <w:t>(the Award) and the FW Act</w:t>
      </w:r>
      <w:r w:rsidR="009B277E">
        <w:rPr>
          <w:rFonts w:ascii="Arial" w:hAnsi="Arial" w:cs="Arial"/>
          <w:bCs/>
          <w:sz w:val="20"/>
        </w:rPr>
        <w:t>.</w:t>
      </w:r>
    </w:p>
    <w:p w14:paraId="0C9E7AFA" w14:textId="77777777" w:rsidR="00CE5302" w:rsidRPr="00496616" w:rsidRDefault="00CE5302" w:rsidP="00445CCD">
      <w:pPr>
        <w:numPr>
          <w:ilvl w:val="0"/>
          <w:numId w:val="2"/>
        </w:numPr>
        <w:tabs>
          <w:tab w:val="right" w:pos="709"/>
        </w:tabs>
        <w:snapToGrid/>
        <w:spacing w:after="240"/>
        <w:rPr>
          <w:rFonts w:ascii="Arial" w:hAnsi="Arial" w:cs="Arial"/>
          <w:bCs/>
          <w:sz w:val="20"/>
        </w:rPr>
      </w:pPr>
      <w:r>
        <w:rPr>
          <w:rFonts w:ascii="Arial" w:hAnsi="Arial" w:cs="Arial"/>
          <w:bCs/>
          <w:sz w:val="20"/>
        </w:rPr>
        <w:t>As a result of the investig</w:t>
      </w:r>
      <w:r w:rsidR="00912CB5">
        <w:rPr>
          <w:rFonts w:ascii="Arial" w:hAnsi="Arial" w:cs="Arial"/>
          <w:bCs/>
          <w:sz w:val="20"/>
        </w:rPr>
        <w:t xml:space="preserve">ation, the FWO determined that </w:t>
      </w:r>
      <w:r w:rsidR="002C78E7">
        <w:rPr>
          <w:rFonts w:ascii="Arial" w:hAnsi="Arial" w:cs="Arial"/>
          <w:bCs/>
          <w:sz w:val="20"/>
        </w:rPr>
        <w:t>the Employer</w:t>
      </w:r>
      <w:r>
        <w:rPr>
          <w:rFonts w:ascii="Arial" w:hAnsi="Arial" w:cs="Arial"/>
          <w:bCs/>
          <w:sz w:val="20"/>
        </w:rPr>
        <w:t xml:space="preserve"> had contravened provisions of the FW Act and the Award by failing to pay the minimum entitlements as required by the Award. The </w:t>
      </w:r>
      <w:r w:rsidR="00912CB5">
        <w:rPr>
          <w:rFonts w:ascii="Arial" w:hAnsi="Arial" w:cs="Arial"/>
          <w:bCs/>
          <w:sz w:val="20"/>
        </w:rPr>
        <w:t>contraventions resulted in the E</w:t>
      </w:r>
      <w:r>
        <w:rPr>
          <w:rFonts w:ascii="Arial" w:hAnsi="Arial" w:cs="Arial"/>
          <w:bCs/>
          <w:sz w:val="20"/>
        </w:rPr>
        <w:t>mployee</w:t>
      </w:r>
      <w:r w:rsidR="00CD4ACA">
        <w:rPr>
          <w:rFonts w:ascii="Arial" w:hAnsi="Arial" w:cs="Arial"/>
          <w:bCs/>
          <w:sz w:val="20"/>
        </w:rPr>
        <w:t>s</w:t>
      </w:r>
      <w:r>
        <w:rPr>
          <w:rFonts w:ascii="Arial" w:hAnsi="Arial" w:cs="Arial"/>
          <w:bCs/>
          <w:sz w:val="20"/>
        </w:rPr>
        <w:t xml:space="preserve"> being underpaid </w:t>
      </w:r>
      <w:r w:rsidR="00B0785D">
        <w:rPr>
          <w:rFonts w:ascii="Arial" w:hAnsi="Arial" w:cs="Arial"/>
          <w:bCs/>
          <w:sz w:val="20"/>
        </w:rPr>
        <w:t>a total of $</w:t>
      </w:r>
      <w:r w:rsidR="00CD4ACA">
        <w:rPr>
          <w:rFonts w:ascii="Arial" w:hAnsi="Arial" w:cs="Arial"/>
          <w:bCs/>
          <w:sz w:val="20"/>
        </w:rPr>
        <w:t>20242.97</w:t>
      </w:r>
      <w:r w:rsidR="00511629">
        <w:rPr>
          <w:rFonts w:ascii="Arial" w:hAnsi="Arial" w:cs="Arial"/>
          <w:bCs/>
          <w:sz w:val="20"/>
        </w:rPr>
        <w:t xml:space="preserve"> during the Investigation Period</w:t>
      </w:r>
      <w:r w:rsidR="00B0785D">
        <w:rPr>
          <w:rFonts w:ascii="Arial" w:hAnsi="Arial" w:cs="Arial"/>
          <w:bCs/>
          <w:sz w:val="20"/>
        </w:rPr>
        <w:t xml:space="preserve">. </w:t>
      </w:r>
      <w:r w:rsidR="002C78E7">
        <w:rPr>
          <w:rFonts w:ascii="Arial" w:hAnsi="Arial" w:cs="Arial"/>
          <w:bCs/>
          <w:sz w:val="20"/>
        </w:rPr>
        <w:t xml:space="preserve">The Employer </w:t>
      </w:r>
      <w:r w:rsidR="005C0C69">
        <w:rPr>
          <w:rFonts w:ascii="Arial" w:hAnsi="Arial" w:cs="Arial"/>
          <w:bCs/>
          <w:sz w:val="20"/>
        </w:rPr>
        <w:t>has</w:t>
      </w:r>
      <w:r>
        <w:rPr>
          <w:rFonts w:ascii="Arial" w:hAnsi="Arial" w:cs="Arial"/>
          <w:bCs/>
          <w:sz w:val="20"/>
        </w:rPr>
        <w:t xml:space="preserve"> agreed to </w:t>
      </w:r>
      <w:r w:rsidR="005C0C69">
        <w:rPr>
          <w:rFonts w:ascii="Arial" w:hAnsi="Arial" w:cs="Arial"/>
          <w:bCs/>
          <w:sz w:val="20"/>
        </w:rPr>
        <w:t>rectify</w:t>
      </w:r>
      <w:r>
        <w:rPr>
          <w:rFonts w:ascii="Arial" w:hAnsi="Arial" w:cs="Arial"/>
          <w:bCs/>
          <w:sz w:val="20"/>
        </w:rPr>
        <w:t xml:space="preserve"> the underpayment.</w:t>
      </w:r>
    </w:p>
    <w:p w14:paraId="0C9E7AFB" w14:textId="77777777" w:rsidR="00496616" w:rsidRPr="00496616" w:rsidRDefault="00496616" w:rsidP="00496616">
      <w:pPr>
        <w:keepNext/>
        <w:widowControl/>
        <w:snapToGrid/>
        <w:spacing w:before="240" w:after="240"/>
        <w:outlineLvl w:val="1"/>
        <w:rPr>
          <w:rFonts w:ascii="Arial" w:hAnsi="Arial" w:cs="Arial"/>
          <w:b/>
          <w:bCs/>
          <w:iCs/>
          <w:sz w:val="22"/>
          <w:szCs w:val="28"/>
        </w:rPr>
      </w:pPr>
      <w:r w:rsidRPr="00496616">
        <w:rPr>
          <w:rFonts w:ascii="Arial" w:hAnsi="Arial" w:cs="Arial"/>
          <w:b/>
          <w:bCs/>
          <w:iCs/>
          <w:sz w:val="22"/>
          <w:szCs w:val="28"/>
        </w:rPr>
        <w:t>Contraventions</w:t>
      </w:r>
    </w:p>
    <w:p w14:paraId="0C9E7AFC" w14:textId="77777777" w:rsidR="00496616" w:rsidRPr="00496616" w:rsidRDefault="00496616" w:rsidP="00445CCD">
      <w:pPr>
        <w:numPr>
          <w:ilvl w:val="0"/>
          <w:numId w:val="2"/>
        </w:numPr>
        <w:tabs>
          <w:tab w:val="right" w:pos="709"/>
        </w:tabs>
        <w:snapToGrid/>
        <w:spacing w:after="240"/>
        <w:rPr>
          <w:rFonts w:ascii="Arial" w:hAnsi="Arial" w:cs="Arial"/>
          <w:sz w:val="20"/>
        </w:rPr>
      </w:pPr>
      <w:bookmarkStart w:id="1" w:name="_Ref359332195"/>
      <w:r w:rsidRPr="00496616">
        <w:rPr>
          <w:rFonts w:ascii="Arial" w:hAnsi="Arial" w:cs="Arial"/>
          <w:sz w:val="20"/>
        </w:rPr>
        <w:t xml:space="preserve">The FWO has determined, and </w:t>
      </w:r>
      <w:r w:rsidR="002C78E7">
        <w:rPr>
          <w:rFonts w:ascii="Arial" w:hAnsi="Arial" w:cs="Arial"/>
          <w:sz w:val="20"/>
        </w:rPr>
        <w:t>the Employer</w:t>
      </w:r>
      <w:r w:rsidRPr="00496616">
        <w:rPr>
          <w:rFonts w:ascii="Arial" w:hAnsi="Arial" w:cs="Arial"/>
          <w:sz w:val="20"/>
        </w:rPr>
        <w:t xml:space="preserve"> admits, that </w:t>
      </w:r>
      <w:r w:rsidR="002C78E7">
        <w:rPr>
          <w:rFonts w:ascii="Arial" w:hAnsi="Arial" w:cs="Arial"/>
          <w:sz w:val="20"/>
        </w:rPr>
        <w:t>they</w:t>
      </w:r>
      <w:r w:rsidRPr="00496616">
        <w:rPr>
          <w:rFonts w:ascii="Arial" w:hAnsi="Arial" w:cs="Arial"/>
          <w:sz w:val="20"/>
        </w:rPr>
        <w:t xml:space="preserve"> contravened</w:t>
      </w:r>
      <w:r w:rsidR="008B127D">
        <w:rPr>
          <w:rFonts w:ascii="Arial" w:hAnsi="Arial" w:cs="Arial"/>
          <w:sz w:val="20"/>
        </w:rPr>
        <w:t xml:space="preserve"> section 45 of the FW Act by failing to comply with the following provisions of the Award</w:t>
      </w:r>
      <w:r w:rsidRPr="00496616">
        <w:rPr>
          <w:rFonts w:ascii="Arial" w:hAnsi="Arial" w:cs="Arial"/>
          <w:sz w:val="20"/>
        </w:rPr>
        <w:t>:</w:t>
      </w:r>
      <w:bookmarkEnd w:id="1"/>
    </w:p>
    <w:p w14:paraId="0C9E7AFD" w14:textId="77777777" w:rsidR="008B127D" w:rsidRPr="008B127D" w:rsidRDefault="008B127D" w:rsidP="00445CCD">
      <w:pPr>
        <w:widowControl/>
        <w:numPr>
          <w:ilvl w:val="1"/>
          <w:numId w:val="1"/>
        </w:numPr>
        <w:tabs>
          <w:tab w:val="right" w:pos="709"/>
        </w:tabs>
        <w:snapToGrid/>
        <w:spacing w:after="240"/>
        <w:rPr>
          <w:rFonts w:ascii="Arial" w:hAnsi="Arial" w:cs="Arial"/>
          <w:b/>
          <w:spacing w:val="10"/>
          <w:sz w:val="20"/>
        </w:rPr>
      </w:pPr>
      <w:r>
        <w:rPr>
          <w:rFonts w:ascii="Arial" w:hAnsi="Arial" w:cs="Arial"/>
          <w:bCs/>
          <w:sz w:val="20"/>
        </w:rPr>
        <w:t xml:space="preserve">Clause </w:t>
      </w:r>
      <w:r w:rsidR="003C5A0A">
        <w:rPr>
          <w:rFonts w:ascii="Arial" w:hAnsi="Arial" w:cs="Arial"/>
          <w:bCs/>
          <w:sz w:val="20"/>
        </w:rPr>
        <w:t>34.1</w:t>
      </w:r>
      <w:r>
        <w:rPr>
          <w:rFonts w:ascii="Arial" w:hAnsi="Arial" w:cs="Arial"/>
          <w:bCs/>
          <w:sz w:val="20"/>
        </w:rPr>
        <w:t xml:space="preserve"> by failing to pay </w:t>
      </w:r>
      <w:r w:rsidR="003C5A0A">
        <w:rPr>
          <w:rFonts w:ascii="Arial" w:hAnsi="Arial" w:cs="Arial"/>
          <w:bCs/>
          <w:sz w:val="20"/>
        </w:rPr>
        <w:t>Penalty Rates on Saturday</w:t>
      </w:r>
    </w:p>
    <w:p w14:paraId="0C9E7AFE" w14:textId="77777777" w:rsidR="008B127D" w:rsidRPr="008B127D" w:rsidRDefault="008B127D" w:rsidP="00445CCD">
      <w:pPr>
        <w:widowControl/>
        <w:numPr>
          <w:ilvl w:val="1"/>
          <w:numId w:val="1"/>
        </w:numPr>
        <w:tabs>
          <w:tab w:val="right" w:pos="709"/>
        </w:tabs>
        <w:snapToGrid/>
        <w:spacing w:after="240"/>
        <w:rPr>
          <w:rFonts w:ascii="Arial" w:hAnsi="Arial" w:cs="Arial"/>
          <w:b/>
          <w:spacing w:val="10"/>
          <w:sz w:val="20"/>
        </w:rPr>
      </w:pPr>
      <w:r>
        <w:rPr>
          <w:rFonts w:ascii="Arial" w:hAnsi="Arial" w:cs="Arial"/>
          <w:bCs/>
          <w:sz w:val="20"/>
        </w:rPr>
        <w:t>Clause 3</w:t>
      </w:r>
      <w:r w:rsidR="003C5A0A">
        <w:rPr>
          <w:rFonts w:ascii="Arial" w:hAnsi="Arial" w:cs="Arial"/>
          <w:bCs/>
          <w:sz w:val="20"/>
        </w:rPr>
        <w:t>4.1</w:t>
      </w:r>
      <w:r>
        <w:rPr>
          <w:rFonts w:ascii="Arial" w:hAnsi="Arial" w:cs="Arial"/>
          <w:bCs/>
          <w:sz w:val="20"/>
        </w:rPr>
        <w:t xml:space="preserve"> by failing to pay </w:t>
      </w:r>
      <w:r w:rsidR="003C5A0A">
        <w:rPr>
          <w:rFonts w:ascii="Arial" w:hAnsi="Arial" w:cs="Arial"/>
          <w:bCs/>
          <w:sz w:val="20"/>
        </w:rPr>
        <w:t>Penalty rates on Sunday</w:t>
      </w:r>
    </w:p>
    <w:p w14:paraId="0C9E7AFF" w14:textId="77777777" w:rsidR="008B127D" w:rsidRPr="008B127D" w:rsidRDefault="008B127D" w:rsidP="00445CCD">
      <w:pPr>
        <w:widowControl/>
        <w:numPr>
          <w:ilvl w:val="1"/>
          <w:numId w:val="1"/>
        </w:numPr>
        <w:tabs>
          <w:tab w:val="right" w:pos="709"/>
        </w:tabs>
        <w:snapToGrid/>
        <w:spacing w:after="240"/>
        <w:rPr>
          <w:rFonts w:ascii="Arial" w:hAnsi="Arial" w:cs="Arial"/>
          <w:b/>
          <w:spacing w:val="10"/>
          <w:sz w:val="20"/>
        </w:rPr>
      </w:pPr>
      <w:r>
        <w:rPr>
          <w:rFonts w:ascii="Arial" w:hAnsi="Arial" w:cs="Arial"/>
          <w:bCs/>
          <w:sz w:val="20"/>
        </w:rPr>
        <w:t>Clause 3</w:t>
      </w:r>
      <w:r w:rsidR="003C5A0A">
        <w:rPr>
          <w:rFonts w:ascii="Arial" w:hAnsi="Arial" w:cs="Arial"/>
          <w:bCs/>
          <w:sz w:val="20"/>
        </w:rPr>
        <w:t>4.1</w:t>
      </w:r>
      <w:r>
        <w:rPr>
          <w:rFonts w:ascii="Arial" w:hAnsi="Arial" w:cs="Arial"/>
          <w:bCs/>
          <w:sz w:val="20"/>
        </w:rPr>
        <w:t xml:space="preserve"> by failing to pay </w:t>
      </w:r>
      <w:r w:rsidR="003C5A0A">
        <w:rPr>
          <w:rFonts w:ascii="Arial" w:hAnsi="Arial" w:cs="Arial"/>
          <w:bCs/>
          <w:sz w:val="20"/>
        </w:rPr>
        <w:t>Penalty rates on Public Holidays</w:t>
      </w:r>
    </w:p>
    <w:p w14:paraId="0C9E7B00" w14:textId="77777777" w:rsidR="00496616" w:rsidRPr="00D870C0" w:rsidRDefault="008B127D" w:rsidP="00445CCD">
      <w:pPr>
        <w:widowControl/>
        <w:numPr>
          <w:ilvl w:val="1"/>
          <w:numId w:val="1"/>
        </w:numPr>
        <w:tabs>
          <w:tab w:val="right" w:pos="709"/>
        </w:tabs>
        <w:snapToGrid/>
        <w:spacing w:after="240"/>
        <w:rPr>
          <w:rFonts w:ascii="Arial" w:hAnsi="Arial" w:cs="Arial"/>
          <w:b/>
          <w:spacing w:val="10"/>
          <w:sz w:val="20"/>
        </w:rPr>
      </w:pPr>
      <w:r>
        <w:rPr>
          <w:rFonts w:ascii="Arial" w:hAnsi="Arial" w:cs="Arial"/>
          <w:bCs/>
          <w:sz w:val="20"/>
        </w:rPr>
        <w:t>Clause</w:t>
      </w:r>
      <w:r w:rsidR="003C5A0A">
        <w:rPr>
          <w:rFonts w:ascii="Arial" w:hAnsi="Arial" w:cs="Arial"/>
          <w:bCs/>
          <w:sz w:val="20"/>
        </w:rPr>
        <w:t>s 13.1 and 34.1</w:t>
      </w:r>
      <w:r>
        <w:rPr>
          <w:rFonts w:ascii="Arial" w:hAnsi="Arial" w:cs="Arial"/>
          <w:bCs/>
          <w:sz w:val="20"/>
        </w:rPr>
        <w:t xml:space="preserve"> by failing to pay </w:t>
      </w:r>
      <w:r w:rsidR="00D71585">
        <w:rPr>
          <w:rFonts w:ascii="Arial" w:hAnsi="Arial" w:cs="Arial"/>
          <w:bCs/>
          <w:sz w:val="20"/>
        </w:rPr>
        <w:t>correct Casual loading</w:t>
      </w:r>
    </w:p>
    <w:p w14:paraId="0C9E7B01" w14:textId="77777777" w:rsidR="003C5A0A" w:rsidRPr="00D870C0" w:rsidRDefault="003C5A0A" w:rsidP="00445CCD">
      <w:pPr>
        <w:widowControl/>
        <w:numPr>
          <w:ilvl w:val="1"/>
          <w:numId w:val="1"/>
        </w:numPr>
        <w:tabs>
          <w:tab w:val="right" w:pos="709"/>
        </w:tabs>
        <w:snapToGrid/>
        <w:spacing w:after="240"/>
        <w:rPr>
          <w:rFonts w:ascii="Arial" w:hAnsi="Arial" w:cs="Arial"/>
          <w:b/>
          <w:spacing w:val="10"/>
          <w:sz w:val="20"/>
        </w:rPr>
      </w:pPr>
      <w:r>
        <w:rPr>
          <w:rFonts w:ascii="Arial" w:hAnsi="Arial" w:cs="Arial"/>
          <w:bCs/>
          <w:sz w:val="20"/>
        </w:rPr>
        <w:t>Clause 33.2 (a) by failing to pay overtime rates Monday to Friday</w:t>
      </w:r>
    </w:p>
    <w:p w14:paraId="0C9E7B02" w14:textId="77777777" w:rsidR="003C5A0A" w:rsidRPr="00D870C0" w:rsidRDefault="003C5A0A" w:rsidP="00445CCD">
      <w:pPr>
        <w:widowControl/>
        <w:numPr>
          <w:ilvl w:val="1"/>
          <w:numId w:val="1"/>
        </w:numPr>
        <w:tabs>
          <w:tab w:val="right" w:pos="709"/>
        </w:tabs>
        <w:snapToGrid/>
        <w:spacing w:after="240"/>
        <w:rPr>
          <w:rFonts w:ascii="Arial" w:hAnsi="Arial" w:cs="Arial"/>
          <w:b/>
          <w:spacing w:val="10"/>
          <w:sz w:val="20"/>
        </w:rPr>
      </w:pPr>
      <w:r>
        <w:rPr>
          <w:rFonts w:ascii="Arial" w:hAnsi="Arial" w:cs="Arial"/>
          <w:bCs/>
          <w:sz w:val="20"/>
        </w:rPr>
        <w:t>Clause 33.2 (b) by failing to pay Overtime rates Saturday</w:t>
      </w:r>
    </w:p>
    <w:p w14:paraId="0C9E7B03" w14:textId="77777777" w:rsidR="003C5A0A" w:rsidRPr="00D870C0" w:rsidRDefault="003C5A0A" w:rsidP="00445CCD">
      <w:pPr>
        <w:widowControl/>
        <w:numPr>
          <w:ilvl w:val="1"/>
          <w:numId w:val="1"/>
        </w:numPr>
        <w:tabs>
          <w:tab w:val="right" w:pos="709"/>
        </w:tabs>
        <w:snapToGrid/>
        <w:spacing w:after="240"/>
        <w:rPr>
          <w:rFonts w:ascii="Arial" w:hAnsi="Arial" w:cs="Arial"/>
          <w:b/>
          <w:spacing w:val="10"/>
          <w:sz w:val="20"/>
        </w:rPr>
      </w:pPr>
      <w:r>
        <w:rPr>
          <w:rFonts w:ascii="Arial" w:hAnsi="Arial" w:cs="Arial"/>
          <w:bCs/>
          <w:sz w:val="20"/>
        </w:rPr>
        <w:t>Clause 33.2 (c) by failing to pay Overtime rates Sunday</w:t>
      </w:r>
    </w:p>
    <w:p w14:paraId="0C9E7B04" w14:textId="77777777" w:rsidR="00D71585" w:rsidRDefault="00D71585" w:rsidP="00D71585">
      <w:pPr>
        <w:widowControl/>
        <w:numPr>
          <w:ilvl w:val="1"/>
          <w:numId w:val="1"/>
        </w:numPr>
        <w:tabs>
          <w:tab w:val="right" w:pos="709"/>
        </w:tabs>
        <w:snapToGrid/>
        <w:spacing w:after="240"/>
        <w:rPr>
          <w:rFonts w:ascii="Arial" w:hAnsi="Arial" w:cs="Arial"/>
          <w:b/>
          <w:spacing w:val="10"/>
          <w:sz w:val="20"/>
        </w:rPr>
      </w:pPr>
      <w:r>
        <w:rPr>
          <w:rFonts w:ascii="Arial" w:hAnsi="Arial" w:cs="Arial"/>
          <w:bCs/>
          <w:sz w:val="20"/>
        </w:rPr>
        <w:t xml:space="preserve">Clause </w:t>
      </w:r>
      <w:r w:rsidR="00693F14">
        <w:rPr>
          <w:rFonts w:ascii="Arial" w:hAnsi="Arial" w:cs="Arial"/>
          <w:bCs/>
          <w:sz w:val="20"/>
        </w:rPr>
        <w:t>2</w:t>
      </w:r>
      <w:r>
        <w:rPr>
          <w:rFonts w:ascii="Arial" w:hAnsi="Arial" w:cs="Arial"/>
          <w:bCs/>
          <w:sz w:val="20"/>
        </w:rPr>
        <w:t>4.2 by failing to pay a Split Shift Allowance</w:t>
      </w:r>
    </w:p>
    <w:p w14:paraId="0C9E7B05" w14:textId="77777777" w:rsidR="00D71585" w:rsidRPr="00D870C0" w:rsidRDefault="000D3666" w:rsidP="00D71585">
      <w:pPr>
        <w:widowControl/>
        <w:numPr>
          <w:ilvl w:val="1"/>
          <w:numId w:val="1"/>
        </w:numPr>
        <w:tabs>
          <w:tab w:val="right" w:pos="709"/>
        </w:tabs>
        <w:snapToGrid/>
        <w:spacing w:after="240"/>
        <w:rPr>
          <w:rFonts w:ascii="Arial" w:hAnsi="Arial" w:cs="Arial"/>
          <w:spacing w:val="10"/>
          <w:sz w:val="20"/>
        </w:rPr>
      </w:pPr>
      <w:r w:rsidRPr="00D870C0">
        <w:rPr>
          <w:rFonts w:ascii="Arial" w:hAnsi="Arial" w:cs="Arial"/>
          <w:spacing w:val="10"/>
          <w:sz w:val="20"/>
        </w:rPr>
        <w:t>Clause 32.4 by failing to pay to pay meal break loading</w:t>
      </w:r>
    </w:p>
    <w:p w14:paraId="0C9E7B06" w14:textId="77777777" w:rsidR="00D71585" w:rsidRDefault="000D3666" w:rsidP="00D71585">
      <w:pPr>
        <w:widowControl/>
        <w:numPr>
          <w:ilvl w:val="1"/>
          <w:numId w:val="1"/>
        </w:numPr>
        <w:tabs>
          <w:tab w:val="right" w:pos="709"/>
        </w:tabs>
        <w:snapToGrid/>
        <w:spacing w:after="240"/>
        <w:rPr>
          <w:rFonts w:ascii="Arial" w:hAnsi="Arial" w:cs="Arial"/>
          <w:spacing w:val="10"/>
          <w:sz w:val="20"/>
        </w:rPr>
      </w:pPr>
      <w:r w:rsidRPr="00D870C0">
        <w:rPr>
          <w:rFonts w:ascii="Arial" w:hAnsi="Arial" w:cs="Arial"/>
          <w:spacing w:val="10"/>
          <w:sz w:val="20"/>
        </w:rPr>
        <w:t>Clause</w:t>
      </w:r>
      <w:r w:rsidR="00D71585">
        <w:rPr>
          <w:rFonts w:ascii="Arial" w:hAnsi="Arial" w:cs="Arial"/>
          <w:spacing w:val="10"/>
          <w:sz w:val="20"/>
        </w:rPr>
        <w:t xml:space="preserve"> 35.2 (b) by failing to pay Annual Leave loading</w:t>
      </w:r>
    </w:p>
    <w:p w14:paraId="0C9E7B07" w14:textId="77777777" w:rsidR="00D71585" w:rsidRDefault="00D71585" w:rsidP="00D71585">
      <w:pPr>
        <w:widowControl/>
        <w:numPr>
          <w:ilvl w:val="1"/>
          <w:numId w:val="1"/>
        </w:numPr>
        <w:tabs>
          <w:tab w:val="right" w:pos="709"/>
        </w:tabs>
        <w:snapToGrid/>
        <w:spacing w:after="240"/>
        <w:rPr>
          <w:rFonts w:ascii="Arial" w:hAnsi="Arial" w:cs="Arial"/>
          <w:spacing w:val="10"/>
          <w:sz w:val="20"/>
        </w:rPr>
      </w:pPr>
      <w:r>
        <w:rPr>
          <w:rFonts w:ascii="Arial" w:hAnsi="Arial" w:cs="Arial"/>
          <w:spacing w:val="10"/>
          <w:sz w:val="20"/>
        </w:rPr>
        <w:lastRenderedPageBreak/>
        <w:t>Clause 31.2 (a) by failing to provide Full Time employees with a minimum of 6 hours per engagement</w:t>
      </w:r>
    </w:p>
    <w:p w14:paraId="0C9E7B08" w14:textId="77777777" w:rsidR="00D71585" w:rsidRPr="00D870C0" w:rsidRDefault="00D71585" w:rsidP="00D71585">
      <w:pPr>
        <w:widowControl/>
        <w:numPr>
          <w:ilvl w:val="1"/>
          <w:numId w:val="1"/>
        </w:numPr>
        <w:tabs>
          <w:tab w:val="right" w:pos="709"/>
        </w:tabs>
        <w:snapToGrid/>
        <w:spacing w:after="240"/>
        <w:rPr>
          <w:rFonts w:ascii="Arial" w:hAnsi="Arial" w:cs="Arial"/>
          <w:spacing w:val="10"/>
          <w:sz w:val="20"/>
        </w:rPr>
      </w:pPr>
      <w:r>
        <w:rPr>
          <w:rFonts w:ascii="Arial" w:hAnsi="Arial" w:cs="Arial"/>
          <w:spacing w:val="10"/>
          <w:sz w:val="20"/>
        </w:rPr>
        <w:t>Clause 31.1 by failing to provide full time hours to full time employees</w:t>
      </w:r>
    </w:p>
    <w:p w14:paraId="0C9E7B09" w14:textId="77777777" w:rsidR="003C5A0A" w:rsidRPr="00496616" w:rsidRDefault="003C5A0A" w:rsidP="006D247F">
      <w:pPr>
        <w:widowControl/>
        <w:tabs>
          <w:tab w:val="right" w:pos="709"/>
        </w:tabs>
        <w:snapToGrid/>
        <w:spacing w:after="240"/>
        <w:ind w:left="1440"/>
        <w:rPr>
          <w:rFonts w:ascii="Arial" w:hAnsi="Arial" w:cs="Arial"/>
          <w:b/>
          <w:spacing w:val="10"/>
          <w:sz w:val="20"/>
        </w:rPr>
      </w:pPr>
    </w:p>
    <w:p w14:paraId="0C9E7B0A" w14:textId="77777777" w:rsidR="00496616" w:rsidRPr="00496616" w:rsidRDefault="00496616" w:rsidP="00496616">
      <w:pPr>
        <w:keepNext/>
        <w:widowControl/>
        <w:snapToGrid/>
        <w:spacing w:before="240" w:after="240"/>
        <w:outlineLvl w:val="1"/>
        <w:rPr>
          <w:rFonts w:ascii="Arial" w:hAnsi="Arial" w:cs="Arial"/>
          <w:b/>
          <w:bCs/>
          <w:iCs/>
          <w:sz w:val="22"/>
          <w:szCs w:val="28"/>
        </w:rPr>
      </w:pPr>
      <w:r w:rsidRPr="00496616">
        <w:rPr>
          <w:rFonts w:ascii="Arial" w:hAnsi="Arial" w:cs="Arial"/>
          <w:b/>
          <w:bCs/>
          <w:iCs/>
          <w:sz w:val="22"/>
          <w:szCs w:val="28"/>
        </w:rPr>
        <w:t>Commencement of Undertaking</w:t>
      </w:r>
    </w:p>
    <w:p w14:paraId="0C9E7B0B" w14:textId="77777777" w:rsidR="00496616" w:rsidRPr="00496616" w:rsidRDefault="00496616" w:rsidP="00445CCD">
      <w:pPr>
        <w:numPr>
          <w:ilvl w:val="0"/>
          <w:numId w:val="2"/>
        </w:numPr>
        <w:tabs>
          <w:tab w:val="right" w:pos="709"/>
        </w:tabs>
        <w:snapToGrid/>
        <w:spacing w:after="240"/>
        <w:rPr>
          <w:rFonts w:ascii="Arial" w:hAnsi="Arial" w:cs="Arial"/>
          <w:sz w:val="20"/>
        </w:rPr>
      </w:pPr>
      <w:r w:rsidRPr="00496616">
        <w:rPr>
          <w:rFonts w:ascii="Arial" w:hAnsi="Arial" w:cs="Arial"/>
          <w:sz w:val="20"/>
        </w:rPr>
        <w:t>This Undertaking comes into effect when:</w:t>
      </w:r>
    </w:p>
    <w:p w14:paraId="0C9E7B0C" w14:textId="77777777" w:rsidR="00496616" w:rsidRPr="00496616" w:rsidRDefault="00496616" w:rsidP="00445CCD">
      <w:pPr>
        <w:widowControl/>
        <w:numPr>
          <w:ilvl w:val="0"/>
          <w:numId w:val="8"/>
        </w:numPr>
        <w:tabs>
          <w:tab w:val="right" w:pos="709"/>
        </w:tabs>
        <w:snapToGrid/>
        <w:spacing w:after="240"/>
        <w:rPr>
          <w:rFonts w:ascii="Arial" w:hAnsi="Arial" w:cs="Arial"/>
          <w:sz w:val="20"/>
        </w:rPr>
      </w:pPr>
      <w:r w:rsidRPr="00496616">
        <w:rPr>
          <w:rFonts w:ascii="Arial" w:hAnsi="Arial" w:cs="Arial"/>
          <w:sz w:val="20"/>
        </w:rPr>
        <w:t xml:space="preserve">the Undertaking is executed by </w:t>
      </w:r>
      <w:r w:rsidR="002C78E7">
        <w:rPr>
          <w:rFonts w:ascii="Arial" w:hAnsi="Arial" w:cs="Arial"/>
          <w:sz w:val="20"/>
        </w:rPr>
        <w:t>the Employer</w:t>
      </w:r>
      <w:r w:rsidRPr="00496616">
        <w:rPr>
          <w:rFonts w:ascii="Arial" w:hAnsi="Arial" w:cs="Arial"/>
          <w:sz w:val="20"/>
        </w:rPr>
        <w:t>; and</w:t>
      </w:r>
    </w:p>
    <w:p w14:paraId="0C9E7B0D" w14:textId="77777777" w:rsidR="00496616" w:rsidRPr="00496616" w:rsidRDefault="00496616" w:rsidP="00445CCD">
      <w:pPr>
        <w:widowControl/>
        <w:numPr>
          <w:ilvl w:val="0"/>
          <w:numId w:val="8"/>
        </w:numPr>
        <w:tabs>
          <w:tab w:val="right" w:pos="709"/>
        </w:tabs>
        <w:snapToGrid/>
        <w:spacing w:after="240"/>
        <w:rPr>
          <w:rFonts w:ascii="Arial" w:hAnsi="Arial" w:cs="Arial"/>
          <w:sz w:val="20"/>
        </w:rPr>
      </w:pPr>
      <w:proofErr w:type="gramStart"/>
      <w:r w:rsidRPr="00496616">
        <w:rPr>
          <w:rFonts w:ascii="Arial" w:hAnsi="Arial" w:cs="Arial"/>
          <w:sz w:val="20"/>
        </w:rPr>
        <w:t>the</w:t>
      </w:r>
      <w:proofErr w:type="gramEnd"/>
      <w:r w:rsidRPr="00496616">
        <w:rPr>
          <w:rFonts w:ascii="Arial" w:hAnsi="Arial" w:cs="Arial"/>
          <w:sz w:val="20"/>
        </w:rPr>
        <w:t xml:space="preserve"> FWO accepts the Undertaking so executed.</w:t>
      </w:r>
    </w:p>
    <w:p w14:paraId="0C9E7B0E" w14:textId="77777777" w:rsidR="00496616" w:rsidRPr="00496616" w:rsidRDefault="00496616" w:rsidP="00D870C0">
      <w:pPr>
        <w:tabs>
          <w:tab w:val="right" w:pos="709"/>
        </w:tabs>
        <w:snapToGrid/>
        <w:spacing w:after="240"/>
        <w:ind w:left="1440"/>
        <w:rPr>
          <w:rFonts w:ascii="Arial" w:hAnsi="Arial" w:cs="Arial"/>
          <w:sz w:val="20"/>
        </w:rPr>
      </w:pPr>
      <w:r w:rsidRPr="00496616">
        <w:rPr>
          <w:rFonts w:ascii="Arial" w:hAnsi="Arial" w:cs="Arial"/>
          <w:sz w:val="20"/>
        </w:rPr>
        <w:t xml:space="preserve">Upon the commencement of this Undertaking, </w:t>
      </w:r>
      <w:r w:rsidR="002C78E7">
        <w:rPr>
          <w:rFonts w:ascii="Arial" w:hAnsi="Arial" w:cs="Arial"/>
          <w:sz w:val="20"/>
        </w:rPr>
        <w:t>the Employer</w:t>
      </w:r>
      <w:r w:rsidRPr="00496616">
        <w:rPr>
          <w:rFonts w:ascii="Arial" w:hAnsi="Arial" w:cs="Arial"/>
          <w:sz w:val="20"/>
        </w:rPr>
        <w:t xml:space="preserve"> </w:t>
      </w:r>
      <w:r w:rsidR="005C0C69" w:rsidRPr="00496616">
        <w:rPr>
          <w:rFonts w:ascii="Arial" w:hAnsi="Arial" w:cs="Arial"/>
          <w:sz w:val="20"/>
        </w:rPr>
        <w:t>undertakes</w:t>
      </w:r>
      <w:r w:rsidRPr="00496616">
        <w:rPr>
          <w:rFonts w:ascii="Arial" w:hAnsi="Arial" w:cs="Arial"/>
          <w:sz w:val="20"/>
        </w:rPr>
        <w:t xml:space="preserve"> to assume the obligations set out below.</w:t>
      </w:r>
    </w:p>
    <w:p w14:paraId="0C9E7B0F" w14:textId="77777777" w:rsidR="00496616" w:rsidRPr="00496616" w:rsidRDefault="00496616" w:rsidP="00496616">
      <w:pPr>
        <w:keepNext/>
        <w:widowControl/>
        <w:snapToGrid/>
        <w:spacing w:before="240" w:after="240"/>
        <w:outlineLvl w:val="1"/>
        <w:rPr>
          <w:rFonts w:ascii="Arial" w:hAnsi="Arial" w:cs="Arial"/>
          <w:b/>
          <w:bCs/>
          <w:iCs/>
          <w:sz w:val="22"/>
          <w:szCs w:val="28"/>
        </w:rPr>
      </w:pPr>
      <w:r w:rsidRPr="00496616">
        <w:rPr>
          <w:rFonts w:ascii="Arial" w:hAnsi="Arial" w:cs="Arial"/>
          <w:b/>
          <w:bCs/>
          <w:iCs/>
          <w:sz w:val="22"/>
          <w:szCs w:val="28"/>
        </w:rPr>
        <w:t>Undertakings</w:t>
      </w:r>
    </w:p>
    <w:p w14:paraId="0C9E7B10" w14:textId="77777777" w:rsidR="00496616" w:rsidRPr="00496616" w:rsidRDefault="00496616" w:rsidP="00445CCD">
      <w:pPr>
        <w:numPr>
          <w:ilvl w:val="0"/>
          <w:numId w:val="2"/>
        </w:numPr>
        <w:tabs>
          <w:tab w:val="right" w:pos="709"/>
        </w:tabs>
        <w:snapToGrid/>
        <w:spacing w:after="240"/>
        <w:rPr>
          <w:rFonts w:ascii="Arial" w:hAnsi="Arial" w:cs="Arial"/>
          <w:sz w:val="20"/>
        </w:rPr>
      </w:pPr>
      <w:bookmarkStart w:id="2" w:name="_Toc488122830"/>
      <w:bookmarkStart w:id="3" w:name="_Toc19530734"/>
      <w:bookmarkStart w:id="4" w:name="_Toc42580748"/>
      <w:bookmarkStart w:id="5" w:name="_Toc46052428"/>
      <w:bookmarkStart w:id="6" w:name="_Toc62461353"/>
      <w:bookmarkStart w:id="7" w:name="_Toc66785627"/>
      <w:bookmarkStart w:id="8" w:name="_Toc66788127"/>
      <w:bookmarkStart w:id="9" w:name="_Toc72117289"/>
      <w:bookmarkStart w:id="10" w:name="_Toc72504312"/>
      <w:bookmarkStart w:id="11" w:name="_Toc76477547"/>
      <w:bookmarkStart w:id="12" w:name="_Toc80072022"/>
      <w:r w:rsidRPr="00496616">
        <w:rPr>
          <w:rFonts w:ascii="Arial" w:hAnsi="Arial" w:cs="Arial"/>
          <w:sz w:val="20"/>
        </w:rPr>
        <w:t>For the purposes of section 7</w:t>
      </w:r>
      <w:r w:rsidR="00787171">
        <w:rPr>
          <w:rFonts w:ascii="Arial" w:hAnsi="Arial" w:cs="Arial"/>
          <w:sz w:val="20"/>
        </w:rPr>
        <w:t xml:space="preserve">15 of the FW Act, </w:t>
      </w:r>
      <w:r w:rsidR="00D71585">
        <w:rPr>
          <w:rFonts w:ascii="Arial" w:hAnsi="Arial" w:cs="Arial"/>
          <w:sz w:val="20"/>
        </w:rPr>
        <w:t>Saltshaker Café and Restaurant Pty Ltd</w:t>
      </w:r>
      <w:r w:rsidRPr="00496616">
        <w:rPr>
          <w:rFonts w:ascii="Arial" w:hAnsi="Arial" w:cs="Arial"/>
          <w:sz w:val="20"/>
        </w:rPr>
        <w:t xml:space="preserve"> </w:t>
      </w:r>
      <w:r w:rsidR="000E5B94">
        <w:rPr>
          <w:rFonts w:ascii="Arial" w:hAnsi="Arial" w:cs="Arial"/>
          <w:sz w:val="20"/>
        </w:rPr>
        <w:t>make the following undertakings:</w:t>
      </w:r>
    </w:p>
    <w:p w14:paraId="0C9E7B11" w14:textId="77777777" w:rsidR="00C35F94" w:rsidRPr="005C0C69" w:rsidRDefault="00C35F94" w:rsidP="00C35F94">
      <w:pPr>
        <w:tabs>
          <w:tab w:val="right" w:pos="709"/>
        </w:tabs>
        <w:snapToGrid/>
        <w:spacing w:after="240"/>
        <w:jc w:val="both"/>
        <w:outlineLvl w:val="2"/>
        <w:rPr>
          <w:rFonts w:ascii="Arial" w:hAnsi="Arial" w:cs="Arial"/>
          <w:b/>
          <w:sz w:val="20"/>
        </w:rPr>
      </w:pPr>
      <w:r w:rsidRPr="005C0C69">
        <w:rPr>
          <w:rFonts w:ascii="Arial" w:hAnsi="Arial" w:cs="Arial"/>
          <w:b/>
          <w:sz w:val="20"/>
        </w:rPr>
        <w:t xml:space="preserve">Rectify Underpayments </w:t>
      </w:r>
    </w:p>
    <w:p w14:paraId="0C9E7B12" w14:textId="77777777" w:rsidR="00C35F94" w:rsidRPr="00C35F94" w:rsidRDefault="00C35F94" w:rsidP="00445CCD">
      <w:pPr>
        <w:widowControl/>
        <w:numPr>
          <w:ilvl w:val="0"/>
          <w:numId w:val="10"/>
        </w:numPr>
        <w:tabs>
          <w:tab w:val="right" w:pos="709"/>
        </w:tabs>
        <w:snapToGrid/>
        <w:spacing w:after="240"/>
        <w:rPr>
          <w:rFonts w:ascii="Arial" w:hAnsi="Arial" w:cs="Arial"/>
          <w:sz w:val="20"/>
        </w:rPr>
      </w:pPr>
      <w:r w:rsidRPr="00C35F94">
        <w:rPr>
          <w:rFonts w:ascii="Arial" w:hAnsi="Arial" w:cs="Arial"/>
          <w:sz w:val="20"/>
        </w:rPr>
        <w:t>The Employer undertakes to:</w:t>
      </w:r>
    </w:p>
    <w:p w14:paraId="0C9E7B13" w14:textId="77777777" w:rsidR="00C35F94" w:rsidRPr="00C35F94" w:rsidRDefault="00C35F94" w:rsidP="00445CCD">
      <w:pPr>
        <w:widowControl/>
        <w:numPr>
          <w:ilvl w:val="2"/>
          <w:numId w:val="10"/>
        </w:numPr>
        <w:tabs>
          <w:tab w:val="right" w:pos="709"/>
        </w:tabs>
        <w:snapToGrid/>
        <w:spacing w:after="240"/>
        <w:jc w:val="both"/>
        <w:rPr>
          <w:rFonts w:ascii="Arial" w:hAnsi="Arial" w:cs="Arial"/>
          <w:sz w:val="20"/>
        </w:rPr>
      </w:pPr>
      <w:proofErr w:type="gramStart"/>
      <w:r w:rsidRPr="00C35F94">
        <w:rPr>
          <w:rFonts w:ascii="Arial" w:hAnsi="Arial" w:cs="Arial"/>
          <w:spacing w:val="10"/>
          <w:sz w:val="20"/>
        </w:rPr>
        <w:t>pay</w:t>
      </w:r>
      <w:proofErr w:type="gramEnd"/>
      <w:r w:rsidRPr="00C35F94">
        <w:rPr>
          <w:rFonts w:ascii="Arial" w:hAnsi="Arial" w:cs="Arial"/>
          <w:spacing w:val="10"/>
          <w:sz w:val="20"/>
        </w:rPr>
        <w:t xml:space="preserve"> the </w:t>
      </w:r>
      <w:r w:rsidRPr="00C35F94">
        <w:rPr>
          <w:rFonts w:ascii="Arial" w:hAnsi="Arial" w:cs="Arial"/>
          <w:sz w:val="20"/>
        </w:rPr>
        <w:t>amount</w:t>
      </w:r>
      <w:r w:rsidRPr="00C35F94">
        <w:rPr>
          <w:rFonts w:ascii="Arial" w:hAnsi="Arial" w:cs="Arial"/>
          <w:spacing w:val="10"/>
          <w:sz w:val="20"/>
        </w:rPr>
        <w:t xml:space="preserve"> of </w:t>
      </w:r>
      <w:r>
        <w:rPr>
          <w:rFonts w:ascii="Arial" w:hAnsi="Arial" w:cs="Arial"/>
          <w:sz w:val="20"/>
        </w:rPr>
        <w:t>$</w:t>
      </w:r>
      <w:r w:rsidR="00D71585">
        <w:rPr>
          <w:rFonts w:ascii="Arial" w:hAnsi="Arial" w:cs="Arial"/>
          <w:sz w:val="20"/>
        </w:rPr>
        <w:t>20242.97</w:t>
      </w:r>
      <w:r w:rsidRPr="00C35F94">
        <w:rPr>
          <w:rFonts w:ascii="Arial" w:hAnsi="Arial" w:cs="Arial"/>
          <w:sz w:val="20"/>
        </w:rPr>
        <w:t xml:space="preserve"> less taxation to the Employee</w:t>
      </w:r>
      <w:r w:rsidR="00D71585">
        <w:rPr>
          <w:rFonts w:ascii="Arial" w:hAnsi="Arial" w:cs="Arial"/>
          <w:sz w:val="20"/>
        </w:rPr>
        <w:t>s</w:t>
      </w:r>
      <w:r w:rsidRPr="00C35F94">
        <w:rPr>
          <w:rFonts w:ascii="Arial" w:hAnsi="Arial" w:cs="Arial"/>
          <w:sz w:val="20"/>
        </w:rPr>
        <w:t xml:space="preserve"> (being the underpayment arising from th</w:t>
      </w:r>
      <w:r w:rsidR="00787171">
        <w:rPr>
          <w:rFonts w:ascii="Arial" w:hAnsi="Arial" w:cs="Arial"/>
          <w:sz w:val="20"/>
        </w:rPr>
        <w:t xml:space="preserve">e Contraventions) within </w:t>
      </w:r>
      <w:r w:rsidR="00D71585">
        <w:rPr>
          <w:rFonts w:ascii="Arial" w:hAnsi="Arial" w:cs="Arial"/>
          <w:sz w:val="20"/>
        </w:rPr>
        <w:t>6</w:t>
      </w:r>
      <w:r w:rsidR="00787171">
        <w:rPr>
          <w:rFonts w:ascii="Arial" w:hAnsi="Arial" w:cs="Arial"/>
          <w:sz w:val="20"/>
        </w:rPr>
        <w:t xml:space="preserve"> months</w:t>
      </w:r>
      <w:r w:rsidRPr="00C35F94">
        <w:rPr>
          <w:rFonts w:ascii="Arial" w:hAnsi="Arial" w:cs="Arial"/>
          <w:sz w:val="20"/>
        </w:rPr>
        <w:t xml:space="preserve"> of the Commencement Date</w:t>
      </w:r>
      <w:r w:rsidR="002C78E7">
        <w:rPr>
          <w:rFonts w:ascii="Arial" w:hAnsi="Arial" w:cs="Arial"/>
          <w:sz w:val="20"/>
        </w:rPr>
        <w:t xml:space="preserve"> of this Undertaking.</w:t>
      </w:r>
      <w:r w:rsidR="009A6E06">
        <w:rPr>
          <w:rFonts w:ascii="Arial" w:hAnsi="Arial" w:cs="Arial"/>
          <w:sz w:val="20"/>
        </w:rPr>
        <w:t xml:space="preserve"> Payments to be </w:t>
      </w:r>
      <w:r w:rsidR="00AC71D1">
        <w:rPr>
          <w:rFonts w:ascii="Arial" w:hAnsi="Arial" w:cs="Arial"/>
          <w:sz w:val="20"/>
        </w:rPr>
        <w:t>in accordance with</w:t>
      </w:r>
      <w:r w:rsidR="009A6E06">
        <w:rPr>
          <w:rFonts w:ascii="Arial" w:hAnsi="Arial" w:cs="Arial"/>
          <w:sz w:val="20"/>
        </w:rPr>
        <w:t xml:space="preserve"> the plan in Attachment B</w:t>
      </w:r>
      <w:r w:rsidR="000E5B94">
        <w:rPr>
          <w:rFonts w:ascii="Arial" w:hAnsi="Arial" w:cs="Arial"/>
          <w:sz w:val="20"/>
        </w:rPr>
        <w:t xml:space="preserve"> of this Undertaking.</w:t>
      </w:r>
    </w:p>
    <w:p w14:paraId="0C9E7B14" w14:textId="77777777" w:rsidR="00C35F94" w:rsidRPr="00C35F94" w:rsidRDefault="00912CB5" w:rsidP="00445CCD">
      <w:pPr>
        <w:widowControl/>
        <w:numPr>
          <w:ilvl w:val="2"/>
          <w:numId w:val="10"/>
        </w:numPr>
        <w:tabs>
          <w:tab w:val="right" w:pos="709"/>
        </w:tabs>
        <w:snapToGrid/>
        <w:spacing w:after="240"/>
        <w:jc w:val="both"/>
        <w:rPr>
          <w:rFonts w:ascii="Arial" w:hAnsi="Arial" w:cs="Arial"/>
          <w:i/>
          <w:sz w:val="20"/>
        </w:rPr>
      </w:pPr>
      <w:r>
        <w:rPr>
          <w:rFonts w:ascii="Arial" w:hAnsi="Arial" w:cs="Arial"/>
          <w:sz w:val="20"/>
        </w:rPr>
        <w:t>Within 7 days from the</w:t>
      </w:r>
      <w:r w:rsidR="00787171">
        <w:rPr>
          <w:rFonts w:ascii="Arial" w:hAnsi="Arial" w:cs="Arial"/>
          <w:sz w:val="20"/>
        </w:rPr>
        <w:t xml:space="preserve"> end of each </w:t>
      </w:r>
      <w:r w:rsidR="002C78E7">
        <w:rPr>
          <w:rFonts w:ascii="Arial" w:hAnsi="Arial" w:cs="Arial"/>
          <w:sz w:val="20"/>
        </w:rPr>
        <w:t xml:space="preserve">calendar </w:t>
      </w:r>
      <w:r w:rsidR="00787171">
        <w:rPr>
          <w:rFonts w:ascii="Arial" w:hAnsi="Arial" w:cs="Arial"/>
          <w:sz w:val="20"/>
        </w:rPr>
        <w:t xml:space="preserve">month after the </w:t>
      </w:r>
      <w:r w:rsidR="002C78E7">
        <w:rPr>
          <w:rFonts w:ascii="Arial" w:hAnsi="Arial" w:cs="Arial"/>
          <w:sz w:val="20"/>
        </w:rPr>
        <w:t>c</w:t>
      </w:r>
      <w:r w:rsidR="00787171">
        <w:rPr>
          <w:rFonts w:ascii="Arial" w:hAnsi="Arial" w:cs="Arial"/>
          <w:sz w:val="20"/>
        </w:rPr>
        <w:t xml:space="preserve">ommencement </w:t>
      </w:r>
      <w:r w:rsidR="002C78E7">
        <w:rPr>
          <w:rFonts w:ascii="Arial" w:hAnsi="Arial" w:cs="Arial"/>
          <w:sz w:val="20"/>
        </w:rPr>
        <w:t>d</w:t>
      </w:r>
      <w:r w:rsidR="00787171">
        <w:rPr>
          <w:rFonts w:ascii="Arial" w:hAnsi="Arial" w:cs="Arial"/>
          <w:sz w:val="20"/>
        </w:rPr>
        <w:t>ate</w:t>
      </w:r>
      <w:r w:rsidR="002C78E7">
        <w:rPr>
          <w:rFonts w:ascii="Arial" w:hAnsi="Arial" w:cs="Arial"/>
          <w:sz w:val="20"/>
        </w:rPr>
        <w:t xml:space="preserve"> of this Undertaking</w:t>
      </w:r>
      <w:r w:rsidR="00787171">
        <w:rPr>
          <w:rFonts w:ascii="Arial" w:hAnsi="Arial" w:cs="Arial"/>
          <w:sz w:val="20"/>
        </w:rPr>
        <w:t xml:space="preserve">, provide to FWO evidence of </w:t>
      </w:r>
      <w:r w:rsidR="00693F14">
        <w:rPr>
          <w:rFonts w:ascii="Arial" w:hAnsi="Arial" w:cs="Arial"/>
          <w:sz w:val="20"/>
        </w:rPr>
        <w:t xml:space="preserve">all the </w:t>
      </w:r>
      <w:r w:rsidR="00787171">
        <w:rPr>
          <w:rFonts w:ascii="Arial" w:hAnsi="Arial" w:cs="Arial"/>
          <w:sz w:val="20"/>
        </w:rPr>
        <w:t xml:space="preserve">payments made to the </w:t>
      </w:r>
      <w:r w:rsidR="00693F14">
        <w:rPr>
          <w:rFonts w:ascii="Arial" w:hAnsi="Arial" w:cs="Arial"/>
          <w:sz w:val="20"/>
        </w:rPr>
        <w:t>E</w:t>
      </w:r>
      <w:r w:rsidR="00787171">
        <w:rPr>
          <w:rFonts w:ascii="Arial" w:hAnsi="Arial" w:cs="Arial"/>
          <w:sz w:val="20"/>
        </w:rPr>
        <w:t>mployee</w:t>
      </w:r>
      <w:r w:rsidR="00D71585">
        <w:rPr>
          <w:rFonts w:ascii="Arial" w:hAnsi="Arial" w:cs="Arial"/>
          <w:sz w:val="20"/>
        </w:rPr>
        <w:t>s</w:t>
      </w:r>
      <w:r w:rsidR="002C78E7">
        <w:rPr>
          <w:rFonts w:ascii="Arial" w:hAnsi="Arial" w:cs="Arial"/>
          <w:sz w:val="20"/>
        </w:rPr>
        <w:t xml:space="preserve"> during the preceding month</w:t>
      </w:r>
      <w:r w:rsidR="000E5B94">
        <w:rPr>
          <w:rFonts w:ascii="Arial" w:hAnsi="Arial" w:cs="Arial"/>
          <w:sz w:val="20"/>
        </w:rPr>
        <w:t>.</w:t>
      </w:r>
    </w:p>
    <w:p w14:paraId="0C9E7B15" w14:textId="77777777" w:rsidR="009A6E06" w:rsidRPr="009A6E06" w:rsidRDefault="009A6E06" w:rsidP="000B6D2C">
      <w:pPr>
        <w:widowControl/>
        <w:numPr>
          <w:ilvl w:val="0"/>
          <w:numId w:val="10"/>
        </w:numPr>
        <w:tabs>
          <w:tab w:val="right" w:pos="709"/>
        </w:tabs>
        <w:snapToGrid/>
        <w:spacing w:after="240"/>
        <w:jc w:val="both"/>
        <w:rPr>
          <w:rFonts w:ascii="Arial" w:hAnsi="Arial" w:cs="Arial"/>
          <w:sz w:val="20"/>
        </w:rPr>
      </w:pPr>
      <w:r w:rsidRPr="009A6E06">
        <w:rPr>
          <w:rFonts w:ascii="Arial" w:hAnsi="Arial" w:cs="Arial"/>
          <w:sz w:val="20"/>
        </w:rPr>
        <w:t xml:space="preserve">Where contacted by current or former employees not included in this Undertaking alleging that their lawful entitlements have not been met, </w:t>
      </w:r>
      <w:r w:rsidR="00511629">
        <w:rPr>
          <w:rFonts w:ascii="Arial" w:hAnsi="Arial" w:cs="Arial"/>
          <w:sz w:val="20"/>
        </w:rPr>
        <w:t xml:space="preserve">or that their lawful entitlements have not been met after the Investigation Period, </w:t>
      </w:r>
      <w:r w:rsidRPr="009A6E06">
        <w:rPr>
          <w:rFonts w:ascii="Arial" w:hAnsi="Arial" w:cs="Arial"/>
          <w:sz w:val="20"/>
        </w:rPr>
        <w:t>the Employer agrees to:</w:t>
      </w:r>
    </w:p>
    <w:p w14:paraId="0C9E7B16" w14:textId="77777777" w:rsidR="009A6E06" w:rsidRPr="009A6E06" w:rsidRDefault="009A6E06" w:rsidP="009A6E06">
      <w:pPr>
        <w:widowControl/>
        <w:numPr>
          <w:ilvl w:val="2"/>
          <w:numId w:val="10"/>
        </w:numPr>
        <w:tabs>
          <w:tab w:val="right" w:pos="709"/>
        </w:tabs>
        <w:snapToGrid/>
        <w:spacing w:after="240"/>
        <w:jc w:val="both"/>
        <w:rPr>
          <w:rFonts w:ascii="Arial" w:hAnsi="Arial" w:cs="Arial"/>
          <w:sz w:val="20"/>
        </w:rPr>
      </w:pPr>
      <w:r w:rsidRPr="009A6E06">
        <w:rPr>
          <w:rFonts w:ascii="Arial" w:hAnsi="Arial" w:cs="Arial"/>
          <w:sz w:val="20"/>
        </w:rPr>
        <w:t>notify the FWO within 7 days of receiving the allegation detailing the nature and content of the allegation;</w:t>
      </w:r>
    </w:p>
    <w:p w14:paraId="0C9E7B17" w14:textId="77777777" w:rsidR="009A6E06" w:rsidRPr="009A6E06" w:rsidRDefault="009A6E06" w:rsidP="009A6E06">
      <w:pPr>
        <w:widowControl/>
        <w:numPr>
          <w:ilvl w:val="2"/>
          <w:numId w:val="10"/>
        </w:numPr>
        <w:tabs>
          <w:tab w:val="right" w:pos="709"/>
        </w:tabs>
        <w:snapToGrid/>
        <w:spacing w:after="240"/>
        <w:jc w:val="both"/>
        <w:rPr>
          <w:rFonts w:ascii="Arial" w:hAnsi="Arial" w:cs="Arial"/>
          <w:sz w:val="20"/>
        </w:rPr>
      </w:pPr>
      <w:r w:rsidRPr="009A6E06">
        <w:rPr>
          <w:rFonts w:ascii="Arial" w:hAnsi="Arial" w:cs="Arial"/>
          <w:sz w:val="20"/>
        </w:rPr>
        <w:t xml:space="preserve">within 28 days of receiving the allegation, take all reasonable steps to ascertain whether a contravention or contraventions of the FW Act has occurred, and where such contraventions are found, rectify those contraventions within 60 days after receipt of the allegation; </w:t>
      </w:r>
    </w:p>
    <w:p w14:paraId="7FF6CE1A" w14:textId="77777777" w:rsidR="00D676F1" w:rsidRDefault="009A6E06" w:rsidP="00D676F1">
      <w:pPr>
        <w:widowControl/>
        <w:numPr>
          <w:ilvl w:val="2"/>
          <w:numId w:val="10"/>
        </w:numPr>
        <w:tabs>
          <w:tab w:val="right" w:pos="709"/>
        </w:tabs>
        <w:snapToGrid/>
        <w:spacing w:after="240"/>
        <w:jc w:val="both"/>
        <w:rPr>
          <w:rFonts w:ascii="Arial" w:hAnsi="Arial" w:cs="Arial"/>
          <w:sz w:val="20"/>
        </w:rPr>
      </w:pPr>
      <w:r w:rsidRPr="009A6E06">
        <w:rPr>
          <w:rFonts w:ascii="Arial" w:hAnsi="Arial" w:cs="Arial"/>
          <w:sz w:val="20"/>
        </w:rPr>
        <w:t>within 7 days of resolving the allegation, provide the FWO with evidence that any identified underpayments have been paid and evidence that other allegations identified have been resolved; and</w:t>
      </w:r>
    </w:p>
    <w:p w14:paraId="0C9E7B19" w14:textId="3A4DC6BD" w:rsidR="000E5B94" w:rsidRPr="00D676F1" w:rsidRDefault="009A6E06" w:rsidP="00D676F1">
      <w:pPr>
        <w:widowControl/>
        <w:numPr>
          <w:ilvl w:val="2"/>
          <w:numId w:val="10"/>
        </w:numPr>
        <w:tabs>
          <w:tab w:val="right" w:pos="709"/>
        </w:tabs>
        <w:snapToGrid/>
        <w:spacing w:after="240"/>
        <w:jc w:val="both"/>
        <w:rPr>
          <w:rFonts w:ascii="Arial" w:hAnsi="Arial" w:cs="Arial"/>
          <w:sz w:val="20"/>
        </w:rPr>
      </w:pPr>
      <w:proofErr w:type="gramStart"/>
      <w:r w:rsidRPr="00D676F1">
        <w:rPr>
          <w:rFonts w:ascii="Arial" w:hAnsi="Arial" w:cs="Arial"/>
          <w:sz w:val="20"/>
        </w:rPr>
        <w:t>should</w:t>
      </w:r>
      <w:proofErr w:type="gramEnd"/>
      <w:r w:rsidRPr="00D676F1">
        <w:rPr>
          <w:rFonts w:ascii="Arial" w:hAnsi="Arial" w:cs="Arial"/>
          <w:sz w:val="20"/>
        </w:rPr>
        <w:t xml:space="preserve"> an allegation not be resolved, notify the FWO why the allegation could not be resolved within 28 days of receipt of the allegation.</w:t>
      </w:r>
    </w:p>
    <w:p w14:paraId="0C9E7B1A" w14:textId="77777777" w:rsidR="00912CB5" w:rsidRPr="00AC71D1" w:rsidRDefault="00C35F94" w:rsidP="00AC71D1">
      <w:pPr>
        <w:tabs>
          <w:tab w:val="right" w:pos="709"/>
        </w:tabs>
        <w:snapToGrid/>
        <w:spacing w:after="240"/>
        <w:jc w:val="both"/>
        <w:outlineLvl w:val="2"/>
        <w:rPr>
          <w:rFonts w:ascii="Arial" w:hAnsi="Arial" w:cs="Arial"/>
          <w:b/>
          <w:sz w:val="20"/>
        </w:rPr>
      </w:pPr>
      <w:r w:rsidRPr="005C0C69">
        <w:rPr>
          <w:rFonts w:ascii="Arial" w:hAnsi="Arial" w:cs="Arial"/>
          <w:b/>
          <w:sz w:val="20"/>
        </w:rPr>
        <w:t>FWO My Account Registration</w:t>
      </w:r>
    </w:p>
    <w:p w14:paraId="0C9E7B1B" w14:textId="77777777" w:rsidR="00C35F94" w:rsidRPr="00C35F94" w:rsidRDefault="00742647" w:rsidP="006D247F">
      <w:pPr>
        <w:widowControl/>
        <w:numPr>
          <w:ilvl w:val="0"/>
          <w:numId w:val="10"/>
        </w:numPr>
        <w:tabs>
          <w:tab w:val="right" w:pos="709"/>
        </w:tabs>
        <w:snapToGrid/>
        <w:spacing w:after="240"/>
        <w:rPr>
          <w:rFonts w:ascii="Arial" w:hAnsi="Arial" w:cs="Arial"/>
          <w:sz w:val="20"/>
        </w:rPr>
      </w:pPr>
      <w:r>
        <w:rPr>
          <w:rFonts w:ascii="Arial" w:hAnsi="Arial" w:cs="Arial"/>
          <w:sz w:val="20"/>
        </w:rPr>
        <w:t>T</w:t>
      </w:r>
      <w:r w:rsidR="00C35F94" w:rsidRPr="00C35F94">
        <w:rPr>
          <w:rFonts w:ascii="Arial" w:hAnsi="Arial" w:cs="Arial"/>
          <w:sz w:val="20"/>
        </w:rPr>
        <w:t>he Employer undertakes to:</w:t>
      </w:r>
    </w:p>
    <w:p w14:paraId="0C9E7B1C" w14:textId="77777777" w:rsidR="00C35F94" w:rsidRPr="00C35F94" w:rsidRDefault="00C35F94" w:rsidP="00445CCD">
      <w:pPr>
        <w:widowControl/>
        <w:numPr>
          <w:ilvl w:val="0"/>
          <w:numId w:val="5"/>
        </w:numPr>
        <w:tabs>
          <w:tab w:val="right" w:pos="709"/>
        </w:tabs>
        <w:snapToGrid/>
        <w:spacing w:after="240"/>
        <w:ind w:left="1843"/>
        <w:jc w:val="both"/>
        <w:rPr>
          <w:rFonts w:ascii="Arial" w:hAnsi="Arial" w:cs="Arial"/>
          <w:sz w:val="20"/>
        </w:rPr>
      </w:pPr>
      <w:r w:rsidRPr="00C35F94">
        <w:rPr>
          <w:rFonts w:ascii="Arial" w:hAnsi="Arial" w:cs="Arial"/>
          <w:sz w:val="20"/>
        </w:rPr>
        <w:t xml:space="preserve">within 7 days of the </w:t>
      </w:r>
      <w:r w:rsidR="002C78E7">
        <w:rPr>
          <w:rFonts w:ascii="Arial" w:hAnsi="Arial" w:cs="Arial"/>
          <w:sz w:val="20"/>
        </w:rPr>
        <w:t>c</w:t>
      </w:r>
      <w:r w:rsidRPr="00C35F94">
        <w:rPr>
          <w:rFonts w:ascii="Arial" w:hAnsi="Arial" w:cs="Arial"/>
          <w:sz w:val="20"/>
        </w:rPr>
        <w:t>ommencement</w:t>
      </w:r>
      <w:r w:rsidR="002C78E7">
        <w:rPr>
          <w:rFonts w:ascii="Arial" w:hAnsi="Arial" w:cs="Arial"/>
          <w:sz w:val="20"/>
        </w:rPr>
        <w:t xml:space="preserve"> d</w:t>
      </w:r>
      <w:r w:rsidRPr="00C35F94">
        <w:rPr>
          <w:rFonts w:ascii="Arial" w:hAnsi="Arial" w:cs="Arial"/>
          <w:sz w:val="20"/>
        </w:rPr>
        <w:t>ate</w:t>
      </w:r>
      <w:r w:rsidR="002C78E7">
        <w:rPr>
          <w:rFonts w:ascii="Arial" w:hAnsi="Arial" w:cs="Arial"/>
          <w:sz w:val="20"/>
        </w:rPr>
        <w:t xml:space="preserve"> of this Undertaking,</w:t>
      </w:r>
      <w:r w:rsidRPr="00C35F94">
        <w:rPr>
          <w:rFonts w:ascii="Arial" w:hAnsi="Arial" w:cs="Arial"/>
          <w:sz w:val="20"/>
        </w:rPr>
        <w:t xml:space="preserve"> register with the FWO ‘My Account’ portal at </w:t>
      </w:r>
      <w:hyperlink r:id="rId11" w:tooltip="Fair Work Ombudsman website" w:history="1">
        <w:r w:rsidRPr="00C35F94">
          <w:rPr>
            <w:rFonts w:ascii="Arial" w:hAnsi="Arial"/>
            <w:color w:val="0000FF"/>
            <w:sz w:val="20"/>
            <w:u w:val="single"/>
          </w:rPr>
          <w:t>www.fairwork.gov.au</w:t>
        </w:r>
      </w:hyperlink>
      <w:r w:rsidRPr="00C35F94">
        <w:rPr>
          <w:rFonts w:ascii="Arial" w:hAnsi="Arial" w:cs="Arial"/>
          <w:sz w:val="20"/>
        </w:rPr>
        <w:t xml:space="preserve"> and complete the profile, minimum pay rates and Award options;</w:t>
      </w:r>
      <w:r w:rsidR="000B6D2C">
        <w:rPr>
          <w:rFonts w:ascii="Arial" w:hAnsi="Arial" w:cs="Arial"/>
          <w:sz w:val="20"/>
        </w:rPr>
        <w:t xml:space="preserve"> and</w:t>
      </w:r>
    </w:p>
    <w:p w14:paraId="0C9E7B1D" w14:textId="77777777" w:rsidR="00C35F94" w:rsidRPr="00C35F94" w:rsidRDefault="00C35F94" w:rsidP="00445CCD">
      <w:pPr>
        <w:widowControl/>
        <w:numPr>
          <w:ilvl w:val="0"/>
          <w:numId w:val="5"/>
        </w:numPr>
        <w:tabs>
          <w:tab w:val="right" w:pos="709"/>
        </w:tabs>
        <w:snapToGrid/>
        <w:spacing w:after="240"/>
        <w:ind w:left="1843"/>
        <w:jc w:val="both"/>
        <w:rPr>
          <w:rFonts w:ascii="Arial" w:hAnsi="Arial" w:cs="Arial"/>
          <w:sz w:val="20"/>
        </w:rPr>
      </w:pPr>
      <w:proofErr w:type="gramStart"/>
      <w:r w:rsidRPr="00C35F94">
        <w:rPr>
          <w:rFonts w:ascii="Arial" w:hAnsi="Arial" w:cs="Arial"/>
          <w:sz w:val="20"/>
        </w:rPr>
        <w:lastRenderedPageBreak/>
        <w:t>within</w:t>
      </w:r>
      <w:proofErr w:type="gramEnd"/>
      <w:r w:rsidRPr="00C35F94">
        <w:rPr>
          <w:rFonts w:ascii="Arial" w:hAnsi="Arial" w:cs="Arial"/>
          <w:sz w:val="20"/>
        </w:rPr>
        <w:t xml:space="preserve"> 14 days of the </w:t>
      </w:r>
      <w:r w:rsidR="002C78E7">
        <w:rPr>
          <w:rFonts w:ascii="Arial" w:hAnsi="Arial" w:cs="Arial"/>
          <w:sz w:val="20"/>
        </w:rPr>
        <w:t>c</w:t>
      </w:r>
      <w:r w:rsidR="002C78E7" w:rsidRPr="00C35F94">
        <w:rPr>
          <w:rFonts w:ascii="Arial" w:hAnsi="Arial" w:cs="Arial"/>
          <w:sz w:val="20"/>
        </w:rPr>
        <w:t>ommencement</w:t>
      </w:r>
      <w:r w:rsidR="002C78E7">
        <w:rPr>
          <w:rFonts w:ascii="Arial" w:hAnsi="Arial" w:cs="Arial"/>
          <w:sz w:val="20"/>
        </w:rPr>
        <w:t xml:space="preserve"> d</w:t>
      </w:r>
      <w:r w:rsidR="002C78E7" w:rsidRPr="00C35F94">
        <w:rPr>
          <w:rFonts w:ascii="Arial" w:hAnsi="Arial" w:cs="Arial"/>
          <w:sz w:val="20"/>
        </w:rPr>
        <w:t>ate</w:t>
      </w:r>
      <w:r w:rsidR="002C78E7">
        <w:rPr>
          <w:rFonts w:ascii="Arial" w:hAnsi="Arial" w:cs="Arial"/>
          <w:sz w:val="20"/>
        </w:rPr>
        <w:t xml:space="preserve"> of this Undertaking</w:t>
      </w:r>
      <w:r w:rsidRPr="00C35F94">
        <w:rPr>
          <w:rFonts w:ascii="Arial" w:hAnsi="Arial" w:cs="Arial"/>
          <w:sz w:val="20"/>
        </w:rPr>
        <w:t xml:space="preserve">, provide </w:t>
      </w:r>
      <w:r w:rsidR="00B0785D">
        <w:rPr>
          <w:rFonts w:ascii="Arial" w:hAnsi="Arial" w:cs="Arial"/>
          <w:sz w:val="20"/>
        </w:rPr>
        <w:t>to the FWO the</w:t>
      </w:r>
      <w:r w:rsidRPr="00C35F94">
        <w:rPr>
          <w:rFonts w:ascii="Arial" w:hAnsi="Arial" w:cs="Arial"/>
          <w:sz w:val="20"/>
        </w:rPr>
        <w:t xml:space="preserve"> ‘My Account’ registration number</w:t>
      </w:r>
      <w:r w:rsidR="000B6D2C">
        <w:rPr>
          <w:rFonts w:ascii="Arial" w:hAnsi="Arial" w:cs="Arial"/>
          <w:sz w:val="20"/>
        </w:rPr>
        <w:t>.</w:t>
      </w:r>
    </w:p>
    <w:p w14:paraId="0C9E7B1E" w14:textId="77777777" w:rsidR="00C35F94" w:rsidRPr="00C35F94" w:rsidRDefault="00C35F94" w:rsidP="006D247F">
      <w:pPr>
        <w:widowControl/>
        <w:numPr>
          <w:ilvl w:val="0"/>
          <w:numId w:val="10"/>
        </w:numPr>
        <w:tabs>
          <w:tab w:val="right" w:pos="709"/>
        </w:tabs>
        <w:snapToGrid/>
        <w:spacing w:after="240"/>
        <w:rPr>
          <w:rFonts w:ascii="Arial" w:hAnsi="Arial" w:cs="Arial"/>
          <w:sz w:val="20"/>
        </w:rPr>
      </w:pPr>
      <w:r w:rsidRPr="00C35F94">
        <w:rPr>
          <w:rFonts w:ascii="Arial" w:hAnsi="Arial" w:cs="Arial"/>
          <w:sz w:val="20"/>
        </w:rPr>
        <w:t>The Employer undertakes to:</w:t>
      </w:r>
    </w:p>
    <w:p w14:paraId="0C9E7B1F" w14:textId="77777777" w:rsidR="00C35F94" w:rsidRPr="00C35F94" w:rsidRDefault="00C35F94" w:rsidP="00445CCD">
      <w:pPr>
        <w:widowControl/>
        <w:numPr>
          <w:ilvl w:val="0"/>
          <w:numId w:val="6"/>
        </w:numPr>
        <w:tabs>
          <w:tab w:val="right" w:pos="709"/>
        </w:tabs>
        <w:snapToGrid/>
        <w:spacing w:after="240"/>
        <w:ind w:left="1843" w:hanging="142"/>
        <w:jc w:val="both"/>
        <w:rPr>
          <w:rFonts w:ascii="Arial" w:hAnsi="Arial" w:cs="Arial"/>
          <w:sz w:val="20"/>
        </w:rPr>
      </w:pPr>
      <w:r w:rsidRPr="00C35F94">
        <w:rPr>
          <w:rFonts w:ascii="Arial" w:hAnsi="Arial" w:cs="Arial"/>
          <w:sz w:val="20"/>
        </w:rPr>
        <w:t xml:space="preserve">within 7 days of the </w:t>
      </w:r>
      <w:r w:rsidR="002C78E7">
        <w:rPr>
          <w:rFonts w:ascii="Arial" w:hAnsi="Arial" w:cs="Arial"/>
          <w:sz w:val="20"/>
        </w:rPr>
        <w:t>c</w:t>
      </w:r>
      <w:r w:rsidR="002C78E7" w:rsidRPr="00C35F94">
        <w:rPr>
          <w:rFonts w:ascii="Arial" w:hAnsi="Arial" w:cs="Arial"/>
          <w:sz w:val="20"/>
        </w:rPr>
        <w:t>ommencement</w:t>
      </w:r>
      <w:r w:rsidR="002C78E7">
        <w:rPr>
          <w:rFonts w:ascii="Arial" w:hAnsi="Arial" w:cs="Arial"/>
          <w:sz w:val="20"/>
        </w:rPr>
        <w:t xml:space="preserve"> d</w:t>
      </w:r>
      <w:r w:rsidR="002C78E7" w:rsidRPr="00C35F94">
        <w:rPr>
          <w:rFonts w:ascii="Arial" w:hAnsi="Arial" w:cs="Arial"/>
          <w:sz w:val="20"/>
        </w:rPr>
        <w:t>ate</w:t>
      </w:r>
      <w:r w:rsidR="002C78E7">
        <w:rPr>
          <w:rFonts w:ascii="Arial" w:hAnsi="Arial" w:cs="Arial"/>
          <w:sz w:val="20"/>
        </w:rPr>
        <w:t xml:space="preserve"> of this Undertaking</w:t>
      </w:r>
      <w:r w:rsidRPr="00C35F94">
        <w:rPr>
          <w:rFonts w:ascii="Arial" w:hAnsi="Arial" w:cs="Arial"/>
          <w:sz w:val="20"/>
        </w:rPr>
        <w:t>:</w:t>
      </w:r>
    </w:p>
    <w:p w14:paraId="0C9E7B20" w14:textId="77777777" w:rsidR="00C35F94" w:rsidRPr="00C35F94" w:rsidRDefault="00C35F94" w:rsidP="00445CCD">
      <w:pPr>
        <w:widowControl/>
        <w:numPr>
          <w:ilvl w:val="0"/>
          <w:numId w:val="7"/>
        </w:numPr>
        <w:tabs>
          <w:tab w:val="right" w:pos="709"/>
        </w:tabs>
        <w:snapToGrid/>
        <w:spacing w:after="240"/>
        <w:jc w:val="both"/>
        <w:rPr>
          <w:rFonts w:ascii="Arial" w:hAnsi="Arial" w:cs="Arial"/>
          <w:sz w:val="20"/>
        </w:rPr>
      </w:pPr>
      <w:r w:rsidRPr="00C35F94">
        <w:rPr>
          <w:rFonts w:ascii="Arial" w:hAnsi="Arial" w:cs="Arial"/>
          <w:sz w:val="20"/>
        </w:rPr>
        <w:t xml:space="preserve">subscribe to receive “general information” email alerts from the FWO relating to regarding the Award and Tasmania (alert subscription available at </w:t>
      </w:r>
      <w:hyperlink r:id="rId12" w:tooltip="Email Updates page on the Fair Work Ombudsman website" w:history="1">
        <w:r w:rsidRPr="00C35F94">
          <w:rPr>
            <w:rFonts w:ascii="Arial" w:hAnsi="Arial"/>
            <w:color w:val="0000FF"/>
            <w:sz w:val="20"/>
            <w:u w:val="single"/>
          </w:rPr>
          <w:t>www.fairwork.gov.au/website-information/staying-up-to-date/subscribe-to-email-updates</w:t>
        </w:r>
      </w:hyperlink>
      <w:r w:rsidRPr="00C35F94">
        <w:rPr>
          <w:rFonts w:ascii="Arial" w:hAnsi="Arial"/>
          <w:color w:val="1F497D"/>
          <w:sz w:val="20"/>
        </w:rPr>
        <w:t>);</w:t>
      </w:r>
    </w:p>
    <w:p w14:paraId="0C9E7B21" w14:textId="77777777" w:rsidR="00C35F94" w:rsidRPr="00C35F94" w:rsidRDefault="00C35F94" w:rsidP="00445CCD">
      <w:pPr>
        <w:widowControl/>
        <w:numPr>
          <w:ilvl w:val="0"/>
          <w:numId w:val="7"/>
        </w:numPr>
        <w:tabs>
          <w:tab w:val="right" w:pos="709"/>
        </w:tabs>
        <w:snapToGrid/>
        <w:spacing w:after="240"/>
        <w:jc w:val="both"/>
        <w:rPr>
          <w:rFonts w:ascii="Arial" w:hAnsi="Arial" w:cs="Arial"/>
          <w:sz w:val="20"/>
        </w:rPr>
      </w:pPr>
      <w:r w:rsidRPr="00C35F94">
        <w:rPr>
          <w:rFonts w:ascii="Arial" w:hAnsi="Arial" w:cs="Arial"/>
          <w:sz w:val="20"/>
        </w:rPr>
        <w:t xml:space="preserve">subscribe to </w:t>
      </w:r>
      <w:proofErr w:type="spellStart"/>
      <w:r w:rsidRPr="00C35F94">
        <w:rPr>
          <w:rFonts w:ascii="Arial" w:hAnsi="Arial" w:cs="Arial"/>
          <w:sz w:val="20"/>
        </w:rPr>
        <w:t>FWO’s</w:t>
      </w:r>
      <w:proofErr w:type="spellEnd"/>
      <w:r w:rsidRPr="00C35F94">
        <w:rPr>
          <w:rFonts w:ascii="Arial" w:hAnsi="Arial" w:cs="Arial"/>
          <w:sz w:val="20"/>
        </w:rPr>
        <w:t xml:space="preserve"> employer newsletter for the relevant State and industry (subscription available at </w:t>
      </w:r>
      <w:hyperlink r:id="rId13" w:tooltip="Newsletter page on the Fair Work Ombudsman website" w:history="1">
        <w:r w:rsidRPr="00C35F94">
          <w:rPr>
            <w:rFonts w:ascii="Arial" w:hAnsi="Arial"/>
            <w:color w:val="0000FF"/>
            <w:sz w:val="20"/>
            <w:u w:val="single"/>
          </w:rPr>
          <w:t>http://www.fairwork.gov.au/about-us/news-</w:t>
        </w:r>
        <w:r w:rsidRPr="00C35F94">
          <w:rPr>
            <w:rFonts w:ascii="Arial" w:hAnsi="Arial"/>
            <w:color w:val="0000FF"/>
            <w:sz w:val="22"/>
            <w:u w:val="single"/>
          </w:rPr>
          <w:t>and</w:t>
        </w:r>
        <w:r w:rsidRPr="00C35F94">
          <w:rPr>
            <w:rFonts w:ascii="Arial" w:hAnsi="Arial"/>
            <w:color w:val="0000FF"/>
            <w:sz w:val="20"/>
            <w:u w:val="single"/>
          </w:rPr>
          <w:t>-media-releases/newsletter</w:t>
        </w:r>
      </w:hyperlink>
      <w:r w:rsidRPr="00C35F94">
        <w:rPr>
          <w:rFonts w:ascii="Arial" w:hAnsi="Arial" w:cs="Arial"/>
          <w:sz w:val="20"/>
        </w:rPr>
        <w:t>), selecting at least the following options:</w:t>
      </w:r>
    </w:p>
    <w:p w14:paraId="0C9E7B22" w14:textId="77777777" w:rsidR="00C35F94" w:rsidRPr="00C35F94" w:rsidRDefault="00C35F94" w:rsidP="00445CCD">
      <w:pPr>
        <w:widowControl/>
        <w:numPr>
          <w:ilvl w:val="4"/>
          <w:numId w:val="4"/>
        </w:numPr>
        <w:tabs>
          <w:tab w:val="right" w:pos="709"/>
        </w:tabs>
        <w:snapToGrid/>
        <w:spacing w:after="240"/>
        <w:jc w:val="both"/>
        <w:rPr>
          <w:rFonts w:ascii="Arial" w:hAnsi="Arial" w:cs="Arial"/>
          <w:sz w:val="20"/>
        </w:rPr>
      </w:pPr>
      <w:r w:rsidRPr="00C35F94">
        <w:rPr>
          <w:rFonts w:ascii="Arial" w:hAnsi="Arial" w:cs="Arial"/>
          <w:sz w:val="20"/>
        </w:rPr>
        <w:t>pay updates;</w:t>
      </w:r>
    </w:p>
    <w:p w14:paraId="0C9E7B23" w14:textId="77777777" w:rsidR="00C35F94" w:rsidRPr="00C35F94" w:rsidRDefault="00C35F94" w:rsidP="00445CCD">
      <w:pPr>
        <w:widowControl/>
        <w:numPr>
          <w:ilvl w:val="4"/>
          <w:numId w:val="4"/>
        </w:numPr>
        <w:tabs>
          <w:tab w:val="right" w:pos="709"/>
        </w:tabs>
        <w:snapToGrid/>
        <w:spacing w:after="240"/>
        <w:jc w:val="both"/>
        <w:rPr>
          <w:rFonts w:ascii="Arial" w:hAnsi="Arial" w:cs="Arial"/>
          <w:sz w:val="20"/>
        </w:rPr>
      </w:pPr>
      <w:r w:rsidRPr="00C35F94">
        <w:rPr>
          <w:rFonts w:ascii="Arial" w:hAnsi="Arial" w:cs="Arial"/>
          <w:sz w:val="20"/>
        </w:rPr>
        <w:t>award updates;</w:t>
      </w:r>
    </w:p>
    <w:p w14:paraId="0C9E7B24" w14:textId="77777777" w:rsidR="00C35F94" w:rsidRPr="00C35F94" w:rsidRDefault="00C35F94" w:rsidP="00445CCD">
      <w:pPr>
        <w:widowControl/>
        <w:numPr>
          <w:ilvl w:val="4"/>
          <w:numId w:val="4"/>
        </w:numPr>
        <w:tabs>
          <w:tab w:val="right" w:pos="709"/>
        </w:tabs>
        <w:snapToGrid/>
        <w:spacing w:after="240"/>
        <w:jc w:val="both"/>
        <w:rPr>
          <w:rFonts w:ascii="Arial" w:hAnsi="Arial" w:cs="Arial"/>
          <w:sz w:val="20"/>
        </w:rPr>
      </w:pPr>
      <w:r w:rsidRPr="00C35F94">
        <w:rPr>
          <w:rFonts w:ascii="Arial" w:hAnsi="Arial" w:cs="Arial"/>
          <w:sz w:val="20"/>
        </w:rPr>
        <w:t>holiday entitlements;</w:t>
      </w:r>
    </w:p>
    <w:p w14:paraId="0C9E7B25" w14:textId="77777777" w:rsidR="00C35F94" w:rsidRPr="00C35F94" w:rsidRDefault="00C35F94" w:rsidP="00445CCD">
      <w:pPr>
        <w:widowControl/>
        <w:numPr>
          <w:ilvl w:val="4"/>
          <w:numId w:val="4"/>
        </w:numPr>
        <w:tabs>
          <w:tab w:val="right" w:pos="709"/>
        </w:tabs>
        <w:snapToGrid/>
        <w:spacing w:after="240"/>
        <w:jc w:val="both"/>
        <w:rPr>
          <w:rFonts w:ascii="Arial" w:hAnsi="Arial" w:cs="Arial"/>
          <w:sz w:val="20"/>
        </w:rPr>
      </w:pPr>
      <w:r w:rsidRPr="00C35F94">
        <w:rPr>
          <w:rFonts w:ascii="Arial" w:hAnsi="Arial" w:cs="Arial"/>
          <w:sz w:val="20"/>
        </w:rPr>
        <w:t>working hours and breaks; and</w:t>
      </w:r>
    </w:p>
    <w:p w14:paraId="0C9E7B26" w14:textId="77777777" w:rsidR="00C35F94" w:rsidRPr="00C35F94" w:rsidRDefault="00C35F94" w:rsidP="00445CCD">
      <w:pPr>
        <w:widowControl/>
        <w:numPr>
          <w:ilvl w:val="4"/>
          <w:numId w:val="4"/>
        </w:numPr>
        <w:tabs>
          <w:tab w:val="right" w:pos="709"/>
        </w:tabs>
        <w:snapToGrid/>
        <w:spacing w:after="240"/>
        <w:jc w:val="both"/>
        <w:rPr>
          <w:rFonts w:ascii="Arial" w:hAnsi="Arial" w:cs="Arial"/>
          <w:sz w:val="20"/>
        </w:rPr>
      </w:pPr>
      <w:r w:rsidRPr="00C35F94">
        <w:rPr>
          <w:rFonts w:ascii="Arial" w:hAnsi="Arial" w:cs="Arial"/>
          <w:sz w:val="20"/>
        </w:rPr>
        <w:t>annual leave / sick leave;</w:t>
      </w:r>
    </w:p>
    <w:p w14:paraId="0C9E7B27" w14:textId="77777777" w:rsidR="00C35F94" w:rsidRPr="00C35F94" w:rsidRDefault="00C35F94" w:rsidP="00445CCD">
      <w:pPr>
        <w:widowControl/>
        <w:numPr>
          <w:ilvl w:val="0"/>
          <w:numId w:val="6"/>
        </w:numPr>
        <w:tabs>
          <w:tab w:val="right" w:pos="709"/>
        </w:tabs>
        <w:snapToGrid/>
        <w:spacing w:after="240"/>
        <w:ind w:left="1843" w:hanging="142"/>
        <w:jc w:val="both"/>
        <w:rPr>
          <w:rFonts w:ascii="Arial" w:hAnsi="Arial" w:cs="Arial"/>
          <w:sz w:val="20"/>
        </w:rPr>
      </w:pPr>
      <w:r w:rsidRPr="00C35F94">
        <w:rPr>
          <w:rFonts w:ascii="Arial" w:hAnsi="Arial" w:cs="Arial"/>
          <w:sz w:val="20"/>
        </w:rPr>
        <w:t xml:space="preserve">within 14 days of the </w:t>
      </w:r>
      <w:r w:rsidR="002C78E7">
        <w:rPr>
          <w:rFonts w:ascii="Arial" w:hAnsi="Arial" w:cs="Arial"/>
          <w:sz w:val="20"/>
        </w:rPr>
        <w:t>c</w:t>
      </w:r>
      <w:r w:rsidR="002C78E7" w:rsidRPr="00C35F94">
        <w:rPr>
          <w:rFonts w:ascii="Arial" w:hAnsi="Arial" w:cs="Arial"/>
          <w:sz w:val="20"/>
        </w:rPr>
        <w:t>ommencement</w:t>
      </w:r>
      <w:r w:rsidR="002C78E7">
        <w:rPr>
          <w:rFonts w:ascii="Arial" w:hAnsi="Arial" w:cs="Arial"/>
          <w:sz w:val="20"/>
        </w:rPr>
        <w:t xml:space="preserve"> d</w:t>
      </w:r>
      <w:r w:rsidR="002C78E7" w:rsidRPr="00C35F94">
        <w:rPr>
          <w:rFonts w:ascii="Arial" w:hAnsi="Arial" w:cs="Arial"/>
          <w:sz w:val="20"/>
        </w:rPr>
        <w:t>ate</w:t>
      </w:r>
      <w:r w:rsidR="002C78E7">
        <w:rPr>
          <w:rFonts w:ascii="Arial" w:hAnsi="Arial" w:cs="Arial"/>
          <w:sz w:val="20"/>
        </w:rPr>
        <w:t xml:space="preserve"> of this Undertaking</w:t>
      </w:r>
      <w:r w:rsidRPr="00C35F94">
        <w:rPr>
          <w:rFonts w:ascii="Arial" w:hAnsi="Arial" w:cs="Arial"/>
          <w:sz w:val="20"/>
        </w:rPr>
        <w:t>, provide to the FWO evidence of the above subscriptions, including advising the FWO of the email address used to register;</w:t>
      </w:r>
    </w:p>
    <w:p w14:paraId="0C9E7B28" w14:textId="77777777" w:rsidR="00C35F94" w:rsidRPr="005C0C69" w:rsidRDefault="00C35F94" w:rsidP="00C35F94">
      <w:pPr>
        <w:tabs>
          <w:tab w:val="right" w:pos="709"/>
        </w:tabs>
        <w:snapToGrid/>
        <w:spacing w:after="240"/>
        <w:jc w:val="both"/>
        <w:outlineLvl w:val="2"/>
        <w:rPr>
          <w:rFonts w:ascii="Arial" w:hAnsi="Arial" w:cs="Arial"/>
          <w:b/>
          <w:sz w:val="20"/>
        </w:rPr>
      </w:pPr>
      <w:r w:rsidRPr="005C0C69">
        <w:rPr>
          <w:rFonts w:ascii="Arial" w:hAnsi="Arial" w:cs="Arial"/>
          <w:b/>
          <w:sz w:val="20"/>
        </w:rPr>
        <w:t>Future Workplace Relations Compliance</w:t>
      </w:r>
    </w:p>
    <w:p w14:paraId="0C9E7B29" w14:textId="77777777" w:rsidR="00C35F94" w:rsidRPr="00C35F94" w:rsidRDefault="00C35F94" w:rsidP="006D247F">
      <w:pPr>
        <w:widowControl/>
        <w:numPr>
          <w:ilvl w:val="0"/>
          <w:numId w:val="10"/>
        </w:numPr>
        <w:tabs>
          <w:tab w:val="right" w:pos="709"/>
        </w:tabs>
        <w:snapToGrid/>
        <w:spacing w:after="240"/>
        <w:jc w:val="both"/>
        <w:rPr>
          <w:rFonts w:ascii="Arial" w:hAnsi="Arial" w:cs="Arial"/>
          <w:sz w:val="20"/>
        </w:rPr>
      </w:pPr>
      <w:bookmarkStart w:id="13" w:name="_Ref333508384"/>
      <w:bookmarkStart w:id="14" w:name="_Ref333499606"/>
      <w:bookmarkEnd w:id="13"/>
      <w:bookmarkEnd w:id="14"/>
      <w:r w:rsidRPr="00C35F94">
        <w:rPr>
          <w:rFonts w:ascii="Arial" w:hAnsi="Arial" w:cs="Arial"/>
          <w:sz w:val="20"/>
        </w:rPr>
        <w:t>The Employer undertakes to:</w:t>
      </w:r>
    </w:p>
    <w:p w14:paraId="0C9E7B2A" w14:textId="77777777" w:rsidR="00C35F94" w:rsidRPr="000D73B3" w:rsidRDefault="00C35F94" w:rsidP="000B6D2C">
      <w:pPr>
        <w:widowControl/>
        <w:numPr>
          <w:ilvl w:val="2"/>
          <w:numId w:val="3"/>
        </w:numPr>
        <w:tabs>
          <w:tab w:val="right" w:pos="709"/>
        </w:tabs>
        <w:snapToGrid/>
        <w:spacing w:after="240"/>
        <w:ind w:left="1803" w:hanging="181"/>
        <w:jc w:val="both"/>
        <w:rPr>
          <w:rFonts w:ascii="Arial" w:hAnsi="Arial" w:cs="Arial"/>
          <w:sz w:val="20"/>
        </w:rPr>
      </w:pPr>
      <w:r w:rsidRPr="00C35F94">
        <w:rPr>
          <w:rFonts w:ascii="Arial" w:hAnsi="Arial" w:cs="Arial"/>
          <w:sz w:val="20"/>
        </w:rPr>
        <w:t xml:space="preserve">ensure compliance at all times and in all respects with applicable Commonwealth workplace laws and instruments, including but not limited to the FW Act and the </w:t>
      </w:r>
      <w:r w:rsidRPr="00C35F94">
        <w:rPr>
          <w:rFonts w:ascii="Arial" w:hAnsi="Arial" w:cs="Arial"/>
          <w:bCs/>
          <w:sz w:val="20"/>
        </w:rPr>
        <w:t xml:space="preserve">Award, in respect of the Business and any future businesses operated by the </w:t>
      </w:r>
      <w:r w:rsidR="00511629">
        <w:rPr>
          <w:rFonts w:ascii="Arial" w:hAnsi="Arial" w:cs="Arial"/>
          <w:sz w:val="20"/>
        </w:rPr>
        <w:t>Louise Luck</w:t>
      </w:r>
      <w:r w:rsidRPr="00C35F94">
        <w:rPr>
          <w:rFonts w:ascii="Arial" w:hAnsi="Arial" w:cs="Arial"/>
          <w:bCs/>
          <w:sz w:val="20"/>
        </w:rPr>
        <w:t xml:space="preserve"> (whether as a sole trader, a director of a company or by way of any other business structure)</w:t>
      </w:r>
      <w:r w:rsidR="000B6D2C">
        <w:rPr>
          <w:rFonts w:ascii="Arial" w:hAnsi="Arial" w:cs="Arial"/>
          <w:bCs/>
          <w:sz w:val="20"/>
        </w:rPr>
        <w:t>.</w:t>
      </w:r>
    </w:p>
    <w:p w14:paraId="0C9E7B2B" w14:textId="77777777" w:rsidR="00583AF2" w:rsidRDefault="007E0AF5" w:rsidP="006D247F">
      <w:pPr>
        <w:pStyle w:val="ListParagraph"/>
        <w:widowControl w:val="0"/>
        <w:numPr>
          <w:ilvl w:val="0"/>
          <w:numId w:val="10"/>
        </w:numPr>
        <w:spacing w:before="120" w:after="120"/>
        <w:contextualSpacing/>
        <w:rPr>
          <w:rFonts w:ascii="Arial" w:hAnsi="Arial" w:cs="Arial"/>
          <w:sz w:val="20"/>
          <w:szCs w:val="20"/>
        </w:rPr>
      </w:pPr>
      <w:r w:rsidRPr="000B6D2C">
        <w:rPr>
          <w:rFonts w:ascii="Arial" w:hAnsi="Arial" w:cs="Arial"/>
          <w:sz w:val="20"/>
          <w:szCs w:val="20"/>
        </w:rPr>
        <w:t>Provide the FWO, within 60 days of the date of execution of this Undertaking, details of systems and processes already in place or to be implemented to comply with paragraph (e) above. Without limitation, such systems and processes relating to</w:t>
      </w:r>
      <w:r w:rsidR="00583AF2">
        <w:rPr>
          <w:rFonts w:ascii="Arial" w:hAnsi="Arial" w:cs="Arial"/>
          <w:sz w:val="20"/>
          <w:szCs w:val="20"/>
        </w:rPr>
        <w:t>:</w:t>
      </w:r>
    </w:p>
    <w:p w14:paraId="0C9E7B2C" w14:textId="77777777" w:rsidR="000D73B3" w:rsidRPr="000B6D2C" w:rsidRDefault="000D73B3" w:rsidP="000B6D2C">
      <w:pPr>
        <w:pStyle w:val="ListParagraph"/>
        <w:widowControl w:val="0"/>
        <w:spacing w:before="120" w:after="120"/>
        <w:ind w:left="1491"/>
        <w:contextualSpacing/>
        <w:rPr>
          <w:rFonts w:ascii="Arial" w:hAnsi="Arial" w:cs="Arial"/>
          <w:i/>
          <w:sz w:val="20"/>
          <w:szCs w:val="20"/>
        </w:rPr>
      </w:pPr>
    </w:p>
    <w:p w14:paraId="0C9E7B2D" w14:textId="77777777" w:rsidR="008B2C6C" w:rsidRPr="000B6D2C" w:rsidRDefault="007E0AF5" w:rsidP="000B6D2C">
      <w:pPr>
        <w:pStyle w:val="ListParagraph"/>
        <w:widowControl w:val="0"/>
        <w:numPr>
          <w:ilvl w:val="1"/>
          <w:numId w:val="3"/>
        </w:numPr>
        <w:spacing w:after="240"/>
        <w:contextualSpacing/>
        <w:rPr>
          <w:rFonts w:ascii="Arial" w:hAnsi="Arial" w:cs="Arial"/>
          <w:sz w:val="20"/>
          <w:szCs w:val="20"/>
        </w:rPr>
      </w:pPr>
      <w:r w:rsidRPr="000B6D2C">
        <w:rPr>
          <w:rFonts w:ascii="Arial" w:hAnsi="Arial" w:cs="Arial"/>
          <w:sz w:val="20"/>
          <w:szCs w:val="20"/>
        </w:rPr>
        <w:t xml:space="preserve">Ensuring employees receive the correct minimum rates of pay and entitlements, </w:t>
      </w:r>
      <w:r w:rsidR="00583AF2">
        <w:rPr>
          <w:rFonts w:ascii="Arial" w:hAnsi="Arial" w:cs="Arial"/>
          <w:sz w:val="20"/>
          <w:szCs w:val="20"/>
        </w:rPr>
        <w:t xml:space="preserve">  </w:t>
      </w:r>
      <w:r w:rsidRPr="000B6D2C">
        <w:rPr>
          <w:rFonts w:ascii="Arial" w:hAnsi="Arial" w:cs="Arial"/>
          <w:sz w:val="20"/>
          <w:szCs w:val="20"/>
        </w:rPr>
        <w:t>such as penalty rates and overtime rates;</w:t>
      </w:r>
    </w:p>
    <w:p w14:paraId="0C9E7B2E" w14:textId="77777777" w:rsidR="000D73B3" w:rsidRPr="000B6D2C" w:rsidRDefault="000D73B3" w:rsidP="000B6D2C">
      <w:pPr>
        <w:pStyle w:val="ListParagraph"/>
        <w:widowControl w:val="0"/>
        <w:spacing w:after="240"/>
        <w:ind w:left="1080"/>
        <w:contextualSpacing/>
        <w:rPr>
          <w:rFonts w:ascii="Arial" w:hAnsi="Arial" w:cs="Arial"/>
          <w:sz w:val="20"/>
          <w:szCs w:val="20"/>
        </w:rPr>
      </w:pPr>
    </w:p>
    <w:p w14:paraId="0C9E7B2F" w14:textId="77777777" w:rsidR="000D73B3" w:rsidRPr="000B6D2C" w:rsidRDefault="007E0AF5" w:rsidP="000B6D2C">
      <w:pPr>
        <w:pStyle w:val="ListParagraph"/>
        <w:widowControl w:val="0"/>
        <w:numPr>
          <w:ilvl w:val="1"/>
          <w:numId w:val="3"/>
        </w:numPr>
        <w:spacing w:after="240"/>
        <w:contextualSpacing/>
        <w:rPr>
          <w:rFonts w:ascii="Arial" w:hAnsi="Arial" w:cs="Arial"/>
          <w:sz w:val="20"/>
          <w:szCs w:val="20"/>
        </w:rPr>
      </w:pPr>
      <w:r w:rsidRPr="000B6D2C">
        <w:rPr>
          <w:rFonts w:ascii="Arial" w:hAnsi="Arial" w:cs="Arial"/>
          <w:sz w:val="20"/>
          <w:szCs w:val="20"/>
        </w:rPr>
        <w:t>Keeping accurate and complete records to ensure employees receive their correct wages and entitlements.</w:t>
      </w:r>
    </w:p>
    <w:p w14:paraId="0C9E7B30" w14:textId="77777777" w:rsidR="00BE2EB1" w:rsidRPr="005C0C69" w:rsidRDefault="00BE2EB1" w:rsidP="00BE2EB1">
      <w:pPr>
        <w:tabs>
          <w:tab w:val="right" w:pos="709"/>
        </w:tabs>
        <w:snapToGrid/>
        <w:spacing w:after="240"/>
        <w:jc w:val="both"/>
        <w:outlineLvl w:val="2"/>
        <w:rPr>
          <w:rFonts w:ascii="Arial" w:hAnsi="Arial" w:cs="Arial"/>
          <w:b/>
          <w:sz w:val="20"/>
        </w:rPr>
      </w:pPr>
      <w:r w:rsidRPr="005C0C69">
        <w:rPr>
          <w:rFonts w:ascii="Arial" w:hAnsi="Arial" w:cs="Arial"/>
          <w:b/>
          <w:sz w:val="20"/>
        </w:rPr>
        <w:t>Self-audits and Reporting</w:t>
      </w:r>
    </w:p>
    <w:p w14:paraId="0C9E7B31" w14:textId="77777777" w:rsidR="00BE2EB1" w:rsidRPr="00BE2EB1" w:rsidRDefault="00BE2EB1" w:rsidP="006D247F">
      <w:pPr>
        <w:widowControl/>
        <w:numPr>
          <w:ilvl w:val="0"/>
          <w:numId w:val="10"/>
        </w:numPr>
        <w:tabs>
          <w:tab w:val="right" w:pos="709"/>
        </w:tabs>
        <w:snapToGrid/>
        <w:spacing w:after="240"/>
        <w:rPr>
          <w:rFonts w:ascii="Arial" w:hAnsi="Arial" w:cs="Arial"/>
          <w:sz w:val="20"/>
        </w:rPr>
      </w:pPr>
      <w:bookmarkStart w:id="15" w:name="_Ref413915541"/>
      <w:r w:rsidRPr="00BE2EB1">
        <w:rPr>
          <w:rFonts w:ascii="Arial" w:hAnsi="Arial" w:cs="Arial"/>
          <w:sz w:val="20"/>
        </w:rPr>
        <w:t>The Employer undertakes to:</w:t>
      </w:r>
      <w:bookmarkEnd w:id="15"/>
    </w:p>
    <w:p w14:paraId="0C9E7B32" w14:textId="77777777" w:rsidR="00BE2EB1" w:rsidRPr="00BE2EB1" w:rsidRDefault="00BE2EB1" w:rsidP="00445CCD">
      <w:pPr>
        <w:widowControl/>
        <w:numPr>
          <w:ilvl w:val="2"/>
          <w:numId w:val="3"/>
        </w:numPr>
        <w:tabs>
          <w:tab w:val="right" w:pos="709"/>
        </w:tabs>
        <w:snapToGrid/>
        <w:spacing w:after="240"/>
        <w:jc w:val="both"/>
        <w:rPr>
          <w:rFonts w:ascii="Arial" w:hAnsi="Arial" w:cs="Arial"/>
          <w:sz w:val="20"/>
        </w:rPr>
      </w:pPr>
      <w:r w:rsidRPr="00BE2EB1">
        <w:rPr>
          <w:rFonts w:ascii="Arial" w:hAnsi="Arial" w:cs="Arial"/>
          <w:sz w:val="20"/>
        </w:rPr>
        <w:t>have completed by an external accounting professional (e.g. Certified Practicing Accountant), audit specialist or em</w:t>
      </w:r>
      <w:r w:rsidR="00B0785D">
        <w:rPr>
          <w:rFonts w:ascii="Arial" w:hAnsi="Arial" w:cs="Arial"/>
          <w:sz w:val="20"/>
        </w:rPr>
        <w:t>ployment law specialist, at  their</w:t>
      </w:r>
      <w:r w:rsidRPr="00BE2EB1">
        <w:rPr>
          <w:rFonts w:ascii="Arial" w:hAnsi="Arial" w:cs="Arial"/>
          <w:sz w:val="20"/>
        </w:rPr>
        <w:t xml:space="preserve"> expense, audits (</w:t>
      </w:r>
      <w:r w:rsidRPr="00BE2EB1">
        <w:rPr>
          <w:rFonts w:ascii="Arial" w:hAnsi="Arial" w:cs="Arial"/>
          <w:b/>
          <w:sz w:val="20"/>
        </w:rPr>
        <w:t>Audits</w:t>
      </w:r>
      <w:r w:rsidR="00B0785D">
        <w:rPr>
          <w:rFonts w:ascii="Arial" w:hAnsi="Arial" w:cs="Arial"/>
          <w:sz w:val="20"/>
        </w:rPr>
        <w:t xml:space="preserve">) of </w:t>
      </w:r>
      <w:r w:rsidRPr="00BE2EB1">
        <w:rPr>
          <w:rFonts w:ascii="Arial" w:hAnsi="Arial" w:cs="Arial"/>
          <w:sz w:val="20"/>
        </w:rPr>
        <w:t xml:space="preserve">compliance with applicable Commonwealth workplace laws and instruments, including but not limited to the FW Act and the </w:t>
      </w:r>
      <w:r w:rsidRPr="00BE2EB1">
        <w:rPr>
          <w:rFonts w:ascii="Arial" w:hAnsi="Arial" w:cs="Arial"/>
          <w:bCs/>
          <w:sz w:val="20"/>
        </w:rPr>
        <w:t xml:space="preserve">Award, in respect of pay rates, conditions, payslips and record </w:t>
      </w:r>
      <w:r w:rsidR="00B0785D">
        <w:rPr>
          <w:rFonts w:ascii="Arial" w:hAnsi="Arial" w:cs="Arial"/>
          <w:bCs/>
          <w:sz w:val="20"/>
        </w:rPr>
        <w:t xml:space="preserve">keeping in relation to all of </w:t>
      </w:r>
      <w:r w:rsidRPr="00BE2EB1">
        <w:rPr>
          <w:rFonts w:ascii="Arial" w:hAnsi="Arial" w:cs="Arial"/>
          <w:bCs/>
          <w:sz w:val="20"/>
        </w:rPr>
        <w:t>employees of the Business during the relevant audit period, according to the following schedule</w:t>
      </w:r>
      <w:r w:rsidRPr="00BE2EB1">
        <w:rPr>
          <w:rFonts w:ascii="Arial" w:hAnsi="Arial" w:cs="Arial"/>
          <w:sz w:val="20"/>
        </w:rPr>
        <w:t>:</w:t>
      </w:r>
    </w:p>
    <w:p w14:paraId="0C9E7B33" w14:textId="77777777" w:rsidR="00BE2EB1" w:rsidRPr="00BE2EB1" w:rsidRDefault="00BE2EB1" w:rsidP="00445CCD">
      <w:pPr>
        <w:widowControl/>
        <w:numPr>
          <w:ilvl w:val="0"/>
          <w:numId w:val="12"/>
        </w:numPr>
        <w:tabs>
          <w:tab w:val="right" w:pos="709"/>
        </w:tabs>
        <w:snapToGrid/>
        <w:spacing w:after="240"/>
        <w:jc w:val="both"/>
        <w:rPr>
          <w:rFonts w:ascii="Arial" w:hAnsi="Arial" w:cs="Arial"/>
          <w:sz w:val="20"/>
        </w:rPr>
      </w:pPr>
      <w:r w:rsidRPr="00BE2EB1">
        <w:rPr>
          <w:rFonts w:ascii="Arial" w:hAnsi="Arial" w:cs="Arial"/>
          <w:sz w:val="20"/>
        </w:rPr>
        <w:t>an Audit of the first com</w:t>
      </w:r>
      <w:r w:rsidR="002E46BB">
        <w:rPr>
          <w:rFonts w:ascii="Arial" w:hAnsi="Arial" w:cs="Arial"/>
          <w:sz w:val="20"/>
        </w:rPr>
        <w:t>plete pay cycle following 1 January</w:t>
      </w:r>
      <w:r w:rsidRPr="00BE2EB1">
        <w:rPr>
          <w:rFonts w:ascii="Arial" w:hAnsi="Arial" w:cs="Arial"/>
          <w:sz w:val="20"/>
        </w:rPr>
        <w:t xml:space="preserve"> 201</w:t>
      </w:r>
      <w:r w:rsidR="002E46BB">
        <w:rPr>
          <w:rFonts w:ascii="Arial" w:hAnsi="Arial" w:cs="Arial"/>
          <w:sz w:val="20"/>
        </w:rPr>
        <w:t>7</w:t>
      </w:r>
      <w:r w:rsidRPr="00BE2EB1">
        <w:rPr>
          <w:rFonts w:ascii="Arial" w:hAnsi="Arial" w:cs="Arial"/>
          <w:sz w:val="20"/>
        </w:rPr>
        <w:t xml:space="preserve">, which is to be finalised </w:t>
      </w:r>
      <w:r w:rsidR="00693F14">
        <w:rPr>
          <w:rFonts w:ascii="Arial" w:hAnsi="Arial" w:cs="Arial"/>
          <w:sz w:val="20"/>
        </w:rPr>
        <w:t>by 20 February 2017</w:t>
      </w:r>
      <w:r w:rsidRPr="00BE2EB1">
        <w:rPr>
          <w:rFonts w:ascii="Arial" w:hAnsi="Arial" w:cs="Arial"/>
          <w:sz w:val="20"/>
        </w:rPr>
        <w:t>;</w:t>
      </w:r>
    </w:p>
    <w:p w14:paraId="0C9E7B34" w14:textId="77777777" w:rsidR="00BE2EB1" w:rsidRPr="00BE2EB1" w:rsidRDefault="00BE2EB1" w:rsidP="00445CCD">
      <w:pPr>
        <w:widowControl/>
        <w:numPr>
          <w:ilvl w:val="0"/>
          <w:numId w:val="12"/>
        </w:numPr>
        <w:tabs>
          <w:tab w:val="right" w:pos="709"/>
        </w:tabs>
        <w:snapToGrid/>
        <w:spacing w:after="240"/>
        <w:jc w:val="both"/>
        <w:rPr>
          <w:rFonts w:ascii="Arial" w:hAnsi="Arial" w:cs="Arial"/>
          <w:sz w:val="20"/>
        </w:rPr>
      </w:pPr>
      <w:r w:rsidRPr="00BE2EB1">
        <w:rPr>
          <w:rFonts w:ascii="Arial" w:hAnsi="Arial" w:cs="Arial"/>
          <w:sz w:val="20"/>
        </w:rPr>
        <w:lastRenderedPageBreak/>
        <w:t>an Audit of the first complete pa</w:t>
      </w:r>
      <w:r w:rsidR="002E46BB">
        <w:rPr>
          <w:rFonts w:ascii="Arial" w:hAnsi="Arial" w:cs="Arial"/>
          <w:sz w:val="20"/>
        </w:rPr>
        <w:t>y cycle following 1 July 201</w:t>
      </w:r>
      <w:r w:rsidR="00742647">
        <w:rPr>
          <w:rFonts w:ascii="Arial" w:hAnsi="Arial" w:cs="Arial"/>
          <w:sz w:val="20"/>
        </w:rPr>
        <w:t>7</w:t>
      </w:r>
      <w:r w:rsidRPr="00BE2EB1">
        <w:rPr>
          <w:rFonts w:ascii="Arial" w:hAnsi="Arial" w:cs="Arial"/>
          <w:sz w:val="20"/>
        </w:rPr>
        <w:t xml:space="preserve">, which is to be finalised </w:t>
      </w:r>
      <w:r w:rsidR="00693F14">
        <w:rPr>
          <w:rFonts w:ascii="Arial" w:hAnsi="Arial" w:cs="Arial"/>
          <w:sz w:val="20"/>
        </w:rPr>
        <w:t>by 20 August 201</w:t>
      </w:r>
      <w:r w:rsidR="00742647">
        <w:rPr>
          <w:rFonts w:ascii="Arial" w:hAnsi="Arial" w:cs="Arial"/>
          <w:sz w:val="20"/>
        </w:rPr>
        <w:t>7</w:t>
      </w:r>
      <w:r w:rsidRPr="00BE2EB1">
        <w:rPr>
          <w:rFonts w:ascii="Arial" w:hAnsi="Arial" w:cs="Arial"/>
          <w:sz w:val="20"/>
        </w:rPr>
        <w:t>;</w:t>
      </w:r>
    </w:p>
    <w:p w14:paraId="0C9E7B35" w14:textId="77777777" w:rsidR="00BE2EB1" w:rsidRPr="00BE2EB1" w:rsidRDefault="00BE2EB1" w:rsidP="00445CCD">
      <w:pPr>
        <w:widowControl/>
        <w:numPr>
          <w:ilvl w:val="2"/>
          <w:numId w:val="3"/>
        </w:numPr>
        <w:tabs>
          <w:tab w:val="right" w:pos="709"/>
        </w:tabs>
        <w:snapToGrid/>
        <w:spacing w:after="240"/>
        <w:jc w:val="both"/>
        <w:rPr>
          <w:rFonts w:ascii="Arial" w:hAnsi="Arial" w:cs="Arial"/>
          <w:sz w:val="20"/>
        </w:rPr>
      </w:pPr>
      <w:r w:rsidRPr="00BE2EB1">
        <w:rPr>
          <w:rFonts w:ascii="Arial" w:hAnsi="Arial" w:cs="Arial"/>
          <w:sz w:val="20"/>
        </w:rPr>
        <w:t>without limiting paragraph 1</w:t>
      </w:r>
      <w:r w:rsidR="00E521E8">
        <w:rPr>
          <w:rFonts w:ascii="Arial" w:hAnsi="Arial" w:cs="Arial"/>
          <w:sz w:val="20"/>
        </w:rPr>
        <w:t>1</w:t>
      </w:r>
      <w:r w:rsidR="00716E5C" w:rsidRPr="00BE2EB1">
        <w:rPr>
          <w:rFonts w:ascii="Arial" w:hAnsi="Arial" w:cs="Arial"/>
          <w:sz w:val="20"/>
        </w:rPr>
        <w:fldChar w:fldCharType="begin"/>
      </w:r>
      <w:r w:rsidRPr="00BE2EB1">
        <w:rPr>
          <w:rFonts w:ascii="Arial" w:hAnsi="Arial" w:cs="Arial"/>
          <w:sz w:val="20"/>
        </w:rPr>
        <w:instrText xml:space="preserve"> REF _Ref413915541 \w \h </w:instrText>
      </w:r>
      <w:r w:rsidR="00716E5C" w:rsidRPr="00BE2EB1">
        <w:rPr>
          <w:rFonts w:ascii="Arial" w:hAnsi="Arial" w:cs="Arial"/>
          <w:sz w:val="20"/>
        </w:rPr>
      </w:r>
      <w:r w:rsidR="00716E5C" w:rsidRPr="00BE2EB1">
        <w:rPr>
          <w:rFonts w:ascii="Arial" w:hAnsi="Arial" w:cs="Arial"/>
          <w:sz w:val="20"/>
        </w:rPr>
        <w:fldChar w:fldCharType="separate"/>
      </w:r>
      <w:r w:rsidR="00693F14">
        <w:rPr>
          <w:rFonts w:ascii="Arial" w:hAnsi="Arial" w:cs="Arial"/>
          <w:sz w:val="20"/>
        </w:rPr>
        <w:t>(</w:t>
      </w:r>
      <w:r w:rsidR="00742647">
        <w:rPr>
          <w:rFonts w:ascii="Arial" w:hAnsi="Arial" w:cs="Arial"/>
          <w:sz w:val="20"/>
        </w:rPr>
        <w:t>g</w:t>
      </w:r>
      <w:r w:rsidR="00693F14">
        <w:rPr>
          <w:rFonts w:ascii="Arial" w:hAnsi="Arial" w:cs="Arial"/>
          <w:sz w:val="20"/>
        </w:rPr>
        <w:t>)</w:t>
      </w:r>
      <w:r w:rsidR="00716E5C" w:rsidRPr="00BE2EB1">
        <w:rPr>
          <w:rFonts w:ascii="Arial" w:hAnsi="Arial" w:cs="Arial"/>
          <w:sz w:val="20"/>
        </w:rPr>
        <w:fldChar w:fldCharType="end"/>
      </w:r>
      <w:r w:rsidR="000D73B3">
        <w:rPr>
          <w:rFonts w:ascii="Arial" w:hAnsi="Arial" w:cs="Arial"/>
          <w:sz w:val="20"/>
        </w:rPr>
        <w:t>(</w:t>
      </w:r>
      <w:proofErr w:type="spellStart"/>
      <w:r w:rsidR="000D73B3">
        <w:rPr>
          <w:rFonts w:ascii="Arial" w:hAnsi="Arial" w:cs="Arial"/>
          <w:sz w:val="20"/>
        </w:rPr>
        <w:t>i</w:t>
      </w:r>
      <w:proofErr w:type="spellEnd"/>
      <w:r w:rsidR="000D73B3">
        <w:rPr>
          <w:rFonts w:ascii="Arial" w:hAnsi="Arial" w:cs="Arial"/>
          <w:sz w:val="20"/>
        </w:rPr>
        <w:t>)</w:t>
      </w:r>
      <w:r w:rsidRPr="00BE2EB1">
        <w:rPr>
          <w:rFonts w:ascii="Arial" w:hAnsi="Arial" w:cs="Arial"/>
          <w:sz w:val="20"/>
        </w:rPr>
        <w:t xml:space="preserve"> above, ensure that each Audit examines the Employer’s compliance with any wage rate, penalty or allowance increases flowing from the Fair Work Commission’s Annual Wage Reviews;</w:t>
      </w:r>
    </w:p>
    <w:p w14:paraId="0C9E7B36" w14:textId="77777777" w:rsidR="00BE2EB1" w:rsidRPr="00BE2EB1" w:rsidRDefault="00BE2EB1" w:rsidP="00445CCD">
      <w:pPr>
        <w:widowControl/>
        <w:numPr>
          <w:ilvl w:val="2"/>
          <w:numId w:val="3"/>
        </w:numPr>
        <w:tabs>
          <w:tab w:val="right" w:pos="709"/>
        </w:tabs>
        <w:snapToGrid/>
        <w:spacing w:after="240"/>
        <w:jc w:val="both"/>
        <w:rPr>
          <w:rFonts w:ascii="Arial" w:hAnsi="Arial" w:cs="Arial"/>
          <w:sz w:val="20"/>
        </w:rPr>
      </w:pPr>
      <w:r w:rsidRPr="00BE2EB1">
        <w:rPr>
          <w:rFonts w:ascii="Arial" w:hAnsi="Arial" w:cs="Arial"/>
          <w:sz w:val="20"/>
        </w:rPr>
        <w:t>within 7 days of the Audit</w:t>
      </w:r>
      <w:r w:rsidR="000D73B3">
        <w:rPr>
          <w:rFonts w:ascii="Arial" w:hAnsi="Arial" w:cs="Arial"/>
          <w:sz w:val="20"/>
        </w:rPr>
        <w:t xml:space="preserve"> finalisation dates contained in </w:t>
      </w:r>
      <w:r w:rsidR="000D73B3" w:rsidRPr="00BE2EB1">
        <w:rPr>
          <w:rFonts w:ascii="Arial" w:hAnsi="Arial" w:cs="Arial"/>
          <w:sz w:val="20"/>
        </w:rPr>
        <w:t>paragraph 1</w:t>
      </w:r>
      <w:r w:rsidR="00742647">
        <w:rPr>
          <w:rFonts w:ascii="Arial" w:hAnsi="Arial" w:cs="Arial"/>
          <w:sz w:val="20"/>
        </w:rPr>
        <w:t>1</w:t>
      </w:r>
      <w:r w:rsidR="00716E5C" w:rsidRPr="00BE2EB1">
        <w:rPr>
          <w:rFonts w:ascii="Arial" w:hAnsi="Arial" w:cs="Arial"/>
          <w:sz w:val="20"/>
        </w:rPr>
        <w:fldChar w:fldCharType="begin"/>
      </w:r>
      <w:r w:rsidR="000D73B3" w:rsidRPr="00BE2EB1">
        <w:rPr>
          <w:rFonts w:ascii="Arial" w:hAnsi="Arial" w:cs="Arial"/>
          <w:sz w:val="20"/>
        </w:rPr>
        <w:instrText xml:space="preserve"> REF _Ref413915541 \w \h </w:instrText>
      </w:r>
      <w:r w:rsidR="00716E5C" w:rsidRPr="00BE2EB1">
        <w:rPr>
          <w:rFonts w:ascii="Arial" w:hAnsi="Arial" w:cs="Arial"/>
          <w:sz w:val="20"/>
        </w:rPr>
      </w:r>
      <w:r w:rsidR="00716E5C" w:rsidRPr="00BE2EB1">
        <w:rPr>
          <w:rFonts w:ascii="Arial" w:hAnsi="Arial" w:cs="Arial"/>
          <w:sz w:val="20"/>
        </w:rPr>
        <w:fldChar w:fldCharType="separate"/>
      </w:r>
      <w:r w:rsidR="00693F14">
        <w:rPr>
          <w:rFonts w:ascii="Arial" w:hAnsi="Arial" w:cs="Arial"/>
          <w:sz w:val="20"/>
        </w:rPr>
        <w:t>(</w:t>
      </w:r>
      <w:r w:rsidR="00742647">
        <w:rPr>
          <w:rFonts w:ascii="Arial" w:hAnsi="Arial" w:cs="Arial"/>
          <w:sz w:val="20"/>
        </w:rPr>
        <w:t>g</w:t>
      </w:r>
      <w:r w:rsidR="00693F14">
        <w:rPr>
          <w:rFonts w:ascii="Arial" w:hAnsi="Arial" w:cs="Arial"/>
          <w:sz w:val="20"/>
        </w:rPr>
        <w:t>)</w:t>
      </w:r>
      <w:r w:rsidR="00716E5C" w:rsidRPr="00BE2EB1">
        <w:rPr>
          <w:rFonts w:ascii="Arial" w:hAnsi="Arial" w:cs="Arial"/>
          <w:sz w:val="20"/>
        </w:rPr>
        <w:fldChar w:fldCharType="end"/>
      </w:r>
      <w:r w:rsidR="000D73B3">
        <w:rPr>
          <w:rFonts w:ascii="Arial" w:hAnsi="Arial" w:cs="Arial"/>
          <w:sz w:val="20"/>
        </w:rPr>
        <w:t>(</w:t>
      </w:r>
      <w:proofErr w:type="spellStart"/>
      <w:r w:rsidR="000D73B3">
        <w:rPr>
          <w:rFonts w:ascii="Arial" w:hAnsi="Arial" w:cs="Arial"/>
          <w:sz w:val="20"/>
        </w:rPr>
        <w:t>i</w:t>
      </w:r>
      <w:proofErr w:type="spellEnd"/>
      <w:r w:rsidR="000D73B3">
        <w:rPr>
          <w:rFonts w:ascii="Arial" w:hAnsi="Arial" w:cs="Arial"/>
          <w:sz w:val="20"/>
        </w:rPr>
        <w:t>)</w:t>
      </w:r>
      <w:r w:rsidRPr="00BE2EB1">
        <w:rPr>
          <w:rFonts w:ascii="Arial" w:hAnsi="Arial" w:cs="Arial"/>
          <w:sz w:val="20"/>
        </w:rPr>
        <w:t>, provide the FWO with details of the methodology used to conduct the Audit and a copy of the certified audit report;</w:t>
      </w:r>
    </w:p>
    <w:p w14:paraId="0C9E7B37" w14:textId="77777777" w:rsidR="00BE2EB1" w:rsidRPr="00BE2EB1" w:rsidRDefault="00BE2EB1" w:rsidP="00445CCD">
      <w:pPr>
        <w:widowControl/>
        <w:numPr>
          <w:ilvl w:val="2"/>
          <w:numId w:val="3"/>
        </w:numPr>
        <w:tabs>
          <w:tab w:val="right" w:pos="709"/>
        </w:tabs>
        <w:snapToGrid/>
        <w:spacing w:after="240"/>
        <w:jc w:val="both"/>
        <w:rPr>
          <w:rFonts w:ascii="Arial" w:hAnsi="Arial" w:cs="Arial"/>
          <w:sz w:val="20"/>
        </w:rPr>
      </w:pPr>
      <w:r w:rsidRPr="00BE2EB1">
        <w:rPr>
          <w:rFonts w:ascii="Arial" w:hAnsi="Arial" w:cs="Arial"/>
          <w:sz w:val="20"/>
        </w:rPr>
        <w:t>upon request by FWO, provide within 7 days of receiving such request a copy of all documents provided to the auditor for the purpose of undertaking an Audit;</w:t>
      </w:r>
    </w:p>
    <w:p w14:paraId="0C9E7B38" w14:textId="77777777" w:rsidR="00BE2EB1" w:rsidRPr="00BE2EB1" w:rsidRDefault="00BE2EB1" w:rsidP="00445CCD">
      <w:pPr>
        <w:widowControl/>
        <w:numPr>
          <w:ilvl w:val="2"/>
          <w:numId w:val="3"/>
        </w:numPr>
        <w:tabs>
          <w:tab w:val="right" w:pos="709"/>
        </w:tabs>
        <w:snapToGrid/>
        <w:spacing w:after="240"/>
        <w:jc w:val="both"/>
        <w:rPr>
          <w:rFonts w:ascii="Arial" w:hAnsi="Arial" w:cs="Arial"/>
          <w:sz w:val="20"/>
        </w:rPr>
      </w:pPr>
      <w:r w:rsidRPr="00BE2EB1">
        <w:rPr>
          <w:rFonts w:ascii="Arial" w:hAnsi="Arial" w:cs="Arial"/>
          <w:sz w:val="20"/>
        </w:rPr>
        <w:t>in the event that an Audit discloses contraventions of any applicable Commonwealth workplace laws or instruments, rectify all such contraventions within 14 days of receipt of the Audit results; and</w:t>
      </w:r>
    </w:p>
    <w:p w14:paraId="0C9E7B39" w14:textId="5BA35365" w:rsidR="00BE2EB1" w:rsidRPr="00BE2EB1" w:rsidRDefault="00BE2EB1" w:rsidP="00445CCD">
      <w:pPr>
        <w:widowControl/>
        <w:numPr>
          <w:ilvl w:val="2"/>
          <w:numId w:val="3"/>
        </w:numPr>
        <w:tabs>
          <w:tab w:val="right" w:pos="709"/>
        </w:tabs>
        <w:snapToGrid/>
        <w:spacing w:after="240"/>
        <w:jc w:val="both"/>
        <w:rPr>
          <w:rFonts w:ascii="Arial" w:hAnsi="Arial" w:cs="Arial"/>
          <w:sz w:val="20"/>
        </w:rPr>
      </w:pPr>
      <w:proofErr w:type="gramStart"/>
      <w:r w:rsidRPr="00BE2EB1">
        <w:rPr>
          <w:rFonts w:ascii="Arial" w:hAnsi="Arial" w:cs="Arial"/>
          <w:sz w:val="20"/>
        </w:rPr>
        <w:t>provide</w:t>
      </w:r>
      <w:proofErr w:type="gramEnd"/>
      <w:r w:rsidRPr="00BE2EB1">
        <w:rPr>
          <w:rFonts w:ascii="Arial" w:hAnsi="Arial" w:cs="Arial"/>
          <w:sz w:val="20"/>
        </w:rPr>
        <w:t xml:space="preserve"> evidence of rectification of all contraventions disclosed by an Audit to the FWO within 14 days of rectification</w:t>
      </w:r>
      <w:r w:rsidR="000B6D2C">
        <w:rPr>
          <w:rFonts w:ascii="Arial" w:hAnsi="Arial" w:cs="Arial"/>
          <w:sz w:val="20"/>
        </w:rPr>
        <w:t>.</w:t>
      </w:r>
    </w:p>
    <w:p w14:paraId="0C9E7B3A" w14:textId="48F1A692" w:rsidR="00C35F94" w:rsidRPr="005C0C69" w:rsidRDefault="00C35F94" w:rsidP="00D676F1">
      <w:pPr>
        <w:pStyle w:val="Heading3"/>
        <w:spacing w:after="240"/>
        <w:rPr>
          <w:bCs w:val="0"/>
          <w:sz w:val="20"/>
          <w:szCs w:val="20"/>
        </w:rPr>
      </w:pPr>
      <w:r w:rsidRPr="005C0C69">
        <w:rPr>
          <w:bCs w:val="0"/>
          <w:sz w:val="20"/>
          <w:szCs w:val="20"/>
        </w:rPr>
        <w:t>Workplace Notice</w:t>
      </w:r>
    </w:p>
    <w:p w14:paraId="0C9E7B3B" w14:textId="77777777" w:rsidR="00C35F94" w:rsidRPr="00C35F94" w:rsidRDefault="00C35F94" w:rsidP="006D247F">
      <w:pPr>
        <w:widowControl/>
        <w:numPr>
          <w:ilvl w:val="0"/>
          <w:numId w:val="10"/>
        </w:numPr>
        <w:tabs>
          <w:tab w:val="right" w:pos="709"/>
        </w:tabs>
        <w:snapToGrid/>
        <w:spacing w:after="240"/>
        <w:jc w:val="both"/>
        <w:rPr>
          <w:rFonts w:ascii="Arial" w:hAnsi="Arial" w:cs="Arial"/>
          <w:sz w:val="20"/>
        </w:rPr>
      </w:pPr>
      <w:r w:rsidRPr="00C35F94">
        <w:rPr>
          <w:rFonts w:ascii="Arial" w:hAnsi="Arial" w:cs="Arial"/>
          <w:sz w:val="20"/>
        </w:rPr>
        <w:t>The Employer undertakes to:</w:t>
      </w:r>
    </w:p>
    <w:p w14:paraId="0C9E7B3C" w14:textId="77777777" w:rsidR="00C35F94" w:rsidRPr="00C35F94" w:rsidRDefault="00C35F94" w:rsidP="006D247F">
      <w:pPr>
        <w:widowControl/>
        <w:numPr>
          <w:ilvl w:val="0"/>
          <w:numId w:val="16"/>
        </w:numPr>
        <w:tabs>
          <w:tab w:val="right" w:pos="709"/>
        </w:tabs>
        <w:snapToGrid/>
        <w:spacing w:after="240"/>
        <w:jc w:val="both"/>
        <w:rPr>
          <w:rFonts w:ascii="Arial" w:hAnsi="Arial" w:cs="Arial"/>
          <w:sz w:val="20"/>
        </w:rPr>
      </w:pPr>
      <w:r w:rsidRPr="00C35F94">
        <w:rPr>
          <w:rFonts w:ascii="Arial" w:hAnsi="Arial" w:cs="Arial"/>
          <w:sz w:val="20"/>
        </w:rPr>
        <w:t xml:space="preserve">within 28 days of the </w:t>
      </w:r>
      <w:r w:rsidR="00707B88">
        <w:rPr>
          <w:rFonts w:ascii="Arial" w:hAnsi="Arial" w:cs="Arial"/>
          <w:sz w:val="20"/>
        </w:rPr>
        <w:t>c</w:t>
      </w:r>
      <w:r w:rsidR="00707B88" w:rsidRPr="00C35F94">
        <w:rPr>
          <w:rFonts w:ascii="Arial" w:hAnsi="Arial" w:cs="Arial"/>
          <w:sz w:val="20"/>
        </w:rPr>
        <w:t>ommencement</w:t>
      </w:r>
      <w:r w:rsidR="00707B88">
        <w:rPr>
          <w:rFonts w:ascii="Arial" w:hAnsi="Arial" w:cs="Arial"/>
          <w:sz w:val="20"/>
        </w:rPr>
        <w:t xml:space="preserve"> d</w:t>
      </w:r>
      <w:r w:rsidR="00707B88" w:rsidRPr="00C35F94">
        <w:rPr>
          <w:rFonts w:ascii="Arial" w:hAnsi="Arial" w:cs="Arial"/>
          <w:sz w:val="20"/>
        </w:rPr>
        <w:t>ate</w:t>
      </w:r>
      <w:r w:rsidR="00707B88">
        <w:rPr>
          <w:rFonts w:ascii="Arial" w:hAnsi="Arial" w:cs="Arial"/>
          <w:sz w:val="20"/>
        </w:rPr>
        <w:t xml:space="preserve"> of this Undertaking</w:t>
      </w:r>
      <w:r w:rsidRPr="00C35F94">
        <w:rPr>
          <w:rFonts w:ascii="Arial" w:hAnsi="Arial" w:cs="Arial"/>
          <w:sz w:val="20"/>
        </w:rPr>
        <w:t>, place a notice (</w:t>
      </w:r>
      <w:r w:rsidRPr="00C35F94">
        <w:rPr>
          <w:rFonts w:ascii="Arial" w:hAnsi="Arial" w:cs="Arial"/>
          <w:b/>
          <w:sz w:val="20"/>
        </w:rPr>
        <w:t>Workplace Notice</w:t>
      </w:r>
      <w:r w:rsidRPr="00C35F94">
        <w:rPr>
          <w:rFonts w:ascii="Arial" w:hAnsi="Arial" w:cs="Arial"/>
          <w:sz w:val="20"/>
        </w:rPr>
        <w:t xml:space="preserve">) </w:t>
      </w:r>
      <w:r w:rsidR="002E46BB">
        <w:rPr>
          <w:rFonts w:ascii="Arial" w:hAnsi="Arial" w:cs="Arial"/>
          <w:sz w:val="20"/>
        </w:rPr>
        <w:t>within the premises operated by the Employer</w:t>
      </w:r>
      <w:r w:rsidRPr="00C35F94">
        <w:rPr>
          <w:rFonts w:ascii="Arial" w:hAnsi="Arial" w:cs="Arial"/>
          <w:sz w:val="20"/>
        </w:rPr>
        <w:t xml:space="preserve"> in a location which is accessible to all </w:t>
      </w:r>
      <w:r w:rsidR="002E46BB">
        <w:rPr>
          <w:rFonts w:ascii="Arial" w:hAnsi="Arial" w:cs="Arial"/>
          <w:sz w:val="20"/>
        </w:rPr>
        <w:t xml:space="preserve">persons employed in the </w:t>
      </w:r>
      <w:r w:rsidR="00707B88">
        <w:rPr>
          <w:rFonts w:ascii="Arial" w:hAnsi="Arial" w:cs="Arial"/>
          <w:sz w:val="20"/>
        </w:rPr>
        <w:t xml:space="preserve">business </w:t>
      </w:r>
      <w:r w:rsidR="002E46BB">
        <w:rPr>
          <w:rFonts w:ascii="Arial" w:hAnsi="Arial" w:cs="Arial"/>
          <w:sz w:val="20"/>
        </w:rPr>
        <w:t>Employer</w:t>
      </w:r>
      <w:r w:rsidRPr="00C35F94">
        <w:rPr>
          <w:rFonts w:ascii="Arial" w:hAnsi="Arial" w:cs="Arial"/>
          <w:sz w:val="20"/>
        </w:rPr>
        <w:t xml:space="preserve"> in the terms set out in Attachmen</w:t>
      </w:r>
      <w:r>
        <w:rPr>
          <w:rFonts w:ascii="Arial" w:hAnsi="Arial" w:cs="Arial"/>
          <w:sz w:val="20"/>
        </w:rPr>
        <w:t xml:space="preserve">t </w:t>
      </w:r>
      <w:r w:rsidR="009A6E06">
        <w:rPr>
          <w:rFonts w:ascii="Arial" w:hAnsi="Arial" w:cs="Arial"/>
          <w:sz w:val="20"/>
        </w:rPr>
        <w:t>C</w:t>
      </w:r>
      <w:r w:rsidRPr="00C35F94">
        <w:rPr>
          <w:rFonts w:ascii="Arial" w:hAnsi="Arial" w:cs="Arial"/>
          <w:sz w:val="20"/>
        </w:rPr>
        <w:t>, such notice to remain in place for a total period of 7 consecutive days; and</w:t>
      </w:r>
    </w:p>
    <w:p w14:paraId="0C9E7B3D" w14:textId="77777777" w:rsidR="00496616" w:rsidRPr="00496616" w:rsidRDefault="00C35F94" w:rsidP="006D247F">
      <w:pPr>
        <w:widowControl/>
        <w:numPr>
          <w:ilvl w:val="0"/>
          <w:numId w:val="16"/>
        </w:numPr>
        <w:tabs>
          <w:tab w:val="right" w:pos="709"/>
        </w:tabs>
        <w:snapToGrid/>
        <w:spacing w:after="240"/>
        <w:jc w:val="both"/>
        <w:rPr>
          <w:rFonts w:ascii="Arial" w:hAnsi="Arial" w:cs="Arial"/>
          <w:sz w:val="20"/>
        </w:rPr>
      </w:pPr>
      <w:proofErr w:type="gramStart"/>
      <w:r w:rsidRPr="00C35F94">
        <w:rPr>
          <w:rFonts w:ascii="Arial" w:hAnsi="Arial" w:cs="Arial"/>
          <w:sz w:val="20"/>
        </w:rPr>
        <w:t>provide</w:t>
      </w:r>
      <w:proofErr w:type="gramEnd"/>
      <w:r w:rsidRPr="00C35F94">
        <w:rPr>
          <w:rFonts w:ascii="Arial" w:hAnsi="Arial" w:cs="Arial"/>
          <w:sz w:val="20"/>
        </w:rPr>
        <w:t xml:space="preserve"> a copy of the Workplace Notice and photographic</w:t>
      </w:r>
      <w:r w:rsidR="000E5B94">
        <w:rPr>
          <w:rFonts w:ascii="Arial" w:hAnsi="Arial" w:cs="Arial"/>
          <w:sz w:val="20"/>
        </w:rPr>
        <w:t xml:space="preserve"> or digital image as</w:t>
      </w:r>
      <w:r w:rsidRPr="00C35F94">
        <w:rPr>
          <w:rFonts w:ascii="Arial" w:hAnsi="Arial" w:cs="Arial"/>
          <w:sz w:val="20"/>
        </w:rPr>
        <w:t xml:space="preserve"> evidence of its display to the FWO within 7 days of the display of the notice</w:t>
      </w:r>
      <w:r w:rsidR="000B6D2C">
        <w:rPr>
          <w:rFonts w:ascii="Arial" w:hAnsi="Arial" w:cs="Arial"/>
          <w:sz w:val="20"/>
        </w:rPr>
        <w:t>.</w:t>
      </w:r>
    </w:p>
    <w:p w14:paraId="0C9E7B3E" w14:textId="77777777" w:rsidR="000B6D2C" w:rsidRPr="000B6D2C" w:rsidRDefault="000B6D2C" w:rsidP="000B6D2C">
      <w:pPr>
        <w:keepNext/>
        <w:widowControl/>
        <w:snapToGrid/>
        <w:spacing w:before="240" w:after="240"/>
        <w:outlineLvl w:val="1"/>
        <w:rPr>
          <w:rFonts w:ascii="Arial" w:hAnsi="Arial" w:cs="Arial"/>
          <w:b/>
          <w:bCs/>
          <w:iCs/>
          <w:sz w:val="22"/>
          <w:szCs w:val="28"/>
        </w:rPr>
      </w:pPr>
      <w:r w:rsidRPr="000B6D2C">
        <w:rPr>
          <w:rFonts w:ascii="Arial" w:hAnsi="Arial" w:cs="Arial"/>
          <w:b/>
          <w:bCs/>
          <w:iCs/>
          <w:sz w:val="22"/>
          <w:szCs w:val="28"/>
        </w:rPr>
        <w:t>No Inconsistent Statements</w:t>
      </w:r>
    </w:p>
    <w:p w14:paraId="0C9E7B3F" w14:textId="77777777" w:rsidR="000B6D2C" w:rsidRPr="00D870C0" w:rsidRDefault="000D3666" w:rsidP="000B6D2C">
      <w:pPr>
        <w:spacing w:before="120" w:after="120" w:line="360" w:lineRule="auto"/>
        <w:rPr>
          <w:rFonts w:ascii="Arial" w:hAnsi="Arial" w:cs="Arial"/>
          <w:sz w:val="20"/>
        </w:rPr>
      </w:pPr>
      <w:r w:rsidRPr="00D870C0">
        <w:rPr>
          <w:rFonts w:ascii="Arial" w:hAnsi="Arial" w:cs="Arial"/>
          <w:sz w:val="20"/>
        </w:rPr>
        <w:t xml:space="preserve">12.   </w:t>
      </w:r>
      <w:r w:rsidR="00091788">
        <w:rPr>
          <w:rFonts w:ascii="Arial" w:hAnsi="Arial" w:cs="Arial"/>
          <w:sz w:val="20"/>
        </w:rPr>
        <w:t>Saltshaker C</w:t>
      </w:r>
      <w:r w:rsidR="00511629">
        <w:rPr>
          <w:rFonts w:ascii="Arial" w:hAnsi="Arial" w:cs="Arial"/>
          <w:sz w:val="20"/>
        </w:rPr>
        <w:t>afé and Restaurant Pty Ltd</w:t>
      </w:r>
      <w:r w:rsidR="0001021C" w:rsidRPr="00E32957">
        <w:rPr>
          <w:rFonts w:ascii="Arial" w:hAnsi="Arial" w:cs="Arial"/>
          <w:sz w:val="20"/>
        </w:rPr>
        <w:t>:</w:t>
      </w:r>
    </w:p>
    <w:p w14:paraId="0C9E7B40" w14:textId="77777777" w:rsidR="000B6D2C" w:rsidRPr="00D870C0" w:rsidRDefault="000D3666" w:rsidP="000B6D2C">
      <w:pPr>
        <w:pStyle w:val="ListParagraph"/>
        <w:numPr>
          <w:ilvl w:val="1"/>
          <w:numId w:val="14"/>
        </w:numPr>
        <w:spacing w:before="120" w:after="120" w:line="360" w:lineRule="auto"/>
        <w:ind w:hanging="666"/>
        <w:contextualSpacing/>
        <w:rPr>
          <w:rFonts w:ascii="Arial" w:hAnsi="Arial" w:cs="Arial"/>
          <w:sz w:val="20"/>
          <w:szCs w:val="20"/>
        </w:rPr>
      </w:pPr>
      <w:r w:rsidRPr="00D870C0">
        <w:rPr>
          <w:rFonts w:ascii="Arial" w:hAnsi="Arial" w:cs="Arial"/>
          <w:sz w:val="20"/>
          <w:szCs w:val="20"/>
        </w:rPr>
        <w:t>must not; and</w:t>
      </w:r>
    </w:p>
    <w:p w14:paraId="0C9E7B41" w14:textId="77777777" w:rsidR="000B6D2C" w:rsidRPr="00D870C0" w:rsidRDefault="000D3666" w:rsidP="000B6D2C">
      <w:pPr>
        <w:pStyle w:val="ListParagraph"/>
        <w:numPr>
          <w:ilvl w:val="1"/>
          <w:numId w:val="14"/>
        </w:numPr>
        <w:spacing w:before="120" w:line="360" w:lineRule="auto"/>
        <w:ind w:left="1797" w:hanging="666"/>
        <w:contextualSpacing/>
        <w:rPr>
          <w:rFonts w:ascii="Arial" w:hAnsi="Arial" w:cs="Arial"/>
          <w:sz w:val="20"/>
          <w:szCs w:val="20"/>
        </w:rPr>
      </w:pPr>
      <w:r w:rsidRPr="00D870C0">
        <w:rPr>
          <w:rFonts w:ascii="Arial" w:hAnsi="Arial" w:cs="Arial"/>
          <w:sz w:val="20"/>
          <w:szCs w:val="20"/>
        </w:rPr>
        <w:t>must ensure that each of its officers, employees or agents, do not,</w:t>
      </w:r>
    </w:p>
    <w:p w14:paraId="0C9E7B42" w14:textId="77777777" w:rsidR="000B6D2C" w:rsidRPr="00D870C0" w:rsidRDefault="000D3666" w:rsidP="000B6D2C">
      <w:pPr>
        <w:spacing w:after="120" w:line="360" w:lineRule="auto"/>
        <w:ind w:left="1418"/>
        <w:rPr>
          <w:rFonts w:ascii="Arial" w:hAnsi="Arial" w:cs="Arial"/>
          <w:sz w:val="20"/>
        </w:rPr>
      </w:pPr>
      <w:proofErr w:type="gramStart"/>
      <w:r w:rsidRPr="00D870C0">
        <w:rPr>
          <w:rFonts w:ascii="Arial" w:hAnsi="Arial" w:cs="Arial"/>
          <w:sz w:val="20"/>
        </w:rPr>
        <w:t>make</w:t>
      </w:r>
      <w:proofErr w:type="gramEnd"/>
      <w:r w:rsidRPr="00D870C0">
        <w:rPr>
          <w:rFonts w:ascii="Arial" w:hAnsi="Arial" w:cs="Arial"/>
          <w:sz w:val="20"/>
        </w:rPr>
        <w:t xml:space="preserve"> any statement , orally or in writing or otherwise imply anything that is inconsistent with admission or acknowledgements contained in this agreement.</w:t>
      </w:r>
    </w:p>
    <w:p w14:paraId="0C9E7B43" w14:textId="77777777" w:rsidR="00496616" w:rsidRPr="00496616" w:rsidRDefault="00496616" w:rsidP="00496616">
      <w:pPr>
        <w:keepNext/>
        <w:widowControl/>
        <w:snapToGrid/>
        <w:spacing w:before="240" w:after="240"/>
        <w:outlineLvl w:val="1"/>
        <w:rPr>
          <w:rFonts w:ascii="Arial" w:hAnsi="Arial" w:cs="Arial"/>
          <w:b/>
          <w:bCs/>
          <w:iCs/>
          <w:sz w:val="22"/>
          <w:szCs w:val="28"/>
        </w:rPr>
      </w:pPr>
      <w:r w:rsidRPr="00496616">
        <w:rPr>
          <w:rFonts w:ascii="Arial" w:hAnsi="Arial" w:cs="Arial"/>
          <w:b/>
          <w:bCs/>
          <w:iCs/>
          <w:sz w:val="22"/>
          <w:szCs w:val="28"/>
        </w:rPr>
        <w:t>Acknowledgements</w:t>
      </w:r>
    </w:p>
    <w:p w14:paraId="0C9E7B44" w14:textId="77777777" w:rsidR="00496616" w:rsidRPr="00496616" w:rsidRDefault="005A1377" w:rsidP="006D247F">
      <w:pPr>
        <w:numPr>
          <w:ilvl w:val="0"/>
          <w:numId w:val="15"/>
        </w:numPr>
        <w:tabs>
          <w:tab w:val="right" w:pos="709"/>
        </w:tabs>
        <w:snapToGrid/>
        <w:spacing w:after="240"/>
        <w:rPr>
          <w:rFonts w:ascii="Arial" w:hAnsi="Arial" w:cs="Arial"/>
          <w:sz w:val="20"/>
        </w:rPr>
      </w:pPr>
      <w:r>
        <w:rPr>
          <w:rFonts w:ascii="Arial" w:hAnsi="Arial" w:cs="Arial"/>
          <w:sz w:val="20"/>
        </w:rPr>
        <w:t>Saltshaker Café and Restaurant Pty Ltd</w:t>
      </w:r>
      <w:r w:rsidR="004B636C" w:rsidRPr="00496616">
        <w:rPr>
          <w:rFonts w:ascii="Arial" w:hAnsi="Arial" w:cs="Arial"/>
          <w:sz w:val="20"/>
        </w:rPr>
        <w:t xml:space="preserve"> </w:t>
      </w:r>
      <w:r w:rsidR="00496616" w:rsidRPr="00496616">
        <w:rPr>
          <w:rFonts w:ascii="Arial" w:hAnsi="Arial" w:cs="Arial"/>
          <w:sz w:val="20"/>
        </w:rPr>
        <w:t>acknowledge that:</w:t>
      </w:r>
    </w:p>
    <w:p w14:paraId="0C9E7B45" w14:textId="77777777" w:rsidR="00496616" w:rsidRPr="00496616" w:rsidRDefault="00496616" w:rsidP="00445CCD">
      <w:pPr>
        <w:widowControl/>
        <w:numPr>
          <w:ilvl w:val="1"/>
          <w:numId w:val="9"/>
        </w:numPr>
        <w:tabs>
          <w:tab w:val="right" w:pos="709"/>
        </w:tabs>
        <w:snapToGrid/>
        <w:spacing w:after="240"/>
        <w:jc w:val="both"/>
        <w:rPr>
          <w:rFonts w:ascii="Arial" w:hAnsi="Arial" w:cs="Arial"/>
          <w:sz w:val="20"/>
        </w:rPr>
      </w:pPr>
      <w:r w:rsidRPr="00496616">
        <w:rPr>
          <w:rFonts w:ascii="Arial" w:hAnsi="Arial" w:cs="Arial"/>
          <w:sz w:val="20"/>
        </w:rPr>
        <w:t xml:space="preserve">the FWO may make this Undertaking (including any attachments) available for public inspection, including by posting it to its </w:t>
      </w:r>
      <w:hyperlink r:id="rId14" w:history="1">
        <w:r w:rsidRPr="00496616">
          <w:rPr>
            <w:rFonts w:ascii="Arial" w:hAnsi="Arial" w:cs="Arial"/>
            <w:color w:val="0000FF"/>
            <w:sz w:val="20"/>
            <w:u w:val="single"/>
          </w:rPr>
          <w:t>website</w:t>
        </w:r>
      </w:hyperlink>
      <w:r w:rsidRPr="00496616">
        <w:rPr>
          <w:rFonts w:ascii="Arial" w:hAnsi="Arial" w:cs="Arial"/>
          <w:sz w:val="20"/>
        </w:rPr>
        <w:t xml:space="preserve"> at www.fairwork.gov.au (subject to the FWO taking any necessary steps to redact the names of individuals not party to the Undertaking);</w:t>
      </w:r>
    </w:p>
    <w:p w14:paraId="0C9E7B46" w14:textId="77777777" w:rsidR="00496616" w:rsidRPr="00496616" w:rsidRDefault="00496616" w:rsidP="00445CCD">
      <w:pPr>
        <w:widowControl/>
        <w:numPr>
          <w:ilvl w:val="1"/>
          <w:numId w:val="9"/>
        </w:numPr>
        <w:tabs>
          <w:tab w:val="right" w:pos="709"/>
        </w:tabs>
        <w:snapToGrid/>
        <w:spacing w:after="240"/>
        <w:jc w:val="both"/>
        <w:rPr>
          <w:rFonts w:ascii="Arial" w:hAnsi="Arial" w:cs="Arial"/>
          <w:sz w:val="20"/>
        </w:rPr>
      </w:pPr>
      <w:r w:rsidRPr="00496616">
        <w:rPr>
          <w:rFonts w:ascii="Arial" w:hAnsi="Arial" w:cs="Arial"/>
          <w:sz w:val="20"/>
        </w:rPr>
        <w:t xml:space="preserve">the FWO may release a copy of this Undertaking pursuant to any relevant request under the </w:t>
      </w:r>
      <w:r w:rsidRPr="00496616">
        <w:rPr>
          <w:rFonts w:ascii="Arial" w:hAnsi="Arial" w:cs="Arial"/>
          <w:i/>
          <w:sz w:val="20"/>
        </w:rPr>
        <w:t>Freedom of Information Act 1982</w:t>
      </w:r>
      <w:r w:rsidRPr="00496616">
        <w:rPr>
          <w:rFonts w:ascii="Arial" w:hAnsi="Arial" w:cs="Arial"/>
          <w:sz w:val="20"/>
        </w:rPr>
        <w:t xml:space="preserve"> (</w:t>
      </w:r>
      <w:proofErr w:type="spellStart"/>
      <w:r w:rsidRPr="00496616">
        <w:rPr>
          <w:rFonts w:ascii="Arial" w:hAnsi="Arial" w:cs="Arial"/>
          <w:sz w:val="20"/>
        </w:rPr>
        <w:t>Cth</w:t>
      </w:r>
      <w:proofErr w:type="spellEnd"/>
      <w:r w:rsidRPr="00496616">
        <w:rPr>
          <w:rFonts w:ascii="Arial" w:hAnsi="Arial" w:cs="Arial"/>
          <w:sz w:val="20"/>
        </w:rPr>
        <w:t>);</w:t>
      </w:r>
    </w:p>
    <w:p w14:paraId="0C9E7B47" w14:textId="77777777" w:rsidR="00496616" w:rsidRPr="00496616" w:rsidRDefault="00496616" w:rsidP="00445CCD">
      <w:pPr>
        <w:widowControl/>
        <w:numPr>
          <w:ilvl w:val="1"/>
          <w:numId w:val="9"/>
        </w:numPr>
        <w:tabs>
          <w:tab w:val="right" w:pos="709"/>
        </w:tabs>
        <w:snapToGrid/>
        <w:spacing w:after="240"/>
        <w:jc w:val="both"/>
        <w:rPr>
          <w:rFonts w:ascii="Arial" w:hAnsi="Arial" w:cs="Arial"/>
          <w:sz w:val="20"/>
        </w:rPr>
      </w:pPr>
      <w:r w:rsidRPr="00496616">
        <w:rPr>
          <w:rFonts w:ascii="Arial" w:hAnsi="Arial" w:cs="Arial"/>
          <w:sz w:val="20"/>
        </w:rPr>
        <w:t>the FWO may issue a media release in relation to this Undertaking and from time to time, publicly refer to the Undertaking and its terms;</w:t>
      </w:r>
    </w:p>
    <w:p w14:paraId="0C9E7B48" w14:textId="77777777" w:rsidR="00496616" w:rsidRPr="00496616" w:rsidRDefault="00496616" w:rsidP="00445CCD">
      <w:pPr>
        <w:widowControl/>
        <w:numPr>
          <w:ilvl w:val="1"/>
          <w:numId w:val="9"/>
        </w:numPr>
        <w:tabs>
          <w:tab w:val="right" w:pos="709"/>
        </w:tabs>
        <w:snapToGrid/>
        <w:spacing w:after="240"/>
        <w:jc w:val="both"/>
        <w:rPr>
          <w:rFonts w:ascii="Arial" w:hAnsi="Arial" w:cs="Arial"/>
          <w:sz w:val="20"/>
        </w:rPr>
      </w:pPr>
      <w:r w:rsidRPr="00496616">
        <w:rPr>
          <w:rFonts w:ascii="Arial" w:hAnsi="Arial" w:cs="Arial"/>
          <w:sz w:val="20"/>
        </w:rPr>
        <w:t>the admissions made in the Undertaking may be relied upon by the FWO in respect of any future decision about enforcement action to be taken in relation to any future non-compliance with Commonwealth workplace relatio</w:t>
      </w:r>
      <w:r w:rsidR="00A469D2">
        <w:rPr>
          <w:rFonts w:ascii="Arial" w:hAnsi="Arial" w:cs="Arial"/>
          <w:sz w:val="20"/>
        </w:rPr>
        <w:t xml:space="preserve">ns obligations by </w:t>
      </w:r>
      <w:r w:rsidR="00091788">
        <w:rPr>
          <w:rFonts w:ascii="Arial" w:hAnsi="Arial" w:cs="Arial"/>
          <w:sz w:val="20"/>
        </w:rPr>
        <w:t>Louise Luck or Saltshaker Café and Restaurant Pty Ltd</w:t>
      </w:r>
      <w:r w:rsidRPr="00496616">
        <w:rPr>
          <w:rFonts w:ascii="Arial" w:hAnsi="Arial" w:cs="Arial"/>
          <w:sz w:val="20"/>
        </w:rPr>
        <w:t>;</w:t>
      </w:r>
    </w:p>
    <w:p w14:paraId="0C9E7B49" w14:textId="77777777" w:rsidR="00496616" w:rsidRPr="00496616" w:rsidRDefault="00496616" w:rsidP="00445CCD">
      <w:pPr>
        <w:widowControl/>
        <w:numPr>
          <w:ilvl w:val="1"/>
          <w:numId w:val="9"/>
        </w:numPr>
        <w:tabs>
          <w:tab w:val="right" w:pos="709"/>
        </w:tabs>
        <w:snapToGrid/>
        <w:spacing w:after="240"/>
        <w:jc w:val="both"/>
        <w:rPr>
          <w:rFonts w:ascii="Arial" w:hAnsi="Arial" w:cs="Arial"/>
          <w:sz w:val="20"/>
        </w:rPr>
      </w:pPr>
      <w:r w:rsidRPr="00496616">
        <w:rPr>
          <w:rFonts w:ascii="Arial" w:hAnsi="Arial" w:cs="Arial"/>
          <w:sz w:val="20"/>
        </w:rPr>
        <w:lastRenderedPageBreak/>
        <w:t xml:space="preserve">consistent with the Note to section 715(4) of the FW Act, this Undertaking in no way derogates from the rights and remedies available to any other person arising from the conduct set out in this Undertaking; </w:t>
      </w:r>
    </w:p>
    <w:p w14:paraId="0C9E7B4A" w14:textId="77777777" w:rsidR="00496616" w:rsidRPr="00496616" w:rsidRDefault="00496616" w:rsidP="00445CCD">
      <w:pPr>
        <w:widowControl/>
        <w:numPr>
          <w:ilvl w:val="1"/>
          <w:numId w:val="9"/>
        </w:numPr>
        <w:tabs>
          <w:tab w:val="right" w:pos="709"/>
        </w:tabs>
        <w:snapToGrid/>
        <w:spacing w:after="240"/>
        <w:jc w:val="both"/>
        <w:rPr>
          <w:rFonts w:ascii="Arial" w:hAnsi="Arial" w:cs="Arial"/>
          <w:sz w:val="20"/>
        </w:rPr>
      </w:pPr>
      <w:r w:rsidRPr="00496616">
        <w:rPr>
          <w:rFonts w:ascii="Arial" w:hAnsi="Arial" w:cs="Arial"/>
          <w:sz w:val="20"/>
        </w:rPr>
        <w:t xml:space="preserve">if the FWO considers that </w:t>
      </w:r>
      <w:r w:rsidR="002E46BB">
        <w:rPr>
          <w:rFonts w:ascii="Arial" w:hAnsi="Arial" w:cs="Arial"/>
          <w:sz w:val="20"/>
        </w:rPr>
        <w:t>the Employer</w:t>
      </w:r>
      <w:r w:rsidRPr="00496616">
        <w:rPr>
          <w:rFonts w:ascii="Arial" w:hAnsi="Arial" w:cs="Arial"/>
          <w:sz w:val="20"/>
        </w:rPr>
        <w:t xml:space="preserve"> has contravened any of the terms of this this Undertaking the FWO may apply to any of the Courts set out in section 715(6) of the FW Act, for orders under section 715(7) of the FW Act; </w:t>
      </w:r>
    </w:p>
    <w:p w14:paraId="0C9E7B4B" w14:textId="77777777" w:rsidR="00496616" w:rsidRPr="00496616" w:rsidRDefault="00496616" w:rsidP="00445CCD">
      <w:pPr>
        <w:widowControl/>
        <w:numPr>
          <w:ilvl w:val="1"/>
          <w:numId w:val="9"/>
        </w:numPr>
        <w:tabs>
          <w:tab w:val="right" w:pos="709"/>
        </w:tabs>
        <w:snapToGrid/>
        <w:spacing w:after="240"/>
        <w:jc w:val="both"/>
        <w:rPr>
          <w:rFonts w:ascii="Arial" w:hAnsi="Arial" w:cs="Arial"/>
          <w:sz w:val="20"/>
        </w:rPr>
      </w:pPr>
      <w:proofErr w:type="gramStart"/>
      <w:r w:rsidRPr="00496616">
        <w:rPr>
          <w:rFonts w:ascii="Arial" w:hAnsi="Arial" w:cs="Arial"/>
          <w:sz w:val="20"/>
        </w:rPr>
        <w:t>consistent</w:t>
      </w:r>
      <w:proofErr w:type="gramEnd"/>
      <w:r w:rsidRPr="00496616">
        <w:rPr>
          <w:rFonts w:ascii="Arial" w:hAnsi="Arial" w:cs="Arial"/>
          <w:sz w:val="20"/>
        </w:rPr>
        <w:t xml:space="preserve"> with section 715(3) of the FW Act, </w:t>
      </w:r>
      <w:r w:rsidR="002E46BB">
        <w:rPr>
          <w:rFonts w:ascii="Arial" w:hAnsi="Arial" w:cs="Arial"/>
          <w:sz w:val="20"/>
        </w:rPr>
        <w:t>the Employer</w:t>
      </w:r>
      <w:r w:rsidRPr="00496616">
        <w:rPr>
          <w:rFonts w:ascii="Arial" w:hAnsi="Arial" w:cs="Arial"/>
          <w:sz w:val="20"/>
        </w:rPr>
        <w:t xml:space="preserve"> may withdraw from or vary this Undertaking at any time, but only with the consent of the FWO.</w:t>
      </w:r>
    </w:p>
    <w:p w14:paraId="0C9E7B4C" w14:textId="77777777" w:rsidR="00496616" w:rsidRPr="00496616" w:rsidRDefault="00496616" w:rsidP="00496616">
      <w:pPr>
        <w:snapToGrid/>
        <w:spacing w:after="240"/>
        <w:ind w:left="709"/>
        <w:jc w:val="both"/>
        <w:rPr>
          <w:rFonts w:ascii="Arial" w:hAnsi="Arial" w:cs="Arial"/>
          <w:sz w:val="20"/>
        </w:rPr>
      </w:pPr>
    </w:p>
    <w:p w14:paraId="0C9E7B4D" w14:textId="77777777" w:rsidR="00496616" w:rsidRPr="00496616" w:rsidRDefault="00496616" w:rsidP="00496616">
      <w:pPr>
        <w:keepNext/>
        <w:widowControl/>
        <w:snapToGrid/>
        <w:spacing w:before="240" w:after="240"/>
        <w:outlineLvl w:val="1"/>
        <w:rPr>
          <w:rFonts w:ascii="Arial" w:hAnsi="Arial" w:cs="Arial"/>
          <w:b/>
          <w:bCs/>
          <w:iCs/>
          <w:sz w:val="22"/>
          <w:szCs w:val="28"/>
        </w:rPr>
      </w:pPr>
      <w:r w:rsidRPr="00496616">
        <w:rPr>
          <w:rFonts w:ascii="Arial" w:hAnsi="Arial" w:cs="Arial"/>
          <w:b/>
          <w:bCs/>
          <w:iCs/>
          <w:sz w:val="22"/>
          <w:szCs w:val="28"/>
        </w:rPr>
        <w:br w:type="page"/>
      </w:r>
      <w:r w:rsidRPr="00496616">
        <w:rPr>
          <w:rFonts w:ascii="Arial" w:hAnsi="Arial" w:cs="Arial"/>
          <w:b/>
          <w:bCs/>
          <w:iCs/>
          <w:sz w:val="22"/>
          <w:szCs w:val="28"/>
        </w:rPr>
        <w:lastRenderedPageBreak/>
        <w:t xml:space="preserve">Executed as an </w:t>
      </w:r>
      <w:r w:rsidR="004D77BB">
        <w:rPr>
          <w:rFonts w:ascii="Arial" w:hAnsi="Arial" w:cs="Arial"/>
          <w:b/>
          <w:bCs/>
          <w:iCs/>
          <w:sz w:val="22"/>
          <w:szCs w:val="28"/>
        </w:rPr>
        <w:t>U</w:t>
      </w:r>
      <w:r w:rsidRPr="00496616">
        <w:rPr>
          <w:rFonts w:ascii="Arial" w:hAnsi="Arial" w:cs="Arial"/>
          <w:b/>
          <w:bCs/>
          <w:iCs/>
          <w:sz w:val="22"/>
          <w:szCs w:val="28"/>
        </w:rPr>
        <w:t>ndertaking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96616" w:rsidRPr="00496616" w14:paraId="0C9E7B6B" w14:textId="77777777" w:rsidTr="00E32011">
        <w:tc>
          <w:tcPr>
            <w:tcW w:w="9286" w:type="dxa"/>
            <w:gridSpan w:val="3"/>
            <w:tcBorders>
              <w:top w:val="nil"/>
              <w:left w:val="nil"/>
              <w:bottom w:val="nil"/>
              <w:right w:val="nil"/>
            </w:tcBorders>
          </w:tcPr>
          <w:p w14:paraId="0C9E7B4E" w14:textId="77777777" w:rsidR="00496616" w:rsidRPr="00496616" w:rsidRDefault="00496616" w:rsidP="00496616">
            <w:pPr>
              <w:keepNext/>
              <w:widowControl/>
              <w:tabs>
                <w:tab w:val="right" w:pos="4111"/>
              </w:tabs>
              <w:snapToGrid/>
              <w:spacing w:after="240"/>
              <w:rPr>
                <w:rFonts w:ascii="Arial" w:hAnsi="Arial" w:cs="Arial"/>
                <w:i/>
                <w:sz w:val="20"/>
              </w:rPr>
            </w:pPr>
          </w:p>
          <w:p w14:paraId="0C9E7B4F" w14:textId="77777777" w:rsidR="00496616" w:rsidRPr="00496616" w:rsidRDefault="00496616" w:rsidP="00496616">
            <w:pPr>
              <w:widowControl/>
              <w:tabs>
                <w:tab w:val="right" w:pos="4111"/>
              </w:tabs>
              <w:snapToGrid/>
              <w:spacing w:before="240" w:after="240"/>
              <w:rPr>
                <w:rFonts w:ascii="Arial" w:hAnsi="Arial" w:cs="Arial"/>
                <w:i/>
                <w:caps/>
                <w:sz w:val="20"/>
              </w:rPr>
            </w:pPr>
          </w:p>
          <w:p w14:paraId="0C9E7B50" w14:textId="77777777" w:rsidR="00496616" w:rsidRPr="00496616" w:rsidRDefault="00496616" w:rsidP="00496616">
            <w:pPr>
              <w:widowControl/>
              <w:tabs>
                <w:tab w:val="right" w:pos="4111"/>
              </w:tabs>
              <w:snapToGrid/>
              <w:spacing w:after="240"/>
              <w:rPr>
                <w:rFonts w:ascii="Arial" w:hAnsi="Arial" w:cs="Arial"/>
                <w:sz w:val="20"/>
              </w:rPr>
            </w:pPr>
            <w:r w:rsidRPr="00496616">
              <w:rPr>
                <w:rFonts w:ascii="Arial" w:hAnsi="Arial" w:cs="Arial"/>
                <w:caps/>
                <w:sz w:val="20"/>
              </w:rPr>
              <w:t>Executed</w:t>
            </w:r>
            <w:r w:rsidRPr="00496616">
              <w:rPr>
                <w:rFonts w:ascii="Arial" w:hAnsi="Arial" w:cs="Arial"/>
                <w:sz w:val="20"/>
              </w:rPr>
              <w:t xml:space="preserve"> by </w:t>
            </w:r>
            <w:r w:rsidR="005A1377">
              <w:rPr>
                <w:rFonts w:ascii="Arial" w:hAnsi="Arial" w:cs="Arial"/>
                <w:sz w:val="20"/>
              </w:rPr>
              <w:t xml:space="preserve">Saltshaker </w:t>
            </w:r>
            <w:r w:rsidR="008F32C2">
              <w:rPr>
                <w:rFonts w:ascii="Arial" w:hAnsi="Arial" w:cs="Arial"/>
                <w:sz w:val="20"/>
              </w:rPr>
              <w:t>C</w:t>
            </w:r>
            <w:r w:rsidR="005A1377">
              <w:rPr>
                <w:rFonts w:ascii="Arial" w:hAnsi="Arial" w:cs="Arial"/>
                <w:sz w:val="20"/>
              </w:rPr>
              <w:t>afé and Restaurant Pty Ltd</w:t>
            </w:r>
            <w:r w:rsidRPr="00496616">
              <w:rPr>
                <w:rFonts w:ascii="Arial" w:hAnsi="Arial" w:cs="Arial"/>
                <w:spacing w:val="1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496616" w:rsidRPr="00496616" w14:paraId="0C9E7B54" w14:textId="77777777" w:rsidTr="00E32011">
              <w:tc>
                <w:tcPr>
                  <w:tcW w:w="4421" w:type="dxa"/>
                  <w:tcBorders>
                    <w:top w:val="nil"/>
                    <w:left w:val="nil"/>
                    <w:bottom w:val="single" w:sz="4" w:space="0" w:color="auto"/>
                    <w:right w:val="nil"/>
                  </w:tcBorders>
                </w:tcPr>
                <w:p w14:paraId="0C9E7B51" w14:textId="77777777" w:rsidR="00496616" w:rsidRPr="00496616" w:rsidRDefault="00496616" w:rsidP="00496616">
                  <w:pPr>
                    <w:widowControl/>
                    <w:tabs>
                      <w:tab w:val="right" w:pos="4111"/>
                    </w:tabs>
                    <w:snapToGrid/>
                    <w:spacing w:after="240"/>
                    <w:rPr>
                      <w:rFonts w:ascii="Arial" w:hAnsi="Arial" w:cs="Arial"/>
                      <w:sz w:val="20"/>
                    </w:rPr>
                  </w:pPr>
                </w:p>
              </w:tc>
              <w:tc>
                <w:tcPr>
                  <w:tcW w:w="316" w:type="dxa"/>
                  <w:tcBorders>
                    <w:top w:val="nil"/>
                    <w:left w:val="nil"/>
                    <w:bottom w:val="nil"/>
                    <w:right w:val="nil"/>
                  </w:tcBorders>
                </w:tcPr>
                <w:p w14:paraId="0C9E7B52" w14:textId="77777777" w:rsidR="00496616" w:rsidRPr="00496616" w:rsidRDefault="00496616" w:rsidP="00496616">
                  <w:pPr>
                    <w:widowControl/>
                    <w:snapToGrid/>
                    <w:spacing w:after="240"/>
                    <w:rPr>
                      <w:rFonts w:ascii="Arial" w:hAnsi="Arial" w:cs="Arial"/>
                      <w:sz w:val="20"/>
                    </w:rPr>
                  </w:pPr>
                </w:p>
              </w:tc>
              <w:tc>
                <w:tcPr>
                  <w:tcW w:w="4333" w:type="dxa"/>
                  <w:tcBorders>
                    <w:top w:val="nil"/>
                    <w:left w:val="nil"/>
                    <w:bottom w:val="single" w:sz="4" w:space="0" w:color="auto"/>
                    <w:right w:val="nil"/>
                  </w:tcBorders>
                </w:tcPr>
                <w:p w14:paraId="0C9E7B53" w14:textId="77777777" w:rsidR="00496616" w:rsidRPr="00496616" w:rsidRDefault="00496616" w:rsidP="00496616">
                  <w:pPr>
                    <w:widowControl/>
                    <w:snapToGrid/>
                    <w:spacing w:after="240"/>
                    <w:rPr>
                      <w:rFonts w:ascii="Arial" w:hAnsi="Arial" w:cs="Arial"/>
                      <w:sz w:val="20"/>
                    </w:rPr>
                  </w:pPr>
                </w:p>
              </w:tc>
            </w:tr>
            <w:tr w:rsidR="00496616" w:rsidRPr="00496616" w14:paraId="0C9E7B58" w14:textId="77777777" w:rsidTr="00E32011">
              <w:trPr>
                <w:trHeight w:val="193"/>
              </w:trPr>
              <w:tc>
                <w:tcPr>
                  <w:tcW w:w="4421" w:type="dxa"/>
                  <w:tcBorders>
                    <w:top w:val="single" w:sz="4" w:space="0" w:color="auto"/>
                    <w:left w:val="nil"/>
                    <w:bottom w:val="nil"/>
                    <w:right w:val="nil"/>
                  </w:tcBorders>
                </w:tcPr>
                <w:p w14:paraId="0C9E7B55" w14:textId="77777777" w:rsidR="00496616" w:rsidRPr="00496616" w:rsidRDefault="005A1377" w:rsidP="00496616">
                  <w:pPr>
                    <w:widowControl/>
                    <w:snapToGrid/>
                    <w:spacing w:after="240"/>
                    <w:rPr>
                      <w:rFonts w:ascii="Arial" w:hAnsi="Arial" w:cs="Arial"/>
                      <w:sz w:val="20"/>
                    </w:rPr>
                  </w:pPr>
                  <w:r>
                    <w:rPr>
                      <w:rFonts w:ascii="Arial" w:hAnsi="Arial" w:cs="Arial"/>
                      <w:sz w:val="20"/>
                    </w:rPr>
                    <w:t>Louise Luck (Director)</w:t>
                  </w:r>
                </w:p>
              </w:tc>
              <w:tc>
                <w:tcPr>
                  <w:tcW w:w="316" w:type="dxa"/>
                  <w:tcBorders>
                    <w:top w:val="nil"/>
                    <w:left w:val="nil"/>
                    <w:bottom w:val="nil"/>
                    <w:right w:val="nil"/>
                  </w:tcBorders>
                </w:tcPr>
                <w:p w14:paraId="0C9E7B56" w14:textId="77777777" w:rsidR="00496616" w:rsidRPr="00496616" w:rsidRDefault="00496616" w:rsidP="00496616">
                  <w:pPr>
                    <w:widowControl/>
                    <w:snapToGrid/>
                    <w:spacing w:after="240"/>
                    <w:rPr>
                      <w:rFonts w:ascii="Arial" w:hAnsi="Arial" w:cs="Arial"/>
                      <w:sz w:val="20"/>
                    </w:rPr>
                  </w:pPr>
                </w:p>
              </w:tc>
              <w:tc>
                <w:tcPr>
                  <w:tcW w:w="4333" w:type="dxa"/>
                  <w:tcBorders>
                    <w:top w:val="single" w:sz="4" w:space="0" w:color="auto"/>
                    <w:left w:val="nil"/>
                    <w:bottom w:val="nil"/>
                    <w:right w:val="nil"/>
                  </w:tcBorders>
                </w:tcPr>
                <w:p w14:paraId="0C9E7B57" w14:textId="77777777" w:rsidR="00496616" w:rsidRPr="00496616" w:rsidRDefault="00496616" w:rsidP="00496616">
                  <w:pPr>
                    <w:widowControl/>
                    <w:snapToGrid/>
                    <w:spacing w:after="240"/>
                    <w:rPr>
                      <w:rFonts w:ascii="Arial" w:hAnsi="Arial" w:cs="Arial"/>
                      <w:sz w:val="20"/>
                    </w:rPr>
                  </w:pPr>
                  <w:r w:rsidRPr="00496616">
                    <w:rPr>
                      <w:rFonts w:ascii="Arial" w:hAnsi="Arial" w:cs="Arial"/>
                      <w:sz w:val="20"/>
                    </w:rPr>
                    <w:t>(Date)</w:t>
                  </w:r>
                </w:p>
              </w:tc>
            </w:tr>
          </w:tbl>
          <w:p w14:paraId="0C9E7B59" w14:textId="77777777" w:rsidR="00496616" w:rsidRPr="00496616" w:rsidRDefault="00496616" w:rsidP="00496616">
            <w:pPr>
              <w:tabs>
                <w:tab w:val="left" w:pos="4820"/>
              </w:tabs>
              <w:snapToGrid/>
              <w:spacing w:after="240"/>
              <w:rPr>
                <w:rFonts w:ascii="Arial" w:hAnsi="Arial" w:cs="Arial"/>
                <w:sz w:val="20"/>
              </w:rPr>
            </w:pPr>
            <w:r w:rsidRPr="00496616">
              <w:rPr>
                <w:rFonts w:ascii="Arial" w:hAnsi="Arial" w:cs="Arial"/>
                <w:sz w:val="20"/>
              </w:rPr>
              <w:t>in the presence of:</w:t>
            </w:r>
            <w:r w:rsidRPr="00496616">
              <w:rPr>
                <w:rFonts w:ascii="Arial" w:hAnsi="Arial"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496616" w:rsidRPr="00496616" w14:paraId="0C9E7B5D" w14:textId="77777777" w:rsidTr="00E32011">
              <w:tc>
                <w:tcPr>
                  <w:tcW w:w="4423" w:type="dxa"/>
                  <w:tcBorders>
                    <w:top w:val="nil"/>
                    <w:left w:val="nil"/>
                    <w:bottom w:val="single" w:sz="4" w:space="0" w:color="auto"/>
                    <w:right w:val="nil"/>
                  </w:tcBorders>
                </w:tcPr>
                <w:p w14:paraId="0C9E7B5A" w14:textId="77777777" w:rsidR="00496616" w:rsidRPr="00496616" w:rsidRDefault="00496616" w:rsidP="00496616">
                  <w:pPr>
                    <w:widowControl/>
                    <w:tabs>
                      <w:tab w:val="right" w:pos="4111"/>
                    </w:tabs>
                    <w:snapToGrid/>
                    <w:spacing w:after="240"/>
                    <w:rPr>
                      <w:rFonts w:ascii="Arial" w:hAnsi="Arial" w:cs="Arial"/>
                      <w:sz w:val="20"/>
                    </w:rPr>
                  </w:pPr>
                </w:p>
              </w:tc>
              <w:tc>
                <w:tcPr>
                  <w:tcW w:w="316" w:type="dxa"/>
                  <w:tcBorders>
                    <w:top w:val="nil"/>
                    <w:left w:val="nil"/>
                    <w:bottom w:val="nil"/>
                    <w:right w:val="nil"/>
                  </w:tcBorders>
                </w:tcPr>
                <w:p w14:paraId="0C9E7B5B" w14:textId="77777777" w:rsidR="00496616" w:rsidRPr="00496616" w:rsidRDefault="00496616" w:rsidP="00496616">
                  <w:pPr>
                    <w:widowControl/>
                    <w:snapToGrid/>
                    <w:spacing w:after="240"/>
                    <w:rPr>
                      <w:rFonts w:ascii="Arial" w:hAnsi="Arial" w:cs="Arial"/>
                      <w:sz w:val="20"/>
                    </w:rPr>
                  </w:pPr>
                </w:p>
              </w:tc>
              <w:tc>
                <w:tcPr>
                  <w:tcW w:w="4331" w:type="dxa"/>
                  <w:tcBorders>
                    <w:top w:val="nil"/>
                    <w:left w:val="nil"/>
                    <w:bottom w:val="single" w:sz="4" w:space="0" w:color="auto"/>
                    <w:right w:val="nil"/>
                  </w:tcBorders>
                </w:tcPr>
                <w:p w14:paraId="0C9E7B5C" w14:textId="77777777" w:rsidR="00496616" w:rsidRPr="00496616" w:rsidRDefault="00496616" w:rsidP="00496616">
                  <w:pPr>
                    <w:widowControl/>
                    <w:snapToGrid/>
                    <w:spacing w:after="240"/>
                    <w:rPr>
                      <w:rFonts w:ascii="Arial" w:hAnsi="Arial" w:cs="Arial"/>
                      <w:sz w:val="20"/>
                    </w:rPr>
                  </w:pPr>
                </w:p>
              </w:tc>
            </w:tr>
            <w:tr w:rsidR="00496616" w:rsidRPr="00496616" w14:paraId="0C9E7B61" w14:textId="77777777" w:rsidTr="00E32011">
              <w:trPr>
                <w:trHeight w:val="193"/>
              </w:trPr>
              <w:tc>
                <w:tcPr>
                  <w:tcW w:w="4423" w:type="dxa"/>
                  <w:tcBorders>
                    <w:top w:val="single" w:sz="4" w:space="0" w:color="auto"/>
                    <w:left w:val="nil"/>
                    <w:bottom w:val="nil"/>
                    <w:right w:val="nil"/>
                  </w:tcBorders>
                </w:tcPr>
                <w:p w14:paraId="0C9E7B5E" w14:textId="77777777" w:rsidR="00496616" w:rsidRPr="00496616" w:rsidRDefault="00496616" w:rsidP="00496616">
                  <w:pPr>
                    <w:widowControl/>
                    <w:snapToGrid/>
                    <w:spacing w:after="240"/>
                    <w:rPr>
                      <w:rFonts w:ascii="Arial" w:hAnsi="Arial" w:cs="Arial"/>
                      <w:sz w:val="20"/>
                    </w:rPr>
                  </w:pPr>
                  <w:r w:rsidRPr="00496616">
                    <w:rPr>
                      <w:rFonts w:ascii="Arial" w:hAnsi="Arial" w:cs="Arial"/>
                      <w:sz w:val="20"/>
                    </w:rPr>
                    <w:t>(Signature of witness)</w:t>
                  </w:r>
                </w:p>
              </w:tc>
              <w:tc>
                <w:tcPr>
                  <w:tcW w:w="316" w:type="dxa"/>
                  <w:tcBorders>
                    <w:top w:val="nil"/>
                    <w:left w:val="nil"/>
                    <w:bottom w:val="nil"/>
                    <w:right w:val="nil"/>
                  </w:tcBorders>
                </w:tcPr>
                <w:p w14:paraId="0C9E7B5F" w14:textId="77777777" w:rsidR="00496616" w:rsidRPr="00496616" w:rsidRDefault="00496616" w:rsidP="00496616">
                  <w:pPr>
                    <w:widowControl/>
                    <w:snapToGrid/>
                    <w:spacing w:after="240"/>
                    <w:rPr>
                      <w:rFonts w:ascii="Arial" w:hAnsi="Arial" w:cs="Arial"/>
                      <w:sz w:val="20"/>
                    </w:rPr>
                  </w:pPr>
                </w:p>
              </w:tc>
              <w:tc>
                <w:tcPr>
                  <w:tcW w:w="4331" w:type="dxa"/>
                  <w:tcBorders>
                    <w:top w:val="single" w:sz="4" w:space="0" w:color="auto"/>
                    <w:left w:val="nil"/>
                    <w:bottom w:val="nil"/>
                    <w:right w:val="nil"/>
                  </w:tcBorders>
                </w:tcPr>
                <w:p w14:paraId="0C9E7B60" w14:textId="77777777" w:rsidR="00496616" w:rsidRPr="00496616" w:rsidRDefault="00496616" w:rsidP="00496616">
                  <w:pPr>
                    <w:widowControl/>
                    <w:snapToGrid/>
                    <w:spacing w:after="240"/>
                    <w:rPr>
                      <w:rFonts w:ascii="Arial" w:hAnsi="Arial" w:cs="Arial"/>
                      <w:sz w:val="20"/>
                    </w:rPr>
                  </w:pPr>
                  <w:r w:rsidRPr="00496616">
                    <w:rPr>
                      <w:rFonts w:ascii="Arial" w:hAnsi="Arial" w:cs="Arial"/>
                      <w:sz w:val="20"/>
                    </w:rPr>
                    <w:t>(Name of witness)</w:t>
                  </w:r>
                </w:p>
              </w:tc>
            </w:tr>
          </w:tbl>
          <w:p w14:paraId="0C9E7B62" w14:textId="77777777" w:rsidR="002E46BB" w:rsidRDefault="002E46BB" w:rsidP="00496616">
            <w:pPr>
              <w:keepNext/>
              <w:widowControl/>
              <w:tabs>
                <w:tab w:val="right" w:pos="4111"/>
              </w:tabs>
              <w:snapToGrid/>
              <w:spacing w:before="240" w:after="240"/>
              <w:rPr>
                <w:rFonts w:ascii="Arial" w:hAnsi="Arial" w:cs="Arial"/>
                <w:cap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707B88" w:rsidRPr="00496616" w14:paraId="0C9E7B66" w14:textId="77777777" w:rsidTr="00E32011">
              <w:trPr>
                <w:trHeight w:val="193"/>
              </w:trPr>
              <w:tc>
                <w:tcPr>
                  <w:tcW w:w="4423" w:type="dxa"/>
                  <w:tcBorders>
                    <w:top w:val="single" w:sz="4" w:space="0" w:color="auto"/>
                    <w:left w:val="nil"/>
                    <w:bottom w:val="nil"/>
                    <w:right w:val="nil"/>
                  </w:tcBorders>
                </w:tcPr>
                <w:p w14:paraId="0C9E7B63" w14:textId="77777777" w:rsidR="00707B88" w:rsidRPr="00496616" w:rsidRDefault="00707B88" w:rsidP="00E32011">
                  <w:pPr>
                    <w:widowControl/>
                    <w:snapToGrid/>
                    <w:spacing w:after="240"/>
                    <w:rPr>
                      <w:rFonts w:ascii="Arial" w:hAnsi="Arial" w:cs="Arial"/>
                      <w:sz w:val="20"/>
                    </w:rPr>
                  </w:pPr>
                  <w:r w:rsidRPr="00496616">
                    <w:rPr>
                      <w:rFonts w:ascii="Arial" w:hAnsi="Arial" w:cs="Arial"/>
                      <w:sz w:val="20"/>
                    </w:rPr>
                    <w:t>(Signature of witness)</w:t>
                  </w:r>
                </w:p>
              </w:tc>
              <w:tc>
                <w:tcPr>
                  <w:tcW w:w="316" w:type="dxa"/>
                  <w:tcBorders>
                    <w:top w:val="nil"/>
                    <w:left w:val="nil"/>
                    <w:bottom w:val="nil"/>
                    <w:right w:val="nil"/>
                  </w:tcBorders>
                </w:tcPr>
                <w:p w14:paraId="0C9E7B64" w14:textId="77777777" w:rsidR="00707B88" w:rsidRPr="00496616" w:rsidRDefault="00707B88" w:rsidP="00E32011">
                  <w:pPr>
                    <w:widowControl/>
                    <w:snapToGrid/>
                    <w:spacing w:after="240"/>
                    <w:rPr>
                      <w:rFonts w:ascii="Arial" w:hAnsi="Arial" w:cs="Arial"/>
                      <w:sz w:val="20"/>
                    </w:rPr>
                  </w:pPr>
                </w:p>
              </w:tc>
              <w:tc>
                <w:tcPr>
                  <w:tcW w:w="4331" w:type="dxa"/>
                  <w:tcBorders>
                    <w:top w:val="single" w:sz="4" w:space="0" w:color="auto"/>
                    <w:left w:val="nil"/>
                    <w:bottom w:val="nil"/>
                    <w:right w:val="nil"/>
                  </w:tcBorders>
                </w:tcPr>
                <w:p w14:paraId="0C9E7B65" w14:textId="77777777" w:rsidR="00707B88" w:rsidRPr="00496616" w:rsidRDefault="00707B88" w:rsidP="00E32011">
                  <w:pPr>
                    <w:widowControl/>
                    <w:snapToGrid/>
                    <w:spacing w:after="240"/>
                    <w:rPr>
                      <w:rFonts w:ascii="Arial" w:hAnsi="Arial" w:cs="Arial"/>
                      <w:sz w:val="20"/>
                    </w:rPr>
                  </w:pPr>
                  <w:r w:rsidRPr="00496616">
                    <w:rPr>
                      <w:rFonts w:ascii="Arial" w:hAnsi="Arial" w:cs="Arial"/>
                      <w:sz w:val="20"/>
                    </w:rPr>
                    <w:t>(Name of witness)</w:t>
                  </w:r>
                </w:p>
              </w:tc>
            </w:tr>
          </w:tbl>
          <w:p w14:paraId="0C9E7B67" w14:textId="77777777" w:rsidR="00707B88" w:rsidRDefault="00707B88" w:rsidP="00496616">
            <w:pPr>
              <w:keepNext/>
              <w:widowControl/>
              <w:tabs>
                <w:tab w:val="right" w:pos="4111"/>
              </w:tabs>
              <w:snapToGrid/>
              <w:spacing w:before="240" w:after="240"/>
              <w:rPr>
                <w:rFonts w:ascii="Arial" w:hAnsi="Arial" w:cs="Arial"/>
                <w:caps/>
                <w:sz w:val="20"/>
              </w:rPr>
            </w:pPr>
          </w:p>
          <w:p w14:paraId="0C9E7B68" w14:textId="77777777" w:rsidR="002E46BB" w:rsidRDefault="002E46BB" w:rsidP="00496616">
            <w:pPr>
              <w:keepNext/>
              <w:widowControl/>
              <w:tabs>
                <w:tab w:val="right" w:pos="4111"/>
              </w:tabs>
              <w:snapToGrid/>
              <w:spacing w:before="240" w:after="240"/>
              <w:rPr>
                <w:rFonts w:ascii="Arial" w:hAnsi="Arial" w:cs="Arial"/>
                <w:caps/>
                <w:sz w:val="20"/>
              </w:rPr>
            </w:pPr>
          </w:p>
          <w:p w14:paraId="0C9E7B69" w14:textId="77777777" w:rsidR="00496616" w:rsidRPr="00496616" w:rsidRDefault="00496616" w:rsidP="00496616">
            <w:pPr>
              <w:keepNext/>
              <w:widowControl/>
              <w:tabs>
                <w:tab w:val="right" w:pos="4111"/>
              </w:tabs>
              <w:snapToGrid/>
              <w:spacing w:before="240" w:after="240"/>
              <w:rPr>
                <w:rFonts w:ascii="Arial" w:hAnsi="Arial" w:cs="Arial"/>
                <w:sz w:val="20"/>
              </w:rPr>
            </w:pPr>
            <w:r w:rsidRPr="00496616">
              <w:rPr>
                <w:rFonts w:ascii="Arial" w:hAnsi="Arial" w:cs="Arial"/>
                <w:caps/>
                <w:sz w:val="20"/>
              </w:rPr>
              <w:t>Accepted</w:t>
            </w:r>
            <w:r w:rsidRPr="00496616">
              <w:rPr>
                <w:rFonts w:ascii="Arial" w:hAnsi="Arial" w:cs="Arial"/>
                <w:sz w:val="20"/>
              </w:rPr>
              <w:t xml:space="preserve"> by the FAIR WORK OMBUDSMAN pursuant to section 715(2) of the </w:t>
            </w:r>
            <w:r w:rsidRPr="00496616">
              <w:rPr>
                <w:rFonts w:ascii="Arial" w:hAnsi="Arial" w:cs="Arial"/>
                <w:i/>
                <w:sz w:val="20"/>
              </w:rPr>
              <w:t>Fair Work Act 2009</w:t>
            </w:r>
            <w:r w:rsidRPr="00496616">
              <w:rPr>
                <w:rFonts w:ascii="Arial" w:hAnsi="Arial" w:cs="Arial"/>
                <w:sz w:val="20"/>
              </w:rPr>
              <w:t xml:space="preserve"> on:</w:t>
            </w:r>
          </w:p>
          <w:p w14:paraId="0C9E7B6A" w14:textId="77777777" w:rsidR="00496616" w:rsidRPr="00496616" w:rsidRDefault="00496616" w:rsidP="00496616">
            <w:pPr>
              <w:keepNext/>
              <w:widowControl/>
              <w:snapToGrid/>
              <w:spacing w:after="240"/>
              <w:rPr>
                <w:rFonts w:ascii="Arial" w:hAnsi="Arial" w:cs="Arial"/>
                <w:sz w:val="20"/>
              </w:rPr>
            </w:pPr>
          </w:p>
        </w:tc>
      </w:tr>
      <w:tr w:rsidR="00496616" w:rsidRPr="00496616" w14:paraId="0C9E7B73" w14:textId="77777777" w:rsidTr="00E32011">
        <w:trPr>
          <w:trHeight w:val="62"/>
        </w:trPr>
        <w:tc>
          <w:tcPr>
            <w:tcW w:w="4528" w:type="dxa"/>
            <w:tcBorders>
              <w:top w:val="single" w:sz="4" w:space="0" w:color="auto"/>
              <w:left w:val="nil"/>
              <w:bottom w:val="nil"/>
              <w:right w:val="nil"/>
            </w:tcBorders>
          </w:tcPr>
          <w:p w14:paraId="0C9E7B6C" w14:textId="77777777" w:rsidR="005C0C69" w:rsidRPr="005C0C69" w:rsidRDefault="005C0C69" w:rsidP="005C0C69">
            <w:pPr>
              <w:widowControl/>
              <w:snapToGrid/>
              <w:jc w:val="both"/>
              <w:rPr>
                <w:rFonts w:ascii="Arial" w:hAnsi="Arial" w:cs="Arial"/>
                <w:sz w:val="20"/>
              </w:rPr>
            </w:pPr>
            <w:r w:rsidRPr="005C0C69">
              <w:rPr>
                <w:rFonts w:ascii="Arial" w:hAnsi="Arial" w:cs="Arial"/>
                <w:sz w:val="20"/>
              </w:rPr>
              <w:t xml:space="preserve">Steven </w:t>
            </w:r>
            <w:proofErr w:type="spellStart"/>
            <w:r w:rsidRPr="005C0C69">
              <w:rPr>
                <w:rFonts w:ascii="Arial" w:hAnsi="Arial" w:cs="Arial"/>
                <w:sz w:val="20"/>
              </w:rPr>
              <w:t>Ronson</w:t>
            </w:r>
            <w:proofErr w:type="spellEnd"/>
          </w:p>
          <w:p w14:paraId="0C9E7B6D" w14:textId="77777777" w:rsidR="005C0C69" w:rsidRPr="005C0C69" w:rsidRDefault="005C0C69" w:rsidP="005C0C69">
            <w:pPr>
              <w:widowControl/>
              <w:snapToGrid/>
              <w:jc w:val="both"/>
              <w:rPr>
                <w:rFonts w:ascii="Arial" w:hAnsi="Arial" w:cs="Arial"/>
                <w:sz w:val="20"/>
              </w:rPr>
            </w:pPr>
            <w:r w:rsidRPr="005C0C69">
              <w:rPr>
                <w:rFonts w:ascii="Arial" w:hAnsi="Arial" w:cs="Arial"/>
                <w:sz w:val="20"/>
              </w:rPr>
              <w:t>Executive Director</w:t>
            </w:r>
          </w:p>
          <w:p w14:paraId="0C9E7B6E" w14:textId="66D169CB" w:rsidR="005C0C69" w:rsidRPr="005C0C69" w:rsidRDefault="005C0C69" w:rsidP="005C0C69">
            <w:pPr>
              <w:widowControl/>
              <w:snapToGrid/>
              <w:spacing w:after="240"/>
              <w:rPr>
                <w:rFonts w:ascii="Arial" w:hAnsi="Arial" w:cs="Arial"/>
                <w:sz w:val="20"/>
              </w:rPr>
            </w:pPr>
            <w:r w:rsidRPr="005C0C69">
              <w:rPr>
                <w:rFonts w:ascii="Arial" w:hAnsi="Arial" w:cs="Arial"/>
                <w:sz w:val="20"/>
              </w:rPr>
              <w:t>Dispute Resolution and Compliance</w:t>
            </w:r>
          </w:p>
          <w:p w14:paraId="0C9E7B6F" w14:textId="1F71B94A" w:rsidR="00496616" w:rsidRPr="00496616" w:rsidRDefault="00496616" w:rsidP="005C0C69">
            <w:pPr>
              <w:widowControl/>
              <w:snapToGrid/>
              <w:spacing w:after="240"/>
              <w:rPr>
                <w:rFonts w:ascii="Arial" w:hAnsi="Arial" w:cs="Arial"/>
                <w:sz w:val="20"/>
              </w:rPr>
            </w:pPr>
          </w:p>
          <w:p w14:paraId="0C9E7B70" w14:textId="77777777" w:rsidR="00496616" w:rsidRPr="00496616" w:rsidRDefault="00496616" w:rsidP="00496616">
            <w:pPr>
              <w:widowControl/>
              <w:snapToGrid/>
              <w:spacing w:after="240"/>
              <w:rPr>
                <w:rFonts w:ascii="Arial" w:hAnsi="Arial" w:cs="Arial"/>
                <w:sz w:val="20"/>
              </w:rPr>
            </w:pPr>
            <w:r w:rsidRPr="00496616">
              <w:rPr>
                <w:rFonts w:ascii="Arial" w:hAnsi="Arial" w:cs="Arial"/>
                <w:sz w:val="20"/>
              </w:rPr>
              <w:t xml:space="preserve">Delegate for the FAIR WORK OMBUDSMAN </w:t>
            </w:r>
          </w:p>
        </w:tc>
        <w:tc>
          <w:tcPr>
            <w:tcW w:w="319" w:type="dxa"/>
            <w:tcBorders>
              <w:top w:val="nil"/>
              <w:left w:val="nil"/>
              <w:bottom w:val="nil"/>
              <w:right w:val="nil"/>
            </w:tcBorders>
          </w:tcPr>
          <w:p w14:paraId="0C9E7B71" w14:textId="77777777" w:rsidR="00496616" w:rsidRPr="00496616" w:rsidRDefault="00496616" w:rsidP="00496616">
            <w:pPr>
              <w:widowControl/>
              <w:snapToGrid/>
              <w:spacing w:after="240"/>
              <w:rPr>
                <w:rFonts w:ascii="Arial" w:hAnsi="Arial" w:cs="Arial"/>
                <w:sz w:val="20"/>
              </w:rPr>
            </w:pPr>
          </w:p>
        </w:tc>
        <w:tc>
          <w:tcPr>
            <w:tcW w:w="4439" w:type="dxa"/>
            <w:tcBorders>
              <w:top w:val="single" w:sz="4" w:space="0" w:color="auto"/>
              <w:left w:val="nil"/>
              <w:bottom w:val="nil"/>
              <w:right w:val="nil"/>
            </w:tcBorders>
          </w:tcPr>
          <w:p w14:paraId="0C9E7B72" w14:textId="77777777" w:rsidR="00496616" w:rsidRPr="00496616" w:rsidRDefault="00496616" w:rsidP="00496616">
            <w:pPr>
              <w:widowControl/>
              <w:snapToGrid/>
              <w:spacing w:after="240"/>
              <w:rPr>
                <w:rFonts w:ascii="Arial" w:hAnsi="Arial" w:cs="Arial"/>
                <w:sz w:val="20"/>
              </w:rPr>
            </w:pPr>
            <w:r w:rsidRPr="00496616">
              <w:rPr>
                <w:rFonts w:ascii="Arial" w:hAnsi="Arial" w:cs="Arial"/>
                <w:sz w:val="20"/>
              </w:rPr>
              <w:t>(Date)</w:t>
            </w:r>
          </w:p>
        </w:tc>
      </w:tr>
      <w:tr w:rsidR="00496616" w:rsidRPr="00496616" w14:paraId="0C9E7B78" w14:textId="77777777" w:rsidTr="00E32011">
        <w:tc>
          <w:tcPr>
            <w:tcW w:w="4528" w:type="dxa"/>
            <w:tcBorders>
              <w:top w:val="nil"/>
              <w:left w:val="nil"/>
              <w:bottom w:val="single" w:sz="4" w:space="0" w:color="auto"/>
              <w:right w:val="nil"/>
            </w:tcBorders>
          </w:tcPr>
          <w:p w14:paraId="0C9E7B74" w14:textId="77777777" w:rsidR="00496616" w:rsidRPr="00496616" w:rsidRDefault="00496616" w:rsidP="00496616">
            <w:pPr>
              <w:widowControl/>
              <w:snapToGrid/>
              <w:spacing w:after="240"/>
              <w:rPr>
                <w:rFonts w:ascii="Arial" w:hAnsi="Arial" w:cs="Arial"/>
                <w:sz w:val="20"/>
              </w:rPr>
            </w:pPr>
            <w:r w:rsidRPr="00496616">
              <w:rPr>
                <w:rFonts w:ascii="Arial" w:hAnsi="Arial" w:cs="Arial"/>
                <w:sz w:val="20"/>
              </w:rPr>
              <w:t>in the presence of:</w:t>
            </w:r>
          </w:p>
          <w:p w14:paraId="0C9E7B75" w14:textId="77777777" w:rsidR="00496616" w:rsidRPr="00496616" w:rsidRDefault="00496616" w:rsidP="00496616">
            <w:pPr>
              <w:widowControl/>
              <w:snapToGrid/>
              <w:spacing w:after="240"/>
              <w:rPr>
                <w:rFonts w:ascii="Arial" w:hAnsi="Arial" w:cs="Arial"/>
                <w:sz w:val="20"/>
              </w:rPr>
            </w:pPr>
          </w:p>
        </w:tc>
        <w:tc>
          <w:tcPr>
            <w:tcW w:w="319" w:type="dxa"/>
            <w:tcBorders>
              <w:top w:val="nil"/>
              <w:left w:val="nil"/>
              <w:bottom w:val="nil"/>
              <w:right w:val="nil"/>
            </w:tcBorders>
          </w:tcPr>
          <w:p w14:paraId="0C9E7B76" w14:textId="77777777" w:rsidR="00496616" w:rsidRPr="00496616" w:rsidRDefault="00496616" w:rsidP="00496616">
            <w:pPr>
              <w:widowControl/>
              <w:snapToGrid/>
              <w:spacing w:after="240"/>
              <w:rPr>
                <w:rFonts w:ascii="Arial" w:hAnsi="Arial" w:cs="Arial"/>
                <w:sz w:val="20"/>
              </w:rPr>
            </w:pPr>
          </w:p>
        </w:tc>
        <w:tc>
          <w:tcPr>
            <w:tcW w:w="4439" w:type="dxa"/>
            <w:tcBorders>
              <w:top w:val="nil"/>
              <w:left w:val="nil"/>
              <w:bottom w:val="single" w:sz="4" w:space="0" w:color="auto"/>
              <w:right w:val="nil"/>
            </w:tcBorders>
          </w:tcPr>
          <w:p w14:paraId="0C9E7B77" w14:textId="77777777" w:rsidR="00496616" w:rsidRPr="00496616" w:rsidRDefault="00496616" w:rsidP="00496616">
            <w:pPr>
              <w:widowControl/>
              <w:snapToGrid/>
              <w:spacing w:after="240"/>
              <w:rPr>
                <w:rFonts w:ascii="Arial" w:hAnsi="Arial" w:cs="Arial"/>
                <w:sz w:val="20"/>
              </w:rPr>
            </w:pPr>
          </w:p>
        </w:tc>
      </w:tr>
      <w:tr w:rsidR="00496616" w:rsidRPr="00496616" w14:paraId="0C9E7B7D" w14:textId="77777777" w:rsidTr="00E32011">
        <w:tc>
          <w:tcPr>
            <w:tcW w:w="4528" w:type="dxa"/>
            <w:tcBorders>
              <w:top w:val="single" w:sz="4" w:space="0" w:color="auto"/>
              <w:left w:val="nil"/>
              <w:bottom w:val="nil"/>
              <w:right w:val="nil"/>
            </w:tcBorders>
          </w:tcPr>
          <w:p w14:paraId="0C9E7B79" w14:textId="77777777" w:rsidR="00496616" w:rsidRPr="00496616" w:rsidRDefault="00496616" w:rsidP="00496616">
            <w:pPr>
              <w:widowControl/>
              <w:snapToGrid/>
              <w:spacing w:after="240"/>
              <w:rPr>
                <w:rFonts w:ascii="Arial" w:hAnsi="Arial" w:cs="Arial"/>
                <w:sz w:val="20"/>
              </w:rPr>
            </w:pPr>
            <w:r w:rsidRPr="00496616">
              <w:rPr>
                <w:rFonts w:ascii="Arial" w:hAnsi="Arial" w:cs="Arial"/>
                <w:sz w:val="20"/>
              </w:rPr>
              <w:t>(Signature of witness)</w:t>
            </w:r>
          </w:p>
        </w:tc>
        <w:tc>
          <w:tcPr>
            <w:tcW w:w="319" w:type="dxa"/>
            <w:tcBorders>
              <w:top w:val="nil"/>
              <w:left w:val="nil"/>
              <w:bottom w:val="nil"/>
              <w:right w:val="nil"/>
            </w:tcBorders>
          </w:tcPr>
          <w:p w14:paraId="0C9E7B7A" w14:textId="77777777" w:rsidR="00496616" w:rsidRPr="00496616" w:rsidRDefault="00496616" w:rsidP="00496616">
            <w:pPr>
              <w:widowControl/>
              <w:snapToGrid/>
              <w:spacing w:after="240"/>
              <w:rPr>
                <w:rFonts w:ascii="Arial" w:hAnsi="Arial" w:cs="Arial"/>
                <w:sz w:val="20"/>
              </w:rPr>
            </w:pPr>
          </w:p>
        </w:tc>
        <w:tc>
          <w:tcPr>
            <w:tcW w:w="4439" w:type="dxa"/>
            <w:tcBorders>
              <w:top w:val="single" w:sz="4" w:space="0" w:color="auto"/>
              <w:left w:val="nil"/>
              <w:bottom w:val="nil"/>
              <w:right w:val="nil"/>
            </w:tcBorders>
          </w:tcPr>
          <w:p w14:paraId="0C9E7B7B" w14:textId="77777777" w:rsidR="00496616" w:rsidRPr="00496616" w:rsidRDefault="00496616" w:rsidP="00496616">
            <w:pPr>
              <w:widowControl/>
              <w:snapToGrid/>
              <w:spacing w:after="240"/>
              <w:rPr>
                <w:rFonts w:ascii="Arial" w:hAnsi="Arial" w:cs="Arial"/>
                <w:sz w:val="20"/>
              </w:rPr>
            </w:pPr>
            <w:r w:rsidRPr="00496616">
              <w:rPr>
                <w:rFonts w:ascii="Arial" w:hAnsi="Arial" w:cs="Arial"/>
                <w:sz w:val="20"/>
              </w:rPr>
              <w:t>(Name of Witness)</w:t>
            </w:r>
          </w:p>
          <w:p w14:paraId="0C9E7B7C" w14:textId="77777777" w:rsidR="00496616" w:rsidRPr="00496616" w:rsidRDefault="00496616" w:rsidP="00496616">
            <w:pPr>
              <w:widowControl/>
              <w:snapToGrid/>
              <w:spacing w:after="240"/>
              <w:rPr>
                <w:rFonts w:ascii="Arial" w:hAnsi="Arial" w:cs="Arial"/>
                <w:sz w:val="20"/>
              </w:rPr>
            </w:pPr>
          </w:p>
        </w:tc>
      </w:tr>
      <w:bookmarkEnd w:id="2"/>
      <w:bookmarkEnd w:id="3"/>
      <w:bookmarkEnd w:id="4"/>
      <w:bookmarkEnd w:id="5"/>
      <w:bookmarkEnd w:id="6"/>
      <w:bookmarkEnd w:id="7"/>
      <w:bookmarkEnd w:id="8"/>
      <w:bookmarkEnd w:id="9"/>
      <w:bookmarkEnd w:id="10"/>
      <w:bookmarkEnd w:id="11"/>
      <w:bookmarkEnd w:id="12"/>
      <w:tr w:rsidR="00496616" w:rsidRPr="00496616" w14:paraId="0C9E7B81" w14:textId="77777777" w:rsidTr="00E32011">
        <w:tc>
          <w:tcPr>
            <w:tcW w:w="4528" w:type="dxa"/>
            <w:tcBorders>
              <w:top w:val="single" w:sz="4" w:space="0" w:color="auto"/>
              <w:left w:val="nil"/>
              <w:bottom w:val="nil"/>
              <w:right w:val="nil"/>
            </w:tcBorders>
          </w:tcPr>
          <w:p w14:paraId="0C9E7B7E" w14:textId="77777777" w:rsidR="00496616" w:rsidRPr="00496616" w:rsidRDefault="00496616" w:rsidP="00496616">
            <w:pPr>
              <w:widowControl/>
              <w:snapToGrid/>
              <w:spacing w:after="240"/>
              <w:rPr>
                <w:rFonts w:ascii="Arial" w:hAnsi="Arial" w:cs="Arial"/>
                <w:sz w:val="20"/>
              </w:rPr>
            </w:pPr>
          </w:p>
        </w:tc>
        <w:tc>
          <w:tcPr>
            <w:tcW w:w="319" w:type="dxa"/>
            <w:tcBorders>
              <w:top w:val="nil"/>
              <w:left w:val="nil"/>
              <w:bottom w:val="nil"/>
              <w:right w:val="nil"/>
            </w:tcBorders>
          </w:tcPr>
          <w:p w14:paraId="0C9E7B7F" w14:textId="77777777" w:rsidR="00496616" w:rsidRPr="00496616" w:rsidRDefault="00496616" w:rsidP="00496616">
            <w:pPr>
              <w:widowControl/>
              <w:snapToGrid/>
              <w:spacing w:after="240"/>
              <w:rPr>
                <w:rFonts w:ascii="Arial" w:hAnsi="Arial" w:cs="Arial"/>
                <w:sz w:val="20"/>
              </w:rPr>
            </w:pPr>
          </w:p>
        </w:tc>
        <w:tc>
          <w:tcPr>
            <w:tcW w:w="4439" w:type="dxa"/>
            <w:tcBorders>
              <w:top w:val="single" w:sz="4" w:space="0" w:color="auto"/>
              <w:left w:val="nil"/>
              <w:bottom w:val="nil"/>
              <w:right w:val="nil"/>
            </w:tcBorders>
          </w:tcPr>
          <w:p w14:paraId="0C9E7B80" w14:textId="77777777" w:rsidR="00496616" w:rsidRPr="00496616" w:rsidRDefault="00496616" w:rsidP="00496616">
            <w:pPr>
              <w:widowControl/>
              <w:snapToGrid/>
              <w:spacing w:after="240"/>
              <w:rPr>
                <w:rFonts w:ascii="Arial" w:hAnsi="Arial" w:cs="Arial"/>
                <w:sz w:val="20"/>
              </w:rPr>
            </w:pPr>
          </w:p>
        </w:tc>
      </w:tr>
    </w:tbl>
    <w:p w14:paraId="0C9E7B82" w14:textId="77777777" w:rsidR="00AC30FA" w:rsidRDefault="009B277E" w:rsidP="00496616">
      <w:pPr>
        <w:keepNext/>
        <w:widowControl/>
        <w:snapToGrid/>
        <w:spacing w:before="240" w:after="240"/>
        <w:outlineLvl w:val="1"/>
        <w:rPr>
          <w:rFonts w:ascii="Arial" w:hAnsi="Arial" w:cs="Arial"/>
          <w:b/>
          <w:bCs/>
          <w:iCs/>
          <w:sz w:val="22"/>
          <w:szCs w:val="22"/>
        </w:rPr>
      </w:pPr>
      <w:r w:rsidRPr="009B277E">
        <w:rPr>
          <w:rFonts w:ascii="Arial" w:hAnsi="Arial" w:cs="Arial"/>
          <w:b/>
          <w:bCs/>
          <w:iCs/>
          <w:sz w:val="22"/>
          <w:szCs w:val="22"/>
        </w:rPr>
        <w:lastRenderedPageBreak/>
        <w:t xml:space="preserve">Attachment A – </w:t>
      </w:r>
      <w:r>
        <w:rPr>
          <w:rFonts w:ascii="Arial" w:hAnsi="Arial" w:cs="Arial"/>
          <w:b/>
          <w:bCs/>
          <w:iCs/>
          <w:sz w:val="22"/>
          <w:szCs w:val="22"/>
        </w:rPr>
        <w:t xml:space="preserve">Affected </w:t>
      </w:r>
      <w:r w:rsidRPr="009B277E">
        <w:rPr>
          <w:rFonts w:ascii="Arial" w:hAnsi="Arial" w:cs="Arial"/>
          <w:b/>
          <w:bCs/>
          <w:iCs/>
          <w:sz w:val="22"/>
          <w:szCs w:val="22"/>
        </w:rPr>
        <w:t>Employ</w:t>
      </w:r>
      <w:r w:rsidR="005A1377">
        <w:rPr>
          <w:rFonts w:ascii="Arial" w:hAnsi="Arial" w:cs="Arial"/>
          <w:b/>
          <w:bCs/>
          <w:iCs/>
          <w:sz w:val="22"/>
          <w:szCs w:val="22"/>
        </w:rPr>
        <w:t>ees</w:t>
      </w:r>
    </w:p>
    <w:p w14:paraId="0C9E7B83" w14:textId="77777777" w:rsidR="00AC30FA" w:rsidRPr="000B6D2C" w:rsidRDefault="00AC30FA" w:rsidP="00496616">
      <w:pPr>
        <w:keepNext/>
        <w:widowControl/>
        <w:snapToGrid/>
        <w:spacing w:before="240" w:after="240"/>
        <w:outlineLvl w:val="1"/>
        <w:rPr>
          <w:rFonts w:ascii="Arial" w:hAnsi="Arial" w:cs="Arial"/>
          <w:b/>
          <w:bCs/>
          <w:iCs/>
          <w:sz w:val="22"/>
          <w:szCs w:val="22"/>
        </w:rPr>
      </w:pPr>
      <w:r>
        <w:rPr>
          <w:rFonts w:ascii="Arial" w:hAnsi="Arial" w:cs="Arial"/>
          <w:b/>
          <w:bCs/>
          <w:iCs/>
          <w:sz w:val="22"/>
          <w:szCs w:val="22"/>
        </w:rPr>
        <w:t>Attachment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724"/>
        <w:gridCol w:w="3192"/>
      </w:tblGrid>
      <w:tr w:rsidR="00444723" w:rsidRPr="00444723" w14:paraId="0C9E7B87" w14:textId="77777777" w:rsidTr="00444723">
        <w:tc>
          <w:tcPr>
            <w:tcW w:w="2660" w:type="dxa"/>
            <w:shd w:val="clear" w:color="auto" w:fill="auto"/>
          </w:tcPr>
          <w:p w14:paraId="0C9E7B84" w14:textId="77777777" w:rsidR="009B277E" w:rsidRPr="00444723" w:rsidRDefault="009B277E" w:rsidP="00444723">
            <w:pPr>
              <w:keepNext/>
              <w:widowControl/>
              <w:snapToGrid/>
              <w:spacing w:before="240" w:after="240"/>
              <w:outlineLvl w:val="1"/>
              <w:rPr>
                <w:rFonts w:ascii="Arial" w:hAnsi="Arial" w:cs="Arial"/>
                <w:b/>
                <w:bCs/>
                <w:iCs/>
                <w:sz w:val="20"/>
              </w:rPr>
            </w:pPr>
            <w:r w:rsidRPr="00444723">
              <w:rPr>
                <w:rFonts w:ascii="Arial" w:hAnsi="Arial" w:cs="Arial"/>
                <w:b/>
                <w:bCs/>
                <w:iCs/>
                <w:sz w:val="20"/>
              </w:rPr>
              <w:t>Employee Name</w:t>
            </w:r>
          </w:p>
        </w:tc>
        <w:tc>
          <w:tcPr>
            <w:tcW w:w="3724" w:type="dxa"/>
            <w:shd w:val="clear" w:color="auto" w:fill="auto"/>
          </w:tcPr>
          <w:p w14:paraId="0C9E7B85" w14:textId="77777777" w:rsidR="009B277E" w:rsidRPr="00444723" w:rsidRDefault="009B277E" w:rsidP="00444723">
            <w:pPr>
              <w:keepNext/>
              <w:widowControl/>
              <w:snapToGrid/>
              <w:spacing w:before="240" w:after="240"/>
              <w:outlineLvl w:val="1"/>
              <w:rPr>
                <w:rFonts w:ascii="Arial" w:hAnsi="Arial" w:cs="Arial"/>
                <w:b/>
                <w:bCs/>
                <w:iCs/>
                <w:sz w:val="20"/>
              </w:rPr>
            </w:pPr>
            <w:r w:rsidRPr="00444723">
              <w:rPr>
                <w:rFonts w:ascii="Arial" w:hAnsi="Arial" w:cs="Arial"/>
                <w:b/>
                <w:bCs/>
                <w:iCs/>
                <w:sz w:val="20"/>
              </w:rPr>
              <w:t>Classification</w:t>
            </w:r>
          </w:p>
        </w:tc>
        <w:tc>
          <w:tcPr>
            <w:tcW w:w="3192" w:type="dxa"/>
            <w:shd w:val="clear" w:color="auto" w:fill="auto"/>
          </w:tcPr>
          <w:p w14:paraId="0C9E7B86" w14:textId="77777777" w:rsidR="009B277E" w:rsidRPr="00444723" w:rsidRDefault="009B277E" w:rsidP="00444723">
            <w:pPr>
              <w:keepNext/>
              <w:widowControl/>
              <w:snapToGrid/>
              <w:spacing w:before="240" w:after="240"/>
              <w:outlineLvl w:val="1"/>
              <w:rPr>
                <w:rFonts w:ascii="Arial" w:hAnsi="Arial" w:cs="Arial"/>
                <w:b/>
                <w:bCs/>
                <w:iCs/>
                <w:sz w:val="20"/>
              </w:rPr>
            </w:pPr>
            <w:r w:rsidRPr="00444723">
              <w:rPr>
                <w:rFonts w:ascii="Arial" w:hAnsi="Arial" w:cs="Arial"/>
                <w:b/>
                <w:bCs/>
                <w:iCs/>
                <w:sz w:val="20"/>
              </w:rPr>
              <w:t>Underpayment</w:t>
            </w:r>
          </w:p>
        </w:tc>
      </w:tr>
      <w:tr w:rsidR="00444723" w:rsidRPr="00444723" w14:paraId="0C9E7B8B" w14:textId="77777777" w:rsidTr="00444723">
        <w:tc>
          <w:tcPr>
            <w:tcW w:w="2660" w:type="dxa"/>
            <w:shd w:val="clear" w:color="auto" w:fill="auto"/>
          </w:tcPr>
          <w:p w14:paraId="0C9E7B88" w14:textId="77777777" w:rsidR="009B277E" w:rsidRPr="00444723" w:rsidRDefault="0062753A" w:rsidP="0062753A">
            <w:pPr>
              <w:keepNext/>
              <w:widowControl/>
              <w:snapToGrid/>
              <w:spacing w:before="240" w:after="240"/>
              <w:outlineLvl w:val="1"/>
              <w:rPr>
                <w:rFonts w:ascii="Arial" w:hAnsi="Arial" w:cs="Arial"/>
                <w:bCs/>
                <w:iCs/>
                <w:sz w:val="20"/>
              </w:rPr>
            </w:pPr>
            <w:proofErr w:type="spellStart"/>
            <w:r w:rsidRPr="0062753A">
              <w:rPr>
                <w:rFonts w:ascii="Arial" w:hAnsi="Arial" w:cs="Arial"/>
                <w:bCs/>
                <w:iCs/>
                <w:sz w:val="20"/>
                <w:highlight w:val="black"/>
              </w:rPr>
              <w:t>XXXXXXXXXXXXXXXX</w:t>
            </w:r>
            <w:proofErr w:type="spellEnd"/>
          </w:p>
        </w:tc>
        <w:tc>
          <w:tcPr>
            <w:tcW w:w="3724" w:type="dxa"/>
            <w:shd w:val="clear" w:color="auto" w:fill="auto"/>
          </w:tcPr>
          <w:p w14:paraId="0C9E7B89" w14:textId="77777777" w:rsidR="009B277E" w:rsidRPr="00444723" w:rsidRDefault="00091788" w:rsidP="00D870C0">
            <w:pPr>
              <w:keepNext/>
              <w:widowControl/>
              <w:snapToGrid/>
              <w:spacing w:before="240" w:after="240"/>
              <w:outlineLvl w:val="1"/>
              <w:rPr>
                <w:rFonts w:ascii="Arial" w:hAnsi="Arial" w:cs="Arial"/>
                <w:bCs/>
                <w:iCs/>
                <w:sz w:val="20"/>
              </w:rPr>
            </w:pPr>
            <w:r>
              <w:rPr>
                <w:rFonts w:ascii="Arial" w:hAnsi="Arial" w:cs="Arial"/>
                <w:sz w:val="20"/>
              </w:rPr>
              <w:t>Food and Beverage Attendant Grade 2</w:t>
            </w:r>
          </w:p>
        </w:tc>
        <w:tc>
          <w:tcPr>
            <w:tcW w:w="3192" w:type="dxa"/>
            <w:shd w:val="clear" w:color="auto" w:fill="auto"/>
          </w:tcPr>
          <w:p w14:paraId="0C9E7B8A" w14:textId="77777777" w:rsidR="009B277E" w:rsidRPr="00444723" w:rsidRDefault="009B277E" w:rsidP="00444723">
            <w:pPr>
              <w:keepNext/>
              <w:widowControl/>
              <w:snapToGrid/>
              <w:spacing w:before="240" w:after="240"/>
              <w:outlineLvl w:val="1"/>
              <w:rPr>
                <w:rFonts w:ascii="Arial" w:hAnsi="Arial" w:cs="Arial"/>
                <w:bCs/>
                <w:iCs/>
                <w:sz w:val="20"/>
              </w:rPr>
            </w:pPr>
            <w:r w:rsidRPr="00444723">
              <w:rPr>
                <w:rFonts w:ascii="Arial" w:hAnsi="Arial" w:cs="Arial"/>
                <w:bCs/>
                <w:iCs/>
                <w:sz w:val="20"/>
              </w:rPr>
              <w:t>$</w:t>
            </w:r>
            <w:r w:rsidR="00091788">
              <w:rPr>
                <w:rFonts w:ascii="Arial" w:hAnsi="Arial" w:cs="Arial"/>
                <w:sz w:val="20"/>
              </w:rPr>
              <w:t>4293.74</w:t>
            </w:r>
          </w:p>
        </w:tc>
      </w:tr>
      <w:tr w:rsidR="00091788" w:rsidRPr="00444723" w14:paraId="0C9E7B8F" w14:textId="77777777" w:rsidTr="00444723">
        <w:tc>
          <w:tcPr>
            <w:tcW w:w="2660" w:type="dxa"/>
            <w:shd w:val="clear" w:color="auto" w:fill="auto"/>
          </w:tcPr>
          <w:p w14:paraId="0C9E7B8C" w14:textId="77777777" w:rsidR="00091788" w:rsidRDefault="0062753A" w:rsidP="00444723">
            <w:pPr>
              <w:keepNext/>
              <w:widowControl/>
              <w:snapToGrid/>
              <w:spacing w:before="240" w:after="240"/>
              <w:outlineLvl w:val="1"/>
              <w:rPr>
                <w:rFonts w:ascii="Arial" w:hAnsi="Arial" w:cs="Arial"/>
                <w:bCs/>
                <w:iCs/>
                <w:sz w:val="20"/>
              </w:rPr>
            </w:pPr>
            <w:proofErr w:type="spellStart"/>
            <w:r w:rsidRPr="0062753A">
              <w:rPr>
                <w:rFonts w:ascii="Arial" w:hAnsi="Arial" w:cs="Arial"/>
                <w:bCs/>
                <w:iCs/>
                <w:sz w:val="20"/>
                <w:highlight w:val="black"/>
              </w:rPr>
              <w:t>XXXXXXXXXXXXXXXX</w:t>
            </w:r>
            <w:proofErr w:type="spellEnd"/>
          </w:p>
        </w:tc>
        <w:tc>
          <w:tcPr>
            <w:tcW w:w="3724" w:type="dxa"/>
            <w:shd w:val="clear" w:color="auto" w:fill="auto"/>
          </w:tcPr>
          <w:p w14:paraId="0C9E7B8D" w14:textId="77777777" w:rsidR="00091788" w:rsidRPr="00444723" w:rsidDel="00091788" w:rsidRDefault="00091788" w:rsidP="00091788">
            <w:pPr>
              <w:keepNext/>
              <w:widowControl/>
              <w:snapToGrid/>
              <w:spacing w:before="240" w:after="240"/>
              <w:outlineLvl w:val="1"/>
              <w:rPr>
                <w:rFonts w:ascii="Arial" w:hAnsi="Arial" w:cs="Arial"/>
                <w:sz w:val="20"/>
              </w:rPr>
            </w:pPr>
            <w:r>
              <w:rPr>
                <w:rFonts w:ascii="Arial" w:hAnsi="Arial" w:cs="Arial"/>
                <w:sz w:val="20"/>
              </w:rPr>
              <w:t>Food and Beverage Attendant Grade 2</w:t>
            </w:r>
          </w:p>
        </w:tc>
        <w:tc>
          <w:tcPr>
            <w:tcW w:w="3192" w:type="dxa"/>
            <w:shd w:val="clear" w:color="auto" w:fill="auto"/>
          </w:tcPr>
          <w:p w14:paraId="0C9E7B8E" w14:textId="77777777" w:rsidR="00091788" w:rsidRPr="00444723" w:rsidRDefault="00091788" w:rsidP="00444723">
            <w:pPr>
              <w:keepNext/>
              <w:widowControl/>
              <w:snapToGrid/>
              <w:spacing w:before="240" w:after="240"/>
              <w:outlineLvl w:val="1"/>
              <w:rPr>
                <w:rFonts w:ascii="Arial" w:hAnsi="Arial" w:cs="Arial"/>
                <w:bCs/>
                <w:iCs/>
                <w:sz w:val="20"/>
              </w:rPr>
            </w:pPr>
            <w:r>
              <w:rPr>
                <w:rFonts w:ascii="Arial" w:hAnsi="Arial" w:cs="Arial"/>
                <w:bCs/>
                <w:iCs/>
                <w:sz w:val="20"/>
              </w:rPr>
              <w:t>$3341.42</w:t>
            </w:r>
          </w:p>
        </w:tc>
      </w:tr>
      <w:tr w:rsidR="00091788" w:rsidRPr="00444723" w14:paraId="0C9E7B93" w14:textId="77777777" w:rsidTr="00444723">
        <w:tc>
          <w:tcPr>
            <w:tcW w:w="2660" w:type="dxa"/>
            <w:shd w:val="clear" w:color="auto" w:fill="auto"/>
          </w:tcPr>
          <w:p w14:paraId="0C9E7B90" w14:textId="77777777" w:rsidR="00091788" w:rsidRDefault="0062753A" w:rsidP="00444723">
            <w:pPr>
              <w:keepNext/>
              <w:widowControl/>
              <w:snapToGrid/>
              <w:spacing w:before="240" w:after="240"/>
              <w:outlineLvl w:val="1"/>
              <w:rPr>
                <w:rFonts w:ascii="Arial" w:hAnsi="Arial" w:cs="Arial"/>
                <w:bCs/>
                <w:iCs/>
                <w:sz w:val="20"/>
              </w:rPr>
            </w:pPr>
            <w:proofErr w:type="spellStart"/>
            <w:r w:rsidRPr="0062753A">
              <w:rPr>
                <w:rFonts w:ascii="Arial" w:hAnsi="Arial" w:cs="Arial"/>
                <w:bCs/>
                <w:iCs/>
                <w:sz w:val="20"/>
                <w:highlight w:val="black"/>
              </w:rPr>
              <w:t>XXXXXXXXXXXXXXXX</w:t>
            </w:r>
            <w:proofErr w:type="spellEnd"/>
          </w:p>
        </w:tc>
        <w:tc>
          <w:tcPr>
            <w:tcW w:w="3724" w:type="dxa"/>
            <w:shd w:val="clear" w:color="auto" w:fill="auto"/>
          </w:tcPr>
          <w:p w14:paraId="0C9E7B91" w14:textId="77777777" w:rsidR="00091788" w:rsidRDefault="00091788" w:rsidP="00091788">
            <w:pPr>
              <w:keepNext/>
              <w:widowControl/>
              <w:snapToGrid/>
              <w:spacing w:before="240" w:after="240"/>
              <w:outlineLvl w:val="1"/>
              <w:rPr>
                <w:rFonts w:ascii="Arial" w:hAnsi="Arial" w:cs="Arial"/>
                <w:sz w:val="20"/>
              </w:rPr>
            </w:pPr>
            <w:r>
              <w:rPr>
                <w:rFonts w:ascii="Arial" w:hAnsi="Arial" w:cs="Arial"/>
                <w:sz w:val="20"/>
              </w:rPr>
              <w:t>Food and Beverage Attendant Grade 2</w:t>
            </w:r>
          </w:p>
        </w:tc>
        <w:tc>
          <w:tcPr>
            <w:tcW w:w="3192" w:type="dxa"/>
            <w:shd w:val="clear" w:color="auto" w:fill="auto"/>
          </w:tcPr>
          <w:p w14:paraId="0C9E7B92" w14:textId="77777777" w:rsidR="00091788" w:rsidRDefault="00091788" w:rsidP="00444723">
            <w:pPr>
              <w:keepNext/>
              <w:widowControl/>
              <w:snapToGrid/>
              <w:spacing w:before="240" w:after="240"/>
              <w:outlineLvl w:val="1"/>
              <w:rPr>
                <w:rFonts w:ascii="Arial" w:hAnsi="Arial" w:cs="Arial"/>
                <w:bCs/>
                <w:iCs/>
                <w:sz w:val="20"/>
              </w:rPr>
            </w:pPr>
            <w:r>
              <w:rPr>
                <w:rFonts w:ascii="Arial" w:hAnsi="Arial" w:cs="Arial"/>
                <w:bCs/>
                <w:iCs/>
                <w:sz w:val="20"/>
              </w:rPr>
              <w:t>$4929.53</w:t>
            </w:r>
          </w:p>
        </w:tc>
      </w:tr>
      <w:tr w:rsidR="00091788" w:rsidRPr="00444723" w14:paraId="0C9E7B97" w14:textId="77777777" w:rsidTr="00444723">
        <w:tc>
          <w:tcPr>
            <w:tcW w:w="2660" w:type="dxa"/>
            <w:shd w:val="clear" w:color="auto" w:fill="auto"/>
          </w:tcPr>
          <w:p w14:paraId="0C9E7B94" w14:textId="77777777" w:rsidR="00091788" w:rsidRDefault="0062753A" w:rsidP="00444723">
            <w:pPr>
              <w:keepNext/>
              <w:widowControl/>
              <w:snapToGrid/>
              <w:spacing w:before="240" w:after="240"/>
              <w:outlineLvl w:val="1"/>
              <w:rPr>
                <w:rFonts w:ascii="Arial" w:hAnsi="Arial" w:cs="Arial"/>
                <w:bCs/>
                <w:iCs/>
                <w:sz w:val="20"/>
              </w:rPr>
            </w:pPr>
            <w:proofErr w:type="spellStart"/>
            <w:r w:rsidRPr="0062753A">
              <w:rPr>
                <w:rFonts w:ascii="Arial" w:hAnsi="Arial" w:cs="Arial"/>
                <w:bCs/>
                <w:iCs/>
                <w:sz w:val="20"/>
                <w:highlight w:val="black"/>
              </w:rPr>
              <w:t>XXXXXXXXXXXXXXXX</w:t>
            </w:r>
            <w:proofErr w:type="spellEnd"/>
          </w:p>
        </w:tc>
        <w:tc>
          <w:tcPr>
            <w:tcW w:w="3724" w:type="dxa"/>
            <w:shd w:val="clear" w:color="auto" w:fill="auto"/>
          </w:tcPr>
          <w:p w14:paraId="0C9E7B95" w14:textId="77777777" w:rsidR="00091788" w:rsidRDefault="00091788" w:rsidP="00091788">
            <w:pPr>
              <w:keepNext/>
              <w:widowControl/>
              <w:snapToGrid/>
              <w:spacing w:before="240" w:after="240"/>
              <w:outlineLvl w:val="1"/>
              <w:rPr>
                <w:rFonts w:ascii="Arial" w:hAnsi="Arial" w:cs="Arial"/>
                <w:sz w:val="20"/>
              </w:rPr>
            </w:pPr>
            <w:r>
              <w:rPr>
                <w:rFonts w:ascii="Arial" w:hAnsi="Arial" w:cs="Arial"/>
                <w:sz w:val="20"/>
              </w:rPr>
              <w:t>Food and Beverage Attendant Grade 2</w:t>
            </w:r>
          </w:p>
        </w:tc>
        <w:tc>
          <w:tcPr>
            <w:tcW w:w="3192" w:type="dxa"/>
            <w:shd w:val="clear" w:color="auto" w:fill="auto"/>
          </w:tcPr>
          <w:p w14:paraId="0C9E7B96" w14:textId="77777777" w:rsidR="00091788" w:rsidRDefault="00091788" w:rsidP="00444723">
            <w:pPr>
              <w:keepNext/>
              <w:widowControl/>
              <w:snapToGrid/>
              <w:spacing w:before="240" w:after="240"/>
              <w:outlineLvl w:val="1"/>
              <w:rPr>
                <w:rFonts w:ascii="Arial" w:hAnsi="Arial" w:cs="Arial"/>
                <w:bCs/>
                <w:iCs/>
                <w:sz w:val="20"/>
              </w:rPr>
            </w:pPr>
            <w:r>
              <w:rPr>
                <w:rFonts w:ascii="Arial" w:hAnsi="Arial" w:cs="Arial"/>
                <w:bCs/>
                <w:iCs/>
                <w:sz w:val="20"/>
              </w:rPr>
              <w:t>$4304.11</w:t>
            </w:r>
          </w:p>
        </w:tc>
      </w:tr>
      <w:tr w:rsidR="00091788" w:rsidRPr="00444723" w14:paraId="0C9E7B9B" w14:textId="77777777" w:rsidTr="00444723">
        <w:tc>
          <w:tcPr>
            <w:tcW w:w="2660" w:type="dxa"/>
            <w:shd w:val="clear" w:color="auto" w:fill="auto"/>
          </w:tcPr>
          <w:p w14:paraId="0C9E7B98" w14:textId="77777777" w:rsidR="00091788" w:rsidRDefault="0062753A" w:rsidP="00444723">
            <w:pPr>
              <w:keepNext/>
              <w:widowControl/>
              <w:snapToGrid/>
              <w:spacing w:before="240" w:after="240"/>
              <w:outlineLvl w:val="1"/>
              <w:rPr>
                <w:rFonts w:ascii="Arial" w:hAnsi="Arial" w:cs="Arial"/>
                <w:bCs/>
                <w:iCs/>
                <w:sz w:val="20"/>
              </w:rPr>
            </w:pPr>
            <w:proofErr w:type="spellStart"/>
            <w:r w:rsidRPr="0062753A">
              <w:rPr>
                <w:rFonts w:ascii="Arial" w:hAnsi="Arial" w:cs="Arial"/>
                <w:bCs/>
                <w:iCs/>
                <w:sz w:val="20"/>
                <w:highlight w:val="black"/>
              </w:rPr>
              <w:t>XXXXXXXXXXXXXXXX</w:t>
            </w:r>
            <w:proofErr w:type="spellEnd"/>
          </w:p>
        </w:tc>
        <w:tc>
          <w:tcPr>
            <w:tcW w:w="3724" w:type="dxa"/>
            <w:shd w:val="clear" w:color="auto" w:fill="auto"/>
          </w:tcPr>
          <w:p w14:paraId="0C9E7B99" w14:textId="77777777" w:rsidR="00091788" w:rsidRDefault="00091788" w:rsidP="00091788">
            <w:pPr>
              <w:keepNext/>
              <w:widowControl/>
              <w:snapToGrid/>
              <w:spacing w:before="240" w:after="240"/>
              <w:outlineLvl w:val="1"/>
              <w:rPr>
                <w:rFonts w:ascii="Arial" w:hAnsi="Arial" w:cs="Arial"/>
                <w:sz w:val="20"/>
              </w:rPr>
            </w:pPr>
            <w:r>
              <w:rPr>
                <w:rFonts w:ascii="Arial" w:hAnsi="Arial" w:cs="Arial"/>
                <w:sz w:val="20"/>
              </w:rPr>
              <w:t>Cook Grade 3</w:t>
            </w:r>
          </w:p>
        </w:tc>
        <w:tc>
          <w:tcPr>
            <w:tcW w:w="3192" w:type="dxa"/>
            <w:shd w:val="clear" w:color="auto" w:fill="auto"/>
          </w:tcPr>
          <w:p w14:paraId="0C9E7B9A" w14:textId="77777777" w:rsidR="00091788" w:rsidRDefault="00091788" w:rsidP="00444723">
            <w:pPr>
              <w:keepNext/>
              <w:widowControl/>
              <w:snapToGrid/>
              <w:spacing w:before="240" w:after="240"/>
              <w:outlineLvl w:val="1"/>
              <w:rPr>
                <w:rFonts w:ascii="Arial" w:hAnsi="Arial" w:cs="Arial"/>
                <w:bCs/>
                <w:iCs/>
                <w:sz w:val="20"/>
              </w:rPr>
            </w:pPr>
            <w:r>
              <w:rPr>
                <w:rFonts w:ascii="Arial" w:hAnsi="Arial" w:cs="Arial"/>
                <w:bCs/>
                <w:iCs/>
                <w:sz w:val="20"/>
              </w:rPr>
              <w:t>$3374.17</w:t>
            </w:r>
          </w:p>
        </w:tc>
      </w:tr>
    </w:tbl>
    <w:p w14:paraId="0C9E7B9D" w14:textId="77777777" w:rsidR="008B2C6C" w:rsidRDefault="00925D19" w:rsidP="00496616">
      <w:pPr>
        <w:keepNext/>
        <w:widowControl/>
        <w:snapToGrid/>
        <w:spacing w:before="240" w:after="240"/>
        <w:outlineLvl w:val="1"/>
        <w:rPr>
          <w:rFonts w:ascii="Arial" w:hAnsi="Arial" w:cs="Arial"/>
          <w:b/>
          <w:bCs/>
          <w:iCs/>
          <w:sz w:val="20"/>
          <w:szCs w:val="28"/>
        </w:rPr>
      </w:pPr>
      <w:r>
        <w:rPr>
          <w:rFonts w:ascii="Arial" w:hAnsi="Arial" w:cs="Arial"/>
          <w:b/>
          <w:bCs/>
          <w:iCs/>
          <w:sz w:val="20"/>
          <w:szCs w:val="28"/>
        </w:rPr>
        <w:br w:type="page"/>
      </w:r>
      <w:r w:rsidR="008B2C6C">
        <w:rPr>
          <w:rFonts w:ascii="Arial" w:hAnsi="Arial" w:cs="Arial"/>
          <w:b/>
          <w:bCs/>
          <w:iCs/>
          <w:sz w:val="20"/>
          <w:szCs w:val="28"/>
        </w:rPr>
        <w:lastRenderedPageBreak/>
        <w:t>Attachment B – Payment Plan</w:t>
      </w:r>
    </w:p>
    <w:p w14:paraId="0C9E7B9E" w14:textId="77777777" w:rsidR="00AC30FA" w:rsidRPr="00D676F1" w:rsidRDefault="00FB41A9" w:rsidP="00D676F1">
      <w:pPr>
        <w:rPr>
          <w:rFonts w:ascii="Arial" w:hAnsi="Arial" w:cs="Arial"/>
          <w:sz w:val="20"/>
        </w:rPr>
      </w:pPr>
      <w:r w:rsidRPr="00D676F1">
        <w:rPr>
          <w:rFonts w:ascii="Arial" w:hAnsi="Arial" w:cs="Arial"/>
          <w:sz w:val="20"/>
        </w:rPr>
        <w:t>Pa</w:t>
      </w:r>
      <w:r w:rsidR="008F32C2" w:rsidRPr="00D676F1">
        <w:rPr>
          <w:rFonts w:ascii="Arial" w:hAnsi="Arial" w:cs="Arial"/>
          <w:sz w:val="20"/>
        </w:rPr>
        <w:t>yments to commence the week immediately</w:t>
      </w:r>
      <w:r w:rsidRPr="00D676F1">
        <w:rPr>
          <w:rFonts w:ascii="Arial" w:hAnsi="Arial" w:cs="Arial"/>
          <w:sz w:val="20"/>
        </w:rPr>
        <w:t xml:space="preserve"> following the </w:t>
      </w:r>
      <w:r w:rsidR="00AC71D1" w:rsidRPr="00D676F1">
        <w:rPr>
          <w:rFonts w:ascii="Arial" w:hAnsi="Arial" w:cs="Arial"/>
          <w:sz w:val="20"/>
        </w:rPr>
        <w:t>commencement</w:t>
      </w:r>
      <w:r w:rsidRPr="00D676F1">
        <w:rPr>
          <w:rFonts w:ascii="Arial" w:hAnsi="Arial" w:cs="Arial"/>
          <w:sz w:val="20"/>
        </w:rPr>
        <w:t xml:space="preserve"> date of this Undertaking.</w:t>
      </w:r>
    </w:p>
    <w:p w14:paraId="0C9E7B9F" w14:textId="77777777" w:rsidR="00FB41A9" w:rsidRPr="00D676F1" w:rsidRDefault="00FB41A9" w:rsidP="00D676F1">
      <w:pPr>
        <w:rPr>
          <w:rFonts w:ascii="Arial" w:hAnsi="Arial" w:cs="Arial"/>
          <w:sz w:val="20"/>
        </w:rPr>
      </w:pPr>
      <w:r w:rsidRPr="00D676F1">
        <w:rPr>
          <w:rFonts w:ascii="Arial" w:hAnsi="Arial" w:cs="Arial"/>
          <w:sz w:val="20"/>
        </w:rPr>
        <w:t xml:space="preserve">Payments to consist of an initial lump sum payment </w:t>
      </w:r>
      <w:r w:rsidR="00AC71D1" w:rsidRPr="00D676F1">
        <w:rPr>
          <w:rFonts w:ascii="Arial" w:hAnsi="Arial" w:cs="Arial"/>
          <w:sz w:val="20"/>
        </w:rPr>
        <w:t xml:space="preserve">(Column ‘A’) </w:t>
      </w:r>
      <w:r w:rsidRPr="00D676F1">
        <w:rPr>
          <w:rFonts w:ascii="Arial" w:hAnsi="Arial" w:cs="Arial"/>
          <w:sz w:val="20"/>
        </w:rPr>
        <w:t>spread proportionally amongst the Affected Employees, with the remaining amount</w:t>
      </w:r>
      <w:r w:rsidR="00AC71D1" w:rsidRPr="00D676F1">
        <w:rPr>
          <w:rFonts w:ascii="Arial" w:hAnsi="Arial" w:cs="Arial"/>
          <w:sz w:val="20"/>
        </w:rPr>
        <w:t xml:space="preserve"> (Column ‘B’)</w:t>
      </w:r>
      <w:r w:rsidRPr="00D676F1">
        <w:rPr>
          <w:rFonts w:ascii="Arial" w:hAnsi="Arial" w:cs="Arial"/>
          <w:sz w:val="20"/>
        </w:rPr>
        <w:t xml:space="preserve"> to be paid in 24 equal and consecutive weekly payments as detailed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724"/>
        <w:gridCol w:w="3192"/>
      </w:tblGrid>
      <w:tr w:rsidR="00AC71D1" w:rsidRPr="00444723" w14:paraId="0C9E7BA3" w14:textId="77777777" w:rsidTr="00A15D09">
        <w:tc>
          <w:tcPr>
            <w:tcW w:w="2660" w:type="dxa"/>
            <w:shd w:val="clear" w:color="auto" w:fill="auto"/>
          </w:tcPr>
          <w:p w14:paraId="0C9E7BA0" w14:textId="77777777" w:rsidR="00AC71D1" w:rsidRPr="00444723" w:rsidRDefault="00AC71D1" w:rsidP="00A15D09">
            <w:pPr>
              <w:keepNext/>
              <w:widowControl/>
              <w:snapToGrid/>
              <w:spacing w:before="240" w:after="240"/>
              <w:outlineLvl w:val="1"/>
              <w:rPr>
                <w:rFonts w:ascii="Arial" w:hAnsi="Arial" w:cs="Arial"/>
                <w:b/>
                <w:bCs/>
                <w:iCs/>
                <w:sz w:val="20"/>
              </w:rPr>
            </w:pPr>
          </w:p>
        </w:tc>
        <w:tc>
          <w:tcPr>
            <w:tcW w:w="3724" w:type="dxa"/>
            <w:shd w:val="clear" w:color="auto" w:fill="auto"/>
          </w:tcPr>
          <w:p w14:paraId="0C9E7BA1" w14:textId="77777777" w:rsidR="00AC71D1" w:rsidRDefault="00AC71D1" w:rsidP="00AC71D1">
            <w:pPr>
              <w:keepNext/>
              <w:widowControl/>
              <w:snapToGrid/>
              <w:spacing w:before="240" w:after="240"/>
              <w:jc w:val="center"/>
              <w:outlineLvl w:val="1"/>
              <w:rPr>
                <w:rFonts w:ascii="Arial" w:hAnsi="Arial" w:cs="Arial"/>
                <w:b/>
                <w:bCs/>
                <w:iCs/>
                <w:sz w:val="20"/>
              </w:rPr>
            </w:pPr>
            <w:r>
              <w:rPr>
                <w:rFonts w:ascii="Arial" w:hAnsi="Arial" w:cs="Arial"/>
                <w:b/>
                <w:bCs/>
                <w:iCs/>
                <w:sz w:val="20"/>
              </w:rPr>
              <w:t>Column A</w:t>
            </w:r>
          </w:p>
        </w:tc>
        <w:tc>
          <w:tcPr>
            <w:tcW w:w="3192" w:type="dxa"/>
            <w:shd w:val="clear" w:color="auto" w:fill="auto"/>
          </w:tcPr>
          <w:p w14:paraId="0C9E7BA2" w14:textId="77777777" w:rsidR="00AC71D1" w:rsidRDefault="00AC71D1" w:rsidP="00AC71D1">
            <w:pPr>
              <w:keepNext/>
              <w:widowControl/>
              <w:snapToGrid/>
              <w:spacing w:before="240" w:after="240"/>
              <w:jc w:val="center"/>
              <w:outlineLvl w:val="1"/>
              <w:rPr>
                <w:rFonts w:ascii="Arial" w:hAnsi="Arial" w:cs="Arial"/>
                <w:b/>
                <w:bCs/>
                <w:iCs/>
                <w:sz w:val="20"/>
              </w:rPr>
            </w:pPr>
            <w:r>
              <w:rPr>
                <w:rFonts w:ascii="Arial" w:hAnsi="Arial" w:cs="Arial"/>
                <w:b/>
                <w:bCs/>
                <w:iCs/>
                <w:sz w:val="20"/>
              </w:rPr>
              <w:t>Column B</w:t>
            </w:r>
          </w:p>
        </w:tc>
      </w:tr>
      <w:tr w:rsidR="00FB41A9" w:rsidRPr="00444723" w14:paraId="0C9E7BA7" w14:textId="77777777" w:rsidTr="00A15D09">
        <w:tc>
          <w:tcPr>
            <w:tcW w:w="2660" w:type="dxa"/>
            <w:shd w:val="clear" w:color="auto" w:fill="auto"/>
          </w:tcPr>
          <w:p w14:paraId="0C9E7BA4" w14:textId="77777777" w:rsidR="00FB41A9" w:rsidRPr="00444723" w:rsidRDefault="00FB41A9" w:rsidP="00A15D09">
            <w:pPr>
              <w:keepNext/>
              <w:widowControl/>
              <w:snapToGrid/>
              <w:spacing w:before="240" w:after="240"/>
              <w:outlineLvl w:val="1"/>
              <w:rPr>
                <w:rFonts w:ascii="Arial" w:hAnsi="Arial" w:cs="Arial"/>
                <w:b/>
                <w:bCs/>
                <w:iCs/>
                <w:sz w:val="20"/>
              </w:rPr>
            </w:pPr>
            <w:r w:rsidRPr="00444723">
              <w:rPr>
                <w:rFonts w:ascii="Arial" w:hAnsi="Arial" w:cs="Arial"/>
                <w:b/>
                <w:bCs/>
                <w:iCs/>
                <w:sz w:val="20"/>
              </w:rPr>
              <w:t>Employee Name</w:t>
            </w:r>
          </w:p>
        </w:tc>
        <w:tc>
          <w:tcPr>
            <w:tcW w:w="3724" w:type="dxa"/>
            <w:shd w:val="clear" w:color="auto" w:fill="auto"/>
          </w:tcPr>
          <w:p w14:paraId="0C9E7BA5" w14:textId="77777777" w:rsidR="00FB41A9" w:rsidRPr="00444723" w:rsidRDefault="00FB41A9" w:rsidP="00A15D09">
            <w:pPr>
              <w:keepNext/>
              <w:widowControl/>
              <w:snapToGrid/>
              <w:spacing w:before="240" w:after="240"/>
              <w:outlineLvl w:val="1"/>
              <w:rPr>
                <w:rFonts w:ascii="Arial" w:hAnsi="Arial" w:cs="Arial"/>
                <w:b/>
                <w:bCs/>
                <w:iCs/>
                <w:sz w:val="20"/>
              </w:rPr>
            </w:pPr>
            <w:r>
              <w:rPr>
                <w:rFonts w:ascii="Arial" w:hAnsi="Arial" w:cs="Arial"/>
                <w:b/>
                <w:bCs/>
                <w:iCs/>
                <w:sz w:val="20"/>
              </w:rPr>
              <w:t>Initial Payment</w:t>
            </w:r>
          </w:p>
        </w:tc>
        <w:tc>
          <w:tcPr>
            <w:tcW w:w="3192" w:type="dxa"/>
            <w:shd w:val="clear" w:color="auto" w:fill="auto"/>
          </w:tcPr>
          <w:p w14:paraId="0C9E7BA6" w14:textId="77777777" w:rsidR="00FB41A9" w:rsidRPr="00444723" w:rsidRDefault="00FB41A9" w:rsidP="00A15D09">
            <w:pPr>
              <w:keepNext/>
              <w:widowControl/>
              <w:snapToGrid/>
              <w:spacing w:before="240" w:after="240"/>
              <w:outlineLvl w:val="1"/>
              <w:rPr>
                <w:rFonts w:ascii="Arial" w:hAnsi="Arial" w:cs="Arial"/>
                <w:b/>
                <w:bCs/>
                <w:iCs/>
                <w:sz w:val="20"/>
              </w:rPr>
            </w:pPr>
            <w:r>
              <w:rPr>
                <w:rFonts w:ascii="Arial" w:hAnsi="Arial" w:cs="Arial"/>
                <w:b/>
                <w:bCs/>
                <w:iCs/>
                <w:sz w:val="20"/>
              </w:rPr>
              <w:t>Weekly payment</w:t>
            </w:r>
          </w:p>
        </w:tc>
      </w:tr>
      <w:tr w:rsidR="00FB41A9" w:rsidRPr="00444723" w14:paraId="0C9E7BAB" w14:textId="77777777" w:rsidTr="00A15D09">
        <w:tc>
          <w:tcPr>
            <w:tcW w:w="2660" w:type="dxa"/>
            <w:shd w:val="clear" w:color="auto" w:fill="auto"/>
          </w:tcPr>
          <w:p w14:paraId="0C9E7BA8" w14:textId="77777777" w:rsidR="00FB41A9" w:rsidRPr="00444723" w:rsidRDefault="0062753A" w:rsidP="00A15D09">
            <w:pPr>
              <w:keepNext/>
              <w:widowControl/>
              <w:snapToGrid/>
              <w:spacing w:before="240" w:after="240"/>
              <w:outlineLvl w:val="1"/>
              <w:rPr>
                <w:rFonts w:ascii="Arial" w:hAnsi="Arial" w:cs="Arial"/>
                <w:bCs/>
                <w:iCs/>
                <w:sz w:val="20"/>
              </w:rPr>
            </w:pPr>
            <w:proofErr w:type="spellStart"/>
            <w:r w:rsidRPr="0062753A">
              <w:rPr>
                <w:rFonts w:ascii="Arial" w:hAnsi="Arial" w:cs="Arial"/>
                <w:bCs/>
                <w:iCs/>
                <w:sz w:val="20"/>
                <w:highlight w:val="black"/>
              </w:rPr>
              <w:t>XXXXXXXXXXXXXXXX</w:t>
            </w:r>
            <w:proofErr w:type="spellEnd"/>
          </w:p>
        </w:tc>
        <w:tc>
          <w:tcPr>
            <w:tcW w:w="3724" w:type="dxa"/>
            <w:shd w:val="clear" w:color="auto" w:fill="auto"/>
          </w:tcPr>
          <w:p w14:paraId="0C9E7BA9" w14:textId="77777777" w:rsidR="00FB41A9" w:rsidRPr="00444723" w:rsidRDefault="007F6121" w:rsidP="00A15D09">
            <w:pPr>
              <w:keepNext/>
              <w:widowControl/>
              <w:snapToGrid/>
              <w:spacing w:before="240" w:after="240"/>
              <w:outlineLvl w:val="1"/>
              <w:rPr>
                <w:rFonts w:ascii="Arial" w:hAnsi="Arial" w:cs="Arial"/>
                <w:bCs/>
                <w:iCs/>
                <w:sz w:val="20"/>
              </w:rPr>
            </w:pPr>
            <w:r>
              <w:rPr>
                <w:rFonts w:ascii="Arial" w:hAnsi="Arial" w:cs="Arial"/>
                <w:bCs/>
                <w:iCs/>
                <w:sz w:val="20"/>
              </w:rPr>
              <w:t>$</w:t>
            </w:r>
            <w:r w:rsidR="003F2961">
              <w:rPr>
                <w:rFonts w:ascii="Arial" w:hAnsi="Arial" w:cs="Arial"/>
                <w:bCs/>
                <w:iCs/>
                <w:sz w:val="20"/>
              </w:rPr>
              <w:t>2121.02</w:t>
            </w:r>
          </w:p>
        </w:tc>
        <w:tc>
          <w:tcPr>
            <w:tcW w:w="3192" w:type="dxa"/>
            <w:shd w:val="clear" w:color="auto" w:fill="auto"/>
          </w:tcPr>
          <w:p w14:paraId="0C9E7BAA" w14:textId="77777777" w:rsidR="00FB41A9" w:rsidRPr="00444723" w:rsidRDefault="007F6121" w:rsidP="00A15D09">
            <w:pPr>
              <w:keepNext/>
              <w:widowControl/>
              <w:snapToGrid/>
              <w:spacing w:before="240" w:after="240"/>
              <w:outlineLvl w:val="1"/>
              <w:rPr>
                <w:rFonts w:ascii="Arial" w:hAnsi="Arial" w:cs="Arial"/>
                <w:bCs/>
                <w:iCs/>
                <w:sz w:val="20"/>
              </w:rPr>
            </w:pPr>
            <w:r>
              <w:rPr>
                <w:rFonts w:ascii="Arial" w:hAnsi="Arial" w:cs="Arial"/>
                <w:bCs/>
                <w:iCs/>
                <w:sz w:val="20"/>
              </w:rPr>
              <w:t>$</w:t>
            </w:r>
            <w:r w:rsidR="003F2961">
              <w:rPr>
                <w:rFonts w:ascii="Arial" w:hAnsi="Arial" w:cs="Arial"/>
                <w:bCs/>
                <w:iCs/>
                <w:sz w:val="20"/>
              </w:rPr>
              <w:t>90.53</w:t>
            </w:r>
          </w:p>
        </w:tc>
      </w:tr>
      <w:tr w:rsidR="00FB41A9" w:rsidRPr="00444723" w14:paraId="0C9E7BAF" w14:textId="77777777" w:rsidTr="00A15D09">
        <w:tc>
          <w:tcPr>
            <w:tcW w:w="2660" w:type="dxa"/>
            <w:shd w:val="clear" w:color="auto" w:fill="auto"/>
          </w:tcPr>
          <w:p w14:paraId="0C9E7BAC" w14:textId="77777777" w:rsidR="00FB41A9" w:rsidRDefault="0062753A" w:rsidP="00A15D09">
            <w:pPr>
              <w:keepNext/>
              <w:widowControl/>
              <w:snapToGrid/>
              <w:spacing w:before="240" w:after="240"/>
              <w:outlineLvl w:val="1"/>
              <w:rPr>
                <w:rFonts w:ascii="Arial" w:hAnsi="Arial" w:cs="Arial"/>
                <w:bCs/>
                <w:iCs/>
                <w:sz w:val="20"/>
              </w:rPr>
            </w:pPr>
            <w:proofErr w:type="spellStart"/>
            <w:r w:rsidRPr="0062753A">
              <w:rPr>
                <w:rFonts w:ascii="Arial" w:hAnsi="Arial" w:cs="Arial"/>
                <w:bCs/>
                <w:iCs/>
                <w:sz w:val="20"/>
                <w:highlight w:val="black"/>
              </w:rPr>
              <w:t>XXXXXXXXXXXXXXXX</w:t>
            </w:r>
            <w:proofErr w:type="spellEnd"/>
          </w:p>
        </w:tc>
        <w:tc>
          <w:tcPr>
            <w:tcW w:w="3724" w:type="dxa"/>
            <w:shd w:val="clear" w:color="auto" w:fill="auto"/>
          </w:tcPr>
          <w:p w14:paraId="0C9E7BAD" w14:textId="77777777" w:rsidR="00FB41A9" w:rsidRPr="00444723" w:rsidDel="00091788" w:rsidRDefault="007F6121" w:rsidP="00A15D09">
            <w:pPr>
              <w:keepNext/>
              <w:widowControl/>
              <w:snapToGrid/>
              <w:spacing w:before="240" w:after="240"/>
              <w:outlineLvl w:val="1"/>
              <w:rPr>
                <w:rFonts w:ascii="Arial" w:hAnsi="Arial" w:cs="Arial"/>
                <w:sz w:val="20"/>
              </w:rPr>
            </w:pPr>
            <w:r>
              <w:rPr>
                <w:rFonts w:ascii="Arial" w:hAnsi="Arial" w:cs="Arial"/>
                <w:sz w:val="20"/>
              </w:rPr>
              <w:t>$</w:t>
            </w:r>
            <w:r w:rsidR="003F2961">
              <w:rPr>
                <w:rFonts w:ascii="Arial" w:hAnsi="Arial" w:cs="Arial"/>
                <w:sz w:val="20"/>
              </w:rPr>
              <w:t>1650.62</w:t>
            </w:r>
          </w:p>
        </w:tc>
        <w:tc>
          <w:tcPr>
            <w:tcW w:w="3192" w:type="dxa"/>
            <w:shd w:val="clear" w:color="auto" w:fill="auto"/>
          </w:tcPr>
          <w:p w14:paraId="0C9E7BAE" w14:textId="77777777" w:rsidR="00FB41A9" w:rsidRPr="00444723" w:rsidRDefault="007F6121" w:rsidP="00A15D09">
            <w:pPr>
              <w:keepNext/>
              <w:widowControl/>
              <w:snapToGrid/>
              <w:spacing w:before="240" w:after="240"/>
              <w:outlineLvl w:val="1"/>
              <w:rPr>
                <w:rFonts w:ascii="Arial" w:hAnsi="Arial" w:cs="Arial"/>
                <w:bCs/>
                <w:iCs/>
                <w:sz w:val="20"/>
              </w:rPr>
            </w:pPr>
            <w:r>
              <w:rPr>
                <w:rFonts w:ascii="Arial" w:hAnsi="Arial" w:cs="Arial"/>
                <w:bCs/>
                <w:iCs/>
                <w:sz w:val="20"/>
              </w:rPr>
              <w:t>$</w:t>
            </w:r>
            <w:r w:rsidR="003F2961">
              <w:rPr>
                <w:rFonts w:ascii="Arial" w:hAnsi="Arial" w:cs="Arial"/>
                <w:bCs/>
                <w:iCs/>
                <w:sz w:val="20"/>
              </w:rPr>
              <w:t>70.45</w:t>
            </w:r>
          </w:p>
        </w:tc>
      </w:tr>
      <w:tr w:rsidR="00FB41A9" w14:paraId="0C9E7BB3" w14:textId="77777777" w:rsidTr="00A15D09">
        <w:tc>
          <w:tcPr>
            <w:tcW w:w="2660" w:type="dxa"/>
            <w:shd w:val="clear" w:color="auto" w:fill="auto"/>
          </w:tcPr>
          <w:p w14:paraId="0C9E7BB0" w14:textId="77777777" w:rsidR="00FB41A9" w:rsidRDefault="0062753A" w:rsidP="00A15D09">
            <w:pPr>
              <w:keepNext/>
              <w:widowControl/>
              <w:snapToGrid/>
              <w:spacing w:before="240" w:after="240"/>
              <w:outlineLvl w:val="1"/>
              <w:rPr>
                <w:rFonts w:ascii="Arial" w:hAnsi="Arial" w:cs="Arial"/>
                <w:bCs/>
                <w:iCs/>
                <w:sz w:val="20"/>
              </w:rPr>
            </w:pPr>
            <w:proofErr w:type="spellStart"/>
            <w:r w:rsidRPr="0062753A">
              <w:rPr>
                <w:rFonts w:ascii="Arial" w:hAnsi="Arial" w:cs="Arial"/>
                <w:bCs/>
                <w:iCs/>
                <w:sz w:val="20"/>
                <w:highlight w:val="black"/>
              </w:rPr>
              <w:t>XXXXXXXXXXXXXXXX</w:t>
            </w:r>
            <w:proofErr w:type="spellEnd"/>
          </w:p>
        </w:tc>
        <w:tc>
          <w:tcPr>
            <w:tcW w:w="3724" w:type="dxa"/>
            <w:shd w:val="clear" w:color="auto" w:fill="auto"/>
          </w:tcPr>
          <w:p w14:paraId="0C9E7BB1" w14:textId="77777777" w:rsidR="00FB41A9" w:rsidRDefault="007F6121" w:rsidP="00A15D09">
            <w:pPr>
              <w:keepNext/>
              <w:widowControl/>
              <w:snapToGrid/>
              <w:spacing w:before="240" w:after="240"/>
              <w:outlineLvl w:val="1"/>
              <w:rPr>
                <w:rFonts w:ascii="Arial" w:hAnsi="Arial" w:cs="Arial"/>
                <w:sz w:val="20"/>
              </w:rPr>
            </w:pPr>
            <w:r>
              <w:rPr>
                <w:rFonts w:ascii="Arial" w:hAnsi="Arial" w:cs="Arial"/>
                <w:sz w:val="20"/>
              </w:rPr>
              <w:t>$</w:t>
            </w:r>
            <w:r w:rsidR="003F2961">
              <w:rPr>
                <w:rFonts w:ascii="Arial" w:hAnsi="Arial" w:cs="Arial"/>
                <w:sz w:val="20"/>
              </w:rPr>
              <w:t>2435.21</w:t>
            </w:r>
          </w:p>
        </w:tc>
        <w:tc>
          <w:tcPr>
            <w:tcW w:w="3192" w:type="dxa"/>
            <w:shd w:val="clear" w:color="auto" w:fill="auto"/>
          </w:tcPr>
          <w:p w14:paraId="0C9E7BB2" w14:textId="77777777" w:rsidR="00FB41A9" w:rsidRDefault="007F6121" w:rsidP="00A15D09">
            <w:pPr>
              <w:keepNext/>
              <w:widowControl/>
              <w:snapToGrid/>
              <w:spacing w:before="240" w:after="240"/>
              <w:outlineLvl w:val="1"/>
              <w:rPr>
                <w:rFonts w:ascii="Arial" w:hAnsi="Arial" w:cs="Arial"/>
                <w:bCs/>
                <w:iCs/>
                <w:sz w:val="20"/>
              </w:rPr>
            </w:pPr>
            <w:r>
              <w:rPr>
                <w:rFonts w:ascii="Arial" w:hAnsi="Arial" w:cs="Arial"/>
                <w:bCs/>
                <w:iCs/>
                <w:sz w:val="20"/>
              </w:rPr>
              <w:t>$</w:t>
            </w:r>
            <w:r w:rsidR="003F2961">
              <w:rPr>
                <w:rFonts w:ascii="Arial" w:hAnsi="Arial" w:cs="Arial"/>
                <w:bCs/>
                <w:iCs/>
                <w:sz w:val="20"/>
              </w:rPr>
              <w:t>103.93</w:t>
            </w:r>
          </w:p>
        </w:tc>
      </w:tr>
      <w:tr w:rsidR="00FB41A9" w14:paraId="0C9E7BB7" w14:textId="77777777" w:rsidTr="00A15D09">
        <w:tc>
          <w:tcPr>
            <w:tcW w:w="2660" w:type="dxa"/>
            <w:shd w:val="clear" w:color="auto" w:fill="auto"/>
          </w:tcPr>
          <w:p w14:paraId="0C9E7BB4" w14:textId="77777777" w:rsidR="00FB41A9" w:rsidRDefault="0062753A" w:rsidP="00A15D09">
            <w:pPr>
              <w:keepNext/>
              <w:widowControl/>
              <w:snapToGrid/>
              <w:spacing w:before="240" w:after="240"/>
              <w:outlineLvl w:val="1"/>
              <w:rPr>
                <w:rFonts w:ascii="Arial" w:hAnsi="Arial" w:cs="Arial"/>
                <w:bCs/>
                <w:iCs/>
                <w:sz w:val="20"/>
              </w:rPr>
            </w:pPr>
            <w:proofErr w:type="spellStart"/>
            <w:r w:rsidRPr="0062753A">
              <w:rPr>
                <w:rFonts w:ascii="Arial" w:hAnsi="Arial" w:cs="Arial"/>
                <w:bCs/>
                <w:iCs/>
                <w:sz w:val="20"/>
                <w:highlight w:val="black"/>
              </w:rPr>
              <w:t>XXXXXXXXXXXXXXXX</w:t>
            </w:r>
            <w:proofErr w:type="spellEnd"/>
          </w:p>
        </w:tc>
        <w:tc>
          <w:tcPr>
            <w:tcW w:w="3724" w:type="dxa"/>
            <w:shd w:val="clear" w:color="auto" w:fill="auto"/>
          </w:tcPr>
          <w:p w14:paraId="0C9E7BB5" w14:textId="77777777" w:rsidR="00FB41A9" w:rsidRDefault="007F6121" w:rsidP="00A15D09">
            <w:pPr>
              <w:keepNext/>
              <w:widowControl/>
              <w:snapToGrid/>
              <w:spacing w:before="240" w:after="240"/>
              <w:outlineLvl w:val="1"/>
              <w:rPr>
                <w:rFonts w:ascii="Arial" w:hAnsi="Arial" w:cs="Arial"/>
                <w:sz w:val="20"/>
              </w:rPr>
            </w:pPr>
            <w:r>
              <w:rPr>
                <w:rFonts w:ascii="Arial" w:hAnsi="Arial" w:cs="Arial"/>
                <w:sz w:val="20"/>
              </w:rPr>
              <w:t>$</w:t>
            </w:r>
            <w:r w:rsidR="003F2961">
              <w:rPr>
                <w:rFonts w:ascii="Arial" w:hAnsi="Arial" w:cs="Arial"/>
                <w:sz w:val="20"/>
              </w:rPr>
              <w:t>2126.11</w:t>
            </w:r>
          </w:p>
        </w:tc>
        <w:tc>
          <w:tcPr>
            <w:tcW w:w="3192" w:type="dxa"/>
            <w:shd w:val="clear" w:color="auto" w:fill="auto"/>
          </w:tcPr>
          <w:p w14:paraId="0C9E7BB6" w14:textId="77777777" w:rsidR="00FB41A9" w:rsidRDefault="007F6121" w:rsidP="00A15D09">
            <w:pPr>
              <w:keepNext/>
              <w:widowControl/>
              <w:snapToGrid/>
              <w:spacing w:before="240" w:after="240"/>
              <w:outlineLvl w:val="1"/>
              <w:rPr>
                <w:rFonts w:ascii="Arial" w:hAnsi="Arial" w:cs="Arial"/>
                <w:bCs/>
                <w:iCs/>
                <w:sz w:val="20"/>
              </w:rPr>
            </w:pPr>
            <w:r>
              <w:rPr>
                <w:rFonts w:ascii="Arial" w:hAnsi="Arial" w:cs="Arial"/>
                <w:bCs/>
                <w:iCs/>
                <w:sz w:val="20"/>
              </w:rPr>
              <w:t>$</w:t>
            </w:r>
            <w:r w:rsidR="003F2961">
              <w:rPr>
                <w:rFonts w:ascii="Arial" w:hAnsi="Arial" w:cs="Arial"/>
                <w:bCs/>
                <w:iCs/>
                <w:sz w:val="20"/>
              </w:rPr>
              <w:t>90.75</w:t>
            </w:r>
          </w:p>
        </w:tc>
      </w:tr>
      <w:tr w:rsidR="00FB41A9" w14:paraId="0C9E7BBB" w14:textId="77777777" w:rsidTr="00A15D09">
        <w:tc>
          <w:tcPr>
            <w:tcW w:w="2660" w:type="dxa"/>
            <w:shd w:val="clear" w:color="auto" w:fill="auto"/>
          </w:tcPr>
          <w:p w14:paraId="0C9E7BB8" w14:textId="77777777" w:rsidR="00FB41A9" w:rsidRDefault="0062753A" w:rsidP="00A15D09">
            <w:pPr>
              <w:keepNext/>
              <w:widowControl/>
              <w:snapToGrid/>
              <w:spacing w:before="240" w:after="240"/>
              <w:outlineLvl w:val="1"/>
              <w:rPr>
                <w:rFonts w:ascii="Arial" w:hAnsi="Arial" w:cs="Arial"/>
                <w:bCs/>
                <w:iCs/>
                <w:sz w:val="20"/>
              </w:rPr>
            </w:pPr>
            <w:proofErr w:type="spellStart"/>
            <w:r w:rsidRPr="0062753A">
              <w:rPr>
                <w:rFonts w:ascii="Arial" w:hAnsi="Arial" w:cs="Arial"/>
                <w:bCs/>
                <w:iCs/>
                <w:sz w:val="20"/>
                <w:highlight w:val="black"/>
              </w:rPr>
              <w:t>XXXXXXXXXXXXXXXX</w:t>
            </w:r>
            <w:proofErr w:type="spellEnd"/>
          </w:p>
        </w:tc>
        <w:tc>
          <w:tcPr>
            <w:tcW w:w="3724" w:type="dxa"/>
            <w:shd w:val="clear" w:color="auto" w:fill="auto"/>
          </w:tcPr>
          <w:p w14:paraId="0C9E7BB9" w14:textId="77777777" w:rsidR="00FB41A9" w:rsidRDefault="007F6121" w:rsidP="00A15D09">
            <w:pPr>
              <w:keepNext/>
              <w:widowControl/>
              <w:snapToGrid/>
              <w:spacing w:before="240" w:after="240"/>
              <w:outlineLvl w:val="1"/>
              <w:rPr>
                <w:rFonts w:ascii="Arial" w:hAnsi="Arial" w:cs="Arial"/>
                <w:sz w:val="20"/>
              </w:rPr>
            </w:pPr>
            <w:r>
              <w:rPr>
                <w:rFonts w:ascii="Arial" w:hAnsi="Arial" w:cs="Arial"/>
                <w:sz w:val="20"/>
              </w:rPr>
              <w:t>$</w:t>
            </w:r>
            <w:r w:rsidR="003F2961">
              <w:rPr>
                <w:rFonts w:ascii="Arial" w:hAnsi="Arial" w:cs="Arial"/>
                <w:sz w:val="20"/>
              </w:rPr>
              <w:t>1666.81</w:t>
            </w:r>
          </w:p>
        </w:tc>
        <w:tc>
          <w:tcPr>
            <w:tcW w:w="3192" w:type="dxa"/>
            <w:shd w:val="clear" w:color="auto" w:fill="auto"/>
          </w:tcPr>
          <w:p w14:paraId="0C9E7BBA" w14:textId="77777777" w:rsidR="00FB41A9" w:rsidRDefault="007F6121" w:rsidP="00A15D09">
            <w:pPr>
              <w:keepNext/>
              <w:widowControl/>
              <w:snapToGrid/>
              <w:spacing w:before="240" w:after="240"/>
              <w:outlineLvl w:val="1"/>
              <w:rPr>
                <w:rFonts w:ascii="Arial" w:hAnsi="Arial" w:cs="Arial"/>
                <w:bCs/>
                <w:iCs/>
                <w:sz w:val="20"/>
              </w:rPr>
            </w:pPr>
            <w:r>
              <w:rPr>
                <w:rFonts w:ascii="Arial" w:hAnsi="Arial" w:cs="Arial"/>
                <w:bCs/>
                <w:iCs/>
                <w:sz w:val="20"/>
              </w:rPr>
              <w:t>$</w:t>
            </w:r>
            <w:r w:rsidR="003F2961">
              <w:rPr>
                <w:rFonts w:ascii="Arial" w:hAnsi="Arial" w:cs="Arial"/>
                <w:bCs/>
                <w:iCs/>
                <w:sz w:val="20"/>
              </w:rPr>
              <w:t>71.14</w:t>
            </w:r>
          </w:p>
        </w:tc>
      </w:tr>
    </w:tbl>
    <w:p w14:paraId="3A27134B" w14:textId="77777777" w:rsidR="00D676F1" w:rsidRDefault="00D676F1">
      <w:pPr>
        <w:widowControl/>
        <w:snapToGrid/>
        <w:rPr>
          <w:rFonts w:ascii="Arial" w:hAnsi="Arial" w:cs="Arial"/>
          <w:b/>
          <w:bCs/>
          <w:iCs/>
          <w:sz w:val="22"/>
          <w:szCs w:val="28"/>
        </w:rPr>
      </w:pPr>
      <w:r>
        <w:rPr>
          <w:rFonts w:ascii="Arial" w:hAnsi="Arial" w:cs="Arial"/>
          <w:b/>
          <w:bCs/>
          <w:iCs/>
          <w:sz w:val="22"/>
          <w:szCs w:val="28"/>
        </w:rPr>
        <w:br w:type="page"/>
      </w:r>
    </w:p>
    <w:p w14:paraId="0C9E7BBE" w14:textId="687A62A4" w:rsidR="00496616" w:rsidRPr="00496616" w:rsidRDefault="009B277E" w:rsidP="00496616">
      <w:pPr>
        <w:keepNext/>
        <w:widowControl/>
        <w:snapToGrid/>
        <w:spacing w:before="240" w:after="240"/>
        <w:outlineLvl w:val="1"/>
        <w:rPr>
          <w:rFonts w:ascii="Arial" w:hAnsi="Arial" w:cs="Arial"/>
          <w:b/>
          <w:bCs/>
          <w:iCs/>
          <w:sz w:val="22"/>
          <w:szCs w:val="28"/>
        </w:rPr>
      </w:pPr>
      <w:r w:rsidRPr="00496616">
        <w:rPr>
          <w:rFonts w:ascii="Arial" w:hAnsi="Arial" w:cs="Arial"/>
          <w:b/>
          <w:bCs/>
          <w:iCs/>
          <w:sz w:val="22"/>
          <w:szCs w:val="28"/>
        </w:rPr>
        <w:lastRenderedPageBreak/>
        <w:t xml:space="preserve">Attachment </w:t>
      </w:r>
      <w:r w:rsidR="009A6E06">
        <w:rPr>
          <w:rFonts w:ascii="Arial" w:hAnsi="Arial" w:cs="Arial"/>
          <w:b/>
          <w:bCs/>
          <w:iCs/>
          <w:sz w:val="22"/>
          <w:szCs w:val="28"/>
        </w:rPr>
        <w:t>C</w:t>
      </w:r>
      <w:r w:rsidRPr="00496616">
        <w:rPr>
          <w:rFonts w:ascii="Arial" w:hAnsi="Arial" w:cs="Arial"/>
          <w:b/>
          <w:bCs/>
          <w:iCs/>
          <w:sz w:val="22"/>
          <w:szCs w:val="28"/>
        </w:rPr>
        <w:t xml:space="preserve"> </w:t>
      </w:r>
      <w:r w:rsidR="00496616" w:rsidRPr="00496616">
        <w:rPr>
          <w:rFonts w:ascii="Arial" w:hAnsi="Arial" w:cs="Arial"/>
          <w:b/>
          <w:bCs/>
          <w:iCs/>
          <w:sz w:val="22"/>
          <w:szCs w:val="28"/>
        </w:rPr>
        <w:t>– Form of Workplace Notice</w:t>
      </w:r>
      <w:r w:rsidR="00496616" w:rsidRPr="00496616">
        <w:rPr>
          <w:rFonts w:ascii="Arial" w:hAnsi="Arial" w:cs="Arial"/>
          <w:b/>
          <w:bCs/>
          <w:iCs/>
          <w:sz w:val="22"/>
          <w:szCs w:val="28"/>
        </w:rPr>
        <w:tab/>
      </w:r>
    </w:p>
    <w:p w14:paraId="0C9E7BBF" w14:textId="77777777" w:rsidR="003E0A2A" w:rsidRDefault="003E0A2A" w:rsidP="003E0A2A">
      <w:pPr>
        <w:spacing w:after="240"/>
        <w:ind w:left="6480" w:firstLine="720"/>
        <w:jc w:val="both"/>
        <w:rPr>
          <w:rFonts w:cs="Arial"/>
          <w:b/>
          <w:sz w:val="20"/>
        </w:rPr>
      </w:pPr>
    </w:p>
    <w:p w14:paraId="0C9E7BC0" w14:textId="77777777" w:rsidR="003E0A2A" w:rsidRDefault="003E0A2A" w:rsidP="003E0A2A">
      <w:pPr>
        <w:spacing w:after="240"/>
        <w:jc w:val="center"/>
        <w:rPr>
          <w:rFonts w:cs="Arial"/>
          <w:b/>
          <w:sz w:val="20"/>
        </w:rPr>
      </w:pPr>
      <w:r>
        <w:rPr>
          <w:rFonts w:cs="Arial"/>
          <w:b/>
          <w:sz w:val="20"/>
        </w:rPr>
        <w:t xml:space="preserve">Contraventions of the </w:t>
      </w:r>
      <w:r>
        <w:rPr>
          <w:rFonts w:cs="Arial"/>
          <w:b/>
          <w:i/>
          <w:sz w:val="20"/>
        </w:rPr>
        <w:t xml:space="preserve">Fair Work Act 2009 </w:t>
      </w:r>
      <w:r>
        <w:rPr>
          <w:rFonts w:cs="Arial"/>
          <w:b/>
          <w:sz w:val="20"/>
        </w:rPr>
        <w:t>and</w:t>
      </w:r>
      <w:r>
        <w:rPr>
          <w:rFonts w:cs="Arial"/>
          <w:b/>
          <w:i/>
          <w:sz w:val="20"/>
        </w:rPr>
        <w:t xml:space="preserve"> </w:t>
      </w:r>
      <w:r>
        <w:rPr>
          <w:rFonts w:cs="Arial"/>
          <w:b/>
          <w:sz w:val="20"/>
        </w:rPr>
        <w:t>the</w:t>
      </w:r>
    </w:p>
    <w:p w14:paraId="0C9E7BC1" w14:textId="77777777" w:rsidR="003E0A2A" w:rsidRDefault="00BC5CA5" w:rsidP="003E0A2A">
      <w:pPr>
        <w:spacing w:after="240"/>
        <w:jc w:val="center"/>
        <w:rPr>
          <w:rFonts w:cs="Arial"/>
          <w:b/>
          <w:sz w:val="20"/>
        </w:rPr>
      </w:pPr>
      <w:r>
        <w:rPr>
          <w:rFonts w:cs="Arial"/>
          <w:b/>
          <w:i/>
          <w:sz w:val="20"/>
        </w:rPr>
        <w:t>Restaurant Industry</w:t>
      </w:r>
      <w:r w:rsidR="003E0A2A">
        <w:rPr>
          <w:rFonts w:cs="Arial"/>
          <w:b/>
          <w:i/>
          <w:sz w:val="20"/>
        </w:rPr>
        <w:t xml:space="preserve"> Award 2010</w:t>
      </w:r>
      <w:r w:rsidR="003E0A2A">
        <w:rPr>
          <w:rFonts w:cs="Arial"/>
          <w:b/>
          <w:sz w:val="20"/>
        </w:rPr>
        <w:t xml:space="preserve"> by </w:t>
      </w:r>
      <w:r>
        <w:rPr>
          <w:rFonts w:cs="Arial"/>
          <w:b/>
          <w:sz w:val="20"/>
        </w:rPr>
        <w:t>Sal</w:t>
      </w:r>
      <w:r w:rsidR="008F32C2">
        <w:rPr>
          <w:rFonts w:cs="Arial"/>
          <w:b/>
          <w:sz w:val="20"/>
        </w:rPr>
        <w:t>t</w:t>
      </w:r>
      <w:r>
        <w:rPr>
          <w:rFonts w:cs="Arial"/>
          <w:b/>
          <w:sz w:val="20"/>
        </w:rPr>
        <w:t>shaker Café and Restaurant Pty Ltd and Louise Luck</w:t>
      </w:r>
    </w:p>
    <w:p w14:paraId="0C9E7BC2" w14:textId="77777777" w:rsidR="003E0A2A" w:rsidRDefault="003E0A2A" w:rsidP="003E0A2A">
      <w:pPr>
        <w:spacing w:after="240"/>
        <w:jc w:val="both"/>
        <w:rPr>
          <w:rFonts w:cs="Arial"/>
          <w:sz w:val="20"/>
        </w:rPr>
      </w:pPr>
      <w:r>
        <w:rPr>
          <w:rFonts w:cs="Arial"/>
          <w:sz w:val="20"/>
        </w:rPr>
        <w:t>We refer to the investigation conducted by the Office of the Fair Work Ombudsman (</w:t>
      </w:r>
      <w:r>
        <w:rPr>
          <w:rFonts w:cs="Arial"/>
          <w:b/>
          <w:sz w:val="20"/>
        </w:rPr>
        <w:t>FWO</w:t>
      </w:r>
      <w:r w:rsidR="006A45C8">
        <w:rPr>
          <w:rFonts w:cs="Arial"/>
          <w:sz w:val="20"/>
        </w:rPr>
        <w:t xml:space="preserve">) into allegations that </w:t>
      </w:r>
      <w:r w:rsidR="00BC5CA5">
        <w:rPr>
          <w:sz w:val="20"/>
        </w:rPr>
        <w:t>Saltshaker Café and Restaurant Pty Ltd and Louise Luck</w:t>
      </w:r>
      <w:r w:rsidR="007E0AF5" w:rsidRPr="000B6D2C">
        <w:rPr>
          <w:sz w:val="20"/>
        </w:rPr>
        <w:t xml:space="preserve"> </w:t>
      </w:r>
      <w:r>
        <w:rPr>
          <w:rFonts w:cs="Arial"/>
          <w:sz w:val="20"/>
        </w:rPr>
        <w:t xml:space="preserve">contravened the </w:t>
      </w:r>
      <w:r>
        <w:rPr>
          <w:rFonts w:cs="Arial"/>
          <w:i/>
          <w:sz w:val="20"/>
        </w:rPr>
        <w:t xml:space="preserve">Fair Work Act 2009 </w:t>
      </w:r>
      <w:r>
        <w:rPr>
          <w:rFonts w:cs="Arial"/>
          <w:sz w:val="20"/>
        </w:rPr>
        <w:t xml:space="preserve">and the </w:t>
      </w:r>
      <w:r w:rsidR="00BC5CA5">
        <w:rPr>
          <w:rFonts w:cs="Arial"/>
          <w:i/>
          <w:sz w:val="20"/>
        </w:rPr>
        <w:t>Restaurant</w:t>
      </w:r>
      <w:r w:rsidRPr="006A45C8">
        <w:rPr>
          <w:rFonts w:cs="Arial"/>
          <w:i/>
          <w:sz w:val="20"/>
        </w:rPr>
        <w:t xml:space="preserve"> </w:t>
      </w:r>
      <w:r>
        <w:rPr>
          <w:rFonts w:cs="Arial"/>
          <w:i/>
          <w:sz w:val="20"/>
        </w:rPr>
        <w:t>Industry Award 2010</w:t>
      </w:r>
      <w:r>
        <w:rPr>
          <w:rFonts w:cs="Arial"/>
          <w:sz w:val="20"/>
        </w:rPr>
        <w:t xml:space="preserve"> (the </w:t>
      </w:r>
      <w:r>
        <w:rPr>
          <w:rFonts w:cs="Arial"/>
          <w:b/>
          <w:sz w:val="20"/>
        </w:rPr>
        <w:t>Modern Award</w:t>
      </w:r>
      <w:r>
        <w:rPr>
          <w:rFonts w:cs="Arial"/>
          <w:sz w:val="20"/>
        </w:rPr>
        <w:t xml:space="preserve">) in respect of </w:t>
      </w:r>
      <w:r w:rsidR="00BC5CA5">
        <w:rPr>
          <w:rFonts w:cs="Arial"/>
          <w:sz w:val="20"/>
        </w:rPr>
        <w:t>Saltshaker Café and Restaurant</w:t>
      </w:r>
      <w:r>
        <w:rPr>
          <w:rFonts w:cs="Arial"/>
          <w:sz w:val="20"/>
        </w:rPr>
        <w:t xml:space="preserve"> (the </w:t>
      </w:r>
      <w:r>
        <w:rPr>
          <w:rFonts w:cs="Arial"/>
          <w:b/>
          <w:sz w:val="20"/>
        </w:rPr>
        <w:t>Business</w:t>
      </w:r>
      <w:r>
        <w:rPr>
          <w:rFonts w:cs="Arial"/>
          <w:sz w:val="20"/>
        </w:rPr>
        <w:t>).</w:t>
      </w:r>
    </w:p>
    <w:p w14:paraId="0C9E7BC3" w14:textId="77777777" w:rsidR="003E0A2A" w:rsidRDefault="003E0A2A" w:rsidP="003E0A2A">
      <w:pPr>
        <w:spacing w:after="240"/>
        <w:jc w:val="both"/>
        <w:rPr>
          <w:rFonts w:cs="Arial"/>
          <w:sz w:val="20"/>
        </w:rPr>
      </w:pPr>
      <w:r>
        <w:rPr>
          <w:rFonts w:cs="Arial"/>
          <w:sz w:val="20"/>
        </w:rPr>
        <w:t>The FWO has</w:t>
      </w:r>
      <w:r w:rsidR="006A45C8">
        <w:rPr>
          <w:rFonts w:cs="Arial"/>
          <w:sz w:val="20"/>
        </w:rPr>
        <w:t xml:space="preserve"> found that </w:t>
      </w:r>
      <w:r w:rsidR="00BC5CA5">
        <w:rPr>
          <w:sz w:val="20"/>
        </w:rPr>
        <w:t>Saltshaker café and Restaurant Pty Ltd</w:t>
      </w:r>
      <w:r w:rsidR="000E5B94" w:rsidDel="000E5B94">
        <w:rPr>
          <w:rFonts w:cs="Arial"/>
          <w:sz w:val="20"/>
        </w:rPr>
        <w:t xml:space="preserve"> </w:t>
      </w:r>
      <w:r>
        <w:rPr>
          <w:rFonts w:cs="Arial"/>
          <w:sz w:val="20"/>
        </w:rPr>
        <w:t xml:space="preserve">contravened the </w:t>
      </w:r>
      <w:r>
        <w:rPr>
          <w:rFonts w:cs="Arial"/>
          <w:i/>
          <w:sz w:val="20"/>
        </w:rPr>
        <w:t>Fair Work Act 2009</w:t>
      </w:r>
      <w:r>
        <w:rPr>
          <w:rFonts w:cs="Arial"/>
          <w:sz w:val="20"/>
        </w:rPr>
        <w:t xml:space="preserve"> and the </w:t>
      </w:r>
      <w:r w:rsidR="00BC5CA5">
        <w:rPr>
          <w:rFonts w:cs="Arial"/>
          <w:i/>
          <w:sz w:val="20"/>
        </w:rPr>
        <w:t>Restaurant</w:t>
      </w:r>
      <w:r>
        <w:rPr>
          <w:rFonts w:cs="Arial"/>
          <w:i/>
          <w:sz w:val="20"/>
        </w:rPr>
        <w:t xml:space="preserve"> Industry Award 2010</w:t>
      </w:r>
      <w:r>
        <w:rPr>
          <w:rFonts w:cs="Arial"/>
          <w:sz w:val="20"/>
        </w:rPr>
        <w:t xml:space="preserve"> by:</w:t>
      </w:r>
    </w:p>
    <w:p w14:paraId="0C9E7BC4" w14:textId="77777777" w:rsidR="00BC5CA5" w:rsidRPr="00BC5CA5" w:rsidRDefault="006A45C8" w:rsidP="00BC5CA5">
      <w:pPr>
        <w:spacing w:after="240"/>
        <w:jc w:val="both"/>
        <w:rPr>
          <w:rFonts w:cs="Arial"/>
          <w:sz w:val="20"/>
        </w:rPr>
      </w:pPr>
      <w:r>
        <w:rPr>
          <w:rFonts w:cs="Arial"/>
          <w:sz w:val="20"/>
        </w:rPr>
        <w:t>(a)</w:t>
      </w:r>
      <w:r>
        <w:rPr>
          <w:rFonts w:cs="Arial"/>
          <w:sz w:val="20"/>
        </w:rPr>
        <w:tab/>
      </w:r>
      <w:r w:rsidR="00BC5CA5" w:rsidRPr="00BC5CA5">
        <w:rPr>
          <w:rFonts w:cs="Arial"/>
          <w:sz w:val="20"/>
        </w:rPr>
        <w:t>(a)</w:t>
      </w:r>
      <w:r w:rsidR="00BC5CA5" w:rsidRPr="00BC5CA5">
        <w:rPr>
          <w:rFonts w:cs="Arial"/>
          <w:sz w:val="20"/>
        </w:rPr>
        <w:tab/>
        <w:t>Clause 34.121.2 (a) by failing to pay Penalty Rates on Saturday</w:t>
      </w:r>
      <w:r w:rsidR="007F6121">
        <w:rPr>
          <w:rFonts w:cs="Arial"/>
          <w:sz w:val="20"/>
        </w:rPr>
        <w:t xml:space="preserve"> </w:t>
      </w:r>
      <w:r w:rsidR="00BC5CA5" w:rsidRPr="00BC5CA5">
        <w:rPr>
          <w:rFonts w:cs="Arial"/>
          <w:sz w:val="20"/>
        </w:rPr>
        <w:t>the minimum wage Monday to Friday</w:t>
      </w:r>
    </w:p>
    <w:p w14:paraId="0C9E7BC5" w14:textId="77777777" w:rsidR="00BC5CA5" w:rsidRPr="00BC5CA5" w:rsidRDefault="00BC5CA5" w:rsidP="00BC5CA5">
      <w:pPr>
        <w:spacing w:after="240"/>
        <w:jc w:val="both"/>
        <w:rPr>
          <w:rFonts w:cs="Arial"/>
          <w:sz w:val="20"/>
        </w:rPr>
      </w:pPr>
      <w:r w:rsidRPr="00BC5CA5">
        <w:rPr>
          <w:rFonts w:cs="Arial"/>
          <w:sz w:val="20"/>
        </w:rPr>
        <w:t>(b)</w:t>
      </w:r>
      <w:r w:rsidRPr="00BC5CA5">
        <w:rPr>
          <w:rFonts w:cs="Arial"/>
          <w:sz w:val="20"/>
        </w:rPr>
        <w:tab/>
        <w:t>Clause 34.16.1 by failing to pay overtime rates</w:t>
      </w:r>
      <w:r w:rsidR="007F6121">
        <w:rPr>
          <w:rFonts w:cs="Arial"/>
          <w:sz w:val="20"/>
        </w:rPr>
        <w:t xml:space="preserve"> </w:t>
      </w:r>
      <w:r w:rsidRPr="00BC5CA5">
        <w:rPr>
          <w:rFonts w:cs="Arial"/>
          <w:sz w:val="20"/>
        </w:rPr>
        <w:t>Penalty rates on Sunday</w:t>
      </w:r>
    </w:p>
    <w:p w14:paraId="0C9E7BC6" w14:textId="77777777" w:rsidR="00BC5CA5" w:rsidRPr="00BC5CA5" w:rsidRDefault="00BC5CA5" w:rsidP="00BC5CA5">
      <w:pPr>
        <w:spacing w:after="240"/>
        <w:jc w:val="both"/>
        <w:rPr>
          <w:rFonts w:cs="Arial"/>
          <w:sz w:val="20"/>
        </w:rPr>
      </w:pPr>
      <w:r w:rsidRPr="00BC5CA5">
        <w:rPr>
          <w:rFonts w:cs="Arial"/>
          <w:sz w:val="20"/>
        </w:rPr>
        <w:t>(c)</w:t>
      </w:r>
      <w:r w:rsidRPr="00BC5CA5">
        <w:rPr>
          <w:rFonts w:cs="Arial"/>
          <w:sz w:val="20"/>
        </w:rPr>
        <w:tab/>
        <w:t>Clause 34.17.5 by failing to pay correct annual leave on termination</w:t>
      </w:r>
      <w:r w:rsidR="007F6121">
        <w:rPr>
          <w:rFonts w:cs="Arial"/>
          <w:sz w:val="20"/>
        </w:rPr>
        <w:t xml:space="preserve"> </w:t>
      </w:r>
      <w:r w:rsidRPr="00BC5CA5">
        <w:rPr>
          <w:rFonts w:cs="Arial"/>
          <w:sz w:val="20"/>
        </w:rPr>
        <w:t>Penalty rates on Public Holidays</w:t>
      </w:r>
    </w:p>
    <w:p w14:paraId="0C9E7BC7" w14:textId="77777777" w:rsidR="00BC5CA5" w:rsidRPr="00BC5CA5" w:rsidRDefault="00BC5CA5" w:rsidP="00BC5CA5">
      <w:pPr>
        <w:spacing w:after="240"/>
        <w:jc w:val="both"/>
        <w:rPr>
          <w:rFonts w:cs="Arial"/>
          <w:sz w:val="20"/>
        </w:rPr>
      </w:pPr>
      <w:r w:rsidRPr="00BC5CA5">
        <w:rPr>
          <w:rFonts w:cs="Arial"/>
          <w:sz w:val="20"/>
        </w:rPr>
        <w:t>(d)</w:t>
      </w:r>
      <w:r w:rsidRPr="00BC5CA5">
        <w:rPr>
          <w:rFonts w:cs="Arial"/>
          <w:sz w:val="20"/>
        </w:rPr>
        <w:tab/>
        <w:t>Clauses 13.1 and 34.1 37.4 by failing to pay correct Casual loading</w:t>
      </w:r>
      <w:r w:rsidR="007F6121">
        <w:rPr>
          <w:rFonts w:cs="Arial"/>
          <w:sz w:val="20"/>
        </w:rPr>
        <w:t xml:space="preserve"> </w:t>
      </w:r>
      <w:r w:rsidRPr="00BC5CA5">
        <w:rPr>
          <w:rFonts w:cs="Arial"/>
          <w:sz w:val="20"/>
        </w:rPr>
        <w:t>Annual Leave Loading.</w:t>
      </w:r>
    </w:p>
    <w:p w14:paraId="0C9E7BC8" w14:textId="77777777" w:rsidR="00BC5CA5" w:rsidRPr="00BC5CA5" w:rsidRDefault="00BC5CA5" w:rsidP="00BC5CA5">
      <w:pPr>
        <w:spacing w:after="240"/>
        <w:jc w:val="both"/>
        <w:rPr>
          <w:rFonts w:cs="Arial"/>
          <w:sz w:val="20"/>
        </w:rPr>
      </w:pPr>
      <w:r w:rsidRPr="00BC5CA5">
        <w:rPr>
          <w:rFonts w:cs="Arial"/>
          <w:sz w:val="20"/>
        </w:rPr>
        <w:t>(e)</w:t>
      </w:r>
      <w:r w:rsidRPr="00BC5CA5">
        <w:rPr>
          <w:rFonts w:cs="Arial"/>
          <w:sz w:val="20"/>
        </w:rPr>
        <w:tab/>
        <w:t>Clause 33.2 (a) by failing to pay overtime rates Monday to Friday</w:t>
      </w:r>
    </w:p>
    <w:p w14:paraId="0C9E7BC9" w14:textId="77777777" w:rsidR="00BC5CA5" w:rsidRPr="00BC5CA5" w:rsidRDefault="00BC5CA5" w:rsidP="00BC5CA5">
      <w:pPr>
        <w:spacing w:after="240"/>
        <w:jc w:val="both"/>
        <w:rPr>
          <w:rFonts w:cs="Arial"/>
          <w:sz w:val="20"/>
        </w:rPr>
      </w:pPr>
      <w:r w:rsidRPr="00BC5CA5">
        <w:rPr>
          <w:rFonts w:cs="Arial"/>
          <w:sz w:val="20"/>
        </w:rPr>
        <w:t>(f)</w:t>
      </w:r>
      <w:r w:rsidRPr="00BC5CA5">
        <w:rPr>
          <w:rFonts w:cs="Arial"/>
          <w:sz w:val="20"/>
        </w:rPr>
        <w:tab/>
        <w:t>Clause 33.2 (b) by failing to pay Overtime rates Saturday</w:t>
      </w:r>
    </w:p>
    <w:p w14:paraId="0C9E7BCA" w14:textId="77777777" w:rsidR="00BC5CA5" w:rsidRPr="00BC5CA5" w:rsidRDefault="00BC5CA5" w:rsidP="00BC5CA5">
      <w:pPr>
        <w:spacing w:after="240"/>
        <w:jc w:val="both"/>
        <w:rPr>
          <w:rFonts w:cs="Arial"/>
          <w:sz w:val="20"/>
        </w:rPr>
      </w:pPr>
      <w:r w:rsidRPr="00BC5CA5">
        <w:rPr>
          <w:rFonts w:cs="Arial"/>
          <w:sz w:val="20"/>
        </w:rPr>
        <w:t>(g)</w:t>
      </w:r>
      <w:r w:rsidRPr="00BC5CA5">
        <w:rPr>
          <w:rFonts w:cs="Arial"/>
          <w:sz w:val="20"/>
        </w:rPr>
        <w:tab/>
        <w:t>Clause 33.2 (c) by failing to pay Overtime rates Sunday</w:t>
      </w:r>
    </w:p>
    <w:p w14:paraId="0C9E7BCB" w14:textId="77777777" w:rsidR="00BC5CA5" w:rsidRPr="00BC5CA5" w:rsidRDefault="00BC5CA5" w:rsidP="00BC5CA5">
      <w:pPr>
        <w:spacing w:after="240"/>
        <w:jc w:val="both"/>
        <w:rPr>
          <w:rFonts w:cs="Arial"/>
          <w:sz w:val="20"/>
        </w:rPr>
      </w:pPr>
      <w:r w:rsidRPr="00BC5CA5">
        <w:rPr>
          <w:rFonts w:cs="Arial"/>
          <w:sz w:val="20"/>
        </w:rPr>
        <w:t>(h)</w:t>
      </w:r>
      <w:r w:rsidRPr="00BC5CA5">
        <w:rPr>
          <w:rFonts w:cs="Arial"/>
          <w:sz w:val="20"/>
        </w:rPr>
        <w:tab/>
        <w:t>Clause 34.2 by failing to pay a Split Shift Allowance</w:t>
      </w:r>
    </w:p>
    <w:p w14:paraId="0C9E7BCC" w14:textId="77777777" w:rsidR="00BC5CA5" w:rsidRPr="00BC5CA5" w:rsidRDefault="00BC5CA5" w:rsidP="00BC5CA5">
      <w:pPr>
        <w:spacing w:after="240"/>
        <w:jc w:val="both"/>
        <w:rPr>
          <w:rFonts w:cs="Arial"/>
          <w:sz w:val="20"/>
        </w:rPr>
      </w:pPr>
      <w:r w:rsidRPr="00BC5CA5">
        <w:rPr>
          <w:rFonts w:cs="Arial"/>
          <w:sz w:val="20"/>
        </w:rPr>
        <w:t>(</w:t>
      </w:r>
      <w:proofErr w:type="spellStart"/>
      <w:r w:rsidRPr="00BC5CA5">
        <w:rPr>
          <w:rFonts w:cs="Arial"/>
          <w:sz w:val="20"/>
        </w:rPr>
        <w:t>i</w:t>
      </w:r>
      <w:proofErr w:type="spellEnd"/>
      <w:r w:rsidRPr="00BC5CA5">
        <w:rPr>
          <w:rFonts w:cs="Arial"/>
          <w:sz w:val="20"/>
        </w:rPr>
        <w:t>)</w:t>
      </w:r>
      <w:r w:rsidRPr="00BC5CA5">
        <w:rPr>
          <w:rFonts w:cs="Arial"/>
          <w:sz w:val="20"/>
        </w:rPr>
        <w:tab/>
        <w:t>Clause 32.4 by failing to pay to pay meal break loading</w:t>
      </w:r>
    </w:p>
    <w:p w14:paraId="0C9E7BCD" w14:textId="77777777" w:rsidR="00BC5CA5" w:rsidRPr="00BC5CA5" w:rsidRDefault="00BC5CA5" w:rsidP="00BC5CA5">
      <w:pPr>
        <w:spacing w:after="240"/>
        <w:jc w:val="both"/>
        <w:rPr>
          <w:rFonts w:cs="Arial"/>
          <w:sz w:val="20"/>
        </w:rPr>
      </w:pPr>
      <w:r w:rsidRPr="00BC5CA5">
        <w:rPr>
          <w:rFonts w:cs="Arial"/>
          <w:sz w:val="20"/>
        </w:rPr>
        <w:t>(j)</w:t>
      </w:r>
      <w:r w:rsidRPr="00BC5CA5">
        <w:rPr>
          <w:rFonts w:cs="Arial"/>
          <w:sz w:val="20"/>
        </w:rPr>
        <w:tab/>
        <w:t>Clause 35.2 (b) by failing to pay Annual Leave loading</w:t>
      </w:r>
    </w:p>
    <w:p w14:paraId="0C9E7BCE" w14:textId="77777777" w:rsidR="00BC5CA5" w:rsidRPr="00BC5CA5" w:rsidRDefault="00BC5CA5" w:rsidP="00BC5CA5">
      <w:pPr>
        <w:spacing w:after="240"/>
        <w:jc w:val="both"/>
        <w:rPr>
          <w:rFonts w:cs="Arial"/>
          <w:sz w:val="20"/>
        </w:rPr>
      </w:pPr>
      <w:r w:rsidRPr="00BC5CA5">
        <w:rPr>
          <w:rFonts w:cs="Arial"/>
          <w:sz w:val="20"/>
        </w:rPr>
        <w:t>(k)</w:t>
      </w:r>
      <w:r w:rsidRPr="00BC5CA5">
        <w:rPr>
          <w:rFonts w:cs="Arial"/>
          <w:sz w:val="20"/>
        </w:rPr>
        <w:tab/>
        <w:t>Clause 31.2 (a) by failing to provide Full Time employees with a minimum of 6 hours per engagement</w:t>
      </w:r>
    </w:p>
    <w:p w14:paraId="0C9E7BCF" w14:textId="77777777" w:rsidR="006A45C8" w:rsidRDefault="00BC5CA5">
      <w:pPr>
        <w:spacing w:after="240"/>
        <w:jc w:val="both"/>
        <w:rPr>
          <w:rFonts w:cs="Arial"/>
          <w:sz w:val="20"/>
        </w:rPr>
      </w:pPr>
      <w:r w:rsidRPr="00BC5CA5">
        <w:rPr>
          <w:rFonts w:cs="Arial"/>
          <w:sz w:val="20"/>
        </w:rPr>
        <w:t>(l)</w:t>
      </w:r>
      <w:r w:rsidRPr="00BC5CA5">
        <w:rPr>
          <w:rFonts w:cs="Arial"/>
          <w:sz w:val="20"/>
        </w:rPr>
        <w:tab/>
        <w:t>Clause 31.1 by failing to provide full time hours to full time employees</w:t>
      </w:r>
    </w:p>
    <w:p w14:paraId="0C9E7BD0" w14:textId="35A27514" w:rsidR="003E0A2A" w:rsidRDefault="00BC5CA5" w:rsidP="006A45C8">
      <w:pPr>
        <w:spacing w:after="240"/>
        <w:jc w:val="both"/>
        <w:rPr>
          <w:rFonts w:cs="Arial"/>
          <w:spacing w:val="10"/>
          <w:sz w:val="20"/>
        </w:rPr>
      </w:pPr>
      <w:r>
        <w:rPr>
          <w:sz w:val="20"/>
        </w:rPr>
        <w:t>Saltshaker Café and Restaurant Pty Ltd and Louise Luck</w:t>
      </w:r>
      <w:r w:rsidR="000E5B94" w:rsidDel="000E5B94">
        <w:rPr>
          <w:rFonts w:cs="Arial"/>
          <w:sz w:val="20"/>
        </w:rPr>
        <w:t xml:space="preserve"> </w:t>
      </w:r>
      <w:r w:rsidR="00707B88">
        <w:rPr>
          <w:rFonts w:cs="Arial"/>
          <w:sz w:val="20"/>
        </w:rPr>
        <w:t>have</w:t>
      </w:r>
      <w:r w:rsidR="003E0A2A">
        <w:rPr>
          <w:rFonts w:cs="Arial"/>
          <w:sz w:val="20"/>
        </w:rPr>
        <w:t xml:space="preserve"> formally admitted to the FWO that these contraventions occurred and has entered into an Enforceable Undertaking with the FWO (available at </w:t>
      </w:r>
      <w:hyperlink r:id="rId15" w:tooltip="Fair Work Ombudsman website" w:history="1">
        <w:r w:rsidR="00707B88" w:rsidRPr="00576729">
          <w:rPr>
            <w:rStyle w:val="Hyperlink"/>
            <w:rFonts w:cs="Arial"/>
            <w:sz w:val="20"/>
          </w:rPr>
          <w:t>www.fairwork.gov.au</w:t>
        </w:r>
      </w:hyperlink>
      <w:r w:rsidR="003E0A2A">
        <w:rPr>
          <w:rFonts w:cs="Arial"/>
          <w:sz w:val="20"/>
        </w:rPr>
        <w:t>) committing to a number of measures to remedy the contraventions, including by rectifying the underpayments to the employee</w:t>
      </w:r>
      <w:r>
        <w:rPr>
          <w:rFonts w:cs="Arial"/>
          <w:sz w:val="20"/>
        </w:rPr>
        <w:t>s</w:t>
      </w:r>
      <w:r w:rsidR="003E0A2A">
        <w:rPr>
          <w:rFonts w:cs="Arial"/>
          <w:sz w:val="20"/>
        </w:rPr>
        <w:t xml:space="preserve"> affected by the contraventions and changing workplace practices.</w:t>
      </w:r>
    </w:p>
    <w:p w14:paraId="0C9E7BD1" w14:textId="77777777" w:rsidR="003E0A2A" w:rsidRDefault="00BC5CA5" w:rsidP="003E0A2A">
      <w:pPr>
        <w:spacing w:after="240"/>
        <w:jc w:val="both"/>
        <w:rPr>
          <w:rFonts w:cs="Arial"/>
          <w:sz w:val="20"/>
        </w:rPr>
      </w:pPr>
      <w:r>
        <w:rPr>
          <w:sz w:val="20"/>
        </w:rPr>
        <w:t>Louise Luck</w:t>
      </w:r>
      <w:r w:rsidR="000E5B94" w:rsidDel="000E5B94">
        <w:rPr>
          <w:rFonts w:cs="Arial"/>
          <w:sz w:val="20"/>
        </w:rPr>
        <w:t xml:space="preserve"> </w:t>
      </w:r>
      <w:r w:rsidR="003E0A2A">
        <w:rPr>
          <w:rFonts w:cs="Arial"/>
          <w:sz w:val="20"/>
        </w:rPr>
        <w:t>express</w:t>
      </w:r>
      <w:r>
        <w:rPr>
          <w:rFonts w:cs="Arial"/>
          <w:sz w:val="20"/>
        </w:rPr>
        <w:t>es</w:t>
      </w:r>
      <w:r w:rsidR="000E5B94">
        <w:rPr>
          <w:rFonts w:cs="Arial"/>
          <w:sz w:val="20"/>
        </w:rPr>
        <w:t xml:space="preserve"> </w:t>
      </w:r>
      <w:r>
        <w:rPr>
          <w:rFonts w:cs="Arial"/>
          <w:sz w:val="20"/>
        </w:rPr>
        <w:t>her</w:t>
      </w:r>
      <w:r w:rsidR="003E0A2A">
        <w:rPr>
          <w:rFonts w:cs="Arial"/>
          <w:sz w:val="20"/>
        </w:rPr>
        <w:t xml:space="preserve"> sincere regret and apologises for the conduct which resulted in the contraventions. F</w:t>
      </w:r>
      <w:r w:rsidR="006A45C8">
        <w:rPr>
          <w:rFonts w:cs="Arial"/>
          <w:sz w:val="20"/>
        </w:rPr>
        <w:t xml:space="preserve">urthermore, </w:t>
      </w:r>
      <w:r>
        <w:rPr>
          <w:sz w:val="20"/>
        </w:rPr>
        <w:t>Saltshaker Café and Restaurant Pty Ltd and Louise Luck</w:t>
      </w:r>
      <w:r w:rsidR="000E5B94" w:rsidDel="000E5B94">
        <w:rPr>
          <w:rFonts w:cs="Arial"/>
          <w:sz w:val="20"/>
        </w:rPr>
        <w:t xml:space="preserve"> </w:t>
      </w:r>
      <w:r w:rsidR="003E0A2A">
        <w:rPr>
          <w:rFonts w:cs="Arial"/>
          <w:sz w:val="20"/>
        </w:rPr>
        <w:t xml:space="preserve">give a commitment that such conduct will not occur again and that </w:t>
      </w:r>
      <w:r w:rsidR="000E5B94">
        <w:rPr>
          <w:rFonts w:cs="Arial"/>
          <w:sz w:val="20"/>
        </w:rPr>
        <w:t xml:space="preserve">they </w:t>
      </w:r>
      <w:r w:rsidR="003E0A2A">
        <w:rPr>
          <w:rFonts w:cs="Arial"/>
          <w:sz w:val="20"/>
        </w:rPr>
        <w:t>will comply with all requirements of the Commonwealth workplace relations laws in the future.</w:t>
      </w:r>
    </w:p>
    <w:p w14:paraId="0C9E7BD2" w14:textId="77777777" w:rsidR="003E0A2A" w:rsidRDefault="003E0A2A" w:rsidP="003E0A2A">
      <w:pPr>
        <w:spacing w:after="240"/>
        <w:jc w:val="both"/>
        <w:rPr>
          <w:sz w:val="20"/>
        </w:rPr>
      </w:pPr>
      <w:r>
        <w:rPr>
          <w:rFonts w:cs="Arial"/>
          <w:sz w:val="20"/>
        </w:rPr>
        <w:t xml:space="preserve">If you work in the Business and have queries or questions relating to your employment, please contact </w:t>
      </w:r>
      <w:r w:rsidR="00BC5CA5">
        <w:rPr>
          <w:rFonts w:cs="Arial"/>
          <w:sz w:val="20"/>
        </w:rPr>
        <w:t>Louise Luck</w:t>
      </w:r>
      <w:r>
        <w:rPr>
          <w:rFonts w:cs="Arial"/>
          <w:sz w:val="20"/>
        </w:rPr>
        <w:t xml:space="preserve"> in the first instance on telephone </w:t>
      </w:r>
      <w:r w:rsidR="000E5B94">
        <w:rPr>
          <w:rFonts w:cs="Arial"/>
          <w:sz w:val="20"/>
        </w:rPr>
        <w:t>[insert contact phone number]</w:t>
      </w:r>
      <w:r>
        <w:rPr>
          <w:rFonts w:cs="Arial"/>
          <w:sz w:val="20"/>
        </w:rPr>
        <w:t xml:space="preserve"> or by email at </w:t>
      </w:r>
      <w:r w:rsidR="000E5B94">
        <w:rPr>
          <w:sz w:val="20"/>
        </w:rPr>
        <w:t>[insert email address]</w:t>
      </w:r>
      <w:r>
        <w:rPr>
          <w:sz w:val="20"/>
        </w:rPr>
        <w:t>.</w:t>
      </w:r>
    </w:p>
    <w:p w14:paraId="0C9E7BD3" w14:textId="60CB8628" w:rsidR="003E0A2A" w:rsidRDefault="003E0A2A" w:rsidP="003E0A2A">
      <w:pPr>
        <w:spacing w:after="240"/>
        <w:jc w:val="both"/>
        <w:rPr>
          <w:rFonts w:cs="Arial"/>
          <w:sz w:val="20"/>
        </w:rPr>
      </w:pPr>
      <w:r>
        <w:rPr>
          <w:rFonts w:cs="Arial"/>
          <w:sz w:val="20"/>
        </w:rPr>
        <w:t xml:space="preserve">Anyone can contact the FWO via the website at </w:t>
      </w:r>
      <w:hyperlink r:id="rId16" w:tooltip="Fair Work Ombudsman website" w:history="1">
        <w:r>
          <w:rPr>
            <w:rStyle w:val="Hyperlink"/>
            <w:rFonts w:cs="Arial"/>
            <w:sz w:val="20"/>
          </w:rPr>
          <w:t>www.fairwork.gov.au</w:t>
        </w:r>
      </w:hyperlink>
      <w:r>
        <w:rPr>
          <w:rFonts w:cs="Arial"/>
          <w:sz w:val="20"/>
        </w:rPr>
        <w:t xml:space="preserve"> or the Infoline on 13 13 94 to check their rates of pay and Restaurant Award terms and conditions.</w:t>
      </w:r>
    </w:p>
    <w:p w14:paraId="0C9E7BD5" w14:textId="77777777" w:rsidR="000E5B94" w:rsidRDefault="000E5B94" w:rsidP="003E0A2A">
      <w:pPr>
        <w:rPr>
          <w:b/>
          <w:sz w:val="20"/>
        </w:rPr>
      </w:pPr>
    </w:p>
    <w:p w14:paraId="0C9E7BD6" w14:textId="77777777" w:rsidR="000E5B94" w:rsidRDefault="000E5B94" w:rsidP="003E0A2A">
      <w:pPr>
        <w:rPr>
          <w:b/>
          <w:sz w:val="20"/>
        </w:rPr>
      </w:pPr>
    </w:p>
    <w:p w14:paraId="0C9E7BD7" w14:textId="77777777" w:rsidR="00BC5CA5" w:rsidRDefault="00BC5CA5" w:rsidP="003E0A2A">
      <w:pPr>
        <w:spacing w:after="240"/>
        <w:jc w:val="both"/>
        <w:rPr>
          <w:b/>
          <w:sz w:val="20"/>
        </w:rPr>
      </w:pPr>
      <w:r>
        <w:rPr>
          <w:b/>
          <w:sz w:val="20"/>
        </w:rPr>
        <w:t>Louise Luck</w:t>
      </w:r>
    </w:p>
    <w:p w14:paraId="0C9E7BD8" w14:textId="77777777" w:rsidR="00496616" w:rsidRPr="00496616" w:rsidRDefault="00BC5CA5" w:rsidP="006D247F">
      <w:pPr>
        <w:spacing w:after="240"/>
        <w:jc w:val="both"/>
        <w:rPr>
          <w:rFonts w:ascii="Arial" w:hAnsi="Arial" w:cs="Arial"/>
          <w:spacing w:val="10"/>
          <w:sz w:val="20"/>
        </w:rPr>
      </w:pPr>
      <w:r>
        <w:rPr>
          <w:b/>
          <w:sz w:val="20"/>
        </w:rPr>
        <w:t>Director – Saltshaker Café and Restaurant Pty Ltd</w:t>
      </w:r>
      <w:r w:rsidR="007E0AF5" w:rsidRPr="000B6D2C" w:rsidDel="000E5B94">
        <w:rPr>
          <w:rFonts w:cs="Arial"/>
          <w:b/>
          <w:sz w:val="20"/>
        </w:rPr>
        <w:t xml:space="preserve"> </w:t>
      </w:r>
    </w:p>
    <w:p w14:paraId="0C9E7BD9" w14:textId="77777777" w:rsidR="00496616" w:rsidRPr="00496616" w:rsidRDefault="00496616" w:rsidP="00496616">
      <w:pPr>
        <w:widowControl/>
        <w:snapToGrid/>
        <w:rPr>
          <w:rFonts w:ascii="Arial" w:hAnsi="Arial"/>
          <w:sz w:val="22"/>
        </w:rPr>
      </w:pPr>
    </w:p>
    <w:sectPr w:rsidR="00496616" w:rsidRPr="00496616" w:rsidSect="000B6D2C">
      <w:headerReference w:type="default" r:id="rId17"/>
      <w:headerReference w:type="first" r:id="rId18"/>
      <w:pgSz w:w="11906" w:h="16838"/>
      <w:pgMar w:top="454" w:right="1225" w:bottom="709" w:left="132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E7BDC" w14:textId="77777777" w:rsidR="002E4EC4" w:rsidRDefault="002E4EC4" w:rsidP="005D00A3">
      <w:r>
        <w:separator/>
      </w:r>
    </w:p>
  </w:endnote>
  <w:endnote w:type="continuationSeparator" w:id="0">
    <w:p w14:paraId="0C9E7BDD" w14:textId="77777777" w:rsidR="002E4EC4" w:rsidRDefault="002E4EC4" w:rsidP="005D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ns-serif!importan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E7BDA" w14:textId="77777777" w:rsidR="002E4EC4" w:rsidRDefault="002E4EC4" w:rsidP="005D00A3">
      <w:r>
        <w:separator/>
      </w:r>
    </w:p>
  </w:footnote>
  <w:footnote w:type="continuationSeparator" w:id="0">
    <w:p w14:paraId="0C9E7BDB" w14:textId="77777777" w:rsidR="002E4EC4" w:rsidRDefault="002E4EC4" w:rsidP="005D0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E7BDE" w14:textId="77777777" w:rsidR="00D71585" w:rsidRPr="00D551AD" w:rsidRDefault="00D71585" w:rsidP="00F74900">
    <w:pPr>
      <w:tabs>
        <w:tab w:val="center" w:pos="4820"/>
        <w:tab w:val="right" w:pos="9639"/>
      </w:tabs>
      <w:ind w:left="-851"/>
      <w:rPr>
        <w:rFonts w:cs="HelveticaNeue-Light"/>
        <w:color w:val="000000"/>
        <w:sz w:val="32"/>
        <w:szCs w:val="44"/>
      </w:rPr>
    </w:pPr>
  </w:p>
  <w:p w14:paraId="0C9E7BDF" w14:textId="77777777" w:rsidR="00D71585" w:rsidRDefault="00D715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E7BE0" w14:textId="77777777" w:rsidR="00D71585" w:rsidRPr="00EE2850" w:rsidRDefault="008903E0" w:rsidP="00EE285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4" distB="4294967294" distL="114300" distR="114300" simplePos="0" relativeHeight="251657728" behindDoc="0" locked="0" layoutInCell="1" allowOverlap="1" wp14:anchorId="0C9E7BE1" wp14:editId="63330ABE">
              <wp:simplePos x="0" y="0"/>
              <wp:positionH relativeFrom="column">
                <wp:posOffset>-503555</wp:posOffset>
              </wp:positionH>
              <wp:positionV relativeFrom="paragraph">
                <wp:posOffset>990599</wp:posOffset>
              </wp:positionV>
              <wp:extent cx="6867525" cy="0"/>
              <wp:effectExtent l="0" t="38100" r="9525" b="38100"/>
              <wp:wrapNone/>
              <wp:docPr id="2" name="Straight Connector 1" title="Background"/>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Background"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65pt,78pt" to="501.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0C9E7BE3" wp14:editId="0C9E7BE4">
          <wp:extent cx="4123690" cy="1095375"/>
          <wp:effectExtent l="0" t="0" r="0" b="9525"/>
          <wp:docPr id="1" name="Picture 1"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369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1B4"/>
    <w:multiLevelType w:val="hybridMultilevel"/>
    <w:tmpl w:val="C7F800CC"/>
    <w:lvl w:ilvl="0" w:tplc="0C09000F">
      <w:start w:val="1"/>
      <w:numFmt w:val="decimal"/>
      <w:lvlText w:val="%1."/>
      <w:lvlJc w:val="left"/>
      <w:pPr>
        <w:ind w:left="720" w:hanging="360"/>
      </w:pPr>
    </w:lvl>
    <w:lvl w:ilvl="1" w:tplc="7B586184">
      <w:start w:val="1"/>
      <w:numFmt w:val="lowerLetter"/>
      <w:lvlText w:val="(%2)"/>
      <w:lvlJc w:val="lef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D904CD6"/>
    <w:multiLevelType w:val="hybridMultilevel"/>
    <w:tmpl w:val="009EF0D2"/>
    <w:lvl w:ilvl="0" w:tplc="3D869A16">
      <w:start w:val="1"/>
      <w:numFmt w:val="lowerRoman"/>
      <w:lvlText w:val="(%1)"/>
      <w:lvlJc w:val="right"/>
      <w:pPr>
        <w:ind w:left="1920" w:hanging="360"/>
      </w:pPr>
      <w:rPr>
        <w:rFonts w:hint="default"/>
        <w:b w:val="0"/>
        <w:i w:val="0"/>
      </w:rPr>
    </w:lvl>
    <w:lvl w:ilvl="1" w:tplc="0C090019" w:tentative="1">
      <w:start w:val="1"/>
      <w:numFmt w:val="lowerLetter"/>
      <w:lvlText w:val="%2."/>
      <w:lvlJc w:val="left"/>
      <w:pPr>
        <w:ind w:left="2640" w:hanging="360"/>
      </w:pPr>
    </w:lvl>
    <w:lvl w:ilvl="2" w:tplc="3D869A16">
      <w:start w:val="1"/>
      <w:numFmt w:val="lowerRoman"/>
      <w:lvlText w:val="(%3)"/>
      <w:lvlJc w:val="right"/>
      <w:pPr>
        <w:ind w:left="3360" w:hanging="180"/>
      </w:pPr>
      <w:rPr>
        <w:rFonts w:hint="default"/>
        <w:i w:val="0"/>
      </w:r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
    <w:nsid w:val="1F901D20"/>
    <w:multiLevelType w:val="hybridMultilevel"/>
    <w:tmpl w:val="DEDC3D70"/>
    <w:lvl w:ilvl="0" w:tplc="7B586184">
      <w:start w:val="1"/>
      <w:numFmt w:val="lowerLetter"/>
      <w:lvlText w:val="(%1)"/>
      <w:lvlJc w:val="left"/>
      <w:pPr>
        <w:ind w:left="1494" w:hanging="360"/>
      </w:pPr>
      <w:rPr>
        <w:rFonts w:hint="default"/>
        <w:b w:val="0"/>
      </w:rPr>
    </w:lvl>
    <w:lvl w:ilvl="1" w:tplc="0C090019">
      <w:start w:val="1"/>
      <w:numFmt w:val="lowerLetter"/>
      <w:lvlText w:val="%2."/>
      <w:lvlJc w:val="left"/>
      <w:pPr>
        <w:ind w:left="2214" w:hanging="360"/>
      </w:pPr>
    </w:lvl>
    <w:lvl w:ilvl="2" w:tplc="0FBE6C1A">
      <w:start w:val="1"/>
      <w:numFmt w:val="lowerRoman"/>
      <w:lvlText w:val="(%3)"/>
      <w:lvlJc w:val="right"/>
      <w:pPr>
        <w:ind w:left="1740" w:hanging="180"/>
      </w:pPr>
      <w:rPr>
        <w:rFonts w:hint="default"/>
        <w:b w:val="0"/>
        <w:i w:val="0"/>
      </w:r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nsid w:val="2E3D1B4E"/>
    <w:multiLevelType w:val="hybridMultilevel"/>
    <w:tmpl w:val="A1A8518E"/>
    <w:lvl w:ilvl="0" w:tplc="7DEC40EC">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3D869A16">
      <w:start w:val="1"/>
      <w:numFmt w:val="lowerRoman"/>
      <w:lvlText w:val="(%3)"/>
      <w:lvlJc w:val="right"/>
      <w:pPr>
        <w:ind w:left="1740" w:hanging="180"/>
      </w:pPr>
      <w:rPr>
        <w:rFonts w:hint="default"/>
        <w:i w:val="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6687DD3"/>
    <w:multiLevelType w:val="hybridMultilevel"/>
    <w:tmpl w:val="E06046E0"/>
    <w:lvl w:ilvl="0" w:tplc="B3F8BE00">
      <w:start w:val="1"/>
      <w:numFmt w:val="lowerLetter"/>
      <w:lvlText w:val="(%1)"/>
      <w:lvlJc w:val="left"/>
      <w:pPr>
        <w:ind w:left="1494" w:hanging="360"/>
      </w:pPr>
      <w:rPr>
        <w:rFonts w:hint="default"/>
        <w:b w:val="0"/>
        <w:i w:val="0"/>
      </w:rPr>
    </w:lvl>
    <w:lvl w:ilvl="1" w:tplc="3D869A16">
      <w:start w:val="1"/>
      <w:numFmt w:val="lowerRoman"/>
      <w:lvlText w:val="(%2)"/>
      <w:lvlJc w:val="right"/>
      <w:pPr>
        <w:ind w:left="1920" w:hanging="360"/>
      </w:pPr>
      <w:rPr>
        <w:rFonts w:hint="default"/>
        <w:i w:val="0"/>
      </w:rPr>
    </w:lvl>
    <w:lvl w:ilvl="2" w:tplc="AB489390">
      <w:start w:val="1"/>
      <w:numFmt w:val="lowerRoman"/>
      <w:lvlText w:val="(%3)"/>
      <w:lvlJc w:val="right"/>
      <w:pPr>
        <w:ind w:left="1800" w:hanging="180"/>
      </w:pPr>
      <w:rPr>
        <w:i w:val="0"/>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nsid w:val="36F16833"/>
    <w:multiLevelType w:val="hybridMultilevel"/>
    <w:tmpl w:val="568235FC"/>
    <w:lvl w:ilvl="0" w:tplc="81369A34">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38D16935"/>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F0F5F84"/>
    <w:multiLevelType w:val="hybridMultilevel"/>
    <w:tmpl w:val="35C06480"/>
    <w:lvl w:ilvl="0" w:tplc="4F2E06D6">
      <w:start w:val="1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406656DD"/>
    <w:multiLevelType w:val="hybridMultilevel"/>
    <w:tmpl w:val="EBCA37F4"/>
    <w:lvl w:ilvl="0" w:tplc="EEC22508">
      <w:start w:val="1"/>
      <w:numFmt w:val="lowerRoman"/>
      <w:lvlText w:val="(%1)"/>
      <w:lvlJc w:val="right"/>
      <w:pPr>
        <w:ind w:left="1598" w:hanging="180"/>
      </w:pPr>
      <w:rPr>
        <w:rFonts w:ascii="Arial" w:eastAsia="Times New Roman" w:hAnsi="Arial" w:cs="Arial"/>
        <w:i w:val="0"/>
      </w:rPr>
    </w:lvl>
    <w:lvl w:ilvl="1" w:tplc="0C090019">
      <w:start w:val="1"/>
      <w:numFmt w:val="lowerLetter"/>
      <w:lvlText w:val="%2."/>
      <w:lvlJc w:val="left"/>
      <w:pPr>
        <w:ind w:left="878" w:hanging="360"/>
      </w:pPr>
    </w:lvl>
    <w:lvl w:ilvl="2" w:tplc="0C09001B">
      <w:start w:val="1"/>
      <w:numFmt w:val="lowerRoman"/>
      <w:lvlText w:val="%3."/>
      <w:lvlJc w:val="right"/>
      <w:pPr>
        <w:ind w:left="1598" w:hanging="180"/>
      </w:pPr>
    </w:lvl>
    <w:lvl w:ilvl="3" w:tplc="0C09000F">
      <w:start w:val="1"/>
      <w:numFmt w:val="decimal"/>
      <w:lvlText w:val="%4."/>
      <w:lvlJc w:val="left"/>
      <w:pPr>
        <w:ind w:left="2318" w:hanging="360"/>
      </w:pPr>
    </w:lvl>
    <w:lvl w:ilvl="4" w:tplc="0C090019">
      <w:start w:val="1"/>
      <w:numFmt w:val="lowerLetter"/>
      <w:lvlText w:val="%5."/>
      <w:lvlJc w:val="left"/>
      <w:pPr>
        <w:ind w:left="3038" w:hanging="360"/>
      </w:pPr>
    </w:lvl>
    <w:lvl w:ilvl="5" w:tplc="0C09001B">
      <w:start w:val="1"/>
      <w:numFmt w:val="lowerRoman"/>
      <w:lvlText w:val="%6."/>
      <w:lvlJc w:val="right"/>
      <w:pPr>
        <w:ind w:left="3758" w:hanging="180"/>
      </w:pPr>
    </w:lvl>
    <w:lvl w:ilvl="6" w:tplc="0C09000F">
      <w:start w:val="1"/>
      <w:numFmt w:val="decimal"/>
      <w:lvlText w:val="%7."/>
      <w:lvlJc w:val="left"/>
      <w:pPr>
        <w:ind w:left="4478" w:hanging="360"/>
      </w:pPr>
    </w:lvl>
    <w:lvl w:ilvl="7" w:tplc="0C090019">
      <w:start w:val="1"/>
      <w:numFmt w:val="lowerLetter"/>
      <w:lvlText w:val="%8."/>
      <w:lvlJc w:val="left"/>
      <w:pPr>
        <w:ind w:left="5198" w:hanging="360"/>
      </w:pPr>
    </w:lvl>
    <w:lvl w:ilvl="8" w:tplc="0C09001B">
      <w:start w:val="1"/>
      <w:numFmt w:val="lowerRoman"/>
      <w:lvlText w:val="%9."/>
      <w:lvlJc w:val="right"/>
      <w:pPr>
        <w:ind w:left="5918" w:hanging="180"/>
      </w:pPr>
    </w:lvl>
  </w:abstractNum>
  <w:abstractNum w:abstractNumId="9">
    <w:nsid w:val="42644007"/>
    <w:multiLevelType w:val="hybridMultilevel"/>
    <w:tmpl w:val="F7E49E5A"/>
    <w:lvl w:ilvl="0" w:tplc="690C8D4A">
      <w:start w:val="1"/>
      <w:numFmt w:val="lowerLetter"/>
      <w:lvlText w:val="%1)"/>
      <w:lvlJc w:val="left"/>
      <w:pPr>
        <w:ind w:left="1080" w:hanging="360"/>
      </w:pPr>
      <w:rPr>
        <w:b w:val="0"/>
      </w:r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0">
    <w:nsid w:val="4E2C2F98"/>
    <w:multiLevelType w:val="hybridMultilevel"/>
    <w:tmpl w:val="09569784"/>
    <w:lvl w:ilvl="0" w:tplc="AB489390">
      <w:start w:val="1"/>
      <w:numFmt w:val="lowerRoman"/>
      <w:lvlText w:val="(%1)"/>
      <w:lvlJc w:val="right"/>
      <w:pPr>
        <w:ind w:left="1800" w:hanging="18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05C100D"/>
    <w:multiLevelType w:val="hybridMultilevel"/>
    <w:tmpl w:val="03E8215A"/>
    <w:lvl w:ilvl="0" w:tplc="A5FC5D5A">
      <w:start w:val="1"/>
      <w:numFmt w:val="lowerRoman"/>
      <w:lvlText w:val="%1."/>
      <w:lvlJc w:val="righ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14D42B1"/>
    <w:multiLevelType w:val="hybridMultilevel"/>
    <w:tmpl w:val="30C0A4EA"/>
    <w:lvl w:ilvl="0" w:tplc="0C09001B">
      <w:start w:val="1"/>
      <w:numFmt w:val="lowerRoman"/>
      <w:lvlText w:val="%1."/>
      <w:lvlJc w:val="right"/>
      <w:pPr>
        <w:ind w:left="2520" w:hanging="36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abstractNum w:abstractNumId="13">
    <w:nsid w:val="548C3A2F"/>
    <w:multiLevelType w:val="hybridMultilevel"/>
    <w:tmpl w:val="AE42A9CC"/>
    <w:lvl w:ilvl="0" w:tplc="33967CF6">
      <w:start w:val="1"/>
      <w:numFmt w:val="lowerLetter"/>
      <w:lvlText w:val="(%1)"/>
      <w:lvlJc w:val="left"/>
      <w:pPr>
        <w:ind w:left="1080" w:hanging="360"/>
      </w:pPr>
      <w:rPr>
        <w:b w:val="0"/>
        <w:i w:val="0"/>
      </w:rPr>
    </w:lvl>
    <w:lvl w:ilvl="1" w:tplc="7B586184">
      <w:start w:val="1"/>
      <w:numFmt w:val="lowerLetter"/>
      <w:lvlText w:val="(%2)"/>
      <w:lvlJc w:val="left"/>
      <w:pPr>
        <w:ind w:left="1494" w:hanging="360"/>
      </w:pPr>
      <w:rPr>
        <w:rFonts w:hint="default"/>
        <w:b w:val="0"/>
      </w:rPr>
    </w:lvl>
    <w:lvl w:ilvl="2" w:tplc="AB489390">
      <w:start w:val="1"/>
      <w:numFmt w:val="lowerRoman"/>
      <w:lvlText w:val="(%3)"/>
      <w:lvlJc w:val="right"/>
      <w:pPr>
        <w:ind w:left="1800" w:hanging="180"/>
      </w:pPr>
      <w:rPr>
        <w:i w:val="0"/>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nsid w:val="6D79154E"/>
    <w:multiLevelType w:val="hybridMultilevel"/>
    <w:tmpl w:val="11766344"/>
    <w:lvl w:ilvl="0" w:tplc="0BC865DA">
      <w:start w:val="1"/>
      <w:numFmt w:val="lowerRoman"/>
      <w:lvlText w:val="(%1)"/>
      <w:lvlJc w:val="right"/>
      <w:pPr>
        <w:ind w:left="2160" w:hanging="180"/>
      </w:pPr>
      <w:rPr>
        <w:rFonts w:ascii="Arial" w:eastAsia="Times New Roman" w:hAnsi="Arial"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7AC660B8"/>
    <w:multiLevelType w:val="hybridMultilevel"/>
    <w:tmpl w:val="93546EB0"/>
    <w:lvl w:ilvl="0" w:tplc="7B586184">
      <w:start w:val="1"/>
      <w:numFmt w:val="lowerLetter"/>
      <w:lvlText w:val="(%1)"/>
      <w:lvlJc w:val="left"/>
      <w:pPr>
        <w:ind w:left="1494" w:hanging="360"/>
      </w:pPr>
      <w:rPr>
        <w:rFonts w:hint="default"/>
        <w:b w:val="0"/>
      </w:rPr>
    </w:lvl>
    <w:lvl w:ilvl="1" w:tplc="0C090019">
      <w:start w:val="1"/>
      <w:numFmt w:val="lowerLetter"/>
      <w:lvlText w:val="%2."/>
      <w:lvlJc w:val="left"/>
      <w:pPr>
        <w:ind w:left="2214" w:hanging="360"/>
      </w:pPr>
    </w:lvl>
    <w:lvl w:ilvl="2" w:tplc="0C09001B">
      <w:start w:val="1"/>
      <w:numFmt w:val="lowerRoman"/>
      <w:lvlText w:val="%3."/>
      <w:lvlJc w:val="right"/>
      <w:pPr>
        <w:ind w:left="1740" w:hanging="180"/>
      </w:pPr>
      <w:rPr>
        <w:rFonts w:hint="default"/>
        <w:b w:val="0"/>
        <w:i w:val="0"/>
      </w:r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2"/>
  </w:num>
  <w:num w:numId="11">
    <w:abstractNumId w:val="1"/>
  </w:num>
  <w:num w:numId="12">
    <w:abstractNumId w:val="11"/>
  </w:num>
  <w:num w:numId="13">
    <w:abstractNumId w:val="6"/>
  </w:num>
  <w:num w:numId="14">
    <w:abstractNumId w:val="9"/>
  </w:num>
  <w:num w:numId="15">
    <w:abstractNumId w:val="7"/>
  </w:num>
  <w:num w:numId="16">
    <w:abstractNumId w:val="10"/>
  </w:num>
  <w:num w:numId="1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sav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A1A"/>
    <w:rsid w:val="000011F3"/>
    <w:rsid w:val="00006459"/>
    <w:rsid w:val="0001021C"/>
    <w:rsid w:val="00010CFC"/>
    <w:rsid w:val="000119B5"/>
    <w:rsid w:val="00011FDB"/>
    <w:rsid w:val="00013616"/>
    <w:rsid w:val="000164DC"/>
    <w:rsid w:val="000174B9"/>
    <w:rsid w:val="00017BAC"/>
    <w:rsid w:val="0002063C"/>
    <w:rsid w:val="0002405E"/>
    <w:rsid w:val="00031A95"/>
    <w:rsid w:val="0003277C"/>
    <w:rsid w:val="00033260"/>
    <w:rsid w:val="0003384B"/>
    <w:rsid w:val="00036699"/>
    <w:rsid w:val="0004045B"/>
    <w:rsid w:val="00045738"/>
    <w:rsid w:val="000459F5"/>
    <w:rsid w:val="00046A42"/>
    <w:rsid w:val="0005020D"/>
    <w:rsid w:val="00051563"/>
    <w:rsid w:val="00054D06"/>
    <w:rsid w:val="000558C3"/>
    <w:rsid w:val="000568D2"/>
    <w:rsid w:val="00056963"/>
    <w:rsid w:val="00056B96"/>
    <w:rsid w:val="00061B13"/>
    <w:rsid w:val="00062161"/>
    <w:rsid w:val="00063563"/>
    <w:rsid w:val="00063DB9"/>
    <w:rsid w:val="00067FE2"/>
    <w:rsid w:val="000710D6"/>
    <w:rsid w:val="00077477"/>
    <w:rsid w:val="00080CA4"/>
    <w:rsid w:val="000854EB"/>
    <w:rsid w:val="00086A57"/>
    <w:rsid w:val="0008781C"/>
    <w:rsid w:val="00087B8E"/>
    <w:rsid w:val="00087E75"/>
    <w:rsid w:val="000900DF"/>
    <w:rsid w:val="00090CFA"/>
    <w:rsid w:val="00091788"/>
    <w:rsid w:val="000919F0"/>
    <w:rsid w:val="000950E6"/>
    <w:rsid w:val="00095DBD"/>
    <w:rsid w:val="00096B40"/>
    <w:rsid w:val="000975C8"/>
    <w:rsid w:val="000A049A"/>
    <w:rsid w:val="000A0C2A"/>
    <w:rsid w:val="000A210A"/>
    <w:rsid w:val="000A41BE"/>
    <w:rsid w:val="000A5472"/>
    <w:rsid w:val="000A5941"/>
    <w:rsid w:val="000A72CA"/>
    <w:rsid w:val="000B082C"/>
    <w:rsid w:val="000B111A"/>
    <w:rsid w:val="000B3DBD"/>
    <w:rsid w:val="000B57B4"/>
    <w:rsid w:val="000B6143"/>
    <w:rsid w:val="000B6D2C"/>
    <w:rsid w:val="000B752F"/>
    <w:rsid w:val="000C0A4D"/>
    <w:rsid w:val="000C0AA1"/>
    <w:rsid w:val="000C1B3B"/>
    <w:rsid w:val="000C5E1B"/>
    <w:rsid w:val="000C6D31"/>
    <w:rsid w:val="000D08C1"/>
    <w:rsid w:val="000D19F5"/>
    <w:rsid w:val="000D33C3"/>
    <w:rsid w:val="000D3666"/>
    <w:rsid w:val="000D4F58"/>
    <w:rsid w:val="000D5217"/>
    <w:rsid w:val="000D72C1"/>
    <w:rsid w:val="000D73B3"/>
    <w:rsid w:val="000E02DE"/>
    <w:rsid w:val="000E110D"/>
    <w:rsid w:val="000E1FB5"/>
    <w:rsid w:val="000E28FC"/>
    <w:rsid w:val="000E34FA"/>
    <w:rsid w:val="000E5A1A"/>
    <w:rsid w:val="000E5B94"/>
    <w:rsid w:val="000E71D1"/>
    <w:rsid w:val="000F011B"/>
    <w:rsid w:val="000F1791"/>
    <w:rsid w:val="000F27CF"/>
    <w:rsid w:val="00101DF6"/>
    <w:rsid w:val="00103037"/>
    <w:rsid w:val="00105C74"/>
    <w:rsid w:val="00106A95"/>
    <w:rsid w:val="00112FE4"/>
    <w:rsid w:val="001167A2"/>
    <w:rsid w:val="00120D25"/>
    <w:rsid w:val="001226A2"/>
    <w:rsid w:val="001235FE"/>
    <w:rsid w:val="0012550C"/>
    <w:rsid w:val="00125B39"/>
    <w:rsid w:val="00126305"/>
    <w:rsid w:val="00127381"/>
    <w:rsid w:val="001306AA"/>
    <w:rsid w:val="00130730"/>
    <w:rsid w:val="001325AC"/>
    <w:rsid w:val="00133366"/>
    <w:rsid w:val="001362D1"/>
    <w:rsid w:val="0014259D"/>
    <w:rsid w:val="001431C3"/>
    <w:rsid w:val="00143AB8"/>
    <w:rsid w:val="0014584A"/>
    <w:rsid w:val="0014654D"/>
    <w:rsid w:val="00146587"/>
    <w:rsid w:val="00146ACE"/>
    <w:rsid w:val="00146BCA"/>
    <w:rsid w:val="00151283"/>
    <w:rsid w:val="00152374"/>
    <w:rsid w:val="001542A7"/>
    <w:rsid w:val="00154408"/>
    <w:rsid w:val="00154459"/>
    <w:rsid w:val="00154572"/>
    <w:rsid w:val="0015478A"/>
    <w:rsid w:val="00155883"/>
    <w:rsid w:val="001558EA"/>
    <w:rsid w:val="00156914"/>
    <w:rsid w:val="001607B6"/>
    <w:rsid w:val="00161B55"/>
    <w:rsid w:val="00164F4F"/>
    <w:rsid w:val="00165496"/>
    <w:rsid w:val="00165799"/>
    <w:rsid w:val="00165D3B"/>
    <w:rsid w:val="00166909"/>
    <w:rsid w:val="00170D7B"/>
    <w:rsid w:val="001731E2"/>
    <w:rsid w:val="00176DDD"/>
    <w:rsid w:val="00177049"/>
    <w:rsid w:val="001801B6"/>
    <w:rsid w:val="0018204C"/>
    <w:rsid w:val="00182BE0"/>
    <w:rsid w:val="001836B5"/>
    <w:rsid w:val="00184986"/>
    <w:rsid w:val="001855D2"/>
    <w:rsid w:val="00186FC7"/>
    <w:rsid w:val="00190E86"/>
    <w:rsid w:val="00190F1E"/>
    <w:rsid w:val="001A0A4F"/>
    <w:rsid w:val="001A5102"/>
    <w:rsid w:val="001B0614"/>
    <w:rsid w:val="001B08C6"/>
    <w:rsid w:val="001B10BF"/>
    <w:rsid w:val="001B38D3"/>
    <w:rsid w:val="001B3ACE"/>
    <w:rsid w:val="001B5464"/>
    <w:rsid w:val="001B5A85"/>
    <w:rsid w:val="001B7ECD"/>
    <w:rsid w:val="001C05E6"/>
    <w:rsid w:val="001C0F02"/>
    <w:rsid w:val="001C235D"/>
    <w:rsid w:val="001C3EBD"/>
    <w:rsid w:val="001C471D"/>
    <w:rsid w:val="001C4853"/>
    <w:rsid w:val="001C5761"/>
    <w:rsid w:val="001D045D"/>
    <w:rsid w:val="001D3DE9"/>
    <w:rsid w:val="001D6995"/>
    <w:rsid w:val="001D6D03"/>
    <w:rsid w:val="001E0D53"/>
    <w:rsid w:val="001E30AD"/>
    <w:rsid w:val="001E4191"/>
    <w:rsid w:val="001E57CF"/>
    <w:rsid w:val="001E5E6A"/>
    <w:rsid w:val="001E6DAB"/>
    <w:rsid w:val="001F030B"/>
    <w:rsid w:val="001F1B36"/>
    <w:rsid w:val="001F2C39"/>
    <w:rsid w:val="001F3EBD"/>
    <w:rsid w:val="001F4277"/>
    <w:rsid w:val="001F4463"/>
    <w:rsid w:val="001F481C"/>
    <w:rsid w:val="001F6BBB"/>
    <w:rsid w:val="002009B8"/>
    <w:rsid w:val="00200A2E"/>
    <w:rsid w:val="00203963"/>
    <w:rsid w:val="00210266"/>
    <w:rsid w:val="0021378C"/>
    <w:rsid w:val="00215B65"/>
    <w:rsid w:val="00215D89"/>
    <w:rsid w:val="002220E8"/>
    <w:rsid w:val="00225F18"/>
    <w:rsid w:val="002266F6"/>
    <w:rsid w:val="00227643"/>
    <w:rsid w:val="00227B08"/>
    <w:rsid w:val="00233639"/>
    <w:rsid w:val="00237220"/>
    <w:rsid w:val="00237B56"/>
    <w:rsid w:val="0024065A"/>
    <w:rsid w:val="00242E2A"/>
    <w:rsid w:val="00244AB0"/>
    <w:rsid w:val="00253DB6"/>
    <w:rsid w:val="00254231"/>
    <w:rsid w:val="00257777"/>
    <w:rsid w:val="00262D4B"/>
    <w:rsid w:val="00264927"/>
    <w:rsid w:val="002666B2"/>
    <w:rsid w:val="00270281"/>
    <w:rsid w:val="00275352"/>
    <w:rsid w:val="00277A0F"/>
    <w:rsid w:val="00281669"/>
    <w:rsid w:val="00281680"/>
    <w:rsid w:val="00283FDE"/>
    <w:rsid w:val="00284107"/>
    <w:rsid w:val="00284418"/>
    <w:rsid w:val="00284D32"/>
    <w:rsid w:val="00286348"/>
    <w:rsid w:val="00293CE0"/>
    <w:rsid w:val="00295948"/>
    <w:rsid w:val="00295968"/>
    <w:rsid w:val="00295A6C"/>
    <w:rsid w:val="00297570"/>
    <w:rsid w:val="00297721"/>
    <w:rsid w:val="002A420E"/>
    <w:rsid w:val="002A5A8F"/>
    <w:rsid w:val="002A7F77"/>
    <w:rsid w:val="002B009A"/>
    <w:rsid w:val="002B28F8"/>
    <w:rsid w:val="002B3BF0"/>
    <w:rsid w:val="002B3D3E"/>
    <w:rsid w:val="002B4241"/>
    <w:rsid w:val="002B59AB"/>
    <w:rsid w:val="002B6D49"/>
    <w:rsid w:val="002B7CEC"/>
    <w:rsid w:val="002C0088"/>
    <w:rsid w:val="002C2976"/>
    <w:rsid w:val="002C3623"/>
    <w:rsid w:val="002C69D3"/>
    <w:rsid w:val="002C78E7"/>
    <w:rsid w:val="002D1AFC"/>
    <w:rsid w:val="002D1D19"/>
    <w:rsid w:val="002D275D"/>
    <w:rsid w:val="002D29FC"/>
    <w:rsid w:val="002D35A1"/>
    <w:rsid w:val="002D53DE"/>
    <w:rsid w:val="002D7840"/>
    <w:rsid w:val="002D7E65"/>
    <w:rsid w:val="002E0B4F"/>
    <w:rsid w:val="002E2453"/>
    <w:rsid w:val="002E4174"/>
    <w:rsid w:val="002E46BB"/>
    <w:rsid w:val="002E4EC4"/>
    <w:rsid w:val="002F0455"/>
    <w:rsid w:val="002F2928"/>
    <w:rsid w:val="002F2CDB"/>
    <w:rsid w:val="002F43F1"/>
    <w:rsid w:val="002F60D4"/>
    <w:rsid w:val="002F612D"/>
    <w:rsid w:val="002F7FE4"/>
    <w:rsid w:val="00300BEE"/>
    <w:rsid w:val="00302193"/>
    <w:rsid w:val="003029EA"/>
    <w:rsid w:val="003048BA"/>
    <w:rsid w:val="00305597"/>
    <w:rsid w:val="00306917"/>
    <w:rsid w:val="00307CB7"/>
    <w:rsid w:val="003125A9"/>
    <w:rsid w:val="00313B2A"/>
    <w:rsid w:val="003140AE"/>
    <w:rsid w:val="003177C6"/>
    <w:rsid w:val="00321611"/>
    <w:rsid w:val="00325AF3"/>
    <w:rsid w:val="00327DBA"/>
    <w:rsid w:val="00331450"/>
    <w:rsid w:val="003315C5"/>
    <w:rsid w:val="00331C58"/>
    <w:rsid w:val="003330B5"/>
    <w:rsid w:val="0033380D"/>
    <w:rsid w:val="00333EF2"/>
    <w:rsid w:val="00335D98"/>
    <w:rsid w:val="00340181"/>
    <w:rsid w:val="0034489B"/>
    <w:rsid w:val="00350DB7"/>
    <w:rsid w:val="003521C6"/>
    <w:rsid w:val="00355B05"/>
    <w:rsid w:val="00356DE7"/>
    <w:rsid w:val="00357098"/>
    <w:rsid w:val="00357BA0"/>
    <w:rsid w:val="00361127"/>
    <w:rsid w:val="00363133"/>
    <w:rsid w:val="00363FE5"/>
    <w:rsid w:val="00367C95"/>
    <w:rsid w:val="00370975"/>
    <w:rsid w:val="00374400"/>
    <w:rsid w:val="00375057"/>
    <w:rsid w:val="00375285"/>
    <w:rsid w:val="003756FE"/>
    <w:rsid w:val="00377965"/>
    <w:rsid w:val="00377993"/>
    <w:rsid w:val="003847BC"/>
    <w:rsid w:val="00385D82"/>
    <w:rsid w:val="003879EB"/>
    <w:rsid w:val="00387CC2"/>
    <w:rsid w:val="0039061A"/>
    <w:rsid w:val="003915EB"/>
    <w:rsid w:val="00394B05"/>
    <w:rsid w:val="00395556"/>
    <w:rsid w:val="00395DB9"/>
    <w:rsid w:val="003964CF"/>
    <w:rsid w:val="003A0DEE"/>
    <w:rsid w:val="003A0E0C"/>
    <w:rsid w:val="003A10EA"/>
    <w:rsid w:val="003A135F"/>
    <w:rsid w:val="003A20CD"/>
    <w:rsid w:val="003A2A8F"/>
    <w:rsid w:val="003A74EE"/>
    <w:rsid w:val="003B00C6"/>
    <w:rsid w:val="003B027B"/>
    <w:rsid w:val="003B09C1"/>
    <w:rsid w:val="003B23A6"/>
    <w:rsid w:val="003B3665"/>
    <w:rsid w:val="003C1C23"/>
    <w:rsid w:val="003C4DA5"/>
    <w:rsid w:val="003C5A0A"/>
    <w:rsid w:val="003C6412"/>
    <w:rsid w:val="003C64D3"/>
    <w:rsid w:val="003C6E22"/>
    <w:rsid w:val="003C6E52"/>
    <w:rsid w:val="003C70EA"/>
    <w:rsid w:val="003D03C8"/>
    <w:rsid w:val="003D1E1E"/>
    <w:rsid w:val="003D5871"/>
    <w:rsid w:val="003D6EAC"/>
    <w:rsid w:val="003E04EB"/>
    <w:rsid w:val="003E0A2A"/>
    <w:rsid w:val="003E0F77"/>
    <w:rsid w:val="003E5A15"/>
    <w:rsid w:val="003E761B"/>
    <w:rsid w:val="003F193D"/>
    <w:rsid w:val="003F21A7"/>
    <w:rsid w:val="003F2961"/>
    <w:rsid w:val="003F4271"/>
    <w:rsid w:val="003F4594"/>
    <w:rsid w:val="003F7BB5"/>
    <w:rsid w:val="0040103B"/>
    <w:rsid w:val="00402266"/>
    <w:rsid w:val="00406E3E"/>
    <w:rsid w:val="004100AD"/>
    <w:rsid w:val="0041111E"/>
    <w:rsid w:val="00413121"/>
    <w:rsid w:val="004143F2"/>
    <w:rsid w:val="00415A3B"/>
    <w:rsid w:val="004172BB"/>
    <w:rsid w:val="00422658"/>
    <w:rsid w:val="004237AC"/>
    <w:rsid w:val="00423AC2"/>
    <w:rsid w:val="00426FE3"/>
    <w:rsid w:val="00433FDA"/>
    <w:rsid w:val="0043636F"/>
    <w:rsid w:val="00440CE0"/>
    <w:rsid w:val="004418BE"/>
    <w:rsid w:val="00442FA5"/>
    <w:rsid w:val="00444723"/>
    <w:rsid w:val="00445CCD"/>
    <w:rsid w:val="00450473"/>
    <w:rsid w:val="00452BDF"/>
    <w:rsid w:val="004548B3"/>
    <w:rsid w:val="00454A12"/>
    <w:rsid w:val="00456DD9"/>
    <w:rsid w:val="00457AF1"/>
    <w:rsid w:val="00464C08"/>
    <w:rsid w:val="00466770"/>
    <w:rsid w:val="00466E57"/>
    <w:rsid w:val="004673A1"/>
    <w:rsid w:val="00471453"/>
    <w:rsid w:val="00472102"/>
    <w:rsid w:val="0047408F"/>
    <w:rsid w:val="0047488F"/>
    <w:rsid w:val="00474B99"/>
    <w:rsid w:val="00474C53"/>
    <w:rsid w:val="00476957"/>
    <w:rsid w:val="00480EAF"/>
    <w:rsid w:val="0048143C"/>
    <w:rsid w:val="00483E7A"/>
    <w:rsid w:val="0048568E"/>
    <w:rsid w:val="0048635E"/>
    <w:rsid w:val="00486489"/>
    <w:rsid w:val="00486666"/>
    <w:rsid w:val="0049154D"/>
    <w:rsid w:val="004916C7"/>
    <w:rsid w:val="004932DC"/>
    <w:rsid w:val="00496616"/>
    <w:rsid w:val="00497901"/>
    <w:rsid w:val="004A0D5F"/>
    <w:rsid w:val="004A41A3"/>
    <w:rsid w:val="004A46FB"/>
    <w:rsid w:val="004A4F81"/>
    <w:rsid w:val="004A5791"/>
    <w:rsid w:val="004A608C"/>
    <w:rsid w:val="004A6768"/>
    <w:rsid w:val="004A716A"/>
    <w:rsid w:val="004B1BC1"/>
    <w:rsid w:val="004B1DB0"/>
    <w:rsid w:val="004B4E43"/>
    <w:rsid w:val="004B636C"/>
    <w:rsid w:val="004B6EE6"/>
    <w:rsid w:val="004B7BF7"/>
    <w:rsid w:val="004C08D9"/>
    <w:rsid w:val="004C10DF"/>
    <w:rsid w:val="004C2715"/>
    <w:rsid w:val="004C2983"/>
    <w:rsid w:val="004C383B"/>
    <w:rsid w:val="004D04FF"/>
    <w:rsid w:val="004D1A22"/>
    <w:rsid w:val="004D36EB"/>
    <w:rsid w:val="004D3DFF"/>
    <w:rsid w:val="004D41F5"/>
    <w:rsid w:val="004D50F0"/>
    <w:rsid w:val="004D588D"/>
    <w:rsid w:val="004D72D8"/>
    <w:rsid w:val="004D77BB"/>
    <w:rsid w:val="004E3054"/>
    <w:rsid w:val="004E644E"/>
    <w:rsid w:val="004E6BEC"/>
    <w:rsid w:val="004E76A8"/>
    <w:rsid w:val="004F069B"/>
    <w:rsid w:val="004F238A"/>
    <w:rsid w:val="004F5D80"/>
    <w:rsid w:val="004F614E"/>
    <w:rsid w:val="004F6450"/>
    <w:rsid w:val="0050379C"/>
    <w:rsid w:val="005040A7"/>
    <w:rsid w:val="005063BD"/>
    <w:rsid w:val="005070F0"/>
    <w:rsid w:val="00507889"/>
    <w:rsid w:val="0051082C"/>
    <w:rsid w:val="00511629"/>
    <w:rsid w:val="005123D8"/>
    <w:rsid w:val="00512574"/>
    <w:rsid w:val="00513DFC"/>
    <w:rsid w:val="0051616B"/>
    <w:rsid w:val="005170D1"/>
    <w:rsid w:val="00520643"/>
    <w:rsid w:val="00520DC8"/>
    <w:rsid w:val="0052261E"/>
    <w:rsid w:val="005239FF"/>
    <w:rsid w:val="0052548A"/>
    <w:rsid w:val="005257BA"/>
    <w:rsid w:val="00527A7C"/>
    <w:rsid w:val="00531539"/>
    <w:rsid w:val="00532AAD"/>
    <w:rsid w:val="005365D8"/>
    <w:rsid w:val="00536DD3"/>
    <w:rsid w:val="00541397"/>
    <w:rsid w:val="00541C63"/>
    <w:rsid w:val="005446EC"/>
    <w:rsid w:val="0054596B"/>
    <w:rsid w:val="00545AD0"/>
    <w:rsid w:val="00546FFE"/>
    <w:rsid w:val="0055187F"/>
    <w:rsid w:val="0055368E"/>
    <w:rsid w:val="00555095"/>
    <w:rsid w:val="00555CD3"/>
    <w:rsid w:val="005567A9"/>
    <w:rsid w:val="005569DE"/>
    <w:rsid w:val="00563399"/>
    <w:rsid w:val="00563C9A"/>
    <w:rsid w:val="00565B78"/>
    <w:rsid w:val="0056783D"/>
    <w:rsid w:val="00571544"/>
    <w:rsid w:val="005716F3"/>
    <w:rsid w:val="00574F91"/>
    <w:rsid w:val="005774E4"/>
    <w:rsid w:val="005804F1"/>
    <w:rsid w:val="005832BC"/>
    <w:rsid w:val="00583ADF"/>
    <w:rsid w:val="00583AF2"/>
    <w:rsid w:val="00584B75"/>
    <w:rsid w:val="00585E1B"/>
    <w:rsid w:val="005906E7"/>
    <w:rsid w:val="00591238"/>
    <w:rsid w:val="005928EB"/>
    <w:rsid w:val="005929CE"/>
    <w:rsid w:val="00595BE8"/>
    <w:rsid w:val="0059733B"/>
    <w:rsid w:val="005A0AB6"/>
    <w:rsid w:val="005A1377"/>
    <w:rsid w:val="005A3775"/>
    <w:rsid w:val="005B12DD"/>
    <w:rsid w:val="005C0C69"/>
    <w:rsid w:val="005C3C40"/>
    <w:rsid w:val="005C632D"/>
    <w:rsid w:val="005C7680"/>
    <w:rsid w:val="005D00A3"/>
    <w:rsid w:val="005D01D4"/>
    <w:rsid w:val="005D32D7"/>
    <w:rsid w:val="005D611C"/>
    <w:rsid w:val="005F2BD0"/>
    <w:rsid w:val="005F5066"/>
    <w:rsid w:val="005F531F"/>
    <w:rsid w:val="005F627C"/>
    <w:rsid w:val="005F7F1C"/>
    <w:rsid w:val="006020FD"/>
    <w:rsid w:val="00604C12"/>
    <w:rsid w:val="00607574"/>
    <w:rsid w:val="00607DF5"/>
    <w:rsid w:val="00612B3E"/>
    <w:rsid w:val="006137B0"/>
    <w:rsid w:val="00615BB7"/>
    <w:rsid w:val="00616DE7"/>
    <w:rsid w:val="00617000"/>
    <w:rsid w:val="006212A8"/>
    <w:rsid w:val="00621870"/>
    <w:rsid w:val="006239F5"/>
    <w:rsid w:val="00624E6A"/>
    <w:rsid w:val="00624EA4"/>
    <w:rsid w:val="00626A8F"/>
    <w:rsid w:val="0062753A"/>
    <w:rsid w:val="00630834"/>
    <w:rsid w:val="0063203A"/>
    <w:rsid w:val="00633677"/>
    <w:rsid w:val="00633AD9"/>
    <w:rsid w:val="00635AF1"/>
    <w:rsid w:val="00637ECD"/>
    <w:rsid w:val="00640E46"/>
    <w:rsid w:val="0064130D"/>
    <w:rsid w:val="006532C1"/>
    <w:rsid w:val="0065399C"/>
    <w:rsid w:val="00653AC1"/>
    <w:rsid w:val="00661788"/>
    <w:rsid w:val="00661AEC"/>
    <w:rsid w:val="00664348"/>
    <w:rsid w:val="006645BA"/>
    <w:rsid w:val="00665384"/>
    <w:rsid w:val="006666FE"/>
    <w:rsid w:val="006670D6"/>
    <w:rsid w:val="006742A5"/>
    <w:rsid w:val="006750DF"/>
    <w:rsid w:val="00676014"/>
    <w:rsid w:val="00676D98"/>
    <w:rsid w:val="006774C5"/>
    <w:rsid w:val="00680FFD"/>
    <w:rsid w:val="00684198"/>
    <w:rsid w:val="00685809"/>
    <w:rsid w:val="00687CCF"/>
    <w:rsid w:val="006919FD"/>
    <w:rsid w:val="00693F14"/>
    <w:rsid w:val="00696197"/>
    <w:rsid w:val="00697DD9"/>
    <w:rsid w:val="006A45C8"/>
    <w:rsid w:val="006A725A"/>
    <w:rsid w:val="006B5761"/>
    <w:rsid w:val="006B6C84"/>
    <w:rsid w:val="006C0A5E"/>
    <w:rsid w:val="006C0DB6"/>
    <w:rsid w:val="006C66A0"/>
    <w:rsid w:val="006C7BB1"/>
    <w:rsid w:val="006D1D45"/>
    <w:rsid w:val="006D22E2"/>
    <w:rsid w:val="006D247F"/>
    <w:rsid w:val="006E1DC4"/>
    <w:rsid w:val="006E24F6"/>
    <w:rsid w:val="006E2FC6"/>
    <w:rsid w:val="006E37C6"/>
    <w:rsid w:val="006E4997"/>
    <w:rsid w:val="006E53A5"/>
    <w:rsid w:val="006E5E70"/>
    <w:rsid w:val="006F1B4E"/>
    <w:rsid w:val="006F27DF"/>
    <w:rsid w:val="006F3B50"/>
    <w:rsid w:val="006F4305"/>
    <w:rsid w:val="006F44D7"/>
    <w:rsid w:val="006F5999"/>
    <w:rsid w:val="006F6B30"/>
    <w:rsid w:val="0070067B"/>
    <w:rsid w:val="007034C1"/>
    <w:rsid w:val="007046BD"/>
    <w:rsid w:val="00705A3A"/>
    <w:rsid w:val="007065E1"/>
    <w:rsid w:val="00707B88"/>
    <w:rsid w:val="00707F0F"/>
    <w:rsid w:val="00711F9A"/>
    <w:rsid w:val="007128BE"/>
    <w:rsid w:val="00715841"/>
    <w:rsid w:val="00716E5C"/>
    <w:rsid w:val="007215A5"/>
    <w:rsid w:val="00723876"/>
    <w:rsid w:val="00723D6D"/>
    <w:rsid w:val="00725350"/>
    <w:rsid w:val="007306D2"/>
    <w:rsid w:val="007311B6"/>
    <w:rsid w:val="00731DD4"/>
    <w:rsid w:val="00735F7B"/>
    <w:rsid w:val="00737592"/>
    <w:rsid w:val="00741EF3"/>
    <w:rsid w:val="00742238"/>
    <w:rsid w:val="00742647"/>
    <w:rsid w:val="00742896"/>
    <w:rsid w:val="007432A4"/>
    <w:rsid w:val="007444BB"/>
    <w:rsid w:val="00745E80"/>
    <w:rsid w:val="00753400"/>
    <w:rsid w:val="007556D9"/>
    <w:rsid w:val="0075756F"/>
    <w:rsid w:val="00757E7A"/>
    <w:rsid w:val="007607B5"/>
    <w:rsid w:val="0076138C"/>
    <w:rsid w:val="00762640"/>
    <w:rsid w:val="00765508"/>
    <w:rsid w:val="007657BE"/>
    <w:rsid w:val="00767C99"/>
    <w:rsid w:val="007709DA"/>
    <w:rsid w:val="0077448C"/>
    <w:rsid w:val="00777370"/>
    <w:rsid w:val="0077757E"/>
    <w:rsid w:val="00777AE4"/>
    <w:rsid w:val="007816ED"/>
    <w:rsid w:val="007817C3"/>
    <w:rsid w:val="00782D68"/>
    <w:rsid w:val="00784495"/>
    <w:rsid w:val="00785DCB"/>
    <w:rsid w:val="00786028"/>
    <w:rsid w:val="00786E8C"/>
    <w:rsid w:val="007870B2"/>
    <w:rsid w:val="00787171"/>
    <w:rsid w:val="00790495"/>
    <w:rsid w:val="007920EF"/>
    <w:rsid w:val="007932EC"/>
    <w:rsid w:val="00793637"/>
    <w:rsid w:val="00794D59"/>
    <w:rsid w:val="00797402"/>
    <w:rsid w:val="007977F2"/>
    <w:rsid w:val="007A0C30"/>
    <w:rsid w:val="007A3532"/>
    <w:rsid w:val="007A37E6"/>
    <w:rsid w:val="007A3E89"/>
    <w:rsid w:val="007A3E98"/>
    <w:rsid w:val="007A4685"/>
    <w:rsid w:val="007A4E56"/>
    <w:rsid w:val="007A6670"/>
    <w:rsid w:val="007A6E36"/>
    <w:rsid w:val="007A79E9"/>
    <w:rsid w:val="007A7D05"/>
    <w:rsid w:val="007B0400"/>
    <w:rsid w:val="007B1261"/>
    <w:rsid w:val="007C0A3D"/>
    <w:rsid w:val="007C0EDB"/>
    <w:rsid w:val="007C15FC"/>
    <w:rsid w:val="007C1B46"/>
    <w:rsid w:val="007C3B2C"/>
    <w:rsid w:val="007C3F79"/>
    <w:rsid w:val="007C471F"/>
    <w:rsid w:val="007C5A80"/>
    <w:rsid w:val="007C5F64"/>
    <w:rsid w:val="007D03A8"/>
    <w:rsid w:val="007D4653"/>
    <w:rsid w:val="007D621E"/>
    <w:rsid w:val="007D74A9"/>
    <w:rsid w:val="007E0AF5"/>
    <w:rsid w:val="007E0CC7"/>
    <w:rsid w:val="007E51D5"/>
    <w:rsid w:val="007F24E6"/>
    <w:rsid w:val="007F3106"/>
    <w:rsid w:val="007F4652"/>
    <w:rsid w:val="007F4BDF"/>
    <w:rsid w:val="007F5FAC"/>
    <w:rsid w:val="007F6121"/>
    <w:rsid w:val="007F6524"/>
    <w:rsid w:val="007F697A"/>
    <w:rsid w:val="008012F5"/>
    <w:rsid w:val="00801657"/>
    <w:rsid w:val="008028B8"/>
    <w:rsid w:val="00802B0F"/>
    <w:rsid w:val="00805F25"/>
    <w:rsid w:val="008062C6"/>
    <w:rsid w:val="00807573"/>
    <w:rsid w:val="0081119D"/>
    <w:rsid w:val="008124EB"/>
    <w:rsid w:val="008135CC"/>
    <w:rsid w:val="008136A5"/>
    <w:rsid w:val="00813CAB"/>
    <w:rsid w:val="00814272"/>
    <w:rsid w:val="008159B4"/>
    <w:rsid w:val="008164E8"/>
    <w:rsid w:val="00816601"/>
    <w:rsid w:val="00816CFC"/>
    <w:rsid w:val="008219CD"/>
    <w:rsid w:val="0082228F"/>
    <w:rsid w:val="00823D39"/>
    <w:rsid w:val="00832C0C"/>
    <w:rsid w:val="00833FFA"/>
    <w:rsid w:val="00835E88"/>
    <w:rsid w:val="00841B1D"/>
    <w:rsid w:val="008432AF"/>
    <w:rsid w:val="00843B40"/>
    <w:rsid w:val="00844717"/>
    <w:rsid w:val="00845459"/>
    <w:rsid w:val="00845E40"/>
    <w:rsid w:val="008537B2"/>
    <w:rsid w:val="00855937"/>
    <w:rsid w:val="0086041B"/>
    <w:rsid w:val="00863749"/>
    <w:rsid w:val="00866633"/>
    <w:rsid w:val="008673BC"/>
    <w:rsid w:val="00872A12"/>
    <w:rsid w:val="0088006D"/>
    <w:rsid w:val="00880354"/>
    <w:rsid w:val="00882173"/>
    <w:rsid w:val="00882295"/>
    <w:rsid w:val="00886318"/>
    <w:rsid w:val="008903E0"/>
    <w:rsid w:val="00896A8D"/>
    <w:rsid w:val="008978A3"/>
    <w:rsid w:val="008A13A8"/>
    <w:rsid w:val="008A16A7"/>
    <w:rsid w:val="008B0B0C"/>
    <w:rsid w:val="008B127D"/>
    <w:rsid w:val="008B1298"/>
    <w:rsid w:val="008B1832"/>
    <w:rsid w:val="008B28F7"/>
    <w:rsid w:val="008B2C6C"/>
    <w:rsid w:val="008B396C"/>
    <w:rsid w:val="008B4D58"/>
    <w:rsid w:val="008B653C"/>
    <w:rsid w:val="008C25BE"/>
    <w:rsid w:val="008D1DCD"/>
    <w:rsid w:val="008D2B25"/>
    <w:rsid w:val="008D394D"/>
    <w:rsid w:val="008D5709"/>
    <w:rsid w:val="008D6193"/>
    <w:rsid w:val="008D746F"/>
    <w:rsid w:val="008D74E4"/>
    <w:rsid w:val="008D7839"/>
    <w:rsid w:val="008E072B"/>
    <w:rsid w:val="008E2BA9"/>
    <w:rsid w:val="008E2D53"/>
    <w:rsid w:val="008E34F0"/>
    <w:rsid w:val="008E398B"/>
    <w:rsid w:val="008E4026"/>
    <w:rsid w:val="008F08F3"/>
    <w:rsid w:val="008F32C2"/>
    <w:rsid w:val="008F3C2A"/>
    <w:rsid w:val="008F4C01"/>
    <w:rsid w:val="008F5380"/>
    <w:rsid w:val="008F551D"/>
    <w:rsid w:val="008F583F"/>
    <w:rsid w:val="00901493"/>
    <w:rsid w:val="00905866"/>
    <w:rsid w:val="00905AA2"/>
    <w:rsid w:val="009121D4"/>
    <w:rsid w:val="00912CB5"/>
    <w:rsid w:val="009130BF"/>
    <w:rsid w:val="00913788"/>
    <w:rsid w:val="00913B55"/>
    <w:rsid w:val="00916D2F"/>
    <w:rsid w:val="009172C8"/>
    <w:rsid w:val="009214C2"/>
    <w:rsid w:val="00925D19"/>
    <w:rsid w:val="00926719"/>
    <w:rsid w:val="009314C0"/>
    <w:rsid w:val="00932F32"/>
    <w:rsid w:val="00935C30"/>
    <w:rsid w:val="00935CEC"/>
    <w:rsid w:val="00936169"/>
    <w:rsid w:val="0094103C"/>
    <w:rsid w:val="00943B26"/>
    <w:rsid w:val="00946A2F"/>
    <w:rsid w:val="00946D1C"/>
    <w:rsid w:val="00950365"/>
    <w:rsid w:val="00950729"/>
    <w:rsid w:val="009512BD"/>
    <w:rsid w:val="00953B30"/>
    <w:rsid w:val="00953FA5"/>
    <w:rsid w:val="009541CB"/>
    <w:rsid w:val="00954DB5"/>
    <w:rsid w:val="00957356"/>
    <w:rsid w:val="00965B02"/>
    <w:rsid w:val="00966F66"/>
    <w:rsid w:val="0096784E"/>
    <w:rsid w:val="009710F2"/>
    <w:rsid w:val="00980BEE"/>
    <w:rsid w:val="00981925"/>
    <w:rsid w:val="009825AA"/>
    <w:rsid w:val="00982CD7"/>
    <w:rsid w:val="00982FC7"/>
    <w:rsid w:val="00986744"/>
    <w:rsid w:val="00986D41"/>
    <w:rsid w:val="00986DBF"/>
    <w:rsid w:val="009871F9"/>
    <w:rsid w:val="00991751"/>
    <w:rsid w:val="00996609"/>
    <w:rsid w:val="009967EB"/>
    <w:rsid w:val="0099699B"/>
    <w:rsid w:val="00996A73"/>
    <w:rsid w:val="009A6E06"/>
    <w:rsid w:val="009A7ADB"/>
    <w:rsid w:val="009B2099"/>
    <w:rsid w:val="009B277E"/>
    <w:rsid w:val="009B2838"/>
    <w:rsid w:val="009B587D"/>
    <w:rsid w:val="009B792D"/>
    <w:rsid w:val="009C11EB"/>
    <w:rsid w:val="009C28C9"/>
    <w:rsid w:val="009C317C"/>
    <w:rsid w:val="009C7A30"/>
    <w:rsid w:val="009D0F22"/>
    <w:rsid w:val="009D22A6"/>
    <w:rsid w:val="009D3CF5"/>
    <w:rsid w:val="009D3D24"/>
    <w:rsid w:val="009D4489"/>
    <w:rsid w:val="009D45AA"/>
    <w:rsid w:val="009D60F6"/>
    <w:rsid w:val="009E0DFD"/>
    <w:rsid w:val="009E1FD2"/>
    <w:rsid w:val="009E5456"/>
    <w:rsid w:val="009E76ED"/>
    <w:rsid w:val="009E78BE"/>
    <w:rsid w:val="009F0B6F"/>
    <w:rsid w:val="009F11BF"/>
    <w:rsid w:val="009F40CF"/>
    <w:rsid w:val="009F4CD3"/>
    <w:rsid w:val="009F50AE"/>
    <w:rsid w:val="009F7A1E"/>
    <w:rsid w:val="00A0107A"/>
    <w:rsid w:val="00A01185"/>
    <w:rsid w:val="00A05FC3"/>
    <w:rsid w:val="00A06503"/>
    <w:rsid w:val="00A06988"/>
    <w:rsid w:val="00A070C4"/>
    <w:rsid w:val="00A11893"/>
    <w:rsid w:val="00A1339D"/>
    <w:rsid w:val="00A14979"/>
    <w:rsid w:val="00A1519C"/>
    <w:rsid w:val="00A153E3"/>
    <w:rsid w:val="00A153FF"/>
    <w:rsid w:val="00A170DB"/>
    <w:rsid w:val="00A179CB"/>
    <w:rsid w:val="00A21A44"/>
    <w:rsid w:val="00A234A6"/>
    <w:rsid w:val="00A23D1A"/>
    <w:rsid w:val="00A2431E"/>
    <w:rsid w:val="00A26855"/>
    <w:rsid w:val="00A27DB6"/>
    <w:rsid w:val="00A27F40"/>
    <w:rsid w:val="00A3001D"/>
    <w:rsid w:val="00A301DE"/>
    <w:rsid w:val="00A33705"/>
    <w:rsid w:val="00A33959"/>
    <w:rsid w:val="00A33E23"/>
    <w:rsid w:val="00A344F0"/>
    <w:rsid w:val="00A35045"/>
    <w:rsid w:val="00A3546A"/>
    <w:rsid w:val="00A35BEE"/>
    <w:rsid w:val="00A36311"/>
    <w:rsid w:val="00A37E10"/>
    <w:rsid w:val="00A4181D"/>
    <w:rsid w:val="00A41FEE"/>
    <w:rsid w:val="00A436D2"/>
    <w:rsid w:val="00A44131"/>
    <w:rsid w:val="00A455F6"/>
    <w:rsid w:val="00A469D2"/>
    <w:rsid w:val="00A51D4F"/>
    <w:rsid w:val="00A540C0"/>
    <w:rsid w:val="00A54AFC"/>
    <w:rsid w:val="00A54D49"/>
    <w:rsid w:val="00A553B2"/>
    <w:rsid w:val="00A57301"/>
    <w:rsid w:val="00A57EC6"/>
    <w:rsid w:val="00A6007E"/>
    <w:rsid w:val="00A601D8"/>
    <w:rsid w:val="00A61C1F"/>
    <w:rsid w:val="00A665C4"/>
    <w:rsid w:val="00A667AD"/>
    <w:rsid w:val="00A67066"/>
    <w:rsid w:val="00A72A4C"/>
    <w:rsid w:val="00A765E2"/>
    <w:rsid w:val="00A80696"/>
    <w:rsid w:val="00A80B6A"/>
    <w:rsid w:val="00A80C3F"/>
    <w:rsid w:val="00A83F47"/>
    <w:rsid w:val="00A906A0"/>
    <w:rsid w:val="00A90747"/>
    <w:rsid w:val="00A907BD"/>
    <w:rsid w:val="00A91638"/>
    <w:rsid w:val="00A92527"/>
    <w:rsid w:val="00A96F86"/>
    <w:rsid w:val="00A97B2E"/>
    <w:rsid w:val="00AA2628"/>
    <w:rsid w:val="00AA422C"/>
    <w:rsid w:val="00AA6495"/>
    <w:rsid w:val="00AB1032"/>
    <w:rsid w:val="00AB1D5B"/>
    <w:rsid w:val="00AB2E92"/>
    <w:rsid w:val="00AB4BDD"/>
    <w:rsid w:val="00AB75B1"/>
    <w:rsid w:val="00AC1414"/>
    <w:rsid w:val="00AC1D07"/>
    <w:rsid w:val="00AC1DC8"/>
    <w:rsid w:val="00AC30FA"/>
    <w:rsid w:val="00AC3A28"/>
    <w:rsid w:val="00AC4566"/>
    <w:rsid w:val="00AC71D1"/>
    <w:rsid w:val="00AD08D1"/>
    <w:rsid w:val="00AD2EA8"/>
    <w:rsid w:val="00AD4939"/>
    <w:rsid w:val="00AD499E"/>
    <w:rsid w:val="00AD4D36"/>
    <w:rsid w:val="00AD7EB1"/>
    <w:rsid w:val="00AE0139"/>
    <w:rsid w:val="00AE08A1"/>
    <w:rsid w:val="00AE1664"/>
    <w:rsid w:val="00AE170C"/>
    <w:rsid w:val="00AE38BA"/>
    <w:rsid w:val="00AE431C"/>
    <w:rsid w:val="00AE4E9F"/>
    <w:rsid w:val="00AE6011"/>
    <w:rsid w:val="00AE67EC"/>
    <w:rsid w:val="00AF1736"/>
    <w:rsid w:val="00AF176E"/>
    <w:rsid w:val="00AF34D0"/>
    <w:rsid w:val="00AF3C6A"/>
    <w:rsid w:val="00AF4862"/>
    <w:rsid w:val="00B0118B"/>
    <w:rsid w:val="00B01614"/>
    <w:rsid w:val="00B01BE1"/>
    <w:rsid w:val="00B06806"/>
    <w:rsid w:val="00B0719C"/>
    <w:rsid w:val="00B0785D"/>
    <w:rsid w:val="00B07D2E"/>
    <w:rsid w:val="00B13B74"/>
    <w:rsid w:val="00B13E0F"/>
    <w:rsid w:val="00B141DF"/>
    <w:rsid w:val="00B14923"/>
    <w:rsid w:val="00B20313"/>
    <w:rsid w:val="00B20B22"/>
    <w:rsid w:val="00B24028"/>
    <w:rsid w:val="00B257A7"/>
    <w:rsid w:val="00B313A7"/>
    <w:rsid w:val="00B3437E"/>
    <w:rsid w:val="00B37FED"/>
    <w:rsid w:val="00B414AE"/>
    <w:rsid w:val="00B41FB1"/>
    <w:rsid w:val="00B46FD9"/>
    <w:rsid w:val="00B55644"/>
    <w:rsid w:val="00B60BF0"/>
    <w:rsid w:val="00B60C26"/>
    <w:rsid w:val="00B62EFA"/>
    <w:rsid w:val="00B65D3C"/>
    <w:rsid w:val="00B71AD4"/>
    <w:rsid w:val="00B73333"/>
    <w:rsid w:val="00B73C30"/>
    <w:rsid w:val="00B73F62"/>
    <w:rsid w:val="00B743A4"/>
    <w:rsid w:val="00B76422"/>
    <w:rsid w:val="00B77AB3"/>
    <w:rsid w:val="00B81DC7"/>
    <w:rsid w:val="00B824BB"/>
    <w:rsid w:val="00B87624"/>
    <w:rsid w:val="00B93FDA"/>
    <w:rsid w:val="00B9777D"/>
    <w:rsid w:val="00B97E81"/>
    <w:rsid w:val="00BA0E47"/>
    <w:rsid w:val="00BA3060"/>
    <w:rsid w:val="00BA4808"/>
    <w:rsid w:val="00BB4C5A"/>
    <w:rsid w:val="00BB729A"/>
    <w:rsid w:val="00BB7C0A"/>
    <w:rsid w:val="00BC2AB5"/>
    <w:rsid w:val="00BC3F87"/>
    <w:rsid w:val="00BC487B"/>
    <w:rsid w:val="00BC5CA5"/>
    <w:rsid w:val="00BD0C4E"/>
    <w:rsid w:val="00BD3923"/>
    <w:rsid w:val="00BD466D"/>
    <w:rsid w:val="00BD59AF"/>
    <w:rsid w:val="00BE2AEA"/>
    <w:rsid w:val="00BE2EB1"/>
    <w:rsid w:val="00BE43DB"/>
    <w:rsid w:val="00BE6A7B"/>
    <w:rsid w:val="00BE6F15"/>
    <w:rsid w:val="00BF0EDA"/>
    <w:rsid w:val="00BF1EA9"/>
    <w:rsid w:val="00BF4BD6"/>
    <w:rsid w:val="00BF5B8D"/>
    <w:rsid w:val="00BF7A10"/>
    <w:rsid w:val="00C010DF"/>
    <w:rsid w:val="00C12F8A"/>
    <w:rsid w:val="00C134EA"/>
    <w:rsid w:val="00C13D4C"/>
    <w:rsid w:val="00C145E5"/>
    <w:rsid w:val="00C15837"/>
    <w:rsid w:val="00C16729"/>
    <w:rsid w:val="00C1731C"/>
    <w:rsid w:val="00C17719"/>
    <w:rsid w:val="00C17CE0"/>
    <w:rsid w:val="00C211F5"/>
    <w:rsid w:val="00C243B0"/>
    <w:rsid w:val="00C303D6"/>
    <w:rsid w:val="00C30854"/>
    <w:rsid w:val="00C325AA"/>
    <w:rsid w:val="00C342C0"/>
    <w:rsid w:val="00C35F94"/>
    <w:rsid w:val="00C36088"/>
    <w:rsid w:val="00C376BE"/>
    <w:rsid w:val="00C4407C"/>
    <w:rsid w:val="00C4471D"/>
    <w:rsid w:val="00C44EBE"/>
    <w:rsid w:val="00C45994"/>
    <w:rsid w:val="00C45F6B"/>
    <w:rsid w:val="00C46560"/>
    <w:rsid w:val="00C47BDE"/>
    <w:rsid w:val="00C526B9"/>
    <w:rsid w:val="00C52EB7"/>
    <w:rsid w:val="00C539C9"/>
    <w:rsid w:val="00C55AC5"/>
    <w:rsid w:val="00C60752"/>
    <w:rsid w:val="00C624F5"/>
    <w:rsid w:val="00C65AB7"/>
    <w:rsid w:val="00C65B84"/>
    <w:rsid w:val="00C663E3"/>
    <w:rsid w:val="00C66DFD"/>
    <w:rsid w:val="00C672BC"/>
    <w:rsid w:val="00C67B1D"/>
    <w:rsid w:val="00C71DA1"/>
    <w:rsid w:val="00C73788"/>
    <w:rsid w:val="00C740B2"/>
    <w:rsid w:val="00C74976"/>
    <w:rsid w:val="00C76D5C"/>
    <w:rsid w:val="00C77081"/>
    <w:rsid w:val="00C85337"/>
    <w:rsid w:val="00C90E16"/>
    <w:rsid w:val="00C92A68"/>
    <w:rsid w:val="00C935CC"/>
    <w:rsid w:val="00C9397D"/>
    <w:rsid w:val="00C93D11"/>
    <w:rsid w:val="00C96199"/>
    <w:rsid w:val="00C96811"/>
    <w:rsid w:val="00C974B7"/>
    <w:rsid w:val="00CA195F"/>
    <w:rsid w:val="00CA19EB"/>
    <w:rsid w:val="00CA31B8"/>
    <w:rsid w:val="00CA3739"/>
    <w:rsid w:val="00CA7A59"/>
    <w:rsid w:val="00CB1B89"/>
    <w:rsid w:val="00CB3B96"/>
    <w:rsid w:val="00CC0813"/>
    <w:rsid w:val="00CC1D06"/>
    <w:rsid w:val="00CC23A3"/>
    <w:rsid w:val="00CC30B4"/>
    <w:rsid w:val="00CD0328"/>
    <w:rsid w:val="00CD3D3D"/>
    <w:rsid w:val="00CD4ACA"/>
    <w:rsid w:val="00CD5C2B"/>
    <w:rsid w:val="00CD7E5B"/>
    <w:rsid w:val="00CE10AB"/>
    <w:rsid w:val="00CE5302"/>
    <w:rsid w:val="00CE6C7A"/>
    <w:rsid w:val="00CF0D2F"/>
    <w:rsid w:val="00CF2F15"/>
    <w:rsid w:val="00CF34CC"/>
    <w:rsid w:val="00CF7D98"/>
    <w:rsid w:val="00D02E65"/>
    <w:rsid w:val="00D06CF9"/>
    <w:rsid w:val="00D06EAE"/>
    <w:rsid w:val="00D1458C"/>
    <w:rsid w:val="00D151A7"/>
    <w:rsid w:val="00D15F13"/>
    <w:rsid w:val="00D16B34"/>
    <w:rsid w:val="00D174B0"/>
    <w:rsid w:val="00D22EF9"/>
    <w:rsid w:val="00D22F78"/>
    <w:rsid w:val="00D24E80"/>
    <w:rsid w:val="00D271D7"/>
    <w:rsid w:val="00D272D5"/>
    <w:rsid w:val="00D27F4F"/>
    <w:rsid w:val="00D307DA"/>
    <w:rsid w:val="00D30EB8"/>
    <w:rsid w:val="00D315D1"/>
    <w:rsid w:val="00D31BC7"/>
    <w:rsid w:val="00D31E23"/>
    <w:rsid w:val="00D3716A"/>
    <w:rsid w:val="00D4101E"/>
    <w:rsid w:val="00D413E3"/>
    <w:rsid w:val="00D418D6"/>
    <w:rsid w:val="00D42227"/>
    <w:rsid w:val="00D458AC"/>
    <w:rsid w:val="00D551AD"/>
    <w:rsid w:val="00D6030C"/>
    <w:rsid w:val="00D61190"/>
    <w:rsid w:val="00D6301F"/>
    <w:rsid w:val="00D65E99"/>
    <w:rsid w:val="00D676F1"/>
    <w:rsid w:val="00D71585"/>
    <w:rsid w:val="00D71881"/>
    <w:rsid w:val="00D71930"/>
    <w:rsid w:val="00D74074"/>
    <w:rsid w:val="00D81706"/>
    <w:rsid w:val="00D81C31"/>
    <w:rsid w:val="00D82BE4"/>
    <w:rsid w:val="00D84871"/>
    <w:rsid w:val="00D851F2"/>
    <w:rsid w:val="00D858A2"/>
    <w:rsid w:val="00D8590C"/>
    <w:rsid w:val="00D870C0"/>
    <w:rsid w:val="00D90CDA"/>
    <w:rsid w:val="00D93146"/>
    <w:rsid w:val="00DA0196"/>
    <w:rsid w:val="00DA0D3F"/>
    <w:rsid w:val="00DA41CC"/>
    <w:rsid w:val="00DA49CF"/>
    <w:rsid w:val="00DA4E5F"/>
    <w:rsid w:val="00DA58AA"/>
    <w:rsid w:val="00DA5F06"/>
    <w:rsid w:val="00DA738A"/>
    <w:rsid w:val="00DB0174"/>
    <w:rsid w:val="00DB05B9"/>
    <w:rsid w:val="00DB28C5"/>
    <w:rsid w:val="00DC02E0"/>
    <w:rsid w:val="00DC1069"/>
    <w:rsid w:val="00DC2400"/>
    <w:rsid w:val="00DC2E1C"/>
    <w:rsid w:val="00DC410A"/>
    <w:rsid w:val="00DC51FC"/>
    <w:rsid w:val="00DC61FD"/>
    <w:rsid w:val="00DD2533"/>
    <w:rsid w:val="00DD27FD"/>
    <w:rsid w:val="00DD4806"/>
    <w:rsid w:val="00DD4E66"/>
    <w:rsid w:val="00DD5384"/>
    <w:rsid w:val="00DE1770"/>
    <w:rsid w:val="00DE2450"/>
    <w:rsid w:val="00DE2494"/>
    <w:rsid w:val="00DE3647"/>
    <w:rsid w:val="00DE4474"/>
    <w:rsid w:val="00DE4BA3"/>
    <w:rsid w:val="00DE5692"/>
    <w:rsid w:val="00DE6861"/>
    <w:rsid w:val="00DE789D"/>
    <w:rsid w:val="00DF37AC"/>
    <w:rsid w:val="00DF4378"/>
    <w:rsid w:val="00DF4A60"/>
    <w:rsid w:val="00DF746E"/>
    <w:rsid w:val="00E005CB"/>
    <w:rsid w:val="00E015C3"/>
    <w:rsid w:val="00E01B98"/>
    <w:rsid w:val="00E021D3"/>
    <w:rsid w:val="00E02B6A"/>
    <w:rsid w:val="00E03138"/>
    <w:rsid w:val="00E03E1B"/>
    <w:rsid w:val="00E0416E"/>
    <w:rsid w:val="00E103CE"/>
    <w:rsid w:val="00E11A88"/>
    <w:rsid w:val="00E145AB"/>
    <w:rsid w:val="00E147CE"/>
    <w:rsid w:val="00E148F9"/>
    <w:rsid w:val="00E14BDE"/>
    <w:rsid w:val="00E16935"/>
    <w:rsid w:val="00E172B4"/>
    <w:rsid w:val="00E1752E"/>
    <w:rsid w:val="00E20E32"/>
    <w:rsid w:val="00E21E90"/>
    <w:rsid w:val="00E25CB4"/>
    <w:rsid w:val="00E32011"/>
    <w:rsid w:val="00E32957"/>
    <w:rsid w:val="00E37A9A"/>
    <w:rsid w:val="00E40A5D"/>
    <w:rsid w:val="00E432FA"/>
    <w:rsid w:val="00E43C4D"/>
    <w:rsid w:val="00E47713"/>
    <w:rsid w:val="00E51CFC"/>
    <w:rsid w:val="00E521E8"/>
    <w:rsid w:val="00E535CF"/>
    <w:rsid w:val="00E551D5"/>
    <w:rsid w:val="00E613E5"/>
    <w:rsid w:val="00E62628"/>
    <w:rsid w:val="00E66B63"/>
    <w:rsid w:val="00E67E0C"/>
    <w:rsid w:val="00E709C9"/>
    <w:rsid w:val="00E70ADA"/>
    <w:rsid w:val="00E724A5"/>
    <w:rsid w:val="00E72E88"/>
    <w:rsid w:val="00E73BCE"/>
    <w:rsid w:val="00E74F2B"/>
    <w:rsid w:val="00E76BB5"/>
    <w:rsid w:val="00E834CC"/>
    <w:rsid w:val="00E83C25"/>
    <w:rsid w:val="00E8425E"/>
    <w:rsid w:val="00E845BC"/>
    <w:rsid w:val="00E84F33"/>
    <w:rsid w:val="00E9087E"/>
    <w:rsid w:val="00E915C3"/>
    <w:rsid w:val="00E923D6"/>
    <w:rsid w:val="00E924E7"/>
    <w:rsid w:val="00E92CB9"/>
    <w:rsid w:val="00E95280"/>
    <w:rsid w:val="00E95751"/>
    <w:rsid w:val="00E96FEF"/>
    <w:rsid w:val="00EA0B7A"/>
    <w:rsid w:val="00EA1F56"/>
    <w:rsid w:val="00EA27B5"/>
    <w:rsid w:val="00EA68F8"/>
    <w:rsid w:val="00EA7BF2"/>
    <w:rsid w:val="00EB059C"/>
    <w:rsid w:val="00EB1358"/>
    <w:rsid w:val="00EB1E55"/>
    <w:rsid w:val="00EB2EBD"/>
    <w:rsid w:val="00EB4481"/>
    <w:rsid w:val="00EB44EF"/>
    <w:rsid w:val="00EB4718"/>
    <w:rsid w:val="00EB5B45"/>
    <w:rsid w:val="00EB656D"/>
    <w:rsid w:val="00EB685C"/>
    <w:rsid w:val="00EC2886"/>
    <w:rsid w:val="00EC37BB"/>
    <w:rsid w:val="00EC4E4A"/>
    <w:rsid w:val="00EC643C"/>
    <w:rsid w:val="00ED7267"/>
    <w:rsid w:val="00EE1963"/>
    <w:rsid w:val="00EE2850"/>
    <w:rsid w:val="00EE4F5C"/>
    <w:rsid w:val="00EE553A"/>
    <w:rsid w:val="00EE678E"/>
    <w:rsid w:val="00EE69F5"/>
    <w:rsid w:val="00EE7734"/>
    <w:rsid w:val="00EF436A"/>
    <w:rsid w:val="00EF56AC"/>
    <w:rsid w:val="00EF5A63"/>
    <w:rsid w:val="00EF63CB"/>
    <w:rsid w:val="00F01039"/>
    <w:rsid w:val="00F04CEB"/>
    <w:rsid w:val="00F051EC"/>
    <w:rsid w:val="00F07C11"/>
    <w:rsid w:val="00F07E0E"/>
    <w:rsid w:val="00F1214C"/>
    <w:rsid w:val="00F132EA"/>
    <w:rsid w:val="00F14EC2"/>
    <w:rsid w:val="00F16B8C"/>
    <w:rsid w:val="00F16D02"/>
    <w:rsid w:val="00F1776C"/>
    <w:rsid w:val="00F17D4D"/>
    <w:rsid w:val="00F216C0"/>
    <w:rsid w:val="00F21BB1"/>
    <w:rsid w:val="00F221BD"/>
    <w:rsid w:val="00F26A3B"/>
    <w:rsid w:val="00F27159"/>
    <w:rsid w:val="00F30122"/>
    <w:rsid w:val="00F306B1"/>
    <w:rsid w:val="00F30B46"/>
    <w:rsid w:val="00F3512F"/>
    <w:rsid w:val="00F3612B"/>
    <w:rsid w:val="00F40BA5"/>
    <w:rsid w:val="00F430CF"/>
    <w:rsid w:val="00F4367E"/>
    <w:rsid w:val="00F4393E"/>
    <w:rsid w:val="00F46655"/>
    <w:rsid w:val="00F50121"/>
    <w:rsid w:val="00F52081"/>
    <w:rsid w:val="00F57B20"/>
    <w:rsid w:val="00F634E4"/>
    <w:rsid w:val="00F640CF"/>
    <w:rsid w:val="00F65ADC"/>
    <w:rsid w:val="00F7003B"/>
    <w:rsid w:val="00F70709"/>
    <w:rsid w:val="00F7173E"/>
    <w:rsid w:val="00F72CC0"/>
    <w:rsid w:val="00F74417"/>
    <w:rsid w:val="00F7441E"/>
    <w:rsid w:val="00F74900"/>
    <w:rsid w:val="00F77D05"/>
    <w:rsid w:val="00F81955"/>
    <w:rsid w:val="00F823E3"/>
    <w:rsid w:val="00F8458F"/>
    <w:rsid w:val="00F87897"/>
    <w:rsid w:val="00F87CD5"/>
    <w:rsid w:val="00F93114"/>
    <w:rsid w:val="00F95C16"/>
    <w:rsid w:val="00F95DD9"/>
    <w:rsid w:val="00F96951"/>
    <w:rsid w:val="00F9714A"/>
    <w:rsid w:val="00F97408"/>
    <w:rsid w:val="00F9783F"/>
    <w:rsid w:val="00FA13F1"/>
    <w:rsid w:val="00FA2314"/>
    <w:rsid w:val="00FA2DD7"/>
    <w:rsid w:val="00FA4E99"/>
    <w:rsid w:val="00FA57E8"/>
    <w:rsid w:val="00FB3FF2"/>
    <w:rsid w:val="00FB41A9"/>
    <w:rsid w:val="00FB46EA"/>
    <w:rsid w:val="00FB5E69"/>
    <w:rsid w:val="00FC0165"/>
    <w:rsid w:val="00FC0313"/>
    <w:rsid w:val="00FC0AD8"/>
    <w:rsid w:val="00FC1474"/>
    <w:rsid w:val="00FC295D"/>
    <w:rsid w:val="00FC7651"/>
    <w:rsid w:val="00FC7BD6"/>
    <w:rsid w:val="00FD0981"/>
    <w:rsid w:val="00FD25C8"/>
    <w:rsid w:val="00FD49D2"/>
    <w:rsid w:val="00FD609A"/>
    <w:rsid w:val="00FD6A43"/>
    <w:rsid w:val="00FD7025"/>
    <w:rsid w:val="00FD70A6"/>
    <w:rsid w:val="00FD78D0"/>
    <w:rsid w:val="00FE053D"/>
    <w:rsid w:val="00FE2728"/>
    <w:rsid w:val="00FE2AAC"/>
    <w:rsid w:val="00FE7A61"/>
    <w:rsid w:val="00FF0C81"/>
    <w:rsid w:val="00FF1F77"/>
    <w:rsid w:val="00FF4E18"/>
    <w:rsid w:val="00FF6D04"/>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9E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74900"/>
    <w:pPr>
      <w:widowControl w:val="0"/>
      <w:snapToGrid w:val="0"/>
    </w:pPr>
    <w:rPr>
      <w:sz w:val="24"/>
      <w:lang w:eastAsia="en-US"/>
    </w:rPr>
  </w:style>
  <w:style w:type="paragraph" w:styleId="Heading1">
    <w:name w:val="heading 1"/>
    <w:basedOn w:val="Normal"/>
    <w:next w:val="Normal"/>
    <w:link w:val="Heading1Char"/>
    <w:qFormat/>
    <w:rsid w:val="0049661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96616"/>
    <w:pPr>
      <w:keepNext/>
      <w:spacing w:before="240" w:after="60"/>
      <w:outlineLvl w:val="1"/>
    </w:pPr>
    <w:rPr>
      <w:rFonts w:ascii="Cambria" w:hAnsi="Cambria"/>
      <w:b/>
      <w:bCs/>
      <w:i/>
      <w:iCs/>
      <w:sz w:val="28"/>
      <w:szCs w:val="28"/>
    </w:rPr>
  </w:style>
  <w:style w:type="paragraph" w:styleId="Heading3">
    <w:name w:val="heading 3"/>
    <w:basedOn w:val="Normal"/>
    <w:next w:val="Normal"/>
    <w:qFormat/>
    <w:rsid w:val="009E78B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78BE"/>
    <w:pPr>
      <w:tabs>
        <w:tab w:val="center" w:pos="4153"/>
        <w:tab w:val="right" w:pos="8306"/>
      </w:tabs>
    </w:pPr>
  </w:style>
  <w:style w:type="paragraph" w:customStyle="1" w:styleId="claims1">
    <w:name w:val="claims1"/>
    <w:basedOn w:val="Heading3"/>
    <w:rsid w:val="009E78BE"/>
    <w:pPr>
      <w:keepLines/>
      <w:widowControl/>
      <w:spacing w:before="180" w:after="240"/>
      <w:jc w:val="center"/>
    </w:pPr>
    <w:rPr>
      <w:rFonts w:ascii="Times New Roman" w:hAnsi="Times New Roman"/>
      <w:bCs w:val="0"/>
      <w:kern w:val="28"/>
      <w:sz w:val="28"/>
      <w:szCs w:val="28"/>
    </w:rPr>
  </w:style>
  <w:style w:type="paragraph" w:customStyle="1" w:styleId="claims4">
    <w:name w:val="claims4"/>
    <w:rsid w:val="009E78BE"/>
    <w:pPr>
      <w:snapToGrid w:val="0"/>
      <w:spacing w:after="240"/>
    </w:pPr>
    <w:rPr>
      <w:sz w:val="24"/>
      <w:szCs w:val="24"/>
      <w:lang w:eastAsia="en-US"/>
    </w:rPr>
  </w:style>
  <w:style w:type="paragraph" w:customStyle="1" w:styleId="Claim1">
    <w:name w:val="Claim1"/>
    <w:basedOn w:val="Header"/>
    <w:rsid w:val="009E78BE"/>
    <w:pPr>
      <w:tabs>
        <w:tab w:val="clear" w:pos="4153"/>
        <w:tab w:val="clear" w:pos="8306"/>
      </w:tabs>
      <w:spacing w:after="240"/>
    </w:pPr>
    <w:rPr>
      <w:lang w:val="en-US"/>
    </w:rPr>
  </w:style>
  <w:style w:type="paragraph" w:customStyle="1" w:styleId="DEWR18">
    <w:name w:val="DEWR18"/>
    <w:basedOn w:val="Normal"/>
    <w:rsid w:val="009E78BE"/>
    <w:pPr>
      <w:spacing w:after="240"/>
    </w:pPr>
    <w:rPr>
      <w:lang w:val="en-US"/>
    </w:rPr>
  </w:style>
  <w:style w:type="paragraph" w:customStyle="1" w:styleId="Claim2">
    <w:name w:val="Claim2"/>
    <w:basedOn w:val="Header"/>
    <w:rsid w:val="009E78BE"/>
    <w:pPr>
      <w:keepNext/>
      <w:tabs>
        <w:tab w:val="clear" w:pos="4153"/>
        <w:tab w:val="clear" w:pos="8306"/>
      </w:tabs>
      <w:spacing w:after="240"/>
    </w:pPr>
    <w:rPr>
      <w:b/>
      <w:bCs/>
      <w:lang w:val="en-US"/>
    </w:rPr>
  </w:style>
  <w:style w:type="paragraph" w:customStyle="1" w:styleId="claimsbold">
    <w:name w:val="claimsbold"/>
    <w:basedOn w:val="claims4"/>
    <w:rsid w:val="009E78BE"/>
    <w:rPr>
      <w:b/>
    </w:rPr>
  </w:style>
  <w:style w:type="character" w:styleId="Hyperlink">
    <w:name w:val="Hyperlink"/>
    <w:rsid w:val="009E78BE"/>
    <w:rPr>
      <w:color w:val="0000FF"/>
      <w:u w:val="single"/>
    </w:rPr>
  </w:style>
  <w:style w:type="paragraph" w:styleId="BalloonText">
    <w:name w:val="Balloon Text"/>
    <w:basedOn w:val="Normal"/>
    <w:rsid w:val="00215B65"/>
    <w:rPr>
      <w:rFonts w:ascii="Tahoma" w:hAnsi="Tahoma" w:cs="Tahoma"/>
      <w:sz w:val="16"/>
      <w:szCs w:val="16"/>
    </w:rPr>
  </w:style>
  <w:style w:type="character" w:styleId="CommentReference">
    <w:name w:val="annotation reference"/>
    <w:rsid w:val="00233639"/>
    <w:rPr>
      <w:sz w:val="16"/>
      <w:szCs w:val="16"/>
    </w:rPr>
  </w:style>
  <w:style w:type="paragraph" w:styleId="CommentText">
    <w:name w:val="annotation text"/>
    <w:basedOn w:val="Normal"/>
    <w:link w:val="CommentTextChar"/>
    <w:rsid w:val="00233639"/>
    <w:rPr>
      <w:sz w:val="20"/>
    </w:rPr>
  </w:style>
  <w:style w:type="paragraph" w:styleId="CommentSubject">
    <w:name w:val="annotation subject"/>
    <w:basedOn w:val="CommentText"/>
    <w:next w:val="CommentText"/>
    <w:rsid w:val="00233639"/>
    <w:rPr>
      <w:b/>
      <w:bCs/>
    </w:rPr>
  </w:style>
  <w:style w:type="table" w:styleId="TableGrid">
    <w:name w:val="Table Grid"/>
    <w:basedOn w:val="TableNormal"/>
    <w:rsid w:val="00165496"/>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F011B"/>
    <w:rPr>
      <w:b/>
      <w:bCs/>
    </w:rPr>
  </w:style>
  <w:style w:type="paragraph" w:styleId="NormalWeb">
    <w:name w:val="Normal (Web)"/>
    <w:basedOn w:val="Normal"/>
    <w:rsid w:val="00F7003B"/>
    <w:pPr>
      <w:widowControl/>
      <w:snapToGrid/>
      <w:spacing w:before="100" w:beforeAutospacing="1" w:after="100" w:afterAutospacing="1"/>
    </w:pPr>
    <w:rPr>
      <w:rFonts w:ascii="sans-serif!important" w:hAnsi="sans-serif!important"/>
      <w:szCs w:val="24"/>
      <w:lang w:eastAsia="en-AU"/>
    </w:rPr>
  </w:style>
  <w:style w:type="character" w:styleId="FollowedHyperlink">
    <w:name w:val="FollowedHyperlink"/>
    <w:rsid w:val="007046BD"/>
    <w:rPr>
      <w:color w:val="800080"/>
      <w:u w:val="single"/>
    </w:rPr>
  </w:style>
  <w:style w:type="paragraph" w:styleId="Footer">
    <w:name w:val="footer"/>
    <w:basedOn w:val="Normal"/>
    <w:link w:val="FooterChar"/>
    <w:rsid w:val="005D00A3"/>
    <w:pPr>
      <w:tabs>
        <w:tab w:val="center" w:pos="4513"/>
        <w:tab w:val="right" w:pos="9026"/>
      </w:tabs>
    </w:pPr>
  </w:style>
  <w:style w:type="character" w:customStyle="1" w:styleId="FooterChar">
    <w:name w:val="Footer Char"/>
    <w:link w:val="Footer"/>
    <w:rsid w:val="005D00A3"/>
    <w:rPr>
      <w:sz w:val="24"/>
      <w:lang w:eastAsia="en-US"/>
    </w:rPr>
  </w:style>
  <w:style w:type="paragraph" w:customStyle="1" w:styleId="ABN">
    <w:name w:val="ABN"/>
    <w:basedOn w:val="Normal"/>
    <w:rsid w:val="005D00A3"/>
    <w:pPr>
      <w:widowControl/>
      <w:tabs>
        <w:tab w:val="left" w:pos="3240"/>
        <w:tab w:val="left" w:pos="3560"/>
      </w:tabs>
      <w:snapToGrid/>
      <w:jc w:val="right"/>
    </w:pPr>
    <w:rPr>
      <w:rFonts w:ascii="Arial" w:hAnsi="Arial" w:cs="Arial"/>
      <w:color w:val="333333"/>
      <w:sz w:val="16"/>
      <w:szCs w:val="16"/>
      <w:lang w:eastAsia="en-AU"/>
    </w:rPr>
  </w:style>
  <w:style w:type="paragraph" w:styleId="ListParagraph">
    <w:name w:val="List Paragraph"/>
    <w:basedOn w:val="Normal"/>
    <w:link w:val="ListParagraphChar"/>
    <w:qFormat/>
    <w:rsid w:val="00E84F33"/>
    <w:pPr>
      <w:widowControl/>
      <w:snapToGrid/>
      <w:ind w:left="720"/>
    </w:pPr>
    <w:rPr>
      <w:rFonts w:ascii="Calibri" w:eastAsia="Calibri" w:hAnsi="Calibri" w:cs="Calibri"/>
      <w:sz w:val="22"/>
      <w:szCs w:val="22"/>
    </w:rPr>
  </w:style>
  <w:style w:type="character" w:customStyle="1" w:styleId="HeaderChar">
    <w:name w:val="Header Char"/>
    <w:link w:val="Header"/>
    <w:rsid w:val="0018204C"/>
    <w:rPr>
      <w:sz w:val="24"/>
      <w:lang w:eastAsia="en-US"/>
    </w:rPr>
  </w:style>
  <w:style w:type="character" w:customStyle="1" w:styleId="CommentTextChar">
    <w:name w:val="Comment Text Char"/>
    <w:link w:val="CommentText"/>
    <w:rsid w:val="003B09C1"/>
    <w:rPr>
      <w:lang w:eastAsia="en-US"/>
    </w:rPr>
  </w:style>
  <w:style w:type="character" w:customStyle="1" w:styleId="Heading1Char">
    <w:name w:val="Heading 1 Char"/>
    <w:link w:val="Heading1"/>
    <w:rsid w:val="00496616"/>
    <w:rPr>
      <w:rFonts w:ascii="Cambria" w:eastAsia="Times New Roman" w:hAnsi="Cambria" w:cs="Times New Roman"/>
      <w:b/>
      <w:bCs/>
      <w:kern w:val="32"/>
      <w:sz w:val="32"/>
      <w:szCs w:val="32"/>
      <w:lang w:eastAsia="en-US"/>
    </w:rPr>
  </w:style>
  <w:style w:type="character" w:customStyle="1" w:styleId="Heading2Char">
    <w:name w:val="Heading 2 Char"/>
    <w:link w:val="Heading2"/>
    <w:rsid w:val="00496616"/>
    <w:rPr>
      <w:rFonts w:ascii="Cambria" w:eastAsia="Times New Roman" w:hAnsi="Cambria" w:cs="Times New Roman"/>
      <w:b/>
      <w:bCs/>
      <w:i/>
      <w:iCs/>
      <w:sz w:val="28"/>
      <w:szCs w:val="28"/>
      <w:lang w:eastAsia="en-US"/>
    </w:rPr>
  </w:style>
  <w:style w:type="character" w:customStyle="1" w:styleId="ListParagraphChar">
    <w:name w:val="List Paragraph Char"/>
    <w:link w:val="ListParagraph"/>
    <w:locked/>
    <w:rsid w:val="000D73B3"/>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74900"/>
    <w:pPr>
      <w:widowControl w:val="0"/>
      <w:snapToGrid w:val="0"/>
    </w:pPr>
    <w:rPr>
      <w:sz w:val="24"/>
      <w:lang w:eastAsia="en-US"/>
    </w:rPr>
  </w:style>
  <w:style w:type="paragraph" w:styleId="Heading1">
    <w:name w:val="heading 1"/>
    <w:basedOn w:val="Normal"/>
    <w:next w:val="Normal"/>
    <w:link w:val="Heading1Char"/>
    <w:qFormat/>
    <w:rsid w:val="0049661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96616"/>
    <w:pPr>
      <w:keepNext/>
      <w:spacing w:before="240" w:after="60"/>
      <w:outlineLvl w:val="1"/>
    </w:pPr>
    <w:rPr>
      <w:rFonts w:ascii="Cambria" w:hAnsi="Cambria"/>
      <w:b/>
      <w:bCs/>
      <w:i/>
      <w:iCs/>
      <w:sz w:val="28"/>
      <w:szCs w:val="28"/>
    </w:rPr>
  </w:style>
  <w:style w:type="paragraph" w:styleId="Heading3">
    <w:name w:val="heading 3"/>
    <w:basedOn w:val="Normal"/>
    <w:next w:val="Normal"/>
    <w:qFormat/>
    <w:rsid w:val="009E78B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78BE"/>
    <w:pPr>
      <w:tabs>
        <w:tab w:val="center" w:pos="4153"/>
        <w:tab w:val="right" w:pos="8306"/>
      </w:tabs>
    </w:pPr>
  </w:style>
  <w:style w:type="paragraph" w:customStyle="1" w:styleId="claims1">
    <w:name w:val="claims1"/>
    <w:basedOn w:val="Heading3"/>
    <w:rsid w:val="009E78BE"/>
    <w:pPr>
      <w:keepLines/>
      <w:widowControl/>
      <w:spacing w:before="180" w:after="240"/>
      <w:jc w:val="center"/>
    </w:pPr>
    <w:rPr>
      <w:rFonts w:ascii="Times New Roman" w:hAnsi="Times New Roman"/>
      <w:bCs w:val="0"/>
      <w:kern w:val="28"/>
      <w:sz w:val="28"/>
      <w:szCs w:val="28"/>
    </w:rPr>
  </w:style>
  <w:style w:type="paragraph" w:customStyle="1" w:styleId="claims4">
    <w:name w:val="claims4"/>
    <w:rsid w:val="009E78BE"/>
    <w:pPr>
      <w:snapToGrid w:val="0"/>
      <w:spacing w:after="240"/>
    </w:pPr>
    <w:rPr>
      <w:sz w:val="24"/>
      <w:szCs w:val="24"/>
      <w:lang w:eastAsia="en-US"/>
    </w:rPr>
  </w:style>
  <w:style w:type="paragraph" w:customStyle="1" w:styleId="Claim1">
    <w:name w:val="Claim1"/>
    <w:basedOn w:val="Header"/>
    <w:rsid w:val="009E78BE"/>
    <w:pPr>
      <w:tabs>
        <w:tab w:val="clear" w:pos="4153"/>
        <w:tab w:val="clear" w:pos="8306"/>
      </w:tabs>
      <w:spacing w:after="240"/>
    </w:pPr>
    <w:rPr>
      <w:lang w:val="en-US"/>
    </w:rPr>
  </w:style>
  <w:style w:type="paragraph" w:customStyle="1" w:styleId="DEWR18">
    <w:name w:val="DEWR18"/>
    <w:basedOn w:val="Normal"/>
    <w:rsid w:val="009E78BE"/>
    <w:pPr>
      <w:spacing w:after="240"/>
    </w:pPr>
    <w:rPr>
      <w:lang w:val="en-US"/>
    </w:rPr>
  </w:style>
  <w:style w:type="paragraph" w:customStyle="1" w:styleId="Claim2">
    <w:name w:val="Claim2"/>
    <w:basedOn w:val="Header"/>
    <w:rsid w:val="009E78BE"/>
    <w:pPr>
      <w:keepNext/>
      <w:tabs>
        <w:tab w:val="clear" w:pos="4153"/>
        <w:tab w:val="clear" w:pos="8306"/>
      </w:tabs>
      <w:spacing w:after="240"/>
    </w:pPr>
    <w:rPr>
      <w:b/>
      <w:bCs/>
      <w:lang w:val="en-US"/>
    </w:rPr>
  </w:style>
  <w:style w:type="paragraph" w:customStyle="1" w:styleId="claimsbold">
    <w:name w:val="claimsbold"/>
    <w:basedOn w:val="claims4"/>
    <w:rsid w:val="009E78BE"/>
    <w:rPr>
      <w:b/>
    </w:rPr>
  </w:style>
  <w:style w:type="character" w:styleId="Hyperlink">
    <w:name w:val="Hyperlink"/>
    <w:rsid w:val="009E78BE"/>
    <w:rPr>
      <w:color w:val="0000FF"/>
      <w:u w:val="single"/>
    </w:rPr>
  </w:style>
  <w:style w:type="paragraph" w:styleId="BalloonText">
    <w:name w:val="Balloon Text"/>
    <w:basedOn w:val="Normal"/>
    <w:rsid w:val="00215B65"/>
    <w:rPr>
      <w:rFonts w:ascii="Tahoma" w:hAnsi="Tahoma" w:cs="Tahoma"/>
      <w:sz w:val="16"/>
      <w:szCs w:val="16"/>
    </w:rPr>
  </w:style>
  <w:style w:type="character" w:styleId="CommentReference">
    <w:name w:val="annotation reference"/>
    <w:rsid w:val="00233639"/>
    <w:rPr>
      <w:sz w:val="16"/>
      <w:szCs w:val="16"/>
    </w:rPr>
  </w:style>
  <w:style w:type="paragraph" w:styleId="CommentText">
    <w:name w:val="annotation text"/>
    <w:basedOn w:val="Normal"/>
    <w:link w:val="CommentTextChar"/>
    <w:rsid w:val="00233639"/>
    <w:rPr>
      <w:sz w:val="20"/>
    </w:rPr>
  </w:style>
  <w:style w:type="paragraph" w:styleId="CommentSubject">
    <w:name w:val="annotation subject"/>
    <w:basedOn w:val="CommentText"/>
    <w:next w:val="CommentText"/>
    <w:rsid w:val="00233639"/>
    <w:rPr>
      <w:b/>
      <w:bCs/>
    </w:rPr>
  </w:style>
  <w:style w:type="table" w:styleId="TableGrid">
    <w:name w:val="Table Grid"/>
    <w:basedOn w:val="TableNormal"/>
    <w:rsid w:val="00165496"/>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F011B"/>
    <w:rPr>
      <w:b/>
      <w:bCs/>
    </w:rPr>
  </w:style>
  <w:style w:type="paragraph" w:styleId="NormalWeb">
    <w:name w:val="Normal (Web)"/>
    <w:basedOn w:val="Normal"/>
    <w:rsid w:val="00F7003B"/>
    <w:pPr>
      <w:widowControl/>
      <w:snapToGrid/>
      <w:spacing w:before="100" w:beforeAutospacing="1" w:after="100" w:afterAutospacing="1"/>
    </w:pPr>
    <w:rPr>
      <w:rFonts w:ascii="sans-serif!important" w:hAnsi="sans-serif!important"/>
      <w:szCs w:val="24"/>
      <w:lang w:eastAsia="en-AU"/>
    </w:rPr>
  </w:style>
  <w:style w:type="character" w:styleId="FollowedHyperlink">
    <w:name w:val="FollowedHyperlink"/>
    <w:rsid w:val="007046BD"/>
    <w:rPr>
      <w:color w:val="800080"/>
      <w:u w:val="single"/>
    </w:rPr>
  </w:style>
  <w:style w:type="paragraph" w:styleId="Footer">
    <w:name w:val="footer"/>
    <w:basedOn w:val="Normal"/>
    <w:link w:val="FooterChar"/>
    <w:rsid w:val="005D00A3"/>
    <w:pPr>
      <w:tabs>
        <w:tab w:val="center" w:pos="4513"/>
        <w:tab w:val="right" w:pos="9026"/>
      </w:tabs>
    </w:pPr>
  </w:style>
  <w:style w:type="character" w:customStyle="1" w:styleId="FooterChar">
    <w:name w:val="Footer Char"/>
    <w:link w:val="Footer"/>
    <w:rsid w:val="005D00A3"/>
    <w:rPr>
      <w:sz w:val="24"/>
      <w:lang w:eastAsia="en-US"/>
    </w:rPr>
  </w:style>
  <w:style w:type="paragraph" w:customStyle="1" w:styleId="ABN">
    <w:name w:val="ABN"/>
    <w:basedOn w:val="Normal"/>
    <w:rsid w:val="005D00A3"/>
    <w:pPr>
      <w:widowControl/>
      <w:tabs>
        <w:tab w:val="left" w:pos="3240"/>
        <w:tab w:val="left" w:pos="3560"/>
      </w:tabs>
      <w:snapToGrid/>
      <w:jc w:val="right"/>
    </w:pPr>
    <w:rPr>
      <w:rFonts w:ascii="Arial" w:hAnsi="Arial" w:cs="Arial"/>
      <w:color w:val="333333"/>
      <w:sz w:val="16"/>
      <w:szCs w:val="16"/>
      <w:lang w:eastAsia="en-AU"/>
    </w:rPr>
  </w:style>
  <w:style w:type="paragraph" w:styleId="ListParagraph">
    <w:name w:val="List Paragraph"/>
    <w:basedOn w:val="Normal"/>
    <w:link w:val="ListParagraphChar"/>
    <w:qFormat/>
    <w:rsid w:val="00E84F33"/>
    <w:pPr>
      <w:widowControl/>
      <w:snapToGrid/>
      <w:ind w:left="720"/>
    </w:pPr>
    <w:rPr>
      <w:rFonts w:ascii="Calibri" w:eastAsia="Calibri" w:hAnsi="Calibri" w:cs="Calibri"/>
      <w:sz w:val="22"/>
      <w:szCs w:val="22"/>
    </w:rPr>
  </w:style>
  <w:style w:type="character" w:customStyle="1" w:styleId="HeaderChar">
    <w:name w:val="Header Char"/>
    <w:link w:val="Header"/>
    <w:rsid w:val="0018204C"/>
    <w:rPr>
      <w:sz w:val="24"/>
      <w:lang w:eastAsia="en-US"/>
    </w:rPr>
  </w:style>
  <w:style w:type="character" w:customStyle="1" w:styleId="CommentTextChar">
    <w:name w:val="Comment Text Char"/>
    <w:link w:val="CommentText"/>
    <w:rsid w:val="003B09C1"/>
    <w:rPr>
      <w:lang w:eastAsia="en-US"/>
    </w:rPr>
  </w:style>
  <w:style w:type="character" w:customStyle="1" w:styleId="Heading1Char">
    <w:name w:val="Heading 1 Char"/>
    <w:link w:val="Heading1"/>
    <w:rsid w:val="00496616"/>
    <w:rPr>
      <w:rFonts w:ascii="Cambria" w:eastAsia="Times New Roman" w:hAnsi="Cambria" w:cs="Times New Roman"/>
      <w:b/>
      <w:bCs/>
      <w:kern w:val="32"/>
      <w:sz w:val="32"/>
      <w:szCs w:val="32"/>
      <w:lang w:eastAsia="en-US"/>
    </w:rPr>
  </w:style>
  <w:style w:type="character" w:customStyle="1" w:styleId="Heading2Char">
    <w:name w:val="Heading 2 Char"/>
    <w:link w:val="Heading2"/>
    <w:rsid w:val="00496616"/>
    <w:rPr>
      <w:rFonts w:ascii="Cambria" w:eastAsia="Times New Roman" w:hAnsi="Cambria" w:cs="Times New Roman"/>
      <w:b/>
      <w:bCs/>
      <w:i/>
      <w:iCs/>
      <w:sz w:val="28"/>
      <w:szCs w:val="28"/>
      <w:lang w:eastAsia="en-US"/>
    </w:rPr>
  </w:style>
  <w:style w:type="character" w:customStyle="1" w:styleId="ListParagraphChar">
    <w:name w:val="List Paragraph Char"/>
    <w:link w:val="ListParagraph"/>
    <w:locked/>
    <w:rsid w:val="000D73B3"/>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3916">
      <w:bodyDiv w:val="1"/>
      <w:marLeft w:val="0"/>
      <w:marRight w:val="0"/>
      <w:marTop w:val="0"/>
      <w:marBottom w:val="0"/>
      <w:divBdr>
        <w:top w:val="none" w:sz="0" w:space="0" w:color="auto"/>
        <w:left w:val="none" w:sz="0" w:space="0" w:color="auto"/>
        <w:bottom w:val="none" w:sz="0" w:space="0" w:color="auto"/>
        <w:right w:val="none" w:sz="0" w:space="0" w:color="auto"/>
      </w:divBdr>
    </w:div>
    <w:div w:id="446126155">
      <w:bodyDiv w:val="1"/>
      <w:marLeft w:val="0"/>
      <w:marRight w:val="0"/>
      <w:marTop w:val="0"/>
      <w:marBottom w:val="0"/>
      <w:divBdr>
        <w:top w:val="none" w:sz="0" w:space="0" w:color="auto"/>
        <w:left w:val="none" w:sz="0" w:space="0" w:color="auto"/>
        <w:bottom w:val="none" w:sz="0" w:space="0" w:color="auto"/>
        <w:right w:val="none" w:sz="0" w:space="0" w:color="auto"/>
      </w:divBdr>
      <w:divsChild>
        <w:div w:id="943730538">
          <w:marLeft w:val="0"/>
          <w:marRight w:val="0"/>
          <w:marTop w:val="0"/>
          <w:marBottom w:val="0"/>
          <w:divBdr>
            <w:top w:val="none" w:sz="0" w:space="0" w:color="auto"/>
            <w:left w:val="none" w:sz="0" w:space="0" w:color="auto"/>
            <w:bottom w:val="none" w:sz="0" w:space="0" w:color="auto"/>
            <w:right w:val="none" w:sz="0" w:space="0" w:color="auto"/>
          </w:divBdr>
        </w:div>
      </w:divsChild>
    </w:div>
    <w:div w:id="476924155">
      <w:bodyDiv w:val="1"/>
      <w:marLeft w:val="0"/>
      <w:marRight w:val="0"/>
      <w:marTop w:val="0"/>
      <w:marBottom w:val="0"/>
      <w:divBdr>
        <w:top w:val="none" w:sz="0" w:space="0" w:color="auto"/>
        <w:left w:val="none" w:sz="0" w:space="0" w:color="auto"/>
        <w:bottom w:val="none" w:sz="0" w:space="0" w:color="auto"/>
        <w:right w:val="none" w:sz="0" w:space="0" w:color="auto"/>
      </w:divBdr>
    </w:div>
    <w:div w:id="560361684">
      <w:bodyDiv w:val="1"/>
      <w:marLeft w:val="0"/>
      <w:marRight w:val="0"/>
      <w:marTop w:val="0"/>
      <w:marBottom w:val="0"/>
      <w:divBdr>
        <w:top w:val="none" w:sz="0" w:space="0" w:color="auto"/>
        <w:left w:val="none" w:sz="0" w:space="0" w:color="auto"/>
        <w:bottom w:val="none" w:sz="0" w:space="0" w:color="auto"/>
        <w:right w:val="none" w:sz="0" w:space="0" w:color="auto"/>
      </w:divBdr>
    </w:div>
    <w:div w:id="671570901">
      <w:bodyDiv w:val="1"/>
      <w:marLeft w:val="0"/>
      <w:marRight w:val="0"/>
      <w:marTop w:val="0"/>
      <w:marBottom w:val="0"/>
      <w:divBdr>
        <w:top w:val="none" w:sz="0" w:space="0" w:color="auto"/>
        <w:left w:val="none" w:sz="0" w:space="0" w:color="auto"/>
        <w:bottom w:val="none" w:sz="0" w:space="0" w:color="auto"/>
        <w:right w:val="none" w:sz="0" w:space="0" w:color="auto"/>
      </w:divBdr>
    </w:div>
    <w:div w:id="726730453">
      <w:bodyDiv w:val="1"/>
      <w:marLeft w:val="0"/>
      <w:marRight w:val="0"/>
      <w:marTop w:val="0"/>
      <w:marBottom w:val="0"/>
      <w:divBdr>
        <w:top w:val="none" w:sz="0" w:space="0" w:color="auto"/>
        <w:left w:val="none" w:sz="0" w:space="0" w:color="auto"/>
        <w:bottom w:val="none" w:sz="0" w:space="0" w:color="auto"/>
        <w:right w:val="none" w:sz="0" w:space="0" w:color="auto"/>
      </w:divBdr>
    </w:div>
    <w:div w:id="1075853883">
      <w:bodyDiv w:val="1"/>
      <w:marLeft w:val="0"/>
      <w:marRight w:val="0"/>
      <w:marTop w:val="0"/>
      <w:marBottom w:val="0"/>
      <w:divBdr>
        <w:top w:val="none" w:sz="0" w:space="0" w:color="auto"/>
        <w:left w:val="none" w:sz="0" w:space="0" w:color="auto"/>
        <w:bottom w:val="none" w:sz="0" w:space="0" w:color="auto"/>
        <w:right w:val="none" w:sz="0" w:space="0" w:color="auto"/>
      </w:divBdr>
    </w:div>
    <w:div w:id="1338388829">
      <w:bodyDiv w:val="1"/>
      <w:marLeft w:val="0"/>
      <w:marRight w:val="0"/>
      <w:marTop w:val="0"/>
      <w:marBottom w:val="0"/>
      <w:divBdr>
        <w:top w:val="none" w:sz="0" w:space="0" w:color="auto"/>
        <w:left w:val="none" w:sz="0" w:space="0" w:color="auto"/>
        <w:bottom w:val="none" w:sz="0" w:space="0" w:color="auto"/>
        <w:right w:val="none" w:sz="0" w:space="0" w:color="auto"/>
      </w:divBdr>
    </w:div>
    <w:div w:id="1385376490">
      <w:bodyDiv w:val="1"/>
      <w:marLeft w:val="0"/>
      <w:marRight w:val="0"/>
      <w:marTop w:val="0"/>
      <w:marBottom w:val="0"/>
      <w:divBdr>
        <w:top w:val="none" w:sz="0" w:space="0" w:color="auto"/>
        <w:left w:val="none" w:sz="0" w:space="0" w:color="auto"/>
        <w:bottom w:val="none" w:sz="0" w:space="0" w:color="auto"/>
        <w:right w:val="none" w:sz="0" w:space="0" w:color="auto"/>
      </w:divBdr>
    </w:div>
    <w:div w:id="1628703890">
      <w:bodyDiv w:val="1"/>
      <w:marLeft w:val="0"/>
      <w:marRight w:val="0"/>
      <w:marTop w:val="0"/>
      <w:marBottom w:val="0"/>
      <w:divBdr>
        <w:top w:val="none" w:sz="0" w:space="0" w:color="auto"/>
        <w:left w:val="none" w:sz="0" w:space="0" w:color="auto"/>
        <w:bottom w:val="none" w:sz="0" w:space="0" w:color="auto"/>
        <w:right w:val="none" w:sz="0" w:space="0" w:color="auto"/>
      </w:divBdr>
    </w:div>
    <w:div w:id="1718702821">
      <w:bodyDiv w:val="1"/>
      <w:marLeft w:val="0"/>
      <w:marRight w:val="0"/>
      <w:marTop w:val="0"/>
      <w:marBottom w:val="0"/>
      <w:divBdr>
        <w:top w:val="none" w:sz="0" w:space="0" w:color="auto"/>
        <w:left w:val="none" w:sz="0" w:space="0" w:color="auto"/>
        <w:bottom w:val="none" w:sz="0" w:space="0" w:color="auto"/>
        <w:right w:val="none" w:sz="0" w:space="0" w:color="auto"/>
      </w:divBdr>
    </w:div>
    <w:div w:id="1847791741">
      <w:bodyDiv w:val="1"/>
      <w:marLeft w:val="0"/>
      <w:marRight w:val="0"/>
      <w:marTop w:val="0"/>
      <w:marBottom w:val="0"/>
      <w:divBdr>
        <w:top w:val="none" w:sz="0" w:space="0" w:color="auto"/>
        <w:left w:val="none" w:sz="0" w:space="0" w:color="auto"/>
        <w:bottom w:val="none" w:sz="0" w:space="0" w:color="auto"/>
        <w:right w:val="none" w:sz="0" w:space="0" w:color="auto"/>
      </w:divBdr>
    </w:div>
    <w:div w:id="1871914570">
      <w:bodyDiv w:val="1"/>
      <w:marLeft w:val="0"/>
      <w:marRight w:val="0"/>
      <w:marTop w:val="0"/>
      <w:marBottom w:val="0"/>
      <w:divBdr>
        <w:top w:val="none" w:sz="0" w:space="0" w:color="auto"/>
        <w:left w:val="none" w:sz="0" w:space="0" w:color="auto"/>
        <w:bottom w:val="none" w:sz="0" w:space="0" w:color="auto"/>
        <w:right w:val="none" w:sz="0" w:space="0" w:color="auto"/>
      </w:divBdr>
    </w:div>
    <w:div w:id="1897201866">
      <w:bodyDiv w:val="1"/>
      <w:marLeft w:val="0"/>
      <w:marRight w:val="0"/>
      <w:marTop w:val="0"/>
      <w:marBottom w:val="0"/>
      <w:divBdr>
        <w:top w:val="none" w:sz="0" w:space="0" w:color="auto"/>
        <w:left w:val="none" w:sz="0" w:space="0" w:color="auto"/>
        <w:bottom w:val="none" w:sz="0" w:space="0" w:color="auto"/>
        <w:right w:val="none" w:sz="0" w:space="0" w:color="auto"/>
      </w:divBdr>
    </w:div>
    <w:div w:id="1983390021">
      <w:bodyDiv w:val="1"/>
      <w:marLeft w:val="0"/>
      <w:marRight w:val="0"/>
      <w:marTop w:val="0"/>
      <w:marBottom w:val="0"/>
      <w:divBdr>
        <w:top w:val="none" w:sz="0" w:space="0" w:color="auto"/>
        <w:left w:val="none" w:sz="0" w:space="0" w:color="auto"/>
        <w:bottom w:val="none" w:sz="0" w:space="0" w:color="auto"/>
        <w:right w:val="none" w:sz="0" w:space="0" w:color="auto"/>
      </w:divBdr>
    </w:div>
    <w:div w:id="210799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irwork.gov.au/about-us/news-and-media-releases/newsletter"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irwork.gov.au/website-information/staying-up-to-date/subscribe-to-email-updat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airwork.gov.au/" TargetMode="External"/><Relationship Id="rId5" Type="http://schemas.openxmlformats.org/officeDocument/2006/relationships/styles" Target="styles.xml"/><Relationship Id="rId15" Type="http://schemas.openxmlformats.org/officeDocument/2006/relationships/hyperlink" Target="http://www.fairwork.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airwork.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910E4-234A-4DD1-A062-F43D55289DB2}">
  <ds:schemaRefs>
    <ds:schemaRef ds:uri="http://schemas.microsoft.com/sharepoint/v3/contenttype/forms"/>
  </ds:schemaRefs>
</ds:datastoreItem>
</file>

<file path=customXml/itemProps2.xml><?xml version="1.0" encoding="utf-8"?>
<ds:datastoreItem xmlns:ds="http://schemas.openxmlformats.org/officeDocument/2006/customXml" ds:itemID="{1872E4AA-2E43-45A8-9F66-AD7AE278E999}">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http://purl.org/dc/term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47374C81-EAA4-48E4-B303-86C8FAB9F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80595E5.dotm</Template>
  <TotalTime>0</TotalTime>
  <Pages>10</Pages>
  <Words>2464</Words>
  <Characters>12938</Characters>
  <Application>Microsoft Office Word</Application>
  <DocSecurity>0</DocSecurity>
  <Lines>331</Lines>
  <Paragraphs>220</Paragraphs>
  <ScaleCrop>false</ScaleCrop>
  <HeadingPairs>
    <vt:vector size="2" baseType="variant">
      <vt:variant>
        <vt:lpstr>Title</vt:lpstr>
      </vt:variant>
      <vt:variant>
        <vt:i4>1</vt:i4>
      </vt:variant>
    </vt:vector>
  </HeadingPairs>
  <TitlesOfParts>
    <vt:vector size="1" baseType="lpstr">
      <vt:lpstr>Saltshaker Café and Restaurant Pty Ltd Enforceable Undertaking</vt:lpstr>
    </vt:vector>
  </TitlesOfParts>
  <LinksUpToDate>false</LinksUpToDate>
  <CharactersWithSpaces>15182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Saltshaker Café and Restaurant Pty Ltd Enforceable Undertaking</dc:title>
  <dc:subject>Saltshaker Café and Restaurant Pty Ltd Enforceable Undertaking – Redacted</dc:subject>
  <dc:creator/>
  <cp:keywords>Saltshaker Café and Restaurant Pty Ltd Enforceable Undertaking</cp:keywords>
  <cp:lastModifiedBy/>
  <cp:revision>1</cp:revision>
  <dcterms:created xsi:type="dcterms:W3CDTF">2017-01-10T01:08:00Z</dcterms:created>
  <dcterms:modified xsi:type="dcterms:W3CDTF">2017-01-10T02:19:00Z</dcterms:modified>
</cp:coreProperties>
</file>