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pPr>
        <w:pStyle w:val="Header"/>
        <w:widowControl w:val="0"/>
        <w:spacing w:before="120" w:after="120" w:line="360" w:lineRule="auto"/>
        <w:rPr>
          <w:rFonts w:cs="Arial"/>
          <w:szCs w:val="22"/>
        </w:rPr>
      </w:pPr>
    </w:p>
    <w:p w:rsidR="002A1B30" w:rsidRPr="00423CBE" w:rsidRDefault="002A1B30" w:rsidP="000E412C">
      <w:pPr>
        <w:pStyle w:val="Title"/>
        <w:spacing w:before="1680" w:after="360"/>
        <w:rPr>
          <w:sz w:val="21"/>
          <w:szCs w:val="21"/>
        </w:rPr>
      </w:pPr>
      <w:r w:rsidRPr="00423CBE">
        <w:rPr>
          <w:sz w:val="21"/>
          <w:szCs w:val="21"/>
        </w:rPr>
        <w:t>ENFORCEABLE UNDERTAKING</w:t>
      </w:r>
    </w:p>
    <w:p w:rsidR="003D2A27" w:rsidRPr="00423CBE" w:rsidRDefault="002A1B30" w:rsidP="002A1B30">
      <w:pPr>
        <w:widowControl w:val="0"/>
        <w:spacing w:before="120" w:after="120" w:line="360" w:lineRule="auto"/>
        <w:jc w:val="center"/>
        <w:rPr>
          <w:rFonts w:cs="Arial"/>
          <w:b/>
          <w:sz w:val="21"/>
          <w:szCs w:val="21"/>
        </w:rPr>
      </w:pPr>
      <w:r w:rsidRPr="00423CBE">
        <w:rPr>
          <w:rFonts w:cs="Arial"/>
          <w:sz w:val="21"/>
          <w:szCs w:val="21"/>
        </w:rPr>
        <w:t>Between</w:t>
      </w:r>
      <w:r w:rsidRPr="00423CBE">
        <w:rPr>
          <w:rFonts w:cs="Arial"/>
          <w:sz w:val="21"/>
          <w:szCs w:val="21"/>
        </w:rPr>
        <w:br/>
      </w:r>
      <w:r w:rsidRPr="00423CBE">
        <w:rPr>
          <w:rFonts w:cs="Arial"/>
          <w:sz w:val="21"/>
          <w:szCs w:val="21"/>
        </w:rPr>
        <w:br/>
        <w:t xml:space="preserve">The Commonwealth of </w:t>
      </w:r>
      <w:r w:rsidR="002E2200" w:rsidRPr="00423CBE">
        <w:rPr>
          <w:rFonts w:cs="Arial"/>
          <w:sz w:val="21"/>
          <w:szCs w:val="21"/>
        </w:rPr>
        <w:t xml:space="preserve">Australia </w:t>
      </w:r>
      <w:r w:rsidRPr="00423CBE">
        <w:rPr>
          <w:rFonts w:cs="Arial"/>
          <w:sz w:val="21"/>
          <w:szCs w:val="21"/>
        </w:rPr>
        <w:br/>
      </w:r>
      <w:r w:rsidRPr="00423CBE">
        <w:rPr>
          <w:rFonts w:cs="Arial"/>
          <w:sz w:val="21"/>
          <w:szCs w:val="21"/>
        </w:rPr>
        <w:br/>
        <w:t>(as represented by the Office of the Fair Work Ombudsman</w:t>
      </w:r>
      <w:r w:rsidR="002E2200" w:rsidRPr="00423CBE">
        <w:rPr>
          <w:rFonts w:cs="Arial"/>
          <w:sz w:val="21"/>
          <w:szCs w:val="21"/>
        </w:rPr>
        <w:t xml:space="preserve">) </w:t>
      </w:r>
      <w:r w:rsidRPr="00423CBE">
        <w:rPr>
          <w:rFonts w:cs="Arial"/>
          <w:sz w:val="21"/>
          <w:szCs w:val="21"/>
        </w:rPr>
        <w:br/>
      </w:r>
      <w:r w:rsidRPr="00423CBE">
        <w:rPr>
          <w:rFonts w:cs="Arial"/>
          <w:sz w:val="21"/>
          <w:szCs w:val="21"/>
        </w:rPr>
        <w:br/>
        <w:t>and</w:t>
      </w:r>
    </w:p>
    <w:p w:rsidR="00AC7B75" w:rsidRPr="00423CBE" w:rsidRDefault="00AC7B75">
      <w:pPr>
        <w:widowControl w:val="0"/>
        <w:spacing w:before="120" w:after="120" w:line="360" w:lineRule="auto"/>
        <w:jc w:val="center"/>
        <w:rPr>
          <w:rFonts w:cs="Arial"/>
          <w:sz w:val="21"/>
          <w:szCs w:val="21"/>
        </w:rPr>
      </w:pPr>
      <w:r w:rsidRPr="00423CBE">
        <w:rPr>
          <w:rFonts w:cs="Arial"/>
          <w:sz w:val="21"/>
          <w:szCs w:val="21"/>
        </w:rPr>
        <w:t xml:space="preserve"> </w:t>
      </w:r>
    </w:p>
    <w:p w:rsidR="006B116A" w:rsidRPr="00423CBE" w:rsidRDefault="00564BD8">
      <w:pPr>
        <w:widowControl w:val="0"/>
        <w:spacing w:before="120" w:after="120" w:line="360" w:lineRule="auto"/>
        <w:jc w:val="center"/>
        <w:rPr>
          <w:rFonts w:cs="Arial"/>
          <w:sz w:val="21"/>
          <w:szCs w:val="21"/>
        </w:rPr>
      </w:pPr>
      <w:r w:rsidRPr="00423CBE">
        <w:rPr>
          <w:rFonts w:cs="Arial"/>
          <w:sz w:val="21"/>
          <w:szCs w:val="21"/>
        </w:rPr>
        <w:t>Four Seasons Australia Pty Ltd</w:t>
      </w:r>
      <w:r w:rsidR="006B116A" w:rsidRPr="00423CBE">
        <w:rPr>
          <w:rFonts w:cs="Arial"/>
          <w:sz w:val="21"/>
          <w:szCs w:val="21"/>
        </w:rPr>
        <w:t xml:space="preserve"> </w:t>
      </w:r>
      <w:r w:rsidR="00B65C4C" w:rsidRPr="00423CBE">
        <w:rPr>
          <w:rFonts w:cs="Arial"/>
          <w:sz w:val="21"/>
          <w:szCs w:val="21"/>
        </w:rPr>
        <w:t>t</w:t>
      </w:r>
      <w:r w:rsidR="004018BF" w:rsidRPr="00423CBE">
        <w:rPr>
          <w:rFonts w:cs="Arial"/>
          <w:sz w:val="21"/>
          <w:szCs w:val="21"/>
        </w:rPr>
        <w:t>r</w:t>
      </w:r>
      <w:r w:rsidR="00B65C4C" w:rsidRPr="00423CBE">
        <w:rPr>
          <w:rFonts w:cs="Arial"/>
          <w:sz w:val="21"/>
          <w:szCs w:val="21"/>
        </w:rPr>
        <w:t>ading as Sushi 1</w:t>
      </w:r>
    </w:p>
    <w:p w:rsidR="006B116A" w:rsidRPr="00423CBE" w:rsidRDefault="006B116A">
      <w:pPr>
        <w:widowControl w:val="0"/>
        <w:spacing w:before="120" w:after="120" w:line="360" w:lineRule="auto"/>
        <w:jc w:val="center"/>
        <w:rPr>
          <w:rFonts w:cs="Arial"/>
          <w:sz w:val="21"/>
          <w:szCs w:val="21"/>
        </w:rPr>
      </w:pPr>
    </w:p>
    <w:p w:rsidR="003D2A27" w:rsidRPr="00423CBE" w:rsidRDefault="006B116A">
      <w:pPr>
        <w:widowControl w:val="0"/>
        <w:spacing w:before="120" w:after="120" w:line="360" w:lineRule="auto"/>
        <w:jc w:val="center"/>
        <w:rPr>
          <w:rFonts w:cs="Arial"/>
          <w:sz w:val="21"/>
          <w:szCs w:val="21"/>
        </w:rPr>
      </w:pPr>
      <w:r w:rsidRPr="00423CBE">
        <w:rPr>
          <w:rFonts w:cs="Arial"/>
          <w:sz w:val="21"/>
          <w:szCs w:val="21"/>
        </w:rPr>
        <w:t>(</w:t>
      </w:r>
      <w:r w:rsidR="001A6B9A" w:rsidRPr="00423CBE">
        <w:rPr>
          <w:rFonts w:cs="Arial"/>
          <w:sz w:val="21"/>
          <w:szCs w:val="21"/>
        </w:rPr>
        <w:t>ACN</w:t>
      </w:r>
      <w:r w:rsidR="00153320" w:rsidRPr="00423CBE">
        <w:rPr>
          <w:rFonts w:cs="Arial"/>
          <w:sz w:val="21"/>
          <w:szCs w:val="21"/>
        </w:rPr>
        <w:t xml:space="preserve">: </w:t>
      </w:r>
      <w:r w:rsidR="00AC7B75" w:rsidRPr="00423CBE">
        <w:rPr>
          <w:rFonts w:cs="Arial"/>
          <w:sz w:val="21"/>
          <w:szCs w:val="21"/>
        </w:rPr>
        <w:t xml:space="preserve"> </w:t>
      </w:r>
      <w:r w:rsidR="00D95B61" w:rsidRPr="00423CBE">
        <w:rPr>
          <w:rFonts w:cs="Arial"/>
          <w:sz w:val="21"/>
          <w:szCs w:val="21"/>
        </w:rPr>
        <w:t>083</w:t>
      </w:r>
      <w:r w:rsidR="00C00D15" w:rsidRPr="00423CBE">
        <w:rPr>
          <w:rFonts w:cs="Arial"/>
          <w:sz w:val="21"/>
          <w:szCs w:val="21"/>
        </w:rPr>
        <w:t xml:space="preserve"> </w:t>
      </w:r>
      <w:r w:rsidR="00D95B61" w:rsidRPr="00423CBE">
        <w:rPr>
          <w:rFonts w:cs="Arial"/>
          <w:sz w:val="21"/>
          <w:szCs w:val="21"/>
        </w:rPr>
        <w:t>264</w:t>
      </w:r>
      <w:r w:rsidR="00C00D15" w:rsidRPr="00423CBE">
        <w:rPr>
          <w:rFonts w:cs="Arial"/>
          <w:sz w:val="21"/>
          <w:szCs w:val="21"/>
        </w:rPr>
        <w:t xml:space="preserve"> </w:t>
      </w:r>
      <w:r w:rsidR="00D95B61" w:rsidRPr="00423CBE">
        <w:rPr>
          <w:rFonts w:cs="Arial"/>
          <w:sz w:val="21"/>
          <w:szCs w:val="21"/>
        </w:rPr>
        <w:t>699)</w:t>
      </w:r>
    </w:p>
    <w:p w:rsidR="003D2A27" w:rsidRPr="00423CBE" w:rsidRDefault="003D2A27">
      <w:pPr>
        <w:widowControl w:val="0"/>
        <w:spacing w:before="120" w:after="120" w:line="360" w:lineRule="auto"/>
        <w:jc w:val="both"/>
        <w:rPr>
          <w:rFonts w:cs="Arial"/>
          <w:b/>
          <w:sz w:val="21"/>
          <w:szCs w:val="21"/>
        </w:rPr>
      </w:pPr>
    </w:p>
    <w:p w:rsidR="002A1B30" w:rsidRPr="00423CBE" w:rsidRDefault="004F5B0B" w:rsidP="007E4F58">
      <w:pPr>
        <w:pStyle w:val="Heading1"/>
        <w:numPr>
          <w:ilvl w:val="0"/>
          <w:numId w:val="0"/>
        </w:numPr>
        <w:spacing w:before="0"/>
        <w:jc w:val="center"/>
        <w:rPr>
          <w:caps/>
          <w:sz w:val="21"/>
          <w:szCs w:val="21"/>
        </w:rPr>
      </w:pPr>
      <w:bookmarkStart w:id="0" w:name="_Toc76477546"/>
      <w:bookmarkStart w:id="1" w:name="_Toc80072021"/>
      <w:r w:rsidRPr="00423CBE">
        <w:rPr>
          <w:sz w:val="21"/>
          <w:szCs w:val="21"/>
        </w:rPr>
        <w:br w:type="page"/>
      </w:r>
      <w:bookmarkEnd w:id="0"/>
      <w:bookmarkEnd w:id="1"/>
      <w:r w:rsidR="002A1B30" w:rsidRPr="00423CBE">
        <w:rPr>
          <w:b w:val="0"/>
          <w:i/>
          <w:sz w:val="21"/>
          <w:szCs w:val="21"/>
        </w:rPr>
        <w:lastRenderedPageBreak/>
        <w:t>Fair Work Act 2009</w:t>
      </w:r>
      <w:r w:rsidR="002A1B30" w:rsidRPr="00423CBE">
        <w:rPr>
          <w:b w:val="0"/>
          <w:i/>
          <w:sz w:val="21"/>
          <w:szCs w:val="21"/>
        </w:rPr>
        <w:br/>
      </w:r>
      <w:r w:rsidR="002A1B30" w:rsidRPr="00423CBE">
        <w:rPr>
          <w:b w:val="0"/>
          <w:i/>
          <w:sz w:val="21"/>
          <w:szCs w:val="21"/>
        </w:rPr>
        <w:br/>
      </w:r>
      <w:r w:rsidR="002A1B30" w:rsidRPr="00423CBE">
        <w:rPr>
          <w:sz w:val="21"/>
          <w:szCs w:val="21"/>
        </w:rPr>
        <w:t xml:space="preserve">Section 715 </w:t>
      </w:r>
      <w:r w:rsidR="002A1B30" w:rsidRPr="00423CBE">
        <w:rPr>
          <w:caps/>
          <w:sz w:val="21"/>
          <w:szCs w:val="21"/>
        </w:rPr>
        <w:t>Enforceable Undertaking</w:t>
      </w:r>
    </w:p>
    <w:p w:rsidR="002A1B30" w:rsidRPr="00423CBE" w:rsidRDefault="002A1B30" w:rsidP="002A1B30">
      <w:pPr>
        <w:pStyle w:val="Heading2"/>
        <w:rPr>
          <w:sz w:val="21"/>
          <w:szCs w:val="21"/>
        </w:rPr>
      </w:pPr>
      <w:r w:rsidRPr="00423CBE">
        <w:rPr>
          <w:sz w:val="21"/>
          <w:szCs w:val="21"/>
        </w:rPr>
        <w:t>Parties</w:t>
      </w:r>
    </w:p>
    <w:p w:rsidR="004018BF" w:rsidRPr="00423CBE" w:rsidRDefault="002A1B30" w:rsidP="0076704E">
      <w:pPr>
        <w:pStyle w:val="ListParagraph"/>
        <w:jc w:val="both"/>
        <w:rPr>
          <w:sz w:val="21"/>
          <w:szCs w:val="21"/>
        </w:rPr>
      </w:pPr>
      <w:r w:rsidRPr="00423CBE">
        <w:rPr>
          <w:sz w:val="21"/>
          <w:szCs w:val="21"/>
        </w:rPr>
        <w:t>This enforceable undertaking (</w:t>
      </w:r>
      <w:r w:rsidRPr="00423CBE">
        <w:rPr>
          <w:b/>
          <w:sz w:val="21"/>
          <w:szCs w:val="21"/>
        </w:rPr>
        <w:t>Undertaking</w:t>
      </w:r>
      <w:r w:rsidR="00D95B61" w:rsidRPr="00423CBE">
        <w:rPr>
          <w:sz w:val="21"/>
          <w:szCs w:val="21"/>
        </w:rPr>
        <w:t>)</w:t>
      </w:r>
      <w:r w:rsidRPr="00423CBE">
        <w:rPr>
          <w:sz w:val="21"/>
          <w:szCs w:val="21"/>
        </w:rPr>
        <w:t xml:space="preserve"> is given to the Fair Work Ombudsman (</w:t>
      </w:r>
      <w:r w:rsidRPr="00423CBE">
        <w:rPr>
          <w:b/>
          <w:sz w:val="21"/>
          <w:szCs w:val="21"/>
        </w:rPr>
        <w:t>FWO</w:t>
      </w:r>
      <w:r w:rsidRPr="00423CBE">
        <w:rPr>
          <w:sz w:val="21"/>
          <w:szCs w:val="21"/>
        </w:rPr>
        <w:t>) by:</w:t>
      </w:r>
    </w:p>
    <w:p w:rsidR="004018BF" w:rsidRPr="00423CBE" w:rsidRDefault="004018BF" w:rsidP="0076704E">
      <w:pPr>
        <w:pStyle w:val="ListParagraph"/>
        <w:numPr>
          <w:ilvl w:val="1"/>
          <w:numId w:val="26"/>
        </w:numPr>
        <w:ind w:left="720"/>
        <w:jc w:val="both"/>
        <w:rPr>
          <w:sz w:val="21"/>
          <w:szCs w:val="21"/>
        </w:rPr>
      </w:pPr>
      <w:r w:rsidRPr="00423CBE">
        <w:rPr>
          <w:sz w:val="21"/>
          <w:szCs w:val="21"/>
        </w:rPr>
        <w:t>Four Seasons Australia Pty Ltd (</w:t>
      </w:r>
      <w:r w:rsidRPr="00423CBE">
        <w:rPr>
          <w:b/>
          <w:sz w:val="21"/>
          <w:szCs w:val="21"/>
        </w:rPr>
        <w:t>Four Seasons Australia</w:t>
      </w:r>
      <w:r w:rsidRPr="00423CBE">
        <w:rPr>
          <w:sz w:val="21"/>
          <w:szCs w:val="21"/>
        </w:rPr>
        <w:t>): and</w:t>
      </w:r>
    </w:p>
    <w:p w:rsidR="004018BF" w:rsidRPr="00423CBE" w:rsidRDefault="00353525" w:rsidP="0076704E">
      <w:pPr>
        <w:pStyle w:val="ListParagraph"/>
        <w:numPr>
          <w:ilvl w:val="1"/>
          <w:numId w:val="26"/>
        </w:numPr>
        <w:ind w:left="720"/>
        <w:jc w:val="both"/>
        <w:rPr>
          <w:sz w:val="21"/>
          <w:szCs w:val="21"/>
        </w:rPr>
      </w:pPr>
      <w:r w:rsidRPr="00423CBE">
        <w:rPr>
          <w:sz w:val="21"/>
          <w:szCs w:val="21"/>
        </w:rPr>
        <w:t xml:space="preserve">Mr. </w:t>
      </w:r>
      <w:r w:rsidR="00104B4B" w:rsidRPr="00423CBE">
        <w:rPr>
          <w:sz w:val="21"/>
          <w:szCs w:val="21"/>
        </w:rPr>
        <w:t>Young Hun Cha</w:t>
      </w:r>
    </w:p>
    <w:p w:rsidR="002A1B30" w:rsidRPr="00423CBE" w:rsidRDefault="002A1B30" w:rsidP="0076704E">
      <w:pPr>
        <w:pStyle w:val="ListParagraph"/>
        <w:numPr>
          <w:ilvl w:val="0"/>
          <w:numId w:val="0"/>
        </w:numPr>
        <w:ind w:left="720"/>
        <w:jc w:val="both"/>
        <w:rPr>
          <w:sz w:val="21"/>
          <w:szCs w:val="21"/>
        </w:rPr>
      </w:pPr>
      <w:proofErr w:type="gramStart"/>
      <w:r w:rsidRPr="00423CBE">
        <w:rPr>
          <w:sz w:val="21"/>
          <w:szCs w:val="21"/>
        </w:rPr>
        <w:t>for</w:t>
      </w:r>
      <w:proofErr w:type="gramEnd"/>
      <w:r w:rsidRPr="00423CBE">
        <w:rPr>
          <w:sz w:val="21"/>
          <w:szCs w:val="21"/>
        </w:rPr>
        <w:t xml:space="preserve"> the purposes of section 715 of the </w:t>
      </w:r>
      <w:r w:rsidRPr="00423CBE">
        <w:rPr>
          <w:i/>
          <w:sz w:val="21"/>
          <w:szCs w:val="21"/>
        </w:rPr>
        <w:t>Fair Work Act 2009</w:t>
      </w:r>
      <w:r w:rsidRPr="00423CBE">
        <w:rPr>
          <w:sz w:val="21"/>
          <w:szCs w:val="21"/>
        </w:rPr>
        <w:t xml:space="preserve"> (</w:t>
      </w:r>
      <w:r w:rsidRPr="00423CBE">
        <w:rPr>
          <w:b/>
          <w:sz w:val="21"/>
          <w:szCs w:val="21"/>
        </w:rPr>
        <w:t>FW Act</w:t>
      </w:r>
      <w:r w:rsidRPr="00423CBE">
        <w:rPr>
          <w:sz w:val="21"/>
          <w:szCs w:val="21"/>
        </w:rPr>
        <w:t>).</w:t>
      </w:r>
    </w:p>
    <w:p w:rsidR="004018BF" w:rsidRPr="00423CBE" w:rsidRDefault="004018BF" w:rsidP="0076704E">
      <w:pPr>
        <w:pStyle w:val="Heading2"/>
        <w:jc w:val="both"/>
        <w:rPr>
          <w:sz w:val="21"/>
          <w:szCs w:val="21"/>
        </w:rPr>
      </w:pPr>
      <w:r w:rsidRPr="00423CBE">
        <w:rPr>
          <w:sz w:val="21"/>
          <w:szCs w:val="21"/>
        </w:rPr>
        <w:t>Commencement of Undertaking</w:t>
      </w:r>
    </w:p>
    <w:p w:rsidR="004018BF" w:rsidRPr="00423CBE" w:rsidRDefault="004018BF" w:rsidP="0076704E">
      <w:pPr>
        <w:pStyle w:val="ListParagraph"/>
        <w:jc w:val="both"/>
        <w:rPr>
          <w:sz w:val="21"/>
          <w:szCs w:val="21"/>
        </w:rPr>
      </w:pPr>
      <w:r w:rsidRPr="00423CBE">
        <w:rPr>
          <w:sz w:val="21"/>
          <w:szCs w:val="21"/>
        </w:rPr>
        <w:t>This Undertaking comes into effect when:</w:t>
      </w:r>
    </w:p>
    <w:p w:rsidR="004018BF" w:rsidRPr="00423CBE" w:rsidRDefault="004018BF" w:rsidP="0076704E">
      <w:pPr>
        <w:pStyle w:val="ListParagraph"/>
        <w:numPr>
          <w:ilvl w:val="2"/>
          <w:numId w:val="26"/>
        </w:numPr>
        <w:jc w:val="both"/>
        <w:rPr>
          <w:sz w:val="21"/>
          <w:szCs w:val="21"/>
        </w:rPr>
      </w:pPr>
      <w:r w:rsidRPr="00423CBE">
        <w:rPr>
          <w:sz w:val="21"/>
          <w:szCs w:val="21"/>
        </w:rPr>
        <w:t xml:space="preserve">the Undertaking is executed by </w:t>
      </w:r>
      <w:r w:rsidR="00104B4B" w:rsidRPr="00423CBE">
        <w:rPr>
          <w:sz w:val="21"/>
          <w:szCs w:val="21"/>
        </w:rPr>
        <w:t xml:space="preserve">Four Seasons Australia </w:t>
      </w:r>
      <w:r w:rsidRPr="00423CBE">
        <w:rPr>
          <w:sz w:val="21"/>
          <w:szCs w:val="21"/>
        </w:rPr>
        <w:t>and</w:t>
      </w:r>
      <w:r w:rsidR="00104B4B" w:rsidRPr="00423CBE">
        <w:rPr>
          <w:sz w:val="21"/>
          <w:szCs w:val="21"/>
        </w:rPr>
        <w:t xml:space="preserve"> </w:t>
      </w:r>
      <w:r w:rsidR="0086206E" w:rsidRPr="00423CBE">
        <w:rPr>
          <w:sz w:val="21"/>
          <w:szCs w:val="21"/>
        </w:rPr>
        <w:t xml:space="preserve">Mr </w:t>
      </w:r>
      <w:r w:rsidR="00CE0C76" w:rsidRPr="00423CBE">
        <w:rPr>
          <w:sz w:val="21"/>
          <w:szCs w:val="21"/>
        </w:rPr>
        <w:t>Young Hun Cha; and</w:t>
      </w:r>
    </w:p>
    <w:p w:rsidR="004018BF" w:rsidRPr="00423CBE" w:rsidRDefault="004018BF" w:rsidP="0076704E">
      <w:pPr>
        <w:pStyle w:val="ListParagraph"/>
        <w:numPr>
          <w:ilvl w:val="2"/>
          <w:numId w:val="26"/>
        </w:numPr>
        <w:jc w:val="both"/>
        <w:rPr>
          <w:sz w:val="21"/>
          <w:szCs w:val="21"/>
        </w:rPr>
      </w:pPr>
      <w:proofErr w:type="gramStart"/>
      <w:r w:rsidRPr="00423CBE">
        <w:rPr>
          <w:sz w:val="21"/>
          <w:szCs w:val="21"/>
        </w:rPr>
        <w:t>the</w:t>
      </w:r>
      <w:proofErr w:type="gramEnd"/>
      <w:r w:rsidRPr="00423CBE">
        <w:rPr>
          <w:sz w:val="21"/>
          <w:szCs w:val="21"/>
        </w:rPr>
        <w:t xml:space="preserve"> FWO accepts the Undertaking so executed.</w:t>
      </w:r>
    </w:p>
    <w:p w:rsidR="004018BF" w:rsidRPr="00423CBE" w:rsidRDefault="004018BF" w:rsidP="0076704E">
      <w:pPr>
        <w:pStyle w:val="ListParagraph"/>
        <w:jc w:val="both"/>
        <w:rPr>
          <w:sz w:val="21"/>
          <w:szCs w:val="21"/>
        </w:rPr>
      </w:pPr>
      <w:r w:rsidRPr="00423CBE">
        <w:rPr>
          <w:sz w:val="21"/>
          <w:szCs w:val="21"/>
        </w:rPr>
        <w:t xml:space="preserve">Upon the commencement of this Undertaking, </w:t>
      </w:r>
      <w:r w:rsidR="00CE0C76" w:rsidRPr="00423CBE">
        <w:rPr>
          <w:sz w:val="21"/>
          <w:szCs w:val="21"/>
        </w:rPr>
        <w:t xml:space="preserve">Four Seasons Australia and </w:t>
      </w:r>
      <w:r w:rsidR="0086206E" w:rsidRPr="00423CBE">
        <w:rPr>
          <w:sz w:val="21"/>
          <w:szCs w:val="21"/>
        </w:rPr>
        <w:t xml:space="preserve">Mr </w:t>
      </w:r>
      <w:r w:rsidR="00CE0C76" w:rsidRPr="00423CBE">
        <w:rPr>
          <w:sz w:val="21"/>
          <w:szCs w:val="21"/>
        </w:rPr>
        <w:t xml:space="preserve">Young Hun Cha </w:t>
      </w:r>
      <w:r w:rsidRPr="00423CBE">
        <w:rPr>
          <w:sz w:val="21"/>
          <w:szCs w:val="21"/>
        </w:rPr>
        <w:t>undertake to assume the obligations set out below.</w:t>
      </w:r>
    </w:p>
    <w:p w:rsidR="002A1B30" w:rsidRPr="00423CBE" w:rsidRDefault="002A1B30" w:rsidP="0076704E">
      <w:pPr>
        <w:pStyle w:val="Heading2"/>
        <w:jc w:val="both"/>
        <w:rPr>
          <w:sz w:val="21"/>
          <w:szCs w:val="21"/>
        </w:rPr>
      </w:pPr>
      <w:r w:rsidRPr="00423CBE">
        <w:rPr>
          <w:sz w:val="21"/>
          <w:szCs w:val="21"/>
        </w:rPr>
        <w:t>Background</w:t>
      </w:r>
    </w:p>
    <w:p w:rsidR="0086206E" w:rsidRPr="00423CBE" w:rsidRDefault="002E2200" w:rsidP="0076704E">
      <w:pPr>
        <w:pStyle w:val="ListParagraph"/>
        <w:jc w:val="both"/>
        <w:rPr>
          <w:b/>
          <w:bCs/>
          <w:sz w:val="21"/>
          <w:szCs w:val="21"/>
        </w:rPr>
      </w:pPr>
      <w:r w:rsidRPr="00423CBE">
        <w:rPr>
          <w:sz w:val="21"/>
          <w:szCs w:val="21"/>
        </w:rPr>
        <w:t>Four Seasons Australia</w:t>
      </w:r>
      <w:r w:rsidR="00CE0C76" w:rsidRPr="00423CBE">
        <w:rPr>
          <w:sz w:val="21"/>
          <w:szCs w:val="21"/>
        </w:rPr>
        <w:t xml:space="preserve"> was incorporated </w:t>
      </w:r>
      <w:r w:rsidR="00A318D7" w:rsidRPr="00423CBE">
        <w:rPr>
          <w:sz w:val="21"/>
          <w:szCs w:val="21"/>
        </w:rPr>
        <w:t>on 3 July 1998 and</w:t>
      </w:r>
      <w:r w:rsidR="00CE0C76" w:rsidRPr="00423CBE">
        <w:rPr>
          <w:sz w:val="21"/>
          <w:szCs w:val="21"/>
        </w:rPr>
        <w:t xml:space="preserve"> the business is engaged in operating</w:t>
      </w:r>
      <w:r w:rsidR="004F55AB" w:rsidRPr="00423CBE">
        <w:rPr>
          <w:sz w:val="21"/>
          <w:szCs w:val="21"/>
        </w:rPr>
        <w:t>:</w:t>
      </w:r>
    </w:p>
    <w:p w:rsidR="0086206E" w:rsidRPr="008F0264" w:rsidRDefault="004F55AB" w:rsidP="008F0264">
      <w:pPr>
        <w:pStyle w:val="ListParagraph"/>
        <w:numPr>
          <w:ilvl w:val="0"/>
          <w:numId w:val="59"/>
        </w:numPr>
        <w:jc w:val="both"/>
        <w:rPr>
          <w:bCs/>
          <w:sz w:val="21"/>
          <w:szCs w:val="21"/>
        </w:rPr>
      </w:pPr>
      <w:r w:rsidRPr="008F0264">
        <w:rPr>
          <w:sz w:val="21"/>
          <w:szCs w:val="21"/>
        </w:rPr>
        <w:t>a</w:t>
      </w:r>
      <w:r w:rsidR="00CE0C76" w:rsidRPr="008F0264">
        <w:rPr>
          <w:sz w:val="21"/>
          <w:szCs w:val="21"/>
        </w:rPr>
        <w:t xml:space="preserve"> Sushi Restaurant</w:t>
      </w:r>
      <w:r w:rsidRPr="008F0264">
        <w:rPr>
          <w:sz w:val="21"/>
          <w:szCs w:val="21"/>
        </w:rPr>
        <w:t xml:space="preserve"> </w:t>
      </w:r>
      <w:r w:rsidR="0086206E" w:rsidRPr="008F0264">
        <w:rPr>
          <w:sz w:val="21"/>
          <w:szCs w:val="21"/>
        </w:rPr>
        <w:t>trading as</w:t>
      </w:r>
      <w:r w:rsidRPr="008F0264">
        <w:rPr>
          <w:sz w:val="21"/>
          <w:szCs w:val="21"/>
        </w:rPr>
        <w:t xml:space="preserve"> Sushi 1</w:t>
      </w:r>
      <w:r w:rsidR="00A318D7" w:rsidRPr="008F0264">
        <w:rPr>
          <w:sz w:val="21"/>
          <w:szCs w:val="21"/>
        </w:rPr>
        <w:t xml:space="preserve"> </w:t>
      </w:r>
      <w:r w:rsidR="0086206E" w:rsidRPr="008F0264">
        <w:rPr>
          <w:sz w:val="21"/>
          <w:szCs w:val="21"/>
        </w:rPr>
        <w:t>at Buranda Village</w:t>
      </w:r>
      <w:r w:rsidR="00FD2EFA" w:rsidRPr="008F0264">
        <w:rPr>
          <w:sz w:val="21"/>
          <w:szCs w:val="21"/>
        </w:rPr>
        <w:t>,</w:t>
      </w:r>
      <w:r w:rsidR="0086206E" w:rsidRPr="008F0264">
        <w:rPr>
          <w:sz w:val="21"/>
          <w:szCs w:val="21"/>
        </w:rPr>
        <w:t xml:space="preserve"> </w:t>
      </w:r>
      <w:proofErr w:type="spellStart"/>
      <w:r w:rsidR="0086206E" w:rsidRPr="008F0264">
        <w:rPr>
          <w:sz w:val="21"/>
          <w:szCs w:val="21"/>
        </w:rPr>
        <w:t>Cnr</w:t>
      </w:r>
      <w:proofErr w:type="spellEnd"/>
      <w:r w:rsidR="0086206E" w:rsidRPr="008F0264">
        <w:rPr>
          <w:sz w:val="21"/>
          <w:szCs w:val="21"/>
        </w:rPr>
        <w:t xml:space="preserve"> Ipswich Rd and Cornwall St, Buranda QLD 4102</w:t>
      </w:r>
      <w:r w:rsidR="00D05A61" w:rsidRPr="008F0264">
        <w:rPr>
          <w:sz w:val="21"/>
          <w:szCs w:val="21"/>
        </w:rPr>
        <w:t xml:space="preserve"> (</w:t>
      </w:r>
      <w:r w:rsidR="00D05A61" w:rsidRPr="008F0264">
        <w:rPr>
          <w:b/>
          <w:sz w:val="21"/>
          <w:szCs w:val="21"/>
        </w:rPr>
        <w:t>Buranda Sushi 1</w:t>
      </w:r>
      <w:r w:rsidR="00D05A61" w:rsidRPr="008F0264">
        <w:rPr>
          <w:sz w:val="21"/>
          <w:szCs w:val="21"/>
        </w:rPr>
        <w:t>)</w:t>
      </w:r>
      <w:r w:rsidR="00F618CA" w:rsidRPr="008F0264">
        <w:rPr>
          <w:sz w:val="21"/>
          <w:szCs w:val="21"/>
        </w:rPr>
        <w:t>;</w:t>
      </w:r>
    </w:p>
    <w:p w:rsidR="00687DE7" w:rsidRPr="008F0264" w:rsidRDefault="0086206E" w:rsidP="008F0264">
      <w:pPr>
        <w:pStyle w:val="ListParagraph"/>
        <w:numPr>
          <w:ilvl w:val="0"/>
          <w:numId w:val="59"/>
        </w:numPr>
        <w:jc w:val="both"/>
        <w:rPr>
          <w:bCs/>
          <w:sz w:val="21"/>
          <w:szCs w:val="21"/>
        </w:rPr>
      </w:pPr>
      <w:r w:rsidRPr="008F0264">
        <w:rPr>
          <w:sz w:val="21"/>
          <w:szCs w:val="21"/>
        </w:rPr>
        <w:t>two</w:t>
      </w:r>
      <w:r w:rsidR="004F55AB" w:rsidRPr="008F0264">
        <w:rPr>
          <w:sz w:val="21"/>
          <w:szCs w:val="21"/>
        </w:rPr>
        <w:t xml:space="preserve"> takeaway shops </w:t>
      </w:r>
      <w:r w:rsidR="000A220B" w:rsidRPr="008F0264">
        <w:rPr>
          <w:sz w:val="21"/>
          <w:szCs w:val="21"/>
        </w:rPr>
        <w:t>trading as Sushi 1 located at</w:t>
      </w:r>
      <w:r w:rsidR="00687DE7" w:rsidRPr="008F0264">
        <w:rPr>
          <w:sz w:val="21"/>
          <w:szCs w:val="21"/>
        </w:rPr>
        <w:t>:</w:t>
      </w:r>
    </w:p>
    <w:p w:rsidR="00687DE7" w:rsidRPr="008F0264" w:rsidRDefault="0049280F" w:rsidP="007E4F58">
      <w:pPr>
        <w:pStyle w:val="ListParagraph"/>
        <w:numPr>
          <w:ilvl w:val="1"/>
          <w:numId w:val="59"/>
        </w:numPr>
        <w:spacing w:after="120"/>
        <w:jc w:val="both"/>
        <w:rPr>
          <w:sz w:val="21"/>
          <w:szCs w:val="21"/>
        </w:rPr>
      </w:pPr>
      <w:r w:rsidRPr="008F0264">
        <w:rPr>
          <w:sz w:val="21"/>
          <w:szCs w:val="21"/>
        </w:rPr>
        <w:t xml:space="preserve">Harbour Town Shopping Centre Shop </w:t>
      </w:r>
      <w:proofErr w:type="spellStart"/>
      <w:r w:rsidRPr="008F0264">
        <w:rPr>
          <w:sz w:val="21"/>
          <w:szCs w:val="21"/>
        </w:rPr>
        <w:t>B25</w:t>
      </w:r>
      <w:proofErr w:type="spellEnd"/>
      <w:r w:rsidRPr="008F0264">
        <w:rPr>
          <w:sz w:val="21"/>
          <w:szCs w:val="21"/>
        </w:rPr>
        <w:t>, 193 B</w:t>
      </w:r>
      <w:r w:rsidR="00967F10" w:rsidRPr="008F0264">
        <w:rPr>
          <w:sz w:val="21"/>
          <w:szCs w:val="21"/>
        </w:rPr>
        <w:t xml:space="preserve">risbane Road, </w:t>
      </w:r>
      <w:proofErr w:type="spellStart"/>
      <w:r w:rsidR="00967F10" w:rsidRPr="008F0264">
        <w:rPr>
          <w:sz w:val="21"/>
          <w:szCs w:val="21"/>
        </w:rPr>
        <w:t>Biggera</w:t>
      </w:r>
      <w:proofErr w:type="spellEnd"/>
      <w:r w:rsidR="00967F10" w:rsidRPr="008F0264">
        <w:rPr>
          <w:sz w:val="21"/>
          <w:szCs w:val="21"/>
        </w:rPr>
        <w:t xml:space="preserve"> Waters QLD</w:t>
      </w:r>
      <w:r w:rsidRPr="008F0264">
        <w:rPr>
          <w:sz w:val="21"/>
          <w:szCs w:val="21"/>
        </w:rPr>
        <w:t xml:space="preserve"> 4216</w:t>
      </w:r>
      <w:r w:rsidR="00967F10" w:rsidRPr="008F0264">
        <w:rPr>
          <w:sz w:val="21"/>
          <w:szCs w:val="21"/>
        </w:rPr>
        <w:t>;</w:t>
      </w:r>
      <w:r w:rsidR="000A220B" w:rsidRPr="008F0264">
        <w:rPr>
          <w:sz w:val="21"/>
          <w:szCs w:val="21"/>
        </w:rPr>
        <w:t xml:space="preserve"> </w:t>
      </w:r>
    </w:p>
    <w:p w:rsidR="000A220B" w:rsidRPr="008F0264" w:rsidRDefault="007B29E9" w:rsidP="008F0264">
      <w:pPr>
        <w:pStyle w:val="ListParagraph"/>
        <w:numPr>
          <w:ilvl w:val="1"/>
          <w:numId w:val="59"/>
        </w:numPr>
        <w:jc w:val="both"/>
        <w:rPr>
          <w:bCs/>
          <w:sz w:val="21"/>
          <w:szCs w:val="21"/>
        </w:rPr>
      </w:pPr>
      <w:r w:rsidRPr="008F0264">
        <w:rPr>
          <w:sz w:val="21"/>
          <w:szCs w:val="21"/>
        </w:rPr>
        <w:t xml:space="preserve">Tweed City Shopping Centre Kiosk 5, </w:t>
      </w:r>
      <w:proofErr w:type="spellStart"/>
      <w:r w:rsidRPr="008F0264">
        <w:rPr>
          <w:sz w:val="21"/>
          <w:szCs w:val="21"/>
        </w:rPr>
        <w:t>Minjungbal</w:t>
      </w:r>
      <w:proofErr w:type="spellEnd"/>
      <w:r w:rsidRPr="008F0264">
        <w:rPr>
          <w:sz w:val="21"/>
          <w:szCs w:val="21"/>
        </w:rPr>
        <w:t xml:space="preserve"> Drive Tweed Heads South, NSW 2486</w:t>
      </w:r>
      <w:r w:rsidR="00F618CA" w:rsidRPr="008F0264">
        <w:rPr>
          <w:sz w:val="21"/>
          <w:szCs w:val="21"/>
        </w:rPr>
        <w:t>; and</w:t>
      </w:r>
    </w:p>
    <w:p w:rsidR="00873E83" w:rsidRPr="008F0264" w:rsidRDefault="004F55AB" w:rsidP="008F0264">
      <w:pPr>
        <w:pStyle w:val="ListParagraph"/>
        <w:numPr>
          <w:ilvl w:val="0"/>
          <w:numId w:val="59"/>
        </w:numPr>
        <w:jc w:val="both"/>
        <w:rPr>
          <w:bCs/>
          <w:sz w:val="21"/>
          <w:szCs w:val="21"/>
        </w:rPr>
      </w:pPr>
      <w:proofErr w:type="gramStart"/>
      <w:r w:rsidRPr="008F0264">
        <w:rPr>
          <w:sz w:val="21"/>
          <w:szCs w:val="21"/>
        </w:rPr>
        <w:t>a</w:t>
      </w:r>
      <w:proofErr w:type="gramEnd"/>
      <w:r w:rsidRPr="008F0264">
        <w:rPr>
          <w:sz w:val="21"/>
          <w:szCs w:val="21"/>
        </w:rPr>
        <w:t xml:space="preserve"> </w:t>
      </w:r>
      <w:r w:rsidR="00350188" w:rsidRPr="008F0264">
        <w:rPr>
          <w:sz w:val="21"/>
          <w:szCs w:val="21"/>
        </w:rPr>
        <w:t>factory</w:t>
      </w:r>
      <w:r w:rsidR="00687DE7" w:rsidRPr="008F0264">
        <w:rPr>
          <w:sz w:val="21"/>
          <w:szCs w:val="21"/>
        </w:rPr>
        <w:t xml:space="preserve"> processing centre</w:t>
      </w:r>
      <w:r w:rsidR="00350188" w:rsidRPr="008F0264">
        <w:rPr>
          <w:sz w:val="21"/>
          <w:szCs w:val="21"/>
        </w:rPr>
        <w:t xml:space="preserve"> and head office </w:t>
      </w:r>
      <w:r w:rsidR="007525D1" w:rsidRPr="008F0264">
        <w:rPr>
          <w:sz w:val="21"/>
          <w:szCs w:val="21"/>
        </w:rPr>
        <w:t xml:space="preserve">located at </w:t>
      </w:r>
      <w:r w:rsidR="004B492B" w:rsidRPr="008F0264">
        <w:rPr>
          <w:sz w:val="21"/>
          <w:szCs w:val="21"/>
        </w:rPr>
        <w:t>Unit 3/17-</w:t>
      </w:r>
      <w:r w:rsidR="00967F10" w:rsidRPr="008F0264">
        <w:rPr>
          <w:sz w:val="21"/>
          <w:szCs w:val="21"/>
        </w:rPr>
        <w:t>19 Olympic Circuit Southport QLD</w:t>
      </w:r>
      <w:r w:rsidR="004B492B" w:rsidRPr="008F0264">
        <w:rPr>
          <w:sz w:val="21"/>
          <w:szCs w:val="21"/>
        </w:rPr>
        <w:t xml:space="preserve"> 4215</w:t>
      </w:r>
      <w:r w:rsidR="00873E83" w:rsidRPr="008F0264">
        <w:rPr>
          <w:sz w:val="21"/>
          <w:szCs w:val="21"/>
        </w:rPr>
        <w:t>.</w:t>
      </w:r>
      <w:r w:rsidRPr="008F0264">
        <w:rPr>
          <w:sz w:val="21"/>
          <w:szCs w:val="21"/>
        </w:rPr>
        <w:t xml:space="preserve"> </w:t>
      </w:r>
    </w:p>
    <w:p w:rsidR="004F55AB" w:rsidRPr="0025150C" w:rsidRDefault="004F55AB" w:rsidP="0076704E">
      <w:pPr>
        <w:pStyle w:val="ListParagraph"/>
        <w:jc w:val="both"/>
        <w:rPr>
          <w:sz w:val="21"/>
          <w:szCs w:val="21"/>
        </w:rPr>
      </w:pPr>
      <w:r w:rsidRPr="00423CBE">
        <w:rPr>
          <w:sz w:val="21"/>
          <w:szCs w:val="21"/>
        </w:rPr>
        <w:t>In November 2015</w:t>
      </w:r>
      <w:r w:rsidR="00F618CA">
        <w:rPr>
          <w:sz w:val="21"/>
          <w:szCs w:val="21"/>
        </w:rPr>
        <w:t>,</w:t>
      </w:r>
      <w:r w:rsidRPr="00423CBE">
        <w:rPr>
          <w:sz w:val="21"/>
          <w:szCs w:val="21"/>
        </w:rPr>
        <w:t xml:space="preserve"> the FWO commenced an investigation </w:t>
      </w:r>
      <w:r w:rsidR="007601AF" w:rsidRPr="00423CBE">
        <w:rPr>
          <w:sz w:val="21"/>
          <w:szCs w:val="21"/>
        </w:rPr>
        <w:t xml:space="preserve">after receiving </w:t>
      </w:r>
      <w:r w:rsidRPr="00423CBE">
        <w:rPr>
          <w:sz w:val="21"/>
          <w:szCs w:val="21"/>
        </w:rPr>
        <w:t xml:space="preserve">two requests for assistance </w:t>
      </w:r>
      <w:r w:rsidR="00CD752F">
        <w:rPr>
          <w:sz w:val="21"/>
          <w:szCs w:val="21"/>
        </w:rPr>
        <w:t>(</w:t>
      </w:r>
      <w:proofErr w:type="spellStart"/>
      <w:r w:rsidR="00CD752F" w:rsidRPr="00CD752F">
        <w:rPr>
          <w:b/>
          <w:sz w:val="21"/>
          <w:szCs w:val="21"/>
        </w:rPr>
        <w:t>RFAs</w:t>
      </w:r>
      <w:proofErr w:type="spellEnd"/>
      <w:r w:rsidR="00CD752F">
        <w:rPr>
          <w:sz w:val="21"/>
          <w:szCs w:val="21"/>
        </w:rPr>
        <w:t xml:space="preserve">) </w:t>
      </w:r>
      <w:r w:rsidR="007601AF" w:rsidRPr="00423CBE">
        <w:rPr>
          <w:sz w:val="21"/>
          <w:szCs w:val="21"/>
        </w:rPr>
        <w:t>regarding allegations of underpayments</w:t>
      </w:r>
      <w:r w:rsidR="0038307B" w:rsidRPr="00423CBE">
        <w:rPr>
          <w:sz w:val="21"/>
          <w:szCs w:val="21"/>
        </w:rPr>
        <w:t xml:space="preserve"> and non-payment of annual leave</w:t>
      </w:r>
      <w:r w:rsidR="007601AF" w:rsidRPr="00423CBE">
        <w:rPr>
          <w:sz w:val="21"/>
          <w:szCs w:val="21"/>
        </w:rPr>
        <w:t xml:space="preserve"> by Four Seasons Australia to its employees identified in</w:t>
      </w:r>
      <w:r w:rsidRPr="00423CBE">
        <w:rPr>
          <w:sz w:val="21"/>
          <w:szCs w:val="21"/>
        </w:rPr>
        <w:t xml:space="preserve"> </w:t>
      </w:r>
      <w:r w:rsidRPr="00423CBE">
        <w:rPr>
          <w:b/>
          <w:sz w:val="21"/>
          <w:szCs w:val="21"/>
        </w:rPr>
        <w:t xml:space="preserve">Attachment A </w:t>
      </w:r>
      <w:r w:rsidRPr="00423CBE">
        <w:rPr>
          <w:sz w:val="21"/>
          <w:szCs w:val="21"/>
        </w:rPr>
        <w:t>to the Undertaking</w:t>
      </w:r>
      <w:r w:rsidR="007601AF" w:rsidRPr="00423CBE">
        <w:rPr>
          <w:sz w:val="21"/>
          <w:szCs w:val="21"/>
        </w:rPr>
        <w:t xml:space="preserve"> </w:t>
      </w:r>
      <w:r w:rsidRPr="00423CBE">
        <w:rPr>
          <w:sz w:val="21"/>
          <w:szCs w:val="21"/>
        </w:rPr>
        <w:t>referred to as Employee A and Employee B</w:t>
      </w:r>
      <w:r w:rsidR="0025150C">
        <w:rPr>
          <w:sz w:val="21"/>
          <w:szCs w:val="21"/>
        </w:rPr>
        <w:t xml:space="preserve">. </w:t>
      </w:r>
      <w:r w:rsidRPr="00423CBE">
        <w:rPr>
          <w:sz w:val="21"/>
          <w:szCs w:val="21"/>
        </w:rPr>
        <w:t>Employees</w:t>
      </w:r>
      <w:r w:rsidR="00702A21">
        <w:rPr>
          <w:sz w:val="21"/>
          <w:szCs w:val="21"/>
        </w:rPr>
        <w:t xml:space="preserve"> </w:t>
      </w:r>
      <w:proofErr w:type="gramStart"/>
      <w:r w:rsidR="00702A21">
        <w:rPr>
          <w:sz w:val="21"/>
          <w:szCs w:val="21"/>
        </w:rPr>
        <w:t>A</w:t>
      </w:r>
      <w:proofErr w:type="gramEnd"/>
      <w:r w:rsidR="00702A21">
        <w:rPr>
          <w:sz w:val="21"/>
          <w:szCs w:val="21"/>
        </w:rPr>
        <w:t xml:space="preserve"> &amp; B</w:t>
      </w:r>
      <w:r w:rsidR="0025150C">
        <w:rPr>
          <w:sz w:val="21"/>
          <w:szCs w:val="21"/>
        </w:rPr>
        <w:t xml:space="preserve"> both</w:t>
      </w:r>
      <w:r w:rsidRPr="00423CBE">
        <w:rPr>
          <w:sz w:val="21"/>
          <w:szCs w:val="21"/>
        </w:rPr>
        <w:t xml:space="preserve"> worked at Buranda Sushi 1.</w:t>
      </w:r>
    </w:p>
    <w:p w:rsidR="004B492B" w:rsidRPr="00423CBE" w:rsidRDefault="004B492B" w:rsidP="0076704E">
      <w:pPr>
        <w:pStyle w:val="ListParagraph"/>
        <w:jc w:val="both"/>
        <w:rPr>
          <w:b/>
          <w:bCs/>
          <w:sz w:val="21"/>
          <w:szCs w:val="21"/>
        </w:rPr>
      </w:pPr>
      <w:r w:rsidRPr="00423CBE">
        <w:rPr>
          <w:sz w:val="21"/>
          <w:szCs w:val="21"/>
        </w:rPr>
        <w:t xml:space="preserve">In </w:t>
      </w:r>
      <w:r w:rsidRPr="003971B8">
        <w:rPr>
          <w:sz w:val="21"/>
          <w:szCs w:val="21"/>
        </w:rPr>
        <w:t>May 2016</w:t>
      </w:r>
      <w:r w:rsidR="00967F10">
        <w:rPr>
          <w:sz w:val="21"/>
          <w:szCs w:val="21"/>
        </w:rPr>
        <w:t>, the FWO</w:t>
      </w:r>
      <w:r w:rsidR="0025150C">
        <w:rPr>
          <w:sz w:val="21"/>
          <w:szCs w:val="21"/>
        </w:rPr>
        <w:t xml:space="preserve"> received</w:t>
      </w:r>
      <w:r w:rsidRPr="003971B8">
        <w:rPr>
          <w:sz w:val="21"/>
          <w:szCs w:val="21"/>
        </w:rPr>
        <w:t xml:space="preserve"> a further request for assist</w:t>
      </w:r>
      <w:r w:rsidR="0026066A" w:rsidRPr="00903FE5">
        <w:rPr>
          <w:sz w:val="21"/>
          <w:szCs w:val="21"/>
        </w:rPr>
        <w:t xml:space="preserve">ance regarding an allegation of underpayments and non-payment of </w:t>
      </w:r>
      <w:r w:rsidR="0026066A" w:rsidRPr="00423CBE">
        <w:rPr>
          <w:sz w:val="21"/>
          <w:szCs w:val="21"/>
        </w:rPr>
        <w:t xml:space="preserve">annual leave </w:t>
      </w:r>
      <w:r w:rsidR="004D565B" w:rsidRPr="00423CBE">
        <w:rPr>
          <w:sz w:val="21"/>
          <w:szCs w:val="21"/>
        </w:rPr>
        <w:t>by Fo</w:t>
      </w:r>
      <w:r w:rsidR="00967F10">
        <w:rPr>
          <w:sz w:val="21"/>
          <w:szCs w:val="21"/>
        </w:rPr>
        <w:t>u</w:t>
      </w:r>
      <w:r w:rsidR="004D565B" w:rsidRPr="00423CBE">
        <w:rPr>
          <w:sz w:val="21"/>
          <w:szCs w:val="21"/>
        </w:rPr>
        <w:t>r Seasons Australia to an e</w:t>
      </w:r>
      <w:r w:rsidR="0026066A" w:rsidRPr="00423CBE">
        <w:rPr>
          <w:sz w:val="21"/>
          <w:szCs w:val="21"/>
        </w:rPr>
        <w:t>mployee identified</w:t>
      </w:r>
      <w:r w:rsidR="004D565B" w:rsidRPr="00423CBE">
        <w:rPr>
          <w:sz w:val="21"/>
          <w:szCs w:val="21"/>
        </w:rPr>
        <w:t xml:space="preserve"> in </w:t>
      </w:r>
      <w:r w:rsidR="004D565B" w:rsidRPr="00423CBE">
        <w:rPr>
          <w:b/>
          <w:sz w:val="21"/>
          <w:szCs w:val="21"/>
        </w:rPr>
        <w:t xml:space="preserve">Attachment A </w:t>
      </w:r>
      <w:r w:rsidR="00A21E8C" w:rsidRPr="00423CBE">
        <w:rPr>
          <w:sz w:val="21"/>
          <w:szCs w:val="21"/>
        </w:rPr>
        <w:t>as Employee C</w:t>
      </w:r>
      <w:r w:rsidR="00702A21">
        <w:rPr>
          <w:sz w:val="21"/>
          <w:szCs w:val="21"/>
        </w:rPr>
        <w:t>.</w:t>
      </w:r>
      <w:r w:rsidR="00A21E8C" w:rsidRPr="00423CBE">
        <w:rPr>
          <w:sz w:val="21"/>
          <w:szCs w:val="21"/>
        </w:rPr>
        <w:t xml:space="preserve"> </w:t>
      </w:r>
      <w:r w:rsidR="00F618CA">
        <w:rPr>
          <w:sz w:val="21"/>
          <w:szCs w:val="21"/>
        </w:rPr>
        <w:t xml:space="preserve">Employee C worked at the factory processing centre in Southport. </w:t>
      </w:r>
    </w:p>
    <w:p w:rsidR="007601AF" w:rsidRPr="00B109B0" w:rsidRDefault="00A9236D" w:rsidP="0076704E">
      <w:pPr>
        <w:pStyle w:val="ListParagraph"/>
        <w:jc w:val="both"/>
        <w:rPr>
          <w:sz w:val="21"/>
          <w:szCs w:val="21"/>
        </w:rPr>
      </w:pPr>
      <w:r w:rsidRPr="00423CBE">
        <w:rPr>
          <w:sz w:val="21"/>
          <w:szCs w:val="21"/>
        </w:rPr>
        <w:t xml:space="preserve">Employees </w:t>
      </w:r>
      <w:r w:rsidR="008B3561" w:rsidRPr="00423CBE">
        <w:rPr>
          <w:sz w:val="21"/>
          <w:szCs w:val="21"/>
        </w:rPr>
        <w:t>A and B</w:t>
      </w:r>
      <w:r w:rsidR="00A21E8C" w:rsidRPr="00423CBE">
        <w:rPr>
          <w:sz w:val="21"/>
          <w:szCs w:val="21"/>
        </w:rPr>
        <w:t xml:space="preserve"> </w:t>
      </w:r>
      <w:r w:rsidRPr="00423CBE">
        <w:rPr>
          <w:sz w:val="21"/>
          <w:szCs w:val="21"/>
        </w:rPr>
        <w:t>are Japanese Nationals with permanent residency status in Australia.</w:t>
      </w:r>
    </w:p>
    <w:p w:rsidR="00A21E8C" w:rsidRPr="007D4F6D" w:rsidRDefault="00D05570" w:rsidP="0076704E">
      <w:pPr>
        <w:pStyle w:val="ListParagraph"/>
        <w:jc w:val="both"/>
        <w:rPr>
          <w:b/>
          <w:bCs/>
          <w:sz w:val="21"/>
          <w:szCs w:val="21"/>
        </w:rPr>
      </w:pPr>
      <w:r w:rsidRPr="00423CBE">
        <w:rPr>
          <w:sz w:val="21"/>
          <w:szCs w:val="21"/>
        </w:rPr>
        <w:t xml:space="preserve">Employee C is a Japanese </w:t>
      </w:r>
      <w:r w:rsidRPr="003971B8">
        <w:rPr>
          <w:sz w:val="21"/>
          <w:szCs w:val="21"/>
        </w:rPr>
        <w:t>National</w:t>
      </w:r>
      <w:r w:rsidR="009668C8" w:rsidRPr="003971B8">
        <w:rPr>
          <w:sz w:val="21"/>
          <w:szCs w:val="21"/>
        </w:rPr>
        <w:t xml:space="preserve"> who is visiting</w:t>
      </w:r>
      <w:r w:rsidRPr="003971B8">
        <w:rPr>
          <w:sz w:val="21"/>
          <w:szCs w:val="21"/>
        </w:rPr>
        <w:t xml:space="preserve"> Australia on a </w:t>
      </w:r>
      <w:r w:rsidR="00967F10">
        <w:rPr>
          <w:sz w:val="21"/>
          <w:szCs w:val="21"/>
        </w:rPr>
        <w:t>w</w:t>
      </w:r>
      <w:r w:rsidRPr="00903FE5">
        <w:rPr>
          <w:sz w:val="21"/>
          <w:szCs w:val="21"/>
        </w:rPr>
        <w:t xml:space="preserve">orking </w:t>
      </w:r>
      <w:r w:rsidRPr="000A4046">
        <w:rPr>
          <w:sz w:val="21"/>
          <w:szCs w:val="21"/>
        </w:rPr>
        <w:t>h</w:t>
      </w:r>
      <w:r w:rsidRPr="00BB68DC">
        <w:rPr>
          <w:sz w:val="21"/>
          <w:szCs w:val="21"/>
        </w:rPr>
        <w:t>oliday Visa</w:t>
      </w:r>
      <w:r w:rsidR="008B3561" w:rsidRPr="00BB68DC">
        <w:rPr>
          <w:sz w:val="21"/>
          <w:szCs w:val="21"/>
        </w:rPr>
        <w:t>.</w:t>
      </w:r>
    </w:p>
    <w:p w:rsidR="00D05570" w:rsidRPr="003971B8" w:rsidRDefault="00A9236D" w:rsidP="0076704E">
      <w:pPr>
        <w:pStyle w:val="ListParagraph"/>
        <w:jc w:val="both"/>
        <w:rPr>
          <w:b/>
          <w:bCs/>
          <w:sz w:val="21"/>
          <w:szCs w:val="21"/>
        </w:rPr>
      </w:pPr>
      <w:r w:rsidRPr="00423CBE">
        <w:rPr>
          <w:sz w:val="21"/>
          <w:szCs w:val="21"/>
        </w:rPr>
        <w:t xml:space="preserve">Employees </w:t>
      </w:r>
      <w:r w:rsidR="00D05570" w:rsidRPr="00423CBE">
        <w:rPr>
          <w:sz w:val="21"/>
          <w:szCs w:val="21"/>
        </w:rPr>
        <w:t xml:space="preserve">A and B </w:t>
      </w:r>
      <w:r w:rsidRPr="00423CBE">
        <w:rPr>
          <w:sz w:val="21"/>
          <w:szCs w:val="21"/>
        </w:rPr>
        <w:t>h</w:t>
      </w:r>
      <w:r w:rsidR="00D05570" w:rsidRPr="00423CBE">
        <w:rPr>
          <w:sz w:val="21"/>
          <w:szCs w:val="21"/>
        </w:rPr>
        <w:t xml:space="preserve">ave </w:t>
      </w:r>
      <w:r w:rsidRPr="00423CBE">
        <w:rPr>
          <w:sz w:val="21"/>
          <w:szCs w:val="21"/>
        </w:rPr>
        <w:t xml:space="preserve">limited mastery of the English Language and required interpreter </w:t>
      </w:r>
      <w:r w:rsidRPr="00423CBE">
        <w:rPr>
          <w:sz w:val="21"/>
          <w:szCs w:val="21"/>
        </w:rPr>
        <w:lastRenderedPageBreak/>
        <w:t>services.</w:t>
      </w:r>
    </w:p>
    <w:p w:rsidR="003749AB" w:rsidRPr="00423CBE" w:rsidRDefault="002E2200" w:rsidP="007E4F58">
      <w:pPr>
        <w:pStyle w:val="ListParagraph"/>
        <w:spacing w:after="200"/>
        <w:jc w:val="both"/>
        <w:rPr>
          <w:b/>
          <w:bCs/>
          <w:sz w:val="21"/>
          <w:szCs w:val="21"/>
        </w:rPr>
      </w:pPr>
      <w:proofErr w:type="gramStart"/>
      <w:r w:rsidRPr="00423CBE">
        <w:rPr>
          <w:sz w:val="21"/>
          <w:szCs w:val="21"/>
        </w:rPr>
        <w:t>Four Seasons Australia</w:t>
      </w:r>
      <w:proofErr w:type="gramEnd"/>
      <w:r w:rsidR="003749AB" w:rsidRPr="00423CBE">
        <w:rPr>
          <w:sz w:val="21"/>
          <w:szCs w:val="21"/>
        </w:rPr>
        <w:t xml:space="preserve"> employed Employee </w:t>
      </w:r>
      <w:r w:rsidR="001A53EE" w:rsidRPr="00423CBE">
        <w:rPr>
          <w:sz w:val="21"/>
          <w:szCs w:val="21"/>
        </w:rPr>
        <w:t>A from 17 March 2014 until 7 November 2015 inclusive.</w:t>
      </w:r>
    </w:p>
    <w:p w:rsidR="001A53EE" w:rsidRPr="00B109B0" w:rsidRDefault="00953DDB" w:rsidP="007E4F58">
      <w:pPr>
        <w:pStyle w:val="ListParagraph"/>
        <w:spacing w:after="200"/>
        <w:jc w:val="both"/>
        <w:rPr>
          <w:sz w:val="21"/>
          <w:szCs w:val="21"/>
        </w:rPr>
      </w:pPr>
      <w:proofErr w:type="gramStart"/>
      <w:r w:rsidRPr="00423CBE">
        <w:rPr>
          <w:sz w:val="21"/>
          <w:szCs w:val="21"/>
        </w:rPr>
        <w:t>Four Seasons Australia</w:t>
      </w:r>
      <w:proofErr w:type="gramEnd"/>
      <w:r w:rsidR="001A53EE" w:rsidRPr="00423CBE">
        <w:rPr>
          <w:sz w:val="21"/>
          <w:szCs w:val="21"/>
        </w:rPr>
        <w:t xml:space="preserve"> employed Employee B from 17 March 2014 to 24 </w:t>
      </w:r>
      <w:r w:rsidRPr="00423CBE">
        <w:rPr>
          <w:sz w:val="21"/>
          <w:szCs w:val="21"/>
        </w:rPr>
        <w:t>October 2015</w:t>
      </w:r>
      <w:r w:rsidR="001A53EE" w:rsidRPr="00423CBE">
        <w:rPr>
          <w:sz w:val="21"/>
          <w:szCs w:val="21"/>
        </w:rPr>
        <w:t xml:space="preserve"> inclusive.</w:t>
      </w:r>
    </w:p>
    <w:p w:rsidR="00D05570" w:rsidRPr="003971B8" w:rsidRDefault="002E1F95" w:rsidP="007E4F58">
      <w:pPr>
        <w:pStyle w:val="ListParagraph"/>
        <w:spacing w:after="200"/>
        <w:jc w:val="both"/>
        <w:rPr>
          <w:b/>
          <w:bCs/>
          <w:sz w:val="21"/>
          <w:szCs w:val="21"/>
        </w:rPr>
      </w:pPr>
      <w:proofErr w:type="gramStart"/>
      <w:r w:rsidRPr="00423CBE">
        <w:rPr>
          <w:sz w:val="21"/>
          <w:szCs w:val="21"/>
        </w:rPr>
        <w:t>Four Seasons Australia</w:t>
      </w:r>
      <w:proofErr w:type="gramEnd"/>
      <w:r w:rsidRPr="00423CBE">
        <w:rPr>
          <w:sz w:val="21"/>
          <w:szCs w:val="21"/>
        </w:rPr>
        <w:t xml:space="preserve"> employed Employee C from 9 November 2015 to </w:t>
      </w:r>
      <w:r w:rsidR="00281C3C" w:rsidRPr="003971B8">
        <w:rPr>
          <w:sz w:val="21"/>
          <w:szCs w:val="21"/>
        </w:rPr>
        <w:t>22 April 2016</w:t>
      </w:r>
      <w:r w:rsidR="00CD752F">
        <w:rPr>
          <w:sz w:val="21"/>
          <w:szCs w:val="21"/>
        </w:rPr>
        <w:t>.</w:t>
      </w:r>
    </w:p>
    <w:p w:rsidR="000C60F4" w:rsidRPr="00B109B0" w:rsidRDefault="000C60F4" w:rsidP="007E4F58">
      <w:pPr>
        <w:pStyle w:val="ListParagraph"/>
        <w:spacing w:after="200"/>
        <w:jc w:val="both"/>
        <w:rPr>
          <w:sz w:val="21"/>
          <w:szCs w:val="21"/>
        </w:rPr>
      </w:pPr>
      <w:r w:rsidRPr="00423CBE">
        <w:rPr>
          <w:sz w:val="21"/>
          <w:szCs w:val="21"/>
        </w:rPr>
        <w:t>The terms and conditions of Employee</w:t>
      </w:r>
      <w:r w:rsidR="00B109B0">
        <w:rPr>
          <w:sz w:val="21"/>
          <w:szCs w:val="21"/>
        </w:rPr>
        <w:t>s</w:t>
      </w:r>
      <w:r w:rsidR="009A6C77" w:rsidRPr="00423CBE">
        <w:rPr>
          <w:sz w:val="21"/>
          <w:szCs w:val="21"/>
        </w:rPr>
        <w:t xml:space="preserve"> A and B</w:t>
      </w:r>
      <w:r w:rsidRPr="00423CBE">
        <w:rPr>
          <w:sz w:val="21"/>
          <w:szCs w:val="21"/>
        </w:rPr>
        <w:t xml:space="preserve"> employment were governed by the </w:t>
      </w:r>
      <w:r w:rsidR="00967F10">
        <w:rPr>
          <w:sz w:val="21"/>
          <w:szCs w:val="21"/>
        </w:rPr>
        <w:t xml:space="preserve">FW Act </w:t>
      </w:r>
      <w:r w:rsidRPr="00423CBE">
        <w:rPr>
          <w:sz w:val="21"/>
          <w:szCs w:val="21"/>
        </w:rPr>
        <w:t xml:space="preserve">and the </w:t>
      </w:r>
      <w:r w:rsidRPr="00423CBE">
        <w:rPr>
          <w:i/>
          <w:sz w:val="21"/>
          <w:szCs w:val="21"/>
        </w:rPr>
        <w:t>Restaurant Industry Award 2010 (</w:t>
      </w:r>
      <w:proofErr w:type="spellStart"/>
      <w:r w:rsidRPr="00423CBE">
        <w:rPr>
          <w:i/>
          <w:sz w:val="21"/>
          <w:szCs w:val="21"/>
        </w:rPr>
        <w:t>MA000119</w:t>
      </w:r>
      <w:proofErr w:type="spellEnd"/>
      <w:r w:rsidRPr="00423CBE">
        <w:rPr>
          <w:i/>
          <w:sz w:val="21"/>
          <w:szCs w:val="21"/>
        </w:rPr>
        <w:t xml:space="preserve">) </w:t>
      </w:r>
      <w:r w:rsidRPr="00423CBE">
        <w:rPr>
          <w:sz w:val="21"/>
          <w:szCs w:val="21"/>
        </w:rPr>
        <w:t>(</w:t>
      </w:r>
      <w:r w:rsidRPr="00423CBE">
        <w:rPr>
          <w:b/>
          <w:sz w:val="21"/>
          <w:szCs w:val="21"/>
        </w:rPr>
        <w:t xml:space="preserve">the </w:t>
      </w:r>
      <w:r w:rsidR="00702A21">
        <w:rPr>
          <w:b/>
          <w:sz w:val="21"/>
          <w:szCs w:val="21"/>
        </w:rPr>
        <w:t>Restaurant</w:t>
      </w:r>
      <w:r w:rsidRPr="00423CBE">
        <w:rPr>
          <w:b/>
          <w:sz w:val="21"/>
          <w:szCs w:val="21"/>
        </w:rPr>
        <w:t xml:space="preserve"> Award</w:t>
      </w:r>
      <w:r w:rsidRPr="00423CBE">
        <w:rPr>
          <w:sz w:val="21"/>
          <w:szCs w:val="21"/>
        </w:rPr>
        <w:t xml:space="preserve">).  </w:t>
      </w:r>
    </w:p>
    <w:p w:rsidR="009A6C77" w:rsidRPr="003971B8" w:rsidRDefault="009A6C77" w:rsidP="007E4F58">
      <w:pPr>
        <w:pStyle w:val="ListParagraph"/>
        <w:spacing w:after="200"/>
        <w:jc w:val="both"/>
        <w:rPr>
          <w:b/>
          <w:bCs/>
          <w:sz w:val="21"/>
          <w:szCs w:val="21"/>
        </w:rPr>
      </w:pPr>
      <w:r w:rsidRPr="00423CBE">
        <w:rPr>
          <w:sz w:val="21"/>
          <w:szCs w:val="21"/>
        </w:rPr>
        <w:t>The terms and conditions of Employee C</w:t>
      </w:r>
      <w:r w:rsidR="007777F6">
        <w:rPr>
          <w:sz w:val="21"/>
          <w:szCs w:val="21"/>
        </w:rPr>
        <w:t>’s employment were</w:t>
      </w:r>
      <w:r w:rsidRPr="003971B8">
        <w:rPr>
          <w:sz w:val="21"/>
          <w:szCs w:val="21"/>
        </w:rPr>
        <w:t xml:space="preserve"> governed by the </w:t>
      </w:r>
      <w:r w:rsidR="00967F10" w:rsidRPr="00967F10">
        <w:rPr>
          <w:sz w:val="21"/>
          <w:szCs w:val="21"/>
        </w:rPr>
        <w:t>F</w:t>
      </w:r>
      <w:r w:rsidR="008D6FF2" w:rsidRPr="00967F10">
        <w:rPr>
          <w:sz w:val="21"/>
          <w:szCs w:val="21"/>
        </w:rPr>
        <w:t>W Act</w:t>
      </w:r>
      <w:r w:rsidR="008D6FF2" w:rsidRPr="00423CBE">
        <w:rPr>
          <w:sz w:val="21"/>
          <w:szCs w:val="21"/>
        </w:rPr>
        <w:t xml:space="preserve"> and the </w:t>
      </w:r>
      <w:r w:rsidR="00F120A7" w:rsidRPr="00423CBE">
        <w:rPr>
          <w:i/>
          <w:sz w:val="21"/>
          <w:szCs w:val="21"/>
        </w:rPr>
        <w:t>Food, Beverage and Tobacco Manufacturing Award 2010 (</w:t>
      </w:r>
      <w:proofErr w:type="spellStart"/>
      <w:r w:rsidR="00F120A7" w:rsidRPr="00423CBE">
        <w:rPr>
          <w:i/>
          <w:sz w:val="21"/>
          <w:szCs w:val="21"/>
        </w:rPr>
        <w:t>MA000073</w:t>
      </w:r>
      <w:proofErr w:type="spellEnd"/>
      <w:r w:rsidR="00F120A7" w:rsidRPr="00B109B0">
        <w:rPr>
          <w:sz w:val="21"/>
          <w:szCs w:val="21"/>
        </w:rPr>
        <w:t>)</w:t>
      </w:r>
      <w:r w:rsidR="00967F10">
        <w:rPr>
          <w:sz w:val="21"/>
          <w:szCs w:val="21"/>
        </w:rPr>
        <w:t xml:space="preserve"> </w:t>
      </w:r>
      <w:r w:rsidR="00F120A7" w:rsidRPr="00B109B0">
        <w:rPr>
          <w:sz w:val="21"/>
          <w:szCs w:val="21"/>
        </w:rPr>
        <w:t>(</w:t>
      </w:r>
      <w:r w:rsidR="00F120A7" w:rsidRPr="00B109B0">
        <w:rPr>
          <w:b/>
          <w:sz w:val="21"/>
          <w:szCs w:val="21"/>
        </w:rPr>
        <w:t>the Food Award</w:t>
      </w:r>
      <w:r w:rsidR="00F120A7" w:rsidRPr="00967F10">
        <w:rPr>
          <w:sz w:val="21"/>
          <w:szCs w:val="21"/>
        </w:rPr>
        <w:t>).</w:t>
      </w:r>
    </w:p>
    <w:p w:rsidR="00E0376E" w:rsidRPr="00B109B0" w:rsidRDefault="00F120A7" w:rsidP="007E4F58">
      <w:pPr>
        <w:pStyle w:val="ListParagraph"/>
        <w:spacing w:after="200"/>
        <w:jc w:val="both"/>
        <w:rPr>
          <w:sz w:val="21"/>
          <w:szCs w:val="21"/>
        </w:rPr>
      </w:pPr>
      <w:r w:rsidRPr="00423CBE">
        <w:rPr>
          <w:sz w:val="21"/>
          <w:szCs w:val="21"/>
        </w:rPr>
        <w:t>E</w:t>
      </w:r>
      <w:r w:rsidR="000C60F4" w:rsidRPr="00423CBE">
        <w:rPr>
          <w:sz w:val="21"/>
          <w:szCs w:val="21"/>
        </w:rPr>
        <w:t xml:space="preserve">mployees </w:t>
      </w:r>
      <w:r w:rsidRPr="00423CBE">
        <w:rPr>
          <w:sz w:val="21"/>
          <w:szCs w:val="21"/>
        </w:rPr>
        <w:t xml:space="preserve">A and B </w:t>
      </w:r>
      <w:r w:rsidR="000C60F4" w:rsidRPr="00423CBE">
        <w:rPr>
          <w:sz w:val="21"/>
          <w:szCs w:val="21"/>
        </w:rPr>
        <w:t>prepare</w:t>
      </w:r>
      <w:r w:rsidRPr="00423CBE">
        <w:rPr>
          <w:sz w:val="21"/>
          <w:szCs w:val="21"/>
        </w:rPr>
        <w:t>d</w:t>
      </w:r>
      <w:r w:rsidR="000C60F4" w:rsidRPr="00423CBE">
        <w:rPr>
          <w:sz w:val="21"/>
          <w:szCs w:val="21"/>
        </w:rPr>
        <w:t xml:space="preserve"> and s</w:t>
      </w:r>
      <w:r w:rsidRPr="00423CBE">
        <w:rPr>
          <w:sz w:val="21"/>
          <w:szCs w:val="21"/>
        </w:rPr>
        <w:t>old</w:t>
      </w:r>
      <w:r w:rsidR="000C60F4" w:rsidRPr="00423CBE">
        <w:rPr>
          <w:sz w:val="21"/>
          <w:szCs w:val="21"/>
        </w:rPr>
        <w:t xml:space="preserve"> Japanese food for consumption on the premises for take-away. The investigation determined that </w:t>
      </w:r>
      <w:r w:rsidR="001A53EE" w:rsidRPr="00423CBE">
        <w:rPr>
          <w:sz w:val="21"/>
          <w:szCs w:val="21"/>
        </w:rPr>
        <w:t>Employees</w:t>
      </w:r>
      <w:r w:rsidR="007777F6">
        <w:rPr>
          <w:sz w:val="21"/>
          <w:szCs w:val="21"/>
        </w:rPr>
        <w:t xml:space="preserve"> A and</w:t>
      </w:r>
      <w:r w:rsidR="00B109B0">
        <w:rPr>
          <w:sz w:val="21"/>
          <w:szCs w:val="21"/>
        </w:rPr>
        <w:t xml:space="preserve"> B</w:t>
      </w:r>
      <w:r w:rsidR="001A53EE" w:rsidRPr="00423CBE">
        <w:rPr>
          <w:sz w:val="21"/>
          <w:szCs w:val="21"/>
        </w:rPr>
        <w:t xml:space="preserve"> </w:t>
      </w:r>
      <w:r w:rsidR="00D05A61" w:rsidRPr="00423CBE">
        <w:rPr>
          <w:sz w:val="21"/>
          <w:szCs w:val="21"/>
        </w:rPr>
        <w:t xml:space="preserve">were engaged as Kitchen </w:t>
      </w:r>
      <w:r w:rsidR="00105727">
        <w:rPr>
          <w:sz w:val="21"/>
          <w:szCs w:val="21"/>
        </w:rPr>
        <w:t>Attendant</w:t>
      </w:r>
      <w:r w:rsidR="00105727" w:rsidRPr="00423CBE">
        <w:rPr>
          <w:sz w:val="21"/>
          <w:szCs w:val="21"/>
        </w:rPr>
        <w:t xml:space="preserve"> </w:t>
      </w:r>
      <w:r w:rsidR="00D05A61" w:rsidRPr="00423CBE">
        <w:rPr>
          <w:sz w:val="21"/>
          <w:szCs w:val="21"/>
        </w:rPr>
        <w:t xml:space="preserve">Grade 1 </w:t>
      </w:r>
      <w:r w:rsidR="009F7D10" w:rsidRPr="00423CBE">
        <w:rPr>
          <w:sz w:val="21"/>
          <w:szCs w:val="21"/>
        </w:rPr>
        <w:t>on a part-time basis of 33 hours per week over a 6 day work week</w:t>
      </w:r>
      <w:r w:rsidR="001A53EE" w:rsidRPr="00423CBE">
        <w:rPr>
          <w:sz w:val="21"/>
          <w:szCs w:val="21"/>
        </w:rPr>
        <w:t>.</w:t>
      </w:r>
    </w:p>
    <w:p w:rsidR="00F120A7" w:rsidRPr="000A4046" w:rsidRDefault="00F120A7" w:rsidP="007E4F58">
      <w:pPr>
        <w:pStyle w:val="ListParagraph"/>
        <w:spacing w:after="200"/>
        <w:jc w:val="both"/>
        <w:rPr>
          <w:sz w:val="21"/>
          <w:szCs w:val="21"/>
        </w:rPr>
      </w:pPr>
      <w:r w:rsidRPr="00423CBE">
        <w:rPr>
          <w:sz w:val="21"/>
          <w:szCs w:val="21"/>
        </w:rPr>
        <w:t xml:space="preserve">Employee C </w:t>
      </w:r>
      <w:r w:rsidR="00AE49AD" w:rsidRPr="00423CBE">
        <w:rPr>
          <w:sz w:val="21"/>
          <w:szCs w:val="21"/>
        </w:rPr>
        <w:t>prepared food from ingredients and raw materials. The finished sushi produce was packed and sent to off-site outlets for sale.</w:t>
      </w:r>
      <w:r w:rsidR="00B42828" w:rsidRPr="00423CBE">
        <w:rPr>
          <w:sz w:val="21"/>
          <w:szCs w:val="21"/>
        </w:rPr>
        <w:t xml:space="preserve"> The investigation determined that Employee C</w:t>
      </w:r>
      <w:r w:rsidR="00477C40">
        <w:rPr>
          <w:sz w:val="21"/>
          <w:szCs w:val="21"/>
        </w:rPr>
        <w:t xml:space="preserve"> was engaged as </w:t>
      </w:r>
      <w:r w:rsidR="009E3ECE">
        <w:rPr>
          <w:sz w:val="21"/>
          <w:szCs w:val="21"/>
        </w:rPr>
        <w:t xml:space="preserve">a </w:t>
      </w:r>
      <w:r w:rsidR="006063AB">
        <w:rPr>
          <w:sz w:val="21"/>
          <w:szCs w:val="21"/>
        </w:rPr>
        <w:t>c</w:t>
      </w:r>
      <w:r w:rsidR="00477C40">
        <w:rPr>
          <w:sz w:val="21"/>
          <w:szCs w:val="21"/>
        </w:rPr>
        <w:t>lassification Level 1 employee and progressed to a Level 2 employee after 3 months. She</w:t>
      </w:r>
      <w:r w:rsidR="00B42828" w:rsidRPr="00423CBE">
        <w:rPr>
          <w:sz w:val="21"/>
          <w:szCs w:val="21"/>
        </w:rPr>
        <w:t xml:space="preserve"> worked Monday to Friday on a part time basis of </w:t>
      </w:r>
      <w:r w:rsidR="000A4046">
        <w:rPr>
          <w:sz w:val="21"/>
          <w:szCs w:val="21"/>
        </w:rPr>
        <w:t>32</w:t>
      </w:r>
      <w:r w:rsidR="00967F10">
        <w:rPr>
          <w:sz w:val="21"/>
          <w:szCs w:val="21"/>
        </w:rPr>
        <w:t>.5</w:t>
      </w:r>
      <w:r w:rsidR="000A4046">
        <w:rPr>
          <w:sz w:val="21"/>
          <w:szCs w:val="21"/>
        </w:rPr>
        <w:t xml:space="preserve"> hours </w:t>
      </w:r>
      <w:r w:rsidR="00062AC6" w:rsidRPr="000A4046">
        <w:rPr>
          <w:sz w:val="21"/>
          <w:szCs w:val="21"/>
        </w:rPr>
        <w:t>per week.</w:t>
      </w:r>
    </w:p>
    <w:p w:rsidR="005268F7" w:rsidRPr="00423CBE" w:rsidRDefault="007D2EEE" w:rsidP="007E4F58">
      <w:pPr>
        <w:pStyle w:val="ListParagraph"/>
        <w:spacing w:after="200"/>
        <w:jc w:val="both"/>
        <w:rPr>
          <w:b/>
          <w:bCs/>
          <w:sz w:val="21"/>
          <w:szCs w:val="21"/>
        </w:rPr>
      </w:pPr>
      <w:r>
        <w:rPr>
          <w:sz w:val="21"/>
          <w:szCs w:val="21"/>
        </w:rPr>
        <w:t>From</w:t>
      </w:r>
      <w:r w:rsidR="00967F10">
        <w:rPr>
          <w:sz w:val="21"/>
          <w:szCs w:val="21"/>
        </w:rPr>
        <w:t xml:space="preserve"> 17 Mar</w:t>
      </w:r>
      <w:r w:rsidR="005268F7" w:rsidRPr="00423CBE">
        <w:rPr>
          <w:sz w:val="21"/>
          <w:szCs w:val="21"/>
        </w:rPr>
        <w:t>ch 2014 until 1 July 2014</w:t>
      </w:r>
      <w:r>
        <w:rPr>
          <w:sz w:val="21"/>
          <w:szCs w:val="21"/>
        </w:rPr>
        <w:t>,</w:t>
      </w:r>
      <w:r w:rsidR="005268F7" w:rsidRPr="00423CBE">
        <w:rPr>
          <w:sz w:val="21"/>
          <w:szCs w:val="21"/>
        </w:rPr>
        <w:t xml:space="preserve"> Employee</w:t>
      </w:r>
      <w:r w:rsidR="006F6E06" w:rsidRPr="00423CBE">
        <w:rPr>
          <w:sz w:val="21"/>
          <w:szCs w:val="21"/>
        </w:rPr>
        <w:t xml:space="preserve"> A and B’s </w:t>
      </w:r>
      <w:r>
        <w:rPr>
          <w:sz w:val="21"/>
          <w:szCs w:val="21"/>
        </w:rPr>
        <w:t>rates of pay were</w:t>
      </w:r>
      <w:r w:rsidR="005268F7" w:rsidRPr="00423CBE">
        <w:rPr>
          <w:sz w:val="21"/>
          <w:szCs w:val="21"/>
        </w:rPr>
        <w:t xml:space="preserve"> subject to the transitional provisions </w:t>
      </w:r>
      <w:r w:rsidR="00873E83" w:rsidRPr="00423CBE">
        <w:rPr>
          <w:sz w:val="21"/>
          <w:szCs w:val="21"/>
        </w:rPr>
        <w:t xml:space="preserve">under schedule A of the </w:t>
      </w:r>
      <w:r w:rsidR="00702A21">
        <w:rPr>
          <w:sz w:val="21"/>
          <w:szCs w:val="21"/>
        </w:rPr>
        <w:t>Restaurant</w:t>
      </w:r>
      <w:r w:rsidR="00702A21" w:rsidRPr="00423CBE">
        <w:rPr>
          <w:sz w:val="21"/>
          <w:szCs w:val="21"/>
        </w:rPr>
        <w:t xml:space="preserve"> </w:t>
      </w:r>
      <w:r w:rsidR="00873E83" w:rsidRPr="00423CBE">
        <w:rPr>
          <w:sz w:val="21"/>
          <w:szCs w:val="21"/>
        </w:rPr>
        <w:t>Award</w:t>
      </w:r>
      <w:r w:rsidR="00FD2EFA" w:rsidRPr="00423CBE">
        <w:rPr>
          <w:sz w:val="21"/>
          <w:szCs w:val="21"/>
        </w:rPr>
        <w:t>.</w:t>
      </w:r>
      <w:r w:rsidR="00AD3277" w:rsidRPr="00423CBE">
        <w:rPr>
          <w:sz w:val="21"/>
          <w:szCs w:val="21"/>
        </w:rPr>
        <w:t xml:space="preserve"> </w:t>
      </w:r>
      <w:r w:rsidR="00873E83" w:rsidRPr="00423CBE">
        <w:rPr>
          <w:sz w:val="21"/>
          <w:szCs w:val="21"/>
        </w:rPr>
        <w:t>For the pu</w:t>
      </w:r>
      <w:r w:rsidR="00AD3277" w:rsidRPr="00423CBE">
        <w:rPr>
          <w:sz w:val="21"/>
          <w:szCs w:val="21"/>
        </w:rPr>
        <w:t>r</w:t>
      </w:r>
      <w:r w:rsidR="00873E83" w:rsidRPr="00423CBE">
        <w:rPr>
          <w:sz w:val="21"/>
          <w:szCs w:val="21"/>
        </w:rPr>
        <w:t>poses of transitional phasing arrangements</w:t>
      </w:r>
      <w:r>
        <w:rPr>
          <w:sz w:val="21"/>
          <w:szCs w:val="21"/>
        </w:rPr>
        <w:t>,</w:t>
      </w:r>
      <w:r w:rsidR="00873E83" w:rsidRPr="00423CBE">
        <w:rPr>
          <w:sz w:val="21"/>
          <w:szCs w:val="21"/>
        </w:rPr>
        <w:t xml:space="preserve"> the applicable transitional instrument </w:t>
      </w:r>
      <w:r>
        <w:rPr>
          <w:sz w:val="21"/>
          <w:szCs w:val="21"/>
        </w:rPr>
        <w:t xml:space="preserve">is </w:t>
      </w:r>
      <w:r w:rsidR="00873E83" w:rsidRPr="00423CBE">
        <w:rPr>
          <w:sz w:val="21"/>
          <w:szCs w:val="21"/>
        </w:rPr>
        <w:t xml:space="preserve">the </w:t>
      </w:r>
      <w:r>
        <w:rPr>
          <w:sz w:val="21"/>
          <w:szCs w:val="21"/>
        </w:rPr>
        <w:t xml:space="preserve">Award Based Transitional Instrument being </w:t>
      </w:r>
      <w:r w:rsidR="00DE77F4" w:rsidRPr="00423CBE">
        <w:rPr>
          <w:sz w:val="21"/>
          <w:szCs w:val="21"/>
        </w:rPr>
        <w:t>the</w:t>
      </w:r>
      <w:r w:rsidR="00B7471D" w:rsidRPr="00423CBE">
        <w:rPr>
          <w:sz w:val="21"/>
          <w:szCs w:val="21"/>
        </w:rPr>
        <w:t xml:space="preserve"> </w:t>
      </w:r>
      <w:r w:rsidR="00DE77F4" w:rsidRPr="00423CBE">
        <w:rPr>
          <w:i/>
          <w:sz w:val="21"/>
          <w:szCs w:val="21"/>
        </w:rPr>
        <w:t>Hospitality Industry-Restaurant, Catering and Allied Establishments Award-South Eastern Division 2002 (</w:t>
      </w:r>
      <w:proofErr w:type="spellStart"/>
      <w:r w:rsidR="00DE77F4" w:rsidRPr="00423CBE">
        <w:rPr>
          <w:i/>
          <w:sz w:val="21"/>
          <w:szCs w:val="21"/>
        </w:rPr>
        <w:t>AN140144</w:t>
      </w:r>
      <w:proofErr w:type="spellEnd"/>
      <w:r w:rsidR="00DE77F4" w:rsidRPr="00423CBE">
        <w:rPr>
          <w:i/>
          <w:sz w:val="21"/>
          <w:szCs w:val="21"/>
        </w:rPr>
        <w:t>) (</w:t>
      </w:r>
      <w:r w:rsidR="00873E83" w:rsidRPr="00423CBE">
        <w:rPr>
          <w:b/>
          <w:i/>
          <w:sz w:val="21"/>
          <w:szCs w:val="21"/>
        </w:rPr>
        <w:t>the</w:t>
      </w:r>
      <w:r w:rsidR="00B109B0">
        <w:rPr>
          <w:b/>
          <w:i/>
          <w:sz w:val="21"/>
          <w:szCs w:val="21"/>
        </w:rPr>
        <w:t xml:space="preserve"> Hospitality</w:t>
      </w:r>
      <w:r w:rsidR="00873E83" w:rsidRPr="00423CBE">
        <w:rPr>
          <w:b/>
          <w:i/>
          <w:sz w:val="21"/>
          <w:szCs w:val="21"/>
        </w:rPr>
        <w:t xml:space="preserve"> </w:t>
      </w:r>
      <w:proofErr w:type="spellStart"/>
      <w:r>
        <w:rPr>
          <w:b/>
          <w:i/>
          <w:sz w:val="21"/>
          <w:szCs w:val="21"/>
        </w:rPr>
        <w:t>ABTI</w:t>
      </w:r>
      <w:proofErr w:type="spellEnd"/>
      <w:r w:rsidR="00DE77F4" w:rsidRPr="00423CBE">
        <w:rPr>
          <w:i/>
          <w:sz w:val="21"/>
          <w:szCs w:val="21"/>
        </w:rPr>
        <w:t>).</w:t>
      </w:r>
    </w:p>
    <w:p w:rsidR="001B5266" w:rsidRPr="00423CBE" w:rsidRDefault="000C60F4" w:rsidP="0076704E">
      <w:pPr>
        <w:pStyle w:val="ListParagraph"/>
        <w:jc w:val="both"/>
        <w:rPr>
          <w:b/>
          <w:bCs/>
          <w:sz w:val="21"/>
          <w:szCs w:val="21"/>
        </w:rPr>
      </w:pPr>
      <w:r w:rsidRPr="00423CBE">
        <w:rPr>
          <w:sz w:val="21"/>
          <w:szCs w:val="21"/>
        </w:rPr>
        <w:t xml:space="preserve">At all relevant times, Four Seasons Australia paid </w:t>
      </w:r>
      <w:r w:rsidR="005D2971" w:rsidRPr="00423CBE">
        <w:rPr>
          <w:sz w:val="21"/>
          <w:szCs w:val="21"/>
        </w:rPr>
        <w:t>Employees</w:t>
      </w:r>
      <w:r w:rsidR="006F6E06" w:rsidRPr="00423CBE">
        <w:rPr>
          <w:sz w:val="21"/>
          <w:szCs w:val="21"/>
        </w:rPr>
        <w:t xml:space="preserve"> A and B</w:t>
      </w:r>
      <w:r w:rsidR="005D2971" w:rsidRPr="00423CBE">
        <w:rPr>
          <w:sz w:val="21"/>
          <w:szCs w:val="21"/>
        </w:rPr>
        <w:t xml:space="preserve"> a </w:t>
      </w:r>
      <w:r w:rsidRPr="00423CBE">
        <w:rPr>
          <w:sz w:val="21"/>
          <w:szCs w:val="21"/>
        </w:rPr>
        <w:t>base</w:t>
      </w:r>
      <w:r w:rsidR="005D2971" w:rsidRPr="00423CBE">
        <w:rPr>
          <w:sz w:val="21"/>
          <w:szCs w:val="21"/>
        </w:rPr>
        <w:t xml:space="preserve"> rate of pay of $16.37 for all hours worked</w:t>
      </w:r>
      <w:r w:rsidRPr="00423CBE">
        <w:rPr>
          <w:sz w:val="21"/>
          <w:szCs w:val="21"/>
        </w:rPr>
        <w:t xml:space="preserve"> including</w:t>
      </w:r>
      <w:r w:rsidR="00743CA5" w:rsidRPr="00423CBE">
        <w:rPr>
          <w:sz w:val="21"/>
          <w:szCs w:val="21"/>
        </w:rPr>
        <w:t xml:space="preserve"> </w:t>
      </w:r>
      <w:r w:rsidRPr="00423CBE">
        <w:rPr>
          <w:sz w:val="21"/>
          <w:szCs w:val="21"/>
        </w:rPr>
        <w:t>weekends</w:t>
      </w:r>
      <w:r w:rsidR="00743CA5" w:rsidRPr="00423CBE">
        <w:rPr>
          <w:sz w:val="21"/>
          <w:szCs w:val="21"/>
        </w:rPr>
        <w:t>,</w:t>
      </w:r>
      <w:r w:rsidR="00873E83" w:rsidRPr="00423CBE">
        <w:rPr>
          <w:sz w:val="21"/>
          <w:szCs w:val="21"/>
        </w:rPr>
        <w:t xml:space="preserve"> </w:t>
      </w:r>
      <w:r w:rsidRPr="00423CBE">
        <w:rPr>
          <w:sz w:val="21"/>
          <w:szCs w:val="21"/>
        </w:rPr>
        <w:t>p</w:t>
      </w:r>
      <w:r w:rsidR="00743CA5" w:rsidRPr="00423CBE">
        <w:rPr>
          <w:sz w:val="21"/>
          <w:szCs w:val="21"/>
        </w:rPr>
        <w:t>ublic holidays</w:t>
      </w:r>
      <w:r w:rsidRPr="00423CBE">
        <w:rPr>
          <w:sz w:val="21"/>
          <w:szCs w:val="21"/>
        </w:rPr>
        <w:t xml:space="preserve"> and overtime.</w:t>
      </w:r>
    </w:p>
    <w:p w:rsidR="00A1613D" w:rsidRPr="00423CBE" w:rsidRDefault="00A1613D" w:rsidP="0076704E">
      <w:pPr>
        <w:pStyle w:val="ListParagraph"/>
        <w:jc w:val="both"/>
        <w:rPr>
          <w:b/>
          <w:bCs/>
          <w:sz w:val="21"/>
          <w:szCs w:val="21"/>
        </w:rPr>
      </w:pPr>
      <w:r w:rsidRPr="00423CBE">
        <w:rPr>
          <w:sz w:val="21"/>
          <w:szCs w:val="21"/>
        </w:rPr>
        <w:t>Employees</w:t>
      </w:r>
      <w:r w:rsidR="006F6E06" w:rsidRPr="00423CBE">
        <w:rPr>
          <w:sz w:val="21"/>
          <w:szCs w:val="21"/>
        </w:rPr>
        <w:t xml:space="preserve"> A and B</w:t>
      </w:r>
      <w:r w:rsidRPr="00423CBE">
        <w:rPr>
          <w:sz w:val="21"/>
          <w:szCs w:val="21"/>
        </w:rPr>
        <w:t xml:space="preserve"> were entitled to the following rates of pay:</w:t>
      </w:r>
    </w:p>
    <w:tbl>
      <w:tblPr>
        <w:tblStyle w:val="TableGrid"/>
        <w:tblW w:w="0" w:type="auto"/>
        <w:tblInd w:w="895" w:type="dxa"/>
        <w:tblLook w:val="04A0" w:firstRow="1" w:lastRow="0" w:firstColumn="1" w:lastColumn="0" w:noHBand="0" w:noVBand="1"/>
      </w:tblPr>
      <w:tblGrid>
        <w:gridCol w:w="2410"/>
        <w:gridCol w:w="1701"/>
        <w:gridCol w:w="1701"/>
        <w:gridCol w:w="1701"/>
      </w:tblGrid>
      <w:tr w:rsidR="002542C3" w:rsidRPr="00423CBE" w:rsidTr="004667CB">
        <w:trPr>
          <w:tblHeader/>
        </w:trPr>
        <w:tc>
          <w:tcPr>
            <w:tcW w:w="2410" w:type="dxa"/>
          </w:tcPr>
          <w:p w:rsidR="002542C3" w:rsidRPr="00423CBE" w:rsidRDefault="00873E83" w:rsidP="002542C3">
            <w:pPr>
              <w:rPr>
                <w:rFonts w:cs="Arial"/>
                <w:bCs/>
                <w:sz w:val="21"/>
                <w:szCs w:val="21"/>
              </w:rPr>
            </w:pPr>
            <w:r w:rsidRPr="00423CBE">
              <w:rPr>
                <w:rFonts w:cs="Arial"/>
                <w:bCs/>
                <w:sz w:val="21"/>
                <w:szCs w:val="21"/>
              </w:rPr>
              <w:t xml:space="preserve">Classification level 1 </w:t>
            </w:r>
            <w:r w:rsidR="00886B91" w:rsidRPr="00423CBE">
              <w:rPr>
                <w:rFonts w:cs="Arial"/>
                <w:bCs/>
                <w:sz w:val="21"/>
                <w:szCs w:val="21"/>
              </w:rPr>
              <w:t>Rates of pay</w:t>
            </w:r>
          </w:p>
        </w:tc>
        <w:tc>
          <w:tcPr>
            <w:tcW w:w="1701" w:type="dxa"/>
          </w:tcPr>
          <w:p w:rsidR="002542C3" w:rsidRPr="00423CBE" w:rsidRDefault="00886B91" w:rsidP="007D2EEE">
            <w:pPr>
              <w:rPr>
                <w:rFonts w:cs="Arial"/>
                <w:bCs/>
                <w:sz w:val="21"/>
                <w:szCs w:val="21"/>
              </w:rPr>
            </w:pPr>
            <w:r w:rsidRPr="00423CBE">
              <w:rPr>
                <w:rFonts w:cs="Arial"/>
                <w:bCs/>
                <w:sz w:val="21"/>
                <w:szCs w:val="21"/>
              </w:rPr>
              <w:t xml:space="preserve">From </w:t>
            </w:r>
            <w:r w:rsidR="007D2EEE">
              <w:rPr>
                <w:rFonts w:cs="Arial"/>
                <w:bCs/>
                <w:sz w:val="21"/>
                <w:szCs w:val="21"/>
              </w:rPr>
              <w:t xml:space="preserve">March </w:t>
            </w:r>
            <w:r w:rsidRPr="00423CBE">
              <w:rPr>
                <w:rFonts w:cs="Arial"/>
                <w:bCs/>
                <w:sz w:val="21"/>
                <w:szCs w:val="21"/>
              </w:rPr>
              <w:t>2014</w:t>
            </w:r>
            <w:r w:rsidR="00D07B07" w:rsidRPr="00423CBE">
              <w:rPr>
                <w:rFonts w:cs="Arial"/>
                <w:bCs/>
                <w:sz w:val="21"/>
                <w:szCs w:val="21"/>
              </w:rPr>
              <w:t xml:space="preserve"> </w:t>
            </w:r>
          </w:p>
        </w:tc>
        <w:tc>
          <w:tcPr>
            <w:tcW w:w="1701" w:type="dxa"/>
          </w:tcPr>
          <w:p w:rsidR="002542C3" w:rsidRPr="00423CBE" w:rsidRDefault="00886B91" w:rsidP="007D2EEE">
            <w:pPr>
              <w:rPr>
                <w:rFonts w:cs="Arial"/>
                <w:bCs/>
                <w:sz w:val="21"/>
                <w:szCs w:val="21"/>
              </w:rPr>
            </w:pPr>
            <w:r w:rsidRPr="00423CBE">
              <w:rPr>
                <w:rFonts w:cs="Arial"/>
                <w:bCs/>
                <w:sz w:val="21"/>
                <w:szCs w:val="21"/>
              </w:rPr>
              <w:t>From 1</w:t>
            </w:r>
            <w:r w:rsidR="007D2EEE">
              <w:rPr>
                <w:rFonts w:cs="Arial"/>
                <w:bCs/>
                <w:sz w:val="21"/>
                <w:szCs w:val="21"/>
              </w:rPr>
              <w:t xml:space="preserve"> July </w:t>
            </w:r>
            <w:r w:rsidRPr="00423CBE">
              <w:rPr>
                <w:rFonts w:cs="Arial"/>
                <w:bCs/>
                <w:sz w:val="21"/>
                <w:szCs w:val="21"/>
              </w:rPr>
              <w:t>2014</w:t>
            </w:r>
          </w:p>
        </w:tc>
        <w:tc>
          <w:tcPr>
            <w:tcW w:w="1701" w:type="dxa"/>
          </w:tcPr>
          <w:p w:rsidR="002542C3" w:rsidRPr="00423CBE" w:rsidRDefault="00886B91" w:rsidP="007D2EEE">
            <w:pPr>
              <w:rPr>
                <w:rFonts w:cs="Arial"/>
                <w:bCs/>
                <w:sz w:val="21"/>
                <w:szCs w:val="21"/>
              </w:rPr>
            </w:pPr>
            <w:r w:rsidRPr="00423CBE">
              <w:rPr>
                <w:rFonts w:cs="Arial"/>
                <w:bCs/>
                <w:sz w:val="21"/>
                <w:szCs w:val="21"/>
              </w:rPr>
              <w:t>From 1</w:t>
            </w:r>
            <w:r w:rsidR="007D2EEE">
              <w:rPr>
                <w:rFonts w:cs="Arial"/>
                <w:bCs/>
                <w:sz w:val="21"/>
                <w:szCs w:val="21"/>
              </w:rPr>
              <w:t xml:space="preserve"> July </w:t>
            </w:r>
            <w:r w:rsidRPr="00423CBE">
              <w:rPr>
                <w:rFonts w:cs="Arial"/>
                <w:bCs/>
                <w:sz w:val="21"/>
                <w:szCs w:val="21"/>
              </w:rPr>
              <w:t>2015</w:t>
            </w:r>
          </w:p>
        </w:tc>
      </w:tr>
      <w:tr w:rsidR="00873E83" w:rsidRPr="00423CBE" w:rsidTr="001C5A97">
        <w:tc>
          <w:tcPr>
            <w:tcW w:w="7513" w:type="dxa"/>
            <w:gridSpan w:val="4"/>
            <w:shd w:val="clear" w:color="auto" w:fill="D9D9D9" w:themeFill="background1" w:themeFillShade="D9"/>
          </w:tcPr>
          <w:p w:rsidR="00873E83" w:rsidRPr="003971B8" w:rsidRDefault="00873E83" w:rsidP="002542C3">
            <w:pPr>
              <w:rPr>
                <w:rFonts w:cs="Arial"/>
                <w:bCs/>
                <w:i/>
                <w:sz w:val="21"/>
                <w:szCs w:val="21"/>
              </w:rPr>
            </w:pPr>
            <w:r w:rsidRPr="00423CBE">
              <w:rPr>
                <w:rFonts w:cs="Arial"/>
                <w:bCs/>
                <w:i/>
                <w:sz w:val="21"/>
                <w:szCs w:val="21"/>
              </w:rPr>
              <w:t>Rates of Pay for Ordinary hours</w:t>
            </w:r>
          </w:p>
        </w:tc>
      </w:tr>
      <w:tr w:rsidR="002542C3" w:rsidRPr="00423CBE" w:rsidTr="001C5A97">
        <w:tc>
          <w:tcPr>
            <w:tcW w:w="2410" w:type="dxa"/>
          </w:tcPr>
          <w:p w:rsidR="002542C3" w:rsidRPr="003971B8" w:rsidRDefault="002542C3" w:rsidP="00873E83">
            <w:pPr>
              <w:rPr>
                <w:rFonts w:cs="Arial"/>
                <w:bCs/>
                <w:sz w:val="21"/>
                <w:szCs w:val="21"/>
              </w:rPr>
            </w:pPr>
            <w:r w:rsidRPr="00423CBE">
              <w:rPr>
                <w:rFonts w:cs="Arial"/>
                <w:bCs/>
                <w:sz w:val="21"/>
                <w:szCs w:val="21"/>
              </w:rPr>
              <w:t>Ordinary hours</w:t>
            </w:r>
            <w:r w:rsidR="00873E83" w:rsidRPr="003971B8">
              <w:rPr>
                <w:rFonts w:cs="Arial"/>
                <w:bCs/>
                <w:sz w:val="21"/>
                <w:szCs w:val="21"/>
              </w:rPr>
              <w:t xml:space="preserve"> </w:t>
            </w:r>
          </w:p>
        </w:tc>
        <w:tc>
          <w:tcPr>
            <w:tcW w:w="1701" w:type="dxa"/>
          </w:tcPr>
          <w:p w:rsidR="002542C3" w:rsidRPr="00423CBE" w:rsidRDefault="00886B91" w:rsidP="002542C3">
            <w:pPr>
              <w:rPr>
                <w:rFonts w:cs="Arial"/>
                <w:bCs/>
                <w:i/>
                <w:sz w:val="21"/>
                <w:szCs w:val="21"/>
              </w:rPr>
            </w:pPr>
            <w:r w:rsidRPr="00423CBE">
              <w:rPr>
                <w:rFonts w:cs="Arial"/>
                <w:bCs/>
                <w:i/>
                <w:sz w:val="21"/>
                <w:szCs w:val="21"/>
              </w:rPr>
              <w:t>$16.80</w:t>
            </w:r>
          </w:p>
        </w:tc>
        <w:tc>
          <w:tcPr>
            <w:tcW w:w="1701" w:type="dxa"/>
          </w:tcPr>
          <w:p w:rsidR="002542C3" w:rsidRPr="00423CBE" w:rsidRDefault="00886B91" w:rsidP="002542C3">
            <w:pPr>
              <w:rPr>
                <w:rFonts w:cs="Arial"/>
                <w:bCs/>
                <w:i/>
                <w:sz w:val="21"/>
                <w:szCs w:val="21"/>
              </w:rPr>
            </w:pPr>
            <w:r w:rsidRPr="00423CBE">
              <w:rPr>
                <w:rFonts w:cs="Arial"/>
                <w:bCs/>
                <w:i/>
                <w:sz w:val="21"/>
                <w:szCs w:val="21"/>
              </w:rPr>
              <w:t>$17.35</w:t>
            </w:r>
          </w:p>
        </w:tc>
        <w:tc>
          <w:tcPr>
            <w:tcW w:w="1701" w:type="dxa"/>
          </w:tcPr>
          <w:p w:rsidR="002542C3" w:rsidRPr="00423CBE" w:rsidRDefault="00886B91" w:rsidP="002542C3">
            <w:pPr>
              <w:rPr>
                <w:rFonts w:cs="Arial"/>
                <w:bCs/>
                <w:i/>
                <w:sz w:val="21"/>
                <w:szCs w:val="21"/>
              </w:rPr>
            </w:pPr>
            <w:r w:rsidRPr="00423CBE">
              <w:rPr>
                <w:rFonts w:cs="Arial"/>
                <w:bCs/>
                <w:i/>
                <w:sz w:val="21"/>
                <w:szCs w:val="21"/>
              </w:rPr>
              <w:t>$17.79</w:t>
            </w:r>
          </w:p>
        </w:tc>
      </w:tr>
      <w:tr w:rsidR="00886B91" w:rsidRPr="00423CBE" w:rsidTr="001C5A97">
        <w:tc>
          <w:tcPr>
            <w:tcW w:w="2410" w:type="dxa"/>
          </w:tcPr>
          <w:p w:rsidR="00886B91" w:rsidRPr="003971B8" w:rsidRDefault="00886B91" w:rsidP="002542C3">
            <w:pPr>
              <w:rPr>
                <w:rFonts w:cs="Arial"/>
                <w:bCs/>
                <w:sz w:val="21"/>
                <w:szCs w:val="21"/>
              </w:rPr>
            </w:pPr>
            <w:r w:rsidRPr="00423CBE">
              <w:rPr>
                <w:rFonts w:cs="Arial"/>
                <w:bCs/>
                <w:sz w:val="21"/>
                <w:szCs w:val="21"/>
              </w:rPr>
              <w:t>Saturday</w:t>
            </w:r>
          </w:p>
        </w:tc>
        <w:tc>
          <w:tcPr>
            <w:tcW w:w="1701" w:type="dxa"/>
          </w:tcPr>
          <w:p w:rsidR="00886B91" w:rsidRPr="00423CBE" w:rsidRDefault="00886B91" w:rsidP="002542C3">
            <w:pPr>
              <w:rPr>
                <w:rFonts w:cs="Arial"/>
                <w:b/>
                <w:bCs/>
                <w:i/>
                <w:sz w:val="21"/>
                <w:szCs w:val="21"/>
              </w:rPr>
            </w:pPr>
            <w:r w:rsidRPr="00423CBE">
              <w:rPr>
                <w:rFonts w:cs="Arial"/>
                <w:bCs/>
                <w:i/>
                <w:sz w:val="21"/>
                <w:szCs w:val="21"/>
              </w:rPr>
              <w:t>$21.84</w:t>
            </w:r>
          </w:p>
        </w:tc>
        <w:tc>
          <w:tcPr>
            <w:tcW w:w="1701" w:type="dxa"/>
          </w:tcPr>
          <w:p w:rsidR="00886B91" w:rsidRPr="00423CBE" w:rsidRDefault="00886B91" w:rsidP="002542C3">
            <w:pPr>
              <w:rPr>
                <w:rFonts w:cs="Arial"/>
                <w:b/>
                <w:bCs/>
                <w:i/>
                <w:sz w:val="21"/>
                <w:szCs w:val="21"/>
              </w:rPr>
            </w:pPr>
            <w:r w:rsidRPr="00423CBE">
              <w:rPr>
                <w:rFonts w:cs="Arial"/>
                <w:bCs/>
                <w:i/>
                <w:sz w:val="21"/>
                <w:szCs w:val="21"/>
              </w:rPr>
              <w:t xml:space="preserve">$21.69 </w:t>
            </w:r>
          </w:p>
        </w:tc>
        <w:tc>
          <w:tcPr>
            <w:tcW w:w="1701" w:type="dxa"/>
          </w:tcPr>
          <w:p w:rsidR="00886B91" w:rsidRPr="00423CBE" w:rsidRDefault="00886B91" w:rsidP="00D07B07">
            <w:pPr>
              <w:rPr>
                <w:rFonts w:cs="Arial"/>
                <w:bCs/>
                <w:i/>
                <w:sz w:val="21"/>
                <w:szCs w:val="21"/>
              </w:rPr>
            </w:pPr>
            <w:r w:rsidRPr="00423CBE">
              <w:rPr>
                <w:rFonts w:cs="Arial"/>
                <w:bCs/>
                <w:i/>
                <w:sz w:val="21"/>
                <w:szCs w:val="21"/>
              </w:rPr>
              <w:t>$</w:t>
            </w:r>
            <w:r w:rsidR="00D07B07" w:rsidRPr="00423CBE">
              <w:rPr>
                <w:rFonts w:cs="Arial"/>
                <w:bCs/>
                <w:i/>
                <w:sz w:val="21"/>
                <w:szCs w:val="21"/>
              </w:rPr>
              <w:t>22.24</w:t>
            </w:r>
          </w:p>
        </w:tc>
      </w:tr>
      <w:tr w:rsidR="00886B91" w:rsidRPr="00423CBE" w:rsidTr="001C5A97">
        <w:tc>
          <w:tcPr>
            <w:tcW w:w="2410" w:type="dxa"/>
          </w:tcPr>
          <w:p w:rsidR="00886B91" w:rsidRPr="003971B8" w:rsidRDefault="00886B91" w:rsidP="002542C3">
            <w:pPr>
              <w:rPr>
                <w:rFonts w:cs="Arial"/>
                <w:bCs/>
                <w:sz w:val="21"/>
                <w:szCs w:val="21"/>
              </w:rPr>
            </w:pPr>
            <w:r w:rsidRPr="00423CBE">
              <w:rPr>
                <w:rFonts w:cs="Arial"/>
                <w:bCs/>
                <w:sz w:val="21"/>
                <w:szCs w:val="21"/>
              </w:rPr>
              <w:t>Sunday</w:t>
            </w:r>
          </w:p>
        </w:tc>
        <w:tc>
          <w:tcPr>
            <w:tcW w:w="1701" w:type="dxa"/>
          </w:tcPr>
          <w:p w:rsidR="00886B91" w:rsidRPr="00423CBE" w:rsidRDefault="00886B91" w:rsidP="002542C3">
            <w:pPr>
              <w:rPr>
                <w:rFonts w:cs="Arial"/>
                <w:bCs/>
                <w:i/>
                <w:sz w:val="21"/>
                <w:szCs w:val="21"/>
              </w:rPr>
            </w:pPr>
            <w:r w:rsidRPr="00423CBE">
              <w:rPr>
                <w:rFonts w:cs="Arial"/>
                <w:bCs/>
                <w:i/>
                <w:sz w:val="21"/>
                <w:szCs w:val="21"/>
              </w:rPr>
              <w:t>$25.2</w:t>
            </w:r>
            <w:r w:rsidR="00DB7F2B" w:rsidRPr="00423CBE">
              <w:rPr>
                <w:rFonts w:cs="Arial"/>
                <w:bCs/>
                <w:i/>
                <w:sz w:val="21"/>
                <w:szCs w:val="21"/>
              </w:rPr>
              <w:t>0</w:t>
            </w:r>
          </w:p>
        </w:tc>
        <w:tc>
          <w:tcPr>
            <w:tcW w:w="1701" w:type="dxa"/>
          </w:tcPr>
          <w:p w:rsidR="00886B91" w:rsidRPr="00423CBE" w:rsidRDefault="00886B91" w:rsidP="002542C3">
            <w:pPr>
              <w:rPr>
                <w:rFonts w:cs="Arial"/>
                <w:bCs/>
                <w:i/>
                <w:sz w:val="21"/>
                <w:szCs w:val="21"/>
              </w:rPr>
            </w:pPr>
            <w:r w:rsidRPr="00423CBE">
              <w:rPr>
                <w:rFonts w:cs="Arial"/>
                <w:bCs/>
                <w:i/>
                <w:sz w:val="21"/>
                <w:szCs w:val="21"/>
              </w:rPr>
              <w:t>$26.03</w:t>
            </w:r>
          </w:p>
        </w:tc>
        <w:tc>
          <w:tcPr>
            <w:tcW w:w="1701" w:type="dxa"/>
          </w:tcPr>
          <w:p w:rsidR="00886B91" w:rsidRPr="00423CBE" w:rsidRDefault="00886B91" w:rsidP="002542C3">
            <w:pPr>
              <w:rPr>
                <w:rFonts w:cs="Arial"/>
                <w:bCs/>
                <w:i/>
                <w:sz w:val="21"/>
                <w:szCs w:val="21"/>
              </w:rPr>
            </w:pPr>
            <w:r w:rsidRPr="00423CBE">
              <w:rPr>
                <w:rFonts w:cs="Arial"/>
                <w:bCs/>
                <w:i/>
                <w:sz w:val="21"/>
                <w:szCs w:val="21"/>
              </w:rPr>
              <w:t>$26.69</w:t>
            </w:r>
          </w:p>
        </w:tc>
      </w:tr>
      <w:tr w:rsidR="00886B91" w:rsidRPr="00423CBE" w:rsidTr="001C5A97">
        <w:tc>
          <w:tcPr>
            <w:tcW w:w="2410" w:type="dxa"/>
          </w:tcPr>
          <w:p w:rsidR="00886B91" w:rsidRPr="003971B8" w:rsidRDefault="00886B91" w:rsidP="002542C3">
            <w:pPr>
              <w:rPr>
                <w:rFonts w:cs="Arial"/>
                <w:bCs/>
                <w:sz w:val="21"/>
                <w:szCs w:val="21"/>
              </w:rPr>
            </w:pPr>
            <w:r w:rsidRPr="00423CBE">
              <w:rPr>
                <w:rFonts w:cs="Arial"/>
                <w:bCs/>
                <w:sz w:val="21"/>
                <w:szCs w:val="21"/>
              </w:rPr>
              <w:t>Public Holiday</w:t>
            </w:r>
          </w:p>
        </w:tc>
        <w:tc>
          <w:tcPr>
            <w:tcW w:w="1701" w:type="dxa"/>
          </w:tcPr>
          <w:p w:rsidR="00886B91" w:rsidRPr="00423CBE" w:rsidRDefault="00886B91" w:rsidP="002542C3">
            <w:pPr>
              <w:rPr>
                <w:rFonts w:cs="Arial"/>
                <w:bCs/>
                <w:i/>
                <w:sz w:val="21"/>
                <w:szCs w:val="21"/>
              </w:rPr>
            </w:pPr>
            <w:r w:rsidRPr="00423CBE">
              <w:rPr>
                <w:rFonts w:cs="Arial"/>
                <w:bCs/>
                <w:i/>
                <w:sz w:val="21"/>
                <w:szCs w:val="21"/>
              </w:rPr>
              <w:t>$42.0</w:t>
            </w:r>
            <w:r w:rsidR="00D07B07" w:rsidRPr="00423CBE">
              <w:rPr>
                <w:rFonts w:cs="Arial"/>
                <w:bCs/>
                <w:i/>
                <w:sz w:val="21"/>
                <w:szCs w:val="21"/>
              </w:rPr>
              <w:t>0</w:t>
            </w:r>
          </w:p>
        </w:tc>
        <w:tc>
          <w:tcPr>
            <w:tcW w:w="1701" w:type="dxa"/>
          </w:tcPr>
          <w:p w:rsidR="00886B91" w:rsidRPr="00423CBE" w:rsidRDefault="00886B91" w:rsidP="002542C3">
            <w:pPr>
              <w:rPr>
                <w:rFonts w:cs="Arial"/>
                <w:bCs/>
                <w:i/>
                <w:sz w:val="21"/>
                <w:szCs w:val="21"/>
              </w:rPr>
            </w:pPr>
            <w:r w:rsidRPr="00423CBE">
              <w:rPr>
                <w:rFonts w:cs="Arial"/>
                <w:bCs/>
                <w:i/>
                <w:sz w:val="21"/>
                <w:szCs w:val="21"/>
              </w:rPr>
              <w:t>$43.38</w:t>
            </w:r>
          </w:p>
        </w:tc>
        <w:tc>
          <w:tcPr>
            <w:tcW w:w="1701" w:type="dxa"/>
          </w:tcPr>
          <w:p w:rsidR="00886B91" w:rsidRPr="00423CBE" w:rsidRDefault="00886B91" w:rsidP="002542C3">
            <w:pPr>
              <w:rPr>
                <w:rFonts w:cs="Arial"/>
                <w:bCs/>
                <w:i/>
                <w:sz w:val="21"/>
                <w:szCs w:val="21"/>
              </w:rPr>
            </w:pPr>
            <w:r w:rsidRPr="00423CBE">
              <w:rPr>
                <w:rFonts w:cs="Arial"/>
                <w:bCs/>
                <w:i/>
                <w:sz w:val="21"/>
                <w:szCs w:val="21"/>
              </w:rPr>
              <w:t>$44.48</w:t>
            </w:r>
          </w:p>
        </w:tc>
      </w:tr>
      <w:tr w:rsidR="00873E83" w:rsidRPr="00423CBE" w:rsidTr="001C5A97">
        <w:tc>
          <w:tcPr>
            <w:tcW w:w="7513" w:type="dxa"/>
            <w:gridSpan w:val="4"/>
            <w:shd w:val="clear" w:color="auto" w:fill="D9D9D9" w:themeFill="background1" w:themeFillShade="D9"/>
          </w:tcPr>
          <w:p w:rsidR="00873E83" w:rsidRPr="003971B8" w:rsidRDefault="00873E83" w:rsidP="002542C3">
            <w:pPr>
              <w:rPr>
                <w:rFonts w:cs="Arial"/>
                <w:bCs/>
                <w:i/>
                <w:sz w:val="21"/>
                <w:szCs w:val="21"/>
              </w:rPr>
            </w:pPr>
            <w:r w:rsidRPr="00423CBE">
              <w:rPr>
                <w:rFonts w:cs="Arial"/>
                <w:bCs/>
                <w:sz w:val="21"/>
                <w:szCs w:val="21"/>
              </w:rPr>
              <w:t xml:space="preserve">Rates of Pay for </w:t>
            </w:r>
            <w:r w:rsidRPr="003971B8">
              <w:rPr>
                <w:rFonts w:cs="Arial"/>
                <w:bCs/>
                <w:sz w:val="21"/>
                <w:szCs w:val="21"/>
              </w:rPr>
              <w:t>Overtime hours</w:t>
            </w:r>
          </w:p>
        </w:tc>
      </w:tr>
      <w:tr w:rsidR="00886B91" w:rsidRPr="00423CBE" w:rsidTr="001C5A97">
        <w:tc>
          <w:tcPr>
            <w:tcW w:w="2410" w:type="dxa"/>
          </w:tcPr>
          <w:p w:rsidR="00886B91" w:rsidRPr="003971B8" w:rsidRDefault="002146E3" w:rsidP="00C571CA">
            <w:pPr>
              <w:rPr>
                <w:rFonts w:cs="Arial"/>
                <w:bCs/>
                <w:sz w:val="21"/>
                <w:szCs w:val="21"/>
              </w:rPr>
            </w:pPr>
            <w:r w:rsidRPr="00423CBE">
              <w:rPr>
                <w:rFonts w:cs="Arial"/>
                <w:bCs/>
                <w:sz w:val="21"/>
                <w:szCs w:val="21"/>
              </w:rPr>
              <w:t>Mon-Fri</w:t>
            </w:r>
            <w:r w:rsidR="00022BBE" w:rsidRPr="003971B8">
              <w:rPr>
                <w:rFonts w:cs="Arial"/>
                <w:bCs/>
                <w:sz w:val="21"/>
                <w:szCs w:val="21"/>
              </w:rPr>
              <w:t>:</w:t>
            </w:r>
            <w:r w:rsidRPr="003971B8">
              <w:rPr>
                <w:rFonts w:cs="Arial"/>
                <w:bCs/>
                <w:sz w:val="21"/>
                <w:szCs w:val="21"/>
              </w:rPr>
              <w:t xml:space="preserve"> </w:t>
            </w:r>
            <w:r w:rsidR="00C571CA">
              <w:rPr>
                <w:rFonts w:cs="Arial"/>
                <w:bCs/>
                <w:sz w:val="21"/>
                <w:szCs w:val="21"/>
              </w:rPr>
              <w:t>First</w:t>
            </w:r>
            <w:r w:rsidRPr="003971B8">
              <w:rPr>
                <w:rFonts w:cs="Arial"/>
                <w:bCs/>
                <w:sz w:val="21"/>
                <w:szCs w:val="21"/>
              </w:rPr>
              <w:t xml:space="preserve"> 2 hours</w:t>
            </w:r>
          </w:p>
        </w:tc>
        <w:tc>
          <w:tcPr>
            <w:tcW w:w="1701" w:type="dxa"/>
          </w:tcPr>
          <w:p w:rsidR="00886B91" w:rsidRPr="00423CBE" w:rsidRDefault="002146E3" w:rsidP="002542C3">
            <w:pPr>
              <w:rPr>
                <w:rFonts w:cs="Arial"/>
                <w:bCs/>
                <w:i/>
                <w:sz w:val="21"/>
                <w:szCs w:val="21"/>
              </w:rPr>
            </w:pPr>
            <w:r w:rsidRPr="00423CBE">
              <w:rPr>
                <w:rFonts w:cs="Arial"/>
                <w:bCs/>
                <w:i/>
                <w:sz w:val="21"/>
                <w:szCs w:val="21"/>
              </w:rPr>
              <w:t>$25.20</w:t>
            </w:r>
          </w:p>
        </w:tc>
        <w:tc>
          <w:tcPr>
            <w:tcW w:w="1701" w:type="dxa"/>
          </w:tcPr>
          <w:p w:rsidR="00886B91" w:rsidRPr="00423CBE" w:rsidRDefault="002146E3" w:rsidP="002542C3">
            <w:pPr>
              <w:rPr>
                <w:rFonts w:cs="Arial"/>
                <w:bCs/>
                <w:i/>
                <w:sz w:val="21"/>
                <w:szCs w:val="21"/>
              </w:rPr>
            </w:pPr>
            <w:r w:rsidRPr="00423CBE">
              <w:rPr>
                <w:rFonts w:cs="Arial"/>
                <w:bCs/>
                <w:i/>
                <w:sz w:val="21"/>
                <w:szCs w:val="21"/>
              </w:rPr>
              <w:t>$26.03</w:t>
            </w:r>
          </w:p>
        </w:tc>
        <w:tc>
          <w:tcPr>
            <w:tcW w:w="1701" w:type="dxa"/>
          </w:tcPr>
          <w:p w:rsidR="00886B91" w:rsidRPr="00423CBE" w:rsidRDefault="002146E3" w:rsidP="002542C3">
            <w:pPr>
              <w:rPr>
                <w:rFonts w:cs="Arial"/>
                <w:bCs/>
                <w:i/>
                <w:sz w:val="21"/>
                <w:szCs w:val="21"/>
              </w:rPr>
            </w:pPr>
            <w:r w:rsidRPr="00423CBE">
              <w:rPr>
                <w:rFonts w:cs="Arial"/>
                <w:bCs/>
                <w:i/>
                <w:sz w:val="21"/>
                <w:szCs w:val="21"/>
              </w:rPr>
              <w:t>$</w:t>
            </w:r>
            <w:r w:rsidR="00B12C0D" w:rsidRPr="00423CBE">
              <w:rPr>
                <w:rFonts w:cs="Arial"/>
                <w:bCs/>
                <w:i/>
                <w:sz w:val="21"/>
                <w:szCs w:val="21"/>
              </w:rPr>
              <w:t>26.69</w:t>
            </w:r>
          </w:p>
        </w:tc>
      </w:tr>
      <w:tr w:rsidR="00886B91" w:rsidRPr="00423CBE" w:rsidTr="001C5A97">
        <w:tc>
          <w:tcPr>
            <w:tcW w:w="2410" w:type="dxa"/>
          </w:tcPr>
          <w:p w:rsidR="00886B91" w:rsidRPr="003971B8" w:rsidRDefault="002146E3">
            <w:pPr>
              <w:rPr>
                <w:rFonts w:cs="Arial"/>
                <w:bCs/>
                <w:sz w:val="21"/>
                <w:szCs w:val="21"/>
              </w:rPr>
            </w:pPr>
            <w:r w:rsidRPr="00423CBE">
              <w:rPr>
                <w:rFonts w:cs="Arial"/>
                <w:bCs/>
                <w:sz w:val="21"/>
                <w:szCs w:val="21"/>
              </w:rPr>
              <w:t>Mon-Fri</w:t>
            </w:r>
            <w:r w:rsidR="00022BBE" w:rsidRPr="003971B8">
              <w:rPr>
                <w:rFonts w:cs="Arial"/>
                <w:bCs/>
                <w:sz w:val="21"/>
                <w:szCs w:val="21"/>
              </w:rPr>
              <w:t>:</w:t>
            </w:r>
            <w:r w:rsidRPr="003971B8">
              <w:rPr>
                <w:rFonts w:cs="Arial"/>
                <w:bCs/>
                <w:sz w:val="21"/>
                <w:szCs w:val="21"/>
              </w:rPr>
              <w:t xml:space="preserve"> </w:t>
            </w:r>
            <w:r w:rsidR="00105727">
              <w:rPr>
                <w:rFonts w:cs="Arial"/>
                <w:bCs/>
                <w:sz w:val="21"/>
                <w:szCs w:val="21"/>
              </w:rPr>
              <w:t>After 2 hours</w:t>
            </w:r>
          </w:p>
        </w:tc>
        <w:tc>
          <w:tcPr>
            <w:tcW w:w="1701" w:type="dxa"/>
          </w:tcPr>
          <w:p w:rsidR="00886B91" w:rsidRPr="00423CBE" w:rsidRDefault="00B12C0D" w:rsidP="002542C3">
            <w:pPr>
              <w:rPr>
                <w:rFonts w:cs="Arial"/>
                <w:bCs/>
                <w:i/>
                <w:sz w:val="21"/>
                <w:szCs w:val="21"/>
              </w:rPr>
            </w:pPr>
            <w:r w:rsidRPr="00423CBE">
              <w:rPr>
                <w:rFonts w:cs="Arial"/>
                <w:bCs/>
                <w:i/>
                <w:sz w:val="21"/>
                <w:szCs w:val="21"/>
              </w:rPr>
              <w:t>$33.60</w:t>
            </w:r>
          </w:p>
        </w:tc>
        <w:tc>
          <w:tcPr>
            <w:tcW w:w="1701" w:type="dxa"/>
          </w:tcPr>
          <w:p w:rsidR="00886B91" w:rsidRPr="00423CBE" w:rsidRDefault="00B12C0D" w:rsidP="002542C3">
            <w:pPr>
              <w:rPr>
                <w:rFonts w:cs="Arial"/>
                <w:bCs/>
                <w:i/>
                <w:sz w:val="21"/>
                <w:szCs w:val="21"/>
              </w:rPr>
            </w:pPr>
            <w:r w:rsidRPr="00423CBE">
              <w:rPr>
                <w:rFonts w:cs="Arial"/>
                <w:bCs/>
                <w:i/>
                <w:sz w:val="21"/>
                <w:szCs w:val="21"/>
              </w:rPr>
              <w:t>$34.70</w:t>
            </w:r>
          </w:p>
        </w:tc>
        <w:tc>
          <w:tcPr>
            <w:tcW w:w="1701" w:type="dxa"/>
          </w:tcPr>
          <w:p w:rsidR="00886B91" w:rsidRPr="00423CBE" w:rsidRDefault="00B12C0D" w:rsidP="002542C3">
            <w:pPr>
              <w:rPr>
                <w:rFonts w:cs="Arial"/>
                <w:bCs/>
                <w:i/>
                <w:sz w:val="21"/>
                <w:szCs w:val="21"/>
              </w:rPr>
            </w:pPr>
            <w:r w:rsidRPr="00423CBE">
              <w:rPr>
                <w:rFonts w:cs="Arial"/>
                <w:bCs/>
                <w:i/>
                <w:sz w:val="21"/>
                <w:szCs w:val="21"/>
              </w:rPr>
              <w:t>$35.58</w:t>
            </w:r>
          </w:p>
        </w:tc>
      </w:tr>
      <w:tr w:rsidR="00886B91" w:rsidRPr="00423CBE" w:rsidTr="001C5A97">
        <w:tc>
          <w:tcPr>
            <w:tcW w:w="2410" w:type="dxa"/>
          </w:tcPr>
          <w:p w:rsidR="00886B91" w:rsidRPr="003971B8" w:rsidRDefault="00B12C0D" w:rsidP="00C571CA">
            <w:pPr>
              <w:rPr>
                <w:rFonts w:cs="Arial"/>
                <w:bCs/>
                <w:sz w:val="21"/>
                <w:szCs w:val="21"/>
              </w:rPr>
            </w:pPr>
            <w:r w:rsidRPr="00423CBE">
              <w:rPr>
                <w:rFonts w:cs="Arial"/>
                <w:bCs/>
                <w:sz w:val="21"/>
                <w:szCs w:val="21"/>
              </w:rPr>
              <w:t>Sat</w:t>
            </w:r>
            <w:r w:rsidR="00C571CA">
              <w:rPr>
                <w:rFonts w:cs="Arial"/>
                <w:bCs/>
                <w:sz w:val="21"/>
                <w:szCs w:val="21"/>
              </w:rPr>
              <w:t>urday</w:t>
            </w:r>
            <w:r w:rsidR="00022BBE" w:rsidRPr="003971B8">
              <w:rPr>
                <w:rFonts w:cs="Arial"/>
                <w:bCs/>
                <w:sz w:val="21"/>
                <w:szCs w:val="21"/>
              </w:rPr>
              <w:t>:</w:t>
            </w:r>
            <w:r w:rsidRPr="003971B8">
              <w:rPr>
                <w:rFonts w:cs="Arial"/>
                <w:bCs/>
                <w:sz w:val="21"/>
                <w:szCs w:val="21"/>
              </w:rPr>
              <w:t xml:space="preserve"> </w:t>
            </w:r>
            <w:r w:rsidR="00C571CA">
              <w:rPr>
                <w:rFonts w:cs="Arial"/>
                <w:bCs/>
                <w:sz w:val="21"/>
                <w:szCs w:val="21"/>
              </w:rPr>
              <w:t xml:space="preserve">First </w:t>
            </w:r>
            <w:r w:rsidRPr="003971B8">
              <w:rPr>
                <w:rFonts w:cs="Arial"/>
                <w:bCs/>
                <w:sz w:val="21"/>
                <w:szCs w:val="21"/>
              </w:rPr>
              <w:t>2 hours</w:t>
            </w:r>
          </w:p>
        </w:tc>
        <w:tc>
          <w:tcPr>
            <w:tcW w:w="1701" w:type="dxa"/>
          </w:tcPr>
          <w:p w:rsidR="00886B91" w:rsidRPr="00423CBE" w:rsidRDefault="00B12C0D" w:rsidP="002542C3">
            <w:pPr>
              <w:rPr>
                <w:rFonts w:cs="Arial"/>
                <w:bCs/>
                <w:i/>
                <w:sz w:val="21"/>
                <w:szCs w:val="21"/>
              </w:rPr>
            </w:pPr>
            <w:r w:rsidRPr="00423CBE">
              <w:rPr>
                <w:rFonts w:cs="Arial"/>
                <w:bCs/>
                <w:i/>
                <w:sz w:val="21"/>
                <w:szCs w:val="21"/>
              </w:rPr>
              <w:t>$29.40</w:t>
            </w:r>
          </w:p>
        </w:tc>
        <w:tc>
          <w:tcPr>
            <w:tcW w:w="1701" w:type="dxa"/>
          </w:tcPr>
          <w:p w:rsidR="00886B91" w:rsidRPr="00423CBE" w:rsidRDefault="00B12C0D" w:rsidP="002542C3">
            <w:pPr>
              <w:rPr>
                <w:rFonts w:cs="Arial"/>
                <w:bCs/>
                <w:i/>
                <w:sz w:val="21"/>
                <w:szCs w:val="21"/>
              </w:rPr>
            </w:pPr>
            <w:r w:rsidRPr="00423CBE">
              <w:rPr>
                <w:rFonts w:cs="Arial"/>
                <w:bCs/>
                <w:i/>
                <w:sz w:val="21"/>
                <w:szCs w:val="21"/>
              </w:rPr>
              <w:t>$30.36</w:t>
            </w:r>
          </w:p>
        </w:tc>
        <w:tc>
          <w:tcPr>
            <w:tcW w:w="1701" w:type="dxa"/>
          </w:tcPr>
          <w:p w:rsidR="00886B91" w:rsidRPr="00423CBE" w:rsidRDefault="00B12C0D" w:rsidP="002542C3">
            <w:pPr>
              <w:rPr>
                <w:rFonts w:cs="Arial"/>
                <w:bCs/>
                <w:i/>
                <w:sz w:val="21"/>
                <w:szCs w:val="21"/>
              </w:rPr>
            </w:pPr>
            <w:r w:rsidRPr="00423CBE">
              <w:rPr>
                <w:rFonts w:cs="Arial"/>
                <w:bCs/>
                <w:i/>
                <w:sz w:val="21"/>
                <w:szCs w:val="21"/>
              </w:rPr>
              <w:t>$</w:t>
            </w:r>
            <w:r w:rsidR="00E422C4" w:rsidRPr="00423CBE">
              <w:rPr>
                <w:rFonts w:cs="Arial"/>
                <w:bCs/>
                <w:i/>
                <w:sz w:val="21"/>
                <w:szCs w:val="21"/>
              </w:rPr>
              <w:t>31.13</w:t>
            </w:r>
          </w:p>
        </w:tc>
      </w:tr>
      <w:tr w:rsidR="00886B91" w:rsidRPr="00423CBE" w:rsidTr="001C5A97">
        <w:tc>
          <w:tcPr>
            <w:tcW w:w="2410" w:type="dxa"/>
          </w:tcPr>
          <w:p w:rsidR="00886B91" w:rsidRPr="003971B8" w:rsidRDefault="00E422C4">
            <w:pPr>
              <w:rPr>
                <w:rFonts w:cs="Arial"/>
                <w:bCs/>
                <w:sz w:val="21"/>
                <w:szCs w:val="21"/>
              </w:rPr>
            </w:pPr>
            <w:r w:rsidRPr="00423CBE">
              <w:rPr>
                <w:rFonts w:cs="Arial"/>
                <w:bCs/>
                <w:sz w:val="21"/>
                <w:szCs w:val="21"/>
              </w:rPr>
              <w:t>Sun</w:t>
            </w:r>
            <w:r w:rsidR="00C571CA">
              <w:rPr>
                <w:rFonts w:cs="Arial"/>
                <w:bCs/>
                <w:sz w:val="21"/>
                <w:szCs w:val="21"/>
              </w:rPr>
              <w:t>day</w:t>
            </w:r>
            <w:r w:rsidR="00022BBE" w:rsidRPr="003971B8">
              <w:rPr>
                <w:rFonts w:cs="Arial"/>
                <w:bCs/>
                <w:sz w:val="21"/>
                <w:szCs w:val="21"/>
              </w:rPr>
              <w:t>:</w:t>
            </w:r>
            <w:r w:rsidRPr="003971B8">
              <w:rPr>
                <w:rFonts w:cs="Arial"/>
                <w:bCs/>
                <w:sz w:val="21"/>
                <w:szCs w:val="21"/>
              </w:rPr>
              <w:t xml:space="preserve"> </w:t>
            </w:r>
            <w:r w:rsidR="00105727">
              <w:rPr>
                <w:rFonts w:cs="Arial"/>
                <w:bCs/>
                <w:sz w:val="21"/>
                <w:szCs w:val="21"/>
              </w:rPr>
              <w:t>After 2 hours</w:t>
            </w:r>
          </w:p>
        </w:tc>
        <w:tc>
          <w:tcPr>
            <w:tcW w:w="1701" w:type="dxa"/>
          </w:tcPr>
          <w:p w:rsidR="00886B91" w:rsidRPr="00423CBE" w:rsidRDefault="00225058" w:rsidP="002542C3">
            <w:pPr>
              <w:rPr>
                <w:rFonts w:cs="Arial"/>
                <w:bCs/>
                <w:i/>
                <w:sz w:val="21"/>
                <w:szCs w:val="21"/>
              </w:rPr>
            </w:pPr>
            <w:r w:rsidRPr="00423CBE">
              <w:rPr>
                <w:rFonts w:cs="Arial"/>
                <w:bCs/>
                <w:i/>
                <w:sz w:val="21"/>
                <w:szCs w:val="21"/>
              </w:rPr>
              <w:t>$33.60</w:t>
            </w:r>
          </w:p>
        </w:tc>
        <w:tc>
          <w:tcPr>
            <w:tcW w:w="1701" w:type="dxa"/>
          </w:tcPr>
          <w:p w:rsidR="00886B91" w:rsidRPr="00423CBE" w:rsidRDefault="00225058" w:rsidP="002542C3">
            <w:pPr>
              <w:rPr>
                <w:rFonts w:cs="Arial"/>
                <w:bCs/>
                <w:i/>
                <w:sz w:val="21"/>
                <w:szCs w:val="21"/>
              </w:rPr>
            </w:pPr>
            <w:r w:rsidRPr="00423CBE">
              <w:rPr>
                <w:rFonts w:cs="Arial"/>
                <w:bCs/>
                <w:i/>
                <w:sz w:val="21"/>
                <w:szCs w:val="21"/>
              </w:rPr>
              <w:t>$34.70</w:t>
            </w:r>
          </w:p>
        </w:tc>
        <w:tc>
          <w:tcPr>
            <w:tcW w:w="1701" w:type="dxa"/>
          </w:tcPr>
          <w:p w:rsidR="002146E3" w:rsidRPr="00423CBE" w:rsidRDefault="00225058" w:rsidP="002542C3">
            <w:pPr>
              <w:rPr>
                <w:rFonts w:cs="Arial"/>
                <w:bCs/>
                <w:i/>
                <w:sz w:val="21"/>
                <w:szCs w:val="21"/>
              </w:rPr>
            </w:pPr>
            <w:r w:rsidRPr="00423CBE">
              <w:rPr>
                <w:rFonts w:cs="Arial"/>
                <w:bCs/>
                <w:i/>
                <w:sz w:val="21"/>
                <w:szCs w:val="21"/>
              </w:rPr>
              <w:t>$35.58</w:t>
            </w:r>
          </w:p>
        </w:tc>
      </w:tr>
    </w:tbl>
    <w:p w:rsidR="00886B91" w:rsidRPr="00423CBE" w:rsidRDefault="00886B91" w:rsidP="00DC2F50">
      <w:pPr>
        <w:rPr>
          <w:rFonts w:cs="Arial"/>
          <w:b/>
          <w:bCs/>
          <w:sz w:val="21"/>
          <w:szCs w:val="21"/>
        </w:rPr>
      </w:pPr>
    </w:p>
    <w:p w:rsidR="00A35F6C" w:rsidRPr="00423CBE" w:rsidRDefault="00A35F6C" w:rsidP="0076704E">
      <w:pPr>
        <w:pStyle w:val="ListParagraph"/>
        <w:jc w:val="both"/>
        <w:rPr>
          <w:sz w:val="21"/>
          <w:szCs w:val="21"/>
        </w:rPr>
      </w:pPr>
      <w:r>
        <w:rPr>
          <w:sz w:val="21"/>
          <w:szCs w:val="21"/>
        </w:rPr>
        <w:t>At all relevant times, Four Seasons Australia paid Employee C a base rate of pay of $</w:t>
      </w:r>
      <w:r w:rsidR="00B16012">
        <w:rPr>
          <w:sz w:val="21"/>
          <w:szCs w:val="21"/>
        </w:rPr>
        <w:t>13.50 for all hours worked including overtime and public holidays.</w:t>
      </w:r>
    </w:p>
    <w:p w:rsidR="00B109B0" w:rsidRPr="00B109B0" w:rsidRDefault="003971B8" w:rsidP="0076704E">
      <w:pPr>
        <w:pStyle w:val="ListParagraph"/>
        <w:jc w:val="both"/>
        <w:rPr>
          <w:sz w:val="21"/>
          <w:szCs w:val="21"/>
        </w:rPr>
      </w:pPr>
      <w:r>
        <w:rPr>
          <w:sz w:val="21"/>
          <w:szCs w:val="21"/>
        </w:rPr>
        <w:t xml:space="preserve">Employee C </w:t>
      </w:r>
      <w:r w:rsidR="00B42828" w:rsidRPr="003971B8">
        <w:rPr>
          <w:sz w:val="21"/>
          <w:szCs w:val="21"/>
        </w:rPr>
        <w:t>was entitled to the following rates of pay</w:t>
      </w:r>
      <w:r w:rsidR="00C571CA">
        <w:rPr>
          <w:sz w:val="21"/>
          <w:szCs w:val="21"/>
        </w:rPr>
        <w:t xml:space="preserve"> under the Food Award</w:t>
      </w:r>
      <w:r w:rsidR="00B42828" w:rsidRPr="003971B8">
        <w:rPr>
          <w:sz w:val="21"/>
          <w:szCs w:val="21"/>
        </w:rPr>
        <w:t>:</w:t>
      </w:r>
    </w:p>
    <w:tbl>
      <w:tblPr>
        <w:tblStyle w:val="TableGrid"/>
        <w:tblW w:w="0" w:type="auto"/>
        <w:tblInd w:w="720" w:type="dxa"/>
        <w:tblLook w:val="04A0" w:firstRow="1" w:lastRow="0" w:firstColumn="1" w:lastColumn="0" w:noHBand="0" w:noVBand="1"/>
      </w:tblPr>
      <w:tblGrid>
        <w:gridCol w:w="1940"/>
        <w:gridCol w:w="2126"/>
        <w:gridCol w:w="2126"/>
        <w:gridCol w:w="1560"/>
      </w:tblGrid>
      <w:tr w:rsidR="00B109B0" w:rsidRPr="00423CBE" w:rsidTr="004667CB">
        <w:trPr>
          <w:tblHeader/>
        </w:trPr>
        <w:tc>
          <w:tcPr>
            <w:tcW w:w="1940" w:type="dxa"/>
            <w:tcBorders>
              <w:top w:val="single" w:sz="4" w:space="0" w:color="auto"/>
              <w:left w:val="single" w:sz="4" w:space="0" w:color="auto"/>
              <w:bottom w:val="single" w:sz="4" w:space="0" w:color="auto"/>
              <w:right w:val="single" w:sz="4" w:space="0" w:color="auto"/>
            </w:tcBorders>
            <w:hideMark/>
          </w:tcPr>
          <w:p w:rsidR="007D4F6D" w:rsidRPr="007D4F6D" w:rsidRDefault="007D4F6D" w:rsidP="00967F10">
            <w:pPr>
              <w:outlineLvl w:val="0"/>
              <w:rPr>
                <w:rFonts w:cs="Arial"/>
                <w:sz w:val="21"/>
                <w:szCs w:val="21"/>
              </w:rPr>
            </w:pPr>
            <w:r w:rsidRPr="003971B8">
              <w:rPr>
                <w:rFonts w:cs="Arial"/>
                <w:sz w:val="21"/>
                <w:szCs w:val="21"/>
              </w:rPr>
              <w:t>From 1 July 201</w:t>
            </w:r>
            <w:r w:rsidR="00B109B0">
              <w:rPr>
                <w:rFonts w:cs="Arial"/>
                <w:sz w:val="21"/>
                <w:szCs w:val="21"/>
              </w:rPr>
              <w:t>5</w:t>
            </w:r>
          </w:p>
        </w:tc>
        <w:tc>
          <w:tcPr>
            <w:tcW w:w="2126" w:type="dxa"/>
            <w:tcBorders>
              <w:top w:val="single" w:sz="4" w:space="0" w:color="auto"/>
              <w:left w:val="single" w:sz="4" w:space="0" w:color="auto"/>
              <w:bottom w:val="single" w:sz="4" w:space="0" w:color="auto"/>
              <w:right w:val="single" w:sz="4" w:space="0" w:color="auto"/>
            </w:tcBorders>
            <w:hideMark/>
          </w:tcPr>
          <w:p w:rsidR="007D4F6D" w:rsidRPr="00423CBE" w:rsidRDefault="007D4F6D" w:rsidP="00B109B0">
            <w:pPr>
              <w:outlineLvl w:val="0"/>
              <w:rPr>
                <w:rFonts w:cs="Arial"/>
                <w:sz w:val="21"/>
                <w:szCs w:val="21"/>
              </w:rPr>
            </w:pPr>
            <w:r w:rsidRPr="00423CBE">
              <w:rPr>
                <w:rFonts w:cs="Arial"/>
                <w:sz w:val="21"/>
                <w:szCs w:val="21"/>
              </w:rPr>
              <w:t>Ordinary rate of pay</w:t>
            </w:r>
          </w:p>
        </w:tc>
        <w:tc>
          <w:tcPr>
            <w:tcW w:w="2126" w:type="dxa"/>
            <w:tcBorders>
              <w:top w:val="single" w:sz="4" w:space="0" w:color="auto"/>
              <w:left w:val="single" w:sz="4" w:space="0" w:color="auto"/>
              <w:bottom w:val="single" w:sz="4" w:space="0" w:color="auto"/>
              <w:right w:val="single" w:sz="4" w:space="0" w:color="auto"/>
            </w:tcBorders>
            <w:hideMark/>
          </w:tcPr>
          <w:p w:rsidR="007D4F6D" w:rsidRPr="00423CBE" w:rsidRDefault="007D4F6D" w:rsidP="00C571CA">
            <w:pPr>
              <w:outlineLvl w:val="0"/>
              <w:rPr>
                <w:rFonts w:cs="Arial"/>
                <w:sz w:val="21"/>
                <w:szCs w:val="21"/>
              </w:rPr>
            </w:pPr>
            <w:r w:rsidRPr="00423CBE">
              <w:rPr>
                <w:rFonts w:cs="Arial"/>
                <w:sz w:val="21"/>
                <w:szCs w:val="21"/>
              </w:rPr>
              <w:t xml:space="preserve">Overtime </w:t>
            </w:r>
            <w:r w:rsidR="00C571CA">
              <w:rPr>
                <w:rFonts w:cs="Arial"/>
                <w:sz w:val="21"/>
                <w:szCs w:val="21"/>
              </w:rPr>
              <w:t>First</w:t>
            </w:r>
            <w:r w:rsidRPr="00423CBE">
              <w:rPr>
                <w:rFonts w:cs="Arial"/>
                <w:sz w:val="21"/>
                <w:szCs w:val="21"/>
              </w:rPr>
              <w:t xml:space="preserve"> 3 hours</w:t>
            </w:r>
          </w:p>
        </w:tc>
        <w:tc>
          <w:tcPr>
            <w:tcW w:w="1560" w:type="dxa"/>
            <w:tcBorders>
              <w:top w:val="single" w:sz="4" w:space="0" w:color="auto"/>
              <w:left w:val="single" w:sz="4" w:space="0" w:color="auto"/>
              <w:bottom w:val="single" w:sz="4" w:space="0" w:color="auto"/>
              <w:right w:val="single" w:sz="4" w:space="0" w:color="auto"/>
            </w:tcBorders>
            <w:hideMark/>
          </w:tcPr>
          <w:p w:rsidR="007D4F6D" w:rsidRPr="00423CBE" w:rsidRDefault="007D4F6D" w:rsidP="00B109B0">
            <w:pPr>
              <w:jc w:val="both"/>
              <w:outlineLvl w:val="0"/>
              <w:rPr>
                <w:rFonts w:cs="Arial"/>
                <w:sz w:val="21"/>
                <w:szCs w:val="21"/>
              </w:rPr>
            </w:pPr>
            <w:r w:rsidRPr="00423CBE">
              <w:rPr>
                <w:rFonts w:cs="Arial"/>
                <w:sz w:val="21"/>
                <w:szCs w:val="21"/>
              </w:rPr>
              <w:t xml:space="preserve">Public Holiday </w:t>
            </w:r>
          </w:p>
        </w:tc>
      </w:tr>
      <w:tr w:rsidR="00B109B0" w:rsidRPr="00423CBE" w:rsidTr="00B109B0">
        <w:tc>
          <w:tcPr>
            <w:tcW w:w="1940" w:type="dxa"/>
            <w:tcBorders>
              <w:top w:val="single" w:sz="4" w:space="0" w:color="auto"/>
              <w:left w:val="single" w:sz="4" w:space="0" w:color="auto"/>
              <w:bottom w:val="single" w:sz="4" w:space="0" w:color="auto"/>
              <w:right w:val="single" w:sz="4" w:space="0" w:color="auto"/>
            </w:tcBorders>
            <w:hideMark/>
          </w:tcPr>
          <w:p w:rsidR="007D4F6D" w:rsidRPr="003971B8" w:rsidRDefault="007D4F6D" w:rsidP="00967F10">
            <w:pPr>
              <w:outlineLvl w:val="0"/>
              <w:rPr>
                <w:rFonts w:cs="Arial"/>
                <w:sz w:val="21"/>
                <w:szCs w:val="21"/>
              </w:rPr>
            </w:pPr>
            <w:r w:rsidRPr="00423CBE">
              <w:rPr>
                <w:rFonts w:cs="Arial"/>
                <w:sz w:val="21"/>
                <w:szCs w:val="21"/>
              </w:rPr>
              <w:t>Level 1 Employee</w:t>
            </w:r>
          </w:p>
        </w:tc>
        <w:tc>
          <w:tcPr>
            <w:tcW w:w="2126"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$17.29</w:t>
            </w:r>
          </w:p>
        </w:tc>
        <w:tc>
          <w:tcPr>
            <w:tcW w:w="2126"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$25.94</w:t>
            </w:r>
          </w:p>
        </w:tc>
        <w:tc>
          <w:tcPr>
            <w:tcW w:w="1560"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$43.23</w:t>
            </w:r>
          </w:p>
        </w:tc>
      </w:tr>
      <w:tr w:rsidR="00B109B0" w:rsidRPr="00423CBE" w:rsidTr="00B109B0">
        <w:tc>
          <w:tcPr>
            <w:tcW w:w="1940" w:type="dxa"/>
            <w:tcBorders>
              <w:top w:val="single" w:sz="4" w:space="0" w:color="auto"/>
              <w:left w:val="single" w:sz="4" w:space="0" w:color="auto"/>
              <w:bottom w:val="single" w:sz="4" w:space="0" w:color="auto"/>
              <w:right w:val="single" w:sz="4" w:space="0" w:color="auto"/>
            </w:tcBorders>
            <w:hideMark/>
          </w:tcPr>
          <w:p w:rsidR="007D4F6D" w:rsidRPr="003971B8" w:rsidRDefault="007D4F6D" w:rsidP="00967F10">
            <w:pPr>
              <w:outlineLvl w:val="0"/>
              <w:rPr>
                <w:rFonts w:cs="Arial"/>
                <w:sz w:val="21"/>
                <w:szCs w:val="21"/>
              </w:rPr>
            </w:pPr>
            <w:r w:rsidRPr="00423CBE">
              <w:rPr>
                <w:rFonts w:cs="Arial"/>
                <w:sz w:val="21"/>
                <w:szCs w:val="21"/>
              </w:rPr>
              <w:t>Level 2 Employee</w:t>
            </w:r>
          </w:p>
        </w:tc>
        <w:tc>
          <w:tcPr>
            <w:tcW w:w="2126"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$17.79</w:t>
            </w:r>
          </w:p>
        </w:tc>
        <w:tc>
          <w:tcPr>
            <w:tcW w:w="2126"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$26.69</w:t>
            </w:r>
          </w:p>
        </w:tc>
        <w:tc>
          <w:tcPr>
            <w:tcW w:w="1560" w:type="dxa"/>
            <w:tcBorders>
              <w:top w:val="single" w:sz="4" w:space="0" w:color="auto"/>
              <w:left w:val="single" w:sz="4" w:space="0" w:color="auto"/>
              <w:bottom w:val="single" w:sz="4" w:space="0" w:color="auto"/>
              <w:right w:val="single" w:sz="4" w:space="0" w:color="auto"/>
            </w:tcBorders>
            <w:hideMark/>
          </w:tcPr>
          <w:p w:rsidR="007D4F6D" w:rsidRPr="00B109B0" w:rsidRDefault="007D4F6D" w:rsidP="00967F10">
            <w:pPr>
              <w:jc w:val="both"/>
              <w:outlineLvl w:val="0"/>
              <w:rPr>
                <w:rFonts w:cs="Arial"/>
                <w:i/>
                <w:sz w:val="21"/>
                <w:szCs w:val="21"/>
              </w:rPr>
            </w:pPr>
            <w:r w:rsidRPr="00B109B0">
              <w:rPr>
                <w:rFonts w:cs="Arial"/>
                <w:i/>
                <w:sz w:val="21"/>
                <w:szCs w:val="21"/>
              </w:rPr>
              <w:t>$44.48</w:t>
            </w:r>
          </w:p>
        </w:tc>
      </w:tr>
    </w:tbl>
    <w:p w:rsidR="00423CBE" w:rsidRPr="00B109B0" w:rsidRDefault="00423CBE" w:rsidP="00B109B0">
      <w:pPr>
        <w:ind w:left="360"/>
        <w:rPr>
          <w:sz w:val="21"/>
          <w:szCs w:val="21"/>
        </w:rPr>
      </w:pPr>
    </w:p>
    <w:p w:rsidR="002261E8" w:rsidRPr="00423CBE" w:rsidRDefault="005230E1" w:rsidP="0076704E">
      <w:pPr>
        <w:pStyle w:val="ListParagraph"/>
        <w:jc w:val="both"/>
        <w:rPr>
          <w:sz w:val="21"/>
          <w:szCs w:val="21"/>
        </w:rPr>
      </w:pPr>
      <w:r w:rsidRPr="003971B8">
        <w:rPr>
          <w:sz w:val="21"/>
          <w:szCs w:val="21"/>
        </w:rPr>
        <w:t>Employees</w:t>
      </w:r>
      <w:r w:rsidR="00D60F2E" w:rsidRPr="003971B8">
        <w:rPr>
          <w:sz w:val="21"/>
          <w:szCs w:val="21"/>
        </w:rPr>
        <w:t xml:space="preserve"> A and B</w:t>
      </w:r>
      <w:r w:rsidR="00C263AF" w:rsidRPr="003971B8">
        <w:rPr>
          <w:sz w:val="21"/>
          <w:szCs w:val="21"/>
        </w:rPr>
        <w:t xml:space="preserve"> had accrued annual leave </w:t>
      </w:r>
      <w:r w:rsidR="00A047F2" w:rsidRPr="003971B8">
        <w:rPr>
          <w:sz w:val="21"/>
          <w:szCs w:val="21"/>
        </w:rPr>
        <w:t>entitlements</w:t>
      </w:r>
      <w:r w:rsidR="00C263AF" w:rsidRPr="003971B8">
        <w:rPr>
          <w:sz w:val="21"/>
          <w:szCs w:val="21"/>
        </w:rPr>
        <w:t xml:space="preserve"> of 217.65 hours and 212.5 hours respectively and</w:t>
      </w:r>
      <w:r w:rsidRPr="00423CBE">
        <w:rPr>
          <w:sz w:val="21"/>
          <w:szCs w:val="21"/>
        </w:rPr>
        <w:t xml:space="preserve"> were not paid </w:t>
      </w:r>
      <w:r w:rsidR="000C1F55" w:rsidRPr="00423CBE">
        <w:rPr>
          <w:sz w:val="21"/>
          <w:szCs w:val="21"/>
        </w:rPr>
        <w:t xml:space="preserve">the annual leave and leave loading </w:t>
      </w:r>
      <w:r w:rsidR="00B7471D" w:rsidRPr="00423CBE">
        <w:rPr>
          <w:sz w:val="21"/>
          <w:szCs w:val="21"/>
        </w:rPr>
        <w:t>entitlements</w:t>
      </w:r>
      <w:r w:rsidRPr="00423CBE">
        <w:rPr>
          <w:sz w:val="21"/>
          <w:szCs w:val="21"/>
        </w:rPr>
        <w:t xml:space="preserve"> upon termination</w:t>
      </w:r>
      <w:r w:rsidR="00800CDB" w:rsidRPr="00423CBE">
        <w:rPr>
          <w:sz w:val="21"/>
          <w:szCs w:val="21"/>
        </w:rPr>
        <w:t xml:space="preserve"> of their employment.</w:t>
      </w:r>
    </w:p>
    <w:p w:rsidR="00D60F2E" w:rsidRPr="00423CBE" w:rsidRDefault="004825B5" w:rsidP="0076704E">
      <w:pPr>
        <w:pStyle w:val="ListParagraph"/>
        <w:jc w:val="both"/>
        <w:rPr>
          <w:sz w:val="21"/>
          <w:szCs w:val="21"/>
        </w:rPr>
      </w:pPr>
      <w:r w:rsidRPr="00423CBE">
        <w:rPr>
          <w:sz w:val="21"/>
          <w:szCs w:val="21"/>
        </w:rPr>
        <w:t xml:space="preserve">Employee </w:t>
      </w:r>
      <w:r w:rsidR="000B234A" w:rsidRPr="00423CBE">
        <w:rPr>
          <w:sz w:val="21"/>
          <w:szCs w:val="21"/>
        </w:rPr>
        <w:t xml:space="preserve">C had </w:t>
      </w:r>
      <w:r w:rsidR="000C1F55" w:rsidRPr="00423CBE">
        <w:rPr>
          <w:sz w:val="21"/>
          <w:szCs w:val="21"/>
        </w:rPr>
        <w:t>accrued entitlements</w:t>
      </w:r>
      <w:r w:rsidRPr="00423CBE">
        <w:rPr>
          <w:sz w:val="21"/>
          <w:szCs w:val="21"/>
        </w:rPr>
        <w:t xml:space="preserve"> of </w:t>
      </w:r>
      <w:r w:rsidR="00CD752F">
        <w:rPr>
          <w:sz w:val="21"/>
          <w:szCs w:val="21"/>
        </w:rPr>
        <w:t>55.42 hours</w:t>
      </w:r>
      <w:r w:rsidR="00B109B0">
        <w:rPr>
          <w:sz w:val="21"/>
          <w:szCs w:val="21"/>
        </w:rPr>
        <w:t xml:space="preserve"> </w:t>
      </w:r>
      <w:r w:rsidR="000B234A" w:rsidRPr="00423CBE">
        <w:rPr>
          <w:sz w:val="21"/>
          <w:szCs w:val="21"/>
        </w:rPr>
        <w:t xml:space="preserve">of annual leave </w:t>
      </w:r>
      <w:r w:rsidR="000C1F55" w:rsidRPr="00423CBE">
        <w:rPr>
          <w:sz w:val="21"/>
          <w:szCs w:val="21"/>
        </w:rPr>
        <w:t>and was not paid annual leave and annual leave loading</w:t>
      </w:r>
      <w:r w:rsidR="000B234A" w:rsidRPr="00423CBE">
        <w:rPr>
          <w:sz w:val="21"/>
          <w:szCs w:val="21"/>
        </w:rPr>
        <w:t xml:space="preserve"> entitlements upon termination of her employment.</w:t>
      </w:r>
    </w:p>
    <w:p w:rsidR="00016E23" w:rsidRPr="00423CBE" w:rsidRDefault="00016E23" w:rsidP="004667CB">
      <w:pPr>
        <w:pStyle w:val="Heading2"/>
      </w:pPr>
      <w:bookmarkStart w:id="2" w:name="_Ref359332195"/>
      <w:r w:rsidRPr="00423CBE">
        <w:t>Contraventions</w:t>
      </w:r>
    </w:p>
    <w:p w:rsidR="00301C14" w:rsidRPr="00423CBE" w:rsidRDefault="002A1B30" w:rsidP="0076704E">
      <w:pPr>
        <w:pStyle w:val="ListParagraph"/>
        <w:jc w:val="both"/>
        <w:rPr>
          <w:sz w:val="21"/>
          <w:szCs w:val="21"/>
        </w:rPr>
      </w:pPr>
      <w:r w:rsidRPr="00423CBE">
        <w:rPr>
          <w:sz w:val="21"/>
          <w:szCs w:val="21"/>
        </w:rPr>
        <w:t xml:space="preserve">The FWO has determined, and </w:t>
      </w:r>
      <w:r w:rsidR="008D25BE" w:rsidRPr="00423CBE">
        <w:rPr>
          <w:sz w:val="21"/>
          <w:szCs w:val="21"/>
        </w:rPr>
        <w:t xml:space="preserve">Four Seasons Australia </w:t>
      </w:r>
      <w:r w:rsidRPr="00423CBE">
        <w:rPr>
          <w:sz w:val="21"/>
          <w:szCs w:val="21"/>
        </w:rPr>
        <w:t xml:space="preserve">admits, that </w:t>
      </w:r>
      <w:r w:rsidR="00301C14" w:rsidRPr="00423CBE">
        <w:rPr>
          <w:sz w:val="21"/>
          <w:szCs w:val="21"/>
        </w:rPr>
        <w:t>on the basis of the factual matters outline above,</w:t>
      </w:r>
      <w:r w:rsidR="00C6018D" w:rsidRPr="00423CBE">
        <w:rPr>
          <w:sz w:val="21"/>
          <w:szCs w:val="21"/>
        </w:rPr>
        <w:t xml:space="preserve"> </w:t>
      </w:r>
      <w:r w:rsidR="008D25BE" w:rsidRPr="00423CBE">
        <w:rPr>
          <w:sz w:val="21"/>
          <w:szCs w:val="21"/>
        </w:rPr>
        <w:t xml:space="preserve">Four Seasons Australia </w:t>
      </w:r>
      <w:r w:rsidRPr="00423CBE">
        <w:rPr>
          <w:sz w:val="21"/>
          <w:szCs w:val="21"/>
        </w:rPr>
        <w:t>contravened</w:t>
      </w:r>
      <w:r w:rsidR="00301C14" w:rsidRPr="00423CBE">
        <w:rPr>
          <w:sz w:val="21"/>
          <w:szCs w:val="21"/>
        </w:rPr>
        <w:t>:</w:t>
      </w:r>
    </w:p>
    <w:p w:rsidR="005522A7" w:rsidRPr="00423CBE" w:rsidRDefault="00AE635A" w:rsidP="007E4F58">
      <w:pPr>
        <w:pStyle w:val="ListParagraph"/>
        <w:numPr>
          <w:ilvl w:val="2"/>
          <w:numId w:val="26"/>
        </w:numPr>
        <w:spacing w:after="200"/>
        <w:jc w:val="both"/>
        <w:rPr>
          <w:sz w:val="21"/>
          <w:szCs w:val="21"/>
        </w:rPr>
      </w:pPr>
      <w:r w:rsidRPr="00423CBE">
        <w:rPr>
          <w:sz w:val="21"/>
          <w:szCs w:val="21"/>
        </w:rPr>
        <w:t>Section 45 of the FW Act</w:t>
      </w:r>
      <w:r w:rsidR="001B3754" w:rsidRPr="00423CBE">
        <w:rPr>
          <w:sz w:val="21"/>
          <w:szCs w:val="21"/>
        </w:rPr>
        <w:t xml:space="preserve">, which provides a person must not contravene a term of a modern award. </w:t>
      </w:r>
      <w:r w:rsidR="003E67BC">
        <w:rPr>
          <w:sz w:val="21"/>
          <w:szCs w:val="21"/>
        </w:rPr>
        <w:t>C</w:t>
      </w:r>
      <w:r w:rsidR="001B3754" w:rsidRPr="00423CBE">
        <w:rPr>
          <w:sz w:val="21"/>
          <w:szCs w:val="21"/>
        </w:rPr>
        <w:t xml:space="preserve">ontraventions of the </w:t>
      </w:r>
      <w:r w:rsidR="008E0664">
        <w:rPr>
          <w:sz w:val="21"/>
          <w:szCs w:val="21"/>
        </w:rPr>
        <w:t xml:space="preserve">Restaurant </w:t>
      </w:r>
      <w:r w:rsidR="001B3754" w:rsidRPr="00423CBE">
        <w:rPr>
          <w:sz w:val="21"/>
          <w:szCs w:val="21"/>
        </w:rPr>
        <w:t>Award</w:t>
      </w:r>
      <w:bookmarkEnd w:id="2"/>
      <w:r w:rsidR="005522A7" w:rsidRPr="00423CBE">
        <w:rPr>
          <w:sz w:val="21"/>
          <w:szCs w:val="21"/>
        </w:rPr>
        <w:t xml:space="preserve"> are as follows</w:t>
      </w:r>
      <w:r w:rsidR="008E0664">
        <w:rPr>
          <w:sz w:val="21"/>
          <w:szCs w:val="21"/>
        </w:rPr>
        <w:t>:</w:t>
      </w:r>
    </w:p>
    <w:p w:rsidR="00AE635A" w:rsidRPr="00423CBE" w:rsidRDefault="001B3754" w:rsidP="007E4F58">
      <w:pPr>
        <w:pStyle w:val="ListParagraph"/>
        <w:numPr>
          <w:ilvl w:val="0"/>
          <w:numId w:val="29"/>
        </w:numPr>
        <w:spacing w:after="200"/>
        <w:jc w:val="both"/>
        <w:rPr>
          <w:sz w:val="21"/>
          <w:szCs w:val="21"/>
        </w:rPr>
      </w:pPr>
      <w:r w:rsidRPr="00423CBE">
        <w:rPr>
          <w:sz w:val="21"/>
          <w:szCs w:val="21"/>
        </w:rPr>
        <w:t>F</w:t>
      </w:r>
      <w:r w:rsidR="002E2200" w:rsidRPr="00423CBE">
        <w:rPr>
          <w:sz w:val="21"/>
          <w:szCs w:val="21"/>
        </w:rPr>
        <w:t>ailing to have a written part-time agreement</w:t>
      </w:r>
      <w:r w:rsidR="009F1EF4" w:rsidRPr="00423CBE">
        <w:rPr>
          <w:sz w:val="21"/>
          <w:szCs w:val="21"/>
        </w:rPr>
        <w:t xml:space="preserve"> (cl. 12.3)</w:t>
      </w:r>
      <w:r w:rsidR="002E2200" w:rsidRPr="00423CBE">
        <w:rPr>
          <w:sz w:val="21"/>
          <w:szCs w:val="21"/>
        </w:rPr>
        <w:t>;</w:t>
      </w:r>
    </w:p>
    <w:p w:rsidR="002E2200" w:rsidRPr="00423CBE" w:rsidRDefault="009F1EF4" w:rsidP="007E4F58">
      <w:pPr>
        <w:pStyle w:val="ListParagraph"/>
        <w:numPr>
          <w:ilvl w:val="0"/>
          <w:numId w:val="29"/>
        </w:numPr>
        <w:spacing w:after="200"/>
        <w:jc w:val="both"/>
        <w:rPr>
          <w:sz w:val="21"/>
          <w:szCs w:val="21"/>
        </w:rPr>
      </w:pPr>
      <w:r w:rsidRPr="00423CBE">
        <w:rPr>
          <w:sz w:val="21"/>
          <w:szCs w:val="21"/>
        </w:rPr>
        <w:t xml:space="preserve">Underpayment </w:t>
      </w:r>
      <w:r w:rsidR="001B3754" w:rsidRPr="00423CBE">
        <w:rPr>
          <w:sz w:val="21"/>
          <w:szCs w:val="21"/>
        </w:rPr>
        <w:t xml:space="preserve">of base hourly rate </w:t>
      </w:r>
      <w:r w:rsidRPr="00423CBE">
        <w:rPr>
          <w:sz w:val="21"/>
          <w:szCs w:val="21"/>
        </w:rPr>
        <w:t>(cl.</w:t>
      </w:r>
      <w:r w:rsidR="002E2200" w:rsidRPr="00423CBE">
        <w:rPr>
          <w:sz w:val="21"/>
          <w:szCs w:val="21"/>
        </w:rPr>
        <w:t xml:space="preserve"> </w:t>
      </w:r>
      <w:r w:rsidR="006C1A6C" w:rsidRPr="00423CBE">
        <w:rPr>
          <w:sz w:val="21"/>
          <w:szCs w:val="21"/>
        </w:rPr>
        <w:t>20</w:t>
      </w:r>
      <w:r w:rsidR="001B3754" w:rsidRPr="00423CBE">
        <w:rPr>
          <w:sz w:val="21"/>
          <w:szCs w:val="21"/>
        </w:rPr>
        <w:t xml:space="preserve"> and Schedule </w:t>
      </w:r>
      <w:proofErr w:type="spellStart"/>
      <w:r w:rsidR="001B3754" w:rsidRPr="00423CBE">
        <w:rPr>
          <w:sz w:val="21"/>
          <w:szCs w:val="21"/>
        </w:rPr>
        <w:t>A.2</w:t>
      </w:r>
      <w:proofErr w:type="spellEnd"/>
      <w:r w:rsidRPr="00423CBE">
        <w:rPr>
          <w:sz w:val="21"/>
          <w:szCs w:val="21"/>
        </w:rPr>
        <w:t>);</w:t>
      </w:r>
    </w:p>
    <w:p w:rsidR="002E2200" w:rsidRPr="00423CBE" w:rsidRDefault="009F1EF4" w:rsidP="007E4F58">
      <w:pPr>
        <w:pStyle w:val="ListParagraph"/>
        <w:numPr>
          <w:ilvl w:val="0"/>
          <w:numId w:val="29"/>
        </w:numPr>
        <w:spacing w:after="200"/>
        <w:jc w:val="both"/>
        <w:rPr>
          <w:sz w:val="21"/>
          <w:szCs w:val="21"/>
        </w:rPr>
      </w:pPr>
      <w:r w:rsidRPr="00423CBE">
        <w:rPr>
          <w:sz w:val="21"/>
          <w:szCs w:val="21"/>
        </w:rPr>
        <w:t>Underpayment of Saturday, Sunday and Public Holiday penalty rates (cl</w:t>
      </w:r>
      <w:r w:rsidR="001B3754" w:rsidRPr="00423CBE">
        <w:rPr>
          <w:sz w:val="21"/>
          <w:szCs w:val="21"/>
        </w:rPr>
        <w:t>.</w:t>
      </w:r>
      <w:r w:rsidR="002E2200" w:rsidRPr="00423CBE">
        <w:rPr>
          <w:sz w:val="21"/>
          <w:szCs w:val="21"/>
        </w:rPr>
        <w:t xml:space="preserve">  34.1</w:t>
      </w:r>
      <w:r w:rsidR="001B3754" w:rsidRPr="00423CBE">
        <w:rPr>
          <w:sz w:val="21"/>
          <w:szCs w:val="21"/>
        </w:rPr>
        <w:t xml:space="preserve"> and Schedule </w:t>
      </w:r>
      <w:proofErr w:type="spellStart"/>
      <w:r w:rsidR="001B3754" w:rsidRPr="00423CBE">
        <w:rPr>
          <w:sz w:val="21"/>
          <w:szCs w:val="21"/>
        </w:rPr>
        <w:t>A.5</w:t>
      </w:r>
      <w:proofErr w:type="spellEnd"/>
      <w:r w:rsidRPr="00423CBE">
        <w:rPr>
          <w:sz w:val="21"/>
          <w:szCs w:val="21"/>
        </w:rPr>
        <w:t>)</w:t>
      </w:r>
      <w:r w:rsidR="00B374FA">
        <w:rPr>
          <w:sz w:val="21"/>
          <w:szCs w:val="21"/>
        </w:rPr>
        <w:t>;</w:t>
      </w:r>
    </w:p>
    <w:p w:rsidR="00B7471D" w:rsidRPr="00423CBE" w:rsidRDefault="001B3754" w:rsidP="007E4F58">
      <w:pPr>
        <w:pStyle w:val="ListParagraph"/>
        <w:numPr>
          <w:ilvl w:val="0"/>
          <w:numId w:val="29"/>
        </w:numPr>
        <w:spacing w:after="200"/>
        <w:jc w:val="both"/>
        <w:rPr>
          <w:sz w:val="21"/>
          <w:szCs w:val="21"/>
        </w:rPr>
      </w:pPr>
      <w:r w:rsidRPr="00423CBE">
        <w:rPr>
          <w:sz w:val="21"/>
          <w:szCs w:val="21"/>
        </w:rPr>
        <w:t>Underpayment of overtime rates (cl. 12.7 and 33.2)</w:t>
      </w:r>
      <w:r w:rsidR="00B374FA">
        <w:rPr>
          <w:sz w:val="21"/>
          <w:szCs w:val="21"/>
        </w:rPr>
        <w:t>;</w:t>
      </w:r>
    </w:p>
    <w:p w:rsidR="00B7471D" w:rsidRPr="00423CBE" w:rsidRDefault="001B3754" w:rsidP="007E4F58">
      <w:pPr>
        <w:pStyle w:val="ListParagraph"/>
        <w:numPr>
          <w:ilvl w:val="0"/>
          <w:numId w:val="29"/>
        </w:numPr>
        <w:spacing w:after="200"/>
        <w:jc w:val="both"/>
        <w:rPr>
          <w:sz w:val="21"/>
          <w:szCs w:val="21"/>
        </w:rPr>
      </w:pPr>
      <w:r w:rsidRPr="00423CBE">
        <w:rPr>
          <w:sz w:val="21"/>
          <w:szCs w:val="21"/>
        </w:rPr>
        <w:t>F</w:t>
      </w:r>
      <w:r w:rsidR="002E2200" w:rsidRPr="00423CBE">
        <w:rPr>
          <w:sz w:val="21"/>
          <w:szCs w:val="21"/>
        </w:rPr>
        <w:t xml:space="preserve">ailing to </w:t>
      </w:r>
      <w:r w:rsidRPr="00423CBE">
        <w:rPr>
          <w:sz w:val="21"/>
          <w:szCs w:val="21"/>
        </w:rPr>
        <w:t>provide eight</w:t>
      </w:r>
      <w:r w:rsidR="002E2200" w:rsidRPr="00423CBE">
        <w:rPr>
          <w:sz w:val="21"/>
          <w:szCs w:val="21"/>
        </w:rPr>
        <w:t xml:space="preserve"> d</w:t>
      </w:r>
      <w:r w:rsidR="003D346B" w:rsidRPr="00423CBE">
        <w:rPr>
          <w:sz w:val="21"/>
          <w:szCs w:val="21"/>
        </w:rPr>
        <w:t xml:space="preserve">ays off work in a </w:t>
      </w:r>
      <w:r w:rsidRPr="00423CBE">
        <w:rPr>
          <w:sz w:val="21"/>
          <w:szCs w:val="21"/>
        </w:rPr>
        <w:t>four</w:t>
      </w:r>
      <w:r w:rsidR="003D346B" w:rsidRPr="00423CBE">
        <w:rPr>
          <w:sz w:val="21"/>
          <w:szCs w:val="21"/>
        </w:rPr>
        <w:t xml:space="preserve"> week period</w:t>
      </w:r>
      <w:r w:rsidRPr="00423CBE">
        <w:rPr>
          <w:sz w:val="21"/>
          <w:szCs w:val="21"/>
        </w:rPr>
        <w:t xml:space="preserve"> (cl. 31(e))</w:t>
      </w:r>
      <w:r w:rsidR="003D346B" w:rsidRPr="00423CBE">
        <w:rPr>
          <w:sz w:val="21"/>
          <w:szCs w:val="21"/>
        </w:rPr>
        <w:t>; and</w:t>
      </w:r>
    </w:p>
    <w:p w:rsidR="001B3754" w:rsidRPr="00423CBE" w:rsidRDefault="001B3754" w:rsidP="0076704E">
      <w:pPr>
        <w:pStyle w:val="ListParagraph"/>
        <w:numPr>
          <w:ilvl w:val="0"/>
          <w:numId w:val="29"/>
        </w:numPr>
        <w:jc w:val="both"/>
        <w:rPr>
          <w:sz w:val="21"/>
          <w:szCs w:val="21"/>
        </w:rPr>
      </w:pPr>
      <w:r w:rsidRPr="00423CBE">
        <w:rPr>
          <w:sz w:val="21"/>
          <w:szCs w:val="21"/>
        </w:rPr>
        <w:t xml:space="preserve">Underpayment of annual leave loading (cl. 35.2(b)). </w:t>
      </w:r>
    </w:p>
    <w:p w:rsidR="00A7561D" w:rsidRPr="00B109B0" w:rsidRDefault="00A7561D" w:rsidP="007E4F58">
      <w:pPr>
        <w:pStyle w:val="ListParagraph"/>
        <w:numPr>
          <w:ilvl w:val="2"/>
          <w:numId w:val="26"/>
        </w:numPr>
        <w:spacing w:after="200"/>
        <w:jc w:val="both"/>
        <w:rPr>
          <w:sz w:val="21"/>
          <w:szCs w:val="21"/>
        </w:rPr>
      </w:pPr>
      <w:r>
        <w:rPr>
          <w:sz w:val="21"/>
          <w:szCs w:val="21"/>
        </w:rPr>
        <w:t>S</w:t>
      </w:r>
      <w:r w:rsidR="00FB48D8">
        <w:rPr>
          <w:sz w:val="21"/>
          <w:szCs w:val="21"/>
        </w:rPr>
        <w:t>e</w:t>
      </w:r>
      <w:r>
        <w:rPr>
          <w:sz w:val="21"/>
          <w:szCs w:val="21"/>
        </w:rPr>
        <w:t xml:space="preserve">ction 45 of the FW Act, which provides a person must not contravene a term of a modern award. </w:t>
      </w:r>
      <w:r w:rsidR="003E67BC">
        <w:rPr>
          <w:sz w:val="21"/>
          <w:szCs w:val="21"/>
        </w:rPr>
        <w:t>C</w:t>
      </w:r>
      <w:r>
        <w:rPr>
          <w:sz w:val="21"/>
          <w:szCs w:val="21"/>
        </w:rPr>
        <w:t xml:space="preserve">ontraventions of </w:t>
      </w:r>
      <w:r w:rsidR="003E67BC">
        <w:rPr>
          <w:sz w:val="21"/>
          <w:szCs w:val="21"/>
        </w:rPr>
        <w:t xml:space="preserve">the </w:t>
      </w:r>
      <w:r w:rsidR="00B92348" w:rsidRPr="003E67BC">
        <w:rPr>
          <w:sz w:val="21"/>
          <w:szCs w:val="21"/>
        </w:rPr>
        <w:t>Food Award</w:t>
      </w:r>
      <w:r w:rsidR="003E67BC">
        <w:rPr>
          <w:sz w:val="21"/>
          <w:szCs w:val="21"/>
        </w:rPr>
        <w:t xml:space="preserve"> are as follows</w:t>
      </w:r>
      <w:r w:rsidR="00B92348" w:rsidRPr="00B109B0">
        <w:rPr>
          <w:sz w:val="21"/>
          <w:szCs w:val="21"/>
        </w:rPr>
        <w:t>:</w:t>
      </w:r>
    </w:p>
    <w:p w:rsidR="00B92348" w:rsidRDefault="00807A0A" w:rsidP="007E4F58">
      <w:pPr>
        <w:pStyle w:val="ListParagraph"/>
        <w:numPr>
          <w:ilvl w:val="3"/>
          <w:numId w:val="26"/>
        </w:numPr>
        <w:spacing w:after="200"/>
        <w:jc w:val="both"/>
        <w:rPr>
          <w:sz w:val="21"/>
          <w:szCs w:val="21"/>
        </w:rPr>
      </w:pPr>
      <w:r>
        <w:rPr>
          <w:sz w:val="21"/>
          <w:szCs w:val="21"/>
        </w:rPr>
        <w:t>Failing to have a written part-time agreement (cl</w:t>
      </w:r>
      <w:r w:rsidR="00727DA1">
        <w:rPr>
          <w:sz w:val="21"/>
          <w:szCs w:val="21"/>
        </w:rPr>
        <w:t>. 12.3);</w:t>
      </w:r>
    </w:p>
    <w:p w:rsidR="00727DA1" w:rsidRDefault="00727DA1" w:rsidP="007E4F58">
      <w:pPr>
        <w:pStyle w:val="ListParagraph"/>
        <w:numPr>
          <w:ilvl w:val="3"/>
          <w:numId w:val="26"/>
        </w:numPr>
        <w:spacing w:after="200"/>
        <w:jc w:val="both"/>
        <w:rPr>
          <w:sz w:val="21"/>
          <w:szCs w:val="21"/>
        </w:rPr>
      </w:pPr>
      <w:r>
        <w:rPr>
          <w:sz w:val="21"/>
          <w:szCs w:val="21"/>
        </w:rPr>
        <w:t>Underpayment of base hourly rate</w:t>
      </w:r>
      <w:r w:rsidR="002D424B">
        <w:rPr>
          <w:sz w:val="21"/>
          <w:szCs w:val="21"/>
        </w:rPr>
        <w:t xml:space="preserve"> (</w:t>
      </w:r>
      <w:r w:rsidR="00976781">
        <w:rPr>
          <w:sz w:val="21"/>
          <w:szCs w:val="21"/>
        </w:rPr>
        <w:t>cl</w:t>
      </w:r>
      <w:r w:rsidR="00B812DD">
        <w:rPr>
          <w:sz w:val="21"/>
          <w:szCs w:val="21"/>
        </w:rPr>
        <w:t>. 20.1);</w:t>
      </w:r>
    </w:p>
    <w:p w:rsidR="00B812DD" w:rsidRDefault="00B812DD" w:rsidP="007E4F58">
      <w:pPr>
        <w:pStyle w:val="ListParagraph"/>
        <w:numPr>
          <w:ilvl w:val="3"/>
          <w:numId w:val="26"/>
        </w:numPr>
        <w:spacing w:after="200"/>
        <w:jc w:val="both"/>
        <w:rPr>
          <w:sz w:val="21"/>
          <w:szCs w:val="21"/>
        </w:rPr>
      </w:pPr>
      <w:r>
        <w:rPr>
          <w:sz w:val="21"/>
          <w:szCs w:val="21"/>
        </w:rPr>
        <w:t>Underpayment of the overtime rates of pay (</w:t>
      </w:r>
      <w:r w:rsidR="0025150C">
        <w:rPr>
          <w:sz w:val="21"/>
          <w:szCs w:val="21"/>
        </w:rPr>
        <w:t xml:space="preserve">cl. </w:t>
      </w:r>
      <w:r w:rsidR="000E30C9">
        <w:rPr>
          <w:sz w:val="21"/>
          <w:szCs w:val="21"/>
        </w:rPr>
        <w:t xml:space="preserve">33.1); </w:t>
      </w:r>
    </w:p>
    <w:p w:rsidR="000E30C9" w:rsidRDefault="000E30C9" w:rsidP="007E4F58">
      <w:pPr>
        <w:pStyle w:val="ListParagraph"/>
        <w:numPr>
          <w:ilvl w:val="3"/>
          <w:numId w:val="26"/>
        </w:numPr>
        <w:spacing w:after="200"/>
        <w:jc w:val="both"/>
        <w:rPr>
          <w:sz w:val="21"/>
          <w:szCs w:val="21"/>
        </w:rPr>
      </w:pPr>
      <w:r>
        <w:rPr>
          <w:sz w:val="21"/>
          <w:szCs w:val="21"/>
        </w:rPr>
        <w:t>Underpa</w:t>
      </w:r>
      <w:r w:rsidR="00FB48D8">
        <w:rPr>
          <w:sz w:val="21"/>
          <w:szCs w:val="21"/>
        </w:rPr>
        <w:t>yment of the Public Holiday pen</w:t>
      </w:r>
      <w:r>
        <w:rPr>
          <w:sz w:val="21"/>
          <w:szCs w:val="21"/>
        </w:rPr>
        <w:t>alty rates (</w:t>
      </w:r>
      <w:r w:rsidR="0025150C">
        <w:rPr>
          <w:sz w:val="21"/>
          <w:szCs w:val="21"/>
        </w:rPr>
        <w:t xml:space="preserve">cl. </w:t>
      </w:r>
      <w:r>
        <w:rPr>
          <w:sz w:val="21"/>
          <w:szCs w:val="21"/>
        </w:rPr>
        <w:t>33.8): and</w:t>
      </w:r>
    </w:p>
    <w:p w:rsidR="000E30C9" w:rsidRDefault="00C14DA0" w:rsidP="0076704E">
      <w:pPr>
        <w:pStyle w:val="ListParagraph"/>
        <w:numPr>
          <w:ilvl w:val="3"/>
          <w:numId w:val="26"/>
        </w:numPr>
        <w:jc w:val="both"/>
        <w:rPr>
          <w:sz w:val="21"/>
          <w:szCs w:val="21"/>
        </w:rPr>
      </w:pPr>
      <w:r>
        <w:rPr>
          <w:sz w:val="21"/>
          <w:szCs w:val="21"/>
        </w:rPr>
        <w:t>Underpayment of the annual leave loading (cl</w:t>
      </w:r>
      <w:r w:rsidR="0074343D">
        <w:rPr>
          <w:sz w:val="21"/>
          <w:szCs w:val="21"/>
        </w:rPr>
        <w:t>.</w:t>
      </w:r>
      <w:r w:rsidR="00B109B0">
        <w:rPr>
          <w:sz w:val="21"/>
          <w:szCs w:val="21"/>
        </w:rPr>
        <w:t xml:space="preserve"> </w:t>
      </w:r>
      <w:r w:rsidR="0074343D">
        <w:rPr>
          <w:sz w:val="21"/>
          <w:szCs w:val="21"/>
        </w:rPr>
        <w:t>34.5(a))</w:t>
      </w:r>
    </w:p>
    <w:p w:rsidR="001B3754" w:rsidRPr="00423CBE" w:rsidRDefault="003D346B" w:rsidP="0076704E">
      <w:pPr>
        <w:pStyle w:val="ListParagraph"/>
        <w:numPr>
          <w:ilvl w:val="2"/>
          <w:numId w:val="26"/>
        </w:numPr>
        <w:jc w:val="both"/>
        <w:rPr>
          <w:sz w:val="21"/>
          <w:szCs w:val="21"/>
        </w:rPr>
      </w:pPr>
      <w:r w:rsidRPr="00423CBE">
        <w:rPr>
          <w:sz w:val="21"/>
          <w:szCs w:val="21"/>
        </w:rPr>
        <w:t>Section 44 of the FW Act</w:t>
      </w:r>
      <w:r w:rsidR="001B3754" w:rsidRPr="00423CBE">
        <w:rPr>
          <w:sz w:val="21"/>
          <w:szCs w:val="21"/>
        </w:rPr>
        <w:t>, which provides a person must not contravene a provision of the National Employment Standards (</w:t>
      </w:r>
      <w:r w:rsidR="001B3754" w:rsidRPr="00423CBE">
        <w:rPr>
          <w:b/>
          <w:sz w:val="21"/>
          <w:szCs w:val="21"/>
        </w:rPr>
        <w:t>NES</w:t>
      </w:r>
      <w:r w:rsidR="001B3754" w:rsidRPr="00423CBE">
        <w:rPr>
          <w:sz w:val="21"/>
          <w:szCs w:val="21"/>
        </w:rPr>
        <w:t>). Those contraventions were as follows:</w:t>
      </w:r>
    </w:p>
    <w:p w:rsidR="001D5675" w:rsidRPr="00B109B0" w:rsidRDefault="001B3754" w:rsidP="0076704E">
      <w:pPr>
        <w:pStyle w:val="ListParagraph"/>
        <w:numPr>
          <w:ilvl w:val="3"/>
          <w:numId w:val="26"/>
        </w:numPr>
        <w:jc w:val="both"/>
        <w:rPr>
          <w:sz w:val="21"/>
          <w:szCs w:val="21"/>
        </w:rPr>
      </w:pPr>
      <w:r w:rsidRPr="00423CBE">
        <w:rPr>
          <w:sz w:val="21"/>
          <w:szCs w:val="21"/>
        </w:rPr>
        <w:t>Underpayment of annual leave on termination (s.</w:t>
      </w:r>
      <w:r w:rsidR="003D346B" w:rsidRPr="00423CBE">
        <w:rPr>
          <w:sz w:val="21"/>
          <w:szCs w:val="21"/>
        </w:rPr>
        <w:t xml:space="preserve"> 90(2)</w:t>
      </w:r>
      <w:r w:rsidRPr="00423CBE">
        <w:rPr>
          <w:sz w:val="21"/>
          <w:szCs w:val="21"/>
        </w:rPr>
        <w:t>)</w:t>
      </w:r>
      <w:r w:rsidR="001D5675" w:rsidRPr="00423CBE">
        <w:rPr>
          <w:sz w:val="21"/>
          <w:szCs w:val="21"/>
        </w:rPr>
        <w:t>.</w:t>
      </w:r>
    </w:p>
    <w:p w:rsidR="001D5675" w:rsidRDefault="001D5675" w:rsidP="0076704E">
      <w:pPr>
        <w:pStyle w:val="ListParagraph"/>
        <w:jc w:val="both"/>
        <w:rPr>
          <w:sz w:val="21"/>
          <w:szCs w:val="21"/>
        </w:rPr>
      </w:pPr>
      <w:r w:rsidRPr="00B109B0">
        <w:rPr>
          <w:sz w:val="21"/>
          <w:szCs w:val="21"/>
        </w:rPr>
        <w:t>As a result of contravening section</w:t>
      </w:r>
      <w:r w:rsidR="003E67BC">
        <w:rPr>
          <w:sz w:val="21"/>
          <w:szCs w:val="21"/>
        </w:rPr>
        <w:t>s</w:t>
      </w:r>
      <w:r w:rsidRPr="00B109B0">
        <w:rPr>
          <w:sz w:val="21"/>
          <w:szCs w:val="21"/>
        </w:rPr>
        <w:t xml:space="preserve"> </w:t>
      </w:r>
      <w:r w:rsidR="003E67BC">
        <w:rPr>
          <w:sz w:val="21"/>
          <w:szCs w:val="21"/>
        </w:rPr>
        <w:t xml:space="preserve">44 and </w:t>
      </w:r>
      <w:r w:rsidRPr="00B109B0">
        <w:rPr>
          <w:sz w:val="21"/>
          <w:szCs w:val="21"/>
        </w:rPr>
        <w:t>45</w:t>
      </w:r>
      <w:r w:rsidR="003E67BC">
        <w:rPr>
          <w:sz w:val="21"/>
          <w:szCs w:val="21"/>
        </w:rPr>
        <w:t xml:space="preserve"> </w:t>
      </w:r>
      <w:r w:rsidRPr="00B109B0">
        <w:rPr>
          <w:sz w:val="21"/>
          <w:szCs w:val="21"/>
        </w:rPr>
        <w:t>of the FW Act, a</w:t>
      </w:r>
      <w:r w:rsidR="003E67BC">
        <w:rPr>
          <w:sz w:val="21"/>
          <w:szCs w:val="21"/>
        </w:rPr>
        <w:t xml:space="preserve"> total</w:t>
      </w:r>
      <w:r w:rsidRPr="00B109B0">
        <w:rPr>
          <w:sz w:val="21"/>
          <w:szCs w:val="21"/>
        </w:rPr>
        <w:t xml:space="preserve"> underpayment of $</w:t>
      </w:r>
      <w:r w:rsidR="003E67BC">
        <w:rPr>
          <w:sz w:val="21"/>
          <w:szCs w:val="21"/>
        </w:rPr>
        <w:t>26,226.22</w:t>
      </w:r>
      <w:r w:rsidRPr="00B109B0">
        <w:rPr>
          <w:sz w:val="21"/>
          <w:szCs w:val="21"/>
        </w:rPr>
        <w:t xml:space="preserve"> (</w:t>
      </w:r>
      <w:r w:rsidR="003E67BC">
        <w:rPr>
          <w:sz w:val="21"/>
          <w:szCs w:val="21"/>
        </w:rPr>
        <w:t>gross</w:t>
      </w:r>
      <w:r w:rsidRPr="00B109B0">
        <w:rPr>
          <w:sz w:val="21"/>
          <w:szCs w:val="21"/>
        </w:rPr>
        <w:t>) was determined to be owing to Employee A</w:t>
      </w:r>
      <w:r w:rsidR="003E67BC">
        <w:rPr>
          <w:sz w:val="21"/>
          <w:szCs w:val="21"/>
        </w:rPr>
        <w:t>,</w:t>
      </w:r>
      <w:r w:rsidRPr="00B109B0">
        <w:rPr>
          <w:sz w:val="21"/>
          <w:szCs w:val="21"/>
        </w:rPr>
        <w:t xml:space="preserve"> $</w:t>
      </w:r>
      <w:r w:rsidR="003E67BC">
        <w:rPr>
          <w:sz w:val="21"/>
          <w:szCs w:val="21"/>
        </w:rPr>
        <w:t>18,460.23</w:t>
      </w:r>
      <w:r w:rsidRPr="00B109B0">
        <w:rPr>
          <w:sz w:val="21"/>
          <w:szCs w:val="21"/>
        </w:rPr>
        <w:t xml:space="preserve"> (</w:t>
      </w:r>
      <w:r w:rsidR="003E67BC">
        <w:rPr>
          <w:sz w:val="21"/>
          <w:szCs w:val="21"/>
        </w:rPr>
        <w:t>gross</w:t>
      </w:r>
      <w:r w:rsidRPr="00B109B0">
        <w:rPr>
          <w:sz w:val="21"/>
          <w:szCs w:val="21"/>
        </w:rPr>
        <w:t xml:space="preserve">) to Employee B </w:t>
      </w:r>
      <w:r w:rsidR="003E67BC">
        <w:rPr>
          <w:sz w:val="21"/>
          <w:szCs w:val="21"/>
        </w:rPr>
        <w:t>and $6,551.45 (gross) to Employee C</w:t>
      </w:r>
      <w:r w:rsidRPr="00B109B0">
        <w:rPr>
          <w:sz w:val="21"/>
          <w:szCs w:val="21"/>
        </w:rPr>
        <w:t>.</w:t>
      </w:r>
      <w:r w:rsidR="002C3D16">
        <w:rPr>
          <w:sz w:val="21"/>
          <w:szCs w:val="21"/>
        </w:rPr>
        <w:t xml:space="preserve"> Part payment has been made to Employees A and B as outlined in </w:t>
      </w:r>
      <w:r w:rsidR="002C3D16" w:rsidRPr="002C3D16">
        <w:rPr>
          <w:b/>
          <w:sz w:val="21"/>
          <w:szCs w:val="21"/>
        </w:rPr>
        <w:t>Attachment B</w:t>
      </w:r>
      <w:r w:rsidR="002C3D16">
        <w:rPr>
          <w:sz w:val="21"/>
          <w:szCs w:val="21"/>
        </w:rPr>
        <w:t xml:space="preserve">. </w:t>
      </w:r>
    </w:p>
    <w:p w:rsidR="002A1B30" w:rsidRPr="003971B8" w:rsidRDefault="002A1B30" w:rsidP="004667CB">
      <w:pPr>
        <w:pStyle w:val="Heading2"/>
      </w:pPr>
      <w:r w:rsidRPr="00423CBE">
        <w:t>Undertakings</w:t>
      </w:r>
    </w:p>
    <w:p w:rsidR="002A1B30" w:rsidRPr="00423CBE" w:rsidRDefault="002A1B30" w:rsidP="0076704E">
      <w:pPr>
        <w:pStyle w:val="ListParagraph"/>
        <w:jc w:val="both"/>
        <w:rPr>
          <w:sz w:val="21"/>
          <w:szCs w:val="21"/>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423CBE">
        <w:rPr>
          <w:sz w:val="21"/>
          <w:szCs w:val="21"/>
        </w:rPr>
        <w:t xml:space="preserve">For the purposes of section 715 of the FW Act, </w:t>
      </w:r>
      <w:r w:rsidR="00203D64" w:rsidRPr="00423CBE">
        <w:rPr>
          <w:sz w:val="21"/>
          <w:szCs w:val="21"/>
        </w:rPr>
        <w:t xml:space="preserve">Four Seasons Australia </w:t>
      </w:r>
      <w:r w:rsidRPr="00423CBE">
        <w:rPr>
          <w:sz w:val="21"/>
          <w:szCs w:val="21"/>
        </w:rPr>
        <w:t>undertake</w:t>
      </w:r>
      <w:r w:rsidR="008F0264">
        <w:rPr>
          <w:sz w:val="21"/>
          <w:szCs w:val="21"/>
        </w:rPr>
        <w:t>s</w:t>
      </w:r>
      <w:r w:rsidRPr="00423CBE">
        <w:rPr>
          <w:sz w:val="21"/>
          <w:szCs w:val="21"/>
        </w:rPr>
        <w:t xml:space="preserve"> to:</w:t>
      </w:r>
    </w:p>
    <w:p w:rsidR="00290280" w:rsidRPr="00CF0A5E" w:rsidRDefault="00290280" w:rsidP="004667CB">
      <w:pPr>
        <w:pStyle w:val="Heading3"/>
      </w:pPr>
      <w:r w:rsidRPr="00CF0A5E">
        <w:t>Rectify Underpayments</w:t>
      </w:r>
    </w:p>
    <w:p w:rsidR="000C261B" w:rsidRPr="0025150C" w:rsidRDefault="003E67BC" w:rsidP="0076704E">
      <w:pPr>
        <w:pStyle w:val="ListParagraph"/>
        <w:numPr>
          <w:ilvl w:val="1"/>
          <w:numId w:val="26"/>
        </w:numPr>
        <w:jc w:val="both"/>
        <w:rPr>
          <w:sz w:val="21"/>
          <w:szCs w:val="21"/>
        </w:rPr>
      </w:pPr>
      <w:r>
        <w:rPr>
          <w:spacing w:val="10"/>
          <w:sz w:val="21"/>
          <w:szCs w:val="21"/>
        </w:rPr>
        <w:t>P</w:t>
      </w:r>
      <w:r w:rsidR="000C261B" w:rsidRPr="0025150C">
        <w:rPr>
          <w:spacing w:val="10"/>
          <w:sz w:val="21"/>
          <w:szCs w:val="21"/>
        </w:rPr>
        <w:t xml:space="preserve">ay to the Employees the </w:t>
      </w:r>
      <w:r w:rsidR="008F0264">
        <w:rPr>
          <w:spacing w:val="10"/>
          <w:sz w:val="21"/>
          <w:szCs w:val="21"/>
        </w:rPr>
        <w:t xml:space="preserve">total </w:t>
      </w:r>
      <w:r w:rsidR="000C261B" w:rsidRPr="0025150C">
        <w:rPr>
          <w:spacing w:val="10"/>
          <w:sz w:val="21"/>
          <w:szCs w:val="21"/>
        </w:rPr>
        <w:t xml:space="preserve">amounts </w:t>
      </w:r>
      <w:r w:rsidR="000C261B" w:rsidRPr="0025150C">
        <w:rPr>
          <w:sz w:val="21"/>
          <w:szCs w:val="21"/>
        </w:rPr>
        <w:t>arising from the Contraventions</w:t>
      </w:r>
      <w:r w:rsidR="000C261B" w:rsidRPr="0025150C">
        <w:rPr>
          <w:spacing w:val="10"/>
          <w:sz w:val="21"/>
          <w:szCs w:val="21"/>
        </w:rPr>
        <w:t xml:space="preserve"> as stipulated in </w:t>
      </w:r>
      <w:r w:rsidR="00AE61EC" w:rsidRPr="003E67BC">
        <w:rPr>
          <w:b/>
          <w:spacing w:val="10"/>
          <w:sz w:val="21"/>
          <w:szCs w:val="21"/>
        </w:rPr>
        <w:t>Attachment B</w:t>
      </w:r>
      <w:r w:rsidR="000C261B" w:rsidRPr="0025150C">
        <w:rPr>
          <w:spacing w:val="10"/>
          <w:sz w:val="21"/>
          <w:szCs w:val="21"/>
        </w:rPr>
        <w:t xml:space="preserve"> of this Undertaking </w:t>
      </w:r>
      <w:r w:rsidR="000C261B" w:rsidRPr="0025150C">
        <w:rPr>
          <w:sz w:val="21"/>
          <w:szCs w:val="21"/>
        </w:rPr>
        <w:t>less taxation within 21 days of the execution of this Undertaking.</w:t>
      </w:r>
    </w:p>
    <w:p w:rsidR="000C261B" w:rsidRPr="0025150C" w:rsidRDefault="00AE61EC" w:rsidP="0076704E">
      <w:pPr>
        <w:widowControl w:val="0"/>
        <w:numPr>
          <w:ilvl w:val="2"/>
          <w:numId w:val="26"/>
        </w:numPr>
        <w:spacing w:after="240"/>
        <w:jc w:val="both"/>
        <w:rPr>
          <w:rFonts w:cs="Arial"/>
          <w:i/>
          <w:sz w:val="21"/>
          <w:szCs w:val="21"/>
        </w:rPr>
      </w:pPr>
      <w:proofErr w:type="gramStart"/>
      <w:r w:rsidRPr="0025150C">
        <w:rPr>
          <w:rFonts w:cs="Arial"/>
          <w:sz w:val="21"/>
          <w:szCs w:val="21"/>
        </w:rPr>
        <w:t>provide</w:t>
      </w:r>
      <w:proofErr w:type="gramEnd"/>
      <w:r w:rsidRPr="0025150C">
        <w:rPr>
          <w:rFonts w:cs="Arial"/>
          <w:sz w:val="21"/>
          <w:szCs w:val="21"/>
        </w:rPr>
        <w:t xml:space="preserve"> </w:t>
      </w:r>
      <w:r w:rsidR="00913790" w:rsidRPr="0025150C">
        <w:rPr>
          <w:rFonts w:cs="Arial"/>
          <w:sz w:val="21"/>
          <w:szCs w:val="21"/>
        </w:rPr>
        <w:t>proof</w:t>
      </w:r>
      <w:r w:rsidRPr="0025150C">
        <w:rPr>
          <w:rFonts w:cs="Arial"/>
          <w:sz w:val="21"/>
          <w:szCs w:val="21"/>
        </w:rPr>
        <w:t xml:space="preserve"> of such payment to the FWO on the day the payments are made. </w:t>
      </w:r>
    </w:p>
    <w:p w:rsidR="00203D64" w:rsidRPr="004667CB" w:rsidRDefault="00203D64" w:rsidP="004667CB">
      <w:pPr>
        <w:pStyle w:val="Heading3"/>
      </w:pPr>
      <w:r w:rsidRPr="004667CB">
        <w:t>FWO My Account Registration</w:t>
      </w:r>
    </w:p>
    <w:p w:rsidR="002A1B30" w:rsidRPr="00423CBE" w:rsidRDefault="00203D64" w:rsidP="0076704E">
      <w:pPr>
        <w:pStyle w:val="ListParagraph"/>
        <w:numPr>
          <w:ilvl w:val="1"/>
          <w:numId w:val="26"/>
        </w:numPr>
        <w:jc w:val="both"/>
        <w:rPr>
          <w:sz w:val="21"/>
          <w:szCs w:val="21"/>
        </w:rPr>
      </w:pPr>
      <w:r w:rsidRPr="003971B8">
        <w:rPr>
          <w:sz w:val="21"/>
          <w:szCs w:val="21"/>
        </w:rPr>
        <w:t xml:space="preserve">Register with the FWO ‘My Account’ portal at </w:t>
      </w:r>
      <w:hyperlink r:id="rId12" w:history="1">
        <w:r w:rsidRPr="00423CBE">
          <w:rPr>
            <w:rStyle w:val="Hyperlink"/>
            <w:sz w:val="21"/>
            <w:szCs w:val="21"/>
          </w:rPr>
          <w:t>www.fairwork.gov.au</w:t>
        </w:r>
      </w:hyperlink>
      <w:r w:rsidRPr="00423CBE">
        <w:rPr>
          <w:sz w:val="21"/>
          <w:szCs w:val="21"/>
          <w:u w:val="single"/>
        </w:rPr>
        <w:t xml:space="preserve"> </w:t>
      </w:r>
      <w:r w:rsidRPr="003971B8">
        <w:rPr>
          <w:sz w:val="21"/>
          <w:szCs w:val="21"/>
        </w:rPr>
        <w:t>and complete the profile, minimum pay rates and award options;</w:t>
      </w:r>
    </w:p>
    <w:p w:rsidR="00203D64" w:rsidRPr="00423CBE" w:rsidRDefault="00203D64" w:rsidP="0076704E">
      <w:pPr>
        <w:pStyle w:val="ListParagraph"/>
        <w:numPr>
          <w:ilvl w:val="2"/>
          <w:numId w:val="26"/>
        </w:numPr>
        <w:jc w:val="both"/>
        <w:rPr>
          <w:sz w:val="21"/>
          <w:szCs w:val="21"/>
        </w:rPr>
      </w:pPr>
      <w:r w:rsidRPr="00423CBE">
        <w:rPr>
          <w:sz w:val="21"/>
          <w:szCs w:val="21"/>
        </w:rPr>
        <w:t xml:space="preserve">Within 14 days of the </w:t>
      </w:r>
      <w:r w:rsidR="001B5266" w:rsidRPr="00423CBE">
        <w:rPr>
          <w:sz w:val="21"/>
          <w:szCs w:val="21"/>
        </w:rPr>
        <w:t>execution of this undertaking, provide to the FWO the ‘My Account’ registration number.</w:t>
      </w:r>
    </w:p>
    <w:p w:rsidR="001B5266" w:rsidRPr="00CF0A5E" w:rsidRDefault="001B5266" w:rsidP="0076704E">
      <w:pPr>
        <w:ind w:left="720"/>
        <w:jc w:val="both"/>
        <w:rPr>
          <w:rFonts w:cs="Arial"/>
          <w:b/>
          <w:i/>
          <w:sz w:val="21"/>
          <w:szCs w:val="21"/>
        </w:rPr>
      </w:pPr>
      <w:r w:rsidRPr="00CF0A5E">
        <w:rPr>
          <w:rFonts w:cs="Arial"/>
          <w:b/>
          <w:i/>
          <w:sz w:val="21"/>
          <w:szCs w:val="21"/>
        </w:rPr>
        <w:t xml:space="preserve">Future Workplace Relations </w:t>
      </w:r>
      <w:r w:rsidR="005D2971" w:rsidRPr="00CF0A5E">
        <w:rPr>
          <w:rFonts w:cs="Arial"/>
          <w:b/>
          <w:i/>
          <w:sz w:val="21"/>
          <w:szCs w:val="21"/>
        </w:rPr>
        <w:t>Compliance</w:t>
      </w:r>
    </w:p>
    <w:p w:rsidR="001B5266" w:rsidRPr="00423CBE" w:rsidRDefault="001B5266" w:rsidP="0076704E">
      <w:pPr>
        <w:ind w:left="720"/>
        <w:jc w:val="both"/>
        <w:rPr>
          <w:rFonts w:cs="Arial"/>
          <w:i/>
          <w:sz w:val="21"/>
          <w:szCs w:val="21"/>
        </w:rPr>
      </w:pPr>
    </w:p>
    <w:p w:rsidR="008F0264" w:rsidRPr="00257820" w:rsidRDefault="00204450" w:rsidP="006063AB">
      <w:pPr>
        <w:pStyle w:val="ListParagraph"/>
        <w:numPr>
          <w:ilvl w:val="1"/>
          <w:numId w:val="26"/>
        </w:numPr>
        <w:spacing w:before="120" w:after="120" w:line="360" w:lineRule="auto"/>
        <w:contextualSpacing/>
        <w:jc w:val="both"/>
        <w:rPr>
          <w:szCs w:val="22"/>
        </w:rPr>
      </w:pPr>
      <w:r w:rsidRPr="00423CBE">
        <w:rPr>
          <w:sz w:val="21"/>
          <w:szCs w:val="21"/>
        </w:rPr>
        <w:t>Ensure compliance at all times and in all respects with applicable</w:t>
      </w:r>
      <w:r w:rsidR="00415630" w:rsidRPr="00423CBE">
        <w:rPr>
          <w:sz w:val="21"/>
          <w:szCs w:val="21"/>
        </w:rPr>
        <w:t xml:space="preserve"> Commonwealth of Australia workplace laws and instruments, includi</w:t>
      </w:r>
      <w:r w:rsidR="004D1B28">
        <w:rPr>
          <w:sz w:val="21"/>
          <w:szCs w:val="21"/>
        </w:rPr>
        <w:t>ng but not limited to the FW Ac</w:t>
      </w:r>
      <w:r w:rsidR="00EF11CD">
        <w:rPr>
          <w:sz w:val="21"/>
          <w:szCs w:val="21"/>
        </w:rPr>
        <w:t>t</w:t>
      </w:r>
      <w:r w:rsidR="004D1B28">
        <w:rPr>
          <w:sz w:val="21"/>
          <w:szCs w:val="21"/>
        </w:rPr>
        <w:t>, the Food Award and the Restaurant Award</w:t>
      </w:r>
      <w:r w:rsidR="00415630" w:rsidRPr="00423CBE">
        <w:rPr>
          <w:sz w:val="21"/>
          <w:szCs w:val="21"/>
        </w:rPr>
        <w:t>, by developing systems and processes to ensure</w:t>
      </w:r>
      <w:r w:rsidR="008D1CF9" w:rsidRPr="00423CBE">
        <w:rPr>
          <w:sz w:val="21"/>
          <w:szCs w:val="21"/>
        </w:rPr>
        <w:t xml:space="preserve"> ongoing </w:t>
      </w:r>
      <w:r w:rsidR="00E13324" w:rsidRPr="00423CBE">
        <w:rPr>
          <w:sz w:val="21"/>
          <w:szCs w:val="21"/>
        </w:rPr>
        <w:t>compliance with those requiremen</w:t>
      </w:r>
      <w:r w:rsidR="008D1CF9" w:rsidRPr="00423CBE">
        <w:rPr>
          <w:sz w:val="21"/>
          <w:szCs w:val="21"/>
        </w:rPr>
        <w:t>ts.</w:t>
      </w:r>
      <w:r w:rsidR="008F0264">
        <w:rPr>
          <w:sz w:val="21"/>
          <w:szCs w:val="21"/>
        </w:rPr>
        <w:t xml:space="preserve"> </w:t>
      </w:r>
      <w:r w:rsidR="008F0264" w:rsidRPr="00257820">
        <w:rPr>
          <w:szCs w:val="22"/>
        </w:rPr>
        <w:t>Without limitation, such systems and processes relating to:</w:t>
      </w:r>
    </w:p>
    <w:p w:rsidR="008F0264" w:rsidRPr="00257820" w:rsidRDefault="008F0264" w:rsidP="006063AB">
      <w:pPr>
        <w:pStyle w:val="ListParagraph"/>
        <w:numPr>
          <w:ilvl w:val="2"/>
          <w:numId w:val="26"/>
        </w:numPr>
        <w:jc w:val="both"/>
        <w:rPr>
          <w:sz w:val="21"/>
          <w:szCs w:val="21"/>
        </w:rPr>
      </w:pPr>
      <w:r w:rsidRPr="00257820">
        <w:rPr>
          <w:sz w:val="21"/>
          <w:szCs w:val="21"/>
        </w:rPr>
        <w:t>Ensuring employees receive the correct minimum rates of pay and entitlements, such as penalty rates and overtime rates;</w:t>
      </w:r>
    </w:p>
    <w:p w:rsidR="008F0264" w:rsidRPr="00257820" w:rsidRDefault="008F0264" w:rsidP="006063AB">
      <w:pPr>
        <w:pStyle w:val="ListParagraph"/>
        <w:numPr>
          <w:ilvl w:val="2"/>
          <w:numId w:val="26"/>
        </w:numPr>
        <w:jc w:val="both"/>
        <w:rPr>
          <w:sz w:val="21"/>
          <w:szCs w:val="21"/>
        </w:rPr>
      </w:pPr>
      <w:r w:rsidRPr="00257820">
        <w:rPr>
          <w:sz w:val="21"/>
          <w:szCs w:val="21"/>
        </w:rPr>
        <w:t>Issuing payslips to employees within 1 working day of payment;</w:t>
      </w:r>
      <w:r w:rsidR="00BD7924">
        <w:rPr>
          <w:sz w:val="21"/>
          <w:szCs w:val="21"/>
        </w:rPr>
        <w:t xml:space="preserve"> and</w:t>
      </w:r>
    </w:p>
    <w:p w:rsidR="008F0264" w:rsidRPr="00257820" w:rsidRDefault="008F0264" w:rsidP="006063AB">
      <w:pPr>
        <w:pStyle w:val="ListParagraph"/>
        <w:numPr>
          <w:ilvl w:val="2"/>
          <w:numId w:val="26"/>
        </w:numPr>
        <w:jc w:val="both"/>
        <w:rPr>
          <w:sz w:val="21"/>
          <w:szCs w:val="21"/>
        </w:rPr>
      </w:pPr>
      <w:r w:rsidRPr="00257820">
        <w:rPr>
          <w:sz w:val="21"/>
          <w:szCs w:val="21"/>
        </w:rPr>
        <w:t>Keeping accurate and complete records to ensure employees receive their correct wages and entitlements.</w:t>
      </w:r>
    </w:p>
    <w:p w:rsidR="00290280" w:rsidRPr="00423CBE" w:rsidRDefault="00290280" w:rsidP="006063AB">
      <w:pPr>
        <w:pStyle w:val="ListParagraph"/>
        <w:numPr>
          <w:ilvl w:val="1"/>
          <w:numId w:val="26"/>
        </w:numPr>
        <w:jc w:val="both"/>
        <w:rPr>
          <w:sz w:val="21"/>
          <w:szCs w:val="21"/>
        </w:rPr>
      </w:pPr>
      <w:r w:rsidRPr="0025150C">
        <w:rPr>
          <w:sz w:val="21"/>
          <w:szCs w:val="21"/>
        </w:rPr>
        <w:t xml:space="preserve">Where contacted by current or former employees not covered by this Undertaking alleging that their lawful entitlements have not been met, </w:t>
      </w:r>
      <w:r w:rsidR="00913790" w:rsidRPr="0025150C">
        <w:rPr>
          <w:sz w:val="21"/>
          <w:szCs w:val="21"/>
        </w:rPr>
        <w:t>Four Seasons</w:t>
      </w:r>
      <w:r w:rsidRPr="0025150C">
        <w:rPr>
          <w:sz w:val="21"/>
          <w:szCs w:val="21"/>
        </w:rPr>
        <w:t xml:space="preserve"> Australia agrees to:</w:t>
      </w:r>
    </w:p>
    <w:p w:rsidR="00290280" w:rsidRPr="0025150C" w:rsidRDefault="00290280" w:rsidP="0076704E">
      <w:pPr>
        <w:pStyle w:val="Default"/>
        <w:numPr>
          <w:ilvl w:val="0"/>
          <w:numId w:val="48"/>
        </w:numPr>
        <w:spacing w:after="91"/>
        <w:jc w:val="both"/>
        <w:rPr>
          <w:color w:val="auto"/>
          <w:sz w:val="21"/>
          <w:szCs w:val="21"/>
        </w:rPr>
      </w:pPr>
      <w:r w:rsidRPr="0025150C">
        <w:rPr>
          <w:color w:val="auto"/>
          <w:sz w:val="21"/>
          <w:szCs w:val="21"/>
        </w:rPr>
        <w:t>notify the FWO within 7 days of receiving the allegation;</w:t>
      </w:r>
    </w:p>
    <w:p w:rsidR="00290280" w:rsidRPr="0025150C" w:rsidRDefault="00290280" w:rsidP="0076704E">
      <w:pPr>
        <w:pStyle w:val="Default"/>
        <w:numPr>
          <w:ilvl w:val="0"/>
          <w:numId w:val="48"/>
        </w:numPr>
        <w:spacing w:after="91"/>
        <w:jc w:val="both"/>
        <w:rPr>
          <w:color w:val="auto"/>
          <w:sz w:val="21"/>
          <w:szCs w:val="21"/>
        </w:rPr>
      </w:pPr>
      <w:r w:rsidRPr="0025150C">
        <w:rPr>
          <w:color w:val="auto"/>
          <w:sz w:val="21"/>
          <w:szCs w:val="21"/>
        </w:rPr>
        <w:t xml:space="preserve">take all reasonable steps to ascertain whether a contravention or contraventions of the FW Act has occurred, and where such contraventions are found, take immediate steps to rectify those contraventions; </w:t>
      </w:r>
    </w:p>
    <w:p w:rsidR="004D1B28" w:rsidRDefault="00290280" w:rsidP="0076704E">
      <w:pPr>
        <w:pStyle w:val="Default"/>
        <w:numPr>
          <w:ilvl w:val="0"/>
          <w:numId w:val="48"/>
        </w:numPr>
        <w:spacing w:after="91"/>
        <w:jc w:val="both"/>
        <w:rPr>
          <w:color w:val="auto"/>
          <w:sz w:val="21"/>
          <w:szCs w:val="21"/>
        </w:rPr>
      </w:pPr>
      <w:r w:rsidRPr="0025150C">
        <w:rPr>
          <w:color w:val="auto"/>
          <w:sz w:val="21"/>
          <w:szCs w:val="21"/>
        </w:rPr>
        <w:t>within 7 days of resolving the allegation, provide the FWO with evidence that any identified underpayments have been paid and evidence that other issues identified have been resolved; and</w:t>
      </w:r>
    </w:p>
    <w:p w:rsidR="004C4FC4" w:rsidRPr="004D1B28" w:rsidRDefault="00290280" w:rsidP="0076704E">
      <w:pPr>
        <w:pStyle w:val="Default"/>
        <w:numPr>
          <w:ilvl w:val="0"/>
          <w:numId w:val="48"/>
        </w:numPr>
        <w:spacing w:after="91"/>
        <w:jc w:val="both"/>
        <w:rPr>
          <w:color w:val="auto"/>
          <w:sz w:val="21"/>
          <w:szCs w:val="21"/>
        </w:rPr>
      </w:pPr>
      <w:proofErr w:type="gramStart"/>
      <w:r w:rsidRPr="004D1B28">
        <w:rPr>
          <w:sz w:val="21"/>
          <w:szCs w:val="21"/>
        </w:rPr>
        <w:t>should</w:t>
      </w:r>
      <w:proofErr w:type="gramEnd"/>
      <w:r w:rsidRPr="004D1B28">
        <w:rPr>
          <w:sz w:val="21"/>
          <w:szCs w:val="21"/>
        </w:rPr>
        <w:t xml:space="preserve"> a decision be made not to rectify an </w:t>
      </w:r>
      <w:r w:rsidR="004D1B28">
        <w:rPr>
          <w:sz w:val="21"/>
          <w:szCs w:val="21"/>
        </w:rPr>
        <w:t>allegation</w:t>
      </w:r>
      <w:r w:rsidRPr="004D1B28">
        <w:rPr>
          <w:sz w:val="21"/>
          <w:szCs w:val="21"/>
        </w:rPr>
        <w:t xml:space="preserve"> raised, notify the FWO within 7 days of this decision and the reasons for not rectifying.</w:t>
      </w:r>
    </w:p>
    <w:p w:rsidR="004C4FC4" w:rsidRDefault="00366BE9" w:rsidP="0076704E">
      <w:pPr>
        <w:ind w:left="720"/>
        <w:jc w:val="both"/>
        <w:rPr>
          <w:rFonts w:cs="Arial"/>
          <w:b/>
          <w:i/>
          <w:sz w:val="21"/>
          <w:szCs w:val="21"/>
        </w:rPr>
      </w:pPr>
      <w:r w:rsidRPr="00CF0A5E">
        <w:rPr>
          <w:rFonts w:cs="Arial"/>
          <w:b/>
          <w:i/>
          <w:sz w:val="21"/>
          <w:szCs w:val="21"/>
        </w:rPr>
        <w:t>Notices</w:t>
      </w:r>
    </w:p>
    <w:p w:rsidR="00CF0A5E" w:rsidRDefault="00CF0A5E" w:rsidP="0076704E">
      <w:pPr>
        <w:ind w:left="720"/>
        <w:jc w:val="both"/>
        <w:rPr>
          <w:rFonts w:cs="Arial"/>
          <w:b/>
          <w:i/>
          <w:sz w:val="21"/>
          <w:szCs w:val="21"/>
        </w:rPr>
      </w:pPr>
    </w:p>
    <w:p w:rsidR="00CF0A5E" w:rsidRPr="00CF0A5E" w:rsidRDefault="00CF0A5E" w:rsidP="0076704E">
      <w:pPr>
        <w:ind w:left="720"/>
        <w:jc w:val="both"/>
        <w:rPr>
          <w:rFonts w:cs="Arial"/>
          <w:i/>
          <w:sz w:val="21"/>
          <w:szCs w:val="21"/>
        </w:rPr>
      </w:pPr>
      <w:r w:rsidRPr="00CF0A5E">
        <w:rPr>
          <w:rFonts w:cs="Arial"/>
          <w:i/>
          <w:sz w:val="21"/>
          <w:szCs w:val="21"/>
        </w:rPr>
        <w:t>Workplac</w:t>
      </w:r>
      <w:r>
        <w:rPr>
          <w:rFonts w:cs="Arial"/>
          <w:i/>
          <w:sz w:val="21"/>
          <w:szCs w:val="21"/>
        </w:rPr>
        <w:t>e N</w:t>
      </w:r>
      <w:r w:rsidRPr="00CF0A5E">
        <w:rPr>
          <w:rFonts w:cs="Arial"/>
          <w:i/>
          <w:sz w:val="21"/>
          <w:szCs w:val="21"/>
        </w:rPr>
        <w:t>otice</w:t>
      </w:r>
    </w:p>
    <w:p w:rsidR="00366BE9" w:rsidRPr="00423CBE" w:rsidRDefault="00366BE9" w:rsidP="0076704E">
      <w:pPr>
        <w:ind w:left="720"/>
        <w:jc w:val="both"/>
        <w:rPr>
          <w:rFonts w:cs="Arial"/>
          <w:sz w:val="21"/>
          <w:szCs w:val="21"/>
        </w:rPr>
      </w:pPr>
    </w:p>
    <w:p w:rsidR="002A1B30" w:rsidRPr="00423CBE" w:rsidRDefault="00913790" w:rsidP="0076704E">
      <w:pPr>
        <w:pStyle w:val="ListParagraph"/>
        <w:numPr>
          <w:ilvl w:val="1"/>
          <w:numId w:val="26"/>
        </w:numPr>
        <w:jc w:val="both"/>
        <w:rPr>
          <w:sz w:val="21"/>
          <w:szCs w:val="21"/>
        </w:rPr>
      </w:pPr>
      <w:r w:rsidRPr="00423CBE">
        <w:rPr>
          <w:sz w:val="21"/>
          <w:szCs w:val="21"/>
        </w:rPr>
        <w:t>P</w:t>
      </w:r>
      <w:r w:rsidR="002A1B30" w:rsidRPr="00423CBE">
        <w:rPr>
          <w:sz w:val="21"/>
          <w:szCs w:val="21"/>
        </w:rPr>
        <w:t xml:space="preserve">lace a notice within </w:t>
      </w:r>
      <w:r w:rsidRPr="00423CBE">
        <w:rPr>
          <w:sz w:val="21"/>
          <w:szCs w:val="21"/>
        </w:rPr>
        <w:t>all workplaces referred to in paragraph 4 of this Undertaking</w:t>
      </w:r>
      <w:r w:rsidR="002A1B30" w:rsidRPr="00423CBE">
        <w:rPr>
          <w:sz w:val="21"/>
          <w:szCs w:val="21"/>
        </w:rPr>
        <w:t xml:space="preserve"> which is accessible to all employees (</w:t>
      </w:r>
      <w:r w:rsidR="002A1B30" w:rsidRPr="00423CBE">
        <w:rPr>
          <w:b/>
          <w:sz w:val="21"/>
          <w:szCs w:val="21"/>
        </w:rPr>
        <w:t>Workplace Notice</w:t>
      </w:r>
      <w:r w:rsidR="002A1B30" w:rsidRPr="00423CBE">
        <w:rPr>
          <w:sz w:val="21"/>
          <w:szCs w:val="21"/>
        </w:rPr>
        <w:t xml:space="preserve">) within 28 days of the execution of this Undertaking in the terms set out in </w:t>
      </w:r>
      <w:r w:rsidR="00D77015" w:rsidRPr="00423CBE">
        <w:rPr>
          <w:b/>
          <w:sz w:val="21"/>
          <w:szCs w:val="21"/>
        </w:rPr>
        <w:t xml:space="preserve">Attachment </w:t>
      </w:r>
      <w:r w:rsidRPr="00423CBE">
        <w:rPr>
          <w:b/>
          <w:sz w:val="21"/>
          <w:szCs w:val="21"/>
        </w:rPr>
        <w:t>C</w:t>
      </w:r>
      <w:r w:rsidR="00D77015" w:rsidRPr="00423CBE">
        <w:rPr>
          <w:sz w:val="21"/>
          <w:szCs w:val="21"/>
        </w:rPr>
        <w:t>;</w:t>
      </w:r>
    </w:p>
    <w:p w:rsidR="002A1B30" w:rsidRPr="00423CBE" w:rsidRDefault="00913790" w:rsidP="0076704E">
      <w:pPr>
        <w:pStyle w:val="ListParagraph"/>
        <w:numPr>
          <w:ilvl w:val="1"/>
          <w:numId w:val="26"/>
        </w:numPr>
        <w:jc w:val="both"/>
        <w:rPr>
          <w:sz w:val="21"/>
          <w:szCs w:val="21"/>
        </w:rPr>
      </w:pPr>
      <w:r w:rsidRPr="00423CBE">
        <w:rPr>
          <w:sz w:val="21"/>
          <w:szCs w:val="21"/>
        </w:rPr>
        <w:t>P</w:t>
      </w:r>
      <w:r w:rsidR="002A1B30" w:rsidRPr="00423CBE">
        <w:rPr>
          <w:sz w:val="21"/>
          <w:szCs w:val="21"/>
        </w:rPr>
        <w:t xml:space="preserve">rovide a copy of the Workplace Notice and written details of how the Workplace Notice has been displayed </w:t>
      </w:r>
      <w:r w:rsidRPr="00423CBE">
        <w:rPr>
          <w:sz w:val="21"/>
          <w:szCs w:val="21"/>
        </w:rPr>
        <w:t xml:space="preserve">at all workplaces referred to in paragraph 4 of this Undertaking </w:t>
      </w:r>
      <w:r w:rsidR="006416D7" w:rsidRPr="00423CBE">
        <w:rPr>
          <w:sz w:val="21"/>
          <w:szCs w:val="21"/>
        </w:rPr>
        <w:t xml:space="preserve">to the FWO </w:t>
      </w:r>
      <w:r w:rsidR="002A1B30" w:rsidRPr="00423CBE">
        <w:rPr>
          <w:sz w:val="21"/>
          <w:szCs w:val="21"/>
        </w:rPr>
        <w:t xml:space="preserve">within </w:t>
      </w:r>
      <w:r w:rsidR="006416D7" w:rsidRPr="00423CBE">
        <w:rPr>
          <w:sz w:val="21"/>
          <w:szCs w:val="21"/>
        </w:rPr>
        <w:t>seven (7) d</w:t>
      </w:r>
      <w:r w:rsidR="002A1B30" w:rsidRPr="00423CBE">
        <w:rPr>
          <w:sz w:val="21"/>
          <w:szCs w:val="21"/>
        </w:rPr>
        <w:t>ays of pu</w:t>
      </w:r>
      <w:r w:rsidR="00366BE9" w:rsidRPr="00423CBE">
        <w:rPr>
          <w:sz w:val="21"/>
          <w:szCs w:val="21"/>
        </w:rPr>
        <w:t>blication/display of the notice</w:t>
      </w:r>
      <w:r w:rsidR="002A1B30" w:rsidRPr="00423CBE">
        <w:rPr>
          <w:sz w:val="21"/>
          <w:szCs w:val="21"/>
        </w:rPr>
        <w:t>;</w:t>
      </w:r>
    </w:p>
    <w:p w:rsidR="00913790" w:rsidRDefault="00913790" w:rsidP="0076704E">
      <w:pPr>
        <w:pStyle w:val="ListParagraph"/>
        <w:numPr>
          <w:ilvl w:val="1"/>
          <w:numId w:val="26"/>
        </w:numPr>
        <w:jc w:val="both"/>
        <w:rPr>
          <w:sz w:val="21"/>
          <w:szCs w:val="21"/>
        </w:rPr>
      </w:pPr>
      <w:r w:rsidRPr="00423CBE">
        <w:rPr>
          <w:sz w:val="21"/>
          <w:szCs w:val="21"/>
        </w:rPr>
        <w:t xml:space="preserve">Display the Workplace Notice at all workplaces referred to in paragraph 4 of this Undertaking for a </w:t>
      </w:r>
      <w:r w:rsidR="008F0264">
        <w:rPr>
          <w:sz w:val="21"/>
          <w:szCs w:val="21"/>
        </w:rPr>
        <w:t xml:space="preserve">continuous </w:t>
      </w:r>
      <w:r w:rsidRPr="00423CBE">
        <w:rPr>
          <w:sz w:val="21"/>
          <w:szCs w:val="21"/>
        </w:rPr>
        <w:t xml:space="preserve">period of </w:t>
      </w:r>
      <w:r w:rsidR="008F0264">
        <w:rPr>
          <w:sz w:val="21"/>
          <w:szCs w:val="21"/>
        </w:rPr>
        <w:t xml:space="preserve">at least </w:t>
      </w:r>
      <w:r w:rsidRPr="00423CBE">
        <w:rPr>
          <w:sz w:val="21"/>
          <w:szCs w:val="21"/>
        </w:rPr>
        <w:t xml:space="preserve">28 days. </w:t>
      </w:r>
    </w:p>
    <w:p w:rsidR="00CF0A5E" w:rsidRPr="007E4F58" w:rsidRDefault="00CF0A5E" w:rsidP="0076704E">
      <w:pPr>
        <w:widowControl w:val="0"/>
        <w:tabs>
          <w:tab w:val="right" w:pos="709"/>
        </w:tabs>
        <w:spacing w:after="240"/>
        <w:ind w:left="1069" w:hanging="360"/>
        <w:jc w:val="both"/>
        <w:rPr>
          <w:rFonts w:cs="Arial"/>
          <w:i/>
          <w:sz w:val="21"/>
        </w:rPr>
      </w:pPr>
      <w:r w:rsidRPr="007E4F58">
        <w:rPr>
          <w:rFonts w:cs="Arial"/>
          <w:i/>
          <w:sz w:val="21"/>
        </w:rPr>
        <w:t>Public Notice</w:t>
      </w:r>
    </w:p>
    <w:p w:rsidR="00CF0A5E" w:rsidRPr="007E4F58" w:rsidRDefault="00CF0A5E" w:rsidP="0076704E">
      <w:pPr>
        <w:pStyle w:val="ListParagraph"/>
        <w:numPr>
          <w:ilvl w:val="1"/>
          <w:numId w:val="26"/>
        </w:numPr>
        <w:jc w:val="both"/>
        <w:rPr>
          <w:sz w:val="21"/>
        </w:rPr>
      </w:pPr>
      <w:r w:rsidRPr="007E4F58">
        <w:rPr>
          <w:sz w:val="21"/>
        </w:rPr>
        <w:t>Place a public notice in the Saturday edition of The Courier Mail Newspaper (</w:t>
      </w:r>
      <w:r w:rsidRPr="007E4F58">
        <w:rPr>
          <w:b/>
          <w:sz w:val="21"/>
        </w:rPr>
        <w:t>Public Notice</w:t>
      </w:r>
      <w:r w:rsidRPr="007E4F58">
        <w:rPr>
          <w:sz w:val="21"/>
        </w:rPr>
        <w:t>) within 28 days of</w:t>
      </w:r>
      <w:r w:rsidR="008F0264" w:rsidRPr="007E4F58">
        <w:rPr>
          <w:sz w:val="21"/>
        </w:rPr>
        <w:t>, but not prior to,</w:t>
      </w:r>
      <w:r w:rsidRPr="007E4F58">
        <w:rPr>
          <w:sz w:val="21"/>
        </w:rPr>
        <w:t xml:space="preserve"> the FWO publishing a Media Release on its website in respect of this Undertaking in the terms set out in </w:t>
      </w:r>
      <w:r w:rsidRPr="007E4F58">
        <w:rPr>
          <w:b/>
          <w:sz w:val="21"/>
        </w:rPr>
        <w:t>Attachment C</w:t>
      </w:r>
      <w:r w:rsidRPr="007E4F58">
        <w:rPr>
          <w:sz w:val="21"/>
        </w:rPr>
        <w:t xml:space="preserve">; </w:t>
      </w:r>
    </w:p>
    <w:p w:rsidR="00076273" w:rsidRPr="007E4F58" w:rsidRDefault="00CF0A5E" w:rsidP="007E4F58">
      <w:pPr>
        <w:pStyle w:val="ListParagraph"/>
        <w:numPr>
          <w:ilvl w:val="1"/>
          <w:numId w:val="26"/>
        </w:numPr>
        <w:jc w:val="both"/>
        <w:rPr>
          <w:b/>
          <w:i/>
          <w:sz w:val="21"/>
          <w:szCs w:val="21"/>
        </w:rPr>
      </w:pPr>
      <w:r w:rsidRPr="007E4F58">
        <w:rPr>
          <w:sz w:val="21"/>
        </w:rPr>
        <w:t>Provide a copy of the Public Notice</w:t>
      </w:r>
      <w:r w:rsidR="00C91EF5" w:rsidRPr="007E4F58">
        <w:rPr>
          <w:sz w:val="21"/>
        </w:rPr>
        <w:t xml:space="preserve"> to the FWO</w:t>
      </w:r>
      <w:r w:rsidRPr="007E4F58">
        <w:rPr>
          <w:sz w:val="21"/>
        </w:rPr>
        <w:t xml:space="preserve"> within seven (7) days of publication;</w:t>
      </w:r>
      <w:r w:rsidR="00076273" w:rsidRPr="007E4F58">
        <w:rPr>
          <w:b/>
          <w:i/>
          <w:sz w:val="21"/>
          <w:szCs w:val="21"/>
        </w:rPr>
        <w:br w:type="page"/>
      </w:r>
    </w:p>
    <w:p w:rsidR="00E13324" w:rsidRPr="00CF0A5E" w:rsidRDefault="00E13324" w:rsidP="0076704E">
      <w:pPr>
        <w:ind w:left="720"/>
        <w:jc w:val="both"/>
        <w:rPr>
          <w:rFonts w:cs="Arial"/>
          <w:b/>
          <w:i/>
          <w:sz w:val="21"/>
          <w:szCs w:val="21"/>
        </w:rPr>
      </w:pPr>
      <w:r w:rsidRPr="00CF0A5E">
        <w:rPr>
          <w:rFonts w:cs="Arial"/>
          <w:b/>
          <w:i/>
          <w:sz w:val="21"/>
          <w:szCs w:val="21"/>
        </w:rPr>
        <w:t>Apology</w:t>
      </w:r>
    </w:p>
    <w:p w:rsidR="00E13324" w:rsidRPr="00423CBE" w:rsidRDefault="00E13324" w:rsidP="0076704E">
      <w:pPr>
        <w:ind w:left="720"/>
        <w:jc w:val="both"/>
        <w:rPr>
          <w:rFonts w:cs="Arial"/>
          <w:sz w:val="21"/>
          <w:szCs w:val="21"/>
        </w:rPr>
      </w:pPr>
    </w:p>
    <w:p w:rsidR="002A1B30" w:rsidRPr="00423CBE" w:rsidRDefault="00913790" w:rsidP="0076704E">
      <w:pPr>
        <w:pStyle w:val="ListParagraph"/>
        <w:numPr>
          <w:ilvl w:val="1"/>
          <w:numId w:val="26"/>
        </w:numPr>
        <w:jc w:val="both"/>
        <w:rPr>
          <w:sz w:val="21"/>
          <w:szCs w:val="21"/>
        </w:rPr>
      </w:pPr>
      <w:r w:rsidRPr="007777F6">
        <w:rPr>
          <w:sz w:val="21"/>
          <w:szCs w:val="21"/>
        </w:rPr>
        <w:t>W</w:t>
      </w:r>
      <w:r w:rsidR="00E13324" w:rsidRPr="007777F6">
        <w:rPr>
          <w:sz w:val="21"/>
          <w:szCs w:val="21"/>
        </w:rPr>
        <w:t xml:space="preserve">ithin 14 days of the </w:t>
      </w:r>
      <w:r w:rsidR="00E13324" w:rsidRPr="006063AB">
        <w:rPr>
          <w:sz w:val="21"/>
          <w:szCs w:val="21"/>
        </w:rPr>
        <w:t xml:space="preserve">execution of this Undertaking </w:t>
      </w:r>
      <w:r w:rsidR="002A1B30" w:rsidRPr="006063AB">
        <w:rPr>
          <w:sz w:val="21"/>
          <w:szCs w:val="21"/>
        </w:rPr>
        <w:t>send an apology</w:t>
      </w:r>
      <w:r w:rsidR="00E13324" w:rsidRPr="006063AB">
        <w:rPr>
          <w:sz w:val="21"/>
          <w:szCs w:val="21"/>
        </w:rPr>
        <w:t xml:space="preserve"> </w:t>
      </w:r>
      <w:r w:rsidR="00D77015" w:rsidRPr="006063AB">
        <w:rPr>
          <w:sz w:val="21"/>
          <w:szCs w:val="21"/>
        </w:rPr>
        <w:t>(</w:t>
      </w:r>
      <w:r w:rsidR="00D77015" w:rsidRPr="006063AB">
        <w:rPr>
          <w:b/>
          <w:sz w:val="21"/>
          <w:szCs w:val="21"/>
        </w:rPr>
        <w:t xml:space="preserve">Apology </w:t>
      </w:r>
      <w:r w:rsidR="00006E9B" w:rsidRPr="006063AB">
        <w:rPr>
          <w:b/>
          <w:sz w:val="21"/>
          <w:szCs w:val="21"/>
        </w:rPr>
        <w:t>Letter</w:t>
      </w:r>
      <w:r w:rsidR="00D77015" w:rsidRPr="006063AB">
        <w:rPr>
          <w:sz w:val="21"/>
          <w:szCs w:val="21"/>
        </w:rPr>
        <w:t xml:space="preserve">) </w:t>
      </w:r>
      <w:r w:rsidR="00E13324" w:rsidRPr="006063AB">
        <w:rPr>
          <w:sz w:val="21"/>
          <w:szCs w:val="21"/>
        </w:rPr>
        <w:t>to the</w:t>
      </w:r>
      <w:r w:rsidR="002A1B30" w:rsidRPr="006063AB">
        <w:rPr>
          <w:sz w:val="21"/>
          <w:szCs w:val="21"/>
        </w:rPr>
        <w:t xml:space="preserve"> </w:t>
      </w:r>
      <w:r w:rsidRPr="006063AB">
        <w:rPr>
          <w:sz w:val="21"/>
          <w:szCs w:val="21"/>
        </w:rPr>
        <w:t>E</w:t>
      </w:r>
      <w:r w:rsidR="002A1B30" w:rsidRPr="006063AB">
        <w:rPr>
          <w:sz w:val="21"/>
          <w:szCs w:val="21"/>
        </w:rPr>
        <w:t xml:space="preserve">mployees </w:t>
      </w:r>
      <w:r w:rsidR="00C91EF5" w:rsidRPr="006063AB">
        <w:rPr>
          <w:sz w:val="21"/>
          <w:szCs w:val="21"/>
        </w:rPr>
        <w:t>A, B and C</w:t>
      </w:r>
      <w:r w:rsidR="00006E9B" w:rsidRPr="006063AB">
        <w:rPr>
          <w:sz w:val="21"/>
          <w:szCs w:val="21"/>
        </w:rPr>
        <w:t xml:space="preserve">. Specifically, an Apology Letter to Employees </w:t>
      </w:r>
      <w:proofErr w:type="gramStart"/>
      <w:r w:rsidR="00006E9B" w:rsidRPr="006063AB">
        <w:rPr>
          <w:sz w:val="21"/>
          <w:szCs w:val="21"/>
        </w:rPr>
        <w:t>A</w:t>
      </w:r>
      <w:proofErr w:type="gramEnd"/>
      <w:r w:rsidR="00006E9B" w:rsidRPr="006063AB">
        <w:rPr>
          <w:sz w:val="21"/>
          <w:szCs w:val="21"/>
        </w:rPr>
        <w:t xml:space="preserve"> &amp; B</w:t>
      </w:r>
      <w:r w:rsidR="00C91EF5" w:rsidRPr="006063AB">
        <w:rPr>
          <w:sz w:val="21"/>
          <w:szCs w:val="21"/>
        </w:rPr>
        <w:t xml:space="preserve"> </w:t>
      </w:r>
      <w:r w:rsidR="002A1B30" w:rsidRPr="006063AB">
        <w:rPr>
          <w:sz w:val="21"/>
          <w:szCs w:val="21"/>
        </w:rPr>
        <w:t>in the te</w:t>
      </w:r>
      <w:r w:rsidR="00D77015" w:rsidRPr="006063AB">
        <w:rPr>
          <w:sz w:val="21"/>
          <w:szCs w:val="21"/>
        </w:rPr>
        <w:t xml:space="preserve">rms set out in </w:t>
      </w:r>
      <w:r w:rsidR="00D77015" w:rsidRPr="006063AB">
        <w:rPr>
          <w:b/>
          <w:sz w:val="21"/>
          <w:szCs w:val="21"/>
        </w:rPr>
        <w:t xml:space="preserve">Attachment </w:t>
      </w:r>
      <w:r w:rsidRPr="006063AB">
        <w:rPr>
          <w:b/>
          <w:sz w:val="21"/>
          <w:szCs w:val="21"/>
        </w:rPr>
        <w:t>D</w:t>
      </w:r>
      <w:r w:rsidR="00006E9B" w:rsidRPr="006063AB">
        <w:rPr>
          <w:b/>
          <w:sz w:val="21"/>
          <w:szCs w:val="21"/>
        </w:rPr>
        <w:t xml:space="preserve"> </w:t>
      </w:r>
      <w:r w:rsidR="00006E9B" w:rsidRPr="006063AB">
        <w:rPr>
          <w:sz w:val="21"/>
          <w:szCs w:val="21"/>
        </w:rPr>
        <w:t>and Employee C in the terms set out in</w:t>
      </w:r>
      <w:r w:rsidR="00006E9B" w:rsidRPr="006063AB">
        <w:rPr>
          <w:b/>
          <w:sz w:val="21"/>
          <w:szCs w:val="21"/>
        </w:rPr>
        <w:t xml:space="preserve"> Attachment E</w:t>
      </w:r>
      <w:r w:rsidR="00006E9B" w:rsidRPr="003E27FD">
        <w:rPr>
          <w:sz w:val="21"/>
          <w:szCs w:val="21"/>
        </w:rPr>
        <w:t xml:space="preserve">. </w:t>
      </w:r>
    </w:p>
    <w:p w:rsidR="00E13324" w:rsidRPr="00423CBE" w:rsidRDefault="00913790" w:rsidP="0076704E">
      <w:pPr>
        <w:pStyle w:val="ListParagraph"/>
        <w:numPr>
          <w:ilvl w:val="1"/>
          <w:numId w:val="26"/>
        </w:numPr>
        <w:jc w:val="both"/>
        <w:rPr>
          <w:sz w:val="21"/>
          <w:szCs w:val="21"/>
        </w:rPr>
      </w:pPr>
      <w:r w:rsidRPr="00423CBE">
        <w:rPr>
          <w:sz w:val="21"/>
          <w:szCs w:val="21"/>
        </w:rPr>
        <w:t>W</w:t>
      </w:r>
      <w:r w:rsidR="00E13324" w:rsidRPr="00423CBE">
        <w:rPr>
          <w:sz w:val="21"/>
          <w:szCs w:val="21"/>
        </w:rPr>
        <w:t>ithin seven (7) days of the Apology Letter being sent</w:t>
      </w:r>
      <w:r w:rsidR="00C91EF5">
        <w:rPr>
          <w:sz w:val="21"/>
          <w:szCs w:val="21"/>
        </w:rPr>
        <w:t>,</w:t>
      </w:r>
      <w:r w:rsidR="00E13324" w:rsidRPr="00423CBE">
        <w:rPr>
          <w:sz w:val="21"/>
          <w:szCs w:val="21"/>
        </w:rPr>
        <w:t xml:space="preserve"> provide to the FWO a copy</w:t>
      </w:r>
      <w:r w:rsidR="006416D7" w:rsidRPr="00423CBE">
        <w:rPr>
          <w:sz w:val="21"/>
          <w:szCs w:val="21"/>
        </w:rPr>
        <w:t xml:space="preserve"> of the Apology Letter.</w:t>
      </w:r>
    </w:p>
    <w:p w:rsidR="00366BE9" w:rsidRPr="00CF0A5E" w:rsidRDefault="00366BE9" w:rsidP="0076704E">
      <w:pPr>
        <w:ind w:left="720"/>
        <w:jc w:val="both"/>
        <w:rPr>
          <w:rFonts w:cs="Arial"/>
          <w:b/>
          <w:i/>
          <w:sz w:val="21"/>
          <w:szCs w:val="21"/>
        </w:rPr>
      </w:pPr>
      <w:r w:rsidRPr="00CF0A5E">
        <w:rPr>
          <w:rFonts w:cs="Arial"/>
          <w:b/>
          <w:i/>
          <w:sz w:val="21"/>
          <w:szCs w:val="21"/>
        </w:rPr>
        <w:t>Broader Community workplace relations education</w:t>
      </w:r>
    </w:p>
    <w:p w:rsidR="00366BE9" w:rsidRPr="00423CBE" w:rsidRDefault="00366BE9" w:rsidP="0076704E">
      <w:pPr>
        <w:ind w:left="720"/>
        <w:jc w:val="both"/>
        <w:rPr>
          <w:rFonts w:cs="Arial"/>
          <w:i/>
          <w:sz w:val="21"/>
          <w:szCs w:val="21"/>
        </w:rPr>
      </w:pPr>
    </w:p>
    <w:p w:rsidR="00366BE9" w:rsidRPr="00423CBE" w:rsidRDefault="00366BE9" w:rsidP="0076704E">
      <w:pPr>
        <w:pStyle w:val="ListParagraph"/>
        <w:numPr>
          <w:ilvl w:val="1"/>
          <w:numId w:val="26"/>
        </w:numPr>
        <w:jc w:val="both"/>
        <w:rPr>
          <w:sz w:val="21"/>
          <w:szCs w:val="21"/>
        </w:rPr>
      </w:pPr>
      <w:r w:rsidRPr="00423CBE">
        <w:rPr>
          <w:sz w:val="21"/>
          <w:szCs w:val="21"/>
        </w:rPr>
        <w:t>Make a donation</w:t>
      </w:r>
      <w:r w:rsidR="009C6FE1" w:rsidRPr="00423CBE">
        <w:rPr>
          <w:sz w:val="21"/>
          <w:szCs w:val="21"/>
        </w:rPr>
        <w:t xml:space="preserve"> </w:t>
      </w:r>
      <w:r w:rsidR="00A404B7" w:rsidRPr="00423CBE">
        <w:rPr>
          <w:sz w:val="21"/>
          <w:szCs w:val="21"/>
        </w:rPr>
        <w:t>of two thousand dollars (</w:t>
      </w:r>
      <w:r w:rsidR="00A404B7" w:rsidRPr="00423CBE">
        <w:rPr>
          <w:b/>
          <w:sz w:val="21"/>
          <w:szCs w:val="21"/>
        </w:rPr>
        <w:t>$2</w:t>
      </w:r>
      <w:r w:rsidR="00D12A81" w:rsidRPr="00423CBE">
        <w:rPr>
          <w:b/>
          <w:sz w:val="21"/>
          <w:szCs w:val="21"/>
        </w:rPr>
        <w:t>,</w:t>
      </w:r>
      <w:r w:rsidR="00A404B7" w:rsidRPr="00423CBE">
        <w:rPr>
          <w:b/>
          <w:sz w:val="21"/>
          <w:szCs w:val="21"/>
        </w:rPr>
        <w:t>000.00</w:t>
      </w:r>
      <w:r w:rsidR="00A404B7" w:rsidRPr="00423CBE">
        <w:rPr>
          <w:sz w:val="21"/>
          <w:szCs w:val="21"/>
        </w:rPr>
        <w:t xml:space="preserve">) </w:t>
      </w:r>
      <w:r w:rsidR="009C6FE1" w:rsidRPr="00423CBE">
        <w:rPr>
          <w:sz w:val="21"/>
          <w:szCs w:val="21"/>
        </w:rPr>
        <w:t xml:space="preserve">to the </w:t>
      </w:r>
      <w:hyperlink r:id="rId13" w:history="1">
        <w:r w:rsidR="009C6FE1" w:rsidRPr="007777F6">
          <w:rPr>
            <w:rStyle w:val="Hyperlink"/>
            <w:sz w:val="21"/>
            <w:szCs w:val="21"/>
          </w:rPr>
          <w:t xml:space="preserve">Working Women </w:t>
        </w:r>
        <w:r w:rsidR="00C83639" w:rsidRPr="007777F6">
          <w:rPr>
            <w:rStyle w:val="Hyperlink"/>
            <w:sz w:val="21"/>
            <w:szCs w:val="21"/>
          </w:rPr>
          <w:t>Q</w:t>
        </w:r>
        <w:r w:rsidR="007777F6" w:rsidRPr="007777F6">
          <w:rPr>
            <w:rStyle w:val="Hyperlink"/>
            <w:sz w:val="21"/>
            <w:szCs w:val="21"/>
          </w:rPr>
          <w:t>LD</w:t>
        </w:r>
      </w:hyperlink>
      <w:r w:rsidR="00C83639" w:rsidRPr="00423CBE">
        <w:rPr>
          <w:sz w:val="21"/>
          <w:szCs w:val="21"/>
        </w:rPr>
        <w:t xml:space="preserve"> (ABN </w:t>
      </w:r>
      <w:r w:rsidR="0025150C">
        <w:rPr>
          <w:sz w:val="21"/>
          <w:szCs w:val="21"/>
        </w:rPr>
        <w:t>32 927 953 573</w:t>
      </w:r>
      <w:r w:rsidR="00C83639" w:rsidRPr="00423CBE">
        <w:rPr>
          <w:sz w:val="21"/>
          <w:szCs w:val="21"/>
        </w:rPr>
        <w:t xml:space="preserve">) </w:t>
      </w:r>
      <w:r w:rsidR="009C6FE1" w:rsidRPr="00423CBE">
        <w:rPr>
          <w:sz w:val="21"/>
          <w:szCs w:val="21"/>
        </w:rPr>
        <w:t xml:space="preserve">and provide proof of the payment to the FWO within 21 days of the execution </w:t>
      </w:r>
      <w:r w:rsidR="00006E9B">
        <w:rPr>
          <w:sz w:val="21"/>
          <w:szCs w:val="21"/>
        </w:rPr>
        <w:t>of the Undertaking</w:t>
      </w:r>
      <w:r w:rsidR="006063AB">
        <w:rPr>
          <w:sz w:val="21"/>
          <w:szCs w:val="21"/>
        </w:rPr>
        <w:t>.</w:t>
      </w:r>
    </w:p>
    <w:p w:rsidR="007224A0" w:rsidRPr="00CF0A5E" w:rsidRDefault="007224A0" w:rsidP="0076704E">
      <w:pPr>
        <w:pStyle w:val="ListParagraph"/>
        <w:numPr>
          <w:ilvl w:val="0"/>
          <w:numId w:val="0"/>
        </w:numPr>
        <w:ind w:left="720"/>
        <w:jc w:val="both"/>
        <w:rPr>
          <w:b/>
          <w:i/>
          <w:sz w:val="21"/>
          <w:szCs w:val="21"/>
        </w:rPr>
      </w:pPr>
      <w:r w:rsidRPr="00CF0A5E">
        <w:rPr>
          <w:b/>
          <w:i/>
          <w:sz w:val="21"/>
          <w:szCs w:val="21"/>
        </w:rPr>
        <w:t>Self-audits and Reporting</w:t>
      </w:r>
    </w:p>
    <w:p w:rsidR="00AC0CA8" w:rsidRPr="00423CBE" w:rsidRDefault="000E5F31" w:rsidP="007E4F58">
      <w:pPr>
        <w:pStyle w:val="ListParagraph"/>
        <w:numPr>
          <w:ilvl w:val="1"/>
          <w:numId w:val="26"/>
        </w:numPr>
        <w:spacing w:after="180"/>
        <w:jc w:val="both"/>
        <w:rPr>
          <w:sz w:val="21"/>
          <w:szCs w:val="21"/>
        </w:rPr>
      </w:pPr>
      <w:r w:rsidRPr="00423CBE">
        <w:rPr>
          <w:sz w:val="21"/>
          <w:szCs w:val="21"/>
        </w:rPr>
        <w:t>Cause to have performed</w:t>
      </w:r>
      <w:r w:rsidR="007549A4" w:rsidRPr="00423CBE">
        <w:rPr>
          <w:sz w:val="21"/>
          <w:szCs w:val="21"/>
        </w:rPr>
        <w:t xml:space="preserve"> by an accounting professional (</w:t>
      </w:r>
      <w:r w:rsidR="007A2804" w:rsidRPr="00423CBE">
        <w:rPr>
          <w:sz w:val="21"/>
          <w:szCs w:val="21"/>
        </w:rPr>
        <w:t>e.g. Certified</w:t>
      </w:r>
      <w:r w:rsidRPr="00423CBE">
        <w:rPr>
          <w:sz w:val="21"/>
          <w:szCs w:val="21"/>
        </w:rPr>
        <w:t xml:space="preserve"> </w:t>
      </w:r>
      <w:r w:rsidR="0048656B" w:rsidRPr="00423CBE">
        <w:rPr>
          <w:sz w:val="21"/>
          <w:szCs w:val="21"/>
        </w:rPr>
        <w:t>Practicing</w:t>
      </w:r>
      <w:r w:rsidRPr="00423CBE">
        <w:rPr>
          <w:sz w:val="21"/>
          <w:szCs w:val="21"/>
        </w:rPr>
        <w:t xml:space="preserve"> Accountant), audit specialist or employment law specialist (at the expense of Four Seasons Australia)</w:t>
      </w:r>
      <w:r w:rsidR="0074154B" w:rsidRPr="00423CBE">
        <w:rPr>
          <w:sz w:val="21"/>
          <w:szCs w:val="21"/>
        </w:rPr>
        <w:t>, audits of Four Seasons Australia’s compliance with all Commonwealth workplace laws and instruments</w:t>
      </w:r>
      <w:r w:rsidR="00A04891">
        <w:rPr>
          <w:sz w:val="21"/>
          <w:szCs w:val="21"/>
        </w:rPr>
        <w:t>, including the Food Award and the Restaurant Award</w:t>
      </w:r>
      <w:r w:rsidR="0074154B" w:rsidRPr="00423CBE">
        <w:rPr>
          <w:sz w:val="21"/>
          <w:szCs w:val="21"/>
        </w:rPr>
        <w:t xml:space="preserve"> (</w:t>
      </w:r>
      <w:r w:rsidR="0074154B" w:rsidRPr="00423CBE">
        <w:rPr>
          <w:b/>
          <w:sz w:val="21"/>
          <w:szCs w:val="21"/>
        </w:rPr>
        <w:t>Audits</w:t>
      </w:r>
      <w:r w:rsidR="0074154B" w:rsidRPr="00423CBE">
        <w:rPr>
          <w:sz w:val="21"/>
          <w:szCs w:val="21"/>
        </w:rPr>
        <w:t xml:space="preserve">), relating to the pay and conditions of employment </w:t>
      </w:r>
      <w:r w:rsidR="00DB7C3F">
        <w:rPr>
          <w:sz w:val="21"/>
          <w:szCs w:val="21"/>
        </w:rPr>
        <w:t>for a sample of 25% full time, part time and casual employees</w:t>
      </w:r>
      <w:r w:rsidR="00AD32A8">
        <w:rPr>
          <w:sz w:val="21"/>
          <w:szCs w:val="21"/>
        </w:rPr>
        <w:t xml:space="preserve"> for a range of classifications</w:t>
      </w:r>
      <w:r w:rsidR="00DB7C3F">
        <w:rPr>
          <w:sz w:val="21"/>
          <w:szCs w:val="21"/>
        </w:rPr>
        <w:t xml:space="preserve"> </w:t>
      </w:r>
      <w:r w:rsidR="0074154B" w:rsidRPr="00423CBE">
        <w:rPr>
          <w:sz w:val="21"/>
          <w:szCs w:val="21"/>
        </w:rPr>
        <w:t>for each years as follows:</w:t>
      </w:r>
    </w:p>
    <w:p w:rsidR="00D24826" w:rsidRPr="00423CBE" w:rsidRDefault="00FC425C" w:rsidP="007E4F58">
      <w:pPr>
        <w:pStyle w:val="ListParagraph"/>
        <w:numPr>
          <w:ilvl w:val="2"/>
          <w:numId w:val="26"/>
        </w:numPr>
        <w:spacing w:after="180"/>
        <w:jc w:val="both"/>
        <w:rPr>
          <w:sz w:val="21"/>
          <w:szCs w:val="21"/>
        </w:rPr>
      </w:pPr>
      <w:r w:rsidRPr="00423CBE">
        <w:rPr>
          <w:sz w:val="21"/>
          <w:szCs w:val="21"/>
        </w:rPr>
        <w:t xml:space="preserve">The Audit for the </w:t>
      </w:r>
      <w:r w:rsidR="00AD32A8">
        <w:rPr>
          <w:sz w:val="21"/>
          <w:szCs w:val="21"/>
        </w:rPr>
        <w:t>months of October and November</w:t>
      </w:r>
      <w:r w:rsidR="007A3EC3">
        <w:rPr>
          <w:sz w:val="21"/>
          <w:szCs w:val="21"/>
        </w:rPr>
        <w:t xml:space="preserve"> </w:t>
      </w:r>
      <w:r w:rsidRPr="00423CBE">
        <w:rPr>
          <w:sz w:val="21"/>
          <w:szCs w:val="21"/>
        </w:rPr>
        <w:t>2016 to be final</w:t>
      </w:r>
      <w:r w:rsidR="00D24826" w:rsidRPr="00423CBE">
        <w:rPr>
          <w:sz w:val="21"/>
          <w:szCs w:val="21"/>
        </w:rPr>
        <w:t xml:space="preserve">ised by </w:t>
      </w:r>
      <w:r w:rsidR="00AD32A8">
        <w:rPr>
          <w:sz w:val="21"/>
          <w:szCs w:val="21"/>
        </w:rPr>
        <w:t xml:space="preserve">3 </w:t>
      </w:r>
      <w:r w:rsidRPr="00423CBE">
        <w:rPr>
          <w:sz w:val="21"/>
          <w:szCs w:val="21"/>
        </w:rPr>
        <w:t>February 2017;</w:t>
      </w:r>
      <w:r w:rsidR="004D4C94">
        <w:rPr>
          <w:sz w:val="21"/>
          <w:szCs w:val="21"/>
        </w:rPr>
        <w:t xml:space="preserve"> and</w:t>
      </w:r>
    </w:p>
    <w:p w:rsidR="00FC425C" w:rsidRPr="00423CBE" w:rsidRDefault="0048656B" w:rsidP="0076704E">
      <w:pPr>
        <w:pStyle w:val="ListParagraph"/>
        <w:numPr>
          <w:ilvl w:val="2"/>
          <w:numId w:val="26"/>
        </w:numPr>
        <w:jc w:val="both"/>
        <w:rPr>
          <w:sz w:val="21"/>
          <w:szCs w:val="21"/>
        </w:rPr>
      </w:pPr>
      <w:r w:rsidRPr="00423CBE">
        <w:rPr>
          <w:sz w:val="21"/>
          <w:szCs w:val="21"/>
        </w:rPr>
        <w:t xml:space="preserve">The </w:t>
      </w:r>
      <w:r w:rsidR="00705CE6" w:rsidRPr="00423CBE">
        <w:rPr>
          <w:sz w:val="21"/>
          <w:szCs w:val="21"/>
        </w:rPr>
        <w:t>A</w:t>
      </w:r>
      <w:r w:rsidRPr="00423CBE">
        <w:rPr>
          <w:sz w:val="21"/>
          <w:szCs w:val="21"/>
        </w:rPr>
        <w:t xml:space="preserve">udit for the </w:t>
      </w:r>
      <w:r w:rsidR="00AD32A8">
        <w:rPr>
          <w:sz w:val="21"/>
          <w:szCs w:val="21"/>
        </w:rPr>
        <w:t>months of August, September and October</w:t>
      </w:r>
      <w:r w:rsidR="00B07D8B">
        <w:rPr>
          <w:sz w:val="21"/>
          <w:szCs w:val="21"/>
        </w:rPr>
        <w:t xml:space="preserve"> 2017 to be finalised by </w:t>
      </w:r>
      <w:r w:rsidR="00AD32A8">
        <w:rPr>
          <w:sz w:val="21"/>
          <w:szCs w:val="21"/>
        </w:rPr>
        <w:t>26 January</w:t>
      </w:r>
      <w:r w:rsidR="00FC425C" w:rsidRPr="00423CBE">
        <w:rPr>
          <w:sz w:val="21"/>
          <w:szCs w:val="21"/>
        </w:rPr>
        <w:t xml:space="preserve"> 201</w:t>
      </w:r>
      <w:r w:rsidR="00705CE6" w:rsidRPr="00423CBE">
        <w:rPr>
          <w:sz w:val="21"/>
          <w:szCs w:val="21"/>
        </w:rPr>
        <w:t>8</w:t>
      </w:r>
      <w:r w:rsidR="004D4C94">
        <w:rPr>
          <w:sz w:val="21"/>
          <w:szCs w:val="21"/>
        </w:rPr>
        <w:t>.</w:t>
      </w:r>
    </w:p>
    <w:p w:rsidR="00496E17" w:rsidRPr="00423CBE" w:rsidRDefault="00496E17" w:rsidP="0076704E">
      <w:pPr>
        <w:pStyle w:val="ListParagraph"/>
        <w:numPr>
          <w:ilvl w:val="1"/>
          <w:numId w:val="26"/>
        </w:numPr>
        <w:jc w:val="both"/>
        <w:rPr>
          <w:sz w:val="21"/>
          <w:szCs w:val="21"/>
        </w:rPr>
      </w:pPr>
      <w:r w:rsidRPr="00423CBE">
        <w:rPr>
          <w:sz w:val="21"/>
          <w:szCs w:val="21"/>
        </w:rPr>
        <w:t>Provide to the FWO</w:t>
      </w:r>
      <w:r w:rsidR="00EF3051" w:rsidRPr="00423CBE">
        <w:rPr>
          <w:sz w:val="21"/>
          <w:szCs w:val="21"/>
        </w:rPr>
        <w:t xml:space="preserve"> </w:t>
      </w:r>
      <w:r w:rsidR="00511DBB" w:rsidRPr="00423CBE">
        <w:rPr>
          <w:sz w:val="21"/>
          <w:szCs w:val="21"/>
        </w:rPr>
        <w:t xml:space="preserve">within 14 days of each of the dates specified in subclause </w:t>
      </w:r>
      <w:r w:rsidR="00B07D8B">
        <w:rPr>
          <w:sz w:val="21"/>
          <w:szCs w:val="21"/>
        </w:rPr>
        <w:t>26</w:t>
      </w:r>
      <w:r w:rsidR="00511DBB" w:rsidRPr="00423CBE">
        <w:rPr>
          <w:sz w:val="21"/>
          <w:szCs w:val="21"/>
        </w:rPr>
        <w:t>(</w:t>
      </w:r>
      <w:r w:rsidR="00B07D8B">
        <w:rPr>
          <w:sz w:val="21"/>
          <w:szCs w:val="21"/>
        </w:rPr>
        <w:t>m</w:t>
      </w:r>
      <w:r w:rsidR="00511DBB" w:rsidRPr="00423CBE">
        <w:rPr>
          <w:sz w:val="21"/>
          <w:szCs w:val="21"/>
        </w:rPr>
        <w:t>) above, details of the methodology used to conduct the Audit</w:t>
      </w:r>
      <w:r w:rsidR="00083541" w:rsidRPr="00423CBE">
        <w:rPr>
          <w:sz w:val="21"/>
          <w:szCs w:val="21"/>
        </w:rPr>
        <w:t xml:space="preserve"> and the outcome of the Audit:</w:t>
      </w:r>
    </w:p>
    <w:p w:rsidR="00657693" w:rsidRPr="00423CBE" w:rsidRDefault="00B07D8B" w:rsidP="0076704E">
      <w:pPr>
        <w:pStyle w:val="ListParagraph"/>
        <w:numPr>
          <w:ilvl w:val="1"/>
          <w:numId w:val="26"/>
        </w:numPr>
        <w:jc w:val="both"/>
        <w:rPr>
          <w:sz w:val="21"/>
          <w:szCs w:val="21"/>
        </w:rPr>
      </w:pPr>
      <w:r>
        <w:rPr>
          <w:sz w:val="21"/>
          <w:szCs w:val="21"/>
        </w:rPr>
        <w:t>In the event an Audit discloses</w:t>
      </w:r>
      <w:r w:rsidR="00083541" w:rsidRPr="00423CBE">
        <w:rPr>
          <w:sz w:val="21"/>
          <w:szCs w:val="21"/>
        </w:rPr>
        <w:t xml:space="preserve"> contraventions of any applicable </w:t>
      </w:r>
      <w:r w:rsidR="007A2804" w:rsidRPr="00423CBE">
        <w:rPr>
          <w:sz w:val="21"/>
          <w:szCs w:val="21"/>
        </w:rPr>
        <w:t>Commonwealth</w:t>
      </w:r>
      <w:r w:rsidR="00657693" w:rsidRPr="00423CBE">
        <w:rPr>
          <w:sz w:val="21"/>
          <w:szCs w:val="21"/>
        </w:rPr>
        <w:t xml:space="preserve"> workplace law and/or instruments, rectify all such contraventions and provide evidence of any rectification within 28 days of each of the dat</w:t>
      </w:r>
      <w:r w:rsidR="007777F6">
        <w:rPr>
          <w:sz w:val="21"/>
          <w:szCs w:val="21"/>
        </w:rPr>
        <w:t xml:space="preserve">es specified in subclause </w:t>
      </w:r>
      <w:r>
        <w:rPr>
          <w:sz w:val="21"/>
          <w:szCs w:val="21"/>
        </w:rPr>
        <w:t>26(m</w:t>
      </w:r>
      <w:r w:rsidR="00705CE6" w:rsidRPr="00423CBE">
        <w:rPr>
          <w:sz w:val="21"/>
          <w:szCs w:val="21"/>
        </w:rPr>
        <w:t>)</w:t>
      </w:r>
      <w:r w:rsidR="00657693" w:rsidRPr="00423CBE">
        <w:rPr>
          <w:sz w:val="21"/>
          <w:szCs w:val="21"/>
        </w:rPr>
        <w:t xml:space="preserve"> above, including rectification of any and all underpayments to employees;</w:t>
      </w:r>
    </w:p>
    <w:p w:rsidR="00657693" w:rsidRPr="00CF0A5E" w:rsidRDefault="00657693" w:rsidP="0076704E">
      <w:pPr>
        <w:ind w:firstLine="720"/>
        <w:jc w:val="both"/>
        <w:rPr>
          <w:rFonts w:cs="Arial"/>
          <w:b/>
          <w:i/>
          <w:sz w:val="21"/>
          <w:szCs w:val="21"/>
        </w:rPr>
      </w:pPr>
      <w:r w:rsidRPr="00CF0A5E">
        <w:rPr>
          <w:rFonts w:cs="Arial"/>
          <w:b/>
          <w:i/>
          <w:sz w:val="21"/>
          <w:szCs w:val="21"/>
        </w:rPr>
        <w:t>Workplace relations training</w:t>
      </w:r>
    </w:p>
    <w:p w:rsidR="00657693" w:rsidRPr="00423CBE" w:rsidRDefault="00657693" w:rsidP="0076704E">
      <w:pPr>
        <w:ind w:firstLine="720"/>
        <w:jc w:val="both"/>
        <w:rPr>
          <w:rFonts w:cs="Arial"/>
          <w:i/>
          <w:sz w:val="21"/>
          <w:szCs w:val="21"/>
        </w:rPr>
      </w:pPr>
    </w:p>
    <w:p w:rsidR="0048324F" w:rsidRPr="00423CBE" w:rsidRDefault="0048324F" w:rsidP="0076704E">
      <w:pPr>
        <w:pStyle w:val="ListParagraph"/>
        <w:numPr>
          <w:ilvl w:val="1"/>
          <w:numId w:val="26"/>
        </w:numPr>
        <w:jc w:val="both"/>
        <w:rPr>
          <w:sz w:val="21"/>
          <w:szCs w:val="21"/>
        </w:rPr>
      </w:pPr>
      <w:r w:rsidRPr="00423CBE">
        <w:rPr>
          <w:sz w:val="21"/>
          <w:szCs w:val="21"/>
        </w:rPr>
        <w:t xml:space="preserve">Within </w:t>
      </w:r>
      <w:r w:rsidR="00705CE6" w:rsidRPr="00423CBE">
        <w:rPr>
          <w:sz w:val="21"/>
          <w:szCs w:val="21"/>
        </w:rPr>
        <w:t xml:space="preserve">60 </w:t>
      </w:r>
      <w:r w:rsidRPr="00423CBE">
        <w:rPr>
          <w:sz w:val="21"/>
          <w:szCs w:val="21"/>
        </w:rPr>
        <w:t>days of the execution of this Undertaking , organise and ensure training is provided to all persons who have managerial responsibility for human resource, recruitment or payroll functions (</w:t>
      </w:r>
      <w:r w:rsidRPr="00423CBE">
        <w:rPr>
          <w:b/>
          <w:bCs/>
          <w:sz w:val="21"/>
          <w:szCs w:val="21"/>
        </w:rPr>
        <w:t>Training</w:t>
      </w:r>
      <w:r w:rsidRPr="00423CBE">
        <w:rPr>
          <w:sz w:val="21"/>
          <w:szCs w:val="21"/>
        </w:rPr>
        <w:t>);</w:t>
      </w:r>
    </w:p>
    <w:p w:rsidR="0048324F" w:rsidRPr="00423CBE" w:rsidRDefault="0048324F" w:rsidP="0076704E">
      <w:pPr>
        <w:pStyle w:val="ListParagraph"/>
        <w:numPr>
          <w:ilvl w:val="1"/>
          <w:numId w:val="26"/>
        </w:numPr>
        <w:jc w:val="both"/>
        <w:rPr>
          <w:sz w:val="21"/>
          <w:szCs w:val="21"/>
        </w:rPr>
      </w:pPr>
      <w:r w:rsidRPr="00423CBE">
        <w:rPr>
          <w:sz w:val="21"/>
          <w:szCs w:val="21"/>
        </w:rPr>
        <w:t>Ensure the Training relates to compliance with applicable Commonwealth of Australia workplace laws and instruments, including but not limited to the rights and responsibilities of employers under the FW Act</w:t>
      </w:r>
      <w:r w:rsidR="00B07D8B">
        <w:rPr>
          <w:sz w:val="21"/>
          <w:szCs w:val="21"/>
        </w:rPr>
        <w:t>,</w:t>
      </w:r>
      <w:r w:rsidRPr="00423CBE">
        <w:rPr>
          <w:sz w:val="21"/>
          <w:szCs w:val="21"/>
        </w:rPr>
        <w:t xml:space="preserve"> </w:t>
      </w:r>
      <w:r w:rsidR="00B07D8B">
        <w:rPr>
          <w:sz w:val="21"/>
          <w:szCs w:val="21"/>
        </w:rPr>
        <w:t>the Food Award and the Restaurant Award</w:t>
      </w:r>
      <w:r w:rsidRPr="00423CBE">
        <w:rPr>
          <w:sz w:val="21"/>
          <w:szCs w:val="21"/>
        </w:rPr>
        <w:t>;</w:t>
      </w:r>
    </w:p>
    <w:p w:rsidR="0048324F" w:rsidRPr="00423CBE" w:rsidRDefault="0048324F" w:rsidP="0076704E">
      <w:pPr>
        <w:pStyle w:val="ListParagraph"/>
        <w:numPr>
          <w:ilvl w:val="1"/>
          <w:numId w:val="26"/>
        </w:numPr>
        <w:jc w:val="both"/>
        <w:rPr>
          <w:sz w:val="21"/>
          <w:szCs w:val="21"/>
        </w:rPr>
      </w:pPr>
      <w:r w:rsidRPr="00423CBE">
        <w:rPr>
          <w:sz w:val="21"/>
          <w:szCs w:val="21"/>
        </w:rPr>
        <w:t xml:space="preserve">Ensure the Training is conducted by an accredited workplace trainer, such person or organisation to be approved by the FWO and paid for by </w:t>
      </w:r>
      <w:r w:rsidR="007549A4" w:rsidRPr="00423CBE">
        <w:rPr>
          <w:sz w:val="21"/>
          <w:szCs w:val="21"/>
        </w:rPr>
        <w:t>Four Seasons Australia</w:t>
      </w:r>
      <w:r w:rsidRPr="00423CBE">
        <w:rPr>
          <w:sz w:val="21"/>
          <w:szCs w:val="21"/>
        </w:rPr>
        <w:t>;</w:t>
      </w:r>
    </w:p>
    <w:p w:rsidR="0048324F" w:rsidRPr="00423CBE" w:rsidRDefault="0048324F" w:rsidP="0076704E">
      <w:pPr>
        <w:pStyle w:val="ListParagraph"/>
        <w:numPr>
          <w:ilvl w:val="1"/>
          <w:numId w:val="26"/>
        </w:numPr>
        <w:jc w:val="both"/>
        <w:rPr>
          <w:sz w:val="21"/>
          <w:szCs w:val="21"/>
        </w:rPr>
      </w:pPr>
      <w:r w:rsidRPr="00423CBE">
        <w:rPr>
          <w:sz w:val="21"/>
          <w:szCs w:val="21"/>
        </w:rPr>
        <w:t>Provide the training materials to be used in the Training to the FWO no later than 14 days before the Training is to be conducted;</w:t>
      </w:r>
    </w:p>
    <w:p w:rsidR="0048324F" w:rsidRPr="00423CBE" w:rsidRDefault="0048324F" w:rsidP="0076704E">
      <w:pPr>
        <w:pStyle w:val="ListParagraph"/>
        <w:numPr>
          <w:ilvl w:val="1"/>
          <w:numId w:val="26"/>
        </w:numPr>
        <w:jc w:val="both"/>
        <w:rPr>
          <w:sz w:val="21"/>
          <w:szCs w:val="21"/>
        </w:rPr>
      </w:pPr>
      <w:r w:rsidRPr="00423CBE">
        <w:rPr>
          <w:sz w:val="21"/>
          <w:szCs w:val="21"/>
        </w:rPr>
        <w:t>Provide evidence of attendance at the Training to the FWO within 7 days of the Training being provided (including the name and position of all attendees and the date on which the training was attended)</w:t>
      </w:r>
      <w:r w:rsidR="00B374FA">
        <w:rPr>
          <w:sz w:val="21"/>
          <w:szCs w:val="21"/>
        </w:rPr>
        <w:t>;</w:t>
      </w:r>
    </w:p>
    <w:p w:rsidR="0048324F" w:rsidRPr="00423CBE" w:rsidRDefault="0048324F" w:rsidP="0076704E">
      <w:pPr>
        <w:pStyle w:val="ListParagraph"/>
        <w:numPr>
          <w:ilvl w:val="1"/>
          <w:numId w:val="26"/>
        </w:numPr>
        <w:jc w:val="both"/>
        <w:rPr>
          <w:sz w:val="21"/>
          <w:szCs w:val="21"/>
        </w:rPr>
      </w:pPr>
      <w:r w:rsidRPr="00423CBE">
        <w:rPr>
          <w:sz w:val="21"/>
          <w:szCs w:val="21"/>
        </w:rPr>
        <w:t>For a period of 3 years from the execution of this Undertaking, ensure that training is conducted in the ma</w:t>
      </w:r>
      <w:r w:rsidR="007549A4" w:rsidRPr="00423CBE">
        <w:rPr>
          <w:sz w:val="21"/>
          <w:szCs w:val="21"/>
        </w:rPr>
        <w:t xml:space="preserve">nner prescribed in paragraphs </w:t>
      </w:r>
      <w:r w:rsidR="00B07D8B">
        <w:rPr>
          <w:sz w:val="21"/>
          <w:szCs w:val="21"/>
        </w:rPr>
        <w:t>2</w:t>
      </w:r>
      <w:r w:rsidR="00705CE6" w:rsidRPr="00423CBE">
        <w:rPr>
          <w:sz w:val="21"/>
          <w:szCs w:val="21"/>
        </w:rPr>
        <w:t>6</w:t>
      </w:r>
      <w:r w:rsidR="007549A4" w:rsidRPr="00423CBE">
        <w:rPr>
          <w:sz w:val="21"/>
          <w:szCs w:val="21"/>
        </w:rPr>
        <w:t>(</w:t>
      </w:r>
      <w:r w:rsidR="00705CE6" w:rsidRPr="00423CBE">
        <w:rPr>
          <w:sz w:val="21"/>
          <w:szCs w:val="21"/>
        </w:rPr>
        <w:t>p</w:t>
      </w:r>
      <w:r w:rsidR="007549A4" w:rsidRPr="00423CBE">
        <w:rPr>
          <w:sz w:val="21"/>
          <w:szCs w:val="21"/>
        </w:rPr>
        <w:t>)-(q</w:t>
      </w:r>
      <w:r w:rsidRPr="00423CBE">
        <w:rPr>
          <w:sz w:val="21"/>
          <w:szCs w:val="21"/>
        </w:rPr>
        <w:t>) in relation to any new or e</w:t>
      </w:r>
      <w:r w:rsidR="007549A4" w:rsidRPr="00423CBE">
        <w:rPr>
          <w:sz w:val="21"/>
          <w:szCs w:val="21"/>
        </w:rPr>
        <w:t>xisting employees</w:t>
      </w:r>
      <w:r w:rsidRPr="00423CBE">
        <w:rPr>
          <w:sz w:val="21"/>
          <w:szCs w:val="21"/>
        </w:rPr>
        <w:t xml:space="preserve"> who, after the commencement of this Undertaking, acquire managerial responsibilities that include human resources, recruitment or payroll functions on behalf of </w:t>
      </w:r>
      <w:r w:rsidR="007549A4" w:rsidRPr="00423CBE">
        <w:rPr>
          <w:sz w:val="21"/>
          <w:szCs w:val="21"/>
        </w:rPr>
        <w:t>Four Seasons Australia</w:t>
      </w:r>
      <w:r w:rsidRPr="00423CBE">
        <w:rPr>
          <w:sz w:val="21"/>
          <w:szCs w:val="21"/>
        </w:rPr>
        <w:t>;</w:t>
      </w:r>
    </w:p>
    <w:p w:rsidR="0048324F" w:rsidRPr="00CF0A5E" w:rsidRDefault="0048324F" w:rsidP="0076704E">
      <w:pPr>
        <w:spacing w:before="120" w:after="120" w:line="360" w:lineRule="auto"/>
        <w:ind w:firstLine="720"/>
        <w:jc w:val="both"/>
        <w:rPr>
          <w:rFonts w:cs="Arial"/>
          <w:b/>
          <w:bCs/>
          <w:i/>
          <w:sz w:val="21"/>
          <w:szCs w:val="21"/>
        </w:rPr>
      </w:pPr>
      <w:r w:rsidRPr="00CF0A5E">
        <w:rPr>
          <w:rFonts w:cs="Arial"/>
          <w:b/>
          <w:bCs/>
          <w:i/>
          <w:sz w:val="21"/>
          <w:szCs w:val="21"/>
        </w:rPr>
        <w:t>No Inconsistent Statements</w:t>
      </w:r>
    </w:p>
    <w:p w:rsidR="0048324F" w:rsidRPr="00423CBE" w:rsidRDefault="0048324F" w:rsidP="0076704E">
      <w:pPr>
        <w:pStyle w:val="ListParagraph"/>
        <w:numPr>
          <w:ilvl w:val="1"/>
          <w:numId w:val="26"/>
        </w:numPr>
        <w:jc w:val="both"/>
        <w:rPr>
          <w:sz w:val="21"/>
          <w:szCs w:val="21"/>
        </w:rPr>
      </w:pPr>
      <w:r w:rsidRPr="00423CBE">
        <w:rPr>
          <w:sz w:val="21"/>
          <w:szCs w:val="21"/>
        </w:rPr>
        <w:t xml:space="preserve"> </w:t>
      </w:r>
      <w:r w:rsidR="007549A4" w:rsidRPr="00423CBE">
        <w:rPr>
          <w:sz w:val="21"/>
          <w:szCs w:val="21"/>
        </w:rPr>
        <w:t xml:space="preserve">Four Seasons Australia </w:t>
      </w:r>
      <w:r w:rsidR="00353525" w:rsidRPr="00423CBE">
        <w:rPr>
          <w:sz w:val="21"/>
          <w:szCs w:val="21"/>
        </w:rPr>
        <w:t>and Mr. Young Hun Cha</w:t>
      </w:r>
      <w:r w:rsidRPr="00423CBE">
        <w:rPr>
          <w:sz w:val="21"/>
          <w:szCs w:val="21"/>
        </w:rPr>
        <w:t xml:space="preserve">: </w:t>
      </w:r>
    </w:p>
    <w:p w:rsidR="0048324F" w:rsidRPr="00423CBE" w:rsidRDefault="0048324F" w:rsidP="0076704E">
      <w:pPr>
        <w:pStyle w:val="ListParagraph"/>
        <w:widowControl/>
        <w:numPr>
          <w:ilvl w:val="1"/>
          <w:numId w:val="33"/>
        </w:numPr>
        <w:tabs>
          <w:tab w:val="clear" w:pos="709"/>
        </w:tabs>
        <w:spacing w:before="120" w:after="120" w:line="360" w:lineRule="auto"/>
        <w:contextualSpacing/>
        <w:jc w:val="both"/>
        <w:rPr>
          <w:sz w:val="21"/>
          <w:szCs w:val="21"/>
        </w:rPr>
      </w:pPr>
      <w:r w:rsidRPr="00423CBE">
        <w:rPr>
          <w:sz w:val="21"/>
          <w:szCs w:val="21"/>
        </w:rPr>
        <w:t>must not; and</w:t>
      </w:r>
    </w:p>
    <w:p w:rsidR="0048324F" w:rsidRPr="00423CBE" w:rsidRDefault="0048324F" w:rsidP="0076704E">
      <w:pPr>
        <w:pStyle w:val="ListParagraph"/>
        <w:widowControl/>
        <w:numPr>
          <w:ilvl w:val="1"/>
          <w:numId w:val="33"/>
        </w:numPr>
        <w:tabs>
          <w:tab w:val="clear" w:pos="709"/>
        </w:tabs>
        <w:spacing w:before="120" w:after="120" w:line="360" w:lineRule="auto"/>
        <w:contextualSpacing/>
        <w:jc w:val="both"/>
        <w:rPr>
          <w:sz w:val="21"/>
          <w:szCs w:val="21"/>
        </w:rPr>
      </w:pPr>
      <w:r w:rsidRPr="00423CBE">
        <w:rPr>
          <w:sz w:val="21"/>
          <w:szCs w:val="21"/>
        </w:rPr>
        <w:t>must ensure that each of its officers, employees or agents, do not</w:t>
      </w:r>
    </w:p>
    <w:p w:rsidR="0048324F" w:rsidRPr="00423CBE" w:rsidRDefault="0048324F" w:rsidP="0076704E">
      <w:pPr>
        <w:ind w:left="720"/>
        <w:jc w:val="both"/>
        <w:rPr>
          <w:rFonts w:cs="Arial"/>
          <w:sz w:val="21"/>
          <w:szCs w:val="21"/>
        </w:rPr>
      </w:pPr>
      <w:proofErr w:type="gramStart"/>
      <w:r w:rsidRPr="00423CBE">
        <w:rPr>
          <w:rFonts w:cs="Arial"/>
          <w:sz w:val="21"/>
          <w:szCs w:val="21"/>
        </w:rPr>
        <w:t>make</w:t>
      </w:r>
      <w:proofErr w:type="gramEnd"/>
      <w:r w:rsidRPr="00423CBE">
        <w:rPr>
          <w:rFonts w:cs="Arial"/>
          <w:sz w:val="21"/>
          <w:szCs w:val="21"/>
        </w:rPr>
        <w:t xml:space="preserve"> any statement, orally or in writing or otherwise imply anything that is inconsistent with admission or acknowledgements contained in this agreement.</w:t>
      </w:r>
    </w:p>
    <w:p w:rsidR="002A1B30" w:rsidRPr="00423CBE" w:rsidRDefault="002A1B30" w:rsidP="004667CB">
      <w:pPr>
        <w:pStyle w:val="Heading2"/>
      </w:pPr>
      <w:r w:rsidRPr="00423CBE">
        <w:t>Acknowledgements</w:t>
      </w:r>
    </w:p>
    <w:p w:rsidR="002A1B30" w:rsidRPr="00423CBE" w:rsidRDefault="002A1B30" w:rsidP="0076704E">
      <w:pPr>
        <w:pStyle w:val="ListParagraph"/>
        <w:numPr>
          <w:ilvl w:val="1"/>
          <w:numId w:val="26"/>
        </w:numPr>
        <w:jc w:val="both"/>
        <w:rPr>
          <w:sz w:val="21"/>
          <w:szCs w:val="21"/>
        </w:rPr>
      </w:pPr>
      <w:r w:rsidRPr="00423CBE">
        <w:rPr>
          <w:sz w:val="21"/>
          <w:szCs w:val="21"/>
        </w:rPr>
        <w:t>acknowledges that:</w:t>
      </w:r>
    </w:p>
    <w:p w:rsidR="000B4107" w:rsidRPr="00423CBE" w:rsidRDefault="002A1B30" w:rsidP="0076704E">
      <w:pPr>
        <w:pStyle w:val="ListParagraph"/>
        <w:numPr>
          <w:ilvl w:val="2"/>
          <w:numId w:val="36"/>
        </w:numPr>
        <w:jc w:val="both"/>
        <w:rPr>
          <w:sz w:val="21"/>
          <w:szCs w:val="21"/>
        </w:rPr>
      </w:pPr>
      <w:r w:rsidRPr="00423CBE">
        <w:rPr>
          <w:sz w:val="21"/>
          <w:szCs w:val="21"/>
        </w:rPr>
        <w:t>the FWO may make this Undertaking (including any attachments) avai</w:t>
      </w:r>
      <w:r w:rsidR="00F35350" w:rsidRPr="00423CBE">
        <w:rPr>
          <w:sz w:val="21"/>
          <w:szCs w:val="21"/>
        </w:rPr>
        <w:t xml:space="preserve">lable </w:t>
      </w:r>
      <w:r w:rsidRPr="00423CBE">
        <w:rPr>
          <w:sz w:val="21"/>
          <w:szCs w:val="21"/>
        </w:rPr>
        <w:t xml:space="preserve">for public inspection, including by posting it to its </w:t>
      </w:r>
      <w:hyperlink r:id="rId14" w:history="1">
        <w:r w:rsidRPr="00423CBE">
          <w:rPr>
            <w:rStyle w:val="Hyperlink"/>
            <w:sz w:val="21"/>
            <w:szCs w:val="21"/>
          </w:rPr>
          <w:t>website</w:t>
        </w:r>
      </w:hyperlink>
      <w:r w:rsidR="000B4107" w:rsidRPr="00423CBE">
        <w:rPr>
          <w:sz w:val="21"/>
          <w:szCs w:val="21"/>
        </w:rPr>
        <w:t xml:space="preserve"> at </w:t>
      </w:r>
      <w:r w:rsidRPr="003971B8">
        <w:rPr>
          <w:sz w:val="21"/>
          <w:szCs w:val="21"/>
          <w:u w:val="single"/>
        </w:rPr>
        <w:t>www.fairwork.gov.au</w:t>
      </w:r>
      <w:r w:rsidRPr="003971B8">
        <w:rPr>
          <w:sz w:val="21"/>
          <w:szCs w:val="21"/>
        </w:rPr>
        <w:t xml:space="preserve"> </w:t>
      </w:r>
      <w:r w:rsidR="000B4107" w:rsidRPr="003971B8">
        <w:rPr>
          <w:sz w:val="21"/>
          <w:szCs w:val="21"/>
        </w:rPr>
        <w:t xml:space="preserve"> </w:t>
      </w:r>
      <w:r w:rsidRPr="003971B8">
        <w:rPr>
          <w:sz w:val="21"/>
          <w:szCs w:val="21"/>
        </w:rPr>
        <w:t>(subject to the FWO taking any necessary steps to redact the names of indivi</w:t>
      </w:r>
      <w:r w:rsidRPr="00423CBE">
        <w:rPr>
          <w:sz w:val="21"/>
          <w:szCs w:val="21"/>
        </w:rPr>
        <w:t>duals not party to the Undertaking);</w:t>
      </w:r>
    </w:p>
    <w:p w:rsidR="000B4107" w:rsidRPr="00423CBE" w:rsidRDefault="002A1B30" w:rsidP="0076704E">
      <w:pPr>
        <w:pStyle w:val="ListParagraph"/>
        <w:numPr>
          <w:ilvl w:val="2"/>
          <w:numId w:val="36"/>
        </w:numPr>
        <w:jc w:val="both"/>
        <w:rPr>
          <w:sz w:val="21"/>
          <w:szCs w:val="21"/>
        </w:rPr>
      </w:pPr>
      <w:r w:rsidRPr="00423CBE">
        <w:rPr>
          <w:sz w:val="21"/>
          <w:szCs w:val="21"/>
        </w:rPr>
        <w:t xml:space="preserve">the FWO may release a copy of this Undertaking pursuant to any relevant request under the </w:t>
      </w:r>
      <w:r w:rsidRPr="00423CBE">
        <w:rPr>
          <w:i/>
          <w:sz w:val="21"/>
          <w:szCs w:val="21"/>
        </w:rPr>
        <w:t>Freedom of Information Act 1982</w:t>
      </w:r>
      <w:r w:rsidRPr="00423CBE">
        <w:rPr>
          <w:sz w:val="21"/>
          <w:szCs w:val="21"/>
        </w:rPr>
        <w:t xml:space="preserve"> (Cth);</w:t>
      </w:r>
    </w:p>
    <w:p w:rsidR="000B4107" w:rsidRPr="00423CBE" w:rsidRDefault="002A1B30" w:rsidP="0076704E">
      <w:pPr>
        <w:pStyle w:val="ListParagraph"/>
        <w:numPr>
          <w:ilvl w:val="2"/>
          <w:numId w:val="36"/>
        </w:numPr>
        <w:jc w:val="both"/>
        <w:rPr>
          <w:sz w:val="21"/>
          <w:szCs w:val="21"/>
        </w:rPr>
      </w:pPr>
      <w:r w:rsidRPr="00423CBE">
        <w:rPr>
          <w:sz w:val="21"/>
          <w:szCs w:val="21"/>
        </w:rPr>
        <w:t>the FWO may issue a media release in relation to this Undertaking and from time to time, publicly refer to the Undertaking and its terms;</w:t>
      </w:r>
    </w:p>
    <w:p w:rsidR="000B4107" w:rsidRPr="00423CBE" w:rsidRDefault="002A1B30" w:rsidP="0076704E">
      <w:pPr>
        <w:pStyle w:val="ListParagraph"/>
        <w:numPr>
          <w:ilvl w:val="2"/>
          <w:numId w:val="36"/>
        </w:numPr>
        <w:jc w:val="both"/>
        <w:rPr>
          <w:sz w:val="21"/>
          <w:szCs w:val="21"/>
        </w:rPr>
      </w:pPr>
      <w:r w:rsidRPr="00423CBE">
        <w:rPr>
          <w:sz w:val="21"/>
          <w:szCs w:val="21"/>
        </w:rPr>
        <w:t xml:space="preserve">the admissions made in the Undertaking may be relied upon by the FWO in respect of any future decision about enforcement action to be taken in relation to any future non-compliance with Commonwealth workplace relations obligations by </w:t>
      </w:r>
      <w:r w:rsidR="000D2C40" w:rsidRPr="00423CBE">
        <w:rPr>
          <w:sz w:val="21"/>
          <w:szCs w:val="21"/>
        </w:rPr>
        <w:t>Four Seasons Australia;</w:t>
      </w:r>
    </w:p>
    <w:p w:rsidR="000B4107" w:rsidRPr="00423CBE" w:rsidRDefault="002A1B30" w:rsidP="0076704E">
      <w:pPr>
        <w:pStyle w:val="ListParagraph"/>
        <w:numPr>
          <w:ilvl w:val="2"/>
          <w:numId w:val="36"/>
        </w:numPr>
        <w:jc w:val="both"/>
        <w:rPr>
          <w:sz w:val="21"/>
          <w:szCs w:val="21"/>
        </w:rPr>
      </w:pPr>
      <w:r w:rsidRPr="00423CBE">
        <w:rPr>
          <w:sz w:val="21"/>
          <w:szCs w:val="21"/>
        </w:rPr>
        <w:t xml:space="preserve">consistent with the Note to section 715(4) of the FW Act, this Undertaking in no way derogates from the rights and remedies available to any other person arising from the conduct set out in this Undertaking; </w:t>
      </w:r>
    </w:p>
    <w:p w:rsidR="000B4107" w:rsidRPr="00423CBE" w:rsidRDefault="002A1B30" w:rsidP="0076704E">
      <w:pPr>
        <w:pStyle w:val="ListParagraph"/>
        <w:numPr>
          <w:ilvl w:val="2"/>
          <w:numId w:val="36"/>
        </w:numPr>
        <w:jc w:val="both"/>
        <w:rPr>
          <w:sz w:val="21"/>
          <w:szCs w:val="21"/>
        </w:rPr>
      </w:pPr>
      <w:r w:rsidRPr="00423CBE">
        <w:rPr>
          <w:sz w:val="21"/>
          <w:szCs w:val="21"/>
        </w:rPr>
        <w:t xml:space="preserve">if the FWO considers that </w:t>
      </w:r>
      <w:r w:rsidR="00DD583B" w:rsidRPr="00423CBE">
        <w:rPr>
          <w:sz w:val="21"/>
          <w:szCs w:val="21"/>
        </w:rPr>
        <w:t xml:space="preserve">Four Seasons Australia </w:t>
      </w:r>
      <w:r w:rsidRPr="00423CBE">
        <w:rPr>
          <w:sz w:val="21"/>
          <w:szCs w:val="21"/>
        </w:rPr>
        <w:t>has contravened any of the terms of this this Undertaking the FWO may apply to any of the Courts set out in section 715(6) of the FW Act, for orders unde</w:t>
      </w:r>
      <w:r w:rsidR="000B4107" w:rsidRPr="00423CBE">
        <w:rPr>
          <w:sz w:val="21"/>
          <w:szCs w:val="21"/>
        </w:rPr>
        <w:t>r section 715(7) of the FW Act;</w:t>
      </w:r>
    </w:p>
    <w:p w:rsidR="002A1B30" w:rsidRPr="00423CBE" w:rsidRDefault="00A74ECE" w:rsidP="0076704E">
      <w:pPr>
        <w:pStyle w:val="ListParagraph"/>
        <w:numPr>
          <w:ilvl w:val="2"/>
          <w:numId w:val="36"/>
        </w:numPr>
        <w:jc w:val="both"/>
        <w:rPr>
          <w:sz w:val="21"/>
          <w:szCs w:val="21"/>
        </w:rPr>
      </w:pPr>
      <w:proofErr w:type="gramStart"/>
      <w:r w:rsidRPr="00423CBE">
        <w:rPr>
          <w:sz w:val="21"/>
          <w:szCs w:val="21"/>
        </w:rPr>
        <w:t>c</w:t>
      </w:r>
      <w:r w:rsidR="00DD583B" w:rsidRPr="00423CBE">
        <w:rPr>
          <w:sz w:val="21"/>
          <w:szCs w:val="21"/>
        </w:rPr>
        <w:t>onsistent</w:t>
      </w:r>
      <w:proofErr w:type="gramEnd"/>
      <w:r w:rsidR="002A1B30" w:rsidRPr="00423CBE">
        <w:rPr>
          <w:sz w:val="21"/>
          <w:szCs w:val="21"/>
        </w:rPr>
        <w:t xml:space="preserve"> with section 715(3) of the FW Act, </w:t>
      </w:r>
      <w:r w:rsidR="000D2C40" w:rsidRPr="00423CBE">
        <w:rPr>
          <w:sz w:val="21"/>
          <w:szCs w:val="21"/>
        </w:rPr>
        <w:t xml:space="preserve">Four Seasons Australia </w:t>
      </w:r>
      <w:r w:rsidR="002A1B30" w:rsidRPr="00423CBE">
        <w:rPr>
          <w:sz w:val="21"/>
          <w:szCs w:val="21"/>
        </w:rPr>
        <w:t>may withdraw from or vary this Undertaking at any time, but only with the consent of the FWO.</w:t>
      </w:r>
    </w:p>
    <w:p w:rsidR="002A1B30" w:rsidRPr="00423CBE" w:rsidRDefault="002A1B30" w:rsidP="0076704E">
      <w:pPr>
        <w:widowControl w:val="0"/>
        <w:spacing w:after="240"/>
        <w:ind w:left="709"/>
        <w:jc w:val="both"/>
        <w:rPr>
          <w:rFonts w:cs="Arial"/>
          <w:sz w:val="21"/>
          <w:szCs w:val="21"/>
        </w:rPr>
      </w:pPr>
    </w:p>
    <w:p w:rsidR="002A1B30" w:rsidRPr="00423CBE" w:rsidRDefault="002A1B30" w:rsidP="002A1B30">
      <w:pPr>
        <w:pStyle w:val="Heading2"/>
        <w:rPr>
          <w:sz w:val="21"/>
          <w:szCs w:val="21"/>
        </w:rPr>
      </w:pPr>
      <w:r w:rsidRPr="00423CBE">
        <w:rPr>
          <w:sz w:val="21"/>
          <w:szCs w:val="21"/>
        </w:rPr>
        <w:br w:type="page"/>
        <w:t>Executed as an undertaking</w:t>
      </w:r>
    </w:p>
    <w:p w:rsidR="002A1B30" w:rsidRPr="006063AB" w:rsidRDefault="002A1B30" w:rsidP="002A1B30">
      <w:pPr>
        <w:tabs>
          <w:tab w:val="right" w:pos="4111"/>
        </w:tabs>
        <w:spacing w:before="240" w:after="240"/>
        <w:rPr>
          <w:rFonts w:cs="Arial"/>
          <w:sz w:val="20"/>
        </w:rPr>
      </w:pPr>
      <w:r w:rsidRPr="006063AB">
        <w:rPr>
          <w:rFonts w:cs="Arial"/>
          <w:caps/>
          <w:sz w:val="20"/>
        </w:rPr>
        <w:t>Executed</w:t>
      </w:r>
      <w:r w:rsidRPr="006063AB">
        <w:rPr>
          <w:rFonts w:cs="Arial"/>
          <w:sz w:val="20"/>
        </w:rPr>
        <w:t xml:space="preserve"> by </w:t>
      </w:r>
      <w:r w:rsidR="00A74ECE" w:rsidRPr="006063AB">
        <w:rPr>
          <w:rFonts w:cs="Arial"/>
          <w:sz w:val="20"/>
        </w:rPr>
        <w:t xml:space="preserve">Four Seasons Australia Pty Ltd </w:t>
      </w:r>
      <w:r w:rsidRPr="006063AB">
        <w:rPr>
          <w:rFonts w:cs="Arial"/>
          <w:sz w:val="20"/>
        </w:rPr>
        <w:t xml:space="preserve">in accordance with section 127(1) of the </w:t>
      </w:r>
      <w:r w:rsidRPr="006063AB">
        <w:rPr>
          <w:rFonts w:cs="Arial"/>
          <w:i/>
          <w:sz w:val="20"/>
        </w:rPr>
        <w:t>Corporations Act 2001</w:t>
      </w:r>
      <w:r w:rsidRPr="006063A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6063AB" w:rsidTr="0078122F">
        <w:tc>
          <w:tcPr>
            <w:tcW w:w="4528" w:type="dxa"/>
            <w:tcBorders>
              <w:top w:val="nil"/>
              <w:left w:val="nil"/>
              <w:bottom w:val="single" w:sz="4" w:space="0" w:color="auto"/>
              <w:right w:val="nil"/>
            </w:tcBorders>
          </w:tcPr>
          <w:p w:rsidR="002A1B30" w:rsidRPr="006063AB"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6063AB" w:rsidRDefault="002A1B30" w:rsidP="0078122F">
            <w:pPr>
              <w:spacing w:after="240"/>
              <w:rPr>
                <w:rFonts w:cs="Arial"/>
                <w:sz w:val="20"/>
              </w:rPr>
            </w:pPr>
          </w:p>
        </w:tc>
      </w:tr>
      <w:tr w:rsidR="002A1B30" w:rsidRPr="006063AB" w:rsidTr="0078122F">
        <w:trPr>
          <w:trHeight w:val="193"/>
        </w:trPr>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director)</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director/company secretary)</w:t>
            </w:r>
          </w:p>
        </w:tc>
      </w:tr>
      <w:tr w:rsidR="002A1B30" w:rsidRPr="006063AB" w:rsidTr="0078122F">
        <w:trPr>
          <w:trHeight w:val="517"/>
        </w:trPr>
        <w:tc>
          <w:tcPr>
            <w:tcW w:w="4528" w:type="dxa"/>
            <w:tcBorders>
              <w:top w:val="nil"/>
              <w:left w:val="nil"/>
              <w:right w:val="nil"/>
            </w:tcBorders>
          </w:tcPr>
          <w:p w:rsidR="002A1B30" w:rsidRPr="006063AB" w:rsidRDefault="002A1B30" w:rsidP="0078122F">
            <w:pPr>
              <w:spacing w:after="240"/>
              <w:rPr>
                <w:rFonts w:cs="Arial"/>
                <w:sz w:val="20"/>
              </w:rPr>
            </w:pPr>
            <w:bookmarkStart w:id="14" w:name="_GoBack"/>
            <w:bookmarkEnd w:id="14"/>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right w:val="nil"/>
            </w:tcBorders>
          </w:tcPr>
          <w:p w:rsidR="002A1B30" w:rsidRPr="006063AB" w:rsidRDefault="002A1B30" w:rsidP="0078122F">
            <w:pPr>
              <w:spacing w:after="240"/>
              <w:rPr>
                <w:rFonts w:cs="Arial"/>
                <w:sz w:val="20"/>
              </w:rPr>
            </w:pPr>
          </w:p>
        </w:tc>
      </w:tr>
    </w:tbl>
    <w:p w:rsidR="002A1B30" w:rsidRPr="006063AB" w:rsidRDefault="002A1B30" w:rsidP="002A1B30">
      <w:pPr>
        <w:pStyle w:val="Headersub"/>
        <w:widowControl w:val="0"/>
        <w:tabs>
          <w:tab w:val="left" w:pos="4820"/>
        </w:tabs>
        <w:spacing w:after="240"/>
        <w:rPr>
          <w:rFonts w:cs="Arial"/>
          <w:sz w:val="20"/>
        </w:rPr>
      </w:pPr>
      <w:r w:rsidRPr="006063AB">
        <w:rPr>
          <w:rFonts w:cs="Arial"/>
          <w:sz w:val="20"/>
        </w:rPr>
        <w:t>(Name of director)</w:t>
      </w:r>
      <w:r w:rsidRPr="006063AB">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6063AB" w:rsidTr="0078122F">
        <w:trPr>
          <w:trHeight w:val="517"/>
        </w:trPr>
        <w:tc>
          <w:tcPr>
            <w:tcW w:w="4528" w:type="dxa"/>
            <w:tcBorders>
              <w:top w:val="nil"/>
              <w:left w:val="nil"/>
              <w:right w:val="nil"/>
            </w:tcBorders>
          </w:tcPr>
          <w:p w:rsidR="002A1B30" w:rsidRPr="006063AB" w:rsidRDefault="002A1B30" w:rsidP="0078122F">
            <w:pPr>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right w:val="nil"/>
            </w:tcBorders>
          </w:tcPr>
          <w:p w:rsidR="002A1B30" w:rsidRPr="006063AB" w:rsidRDefault="002A1B30" w:rsidP="0078122F">
            <w:pPr>
              <w:spacing w:after="240"/>
              <w:rPr>
                <w:rFonts w:cs="Arial"/>
                <w:sz w:val="20"/>
              </w:rPr>
            </w:pPr>
          </w:p>
        </w:tc>
      </w:tr>
    </w:tbl>
    <w:p w:rsidR="002A1B30" w:rsidRPr="006063AB" w:rsidRDefault="002A1B30" w:rsidP="002A1B30">
      <w:pPr>
        <w:pStyle w:val="Headersub"/>
        <w:widowControl w:val="0"/>
        <w:tabs>
          <w:tab w:val="left" w:pos="4820"/>
        </w:tabs>
        <w:spacing w:after="240"/>
        <w:rPr>
          <w:rFonts w:cs="Arial"/>
          <w:sz w:val="20"/>
        </w:rPr>
      </w:pPr>
      <w:r w:rsidRPr="006063AB">
        <w:rPr>
          <w:rFonts w:cs="Arial"/>
          <w:sz w:val="20"/>
        </w:rPr>
        <w:t>(Date)</w:t>
      </w:r>
      <w:r w:rsidRPr="006063AB">
        <w:rPr>
          <w:rFonts w:cs="Arial"/>
          <w:sz w:val="20"/>
        </w:rPr>
        <w:tab/>
        <w:t>(Date)</w:t>
      </w:r>
    </w:p>
    <w:p w:rsidR="002A1B30" w:rsidRPr="006063AB" w:rsidRDefault="002A1B30" w:rsidP="002A1B30">
      <w:pPr>
        <w:pStyle w:val="Headersub"/>
        <w:widowControl w:val="0"/>
        <w:tabs>
          <w:tab w:val="left" w:pos="4820"/>
        </w:tabs>
        <w:spacing w:after="240"/>
        <w:rPr>
          <w:rFonts w:cs="Arial"/>
          <w:sz w:val="20"/>
        </w:rPr>
      </w:pPr>
      <w:proofErr w:type="gramStart"/>
      <w:r w:rsidRPr="006063AB">
        <w:rPr>
          <w:rFonts w:cs="Arial"/>
          <w:sz w:val="20"/>
        </w:rPr>
        <w:t>in</w:t>
      </w:r>
      <w:proofErr w:type="gramEnd"/>
      <w:r w:rsidRPr="006063AB">
        <w:rPr>
          <w:rFonts w:cs="Arial"/>
          <w:sz w:val="20"/>
        </w:rPr>
        <w:t xml:space="preserve"> the presence of:</w:t>
      </w:r>
      <w:r w:rsidRPr="006063AB">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6063AB" w:rsidTr="0078122F">
        <w:tc>
          <w:tcPr>
            <w:tcW w:w="4528" w:type="dxa"/>
            <w:tcBorders>
              <w:top w:val="nil"/>
              <w:left w:val="nil"/>
              <w:bottom w:val="single" w:sz="4" w:space="0" w:color="auto"/>
              <w:right w:val="nil"/>
            </w:tcBorders>
          </w:tcPr>
          <w:p w:rsidR="002A1B30" w:rsidRPr="006063AB"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6063AB" w:rsidRDefault="002A1B30" w:rsidP="0078122F">
            <w:pPr>
              <w:spacing w:after="240"/>
              <w:rPr>
                <w:rFonts w:cs="Arial"/>
                <w:sz w:val="20"/>
              </w:rPr>
            </w:pPr>
          </w:p>
        </w:tc>
      </w:tr>
      <w:tr w:rsidR="002A1B30" w:rsidRPr="006063AB" w:rsidTr="0078122F">
        <w:trPr>
          <w:trHeight w:val="193"/>
        </w:trPr>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witness)</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witness)</w:t>
            </w:r>
          </w:p>
        </w:tc>
      </w:tr>
      <w:tr w:rsidR="002A1B30" w:rsidRPr="006063AB" w:rsidTr="0078122F">
        <w:trPr>
          <w:trHeight w:val="517"/>
        </w:trPr>
        <w:tc>
          <w:tcPr>
            <w:tcW w:w="4528" w:type="dxa"/>
            <w:tcBorders>
              <w:top w:val="nil"/>
              <w:left w:val="nil"/>
              <w:right w:val="nil"/>
            </w:tcBorders>
          </w:tcPr>
          <w:p w:rsidR="002A1B30" w:rsidRPr="006063AB" w:rsidRDefault="002A1B30" w:rsidP="0078122F">
            <w:pPr>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right w:val="nil"/>
            </w:tcBorders>
          </w:tcPr>
          <w:p w:rsidR="002A1B30" w:rsidRPr="006063AB" w:rsidRDefault="002A1B30" w:rsidP="0078122F">
            <w:pPr>
              <w:spacing w:after="240"/>
              <w:rPr>
                <w:rFonts w:cs="Arial"/>
                <w:sz w:val="20"/>
              </w:rPr>
            </w:pPr>
          </w:p>
        </w:tc>
      </w:tr>
    </w:tbl>
    <w:p w:rsidR="002A1B30" w:rsidRPr="006063AB" w:rsidRDefault="002A1B30" w:rsidP="002A1B30">
      <w:pPr>
        <w:pStyle w:val="Headersub"/>
        <w:widowControl w:val="0"/>
        <w:tabs>
          <w:tab w:val="left" w:pos="4820"/>
        </w:tabs>
        <w:spacing w:after="240"/>
        <w:rPr>
          <w:rFonts w:cs="Arial"/>
          <w:sz w:val="20"/>
        </w:rPr>
      </w:pPr>
      <w:r w:rsidRPr="006063AB">
        <w:rPr>
          <w:rFonts w:cs="Arial"/>
          <w:sz w:val="20"/>
        </w:rPr>
        <w:t>(Name of witness)</w:t>
      </w:r>
      <w:r w:rsidRPr="006063AB">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6063AB" w:rsidTr="0078122F">
        <w:tc>
          <w:tcPr>
            <w:tcW w:w="9286" w:type="dxa"/>
            <w:gridSpan w:val="3"/>
            <w:tcBorders>
              <w:top w:val="nil"/>
              <w:left w:val="nil"/>
              <w:bottom w:val="nil"/>
              <w:right w:val="nil"/>
            </w:tcBorders>
          </w:tcPr>
          <w:p w:rsidR="002A1B30" w:rsidRPr="006063AB" w:rsidRDefault="002A1B30" w:rsidP="0078122F">
            <w:pPr>
              <w:keepNext/>
              <w:tabs>
                <w:tab w:val="right" w:pos="4111"/>
              </w:tabs>
              <w:spacing w:before="240" w:after="240"/>
              <w:rPr>
                <w:rFonts w:cs="Arial"/>
                <w:sz w:val="20"/>
              </w:rPr>
            </w:pPr>
            <w:r w:rsidRPr="006063AB">
              <w:rPr>
                <w:rFonts w:cs="Arial"/>
                <w:caps/>
                <w:sz w:val="20"/>
              </w:rPr>
              <w:t>Accepted</w:t>
            </w:r>
            <w:r w:rsidRPr="006063AB">
              <w:rPr>
                <w:rFonts w:cs="Arial"/>
                <w:sz w:val="20"/>
              </w:rPr>
              <w:t xml:space="preserve"> by the FAIR WORK OMBUDSMAN pursuant to section 715(2) of the </w:t>
            </w:r>
            <w:r w:rsidRPr="006063AB">
              <w:rPr>
                <w:rFonts w:cs="Arial"/>
                <w:i/>
                <w:sz w:val="20"/>
              </w:rPr>
              <w:t>Fair Work Act 2009</w:t>
            </w:r>
            <w:r w:rsidRPr="006063AB">
              <w:rPr>
                <w:rFonts w:cs="Arial"/>
                <w:sz w:val="20"/>
              </w:rPr>
              <w:t xml:space="preserve"> on:</w:t>
            </w:r>
          </w:p>
          <w:p w:rsidR="002A1B30" w:rsidRPr="006063AB" w:rsidRDefault="002A1B30" w:rsidP="0078122F">
            <w:pPr>
              <w:keepNext/>
              <w:spacing w:after="240"/>
              <w:rPr>
                <w:rFonts w:cs="Arial"/>
                <w:sz w:val="20"/>
              </w:rPr>
            </w:pPr>
          </w:p>
        </w:tc>
      </w:tr>
      <w:tr w:rsidR="002A1B30" w:rsidRPr="006063AB" w:rsidTr="0078122F">
        <w:trPr>
          <w:trHeight w:val="62"/>
        </w:trPr>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[Insert name and role of Delegate]</w:t>
            </w:r>
          </w:p>
          <w:p w:rsidR="002A1B30" w:rsidRPr="006063AB" w:rsidRDefault="002A1B30" w:rsidP="0078122F">
            <w:pPr>
              <w:spacing w:after="240"/>
              <w:rPr>
                <w:rFonts w:cs="Arial"/>
                <w:sz w:val="20"/>
              </w:rPr>
            </w:pPr>
            <w:r w:rsidRPr="006063AB">
              <w:rPr>
                <w:rFonts w:cs="Arial"/>
                <w:sz w:val="20"/>
              </w:rPr>
              <w:t xml:space="preserve">Delegate for the FAIR WORK OMBUDSMAN </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(Date)</w:t>
            </w:r>
          </w:p>
        </w:tc>
      </w:tr>
      <w:tr w:rsidR="002A1B30" w:rsidRPr="006063AB" w:rsidTr="0078122F">
        <w:tc>
          <w:tcPr>
            <w:tcW w:w="4528" w:type="dxa"/>
            <w:tcBorders>
              <w:top w:val="nil"/>
              <w:left w:val="nil"/>
              <w:bottom w:val="single" w:sz="4" w:space="0" w:color="auto"/>
              <w:right w:val="nil"/>
            </w:tcBorders>
          </w:tcPr>
          <w:p w:rsidR="002A1B30" w:rsidRPr="006063AB" w:rsidRDefault="002A1B30" w:rsidP="0078122F">
            <w:pPr>
              <w:spacing w:after="240"/>
              <w:rPr>
                <w:rFonts w:cs="Arial"/>
                <w:sz w:val="20"/>
              </w:rPr>
            </w:pPr>
            <w:r w:rsidRPr="006063AB">
              <w:rPr>
                <w:rFonts w:cs="Arial"/>
                <w:sz w:val="20"/>
              </w:rPr>
              <w:t>in the presence of:</w:t>
            </w:r>
          </w:p>
          <w:p w:rsidR="002A1B30" w:rsidRPr="006063AB" w:rsidRDefault="002A1B30" w:rsidP="0078122F">
            <w:pPr>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6063AB" w:rsidRDefault="002A1B30" w:rsidP="0078122F">
            <w:pPr>
              <w:spacing w:after="240"/>
              <w:rPr>
                <w:rFonts w:cs="Arial"/>
                <w:sz w:val="20"/>
              </w:rPr>
            </w:pPr>
          </w:p>
        </w:tc>
      </w:tr>
      <w:tr w:rsidR="002A1B30" w:rsidRPr="006063AB" w:rsidTr="0078122F">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witness)</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(Name of Witness)</w:t>
            </w:r>
          </w:p>
          <w:p w:rsidR="002A1B30" w:rsidRPr="006063AB" w:rsidRDefault="002A1B30" w:rsidP="0078122F">
            <w:pPr>
              <w:spacing w:after="240"/>
              <w:rPr>
                <w:rFonts w:cs="Arial"/>
                <w:sz w:val="20"/>
              </w:rPr>
            </w:pPr>
          </w:p>
        </w:tc>
      </w:tr>
    </w:tbl>
    <w:bookmarkEnd w:id="3"/>
    <w:bookmarkEnd w:id="4"/>
    <w:bookmarkEnd w:id="5"/>
    <w:bookmarkEnd w:id="6"/>
    <w:bookmarkEnd w:id="7"/>
    <w:bookmarkEnd w:id="8"/>
    <w:bookmarkEnd w:id="9"/>
    <w:bookmarkEnd w:id="10"/>
    <w:bookmarkEnd w:id="11"/>
    <w:bookmarkEnd w:id="12"/>
    <w:bookmarkEnd w:id="13"/>
    <w:p w:rsidR="002A1B30" w:rsidRPr="006063AB" w:rsidRDefault="002A1B30" w:rsidP="002A1B30">
      <w:pPr>
        <w:widowControl w:val="0"/>
        <w:spacing w:after="240"/>
        <w:jc w:val="both"/>
        <w:rPr>
          <w:rFonts w:cs="Arial"/>
          <w:sz w:val="20"/>
        </w:rPr>
      </w:pPr>
      <w:r w:rsidRPr="006063AB">
        <w:rPr>
          <w:rFonts w:cs="Arial"/>
          <w:caps/>
          <w:sz w:val="20"/>
        </w:rPr>
        <w:t>accepted</w:t>
      </w:r>
      <w:r w:rsidRPr="006063AB">
        <w:rPr>
          <w:rFonts w:cs="Arial"/>
          <w:sz w:val="20"/>
        </w:rPr>
        <w:t xml:space="preserve"> by the FAIR WORK OMBUDSMAN pursuant to section 715(2) of the </w:t>
      </w:r>
      <w:r w:rsidRPr="006063AB">
        <w:rPr>
          <w:rFonts w:cs="Arial"/>
          <w:i/>
          <w:sz w:val="20"/>
        </w:rPr>
        <w:t>Fair Work Act 2009</w:t>
      </w:r>
      <w:r w:rsidRPr="006063AB">
        <w:rPr>
          <w:rFonts w:cs="Arial"/>
          <w:sz w:val="20"/>
        </w:rPr>
        <w:t xml:space="preserve"> on:</w:t>
      </w:r>
    </w:p>
    <w:p w:rsidR="002A1B30" w:rsidRPr="006063AB" w:rsidRDefault="002A1B30" w:rsidP="002A1B30">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6063AB" w:rsidTr="0078122F">
        <w:trPr>
          <w:trHeight w:val="62"/>
        </w:trPr>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 xml:space="preserve">FAIR WORK OMBUDSMAN </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(Date)</w:t>
            </w:r>
          </w:p>
        </w:tc>
      </w:tr>
      <w:tr w:rsidR="002A1B30" w:rsidRPr="006063AB" w:rsidTr="0078122F">
        <w:tc>
          <w:tcPr>
            <w:tcW w:w="4528" w:type="dxa"/>
            <w:tcBorders>
              <w:top w:val="nil"/>
              <w:left w:val="nil"/>
              <w:bottom w:val="single" w:sz="4" w:space="0" w:color="auto"/>
              <w:right w:val="nil"/>
            </w:tcBorders>
          </w:tcPr>
          <w:p w:rsidR="002A1B30" w:rsidRPr="006063AB" w:rsidRDefault="002A1B30" w:rsidP="0078122F">
            <w:pPr>
              <w:spacing w:after="240"/>
              <w:rPr>
                <w:rFonts w:cs="Arial"/>
                <w:sz w:val="20"/>
              </w:rPr>
            </w:pPr>
            <w:r w:rsidRPr="006063AB">
              <w:rPr>
                <w:rFonts w:cs="Arial"/>
                <w:sz w:val="20"/>
              </w:rPr>
              <w:t>in the presence of:</w:t>
            </w:r>
          </w:p>
          <w:p w:rsidR="002A1B30" w:rsidRPr="006063AB" w:rsidRDefault="002A1B30" w:rsidP="0078122F">
            <w:pPr>
              <w:spacing w:after="240"/>
              <w:rPr>
                <w:rFonts w:cs="Arial"/>
                <w:sz w:val="20"/>
              </w:rPr>
            </w:pP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6063AB" w:rsidRDefault="002A1B30" w:rsidP="0078122F">
            <w:pPr>
              <w:spacing w:after="240"/>
              <w:rPr>
                <w:rFonts w:cs="Arial"/>
                <w:sz w:val="20"/>
              </w:rPr>
            </w:pPr>
          </w:p>
        </w:tc>
      </w:tr>
      <w:tr w:rsidR="002A1B30" w:rsidRPr="006063AB" w:rsidTr="0078122F">
        <w:tc>
          <w:tcPr>
            <w:tcW w:w="4528"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(Signature of witness)</w:t>
            </w:r>
          </w:p>
        </w:tc>
        <w:tc>
          <w:tcPr>
            <w:tcW w:w="319" w:type="dxa"/>
            <w:tcBorders>
              <w:top w:val="nil"/>
              <w:left w:val="nil"/>
              <w:bottom w:val="nil"/>
              <w:right w:val="nil"/>
            </w:tcBorders>
          </w:tcPr>
          <w:p w:rsidR="002A1B30" w:rsidRPr="006063AB"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6063AB" w:rsidRDefault="002A1B30" w:rsidP="0078122F">
            <w:pPr>
              <w:spacing w:after="240"/>
              <w:rPr>
                <w:rFonts w:cs="Arial"/>
                <w:sz w:val="20"/>
              </w:rPr>
            </w:pPr>
            <w:r w:rsidRPr="006063AB">
              <w:rPr>
                <w:rFonts w:cs="Arial"/>
                <w:sz w:val="20"/>
              </w:rPr>
              <w:t>(Name of Witness)</w:t>
            </w:r>
          </w:p>
          <w:p w:rsidR="002A1B30" w:rsidRPr="006063AB" w:rsidRDefault="002A1B30" w:rsidP="0078122F">
            <w:pPr>
              <w:spacing w:after="240"/>
              <w:rPr>
                <w:rFonts w:cs="Arial"/>
                <w:sz w:val="20"/>
              </w:rPr>
            </w:pPr>
          </w:p>
          <w:p w:rsidR="002A1B30" w:rsidRPr="006063AB" w:rsidRDefault="002A1B30" w:rsidP="0078122F">
            <w:pPr>
              <w:spacing w:after="240"/>
              <w:rPr>
                <w:rFonts w:cs="Arial"/>
                <w:sz w:val="20"/>
              </w:rPr>
            </w:pPr>
          </w:p>
        </w:tc>
      </w:tr>
    </w:tbl>
    <w:p w:rsidR="00B109B0" w:rsidRPr="0025150C" w:rsidRDefault="00B109B0" w:rsidP="00B109B0">
      <w:pPr>
        <w:pStyle w:val="Heading2"/>
        <w:rPr>
          <w:sz w:val="21"/>
          <w:szCs w:val="21"/>
        </w:rPr>
      </w:pPr>
      <w:r w:rsidRPr="0025150C">
        <w:rPr>
          <w:sz w:val="21"/>
          <w:szCs w:val="21"/>
        </w:rPr>
        <w:t xml:space="preserve">Attachment </w:t>
      </w:r>
      <w:proofErr w:type="gramStart"/>
      <w:r w:rsidRPr="0025150C">
        <w:rPr>
          <w:sz w:val="21"/>
          <w:szCs w:val="21"/>
        </w:rPr>
        <w:t>A</w:t>
      </w:r>
      <w:proofErr w:type="gramEnd"/>
      <w:r w:rsidRPr="0025150C">
        <w:rPr>
          <w:sz w:val="21"/>
          <w:szCs w:val="21"/>
        </w:rPr>
        <w:t xml:space="preserve"> –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109B0" w:rsidRPr="00423CBE" w:rsidTr="00967F10">
        <w:tc>
          <w:tcPr>
            <w:tcW w:w="4788" w:type="dxa"/>
            <w:shd w:val="clear" w:color="auto" w:fill="auto"/>
          </w:tcPr>
          <w:p w:rsidR="00B109B0" w:rsidRPr="0025150C" w:rsidRDefault="006F0DD8" w:rsidP="006F0DD8">
            <w:pPr>
              <w:rPr>
                <w:rFonts w:cs="Arial"/>
                <w:sz w:val="21"/>
                <w:szCs w:val="21"/>
              </w:rPr>
            </w:pPr>
            <w:r w:rsidRPr="006F0DD8">
              <w:rPr>
                <w:rFonts w:cs="Arial"/>
                <w:sz w:val="21"/>
                <w:szCs w:val="21"/>
                <w:highlight w:val="black"/>
              </w:rPr>
              <w:t>XXXXXXXXXXXXXXXXXXXX</w:t>
            </w:r>
          </w:p>
        </w:tc>
        <w:tc>
          <w:tcPr>
            <w:tcW w:w="4788" w:type="dxa"/>
            <w:shd w:val="clear" w:color="auto" w:fill="auto"/>
          </w:tcPr>
          <w:p w:rsidR="00B109B0" w:rsidRPr="0025150C" w:rsidRDefault="00B109B0" w:rsidP="00967F10">
            <w:pPr>
              <w:rPr>
                <w:rFonts w:cs="Arial"/>
                <w:sz w:val="21"/>
                <w:szCs w:val="21"/>
              </w:rPr>
            </w:pPr>
            <w:r w:rsidRPr="0025150C">
              <w:rPr>
                <w:rFonts w:cs="Arial"/>
                <w:sz w:val="21"/>
                <w:szCs w:val="21"/>
              </w:rPr>
              <w:t>Employee A</w:t>
            </w:r>
          </w:p>
        </w:tc>
      </w:tr>
      <w:tr w:rsidR="00B109B0" w:rsidRPr="00423CBE" w:rsidTr="00967F10">
        <w:tc>
          <w:tcPr>
            <w:tcW w:w="4788" w:type="dxa"/>
            <w:shd w:val="clear" w:color="auto" w:fill="auto"/>
          </w:tcPr>
          <w:p w:rsidR="00B109B0" w:rsidRPr="0025150C" w:rsidRDefault="006F0DD8" w:rsidP="00967F10">
            <w:pPr>
              <w:rPr>
                <w:rFonts w:cs="Arial"/>
                <w:sz w:val="21"/>
                <w:szCs w:val="21"/>
              </w:rPr>
            </w:pPr>
            <w:r w:rsidRPr="006F0DD8">
              <w:rPr>
                <w:rFonts w:cs="Arial"/>
                <w:sz w:val="21"/>
                <w:szCs w:val="21"/>
                <w:highlight w:val="black"/>
              </w:rPr>
              <w:t>XXXXXXXXXXXXXXXXXXXX</w:t>
            </w:r>
          </w:p>
        </w:tc>
        <w:tc>
          <w:tcPr>
            <w:tcW w:w="4788" w:type="dxa"/>
            <w:shd w:val="clear" w:color="auto" w:fill="auto"/>
          </w:tcPr>
          <w:p w:rsidR="00B109B0" w:rsidRPr="0025150C" w:rsidRDefault="00B109B0" w:rsidP="00967F10">
            <w:pPr>
              <w:rPr>
                <w:rFonts w:cs="Arial"/>
                <w:sz w:val="21"/>
                <w:szCs w:val="21"/>
              </w:rPr>
            </w:pPr>
            <w:r w:rsidRPr="0025150C">
              <w:rPr>
                <w:rFonts w:cs="Arial"/>
                <w:sz w:val="21"/>
                <w:szCs w:val="21"/>
              </w:rPr>
              <w:t>Employee B</w:t>
            </w:r>
          </w:p>
        </w:tc>
      </w:tr>
      <w:tr w:rsidR="00B109B0" w:rsidRPr="00423CBE" w:rsidTr="00967F10">
        <w:tc>
          <w:tcPr>
            <w:tcW w:w="4788" w:type="dxa"/>
            <w:shd w:val="clear" w:color="auto" w:fill="auto"/>
          </w:tcPr>
          <w:p w:rsidR="00B109B0" w:rsidRPr="0025150C" w:rsidRDefault="006F0DD8" w:rsidP="00967F10">
            <w:pPr>
              <w:rPr>
                <w:rFonts w:cs="Arial"/>
                <w:sz w:val="21"/>
                <w:szCs w:val="21"/>
              </w:rPr>
            </w:pPr>
            <w:r w:rsidRPr="006F0DD8">
              <w:rPr>
                <w:rFonts w:cs="Arial"/>
                <w:sz w:val="21"/>
                <w:szCs w:val="21"/>
                <w:highlight w:val="black"/>
              </w:rPr>
              <w:t>XXXXXXXXXXXXXXXXXXXX</w:t>
            </w:r>
          </w:p>
        </w:tc>
        <w:tc>
          <w:tcPr>
            <w:tcW w:w="4788" w:type="dxa"/>
            <w:shd w:val="clear" w:color="auto" w:fill="auto"/>
          </w:tcPr>
          <w:p w:rsidR="00B109B0" w:rsidRPr="0025150C" w:rsidRDefault="00B109B0" w:rsidP="00967F10">
            <w:pPr>
              <w:rPr>
                <w:rFonts w:cs="Arial"/>
                <w:sz w:val="21"/>
                <w:szCs w:val="21"/>
              </w:rPr>
            </w:pPr>
            <w:r w:rsidRPr="0025150C">
              <w:rPr>
                <w:rFonts w:cs="Arial"/>
                <w:sz w:val="21"/>
                <w:szCs w:val="21"/>
              </w:rPr>
              <w:t>Employee C</w:t>
            </w:r>
          </w:p>
        </w:tc>
      </w:tr>
    </w:tbl>
    <w:p w:rsidR="004667CB" w:rsidRDefault="004667CB">
      <w:pPr>
        <w:rPr>
          <w:rFonts w:cs="Arial"/>
          <w:b/>
          <w:bCs/>
          <w:iCs/>
          <w:spacing w:val="10"/>
          <w:sz w:val="21"/>
          <w:szCs w:val="21"/>
        </w:rPr>
      </w:pPr>
      <w:r>
        <w:rPr>
          <w:spacing w:val="10"/>
          <w:sz w:val="21"/>
          <w:szCs w:val="21"/>
        </w:rPr>
        <w:br w:type="page"/>
      </w:r>
    </w:p>
    <w:p w:rsidR="00B109B0" w:rsidRPr="00B109B0" w:rsidRDefault="00B109B0" w:rsidP="00B109B0">
      <w:pPr>
        <w:pStyle w:val="Heading2"/>
        <w:rPr>
          <w:spacing w:val="10"/>
          <w:sz w:val="21"/>
          <w:szCs w:val="21"/>
        </w:rPr>
      </w:pPr>
      <w:r w:rsidRPr="00B109B0">
        <w:rPr>
          <w:spacing w:val="10"/>
          <w:sz w:val="21"/>
          <w:szCs w:val="21"/>
        </w:rPr>
        <w:t>Attachment B</w:t>
      </w:r>
    </w:p>
    <w:p w:rsidR="00D342F7" w:rsidRDefault="00D342F7" w:rsidP="00B109B0">
      <w:pPr>
        <w:rPr>
          <w:rFonts w:cs="Arial"/>
          <w:sz w:val="21"/>
          <w:szCs w:val="21"/>
        </w:rPr>
      </w:pPr>
      <w:r>
        <w:rPr>
          <w:rFonts w:cs="Arial"/>
          <w:sz w:val="21"/>
          <w:szCs w:val="21"/>
        </w:rPr>
        <w:t>Underpayments resulting from contraventions:</w:t>
      </w:r>
    </w:p>
    <w:p w:rsidR="007777F6" w:rsidRDefault="007777F6" w:rsidP="00B109B0">
      <w:pPr>
        <w:rPr>
          <w:rFonts w:cs="Arial"/>
          <w:sz w:val="21"/>
          <w:szCs w:val="21"/>
        </w:rPr>
      </w:pPr>
    </w:p>
    <w:tbl>
      <w:tblPr>
        <w:tblStyle w:val="TableGrid"/>
        <w:tblW w:w="0" w:type="auto"/>
        <w:tblLook w:val="04A0" w:firstRow="1" w:lastRow="0" w:firstColumn="1" w:lastColumn="0" w:noHBand="0" w:noVBand="1"/>
      </w:tblPr>
      <w:tblGrid>
        <w:gridCol w:w="2394"/>
        <w:gridCol w:w="2394"/>
        <w:gridCol w:w="2394"/>
        <w:gridCol w:w="2394"/>
      </w:tblGrid>
      <w:tr w:rsidR="002C3D16" w:rsidTr="002C3D16">
        <w:tc>
          <w:tcPr>
            <w:tcW w:w="2394" w:type="dxa"/>
          </w:tcPr>
          <w:p w:rsidR="002C3D16" w:rsidRDefault="002C3D16" w:rsidP="00B109B0">
            <w:pPr>
              <w:rPr>
                <w:rFonts w:cs="Arial"/>
                <w:sz w:val="21"/>
                <w:szCs w:val="21"/>
              </w:rPr>
            </w:pPr>
            <w:r>
              <w:rPr>
                <w:rFonts w:cs="Arial"/>
                <w:sz w:val="21"/>
                <w:szCs w:val="21"/>
              </w:rPr>
              <w:t>Employee</w:t>
            </w:r>
          </w:p>
        </w:tc>
        <w:tc>
          <w:tcPr>
            <w:tcW w:w="2394" w:type="dxa"/>
          </w:tcPr>
          <w:p w:rsidR="002C3D16" w:rsidRDefault="002C3D16" w:rsidP="00B109B0">
            <w:pPr>
              <w:rPr>
                <w:rFonts w:cs="Arial"/>
                <w:sz w:val="21"/>
                <w:szCs w:val="21"/>
              </w:rPr>
            </w:pPr>
            <w:r>
              <w:rPr>
                <w:rFonts w:cs="Arial"/>
                <w:sz w:val="21"/>
                <w:szCs w:val="21"/>
              </w:rPr>
              <w:t>Total Underpayment</w:t>
            </w:r>
            <w:r w:rsidR="00005819">
              <w:rPr>
                <w:rFonts w:cs="Arial"/>
                <w:sz w:val="21"/>
                <w:szCs w:val="21"/>
              </w:rPr>
              <w:t xml:space="preserve"> (gross)</w:t>
            </w:r>
          </w:p>
        </w:tc>
        <w:tc>
          <w:tcPr>
            <w:tcW w:w="2394" w:type="dxa"/>
          </w:tcPr>
          <w:p w:rsidR="002C3D16" w:rsidRDefault="002C3D16" w:rsidP="00B109B0">
            <w:pPr>
              <w:rPr>
                <w:rFonts w:cs="Arial"/>
                <w:sz w:val="21"/>
                <w:szCs w:val="21"/>
              </w:rPr>
            </w:pPr>
            <w:r>
              <w:rPr>
                <w:rFonts w:cs="Arial"/>
                <w:sz w:val="21"/>
                <w:szCs w:val="21"/>
              </w:rPr>
              <w:t>Total Paid</w:t>
            </w:r>
            <w:r w:rsidR="00005819">
              <w:rPr>
                <w:rFonts w:cs="Arial"/>
                <w:sz w:val="21"/>
                <w:szCs w:val="21"/>
              </w:rPr>
              <w:t xml:space="preserve"> (gross)</w:t>
            </w:r>
          </w:p>
        </w:tc>
        <w:tc>
          <w:tcPr>
            <w:tcW w:w="2394" w:type="dxa"/>
          </w:tcPr>
          <w:p w:rsidR="002C3D16" w:rsidRDefault="002C3D16" w:rsidP="00B109B0">
            <w:pPr>
              <w:rPr>
                <w:rFonts w:cs="Arial"/>
                <w:sz w:val="21"/>
                <w:szCs w:val="21"/>
              </w:rPr>
            </w:pPr>
            <w:r>
              <w:rPr>
                <w:rFonts w:cs="Arial"/>
                <w:sz w:val="21"/>
                <w:szCs w:val="21"/>
              </w:rPr>
              <w:t>Total Outstanding</w:t>
            </w:r>
            <w:r w:rsidR="00005819">
              <w:rPr>
                <w:rFonts w:cs="Arial"/>
                <w:sz w:val="21"/>
                <w:szCs w:val="21"/>
              </w:rPr>
              <w:t xml:space="preserve"> (gross)</w:t>
            </w:r>
          </w:p>
        </w:tc>
      </w:tr>
      <w:tr w:rsidR="002C3D16" w:rsidTr="002C3D16">
        <w:tc>
          <w:tcPr>
            <w:tcW w:w="2394" w:type="dxa"/>
          </w:tcPr>
          <w:p w:rsidR="002C3D16" w:rsidRDefault="00005819" w:rsidP="00B109B0">
            <w:pPr>
              <w:rPr>
                <w:rFonts w:cs="Arial"/>
                <w:sz w:val="21"/>
                <w:szCs w:val="21"/>
              </w:rPr>
            </w:pPr>
            <w:r>
              <w:rPr>
                <w:rFonts w:cs="Arial"/>
                <w:sz w:val="21"/>
                <w:szCs w:val="21"/>
              </w:rPr>
              <w:t>Employee A</w:t>
            </w:r>
          </w:p>
        </w:tc>
        <w:tc>
          <w:tcPr>
            <w:tcW w:w="2394" w:type="dxa"/>
          </w:tcPr>
          <w:p w:rsidR="002C3D16" w:rsidRDefault="00005819" w:rsidP="00B109B0">
            <w:pPr>
              <w:rPr>
                <w:rFonts w:cs="Arial"/>
                <w:sz w:val="21"/>
                <w:szCs w:val="21"/>
              </w:rPr>
            </w:pPr>
            <w:r>
              <w:rPr>
                <w:rFonts w:cs="Arial"/>
                <w:sz w:val="21"/>
                <w:szCs w:val="21"/>
              </w:rPr>
              <w:t>$26,226.22</w:t>
            </w:r>
          </w:p>
        </w:tc>
        <w:tc>
          <w:tcPr>
            <w:tcW w:w="2394" w:type="dxa"/>
          </w:tcPr>
          <w:p w:rsidR="002C3D16" w:rsidRDefault="00005819" w:rsidP="00B109B0">
            <w:pPr>
              <w:rPr>
                <w:rFonts w:cs="Arial"/>
                <w:sz w:val="21"/>
                <w:szCs w:val="21"/>
              </w:rPr>
            </w:pPr>
            <w:r>
              <w:rPr>
                <w:rFonts w:cs="Arial"/>
                <w:sz w:val="21"/>
                <w:szCs w:val="21"/>
              </w:rPr>
              <w:t>$4,549.59</w:t>
            </w:r>
          </w:p>
        </w:tc>
        <w:tc>
          <w:tcPr>
            <w:tcW w:w="2394" w:type="dxa"/>
          </w:tcPr>
          <w:p w:rsidR="002C3D16" w:rsidRDefault="00005819" w:rsidP="00B109B0">
            <w:pPr>
              <w:rPr>
                <w:rFonts w:cs="Arial"/>
                <w:sz w:val="21"/>
                <w:szCs w:val="21"/>
              </w:rPr>
            </w:pPr>
            <w:r>
              <w:rPr>
                <w:rFonts w:cs="Arial"/>
                <w:sz w:val="21"/>
                <w:szCs w:val="21"/>
              </w:rPr>
              <w:t>$21,646.63</w:t>
            </w:r>
          </w:p>
        </w:tc>
      </w:tr>
      <w:tr w:rsidR="002C3D16" w:rsidTr="002C3D16">
        <w:tc>
          <w:tcPr>
            <w:tcW w:w="2394" w:type="dxa"/>
          </w:tcPr>
          <w:p w:rsidR="002C3D16" w:rsidRDefault="00005819" w:rsidP="00B109B0">
            <w:pPr>
              <w:rPr>
                <w:rFonts w:cs="Arial"/>
                <w:sz w:val="21"/>
                <w:szCs w:val="21"/>
              </w:rPr>
            </w:pPr>
            <w:r>
              <w:rPr>
                <w:rFonts w:cs="Arial"/>
                <w:sz w:val="21"/>
                <w:szCs w:val="21"/>
              </w:rPr>
              <w:t>Employee B</w:t>
            </w:r>
          </w:p>
        </w:tc>
        <w:tc>
          <w:tcPr>
            <w:tcW w:w="2394" w:type="dxa"/>
          </w:tcPr>
          <w:p w:rsidR="002C3D16" w:rsidRDefault="00005819" w:rsidP="00B109B0">
            <w:pPr>
              <w:rPr>
                <w:rFonts w:cs="Arial"/>
                <w:sz w:val="21"/>
                <w:szCs w:val="21"/>
              </w:rPr>
            </w:pPr>
            <w:r>
              <w:rPr>
                <w:rFonts w:cs="Arial"/>
                <w:sz w:val="21"/>
                <w:szCs w:val="21"/>
              </w:rPr>
              <w:t>$18,460.23</w:t>
            </w:r>
          </w:p>
        </w:tc>
        <w:tc>
          <w:tcPr>
            <w:tcW w:w="2394" w:type="dxa"/>
          </w:tcPr>
          <w:p w:rsidR="002C3D16" w:rsidRDefault="00005819" w:rsidP="00B109B0">
            <w:pPr>
              <w:rPr>
                <w:rFonts w:cs="Arial"/>
                <w:sz w:val="21"/>
                <w:szCs w:val="21"/>
              </w:rPr>
            </w:pPr>
            <w:r>
              <w:rPr>
                <w:rFonts w:cs="Arial"/>
                <w:sz w:val="21"/>
                <w:szCs w:val="21"/>
              </w:rPr>
              <w:t>$4,441.95</w:t>
            </w:r>
          </w:p>
        </w:tc>
        <w:tc>
          <w:tcPr>
            <w:tcW w:w="2394" w:type="dxa"/>
          </w:tcPr>
          <w:p w:rsidR="002C3D16" w:rsidRDefault="00005819" w:rsidP="00B109B0">
            <w:pPr>
              <w:rPr>
                <w:rFonts w:cs="Arial"/>
                <w:sz w:val="21"/>
                <w:szCs w:val="21"/>
              </w:rPr>
            </w:pPr>
            <w:r>
              <w:rPr>
                <w:rFonts w:cs="Arial"/>
                <w:sz w:val="21"/>
                <w:szCs w:val="21"/>
              </w:rPr>
              <w:t>$14,018.28</w:t>
            </w:r>
          </w:p>
        </w:tc>
      </w:tr>
      <w:tr w:rsidR="002C3D16" w:rsidTr="002C3D16">
        <w:tc>
          <w:tcPr>
            <w:tcW w:w="2394" w:type="dxa"/>
          </w:tcPr>
          <w:p w:rsidR="002C3D16" w:rsidRDefault="00005819" w:rsidP="00B109B0">
            <w:pPr>
              <w:rPr>
                <w:rFonts w:cs="Arial"/>
                <w:sz w:val="21"/>
                <w:szCs w:val="21"/>
              </w:rPr>
            </w:pPr>
            <w:r>
              <w:rPr>
                <w:rFonts w:cs="Arial"/>
                <w:sz w:val="21"/>
                <w:szCs w:val="21"/>
              </w:rPr>
              <w:t>Employee C</w:t>
            </w:r>
          </w:p>
        </w:tc>
        <w:tc>
          <w:tcPr>
            <w:tcW w:w="2394" w:type="dxa"/>
          </w:tcPr>
          <w:p w:rsidR="002C3D16" w:rsidRDefault="00005819" w:rsidP="00B109B0">
            <w:pPr>
              <w:rPr>
                <w:rFonts w:cs="Arial"/>
                <w:sz w:val="21"/>
                <w:szCs w:val="21"/>
              </w:rPr>
            </w:pPr>
            <w:r>
              <w:rPr>
                <w:rFonts w:cs="Arial"/>
                <w:sz w:val="21"/>
                <w:szCs w:val="21"/>
              </w:rPr>
              <w:t>$6,551.45</w:t>
            </w:r>
          </w:p>
        </w:tc>
        <w:tc>
          <w:tcPr>
            <w:tcW w:w="2394" w:type="dxa"/>
          </w:tcPr>
          <w:p w:rsidR="002C3D16" w:rsidRDefault="00005819" w:rsidP="00B109B0">
            <w:pPr>
              <w:rPr>
                <w:rFonts w:cs="Arial"/>
                <w:sz w:val="21"/>
                <w:szCs w:val="21"/>
              </w:rPr>
            </w:pPr>
            <w:r>
              <w:rPr>
                <w:rFonts w:cs="Arial"/>
                <w:sz w:val="21"/>
                <w:szCs w:val="21"/>
              </w:rPr>
              <w:t>$0</w:t>
            </w:r>
          </w:p>
        </w:tc>
        <w:tc>
          <w:tcPr>
            <w:tcW w:w="2394" w:type="dxa"/>
          </w:tcPr>
          <w:p w:rsidR="002C3D16" w:rsidRDefault="00005819" w:rsidP="00B109B0">
            <w:pPr>
              <w:rPr>
                <w:rFonts w:cs="Arial"/>
                <w:sz w:val="21"/>
                <w:szCs w:val="21"/>
              </w:rPr>
            </w:pPr>
            <w:r>
              <w:rPr>
                <w:rFonts w:cs="Arial"/>
                <w:sz w:val="21"/>
                <w:szCs w:val="21"/>
              </w:rPr>
              <w:t>$6,551.45</w:t>
            </w:r>
          </w:p>
        </w:tc>
      </w:tr>
    </w:tbl>
    <w:p w:rsidR="004667CB" w:rsidRDefault="004667CB">
      <w:pPr>
        <w:rPr>
          <w:rFonts w:cs="Arial"/>
          <w:b/>
          <w:bCs/>
          <w:iCs/>
          <w:sz w:val="21"/>
          <w:szCs w:val="21"/>
        </w:rPr>
      </w:pPr>
      <w:r>
        <w:rPr>
          <w:sz w:val="21"/>
          <w:szCs w:val="21"/>
        </w:rPr>
        <w:br w:type="page"/>
      </w:r>
    </w:p>
    <w:p w:rsidR="00B109B0" w:rsidRPr="00B109B0" w:rsidRDefault="00B109B0" w:rsidP="00B109B0">
      <w:pPr>
        <w:pStyle w:val="Heading2"/>
        <w:rPr>
          <w:sz w:val="21"/>
          <w:szCs w:val="21"/>
        </w:rPr>
      </w:pPr>
      <w:r w:rsidRPr="00B109B0">
        <w:rPr>
          <w:sz w:val="21"/>
          <w:szCs w:val="21"/>
        </w:rPr>
        <w:t xml:space="preserve">Attachment C – Workplace Notice </w:t>
      </w:r>
      <w:r w:rsidR="00CF0A5E">
        <w:rPr>
          <w:sz w:val="21"/>
          <w:szCs w:val="21"/>
        </w:rPr>
        <w:t>and Public Notice</w:t>
      </w:r>
    </w:p>
    <w:p w:rsidR="00B109B0" w:rsidRPr="00B109B0" w:rsidRDefault="00B109B0" w:rsidP="0076704E">
      <w:pPr>
        <w:pStyle w:val="Headersub"/>
        <w:widowControl w:val="0"/>
        <w:pBdr>
          <w:bottom w:val="single" w:sz="4" w:space="1" w:color="auto"/>
        </w:pBdr>
        <w:spacing w:after="600"/>
        <w:jc w:val="both"/>
        <w:rPr>
          <w:rFonts w:cs="Arial"/>
          <w:sz w:val="21"/>
          <w:szCs w:val="21"/>
        </w:rPr>
      </w:pPr>
      <w:r w:rsidRPr="00B109B0">
        <w:rPr>
          <w:rFonts w:cs="Arial"/>
          <w:sz w:val="21"/>
          <w:szCs w:val="21"/>
        </w:rPr>
        <w:t>Contraventions of the Fair Work Act 2009</w:t>
      </w:r>
      <w:r w:rsidR="00005819">
        <w:rPr>
          <w:rFonts w:cs="Arial"/>
          <w:sz w:val="21"/>
          <w:szCs w:val="21"/>
        </w:rPr>
        <w:t>,</w:t>
      </w:r>
      <w:r w:rsidRPr="00B109B0">
        <w:rPr>
          <w:rFonts w:cs="Arial"/>
          <w:sz w:val="21"/>
          <w:szCs w:val="21"/>
        </w:rPr>
        <w:t xml:space="preserve"> the Restaurant Industry Award 2010 </w:t>
      </w:r>
      <w:r w:rsidR="00005819">
        <w:rPr>
          <w:rFonts w:cs="Arial"/>
          <w:sz w:val="21"/>
          <w:szCs w:val="21"/>
        </w:rPr>
        <w:t xml:space="preserve">and the </w:t>
      </w:r>
      <w:r w:rsidR="006D5A37" w:rsidRPr="006D5A37">
        <w:rPr>
          <w:sz w:val="21"/>
          <w:szCs w:val="21"/>
        </w:rPr>
        <w:t xml:space="preserve">Food, Beverage and Tobacco Manufacturing Award 2010 </w:t>
      </w:r>
      <w:r w:rsidRPr="00B109B0">
        <w:rPr>
          <w:rFonts w:cs="Arial"/>
          <w:sz w:val="21"/>
          <w:szCs w:val="21"/>
        </w:rPr>
        <w:t>by Four Seasons Australia Pty Ltd</w:t>
      </w:r>
    </w:p>
    <w:p w:rsidR="00B109B0" w:rsidRPr="00A35F6C" w:rsidRDefault="00B109B0" w:rsidP="0076704E">
      <w:pPr>
        <w:pStyle w:val="Headersub"/>
        <w:widowControl w:val="0"/>
        <w:spacing w:after="0"/>
        <w:jc w:val="both"/>
        <w:rPr>
          <w:rFonts w:cs="Arial"/>
          <w:sz w:val="21"/>
          <w:szCs w:val="21"/>
        </w:rPr>
      </w:pPr>
      <w:r w:rsidRPr="00B109B0">
        <w:rPr>
          <w:rFonts w:cs="Arial"/>
          <w:sz w:val="21"/>
          <w:szCs w:val="21"/>
        </w:rPr>
        <w:t>We refer to the investigation conducted by the Office of the Fair Work Ombudsman (</w:t>
      </w:r>
      <w:r w:rsidRPr="00B109B0">
        <w:rPr>
          <w:rFonts w:cs="Arial"/>
          <w:b/>
          <w:sz w:val="21"/>
          <w:szCs w:val="21"/>
        </w:rPr>
        <w:t>FWO</w:t>
      </w:r>
      <w:r w:rsidRPr="00B109B0">
        <w:rPr>
          <w:rFonts w:cs="Arial"/>
          <w:sz w:val="21"/>
          <w:szCs w:val="21"/>
        </w:rPr>
        <w:t xml:space="preserve">) into allegations that </w:t>
      </w:r>
      <w:r w:rsidRPr="00423CBE">
        <w:rPr>
          <w:rFonts w:cs="Arial"/>
          <w:sz w:val="21"/>
          <w:szCs w:val="21"/>
        </w:rPr>
        <w:t xml:space="preserve">Four Seasons Australia </w:t>
      </w:r>
      <w:r w:rsidRPr="003971B8">
        <w:rPr>
          <w:rFonts w:cs="Arial"/>
          <w:sz w:val="21"/>
          <w:szCs w:val="21"/>
        </w:rPr>
        <w:t xml:space="preserve">Pty Ltd </w:t>
      </w:r>
      <w:r w:rsidRPr="00B109B0">
        <w:rPr>
          <w:rFonts w:cs="Arial"/>
          <w:sz w:val="21"/>
          <w:szCs w:val="21"/>
        </w:rPr>
        <w:t xml:space="preserve">contravened the </w:t>
      </w:r>
      <w:r w:rsidRPr="00B109B0">
        <w:rPr>
          <w:rFonts w:cs="Arial"/>
          <w:i/>
          <w:sz w:val="21"/>
          <w:szCs w:val="21"/>
        </w:rPr>
        <w:t>Fair Work Act 2009</w:t>
      </w:r>
      <w:r w:rsidR="00EF11CD">
        <w:rPr>
          <w:rFonts w:cs="Arial"/>
          <w:sz w:val="21"/>
          <w:szCs w:val="21"/>
        </w:rPr>
        <w:t>,</w:t>
      </w:r>
      <w:r w:rsidRPr="00B109B0">
        <w:rPr>
          <w:rFonts w:cs="Arial"/>
          <w:sz w:val="21"/>
          <w:szCs w:val="21"/>
        </w:rPr>
        <w:t xml:space="preserve"> the </w:t>
      </w:r>
      <w:r w:rsidRPr="00423CBE">
        <w:rPr>
          <w:rFonts w:cs="Arial"/>
          <w:i/>
          <w:sz w:val="21"/>
          <w:szCs w:val="21"/>
        </w:rPr>
        <w:t>Restaurant Industry Award 2010</w:t>
      </w:r>
      <w:r w:rsidR="00EF11CD">
        <w:rPr>
          <w:rFonts w:cs="Arial"/>
          <w:sz w:val="21"/>
          <w:szCs w:val="21"/>
        </w:rPr>
        <w:t xml:space="preserve"> and the </w:t>
      </w:r>
      <w:r w:rsidR="00EF11CD" w:rsidRPr="00423CBE">
        <w:rPr>
          <w:i/>
          <w:sz w:val="21"/>
          <w:szCs w:val="21"/>
        </w:rPr>
        <w:t>Food, Beverage and Tobacco Manufacturing Award 2010</w:t>
      </w:r>
      <w:r w:rsidR="00EF11CD">
        <w:rPr>
          <w:i/>
          <w:sz w:val="21"/>
          <w:szCs w:val="21"/>
        </w:rPr>
        <w:t>.</w:t>
      </w:r>
    </w:p>
    <w:p w:rsidR="00B109B0" w:rsidRPr="00B109B0" w:rsidRDefault="00B109B0" w:rsidP="0076704E">
      <w:pPr>
        <w:pStyle w:val="Headersub"/>
        <w:widowControl w:val="0"/>
        <w:spacing w:after="0"/>
        <w:jc w:val="both"/>
        <w:rPr>
          <w:rFonts w:cs="Arial"/>
          <w:sz w:val="21"/>
          <w:szCs w:val="21"/>
        </w:rPr>
      </w:pPr>
    </w:p>
    <w:p w:rsidR="00B109B0" w:rsidRPr="00423CBE" w:rsidRDefault="00B109B0" w:rsidP="0076704E">
      <w:pPr>
        <w:pStyle w:val="Headersub"/>
        <w:widowControl w:val="0"/>
        <w:spacing w:after="0"/>
        <w:jc w:val="both"/>
        <w:rPr>
          <w:rFonts w:cs="Arial"/>
          <w:sz w:val="21"/>
          <w:szCs w:val="21"/>
        </w:rPr>
      </w:pPr>
      <w:r w:rsidRPr="00423CBE">
        <w:rPr>
          <w:rFonts w:cs="Arial"/>
          <w:sz w:val="21"/>
          <w:szCs w:val="21"/>
        </w:rPr>
        <w:t>Four Seasons A</w:t>
      </w:r>
      <w:r w:rsidRPr="003971B8">
        <w:rPr>
          <w:rFonts w:cs="Arial"/>
          <w:sz w:val="21"/>
          <w:szCs w:val="21"/>
        </w:rPr>
        <w:t xml:space="preserve">ustralia </w:t>
      </w:r>
      <w:r w:rsidRPr="00423CBE">
        <w:rPr>
          <w:rFonts w:cs="Arial"/>
          <w:sz w:val="21"/>
          <w:szCs w:val="21"/>
        </w:rPr>
        <w:t xml:space="preserve">Pty Ltd is a </w:t>
      </w:r>
      <w:r w:rsidR="00EF11CD">
        <w:rPr>
          <w:rFonts w:cs="Arial"/>
          <w:sz w:val="21"/>
          <w:szCs w:val="21"/>
        </w:rPr>
        <w:t xml:space="preserve">Sushi Restaurant business </w:t>
      </w:r>
      <w:r w:rsidRPr="00423CBE">
        <w:rPr>
          <w:rFonts w:cs="Arial"/>
          <w:sz w:val="21"/>
          <w:szCs w:val="21"/>
        </w:rPr>
        <w:t xml:space="preserve">operating in Queensland </w:t>
      </w:r>
      <w:r w:rsidR="00EF11CD">
        <w:rPr>
          <w:rFonts w:cs="Arial"/>
          <w:sz w:val="21"/>
          <w:szCs w:val="21"/>
        </w:rPr>
        <w:t xml:space="preserve">and New South Wales </w:t>
      </w:r>
      <w:r w:rsidRPr="00423CBE">
        <w:rPr>
          <w:rFonts w:cs="Arial"/>
          <w:sz w:val="21"/>
          <w:szCs w:val="21"/>
        </w:rPr>
        <w:t>and no previous contraventions of Commonwealth workplace laws have been determined against Four Seasons Australia Pty Ltd.</w:t>
      </w:r>
    </w:p>
    <w:p w:rsidR="00B109B0" w:rsidRPr="00B109B0" w:rsidRDefault="00B109B0" w:rsidP="0076704E">
      <w:pPr>
        <w:pStyle w:val="Headersub"/>
        <w:widowControl w:val="0"/>
        <w:spacing w:after="0"/>
        <w:jc w:val="both"/>
        <w:rPr>
          <w:rFonts w:cs="Arial"/>
          <w:sz w:val="21"/>
          <w:szCs w:val="21"/>
        </w:rPr>
      </w:pPr>
    </w:p>
    <w:p w:rsidR="00B109B0" w:rsidRPr="006D5A37" w:rsidRDefault="00B109B0" w:rsidP="0076704E">
      <w:pPr>
        <w:pStyle w:val="Headersub"/>
        <w:widowControl w:val="0"/>
        <w:spacing w:after="0"/>
        <w:jc w:val="both"/>
        <w:rPr>
          <w:rFonts w:cs="Arial"/>
          <w:sz w:val="21"/>
          <w:szCs w:val="21"/>
        </w:rPr>
      </w:pPr>
      <w:r w:rsidRPr="00B109B0">
        <w:rPr>
          <w:rFonts w:cs="Arial"/>
          <w:sz w:val="21"/>
          <w:szCs w:val="21"/>
        </w:rPr>
        <w:t xml:space="preserve">The FWO has found that </w:t>
      </w:r>
      <w:r w:rsidRPr="00423CBE">
        <w:rPr>
          <w:rFonts w:cs="Arial"/>
          <w:sz w:val="21"/>
          <w:szCs w:val="21"/>
        </w:rPr>
        <w:t xml:space="preserve">Four Seasons Australia </w:t>
      </w:r>
      <w:r w:rsidRPr="003971B8">
        <w:rPr>
          <w:rFonts w:cs="Arial"/>
          <w:sz w:val="21"/>
          <w:szCs w:val="21"/>
        </w:rPr>
        <w:t xml:space="preserve">Pty Ltd </w:t>
      </w:r>
      <w:r w:rsidRPr="00B109B0">
        <w:rPr>
          <w:rFonts w:cs="Arial"/>
          <w:sz w:val="21"/>
          <w:szCs w:val="21"/>
        </w:rPr>
        <w:t xml:space="preserve">contravened the </w:t>
      </w:r>
      <w:r w:rsidRPr="00B109B0">
        <w:rPr>
          <w:rFonts w:cs="Arial"/>
          <w:i/>
          <w:sz w:val="21"/>
          <w:szCs w:val="21"/>
        </w:rPr>
        <w:t xml:space="preserve">Fair Work Act </w:t>
      </w:r>
      <w:proofErr w:type="gramStart"/>
      <w:r w:rsidRPr="00B109B0">
        <w:rPr>
          <w:rFonts w:cs="Arial"/>
          <w:i/>
          <w:sz w:val="21"/>
          <w:szCs w:val="21"/>
        </w:rPr>
        <w:t xml:space="preserve">2009 </w:t>
      </w:r>
      <w:r w:rsidR="004D1B28">
        <w:rPr>
          <w:rFonts w:cs="Arial"/>
          <w:sz w:val="21"/>
          <w:szCs w:val="21"/>
        </w:rPr>
        <w:t>,</w:t>
      </w:r>
      <w:proofErr w:type="gramEnd"/>
      <w:r w:rsidR="004D1B28">
        <w:rPr>
          <w:rFonts w:cs="Arial"/>
          <w:sz w:val="21"/>
          <w:szCs w:val="21"/>
        </w:rPr>
        <w:t xml:space="preserve"> </w:t>
      </w:r>
      <w:r w:rsidRPr="00B109B0">
        <w:rPr>
          <w:rFonts w:cs="Arial"/>
          <w:sz w:val="21"/>
          <w:szCs w:val="21"/>
        </w:rPr>
        <w:t>the</w:t>
      </w:r>
      <w:r w:rsidRPr="00B109B0">
        <w:rPr>
          <w:rFonts w:cs="Arial"/>
          <w:i/>
          <w:sz w:val="21"/>
          <w:szCs w:val="21"/>
        </w:rPr>
        <w:t xml:space="preserve"> </w:t>
      </w:r>
      <w:r w:rsidR="004D1B28">
        <w:rPr>
          <w:rFonts w:cs="Arial"/>
          <w:i/>
          <w:sz w:val="21"/>
          <w:szCs w:val="21"/>
        </w:rPr>
        <w:t xml:space="preserve">Restaurant Industry Award 2010 </w:t>
      </w:r>
      <w:r w:rsidR="004D1B28">
        <w:rPr>
          <w:rFonts w:cs="Arial"/>
          <w:sz w:val="21"/>
          <w:szCs w:val="21"/>
        </w:rPr>
        <w:t xml:space="preserve">and the </w:t>
      </w:r>
      <w:r w:rsidR="006D5A37" w:rsidRPr="00423CBE">
        <w:rPr>
          <w:i/>
          <w:sz w:val="21"/>
          <w:szCs w:val="21"/>
        </w:rPr>
        <w:t>Food, Beverage and Tobacco Manufacturing Award 2010</w:t>
      </w:r>
      <w:r w:rsidR="006D5A37">
        <w:rPr>
          <w:sz w:val="21"/>
          <w:szCs w:val="21"/>
        </w:rPr>
        <w:t>.</w:t>
      </w:r>
    </w:p>
    <w:p w:rsidR="00B109B0" w:rsidRPr="00B109B0" w:rsidRDefault="00B109B0" w:rsidP="0076704E">
      <w:pPr>
        <w:pStyle w:val="Headersub"/>
        <w:widowControl w:val="0"/>
        <w:spacing w:after="0"/>
        <w:jc w:val="both"/>
        <w:rPr>
          <w:rFonts w:cs="Arial"/>
          <w:sz w:val="21"/>
          <w:szCs w:val="21"/>
        </w:rPr>
      </w:pPr>
    </w:p>
    <w:p w:rsidR="00B109B0" w:rsidRPr="00B109B0" w:rsidRDefault="00B109B0" w:rsidP="0076704E">
      <w:pPr>
        <w:pStyle w:val="Headersub"/>
        <w:widowControl w:val="0"/>
        <w:spacing w:after="0"/>
        <w:jc w:val="both"/>
        <w:rPr>
          <w:rFonts w:cs="Arial"/>
          <w:sz w:val="21"/>
          <w:szCs w:val="21"/>
        </w:rPr>
      </w:pPr>
      <w:r w:rsidRPr="00B109B0">
        <w:rPr>
          <w:rFonts w:cs="Arial"/>
          <w:sz w:val="21"/>
          <w:szCs w:val="21"/>
        </w:rPr>
        <w:t>By:</w:t>
      </w:r>
    </w:p>
    <w:p w:rsidR="00B109B0" w:rsidRPr="00B109B0" w:rsidRDefault="00B109B0" w:rsidP="0076704E">
      <w:pPr>
        <w:pStyle w:val="Headersub"/>
        <w:widowControl w:val="0"/>
        <w:spacing w:after="0"/>
        <w:jc w:val="both"/>
        <w:rPr>
          <w:rFonts w:cs="Arial"/>
          <w:sz w:val="21"/>
          <w:szCs w:val="21"/>
        </w:rPr>
      </w:pPr>
    </w:p>
    <w:p w:rsidR="00B109B0" w:rsidRPr="00423CBE" w:rsidRDefault="00B109B0" w:rsidP="0076704E">
      <w:pPr>
        <w:pStyle w:val="ListParagraph"/>
        <w:numPr>
          <w:ilvl w:val="0"/>
          <w:numId w:val="39"/>
        </w:numPr>
        <w:jc w:val="both"/>
        <w:rPr>
          <w:sz w:val="21"/>
          <w:szCs w:val="21"/>
        </w:rPr>
      </w:pPr>
      <w:r w:rsidRPr="00423CBE">
        <w:rPr>
          <w:sz w:val="21"/>
          <w:szCs w:val="21"/>
        </w:rPr>
        <w:t>f</w:t>
      </w:r>
      <w:r w:rsidRPr="003971B8">
        <w:rPr>
          <w:sz w:val="21"/>
          <w:szCs w:val="21"/>
        </w:rPr>
        <w:t>ailing to have a written part-time agreement;</w:t>
      </w:r>
    </w:p>
    <w:p w:rsidR="00B109B0" w:rsidRPr="00423CBE" w:rsidRDefault="00B109B0" w:rsidP="0076704E">
      <w:pPr>
        <w:pStyle w:val="ListParagraph"/>
        <w:numPr>
          <w:ilvl w:val="0"/>
          <w:numId w:val="39"/>
        </w:numPr>
        <w:jc w:val="both"/>
        <w:rPr>
          <w:sz w:val="21"/>
          <w:szCs w:val="21"/>
        </w:rPr>
      </w:pPr>
      <w:r w:rsidRPr="00423CBE">
        <w:rPr>
          <w:sz w:val="21"/>
          <w:szCs w:val="21"/>
        </w:rPr>
        <w:t>failing to pay the minimum hourly rate for hours worked;</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Saturday penalty rate;</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Sunday penalty rate;</w:t>
      </w:r>
    </w:p>
    <w:p w:rsidR="00B109B0" w:rsidRPr="00423CBE" w:rsidRDefault="00B109B0" w:rsidP="0076704E">
      <w:pPr>
        <w:pStyle w:val="ListParagraph"/>
        <w:numPr>
          <w:ilvl w:val="0"/>
          <w:numId w:val="39"/>
        </w:numPr>
        <w:jc w:val="both"/>
        <w:rPr>
          <w:sz w:val="21"/>
          <w:szCs w:val="21"/>
        </w:rPr>
      </w:pPr>
      <w:r w:rsidRPr="00423CBE">
        <w:rPr>
          <w:sz w:val="21"/>
          <w:szCs w:val="21"/>
        </w:rPr>
        <w:t xml:space="preserve">failing to pay the correct </w:t>
      </w:r>
      <w:r w:rsidR="007F6C6F">
        <w:rPr>
          <w:sz w:val="21"/>
          <w:szCs w:val="21"/>
        </w:rPr>
        <w:t>Public H</w:t>
      </w:r>
      <w:r w:rsidRPr="00423CBE">
        <w:rPr>
          <w:sz w:val="21"/>
          <w:szCs w:val="21"/>
        </w:rPr>
        <w:t>oliday penalty rate;</w:t>
      </w:r>
    </w:p>
    <w:p w:rsidR="00B109B0" w:rsidRPr="00423CBE" w:rsidRDefault="00B109B0" w:rsidP="0076704E">
      <w:pPr>
        <w:pStyle w:val="ListParagraph"/>
        <w:numPr>
          <w:ilvl w:val="0"/>
          <w:numId w:val="39"/>
        </w:numPr>
        <w:jc w:val="both"/>
        <w:rPr>
          <w:sz w:val="21"/>
          <w:szCs w:val="21"/>
        </w:rPr>
      </w:pPr>
      <w:r w:rsidRPr="00423CBE">
        <w:rPr>
          <w:sz w:val="21"/>
          <w:szCs w:val="21"/>
        </w:rPr>
        <w:t>failing to pay overtime rates of pay;</w:t>
      </w:r>
    </w:p>
    <w:p w:rsidR="00B109B0" w:rsidRPr="00423CBE" w:rsidRDefault="00B109B0" w:rsidP="0076704E">
      <w:pPr>
        <w:pStyle w:val="ListParagraph"/>
        <w:numPr>
          <w:ilvl w:val="0"/>
          <w:numId w:val="39"/>
        </w:numPr>
        <w:jc w:val="both"/>
        <w:rPr>
          <w:sz w:val="21"/>
          <w:szCs w:val="21"/>
        </w:rPr>
      </w:pPr>
      <w:r w:rsidRPr="00423CBE">
        <w:rPr>
          <w:sz w:val="21"/>
          <w:szCs w:val="21"/>
        </w:rPr>
        <w:t xml:space="preserve">failing to give the employees 8 days off work in a 4 week period; </w:t>
      </w:r>
    </w:p>
    <w:p w:rsidR="00B109B0" w:rsidRPr="00423CBE" w:rsidRDefault="00B109B0" w:rsidP="0076704E">
      <w:pPr>
        <w:pStyle w:val="ListParagraph"/>
        <w:numPr>
          <w:ilvl w:val="0"/>
          <w:numId w:val="39"/>
        </w:numPr>
        <w:jc w:val="both"/>
        <w:rPr>
          <w:sz w:val="21"/>
          <w:szCs w:val="21"/>
        </w:rPr>
      </w:pPr>
      <w:r w:rsidRPr="00423CBE">
        <w:rPr>
          <w:sz w:val="21"/>
          <w:szCs w:val="21"/>
        </w:rPr>
        <w:t>failing to pay annual leave upon termination; and</w:t>
      </w:r>
    </w:p>
    <w:p w:rsidR="00B109B0" w:rsidRPr="00423CBE" w:rsidRDefault="00B109B0" w:rsidP="0076704E">
      <w:pPr>
        <w:pStyle w:val="ListParagraph"/>
        <w:numPr>
          <w:ilvl w:val="0"/>
          <w:numId w:val="39"/>
        </w:numPr>
        <w:jc w:val="both"/>
        <w:rPr>
          <w:sz w:val="21"/>
          <w:szCs w:val="21"/>
        </w:rPr>
      </w:pPr>
      <w:proofErr w:type="gramStart"/>
      <w:r w:rsidRPr="00423CBE">
        <w:rPr>
          <w:sz w:val="21"/>
          <w:szCs w:val="21"/>
        </w:rPr>
        <w:t>failing</w:t>
      </w:r>
      <w:proofErr w:type="gramEnd"/>
      <w:r w:rsidRPr="00423CBE">
        <w:rPr>
          <w:sz w:val="21"/>
          <w:szCs w:val="21"/>
        </w:rPr>
        <w:t xml:space="preserve"> to pay annual leave loading at termination. </w:t>
      </w:r>
    </w:p>
    <w:p w:rsidR="00B109B0" w:rsidRPr="00B109B0" w:rsidRDefault="00B109B0" w:rsidP="0076704E">
      <w:pPr>
        <w:pStyle w:val="ListParagraph"/>
        <w:numPr>
          <w:ilvl w:val="0"/>
          <w:numId w:val="0"/>
        </w:numPr>
        <w:jc w:val="both"/>
        <w:rPr>
          <w:sz w:val="21"/>
          <w:szCs w:val="21"/>
        </w:rPr>
      </w:pPr>
      <w:r w:rsidRPr="00423CBE">
        <w:rPr>
          <w:sz w:val="21"/>
          <w:szCs w:val="21"/>
        </w:rPr>
        <w:t>Four Seasons Australia Pty Ltd and its director Mr. Young Hun Cha</w:t>
      </w:r>
      <w:r w:rsidRPr="00B109B0">
        <w:rPr>
          <w:sz w:val="21"/>
          <w:szCs w:val="21"/>
        </w:rPr>
        <w:t xml:space="preserve"> has formally admitted to the FWO that these contraventions occurred and has entered into an Enforceable Undertaking with the FWO (</w:t>
      </w:r>
      <w:r w:rsidR="004D1B28">
        <w:rPr>
          <w:sz w:val="21"/>
          <w:szCs w:val="21"/>
        </w:rPr>
        <w:t xml:space="preserve">will be </w:t>
      </w:r>
      <w:r w:rsidRPr="00B109B0">
        <w:rPr>
          <w:sz w:val="21"/>
          <w:szCs w:val="21"/>
        </w:rPr>
        <w:t xml:space="preserve">available at </w:t>
      </w:r>
      <w:hyperlink r:id="rId15" w:history="1">
        <w:r w:rsidRPr="00B109B0">
          <w:rPr>
            <w:rStyle w:val="Hyperlink"/>
            <w:sz w:val="21"/>
            <w:szCs w:val="21"/>
          </w:rPr>
          <w:t>www.fairwork.gov.au</w:t>
        </w:r>
      </w:hyperlink>
      <w:r w:rsidRPr="00B109B0">
        <w:rPr>
          <w:sz w:val="21"/>
          <w:szCs w:val="21"/>
        </w:rPr>
        <w:t xml:space="preserve">) committing to a number of measures to remedy the contraventions, including rectifying the underpayments. </w:t>
      </w:r>
    </w:p>
    <w:p w:rsidR="00B109B0" w:rsidRPr="00B109B0" w:rsidRDefault="00B109B0" w:rsidP="0076704E">
      <w:pPr>
        <w:pStyle w:val="ListParagraph"/>
        <w:numPr>
          <w:ilvl w:val="0"/>
          <w:numId w:val="0"/>
        </w:numPr>
        <w:jc w:val="both"/>
        <w:rPr>
          <w:sz w:val="21"/>
          <w:szCs w:val="21"/>
        </w:rPr>
      </w:pPr>
      <w:r w:rsidRPr="00423CBE">
        <w:rPr>
          <w:sz w:val="21"/>
          <w:szCs w:val="21"/>
        </w:rPr>
        <w:t xml:space="preserve">Four Seasons Australia </w:t>
      </w:r>
      <w:r w:rsidRPr="003971B8">
        <w:rPr>
          <w:sz w:val="21"/>
          <w:szCs w:val="21"/>
        </w:rPr>
        <w:t xml:space="preserve">Pty Ltd </w:t>
      </w:r>
      <w:r w:rsidRPr="00B109B0">
        <w:rPr>
          <w:sz w:val="21"/>
          <w:szCs w:val="21"/>
        </w:rPr>
        <w:t xml:space="preserve">and </w:t>
      </w:r>
      <w:r w:rsidRPr="00423CBE">
        <w:rPr>
          <w:sz w:val="21"/>
          <w:szCs w:val="21"/>
        </w:rPr>
        <w:t>Mr. Young Hun Cha</w:t>
      </w:r>
      <w:r w:rsidRPr="00B109B0">
        <w:rPr>
          <w:sz w:val="21"/>
          <w:szCs w:val="21"/>
        </w:rPr>
        <w:t xml:space="preserve"> express their regret and apologise for the conduct which resulted in contraventions. Furthermore, </w:t>
      </w:r>
      <w:r w:rsidRPr="00423CBE">
        <w:rPr>
          <w:sz w:val="21"/>
          <w:szCs w:val="21"/>
        </w:rPr>
        <w:t xml:space="preserve">Four Seasons Australia </w:t>
      </w:r>
      <w:r w:rsidRPr="003971B8">
        <w:rPr>
          <w:sz w:val="21"/>
          <w:szCs w:val="21"/>
        </w:rPr>
        <w:t xml:space="preserve">Pty Ltd </w:t>
      </w:r>
      <w:r w:rsidRPr="00B109B0">
        <w:rPr>
          <w:sz w:val="21"/>
          <w:szCs w:val="21"/>
        </w:rPr>
        <w:t xml:space="preserve">and </w:t>
      </w:r>
      <w:r w:rsidRPr="00423CBE">
        <w:rPr>
          <w:sz w:val="21"/>
          <w:szCs w:val="21"/>
        </w:rPr>
        <w:t>Mr. Young Hun Cha</w:t>
      </w:r>
      <w:r w:rsidRPr="00B109B0">
        <w:rPr>
          <w:sz w:val="21"/>
          <w:szCs w:val="21"/>
        </w:rPr>
        <w:t xml:space="preserve"> gives a commitment that such conduct will not occur again and that they will comply with all requirements of Commonwealth workplace relations laws in future. </w:t>
      </w:r>
    </w:p>
    <w:p w:rsidR="00B109B0" w:rsidRPr="00B109B0" w:rsidRDefault="00B109B0" w:rsidP="0076704E">
      <w:pPr>
        <w:pStyle w:val="ListParagraph"/>
        <w:numPr>
          <w:ilvl w:val="0"/>
          <w:numId w:val="0"/>
        </w:numPr>
        <w:jc w:val="both"/>
        <w:rPr>
          <w:sz w:val="21"/>
          <w:szCs w:val="21"/>
        </w:rPr>
      </w:pPr>
      <w:r w:rsidRPr="00B109B0">
        <w:rPr>
          <w:sz w:val="21"/>
          <w:szCs w:val="21"/>
        </w:rPr>
        <w:t xml:space="preserve">Anyone can contact the FWO via the website </w:t>
      </w:r>
      <w:hyperlink r:id="rId16" w:history="1">
        <w:r w:rsidRPr="00B109B0">
          <w:rPr>
            <w:rStyle w:val="Hyperlink"/>
            <w:sz w:val="21"/>
            <w:szCs w:val="21"/>
          </w:rPr>
          <w:t>www.fairwork.gov.au</w:t>
        </w:r>
      </w:hyperlink>
      <w:r w:rsidRPr="00B109B0">
        <w:rPr>
          <w:sz w:val="21"/>
          <w:szCs w:val="21"/>
        </w:rPr>
        <w:t xml:space="preserve"> or the Infoline on 13 13 94 to check their rates of pay and Award terms and conditions.</w:t>
      </w:r>
    </w:p>
    <w:p w:rsidR="004667CB" w:rsidRDefault="004667CB">
      <w:pPr>
        <w:rPr>
          <w:rFonts w:cs="Arial"/>
          <w:b/>
          <w:sz w:val="21"/>
          <w:szCs w:val="21"/>
        </w:rPr>
      </w:pPr>
      <w:r>
        <w:rPr>
          <w:rFonts w:cs="Arial"/>
          <w:b/>
          <w:sz w:val="21"/>
          <w:szCs w:val="21"/>
        </w:rPr>
        <w:br w:type="page"/>
      </w:r>
    </w:p>
    <w:p w:rsidR="00B109B0" w:rsidRPr="00A7561D" w:rsidRDefault="00B109B0" w:rsidP="00B109B0">
      <w:pPr>
        <w:pStyle w:val="Headersub"/>
        <w:widowControl w:val="0"/>
        <w:tabs>
          <w:tab w:val="left" w:pos="4820"/>
        </w:tabs>
        <w:spacing w:after="240"/>
        <w:rPr>
          <w:rFonts w:cs="Arial"/>
          <w:b/>
          <w:sz w:val="21"/>
          <w:szCs w:val="21"/>
        </w:rPr>
      </w:pPr>
      <w:r w:rsidRPr="00423CBE">
        <w:rPr>
          <w:rFonts w:cs="Arial"/>
          <w:b/>
          <w:sz w:val="21"/>
          <w:szCs w:val="21"/>
        </w:rPr>
        <w:t>Attachment D -</w:t>
      </w:r>
      <w:r w:rsidRPr="003971B8">
        <w:rPr>
          <w:rFonts w:cs="Arial"/>
          <w:b/>
          <w:sz w:val="21"/>
          <w:szCs w:val="21"/>
        </w:rPr>
        <w:t xml:space="preserve"> Apology Letter</w:t>
      </w:r>
    </w:p>
    <w:p w:rsidR="00B109B0" w:rsidRPr="00594F00" w:rsidRDefault="00B109B0" w:rsidP="007777F6">
      <w:pPr>
        <w:pStyle w:val="Headersub"/>
        <w:widowControl w:val="0"/>
        <w:tabs>
          <w:tab w:val="left" w:pos="4820"/>
        </w:tabs>
        <w:spacing w:after="240"/>
        <w:jc w:val="center"/>
        <w:rPr>
          <w:rFonts w:cs="Arial"/>
          <w:sz w:val="21"/>
          <w:szCs w:val="21"/>
        </w:rPr>
      </w:pPr>
      <w:r w:rsidRPr="00B109B0">
        <w:rPr>
          <w:rFonts w:cs="Arial"/>
          <w:b/>
          <w:sz w:val="21"/>
          <w:szCs w:val="21"/>
        </w:rPr>
        <w:t xml:space="preserve">FORM OF APOLOGY LETTER TO </w:t>
      </w:r>
      <w:r w:rsidR="0076704E">
        <w:rPr>
          <w:rFonts w:cs="Arial"/>
          <w:b/>
          <w:sz w:val="21"/>
          <w:szCs w:val="21"/>
        </w:rPr>
        <w:t>EMPLOYEES A &amp; B</w:t>
      </w:r>
    </w:p>
    <w:p w:rsidR="00B109B0" w:rsidRPr="007777F6" w:rsidRDefault="00B109B0" w:rsidP="0076704E">
      <w:pPr>
        <w:widowControl w:val="0"/>
        <w:spacing w:before="120" w:after="120" w:line="360" w:lineRule="auto"/>
        <w:jc w:val="both"/>
        <w:rPr>
          <w:rFonts w:cs="Arial"/>
          <w:b/>
          <w:sz w:val="21"/>
          <w:szCs w:val="21"/>
        </w:rPr>
      </w:pPr>
      <w:r w:rsidRPr="007777F6">
        <w:rPr>
          <w:rFonts w:cs="Arial"/>
          <w:b/>
          <w:sz w:val="21"/>
          <w:szCs w:val="21"/>
        </w:rPr>
        <w:t>&lt;Date&gt;</w:t>
      </w:r>
    </w:p>
    <w:p w:rsidR="00B109B0" w:rsidRDefault="00C91EF5" w:rsidP="0076704E">
      <w:pPr>
        <w:widowControl w:val="0"/>
        <w:spacing w:before="120" w:after="120" w:line="360" w:lineRule="auto"/>
        <w:jc w:val="both"/>
        <w:rPr>
          <w:rFonts w:cs="Arial"/>
          <w:b/>
          <w:sz w:val="21"/>
          <w:szCs w:val="21"/>
        </w:rPr>
      </w:pPr>
      <w:r>
        <w:rPr>
          <w:rFonts w:cs="Arial"/>
          <w:b/>
          <w:sz w:val="21"/>
          <w:szCs w:val="21"/>
        </w:rPr>
        <w:t>&lt;Name of the Employee&gt;</w:t>
      </w:r>
    </w:p>
    <w:p w:rsidR="00B109B0" w:rsidRPr="00423CBE" w:rsidRDefault="00C91EF5" w:rsidP="0076704E">
      <w:pPr>
        <w:widowControl w:val="0"/>
        <w:spacing w:before="120" w:after="120" w:line="360" w:lineRule="auto"/>
        <w:jc w:val="both"/>
        <w:rPr>
          <w:rFonts w:cs="Arial"/>
          <w:b/>
          <w:sz w:val="21"/>
          <w:szCs w:val="21"/>
        </w:rPr>
      </w:pPr>
      <w:r w:rsidRPr="00C91EF5">
        <w:rPr>
          <w:rFonts w:cs="Arial"/>
          <w:b/>
          <w:iCs/>
        </w:rPr>
        <w:t>&lt;</w:t>
      </w:r>
      <w:proofErr w:type="gramStart"/>
      <w:r w:rsidRPr="00C91EF5">
        <w:rPr>
          <w:rFonts w:cs="Arial"/>
          <w:b/>
          <w:iCs/>
        </w:rPr>
        <w:t>address</w:t>
      </w:r>
      <w:proofErr w:type="gramEnd"/>
      <w:r w:rsidRPr="00C91EF5">
        <w:rPr>
          <w:rFonts w:cs="Arial"/>
          <w:b/>
          <w:iCs/>
        </w:rPr>
        <w:t xml:space="preserve">&gt; </w:t>
      </w:r>
      <w:r w:rsidR="00594F00">
        <w:rPr>
          <w:rFonts w:cs="Arial"/>
          <w:i/>
          <w:iCs/>
        </w:rPr>
        <w:br/>
      </w:r>
      <w:r w:rsidR="00B109B0" w:rsidRPr="009B095B">
        <w:rPr>
          <w:rFonts w:cs="Arial"/>
          <w:sz w:val="21"/>
          <w:szCs w:val="21"/>
        </w:rPr>
        <w:t xml:space="preserve">Dear </w:t>
      </w:r>
      <w:r>
        <w:rPr>
          <w:rFonts w:cs="Arial"/>
          <w:b/>
          <w:sz w:val="21"/>
          <w:szCs w:val="21"/>
        </w:rPr>
        <w:t>&lt;Employee Name&gt;</w:t>
      </w:r>
    </w:p>
    <w:p w:rsidR="00B109B0" w:rsidRPr="00423CBE" w:rsidRDefault="00B109B0" w:rsidP="0076704E">
      <w:pPr>
        <w:pStyle w:val="Headersub"/>
        <w:widowControl w:val="0"/>
        <w:spacing w:after="0"/>
        <w:jc w:val="both"/>
        <w:rPr>
          <w:rFonts w:cs="Arial"/>
          <w:sz w:val="21"/>
          <w:szCs w:val="21"/>
        </w:rPr>
      </w:pPr>
      <w:r w:rsidRPr="00423CBE">
        <w:rPr>
          <w:rFonts w:cs="Arial"/>
          <w:sz w:val="21"/>
          <w:szCs w:val="21"/>
        </w:rPr>
        <w:t>I am writing to apologise on behalf of Four Seasons Australia Pty Ltd for non-compliance with Commonwealth Workplace relations laws. A recent investigation conducted by the Office of the Fair Work Ombudsman (</w:t>
      </w:r>
      <w:r w:rsidRPr="00423CBE">
        <w:rPr>
          <w:rFonts w:cs="Arial"/>
          <w:b/>
          <w:sz w:val="21"/>
          <w:szCs w:val="21"/>
        </w:rPr>
        <w:t>FWO</w:t>
      </w:r>
      <w:r w:rsidRPr="00423CBE">
        <w:rPr>
          <w:rFonts w:cs="Arial"/>
          <w:sz w:val="21"/>
          <w:szCs w:val="21"/>
        </w:rPr>
        <w:t xml:space="preserve">) determined that Four Seasons Australia Pty Ltd had contravened the </w:t>
      </w:r>
      <w:r w:rsidRPr="00423CBE">
        <w:rPr>
          <w:rFonts w:cs="Arial"/>
          <w:i/>
          <w:sz w:val="21"/>
          <w:szCs w:val="21"/>
        </w:rPr>
        <w:t>Fair Work Act 2009</w:t>
      </w:r>
      <w:r w:rsidRPr="00423CBE">
        <w:rPr>
          <w:rFonts w:cs="Arial"/>
          <w:sz w:val="21"/>
          <w:szCs w:val="21"/>
        </w:rPr>
        <w:t xml:space="preserve"> the </w:t>
      </w:r>
      <w:r w:rsidRPr="00423CBE">
        <w:rPr>
          <w:rFonts w:cs="Arial"/>
          <w:i/>
          <w:sz w:val="21"/>
          <w:szCs w:val="21"/>
        </w:rPr>
        <w:t xml:space="preserve">Restaurant Industry Award 2010 </w:t>
      </w:r>
      <w:r w:rsidRPr="00423CBE">
        <w:rPr>
          <w:rFonts w:cs="Arial"/>
          <w:sz w:val="21"/>
          <w:szCs w:val="21"/>
        </w:rPr>
        <w:t xml:space="preserve">by: </w:t>
      </w:r>
    </w:p>
    <w:p w:rsidR="00B109B0" w:rsidRPr="00423CBE" w:rsidRDefault="00B109B0" w:rsidP="0076704E">
      <w:pPr>
        <w:pStyle w:val="Headersub"/>
        <w:widowControl w:val="0"/>
        <w:spacing w:after="0"/>
        <w:jc w:val="both"/>
        <w:rPr>
          <w:rFonts w:cs="Arial"/>
          <w:sz w:val="21"/>
          <w:szCs w:val="21"/>
        </w:rPr>
      </w:pPr>
    </w:p>
    <w:p w:rsidR="00B109B0" w:rsidRPr="00423CBE" w:rsidRDefault="00B109B0" w:rsidP="0076704E">
      <w:pPr>
        <w:pStyle w:val="ListParagraph"/>
        <w:numPr>
          <w:ilvl w:val="0"/>
          <w:numId w:val="39"/>
        </w:numPr>
        <w:jc w:val="both"/>
        <w:rPr>
          <w:sz w:val="21"/>
          <w:szCs w:val="21"/>
        </w:rPr>
      </w:pPr>
      <w:r w:rsidRPr="00423CBE">
        <w:rPr>
          <w:sz w:val="21"/>
          <w:szCs w:val="21"/>
        </w:rPr>
        <w:t xml:space="preserve">failing to have a </w:t>
      </w:r>
      <w:r w:rsidRPr="00B109B0">
        <w:rPr>
          <w:sz w:val="21"/>
          <w:szCs w:val="21"/>
        </w:rPr>
        <w:t>written</w:t>
      </w:r>
      <w:r w:rsidRPr="00423CBE">
        <w:rPr>
          <w:sz w:val="21"/>
          <w:szCs w:val="21"/>
        </w:rPr>
        <w:t xml:space="preserve"> part-time agreement;</w:t>
      </w:r>
    </w:p>
    <w:p w:rsidR="00B109B0" w:rsidRPr="00423CBE" w:rsidRDefault="00B109B0" w:rsidP="0076704E">
      <w:pPr>
        <w:pStyle w:val="ListParagraph"/>
        <w:numPr>
          <w:ilvl w:val="0"/>
          <w:numId w:val="39"/>
        </w:numPr>
        <w:jc w:val="both"/>
        <w:rPr>
          <w:sz w:val="21"/>
          <w:szCs w:val="21"/>
        </w:rPr>
      </w:pPr>
      <w:r w:rsidRPr="00423CBE">
        <w:rPr>
          <w:sz w:val="21"/>
          <w:szCs w:val="21"/>
        </w:rPr>
        <w:t>failing to pay the minimum hourly rate for hours worked;</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Saturday penalty rate;</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Sunday penalty rate;</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public holiday penalty rate;</w:t>
      </w:r>
    </w:p>
    <w:p w:rsidR="00B109B0" w:rsidRPr="00423CBE" w:rsidRDefault="00B109B0" w:rsidP="0076704E">
      <w:pPr>
        <w:pStyle w:val="ListParagraph"/>
        <w:numPr>
          <w:ilvl w:val="0"/>
          <w:numId w:val="39"/>
        </w:numPr>
        <w:jc w:val="both"/>
        <w:rPr>
          <w:sz w:val="21"/>
          <w:szCs w:val="21"/>
        </w:rPr>
      </w:pPr>
      <w:r w:rsidRPr="00423CBE">
        <w:rPr>
          <w:sz w:val="21"/>
          <w:szCs w:val="21"/>
        </w:rPr>
        <w:t>failing to pay overtime rates of pay;</w:t>
      </w:r>
    </w:p>
    <w:p w:rsidR="00B109B0" w:rsidRPr="00423CBE" w:rsidRDefault="00B109B0" w:rsidP="0076704E">
      <w:pPr>
        <w:pStyle w:val="ListParagraph"/>
        <w:numPr>
          <w:ilvl w:val="0"/>
          <w:numId w:val="39"/>
        </w:numPr>
        <w:jc w:val="both"/>
        <w:rPr>
          <w:sz w:val="21"/>
          <w:szCs w:val="21"/>
        </w:rPr>
      </w:pPr>
      <w:r w:rsidRPr="00423CBE">
        <w:rPr>
          <w:sz w:val="21"/>
          <w:szCs w:val="21"/>
        </w:rPr>
        <w:t xml:space="preserve">failing to give the employees 8 days off work in a 4 week period; </w:t>
      </w:r>
    </w:p>
    <w:p w:rsidR="00B109B0" w:rsidRPr="00423CBE" w:rsidRDefault="00B109B0" w:rsidP="0076704E">
      <w:pPr>
        <w:pStyle w:val="ListParagraph"/>
        <w:numPr>
          <w:ilvl w:val="0"/>
          <w:numId w:val="39"/>
        </w:numPr>
        <w:jc w:val="both"/>
        <w:rPr>
          <w:sz w:val="21"/>
          <w:szCs w:val="21"/>
        </w:rPr>
      </w:pPr>
      <w:r w:rsidRPr="00423CBE">
        <w:rPr>
          <w:sz w:val="21"/>
          <w:szCs w:val="21"/>
        </w:rPr>
        <w:t>failing to pay annual leave upon termination; and</w:t>
      </w:r>
    </w:p>
    <w:p w:rsidR="00B109B0" w:rsidRPr="00423CBE" w:rsidRDefault="00B109B0" w:rsidP="0076704E">
      <w:pPr>
        <w:pStyle w:val="ListParagraph"/>
        <w:numPr>
          <w:ilvl w:val="0"/>
          <w:numId w:val="39"/>
        </w:numPr>
        <w:jc w:val="both"/>
        <w:rPr>
          <w:sz w:val="21"/>
          <w:szCs w:val="21"/>
        </w:rPr>
      </w:pPr>
      <w:proofErr w:type="gramStart"/>
      <w:r w:rsidRPr="00423CBE">
        <w:rPr>
          <w:sz w:val="21"/>
          <w:szCs w:val="21"/>
        </w:rPr>
        <w:t>failing</w:t>
      </w:r>
      <w:proofErr w:type="gramEnd"/>
      <w:r w:rsidRPr="00423CBE">
        <w:rPr>
          <w:sz w:val="21"/>
          <w:szCs w:val="21"/>
        </w:rPr>
        <w:t xml:space="preserve"> to pay annual leave loading at termination. </w:t>
      </w:r>
    </w:p>
    <w:p w:rsidR="00B109B0" w:rsidRPr="00A7561D" w:rsidRDefault="00B109B0" w:rsidP="0076704E">
      <w:pPr>
        <w:widowControl w:val="0"/>
        <w:spacing w:before="120" w:after="120"/>
        <w:jc w:val="both"/>
        <w:rPr>
          <w:rFonts w:cs="Arial"/>
          <w:sz w:val="21"/>
          <w:szCs w:val="21"/>
        </w:rPr>
      </w:pPr>
      <w:r w:rsidRPr="00A35F6C">
        <w:rPr>
          <w:rFonts w:cs="Arial"/>
          <w:sz w:val="21"/>
          <w:szCs w:val="21"/>
        </w:rPr>
        <w:t xml:space="preserve">Regrettably, the investigation determined that you were affected by the above contraventions. </w:t>
      </w:r>
    </w:p>
    <w:p w:rsidR="00B109B0" w:rsidRPr="00DD6AA7" w:rsidRDefault="00B109B0" w:rsidP="0076704E">
      <w:pPr>
        <w:widowControl w:val="0"/>
        <w:spacing w:before="120" w:after="120"/>
        <w:jc w:val="both"/>
        <w:rPr>
          <w:rFonts w:cs="Arial"/>
          <w:sz w:val="21"/>
          <w:szCs w:val="21"/>
        </w:rPr>
      </w:pPr>
      <w:r w:rsidRPr="00423CBE">
        <w:rPr>
          <w:rFonts w:cs="Arial"/>
          <w:sz w:val="21"/>
          <w:szCs w:val="21"/>
        </w:rPr>
        <w:t>F</w:t>
      </w:r>
      <w:r w:rsidRPr="007A3EC3">
        <w:rPr>
          <w:rFonts w:cs="Arial"/>
          <w:sz w:val="21"/>
          <w:szCs w:val="21"/>
        </w:rPr>
        <w:t xml:space="preserve">our Seasons Australia Pty Ltd is taking steps to remedy the contraventions, including by rectifying </w:t>
      </w:r>
      <w:r w:rsidR="007A3EC3" w:rsidRPr="007A3EC3">
        <w:rPr>
          <w:rFonts w:cs="Arial"/>
          <w:sz w:val="21"/>
          <w:szCs w:val="21"/>
        </w:rPr>
        <w:t>&lt;</w:t>
      </w:r>
      <w:r w:rsidRPr="003E27FD">
        <w:rPr>
          <w:rFonts w:cs="Arial"/>
          <w:sz w:val="21"/>
          <w:szCs w:val="21"/>
        </w:rPr>
        <w:t>$[insert amount]</w:t>
      </w:r>
      <w:r w:rsidR="007A3EC3" w:rsidRPr="003E27FD">
        <w:rPr>
          <w:rFonts w:cs="Arial"/>
          <w:sz w:val="21"/>
          <w:szCs w:val="21"/>
        </w:rPr>
        <w:t>&gt;</w:t>
      </w:r>
      <w:r w:rsidRPr="003E27FD">
        <w:rPr>
          <w:rFonts w:cs="Arial"/>
          <w:sz w:val="21"/>
          <w:szCs w:val="21"/>
        </w:rPr>
        <w:t xml:space="preserve"> that you have been underpaid and making a donation of $2000.00 </w:t>
      </w:r>
      <w:r w:rsidR="0076704E" w:rsidRPr="007A3EC3">
        <w:rPr>
          <w:rFonts w:cs="Arial"/>
          <w:sz w:val="21"/>
          <w:szCs w:val="21"/>
        </w:rPr>
        <w:t>to the Working Women’s Centre QLD</w:t>
      </w:r>
      <w:r w:rsidRPr="007A3EC3">
        <w:rPr>
          <w:rFonts w:cs="Arial"/>
          <w:sz w:val="21"/>
          <w:szCs w:val="21"/>
        </w:rPr>
        <w:t xml:space="preserve"> to fund</w:t>
      </w:r>
      <w:r w:rsidRPr="00A7561D">
        <w:rPr>
          <w:rFonts w:cs="Arial"/>
          <w:sz w:val="21"/>
          <w:szCs w:val="21"/>
        </w:rPr>
        <w:t xml:space="preserve"> education about workplace ri</w:t>
      </w:r>
      <w:r w:rsidRPr="007A3EC3">
        <w:rPr>
          <w:rFonts w:cs="Arial"/>
          <w:sz w:val="21"/>
          <w:szCs w:val="21"/>
        </w:rPr>
        <w:t>ghts. You will</w:t>
      </w:r>
      <w:r w:rsidRPr="003E27FD">
        <w:rPr>
          <w:rFonts w:cs="Arial"/>
          <w:sz w:val="21"/>
          <w:szCs w:val="21"/>
        </w:rPr>
        <w:t xml:space="preserve"> receive</w:t>
      </w:r>
      <w:r w:rsidR="007A3EC3" w:rsidRPr="003E27FD">
        <w:rPr>
          <w:rFonts w:cs="Arial"/>
          <w:sz w:val="21"/>
          <w:szCs w:val="21"/>
        </w:rPr>
        <w:t xml:space="preserve"> </w:t>
      </w:r>
      <w:r w:rsidRPr="003E27FD">
        <w:rPr>
          <w:rFonts w:cs="Arial"/>
          <w:sz w:val="21"/>
          <w:szCs w:val="21"/>
        </w:rPr>
        <w:t xml:space="preserve">this payment on </w:t>
      </w:r>
      <w:proofErr w:type="gramStart"/>
      <w:r w:rsidR="007A3EC3" w:rsidRPr="003E27FD">
        <w:rPr>
          <w:rFonts w:cs="Arial"/>
          <w:sz w:val="21"/>
          <w:szCs w:val="21"/>
        </w:rPr>
        <w:t>&lt;</w:t>
      </w:r>
      <w:r w:rsidRPr="003E27FD">
        <w:rPr>
          <w:rFonts w:cs="Arial"/>
          <w:sz w:val="21"/>
          <w:szCs w:val="21"/>
        </w:rPr>
        <w:t>[</w:t>
      </w:r>
      <w:proofErr w:type="gramEnd"/>
      <w:r w:rsidRPr="003E27FD">
        <w:rPr>
          <w:rFonts w:cs="Arial"/>
          <w:sz w:val="21"/>
          <w:szCs w:val="21"/>
        </w:rPr>
        <w:t>insert date]</w:t>
      </w:r>
      <w:r w:rsidR="007A3EC3" w:rsidRPr="007A3EC3">
        <w:rPr>
          <w:rFonts w:cs="Arial"/>
          <w:sz w:val="21"/>
          <w:szCs w:val="21"/>
        </w:rPr>
        <w:t>&gt;</w:t>
      </w:r>
      <w:r w:rsidRPr="007A3EC3">
        <w:rPr>
          <w:rFonts w:cs="Arial"/>
          <w:sz w:val="21"/>
          <w:szCs w:val="21"/>
        </w:rPr>
        <w:t xml:space="preserve"> and will be provided with payment advice regarding</w:t>
      </w:r>
      <w:r w:rsidRPr="002D424B">
        <w:rPr>
          <w:rFonts w:cs="Arial"/>
          <w:sz w:val="21"/>
          <w:szCs w:val="21"/>
        </w:rPr>
        <w:t xml:space="preserve"> the payment.</w:t>
      </w:r>
    </w:p>
    <w:p w:rsidR="00B109B0" w:rsidRPr="00A35F6C" w:rsidRDefault="00B109B0" w:rsidP="0076704E">
      <w:pPr>
        <w:widowControl w:val="0"/>
        <w:spacing w:before="120" w:after="120"/>
        <w:jc w:val="both"/>
        <w:rPr>
          <w:rFonts w:cs="Arial"/>
          <w:sz w:val="21"/>
          <w:szCs w:val="21"/>
        </w:rPr>
      </w:pPr>
      <w:r w:rsidRPr="00423CBE">
        <w:rPr>
          <w:rFonts w:cs="Arial"/>
          <w:sz w:val="21"/>
          <w:szCs w:val="21"/>
        </w:rPr>
        <w:t xml:space="preserve">Four Seasons Australia Pty Ltd have formally admitted to the FWO that Four Seasons Australia Pty Ltd did not comply with its obligations under Commonwealth workplace relations laws and have entered into an Enforceable Undertaking with the </w:t>
      </w:r>
      <w:proofErr w:type="gramStart"/>
      <w:r w:rsidRPr="00423CBE">
        <w:rPr>
          <w:rFonts w:cs="Arial"/>
          <w:sz w:val="21"/>
          <w:szCs w:val="21"/>
        </w:rPr>
        <w:t>FWO,</w:t>
      </w:r>
      <w:proofErr w:type="gramEnd"/>
      <w:r w:rsidRPr="00423CBE">
        <w:rPr>
          <w:rFonts w:cs="Arial"/>
          <w:sz w:val="21"/>
          <w:szCs w:val="21"/>
        </w:rPr>
        <w:t xml:space="preserve"> a copy will be available from the FWO website at </w:t>
      </w:r>
      <w:hyperlink r:id="rId17" w:history="1">
        <w:r w:rsidRPr="00B109B0">
          <w:rPr>
            <w:rStyle w:val="Hyperlink"/>
            <w:rFonts w:cs="Arial"/>
            <w:sz w:val="21"/>
            <w:szCs w:val="21"/>
          </w:rPr>
          <w:t>www.fairwork.gov.au</w:t>
        </w:r>
      </w:hyperlink>
      <w:r w:rsidRPr="00423CBE">
        <w:rPr>
          <w:rFonts w:cs="Arial"/>
          <w:sz w:val="21"/>
          <w:szCs w:val="21"/>
        </w:rPr>
        <w:t>.  As part of the Enforceable Undertaking we have committed to a number of measures to ensure future compliance with Commonwealth workplace relations laws.</w:t>
      </w:r>
    </w:p>
    <w:p w:rsidR="00B109B0" w:rsidRPr="00A35F6C" w:rsidRDefault="00B109B0" w:rsidP="0076704E">
      <w:pPr>
        <w:widowControl w:val="0"/>
        <w:spacing w:before="120" w:after="120"/>
        <w:jc w:val="both"/>
        <w:rPr>
          <w:rFonts w:cs="Arial"/>
          <w:sz w:val="21"/>
          <w:szCs w:val="21"/>
        </w:rPr>
      </w:pPr>
      <w:r w:rsidRPr="00423CBE">
        <w:rPr>
          <w:rFonts w:cs="Arial"/>
          <w:sz w:val="21"/>
          <w:szCs w:val="21"/>
        </w:rPr>
        <w:t>Four Seasons Australia Pty Ltd expresses its sincere regret and apologises to you for failing to comply with our lawful obligations.</w:t>
      </w:r>
    </w:p>
    <w:p w:rsidR="00B109B0" w:rsidRPr="00BF5418" w:rsidRDefault="00B109B0" w:rsidP="0076704E">
      <w:pPr>
        <w:widowControl w:val="0"/>
        <w:spacing w:before="120" w:after="120"/>
        <w:jc w:val="both"/>
        <w:rPr>
          <w:rFonts w:cs="Arial"/>
          <w:sz w:val="21"/>
          <w:szCs w:val="21"/>
        </w:rPr>
      </w:pPr>
      <w:r w:rsidRPr="00A7561D">
        <w:rPr>
          <w:rFonts w:cs="Arial"/>
          <w:sz w:val="21"/>
          <w:szCs w:val="21"/>
        </w:rPr>
        <w:t>Should you have any questions, please contact [party to in</w:t>
      </w:r>
      <w:r w:rsidRPr="0030035E">
        <w:rPr>
          <w:rFonts w:cs="Arial"/>
          <w:sz w:val="21"/>
          <w:szCs w:val="21"/>
        </w:rPr>
        <w:t>clude contact details].</w:t>
      </w:r>
    </w:p>
    <w:p w:rsidR="00B109B0" w:rsidRPr="002D424B" w:rsidRDefault="00B109B0" w:rsidP="0076704E">
      <w:pPr>
        <w:jc w:val="both"/>
        <w:rPr>
          <w:rFonts w:cs="Arial"/>
          <w:sz w:val="21"/>
          <w:szCs w:val="21"/>
        </w:rPr>
      </w:pPr>
    </w:p>
    <w:p w:rsidR="00B109B0" w:rsidRPr="00FB48D8" w:rsidRDefault="00B109B0" w:rsidP="0076704E">
      <w:pPr>
        <w:jc w:val="both"/>
        <w:rPr>
          <w:rFonts w:cs="Arial"/>
          <w:sz w:val="21"/>
          <w:szCs w:val="21"/>
        </w:rPr>
      </w:pPr>
      <w:r w:rsidRPr="00FB48D8">
        <w:rPr>
          <w:rFonts w:cs="Arial"/>
          <w:sz w:val="21"/>
          <w:szCs w:val="21"/>
        </w:rPr>
        <w:t>Yours sincerely</w:t>
      </w:r>
    </w:p>
    <w:p w:rsidR="00B109B0" w:rsidRPr="00A919F6" w:rsidRDefault="00B109B0" w:rsidP="0076704E">
      <w:pPr>
        <w:jc w:val="both"/>
        <w:rPr>
          <w:rFonts w:cs="Arial"/>
          <w:sz w:val="21"/>
          <w:szCs w:val="21"/>
        </w:rPr>
      </w:pPr>
    </w:p>
    <w:p w:rsidR="00B109B0" w:rsidRPr="004C4FC4" w:rsidRDefault="00B109B0" w:rsidP="0076704E">
      <w:pPr>
        <w:jc w:val="both"/>
        <w:rPr>
          <w:rFonts w:cs="Arial"/>
          <w:b/>
          <w:sz w:val="21"/>
          <w:szCs w:val="21"/>
        </w:rPr>
      </w:pPr>
    </w:p>
    <w:p w:rsidR="00B109B0" w:rsidRPr="004C4FC4" w:rsidRDefault="00B109B0" w:rsidP="0076704E">
      <w:pPr>
        <w:jc w:val="both"/>
        <w:rPr>
          <w:rFonts w:cs="Arial"/>
          <w:sz w:val="21"/>
          <w:szCs w:val="21"/>
        </w:rPr>
      </w:pPr>
      <w:r w:rsidRPr="004C4FC4">
        <w:rPr>
          <w:rFonts w:cs="Arial"/>
          <w:sz w:val="21"/>
          <w:szCs w:val="21"/>
        </w:rPr>
        <w:t>Young Hun Cha</w:t>
      </w:r>
    </w:p>
    <w:p w:rsidR="00B109B0" w:rsidRDefault="00B109B0" w:rsidP="0076704E">
      <w:pPr>
        <w:pStyle w:val="Headersub"/>
        <w:widowControl w:val="0"/>
        <w:spacing w:after="600"/>
        <w:jc w:val="both"/>
        <w:rPr>
          <w:rFonts w:cs="Arial"/>
          <w:sz w:val="21"/>
          <w:szCs w:val="21"/>
        </w:rPr>
      </w:pPr>
    </w:p>
    <w:p w:rsidR="00594F00" w:rsidRDefault="00594F00" w:rsidP="00594F00">
      <w:pPr>
        <w:widowControl w:val="0"/>
        <w:spacing w:before="120" w:after="120" w:line="360" w:lineRule="auto"/>
        <w:jc w:val="both"/>
        <w:rPr>
          <w:rFonts w:cs="Arial"/>
          <w:b/>
          <w:sz w:val="21"/>
          <w:szCs w:val="21"/>
          <w:highlight w:val="yellow"/>
        </w:rPr>
      </w:pPr>
    </w:p>
    <w:p w:rsidR="0002099D" w:rsidRPr="00A7561D" w:rsidRDefault="0076704E" w:rsidP="0002099D">
      <w:pPr>
        <w:pStyle w:val="Headersub"/>
        <w:widowControl w:val="0"/>
        <w:tabs>
          <w:tab w:val="left" w:pos="4820"/>
        </w:tabs>
        <w:spacing w:after="240"/>
        <w:rPr>
          <w:rFonts w:cs="Arial"/>
          <w:b/>
          <w:sz w:val="21"/>
          <w:szCs w:val="21"/>
        </w:rPr>
      </w:pPr>
      <w:r>
        <w:rPr>
          <w:rFonts w:cs="Arial"/>
          <w:b/>
          <w:sz w:val="21"/>
          <w:szCs w:val="21"/>
        </w:rPr>
        <w:t>Attachment E</w:t>
      </w:r>
      <w:r w:rsidR="0002099D" w:rsidRPr="00423CBE">
        <w:rPr>
          <w:rFonts w:cs="Arial"/>
          <w:b/>
          <w:sz w:val="21"/>
          <w:szCs w:val="21"/>
        </w:rPr>
        <w:t xml:space="preserve"> -</w:t>
      </w:r>
      <w:r w:rsidR="0002099D" w:rsidRPr="003971B8">
        <w:rPr>
          <w:rFonts w:cs="Arial"/>
          <w:b/>
          <w:sz w:val="21"/>
          <w:szCs w:val="21"/>
        </w:rPr>
        <w:t xml:space="preserve"> Apology Letter</w:t>
      </w:r>
    </w:p>
    <w:p w:rsidR="0002099D" w:rsidRPr="00594F00" w:rsidRDefault="0002099D" w:rsidP="007777F6">
      <w:pPr>
        <w:pStyle w:val="Headersub"/>
        <w:widowControl w:val="0"/>
        <w:tabs>
          <w:tab w:val="left" w:pos="4820"/>
        </w:tabs>
        <w:spacing w:after="240"/>
        <w:jc w:val="center"/>
        <w:rPr>
          <w:rFonts w:cs="Arial"/>
          <w:sz w:val="21"/>
          <w:szCs w:val="21"/>
        </w:rPr>
      </w:pPr>
      <w:r w:rsidRPr="00B109B0">
        <w:rPr>
          <w:rFonts w:cs="Arial"/>
          <w:b/>
          <w:sz w:val="21"/>
          <w:szCs w:val="21"/>
        </w:rPr>
        <w:t>FORM OF APOLOGY LETTER TO AFFECTED EMPLOYEE</w:t>
      </w:r>
      <w:r w:rsidR="0076704E">
        <w:rPr>
          <w:rFonts w:cs="Arial"/>
          <w:b/>
          <w:sz w:val="21"/>
          <w:szCs w:val="21"/>
        </w:rPr>
        <w:t xml:space="preserve"> C</w:t>
      </w:r>
    </w:p>
    <w:p w:rsidR="007777F6" w:rsidRPr="007777F6" w:rsidRDefault="007777F6" w:rsidP="007777F6">
      <w:pPr>
        <w:widowControl w:val="0"/>
        <w:spacing w:before="120" w:after="120" w:line="360" w:lineRule="auto"/>
        <w:jc w:val="both"/>
        <w:rPr>
          <w:rFonts w:cs="Arial"/>
          <w:b/>
          <w:sz w:val="21"/>
          <w:szCs w:val="21"/>
        </w:rPr>
      </w:pPr>
      <w:r w:rsidRPr="007777F6">
        <w:rPr>
          <w:rFonts w:cs="Arial"/>
          <w:b/>
          <w:sz w:val="21"/>
          <w:szCs w:val="21"/>
        </w:rPr>
        <w:t>&lt;Date&gt;</w:t>
      </w:r>
    </w:p>
    <w:p w:rsidR="007777F6" w:rsidRDefault="007777F6" w:rsidP="007777F6">
      <w:pPr>
        <w:widowControl w:val="0"/>
        <w:spacing w:before="120" w:after="120" w:line="360" w:lineRule="auto"/>
        <w:jc w:val="both"/>
        <w:rPr>
          <w:rFonts w:cs="Arial"/>
          <w:b/>
          <w:sz w:val="21"/>
          <w:szCs w:val="21"/>
        </w:rPr>
      </w:pPr>
      <w:r>
        <w:rPr>
          <w:rFonts w:cs="Arial"/>
          <w:b/>
          <w:sz w:val="21"/>
          <w:szCs w:val="21"/>
        </w:rPr>
        <w:t>&lt;Name of the Employee&gt;</w:t>
      </w:r>
    </w:p>
    <w:p w:rsidR="007777F6" w:rsidRPr="00423CBE" w:rsidRDefault="007777F6" w:rsidP="007777F6">
      <w:pPr>
        <w:widowControl w:val="0"/>
        <w:spacing w:before="120" w:after="120" w:line="360" w:lineRule="auto"/>
        <w:jc w:val="both"/>
        <w:rPr>
          <w:rFonts w:cs="Arial"/>
          <w:b/>
          <w:sz w:val="21"/>
          <w:szCs w:val="21"/>
        </w:rPr>
      </w:pPr>
      <w:r w:rsidRPr="00C91EF5">
        <w:rPr>
          <w:rFonts w:cs="Arial"/>
          <w:b/>
          <w:iCs/>
        </w:rPr>
        <w:t>&lt;</w:t>
      </w:r>
      <w:proofErr w:type="gramStart"/>
      <w:r w:rsidRPr="00C91EF5">
        <w:rPr>
          <w:rFonts w:cs="Arial"/>
          <w:b/>
          <w:iCs/>
        </w:rPr>
        <w:t>address</w:t>
      </w:r>
      <w:proofErr w:type="gramEnd"/>
      <w:r w:rsidRPr="00C91EF5">
        <w:rPr>
          <w:rFonts w:cs="Arial"/>
          <w:b/>
          <w:iCs/>
        </w:rPr>
        <w:t xml:space="preserve">&gt; </w:t>
      </w:r>
      <w:r>
        <w:rPr>
          <w:rFonts w:cs="Arial"/>
          <w:i/>
          <w:iCs/>
        </w:rPr>
        <w:br/>
      </w:r>
      <w:r w:rsidRPr="009B095B">
        <w:rPr>
          <w:rFonts w:cs="Arial"/>
          <w:sz w:val="21"/>
          <w:szCs w:val="21"/>
        </w:rPr>
        <w:t xml:space="preserve">Dear </w:t>
      </w:r>
      <w:r>
        <w:rPr>
          <w:rFonts w:cs="Arial"/>
          <w:b/>
          <w:sz w:val="21"/>
          <w:szCs w:val="21"/>
        </w:rPr>
        <w:t>&lt;Employee Name&gt;</w:t>
      </w:r>
    </w:p>
    <w:p w:rsidR="00B109B0" w:rsidRPr="00423CBE" w:rsidRDefault="00B109B0" w:rsidP="0076704E">
      <w:pPr>
        <w:pStyle w:val="Headersub"/>
        <w:widowControl w:val="0"/>
        <w:spacing w:after="0"/>
        <w:jc w:val="both"/>
        <w:rPr>
          <w:rFonts w:cs="Arial"/>
          <w:sz w:val="21"/>
          <w:szCs w:val="21"/>
        </w:rPr>
      </w:pPr>
      <w:r w:rsidRPr="00423CBE">
        <w:rPr>
          <w:rFonts w:cs="Arial"/>
          <w:sz w:val="21"/>
          <w:szCs w:val="21"/>
        </w:rPr>
        <w:t>I am writing to apologise on behalf of Four Seasons Australia Pty Ltd for non-compliance with Commonwealth Workplace relations laws. A recent investigation conducted by the Office of the Fair Work Ombudsman (</w:t>
      </w:r>
      <w:r w:rsidRPr="00423CBE">
        <w:rPr>
          <w:rFonts w:cs="Arial"/>
          <w:b/>
          <w:sz w:val="21"/>
          <w:szCs w:val="21"/>
        </w:rPr>
        <w:t>FWO</w:t>
      </w:r>
      <w:r w:rsidRPr="00423CBE">
        <w:rPr>
          <w:rFonts w:cs="Arial"/>
          <w:sz w:val="21"/>
          <w:szCs w:val="21"/>
        </w:rPr>
        <w:t xml:space="preserve">) determined that Four Seasons Australia Pty Ltd had contravened the </w:t>
      </w:r>
      <w:r w:rsidRPr="00423CBE">
        <w:rPr>
          <w:rFonts w:cs="Arial"/>
          <w:i/>
          <w:sz w:val="21"/>
          <w:szCs w:val="21"/>
        </w:rPr>
        <w:t>Fair Work Act 2009</w:t>
      </w:r>
      <w:r w:rsidRPr="00423CBE">
        <w:rPr>
          <w:rFonts w:cs="Arial"/>
          <w:sz w:val="21"/>
          <w:szCs w:val="21"/>
        </w:rPr>
        <w:t xml:space="preserve"> the </w:t>
      </w:r>
      <w:r w:rsidR="007F6C6F" w:rsidRPr="00423CBE">
        <w:rPr>
          <w:i/>
          <w:sz w:val="21"/>
          <w:szCs w:val="21"/>
        </w:rPr>
        <w:t>Food, Beverage and Tobacco Manufacturing Award 2010</w:t>
      </w:r>
      <w:r w:rsidR="007F6C6F">
        <w:rPr>
          <w:sz w:val="21"/>
          <w:szCs w:val="21"/>
        </w:rPr>
        <w:t xml:space="preserve"> </w:t>
      </w:r>
      <w:r w:rsidRPr="00423CBE">
        <w:rPr>
          <w:rFonts w:cs="Arial"/>
          <w:sz w:val="21"/>
          <w:szCs w:val="21"/>
        </w:rPr>
        <w:t xml:space="preserve">by: </w:t>
      </w:r>
    </w:p>
    <w:p w:rsidR="00B109B0" w:rsidRPr="00423CBE" w:rsidRDefault="00B109B0" w:rsidP="0076704E">
      <w:pPr>
        <w:pStyle w:val="Headersub"/>
        <w:widowControl w:val="0"/>
        <w:spacing w:after="0"/>
        <w:jc w:val="both"/>
        <w:rPr>
          <w:rFonts w:cs="Arial"/>
          <w:sz w:val="21"/>
          <w:szCs w:val="21"/>
        </w:rPr>
      </w:pPr>
    </w:p>
    <w:p w:rsidR="00B109B0" w:rsidRPr="00423CBE" w:rsidRDefault="00B109B0" w:rsidP="0076704E">
      <w:pPr>
        <w:pStyle w:val="ListParagraph"/>
        <w:numPr>
          <w:ilvl w:val="0"/>
          <w:numId w:val="39"/>
        </w:numPr>
        <w:jc w:val="both"/>
        <w:rPr>
          <w:sz w:val="21"/>
          <w:szCs w:val="21"/>
        </w:rPr>
      </w:pPr>
      <w:r w:rsidRPr="00423CBE">
        <w:rPr>
          <w:sz w:val="21"/>
          <w:szCs w:val="21"/>
        </w:rPr>
        <w:t xml:space="preserve">failing to have a </w:t>
      </w:r>
      <w:r w:rsidRPr="00423CBE">
        <w:rPr>
          <w:i/>
          <w:sz w:val="21"/>
          <w:szCs w:val="21"/>
        </w:rPr>
        <w:t>written</w:t>
      </w:r>
      <w:r w:rsidRPr="00423CBE">
        <w:rPr>
          <w:sz w:val="21"/>
          <w:szCs w:val="21"/>
        </w:rPr>
        <w:t xml:space="preserve"> part-time agreement;</w:t>
      </w:r>
    </w:p>
    <w:p w:rsidR="00B109B0" w:rsidRPr="00B109B0" w:rsidRDefault="00B109B0" w:rsidP="0076704E">
      <w:pPr>
        <w:pStyle w:val="ListParagraph"/>
        <w:numPr>
          <w:ilvl w:val="0"/>
          <w:numId w:val="39"/>
        </w:numPr>
        <w:jc w:val="both"/>
        <w:rPr>
          <w:sz w:val="21"/>
          <w:szCs w:val="21"/>
        </w:rPr>
      </w:pPr>
      <w:r w:rsidRPr="00423CBE">
        <w:rPr>
          <w:sz w:val="21"/>
          <w:szCs w:val="21"/>
        </w:rPr>
        <w:t>failing to pay the minimum hourly rate for hours worked;</w:t>
      </w:r>
    </w:p>
    <w:p w:rsidR="00B109B0" w:rsidRPr="00423CBE" w:rsidRDefault="00B109B0" w:rsidP="0076704E">
      <w:pPr>
        <w:pStyle w:val="ListParagraph"/>
        <w:numPr>
          <w:ilvl w:val="0"/>
          <w:numId w:val="39"/>
        </w:numPr>
        <w:jc w:val="both"/>
        <w:rPr>
          <w:sz w:val="21"/>
          <w:szCs w:val="21"/>
        </w:rPr>
      </w:pPr>
      <w:r w:rsidRPr="00423CBE">
        <w:rPr>
          <w:sz w:val="21"/>
          <w:szCs w:val="21"/>
        </w:rPr>
        <w:t>failing to pay the correct public holiday penalty rate;</w:t>
      </w:r>
    </w:p>
    <w:p w:rsidR="00B109B0" w:rsidRPr="00B109B0" w:rsidRDefault="00B109B0" w:rsidP="0076704E">
      <w:pPr>
        <w:pStyle w:val="ListParagraph"/>
        <w:numPr>
          <w:ilvl w:val="0"/>
          <w:numId w:val="39"/>
        </w:numPr>
        <w:jc w:val="both"/>
        <w:rPr>
          <w:sz w:val="21"/>
          <w:szCs w:val="21"/>
        </w:rPr>
      </w:pPr>
      <w:r w:rsidRPr="00423CBE">
        <w:rPr>
          <w:sz w:val="21"/>
          <w:szCs w:val="21"/>
        </w:rPr>
        <w:t>failing to pay overtime rates of pay;</w:t>
      </w:r>
    </w:p>
    <w:p w:rsidR="00B109B0" w:rsidRPr="00423CBE" w:rsidRDefault="00B109B0" w:rsidP="0076704E">
      <w:pPr>
        <w:pStyle w:val="ListParagraph"/>
        <w:numPr>
          <w:ilvl w:val="0"/>
          <w:numId w:val="39"/>
        </w:numPr>
        <w:jc w:val="both"/>
        <w:rPr>
          <w:sz w:val="21"/>
          <w:szCs w:val="21"/>
        </w:rPr>
      </w:pPr>
      <w:r w:rsidRPr="00423CBE">
        <w:rPr>
          <w:sz w:val="21"/>
          <w:szCs w:val="21"/>
        </w:rPr>
        <w:t>failing to pay annual leave upon termination; and</w:t>
      </w:r>
    </w:p>
    <w:p w:rsidR="00B109B0" w:rsidRPr="00423CBE" w:rsidRDefault="00B109B0" w:rsidP="0076704E">
      <w:pPr>
        <w:pStyle w:val="ListParagraph"/>
        <w:numPr>
          <w:ilvl w:val="0"/>
          <w:numId w:val="39"/>
        </w:numPr>
        <w:jc w:val="both"/>
        <w:rPr>
          <w:sz w:val="21"/>
          <w:szCs w:val="21"/>
        </w:rPr>
      </w:pPr>
      <w:proofErr w:type="gramStart"/>
      <w:r w:rsidRPr="00423CBE">
        <w:rPr>
          <w:sz w:val="21"/>
          <w:szCs w:val="21"/>
        </w:rPr>
        <w:t>failing</w:t>
      </w:r>
      <w:proofErr w:type="gramEnd"/>
      <w:r w:rsidRPr="00423CBE">
        <w:rPr>
          <w:sz w:val="21"/>
          <w:szCs w:val="21"/>
        </w:rPr>
        <w:t xml:space="preserve"> to pay annual leave loading at termination. </w:t>
      </w:r>
    </w:p>
    <w:p w:rsidR="00B109B0" w:rsidRPr="007A3EC3" w:rsidRDefault="00B109B0" w:rsidP="0076704E">
      <w:pPr>
        <w:widowControl w:val="0"/>
        <w:spacing w:before="120" w:after="120"/>
        <w:jc w:val="both"/>
        <w:rPr>
          <w:rFonts w:cs="Arial"/>
          <w:sz w:val="21"/>
          <w:szCs w:val="21"/>
        </w:rPr>
      </w:pPr>
      <w:r w:rsidRPr="00A35F6C">
        <w:rPr>
          <w:rFonts w:cs="Arial"/>
          <w:sz w:val="21"/>
          <w:szCs w:val="21"/>
        </w:rPr>
        <w:t xml:space="preserve">Regrettably, the investigation determined that </w:t>
      </w:r>
      <w:r w:rsidRPr="007A3EC3">
        <w:rPr>
          <w:rFonts w:cs="Arial"/>
          <w:sz w:val="21"/>
          <w:szCs w:val="21"/>
        </w:rPr>
        <w:t xml:space="preserve">you were affected by the above contraventions. </w:t>
      </w:r>
    </w:p>
    <w:p w:rsidR="00B109B0" w:rsidRPr="00DD6AA7" w:rsidRDefault="00B109B0" w:rsidP="0076704E">
      <w:pPr>
        <w:widowControl w:val="0"/>
        <w:spacing w:before="120" w:after="120"/>
        <w:jc w:val="both"/>
        <w:rPr>
          <w:rFonts w:cs="Arial"/>
          <w:sz w:val="21"/>
          <w:szCs w:val="21"/>
        </w:rPr>
      </w:pPr>
      <w:r w:rsidRPr="007A3EC3">
        <w:rPr>
          <w:rFonts w:cs="Arial"/>
          <w:sz w:val="21"/>
          <w:szCs w:val="21"/>
        </w:rPr>
        <w:t xml:space="preserve">Four Seasons Australia Pty Ltd is taking steps to remedy the contraventions, including by rectifying </w:t>
      </w:r>
      <w:r w:rsidR="007A3EC3" w:rsidRPr="003E27FD">
        <w:rPr>
          <w:rFonts w:cs="Arial"/>
          <w:sz w:val="21"/>
          <w:szCs w:val="21"/>
        </w:rPr>
        <w:t>&lt;</w:t>
      </w:r>
      <w:r w:rsidRPr="003E27FD">
        <w:rPr>
          <w:rFonts w:cs="Arial"/>
          <w:sz w:val="21"/>
          <w:szCs w:val="21"/>
        </w:rPr>
        <w:t>$[insert amount]</w:t>
      </w:r>
      <w:r w:rsidR="007A3EC3" w:rsidRPr="003E27FD">
        <w:rPr>
          <w:rFonts w:cs="Arial"/>
          <w:sz w:val="21"/>
          <w:szCs w:val="21"/>
        </w:rPr>
        <w:t>&gt;</w:t>
      </w:r>
      <w:r w:rsidRPr="003E27FD">
        <w:rPr>
          <w:rFonts w:cs="Arial"/>
          <w:sz w:val="21"/>
          <w:szCs w:val="21"/>
        </w:rPr>
        <w:t xml:space="preserve"> that you have been underpaid</w:t>
      </w:r>
      <w:r w:rsidR="0076704E" w:rsidRPr="007A3EC3">
        <w:rPr>
          <w:rFonts w:cs="Arial"/>
          <w:sz w:val="21"/>
          <w:szCs w:val="21"/>
        </w:rPr>
        <w:t xml:space="preserve"> and</w:t>
      </w:r>
      <w:r w:rsidRPr="007A3EC3">
        <w:rPr>
          <w:rFonts w:cs="Arial"/>
          <w:sz w:val="21"/>
          <w:szCs w:val="21"/>
        </w:rPr>
        <w:t xml:space="preserve"> making a donation of $2000.00 </w:t>
      </w:r>
      <w:r w:rsidR="0076704E" w:rsidRPr="007A3EC3">
        <w:rPr>
          <w:rFonts w:cs="Arial"/>
          <w:sz w:val="21"/>
          <w:szCs w:val="21"/>
        </w:rPr>
        <w:t>to the Working Women’s Centre QLD</w:t>
      </w:r>
      <w:r w:rsidRPr="007A3EC3">
        <w:rPr>
          <w:rFonts w:cs="Arial"/>
          <w:sz w:val="21"/>
          <w:szCs w:val="21"/>
        </w:rPr>
        <w:t xml:space="preserve"> to fund education about workplace rights. You will</w:t>
      </w:r>
      <w:r w:rsidRPr="003E27FD">
        <w:rPr>
          <w:rFonts w:cs="Arial"/>
          <w:sz w:val="21"/>
          <w:szCs w:val="21"/>
        </w:rPr>
        <w:t xml:space="preserve"> receive/ this payment on </w:t>
      </w:r>
      <w:proofErr w:type="gramStart"/>
      <w:r w:rsidR="007A3EC3" w:rsidRPr="003E27FD">
        <w:rPr>
          <w:rFonts w:cs="Arial"/>
          <w:sz w:val="21"/>
          <w:szCs w:val="21"/>
        </w:rPr>
        <w:t>&lt;</w:t>
      </w:r>
      <w:r w:rsidRPr="003E27FD">
        <w:rPr>
          <w:rFonts w:cs="Arial"/>
          <w:sz w:val="21"/>
          <w:szCs w:val="21"/>
        </w:rPr>
        <w:t>[</w:t>
      </w:r>
      <w:proofErr w:type="gramEnd"/>
      <w:r w:rsidRPr="003E27FD">
        <w:rPr>
          <w:rFonts w:cs="Arial"/>
          <w:sz w:val="21"/>
          <w:szCs w:val="21"/>
        </w:rPr>
        <w:t>insert date]</w:t>
      </w:r>
      <w:r w:rsidR="007A3EC3" w:rsidRPr="007A3EC3">
        <w:rPr>
          <w:rFonts w:cs="Arial"/>
          <w:sz w:val="21"/>
          <w:szCs w:val="21"/>
        </w:rPr>
        <w:t>&gt;</w:t>
      </w:r>
      <w:r w:rsidRPr="007A3EC3">
        <w:rPr>
          <w:rFonts w:cs="Arial"/>
          <w:sz w:val="21"/>
          <w:szCs w:val="21"/>
        </w:rPr>
        <w:t xml:space="preserve"> and will be provided with payment advice regarding the payment.</w:t>
      </w:r>
    </w:p>
    <w:p w:rsidR="00B109B0" w:rsidRPr="00A35F6C" w:rsidRDefault="00B109B0" w:rsidP="0076704E">
      <w:pPr>
        <w:widowControl w:val="0"/>
        <w:spacing w:before="120" w:after="120"/>
        <w:jc w:val="both"/>
        <w:rPr>
          <w:rFonts w:cs="Arial"/>
          <w:sz w:val="21"/>
          <w:szCs w:val="21"/>
        </w:rPr>
      </w:pPr>
      <w:r w:rsidRPr="00423CBE">
        <w:rPr>
          <w:rFonts w:cs="Arial"/>
          <w:sz w:val="21"/>
          <w:szCs w:val="21"/>
        </w:rPr>
        <w:t xml:space="preserve">Four Seasons Australia Pty Ltd have formally admitted to the FWO that Four Seasons Australia Pty Ltd did not comply with its obligations under Commonwealth workplace relations laws and have entered into an Enforceable Undertaking with the </w:t>
      </w:r>
      <w:proofErr w:type="gramStart"/>
      <w:r w:rsidRPr="00423CBE">
        <w:rPr>
          <w:rFonts w:cs="Arial"/>
          <w:sz w:val="21"/>
          <w:szCs w:val="21"/>
        </w:rPr>
        <w:t>FWO,</w:t>
      </w:r>
      <w:proofErr w:type="gramEnd"/>
      <w:r w:rsidRPr="00423CBE">
        <w:rPr>
          <w:rFonts w:cs="Arial"/>
          <w:sz w:val="21"/>
          <w:szCs w:val="21"/>
        </w:rPr>
        <w:t xml:space="preserve"> a copy will be available from the FWO website at </w:t>
      </w:r>
      <w:hyperlink r:id="rId18" w:history="1">
        <w:r w:rsidRPr="00DC2970">
          <w:rPr>
            <w:rStyle w:val="Hyperlink"/>
            <w:rFonts w:cs="Arial"/>
            <w:sz w:val="21"/>
            <w:szCs w:val="21"/>
          </w:rPr>
          <w:t>www.fairwork.gov.au</w:t>
        </w:r>
      </w:hyperlink>
      <w:r w:rsidRPr="00423CBE">
        <w:rPr>
          <w:rFonts w:cs="Arial"/>
          <w:sz w:val="21"/>
          <w:szCs w:val="21"/>
        </w:rPr>
        <w:t>.  As part of the Enforceable Undertaking we have committed to a number of measures to ensure future compliance with Commonwealth workplace relations laws.</w:t>
      </w:r>
    </w:p>
    <w:p w:rsidR="00B109B0" w:rsidRPr="00A35F6C" w:rsidRDefault="00B109B0" w:rsidP="0076704E">
      <w:pPr>
        <w:widowControl w:val="0"/>
        <w:spacing w:before="120" w:after="120"/>
        <w:jc w:val="both"/>
        <w:rPr>
          <w:rFonts w:cs="Arial"/>
          <w:sz w:val="21"/>
          <w:szCs w:val="21"/>
        </w:rPr>
      </w:pPr>
      <w:r w:rsidRPr="00423CBE">
        <w:rPr>
          <w:rFonts w:cs="Arial"/>
          <w:sz w:val="21"/>
          <w:szCs w:val="21"/>
        </w:rPr>
        <w:t>Four Seasons Australia Pty Ltd expresses its sincere regret and apologises to you for failing to comply with our lawful obligations.</w:t>
      </w:r>
    </w:p>
    <w:p w:rsidR="00B109B0" w:rsidRPr="00BF5418" w:rsidRDefault="00B109B0" w:rsidP="0076704E">
      <w:pPr>
        <w:widowControl w:val="0"/>
        <w:spacing w:before="120" w:after="120"/>
        <w:jc w:val="both"/>
        <w:rPr>
          <w:rFonts w:cs="Arial"/>
          <w:sz w:val="21"/>
          <w:szCs w:val="21"/>
        </w:rPr>
      </w:pPr>
      <w:r w:rsidRPr="00A7561D">
        <w:rPr>
          <w:rFonts w:cs="Arial"/>
          <w:sz w:val="21"/>
          <w:szCs w:val="21"/>
        </w:rPr>
        <w:t>Should you have any questions, please contact [party to in</w:t>
      </w:r>
      <w:r w:rsidRPr="0030035E">
        <w:rPr>
          <w:rFonts w:cs="Arial"/>
          <w:sz w:val="21"/>
          <w:szCs w:val="21"/>
        </w:rPr>
        <w:t>clude contact details].</w:t>
      </w:r>
    </w:p>
    <w:p w:rsidR="00B109B0" w:rsidRPr="002D424B" w:rsidRDefault="00B109B0" w:rsidP="0076704E">
      <w:pPr>
        <w:jc w:val="both"/>
        <w:rPr>
          <w:rFonts w:cs="Arial"/>
          <w:sz w:val="21"/>
          <w:szCs w:val="21"/>
        </w:rPr>
      </w:pPr>
    </w:p>
    <w:p w:rsidR="00B109B0" w:rsidRPr="00DC2970" w:rsidRDefault="00B109B0" w:rsidP="0076704E">
      <w:pPr>
        <w:jc w:val="both"/>
        <w:rPr>
          <w:rFonts w:cs="Arial"/>
          <w:sz w:val="21"/>
          <w:szCs w:val="21"/>
        </w:rPr>
      </w:pPr>
      <w:r w:rsidRPr="00DC2970">
        <w:rPr>
          <w:rFonts w:cs="Arial"/>
          <w:sz w:val="21"/>
          <w:szCs w:val="21"/>
        </w:rPr>
        <w:t>Yours sincerely</w:t>
      </w:r>
    </w:p>
    <w:p w:rsidR="00B109B0" w:rsidRPr="00DC2970" w:rsidRDefault="00B109B0" w:rsidP="0076704E">
      <w:pPr>
        <w:jc w:val="both"/>
        <w:rPr>
          <w:rFonts w:cs="Arial"/>
          <w:sz w:val="21"/>
          <w:szCs w:val="21"/>
        </w:rPr>
      </w:pPr>
    </w:p>
    <w:p w:rsidR="00B109B0" w:rsidRPr="00DC2970" w:rsidRDefault="00B109B0" w:rsidP="0076704E">
      <w:pPr>
        <w:jc w:val="both"/>
        <w:rPr>
          <w:rFonts w:cs="Arial"/>
          <w:b/>
          <w:sz w:val="21"/>
          <w:szCs w:val="21"/>
        </w:rPr>
      </w:pPr>
    </w:p>
    <w:p w:rsidR="00363FFA" w:rsidRDefault="00363FFA" w:rsidP="00363FFA">
      <w:pPr>
        <w:rPr>
          <w:rFonts w:cs="Arial"/>
          <w:sz w:val="21"/>
          <w:szCs w:val="21"/>
        </w:rPr>
        <w:sectPr w:rsidR="00363FFA" w:rsidSect="00DB7F2B">
          <w:headerReference w:type="even" r:id="rId19"/>
          <w:headerReference w:type="default" r:id="rId20"/>
          <w:footerReference w:type="even" r:id="rId21"/>
          <w:footerReference w:type="default" r:id="rId22"/>
          <w:headerReference w:type="first" r:id="rId23"/>
          <w:footerReference w:type="first" r:id="rId24"/>
          <w:pgSz w:w="11906" w:h="16838" w:code="9"/>
          <w:pgMar w:top="454" w:right="1225" w:bottom="1418" w:left="1321" w:header="284" w:footer="624" w:gutter="0"/>
          <w:cols w:space="720"/>
          <w:titlePg/>
          <w:docGrid w:linePitch="299"/>
        </w:sectPr>
      </w:pPr>
      <w:r>
        <w:rPr>
          <w:rFonts w:cs="Arial"/>
          <w:sz w:val="21"/>
          <w:szCs w:val="21"/>
        </w:rPr>
        <w:t xml:space="preserve">Young </w:t>
      </w:r>
      <w:r w:rsidR="00B109B0" w:rsidRPr="00DC2970">
        <w:rPr>
          <w:rFonts w:cs="Arial"/>
          <w:sz w:val="21"/>
          <w:szCs w:val="21"/>
        </w:rPr>
        <w:t>Hun Cha</w:t>
      </w:r>
    </w:p>
    <w:p w:rsidR="00986CF8" w:rsidRDefault="00986CF8" w:rsidP="0076704E">
      <w:pPr>
        <w:jc w:val="both"/>
        <w:rPr>
          <w:rFonts w:cs="Arial"/>
          <w:sz w:val="21"/>
          <w:szCs w:val="21"/>
        </w:rPr>
      </w:pPr>
    </w:p>
    <w:p w:rsidR="00363FFA" w:rsidRPr="00363FFA" w:rsidRDefault="00363FFA" w:rsidP="00363FFA">
      <w:pPr>
        <w:ind w:right="288"/>
        <w:jc w:val="center"/>
        <w:rPr>
          <w:rFonts w:cs="Arial"/>
          <w:b/>
          <w:sz w:val="21"/>
          <w:szCs w:val="21"/>
        </w:rPr>
      </w:pPr>
      <w:r w:rsidRPr="00363FFA">
        <w:rPr>
          <w:b/>
          <w:szCs w:val="22"/>
        </w:rPr>
        <w:t>Section 715 Fair Work Act 2009 Enforceable Undertaking - Variation</w:t>
      </w:r>
    </w:p>
    <w:p w:rsidR="00363FFA" w:rsidRDefault="00363FFA" w:rsidP="00363FFA">
      <w:pPr>
        <w:pStyle w:val="claims1"/>
        <w:ind w:right="288"/>
        <w:rPr>
          <w:rFonts w:ascii="Arial" w:hAnsi="Arial"/>
          <w:sz w:val="22"/>
          <w:szCs w:val="22"/>
        </w:rPr>
      </w:pPr>
    </w:p>
    <w:p w:rsidR="00363FFA" w:rsidRPr="007417DA" w:rsidRDefault="00363FFA" w:rsidP="00363FFA">
      <w:pPr>
        <w:pStyle w:val="FWOparagraphlevel1"/>
        <w:ind w:left="567" w:right="288"/>
      </w:pPr>
      <w:r>
        <w:t xml:space="preserve">This variation to an enforceable undertaking is made </w:t>
      </w:r>
      <w:r w:rsidRPr="007417DA">
        <w:t xml:space="preserve">pursuant to section 715(3) of the </w:t>
      </w:r>
      <w:r w:rsidRPr="007417DA">
        <w:rPr>
          <w:i/>
        </w:rPr>
        <w:t>Fair Work Act 2009</w:t>
      </w:r>
      <w:r w:rsidRPr="007417DA">
        <w:t xml:space="preserve"> (Cth).</w:t>
      </w:r>
    </w:p>
    <w:p w:rsidR="00363FFA" w:rsidRDefault="00363FFA" w:rsidP="00363FFA">
      <w:pPr>
        <w:pStyle w:val="FWOparagraphlevel1"/>
        <w:ind w:left="567" w:right="288"/>
      </w:pPr>
      <w:r>
        <w:t>On 21 July 2016, the Fair Work Ombudsman (</w:t>
      </w:r>
      <w:r>
        <w:rPr>
          <w:b/>
        </w:rPr>
        <w:t>FWO</w:t>
      </w:r>
      <w:r>
        <w:t>) accepted an enforceable undertaking from Four Seasons Australia Pty Ltd (ACN 083 264 699) (</w:t>
      </w:r>
      <w:r>
        <w:rPr>
          <w:b/>
        </w:rPr>
        <w:t>Four Seasons Australia</w:t>
      </w:r>
      <w:r>
        <w:t xml:space="preserve">). </w:t>
      </w:r>
    </w:p>
    <w:p w:rsidR="00363FFA" w:rsidRDefault="00363FFA" w:rsidP="00363FFA">
      <w:pPr>
        <w:pStyle w:val="FWOparagraphlevel1"/>
        <w:ind w:left="567" w:right="288"/>
      </w:pPr>
      <w:r>
        <w:t>Four Seasons Australia has requested the FWO’s consent to:</w:t>
      </w:r>
    </w:p>
    <w:p w:rsidR="00363FFA" w:rsidRDefault="00363FFA" w:rsidP="00363FFA">
      <w:pPr>
        <w:pStyle w:val="FWOparagraphlevel2"/>
        <w:ind w:right="288"/>
      </w:pPr>
      <w:r>
        <w:t xml:space="preserve">vary clause 26(a) of the enforceable undertaking by extending the date by which Four Seasons Australia will pay to the Employees the total amounts arising from the Contraventions as stipulated in </w:t>
      </w:r>
      <w:r w:rsidRPr="00BC7D0B">
        <w:rPr>
          <w:b/>
        </w:rPr>
        <w:t>Attachment B</w:t>
      </w:r>
      <w:r>
        <w:t xml:space="preserve"> of the enforceable undertaking; and</w:t>
      </w:r>
    </w:p>
    <w:p w:rsidR="00363FFA" w:rsidRDefault="00363FFA" w:rsidP="00363FFA">
      <w:pPr>
        <w:pStyle w:val="FWOparagraphlevel2"/>
        <w:ind w:right="288"/>
      </w:pPr>
      <w:proofErr w:type="gramStart"/>
      <w:r>
        <w:t>consequential</w:t>
      </w:r>
      <w:proofErr w:type="gramEnd"/>
      <w:r>
        <w:t xml:space="preserve"> variations to clause 26(j) and Attachments D and E of the enforceable undertaking.</w:t>
      </w:r>
    </w:p>
    <w:p w:rsidR="00363FFA" w:rsidRDefault="00363FFA" w:rsidP="00363FFA">
      <w:pPr>
        <w:pStyle w:val="FWOparagraphlevel1"/>
        <w:ind w:left="567" w:right="288"/>
      </w:pPr>
      <w:r>
        <w:t>The FWO consents to vary the terms of payment contained in clause 26 (a) of the enforceable undertaking by:</w:t>
      </w:r>
    </w:p>
    <w:p w:rsidR="00363FFA" w:rsidRDefault="00363FFA" w:rsidP="00363FFA">
      <w:pPr>
        <w:pStyle w:val="FWOparagraphlevel2"/>
        <w:ind w:right="288"/>
        <w:jc w:val="both"/>
      </w:pPr>
      <w:r>
        <w:t>deleting “</w:t>
      </w:r>
      <w:r w:rsidRPr="004C5AD8">
        <w:rPr>
          <w:i/>
        </w:rPr>
        <w:t>within 21 days of the execution of this Undertaking</w:t>
      </w:r>
      <w:r>
        <w:t>” and replacing it with “</w:t>
      </w:r>
      <w:r w:rsidRPr="004C5AD8">
        <w:rPr>
          <w:i/>
        </w:rPr>
        <w:t xml:space="preserve">in accordance with the payment plan as provided for in </w:t>
      </w:r>
      <w:r w:rsidRPr="004C5AD8">
        <w:rPr>
          <w:b/>
          <w:i/>
        </w:rPr>
        <w:t>Attachment F</w:t>
      </w:r>
      <w:r>
        <w:t>”; and</w:t>
      </w:r>
    </w:p>
    <w:p w:rsidR="00363FFA" w:rsidRDefault="00363FFA" w:rsidP="00363FFA">
      <w:pPr>
        <w:pStyle w:val="FWOparagraphlevel2"/>
        <w:ind w:right="288"/>
        <w:jc w:val="both"/>
      </w:pPr>
      <w:proofErr w:type="gramStart"/>
      <w:r>
        <w:t>adding</w:t>
      </w:r>
      <w:proofErr w:type="gramEnd"/>
      <w:r>
        <w:t xml:space="preserve"> a new Attachment to the enforceable undertaking, being </w:t>
      </w:r>
      <w:r w:rsidRPr="004C5AD8">
        <w:rPr>
          <w:b/>
        </w:rPr>
        <w:t>Attachment F</w:t>
      </w:r>
      <w:r>
        <w:t>, in the terms set out in Annexure A to this variation.</w:t>
      </w:r>
    </w:p>
    <w:p w:rsidR="00363FFA" w:rsidRDefault="00363FFA" w:rsidP="00363FFA">
      <w:pPr>
        <w:pStyle w:val="FWOparagraphlevel1"/>
        <w:ind w:left="567" w:right="288"/>
      </w:pPr>
      <w:r>
        <w:t>The FWO further consents to vary the terms of the enforceable undertaking by:</w:t>
      </w:r>
    </w:p>
    <w:p w:rsidR="00363FFA" w:rsidRPr="00D04741" w:rsidRDefault="00363FFA" w:rsidP="00363FFA">
      <w:pPr>
        <w:pStyle w:val="FWOparagraphlevel2"/>
        <w:ind w:right="288"/>
        <w:jc w:val="both"/>
      </w:pPr>
      <w:proofErr w:type="gramStart"/>
      <w:r>
        <w:t>in</w:t>
      </w:r>
      <w:proofErr w:type="gramEnd"/>
      <w:r>
        <w:t xml:space="preserve"> clause 26(j), deleting “</w:t>
      </w:r>
      <w:r w:rsidRPr="00D04741">
        <w:rPr>
          <w:i/>
          <w:sz w:val="21"/>
          <w:szCs w:val="21"/>
        </w:rPr>
        <w:t>Within 14 days of the execution of this Undertaking</w:t>
      </w:r>
      <w:r w:rsidRPr="00D04741">
        <w:rPr>
          <w:sz w:val="21"/>
          <w:szCs w:val="21"/>
        </w:rPr>
        <w:t>” and replacing it with “</w:t>
      </w:r>
      <w:r>
        <w:rPr>
          <w:i/>
          <w:sz w:val="21"/>
          <w:szCs w:val="21"/>
        </w:rPr>
        <w:t>by 20 October 2016</w:t>
      </w:r>
      <w:r w:rsidRPr="00D04741">
        <w:rPr>
          <w:sz w:val="21"/>
          <w:szCs w:val="21"/>
        </w:rPr>
        <w:t>”.</w:t>
      </w:r>
    </w:p>
    <w:p w:rsidR="00363FFA" w:rsidRDefault="00363FFA" w:rsidP="00363FFA">
      <w:pPr>
        <w:pStyle w:val="FWOparagraphlevel2"/>
        <w:ind w:right="288"/>
        <w:jc w:val="both"/>
      </w:pPr>
      <w:proofErr w:type="gramStart"/>
      <w:r>
        <w:t>in</w:t>
      </w:r>
      <w:proofErr w:type="gramEnd"/>
      <w:r>
        <w:t xml:space="preserve"> each of the apology letters in Attachments D and E, deleting “</w:t>
      </w:r>
      <w:r>
        <w:rPr>
          <w:i/>
        </w:rPr>
        <w:t>You will receive this payment on &lt;insert date&gt;”</w:t>
      </w:r>
      <w:r>
        <w:t xml:space="preserve"> and replacing it with “</w:t>
      </w:r>
      <w:r>
        <w:rPr>
          <w:i/>
        </w:rPr>
        <w:t xml:space="preserve">You will receive monthly payments of &lt;insert amount&gt; commencing on 26 September 2016 for a period of six months the first payment of which has already been”. </w:t>
      </w:r>
    </w:p>
    <w:p w:rsidR="00363FFA" w:rsidRDefault="00363FFA" w:rsidP="00363FFA">
      <w:pPr>
        <w:pStyle w:val="FWOparagraphlevel1"/>
        <w:ind w:left="567" w:right="288"/>
      </w:pPr>
      <w:r>
        <w:t>The variations in paragraph 4 and 5 above are taken to be terms of the enforceable undertaking given by Four Seasons Australia from the date of the consent by the Fair Work Ombudsman, or her authorised delegate, to the variations.</w:t>
      </w:r>
    </w:p>
    <w:p w:rsidR="00363FFA" w:rsidRDefault="00363FFA" w:rsidP="00363FFA">
      <w:pPr>
        <w:pStyle w:val="FWOparagraphlevel1"/>
        <w:ind w:left="567" w:right="288"/>
      </w:pPr>
      <w:r>
        <w:t>All other terms of the enforceable undertaking remain unchanged.</w:t>
      </w:r>
    </w:p>
    <w:p w:rsidR="00363FFA" w:rsidRDefault="00363FFA" w:rsidP="00363FFA">
      <w:pPr>
        <w:pStyle w:val="FWOparagraphlevel1"/>
        <w:ind w:left="567" w:right="288"/>
      </w:pPr>
      <w:proofErr w:type="gramStart"/>
      <w:r>
        <w:t>Four Seasons Australia</w:t>
      </w:r>
      <w:proofErr w:type="gramEnd"/>
      <w:r>
        <w:t xml:space="preserve"> agrees and acknowledges that a copy of this variation may be made available for public inspection by the FWO, including by posting a copy to the FWO’s </w:t>
      </w:r>
      <w:hyperlink r:id="rId25" w:history="1">
        <w:r>
          <w:rPr>
            <w:rStyle w:val="Hyperlink"/>
          </w:rPr>
          <w:t>website</w:t>
        </w:r>
      </w:hyperlink>
      <w:r>
        <w:t xml:space="preserve"> at </w:t>
      </w:r>
      <w:hyperlink r:id="rId26" w:history="1">
        <w:r w:rsidRPr="00003950">
          <w:rPr>
            <w:rStyle w:val="Hyperlink"/>
          </w:rPr>
          <w:t>www.fairwork.gov.au</w:t>
        </w:r>
      </w:hyperlink>
      <w:r>
        <w:t>.</w:t>
      </w:r>
    </w:p>
    <w:tbl>
      <w:tblPr>
        <w:tblW w:w="9544" w:type="dxa"/>
        <w:tblLayout w:type="fixed"/>
        <w:tblLook w:val="01E0" w:firstRow="1" w:lastRow="1" w:firstColumn="1" w:lastColumn="1" w:noHBand="0" w:noVBand="0"/>
      </w:tblPr>
      <w:tblGrid>
        <w:gridCol w:w="4307"/>
        <w:gridCol w:w="236"/>
        <w:gridCol w:w="241"/>
        <w:gridCol w:w="4760"/>
      </w:tblGrid>
      <w:tr w:rsidR="00363FFA" w:rsidRPr="006C15FB" w:rsidTr="00563A05">
        <w:tc>
          <w:tcPr>
            <w:tcW w:w="4307" w:type="dxa"/>
          </w:tcPr>
          <w:p w:rsidR="00363FFA" w:rsidRPr="006C15FB" w:rsidRDefault="00363FFA" w:rsidP="00363FFA">
            <w:pPr>
              <w:rPr>
                <w:rFonts w:cs="Arial"/>
                <w:b/>
                <w:szCs w:val="22"/>
              </w:rPr>
            </w:pPr>
            <w:bookmarkStart w:id="15" w:name="_Toc450296641"/>
            <w:bookmarkStart w:id="16" w:name="_Toc450296891"/>
            <w:bookmarkStart w:id="17" w:name="_Toc450297062"/>
            <w:bookmarkStart w:id="18" w:name="_Toc450297095"/>
            <w:bookmarkStart w:id="19" w:name="_Toc450297115"/>
            <w:bookmarkStart w:id="20" w:name="_Toc450297192"/>
            <w:bookmarkStart w:id="21" w:name="_Toc450297223"/>
            <w:bookmarkStart w:id="22" w:name="_Toc450297226"/>
            <w:bookmarkEnd w:id="15"/>
            <w:bookmarkEnd w:id="16"/>
            <w:bookmarkEnd w:id="17"/>
            <w:bookmarkEnd w:id="18"/>
            <w:bookmarkEnd w:id="19"/>
            <w:bookmarkEnd w:id="20"/>
            <w:bookmarkEnd w:id="21"/>
          </w:p>
        </w:tc>
        <w:tc>
          <w:tcPr>
            <w:tcW w:w="236" w:type="dxa"/>
          </w:tcPr>
          <w:p w:rsidR="00363FFA" w:rsidRPr="006C15FB" w:rsidRDefault="00363FFA" w:rsidP="00363FFA">
            <w:pPr>
              <w:rPr>
                <w:rFonts w:cs="Arial"/>
                <w:szCs w:val="22"/>
              </w:rPr>
            </w:pPr>
          </w:p>
        </w:tc>
        <w:tc>
          <w:tcPr>
            <w:tcW w:w="241" w:type="dxa"/>
          </w:tcPr>
          <w:p w:rsidR="00363FFA" w:rsidRPr="006C15FB" w:rsidRDefault="00363FFA" w:rsidP="00363FFA">
            <w:pPr>
              <w:rPr>
                <w:rFonts w:cs="Arial"/>
                <w:szCs w:val="22"/>
              </w:rPr>
            </w:pPr>
          </w:p>
        </w:tc>
        <w:tc>
          <w:tcPr>
            <w:tcW w:w="4760" w:type="dxa"/>
          </w:tcPr>
          <w:p w:rsidR="00363FFA" w:rsidRPr="006C15FB" w:rsidRDefault="00363FFA" w:rsidP="00363FFA">
            <w:pPr>
              <w:rPr>
                <w:rFonts w:cs="Arial"/>
                <w:szCs w:val="22"/>
              </w:rPr>
            </w:pPr>
          </w:p>
        </w:tc>
      </w:tr>
    </w:tbl>
    <w:p w:rsidR="004667CB" w:rsidRDefault="004667CB" w:rsidP="00363FFA">
      <w:pPr>
        <w:tabs>
          <w:tab w:val="right" w:pos="4111"/>
        </w:tabs>
        <w:spacing w:after="240"/>
        <w:rPr>
          <w:rFonts w:cs="Arial"/>
          <w:caps/>
          <w:szCs w:val="22"/>
        </w:rPr>
      </w:pPr>
    </w:p>
    <w:p w:rsidR="004667CB" w:rsidRDefault="004667CB">
      <w:pPr>
        <w:rPr>
          <w:rFonts w:cs="Arial"/>
          <w:caps/>
          <w:szCs w:val="22"/>
        </w:rPr>
      </w:pPr>
      <w:r>
        <w:rPr>
          <w:rFonts w:cs="Arial"/>
          <w:caps/>
          <w:szCs w:val="22"/>
        </w:rPr>
        <w:br w:type="page"/>
      </w:r>
    </w:p>
    <w:p w:rsidR="00363FFA" w:rsidRPr="00A33ECD" w:rsidRDefault="00363FFA" w:rsidP="00363FFA">
      <w:pPr>
        <w:tabs>
          <w:tab w:val="right" w:pos="4111"/>
        </w:tabs>
        <w:spacing w:after="240"/>
        <w:rPr>
          <w:rFonts w:cs="Arial"/>
          <w:b/>
          <w:szCs w:val="22"/>
        </w:rPr>
      </w:pPr>
      <w:r w:rsidRPr="00156F66">
        <w:rPr>
          <w:rFonts w:cs="Arial"/>
          <w:caps/>
          <w:szCs w:val="22"/>
        </w:rPr>
        <w:t>signed</w:t>
      </w:r>
      <w:r w:rsidRPr="00156F66">
        <w:rPr>
          <w:rFonts w:cs="Arial"/>
          <w:szCs w:val="22"/>
        </w:rPr>
        <w:t xml:space="preserve"> by </w:t>
      </w:r>
      <w:r w:rsidRPr="00156F66">
        <w:rPr>
          <w:rFonts w:cs="Arial"/>
          <w:b/>
          <w:szCs w:val="22"/>
        </w:rPr>
        <w:t>Four Seasons Australia Pty Ltd (</w:t>
      </w:r>
      <w:r>
        <w:rPr>
          <w:rFonts w:cs="Arial"/>
          <w:b/>
          <w:szCs w:val="22"/>
        </w:rPr>
        <w:t>ACN:</w:t>
      </w:r>
      <w:r w:rsidRPr="00156F66">
        <w:rPr>
          <w:rFonts w:cs="Arial"/>
          <w:b/>
          <w:szCs w:val="22"/>
        </w:rPr>
        <w:t xml:space="preserve"> 083 264 699)</w:t>
      </w:r>
      <w:r w:rsidRPr="00156F66">
        <w:rPr>
          <w:rFonts w:cs="Arial"/>
          <w:szCs w:val="22"/>
        </w:rPr>
        <w:t xml:space="preserve"> in accordance with section 127(1) of the </w:t>
      </w:r>
      <w:r w:rsidRPr="00156F66">
        <w:rPr>
          <w:rFonts w:cs="Arial"/>
          <w:i/>
          <w:szCs w:val="22"/>
        </w:rPr>
        <w:t xml:space="preserve">Corporations Act 2001 </w:t>
      </w:r>
      <w:r w:rsidRPr="00156F66">
        <w:rPr>
          <w:rFonts w:cs="Arial"/>
          <w:szCs w:val="22"/>
        </w:rPr>
        <w:t>(Cth):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c>
          <w:tcPr>
            <w:tcW w:w="4528" w:type="dxa"/>
            <w:tcBorders>
              <w:top w:val="nil"/>
              <w:left w:val="nil"/>
              <w:bottom w:val="single" w:sz="4" w:space="0" w:color="auto"/>
              <w:right w:val="nil"/>
            </w:tcBorders>
          </w:tcPr>
          <w:p w:rsidR="00363FFA" w:rsidRPr="00CE34A1" w:rsidRDefault="00363FFA" w:rsidP="00363FFA">
            <w:pPr>
              <w:tabs>
                <w:tab w:val="right" w:pos="4111"/>
              </w:tabs>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r w:rsidR="00363FFA" w:rsidRPr="00CE34A1" w:rsidTr="00563A05">
        <w:trPr>
          <w:trHeight w:val="193"/>
        </w:trPr>
        <w:tc>
          <w:tcPr>
            <w:tcW w:w="4528"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director)</w:t>
            </w: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director/company secretary)</w:t>
            </w:r>
          </w:p>
        </w:tc>
      </w:tr>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(Name of director)</w:t>
      </w:r>
      <w:r w:rsidRPr="00CE34A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(Date)</w:t>
      </w:r>
      <w:r w:rsidRPr="00CE34A1">
        <w:rPr>
          <w:rFonts w:cs="Arial"/>
          <w:sz w:val="22"/>
          <w:szCs w:val="22"/>
        </w:rPr>
        <w:tab/>
        <w:t>(Date)</w:t>
      </w:r>
    </w:p>
    <w:p w:rsidR="00363FFA" w:rsidRDefault="00363FFA" w:rsidP="00363FFA">
      <w:pPr>
        <w:pStyle w:val="Headersub"/>
        <w:widowControl w:val="0"/>
        <w:tabs>
          <w:tab w:val="left" w:pos="4820"/>
        </w:tabs>
        <w:spacing w:after="240"/>
        <w:rPr>
          <w:rFonts w:cs="Arial"/>
          <w:sz w:val="22"/>
          <w:szCs w:val="22"/>
        </w:rPr>
      </w:pPr>
    </w:p>
    <w:p w:rsidR="00363FFA" w:rsidRDefault="00363FFA" w:rsidP="00363FFA">
      <w:pPr>
        <w:pStyle w:val="Headersub"/>
        <w:widowControl w:val="0"/>
        <w:tabs>
          <w:tab w:val="left" w:pos="4820"/>
        </w:tabs>
        <w:spacing w:after="240"/>
        <w:rPr>
          <w:rFonts w:cs="Arial"/>
          <w:sz w:val="22"/>
          <w:szCs w:val="22"/>
        </w:rPr>
      </w:pPr>
    </w:p>
    <w:p w:rsidR="00363FFA" w:rsidRPr="00CE34A1" w:rsidRDefault="00363FFA" w:rsidP="00363FFA">
      <w:pPr>
        <w:pStyle w:val="Headersub"/>
        <w:widowControl w:val="0"/>
        <w:tabs>
          <w:tab w:val="left" w:pos="4820"/>
        </w:tabs>
        <w:spacing w:after="240"/>
        <w:rPr>
          <w:rFonts w:cs="Arial"/>
          <w:sz w:val="22"/>
          <w:szCs w:val="22"/>
        </w:rPr>
      </w:pPr>
      <w:proofErr w:type="gramStart"/>
      <w:r w:rsidRPr="00CE34A1">
        <w:rPr>
          <w:rFonts w:cs="Arial"/>
          <w:sz w:val="22"/>
          <w:szCs w:val="22"/>
        </w:rPr>
        <w:t>in</w:t>
      </w:r>
      <w:proofErr w:type="gramEnd"/>
      <w:r w:rsidRPr="00CE34A1">
        <w:rPr>
          <w:rFonts w:cs="Arial"/>
          <w:sz w:val="22"/>
          <w:szCs w:val="22"/>
        </w:rPr>
        <w:t xml:space="preserve"> the presence of:</w:t>
      </w:r>
      <w:r w:rsidRPr="00CE34A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c>
          <w:tcPr>
            <w:tcW w:w="4528" w:type="dxa"/>
            <w:tcBorders>
              <w:top w:val="nil"/>
              <w:left w:val="nil"/>
              <w:bottom w:val="single" w:sz="4" w:space="0" w:color="auto"/>
              <w:right w:val="nil"/>
            </w:tcBorders>
          </w:tcPr>
          <w:p w:rsidR="00363FFA" w:rsidRPr="00CE34A1" w:rsidRDefault="00363FFA" w:rsidP="00363FFA">
            <w:pPr>
              <w:tabs>
                <w:tab w:val="right" w:pos="4111"/>
              </w:tabs>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rPr>
                <w:rFonts w:cs="Arial"/>
                <w:szCs w:val="22"/>
              </w:rPr>
            </w:pPr>
          </w:p>
        </w:tc>
      </w:tr>
      <w:tr w:rsidR="00363FFA" w:rsidRPr="00CE34A1" w:rsidTr="00563A05">
        <w:trPr>
          <w:trHeight w:val="193"/>
        </w:trPr>
        <w:tc>
          <w:tcPr>
            <w:tcW w:w="4528"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witness)</w:t>
            </w: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witness)</w:t>
            </w:r>
          </w:p>
        </w:tc>
      </w:tr>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(Name of witness)</w:t>
      </w:r>
      <w:r w:rsidRPr="00CE34A1">
        <w:rPr>
          <w:rFonts w:cs="Arial"/>
          <w:sz w:val="22"/>
          <w:szCs w:val="22"/>
        </w:rPr>
        <w:tab/>
        <w:t>(Name of witness)</w:t>
      </w:r>
    </w:p>
    <w:p w:rsidR="00363FFA" w:rsidRPr="00CE34A1" w:rsidRDefault="00363FFA" w:rsidP="00363FFA">
      <w:pPr>
        <w:tabs>
          <w:tab w:val="right" w:pos="4111"/>
        </w:tabs>
        <w:spacing w:before="360"/>
        <w:rPr>
          <w:rFonts w:cs="Arial"/>
          <w:szCs w:val="22"/>
        </w:rPr>
      </w:pPr>
      <w:r w:rsidRPr="00CE34A1">
        <w:rPr>
          <w:rFonts w:cs="Arial"/>
          <w:caps/>
          <w:szCs w:val="22"/>
        </w:rPr>
        <w:t>Executed</w:t>
      </w:r>
      <w:r w:rsidRPr="00CE34A1">
        <w:rPr>
          <w:rFonts w:cs="Arial"/>
          <w:szCs w:val="22"/>
        </w:rPr>
        <w:t xml:space="preserve"> by </w:t>
      </w:r>
      <w:r w:rsidRPr="00156F66">
        <w:rPr>
          <w:rFonts w:cs="Arial"/>
          <w:b/>
          <w:szCs w:val="22"/>
        </w:rPr>
        <w:t xml:space="preserve">Four Seasons Australia Pty Ltd </w:t>
      </w:r>
      <w:r>
        <w:rPr>
          <w:rFonts w:cs="Arial"/>
          <w:b/>
          <w:szCs w:val="22"/>
        </w:rPr>
        <w:t>(ACN 083 264 699</w:t>
      </w:r>
      <w:r w:rsidRPr="00CE34A1">
        <w:rPr>
          <w:rFonts w:cs="Arial"/>
          <w:b/>
          <w:szCs w:val="22"/>
        </w:rPr>
        <w:t xml:space="preserve">) </w:t>
      </w:r>
      <w:r w:rsidRPr="00CE34A1">
        <w:rPr>
          <w:rFonts w:cs="Arial"/>
          <w:szCs w:val="22"/>
        </w:rPr>
        <w:t xml:space="preserve">in accordance with section 127(1) of the </w:t>
      </w:r>
      <w:r w:rsidRPr="00CE34A1">
        <w:rPr>
          <w:rFonts w:cs="Arial"/>
          <w:i/>
          <w:szCs w:val="22"/>
        </w:rPr>
        <w:t xml:space="preserve">Corporations Act 2001 </w:t>
      </w:r>
      <w:r w:rsidRPr="00CE34A1">
        <w:rPr>
          <w:rFonts w:cs="Arial"/>
          <w:szCs w:val="22"/>
        </w:rPr>
        <w:t>(Cth):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c>
          <w:tcPr>
            <w:tcW w:w="4528" w:type="dxa"/>
            <w:tcBorders>
              <w:top w:val="nil"/>
              <w:left w:val="nil"/>
              <w:bottom w:val="single" w:sz="4" w:space="0" w:color="auto"/>
              <w:right w:val="nil"/>
            </w:tcBorders>
          </w:tcPr>
          <w:p w:rsidR="00363FFA" w:rsidRPr="00CE34A1" w:rsidRDefault="00363FFA" w:rsidP="00363FFA">
            <w:pPr>
              <w:tabs>
                <w:tab w:val="right" w:pos="4111"/>
              </w:tabs>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r w:rsidR="00363FFA" w:rsidRPr="00CE34A1" w:rsidTr="00563A05">
        <w:trPr>
          <w:trHeight w:val="193"/>
        </w:trPr>
        <w:tc>
          <w:tcPr>
            <w:tcW w:w="4528"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director)</w:t>
            </w: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director/company secretary)</w:t>
            </w:r>
          </w:p>
        </w:tc>
      </w:tr>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(Name of director)</w:t>
      </w:r>
      <w:r w:rsidRPr="00CE34A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(Date)</w:t>
      </w:r>
      <w:r w:rsidRPr="00CE34A1">
        <w:rPr>
          <w:rFonts w:cs="Arial"/>
          <w:sz w:val="22"/>
          <w:szCs w:val="22"/>
        </w:rPr>
        <w:tab/>
        <w:t>(Date)</w:t>
      </w:r>
    </w:p>
    <w:p w:rsidR="00363FFA" w:rsidRPr="00CE34A1" w:rsidRDefault="00363FFA" w:rsidP="00363FFA">
      <w:pPr>
        <w:pStyle w:val="Headersub"/>
        <w:widowControl w:val="0"/>
        <w:tabs>
          <w:tab w:val="left" w:pos="4820"/>
        </w:tabs>
        <w:spacing w:after="240"/>
        <w:rPr>
          <w:rFonts w:cs="Arial"/>
          <w:sz w:val="22"/>
          <w:szCs w:val="22"/>
        </w:rPr>
      </w:pPr>
      <w:proofErr w:type="gramStart"/>
      <w:r w:rsidRPr="00CE34A1">
        <w:rPr>
          <w:rFonts w:cs="Arial"/>
          <w:sz w:val="22"/>
          <w:szCs w:val="22"/>
        </w:rPr>
        <w:t>in</w:t>
      </w:r>
      <w:proofErr w:type="gramEnd"/>
      <w:r w:rsidRPr="00CE34A1">
        <w:rPr>
          <w:rFonts w:cs="Arial"/>
          <w:sz w:val="22"/>
          <w:szCs w:val="22"/>
        </w:rPr>
        <w:t xml:space="preserve"> the presence of:</w:t>
      </w:r>
      <w:r w:rsidRPr="00CE34A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63FFA" w:rsidRPr="00CE34A1" w:rsidTr="00563A05">
        <w:tc>
          <w:tcPr>
            <w:tcW w:w="4528" w:type="dxa"/>
            <w:tcBorders>
              <w:top w:val="nil"/>
              <w:left w:val="nil"/>
              <w:bottom w:val="single" w:sz="4" w:space="0" w:color="auto"/>
              <w:right w:val="nil"/>
            </w:tcBorders>
          </w:tcPr>
          <w:p w:rsidR="00363FFA" w:rsidRPr="00CE34A1" w:rsidRDefault="00363FFA" w:rsidP="00363FFA">
            <w:pPr>
              <w:tabs>
                <w:tab w:val="right" w:pos="4111"/>
              </w:tabs>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r w:rsidR="00363FFA" w:rsidRPr="00CE34A1" w:rsidTr="00563A05">
        <w:trPr>
          <w:trHeight w:val="193"/>
        </w:trPr>
        <w:tc>
          <w:tcPr>
            <w:tcW w:w="4528"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witness)</w:t>
            </w: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witness)</w:t>
            </w:r>
          </w:p>
        </w:tc>
      </w:tr>
      <w:tr w:rsidR="00363FFA" w:rsidRPr="00CE34A1" w:rsidTr="00563A05">
        <w:trPr>
          <w:trHeight w:val="517"/>
        </w:trPr>
        <w:tc>
          <w:tcPr>
            <w:tcW w:w="4528" w:type="dxa"/>
            <w:tcBorders>
              <w:top w:val="nil"/>
              <w:left w:val="nil"/>
              <w:bottom w:val="single" w:sz="4" w:space="0" w:color="auto"/>
              <w:right w:val="nil"/>
            </w:tcBorders>
          </w:tcPr>
          <w:p w:rsidR="00363FFA" w:rsidRPr="00CE34A1" w:rsidRDefault="00363FFA" w:rsidP="00363FFA">
            <w:pPr>
              <w:spacing w:after="240"/>
              <w:rPr>
                <w:rFonts w:cs="Arial"/>
                <w:szCs w:val="22"/>
              </w:rPr>
            </w:pPr>
          </w:p>
        </w:tc>
        <w:tc>
          <w:tcPr>
            <w:tcW w:w="319" w:type="dxa"/>
            <w:tcBorders>
              <w:top w:val="nil"/>
              <w:left w:val="nil"/>
              <w:bottom w:val="nil"/>
              <w:right w:val="nil"/>
            </w:tcBorders>
          </w:tcPr>
          <w:p w:rsidR="00363FFA" w:rsidRPr="00CE34A1" w:rsidRDefault="00363FFA" w:rsidP="00363FFA">
            <w:pPr>
              <w:spacing w:after="240"/>
              <w:rPr>
                <w:rFonts w:cs="Arial"/>
                <w:szCs w:val="22"/>
              </w:rPr>
            </w:pPr>
          </w:p>
        </w:tc>
        <w:tc>
          <w:tcPr>
            <w:tcW w:w="4439" w:type="dxa"/>
            <w:tcBorders>
              <w:top w:val="nil"/>
              <w:left w:val="nil"/>
              <w:bottom w:val="single" w:sz="4" w:space="0" w:color="auto"/>
              <w:right w:val="nil"/>
            </w:tcBorders>
          </w:tcPr>
          <w:p w:rsidR="00363FFA" w:rsidRPr="00CE34A1" w:rsidRDefault="00363FFA" w:rsidP="00363FFA">
            <w:pPr>
              <w:spacing w:after="240"/>
              <w:rPr>
                <w:rFonts w:cs="Arial"/>
                <w:szCs w:val="22"/>
              </w:rPr>
            </w:pPr>
          </w:p>
        </w:tc>
      </w:tr>
    </w:tbl>
    <w:p w:rsidR="00363FFA" w:rsidRPr="00CE34A1" w:rsidRDefault="00363FFA" w:rsidP="00363FFA">
      <w:pPr>
        <w:pStyle w:val="Headersub"/>
        <w:widowControl w:val="0"/>
        <w:tabs>
          <w:tab w:val="left" w:pos="4820"/>
        </w:tabs>
        <w:spacing w:after="240"/>
        <w:rPr>
          <w:rFonts w:cs="Arial"/>
          <w:sz w:val="22"/>
          <w:szCs w:val="22"/>
        </w:rPr>
      </w:pPr>
      <w:r w:rsidRPr="00CE34A1">
        <w:rPr>
          <w:rFonts w:cs="Arial"/>
          <w:sz w:val="22"/>
          <w:szCs w:val="22"/>
        </w:rPr>
        <w:t>(Name of witness)</w:t>
      </w:r>
      <w:r w:rsidRPr="00CE34A1">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18"/>
        <w:gridCol w:w="4417"/>
      </w:tblGrid>
      <w:tr w:rsidR="00363FFA" w:rsidRPr="00CE34A1" w:rsidTr="00563A05">
        <w:tc>
          <w:tcPr>
            <w:tcW w:w="9242" w:type="dxa"/>
            <w:gridSpan w:val="3"/>
            <w:tcBorders>
              <w:top w:val="nil"/>
              <w:left w:val="nil"/>
              <w:bottom w:val="nil"/>
              <w:right w:val="nil"/>
            </w:tcBorders>
          </w:tcPr>
          <w:p w:rsidR="00363FFA" w:rsidRPr="00CE34A1" w:rsidRDefault="00363FFA" w:rsidP="00363FFA">
            <w:pPr>
              <w:keepNext/>
              <w:tabs>
                <w:tab w:val="right" w:pos="4111"/>
              </w:tabs>
              <w:spacing w:before="240" w:after="120"/>
              <w:rPr>
                <w:rFonts w:cs="Arial"/>
                <w:szCs w:val="22"/>
              </w:rPr>
            </w:pPr>
            <w:r>
              <w:rPr>
                <w:rFonts w:cs="Arial"/>
                <w:caps/>
                <w:szCs w:val="22"/>
              </w:rPr>
              <w:t xml:space="preserve">CONSENTED TO </w:t>
            </w:r>
            <w:r w:rsidRPr="00CE34A1">
              <w:rPr>
                <w:rFonts w:cs="Arial"/>
                <w:szCs w:val="22"/>
              </w:rPr>
              <w:t xml:space="preserve">by the </w:t>
            </w:r>
            <w:r w:rsidRPr="00CE34A1">
              <w:rPr>
                <w:rFonts w:cs="Arial"/>
                <w:b/>
                <w:szCs w:val="22"/>
              </w:rPr>
              <w:t>Fair Work Ombudsman</w:t>
            </w:r>
            <w:r w:rsidRPr="00CE34A1">
              <w:rPr>
                <w:rFonts w:cs="Arial"/>
                <w:szCs w:val="22"/>
              </w:rPr>
              <w:t xml:space="preserve"> pursuant to section 715(</w:t>
            </w:r>
            <w:r>
              <w:rPr>
                <w:rFonts w:cs="Arial"/>
                <w:szCs w:val="22"/>
              </w:rPr>
              <w:t>3</w:t>
            </w:r>
            <w:r w:rsidRPr="00CE34A1">
              <w:rPr>
                <w:rFonts w:cs="Arial"/>
                <w:szCs w:val="22"/>
              </w:rPr>
              <w:t xml:space="preserve">) of the </w:t>
            </w:r>
            <w:r w:rsidRPr="00CE34A1">
              <w:rPr>
                <w:rFonts w:cs="Arial"/>
                <w:i/>
                <w:szCs w:val="22"/>
              </w:rPr>
              <w:t>Fair Work Act 2009</w:t>
            </w:r>
            <w:r w:rsidRPr="00CE34A1">
              <w:rPr>
                <w:rFonts w:cs="Arial"/>
                <w:szCs w:val="22"/>
              </w:rPr>
              <w:t xml:space="preserve"> (Cth):</w:t>
            </w:r>
          </w:p>
          <w:p w:rsidR="00363FFA" w:rsidRPr="00CE34A1" w:rsidRDefault="00363FFA" w:rsidP="00363FFA">
            <w:pPr>
              <w:keepNext/>
              <w:spacing w:after="240"/>
              <w:rPr>
                <w:rFonts w:cs="Arial"/>
                <w:szCs w:val="22"/>
              </w:rPr>
            </w:pPr>
          </w:p>
        </w:tc>
      </w:tr>
      <w:tr w:rsidR="00363FFA" w:rsidRPr="00CE34A1" w:rsidTr="00563A05">
        <w:trPr>
          <w:trHeight w:val="62"/>
        </w:trPr>
        <w:tc>
          <w:tcPr>
            <w:tcW w:w="4507" w:type="dxa"/>
            <w:tcBorders>
              <w:top w:val="single" w:sz="4" w:space="0" w:color="auto"/>
              <w:left w:val="nil"/>
              <w:bottom w:val="nil"/>
              <w:right w:val="nil"/>
            </w:tcBorders>
          </w:tcPr>
          <w:p w:rsidR="00363FFA" w:rsidRPr="00CE34A1" w:rsidRDefault="00363FFA" w:rsidP="00363FFA">
            <w:pPr>
              <w:rPr>
                <w:rFonts w:cs="Arial"/>
                <w:szCs w:val="22"/>
              </w:rPr>
            </w:pPr>
            <w:r>
              <w:rPr>
                <w:rFonts w:cs="Arial"/>
                <w:szCs w:val="22"/>
              </w:rPr>
              <w:t xml:space="preserve">Steven </w:t>
            </w:r>
            <w:proofErr w:type="spellStart"/>
            <w:r>
              <w:rPr>
                <w:rFonts w:cs="Arial"/>
                <w:szCs w:val="22"/>
              </w:rPr>
              <w:t>Ronson</w:t>
            </w:r>
            <w:proofErr w:type="spellEnd"/>
          </w:p>
          <w:p w:rsidR="00363FFA" w:rsidRPr="00CE34A1" w:rsidRDefault="00363FFA" w:rsidP="00363FFA">
            <w:pPr>
              <w:rPr>
                <w:rFonts w:cs="Arial"/>
                <w:szCs w:val="22"/>
              </w:rPr>
            </w:pPr>
            <w:r>
              <w:rPr>
                <w:rFonts w:cs="Arial"/>
                <w:szCs w:val="22"/>
              </w:rPr>
              <w:t>Executive Director – Dispute Resolution &amp; Compliance</w:t>
            </w:r>
          </w:p>
          <w:p w:rsidR="00363FFA" w:rsidRDefault="00363FFA" w:rsidP="00363FFA">
            <w:pPr>
              <w:rPr>
                <w:rFonts w:cs="Arial"/>
                <w:szCs w:val="22"/>
              </w:rPr>
            </w:pPr>
            <w:r w:rsidRPr="00CE34A1">
              <w:rPr>
                <w:rFonts w:cs="Arial"/>
                <w:szCs w:val="22"/>
              </w:rPr>
              <w:t>Authorised delegate pursuant to an instrument of delegation made pursuant to section 683 of the FW Act</w:t>
            </w:r>
          </w:p>
          <w:p w:rsidR="00363FFA" w:rsidRPr="00CE34A1" w:rsidRDefault="00363FFA" w:rsidP="00363FFA">
            <w:pPr>
              <w:rPr>
                <w:rFonts w:cs="Arial"/>
                <w:szCs w:val="22"/>
              </w:rPr>
            </w:pPr>
          </w:p>
        </w:tc>
        <w:tc>
          <w:tcPr>
            <w:tcW w:w="318" w:type="dxa"/>
            <w:tcBorders>
              <w:top w:val="nil"/>
              <w:left w:val="nil"/>
              <w:bottom w:val="nil"/>
              <w:right w:val="nil"/>
            </w:tcBorders>
          </w:tcPr>
          <w:p w:rsidR="00363FFA" w:rsidRPr="00CE34A1" w:rsidRDefault="00363FFA" w:rsidP="00363FFA">
            <w:pPr>
              <w:spacing w:after="240"/>
              <w:rPr>
                <w:rFonts w:cs="Arial"/>
                <w:szCs w:val="22"/>
              </w:rPr>
            </w:pPr>
          </w:p>
        </w:tc>
        <w:tc>
          <w:tcPr>
            <w:tcW w:w="4417"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(Date)</w:t>
            </w:r>
          </w:p>
        </w:tc>
      </w:tr>
      <w:tr w:rsidR="00363FFA" w:rsidRPr="00CE34A1" w:rsidTr="00563A05">
        <w:tc>
          <w:tcPr>
            <w:tcW w:w="4507" w:type="dxa"/>
            <w:tcBorders>
              <w:top w:val="nil"/>
              <w:left w:val="nil"/>
              <w:bottom w:val="single" w:sz="4" w:space="0" w:color="auto"/>
              <w:right w:val="nil"/>
            </w:tcBorders>
          </w:tcPr>
          <w:p w:rsidR="00363FFA" w:rsidRPr="00CE34A1" w:rsidRDefault="00363FFA" w:rsidP="00363FFA">
            <w:pPr>
              <w:spacing w:after="240"/>
              <w:rPr>
                <w:rFonts w:cs="Arial"/>
                <w:szCs w:val="22"/>
              </w:rPr>
            </w:pPr>
            <w:r w:rsidRPr="00CE34A1">
              <w:rPr>
                <w:rFonts w:cs="Arial"/>
                <w:szCs w:val="22"/>
              </w:rPr>
              <w:t>in the presence of:</w:t>
            </w:r>
          </w:p>
          <w:p w:rsidR="00363FFA" w:rsidRPr="00CE34A1" w:rsidRDefault="00363FFA" w:rsidP="00363FFA">
            <w:pPr>
              <w:spacing w:after="240"/>
              <w:rPr>
                <w:rFonts w:cs="Arial"/>
                <w:szCs w:val="22"/>
              </w:rPr>
            </w:pPr>
          </w:p>
        </w:tc>
        <w:tc>
          <w:tcPr>
            <w:tcW w:w="318" w:type="dxa"/>
            <w:tcBorders>
              <w:top w:val="nil"/>
              <w:left w:val="nil"/>
              <w:bottom w:val="nil"/>
              <w:right w:val="nil"/>
            </w:tcBorders>
          </w:tcPr>
          <w:p w:rsidR="00363FFA" w:rsidRPr="00CE34A1" w:rsidRDefault="00363FFA" w:rsidP="00363FFA">
            <w:pPr>
              <w:spacing w:after="240"/>
              <w:rPr>
                <w:rFonts w:cs="Arial"/>
                <w:szCs w:val="22"/>
              </w:rPr>
            </w:pPr>
          </w:p>
        </w:tc>
        <w:tc>
          <w:tcPr>
            <w:tcW w:w="4417" w:type="dxa"/>
            <w:tcBorders>
              <w:top w:val="nil"/>
              <w:left w:val="nil"/>
              <w:bottom w:val="single" w:sz="4" w:space="0" w:color="auto"/>
              <w:right w:val="nil"/>
            </w:tcBorders>
          </w:tcPr>
          <w:p w:rsidR="00363FFA" w:rsidRPr="00CE34A1" w:rsidRDefault="00363FFA" w:rsidP="00363FFA">
            <w:pPr>
              <w:spacing w:after="240"/>
              <w:rPr>
                <w:rFonts w:cs="Arial"/>
                <w:szCs w:val="22"/>
              </w:rPr>
            </w:pPr>
          </w:p>
        </w:tc>
      </w:tr>
      <w:tr w:rsidR="00363FFA" w:rsidRPr="00CE34A1" w:rsidTr="00563A05">
        <w:tc>
          <w:tcPr>
            <w:tcW w:w="4507" w:type="dxa"/>
            <w:tcBorders>
              <w:top w:val="single" w:sz="4" w:space="0" w:color="auto"/>
              <w:left w:val="nil"/>
              <w:bottom w:val="nil"/>
              <w:right w:val="nil"/>
            </w:tcBorders>
            <w:hideMark/>
          </w:tcPr>
          <w:p w:rsidR="00363FFA" w:rsidRPr="00CE34A1" w:rsidRDefault="00363FFA" w:rsidP="00363FFA">
            <w:pPr>
              <w:spacing w:after="240"/>
              <w:rPr>
                <w:rFonts w:cs="Arial"/>
                <w:szCs w:val="22"/>
              </w:rPr>
            </w:pPr>
            <w:r w:rsidRPr="00CE34A1">
              <w:rPr>
                <w:rFonts w:cs="Arial"/>
                <w:szCs w:val="22"/>
              </w:rPr>
              <w:t>(Signature of witness)</w:t>
            </w:r>
          </w:p>
        </w:tc>
        <w:tc>
          <w:tcPr>
            <w:tcW w:w="318" w:type="dxa"/>
            <w:tcBorders>
              <w:top w:val="nil"/>
              <w:left w:val="nil"/>
              <w:bottom w:val="nil"/>
              <w:right w:val="nil"/>
            </w:tcBorders>
          </w:tcPr>
          <w:p w:rsidR="00363FFA" w:rsidRPr="00CE34A1" w:rsidRDefault="00363FFA" w:rsidP="00363FFA">
            <w:pPr>
              <w:spacing w:after="240"/>
              <w:rPr>
                <w:rFonts w:cs="Arial"/>
                <w:szCs w:val="22"/>
              </w:rPr>
            </w:pPr>
          </w:p>
        </w:tc>
        <w:tc>
          <w:tcPr>
            <w:tcW w:w="4417" w:type="dxa"/>
            <w:tcBorders>
              <w:top w:val="single" w:sz="4" w:space="0" w:color="auto"/>
              <w:left w:val="nil"/>
              <w:bottom w:val="nil"/>
              <w:right w:val="nil"/>
            </w:tcBorders>
          </w:tcPr>
          <w:p w:rsidR="00363FFA" w:rsidRPr="00CE34A1" w:rsidRDefault="00363FFA" w:rsidP="00363FFA">
            <w:pPr>
              <w:spacing w:after="240"/>
              <w:rPr>
                <w:rFonts w:cs="Arial"/>
                <w:szCs w:val="22"/>
              </w:rPr>
            </w:pPr>
            <w:r w:rsidRPr="00CE34A1">
              <w:rPr>
                <w:rFonts w:cs="Arial"/>
                <w:szCs w:val="22"/>
              </w:rPr>
              <w:t>(Name of Witness)</w:t>
            </w:r>
          </w:p>
        </w:tc>
      </w:tr>
      <w:bookmarkEnd w:id="22"/>
    </w:tbl>
    <w:p w:rsidR="00363FFA" w:rsidRDefault="00363FFA">
      <w:pPr>
        <w:rPr>
          <w:rFonts w:ascii="Calibri" w:hAnsi="Calibri" w:cs="Calibri"/>
          <w:color w:val="000000"/>
          <w:szCs w:val="22"/>
        </w:rPr>
      </w:pPr>
      <w:r>
        <w:rPr>
          <w:rFonts w:ascii="Calibri" w:hAnsi="Calibri" w:cs="Calibri"/>
          <w:b/>
          <w:bCs/>
          <w:color w:val="000000"/>
          <w:szCs w:val="22"/>
        </w:rPr>
        <w:br w:type="page"/>
      </w:r>
    </w:p>
    <w:p w:rsidR="00363FFA" w:rsidRPr="00D04741" w:rsidRDefault="00363FFA" w:rsidP="00363FFA">
      <w:pPr>
        <w:pStyle w:val="Heading1"/>
        <w:keepNext w:val="0"/>
        <w:widowControl w:val="0"/>
        <w:numPr>
          <w:ilvl w:val="0"/>
          <w:numId w:val="0"/>
        </w:numPr>
        <w:ind w:left="737" w:hanging="737"/>
        <w:rPr>
          <w:sz w:val="20"/>
          <w:szCs w:val="20"/>
        </w:rPr>
      </w:pPr>
      <w:r>
        <w:rPr>
          <w:sz w:val="20"/>
          <w:szCs w:val="20"/>
        </w:rPr>
        <w:t>Attachment F</w:t>
      </w:r>
    </w:p>
    <w:p w:rsidR="00363FFA" w:rsidRPr="00AB45E0" w:rsidRDefault="00363FFA" w:rsidP="00363FFA">
      <w:pPr>
        <w:pStyle w:val="Heading1"/>
        <w:keepNext w:val="0"/>
        <w:widowControl w:val="0"/>
        <w:numPr>
          <w:ilvl w:val="0"/>
          <w:numId w:val="0"/>
        </w:numPr>
        <w:ind w:left="737" w:hanging="737"/>
        <w:rPr>
          <w:b w:val="0"/>
          <w:sz w:val="20"/>
          <w:szCs w:val="20"/>
        </w:rPr>
      </w:pPr>
      <w:r w:rsidRPr="00D04741">
        <w:rPr>
          <w:b w:val="0"/>
          <w:sz w:val="20"/>
          <w:szCs w:val="20"/>
        </w:rPr>
        <w:t>Monthly Repayment Schedule</w:t>
      </w:r>
    </w:p>
    <w:p w:rsidR="00363FFA" w:rsidRPr="002D73AE" w:rsidRDefault="00363FFA" w:rsidP="00363FFA">
      <w:pPr>
        <w:autoSpaceDE w:val="0"/>
        <w:autoSpaceDN w:val="0"/>
        <w:rPr>
          <w:rFonts w:cs="Arial"/>
          <w:sz w:val="20"/>
          <w:lang w:eastAsia="en-AU"/>
        </w:rPr>
      </w:pPr>
    </w:p>
    <w:tbl>
      <w:tblPr>
        <w:tblW w:w="9145" w:type="dxa"/>
        <w:tblInd w:w="2" w:type="dxa"/>
        <w:tblCellMar>
          <w:left w:w="0" w:type="dxa"/>
          <w:right w:w="0" w:type="dxa"/>
        </w:tblCellMar>
        <w:tblLook w:val="04A0" w:firstRow="1" w:lastRow="0" w:firstColumn="1" w:lastColumn="0" w:noHBand="0" w:noVBand="1"/>
      </w:tblPr>
      <w:tblGrid>
        <w:gridCol w:w="2014"/>
        <w:gridCol w:w="1284"/>
        <w:gridCol w:w="1189"/>
        <w:gridCol w:w="1189"/>
        <w:gridCol w:w="1189"/>
        <w:gridCol w:w="1189"/>
        <w:gridCol w:w="1091"/>
      </w:tblGrid>
      <w:tr w:rsidR="00363FFA" w:rsidRPr="002D73AE" w:rsidTr="00563A05">
        <w:trPr>
          <w:trHeight w:val="260"/>
        </w:trPr>
        <w:tc>
          <w:tcPr>
            <w:tcW w:w="2014" w:type="dxa"/>
            <w:tcBorders>
              <w:top w:val="single" w:sz="8" w:space="0" w:color="auto"/>
              <w:left w:val="single" w:sz="8" w:space="0" w:color="auto"/>
              <w:bottom w:val="single" w:sz="8" w:space="0" w:color="auto"/>
              <w:right w:val="nil"/>
            </w:tcBorders>
            <w:shd w:val="clear" w:color="auto" w:fill="auto"/>
            <w:tcMar>
              <w:top w:w="0" w:type="dxa"/>
              <w:left w:w="45" w:type="dxa"/>
              <w:bottom w:w="0" w:type="dxa"/>
              <w:right w:w="45" w:type="dxa"/>
            </w:tcMar>
            <w:vAlign w:val="bottom"/>
            <w:hideMark/>
          </w:tcPr>
          <w:p w:rsidR="00363FFA" w:rsidRPr="002D73AE" w:rsidRDefault="00363FFA" w:rsidP="00363FFA">
            <w:pPr>
              <w:autoSpaceDE w:val="0"/>
              <w:autoSpaceDN w:val="0"/>
              <w:rPr>
                <w:rFonts w:cs="Arial"/>
                <w:sz w:val="20"/>
                <w:lang w:eastAsia="en-AU"/>
              </w:rPr>
            </w:pPr>
            <w:r w:rsidRPr="002D73AE">
              <w:rPr>
                <w:rFonts w:cs="Arial"/>
                <w:color w:val="000000"/>
                <w:sz w:val="20"/>
                <w:lang w:eastAsia="en-AU"/>
              </w:rPr>
              <w:t> </w:t>
            </w:r>
            <w:r>
              <w:rPr>
                <w:rFonts w:cs="Arial"/>
                <w:color w:val="000000"/>
                <w:sz w:val="20"/>
                <w:lang w:eastAsia="en-AU"/>
              </w:rPr>
              <w:t>Payment Date</w:t>
            </w:r>
          </w:p>
        </w:tc>
        <w:tc>
          <w:tcPr>
            <w:tcW w:w="1284" w:type="dxa"/>
            <w:tcBorders>
              <w:top w:val="single" w:sz="8" w:space="0" w:color="auto"/>
              <w:left w:val="single" w:sz="8" w:space="0" w:color="auto"/>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Default="00363FFA" w:rsidP="00363FFA">
            <w:pPr>
              <w:autoSpaceDE w:val="0"/>
              <w:autoSpaceDN w:val="0"/>
              <w:jc w:val="center"/>
              <w:rPr>
                <w:rFonts w:cs="Arial"/>
                <w:color w:val="000000"/>
                <w:sz w:val="20"/>
                <w:lang w:eastAsia="en-AU"/>
              </w:rPr>
            </w:pPr>
            <w:r>
              <w:rPr>
                <w:rFonts w:cs="Arial"/>
                <w:color w:val="000000"/>
                <w:sz w:val="20"/>
                <w:lang w:eastAsia="en-AU"/>
              </w:rPr>
              <w:t>26</w:t>
            </w:r>
            <w:r w:rsidRPr="002D73AE">
              <w:rPr>
                <w:rFonts w:cs="Arial"/>
                <w:color w:val="000000"/>
                <w:sz w:val="20"/>
                <w:lang w:eastAsia="en-AU"/>
              </w:rPr>
              <w:t>/09/2016</w:t>
            </w:r>
          </w:p>
          <w:p w:rsidR="00363FFA" w:rsidRPr="002D73AE" w:rsidRDefault="00363FFA" w:rsidP="00363FFA">
            <w:pPr>
              <w:autoSpaceDE w:val="0"/>
              <w:autoSpaceDN w:val="0"/>
              <w:jc w:val="center"/>
              <w:rPr>
                <w:rFonts w:cs="Arial"/>
                <w:sz w:val="20"/>
                <w:lang w:eastAsia="en-AU"/>
              </w:rPr>
            </w:pPr>
            <w:r>
              <w:rPr>
                <w:rFonts w:cs="Arial"/>
                <w:color w:val="000000"/>
                <w:sz w:val="20"/>
                <w:lang w:eastAsia="en-AU"/>
              </w:rPr>
              <w:t>Paid</w:t>
            </w:r>
          </w:p>
        </w:tc>
        <w:tc>
          <w:tcPr>
            <w:tcW w:w="1189" w:type="dxa"/>
            <w:tcBorders>
              <w:top w:val="single" w:sz="8" w:space="0" w:color="auto"/>
              <w:left w:val="nil"/>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Pr="002D73AE" w:rsidRDefault="00363FFA" w:rsidP="00363FFA">
            <w:pPr>
              <w:autoSpaceDE w:val="0"/>
              <w:autoSpaceDN w:val="0"/>
              <w:jc w:val="center"/>
              <w:rPr>
                <w:rFonts w:cs="Arial"/>
                <w:sz w:val="20"/>
                <w:lang w:eastAsia="en-AU"/>
              </w:rPr>
            </w:pPr>
            <w:r>
              <w:rPr>
                <w:rFonts w:cs="Arial"/>
                <w:color w:val="000000"/>
                <w:sz w:val="20"/>
                <w:lang w:eastAsia="en-AU"/>
              </w:rPr>
              <w:t>26</w:t>
            </w:r>
            <w:r w:rsidRPr="002D73AE">
              <w:rPr>
                <w:rFonts w:cs="Arial"/>
                <w:color w:val="000000"/>
                <w:sz w:val="20"/>
                <w:lang w:eastAsia="en-AU"/>
              </w:rPr>
              <w:t>/10/2016</w:t>
            </w:r>
          </w:p>
        </w:tc>
        <w:tc>
          <w:tcPr>
            <w:tcW w:w="1189" w:type="dxa"/>
            <w:tcBorders>
              <w:top w:val="single" w:sz="8" w:space="0" w:color="auto"/>
              <w:left w:val="nil"/>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Pr="002D73AE" w:rsidRDefault="00363FFA" w:rsidP="00363FFA">
            <w:pPr>
              <w:autoSpaceDE w:val="0"/>
              <w:autoSpaceDN w:val="0"/>
              <w:jc w:val="center"/>
              <w:rPr>
                <w:rFonts w:cs="Arial"/>
                <w:sz w:val="20"/>
                <w:lang w:eastAsia="en-AU"/>
              </w:rPr>
            </w:pPr>
            <w:r>
              <w:rPr>
                <w:rFonts w:cs="Arial"/>
                <w:color w:val="000000"/>
                <w:sz w:val="20"/>
                <w:lang w:eastAsia="en-AU"/>
              </w:rPr>
              <w:t>25</w:t>
            </w:r>
            <w:r w:rsidRPr="002D73AE">
              <w:rPr>
                <w:rFonts w:cs="Arial"/>
                <w:color w:val="000000"/>
                <w:sz w:val="20"/>
                <w:lang w:eastAsia="en-AU"/>
              </w:rPr>
              <w:t>/11/2016</w:t>
            </w:r>
            <w:r>
              <w:rPr>
                <w:rFonts w:cs="Arial"/>
                <w:color w:val="000000"/>
                <w:sz w:val="20"/>
                <w:lang w:eastAsia="en-AU"/>
              </w:rPr>
              <w:t xml:space="preserve"> </w:t>
            </w:r>
          </w:p>
        </w:tc>
        <w:tc>
          <w:tcPr>
            <w:tcW w:w="1189" w:type="dxa"/>
            <w:tcBorders>
              <w:top w:val="single" w:sz="8" w:space="0" w:color="auto"/>
              <w:left w:val="nil"/>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Pr="002D73AE" w:rsidRDefault="00363FFA" w:rsidP="00363FFA">
            <w:pPr>
              <w:autoSpaceDE w:val="0"/>
              <w:autoSpaceDN w:val="0"/>
              <w:jc w:val="center"/>
              <w:rPr>
                <w:rFonts w:cs="Arial"/>
                <w:sz w:val="20"/>
                <w:lang w:eastAsia="en-AU"/>
              </w:rPr>
            </w:pPr>
            <w:r>
              <w:rPr>
                <w:rFonts w:cs="Arial"/>
                <w:color w:val="000000"/>
                <w:sz w:val="20"/>
                <w:lang w:eastAsia="en-AU"/>
              </w:rPr>
              <w:t>26</w:t>
            </w:r>
            <w:r w:rsidRPr="002D73AE">
              <w:rPr>
                <w:rFonts w:cs="Arial"/>
                <w:color w:val="000000"/>
                <w:sz w:val="20"/>
                <w:lang w:eastAsia="en-AU"/>
              </w:rPr>
              <w:t>/12/2016</w:t>
            </w:r>
            <w:r>
              <w:rPr>
                <w:rFonts w:cs="Arial"/>
                <w:color w:val="000000"/>
                <w:sz w:val="20"/>
                <w:lang w:eastAsia="en-AU"/>
              </w:rPr>
              <w:t xml:space="preserve"> </w:t>
            </w:r>
          </w:p>
        </w:tc>
        <w:tc>
          <w:tcPr>
            <w:tcW w:w="1189" w:type="dxa"/>
            <w:tcBorders>
              <w:top w:val="single" w:sz="8" w:space="0" w:color="auto"/>
              <w:left w:val="nil"/>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Pr="002D73AE" w:rsidRDefault="00363FFA" w:rsidP="00363FFA">
            <w:pPr>
              <w:autoSpaceDE w:val="0"/>
              <w:autoSpaceDN w:val="0"/>
              <w:jc w:val="center"/>
              <w:rPr>
                <w:rFonts w:cs="Arial"/>
                <w:sz w:val="20"/>
                <w:lang w:eastAsia="en-AU"/>
              </w:rPr>
            </w:pPr>
            <w:r>
              <w:rPr>
                <w:rFonts w:cs="Arial"/>
                <w:color w:val="000000"/>
                <w:sz w:val="20"/>
                <w:lang w:eastAsia="en-AU"/>
              </w:rPr>
              <w:t>26</w:t>
            </w:r>
            <w:r w:rsidRPr="002D73AE">
              <w:rPr>
                <w:rFonts w:cs="Arial"/>
                <w:color w:val="000000"/>
                <w:sz w:val="20"/>
                <w:lang w:eastAsia="en-AU"/>
              </w:rPr>
              <w:t>/01/2017</w:t>
            </w:r>
          </w:p>
        </w:tc>
        <w:tc>
          <w:tcPr>
            <w:tcW w:w="1091" w:type="dxa"/>
            <w:tcBorders>
              <w:top w:val="single" w:sz="8" w:space="0" w:color="auto"/>
              <w:left w:val="nil"/>
              <w:bottom w:val="single" w:sz="8" w:space="0" w:color="auto"/>
              <w:right w:val="single" w:sz="8" w:space="0" w:color="auto"/>
            </w:tcBorders>
            <w:shd w:val="clear" w:color="auto" w:fill="auto"/>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Pr="002D73AE" w:rsidRDefault="00363FFA" w:rsidP="00363FFA">
            <w:pPr>
              <w:autoSpaceDE w:val="0"/>
              <w:autoSpaceDN w:val="0"/>
              <w:jc w:val="center"/>
              <w:rPr>
                <w:rFonts w:cs="Arial"/>
                <w:sz w:val="20"/>
                <w:lang w:eastAsia="en-AU"/>
              </w:rPr>
            </w:pPr>
            <w:r>
              <w:rPr>
                <w:rFonts w:cs="Arial"/>
                <w:color w:val="000000"/>
                <w:sz w:val="20"/>
                <w:lang w:eastAsia="en-AU"/>
              </w:rPr>
              <w:t>27</w:t>
            </w:r>
            <w:r w:rsidRPr="002D73AE">
              <w:rPr>
                <w:rFonts w:cs="Arial"/>
                <w:color w:val="000000"/>
                <w:sz w:val="20"/>
                <w:lang w:eastAsia="en-AU"/>
              </w:rPr>
              <w:t>/02/2017</w:t>
            </w:r>
            <w:r>
              <w:rPr>
                <w:rFonts w:cs="Arial"/>
                <w:color w:val="000000"/>
                <w:sz w:val="20"/>
                <w:lang w:eastAsia="en-AU"/>
              </w:rPr>
              <w:t xml:space="preserve"> </w:t>
            </w:r>
          </w:p>
        </w:tc>
      </w:tr>
      <w:tr w:rsidR="00363FFA" w:rsidRPr="002D73AE" w:rsidTr="00563A05">
        <w:trPr>
          <w:trHeight w:val="260"/>
        </w:trPr>
        <w:tc>
          <w:tcPr>
            <w:tcW w:w="201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Default="00363FFA" w:rsidP="00363FFA">
            <w:pPr>
              <w:autoSpaceDE w:val="0"/>
              <w:autoSpaceDN w:val="0"/>
              <w:jc w:val="center"/>
              <w:rPr>
                <w:rFonts w:cs="Arial"/>
                <w:color w:val="000000"/>
                <w:sz w:val="20"/>
                <w:lang w:eastAsia="en-AU"/>
              </w:rPr>
            </w:pPr>
            <w:r>
              <w:rPr>
                <w:rFonts w:cs="Arial"/>
                <w:color w:val="000000"/>
                <w:sz w:val="20"/>
                <w:lang w:eastAsia="en-AU"/>
              </w:rPr>
              <w:t>Employee A</w:t>
            </w:r>
          </w:p>
          <w:p w:rsidR="00363FFA" w:rsidRPr="002D73AE" w:rsidRDefault="00363FFA" w:rsidP="00363FFA">
            <w:pPr>
              <w:autoSpaceDE w:val="0"/>
              <w:autoSpaceDN w:val="0"/>
              <w:jc w:val="center"/>
              <w:rPr>
                <w:rFonts w:cs="Arial"/>
                <w:sz w:val="20"/>
                <w:lang w:eastAsia="en-AU"/>
              </w:rPr>
            </w:pPr>
          </w:p>
        </w:tc>
        <w:tc>
          <w:tcPr>
            <w:tcW w:w="1284"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$3,607.77</w:t>
            </w:r>
          </w:p>
        </w:tc>
        <w:tc>
          <w:tcPr>
            <w:tcW w:w="1189"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$3,607.77</w:t>
            </w:r>
          </w:p>
        </w:tc>
        <w:tc>
          <w:tcPr>
            <w:tcW w:w="1189"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$3,607.77</w:t>
            </w:r>
          </w:p>
        </w:tc>
        <w:tc>
          <w:tcPr>
            <w:tcW w:w="1189"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$3,607.77</w:t>
            </w:r>
          </w:p>
        </w:tc>
        <w:tc>
          <w:tcPr>
            <w:tcW w:w="1189"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$3,607.77</w:t>
            </w:r>
          </w:p>
        </w:tc>
        <w:tc>
          <w:tcPr>
            <w:tcW w:w="1091"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$3,607.78</w:t>
            </w:r>
          </w:p>
        </w:tc>
      </w:tr>
      <w:tr w:rsidR="00363FFA" w:rsidRPr="002D73AE" w:rsidTr="00563A05">
        <w:trPr>
          <w:trHeight w:val="272"/>
        </w:trPr>
        <w:tc>
          <w:tcPr>
            <w:tcW w:w="2014"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Default="00363FFA" w:rsidP="00363FFA">
            <w:pPr>
              <w:autoSpaceDE w:val="0"/>
              <w:autoSpaceDN w:val="0"/>
              <w:jc w:val="center"/>
              <w:rPr>
                <w:rFonts w:cs="Arial"/>
                <w:color w:val="000000"/>
                <w:sz w:val="20"/>
                <w:lang w:eastAsia="en-AU"/>
              </w:rPr>
            </w:pPr>
            <w:r>
              <w:rPr>
                <w:rFonts w:cs="Arial"/>
                <w:color w:val="000000"/>
                <w:sz w:val="20"/>
                <w:lang w:eastAsia="en-AU"/>
              </w:rPr>
              <w:t>Employee B</w:t>
            </w:r>
          </w:p>
          <w:p w:rsidR="00363FFA" w:rsidRPr="002D73AE" w:rsidRDefault="00363FFA" w:rsidP="00363FFA">
            <w:pPr>
              <w:autoSpaceDE w:val="0"/>
              <w:autoSpaceDN w:val="0"/>
              <w:jc w:val="center"/>
              <w:rPr>
                <w:rFonts w:cs="Arial"/>
                <w:sz w:val="20"/>
                <w:lang w:eastAsia="en-AU"/>
              </w:rPr>
            </w:pPr>
          </w:p>
        </w:tc>
        <w:tc>
          <w:tcPr>
            <w:tcW w:w="1284"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c>
          <w:tcPr>
            <w:tcW w:w="1091"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$2,336.38</w:t>
            </w:r>
          </w:p>
        </w:tc>
      </w:tr>
      <w:tr w:rsidR="00363FFA" w:rsidRPr="002D73AE" w:rsidTr="00563A05">
        <w:trPr>
          <w:trHeight w:val="260"/>
        </w:trPr>
        <w:tc>
          <w:tcPr>
            <w:tcW w:w="2014"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363FFA" w:rsidRDefault="00363FFA" w:rsidP="00363FFA">
            <w:pPr>
              <w:autoSpaceDE w:val="0"/>
              <w:autoSpaceDN w:val="0"/>
              <w:jc w:val="center"/>
              <w:rPr>
                <w:rFonts w:cs="Arial"/>
                <w:color w:val="000000"/>
                <w:sz w:val="20"/>
                <w:lang w:eastAsia="en-AU"/>
              </w:rPr>
            </w:pPr>
          </w:p>
          <w:p w:rsidR="00363FFA" w:rsidRDefault="00363FFA" w:rsidP="00363FFA">
            <w:pPr>
              <w:autoSpaceDE w:val="0"/>
              <w:autoSpaceDN w:val="0"/>
              <w:jc w:val="center"/>
              <w:rPr>
                <w:rFonts w:cs="Arial"/>
                <w:color w:val="000000"/>
                <w:sz w:val="20"/>
                <w:lang w:eastAsia="en-AU"/>
              </w:rPr>
            </w:pPr>
            <w:r>
              <w:rPr>
                <w:rFonts w:cs="Arial"/>
                <w:color w:val="000000"/>
                <w:sz w:val="20"/>
                <w:lang w:eastAsia="en-AU"/>
              </w:rPr>
              <w:t>Employee C</w:t>
            </w:r>
          </w:p>
          <w:p w:rsidR="00363FFA" w:rsidRPr="002D73AE" w:rsidRDefault="00363FFA" w:rsidP="00363FFA">
            <w:pPr>
              <w:autoSpaceDE w:val="0"/>
              <w:autoSpaceDN w:val="0"/>
              <w:jc w:val="center"/>
              <w:rPr>
                <w:rFonts w:cs="Arial"/>
                <w:sz w:val="20"/>
                <w:lang w:eastAsia="en-AU"/>
              </w:rPr>
            </w:pPr>
          </w:p>
        </w:tc>
        <w:tc>
          <w:tcPr>
            <w:tcW w:w="1284"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$1,091.91</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$1,091.91</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$1,091.91</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$1,091.91</w:t>
            </w:r>
          </w:p>
        </w:tc>
        <w:tc>
          <w:tcPr>
            <w:tcW w:w="118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$1,091.91</w:t>
            </w:r>
          </w:p>
        </w:tc>
        <w:tc>
          <w:tcPr>
            <w:tcW w:w="1091"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363FFA" w:rsidRPr="002D73AE" w:rsidRDefault="00363FFA" w:rsidP="00363FFA">
            <w:pPr>
              <w:autoSpaceDE w:val="0"/>
              <w:autoSpaceDN w:val="0"/>
              <w:jc w:val="center"/>
              <w:rPr>
                <w:rFonts w:cs="Arial"/>
                <w:sz w:val="20"/>
                <w:lang w:eastAsia="en-AU"/>
              </w:rPr>
            </w:pPr>
            <w:r w:rsidRPr="002D73AE">
              <w:rPr>
                <w:rFonts w:cs="Arial"/>
                <w:color w:val="000000"/>
                <w:sz w:val="20"/>
                <w:lang w:eastAsia="en-AU"/>
              </w:rPr>
              <w:t>$1,091.90</w:t>
            </w:r>
          </w:p>
        </w:tc>
      </w:tr>
    </w:tbl>
    <w:p w:rsidR="00B109B0" w:rsidRPr="00DC2970" w:rsidRDefault="00B109B0" w:rsidP="004667CB">
      <w:pPr>
        <w:jc w:val="both"/>
        <w:rPr>
          <w:rFonts w:cs="Arial"/>
          <w:sz w:val="21"/>
          <w:szCs w:val="21"/>
        </w:rPr>
      </w:pPr>
    </w:p>
    <w:sectPr w:rsidR="00B109B0" w:rsidRPr="00DC2970" w:rsidSect="00363FFA">
      <w:footerReference w:type="default" r:id="rId27"/>
      <w:pgSz w:w="11906" w:h="16838" w:code="9"/>
      <w:pgMar w:top="454" w:right="1225" w:bottom="1418" w:left="1321" w:header="284"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49" w:rsidRDefault="003C7049">
      <w:r>
        <w:separator/>
      </w:r>
    </w:p>
  </w:endnote>
  <w:endnote w:type="continuationSeparator" w:id="0">
    <w:p w:rsidR="003C7049" w:rsidRDefault="003C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CB" w:rsidRDefault="00466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CA" w:rsidRPr="000F4681" w:rsidRDefault="00F618CA"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4667CB">
      <w:rPr>
        <w:rFonts w:cs="Arial"/>
        <w:b/>
        <w:bCs/>
        <w:noProof/>
        <w:sz w:val="20"/>
      </w:rPr>
      <w:t>8</w:t>
    </w:r>
    <w:r>
      <w:rPr>
        <w:rFonts w:cs="Arial"/>
        <w:b/>
        <w:bCs/>
        <w:sz w:val="20"/>
      </w:rPr>
      <w:fldChar w:fldCharType="end"/>
    </w:r>
    <w:r>
      <w:rPr>
        <w:rFonts w:cs="Arial"/>
        <w:sz w:val="20"/>
      </w:rPr>
      <w:t xml:space="preserve"> of </w:t>
    </w:r>
    <w:r w:rsidR="00363FFA">
      <w:rPr>
        <w:rFonts w:cs="Arial"/>
        <w:b/>
        <w:bCs/>
        <w:sz w:val="20"/>
      </w:rPr>
      <w:t>1</w:t>
    </w:r>
    <w:r w:rsidR="00F10323">
      <w:rPr>
        <w:rFonts w:cs="Arial"/>
        <w:b/>
        <w:bCs/>
        <w:sz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CA" w:rsidRPr="00BB053B" w:rsidRDefault="004667CB" w:rsidP="00BB053B">
    <w:pPr>
      <w:tabs>
        <w:tab w:val="center" w:pos="4536"/>
        <w:tab w:val="right" w:pos="9070"/>
      </w:tabs>
      <w:rPr>
        <w:color w:val="0395A7"/>
        <w:szCs w:val="22"/>
      </w:rPr>
    </w:pPr>
    <w:hyperlink r:id="rId1" w:history="1">
      <w:r w:rsidR="00F618CA">
        <w:rPr>
          <w:rStyle w:val="Hyperlink"/>
          <w:color w:val="0395A7"/>
          <w:szCs w:val="22"/>
        </w:rPr>
        <w:t>www.fairwork.gov.au</w:t>
      </w:r>
    </w:hyperlink>
    <w:r w:rsidR="00F618CA">
      <w:rPr>
        <w:color w:val="0395A7"/>
        <w:szCs w:val="22"/>
      </w:rPr>
      <w:tab/>
      <w:t>Fair Work Infoline 13 13 94</w:t>
    </w:r>
    <w:r w:rsidR="00F618CA">
      <w:rPr>
        <w:color w:val="0395A7"/>
        <w:szCs w:val="22"/>
      </w:rPr>
      <w:tab/>
      <w:t>ABN: 43 884 188 232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FA" w:rsidRPr="000F4681" w:rsidRDefault="00363FFA"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4667CB">
      <w:rPr>
        <w:rFonts w:cs="Arial"/>
        <w:b/>
        <w:bCs/>
        <w:noProof/>
        <w:sz w:val="20"/>
      </w:rPr>
      <w:t>5</w:t>
    </w:r>
    <w:r>
      <w:rPr>
        <w:rFonts w:cs="Arial"/>
        <w:b/>
        <w:bCs/>
        <w:sz w:val="20"/>
      </w:rPr>
      <w:fldChar w:fldCharType="end"/>
    </w:r>
    <w:r>
      <w:rPr>
        <w:rFonts w:cs="Arial"/>
        <w:sz w:val="20"/>
      </w:rPr>
      <w:t xml:space="preserve"> of </w:t>
    </w:r>
    <w:r>
      <w:rPr>
        <w:rFonts w:cs="Arial"/>
        <w:b/>
        <w:bCs/>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49" w:rsidRDefault="003C7049">
      <w:r>
        <w:separator/>
      </w:r>
    </w:p>
  </w:footnote>
  <w:footnote w:type="continuationSeparator" w:id="0">
    <w:p w:rsidR="003C7049" w:rsidRDefault="003C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CB" w:rsidRDefault="00466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C3F6166DB6444E2ACB028AD3B683C74"/>
      </w:placeholder>
      <w:temporary/>
      <w:showingPlcHdr/>
    </w:sdtPr>
    <w:sdtEndPr/>
    <w:sdtContent>
      <w:p w:rsidR="00363FFA" w:rsidRDefault="00363FFA">
        <w:pPr>
          <w:pStyle w:val="Header"/>
        </w:pPr>
        <w:r>
          <w:t>[Type text]</w:t>
        </w:r>
      </w:p>
    </w:sdtContent>
  </w:sdt>
  <w:p w:rsidR="00363FFA" w:rsidRDefault="00363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CA" w:rsidRPr="00BB053B" w:rsidRDefault="00F618C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6D950075" wp14:editId="083F6A70">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3E30DC1" wp14:editId="38934808">
          <wp:extent cx="4114800" cy="1085850"/>
          <wp:effectExtent l="0" t="0" r="0" b="0"/>
          <wp:docPr id="4"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596E69"/>
    <w:multiLevelType w:val="hybridMultilevel"/>
    <w:tmpl w:val="CF825296"/>
    <w:lvl w:ilvl="0" w:tplc="ACE0BF5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4CC3A79"/>
    <w:multiLevelType w:val="hybridMultilevel"/>
    <w:tmpl w:val="E84E7A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8E254B"/>
    <w:multiLevelType w:val="multilevel"/>
    <w:tmpl w:val="0C09001F"/>
    <w:name w:val="contract"/>
    <w:numStyleLink w:val="111111"/>
  </w:abstractNum>
  <w:abstractNum w:abstractNumId="5">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AC73453"/>
    <w:multiLevelType w:val="hybridMultilevel"/>
    <w:tmpl w:val="1B3E75B8"/>
    <w:lvl w:ilvl="0" w:tplc="1B22502A">
      <w:start w:val="4"/>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b w:val="0"/>
        <w:i w:val="0"/>
      </w:rPr>
    </w:lvl>
    <w:lvl w:ilvl="2" w:tplc="0C09001B">
      <w:start w:val="1"/>
      <w:numFmt w:val="lowerRoman"/>
      <w:lvlText w:val="%3."/>
      <w:lvlJc w:val="right"/>
      <w:pPr>
        <w:ind w:left="1598" w:hanging="180"/>
      </w:pPr>
      <w:rPr>
        <w:rFonts w:hint="default"/>
        <w:b w:val="0"/>
        <w:i w:val="0"/>
      </w:rPr>
    </w:lvl>
    <w:lvl w:ilvl="3" w:tplc="0C090017">
      <w:start w:val="1"/>
      <w:numFmt w:val="lowerLetter"/>
      <w:lvlText w:val="%4)"/>
      <w:lvlJc w:val="left"/>
      <w:pPr>
        <w:ind w:left="2880" w:hanging="360"/>
      </w:pPr>
    </w:lvl>
    <w:lvl w:ilvl="4" w:tplc="C27830DC">
      <w:start w:val="1"/>
      <w:numFmt w:val="lowerRoman"/>
      <w:lvlText w:val="%5."/>
      <w:lvlJc w:val="left"/>
      <w:pPr>
        <w:ind w:left="3960" w:hanging="720"/>
      </w:pPr>
      <w:rPr>
        <w:rFonts w:ascii="Arial" w:eastAsia="Times New Roman" w:hAnsi="Arial" w:cs="Arial"/>
        <w:i w:val="0"/>
      </w:rPr>
    </w:lvl>
    <w:lvl w:ilvl="5" w:tplc="0C09001B">
      <w:start w:val="1"/>
      <w:numFmt w:val="lowerRoman"/>
      <w:lvlText w:val="%6."/>
      <w:lvlJc w:val="right"/>
      <w:pPr>
        <w:ind w:left="4320" w:hanging="180"/>
      </w:pPr>
    </w:lvl>
    <w:lvl w:ilvl="6" w:tplc="3B64EDDE">
      <w:start w:val="1"/>
      <w:numFmt w:val="lowerLetter"/>
      <w:lvlText w:val="%7."/>
      <w:lvlJc w:val="left"/>
      <w:pPr>
        <w:ind w:left="5040" w:hanging="36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FC064A"/>
    <w:multiLevelType w:val="hybridMultilevel"/>
    <w:tmpl w:val="CB2CF9AE"/>
    <w:lvl w:ilvl="0" w:tplc="7B586184">
      <w:start w:val="1"/>
      <w:numFmt w:val="lowerLetter"/>
      <w:lvlText w:val="(%1)"/>
      <w:lvlJc w:val="left"/>
      <w:pPr>
        <w:ind w:left="1080" w:hanging="360"/>
      </w:pPr>
      <w:rPr>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0">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C74742"/>
    <w:multiLevelType w:val="hybridMultilevel"/>
    <w:tmpl w:val="EE329CD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5A49E6"/>
    <w:multiLevelType w:val="hybridMultilevel"/>
    <w:tmpl w:val="E7540596"/>
    <w:lvl w:ilvl="0" w:tplc="C63EB28E">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1AC93590"/>
    <w:multiLevelType w:val="hybridMultilevel"/>
    <w:tmpl w:val="28DA81FA"/>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E2D63F3"/>
    <w:multiLevelType w:val="hybridMultilevel"/>
    <w:tmpl w:val="ACFE1CC0"/>
    <w:lvl w:ilvl="0" w:tplc="267A6FB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4923742"/>
    <w:multiLevelType w:val="hybridMultilevel"/>
    <w:tmpl w:val="33328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3A4B60"/>
    <w:multiLevelType w:val="hybridMultilevel"/>
    <w:tmpl w:val="93966FD6"/>
    <w:lvl w:ilvl="0" w:tplc="4FFCEDCE">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3D1B4E"/>
    <w:multiLevelType w:val="hybridMultilevel"/>
    <w:tmpl w:val="5A56171E"/>
    <w:lvl w:ilvl="0" w:tplc="F87650B6">
      <w:start w:val="1"/>
      <w:numFmt w:val="decimal"/>
      <w:pStyle w:val="ListParagraph"/>
      <w:lvlText w:val="%1."/>
      <w:lvlJc w:val="right"/>
      <w:pPr>
        <w:ind w:left="-720" w:hanging="360"/>
      </w:pPr>
      <w:rPr>
        <w:rFonts w:ascii="Arial" w:eastAsia="Times New Roman" w:hAnsi="Arial" w:cs="Times New Roman"/>
        <w:b w:val="0"/>
      </w:rPr>
    </w:lvl>
    <w:lvl w:ilvl="1" w:tplc="0C090017">
      <w:start w:val="1"/>
      <w:numFmt w:val="lowerLetter"/>
      <w:lvlText w:val="%2)"/>
      <w:lvlJc w:val="left"/>
      <w:pPr>
        <w:ind w:left="360" w:hanging="360"/>
      </w:pPr>
      <w:rPr>
        <w:rFonts w:hint="default"/>
        <w:b w:val="0"/>
      </w:rPr>
    </w:lvl>
    <w:lvl w:ilvl="2" w:tplc="5F50FD48">
      <w:start w:val="1"/>
      <w:numFmt w:val="upperRoman"/>
      <w:lvlText w:val="%3."/>
      <w:lvlJc w:val="right"/>
      <w:pPr>
        <w:ind w:left="943" w:hanging="180"/>
      </w:pPr>
      <w:rPr>
        <w:rFonts w:hint="default"/>
        <w:i w:val="0"/>
      </w:rPr>
    </w:lvl>
    <w:lvl w:ilvl="3" w:tplc="0C09001B">
      <w:start w:val="1"/>
      <w:numFmt w:val="lowerRoman"/>
      <w:lvlText w:val="%4."/>
      <w:lvlJc w:val="right"/>
      <w:pPr>
        <w:ind w:left="1353" w:hanging="360"/>
      </w:pPr>
    </w:lvl>
    <w:lvl w:ilvl="4" w:tplc="60D8A2DC">
      <w:start w:val="1"/>
      <w:numFmt w:val="lowerLetter"/>
      <w:lvlText w:val="(%5)"/>
      <w:lvlJc w:val="left"/>
      <w:pPr>
        <w:ind w:left="2520" w:hanging="360"/>
      </w:pPr>
      <w:rPr>
        <w:rFonts w:hint="default"/>
      </w:r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1">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035232F"/>
    <w:multiLevelType w:val="hybridMultilevel"/>
    <w:tmpl w:val="DB7CC638"/>
    <w:lvl w:ilvl="0" w:tplc="27CACD60">
      <w:start w:val="7"/>
      <w:numFmt w:val="lowerLetter"/>
      <w:lvlText w:val="(%1)"/>
      <w:lvlJc w:val="left"/>
      <w:pPr>
        <w:ind w:left="360" w:hanging="360"/>
      </w:pPr>
      <w:rPr>
        <w:rFonts w:hint="default"/>
        <w:b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4">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6F5050B"/>
    <w:multiLevelType w:val="hybridMultilevel"/>
    <w:tmpl w:val="C4243814"/>
    <w:lvl w:ilvl="0" w:tplc="CFD6EF9C">
      <w:start w:val="1"/>
      <w:numFmt w:val="lowerRoman"/>
      <w:lvlText w:val="(%1)"/>
      <w:lvlJc w:val="righ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start w:val="1"/>
      <w:numFmt w:val="lowerLetter"/>
      <w:lvlText w:val="%5."/>
      <w:lvlJc w:val="left"/>
      <w:pPr>
        <w:ind w:left="4059" w:hanging="360"/>
      </w:pPr>
    </w:lvl>
    <w:lvl w:ilvl="5" w:tplc="0C09001B">
      <w:start w:val="1"/>
      <w:numFmt w:val="lowerRoman"/>
      <w:lvlText w:val="%6."/>
      <w:lvlJc w:val="right"/>
      <w:pPr>
        <w:ind w:left="4779" w:hanging="180"/>
      </w:pPr>
    </w:lvl>
    <w:lvl w:ilvl="6" w:tplc="0C09000F">
      <w:start w:val="1"/>
      <w:numFmt w:val="decimal"/>
      <w:lvlText w:val="%7."/>
      <w:lvlJc w:val="left"/>
      <w:pPr>
        <w:ind w:left="5499" w:hanging="360"/>
      </w:pPr>
    </w:lvl>
    <w:lvl w:ilvl="7" w:tplc="0C090019">
      <w:start w:val="1"/>
      <w:numFmt w:val="lowerLetter"/>
      <w:lvlText w:val="%8."/>
      <w:lvlJc w:val="left"/>
      <w:pPr>
        <w:ind w:left="6219" w:hanging="360"/>
      </w:pPr>
    </w:lvl>
    <w:lvl w:ilvl="8" w:tplc="0C09001B">
      <w:start w:val="1"/>
      <w:numFmt w:val="lowerRoman"/>
      <w:lvlText w:val="%9."/>
      <w:lvlJc w:val="right"/>
      <w:pPr>
        <w:ind w:left="6939" w:hanging="180"/>
      </w:pPr>
    </w:lvl>
  </w:abstractNum>
  <w:abstractNum w:abstractNumId="26">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8222"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7">
    <w:nsid w:val="399A1AAA"/>
    <w:multiLevelType w:val="hybridMultilevel"/>
    <w:tmpl w:val="6352E0C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C75024C"/>
    <w:multiLevelType w:val="hybridMultilevel"/>
    <w:tmpl w:val="ACFE1CC0"/>
    <w:lvl w:ilvl="0" w:tplc="267A6FB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DB62229"/>
    <w:multiLevelType w:val="hybridMultilevel"/>
    <w:tmpl w:val="71CE6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65C04F9"/>
    <w:multiLevelType w:val="hybridMultilevel"/>
    <w:tmpl w:val="D5BE616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46DF1530"/>
    <w:multiLevelType w:val="hybridMultilevel"/>
    <w:tmpl w:val="00A6428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3607A4"/>
    <w:multiLevelType w:val="hybridMultilevel"/>
    <w:tmpl w:val="7E1C965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5942757C"/>
    <w:multiLevelType w:val="hybridMultilevel"/>
    <w:tmpl w:val="DA462CEE"/>
    <w:lvl w:ilvl="0" w:tplc="0C09001B">
      <w:start w:val="1"/>
      <w:numFmt w:val="lowerRoman"/>
      <w:lvlText w:val="%1."/>
      <w:lvlJc w:val="right"/>
      <w:pPr>
        <w:ind w:left="1663" w:hanging="360"/>
      </w:pPr>
    </w:lvl>
    <w:lvl w:ilvl="1" w:tplc="0C090019" w:tentative="1">
      <w:start w:val="1"/>
      <w:numFmt w:val="lowerLetter"/>
      <w:lvlText w:val="%2."/>
      <w:lvlJc w:val="left"/>
      <w:pPr>
        <w:ind w:left="2383" w:hanging="360"/>
      </w:pPr>
    </w:lvl>
    <w:lvl w:ilvl="2" w:tplc="0C09001B" w:tentative="1">
      <w:start w:val="1"/>
      <w:numFmt w:val="lowerRoman"/>
      <w:lvlText w:val="%3."/>
      <w:lvlJc w:val="right"/>
      <w:pPr>
        <w:ind w:left="3103" w:hanging="180"/>
      </w:pPr>
    </w:lvl>
    <w:lvl w:ilvl="3" w:tplc="0C09000F" w:tentative="1">
      <w:start w:val="1"/>
      <w:numFmt w:val="decimal"/>
      <w:lvlText w:val="%4."/>
      <w:lvlJc w:val="left"/>
      <w:pPr>
        <w:ind w:left="3823" w:hanging="360"/>
      </w:pPr>
    </w:lvl>
    <w:lvl w:ilvl="4" w:tplc="0C090019" w:tentative="1">
      <w:start w:val="1"/>
      <w:numFmt w:val="lowerLetter"/>
      <w:lvlText w:val="%5."/>
      <w:lvlJc w:val="left"/>
      <w:pPr>
        <w:ind w:left="4543" w:hanging="360"/>
      </w:pPr>
    </w:lvl>
    <w:lvl w:ilvl="5" w:tplc="0C09001B" w:tentative="1">
      <w:start w:val="1"/>
      <w:numFmt w:val="lowerRoman"/>
      <w:lvlText w:val="%6."/>
      <w:lvlJc w:val="right"/>
      <w:pPr>
        <w:ind w:left="5263" w:hanging="180"/>
      </w:pPr>
    </w:lvl>
    <w:lvl w:ilvl="6" w:tplc="0C09000F" w:tentative="1">
      <w:start w:val="1"/>
      <w:numFmt w:val="decimal"/>
      <w:lvlText w:val="%7."/>
      <w:lvlJc w:val="left"/>
      <w:pPr>
        <w:ind w:left="5983" w:hanging="360"/>
      </w:pPr>
    </w:lvl>
    <w:lvl w:ilvl="7" w:tplc="0C090019" w:tentative="1">
      <w:start w:val="1"/>
      <w:numFmt w:val="lowerLetter"/>
      <w:lvlText w:val="%8."/>
      <w:lvlJc w:val="left"/>
      <w:pPr>
        <w:ind w:left="6703" w:hanging="360"/>
      </w:pPr>
    </w:lvl>
    <w:lvl w:ilvl="8" w:tplc="0C09001B" w:tentative="1">
      <w:start w:val="1"/>
      <w:numFmt w:val="lowerRoman"/>
      <w:lvlText w:val="%9."/>
      <w:lvlJc w:val="right"/>
      <w:pPr>
        <w:ind w:left="7423" w:hanging="180"/>
      </w:pPr>
    </w:lvl>
  </w:abstractNum>
  <w:abstractNum w:abstractNumId="41">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C45520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21D06FF"/>
    <w:multiLevelType w:val="hybridMultilevel"/>
    <w:tmpl w:val="54906F30"/>
    <w:lvl w:ilvl="0" w:tplc="0C090013">
      <w:start w:val="1"/>
      <w:numFmt w:val="upperRoman"/>
      <w:lvlText w:val="%1."/>
      <w:lvlJc w:val="right"/>
      <w:pPr>
        <w:ind w:left="1303" w:hanging="360"/>
      </w:pPr>
    </w:lvl>
    <w:lvl w:ilvl="1" w:tplc="0C090019" w:tentative="1">
      <w:start w:val="1"/>
      <w:numFmt w:val="lowerLetter"/>
      <w:lvlText w:val="%2."/>
      <w:lvlJc w:val="left"/>
      <w:pPr>
        <w:ind w:left="2023" w:hanging="360"/>
      </w:pPr>
    </w:lvl>
    <w:lvl w:ilvl="2" w:tplc="0C09001B" w:tentative="1">
      <w:start w:val="1"/>
      <w:numFmt w:val="lowerRoman"/>
      <w:lvlText w:val="%3."/>
      <w:lvlJc w:val="right"/>
      <w:pPr>
        <w:ind w:left="2743" w:hanging="180"/>
      </w:pPr>
    </w:lvl>
    <w:lvl w:ilvl="3" w:tplc="0C09000F" w:tentative="1">
      <w:start w:val="1"/>
      <w:numFmt w:val="decimal"/>
      <w:lvlText w:val="%4."/>
      <w:lvlJc w:val="left"/>
      <w:pPr>
        <w:ind w:left="3463" w:hanging="360"/>
      </w:pPr>
    </w:lvl>
    <w:lvl w:ilvl="4" w:tplc="0C090019" w:tentative="1">
      <w:start w:val="1"/>
      <w:numFmt w:val="lowerLetter"/>
      <w:lvlText w:val="%5."/>
      <w:lvlJc w:val="left"/>
      <w:pPr>
        <w:ind w:left="4183" w:hanging="360"/>
      </w:pPr>
    </w:lvl>
    <w:lvl w:ilvl="5" w:tplc="0C09001B" w:tentative="1">
      <w:start w:val="1"/>
      <w:numFmt w:val="lowerRoman"/>
      <w:lvlText w:val="%6."/>
      <w:lvlJc w:val="right"/>
      <w:pPr>
        <w:ind w:left="4903" w:hanging="180"/>
      </w:pPr>
    </w:lvl>
    <w:lvl w:ilvl="6" w:tplc="0C09000F" w:tentative="1">
      <w:start w:val="1"/>
      <w:numFmt w:val="decimal"/>
      <w:lvlText w:val="%7."/>
      <w:lvlJc w:val="left"/>
      <w:pPr>
        <w:ind w:left="5623" w:hanging="360"/>
      </w:pPr>
    </w:lvl>
    <w:lvl w:ilvl="7" w:tplc="0C090019" w:tentative="1">
      <w:start w:val="1"/>
      <w:numFmt w:val="lowerLetter"/>
      <w:lvlText w:val="%8."/>
      <w:lvlJc w:val="left"/>
      <w:pPr>
        <w:ind w:left="6343" w:hanging="360"/>
      </w:pPr>
    </w:lvl>
    <w:lvl w:ilvl="8" w:tplc="0C09001B" w:tentative="1">
      <w:start w:val="1"/>
      <w:numFmt w:val="lowerRoman"/>
      <w:lvlText w:val="%9."/>
      <w:lvlJc w:val="right"/>
      <w:pPr>
        <w:ind w:left="7063" w:hanging="180"/>
      </w:pPr>
    </w:lvl>
  </w:abstractNum>
  <w:abstractNum w:abstractNumId="47">
    <w:nsid w:val="732943CB"/>
    <w:multiLevelType w:val="hybridMultilevel"/>
    <w:tmpl w:val="1EF05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79DC4D03"/>
    <w:multiLevelType w:val="hybridMultilevel"/>
    <w:tmpl w:val="7E1C965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7CD42863"/>
    <w:multiLevelType w:val="hybridMultilevel"/>
    <w:tmpl w:val="687860FE"/>
    <w:lvl w:ilvl="0" w:tplc="01CA0C54">
      <w:numFmt w:val="bullet"/>
      <w:lvlText w:val="-"/>
      <w:lvlJc w:val="left"/>
      <w:pPr>
        <w:ind w:left="1080" w:hanging="360"/>
      </w:pPr>
      <w:rPr>
        <w:rFonts w:ascii="Arial" w:eastAsia="Times New Roman" w:hAnsi="Arial" w:cs="Arial" w:hint="default"/>
        <w:b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7D056FA9"/>
    <w:multiLevelType w:val="hybridMultilevel"/>
    <w:tmpl w:val="DAC8C0D6"/>
    <w:lvl w:ilvl="0" w:tplc="5F50FD48">
      <w:start w:val="1"/>
      <w:numFmt w:val="upperRoman"/>
      <w:lvlText w:val="%1."/>
      <w:lvlJc w:val="right"/>
      <w:pPr>
        <w:ind w:left="1123" w:hanging="360"/>
      </w:pPr>
      <w:rPr>
        <w:rFonts w:hint="default"/>
        <w:i w:val="0"/>
      </w:rPr>
    </w:lvl>
    <w:lvl w:ilvl="1" w:tplc="0C090019">
      <w:start w:val="1"/>
      <w:numFmt w:val="lowerLetter"/>
      <w:lvlText w:val="%2."/>
      <w:lvlJc w:val="left"/>
      <w:pPr>
        <w:ind w:left="1843" w:hanging="360"/>
      </w:pPr>
    </w:lvl>
    <w:lvl w:ilvl="2" w:tplc="0C09001B" w:tentative="1">
      <w:start w:val="1"/>
      <w:numFmt w:val="lowerRoman"/>
      <w:lvlText w:val="%3."/>
      <w:lvlJc w:val="right"/>
      <w:pPr>
        <w:ind w:left="2563" w:hanging="180"/>
      </w:pPr>
    </w:lvl>
    <w:lvl w:ilvl="3" w:tplc="0C09000F" w:tentative="1">
      <w:start w:val="1"/>
      <w:numFmt w:val="decimal"/>
      <w:lvlText w:val="%4."/>
      <w:lvlJc w:val="left"/>
      <w:pPr>
        <w:ind w:left="3283" w:hanging="360"/>
      </w:pPr>
    </w:lvl>
    <w:lvl w:ilvl="4" w:tplc="0C090019" w:tentative="1">
      <w:start w:val="1"/>
      <w:numFmt w:val="lowerLetter"/>
      <w:lvlText w:val="%5."/>
      <w:lvlJc w:val="left"/>
      <w:pPr>
        <w:ind w:left="4003" w:hanging="360"/>
      </w:pPr>
    </w:lvl>
    <w:lvl w:ilvl="5" w:tplc="0C09001B" w:tentative="1">
      <w:start w:val="1"/>
      <w:numFmt w:val="lowerRoman"/>
      <w:lvlText w:val="%6."/>
      <w:lvlJc w:val="right"/>
      <w:pPr>
        <w:ind w:left="4723" w:hanging="180"/>
      </w:pPr>
    </w:lvl>
    <w:lvl w:ilvl="6" w:tplc="0C09000F" w:tentative="1">
      <w:start w:val="1"/>
      <w:numFmt w:val="decimal"/>
      <w:lvlText w:val="%7."/>
      <w:lvlJc w:val="left"/>
      <w:pPr>
        <w:ind w:left="5443" w:hanging="360"/>
      </w:pPr>
    </w:lvl>
    <w:lvl w:ilvl="7" w:tplc="0C090019" w:tentative="1">
      <w:start w:val="1"/>
      <w:numFmt w:val="lowerLetter"/>
      <w:lvlText w:val="%8."/>
      <w:lvlJc w:val="left"/>
      <w:pPr>
        <w:ind w:left="6163" w:hanging="360"/>
      </w:pPr>
    </w:lvl>
    <w:lvl w:ilvl="8" w:tplc="0C09001B" w:tentative="1">
      <w:start w:val="1"/>
      <w:numFmt w:val="lowerRoman"/>
      <w:lvlText w:val="%9."/>
      <w:lvlJc w:val="right"/>
      <w:pPr>
        <w:ind w:left="6883" w:hanging="180"/>
      </w:pPr>
    </w:lvl>
  </w:abstractNum>
  <w:abstractNum w:abstractNumId="54">
    <w:nsid w:val="7D517303"/>
    <w:multiLevelType w:val="hybridMultilevel"/>
    <w:tmpl w:val="362ED714"/>
    <w:lvl w:ilvl="0" w:tplc="0C090013">
      <w:start w:val="1"/>
      <w:numFmt w:val="upperRoman"/>
      <w:lvlText w:val="%1."/>
      <w:lvlJc w:val="righ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start w:val="1"/>
      <w:numFmt w:val="lowerLetter"/>
      <w:lvlText w:val="%5."/>
      <w:lvlJc w:val="left"/>
      <w:pPr>
        <w:ind w:left="4059" w:hanging="360"/>
      </w:pPr>
    </w:lvl>
    <w:lvl w:ilvl="5" w:tplc="0C09001B">
      <w:start w:val="1"/>
      <w:numFmt w:val="lowerRoman"/>
      <w:lvlText w:val="%6."/>
      <w:lvlJc w:val="right"/>
      <w:pPr>
        <w:ind w:left="4779" w:hanging="180"/>
      </w:pPr>
    </w:lvl>
    <w:lvl w:ilvl="6" w:tplc="0C09000F">
      <w:start w:val="1"/>
      <w:numFmt w:val="decimal"/>
      <w:lvlText w:val="%7."/>
      <w:lvlJc w:val="left"/>
      <w:pPr>
        <w:ind w:left="5499" w:hanging="360"/>
      </w:pPr>
    </w:lvl>
    <w:lvl w:ilvl="7" w:tplc="0C090019">
      <w:start w:val="1"/>
      <w:numFmt w:val="lowerLetter"/>
      <w:lvlText w:val="%8."/>
      <w:lvlJc w:val="left"/>
      <w:pPr>
        <w:ind w:left="6219" w:hanging="360"/>
      </w:pPr>
    </w:lvl>
    <w:lvl w:ilvl="8" w:tplc="0C09001B">
      <w:start w:val="1"/>
      <w:numFmt w:val="lowerRoman"/>
      <w:lvlText w:val="%9."/>
      <w:lvlJc w:val="right"/>
      <w:pPr>
        <w:ind w:left="6939" w:hanging="180"/>
      </w:pPr>
    </w:lvl>
  </w:abstractNum>
  <w:abstractNum w:abstractNumId="55">
    <w:nsid w:val="7F801FE5"/>
    <w:multiLevelType w:val="hybridMultilevel"/>
    <w:tmpl w:val="987422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4"/>
  </w:num>
  <w:num w:numId="3">
    <w:abstractNumId w:val="35"/>
  </w:num>
  <w:num w:numId="4">
    <w:abstractNumId w:val="5"/>
  </w:num>
  <w:num w:numId="5">
    <w:abstractNumId w:val="51"/>
  </w:num>
  <w:num w:numId="6">
    <w:abstractNumId w:val="33"/>
  </w:num>
  <w:num w:numId="7">
    <w:abstractNumId w:val="12"/>
  </w:num>
  <w:num w:numId="8">
    <w:abstractNumId w:val="45"/>
  </w:num>
  <w:num w:numId="9">
    <w:abstractNumId w:val="2"/>
  </w:num>
  <w:num w:numId="10">
    <w:abstractNumId w:val="17"/>
  </w:num>
  <w:num w:numId="11">
    <w:abstractNumId w:val="32"/>
  </w:num>
  <w:num w:numId="12">
    <w:abstractNumId w:val="48"/>
  </w:num>
  <w:num w:numId="13">
    <w:abstractNumId w:val="6"/>
  </w:num>
  <w:num w:numId="14">
    <w:abstractNumId w:val="34"/>
  </w:num>
  <w:num w:numId="15">
    <w:abstractNumId w:val="21"/>
  </w:num>
  <w:num w:numId="16">
    <w:abstractNumId w:val="28"/>
  </w:num>
  <w:num w:numId="17">
    <w:abstractNumId w:val="22"/>
  </w:num>
  <w:num w:numId="18">
    <w:abstractNumId w:val="42"/>
  </w:num>
  <w:num w:numId="19">
    <w:abstractNumId w:val="0"/>
  </w:num>
  <w:num w:numId="20">
    <w:abstractNumId w:val="41"/>
  </w:num>
  <w:num w:numId="21">
    <w:abstractNumId w:val="11"/>
  </w:num>
  <w:num w:numId="22">
    <w:abstractNumId w:val="9"/>
  </w:num>
  <w:num w:numId="23">
    <w:abstractNumId w:val="49"/>
  </w:num>
  <w:num w:numId="24">
    <w:abstractNumId w:val="10"/>
  </w:num>
  <w:num w:numId="25">
    <w:abstractNumId w:val="44"/>
  </w:num>
  <w:num w:numId="26">
    <w:abstractNumId w:val="20"/>
  </w:num>
  <w:num w:numId="27">
    <w:abstractNumId w:val="18"/>
  </w:num>
  <w:num w:numId="28">
    <w:abstractNumId w:val="15"/>
  </w:num>
  <w:num w:numId="29">
    <w:abstractNumId w:val="50"/>
  </w:num>
  <w:num w:numId="30">
    <w:abstractNumId w:val="19"/>
  </w:num>
  <w:num w:numId="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3"/>
  </w:num>
  <w:num w:numId="36">
    <w:abstractNumId w:val="20"/>
  </w:num>
  <w:num w:numId="37">
    <w:abstractNumId w:val="7"/>
  </w:num>
  <w:num w:numId="38">
    <w:abstractNumId w:val="38"/>
  </w:num>
  <w:num w:numId="39">
    <w:abstractNumId w:val="47"/>
  </w:num>
  <w:num w:numId="40">
    <w:abstractNumId w:val="39"/>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3"/>
  </w:num>
  <w:num w:numId="47">
    <w:abstractNumId w:val="25"/>
  </w:num>
  <w:num w:numId="48">
    <w:abstractNumId w:val="54"/>
  </w:num>
  <w:num w:numId="49">
    <w:abstractNumId w:val="1"/>
  </w:num>
  <w:num w:numId="50">
    <w:abstractNumId w:val="52"/>
  </w:num>
  <w:num w:numId="51">
    <w:abstractNumId w:val="3"/>
  </w:num>
  <w:num w:numId="52">
    <w:abstractNumId w:val="46"/>
  </w:num>
  <w:num w:numId="53">
    <w:abstractNumId w:val="29"/>
  </w:num>
  <w:num w:numId="54">
    <w:abstractNumId w:val="40"/>
  </w:num>
  <w:num w:numId="55">
    <w:abstractNumId w:val="30"/>
  </w:num>
  <w:num w:numId="56">
    <w:abstractNumId w:val="31"/>
  </w:num>
  <w:num w:numId="57">
    <w:abstractNumId w:val="55"/>
  </w:num>
  <w:num w:numId="58">
    <w:abstractNumId w:val="14"/>
  </w:num>
  <w:num w:numId="59">
    <w:abstractNumId w:val="53"/>
  </w:num>
  <w:num w:numId="60">
    <w:abstractNumId w:val="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1">
    <w:abstractNumId w:val="43"/>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5819"/>
    <w:rsid w:val="00006E9B"/>
    <w:rsid w:val="00016E23"/>
    <w:rsid w:val="0002099D"/>
    <w:rsid w:val="0002293E"/>
    <w:rsid w:val="00022BBE"/>
    <w:rsid w:val="00025C60"/>
    <w:rsid w:val="00026A82"/>
    <w:rsid w:val="000322FD"/>
    <w:rsid w:val="00034BF9"/>
    <w:rsid w:val="00046F69"/>
    <w:rsid w:val="00055A2E"/>
    <w:rsid w:val="00062AC6"/>
    <w:rsid w:val="0006664C"/>
    <w:rsid w:val="00076273"/>
    <w:rsid w:val="00083541"/>
    <w:rsid w:val="000A220B"/>
    <w:rsid w:val="000A4046"/>
    <w:rsid w:val="000B234A"/>
    <w:rsid w:val="000B372B"/>
    <w:rsid w:val="000B4107"/>
    <w:rsid w:val="000B7AB0"/>
    <w:rsid w:val="000C1F55"/>
    <w:rsid w:val="000C261B"/>
    <w:rsid w:val="000C60F4"/>
    <w:rsid w:val="000D2C40"/>
    <w:rsid w:val="000E2AAF"/>
    <w:rsid w:val="000E2B3A"/>
    <w:rsid w:val="000E30C9"/>
    <w:rsid w:val="000E412C"/>
    <w:rsid w:val="000E5F31"/>
    <w:rsid w:val="000E620C"/>
    <w:rsid w:val="000F4681"/>
    <w:rsid w:val="00104B4B"/>
    <w:rsid w:val="00105727"/>
    <w:rsid w:val="00130888"/>
    <w:rsid w:val="00140650"/>
    <w:rsid w:val="0014289C"/>
    <w:rsid w:val="001466A9"/>
    <w:rsid w:val="001523F2"/>
    <w:rsid w:val="00153320"/>
    <w:rsid w:val="001968AA"/>
    <w:rsid w:val="001972BE"/>
    <w:rsid w:val="001A53EE"/>
    <w:rsid w:val="001A6B9A"/>
    <w:rsid w:val="001B3754"/>
    <w:rsid w:val="001B5266"/>
    <w:rsid w:val="001C5A97"/>
    <w:rsid w:val="001D5675"/>
    <w:rsid w:val="001E0CEB"/>
    <w:rsid w:val="001F132C"/>
    <w:rsid w:val="00203D64"/>
    <w:rsid w:val="00204450"/>
    <w:rsid w:val="002146E3"/>
    <w:rsid w:val="0022490F"/>
    <w:rsid w:val="00225058"/>
    <w:rsid w:val="002261E8"/>
    <w:rsid w:val="0025150C"/>
    <w:rsid w:val="002542C3"/>
    <w:rsid w:val="00257823"/>
    <w:rsid w:val="0026066A"/>
    <w:rsid w:val="00264419"/>
    <w:rsid w:val="00270CF3"/>
    <w:rsid w:val="00281C3C"/>
    <w:rsid w:val="00290280"/>
    <w:rsid w:val="00295E11"/>
    <w:rsid w:val="002A1B30"/>
    <w:rsid w:val="002A3E54"/>
    <w:rsid w:val="002B1835"/>
    <w:rsid w:val="002B1FBE"/>
    <w:rsid w:val="002C3D16"/>
    <w:rsid w:val="002D424B"/>
    <w:rsid w:val="002D42A5"/>
    <w:rsid w:val="002E1F95"/>
    <w:rsid w:val="002E2200"/>
    <w:rsid w:val="0030035E"/>
    <w:rsid w:val="00300417"/>
    <w:rsid w:val="00301C14"/>
    <w:rsid w:val="00334CBD"/>
    <w:rsid w:val="00335D1F"/>
    <w:rsid w:val="00340BE1"/>
    <w:rsid w:val="00350188"/>
    <w:rsid w:val="00353525"/>
    <w:rsid w:val="00363FFA"/>
    <w:rsid w:val="00366BE9"/>
    <w:rsid w:val="003749AB"/>
    <w:rsid w:val="0038307B"/>
    <w:rsid w:val="00392F19"/>
    <w:rsid w:val="003971B8"/>
    <w:rsid w:val="003B36C3"/>
    <w:rsid w:val="003C1A92"/>
    <w:rsid w:val="003C7049"/>
    <w:rsid w:val="003D2A27"/>
    <w:rsid w:val="003D346B"/>
    <w:rsid w:val="003E27FD"/>
    <w:rsid w:val="003E41A0"/>
    <w:rsid w:val="003E67BC"/>
    <w:rsid w:val="004018BF"/>
    <w:rsid w:val="00415630"/>
    <w:rsid w:val="00422479"/>
    <w:rsid w:val="00423CBE"/>
    <w:rsid w:val="00425C8E"/>
    <w:rsid w:val="004311E5"/>
    <w:rsid w:val="004553D8"/>
    <w:rsid w:val="004625F5"/>
    <w:rsid w:val="004667CB"/>
    <w:rsid w:val="00476F48"/>
    <w:rsid w:val="00477C40"/>
    <w:rsid w:val="004825B5"/>
    <w:rsid w:val="0048324F"/>
    <w:rsid w:val="0048656B"/>
    <w:rsid w:val="0049280F"/>
    <w:rsid w:val="00496E17"/>
    <w:rsid w:val="004B492B"/>
    <w:rsid w:val="004C4FC4"/>
    <w:rsid w:val="004D0766"/>
    <w:rsid w:val="004D1B28"/>
    <w:rsid w:val="004D4C94"/>
    <w:rsid w:val="004D565B"/>
    <w:rsid w:val="004F55AB"/>
    <w:rsid w:val="004F5B0B"/>
    <w:rsid w:val="00511DBB"/>
    <w:rsid w:val="005230E1"/>
    <w:rsid w:val="00525CBE"/>
    <w:rsid w:val="005268F7"/>
    <w:rsid w:val="00535313"/>
    <w:rsid w:val="00536A2B"/>
    <w:rsid w:val="0054151F"/>
    <w:rsid w:val="005522A7"/>
    <w:rsid w:val="0055649F"/>
    <w:rsid w:val="00564BD8"/>
    <w:rsid w:val="00573991"/>
    <w:rsid w:val="00593CA4"/>
    <w:rsid w:val="00594F00"/>
    <w:rsid w:val="005969A0"/>
    <w:rsid w:val="005B2002"/>
    <w:rsid w:val="005C0081"/>
    <w:rsid w:val="005C04B4"/>
    <w:rsid w:val="005D2971"/>
    <w:rsid w:val="006063AB"/>
    <w:rsid w:val="0062316E"/>
    <w:rsid w:val="0062407F"/>
    <w:rsid w:val="0062654A"/>
    <w:rsid w:val="00627AD0"/>
    <w:rsid w:val="00633BD0"/>
    <w:rsid w:val="006416D7"/>
    <w:rsid w:val="00657693"/>
    <w:rsid w:val="00671A35"/>
    <w:rsid w:val="00687DE7"/>
    <w:rsid w:val="006A0C75"/>
    <w:rsid w:val="006B116A"/>
    <w:rsid w:val="006C1A6C"/>
    <w:rsid w:val="006D1F76"/>
    <w:rsid w:val="006D57C9"/>
    <w:rsid w:val="006D5A37"/>
    <w:rsid w:val="006D6531"/>
    <w:rsid w:val="006F0DD8"/>
    <w:rsid w:val="006F6E06"/>
    <w:rsid w:val="006F709A"/>
    <w:rsid w:val="00702A21"/>
    <w:rsid w:val="00705CE6"/>
    <w:rsid w:val="007224A0"/>
    <w:rsid w:val="007224E9"/>
    <w:rsid w:val="00726892"/>
    <w:rsid w:val="00727DA1"/>
    <w:rsid w:val="0073012F"/>
    <w:rsid w:val="00731F16"/>
    <w:rsid w:val="0074154B"/>
    <w:rsid w:val="0074343D"/>
    <w:rsid w:val="00743CA5"/>
    <w:rsid w:val="007525D1"/>
    <w:rsid w:val="007539DD"/>
    <w:rsid w:val="007549A4"/>
    <w:rsid w:val="007601AF"/>
    <w:rsid w:val="007604AC"/>
    <w:rsid w:val="0076704E"/>
    <w:rsid w:val="007777F6"/>
    <w:rsid w:val="00780374"/>
    <w:rsid w:val="0078122F"/>
    <w:rsid w:val="00783718"/>
    <w:rsid w:val="00783E4C"/>
    <w:rsid w:val="00792816"/>
    <w:rsid w:val="007A2804"/>
    <w:rsid w:val="007A3EC3"/>
    <w:rsid w:val="007B091A"/>
    <w:rsid w:val="007B29E9"/>
    <w:rsid w:val="007C37D6"/>
    <w:rsid w:val="007D08CD"/>
    <w:rsid w:val="007D2EEE"/>
    <w:rsid w:val="007D4F6D"/>
    <w:rsid w:val="007E4F58"/>
    <w:rsid w:val="007F6C6F"/>
    <w:rsid w:val="00800CDB"/>
    <w:rsid w:val="00805E21"/>
    <w:rsid w:val="0080689A"/>
    <w:rsid w:val="00807A0A"/>
    <w:rsid w:val="00821533"/>
    <w:rsid w:val="00844117"/>
    <w:rsid w:val="0086206E"/>
    <w:rsid w:val="00864B63"/>
    <w:rsid w:val="00873E83"/>
    <w:rsid w:val="00886B91"/>
    <w:rsid w:val="008A213A"/>
    <w:rsid w:val="008B3561"/>
    <w:rsid w:val="008D0A1B"/>
    <w:rsid w:val="008D0F52"/>
    <w:rsid w:val="008D1CF9"/>
    <w:rsid w:val="008D25BE"/>
    <w:rsid w:val="008D6FF2"/>
    <w:rsid w:val="008E0664"/>
    <w:rsid w:val="008E7A69"/>
    <w:rsid w:val="008F0264"/>
    <w:rsid w:val="008F1BDE"/>
    <w:rsid w:val="00903FE5"/>
    <w:rsid w:val="00913790"/>
    <w:rsid w:val="00953DDB"/>
    <w:rsid w:val="00956675"/>
    <w:rsid w:val="009570AE"/>
    <w:rsid w:val="00960FF7"/>
    <w:rsid w:val="009668C8"/>
    <w:rsid w:val="00967F10"/>
    <w:rsid w:val="00972453"/>
    <w:rsid w:val="00976781"/>
    <w:rsid w:val="0098249B"/>
    <w:rsid w:val="00986CF8"/>
    <w:rsid w:val="009A6C77"/>
    <w:rsid w:val="009B095B"/>
    <w:rsid w:val="009C6FE1"/>
    <w:rsid w:val="009E3ECE"/>
    <w:rsid w:val="009E7CBE"/>
    <w:rsid w:val="009F1EF4"/>
    <w:rsid w:val="009F7D10"/>
    <w:rsid w:val="00A047F2"/>
    <w:rsid w:val="00A04891"/>
    <w:rsid w:val="00A05C71"/>
    <w:rsid w:val="00A07EF3"/>
    <w:rsid w:val="00A1613D"/>
    <w:rsid w:val="00A21E8C"/>
    <w:rsid w:val="00A318D7"/>
    <w:rsid w:val="00A35F6C"/>
    <w:rsid w:val="00A404B7"/>
    <w:rsid w:val="00A46821"/>
    <w:rsid w:val="00A5012D"/>
    <w:rsid w:val="00A74ECE"/>
    <w:rsid w:val="00A7561D"/>
    <w:rsid w:val="00A919F6"/>
    <w:rsid w:val="00A9236D"/>
    <w:rsid w:val="00A96B59"/>
    <w:rsid w:val="00AB77AB"/>
    <w:rsid w:val="00AC0CA8"/>
    <w:rsid w:val="00AC7B75"/>
    <w:rsid w:val="00AD2C22"/>
    <w:rsid w:val="00AD3277"/>
    <w:rsid w:val="00AD32A8"/>
    <w:rsid w:val="00AE021C"/>
    <w:rsid w:val="00AE365A"/>
    <w:rsid w:val="00AE49AD"/>
    <w:rsid w:val="00AE61EC"/>
    <w:rsid w:val="00AE635A"/>
    <w:rsid w:val="00B07D8B"/>
    <w:rsid w:val="00B109B0"/>
    <w:rsid w:val="00B12C0D"/>
    <w:rsid w:val="00B15D7F"/>
    <w:rsid w:val="00B16012"/>
    <w:rsid w:val="00B374FA"/>
    <w:rsid w:val="00B42828"/>
    <w:rsid w:val="00B65C4C"/>
    <w:rsid w:val="00B7471D"/>
    <w:rsid w:val="00B808D2"/>
    <w:rsid w:val="00B812DD"/>
    <w:rsid w:val="00B92348"/>
    <w:rsid w:val="00B93B28"/>
    <w:rsid w:val="00BB053B"/>
    <w:rsid w:val="00BB68DC"/>
    <w:rsid w:val="00BD7924"/>
    <w:rsid w:val="00BE3B65"/>
    <w:rsid w:val="00BE41E5"/>
    <w:rsid w:val="00BE42F1"/>
    <w:rsid w:val="00BE6F4E"/>
    <w:rsid w:val="00BF5418"/>
    <w:rsid w:val="00C00D15"/>
    <w:rsid w:val="00C14DA0"/>
    <w:rsid w:val="00C245E9"/>
    <w:rsid w:val="00C263AF"/>
    <w:rsid w:val="00C313FA"/>
    <w:rsid w:val="00C316A7"/>
    <w:rsid w:val="00C326C3"/>
    <w:rsid w:val="00C43123"/>
    <w:rsid w:val="00C55B56"/>
    <w:rsid w:val="00C571CA"/>
    <w:rsid w:val="00C6018D"/>
    <w:rsid w:val="00C83639"/>
    <w:rsid w:val="00C90EAB"/>
    <w:rsid w:val="00C91EF5"/>
    <w:rsid w:val="00CD752F"/>
    <w:rsid w:val="00CE0C76"/>
    <w:rsid w:val="00CF099D"/>
    <w:rsid w:val="00CF0A5E"/>
    <w:rsid w:val="00CF5CAE"/>
    <w:rsid w:val="00D03945"/>
    <w:rsid w:val="00D05570"/>
    <w:rsid w:val="00D05A61"/>
    <w:rsid w:val="00D07B07"/>
    <w:rsid w:val="00D12A81"/>
    <w:rsid w:val="00D239E9"/>
    <w:rsid w:val="00D24826"/>
    <w:rsid w:val="00D2765C"/>
    <w:rsid w:val="00D336F4"/>
    <w:rsid w:val="00D342F7"/>
    <w:rsid w:val="00D42E3C"/>
    <w:rsid w:val="00D5002A"/>
    <w:rsid w:val="00D52600"/>
    <w:rsid w:val="00D55938"/>
    <w:rsid w:val="00D55D5C"/>
    <w:rsid w:val="00D60F2E"/>
    <w:rsid w:val="00D77015"/>
    <w:rsid w:val="00D92F56"/>
    <w:rsid w:val="00D95B61"/>
    <w:rsid w:val="00DA6506"/>
    <w:rsid w:val="00DB7C3F"/>
    <w:rsid w:val="00DB7F2B"/>
    <w:rsid w:val="00DC28DD"/>
    <w:rsid w:val="00DC2F50"/>
    <w:rsid w:val="00DD583B"/>
    <w:rsid w:val="00DD6AA7"/>
    <w:rsid w:val="00DE0F3C"/>
    <w:rsid w:val="00DE2FFB"/>
    <w:rsid w:val="00DE77F4"/>
    <w:rsid w:val="00E0376E"/>
    <w:rsid w:val="00E13324"/>
    <w:rsid w:val="00E26902"/>
    <w:rsid w:val="00E422C4"/>
    <w:rsid w:val="00E4742C"/>
    <w:rsid w:val="00E679B5"/>
    <w:rsid w:val="00E83CB9"/>
    <w:rsid w:val="00EA1746"/>
    <w:rsid w:val="00EC0778"/>
    <w:rsid w:val="00EE2DF7"/>
    <w:rsid w:val="00EE7148"/>
    <w:rsid w:val="00EF11CD"/>
    <w:rsid w:val="00EF3051"/>
    <w:rsid w:val="00F07D28"/>
    <w:rsid w:val="00F10323"/>
    <w:rsid w:val="00F120A7"/>
    <w:rsid w:val="00F210B8"/>
    <w:rsid w:val="00F35350"/>
    <w:rsid w:val="00F40B30"/>
    <w:rsid w:val="00F51A40"/>
    <w:rsid w:val="00F618CA"/>
    <w:rsid w:val="00F75124"/>
    <w:rsid w:val="00F81FD0"/>
    <w:rsid w:val="00FA19A4"/>
    <w:rsid w:val="00FB48D8"/>
    <w:rsid w:val="00FC425C"/>
    <w:rsid w:val="00FD1CC6"/>
    <w:rsid w:val="00FD2EFA"/>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ListParagraph"/>
    <w:next w:val="Normal"/>
    <w:qFormat/>
    <w:rsid w:val="004667CB"/>
    <w:pPr>
      <w:numPr>
        <w:numId w:val="0"/>
      </w:numPr>
      <w:ind w:left="720"/>
      <w:jc w:val="both"/>
      <w:outlineLvl w:val="2"/>
    </w:pPr>
    <w:rPr>
      <w:b/>
      <w:i/>
      <w:sz w:val="21"/>
      <w:szCs w:val="21"/>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uiPriority w:val="99"/>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ind w:left="720"/>
    </w:pPr>
    <w:rPr>
      <w:rFonts w:cs="Arial"/>
      <w:sz w:val="20"/>
    </w:rPr>
  </w:style>
  <w:style w:type="character" w:customStyle="1" w:styleId="ListParagraphChar">
    <w:name w:val="List Paragraph Char"/>
    <w:basedOn w:val="DefaultParagraphFont"/>
    <w:link w:val="ListParagraph"/>
    <w:uiPriority w:val="34"/>
    <w:locked/>
    <w:rsid w:val="0048324F"/>
    <w:rPr>
      <w:rFonts w:ascii="Arial" w:hAnsi="Arial" w:cs="Arial"/>
      <w:lang w:eastAsia="en-US"/>
    </w:rPr>
  </w:style>
  <w:style w:type="paragraph" w:customStyle="1" w:styleId="Default">
    <w:name w:val="Default"/>
    <w:rsid w:val="002902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5CE6"/>
    <w:rPr>
      <w:rFonts w:ascii="Arial" w:hAnsi="Arial"/>
      <w:sz w:val="22"/>
      <w:lang w:eastAsia="en-US"/>
    </w:rPr>
  </w:style>
  <w:style w:type="paragraph" w:customStyle="1" w:styleId="claims1">
    <w:name w:val="claims1"/>
    <w:basedOn w:val="Normal"/>
    <w:link w:val="claims1Char"/>
    <w:rsid w:val="00363FFA"/>
    <w:pPr>
      <w:widowControl w:val="0"/>
      <w:snapToGrid w:val="0"/>
      <w:jc w:val="center"/>
    </w:pPr>
    <w:rPr>
      <w:rFonts w:ascii="Times New Roman" w:hAnsi="Times New Roman" w:cs="Arial"/>
      <w:b/>
      <w:sz w:val="28"/>
      <w:szCs w:val="28"/>
      <w:lang w:val="en-US"/>
    </w:rPr>
  </w:style>
  <w:style w:type="character" w:customStyle="1" w:styleId="claims1Char">
    <w:name w:val="claims1 Char"/>
    <w:link w:val="claims1"/>
    <w:rsid w:val="00363FFA"/>
    <w:rPr>
      <w:rFonts w:cs="Arial"/>
      <w:b/>
      <w:sz w:val="28"/>
      <w:szCs w:val="28"/>
      <w:lang w:val="en-US" w:eastAsia="en-US"/>
    </w:rPr>
  </w:style>
  <w:style w:type="numbering" w:styleId="111111">
    <w:name w:val="Outline List 2"/>
    <w:basedOn w:val="NoList"/>
    <w:rsid w:val="00363FFA"/>
    <w:pPr>
      <w:numPr>
        <w:numId w:val="61"/>
      </w:numPr>
    </w:pPr>
  </w:style>
  <w:style w:type="paragraph" w:customStyle="1" w:styleId="FWOheaderlevel1">
    <w:name w:val="FWO header level 1"/>
    <w:basedOn w:val="ListParagraph"/>
    <w:qFormat/>
    <w:rsid w:val="00363FFA"/>
    <w:pPr>
      <w:keepNext/>
      <w:widowControl/>
      <w:numPr>
        <w:numId w:val="62"/>
      </w:numPr>
      <w:tabs>
        <w:tab w:val="clear" w:pos="709"/>
        <w:tab w:val="num" w:pos="360"/>
      </w:tabs>
      <w:spacing w:after="120" w:line="360" w:lineRule="auto"/>
      <w:ind w:left="720" w:firstLine="0"/>
      <w:contextualSpacing/>
    </w:pPr>
    <w:rPr>
      <w:rFonts w:ascii="Arial Bold" w:eastAsia="Calibri" w:hAnsi="Arial Bold"/>
      <w:b/>
      <w:caps/>
      <w:sz w:val="22"/>
      <w:szCs w:val="22"/>
    </w:rPr>
  </w:style>
  <w:style w:type="paragraph" w:customStyle="1" w:styleId="FWOparagraphlevel1">
    <w:name w:val="FWO paragraph level 1"/>
    <w:basedOn w:val="Normal"/>
    <w:qFormat/>
    <w:rsid w:val="00363FFA"/>
    <w:pPr>
      <w:numPr>
        <w:ilvl w:val="1"/>
        <w:numId w:val="62"/>
      </w:numPr>
      <w:spacing w:after="120" w:line="360" w:lineRule="auto"/>
    </w:pPr>
    <w:rPr>
      <w:rFonts w:eastAsia="Calibri" w:cs="Arial"/>
      <w:szCs w:val="22"/>
    </w:rPr>
  </w:style>
  <w:style w:type="paragraph" w:customStyle="1" w:styleId="FWOparagraphlevel2">
    <w:name w:val="FWO paragraph level 2"/>
    <w:basedOn w:val="Normal"/>
    <w:qFormat/>
    <w:rsid w:val="00363FFA"/>
    <w:pPr>
      <w:numPr>
        <w:ilvl w:val="2"/>
        <w:numId w:val="62"/>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363FFA"/>
    <w:pPr>
      <w:numPr>
        <w:ilvl w:val="3"/>
        <w:numId w:val="62"/>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363FFA"/>
    <w:pPr>
      <w:numPr>
        <w:ilvl w:val="4"/>
        <w:numId w:val="62"/>
      </w:numPr>
      <w:tabs>
        <w:tab w:val="left" w:pos="2268"/>
      </w:tabs>
      <w:spacing w:after="120" w:line="360" w:lineRule="auto"/>
    </w:pPr>
    <w:rPr>
      <w:rFonts w:eastAsia="Calibri" w:cs="Arial"/>
      <w:szCs w:val="22"/>
    </w:rPr>
  </w:style>
  <w:style w:type="character" w:customStyle="1" w:styleId="HeaderChar">
    <w:name w:val="Header Char"/>
    <w:basedOn w:val="DefaultParagraphFont"/>
    <w:link w:val="Header"/>
    <w:uiPriority w:val="99"/>
    <w:rsid w:val="00363FFA"/>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ListParagraph"/>
    <w:next w:val="Normal"/>
    <w:qFormat/>
    <w:rsid w:val="004667CB"/>
    <w:pPr>
      <w:numPr>
        <w:numId w:val="0"/>
      </w:numPr>
      <w:ind w:left="720"/>
      <w:jc w:val="both"/>
      <w:outlineLvl w:val="2"/>
    </w:pPr>
    <w:rPr>
      <w:b/>
      <w:i/>
      <w:sz w:val="21"/>
      <w:szCs w:val="21"/>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uiPriority w:val="99"/>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ind w:left="720"/>
    </w:pPr>
    <w:rPr>
      <w:rFonts w:cs="Arial"/>
      <w:sz w:val="20"/>
    </w:rPr>
  </w:style>
  <w:style w:type="character" w:customStyle="1" w:styleId="ListParagraphChar">
    <w:name w:val="List Paragraph Char"/>
    <w:basedOn w:val="DefaultParagraphFont"/>
    <w:link w:val="ListParagraph"/>
    <w:uiPriority w:val="34"/>
    <w:locked/>
    <w:rsid w:val="0048324F"/>
    <w:rPr>
      <w:rFonts w:ascii="Arial" w:hAnsi="Arial" w:cs="Arial"/>
      <w:lang w:eastAsia="en-US"/>
    </w:rPr>
  </w:style>
  <w:style w:type="paragraph" w:customStyle="1" w:styleId="Default">
    <w:name w:val="Default"/>
    <w:rsid w:val="002902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5CE6"/>
    <w:rPr>
      <w:rFonts w:ascii="Arial" w:hAnsi="Arial"/>
      <w:sz w:val="22"/>
      <w:lang w:eastAsia="en-US"/>
    </w:rPr>
  </w:style>
  <w:style w:type="paragraph" w:customStyle="1" w:styleId="claims1">
    <w:name w:val="claims1"/>
    <w:basedOn w:val="Normal"/>
    <w:link w:val="claims1Char"/>
    <w:rsid w:val="00363FFA"/>
    <w:pPr>
      <w:widowControl w:val="0"/>
      <w:snapToGrid w:val="0"/>
      <w:jc w:val="center"/>
    </w:pPr>
    <w:rPr>
      <w:rFonts w:ascii="Times New Roman" w:hAnsi="Times New Roman" w:cs="Arial"/>
      <w:b/>
      <w:sz w:val="28"/>
      <w:szCs w:val="28"/>
      <w:lang w:val="en-US"/>
    </w:rPr>
  </w:style>
  <w:style w:type="character" w:customStyle="1" w:styleId="claims1Char">
    <w:name w:val="claims1 Char"/>
    <w:link w:val="claims1"/>
    <w:rsid w:val="00363FFA"/>
    <w:rPr>
      <w:rFonts w:cs="Arial"/>
      <w:b/>
      <w:sz w:val="28"/>
      <w:szCs w:val="28"/>
      <w:lang w:val="en-US" w:eastAsia="en-US"/>
    </w:rPr>
  </w:style>
  <w:style w:type="numbering" w:styleId="111111">
    <w:name w:val="Outline List 2"/>
    <w:basedOn w:val="NoList"/>
    <w:rsid w:val="00363FFA"/>
    <w:pPr>
      <w:numPr>
        <w:numId w:val="61"/>
      </w:numPr>
    </w:pPr>
  </w:style>
  <w:style w:type="paragraph" w:customStyle="1" w:styleId="FWOheaderlevel1">
    <w:name w:val="FWO header level 1"/>
    <w:basedOn w:val="ListParagraph"/>
    <w:qFormat/>
    <w:rsid w:val="00363FFA"/>
    <w:pPr>
      <w:keepNext/>
      <w:widowControl/>
      <w:numPr>
        <w:numId w:val="62"/>
      </w:numPr>
      <w:tabs>
        <w:tab w:val="clear" w:pos="709"/>
        <w:tab w:val="num" w:pos="360"/>
      </w:tabs>
      <w:spacing w:after="120" w:line="360" w:lineRule="auto"/>
      <w:ind w:left="720" w:firstLine="0"/>
      <w:contextualSpacing/>
    </w:pPr>
    <w:rPr>
      <w:rFonts w:ascii="Arial Bold" w:eastAsia="Calibri" w:hAnsi="Arial Bold"/>
      <w:b/>
      <w:caps/>
      <w:sz w:val="22"/>
      <w:szCs w:val="22"/>
    </w:rPr>
  </w:style>
  <w:style w:type="paragraph" w:customStyle="1" w:styleId="FWOparagraphlevel1">
    <w:name w:val="FWO paragraph level 1"/>
    <w:basedOn w:val="Normal"/>
    <w:qFormat/>
    <w:rsid w:val="00363FFA"/>
    <w:pPr>
      <w:numPr>
        <w:ilvl w:val="1"/>
        <w:numId w:val="62"/>
      </w:numPr>
      <w:spacing w:after="120" w:line="360" w:lineRule="auto"/>
    </w:pPr>
    <w:rPr>
      <w:rFonts w:eastAsia="Calibri" w:cs="Arial"/>
      <w:szCs w:val="22"/>
    </w:rPr>
  </w:style>
  <w:style w:type="paragraph" w:customStyle="1" w:styleId="FWOparagraphlevel2">
    <w:name w:val="FWO paragraph level 2"/>
    <w:basedOn w:val="Normal"/>
    <w:qFormat/>
    <w:rsid w:val="00363FFA"/>
    <w:pPr>
      <w:numPr>
        <w:ilvl w:val="2"/>
        <w:numId w:val="62"/>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363FFA"/>
    <w:pPr>
      <w:numPr>
        <w:ilvl w:val="3"/>
        <w:numId w:val="62"/>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363FFA"/>
    <w:pPr>
      <w:numPr>
        <w:ilvl w:val="4"/>
        <w:numId w:val="62"/>
      </w:numPr>
      <w:tabs>
        <w:tab w:val="left" w:pos="2268"/>
      </w:tabs>
      <w:spacing w:after="120" w:line="360" w:lineRule="auto"/>
    </w:pPr>
    <w:rPr>
      <w:rFonts w:eastAsia="Calibri" w:cs="Arial"/>
      <w:szCs w:val="22"/>
    </w:rPr>
  </w:style>
  <w:style w:type="character" w:customStyle="1" w:styleId="HeaderChar">
    <w:name w:val="Header Char"/>
    <w:basedOn w:val="DefaultParagraphFont"/>
    <w:link w:val="Header"/>
    <w:uiPriority w:val="99"/>
    <w:rsid w:val="00363FF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67925687">
      <w:bodyDiv w:val="1"/>
      <w:marLeft w:val="0"/>
      <w:marRight w:val="0"/>
      <w:marTop w:val="0"/>
      <w:marBottom w:val="0"/>
      <w:divBdr>
        <w:top w:val="none" w:sz="0" w:space="0" w:color="auto"/>
        <w:left w:val="none" w:sz="0" w:space="0" w:color="auto"/>
        <w:bottom w:val="none" w:sz="0" w:space="0" w:color="auto"/>
        <w:right w:val="none" w:sz="0" w:space="0" w:color="auto"/>
      </w:divBdr>
    </w:div>
    <w:div w:id="377164680">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32037787">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749424067">
      <w:bodyDiv w:val="1"/>
      <w:marLeft w:val="0"/>
      <w:marRight w:val="0"/>
      <w:marTop w:val="0"/>
      <w:marBottom w:val="0"/>
      <w:divBdr>
        <w:top w:val="none" w:sz="0" w:space="0" w:color="auto"/>
        <w:left w:val="none" w:sz="0" w:space="0" w:color="auto"/>
        <w:bottom w:val="none" w:sz="0" w:space="0" w:color="auto"/>
        <w:right w:val="none" w:sz="0" w:space="0" w:color="auto"/>
      </w:divBdr>
    </w:div>
    <w:div w:id="845022925">
      <w:bodyDiv w:val="1"/>
      <w:marLeft w:val="0"/>
      <w:marRight w:val="0"/>
      <w:marTop w:val="0"/>
      <w:marBottom w:val="0"/>
      <w:divBdr>
        <w:top w:val="none" w:sz="0" w:space="0" w:color="auto"/>
        <w:left w:val="none" w:sz="0" w:space="0" w:color="auto"/>
        <w:bottom w:val="none" w:sz="0" w:space="0" w:color="auto"/>
        <w:right w:val="none" w:sz="0" w:space="0" w:color="auto"/>
      </w:divBdr>
    </w:div>
    <w:div w:id="1084649188">
      <w:bodyDiv w:val="1"/>
      <w:marLeft w:val="0"/>
      <w:marRight w:val="0"/>
      <w:marTop w:val="0"/>
      <w:marBottom w:val="0"/>
      <w:divBdr>
        <w:top w:val="none" w:sz="0" w:space="0" w:color="auto"/>
        <w:left w:val="none" w:sz="0" w:space="0" w:color="auto"/>
        <w:bottom w:val="none" w:sz="0" w:space="0" w:color="auto"/>
        <w:right w:val="none" w:sz="0" w:space="0" w:color="auto"/>
      </w:divBdr>
    </w:div>
    <w:div w:id="1124084263">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532649856">
      <w:bodyDiv w:val="1"/>
      <w:marLeft w:val="0"/>
      <w:marRight w:val="0"/>
      <w:marTop w:val="0"/>
      <w:marBottom w:val="0"/>
      <w:divBdr>
        <w:top w:val="none" w:sz="0" w:space="0" w:color="auto"/>
        <w:left w:val="none" w:sz="0" w:space="0" w:color="auto"/>
        <w:bottom w:val="none" w:sz="0" w:space="0" w:color="auto"/>
        <w:right w:val="none" w:sz="0" w:space="0" w:color="auto"/>
      </w:divBdr>
    </w:div>
    <w:div w:id="1573736459">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q.org.au/" TargetMode="External"/><Relationship Id="rId18" Type="http://schemas.openxmlformats.org/officeDocument/2006/relationships/hyperlink" Target="http://www.fairwork.gov.au" TargetMode="External"/><Relationship Id="rId26"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5"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3F6166DB6444E2ACB028AD3B683C74"/>
        <w:category>
          <w:name w:val="General"/>
          <w:gallery w:val="placeholder"/>
        </w:category>
        <w:types>
          <w:type w:val="bbPlcHdr"/>
        </w:types>
        <w:behaviors>
          <w:behavior w:val="content"/>
        </w:behaviors>
        <w:guid w:val="{523EC192-7C41-434F-90A1-F3013207766F}"/>
      </w:docPartPr>
      <w:docPartBody>
        <w:p w:rsidR="008C224C" w:rsidRDefault="00B23F44" w:rsidP="00B23F44">
          <w:pPr>
            <w:pStyle w:val="FC3F6166DB6444E2ACB028AD3B683C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44"/>
    <w:rsid w:val="008C224C"/>
    <w:rsid w:val="00B23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F6166DB6444E2ACB028AD3B683C74">
    <w:name w:val="FC3F6166DB6444E2ACB028AD3B683C74"/>
    <w:rsid w:val="00B23F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F6166DB6444E2ACB028AD3B683C74">
    <w:name w:val="FC3F6166DB6444E2ACB028AD3B683C74"/>
    <w:rsid w:val="00B23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B101-C8DF-4134-9D1D-AF6E2355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BFA1D9-CE13-4787-9675-89E5D0120C01}">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7CC393-2BAD-411E-92E4-0D77B80C24AC}">
  <ds:schemaRefs>
    <ds:schemaRef ds:uri="http://schemas.microsoft.com/sharepoint/v3/contenttype/forms"/>
  </ds:schemaRefs>
</ds:datastoreItem>
</file>

<file path=customXml/itemProps4.xml><?xml version="1.0" encoding="utf-8"?>
<ds:datastoreItem xmlns:ds="http://schemas.openxmlformats.org/officeDocument/2006/customXml" ds:itemID="{B41FE1A1-69A9-48EE-9808-7373EFBF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4285</Words>
  <Characters>22511</Characters>
  <Application>Microsoft Office Word</Application>
  <DocSecurity>0</DocSecurity>
  <Lines>2501</Lines>
  <Paragraphs>1786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25010</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Seasons Australia Pty Ltd Enforceable Undertaking</dc:title>
  <dc:creator/>
  <cp:lastModifiedBy/>
  <cp:revision>1</cp:revision>
  <dcterms:created xsi:type="dcterms:W3CDTF">2016-10-21T00:16:00Z</dcterms:created>
  <dcterms:modified xsi:type="dcterms:W3CDTF">2016-10-21T00:23:00Z</dcterms:modified>
</cp:coreProperties>
</file>