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74C" w:rsidRPr="00783D3E" w:rsidRDefault="00C4474C" w:rsidP="007B545A">
      <w:pPr>
        <w:widowControl w:val="0"/>
        <w:tabs>
          <w:tab w:val="right" w:pos="9072"/>
        </w:tabs>
        <w:spacing w:before="1920" w:line="360" w:lineRule="auto"/>
        <w:ind w:left="709" w:hanging="709"/>
        <w:jc w:val="center"/>
        <w:rPr>
          <w:rFonts w:cs="Arial"/>
          <w:b/>
          <w:szCs w:val="22"/>
        </w:rPr>
      </w:pPr>
      <w:bookmarkStart w:id="0" w:name="_GoBack"/>
      <w:bookmarkEnd w:id="0"/>
      <w:r w:rsidRPr="00783D3E">
        <w:rPr>
          <w:rFonts w:cs="Arial"/>
          <w:b/>
          <w:szCs w:val="22"/>
        </w:rPr>
        <w:t xml:space="preserve">ENFORCEABLE UNDERTAKING </w:t>
      </w:r>
    </w:p>
    <w:p w:rsidR="00C4474C" w:rsidRPr="00783D3E" w:rsidRDefault="00C4474C" w:rsidP="002B6D8F">
      <w:pPr>
        <w:spacing w:line="360" w:lineRule="auto"/>
        <w:jc w:val="center"/>
        <w:rPr>
          <w:rFonts w:cs="Arial"/>
          <w:szCs w:val="22"/>
        </w:rPr>
      </w:pPr>
      <w:r w:rsidRPr="00783D3E">
        <w:rPr>
          <w:rFonts w:cs="Arial"/>
          <w:szCs w:val="22"/>
        </w:rPr>
        <w:t>Between</w:t>
      </w:r>
    </w:p>
    <w:p w:rsidR="00C4474C" w:rsidRPr="00783D3E" w:rsidRDefault="00C4474C" w:rsidP="002B6D8F">
      <w:pPr>
        <w:spacing w:line="360" w:lineRule="auto"/>
        <w:jc w:val="center"/>
        <w:rPr>
          <w:rFonts w:cs="Arial"/>
          <w:szCs w:val="22"/>
        </w:rPr>
      </w:pPr>
    </w:p>
    <w:p w:rsidR="00C4474C" w:rsidRPr="00783D3E" w:rsidRDefault="00C4474C" w:rsidP="002B6D8F">
      <w:pPr>
        <w:spacing w:line="360" w:lineRule="auto"/>
        <w:jc w:val="center"/>
        <w:rPr>
          <w:rFonts w:cs="Arial"/>
          <w:szCs w:val="22"/>
        </w:rPr>
      </w:pPr>
    </w:p>
    <w:p w:rsidR="00C4474C" w:rsidRPr="00783D3E" w:rsidRDefault="00C4474C" w:rsidP="00880E54">
      <w:pPr>
        <w:spacing w:line="360" w:lineRule="auto"/>
        <w:jc w:val="center"/>
        <w:rPr>
          <w:rFonts w:cs="Arial"/>
          <w:szCs w:val="22"/>
        </w:rPr>
      </w:pPr>
      <w:r w:rsidRPr="00783D3E">
        <w:rPr>
          <w:rFonts w:cs="Arial"/>
          <w:szCs w:val="22"/>
        </w:rPr>
        <w:t xml:space="preserve">The Commonwealth of Australia </w:t>
      </w:r>
    </w:p>
    <w:p w:rsidR="00C4474C" w:rsidRPr="00783D3E" w:rsidRDefault="00C4474C" w:rsidP="002B6D8F">
      <w:pPr>
        <w:spacing w:line="360" w:lineRule="auto"/>
        <w:jc w:val="center"/>
        <w:rPr>
          <w:rFonts w:cs="Arial"/>
          <w:szCs w:val="22"/>
        </w:rPr>
      </w:pPr>
      <w:r w:rsidRPr="00783D3E">
        <w:rPr>
          <w:rFonts w:cs="Arial"/>
          <w:szCs w:val="22"/>
        </w:rPr>
        <w:t>(</w:t>
      </w:r>
      <w:proofErr w:type="gramStart"/>
      <w:r w:rsidRPr="00783D3E">
        <w:rPr>
          <w:rFonts w:cs="Arial"/>
          <w:szCs w:val="22"/>
        </w:rPr>
        <w:t>as</w:t>
      </w:r>
      <w:proofErr w:type="gramEnd"/>
      <w:r w:rsidRPr="00783D3E">
        <w:rPr>
          <w:rFonts w:cs="Arial"/>
          <w:szCs w:val="22"/>
        </w:rPr>
        <w:t xml:space="preserve"> represented by the Office of the Fair Work Ombudsman)</w:t>
      </w:r>
    </w:p>
    <w:p w:rsidR="00C4474C" w:rsidRPr="00783D3E" w:rsidRDefault="00C4474C" w:rsidP="002B6D8F">
      <w:pPr>
        <w:spacing w:line="360" w:lineRule="auto"/>
        <w:jc w:val="center"/>
        <w:rPr>
          <w:rFonts w:cs="Arial"/>
          <w:szCs w:val="22"/>
        </w:rPr>
      </w:pPr>
    </w:p>
    <w:p w:rsidR="00C4474C" w:rsidRPr="00783D3E" w:rsidRDefault="00C4474C" w:rsidP="002B6D8F">
      <w:pPr>
        <w:spacing w:line="360" w:lineRule="auto"/>
        <w:jc w:val="center"/>
        <w:rPr>
          <w:rFonts w:cs="Arial"/>
          <w:szCs w:val="22"/>
        </w:rPr>
      </w:pPr>
      <w:proofErr w:type="gramStart"/>
      <w:r w:rsidRPr="00783D3E">
        <w:rPr>
          <w:rFonts w:cs="Arial"/>
          <w:szCs w:val="22"/>
        </w:rPr>
        <w:t>and</w:t>
      </w:r>
      <w:proofErr w:type="gramEnd"/>
    </w:p>
    <w:p w:rsidR="00C4474C" w:rsidRPr="00783D3E" w:rsidRDefault="00C4474C" w:rsidP="008425AD">
      <w:pPr>
        <w:tabs>
          <w:tab w:val="left" w:pos="6375"/>
        </w:tabs>
        <w:spacing w:line="360" w:lineRule="auto"/>
        <w:rPr>
          <w:rFonts w:cs="Arial"/>
          <w:szCs w:val="22"/>
        </w:rPr>
      </w:pPr>
    </w:p>
    <w:p w:rsidR="00C4474C" w:rsidRPr="00783D3E" w:rsidRDefault="00C4474C" w:rsidP="002B6D8F">
      <w:pPr>
        <w:spacing w:line="360" w:lineRule="auto"/>
        <w:jc w:val="center"/>
        <w:rPr>
          <w:rFonts w:cs="Arial"/>
          <w:szCs w:val="22"/>
        </w:rPr>
      </w:pPr>
    </w:p>
    <w:p w:rsidR="00C4474C" w:rsidRPr="00783D3E" w:rsidRDefault="00090C4B" w:rsidP="002B6D8F">
      <w:pPr>
        <w:spacing w:line="360" w:lineRule="auto"/>
        <w:jc w:val="center"/>
        <w:rPr>
          <w:rFonts w:cs="Arial"/>
          <w:szCs w:val="22"/>
        </w:rPr>
      </w:pPr>
      <w:r w:rsidRPr="00783D3E">
        <w:rPr>
          <w:rFonts w:cs="Arial"/>
          <w:szCs w:val="22"/>
        </w:rPr>
        <w:t>Joel Evans and Jayson Wilson</w:t>
      </w:r>
    </w:p>
    <w:p w:rsidR="00090C4B" w:rsidRPr="00783D3E" w:rsidRDefault="00090C4B" w:rsidP="002B6D8F">
      <w:pPr>
        <w:spacing w:line="360" w:lineRule="auto"/>
        <w:jc w:val="center"/>
        <w:rPr>
          <w:rFonts w:cs="Arial"/>
          <w:szCs w:val="22"/>
        </w:rPr>
      </w:pPr>
      <w:r w:rsidRPr="00783D3E">
        <w:rPr>
          <w:rFonts w:cs="Arial"/>
          <w:szCs w:val="22"/>
        </w:rPr>
        <w:t>(</w:t>
      </w:r>
      <w:proofErr w:type="gramStart"/>
      <w:r w:rsidRPr="00783D3E">
        <w:rPr>
          <w:rFonts w:cs="Arial"/>
          <w:szCs w:val="22"/>
        </w:rPr>
        <w:t>in</w:t>
      </w:r>
      <w:proofErr w:type="gramEnd"/>
      <w:r w:rsidRPr="00783D3E">
        <w:rPr>
          <w:rFonts w:cs="Arial"/>
          <w:szCs w:val="22"/>
        </w:rPr>
        <w:t xml:space="preserve"> partnership as the Trustee for Evans Family Trust and the Trustee for Wilson Family Trust, trading as Bendigo </w:t>
      </w:r>
      <w:proofErr w:type="spellStart"/>
      <w:r w:rsidRPr="00783D3E">
        <w:rPr>
          <w:rFonts w:cs="Arial"/>
          <w:szCs w:val="22"/>
        </w:rPr>
        <w:t>Smartplumb</w:t>
      </w:r>
      <w:proofErr w:type="spellEnd"/>
      <w:r w:rsidRPr="00783D3E">
        <w:rPr>
          <w:rFonts w:cs="Arial"/>
          <w:szCs w:val="22"/>
        </w:rPr>
        <w:t xml:space="preserve"> ABN 51 219 706 344)</w:t>
      </w:r>
    </w:p>
    <w:p w:rsidR="00C4474C" w:rsidRPr="00783D3E" w:rsidRDefault="00C4474C" w:rsidP="002B6D8F">
      <w:pPr>
        <w:spacing w:line="360" w:lineRule="auto"/>
        <w:jc w:val="center"/>
        <w:rPr>
          <w:rFonts w:cs="Arial"/>
          <w:szCs w:val="22"/>
        </w:rPr>
      </w:pPr>
    </w:p>
    <w:p w:rsidR="00C4474C" w:rsidRPr="00783D3E" w:rsidRDefault="00C4474C" w:rsidP="002B6D8F">
      <w:pPr>
        <w:widowControl w:val="0"/>
        <w:spacing w:line="360" w:lineRule="auto"/>
        <w:jc w:val="center"/>
        <w:rPr>
          <w:rFonts w:cs="Arial"/>
          <w:szCs w:val="22"/>
        </w:rPr>
      </w:pPr>
      <w:proofErr w:type="gramStart"/>
      <w:r w:rsidRPr="00783D3E">
        <w:rPr>
          <w:rFonts w:cs="Arial"/>
          <w:szCs w:val="22"/>
        </w:rPr>
        <w:t>and</w:t>
      </w:r>
      <w:proofErr w:type="gramEnd"/>
    </w:p>
    <w:p w:rsidR="00C4474C" w:rsidRPr="00783D3E" w:rsidRDefault="00090C4B" w:rsidP="002B6D8F">
      <w:pPr>
        <w:widowControl w:val="0"/>
        <w:spacing w:line="360" w:lineRule="auto"/>
        <w:jc w:val="center"/>
        <w:rPr>
          <w:rFonts w:cs="Arial"/>
          <w:i/>
          <w:szCs w:val="22"/>
        </w:rPr>
      </w:pPr>
      <w:r w:rsidRPr="00783D3E">
        <w:rPr>
          <w:rFonts w:cs="Arial"/>
          <w:szCs w:val="22"/>
        </w:rPr>
        <w:t xml:space="preserve">Bendigo </w:t>
      </w:r>
      <w:proofErr w:type="spellStart"/>
      <w:r w:rsidRPr="00783D3E">
        <w:rPr>
          <w:rFonts w:cs="Arial"/>
          <w:szCs w:val="22"/>
        </w:rPr>
        <w:t>Smartplumb</w:t>
      </w:r>
      <w:proofErr w:type="spellEnd"/>
      <w:r w:rsidRPr="00783D3E">
        <w:rPr>
          <w:rFonts w:cs="Arial"/>
          <w:szCs w:val="22"/>
        </w:rPr>
        <w:t xml:space="preserve"> Pty Ltd ABN 35 601 042 522</w:t>
      </w:r>
    </w:p>
    <w:p w:rsidR="002B6D8F" w:rsidRPr="00783D3E" w:rsidRDefault="002B6D8F">
      <w:pPr>
        <w:rPr>
          <w:rFonts w:cs="Arial"/>
          <w:szCs w:val="22"/>
        </w:rPr>
      </w:pPr>
      <w:r w:rsidRPr="00783D3E">
        <w:rPr>
          <w:rFonts w:cs="Arial"/>
          <w:szCs w:val="22"/>
        </w:rPr>
        <w:br w:type="page"/>
      </w:r>
    </w:p>
    <w:p w:rsidR="00C4474C" w:rsidRPr="00783D3E" w:rsidRDefault="00C4474C" w:rsidP="002B6D8F">
      <w:pPr>
        <w:widowControl w:val="0"/>
        <w:spacing w:before="120" w:after="120" w:line="360" w:lineRule="auto"/>
        <w:rPr>
          <w:rFonts w:cs="Arial"/>
          <w:szCs w:val="22"/>
        </w:rPr>
      </w:pPr>
    </w:p>
    <w:p w:rsidR="00C4474C" w:rsidRPr="007B545A" w:rsidRDefault="00C4474C" w:rsidP="007B545A">
      <w:pPr>
        <w:pStyle w:val="Heading1"/>
      </w:pPr>
      <w:r w:rsidRPr="007B545A">
        <w:t>ENFORCEABLE UNDERTAKING</w:t>
      </w:r>
    </w:p>
    <w:p w:rsidR="00C4474C" w:rsidRPr="007B545A" w:rsidRDefault="00C4474C" w:rsidP="007B545A">
      <w:pPr>
        <w:pStyle w:val="Heading2"/>
      </w:pPr>
      <w:r w:rsidRPr="007B545A">
        <w:t>PARTIES</w:t>
      </w:r>
    </w:p>
    <w:p w:rsidR="00C4474C" w:rsidRPr="00783D3E" w:rsidRDefault="00C4474C" w:rsidP="00783D3E">
      <w:pPr>
        <w:pStyle w:val="ListParagraph"/>
        <w:widowControl w:val="0"/>
        <w:numPr>
          <w:ilvl w:val="0"/>
          <w:numId w:val="8"/>
        </w:numPr>
        <w:spacing w:before="120" w:after="120" w:line="360" w:lineRule="auto"/>
        <w:ind w:hanging="720"/>
        <w:rPr>
          <w:rFonts w:ascii="Arial" w:hAnsi="Arial" w:cs="Arial"/>
          <w:sz w:val="22"/>
          <w:szCs w:val="22"/>
        </w:rPr>
      </w:pPr>
      <w:r w:rsidRPr="00783D3E">
        <w:rPr>
          <w:rFonts w:ascii="Arial" w:hAnsi="Arial" w:cs="Arial"/>
          <w:sz w:val="22"/>
          <w:szCs w:val="22"/>
        </w:rPr>
        <w:t>This enforceable undertaking (</w:t>
      </w:r>
      <w:r w:rsidRPr="00783D3E">
        <w:rPr>
          <w:rFonts w:ascii="Arial" w:hAnsi="Arial" w:cs="Arial"/>
          <w:b/>
          <w:sz w:val="22"/>
          <w:szCs w:val="22"/>
        </w:rPr>
        <w:t>Undertaking</w:t>
      </w:r>
      <w:r w:rsidRPr="00783D3E">
        <w:rPr>
          <w:rFonts w:ascii="Arial" w:hAnsi="Arial" w:cs="Arial"/>
          <w:sz w:val="22"/>
          <w:szCs w:val="22"/>
        </w:rPr>
        <w:t>) is given to the Fair Work Ombudsman (</w:t>
      </w:r>
      <w:r w:rsidRPr="00783D3E">
        <w:rPr>
          <w:rFonts w:ascii="Arial" w:hAnsi="Arial" w:cs="Arial"/>
          <w:b/>
          <w:sz w:val="22"/>
          <w:szCs w:val="22"/>
        </w:rPr>
        <w:t>FWO</w:t>
      </w:r>
      <w:r w:rsidRPr="00783D3E">
        <w:rPr>
          <w:rFonts w:ascii="Arial" w:hAnsi="Arial" w:cs="Arial"/>
          <w:sz w:val="22"/>
          <w:szCs w:val="22"/>
        </w:rPr>
        <w:t xml:space="preserve">) pursuant to section 715 of the </w:t>
      </w:r>
      <w:r w:rsidRPr="00783D3E">
        <w:rPr>
          <w:rFonts w:ascii="Arial" w:hAnsi="Arial" w:cs="Arial"/>
          <w:i/>
          <w:sz w:val="22"/>
          <w:szCs w:val="22"/>
        </w:rPr>
        <w:t>Fair Work Act 2009</w:t>
      </w:r>
      <w:r w:rsidRPr="00783D3E">
        <w:rPr>
          <w:rFonts w:ascii="Arial" w:hAnsi="Arial" w:cs="Arial"/>
          <w:sz w:val="22"/>
          <w:szCs w:val="22"/>
        </w:rPr>
        <w:t xml:space="preserve"> (</w:t>
      </w:r>
      <w:proofErr w:type="spellStart"/>
      <w:r w:rsidRPr="00783D3E">
        <w:rPr>
          <w:rFonts w:ascii="Arial" w:hAnsi="Arial" w:cs="Arial"/>
          <w:sz w:val="22"/>
          <w:szCs w:val="22"/>
        </w:rPr>
        <w:t>Cth</w:t>
      </w:r>
      <w:proofErr w:type="spellEnd"/>
      <w:r w:rsidRPr="00783D3E">
        <w:rPr>
          <w:rFonts w:ascii="Arial" w:hAnsi="Arial" w:cs="Arial"/>
          <w:sz w:val="22"/>
          <w:szCs w:val="22"/>
        </w:rPr>
        <w:t>) (</w:t>
      </w:r>
      <w:r w:rsidRPr="00783D3E">
        <w:rPr>
          <w:rFonts w:ascii="Arial" w:hAnsi="Arial" w:cs="Arial"/>
          <w:b/>
          <w:sz w:val="22"/>
          <w:szCs w:val="22"/>
        </w:rPr>
        <w:t>FW Act</w:t>
      </w:r>
      <w:r w:rsidRPr="00783D3E">
        <w:rPr>
          <w:rFonts w:ascii="Arial" w:hAnsi="Arial" w:cs="Arial"/>
          <w:sz w:val="22"/>
          <w:szCs w:val="22"/>
        </w:rPr>
        <w:t>) by:</w:t>
      </w:r>
    </w:p>
    <w:p w:rsidR="00694D79" w:rsidRPr="00783D3E" w:rsidRDefault="00694D79" w:rsidP="00783D3E">
      <w:pPr>
        <w:pStyle w:val="ListParagraph"/>
        <w:widowControl w:val="0"/>
        <w:numPr>
          <w:ilvl w:val="0"/>
          <w:numId w:val="9"/>
        </w:numPr>
        <w:spacing w:before="120" w:after="120" w:line="360" w:lineRule="auto"/>
        <w:rPr>
          <w:rFonts w:ascii="Arial" w:hAnsi="Arial" w:cs="Arial"/>
          <w:sz w:val="22"/>
          <w:szCs w:val="22"/>
        </w:rPr>
      </w:pPr>
      <w:r w:rsidRPr="00783D3E">
        <w:rPr>
          <w:rFonts w:ascii="Arial" w:hAnsi="Arial" w:cs="Arial"/>
          <w:sz w:val="22"/>
          <w:szCs w:val="22"/>
        </w:rPr>
        <w:t xml:space="preserve">Bendigo </w:t>
      </w:r>
      <w:proofErr w:type="spellStart"/>
      <w:r w:rsidRPr="00783D3E">
        <w:rPr>
          <w:rFonts w:ascii="Arial" w:hAnsi="Arial" w:cs="Arial"/>
          <w:sz w:val="22"/>
          <w:szCs w:val="22"/>
        </w:rPr>
        <w:t>Smartplumb</w:t>
      </w:r>
      <w:proofErr w:type="spellEnd"/>
      <w:r w:rsidRPr="00783D3E">
        <w:rPr>
          <w:rFonts w:ascii="Arial" w:hAnsi="Arial" w:cs="Arial"/>
          <w:sz w:val="22"/>
          <w:szCs w:val="22"/>
        </w:rPr>
        <w:t xml:space="preserve"> Pty Ltd trading as Bendigo </w:t>
      </w:r>
      <w:proofErr w:type="spellStart"/>
      <w:r w:rsidRPr="00783D3E">
        <w:rPr>
          <w:rFonts w:ascii="Arial" w:hAnsi="Arial" w:cs="Arial"/>
          <w:sz w:val="22"/>
          <w:szCs w:val="22"/>
        </w:rPr>
        <w:t>Smartplumb</w:t>
      </w:r>
      <w:proofErr w:type="spellEnd"/>
      <w:r w:rsidRPr="00783D3E">
        <w:rPr>
          <w:rFonts w:ascii="Arial" w:hAnsi="Arial" w:cs="Arial"/>
          <w:sz w:val="22"/>
          <w:szCs w:val="22"/>
        </w:rPr>
        <w:t xml:space="preserve"> ABN 35 601 042 522 (</w:t>
      </w:r>
      <w:r w:rsidRPr="00783D3E">
        <w:rPr>
          <w:rFonts w:ascii="Arial" w:hAnsi="Arial" w:cs="Arial"/>
          <w:b/>
          <w:sz w:val="22"/>
          <w:szCs w:val="22"/>
        </w:rPr>
        <w:t>the Company</w:t>
      </w:r>
      <w:r w:rsidRPr="00783D3E">
        <w:rPr>
          <w:rFonts w:ascii="Arial" w:hAnsi="Arial" w:cs="Arial"/>
          <w:sz w:val="22"/>
          <w:szCs w:val="22"/>
        </w:rPr>
        <w:t>), 16 Arlington Court Maiden Gully Vic 3551;</w:t>
      </w:r>
      <w:r w:rsidR="00E87F44">
        <w:rPr>
          <w:rFonts w:ascii="Arial" w:hAnsi="Arial" w:cs="Arial"/>
          <w:sz w:val="22"/>
          <w:szCs w:val="22"/>
        </w:rPr>
        <w:t xml:space="preserve"> and</w:t>
      </w:r>
    </w:p>
    <w:p w:rsidR="00917E93" w:rsidRPr="00783D3E" w:rsidRDefault="00917E93" w:rsidP="00783D3E">
      <w:pPr>
        <w:pStyle w:val="ListParagraph"/>
        <w:widowControl w:val="0"/>
        <w:numPr>
          <w:ilvl w:val="0"/>
          <w:numId w:val="9"/>
        </w:numPr>
        <w:spacing w:before="120" w:after="120" w:line="360" w:lineRule="auto"/>
        <w:rPr>
          <w:rFonts w:ascii="Arial" w:hAnsi="Arial" w:cs="Arial"/>
          <w:sz w:val="22"/>
          <w:szCs w:val="22"/>
        </w:rPr>
      </w:pPr>
      <w:r w:rsidRPr="00783D3E">
        <w:rPr>
          <w:rFonts w:ascii="Arial" w:hAnsi="Arial" w:cs="Arial"/>
          <w:sz w:val="22"/>
          <w:szCs w:val="22"/>
        </w:rPr>
        <w:t>Mr Joel Evans (</w:t>
      </w:r>
      <w:r w:rsidRPr="00783D3E">
        <w:rPr>
          <w:rFonts w:ascii="Arial" w:hAnsi="Arial" w:cs="Arial"/>
          <w:b/>
          <w:sz w:val="22"/>
          <w:szCs w:val="22"/>
        </w:rPr>
        <w:t>Mr Evans</w:t>
      </w:r>
      <w:r w:rsidR="00694D79" w:rsidRPr="00783D3E">
        <w:rPr>
          <w:rFonts w:ascii="Arial" w:hAnsi="Arial" w:cs="Arial"/>
          <w:sz w:val="22"/>
          <w:szCs w:val="22"/>
        </w:rPr>
        <w:t>) and</w:t>
      </w:r>
    </w:p>
    <w:p w:rsidR="00917E93" w:rsidRPr="00783D3E" w:rsidRDefault="00917E93" w:rsidP="00783D3E">
      <w:pPr>
        <w:pStyle w:val="ListParagraph"/>
        <w:widowControl w:val="0"/>
        <w:numPr>
          <w:ilvl w:val="0"/>
          <w:numId w:val="9"/>
        </w:numPr>
        <w:spacing w:before="120" w:after="120" w:line="360" w:lineRule="auto"/>
        <w:rPr>
          <w:rFonts w:ascii="Arial" w:hAnsi="Arial" w:cs="Arial"/>
          <w:sz w:val="22"/>
          <w:szCs w:val="22"/>
        </w:rPr>
      </w:pPr>
      <w:r w:rsidRPr="00783D3E">
        <w:rPr>
          <w:rFonts w:ascii="Arial" w:hAnsi="Arial" w:cs="Arial"/>
          <w:sz w:val="22"/>
          <w:szCs w:val="22"/>
        </w:rPr>
        <w:t>Mr Jayson Wilson (</w:t>
      </w:r>
      <w:r w:rsidRPr="00783D3E">
        <w:rPr>
          <w:rFonts w:ascii="Arial" w:hAnsi="Arial" w:cs="Arial"/>
          <w:b/>
          <w:sz w:val="22"/>
          <w:szCs w:val="22"/>
        </w:rPr>
        <w:t>Mr Wilson</w:t>
      </w:r>
      <w:r w:rsidRPr="00783D3E">
        <w:rPr>
          <w:rFonts w:ascii="Arial" w:hAnsi="Arial" w:cs="Arial"/>
          <w:sz w:val="22"/>
          <w:szCs w:val="22"/>
        </w:rPr>
        <w:t>)</w:t>
      </w:r>
    </w:p>
    <w:p w:rsidR="00917E93" w:rsidRPr="00783D3E" w:rsidRDefault="00917E93" w:rsidP="00073633">
      <w:pPr>
        <w:widowControl w:val="0"/>
        <w:spacing w:before="120" w:after="120" w:line="360" w:lineRule="auto"/>
        <w:ind w:left="1004"/>
        <w:rPr>
          <w:rFonts w:cs="Arial"/>
          <w:szCs w:val="22"/>
        </w:rPr>
      </w:pPr>
      <w:proofErr w:type="gramStart"/>
      <w:r w:rsidRPr="00783D3E">
        <w:rPr>
          <w:rFonts w:cs="Arial"/>
          <w:szCs w:val="22"/>
        </w:rPr>
        <w:t>in</w:t>
      </w:r>
      <w:proofErr w:type="gramEnd"/>
      <w:r w:rsidRPr="00783D3E">
        <w:rPr>
          <w:rFonts w:cs="Arial"/>
          <w:szCs w:val="22"/>
        </w:rPr>
        <w:t xml:space="preserve"> partnership as the Trustee for Evans Family Trust and the Trustee for Wilson Family Trust, trading as Bendigo </w:t>
      </w:r>
      <w:proofErr w:type="spellStart"/>
      <w:r w:rsidRPr="00783D3E">
        <w:rPr>
          <w:rFonts w:cs="Arial"/>
          <w:szCs w:val="22"/>
        </w:rPr>
        <w:t>Smartplumb</w:t>
      </w:r>
      <w:proofErr w:type="spellEnd"/>
      <w:r w:rsidRPr="00783D3E">
        <w:rPr>
          <w:rFonts w:cs="Arial"/>
          <w:szCs w:val="22"/>
        </w:rPr>
        <w:t xml:space="preserve"> ABN 51 219 706 344 (</w:t>
      </w:r>
      <w:r w:rsidRPr="00783D3E">
        <w:rPr>
          <w:rFonts w:cs="Arial"/>
          <w:b/>
          <w:szCs w:val="22"/>
        </w:rPr>
        <w:t>the Partnership</w:t>
      </w:r>
      <w:r w:rsidR="00694D79" w:rsidRPr="00783D3E">
        <w:rPr>
          <w:rFonts w:cs="Arial"/>
          <w:szCs w:val="22"/>
        </w:rPr>
        <w:t xml:space="preserve">) </w:t>
      </w:r>
    </w:p>
    <w:p w:rsidR="001C4B9E" w:rsidRDefault="00C4474C" w:rsidP="007B545A">
      <w:pPr>
        <w:pStyle w:val="Heading2"/>
      </w:pPr>
      <w:r w:rsidRPr="00783D3E">
        <w:t>BACKGROUND:</w:t>
      </w:r>
    </w:p>
    <w:p w:rsidR="00C4474C" w:rsidRPr="00783D3E" w:rsidRDefault="00880E54" w:rsidP="00783D3E">
      <w:pPr>
        <w:widowControl w:val="0"/>
        <w:spacing w:before="120" w:after="120" w:line="360" w:lineRule="auto"/>
        <w:rPr>
          <w:rFonts w:cs="Arial"/>
          <w:i/>
          <w:szCs w:val="22"/>
        </w:rPr>
      </w:pPr>
      <w:r w:rsidRPr="001C4B9E">
        <w:rPr>
          <w:rFonts w:cs="Arial"/>
          <w:i/>
          <w:szCs w:val="22"/>
        </w:rPr>
        <w:t>The Partnership</w:t>
      </w:r>
    </w:p>
    <w:p w:rsidR="00C4474C" w:rsidRPr="00783D3E" w:rsidRDefault="00917E93" w:rsidP="00783D3E">
      <w:pPr>
        <w:pStyle w:val="ListParagraph"/>
        <w:widowControl w:val="0"/>
        <w:numPr>
          <w:ilvl w:val="0"/>
          <w:numId w:val="8"/>
        </w:numPr>
        <w:spacing w:before="120" w:after="120" w:line="360" w:lineRule="auto"/>
        <w:ind w:hanging="357"/>
        <w:rPr>
          <w:rFonts w:ascii="Arial" w:hAnsi="Arial" w:cs="Arial"/>
          <w:sz w:val="22"/>
          <w:szCs w:val="22"/>
        </w:rPr>
      </w:pPr>
      <w:r w:rsidRPr="00783D3E">
        <w:rPr>
          <w:rFonts w:ascii="Arial" w:hAnsi="Arial" w:cs="Arial"/>
          <w:sz w:val="22"/>
          <w:szCs w:val="22"/>
        </w:rPr>
        <w:t xml:space="preserve">The Partnership commenced operating Bendigo </w:t>
      </w:r>
      <w:proofErr w:type="spellStart"/>
      <w:r w:rsidRPr="00783D3E">
        <w:rPr>
          <w:rFonts w:ascii="Arial" w:hAnsi="Arial" w:cs="Arial"/>
          <w:sz w:val="22"/>
          <w:szCs w:val="22"/>
        </w:rPr>
        <w:t>Smartplumb</w:t>
      </w:r>
      <w:proofErr w:type="spellEnd"/>
      <w:r w:rsidR="00E87F44">
        <w:rPr>
          <w:rFonts w:ascii="Arial" w:hAnsi="Arial" w:cs="Arial"/>
          <w:sz w:val="22"/>
          <w:szCs w:val="22"/>
        </w:rPr>
        <w:t xml:space="preserve"> in</w:t>
      </w:r>
      <w:r w:rsidRPr="00783D3E">
        <w:rPr>
          <w:rFonts w:ascii="Arial" w:hAnsi="Arial" w:cs="Arial"/>
          <w:sz w:val="22"/>
          <w:szCs w:val="22"/>
        </w:rPr>
        <w:t xml:space="preserve"> </w:t>
      </w:r>
      <w:r w:rsidR="00B67BA1">
        <w:rPr>
          <w:rFonts w:ascii="Arial" w:hAnsi="Arial" w:cs="Arial"/>
          <w:sz w:val="22"/>
          <w:szCs w:val="22"/>
        </w:rPr>
        <w:t>September 2010</w:t>
      </w:r>
      <w:r w:rsidR="00535A87">
        <w:rPr>
          <w:rFonts w:ascii="Arial" w:hAnsi="Arial" w:cs="Arial"/>
          <w:sz w:val="22"/>
          <w:szCs w:val="22"/>
        </w:rPr>
        <w:t>. T</w:t>
      </w:r>
      <w:r w:rsidRPr="00783D3E">
        <w:rPr>
          <w:rFonts w:ascii="Arial" w:hAnsi="Arial" w:cs="Arial"/>
          <w:sz w:val="22"/>
          <w:szCs w:val="22"/>
        </w:rPr>
        <w:t xml:space="preserve">he </w:t>
      </w:r>
      <w:r w:rsidR="00880E54">
        <w:rPr>
          <w:rFonts w:ascii="Arial" w:hAnsi="Arial" w:cs="Arial"/>
          <w:sz w:val="22"/>
          <w:szCs w:val="22"/>
        </w:rPr>
        <w:t>Partnership</w:t>
      </w:r>
      <w:r w:rsidR="00880E54" w:rsidRPr="00783D3E">
        <w:rPr>
          <w:rFonts w:ascii="Arial" w:hAnsi="Arial" w:cs="Arial"/>
          <w:sz w:val="22"/>
          <w:szCs w:val="22"/>
        </w:rPr>
        <w:t xml:space="preserve"> </w:t>
      </w:r>
      <w:r w:rsidR="00C4474C" w:rsidRPr="00783D3E">
        <w:rPr>
          <w:rFonts w:ascii="Arial" w:hAnsi="Arial" w:cs="Arial"/>
          <w:sz w:val="22"/>
          <w:szCs w:val="22"/>
        </w:rPr>
        <w:t>was</w:t>
      </w:r>
      <w:r w:rsidRPr="00783D3E">
        <w:rPr>
          <w:rFonts w:ascii="Arial" w:hAnsi="Arial" w:cs="Arial"/>
          <w:sz w:val="22"/>
          <w:szCs w:val="22"/>
        </w:rPr>
        <w:t xml:space="preserve"> </w:t>
      </w:r>
      <w:r w:rsidR="001C4B9E">
        <w:rPr>
          <w:rFonts w:ascii="Arial" w:hAnsi="Arial" w:cs="Arial"/>
          <w:sz w:val="22"/>
          <w:szCs w:val="22"/>
        </w:rPr>
        <w:t>operating</w:t>
      </w:r>
      <w:r w:rsidRPr="00783D3E">
        <w:rPr>
          <w:rFonts w:ascii="Arial" w:hAnsi="Arial" w:cs="Arial"/>
          <w:sz w:val="22"/>
          <w:szCs w:val="22"/>
        </w:rPr>
        <w:t xml:space="preserve"> a business within the plumbing</w:t>
      </w:r>
      <w:r w:rsidR="00C4474C" w:rsidRPr="00783D3E">
        <w:rPr>
          <w:rFonts w:ascii="Arial" w:hAnsi="Arial" w:cs="Arial"/>
          <w:sz w:val="22"/>
          <w:szCs w:val="22"/>
        </w:rPr>
        <w:t xml:space="preserve"> industry</w:t>
      </w:r>
      <w:r w:rsidRPr="00783D3E">
        <w:rPr>
          <w:rFonts w:ascii="Arial" w:hAnsi="Arial" w:cs="Arial"/>
          <w:sz w:val="22"/>
          <w:szCs w:val="22"/>
        </w:rPr>
        <w:t>.</w:t>
      </w:r>
    </w:p>
    <w:p w:rsidR="00917E93" w:rsidRPr="00783D3E" w:rsidRDefault="00917E93" w:rsidP="00783D3E">
      <w:pPr>
        <w:pStyle w:val="ListParagraph"/>
        <w:widowControl w:val="0"/>
        <w:numPr>
          <w:ilvl w:val="0"/>
          <w:numId w:val="8"/>
        </w:numPr>
        <w:spacing w:before="120" w:after="120" w:line="360" w:lineRule="auto"/>
        <w:ind w:hanging="357"/>
        <w:rPr>
          <w:rFonts w:ascii="Arial" w:hAnsi="Arial" w:cs="Arial"/>
          <w:sz w:val="22"/>
          <w:szCs w:val="22"/>
        </w:rPr>
      </w:pPr>
      <w:r w:rsidRPr="00783D3E">
        <w:rPr>
          <w:rFonts w:ascii="Arial" w:hAnsi="Arial" w:cs="Arial"/>
          <w:sz w:val="22"/>
          <w:szCs w:val="22"/>
        </w:rPr>
        <w:t>Mr Evans and Mr Wilson admit and agree that, at all material times, they:</w:t>
      </w:r>
    </w:p>
    <w:p w:rsidR="00917E93" w:rsidRPr="00783D3E" w:rsidRDefault="001C4B9E" w:rsidP="00A4764E">
      <w:pPr>
        <w:pStyle w:val="ListParagraph"/>
        <w:widowControl w:val="0"/>
        <w:numPr>
          <w:ilvl w:val="0"/>
          <w:numId w:val="12"/>
        </w:numPr>
        <w:spacing w:before="120" w:after="120" w:line="360" w:lineRule="auto"/>
        <w:ind w:hanging="357"/>
        <w:rPr>
          <w:rFonts w:ascii="Arial" w:hAnsi="Arial" w:cs="Arial"/>
          <w:sz w:val="22"/>
          <w:szCs w:val="22"/>
        </w:rPr>
      </w:pPr>
      <w:r>
        <w:rPr>
          <w:rFonts w:ascii="Arial" w:hAnsi="Arial" w:cs="Arial"/>
          <w:sz w:val="22"/>
          <w:szCs w:val="22"/>
        </w:rPr>
        <w:t>w</w:t>
      </w:r>
      <w:r w:rsidR="00917E93" w:rsidRPr="00783D3E">
        <w:rPr>
          <w:rFonts w:ascii="Arial" w:hAnsi="Arial" w:cs="Arial"/>
          <w:sz w:val="22"/>
          <w:szCs w:val="22"/>
        </w:rPr>
        <w:t xml:space="preserve">ere in partnership since </w:t>
      </w:r>
      <w:r w:rsidR="00315D06">
        <w:rPr>
          <w:rFonts w:ascii="Arial" w:hAnsi="Arial" w:cs="Arial"/>
          <w:sz w:val="22"/>
          <w:szCs w:val="22"/>
        </w:rPr>
        <w:t>September 2010</w:t>
      </w:r>
    </w:p>
    <w:p w:rsidR="00917E93" w:rsidRPr="00783D3E" w:rsidRDefault="00917E93" w:rsidP="00A4764E">
      <w:pPr>
        <w:pStyle w:val="ListParagraph"/>
        <w:widowControl w:val="0"/>
        <w:numPr>
          <w:ilvl w:val="0"/>
          <w:numId w:val="12"/>
        </w:numPr>
        <w:tabs>
          <w:tab w:val="right" w:pos="709"/>
        </w:tabs>
        <w:spacing w:before="120" w:after="120" w:line="360" w:lineRule="auto"/>
        <w:ind w:hanging="357"/>
        <w:rPr>
          <w:rFonts w:ascii="Arial" w:hAnsi="Arial" w:cs="Arial"/>
          <w:sz w:val="22"/>
          <w:szCs w:val="22"/>
        </w:rPr>
      </w:pPr>
      <w:r w:rsidRPr="00783D3E">
        <w:rPr>
          <w:rFonts w:ascii="Arial" w:hAnsi="Arial" w:cs="Arial"/>
          <w:sz w:val="22"/>
          <w:szCs w:val="22"/>
        </w:rPr>
        <w:t xml:space="preserve">were </w:t>
      </w:r>
      <w:r w:rsidR="00DB13BA">
        <w:rPr>
          <w:rFonts w:ascii="Arial" w:hAnsi="Arial" w:cs="Arial"/>
          <w:sz w:val="22"/>
          <w:szCs w:val="22"/>
        </w:rPr>
        <w:t xml:space="preserve">each </w:t>
      </w:r>
      <w:r w:rsidRPr="00783D3E">
        <w:rPr>
          <w:rFonts w:ascii="Arial" w:hAnsi="Arial" w:cs="Arial"/>
          <w:sz w:val="22"/>
          <w:szCs w:val="22"/>
        </w:rPr>
        <w:t xml:space="preserve">ultimately responsible for overall direction, management and supervision of the operations at </w:t>
      </w:r>
      <w:r w:rsidR="001C4B9E">
        <w:rPr>
          <w:rFonts w:ascii="Arial" w:hAnsi="Arial" w:cs="Arial"/>
          <w:sz w:val="22"/>
          <w:szCs w:val="22"/>
        </w:rPr>
        <w:t xml:space="preserve">Bendigo </w:t>
      </w:r>
      <w:proofErr w:type="spellStart"/>
      <w:r w:rsidR="001C4B9E">
        <w:rPr>
          <w:rFonts w:ascii="Arial" w:hAnsi="Arial" w:cs="Arial"/>
          <w:sz w:val="22"/>
          <w:szCs w:val="22"/>
        </w:rPr>
        <w:t>Smartplumb</w:t>
      </w:r>
      <w:proofErr w:type="spellEnd"/>
      <w:r w:rsidR="00880E54" w:rsidRPr="00783D3E">
        <w:rPr>
          <w:rFonts w:ascii="Arial" w:hAnsi="Arial" w:cs="Arial"/>
          <w:sz w:val="22"/>
          <w:szCs w:val="22"/>
        </w:rPr>
        <w:t xml:space="preserve"> </w:t>
      </w:r>
      <w:r w:rsidRPr="00783D3E">
        <w:rPr>
          <w:rFonts w:ascii="Arial" w:hAnsi="Arial" w:cs="Arial"/>
          <w:sz w:val="22"/>
          <w:szCs w:val="22"/>
        </w:rPr>
        <w:t>in relation to engaging staff, setting and adjusting pay rates and determining wages and conditions of employment;</w:t>
      </w:r>
    </w:p>
    <w:p w:rsidR="00917E93" w:rsidRPr="00783D3E" w:rsidRDefault="00694D79" w:rsidP="00783D3E">
      <w:pPr>
        <w:pStyle w:val="ListParagraph"/>
        <w:widowControl w:val="0"/>
        <w:numPr>
          <w:ilvl w:val="0"/>
          <w:numId w:val="8"/>
        </w:numPr>
        <w:spacing w:before="120" w:after="120" w:line="360" w:lineRule="auto"/>
        <w:rPr>
          <w:rFonts w:ascii="Arial" w:hAnsi="Arial" w:cs="Arial"/>
          <w:sz w:val="22"/>
          <w:szCs w:val="22"/>
        </w:rPr>
      </w:pPr>
      <w:r w:rsidRPr="00783D3E">
        <w:rPr>
          <w:rFonts w:ascii="Arial" w:hAnsi="Arial" w:cs="Arial"/>
          <w:sz w:val="22"/>
          <w:szCs w:val="22"/>
        </w:rPr>
        <w:t xml:space="preserve">The </w:t>
      </w:r>
      <w:r w:rsidR="00880E54">
        <w:rPr>
          <w:rFonts w:ascii="Arial" w:hAnsi="Arial" w:cs="Arial"/>
          <w:sz w:val="22"/>
          <w:szCs w:val="22"/>
        </w:rPr>
        <w:t>Partnership</w:t>
      </w:r>
      <w:r w:rsidRPr="00783D3E">
        <w:rPr>
          <w:rFonts w:ascii="Arial" w:hAnsi="Arial" w:cs="Arial"/>
          <w:sz w:val="22"/>
          <w:szCs w:val="22"/>
        </w:rPr>
        <w:t xml:space="preserve"> </w:t>
      </w:r>
      <w:r w:rsidR="001C4B9E">
        <w:rPr>
          <w:rFonts w:ascii="Arial" w:hAnsi="Arial" w:cs="Arial"/>
          <w:sz w:val="22"/>
          <w:szCs w:val="22"/>
        </w:rPr>
        <w:t>operated</w:t>
      </w:r>
      <w:r w:rsidR="001C4B9E" w:rsidRPr="00783D3E">
        <w:rPr>
          <w:rFonts w:ascii="Arial" w:hAnsi="Arial" w:cs="Arial"/>
          <w:sz w:val="22"/>
          <w:szCs w:val="22"/>
        </w:rPr>
        <w:t xml:space="preserve"> </w:t>
      </w:r>
      <w:r w:rsidR="00917E93" w:rsidRPr="00783D3E">
        <w:rPr>
          <w:rFonts w:ascii="Arial" w:hAnsi="Arial" w:cs="Arial"/>
          <w:sz w:val="22"/>
          <w:szCs w:val="22"/>
        </w:rPr>
        <w:t xml:space="preserve">a small enterprise engaging approximately </w:t>
      </w:r>
      <w:r w:rsidR="00BC0A5A">
        <w:rPr>
          <w:rFonts w:ascii="Arial" w:hAnsi="Arial" w:cs="Arial"/>
          <w:sz w:val="22"/>
          <w:szCs w:val="22"/>
        </w:rPr>
        <w:t xml:space="preserve">3 </w:t>
      </w:r>
      <w:r w:rsidR="00846A5F">
        <w:rPr>
          <w:rFonts w:ascii="Arial" w:hAnsi="Arial" w:cs="Arial"/>
          <w:sz w:val="22"/>
          <w:szCs w:val="22"/>
        </w:rPr>
        <w:t>employees</w:t>
      </w:r>
      <w:r w:rsidR="00917E93" w:rsidRPr="00783D3E">
        <w:rPr>
          <w:rFonts w:ascii="Arial" w:hAnsi="Arial" w:cs="Arial"/>
          <w:sz w:val="22"/>
          <w:szCs w:val="22"/>
        </w:rPr>
        <w:t xml:space="preserve"> </w:t>
      </w:r>
      <w:r w:rsidR="00030BB6" w:rsidRPr="00783D3E">
        <w:rPr>
          <w:rFonts w:ascii="Arial" w:hAnsi="Arial" w:cs="Arial"/>
          <w:sz w:val="22"/>
          <w:szCs w:val="22"/>
        </w:rPr>
        <w:t xml:space="preserve">in the plumbing trade </w:t>
      </w:r>
      <w:r w:rsidR="00917E93" w:rsidRPr="00783D3E">
        <w:rPr>
          <w:rFonts w:ascii="Arial" w:hAnsi="Arial" w:cs="Arial"/>
          <w:sz w:val="22"/>
          <w:szCs w:val="22"/>
        </w:rPr>
        <w:t>across various work locations in Vict</w:t>
      </w:r>
      <w:r w:rsidRPr="00783D3E">
        <w:rPr>
          <w:rFonts w:ascii="Arial" w:hAnsi="Arial" w:cs="Arial"/>
          <w:sz w:val="22"/>
          <w:szCs w:val="22"/>
        </w:rPr>
        <w:t>oria.</w:t>
      </w:r>
    </w:p>
    <w:p w:rsidR="00917E93" w:rsidRDefault="001C4B9E" w:rsidP="00783D3E">
      <w:pPr>
        <w:pStyle w:val="ListParagraph"/>
        <w:widowControl w:val="0"/>
        <w:numPr>
          <w:ilvl w:val="0"/>
          <w:numId w:val="8"/>
        </w:numPr>
        <w:spacing w:before="120" w:after="120" w:line="360" w:lineRule="auto"/>
        <w:ind w:hanging="357"/>
        <w:rPr>
          <w:rFonts w:ascii="Arial" w:hAnsi="Arial" w:cs="Arial"/>
          <w:sz w:val="22"/>
          <w:szCs w:val="22"/>
        </w:rPr>
      </w:pPr>
      <w:r>
        <w:rPr>
          <w:rFonts w:ascii="Arial" w:hAnsi="Arial" w:cs="Arial"/>
          <w:sz w:val="22"/>
          <w:szCs w:val="22"/>
        </w:rPr>
        <w:t>On</w:t>
      </w:r>
      <w:r w:rsidR="00917E93" w:rsidRPr="00783D3E">
        <w:rPr>
          <w:rFonts w:ascii="Arial" w:hAnsi="Arial" w:cs="Arial"/>
          <w:sz w:val="22"/>
          <w:szCs w:val="22"/>
        </w:rPr>
        <w:t xml:space="preserve"> </w:t>
      </w:r>
      <w:r w:rsidR="00535A87">
        <w:rPr>
          <w:rFonts w:ascii="Arial" w:hAnsi="Arial" w:cs="Arial"/>
          <w:sz w:val="22"/>
          <w:szCs w:val="22"/>
        </w:rPr>
        <w:t>3 February 2011</w:t>
      </w:r>
      <w:r w:rsidR="00917E93" w:rsidRPr="00783D3E">
        <w:rPr>
          <w:rFonts w:ascii="Arial" w:hAnsi="Arial" w:cs="Arial"/>
          <w:sz w:val="22"/>
          <w:szCs w:val="22"/>
        </w:rPr>
        <w:t xml:space="preserve"> the</w:t>
      </w:r>
      <w:r>
        <w:rPr>
          <w:rFonts w:ascii="Arial" w:hAnsi="Arial" w:cs="Arial"/>
          <w:sz w:val="22"/>
          <w:szCs w:val="22"/>
        </w:rPr>
        <w:t xml:space="preserve"> Partnership</w:t>
      </w:r>
      <w:r w:rsidR="00917E93" w:rsidRPr="00783D3E">
        <w:rPr>
          <w:rFonts w:ascii="Arial" w:hAnsi="Arial" w:cs="Arial"/>
          <w:sz w:val="22"/>
          <w:szCs w:val="22"/>
        </w:rPr>
        <w:t xml:space="preserve"> engaged their first apprentice p</w:t>
      </w:r>
      <w:r w:rsidR="009C4803">
        <w:rPr>
          <w:rFonts w:ascii="Arial" w:hAnsi="Arial" w:cs="Arial"/>
          <w:sz w:val="22"/>
          <w:szCs w:val="22"/>
        </w:rPr>
        <w:t>lumber.</w:t>
      </w:r>
      <w:r w:rsidR="00694D79" w:rsidRPr="00783D3E">
        <w:rPr>
          <w:rFonts w:ascii="Arial" w:hAnsi="Arial" w:cs="Arial"/>
          <w:sz w:val="22"/>
          <w:szCs w:val="22"/>
        </w:rPr>
        <w:t xml:space="preserve"> Generally the</w:t>
      </w:r>
      <w:r>
        <w:rPr>
          <w:rFonts w:ascii="Arial" w:hAnsi="Arial" w:cs="Arial"/>
          <w:sz w:val="22"/>
          <w:szCs w:val="22"/>
        </w:rPr>
        <w:t xml:space="preserve"> Partnership</w:t>
      </w:r>
      <w:r w:rsidR="00694D79" w:rsidRPr="00783D3E">
        <w:rPr>
          <w:rFonts w:ascii="Arial" w:hAnsi="Arial" w:cs="Arial"/>
          <w:sz w:val="22"/>
          <w:szCs w:val="22"/>
        </w:rPr>
        <w:t xml:space="preserve"> employed</w:t>
      </w:r>
      <w:r w:rsidR="00917E93" w:rsidRPr="00783D3E">
        <w:rPr>
          <w:rFonts w:ascii="Arial" w:hAnsi="Arial" w:cs="Arial"/>
          <w:sz w:val="22"/>
          <w:szCs w:val="22"/>
        </w:rPr>
        <w:t xml:space="preserve"> </w:t>
      </w:r>
      <w:r w:rsidR="00B67BA1">
        <w:rPr>
          <w:rFonts w:ascii="Arial" w:hAnsi="Arial" w:cs="Arial"/>
          <w:sz w:val="22"/>
          <w:szCs w:val="22"/>
        </w:rPr>
        <w:t>1-2</w:t>
      </w:r>
      <w:r w:rsidR="00694D79" w:rsidRPr="00783D3E">
        <w:rPr>
          <w:rFonts w:ascii="Arial" w:hAnsi="Arial" w:cs="Arial"/>
          <w:sz w:val="22"/>
          <w:szCs w:val="22"/>
        </w:rPr>
        <w:t xml:space="preserve"> apprentice plumbers</w:t>
      </w:r>
      <w:r w:rsidR="00917E93" w:rsidRPr="00783D3E">
        <w:rPr>
          <w:rFonts w:ascii="Arial" w:hAnsi="Arial" w:cs="Arial"/>
          <w:sz w:val="22"/>
          <w:szCs w:val="22"/>
        </w:rPr>
        <w:t xml:space="preserve"> at any</w:t>
      </w:r>
      <w:r w:rsidR="00F315DB">
        <w:rPr>
          <w:rFonts w:ascii="Arial" w:hAnsi="Arial" w:cs="Arial"/>
          <w:sz w:val="22"/>
          <w:szCs w:val="22"/>
        </w:rPr>
        <w:t xml:space="preserve"> given</w:t>
      </w:r>
      <w:r w:rsidR="00917E93" w:rsidRPr="00783D3E">
        <w:rPr>
          <w:rFonts w:ascii="Arial" w:hAnsi="Arial" w:cs="Arial"/>
          <w:sz w:val="22"/>
          <w:szCs w:val="22"/>
        </w:rPr>
        <w:t xml:space="preserve"> time.</w:t>
      </w:r>
    </w:p>
    <w:p w:rsidR="00880E54" w:rsidRPr="00AC1CE2" w:rsidRDefault="00880E54" w:rsidP="00880E54">
      <w:pPr>
        <w:pStyle w:val="ListParagraph"/>
        <w:widowControl w:val="0"/>
        <w:numPr>
          <w:ilvl w:val="0"/>
          <w:numId w:val="8"/>
        </w:numPr>
        <w:spacing w:before="120" w:after="120" w:line="360" w:lineRule="auto"/>
        <w:ind w:hanging="357"/>
        <w:rPr>
          <w:rFonts w:ascii="Arial" w:hAnsi="Arial" w:cs="Arial"/>
          <w:sz w:val="22"/>
          <w:szCs w:val="22"/>
        </w:rPr>
      </w:pPr>
      <w:r w:rsidRPr="00783D3E">
        <w:rPr>
          <w:rFonts w:ascii="Arial" w:hAnsi="Arial" w:cs="Arial"/>
          <w:sz w:val="22"/>
          <w:szCs w:val="22"/>
        </w:rPr>
        <w:t xml:space="preserve">Employees of the Partnership had their employment transferred to the Company </w:t>
      </w:r>
      <w:r w:rsidR="00073633">
        <w:rPr>
          <w:rFonts w:ascii="Arial" w:hAnsi="Arial" w:cs="Arial"/>
          <w:sz w:val="22"/>
          <w:szCs w:val="22"/>
        </w:rPr>
        <w:t>on 28</w:t>
      </w:r>
      <w:r w:rsidRPr="00783D3E">
        <w:rPr>
          <w:rFonts w:ascii="Arial" w:hAnsi="Arial" w:cs="Arial"/>
          <w:sz w:val="22"/>
          <w:szCs w:val="22"/>
        </w:rPr>
        <w:t xml:space="preserve"> </w:t>
      </w:r>
      <w:r w:rsidRPr="00AC1CE2">
        <w:rPr>
          <w:rFonts w:ascii="Arial" w:hAnsi="Arial" w:cs="Arial"/>
          <w:sz w:val="22"/>
          <w:szCs w:val="22"/>
        </w:rPr>
        <w:t>June 2015.</w:t>
      </w:r>
    </w:p>
    <w:p w:rsidR="00880E54" w:rsidRPr="00073633" w:rsidRDefault="00880E54" w:rsidP="00073633">
      <w:pPr>
        <w:widowControl w:val="0"/>
        <w:spacing w:before="120" w:after="120" w:line="360" w:lineRule="auto"/>
        <w:ind w:left="363"/>
        <w:rPr>
          <w:rFonts w:cs="Arial"/>
          <w:i/>
          <w:szCs w:val="22"/>
        </w:rPr>
      </w:pPr>
      <w:r w:rsidRPr="00073633">
        <w:rPr>
          <w:rFonts w:cs="Arial"/>
          <w:i/>
          <w:szCs w:val="22"/>
        </w:rPr>
        <w:t>The Company</w:t>
      </w:r>
    </w:p>
    <w:p w:rsidR="00030BB6" w:rsidRPr="00783D3E" w:rsidRDefault="00030BB6" w:rsidP="00783D3E">
      <w:pPr>
        <w:pStyle w:val="ListParagraph"/>
        <w:widowControl w:val="0"/>
        <w:numPr>
          <w:ilvl w:val="0"/>
          <w:numId w:val="8"/>
        </w:numPr>
        <w:spacing w:before="120" w:after="120" w:line="360" w:lineRule="auto"/>
        <w:ind w:hanging="357"/>
        <w:rPr>
          <w:rFonts w:ascii="Arial" w:hAnsi="Arial" w:cs="Arial"/>
          <w:sz w:val="22"/>
          <w:szCs w:val="22"/>
        </w:rPr>
      </w:pPr>
      <w:r w:rsidRPr="00535A87">
        <w:rPr>
          <w:rFonts w:ascii="Arial" w:hAnsi="Arial" w:cs="Arial"/>
          <w:sz w:val="22"/>
          <w:szCs w:val="22"/>
        </w:rPr>
        <w:t xml:space="preserve">The Company commenced operating Bendigo </w:t>
      </w:r>
      <w:proofErr w:type="spellStart"/>
      <w:r w:rsidRPr="00535A87">
        <w:rPr>
          <w:rFonts w:ascii="Arial" w:hAnsi="Arial" w:cs="Arial"/>
          <w:sz w:val="22"/>
          <w:szCs w:val="22"/>
        </w:rPr>
        <w:t>Smartplumb</w:t>
      </w:r>
      <w:proofErr w:type="spellEnd"/>
      <w:r w:rsidRPr="00535A87">
        <w:rPr>
          <w:rFonts w:ascii="Arial" w:hAnsi="Arial" w:cs="Arial"/>
          <w:sz w:val="22"/>
          <w:szCs w:val="22"/>
        </w:rPr>
        <w:t xml:space="preserve"> </w:t>
      </w:r>
      <w:r w:rsidR="001C4B9E" w:rsidRPr="00535A87">
        <w:rPr>
          <w:rFonts w:ascii="Arial" w:hAnsi="Arial" w:cs="Arial"/>
          <w:sz w:val="22"/>
          <w:szCs w:val="22"/>
        </w:rPr>
        <w:t>in</w:t>
      </w:r>
      <w:r w:rsidRPr="00535A87">
        <w:rPr>
          <w:rFonts w:ascii="Arial" w:hAnsi="Arial" w:cs="Arial"/>
          <w:sz w:val="22"/>
          <w:szCs w:val="22"/>
        </w:rPr>
        <w:t xml:space="preserve"> June 2015. The Company</w:t>
      </w:r>
      <w:r w:rsidRPr="00783D3E">
        <w:rPr>
          <w:rFonts w:ascii="Arial" w:hAnsi="Arial" w:cs="Arial"/>
          <w:sz w:val="22"/>
          <w:szCs w:val="22"/>
        </w:rPr>
        <w:t xml:space="preserve"> </w:t>
      </w:r>
      <w:r w:rsidR="001C4B9E">
        <w:rPr>
          <w:rFonts w:ascii="Arial" w:hAnsi="Arial" w:cs="Arial"/>
          <w:sz w:val="22"/>
          <w:szCs w:val="22"/>
        </w:rPr>
        <w:t>operates</w:t>
      </w:r>
      <w:r w:rsidRPr="00783D3E">
        <w:rPr>
          <w:rFonts w:ascii="Arial" w:hAnsi="Arial" w:cs="Arial"/>
          <w:sz w:val="22"/>
          <w:szCs w:val="22"/>
        </w:rPr>
        <w:t xml:space="preserve"> a business within the plumbing industry.</w:t>
      </w:r>
    </w:p>
    <w:p w:rsidR="00030BB6" w:rsidRPr="00783D3E" w:rsidRDefault="00030BB6" w:rsidP="00783D3E">
      <w:pPr>
        <w:pStyle w:val="ListParagraph"/>
        <w:widowControl w:val="0"/>
        <w:numPr>
          <w:ilvl w:val="0"/>
          <w:numId w:val="8"/>
        </w:numPr>
        <w:spacing w:before="120" w:after="120" w:line="360" w:lineRule="auto"/>
        <w:ind w:hanging="357"/>
        <w:rPr>
          <w:rFonts w:ascii="Arial" w:hAnsi="Arial" w:cs="Arial"/>
          <w:sz w:val="22"/>
          <w:szCs w:val="22"/>
        </w:rPr>
      </w:pPr>
      <w:r w:rsidRPr="00783D3E">
        <w:rPr>
          <w:rFonts w:ascii="Arial" w:hAnsi="Arial" w:cs="Arial"/>
          <w:sz w:val="22"/>
          <w:szCs w:val="22"/>
        </w:rPr>
        <w:t xml:space="preserve">Mr Evans and Mr Wilson </w:t>
      </w:r>
      <w:r w:rsidR="00C94645">
        <w:rPr>
          <w:rFonts w:ascii="Arial" w:hAnsi="Arial" w:cs="Arial"/>
          <w:sz w:val="22"/>
          <w:szCs w:val="22"/>
        </w:rPr>
        <w:t xml:space="preserve">each </w:t>
      </w:r>
      <w:r w:rsidRPr="00783D3E">
        <w:rPr>
          <w:rFonts w:ascii="Arial" w:hAnsi="Arial" w:cs="Arial"/>
          <w:sz w:val="22"/>
          <w:szCs w:val="22"/>
        </w:rPr>
        <w:t>admit and agree that, at all material times, they:</w:t>
      </w:r>
    </w:p>
    <w:p w:rsidR="00030BB6" w:rsidRPr="00783D3E" w:rsidRDefault="00F315DB" w:rsidP="00A4764E">
      <w:pPr>
        <w:pStyle w:val="ListParagraph"/>
        <w:widowControl w:val="0"/>
        <w:numPr>
          <w:ilvl w:val="0"/>
          <w:numId w:val="19"/>
        </w:numPr>
        <w:spacing w:before="120" w:after="120" w:line="360" w:lineRule="auto"/>
        <w:rPr>
          <w:rFonts w:ascii="Arial" w:hAnsi="Arial" w:cs="Arial"/>
          <w:sz w:val="22"/>
          <w:szCs w:val="22"/>
        </w:rPr>
      </w:pPr>
      <w:r>
        <w:rPr>
          <w:rFonts w:ascii="Arial" w:hAnsi="Arial" w:cs="Arial"/>
          <w:sz w:val="22"/>
          <w:szCs w:val="22"/>
        </w:rPr>
        <w:t>w</w:t>
      </w:r>
      <w:r w:rsidR="00030BB6" w:rsidRPr="00783D3E">
        <w:rPr>
          <w:rFonts w:ascii="Arial" w:hAnsi="Arial" w:cs="Arial"/>
          <w:sz w:val="22"/>
          <w:szCs w:val="22"/>
        </w:rPr>
        <w:t>ere directors of the Company;</w:t>
      </w:r>
    </w:p>
    <w:p w:rsidR="00030BB6" w:rsidRPr="00783D3E" w:rsidRDefault="00030BB6" w:rsidP="00A4764E">
      <w:pPr>
        <w:pStyle w:val="ListParagraph"/>
        <w:widowControl w:val="0"/>
        <w:numPr>
          <w:ilvl w:val="0"/>
          <w:numId w:val="19"/>
        </w:numPr>
        <w:tabs>
          <w:tab w:val="right" w:pos="709"/>
        </w:tabs>
        <w:spacing w:before="120" w:after="120" w:line="360" w:lineRule="auto"/>
        <w:ind w:hanging="357"/>
        <w:rPr>
          <w:rFonts w:ascii="Arial" w:hAnsi="Arial" w:cs="Arial"/>
          <w:sz w:val="22"/>
          <w:szCs w:val="22"/>
        </w:rPr>
      </w:pPr>
      <w:r w:rsidRPr="00783D3E">
        <w:rPr>
          <w:rFonts w:ascii="Arial" w:hAnsi="Arial" w:cs="Arial"/>
          <w:sz w:val="22"/>
          <w:szCs w:val="22"/>
        </w:rPr>
        <w:t>were ultimately responsible for overall direction, management and supervision of the operations at the Company in relation to engaging staff, setting and adjusting pay rates and determining wages and conditions of employment;</w:t>
      </w:r>
    </w:p>
    <w:p w:rsidR="00030BB6" w:rsidRPr="00783D3E" w:rsidRDefault="00030BB6" w:rsidP="00A4764E">
      <w:pPr>
        <w:pStyle w:val="ListParagraph"/>
        <w:widowControl w:val="0"/>
        <w:numPr>
          <w:ilvl w:val="0"/>
          <w:numId w:val="19"/>
        </w:numPr>
        <w:tabs>
          <w:tab w:val="right" w:pos="709"/>
        </w:tabs>
        <w:spacing w:before="120" w:after="120" w:line="360" w:lineRule="auto"/>
        <w:ind w:hanging="357"/>
        <w:rPr>
          <w:rFonts w:ascii="Arial" w:hAnsi="Arial" w:cs="Arial"/>
          <w:sz w:val="22"/>
          <w:szCs w:val="22"/>
        </w:rPr>
      </w:pPr>
      <w:proofErr w:type="gramStart"/>
      <w:r w:rsidRPr="00783D3E">
        <w:rPr>
          <w:rFonts w:ascii="Arial" w:hAnsi="Arial" w:cs="Arial"/>
          <w:sz w:val="22"/>
          <w:szCs w:val="22"/>
        </w:rPr>
        <w:t>by</w:t>
      </w:r>
      <w:proofErr w:type="gramEnd"/>
      <w:r w:rsidRPr="00783D3E">
        <w:rPr>
          <w:rFonts w:ascii="Arial" w:hAnsi="Arial" w:cs="Arial"/>
          <w:sz w:val="22"/>
          <w:szCs w:val="22"/>
        </w:rPr>
        <w:t xml:space="preserve"> reason of the matters set out in subparagraphs (a) and (b) were responsible in </w:t>
      </w:r>
      <w:r w:rsidRPr="00783D3E">
        <w:rPr>
          <w:rFonts w:ascii="Arial" w:hAnsi="Arial" w:cs="Arial"/>
          <w:sz w:val="22"/>
          <w:szCs w:val="22"/>
        </w:rPr>
        <w:lastRenderedPageBreak/>
        <w:t>a practical sense for ensuring the Company complied with its legal obligations.</w:t>
      </w:r>
    </w:p>
    <w:p w:rsidR="00030BB6" w:rsidRPr="00783D3E" w:rsidRDefault="00030BB6" w:rsidP="00783D3E">
      <w:pPr>
        <w:pStyle w:val="ListParagraph"/>
        <w:widowControl w:val="0"/>
        <w:numPr>
          <w:ilvl w:val="0"/>
          <w:numId w:val="8"/>
        </w:numPr>
        <w:spacing w:before="120" w:after="120" w:line="360" w:lineRule="auto"/>
        <w:rPr>
          <w:rFonts w:ascii="Arial" w:hAnsi="Arial" w:cs="Arial"/>
          <w:sz w:val="22"/>
          <w:szCs w:val="22"/>
        </w:rPr>
      </w:pPr>
      <w:r w:rsidRPr="00783D3E">
        <w:rPr>
          <w:rFonts w:ascii="Arial" w:hAnsi="Arial" w:cs="Arial"/>
          <w:sz w:val="22"/>
          <w:szCs w:val="22"/>
        </w:rPr>
        <w:t xml:space="preserve">The </w:t>
      </w:r>
      <w:r w:rsidR="00880E54">
        <w:rPr>
          <w:rFonts w:ascii="Arial" w:hAnsi="Arial" w:cs="Arial"/>
          <w:sz w:val="22"/>
          <w:szCs w:val="22"/>
        </w:rPr>
        <w:t xml:space="preserve">Company </w:t>
      </w:r>
      <w:r w:rsidRPr="00783D3E">
        <w:rPr>
          <w:rFonts w:ascii="Arial" w:hAnsi="Arial" w:cs="Arial"/>
          <w:sz w:val="22"/>
          <w:szCs w:val="22"/>
        </w:rPr>
        <w:t xml:space="preserve">is a small enterprise engaging approximately </w:t>
      </w:r>
      <w:r w:rsidR="00315D06">
        <w:rPr>
          <w:rFonts w:ascii="Arial" w:hAnsi="Arial" w:cs="Arial"/>
          <w:sz w:val="22"/>
          <w:szCs w:val="22"/>
        </w:rPr>
        <w:t>3</w:t>
      </w:r>
      <w:r w:rsidRPr="00783D3E">
        <w:rPr>
          <w:rFonts w:ascii="Arial" w:hAnsi="Arial" w:cs="Arial"/>
          <w:sz w:val="22"/>
          <w:szCs w:val="22"/>
        </w:rPr>
        <w:t xml:space="preserve"> employees in the plumbing trade across various work locations in </w:t>
      </w:r>
      <w:r w:rsidR="001C4B9E">
        <w:rPr>
          <w:rFonts w:ascii="Arial" w:hAnsi="Arial" w:cs="Arial"/>
          <w:sz w:val="22"/>
          <w:szCs w:val="22"/>
        </w:rPr>
        <w:t>Victoria.</w:t>
      </w:r>
    </w:p>
    <w:p w:rsidR="00030BB6" w:rsidRDefault="00030BB6" w:rsidP="00783D3E">
      <w:pPr>
        <w:pStyle w:val="ListParagraph"/>
        <w:widowControl w:val="0"/>
        <w:numPr>
          <w:ilvl w:val="0"/>
          <w:numId w:val="8"/>
        </w:numPr>
        <w:spacing w:before="120" w:after="120" w:line="360" w:lineRule="auto"/>
        <w:ind w:hanging="357"/>
        <w:rPr>
          <w:rFonts w:ascii="Arial" w:hAnsi="Arial" w:cs="Arial"/>
          <w:sz w:val="22"/>
          <w:szCs w:val="22"/>
        </w:rPr>
      </w:pPr>
      <w:r w:rsidRPr="00783D3E">
        <w:rPr>
          <w:rFonts w:ascii="Arial" w:hAnsi="Arial" w:cs="Arial"/>
          <w:sz w:val="22"/>
          <w:szCs w:val="22"/>
        </w:rPr>
        <w:t>At the time of the Undertaking, the</w:t>
      </w:r>
      <w:r w:rsidR="00880E54">
        <w:rPr>
          <w:rFonts w:ascii="Arial" w:hAnsi="Arial" w:cs="Arial"/>
          <w:sz w:val="22"/>
          <w:szCs w:val="22"/>
        </w:rPr>
        <w:t xml:space="preserve"> Company</w:t>
      </w:r>
      <w:r w:rsidRPr="00783D3E">
        <w:rPr>
          <w:rFonts w:ascii="Arial" w:hAnsi="Arial" w:cs="Arial"/>
          <w:sz w:val="22"/>
          <w:szCs w:val="22"/>
        </w:rPr>
        <w:t xml:space="preserve"> employed </w:t>
      </w:r>
      <w:r w:rsidR="00B67BA1">
        <w:rPr>
          <w:rFonts w:ascii="Arial" w:hAnsi="Arial" w:cs="Arial"/>
          <w:sz w:val="22"/>
          <w:szCs w:val="22"/>
        </w:rPr>
        <w:t>3</w:t>
      </w:r>
      <w:r w:rsidRPr="00783D3E">
        <w:rPr>
          <w:rFonts w:ascii="Arial" w:hAnsi="Arial" w:cs="Arial"/>
          <w:sz w:val="22"/>
          <w:szCs w:val="22"/>
        </w:rPr>
        <w:t xml:space="preserve"> employees including</w:t>
      </w:r>
      <w:r w:rsidR="00EF2C23">
        <w:rPr>
          <w:rFonts w:ascii="Arial" w:hAnsi="Arial" w:cs="Arial"/>
          <w:sz w:val="22"/>
          <w:szCs w:val="22"/>
        </w:rPr>
        <w:t xml:space="preserve"> 1</w:t>
      </w:r>
      <w:r w:rsidRPr="00783D3E">
        <w:rPr>
          <w:rFonts w:ascii="Arial" w:hAnsi="Arial" w:cs="Arial"/>
          <w:sz w:val="22"/>
          <w:szCs w:val="22"/>
        </w:rPr>
        <w:t xml:space="preserve"> </w:t>
      </w:r>
      <w:r w:rsidR="00EF2C23">
        <w:rPr>
          <w:rFonts w:ascii="Arial" w:hAnsi="Arial" w:cs="Arial"/>
          <w:sz w:val="22"/>
          <w:szCs w:val="22"/>
        </w:rPr>
        <w:t>a</w:t>
      </w:r>
      <w:r w:rsidR="00BC0A5A">
        <w:rPr>
          <w:rFonts w:ascii="Arial" w:hAnsi="Arial" w:cs="Arial"/>
          <w:sz w:val="22"/>
          <w:szCs w:val="22"/>
        </w:rPr>
        <w:t>pprentice</w:t>
      </w:r>
      <w:r w:rsidRPr="00783D3E">
        <w:rPr>
          <w:rFonts w:ascii="Arial" w:hAnsi="Arial" w:cs="Arial"/>
          <w:sz w:val="22"/>
          <w:szCs w:val="22"/>
        </w:rPr>
        <w:t>.</w:t>
      </w:r>
    </w:p>
    <w:p w:rsidR="00880E54" w:rsidRPr="00073633" w:rsidRDefault="00B92658" w:rsidP="00073633">
      <w:pPr>
        <w:widowControl w:val="0"/>
        <w:spacing w:before="120" w:after="120" w:line="360" w:lineRule="auto"/>
        <w:ind w:left="363"/>
        <w:rPr>
          <w:rFonts w:cs="Arial"/>
          <w:i/>
          <w:szCs w:val="22"/>
        </w:rPr>
      </w:pPr>
      <w:r>
        <w:rPr>
          <w:rFonts w:cs="Arial"/>
          <w:i/>
          <w:szCs w:val="22"/>
        </w:rPr>
        <w:t>The Employee</w:t>
      </w:r>
    </w:p>
    <w:p w:rsidR="00880E54" w:rsidRDefault="00B92658" w:rsidP="00783D3E">
      <w:pPr>
        <w:pStyle w:val="ListParagraph"/>
        <w:widowControl w:val="0"/>
        <w:numPr>
          <w:ilvl w:val="0"/>
          <w:numId w:val="8"/>
        </w:numPr>
        <w:spacing w:before="120" w:after="120" w:line="360" w:lineRule="auto"/>
        <w:rPr>
          <w:rFonts w:ascii="Arial" w:hAnsi="Arial" w:cs="Arial"/>
          <w:sz w:val="22"/>
          <w:szCs w:val="22"/>
        </w:rPr>
      </w:pPr>
      <w:r>
        <w:rPr>
          <w:rFonts w:ascii="Arial" w:hAnsi="Arial" w:cs="Arial"/>
          <w:sz w:val="22"/>
          <w:szCs w:val="22"/>
        </w:rPr>
        <w:t xml:space="preserve">In </w:t>
      </w:r>
      <w:r w:rsidRPr="00783D3E">
        <w:rPr>
          <w:rFonts w:ascii="Arial" w:hAnsi="Arial" w:cs="Arial"/>
          <w:sz w:val="22"/>
          <w:szCs w:val="22"/>
        </w:rPr>
        <w:t>June 2016</w:t>
      </w:r>
      <w:r>
        <w:rPr>
          <w:rFonts w:ascii="Arial" w:hAnsi="Arial" w:cs="Arial"/>
          <w:sz w:val="22"/>
          <w:szCs w:val="22"/>
        </w:rPr>
        <w:t xml:space="preserve"> the FWO commenced an investigation following the receipt of a Request for Assistance from a former employee of </w:t>
      </w:r>
      <w:r w:rsidR="00030BB6" w:rsidRPr="00783D3E">
        <w:rPr>
          <w:rFonts w:ascii="Arial" w:hAnsi="Arial" w:cs="Arial"/>
          <w:sz w:val="22"/>
          <w:szCs w:val="22"/>
        </w:rPr>
        <w:t>the Partnership and the Company</w:t>
      </w:r>
      <w:r>
        <w:rPr>
          <w:rFonts w:ascii="Arial" w:hAnsi="Arial" w:cs="Arial"/>
          <w:sz w:val="22"/>
          <w:szCs w:val="22"/>
        </w:rPr>
        <w:t>, listed in Attachment A (</w:t>
      </w:r>
      <w:r w:rsidRPr="00535A87">
        <w:rPr>
          <w:rFonts w:ascii="Arial" w:hAnsi="Arial" w:cs="Arial"/>
          <w:sz w:val="22"/>
          <w:szCs w:val="22"/>
        </w:rPr>
        <w:t>the</w:t>
      </w:r>
      <w:r w:rsidRPr="00884D53">
        <w:rPr>
          <w:rFonts w:ascii="Arial" w:hAnsi="Arial" w:cs="Arial"/>
          <w:b/>
          <w:sz w:val="22"/>
          <w:szCs w:val="22"/>
        </w:rPr>
        <w:t xml:space="preserve"> Employee</w:t>
      </w:r>
      <w:r w:rsidRPr="00B92658">
        <w:rPr>
          <w:rFonts w:ascii="Arial" w:hAnsi="Arial" w:cs="Arial"/>
          <w:sz w:val="22"/>
          <w:szCs w:val="22"/>
        </w:rPr>
        <w:t>)</w:t>
      </w:r>
      <w:r w:rsidR="00917E93" w:rsidRPr="00B92658">
        <w:rPr>
          <w:rFonts w:ascii="Arial" w:hAnsi="Arial" w:cs="Arial"/>
          <w:sz w:val="22"/>
          <w:szCs w:val="22"/>
        </w:rPr>
        <w:t>.</w:t>
      </w:r>
      <w:r w:rsidR="00880E54" w:rsidRPr="00B92658">
        <w:rPr>
          <w:rFonts w:ascii="Arial" w:hAnsi="Arial" w:cs="Arial"/>
          <w:sz w:val="22"/>
          <w:szCs w:val="22"/>
        </w:rPr>
        <w:t xml:space="preserve"> </w:t>
      </w:r>
    </w:p>
    <w:p w:rsidR="00880E54" w:rsidRPr="009C4803" w:rsidRDefault="00B92658" w:rsidP="00880E54">
      <w:pPr>
        <w:pStyle w:val="ListParagraph"/>
        <w:widowControl w:val="0"/>
        <w:numPr>
          <w:ilvl w:val="0"/>
          <w:numId w:val="8"/>
        </w:numPr>
        <w:spacing w:before="120" w:after="120" w:line="360" w:lineRule="auto"/>
        <w:rPr>
          <w:rFonts w:ascii="Arial" w:hAnsi="Arial" w:cs="Arial"/>
          <w:sz w:val="22"/>
          <w:szCs w:val="22"/>
        </w:rPr>
      </w:pPr>
      <w:r>
        <w:rPr>
          <w:rFonts w:ascii="Arial" w:hAnsi="Arial" w:cs="Arial"/>
          <w:sz w:val="22"/>
          <w:szCs w:val="22"/>
        </w:rPr>
        <w:t>The Employee</w:t>
      </w:r>
      <w:r w:rsidR="00880E54" w:rsidRPr="009C4803">
        <w:rPr>
          <w:rFonts w:ascii="Arial" w:hAnsi="Arial" w:cs="Arial"/>
          <w:sz w:val="22"/>
          <w:szCs w:val="22"/>
        </w:rPr>
        <w:t xml:space="preserve"> was engaged on a full time basis as an</w:t>
      </w:r>
      <w:r w:rsidR="00D65E15">
        <w:rPr>
          <w:rFonts w:ascii="Arial" w:hAnsi="Arial" w:cs="Arial"/>
          <w:sz w:val="22"/>
          <w:szCs w:val="22"/>
        </w:rPr>
        <w:t xml:space="preserve"> adult</w:t>
      </w:r>
      <w:r w:rsidR="00880E54" w:rsidRPr="009C4803">
        <w:rPr>
          <w:rFonts w:ascii="Arial" w:hAnsi="Arial" w:cs="Arial"/>
          <w:sz w:val="22"/>
          <w:szCs w:val="22"/>
        </w:rPr>
        <w:t xml:space="preserve"> apprentice plumber with the Partnership from </w:t>
      </w:r>
      <w:r w:rsidR="00073633" w:rsidRPr="009C4803">
        <w:rPr>
          <w:rFonts w:ascii="Arial" w:hAnsi="Arial" w:cs="Arial"/>
          <w:sz w:val="22"/>
          <w:szCs w:val="22"/>
        </w:rPr>
        <w:t>13 January 2014 to 28 June 2015</w:t>
      </w:r>
      <w:r w:rsidR="00F315DB" w:rsidRPr="009C4803">
        <w:rPr>
          <w:rFonts w:ascii="Arial" w:hAnsi="Arial" w:cs="Arial"/>
          <w:sz w:val="22"/>
          <w:szCs w:val="22"/>
        </w:rPr>
        <w:t xml:space="preserve"> (</w:t>
      </w:r>
      <w:r w:rsidR="00F315DB" w:rsidRPr="009C4803">
        <w:rPr>
          <w:rFonts w:ascii="Arial" w:hAnsi="Arial" w:cs="Arial"/>
          <w:b/>
          <w:sz w:val="22"/>
          <w:szCs w:val="22"/>
        </w:rPr>
        <w:t>Partnership Employment Period</w:t>
      </w:r>
      <w:r w:rsidR="00F315DB" w:rsidRPr="009C4803">
        <w:rPr>
          <w:rFonts w:ascii="Arial" w:hAnsi="Arial" w:cs="Arial"/>
          <w:sz w:val="22"/>
          <w:szCs w:val="22"/>
        </w:rPr>
        <w:t>)</w:t>
      </w:r>
      <w:r w:rsidR="00723238" w:rsidRPr="009C4803">
        <w:rPr>
          <w:rFonts w:ascii="Arial" w:hAnsi="Arial" w:cs="Arial"/>
          <w:sz w:val="22"/>
          <w:szCs w:val="22"/>
        </w:rPr>
        <w:t>.</w:t>
      </w:r>
    </w:p>
    <w:p w:rsidR="00880E54" w:rsidRPr="009C4803" w:rsidRDefault="00B92658" w:rsidP="00880E54">
      <w:pPr>
        <w:pStyle w:val="ListParagraph"/>
        <w:widowControl w:val="0"/>
        <w:numPr>
          <w:ilvl w:val="0"/>
          <w:numId w:val="8"/>
        </w:numPr>
        <w:spacing w:before="120" w:after="120" w:line="360" w:lineRule="auto"/>
        <w:rPr>
          <w:rFonts w:ascii="Arial" w:hAnsi="Arial" w:cs="Arial"/>
          <w:sz w:val="22"/>
          <w:szCs w:val="22"/>
        </w:rPr>
      </w:pPr>
      <w:r>
        <w:rPr>
          <w:rFonts w:ascii="Arial" w:hAnsi="Arial" w:cs="Arial"/>
          <w:sz w:val="22"/>
          <w:szCs w:val="22"/>
        </w:rPr>
        <w:t>The Employee</w:t>
      </w:r>
      <w:r w:rsidR="00880E54" w:rsidRPr="009C4803">
        <w:rPr>
          <w:rFonts w:ascii="Arial" w:hAnsi="Arial" w:cs="Arial"/>
          <w:sz w:val="22"/>
          <w:szCs w:val="22"/>
        </w:rPr>
        <w:t xml:space="preserve"> was engaged on a full time basis as an</w:t>
      </w:r>
      <w:r w:rsidR="00D65E15">
        <w:rPr>
          <w:rFonts w:ascii="Arial" w:hAnsi="Arial" w:cs="Arial"/>
          <w:sz w:val="22"/>
          <w:szCs w:val="22"/>
        </w:rPr>
        <w:t xml:space="preserve"> adult</w:t>
      </w:r>
      <w:r w:rsidR="00880E54" w:rsidRPr="009C4803">
        <w:rPr>
          <w:rFonts w:ascii="Arial" w:hAnsi="Arial" w:cs="Arial"/>
          <w:sz w:val="22"/>
          <w:szCs w:val="22"/>
        </w:rPr>
        <w:t xml:space="preserve"> apprentice plumber with the Company from </w:t>
      </w:r>
      <w:r w:rsidR="00073633" w:rsidRPr="009C4803">
        <w:rPr>
          <w:rFonts w:ascii="Arial" w:hAnsi="Arial" w:cs="Arial"/>
          <w:sz w:val="22"/>
          <w:szCs w:val="22"/>
        </w:rPr>
        <w:t>29 June 2015 to 19 February 2016</w:t>
      </w:r>
      <w:r w:rsidR="00F315DB" w:rsidRPr="009C4803">
        <w:rPr>
          <w:rFonts w:ascii="Arial" w:hAnsi="Arial" w:cs="Arial"/>
          <w:sz w:val="22"/>
          <w:szCs w:val="22"/>
        </w:rPr>
        <w:t xml:space="preserve"> (</w:t>
      </w:r>
      <w:r w:rsidR="00F315DB" w:rsidRPr="009C4803">
        <w:rPr>
          <w:rFonts w:ascii="Arial" w:hAnsi="Arial" w:cs="Arial"/>
          <w:b/>
          <w:sz w:val="22"/>
          <w:szCs w:val="22"/>
        </w:rPr>
        <w:t>Company Employment Period</w:t>
      </w:r>
      <w:r w:rsidR="00F315DB" w:rsidRPr="009C4803">
        <w:rPr>
          <w:rFonts w:ascii="Arial" w:hAnsi="Arial" w:cs="Arial"/>
          <w:sz w:val="22"/>
          <w:szCs w:val="22"/>
        </w:rPr>
        <w:t>)</w:t>
      </w:r>
      <w:r w:rsidR="00723238" w:rsidRPr="009C4803">
        <w:rPr>
          <w:rFonts w:ascii="Arial" w:hAnsi="Arial" w:cs="Arial"/>
          <w:sz w:val="22"/>
          <w:szCs w:val="22"/>
        </w:rPr>
        <w:t>.</w:t>
      </w:r>
    </w:p>
    <w:p w:rsidR="002539ED" w:rsidRDefault="002539ED" w:rsidP="00783D3E">
      <w:pPr>
        <w:pStyle w:val="ListParagraph"/>
        <w:widowControl w:val="0"/>
        <w:numPr>
          <w:ilvl w:val="0"/>
          <w:numId w:val="8"/>
        </w:numPr>
        <w:spacing w:before="120" w:after="120" w:line="360" w:lineRule="auto"/>
        <w:rPr>
          <w:rFonts w:ascii="Arial" w:hAnsi="Arial" w:cs="Arial"/>
          <w:sz w:val="22"/>
          <w:szCs w:val="22"/>
        </w:rPr>
      </w:pPr>
      <w:r w:rsidRPr="00783D3E">
        <w:rPr>
          <w:rFonts w:ascii="Arial" w:hAnsi="Arial" w:cs="Arial"/>
          <w:sz w:val="22"/>
          <w:szCs w:val="22"/>
        </w:rPr>
        <w:t xml:space="preserve">The FWO conducted an investigation into the allegations </w:t>
      </w:r>
      <w:r w:rsidR="00723238">
        <w:rPr>
          <w:rFonts w:ascii="Arial" w:hAnsi="Arial" w:cs="Arial"/>
          <w:sz w:val="22"/>
          <w:szCs w:val="22"/>
        </w:rPr>
        <w:t xml:space="preserve">made by </w:t>
      </w:r>
      <w:r w:rsidR="00B92658">
        <w:rPr>
          <w:rFonts w:ascii="Arial" w:hAnsi="Arial" w:cs="Arial"/>
          <w:sz w:val="22"/>
          <w:szCs w:val="22"/>
        </w:rPr>
        <w:t>the Employee</w:t>
      </w:r>
      <w:r w:rsidR="00723238">
        <w:rPr>
          <w:rFonts w:ascii="Arial" w:hAnsi="Arial" w:cs="Arial"/>
          <w:sz w:val="22"/>
          <w:szCs w:val="22"/>
        </w:rPr>
        <w:t xml:space="preserve"> </w:t>
      </w:r>
      <w:r w:rsidRPr="00783D3E">
        <w:rPr>
          <w:rFonts w:ascii="Arial" w:hAnsi="Arial" w:cs="Arial"/>
          <w:sz w:val="22"/>
          <w:szCs w:val="22"/>
        </w:rPr>
        <w:t>and identified contraventions of the</w:t>
      </w:r>
      <w:r w:rsidRPr="00783D3E">
        <w:rPr>
          <w:rFonts w:ascii="Arial" w:hAnsi="Arial" w:cs="Arial"/>
          <w:i/>
          <w:sz w:val="22"/>
          <w:szCs w:val="22"/>
        </w:rPr>
        <w:t xml:space="preserve"> Plumbing and Fire Sprinklers Award 2010 </w:t>
      </w:r>
      <w:r w:rsidRPr="00783D3E">
        <w:rPr>
          <w:rFonts w:ascii="Arial" w:hAnsi="Arial" w:cs="Arial"/>
          <w:sz w:val="22"/>
          <w:szCs w:val="22"/>
        </w:rPr>
        <w:t>[</w:t>
      </w:r>
      <w:proofErr w:type="spellStart"/>
      <w:r w:rsidRPr="00783D3E">
        <w:rPr>
          <w:rFonts w:ascii="Arial" w:hAnsi="Arial" w:cs="Arial"/>
          <w:sz w:val="22"/>
          <w:szCs w:val="22"/>
        </w:rPr>
        <w:t>MA000036</w:t>
      </w:r>
      <w:proofErr w:type="spellEnd"/>
      <w:r w:rsidRPr="00783D3E">
        <w:rPr>
          <w:rFonts w:ascii="Arial" w:hAnsi="Arial" w:cs="Arial"/>
          <w:sz w:val="22"/>
          <w:szCs w:val="22"/>
        </w:rPr>
        <w:t xml:space="preserve">] (the </w:t>
      </w:r>
      <w:r w:rsidRPr="00783D3E">
        <w:rPr>
          <w:rFonts w:ascii="Arial" w:hAnsi="Arial" w:cs="Arial"/>
          <w:b/>
          <w:sz w:val="22"/>
          <w:szCs w:val="22"/>
        </w:rPr>
        <w:t>Award</w:t>
      </w:r>
      <w:r w:rsidRPr="00783D3E">
        <w:rPr>
          <w:rFonts w:ascii="Arial" w:hAnsi="Arial" w:cs="Arial"/>
          <w:sz w:val="22"/>
          <w:szCs w:val="22"/>
        </w:rPr>
        <w:t>), the FW Act and th</w:t>
      </w:r>
      <w:r w:rsidR="00694D79" w:rsidRPr="00783D3E">
        <w:rPr>
          <w:rFonts w:ascii="Arial" w:hAnsi="Arial" w:cs="Arial"/>
          <w:sz w:val="22"/>
          <w:szCs w:val="22"/>
        </w:rPr>
        <w:t xml:space="preserve">e </w:t>
      </w:r>
      <w:r w:rsidR="00694D79" w:rsidRPr="00783D3E">
        <w:rPr>
          <w:rFonts w:ascii="Arial" w:hAnsi="Arial" w:cs="Arial"/>
          <w:i/>
          <w:sz w:val="22"/>
          <w:szCs w:val="22"/>
        </w:rPr>
        <w:t>Fair Work Regulations 2009</w:t>
      </w:r>
      <w:r w:rsidR="00694D79" w:rsidRPr="00783D3E">
        <w:rPr>
          <w:rFonts w:ascii="Arial" w:hAnsi="Arial" w:cs="Arial"/>
          <w:sz w:val="22"/>
          <w:szCs w:val="22"/>
        </w:rPr>
        <w:t xml:space="preserve"> (t</w:t>
      </w:r>
      <w:r w:rsidRPr="00783D3E">
        <w:rPr>
          <w:rFonts w:ascii="Arial" w:hAnsi="Arial" w:cs="Arial"/>
          <w:sz w:val="22"/>
          <w:szCs w:val="22"/>
        </w:rPr>
        <w:t xml:space="preserve">he </w:t>
      </w:r>
      <w:r w:rsidRPr="00783D3E">
        <w:rPr>
          <w:rFonts w:ascii="Arial" w:hAnsi="Arial" w:cs="Arial"/>
          <w:b/>
          <w:sz w:val="22"/>
          <w:szCs w:val="22"/>
        </w:rPr>
        <w:t>FW Regulations</w:t>
      </w:r>
      <w:r w:rsidRPr="00783D3E">
        <w:rPr>
          <w:rFonts w:ascii="Arial" w:hAnsi="Arial" w:cs="Arial"/>
          <w:sz w:val="22"/>
          <w:szCs w:val="22"/>
        </w:rPr>
        <w:t>)</w:t>
      </w:r>
      <w:r w:rsidR="00694D79" w:rsidRPr="00783D3E">
        <w:rPr>
          <w:rFonts w:ascii="Arial" w:hAnsi="Arial" w:cs="Arial"/>
          <w:sz w:val="22"/>
          <w:szCs w:val="22"/>
        </w:rPr>
        <w:t>.</w:t>
      </w:r>
    </w:p>
    <w:p w:rsidR="001C4B9E" w:rsidRPr="00073633" w:rsidRDefault="001C4B9E" w:rsidP="00073633">
      <w:pPr>
        <w:widowControl w:val="0"/>
        <w:spacing w:before="120" w:after="120" w:line="360" w:lineRule="auto"/>
        <w:ind w:left="363"/>
        <w:rPr>
          <w:rFonts w:cs="Arial"/>
          <w:i/>
          <w:szCs w:val="22"/>
        </w:rPr>
      </w:pPr>
      <w:r w:rsidRPr="00073633">
        <w:rPr>
          <w:rFonts w:cs="Arial"/>
          <w:i/>
          <w:szCs w:val="22"/>
        </w:rPr>
        <w:t xml:space="preserve">Partnership Employment Period </w:t>
      </w:r>
    </w:p>
    <w:p w:rsidR="00C4474C" w:rsidRPr="00783D3E" w:rsidRDefault="00C4474C" w:rsidP="006C67FE">
      <w:pPr>
        <w:pStyle w:val="ListParagraph"/>
        <w:widowControl w:val="0"/>
        <w:numPr>
          <w:ilvl w:val="0"/>
          <w:numId w:val="8"/>
        </w:numPr>
        <w:spacing w:before="240" w:after="120" w:line="360" w:lineRule="auto"/>
        <w:ind w:left="714" w:hanging="357"/>
        <w:contextualSpacing w:val="0"/>
        <w:rPr>
          <w:rFonts w:ascii="Arial" w:hAnsi="Arial" w:cs="Arial"/>
          <w:sz w:val="22"/>
          <w:szCs w:val="22"/>
        </w:rPr>
      </w:pPr>
      <w:r w:rsidRPr="00783D3E">
        <w:rPr>
          <w:rFonts w:ascii="Arial" w:hAnsi="Arial" w:cs="Arial"/>
          <w:sz w:val="22"/>
          <w:szCs w:val="22"/>
        </w:rPr>
        <w:t xml:space="preserve">The FWO has determined, and </w:t>
      </w:r>
      <w:r w:rsidR="00917E93" w:rsidRPr="00783D3E">
        <w:rPr>
          <w:rFonts w:ascii="Arial" w:hAnsi="Arial" w:cs="Arial"/>
          <w:sz w:val="22"/>
          <w:szCs w:val="22"/>
        </w:rPr>
        <w:t>Mr Evans</w:t>
      </w:r>
      <w:r w:rsidR="002539ED" w:rsidRPr="00783D3E">
        <w:rPr>
          <w:rFonts w:ascii="Arial" w:hAnsi="Arial" w:cs="Arial"/>
          <w:sz w:val="22"/>
          <w:szCs w:val="22"/>
        </w:rPr>
        <w:t xml:space="preserve"> and</w:t>
      </w:r>
      <w:r w:rsidR="00917E93" w:rsidRPr="00783D3E">
        <w:rPr>
          <w:rFonts w:ascii="Arial" w:hAnsi="Arial" w:cs="Arial"/>
          <w:sz w:val="22"/>
          <w:szCs w:val="22"/>
        </w:rPr>
        <w:t xml:space="preserve"> Mr Wilson </w:t>
      </w:r>
      <w:r w:rsidR="00C94645">
        <w:rPr>
          <w:rFonts w:ascii="Arial" w:hAnsi="Arial" w:cs="Arial"/>
          <w:sz w:val="22"/>
          <w:szCs w:val="22"/>
        </w:rPr>
        <w:t xml:space="preserve">each </w:t>
      </w:r>
      <w:r w:rsidR="002539ED" w:rsidRPr="00783D3E">
        <w:rPr>
          <w:rFonts w:ascii="Arial" w:hAnsi="Arial" w:cs="Arial"/>
          <w:sz w:val="22"/>
          <w:szCs w:val="22"/>
        </w:rPr>
        <w:t>admit</w:t>
      </w:r>
      <w:r w:rsidRPr="00783D3E">
        <w:rPr>
          <w:rFonts w:ascii="Arial" w:hAnsi="Arial" w:cs="Arial"/>
          <w:sz w:val="22"/>
          <w:szCs w:val="22"/>
        </w:rPr>
        <w:t>, that</w:t>
      </w:r>
      <w:r w:rsidR="00C25574">
        <w:rPr>
          <w:rFonts w:ascii="Arial" w:hAnsi="Arial" w:cs="Arial"/>
          <w:sz w:val="22"/>
          <w:szCs w:val="22"/>
        </w:rPr>
        <w:t>, during the Partnership Employment Period, they each</w:t>
      </w:r>
      <w:r w:rsidRPr="00783D3E">
        <w:rPr>
          <w:rFonts w:ascii="Arial" w:hAnsi="Arial" w:cs="Arial"/>
          <w:sz w:val="22"/>
          <w:szCs w:val="22"/>
        </w:rPr>
        <w:t xml:space="preserve"> contravened:</w:t>
      </w:r>
    </w:p>
    <w:p w:rsidR="001C4B9E" w:rsidRPr="00073633" w:rsidRDefault="002539ED" w:rsidP="00A4764E">
      <w:pPr>
        <w:pStyle w:val="ListParagraph"/>
        <w:widowControl w:val="0"/>
        <w:numPr>
          <w:ilvl w:val="0"/>
          <w:numId w:val="15"/>
        </w:numPr>
        <w:spacing w:before="120" w:after="120" w:line="360" w:lineRule="auto"/>
        <w:rPr>
          <w:rFonts w:ascii="Arial" w:hAnsi="Arial" w:cs="Arial"/>
          <w:sz w:val="22"/>
          <w:szCs w:val="22"/>
        </w:rPr>
      </w:pPr>
      <w:r w:rsidRPr="00783D3E">
        <w:rPr>
          <w:rFonts w:ascii="Arial" w:hAnsi="Arial" w:cs="Arial"/>
          <w:sz w:val="22"/>
          <w:szCs w:val="22"/>
        </w:rPr>
        <w:t xml:space="preserve">Section 45 of the FW Act, </w:t>
      </w:r>
      <w:r w:rsidR="001C4B9E">
        <w:rPr>
          <w:rFonts w:ascii="Arial" w:hAnsi="Arial" w:cs="Arial"/>
          <w:sz w:val="22"/>
          <w:szCs w:val="22"/>
        </w:rPr>
        <w:t>by failing to comply with the following terms of the Award;</w:t>
      </w:r>
    </w:p>
    <w:p w:rsidR="002539ED" w:rsidRPr="00073633" w:rsidRDefault="001C4B9E" w:rsidP="00A4764E">
      <w:pPr>
        <w:pStyle w:val="ListParagraph"/>
        <w:widowControl w:val="0"/>
        <w:numPr>
          <w:ilvl w:val="1"/>
          <w:numId w:val="16"/>
        </w:numPr>
        <w:spacing w:before="120" w:after="120" w:line="360" w:lineRule="auto"/>
        <w:rPr>
          <w:rFonts w:ascii="Arial" w:hAnsi="Arial" w:cs="Arial"/>
          <w:sz w:val="22"/>
          <w:szCs w:val="22"/>
        </w:rPr>
      </w:pPr>
      <w:r w:rsidRPr="00073633">
        <w:rPr>
          <w:rFonts w:ascii="Arial" w:hAnsi="Arial" w:cs="Arial"/>
          <w:sz w:val="22"/>
          <w:szCs w:val="22"/>
        </w:rPr>
        <w:t>C</w:t>
      </w:r>
      <w:r w:rsidR="002539ED" w:rsidRPr="00073633">
        <w:rPr>
          <w:rFonts w:ascii="Arial" w:hAnsi="Arial" w:cs="Arial"/>
          <w:sz w:val="22"/>
          <w:szCs w:val="22"/>
        </w:rPr>
        <w:t>lause 20.3</w:t>
      </w:r>
      <w:r w:rsidR="00F80050" w:rsidRPr="00073633">
        <w:rPr>
          <w:rFonts w:ascii="Arial" w:hAnsi="Arial" w:cs="Arial"/>
          <w:sz w:val="22"/>
          <w:szCs w:val="22"/>
        </w:rPr>
        <w:t>(</w:t>
      </w:r>
      <w:r>
        <w:rPr>
          <w:rFonts w:ascii="Arial" w:hAnsi="Arial" w:cs="Arial"/>
          <w:sz w:val="22"/>
          <w:szCs w:val="22"/>
        </w:rPr>
        <w:t>b</w:t>
      </w:r>
      <w:r w:rsidR="00F80050" w:rsidRPr="00073633">
        <w:rPr>
          <w:rFonts w:ascii="Arial" w:hAnsi="Arial" w:cs="Arial"/>
          <w:sz w:val="22"/>
          <w:szCs w:val="22"/>
        </w:rPr>
        <w:t>)(iii)</w:t>
      </w:r>
      <w:r w:rsidR="002539ED" w:rsidRPr="00073633">
        <w:rPr>
          <w:rFonts w:ascii="Arial" w:hAnsi="Arial" w:cs="Arial"/>
          <w:sz w:val="22"/>
          <w:szCs w:val="22"/>
        </w:rPr>
        <w:t xml:space="preserve"> and Schedule A</w:t>
      </w:r>
      <w:r w:rsidRPr="00073633">
        <w:rPr>
          <w:rFonts w:ascii="Arial" w:hAnsi="Arial" w:cs="Arial"/>
          <w:sz w:val="22"/>
          <w:szCs w:val="22"/>
        </w:rPr>
        <w:t xml:space="preserve"> by failing to pay </w:t>
      </w:r>
      <w:r w:rsidR="00B92658">
        <w:rPr>
          <w:rFonts w:ascii="Arial" w:hAnsi="Arial" w:cs="Arial"/>
          <w:sz w:val="22"/>
          <w:szCs w:val="22"/>
        </w:rPr>
        <w:t>the Employee</w:t>
      </w:r>
      <w:r w:rsidRPr="00073633">
        <w:rPr>
          <w:rFonts w:ascii="Arial" w:hAnsi="Arial" w:cs="Arial"/>
          <w:sz w:val="22"/>
          <w:szCs w:val="22"/>
        </w:rPr>
        <w:t xml:space="preserve"> </w:t>
      </w:r>
      <w:r>
        <w:rPr>
          <w:rFonts w:ascii="Arial" w:hAnsi="Arial" w:cs="Arial"/>
          <w:sz w:val="22"/>
          <w:szCs w:val="22"/>
        </w:rPr>
        <w:t xml:space="preserve">applicable </w:t>
      </w:r>
      <w:r w:rsidR="00073633">
        <w:rPr>
          <w:rFonts w:ascii="Arial" w:hAnsi="Arial" w:cs="Arial"/>
          <w:sz w:val="22"/>
          <w:szCs w:val="22"/>
        </w:rPr>
        <w:t>a</w:t>
      </w:r>
      <w:r>
        <w:rPr>
          <w:rFonts w:ascii="Arial" w:hAnsi="Arial" w:cs="Arial"/>
          <w:sz w:val="22"/>
          <w:szCs w:val="22"/>
        </w:rPr>
        <w:t>pprentice rates of pay</w:t>
      </w:r>
    </w:p>
    <w:p w:rsidR="002539ED" w:rsidRPr="00073633" w:rsidRDefault="001C4B9E" w:rsidP="00A4764E">
      <w:pPr>
        <w:pStyle w:val="ListParagraph"/>
        <w:widowControl w:val="0"/>
        <w:numPr>
          <w:ilvl w:val="1"/>
          <w:numId w:val="16"/>
        </w:numPr>
        <w:spacing w:before="120" w:after="120" w:line="360" w:lineRule="auto"/>
        <w:rPr>
          <w:rFonts w:ascii="Arial" w:hAnsi="Arial" w:cs="Arial"/>
          <w:sz w:val="22"/>
          <w:szCs w:val="22"/>
        </w:rPr>
      </w:pPr>
      <w:r w:rsidRPr="00073633">
        <w:rPr>
          <w:rFonts w:ascii="Arial" w:hAnsi="Arial" w:cs="Arial"/>
          <w:sz w:val="22"/>
          <w:szCs w:val="22"/>
        </w:rPr>
        <w:t>C</w:t>
      </w:r>
      <w:r w:rsidR="002539ED" w:rsidRPr="00073633">
        <w:rPr>
          <w:rFonts w:ascii="Arial" w:hAnsi="Arial" w:cs="Arial"/>
          <w:sz w:val="22"/>
          <w:szCs w:val="22"/>
        </w:rPr>
        <w:t>lause 33</w:t>
      </w:r>
      <w:r>
        <w:rPr>
          <w:rFonts w:ascii="Arial" w:hAnsi="Arial" w:cs="Arial"/>
          <w:sz w:val="22"/>
          <w:szCs w:val="22"/>
        </w:rPr>
        <w:t xml:space="preserve"> by </w:t>
      </w:r>
      <w:r w:rsidRPr="001C4B9E">
        <w:rPr>
          <w:rFonts w:ascii="Arial" w:hAnsi="Arial" w:cs="Arial"/>
          <w:sz w:val="22"/>
          <w:szCs w:val="22"/>
        </w:rPr>
        <w:t>underpa</w:t>
      </w:r>
      <w:r>
        <w:rPr>
          <w:rFonts w:ascii="Arial" w:hAnsi="Arial" w:cs="Arial"/>
          <w:sz w:val="22"/>
          <w:szCs w:val="22"/>
        </w:rPr>
        <w:t xml:space="preserve">ying </w:t>
      </w:r>
      <w:r w:rsidR="00B92658">
        <w:rPr>
          <w:rFonts w:ascii="Arial" w:hAnsi="Arial" w:cs="Arial"/>
          <w:sz w:val="22"/>
          <w:szCs w:val="22"/>
        </w:rPr>
        <w:t>the Employee</w:t>
      </w:r>
      <w:r>
        <w:rPr>
          <w:rFonts w:ascii="Arial" w:hAnsi="Arial" w:cs="Arial"/>
          <w:sz w:val="22"/>
          <w:szCs w:val="22"/>
        </w:rPr>
        <w:t xml:space="preserve"> the applicable penalty rates for </w:t>
      </w:r>
      <w:r w:rsidRPr="00073633">
        <w:rPr>
          <w:rFonts w:ascii="Arial" w:hAnsi="Arial" w:cs="Arial"/>
          <w:sz w:val="22"/>
          <w:szCs w:val="22"/>
        </w:rPr>
        <w:t xml:space="preserve">Monday to Friday </w:t>
      </w:r>
      <w:r>
        <w:rPr>
          <w:rFonts w:ascii="Arial" w:hAnsi="Arial" w:cs="Arial"/>
          <w:sz w:val="22"/>
          <w:szCs w:val="22"/>
        </w:rPr>
        <w:t>work</w:t>
      </w:r>
    </w:p>
    <w:p w:rsidR="002539ED" w:rsidRPr="00073633" w:rsidRDefault="001C4B9E" w:rsidP="00A4764E">
      <w:pPr>
        <w:pStyle w:val="ListParagraph"/>
        <w:widowControl w:val="0"/>
        <w:numPr>
          <w:ilvl w:val="1"/>
          <w:numId w:val="16"/>
        </w:numPr>
        <w:spacing w:before="120" w:after="120" w:line="360" w:lineRule="auto"/>
        <w:rPr>
          <w:rFonts w:ascii="Arial" w:hAnsi="Arial" w:cs="Arial"/>
          <w:sz w:val="22"/>
          <w:szCs w:val="22"/>
        </w:rPr>
      </w:pPr>
      <w:r>
        <w:rPr>
          <w:rFonts w:ascii="Arial" w:hAnsi="Arial" w:cs="Arial"/>
          <w:sz w:val="22"/>
          <w:szCs w:val="22"/>
        </w:rPr>
        <w:t>C</w:t>
      </w:r>
      <w:r w:rsidR="002539ED" w:rsidRPr="00073633">
        <w:rPr>
          <w:rFonts w:ascii="Arial" w:hAnsi="Arial" w:cs="Arial"/>
          <w:sz w:val="22"/>
          <w:szCs w:val="22"/>
        </w:rPr>
        <w:t>lause 33.2(a)</w:t>
      </w:r>
      <w:r>
        <w:rPr>
          <w:rFonts w:ascii="Arial" w:hAnsi="Arial" w:cs="Arial"/>
          <w:sz w:val="22"/>
          <w:szCs w:val="22"/>
        </w:rPr>
        <w:t xml:space="preserve"> by underpaying </w:t>
      </w:r>
      <w:r w:rsidR="00B92658">
        <w:rPr>
          <w:rFonts w:ascii="Arial" w:hAnsi="Arial" w:cs="Arial"/>
          <w:sz w:val="22"/>
          <w:szCs w:val="22"/>
        </w:rPr>
        <w:t>the Employee</w:t>
      </w:r>
      <w:r>
        <w:rPr>
          <w:rFonts w:ascii="Arial" w:hAnsi="Arial" w:cs="Arial"/>
          <w:sz w:val="22"/>
          <w:szCs w:val="22"/>
        </w:rPr>
        <w:t xml:space="preserve"> the applicable penalty rates for Saturday work</w:t>
      </w:r>
    </w:p>
    <w:p w:rsidR="002539ED" w:rsidRPr="00073633" w:rsidRDefault="001C4B9E" w:rsidP="00A4764E">
      <w:pPr>
        <w:pStyle w:val="ListParagraph"/>
        <w:widowControl w:val="0"/>
        <w:numPr>
          <w:ilvl w:val="1"/>
          <w:numId w:val="16"/>
        </w:numPr>
        <w:spacing w:before="120" w:after="120" w:line="360" w:lineRule="auto"/>
        <w:rPr>
          <w:rFonts w:ascii="Arial" w:hAnsi="Arial" w:cs="Arial"/>
          <w:sz w:val="22"/>
          <w:szCs w:val="22"/>
        </w:rPr>
      </w:pPr>
      <w:r>
        <w:rPr>
          <w:rFonts w:ascii="Arial" w:hAnsi="Arial" w:cs="Arial"/>
          <w:sz w:val="22"/>
          <w:szCs w:val="22"/>
        </w:rPr>
        <w:t>C</w:t>
      </w:r>
      <w:r w:rsidR="002539ED" w:rsidRPr="00073633">
        <w:rPr>
          <w:rFonts w:ascii="Arial" w:hAnsi="Arial" w:cs="Arial"/>
          <w:sz w:val="22"/>
          <w:szCs w:val="22"/>
        </w:rPr>
        <w:t>lause 33.2(b)</w:t>
      </w:r>
      <w:r>
        <w:rPr>
          <w:rFonts w:ascii="Arial" w:hAnsi="Arial" w:cs="Arial"/>
          <w:sz w:val="22"/>
          <w:szCs w:val="22"/>
        </w:rPr>
        <w:t xml:space="preserve"> by underpaying </w:t>
      </w:r>
      <w:r w:rsidR="00B92658">
        <w:rPr>
          <w:rFonts w:ascii="Arial" w:hAnsi="Arial" w:cs="Arial"/>
          <w:sz w:val="22"/>
          <w:szCs w:val="22"/>
        </w:rPr>
        <w:t xml:space="preserve">the Employee </w:t>
      </w:r>
      <w:r>
        <w:rPr>
          <w:rFonts w:ascii="Arial" w:hAnsi="Arial" w:cs="Arial"/>
          <w:sz w:val="22"/>
          <w:szCs w:val="22"/>
        </w:rPr>
        <w:t>the applicable penalty rates for Sunday work</w:t>
      </w:r>
    </w:p>
    <w:p w:rsidR="002539ED" w:rsidRPr="00073633" w:rsidRDefault="001C4B9E" w:rsidP="00A4764E">
      <w:pPr>
        <w:pStyle w:val="ListParagraph"/>
        <w:widowControl w:val="0"/>
        <w:numPr>
          <w:ilvl w:val="1"/>
          <w:numId w:val="16"/>
        </w:numPr>
        <w:spacing w:before="120" w:after="120" w:line="360" w:lineRule="auto"/>
        <w:rPr>
          <w:rFonts w:ascii="Arial" w:hAnsi="Arial" w:cs="Arial"/>
          <w:sz w:val="22"/>
          <w:szCs w:val="22"/>
        </w:rPr>
      </w:pPr>
      <w:r>
        <w:rPr>
          <w:rFonts w:ascii="Arial" w:hAnsi="Arial" w:cs="Arial"/>
          <w:sz w:val="22"/>
          <w:szCs w:val="22"/>
        </w:rPr>
        <w:t xml:space="preserve">Clause 21.2(a) by </w:t>
      </w:r>
      <w:r w:rsidR="009861C6" w:rsidRPr="00073633">
        <w:rPr>
          <w:rFonts w:ascii="Arial" w:hAnsi="Arial" w:cs="Arial"/>
          <w:sz w:val="22"/>
          <w:szCs w:val="22"/>
        </w:rPr>
        <w:t>u</w:t>
      </w:r>
      <w:r w:rsidR="002539ED" w:rsidRPr="00073633">
        <w:rPr>
          <w:rFonts w:ascii="Arial" w:hAnsi="Arial" w:cs="Arial"/>
          <w:sz w:val="22"/>
          <w:szCs w:val="22"/>
        </w:rPr>
        <w:t>nderpay</w:t>
      </w:r>
      <w:r>
        <w:rPr>
          <w:rFonts w:ascii="Arial" w:hAnsi="Arial" w:cs="Arial"/>
          <w:sz w:val="22"/>
          <w:szCs w:val="22"/>
        </w:rPr>
        <w:t xml:space="preserve">ing </w:t>
      </w:r>
      <w:r w:rsidR="00B92658">
        <w:rPr>
          <w:rFonts w:ascii="Arial" w:hAnsi="Arial" w:cs="Arial"/>
          <w:sz w:val="22"/>
          <w:szCs w:val="22"/>
        </w:rPr>
        <w:t>the Employee</w:t>
      </w:r>
      <w:r>
        <w:rPr>
          <w:rFonts w:ascii="Arial" w:hAnsi="Arial" w:cs="Arial"/>
          <w:sz w:val="22"/>
          <w:szCs w:val="22"/>
        </w:rPr>
        <w:t xml:space="preserve"> the applicable</w:t>
      </w:r>
      <w:r w:rsidR="002539ED" w:rsidRPr="00073633">
        <w:rPr>
          <w:rFonts w:ascii="Arial" w:hAnsi="Arial" w:cs="Arial"/>
          <w:sz w:val="22"/>
          <w:szCs w:val="22"/>
        </w:rPr>
        <w:t xml:space="preserve"> tool allowance</w:t>
      </w:r>
    </w:p>
    <w:p w:rsidR="002539ED" w:rsidRPr="00073633" w:rsidRDefault="001C4B9E" w:rsidP="00A4764E">
      <w:pPr>
        <w:pStyle w:val="ListParagraph"/>
        <w:widowControl w:val="0"/>
        <w:numPr>
          <w:ilvl w:val="1"/>
          <w:numId w:val="16"/>
        </w:numPr>
        <w:spacing w:before="120" w:after="120" w:line="360" w:lineRule="auto"/>
        <w:rPr>
          <w:rFonts w:ascii="Arial" w:hAnsi="Arial" w:cs="Arial"/>
          <w:sz w:val="22"/>
          <w:szCs w:val="22"/>
        </w:rPr>
      </w:pPr>
      <w:r>
        <w:rPr>
          <w:rFonts w:ascii="Arial" w:hAnsi="Arial" w:cs="Arial"/>
          <w:sz w:val="22"/>
          <w:szCs w:val="22"/>
        </w:rPr>
        <w:t>Clause 15.11 by failing to</w:t>
      </w:r>
      <w:r w:rsidR="002539ED" w:rsidRPr="00073633">
        <w:rPr>
          <w:rFonts w:ascii="Arial" w:hAnsi="Arial" w:cs="Arial"/>
          <w:sz w:val="22"/>
          <w:szCs w:val="22"/>
        </w:rPr>
        <w:t xml:space="preserve"> pay or reimburse</w:t>
      </w:r>
      <w:r>
        <w:rPr>
          <w:rFonts w:ascii="Arial" w:hAnsi="Arial" w:cs="Arial"/>
          <w:sz w:val="22"/>
          <w:szCs w:val="22"/>
        </w:rPr>
        <w:t xml:space="preserve"> </w:t>
      </w:r>
      <w:r w:rsidR="00B92658">
        <w:rPr>
          <w:rFonts w:ascii="Arial" w:hAnsi="Arial" w:cs="Arial"/>
          <w:sz w:val="22"/>
          <w:szCs w:val="22"/>
        </w:rPr>
        <w:t>the Employee</w:t>
      </w:r>
      <w:r>
        <w:rPr>
          <w:rFonts w:ascii="Arial" w:hAnsi="Arial" w:cs="Arial"/>
          <w:sz w:val="22"/>
          <w:szCs w:val="22"/>
        </w:rPr>
        <w:t xml:space="preserve"> for</w:t>
      </w:r>
      <w:r w:rsidR="002539ED" w:rsidRPr="00073633">
        <w:rPr>
          <w:rFonts w:ascii="Arial" w:hAnsi="Arial" w:cs="Arial"/>
          <w:sz w:val="22"/>
          <w:szCs w:val="22"/>
        </w:rPr>
        <w:t xml:space="preserve"> training</w:t>
      </w:r>
      <w:r>
        <w:rPr>
          <w:rFonts w:ascii="Arial" w:hAnsi="Arial" w:cs="Arial"/>
          <w:sz w:val="22"/>
          <w:szCs w:val="22"/>
        </w:rPr>
        <w:t xml:space="preserve"> </w:t>
      </w:r>
      <w:r w:rsidR="002539ED" w:rsidRPr="00073633">
        <w:rPr>
          <w:rFonts w:ascii="Arial" w:hAnsi="Arial" w:cs="Arial"/>
          <w:sz w:val="22"/>
          <w:szCs w:val="22"/>
        </w:rPr>
        <w:t xml:space="preserve">fees  </w:t>
      </w:r>
    </w:p>
    <w:p w:rsidR="001C4B9E" w:rsidRDefault="001C4B9E" w:rsidP="00A4764E">
      <w:pPr>
        <w:pStyle w:val="ListParagraph"/>
        <w:widowControl w:val="0"/>
        <w:numPr>
          <w:ilvl w:val="1"/>
          <w:numId w:val="16"/>
        </w:numPr>
        <w:spacing w:before="120" w:after="120" w:line="360" w:lineRule="auto"/>
        <w:rPr>
          <w:rFonts w:ascii="Arial" w:hAnsi="Arial" w:cs="Arial"/>
          <w:sz w:val="22"/>
          <w:szCs w:val="22"/>
        </w:rPr>
      </w:pPr>
      <w:r>
        <w:rPr>
          <w:rFonts w:ascii="Arial" w:hAnsi="Arial" w:cs="Arial"/>
          <w:sz w:val="22"/>
          <w:szCs w:val="22"/>
        </w:rPr>
        <w:t xml:space="preserve">Clause 34.2 by </w:t>
      </w:r>
      <w:r w:rsidR="009861C6" w:rsidRPr="00073633">
        <w:rPr>
          <w:rFonts w:ascii="Arial" w:hAnsi="Arial" w:cs="Arial"/>
          <w:sz w:val="22"/>
          <w:szCs w:val="22"/>
        </w:rPr>
        <w:t>u</w:t>
      </w:r>
      <w:r w:rsidR="002539ED" w:rsidRPr="00073633">
        <w:rPr>
          <w:rFonts w:ascii="Arial" w:hAnsi="Arial" w:cs="Arial"/>
          <w:sz w:val="22"/>
          <w:szCs w:val="22"/>
        </w:rPr>
        <w:t>nderpay</w:t>
      </w:r>
      <w:r>
        <w:rPr>
          <w:rFonts w:ascii="Arial" w:hAnsi="Arial" w:cs="Arial"/>
          <w:sz w:val="22"/>
          <w:szCs w:val="22"/>
        </w:rPr>
        <w:t xml:space="preserve">ing </w:t>
      </w:r>
      <w:r w:rsidR="00B92658">
        <w:rPr>
          <w:rFonts w:ascii="Arial" w:hAnsi="Arial" w:cs="Arial"/>
          <w:sz w:val="22"/>
          <w:szCs w:val="22"/>
        </w:rPr>
        <w:t>the Employee</w:t>
      </w:r>
      <w:r>
        <w:rPr>
          <w:rFonts w:ascii="Arial" w:hAnsi="Arial" w:cs="Arial"/>
          <w:sz w:val="22"/>
          <w:szCs w:val="22"/>
        </w:rPr>
        <w:t xml:space="preserve"> for</w:t>
      </w:r>
      <w:r w:rsidR="002539ED" w:rsidRPr="00073633">
        <w:rPr>
          <w:rFonts w:ascii="Arial" w:hAnsi="Arial" w:cs="Arial"/>
          <w:sz w:val="22"/>
          <w:szCs w:val="22"/>
        </w:rPr>
        <w:t xml:space="preserve"> annual leave loading </w:t>
      </w:r>
    </w:p>
    <w:p w:rsidR="002539ED" w:rsidRPr="001C4B9E" w:rsidRDefault="002539ED" w:rsidP="00A4764E">
      <w:pPr>
        <w:pStyle w:val="ListParagraph"/>
        <w:widowControl w:val="0"/>
        <w:numPr>
          <w:ilvl w:val="0"/>
          <w:numId w:val="15"/>
        </w:numPr>
        <w:tabs>
          <w:tab w:val="right" w:pos="709"/>
        </w:tabs>
        <w:spacing w:before="240" w:after="120" w:line="360" w:lineRule="auto"/>
        <w:ind w:left="1077" w:hanging="357"/>
        <w:contextualSpacing w:val="0"/>
        <w:rPr>
          <w:rFonts w:ascii="Arial" w:hAnsi="Arial" w:cs="Arial"/>
          <w:sz w:val="22"/>
          <w:szCs w:val="22"/>
        </w:rPr>
      </w:pPr>
      <w:r w:rsidRPr="001C4B9E">
        <w:rPr>
          <w:rFonts w:ascii="Arial" w:hAnsi="Arial" w:cs="Arial"/>
          <w:sz w:val="22"/>
          <w:szCs w:val="22"/>
        </w:rPr>
        <w:t>Section 90(1) of the FW Act</w:t>
      </w:r>
      <w:r w:rsidR="00723238">
        <w:rPr>
          <w:rFonts w:ascii="Arial" w:hAnsi="Arial" w:cs="Arial"/>
          <w:sz w:val="22"/>
          <w:szCs w:val="22"/>
        </w:rPr>
        <w:t xml:space="preserve"> </w:t>
      </w:r>
      <w:r w:rsidR="001C4B9E">
        <w:rPr>
          <w:rFonts w:ascii="Arial" w:hAnsi="Arial" w:cs="Arial"/>
          <w:sz w:val="22"/>
          <w:szCs w:val="22"/>
        </w:rPr>
        <w:t xml:space="preserve">by failing to pay </w:t>
      </w:r>
      <w:r w:rsidR="00B92658">
        <w:rPr>
          <w:rFonts w:ascii="Arial" w:hAnsi="Arial" w:cs="Arial"/>
          <w:sz w:val="22"/>
          <w:szCs w:val="22"/>
        </w:rPr>
        <w:t xml:space="preserve">the Employee </w:t>
      </w:r>
      <w:r w:rsidR="001C4B9E">
        <w:rPr>
          <w:rFonts w:ascii="Arial" w:hAnsi="Arial" w:cs="Arial"/>
          <w:sz w:val="22"/>
          <w:szCs w:val="22"/>
        </w:rPr>
        <w:t>at his</w:t>
      </w:r>
      <w:r w:rsidRPr="001C4B9E">
        <w:rPr>
          <w:rFonts w:ascii="Arial" w:hAnsi="Arial" w:cs="Arial"/>
          <w:sz w:val="22"/>
          <w:szCs w:val="22"/>
        </w:rPr>
        <w:t xml:space="preserve"> base rate of pay </w:t>
      </w:r>
      <w:r w:rsidR="001C4B9E">
        <w:rPr>
          <w:rFonts w:ascii="Arial" w:hAnsi="Arial" w:cs="Arial"/>
          <w:sz w:val="22"/>
          <w:szCs w:val="22"/>
        </w:rPr>
        <w:t>for</w:t>
      </w:r>
      <w:r w:rsidRPr="001C4B9E">
        <w:rPr>
          <w:rFonts w:ascii="Arial" w:hAnsi="Arial" w:cs="Arial"/>
          <w:sz w:val="22"/>
          <w:szCs w:val="22"/>
        </w:rPr>
        <w:t xml:space="preserve"> period</w:t>
      </w:r>
      <w:r w:rsidR="001C4B9E">
        <w:rPr>
          <w:rFonts w:ascii="Arial" w:hAnsi="Arial" w:cs="Arial"/>
          <w:sz w:val="22"/>
          <w:szCs w:val="22"/>
        </w:rPr>
        <w:t>s</w:t>
      </w:r>
      <w:r w:rsidRPr="001C4B9E">
        <w:rPr>
          <w:rFonts w:ascii="Arial" w:hAnsi="Arial" w:cs="Arial"/>
          <w:sz w:val="22"/>
          <w:szCs w:val="22"/>
        </w:rPr>
        <w:t xml:space="preserve"> of annual leave</w:t>
      </w:r>
      <w:r w:rsidR="001C4B9E">
        <w:rPr>
          <w:rFonts w:ascii="Arial" w:hAnsi="Arial" w:cs="Arial"/>
          <w:sz w:val="22"/>
          <w:szCs w:val="22"/>
        </w:rPr>
        <w:t>.</w:t>
      </w:r>
      <w:r w:rsidR="00F315DB">
        <w:rPr>
          <w:rFonts w:ascii="Arial" w:hAnsi="Arial" w:cs="Arial"/>
          <w:sz w:val="22"/>
          <w:szCs w:val="22"/>
        </w:rPr>
        <w:t xml:space="preserve"> </w:t>
      </w:r>
    </w:p>
    <w:p w:rsidR="002539ED" w:rsidRPr="00783D3E" w:rsidRDefault="002539ED" w:rsidP="00A4764E">
      <w:pPr>
        <w:pStyle w:val="ListParagraph"/>
        <w:widowControl w:val="0"/>
        <w:numPr>
          <w:ilvl w:val="0"/>
          <w:numId w:val="15"/>
        </w:numPr>
        <w:tabs>
          <w:tab w:val="right" w:pos="709"/>
        </w:tabs>
        <w:spacing w:before="120" w:after="120" w:line="360" w:lineRule="auto"/>
        <w:contextualSpacing w:val="0"/>
        <w:rPr>
          <w:rFonts w:ascii="Arial" w:hAnsi="Arial" w:cs="Arial"/>
          <w:b/>
          <w:sz w:val="22"/>
          <w:szCs w:val="22"/>
          <w:u w:val="single"/>
        </w:rPr>
      </w:pPr>
      <w:r w:rsidRPr="00783D3E">
        <w:rPr>
          <w:rFonts w:ascii="Arial" w:hAnsi="Arial" w:cs="Arial"/>
          <w:sz w:val="22"/>
          <w:szCs w:val="22"/>
        </w:rPr>
        <w:t xml:space="preserve">Subsections 535(1) </w:t>
      </w:r>
      <w:r w:rsidR="00F315DB">
        <w:rPr>
          <w:rFonts w:ascii="Arial" w:hAnsi="Arial" w:cs="Arial"/>
          <w:sz w:val="22"/>
          <w:szCs w:val="22"/>
        </w:rPr>
        <w:t xml:space="preserve">of the </w:t>
      </w:r>
      <w:r w:rsidR="009861C6" w:rsidRPr="00783D3E">
        <w:rPr>
          <w:rFonts w:ascii="Arial" w:hAnsi="Arial" w:cs="Arial"/>
          <w:sz w:val="22"/>
          <w:szCs w:val="22"/>
        </w:rPr>
        <w:t xml:space="preserve">FW Act </w:t>
      </w:r>
      <w:r w:rsidR="001C4B9E">
        <w:rPr>
          <w:rFonts w:ascii="Arial" w:hAnsi="Arial" w:cs="Arial"/>
          <w:sz w:val="22"/>
          <w:szCs w:val="22"/>
        </w:rPr>
        <w:t>by failing to</w:t>
      </w:r>
      <w:r w:rsidRPr="00783D3E">
        <w:rPr>
          <w:rFonts w:ascii="Arial" w:hAnsi="Arial" w:cs="Arial"/>
          <w:sz w:val="22"/>
          <w:szCs w:val="22"/>
        </w:rPr>
        <w:t xml:space="preserve"> make, and keep for 7 years, employee records of the kind prescribed by the FW Regulations and</w:t>
      </w:r>
      <w:r w:rsidR="009861C6" w:rsidRPr="00783D3E">
        <w:rPr>
          <w:rFonts w:ascii="Arial" w:hAnsi="Arial" w:cs="Arial"/>
          <w:sz w:val="22"/>
          <w:szCs w:val="22"/>
        </w:rPr>
        <w:t xml:space="preserve"> </w:t>
      </w:r>
      <w:r w:rsidR="001C4B9E">
        <w:rPr>
          <w:rFonts w:ascii="Arial" w:hAnsi="Arial" w:cs="Arial"/>
          <w:sz w:val="22"/>
          <w:szCs w:val="22"/>
        </w:rPr>
        <w:t>containing</w:t>
      </w:r>
      <w:r w:rsidRPr="00783D3E">
        <w:rPr>
          <w:rFonts w:ascii="Arial" w:hAnsi="Arial" w:cs="Arial"/>
          <w:sz w:val="22"/>
          <w:szCs w:val="22"/>
        </w:rPr>
        <w:t xml:space="preserve"> information as prescribed by the FW Regulation</w:t>
      </w:r>
      <w:r w:rsidR="00F315DB">
        <w:rPr>
          <w:rFonts w:ascii="Arial" w:hAnsi="Arial" w:cs="Arial"/>
          <w:sz w:val="22"/>
          <w:szCs w:val="22"/>
        </w:rPr>
        <w:t xml:space="preserve"> 3.34</w:t>
      </w:r>
      <w:r w:rsidR="00723238">
        <w:rPr>
          <w:rFonts w:ascii="Arial" w:hAnsi="Arial" w:cs="Arial"/>
          <w:sz w:val="22"/>
          <w:szCs w:val="22"/>
        </w:rPr>
        <w:t>:</w:t>
      </w:r>
    </w:p>
    <w:p w:rsidR="002539ED" w:rsidRPr="00783D3E" w:rsidRDefault="009861C6" w:rsidP="00A4764E">
      <w:pPr>
        <w:pStyle w:val="ListParagraph"/>
        <w:widowControl w:val="0"/>
        <w:numPr>
          <w:ilvl w:val="1"/>
          <w:numId w:val="15"/>
        </w:numPr>
        <w:tabs>
          <w:tab w:val="right" w:pos="709"/>
        </w:tabs>
        <w:spacing w:before="120" w:after="120" w:line="360" w:lineRule="auto"/>
        <w:contextualSpacing w:val="0"/>
        <w:rPr>
          <w:rFonts w:ascii="Arial" w:hAnsi="Arial" w:cs="Arial"/>
          <w:b/>
          <w:sz w:val="22"/>
          <w:szCs w:val="22"/>
          <w:u w:val="single"/>
        </w:rPr>
      </w:pPr>
      <w:r w:rsidRPr="00783D3E">
        <w:rPr>
          <w:rFonts w:ascii="Arial" w:hAnsi="Arial" w:cs="Arial"/>
          <w:sz w:val="22"/>
          <w:szCs w:val="22"/>
        </w:rPr>
        <w:lastRenderedPageBreak/>
        <w:t>Regulation 3.34</w:t>
      </w:r>
      <w:r w:rsidR="002539ED" w:rsidRPr="00783D3E">
        <w:rPr>
          <w:rFonts w:ascii="Arial" w:hAnsi="Arial" w:cs="Arial"/>
          <w:sz w:val="22"/>
          <w:szCs w:val="22"/>
        </w:rPr>
        <w:t xml:space="preserve"> of the FW</w:t>
      </w:r>
      <w:r w:rsidRPr="00783D3E">
        <w:rPr>
          <w:rFonts w:ascii="Arial" w:hAnsi="Arial" w:cs="Arial"/>
          <w:sz w:val="22"/>
          <w:szCs w:val="22"/>
        </w:rPr>
        <w:t xml:space="preserve"> Regulations states</w:t>
      </w:r>
      <w:r w:rsidR="002539ED" w:rsidRPr="00783D3E">
        <w:rPr>
          <w:rFonts w:ascii="Arial" w:hAnsi="Arial" w:cs="Arial"/>
          <w:sz w:val="22"/>
          <w:szCs w:val="22"/>
        </w:rPr>
        <w:t xml:space="preserve"> that where an employee is entitled to be paid</w:t>
      </w:r>
      <w:r w:rsidRPr="00783D3E">
        <w:rPr>
          <w:rFonts w:ascii="Arial" w:hAnsi="Arial" w:cs="Arial"/>
          <w:sz w:val="22"/>
          <w:szCs w:val="22"/>
        </w:rPr>
        <w:t xml:space="preserve"> a penalty rate or loading for overtime worked, a record must be kept that specifies either the number of overtime hours worked each day or wh</w:t>
      </w:r>
      <w:r w:rsidRPr="00B166E0">
        <w:rPr>
          <w:rFonts w:ascii="Arial" w:hAnsi="Arial" w:cs="Arial"/>
          <w:sz w:val="22"/>
          <w:szCs w:val="22"/>
        </w:rPr>
        <w:t>e</w:t>
      </w:r>
      <w:r w:rsidRPr="00783D3E">
        <w:rPr>
          <w:rFonts w:ascii="Arial" w:hAnsi="Arial" w:cs="Arial"/>
          <w:sz w:val="22"/>
          <w:szCs w:val="22"/>
        </w:rPr>
        <w:t>n an employee started and ceased working the overtime hours.</w:t>
      </w:r>
    </w:p>
    <w:p w:rsidR="00C4474C" w:rsidRDefault="00C4474C" w:rsidP="00073633">
      <w:pPr>
        <w:pStyle w:val="ListParagraph"/>
        <w:widowControl w:val="0"/>
        <w:numPr>
          <w:ilvl w:val="0"/>
          <w:numId w:val="8"/>
        </w:numPr>
        <w:spacing w:before="120" w:after="120" w:line="360" w:lineRule="auto"/>
        <w:rPr>
          <w:rFonts w:ascii="Arial" w:hAnsi="Arial" w:cs="Arial"/>
          <w:sz w:val="22"/>
          <w:szCs w:val="22"/>
        </w:rPr>
      </w:pPr>
      <w:r w:rsidRPr="001C4B9E">
        <w:rPr>
          <w:rFonts w:ascii="Arial" w:hAnsi="Arial" w:cs="Arial"/>
          <w:sz w:val="22"/>
          <w:szCs w:val="22"/>
        </w:rPr>
        <w:t>The underpayment arising as a result of the contraventions</w:t>
      </w:r>
      <w:r w:rsidR="001C4B9E">
        <w:rPr>
          <w:rFonts w:ascii="Arial" w:hAnsi="Arial" w:cs="Arial"/>
          <w:sz w:val="22"/>
          <w:szCs w:val="22"/>
        </w:rPr>
        <w:t xml:space="preserve"> during the Partnership Employment Period</w:t>
      </w:r>
      <w:r w:rsidRPr="001C4B9E">
        <w:rPr>
          <w:rFonts w:ascii="Arial" w:hAnsi="Arial" w:cs="Arial"/>
          <w:sz w:val="22"/>
          <w:szCs w:val="22"/>
        </w:rPr>
        <w:t xml:space="preserve"> </w:t>
      </w:r>
      <w:r w:rsidR="001C4B9E">
        <w:rPr>
          <w:rFonts w:ascii="Arial" w:hAnsi="Arial" w:cs="Arial"/>
          <w:sz w:val="22"/>
          <w:szCs w:val="22"/>
        </w:rPr>
        <w:t>totals</w:t>
      </w:r>
      <w:r w:rsidRPr="001C4B9E">
        <w:rPr>
          <w:rFonts w:ascii="Arial" w:hAnsi="Arial" w:cs="Arial"/>
          <w:sz w:val="22"/>
          <w:szCs w:val="22"/>
        </w:rPr>
        <w:t xml:space="preserve"> </w:t>
      </w:r>
      <w:r w:rsidR="009861C6" w:rsidRPr="00073633">
        <w:rPr>
          <w:rFonts w:ascii="Arial" w:hAnsi="Arial" w:cs="Arial"/>
          <w:sz w:val="22"/>
          <w:szCs w:val="22"/>
        </w:rPr>
        <w:t>$</w:t>
      </w:r>
      <w:r w:rsidR="00B166E0">
        <w:rPr>
          <w:rFonts w:ascii="Arial" w:hAnsi="Arial" w:cs="Arial"/>
          <w:sz w:val="22"/>
          <w:szCs w:val="22"/>
        </w:rPr>
        <w:t>30,037.15</w:t>
      </w:r>
      <w:r w:rsidR="009861C6" w:rsidRPr="00535A87">
        <w:rPr>
          <w:rFonts w:ascii="Arial" w:hAnsi="Arial" w:cs="Arial"/>
          <w:sz w:val="22"/>
          <w:szCs w:val="22"/>
        </w:rPr>
        <w:t xml:space="preserve"> gross</w:t>
      </w:r>
      <w:r w:rsidR="009861C6" w:rsidRPr="00B166E0">
        <w:rPr>
          <w:rFonts w:ascii="Arial" w:hAnsi="Arial" w:cs="Arial"/>
          <w:sz w:val="22"/>
          <w:szCs w:val="22"/>
        </w:rPr>
        <w:t>.</w:t>
      </w:r>
      <w:r w:rsidR="002539ED" w:rsidRPr="001C4B9E">
        <w:rPr>
          <w:rFonts w:ascii="Arial" w:hAnsi="Arial" w:cs="Arial"/>
          <w:sz w:val="22"/>
          <w:szCs w:val="22"/>
        </w:rPr>
        <w:t xml:space="preserve"> </w:t>
      </w:r>
    </w:p>
    <w:p w:rsidR="001C4B9E" w:rsidRPr="00073633" w:rsidRDefault="001C4B9E" w:rsidP="00073633">
      <w:pPr>
        <w:widowControl w:val="0"/>
        <w:spacing w:before="120" w:after="120" w:line="360" w:lineRule="auto"/>
        <w:ind w:left="363"/>
        <w:rPr>
          <w:rFonts w:cs="Arial"/>
          <w:i/>
          <w:szCs w:val="22"/>
        </w:rPr>
      </w:pPr>
      <w:r w:rsidRPr="00073633">
        <w:rPr>
          <w:rFonts w:cs="Arial"/>
          <w:i/>
          <w:szCs w:val="22"/>
        </w:rPr>
        <w:t>Company Employment Period</w:t>
      </w:r>
    </w:p>
    <w:p w:rsidR="00917E93" w:rsidRDefault="00917E93" w:rsidP="006C67FE">
      <w:pPr>
        <w:pStyle w:val="ListParagraph"/>
        <w:widowControl w:val="0"/>
        <w:numPr>
          <w:ilvl w:val="0"/>
          <w:numId w:val="8"/>
        </w:numPr>
        <w:spacing w:before="240" w:after="120" w:line="360" w:lineRule="auto"/>
        <w:ind w:left="714" w:hanging="357"/>
        <w:rPr>
          <w:rFonts w:ascii="Arial" w:hAnsi="Arial" w:cs="Arial"/>
          <w:sz w:val="22"/>
          <w:szCs w:val="22"/>
        </w:rPr>
      </w:pPr>
      <w:r w:rsidRPr="00783D3E">
        <w:rPr>
          <w:rFonts w:ascii="Arial" w:hAnsi="Arial" w:cs="Arial"/>
          <w:sz w:val="22"/>
          <w:szCs w:val="22"/>
        </w:rPr>
        <w:t>The FWO has determined, and Mr Evans, Mr Wilson and the Company</w:t>
      </w:r>
      <w:r w:rsidR="00C94645">
        <w:rPr>
          <w:rFonts w:ascii="Arial" w:hAnsi="Arial" w:cs="Arial"/>
          <w:sz w:val="22"/>
          <w:szCs w:val="22"/>
        </w:rPr>
        <w:t xml:space="preserve"> each</w:t>
      </w:r>
      <w:r w:rsidRPr="00783D3E">
        <w:rPr>
          <w:rFonts w:ascii="Arial" w:hAnsi="Arial" w:cs="Arial"/>
          <w:sz w:val="22"/>
          <w:szCs w:val="22"/>
        </w:rPr>
        <w:t xml:space="preserve"> admits, that the Company contravened:</w:t>
      </w:r>
    </w:p>
    <w:p w:rsidR="00B92658" w:rsidRDefault="001C4B9E" w:rsidP="00A4764E">
      <w:pPr>
        <w:pStyle w:val="ListParagraph"/>
        <w:widowControl w:val="0"/>
        <w:numPr>
          <w:ilvl w:val="0"/>
          <w:numId w:val="17"/>
        </w:numPr>
        <w:spacing w:before="120" w:after="120" w:line="360" w:lineRule="auto"/>
        <w:rPr>
          <w:rFonts w:ascii="Arial" w:hAnsi="Arial" w:cs="Arial"/>
          <w:sz w:val="22"/>
          <w:szCs w:val="22"/>
        </w:rPr>
      </w:pPr>
      <w:r w:rsidRPr="00783D3E">
        <w:rPr>
          <w:rFonts w:ascii="Arial" w:hAnsi="Arial" w:cs="Arial"/>
          <w:sz w:val="22"/>
          <w:szCs w:val="22"/>
        </w:rPr>
        <w:t xml:space="preserve">Section 45 of the FW Act, </w:t>
      </w:r>
      <w:r>
        <w:rPr>
          <w:rFonts w:ascii="Arial" w:hAnsi="Arial" w:cs="Arial"/>
          <w:sz w:val="22"/>
          <w:szCs w:val="22"/>
        </w:rPr>
        <w:t>by failing to comply with the following terms of the Award;</w:t>
      </w:r>
    </w:p>
    <w:p w:rsidR="00B92658" w:rsidRDefault="00B92658" w:rsidP="00A4764E">
      <w:pPr>
        <w:pStyle w:val="ListParagraph"/>
        <w:widowControl w:val="0"/>
        <w:numPr>
          <w:ilvl w:val="0"/>
          <w:numId w:val="18"/>
        </w:numPr>
        <w:spacing w:before="120" w:after="120" w:line="360" w:lineRule="auto"/>
        <w:rPr>
          <w:rFonts w:ascii="Arial" w:hAnsi="Arial" w:cs="Arial"/>
          <w:sz w:val="22"/>
          <w:szCs w:val="22"/>
        </w:rPr>
      </w:pPr>
      <w:r w:rsidRPr="001A21E4">
        <w:rPr>
          <w:rFonts w:ascii="Arial" w:hAnsi="Arial" w:cs="Arial"/>
          <w:sz w:val="22"/>
          <w:szCs w:val="22"/>
        </w:rPr>
        <w:t>Clause 20.3(</w:t>
      </w:r>
      <w:r>
        <w:rPr>
          <w:rFonts w:ascii="Arial" w:hAnsi="Arial" w:cs="Arial"/>
          <w:sz w:val="22"/>
          <w:szCs w:val="22"/>
        </w:rPr>
        <w:t>b</w:t>
      </w:r>
      <w:r w:rsidRPr="001A21E4">
        <w:rPr>
          <w:rFonts w:ascii="Arial" w:hAnsi="Arial" w:cs="Arial"/>
          <w:sz w:val="22"/>
          <w:szCs w:val="22"/>
        </w:rPr>
        <w:t xml:space="preserve">)(iii) and Schedule A by failing to pay </w:t>
      </w:r>
      <w:r>
        <w:rPr>
          <w:rFonts w:ascii="Arial" w:hAnsi="Arial" w:cs="Arial"/>
          <w:sz w:val="22"/>
          <w:szCs w:val="22"/>
        </w:rPr>
        <w:t xml:space="preserve">the Employee </w:t>
      </w:r>
      <w:r w:rsidRPr="001A21E4">
        <w:rPr>
          <w:rFonts w:ascii="Arial" w:hAnsi="Arial" w:cs="Arial"/>
          <w:sz w:val="22"/>
          <w:szCs w:val="22"/>
        </w:rPr>
        <w:t xml:space="preserve"> the </w:t>
      </w:r>
      <w:r>
        <w:rPr>
          <w:rFonts w:ascii="Arial" w:hAnsi="Arial" w:cs="Arial"/>
          <w:sz w:val="22"/>
          <w:szCs w:val="22"/>
        </w:rPr>
        <w:t>applicable Apprentice rates of pay</w:t>
      </w:r>
    </w:p>
    <w:p w:rsidR="00B92658" w:rsidRPr="001A21E4" w:rsidRDefault="00B92658" w:rsidP="00A4764E">
      <w:pPr>
        <w:pStyle w:val="ListParagraph"/>
        <w:widowControl w:val="0"/>
        <w:numPr>
          <w:ilvl w:val="0"/>
          <w:numId w:val="18"/>
        </w:numPr>
        <w:spacing w:before="120" w:after="120" w:line="360" w:lineRule="auto"/>
        <w:rPr>
          <w:rFonts w:ascii="Arial" w:hAnsi="Arial" w:cs="Arial"/>
          <w:sz w:val="22"/>
          <w:szCs w:val="22"/>
        </w:rPr>
      </w:pPr>
      <w:r w:rsidRPr="001A21E4">
        <w:rPr>
          <w:rFonts w:ascii="Arial" w:hAnsi="Arial" w:cs="Arial"/>
          <w:sz w:val="22"/>
          <w:szCs w:val="22"/>
        </w:rPr>
        <w:t>Clause 20.3(</w:t>
      </w:r>
      <w:r>
        <w:rPr>
          <w:rFonts w:ascii="Arial" w:hAnsi="Arial" w:cs="Arial"/>
          <w:sz w:val="22"/>
          <w:szCs w:val="22"/>
        </w:rPr>
        <w:t>b</w:t>
      </w:r>
      <w:r w:rsidRPr="001A21E4">
        <w:rPr>
          <w:rFonts w:ascii="Arial" w:hAnsi="Arial" w:cs="Arial"/>
          <w:sz w:val="22"/>
          <w:szCs w:val="22"/>
        </w:rPr>
        <w:t xml:space="preserve">)(iii) and Schedule A by failing to pay </w:t>
      </w:r>
      <w:r>
        <w:rPr>
          <w:rFonts w:ascii="Arial" w:hAnsi="Arial" w:cs="Arial"/>
          <w:sz w:val="22"/>
          <w:szCs w:val="22"/>
        </w:rPr>
        <w:t xml:space="preserve">the Employee </w:t>
      </w:r>
      <w:r w:rsidRPr="001A21E4">
        <w:rPr>
          <w:rFonts w:ascii="Arial" w:hAnsi="Arial" w:cs="Arial"/>
          <w:sz w:val="22"/>
          <w:szCs w:val="22"/>
        </w:rPr>
        <w:t xml:space="preserve"> the </w:t>
      </w:r>
      <w:r>
        <w:rPr>
          <w:rFonts w:ascii="Arial" w:hAnsi="Arial" w:cs="Arial"/>
          <w:sz w:val="22"/>
          <w:szCs w:val="22"/>
        </w:rPr>
        <w:t>applicable Apprentice rates of pay</w:t>
      </w:r>
    </w:p>
    <w:p w:rsidR="00B92658" w:rsidRPr="001A21E4" w:rsidRDefault="00B92658" w:rsidP="00A4764E">
      <w:pPr>
        <w:pStyle w:val="ListParagraph"/>
        <w:widowControl w:val="0"/>
        <w:numPr>
          <w:ilvl w:val="0"/>
          <w:numId w:val="18"/>
        </w:numPr>
        <w:spacing w:before="120" w:after="120" w:line="360" w:lineRule="auto"/>
        <w:rPr>
          <w:rFonts w:ascii="Arial" w:hAnsi="Arial" w:cs="Arial"/>
          <w:sz w:val="22"/>
          <w:szCs w:val="22"/>
        </w:rPr>
      </w:pPr>
      <w:r w:rsidRPr="001A21E4">
        <w:rPr>
          <w:rFonts w:ascii="Arial" w:hAnsi="Arial" w:cs="Arial"/>
          <w:sz w:val="22"/>
          <w:szCs w:val="22"/>
        </w:rPr>
        <w:t>Clause 33</w:t>
      </w:r>
      <w:r>
        <w:rPr>
          <w:rFonts w:ascii="Arial" w:hAnsi="Arial" w:cs="Arial"/>
          <w:sz w:val="22"/>
          <w:szCs w:val="22"/>
        </w:rPr>
        <w:t xml:space="preserve"> by </w:t>
      </w:r>
      <w:r w:rsidRPr="001C4B9E">
        <w:rPr>
          <w:rFonts w:ascii="Arial" w:hAnsi="Arial" w:cs="Arial"/>
          <w:sz w:val="22"/>
          <w:szCs w:val="22"/>
        </w:rPr>
        <w:t>underpa</w:t>
      </w:r>
      <w:r>
        <w:rPr>
          <w:rFonts w:ascii="Arial" w:hAnsi="Arial" w:cs="Arial"/>
          <w:sz w:val="22"/>
          <w:szCs w:val="22"/>
        </w:rPr>
        <w:t xml:space="preserve">ying the Employee the applicable penalty rates for </w:t>
      </w:r>
      <w:r w:rsidRPr="001A21E4">
        <w:rPr>
          <w:rFonts w:ascii="Arial" w:hAnsi="Arial" w:cs="Arial"/>
          <w:sz w:val="22"/>
          <w:szCs w:val="22"/>
        </w:rPr>
        <w:t xml:space="preserve">Monday to Friday </w:t>
      </w:r>
      <w:r>
        <w:rPr>
          <w:rFonts w:ascii="Arial" w:hAnsi="Arial" w:cs="Arial"/>
          <w:sz w:val="22"/>
          <w:szCs w:val="22"/>
        </w:rPr>
        <w:t>work</w:t>
      </w:r>
    </w:p>
    <w:p w:rsidR="00B92658" w:rsidRPr="001A21E4" w:rsidRDefault="00B92658" w:rsidP="00A4764E">
      <w:pPr>
        <w:pStyle w:val="ListParagraph"/>
        <w:widowControl w:val="0"/>
        <w:numPr>
          <w:ilvl w:val="0"/>
          <w:numId w:val="18"/>
        </w:numPr>
        <w:spacing w:before="120" w:after="120" w:line="360" w:lineRule="auto"/>
        <w:rPr>
          <w:rFonts w:ascii="Arial" w:hAnsi="Arial" w:cs="Arial"/>
          <w:sz w:val="22"/>
          <w:szCs w:val="22"/>
        </w:rPr>
      </w:pPr>
      <w:r>
        <w:rPr>
          <w:rFonts w:ascii="Arial" w:hAnsi="Arial" w:cs="Arial"/>
          <w:sz w:val="22"/>
          <w:szCs w:val="22"/>
        </w:rPr>
        <w:t>C</w:t>
      </w:r>
      <w:r w:rsidRPr="001A21E4">
        <w:rPr>
          <w:rFonts w:ascii="Arial" w:hAnsi="Arial" w:cs="Arial"/>
          <w:sz w:val="22"/>
          <w:szCs w:val="22"/>
        </w:rPr>
        <w:t>lause 33.2(a)</w:t>
      </w:r>
      <w:r>
        <w:rPr>
          <w:rFonts w:ascii="Arial" w:hAnsi="Arial" w:cs="Arial"/>
          <w:sz w:val="22"/>
          <w:szCs w:val="22"/>
        </w:rPr>
        <w:t xml:space="preserve"> by underpaying the Employee the applicable penalty rates for Saturday work</w:t>
      </w:r>
    </w:p>
    <w:p w:rsidR="00B92658" w:rsidRPr="001A21E4" w:rsidRDefault="00B92658" w:rsidP="00A4764E">
      <w:pPr>
        <w:pStyle w:val="ListParagraph"/>
        <w:widowControl w:val="0"/>
        <w:numPr>
          <w:ilvl w:val="0"/>
          <w:numId w:val="18"/>
        </w:numPr>
        <w:spacing w:before="120" w:after="120" w:line="360" w:lineRule="auto"/>
        <w:rPr>
          <w:rFonts w:ascii="Arial" w:hAnsi="Arial" w:cs="Arial"/>
          <w:sz w:val="22"/>
          <w:szCs w:val="22"/>
        </w:rPr>
      </w:pPr>
      <w:r>
        <w:rPr>
          <w:rFonts w:ascii="Arial" w:hAnsi="Arial" w:cs="Arial"/>
          <w:sz w:val="22"/>
          <w:szCs w:val="22"/>
        </w:rPr>
        <w:t>C</w:t>
      </w:r>
      <w:r w:rsidRPr="001A21E4">
        <w:rPr>
          <w:rFonts w:ascii="Arial" w:hAnsi="Arial" w:cs="Arial"/>
          <w:sz w:val="22"/>
          <w:szCs w:val="22"/>
        </w:rPr>
        <w:t>lause 33.2(b)</w:t>
      </w:r>
      <w:r>
        <w:rPr>
          <w:rFonts w:ascii="Arial" w:hAnsi="Arial" w:cs="Arial"/>
          <w:sz w:val="22"/>
          <w:szCs w:val="22"/>
        </w:rPr>
        <w:t xml:space="preserve"> by underpaying the Employee the applicable penalty rates for Sunday work</w:t>
      </w:r>
    </w:p>
    <w:p w:rsidR="00B92658" w:rsidRPr="001A21E4" w:rsidRDefault="00B92658" w:rsidP="00A4764E">
      <w:pPr>
        <w:pStyle w:val="ListParagraph"/>
        <w:widowControl w:val="0"/>
        <w:numPr>
          <w:ilvl w:val="0"/>
          <w:numId w:val="18"/>
        </w:numPr>
        <w:spacing w:before="120" w:after="120" w:line="360" w:lineRule="auto"/>
        <w:rPr>
          <w:rFonts w:ascii="Arial" w:hAnsi="Arial" w:cs="Arial"/>
          <w:sz w:val="22"/>
          <w:szCs w:val="22"/>
        </w:rPr>
      </w:pPr>
      <w:r>
        <w:rPr>
          <w:rFonts w:ascii="Arial" w:hAnsi="Arial" w:cs="Arial"/>
          <w:sz w:val="22"/>
          <w:szCs w:val="22"/>
        </w:rPr>
        <w:t xml:space="preserve">Clause 21.2(a) by </w:t>
      </w:r>
      <w:r w:rsidRPr="001A21E4">
        <w:rPr>
          <w:rFonts w:ascii="Arial" w:hAnsi="Arial" w:cs="Arial"/>
          <w:sz w:val="22"/>
          <w:szCs w:val="22"/>
        </w:rPr>
        <w:t>underpay</w:t>
      </w:r>
      <w:r>
        <w:rPr>
          <w:rFonts w:ascii="Arial" w:hAnsi="Arial" w:cs="Arial"/>
          <w:sz w:val="22"/>
          <w:szCs w:val="22"/>
        </w:rPr>
        <w:t>ing the Employee the applicable</w:t>
      </w:r>
      <w:r w:rsidRPr="001A21E4">
        <w:rPr>
          <w:rFonts w:ascii="Arial" w:hAnsi="Arial" w:cs="Arial"/>
          <w:sz w:val="22"/>
          <w:szCs w:val="22"/>
        </w:rPr>
        <w:t xml:space="preserve"> tool allowance</w:t>
      </w:r>
    </w:p>
    <w:p w:rsidR="00B92658" w:rsidRPr="001A21E4" w:rsidRDefault="00B92658" w:rsidP="00A4764E">
      <w:pPr>
        <w:pStyle w:val="ListParagraph"/>
        <w:widowControl w:val="0"/>
        <w:numPr>
          <w:ilvl w:val="0"/>
          <w:numId w:val="18"/>
        </w:numPr>
        <w:spacing w:before="120" w:after="120" w:line="360" w:lineRule="auto"/>
        <w:rPr>
          <w:rFonts w:ascii="Arial" w:hAnsi="Arial" w:cs="Arial"/>
          <w:sz w:val="22"/>
          <w:szCs w:val="22"/>
        </w:rPr>
      </w:pPr>
      <w:r>
        <w:rPr>
          <w:rFonts w:ascii="Arial" w:hAnsi="Arial" w:cs="Arial"/>
          <w:sz w:val="22"/>
          <w:szCs w:val="22"/>
        </w:rPr>
        <w:t>Clause 15.11 by failing to</w:t>
      </w:r>
      <w:r w:rsidRPr="001A21E4">
        <w:rPr>
          <w:rFonts w:ascii="Arial" w:hAnsi="Arial" w:cs="Arial"/>
          <w:sz w:val="22"/>
          <w:szCs w:val="22"/>
        </w:rPr>
        <w:t xml:space="preserve"> pay</w:t>
      </w:r>
      <w:r>
        <w:rPr>
          <w:rFonts w:ascii="Arial" w:hAnsi="Arial" w:cs="Arial"/>
          <w:sz w:val="22"/>
          <w:szCs w:val="22"/>
        </w:rPr>
        <w:t>,</w:t>
      </w:r>
      <w:r w:rsidRPr="001A21E4">
        <w:rPr>
          <w:rFonts w:ascii="Arial" w:hAnsi="Arial" w:cs="Arial"/>
          <w:sz w:val="22"/>
          <w:szCs w:val="22"/>
        </w:rPr>
        <w:t xml:space="preserve"> or reimburse</w:t>
      </w:r>
      <w:r>
        <w:rPr>
          <w:rFonts w:ascii="Arial" w:hAnsi="Arial" w:cs="Arial"/>
          <w:sz w:val="22"/>
          <w:szCs w:val="22"/>
        </w:rPr>
        <w:t>, the Employee for</w:t>
      </w:r>
      <w:r w:rsidRPr="001A21E4">
        <w:rPr>
          <w:rFonts w:ascii="Arial" w:hAnsi="Arial" w:cs="Arial"/>
          <w:sz w:val="22"/>
          <w:szCs w:val="22"/>
        </w:rPr>
        <w:t xml:space="preserve"> training</w:t>
      </w:r>
      <w:r>
        <w:rPr>
          <w:rFonts w:ascii="Arial" w:hAnsi="Arial" w:cs="Arial"/>
          <w:sz w:val="22"/>
          <w:szCs w:val="22"/>
        </w:rPr>
        <w:t xml:space="preserve"> </w:t>
      </w:r>
      <w:r w:rsidRPr="001A21E4">
        <w:rPr>
          <w:rFonts w:ascii="Arial" w:hAnsi="Arial" w:cs="Arial"/>
          <w:sz w:val="22"/>
          <w:szCs w:val="22"/>
        </w:rPr>
        <w:t xml:space="preserve">fees  </w:t>
      </w:r>
    </w:p>
    <w:p w:rsidR="00B92658" w:rsidRPr="00884D53" w:rsidRDefault="00B92658" w:rsidP="00A4764E">
      <w:pPr>
        <w:pStyle w:val="ListParagraph"/>
        <w:widowControl w:val="0"/>
        <w:numPr>
          <w:ilvl w:val="0"/>
          <w:numId w:val="18"/>
        </w:numPr>
        <w:spacing w:before="120" w:after="120" w:line="360" w:lineRule="auto"/>
        <w:rPr>
          <w:rFonts w:ascii="Arial" w:hAnsi="Arial" w:cs="Arial"/>
          <w:sz w:val="22"/>
          <w:szCs w:val="22"/>
        </w:rPr>
      </w:pPr>
      <w:r>
        <w:rPr>
          <w:rFonts w:ascii="Arial" w:hAnsi="Arial" w:cs="Arial"/>
          <w:sz w:val="22"/>
          <w:szCs w:val="22"/>
        </w:rPr>
        <w:t xml:space="preserve">Clause 34.2 by </w:t>
      </w:r>
      <w:r w:rsidRPr="001A21E4">
        <w:rPr>
          <w:rFonts w:ascii="Arial" w:hAnsi="Arial" w:cs="Arial"/>
          <w:sz w:val="22"/>
          <w:szCs w:val="22"/>
        </w:rPr>
        <w:t>underpay</w:t>
      </w:r>
      <w:r>
        <w:rPr>
          <w:rFonts w:ascii="Arial" w:hAnsi="Arial" w:cs="Arial"/>
          <w:sz w:val="22"/>
          <w:szCs w:val="22"/>
        </w:rPr>
        <w:t>ing the Employee for</w:t>
      </w:r>
      <w:r w:rsidRPr="001A21E4">
        <w:rPr>
          <w:rFonts w:ascii="Arial" w:hAnsi="Arial" w:cs="Arial"/>
          <w:sz w:val="22"/>
          <w:szCs w:val="22"/>
        </w:rPr>
        <w:t xml:space="preserve"> annual leave loading </w:t>
      </w:r>
    </w:p>
    <w:p w:rsidR="00B92658" w:rsidRPr="00B92658" w:rsidRDefault="00B92658" w:rsidP="00A4764E">
      <w:pPr>
        <w:pStyle w:val="ListParagraph"/>
        <w:widowControl w:val="0"/>
        <w:numPr>
          <w:ilvl w:val="0"/>
          <w:numId w:val="17"/>
        </w:numPr>
        <w:spacing w:before="120" w:after="120" w:line="360" w:lineRule="auto"/>
        <w:rPr>
          <w:rFonts w:ascii="Arial" w:hAnsi="Arial" w:cs="Arial"/>
          <w:sz w:val="22"/>
          <w:szCs w:val="22"/>
        </w:rPr>
      </w:pPr>
      <w:r w:rsidRPr="00B92658">
        <w:rPr>
          <w:rFonts w:ascii="Arial" w:hAnsi="Arial" w:cs="Arial"/>
          <w:sz w:val="22"/>
          <w:szCs w:val="22"/>
        </w:rPr>
        <w:t>Section 90(1) of the FW Act, by failing to pay the Employee at his base rate of pay during a period of annual leave.</w:t>
      </w:r>
    </w:p>
    <w:p w:rsidR="00B92658" w:rsidRPr="00415C3F" w:rsidRDefault="00F57115" w:rsidP="00A4764E">
      <w:pPr>
        <w:pStyle w:val="ListParagraph"/>
        <w:widowControl w:val="0"/>
        <w:numPr>
          <w:ilvl w:val="0"/>
          <w:numId w:val="17"/>
        </w:numPr>
        <w:spacing w:before="120" w:after="120" w:line="360" w:lineRule="auto"/>
        <w:rPr>
          <w:rFonts w:ascii="Arial" w:hAnsi="Arial" w:cs="Arial"/>
          <w:sz w:val="22"/>
          <w:szCs w:val="22"/>
        </w:rPr>
      </w:pPr>
      <w:r w:rsidRPr="00415C3F">
        <w:rPr>
          <w:rFonts w:ascii="Arial" w:hAnsi="Arial" w:cs="Arial"/>
          <w:sz w:val="22"/>
          <w:szCs w:val="22"/>
        </w:rPr>
        <w:t>Section</w:t>
      </w:r>
      <w:r w:rsidR="002539ED" w:rsidRPr="00415C3F">
        <w:rPr>
          <w:rFonts w:ascii="Arial" w:hAnsi="Arial" w:cs="Arial"/>
          <w:sz w:val="22"/>
          <w:szCs w:val="22"/>
        </w:rPr>
        <w:t xml:space="preserve"> 90(2) of the FW Act, </w:t>
      </w:r>
      <w:r w:rsidR="001C4B9E" w:rsidRPr="00415C3F">
        <w:rPr>
          <w:rFonts w:ascii="Arial" w:hAnsi="Arial" w:cs="Arial"/>
          <w:sz w:val="22"/>
          <w:szCs w:val="22"/>
        </w:rPr>
        <w:t xml:space="preserve">by failing to pay </w:t>
      </w:r>
      <w:r w:rsidR="00B92658" w:rsidRPr="00415C3F">
        <w:rPr>
          <w:rFonts w:ascii="Arial" w:hAnsi="Arial" w:cs="Arial"/>
          <w:sz w:val="22"/>
          <w:szCs w:val="22"/>
        </w:rPr>
        <w:t>the Employee</w:t>
      </w:r>
      <w:r w:rsidR="001C4B9E" w:rsidRPr="00415C3F">
        <w:rPr>
          <w:rFonts w:ascii="Arial" w:hAnsi="Arial" w:cs="Arial"/>
          <w:sz w:val="22"/>
          <w:szCs w:val="22"/>
        </w:rPr>
        <w:t xml:space="preserve"> his accrued untaken annual leave entitlements at the rate of pay he </w:t>
      </w:r>
      <w:r w:rsidR="002539ED" w:rsidRPr="00415C3F">
        <w:rPr>
          <w:rFonts w:ascii="Arial" w:hAnsi="Arial" w:cs="Arial"/>
          <w:sz w:val="22"/>
          <w:szCs w:val="22"/>
        </w:rPr>
        <w:t xml:space="preserve">would have been paid had </w:t>
      </w:r>
      <w:r w:rsidR="001C4B9E" w:rsidRPr="00415C3F">
        <w:rPr>
          <w:rFonts w:ascii="Arial" w:hAnsi="Arial" w:cs="Arial"/>
          <w:sz w:val="22"/>
          <w:szCs w:val="22"/>
        </w:rPr>
        <w:t>he</w:t>
      </w:r>
      <w:r w:rsidR="002539ED" w:rsidRPr="00415C3F">
        <w:rPr>
          <w:rFonts w:ascii="Arial" w:hAnsi="Arial" w:cs="Arial"/>
          <w:sz w:val="22"/>
          <w:szCs w:val="22"/>
        </w:rPr>
        <w:t xml:space="preserve"> taken the leave</w:t>
      </w:r>
      <w:r w:rsidR="00F315DB" w:rsidRPr="00415C3F">
        <w:rPr>
          <w:rFonts w:ascii="Arial" w:hAnsi="Arial" w:cs="Arial"/>
          <w:sz w:val="22"/>
          <w:szCs w:val="22"/>
        </w:rPr>
        <w:t>, when his employment ended</w:t>
      </w:r>
      <w:r w:rsidR="001C4B9E" w:rsidRPr="00415C3F">
        <w:rPr>
          <w:rFonts w:ascii="Arial" w:hAnsi="Arial" w:cs="Arial"/>
          <w:sz w:val="22"/>
          <w:szCs w:val="22"/>
        </w:rPr>
        <w:t xml:space="preserve"> (t</w:t>
      </w:r>
      <w:r w:rsidR="002539ED" w:rsidRPr="00415C3F">
        <w:rPr>
          <w:rFonts w:ascii="Arial" w:hAnsi="Arial" w:cs="Arial"/>
          <w:sz w:val="22"/>
          <w:szCs w:val="22"/>
        </w:rPr>
        <w:t xml:space="preserve">his includes annual leave loading in </w:t>
      </w:r>
      <w:r w:rsidR="00F315DB" w:rsidRPr="00415C3F">
        <w:rPr>
          <w:rFonts w:ascii="Arial" w:hAnsi="Arial" w:cs="Arial"/>
          <w:sz w:val="22"/>
          <w:szCs w:val="22"/>
        </w:rPr>
        <w:t>C</w:t>
      </w:r>
      <w:r w:rsidR="002539ED" w:rsidRPr="00415C3F">
        <w:rPr>
          <w:rFonts w:ascii="Arial" w:hAnsi="Arial" w:cs="Arial"/>
          <w:sz w:val="22"/>
          <w:szCs w:val="22"/>
        </w:rPr>
        <w:t>lause 34.2 of the Award</w:t>
      </w:r>
      <w:r w:rsidR="001C4B9E" w:rsidRPr="00415C3F">
        <w:rPr>
          <w:rFonts w:ascii="Arial" w:hAnsi="Arial" w:cs="Arial"/>
          <w:sz w:val="22"/>
          <w:szCs w:val="22"/>
        </w:rPr>
        <w:t>)</w:t>
      </w:r>
    </w:p>
    <w:p w:rsidR="009861C6" w:rsidRPr="00884D53" w:rsidRDefault="009861C6" w:rsidP="00A4764E">
      <w:pPr>
        <w:pStyle w:val="ListParagraph"/>
        <w:widowControl w:val="0"/>
        <w:numPr>
          <w:ilvl w:val="0"/>
          <w:numId w:val="17"/>
        </w:numPr>
        <w:spacing w:before="120" w:after="120" w:line="360" w:lineRule="auto"/>
        <w:rPr>
          <w:rFonts w:ascii="Arial" w:hAnsi="Arial" w:cs="Arial"/>
          <w:sz w:val="22"/>
          <w:szCs w:val="22"/>
        </w:rPr>
      </w:pPr>
      <w:r w:rsidRPr="00884D53">
        <w:rPr>
          <w:rFonts w:ascii="Arial" w:hAnsi="Arial" w:cs="Arial"/>
          <w:sz w:val="22"/>
          <w:szCs w:val="22"/>
        </w:rPr>
        <w:t>Subsection 535(</w:t>
      </w:r>
      <w:r w:rsidR="001C4B9E" w:rsidRPr="00884D53">
        <w:rPr>
          <w:rFonts w:ascii="Arial" w:hAnsi="Arial" w:cs="Arial"/>
          <w:sz w:val="22"/>
          <w:szCs w:val="22"/>
        </w:rPr>
        <w:t>1</w:t>
      </w:r>
      <w:r w:rsidRPr="00884D53">
        <w:rPr>
          <w:rFonts w:ascii="Arial" w:hAnsi="Arial" w:cs="Arial"/>
          <w:sz w:val="22"/>
          <w:szCs w:val="22"/>
        </w:rPr>
        <w:t xml:space="preserve">) of the FW Act </w:t>
      </w:r>
      <w:r w:rsidR="001C4B9E" w:rsidRPr="00884D53">
        <w:rPr>
          <w:rFonts w:ascii="Arial" w:hAnsi="Arial" w:cs="Arial"/>
          <w:sz w:val="22"/>
          <w:szCs w:val="22"/>
        </w:rPr>
        <w:t>by failing to make,</w:t>
      </w:r>
      <w:r w:rsidRPr="00884D53">
        <w:rPr>
          <w:rFonts w:ascii="Arial" w:hAnsi="Arial" w:cs="Arial"/>
          <w:sz w:val="22"/>
          <w:szCs w:val="22"/>
        </w:rPr>
        <w:t xml:space="preserve"> and keep for 7 years, employee records of the kind prescribed by the FW Regulation</w:t>
      </w:r>
      <w:r w:rsidR="001C4B9E" w:rsidRPr="00884D53">
        <w:rPr>
          <w:rFonts w:ascii="Arial" w:hAnsi="Arial" w:cs="Arial"/>
          <w:sz w:val="22"/>
          <w:szCs w:val="22"/>
        </w:rPr>
        <w:t xml:space="preserve"> 3.34</w:t>
      </w:r>
      <w:r w:rsidR="00723238" w:rsidRPr="00884D53">
        <w:rPr>
          <w:rFonts w:ascii="Arial" w:hAnsi="Arial" w:cs="Arial"/>
          <w:sz w:val="22"/>
          <w:szCs w:val="22"/>
        </w:rPr>
        <w:t>:</w:t>
      </w:r>
      <w:r w:rsidR="001C4B9E" w:rsidRPr="00884D53">
        <w:rPr>
          <w:rFonts w:ascii="Arial" w:hAnsi="Arial" w:cs="Arial"/>
          <w:sz w:val="22"/>
          <w:szCs w:val="22"/>
        </w:rPr>
        <w:t xml:space="preserve"> </w:t>
      </w:r>
      <w:r w:rsidRPr="00884D53">
        <w:rPr>
          <w:rFonts w:ascii="Arial" w:hAnsi="Arial" w:cs="Arial"/>
          <w:sz w:val="22"/>
          <w:szCs w:val="22"/>
        </w:rPr>
        <w:t xml:space="preserve"> </w:t>
      </w:r>
    </w:p>
    <w:p w:rsidR="009861C6" w:rsidRPr="00073633" w:rsidRDefault="009861C6" w:rsidP="00073633">
      <w:pPr>
        <w:pStyle w:val="ListParagraph"/>
        <w:widowControl w:val="0"/>
        <w:numPr>
          <w:ilvl w:val="1"/>
          <w:numId w:val="8"/>
        </w:numPr>
        <w:spacing w:before="120" w:after="120" w:line="360" w:lineRule="auto"/>
        <w:rPr>
          <w:rFonts w:ascii="Arial" w:hAnsi="Arial" w:cs="Arial"/>
          <w:sz w:val="22"/>
          <w:szCs w:val="22"/>
        </w:rPr>
      </w:pPr>
      <w:r w:rsidRPr="00783D3E">
        <w:rPr>
          <w:rFonts w:ascii="Arial" w:hAnsi="Arial" w:cs="Arial"/>
          <w:sz w:val="22"/>
          <w:szCs w:val="22"/>
        </w:rPr>
        <w:t>Regulation 3.34 of the FW Regulations states that where an employee is entitled to be paid a penalty rate or loading for overtime worked, a record must be kept that specifies either the number of overtime hours worked each day or when an employee started and ceased working the overtime hours.</w:t>
      </w:r>
      <w:r w:rsidR="001C4B9E">
        <w:rPr>
          <w:rFonts w:ascii="Arial" w:hAnsi="Arial" w:cs="Arial"/>
          <w:sz w:val="22"/>
          <w:szCs w:val="22"/>
        </w:rPr>
        <w:t xml:space="preserve"> </w:t>
      </w:r>
    </w:p>
    <w:p w:rsidR="007B545A" w:rsidRDefault="009861C6" w:rsidP="00073633">
      <w:pPr>
        <w:pStyle w:val="ListParagraph"/>
        <w:widowControl w:val="0"/>
        <w:numPr>
          <w:ilvl w:val="0"/>
          <w:numId w:val="8"/>
        </w:numPr>
        <w:spacing w:before="120" w:after="120" w:line="360" w:lineRule="auto"/>
        <w:rPr>
          <w:rFonts w:ascii="Arial" w:hAnsi="Arial" w:cs="Arial"/>
          <w:sz w:val="22"/>
          <w:szCs w:val="22"/>
        </w:rPr>
      </w:pPr>
      <w:r w:rsidRPr="00783D3E">
        <w:rPr>
          <w:rFonts w:ascii="Arial" w:hAnsi="Arial" w:cs="Arial"/>
          <w:sz w:val="22"/>
          <w:szCs w:val="22"/>
        </w:rPr>
        <w:t xml:space="preserve">The underpayment arising as a result of the contraventions </w:t>
      </w:r>
      <w:r w:rsidR="001C4B9E">
        <w:rPr>
          <w:rFonts w:ascii="Arial" w:hAnsi="Arial" w:cs="Arial"/>
          <w:sz w:val="22"/>
          <w:szCs w:val="22"/>
        </w:rPr>
        <w:t>during the Company Employment Period totals</w:t>
      </w:r>
      <w:r w:rsidRPr="00783D3E">
        <w:rPr>
          <w:rFonts w:ascii="Arial" w:hAnsi="Arial" w:cs="Arial"/>
          <w:sz w:val="22"/>
          <w:szCs w:val="22"/>
        </w:rPr>
        <w:t xml:space="preserve"> </w:t>
      </w:r>
      <w:r w:rsidRPr="00535A87">
        <w:rPr>
          <w:rFonts w:ascii="Arial" w:hAnsi="Arial" w:cs="Arial"/>
          <w:sz w:val="22"/>
          <w:szCs w:val="22"/>
        </w:rPr>
        <w:t>$</w:t>
      </w:r>
      <w:r w:rsidR="00B166E0" w:rsidRPr="00B166E0">
        <w:rPr>
          <w:rFonts w:ascii="Arial" w:hAnsi="Arial" w:cs="Arial"/>
          <w:sz w:val="22"/>
          <w:szCs w:val="22"/>
        </w:rPr>
        <w:t>10,069.57</w:t>
      </w:r>
      <w:r w:rsidRPr="00535A87">
        <w:rPr>
          <w:rFonts w:ascii="Arial" w:hAnsi="Arial" w:cs="Arial"/>
          <w:sz w:val="22"/>
          <w:szCs w:val="22"/>
        </w:rPr>
        <w:t xml:space="preserve"> gross.</w:t>
      </w:r>
    </w:p>
    <w:p w:rsidR="007B545A" w:rsidRDefault="007B545A">
      <w:pPr>
        <w:rPr>
          <w:rFonts w:cs="Arial"/>
          <w:szCs w:val="22"/>
        </w:rPr>
      </w:pPr>
      <w:r>
        <w:rPr>
          <w:rFonts w:cs="Arial"/>
          <w:szCs w:val="22"/>
        </w:rPr>
        <w:lastRenderedPageBreak/>
        <w:br w:type="page"/>
      </w:r>
    </w:p>
    <w:p w:rsidR="00C4474C" w:rsidRPr="00783D3E" w:rsidRDefault="00C4474C" w:rsidP="007B545A">
      <w:pPr>
        <w:pStyle w:val="ListParagraph"/>
        <w:widowControl w:val="0"/>
        <w:spacing w:before="120" w:after="120" w:line="360" w:lineRule="auto"/>
        <w:rPr>
          <w:rFonts w:ascii="Arial" w:hAnsi="Arial" w:cs="Arial"/>
          <w:sz w:val="22"/>
          <w:szCs w:val="22"/>
        </w:rPr>
      </w:pPr>
    </w:p>
    <w:p w:rsidR="00C4474C" w:rsidRPr="00783D3E" w:rsidRDefault="00C4474C" w:rsidP="007B545A">
      <w:pPr>
        <w:pStyle w:val="Heading2"/>
      </w:pPr>
      <w:r w:rsidRPr="00783D3E">
        <w:t>COMMENCEMENT OF ENFORCEABLE UNDERTAKING</w:t>
      </w:r>
    </w:p>
    <w:p w:rsidR="00C4474C" w:rsidRPr="00783D3E" w:rsidRDefault="00C4474C" w:rsidP="00783D3E">
      <w:pPr>
        <w:pStyle w:val="ListParagraph"/>
        <w:widowControl w:val="0"/>
        <w:numPr>
          <w:ilvl w:val="0"/>
          <w:numId w:val="8"/>
        </w:numPr>
        <w:spacing w:before="120" w:after="120" w:line="360" w:lineRule="auto"/>
        <w:rPr>
          <w:rFonts w:ascii="Arial" w:hAnsi="Arial" w:cs="Arial"/>
          <w:sz w:val="22"/>
          <w:szCs w:val="22"/>
        </w:rPr>
      </w:pPr>
      <w:r w:rsidRPr="00783D3E">
        <w:rPr>
          <w:rFonts w:ascii="Arial" w:hAnsi="Arial" w:cs="Arial"/>
          <w:sz w:val="22"/>
          <w:szCs w:val="22"/>
        </w:rPr>
        <w:t>This Enforceable Undertaking comes into effect when:</w:t>
      </w:r>
    </w:p>
    <w:p w:rsidR="0034557F" w:rsidRDefault="00C4474C" w:rsidP="00783D3E">
      <w:pPr>
        <w:pStyle w:val="ListParagraph"/>
        <w:widowControl w:val="0"/>
        <w:numPr>
          <w:ilvl w:val="0"/>
          <w:numId w:val="6"/>
        </w:numPr>
        <w:spacing w:before="120" w:after="120" w:line="360" w:lineRule="auto"/>
        <w:rPr>
          <w:rFonts w:ascii="Arial" w:hAnsi="Arial" w:cs="Arial"/>
          <w:sz w:val="22"/>
          <w:szCs w:val="22"/>
        </w:rPr>
      </w:pPr>
      <w:r w:rsidRPr="00783D3E">
        <w:rPr>
          <w:rFonts w:ascii="Arial" w:hAnsi="Arial" w:cs="Arial"/>
          <w:sz w:val="22"/>
          <w:szCs w:val="22"/>
        </w:rPr>
        <w:t>the Enforceable Undertaking is executed by</w:t>
      </w:r>
      <w:r w:rsidR="0034557F">
        <w:rPr>
          <w:rFonts w:ascii="Arial" w:hAnsi="Arial" w:cs="Arial"/>
          <w:sz w:val="22"/>
          <w:szCs w:val="22"/>
        </w:rPr>
        <w:t xml:space="preserve"> the Company;</w:t>
      </w:r>
      <w:r w:rsidRPr="00783D3E">
        <w:rPr>
          <w:rFonts w:ascii="Arial" w:hAnsi="Arial" w:cs="Arial"/>
          <w:sz w:val="22"/>
          <w:szCs w:val="22"/>
        </w:rPr>
        <w:t xml:space="preserve"> and</w:t>
      </w:r>
    </w:p>
    <w:p w:rsidR="00C4474C" w:rsidRPr="00783D3E" w:rsidRDefault="0034557F" w:rsidP="00783D3E">
      <w:pPr>
        <w:pStyle w:val="ListParagraph"/>
        <w:widowControl w:val="0"/>
        <w:numPr>
          <w:ilvl w:val="0"/>
          <w:numId w:val="6"/>
        </w:numPr>
        <w:spacing w:before="120" w:after="120" w:line="360" w:lineRule="auto"/>
        <w:rPr>
          <w:rFonts w:ascii="Arial" w:hAnsi="Arial" w:cs="Arial"/>
          <w:sz w:val="22"/>
          <w:szCs w:val="22"/>
        </w:rPr>
      </w:pPr>
      <w:r>
        <w:rPr>
          <w:rFonts w:ascii="Arial" w:hAnsi="Arial" w:cs="Arial"/>
          <w:sz w:val="22"/>
          <w:szCs w:val="22"/>
        </w:rPr>
        <w:t>the Enforceable Undertaking is executed by Joel Evans and Jayson Wilson; and</w:t>
      </w:r>
    </w:p>
    <w:p w:rsidR="00C4474C" w:rsidRPr="00783D3E" w:rsidRDefault="00C4474C" w:rsidP="00783D3E">
      <w:pPr>
        <w:pStyle w:val="ListParagraph"/>
        <w:widowControl w:val="0"/>
        <w:numPr>
          <w:ilvl w:val="0"/>
          <w:numId w:val="6"/>
        </w:numPr>
        <w:spacing w:before="120" w:after="120" w:line="360" w:lineRule="auto"/>
        <w:ind w:left="1003" w:hanging="357"/>
        <w:rPr>
          <w:rFonts w:ascii="Arial" w:hAnsi="Arial" w:cs="Arial"/>
          <w:sz w:val="22"/>
          <w:szCs w:val="22"/>
        </w:rPr>
      </w:pPr>
      <w:proofErr w:type="gramStart"/>
      <w:r w:rsidRPr="00783D3E">
        <w:rPr>
          <w:rFonts w:ascii="Arial" w:hAnsi="Arial" w:cs="Arial"/>
          <w:sz w:val="22"/>
          <w:szCs w:val="22"/>
        </w:rPr>
        <w:t>the</w:t>
      </w:r>
      <w:proofErr w:type="gramEnd"/>
      <w:r w:rsidRPr="00783D3E">
        <w:rPr>
          <w:rFonts w:ascii="Arial" w:hAnsi="Arial" w:cs="Arial"/>
          <w:sz w:val="22"/>
          <w:szCs w:val="22"/>
        </w:rPr>
        <w:t xml:space="preserve"> FWO accepts the Enforceable Undertaking so executed.</w:t>
      </w:r>
    </w:p>
    <w:p w:rsidR="00C4474C" w:rsidRDefault="00C4474C" w:rsidP="007B545A">
      <w:pPr>
        <w:pStyle w:val="Heading2"/>
      </w:pPr>
      <w:r w:rsidRPr="00783D3E">
        <w:t>ENFORCEABLE UNDERTAKING</w:t>
      </w:r>
    </w:p>
    <w:p w:rsidR="00BC065C" w:rsidRPr="00073633" w:rsidRDefault="00BC065C" w:rsidP="00783D3E">
      <w:pPr>
        <w:widowControl w:val="0"/>
        <w:spacing w:before="120" w:after="120" w:line="360" w:lineRule="auto"/>
        <w:rPr>
          <w:rFonts w:cs="Arial"/>
          <w:i/>
          <w:szCs w:val="22"/>
        </w:rPr>
      </w:pPr>
      <w:r w:rsidRPr="00073633">
        <w:rPr>
          <w:rFonts w:cs="Arial"/>
          <w:i/>
          <w:szCs w:val="22"/>
        </w:rPr>
        <w:t>The Company</w:t>
      </w:r>
    </w:p>
    <w:p w:rsidR="00C4474C" w:rsidRPr="00783D3E" w:rsidRDefault="00C4474C" w:rsidP="00783D3E">
      <w:pPr>
        <w:pStyle w:val="ListParagraph"/>
        <w:widowControl w:val="0"/>
        <w:numPr>
          <w:ilvl w:val="0"/>
          <w:numId w:val="8"/>
        </w:numPr>
        <w:spacing w:before="120" w:after="120" w:line="360" w:lineRule="auto"/>
        <w:ind w:left="714" w:hanging="357"/>
        <w:contextualSpacing w:val="0"/>
        <w:rPr>
          <w:rFonts w:ascii="Arial" w:hAnsi="Arial" w:cs="Arial"/>
          <w:sz w:val="22"/>
          <w:szCs w:val="22"/>
        </w:rPr>
      </w:pPr>
      <w:r w:rsidRPr="00783D3E">
        <w:rPr>
          <w:rFonts w:ascii="Arial" w:hAnsi="Arial" w:cs="Arial"/>
          <w:sz w:val="22"/>
          <w:szCs w:val="22"/>
        </w:rPr>
        <w:t xml:space="preserve">Upon the execution of this Undertaking and for the purposes of section 715 of the FW Act, </w:t>
      </w:r>
      <w:r w:rsidR="00C25574">
        <w:rPr>
          <w:rFonts w:ascii="Arial" w:hAnsi="Arial" w:cs="Arial"/>
          <w:sz w:val="22"/>
          <w:szCs w:val="22"/>
        </w:rPr>
        <w:t>the Company</w:t>
      </w:r>
      <w:r w:rsidR="0061633B">
        <w:rPr>
          <w:rFonts w:ascii="Arial" w:hAnsi="Arial" w:cs="Arial"/>
          <w:sz w:val="22"/>
          <w:szCs w:val="22"/>
        </w:rPr>
        <w:t>, Joel Evans and Jayson Wilson, on a joint and several basis</w:t>
      </w:r>
      <w:r w:rsidR="009606D4">
        <w:rPr>
          <w:rFonts w:ascii="Arial" w:hAnsi="Arial" w:cs="Arial"/>
          <w:sz w:val="22"/>
          <w:szCs w:val="22"/>
        </w:rPr>
        <w:t xml:space="preserve"> </w:t>
      </w:r>
      <w:r w:rsidRPr="00783D3E">
        <w:rPr>
          <w:rFonts w:ascii="Arial" w:hAnsi="Arial" w:cs="Arial"/>
          <w:sz w:val="22"/>
          <w:szCs w:val="22"/>
        </w:rPr>
        <w:t>undertakes the following:</w:t>
      </w:r>
    </w:p>
    <w:p w:rsidR="00C4474C" w:rsidRPr="007B545A" w:rsidRDefault="00C4474C" w:rsidP="007B545A">
      <w:pPr>
        <w:pStyle w:val="Heading3"/>
      </w:pPr>
      <w:r w:rsidRPr="007B545A">
        <w:t xml:space="preserve">Rectify underpayments </w:t>
      </w:r>
    </w:p>
    <w:p w:rsidR="00C4474C" w:rsidRPr="00783D3E" w:rsidRDefault="00B67BA1" w:rsidP="00783D3E">
      <w:pPr>
        <w:pStyle w:val="ListParagraph"/>
        <w:widowControl w:val="0"/>
        <w:numPr>
          <w:ilvl w:val="0"/>
          <w:numId w:val="5"/>
        </w:numPr>
        <w:spacing w:before="120" w:after="120" w:line="360" w:lineRule="auto"/>
        <w:rPr>
          <w:rFonts w:ascii="Arial" w:hAnsi="Arial" w:cs="Arial"/>
          <w:b/>
          <w:sz w:val="22"/>
          <w:szCs w:val="22"/>
        </w:rPr>
      </w:pPr>
      <w:r>
        <w:rPr>
          <w:rFonts w:ascii="Arial" w:hAnsi="Arial" w:cs="Arial"/>
          <w:sz w:val="22"/>
          <w:szCs w:val="22"/>
        </w:rPr>
        <w:t xml:space="preserve">In accordance with the payment plan in Attachment </w:t>
      </w:r>
      <w:r w:rsidR="008F79F9">
        <w:rPr>
          <w:rFonts w:ascii="Arial" w:hAnsi="Arial" w:cs="Arial"/>
          <w:sz w:val="22"/>
          <w:szCs w:val="22"/>
        </w:rPr>
        <w:t>C</w:t>
      </w:r>
      <w:r w:rsidR="00C4474C" w:rsidRPr="00783D3E">
        <w:rPr>
          <w:rFonts w:ascii="Arial" w:hAnsi="Arial" w:cs="Arial"/>
          <w:sz w:val="22"/>
          <w:szCs w:val="22"/>
        </w:rPr>
        <w:t>, rectify the contraventions as identified in paragraph</w:t>
      </w:r>
      <w:r w:rsidR="00BC065C">
        <w:rPr>
          <w:rFonts w:ascii="Arial" w:hAnsi="Arial" w:cs="Arial"/>
          <w:sz w:val="22"/>
          <w:szCs w:val="22"/>
        </w:rPr>
        <w:t xml:space="preserve"> </w:t>
      </w:r>
      <w:r w:rsidR="00E87F44" w:rsidRPr="00103AF7">
        <w:rPr>
          <w:rFonts w:ascii="Arial" w:hAnsi="Arial" w:cs="Arial"/>
          <w:sz w:val="22"/>
          <w:szCs w:val="22"/>
        </w:rPr>
        <w:t>1</w:t>
      </w:r>
      <w:r w:rsidR="00103AF7" w:rsidRPr="00103AF7">
        <w:rPr>
          <w:rFonts w:ascii="Arial" w:hAnsi="Arial" w:cs="Arial"/>
          <w:sz w:val="22"/>
          <w:szCs w:val="22"/>
        </w:rPr>
        <w:t>7</w:t>
      </w:r>
      <w:r w:rsidR="00C4474C" w:rsidRPr="00783D3E">
        <w:rPr>
          <w:rFonts w:ascii="Arial" w:hAnsi="Arial" w:cs="Arial"/>
          <w:sz w:val="22"/>
          <w:szCs w:val="22"/>
        </w:rPr>
        <w:t xml:space="preserve"> by paying the </w:t>
      </w:r>
      <w:r w:rsidR="00B92658">
        <w:rPr>
          <w:rFonts w:ascii="Arial" w:hAnsi="Arial" w:cs="Arial"/>
          <w:sz w:val="22"/>
          <w:szCs w:val="22"/>
        </w:rPr>
        <w:t>Employee</w:t>
      </w:r>
      <w:r w:rsidR="00BC065C">
        <w:rPr>
          <w:rFonts w:ascii="Arial" w:hAnsi="Arial" w:cs="Arial"/>
          <w:sz w:val="22"/>
          <w:szCs w:val="22"/>
        </w:rPr>
        <w:t xml:space="preserve"> </w:t>
      </w:r>
      <w:r w:rsidR="00030BB6" w:rsidRPr="00535A87">
        <w:rPr>
          <w:rFonts w:ascii="Arial" w:hAnsi="Arial" w:cs="Arial"/>
          <w:sz w:val="22"/>
          <w:szCs w:val="22"/>
        </w:rPr>
        <w:t>$</w:t>
      </w:r>
      <w:r w:rsidR="00B166E0" w:rsidRPr="00535A87">
        <w:rPr>
          <w:rFonts w:ascii="Arial" w:hAnsi="Arial" w:cs="Arial"/>
          <w:sz w:val="22"/>
          <w:szCs w:val="22"/>
        </w:rPr>
        <w:t>10,069.57</w:t>
      </w:r>
      <w:r w:rsidR="00030BB6" w:rsidRPr="00535A87">
        <w:rPr>
          <w:rFonts w:ascii="Arial" w:hAnsi="Arial" w:cs="Arial"/>
          <w:sz w:val="22"/>
          <w:szCs w:val="22"/>
        </w:rPr>
        <w:t xml:space="preserve"> </w:t>
      </w:r>
      <w:r w:rsidR="00030BB6" w:rsidRPr="00783D3E">
        <w:rPr>
          <w:rFonts w:ascii="Arial" w:hAnsi="Arial" w:cs="Arial"/>
          <w:sz w:val="22"/>
          <w:szCs w:val="22"/>
        </w:rPr>
        <w:t xml:space="preserve">gross </w:t>
      </w:r>
      <w:r w:rsidR="00C4474C" w:rsidRPr="00783D3E">
        <w:rPr>
          <w:rFonts w:ascii="Arial" w:hAnsi="Arial" w:cs="Arial"/>
          <w:sz w:val="22"/>
          <w:szCs w:val="22"/>
        </w:rPr>
        <w:t>and provide evidence to the FWO that th</w:t>
      </w:r>
      <w:r w:rsidR="00BC0A5A">
        <w:rPr>
          <w:rFonts w:ascii="Arial" w:hAnsi="Arial" w:cs="Arial"/>
          <w:sz w:val="22"/>
          <w:szCs w:val="22"/>
        </w:rPr>
        <w:t>e payments were made by each</w:t>
      </w:r>
      <w:r w:rsidR="00C4474C" w:rsidRPr="00783D3E">
        <w:rPr>
          <w:rFonts w:ascii="Arial" w:hAnsi="Arial" w:cs="Arial"/>
          <w:sz w:val="22"/>
          <w:szCs w:val="22"/>
        </w:rPr>
        <w:t xml:space="preserve"> date</w:t>
      </w:r>
      <w:r w:rsidR="00723238">
        <w:rPr>
          <w:rFonts w:ascii="Arial" w:hAnsi="Arial" w:cs="Arial"/>
          <w:sz w:val="22"/>
          <w:szCs w:val="22"/>
        </w:rPr>
        <w:t>.</w:t>
      </w:r>
    </w:p>
    <w:p w:rsidR="00C4474C" w:rsidRPr="00783D3E" w:rsidRDefault="00C4474C" w:rsidP="007B545A">
      <w:pPr>
        <w:pStyle w:val="Heading3"/>
      </w:pPr>
      <w:r w:rsidRPr="00783D3E">
        <w:t>FWO My Account Registration</w:t>
      </w:r>
    </w:p>
    <w:p w:rsidR="00C4474C" w:rsidRPr="00783D3E" w:rsidRDefault="00030BB6" w:rsidP="00783D3E">
      <w:pPr>
        <w:pStyle w:val="ListParagraph"/>
        <w:numPr>
          <w:ilvl w:val="0"/>
          <w:numId w:val="5"/>
        </w:numPr>
        <w:spacing w:before="120" w:after="120" w:line="360" w:lineRule="auto"/>
        <w:rPr>
          <w:rFonts w:ascii="Arial" w:hAnsi="Arial" w:cs="Arial"/>
          <w:sz w:val="22"/>
          <w:szCs w:val="22"/>
        </w:rPr>
      </w:pPr>
      <w:r w:rsidRPr="00783D3E">
        <w:rPr>
          <w:rFonts w:ascii="Arial" w:hAnsi="Arial" w:cs="Arial"/>
          <w:sz w:val="22"/>
          <w:szCs w:val="22"/>
        </w:rPr>
        <w:t>Within 14</w:t>
      </w:r>
      <w:r w:rsidR="00C4474C" w:rsidRPr="00783D3E">
        <w:rPr>
          <w:rFonts w:ascii="Arial" w:hAnsi="Arial" w:cs="Arial"/>
          <w:sz w:val="22"/>
          <w:szCs w:val="22"/>
        </w:rPr>
        <w:t xml:space="preserve"> days of the execution of th</w:t>
      </w:r>
      <w:r w:rsidR="00BC065C">
        <w:rPr>
          <w:rFonts w:ascii="Arial" w:hAnsi="Arial" w:cs="Arial"/>
          <w:sz w:val="22"/>
          <w:szCs w:val="22"/>
        </w:rPr>
        <w:t>e U</w:t>
      </w:r>
      <w:r w:rsidR="00C4474C" w:rsidRPr="00783D3E">
        <w:rPr>
          <w:rFonts w:ascii="Arial" w:hAnsi="Arial" w:cs="Arial"/>
          <w:sz w:val="22"/>
          <w:szCs w:val="22"/>
        </w:rPr>
        <w:t>ndertaking:</w:t>
      </w:r>
    </w:p>
    <w:p w:rsidR="00C4474C" w:rsidRPr="00783D3E" w:rsidRDefault="00C4474C" w:rsidP="00783D3E">
      <w:pPr>
        <w:pStyle w:val="ListParagraph"/>
        <w:numPr>
          <w:ilvl w:val="1"/>
          <w:numId w:val="5"/>
        </w:numPr>
        <w:spacing w:before="120" w:after="120" w:line="360" w:lineRule="auto"/>
        <w:ind w:left="1434" w:hanging="357"/>
        <w:contextualSpacing w:val="0"/>
        <w:rPr>
          <w:rFonts w:ascii="Arial" w:hAnsi="Arial" w:cs="Arial"/>
          <w:sz w:val="22"/>
          <w:szCs w:val="22"/>
        </w:rPr>
      </w:pPr>
      <w:r w:rsidRPr="00783D3E">
        <w:rPr>
          <w:rFonts w:ascii="Arial" w:hAnsi="Arial" w:cs="Arial"/>
          <w:sz w:val="22"/>
          <w:szCs w:val="22"/>
        </w:rPr>
        <w:t xml:space="preserve">register with the FWO My </w:t>
      </w:r>
      <w:r w:rsidR="00BC065C">
        <w:rPr>
          <w:rFonts w:ascii="Arial" w:hAnsi="Arial" w:cs="Arial"/>
          <w:sz w:val="22"/>
          <w:szCs w:val="22"/>
        </w:rPr>
        <w:t>A</w:t>
      </w:r>
      <w:r w:rsidRPr="00783D3E">
        <w:rPr>
          <w:rFonts w:ascii="Arial" w:hAnsi="Arial" w:cs="Arial"/>
          <w:sz w:val="22"/>
          <w:szCs w:val="22"/>
        </w:rPr>
        <w:t xml:space="preserve">ccount portal at </w:t>
      </w:r>
      <w:hyperlink r:id="rId9" w:tooltip="Fair Work Ombudsman My account register page" w:history="1">
        <w:r w:rsidRPr="00783D3E">
          <w:rPr>
            <w:rStyle w:val="Hyperlink"/>
            <w:rFonts w:ascii="Arial" w:hAnsi="Arial" w:cs="Arial"/>
            <w:sz w:val="22"/>
            <w:szCs w:val="22"/>
          </w:rPr>
          <w:t>www.fairwork.gov.au/register</w:t>
        </w:r>
      </w:hyperlink>
      <w:r w:rsidRPr="00783D3E">
        <w:rPr>
          <w:rFonts w:ascii="Arial" w:hAnsi="Arial" w:cs="Arial"/>
          <w:sz w:val="22"/>
          <w:szCs w:val="22"/>
        </w:rPr>
        <w:t xml:space="preserve"> and fully complete the My </w:t>
      </w:r>
      <w:r w:rsidR="00BC065C">
        <w:rPr>
          <w:rFonts w:ascii="Arial" w:hAnsi="Arial" w:cs="Arial"/>
          <w:sz w:val="22"/>
          <w:szCs w:val="22"/>
        </w:rPr>
        <w:t>A</w:t>
      </w:r>
      <w:r w:rsidRPr="00783D3E">
        <w:rPr>
          <w:rFonts w:ascii="Arial" w:hAnsi="Arial" w:cs="Arial"/>
          <w:sz w:val="22"/>
          <w:szCs w:val="22"/>
        </w:rPr>
        <w:t>ccount profile, including information about the business and</w:t>
      </w:r>
      <w:r w:rsidR="00BC065C">
        <w:rPr>
          <w:rFonts w:ascii="Arial" w:hAnsi="Arial" w:cs="Arial"/>
          <w:sz w:val="22"/>
          <w:szCs w:val="22"/>
        </w:rPr>
        <w:t xml:space="preserve"> Award</w:t>
      </w:r>
      <w:r w:rsidRPr="00783D3E">
        <w:rPr>
          <w:rFonts w:ascii="Arial" w:hAnsi="Arial" w:cs="Arial"/>
          <w:sz w:val="22"/>
          <w:szCs w:val="22"/>
        </w:rPr>
        <w:t xml:space="preserve"> coverage;</w:t>
      </w:r>
    </w:p>
    <w:p w:rsidR="00C4474C" w:rsidRPr="00783D3E" w:rsidRDefault="00C4474C" w:rsidP="00783D3E">
      <w:pPr>
        <w:pStyle w:val="ListParagraph"/>
        <w:numPr>
          <w:ilvl w:val="1"/>
          <w:numId w:val="5"/>
        </w:numPr>
        <w:spacing w:before="120" w:after="120" w:line="360" w:lineRule="auto"/>
        <w:ind w:hanging="357"/>
        <w:contextualSpacing w:val="0"/>
        <w:rPr>
          <w:rFonts w:ascii="Arial" w:hAnsi="Arial" w:cs="Arial"/>
          <w:sz w:val="22"/>
          <w:szCs w:val="22"/>
        </w:rPr>
      </w:pPr>
      <w:r w:rsidRPr="00783D3E">
        <w:rPr>
          <w:rFonts w:ascii="Arial" w:hAnsi="Arial" w:cs="Arial"/>
          <w:sz w:val="22"/>
          <w:szCs w:val="22"/>
        </w:rPr>
        <w:t xml:space="preserve">using the FWO Pay </w:t>
      </w:r>
      <w:r w:rsidR="00F315DB">
        <w:rPr>
          <w:rFonts w:ascii="Arial" w:hAnsi="Arial" w:cs="Arial"/>
          <w:sz w:val="22"/>
          <w:szCs w:val="22"/>
        </w:rPr>
        <w:t xml:space="preserve">Rates </w:t>
      </w:r>
      <w:r w:rsidRPr="00783D3E">
        <w:rPr>
          <w:rFonts w:ascii="Arial" w:hAnsi="Arial" w:cs="Arial"/>
          <w:sz w:val="22"/>
          <w:szCs w:val="22"/>
        </w:rPr>
        <w:t xml:space="preserve">Calculator, calculate relevant minimum pay rates (and penalty rates where necessary) and save these calculations to My </w:t>
      </w:r>
      <w:r w:rsidR="00BC065C">
        <w:rPr>
          <w:rFonts w:ascii="Arial" w:hAnsi="Arial" w:cs="Arial"/>
          <w:sz w:val="22"/>
          <w:szCs w:val="22"/>
        </w:rPr>
        <w:t>A</w:t>
      </w:r>
      <w:r w:rsidRPr="00783D3E">
        <w:rPr>
          <w:rFonts w:ascii="Arial" w:hAnsi="Arial" w:cs="Arial"/>
          <w:sz w:val="22"/>
          <w:szCs w:val="22"/>
        </w:rPr>
        <w:t>ccount</w:t>
      </w:r>
      <w:r w:rsidR="00BC065C">
        <w:rPr>
          <w:rFonts w:ascii="Arial" w:hAnsi="Arial" w:cs="Arial"/>
          <w:sz w:val="22"/>
          <w:szCs w:val="22"/>
        </w:rPr>
        <w:t>;</w:t>
      </w:r>
    </w:p>
    <w:p w:rsidR="00C4474C" w:rsidRPr="00783D3E" w:rsidRDefault="00C4474C" w:rsidP="00783D3E">
      <w:pPr>
        <w:pStyle w:val="ListParagraph"/>
        <w:numPr>
          <w:ilvl w:val="1"/>
          <w:numId w:val="5"/>
        </w:numPr>
        <w:spacing w:before="120" w:after="120" w:line="360" w:lineRule="auto"/>
        <w:rPr>
          <w:rFonts w:ascii="Arial" w:hAnsi="Arial" w:cs="Arial"/>
          <w:sz w:val="22"/>
          <w:szCs w:val="22"/>
        </w:rPr>
      </w:pPr>
      <w:proofErr w:type="gramStart"/>
      <w:r w:rsidRPr="00783D3E">
        <w:rPr>
          <w:rFonts w:ascii="Arial" w:hAnsi="Arial" w:cs="Arial"/>
          <w:sz w:val="22"/>
          <w:szCs w:val="22"/>
        </w:rPr>
        <w:t>provide</w:t>
      </w:r>
      <w:proofErr w:type="gramEnd"/>
      <w:r w:rsidRPr="00783D3E">
        <w:rPr>
          <w:rFonts w:ascii="Arial" w:hAnsi="Arial" w:cs="Arial"/>
          <w:sz w:val="22"/>
          <w:szCs w:val="22"/>
        </w:rPr>
        <w:t xml:space="preserve"> to the FWO the ‘My </w:t>
      </w:r>
      <w:r w:rsidR="00BC065C">
        <w:rPr>
          <w:rFonts w:ascii="Arial" w:hAnsi="Arial" w:cs="Arial"/>
          <w:sz w:val="22"/>
          <w:szCs w:val="22"/>
        </w:rPr>
        <w:t>A</w:t>
      </w:r>
      <w:r w:rsidRPr="00783D3E">
        <w:rPr>
          <w:rFonts w:ascii="Arial" w:hAnsi="Arial" w:cs="Arial"/>
          <w:sz w:val="22"/>
          <w:szCs w:val="22"/>
        </w:rPr>
        <w:t>ccount’ Cust</w:t>
      </w:r>
      <w:r w:rsidR="00E87F44">
        <w:rPr>
          <w:rFonts w:ascii="Arial" w:hAnsi="Arial" w:cs="Arial"/>
          <w:sz w:val="22"/>
          <w:szCs w:val="22"/>
        </w:rPr>
        <w:t>omer Registration Number (CRN).</w:t>
      </w:r>
    </w:p>
    <w:p w:rsidR="00C4474C" w:rsidRDefault="00C4474C" w:rsidP="00783D3E">
      <w:pPr>
        <w:pStyle w:val="ListParagraph"/>
        <w:numPr>
          <w:ilvl w:val="0"/>
          <w:numId w:val="5"/>
        </w:numPr>
        <w:spacing w:before="120" w:after="120" w:line="360" w:lineRule="auto"/>
        <w:rPr>
          <w:rFonts w:ascii="Arial" w:hAnsi="Arial" w:cs="Arial"/>
          <w:sz w:val="22"/>
          <w:szCs w:val="22"/>
        </w:rPr>
      </w:pPr>
      <w:r w:rsidRPr="00535A87">
        <w:rPr>
          <w:rFonts w:ascii="Arial" w:hAnsi="Arial" w:cs="Arial"/>
          <w:sz w:val="22"/>
          <w:szCs w:val="22"/>
        </w:rPr>
        <w:t xml:space="preserve">Within </w:t>
      </w:r>
      <w:r w:rsidR="00030BB6" w:rsidRPr="00535A87">
        <w:rPr>
          <w:rFonts w:ascii="Arial" w:hAnsi="Arial" w:cs="Arial"/>
          <w:sz w:val="22"/>
          <w:szCs w:val="22"/>
        </w:rPr>
        <w:t>30 days</w:t>
      </w:r>
      <w:r w:rsidRPr="00535A87">
        <w:rPr>
          <w:rFonts w:ascii="Arial" w:hAnsi="Arial" w:cs="Arial"/>
          <w:sz w:val="22"/>
          <w:szCs w:val="22"/>
        </w:rPr>
        <w:t xml:space="preserve"> of</w:t>
      </w:r>
      <w:r w:rsidRPr="00783D3E">
        <w:rPr>
          <w:rFonts w:ascii="Arial" w:hAnsi="Arial" w:cs="Arial"/>
          <w:sz w:val="22"/>
          <w:szCs w:val="22"/>
        </w:rPr>
        <w:t xml:space="preserve"> the execution of the </w:t>
      </w:r>
      <w:r w:rsidR="00BC065C">
        <w:rPr>
          <w:rFonts w:ascii="Arial" w:hAnsi="Arial" w:cs="Arial"/>
          <w:sz w:val="22"/>
          <w:szCs w:val="22"/>
        </w:rPr>
        <w:t>U</w:t>
      </w:r>
      <w:r w:rsidRPr="00783D3E">
        <w:rPr>
          <w:rFonts w:ascii="Arial" w:hAnsi="Arial" w:cs="Arial"/>
          <w:sz w:val="22"/>
          <w:szCs w:val="22"/>
        </w:rPr>
        <w:t>ndertaking, subscribe to the following</w:t>
      </w:r>
      <w:r w:rsidR="00BC065C">
        <w:rPr>
          <w:rFonts w:ascii="Arial" w:hAnsi="Arial" w:cs="Arial"/>
          <w:sz w:val="22"/>
          <w:szCs w:val="22"/>
        </w:rPr>
        <w:t xml:space="preserve"> services</w:t>
      </w:r>
      <w:r w:rsidRPr="00783D3E">
        <w:rPr>
          <w:rFonts w:ascii="Arial" w:hAnsi="Arial" w:cs="Arial"/>
          <w:sz w:val="22"/>
          <w:szCs w:val="22"/>
        </w:rPr>
        <w:t xml:space="preserve"> and provide evidence to the FWO of the </w:t>
      </w:r>
      <w:r w:rsidR="00BC065C">
        <w:rPr>
          <w:rFonts w:ascii="Arial" w:hAnsi="Arial" w:cs="Arial"/>
          <w:sz w:val="22"/>
          <w:szCs w:val="22"/>
        </w:rPr>
        <w:t>subscriptions;</w:t>
      </w:r>
    </w:p>
    <w:p w:rsidR="00B92658" w:rsidRPr="00783D3E" w:rsidRDefault="00B92658" w:rsidP="00B92658">
      <w:pPr>
        <w:pStyle w:val="ListParagraph"/>
        <w:numPr>
          <w:ilvl w:val="1"/>
          <w:numId w:val="5"/>
        </w:numPr>
        <w:spacing w:before="120" w:after="120" w:line="360" w:lineRule="auto"/>
        <w:rPr>
          <w:rFonts w:ascii="Arial" w:hAnsi="Arial" w:cs="Arial"/>
          <w:sz w:val="22"/>
          <w:szCs w:val="22"/>
        </w:rPr>
      </w:pPr>
      <w:r w:rsidRPr="00783D3E">
        <w:rPr>
          <w:rFonts w:ascii="Arial" w:hAnsi="Arial" w:cs="Arial"/>
          <w:sz w:val="22"/>
          <w:szCs w:val="22"/>
        </w:rPr>
        <w:t>‘General information’ email alerts from the FWO relating to the</w:t>
      </w:r>
      <w:r w:rsidRPr="00783D3E">
        <w:rPr>
          <w:rFonts w:ascii="Arial" w:hAnsi="Arial" w:cs="Arial"/>
          <w:i/>
          <w:sz w:val="22"/>
          <w:szCs w:val="22"/>
        </w:rPr>
        <w:t xml:space="preserve"> Plumbing and Fire Sprinklers Award 2010</w:t>
      </w:r>
      <w:r w:rsidRPr="00783D3E">
        <w:rPr>
          <w:rFonts w:ascii="Arial" w:hAnsi="Arial" w:cs="Arial"/>
          <w:sz w:val="22"/>
          <w:szCs w:val="22"/>
        </w:rPr>
        <w:t xml:space="preserve">, available at </w:t>
      </w:r>
      <w:hyperlink r:id="rId10" w:tooltip="Staying up to date page on the Fair Work Ombudsman website" w:history="1">
        <w:r w:rsidRPr="00783D3E">
          <w:rPr>
            <w:rStyle w:val="Hyperlink"/>
            <w:rFonts w:ascii="Arial" w:hAnsi="Arial" w:cs="Arial"/>
            <w:sz w:val="22"/>
            <w:szCs w:val="22"/>
          </w:rPr>
          <w:t>http://www.fairwork.gov.au/website-information/staying-up-to-date/subscribe-to-email-updates</w:t>
        </w:r>
      </w:hyperlink>
      <w:r w:rsidRPr="00783D3E">
        <w:rPr>
          <w:rFonts w:ascii="Arial" w:hAnsi="Arial" w:cs="Arial"/>
          <w:sz w:val="22"/>
          <w:szCs w:val="22"/>
        </w:rPr>
        <w:t xml:space="preserve"> </w:t>
      </w:r>
    </w:p>
    <w:p w:rsidR="00B92658" w:rsidRPr="00783D3E" w:rsidRDefault="00B92658" w:rsidP="00B92658">
      <w:pPr>
        <w:pStyle w:val="ListParagraph"/>
        <w:numPr>
          <w:ilvl w:val="1"/>
          <w:numId w:val="5"/>
        </w:numPr>
        <w:spacing w:before="120" w:after="120" w:line="360" w:lineRule="auto"/>
        <w:rPr>
          <w:rFonts w:ascii="Arial" w:hAnsi="Arial" w:cs="Arial"/>
          <w:sz w:val="22"/>
          <w:szCs w:val="22"/>
        </w:rPr>
      </w:pPr>
      <w:proofErr w:type="spellStart"/>
      <w:r w:rsidRPr="00783D3E">
        <w:rPr>
          <w:rFonts w:ascii="Arial" w:hAnsi="Arial" w:cs="Arial"/>
          <w:sz w:val="22"/>
          <w:szCs w:val="22"/>
        </w:rPr>
        <w:t>FWO’s</w:t>
      </w:r>
      <w:proofErr w:type="spellEnd"/>
      <w:r w:rsidRPr="00783D3E">
        <w:rPr>
          <w:rFonts w:ascii="Arial" w:hAnsi="Arial" w:cs="Arial"/>
          <w:sz w:val="22"/>
          <w:szCs w:val="22"/>
        </w:rPr>
        <w:t xml:space="preserve"> Employer newsletter for the relevant State and industry, available at </w:t>
      </w:r>
      <w:hyperlink r:id="rId11" w:tooltip="Newsletter page on the Fair Work Ombudsman website" w:history="1">
        <w:r w:rsidRPr="00783D3E">
          <w:rPr>
            <w:rStyle w:val="Hyperlink"/>
            <w:rFonts w:ascii="Arial" w:hAnsi="Arial" w:cs="Arial"/>
            <w:sz w:val="22"/>
            <w:szCs w:val="22"/>
          </w:rPr>
          <w:t>http://www.fairwork.gov.au/about-us/news-and-media-releases/newsletter</w:t>
        </w:r>
      </w:hyperlink>
      <w:r w:rsidRPr="00783D3E">
        <w:rPr>
          <w:rFonts w:ascii="Arial" w:hAnsi="Arial" w:cs="Arial"/>
          <w:sz w:val="22"/>
          <w:szCs w:val="22"/>
        </w:rPr>
        <w:t>, selecting at least the following options:</w:t>
      </w:r>
    </w:p>
    <w:p w:rsidR="00B92658" w:rsidRPr="00783D3E" w:rsidRDefault="00B92658" w:rsidP="00B92658">
      <w:pPr>
        <w:pStyle w:val="ListParagraph"/>
        <w:numPr>
          <w:ilvl w:val="2"/>
          <w:numId w:val="5"/>
        </w:numPr>
        <w:spacing w:before="120" w:after="120" w:line="360" w:lineRule="auto"/>
        <w:rPr>
          <w:rFonts w:ascii="Arial" w:hAnsi="Arial" w:cs="Arial"/>
          <w:sz w:val="22"/>
          <w:szCs w:val="22"/>
        </w:rPr>
      </w:pPr>
      <w:r w:rsidRPr="00783D3E">
        <w:rPr>
          <w:rFonts w:ascii="Arial" w:hAnsi="Arial" w:cs="Arial"/>
          <w:sz w:val="22"/>
          <w:szCs w:val="22"/>
        </w:rPr>
        <w:t>pay updates;</w:t>
      </w:r>
    </w:p>
    <w:p w:rsidR="00B92658" w:rsidRPr="00783D3E" w:rsidRDefault="00B92658" w:rsidP="00B92658">
      <w:pPr>
        <w:pStyle w:val="ListParagraph"/>
        <w:numPr>
          <w:ilvl w:val="2"/>
          <w:numId w:val="5"/>
        </w:numPr>
        <w:spacing w:before="120" w:after="120" w:line="360" w:lineRule="auto"/>
        <w:rPr>
          <w:rFonts w:ascii="Arial" w:hAnsi="Arial" w:cs="Arial"/>
          <w:sz w:val="22"/>
          <w:szCs w:val="22"/>
        </w:rPr>
      </w:pPr>
      <w:r w:rsidRPr="00783D3E">
        <w:rPr>
          <w:rFonts w:ascii="Arial" w:hAnsi="Arial" w:cs="Arial"/>
          <w:sz w:val="22"/>
          <w:szCs w:val="22"/>
        </w:rPr>
        <w:t>award updates;</w:t>
      </w:r>
    </w:p>
    <w:p w:rsidR="00B92658" w:rsidRPr="00783D3E" w:rsidRDefault="00B92658" w:rsidP="00B92658">
      <w:pPr>
        <w:pStyle w:val="ListParagraph"/>
        <w:numPr>
          <w:ilvl w:val="2"/>
          <w:numId w:val="5"/>
        </w:numPr>
        <w:spacing w:before="120" w:after="120" w:line="360" w:lineRule="auto"/>
        <w:rPr>
          <w:rFonts w:ascii="Arial" w:hAnsi="Arial" w:cs="Arial"/>
          <w:sz w:val="22"/>
          <w:szCs w:val="22"/>
        </w:rPr>
      </w:pPr>
      <w:r w:rsidRPr="00783D3E">
        <w:rPr>
          <w:rFonts w:ascii="Arial" w:hAnsi="Arial" w:cs="Arial"/>
          <w:sz w:val="22"/>
          <w:szCs w:val="22"/>
        </w:rPr>
        <w:t>holiday updates;</w:t>
      </w:r>
    </w:p>
    <w:p w:rsidR="00B92658" w:rsidRPr="00783D3E" w:rsidRDefault="00B92658" w:rsidP="00B92658">
      <w:pPr>
        <w:pStyle w:val="ListParagraph"/>
        <w:numPr>
          <w:ilvl w:val="2"/>
          <w:numId w:val="5"/>
        </w:numPr>
        <w:spacing w:before="120" w:after="120" w:line="360" w:lineRule="auto"/>
        <w:rPr>
          <w:rFonts w:ascii="Arial" w:hAnsi="Arial" w:cs="Arial"/>
          <w:sz w:val="22"/>
          <w:szCs w:val="22"/>
        </w:rPr>
      </w:pPr>
      <w:r w:rsidRPr="00783D3E">
        <w:rPr>
          <w:rFonts w:ascii="Arial" w:hAnsi="Arial" w:cs="Arial"/>
          <w:sz w:val="22"/>
          <w:szCs w:val="22"/>
        </w:rPr>
        <w:t>working hours and breaks; and</w:t>
      </w:r>
    </w:p>
    <w:p w:rsidR="00B92658" w:rsidRPr="00783D3E" w:rsidRDefault="00B92658" w:rsidP="00B92658">
      <w:pPr>
        <w:pStyle w:val="ListParagraph"/>
        <w:numPr>
          <w:ilvl w:val="2"/>
          <w:numId w:val="5"/>
        </w:numPr>
        <w:spacing w:before="120" w:after="120" w:line="360" w:lineRule="auto"/>
        <w:rPr>
          <w:rFonts w:ascii="Arial" w:hAnsi="Arial" w:cs="Arial"/>
          <w:sz w:val="22"/>
          <w:szCs w:val="22"/>
        </w:rPr>
      </w:pPr>
      <w:proofErr w:type="gramStart"/>
      <w:r w:rsidRPr="00783D3E">
        <w:rPr>
          <w:rFonts w:ascii="Arial" w:hAnsi="Arial" w:cs="Arial"/>
          <w:sz w:val="22"/>
          <w:szCs w:val="22"/>
        </w:rPr>
        <w:t>annual</w:t>
      </w:r>
      <w:proofErr w:type="gramEnd"/>
      <w:r w:rsidRPr="00783D3E">
        <w:rPr>
          <w:rFonts w:ascii="Arial" w:hAnsi="Arial" w:cs="Arial"/>
          <w:sz w:val="22"/>
          <w:szCs w:val="22"/>
        </w:rPr>
        <w:t xml:space="preserve"> leave/sick leave.</w:t>
      </w:r>
    </w:p>
    <w:p w:rsidR="00103AF7" w:rsidRDefault="00103AF7" w:rsidP="00884D53">
      <w:pPr>
        <w:widowControl w:val="0"/>
        <w:spacing w:before="120" w:after="120" w:line="360" w:lineRule="auto"/>
        <w:rPr>
          <w:rFonts w:cs="Arial"/>
          <w:b/>
          <w:szCs w:val="22"/>
        </w:rPr>
      </w:pPr>
    </w:p>
    <w:p w:rsidR="00B92658" w:rsidRPr="00884D53" w:rsidRDefault="00B92658" w:rsidP="007B545A">
      <w:pPr>
        <w:pStyle w:val="Heading3"/>
        <w:rPr>
          <w:highlight w:val="yellow"/>
        </w:rPr>
      </w:pPr>
      <w:r w:rsidRPr="00884D53">
        <w:t>Apology</w:t>
      </w:r>
    </w:p>
    <w:p w:rsidR="00B92658" w:rsidRPr="00884D53" w:rsidRDefault="00C4474C" w:rsidP="00884D53">
      <w:pPr>
        <w:pStyle w:val="ListParagraph"/>
        <w:numPr>
          <w:ilvl w:val="0"/>
          <w:numId w:val="5"/>
        </w:numPr>
        <w:spacing w:before="120" w:after="120" w:line="360" w:lineRule="auto"/>
        <w:rPr>
          <w:b/>
        </w:rPr>
      </w:pPr>
      <w:r w:rsidRPr="00884D53">
        <w:rPr>
          <w:rFonts w:ascii="Arial" w:hAnsi="Arial" w:cs="Arial"/>
          <w:sz w:val="22"/>
          <w:szCs w:val="22"/>
        </w:rPr>
        <w:t xml:space="preserve">Send a </w:t>
      </w:r>
      <w:r w:rsidR="00723238" w:rsidRPr="00884D53">
        <w:rPr>
          <w:rFonts w:ascii="Arial" w:hAnsi="Arial" w:cs="Arial"/>
          <w:sz w:val="22"/>
          <w:szCs w:val="22"/>
        </w:rPr>
        <w:t xml:space="preserve">joint </w:t>
      </w:r>
      <w:r w:rsidRPr="00884D53">
        <w:rPr>
          <w:rFonts w:ascii="Arial" w:hAnsi="Arial" w:cs="Arial"/>
          <w:sz w:val="22"/>
          <w:szCs w:val="22"/>
        </w:rPr>
        <w:t>letter of apology (</w:t>
      </w:r>
      <w:r w:rsidRPr="00884D53">
        <w:rPr>
          <w:rFonts w:ascii="Arial" w:hAnsi="Arial" w:cs="Arial"/>
          <w:b/>
          <w:sz w:val="22"/>
          <w:szCs w:val="22"/>
        </w:rPr>
        <w:t>Apology Letter</w:t>
      </w:r>
      <w:r w:rsidR="00030BB6" w:rsidRPr="00884D53">
        <w:rPr>
          <w:rFonts w:ascii="Arial" w:hAnsi="Arial" w:cs="Arial"/>
          <w:sz w:val="22"/>
          <w:szCs w:val="22"/>
        </w:rPr>
        <w:t xml:space="preserve">) to </w:t>
      </w:r>
      <w:r w:rsidR="00884D53">
        <w:rPr>
          <w:rFonts w:ascii="Arial" w:hAnsi="Arial" w:cs="Arial"/>
          <w:sz w:val="22"/>
          <w:szCs w:val="22"/>
        </w:rPr>
        <w:t>the Employee</w:t>
      </w:r>
      <w:r w:rsidR="00F315DB" w:rsidRPr="00884D53">
        <w:rPr>
          <w:rFonts w:ascii="Arial" w:hAnsi="Arial" w:cs="Arial"/>
          <w:sz w:val="22"/>
          <w:szCs w:val="22"/>
        </w:rPr>
        <w:t xml:space="preserve"> </w:t>
      </w:r>
      <w:r w:rsidRPr="00884D53">
        <w:rPr>
          <w:rFonts w:ascii="Arial" w:hAnsi="Arial" w:cs="Arial"/>
          <w:sz w:val="22"/>
          <w:szCs w:val="22"/>
        </w:rPr>
        <w:t xml:space="preserve">in the form of </w:t>
      </w:r>
      <w:r w:rsidR="00FD368B" w:rsidRPr="00884D53">
        <w:rPr>
          <w:rFonts w:ascii="Arial" w:hAnsi="Arial" w:cs="Arial"/>
          <w:sz w:val="22"/>
          <w:szCs w:val="22"/>
        </w:rPr>
        <w:t xml:space="preserve">Attachment </w:t>
      </w:r>
      <w:r w:rsidR="00B92658" w:rsidRPr="00884D53">
        <w:rPr>
          <w:rFonts w:ascii="Arial" w:hAnsi="Arial" w:cs="Arial"/>
          <w:sz w:val="22"/>
          <w:szCs w:val="22"/>
        </w:rPr>
        <w:t>B</w:t>
      </w:r>
      <w:r w:rsidR="003C782E" w:rsidRPr="00884D53">
        <w:rPr>
          <w:rFonts w:ascii="Arial" w:hAnsi="Arial" w:cs="Arial"/>
          <w:sz w:val="22"/>
          <w:szCs w:val="22"/>
        </w:rPr>
        <w:t xml:space="preserve"> to this U</w:t>
      </w:r>
      <w:r w:rsidRPr="00884D53">
        <w:rPr>
          <w:rFonts w:ascii="Arial" w:hAnsi="Arial" w:cs="Arial"/>
          <w:sz w:val="22"/>
          <w:szCs w:val="22"/>
        </w:rPr>
        <w:t>ndertaking and provide copies to the FWO within 14</w:t>
      </w:r>
      <w:r w:rsidR="003C782E" w:rsidRPr="00884D53">
        <w:rPr>
          <w:rFonts w:ascii="Arial" w:hAnsi="Arial" w:cs="Arial"/>
          <w:sz w:val="22"/>
          <w:szCs w:val="22"/>
        </w:rPr>
        <w:t xml:space="preserve"> days of the execution of this U</w:t>
      </w:r>
      <w:r w:rsidRPr="00884D53">
        <w:rPr>
          <w:rFonts w:ascii="Arial" w:hAnsi="Arial" w:cs="Arial"/>
          <w:sz w:val="22"/>
          <w:szCs w:val="22"/>
        </w:rPr>
        <w:t>ndertaking.</w:t>
      </w:r>
    </w:p>
    <w:p w:rsidR="00B92658" w:rsidRDefault="00B92658" w:rsidP="007B545A">
      <w:pPr>
        <w:pStyle w:val="Heading3"/>
      </w:pPr>
      <w:r w:rsidRPr="00B92658">
        <w:t>Future Workplace Relations Compliance</w:t>
      </w:r>
    </w:p>
    <w:p w:rsidR="00B92658" w:rsidRPr="00884D53" w:rsidRDefault="00B92658" w:rsidP="00B92658">
      <w:pPr>
        <w:pStyle w:val="ListParagraph"/>
        <w:widowControl w:val="0"/>
        <w:numPr>
          <w:ilvl w:val="0"/>
          <w:numId w:val="5"/>
        </w:numPr>
        <w:spacing w:before="120" w:after="120" w:line="360" w:lineRule="auto"/>
        <w:rPr>
          <w:rFonts w:ascii="Arial" w:hAnsi="Arial" w:cs="Arial"/>
          <w:sz w:val="22"/>
          <w:szCs w:val="22"/>
        </w:rPr>
      </w:pPr>
      <w:r>
        <w:rPr>
          <w:rFonts w:ascii="Arial" w:hAnsi="Arial" w:cs="Arial"/>
          <w:sz w:val="22"/>
          <w:szCs w:val="22"/>
        </w:rPr>
        <w:t>The Company undertakes to:</w:t>
      </w:r>
    </w:p>
    <w:p w:rsidR="00B92658" w:rsidRPr="00884D53" w:rsidRDefault="00B92658" w:rsidP="00A4764E">
      <w:pPr>
        <w:pStyle w:val="ListParagraph"/>
        <w:numPr>
          <w:ilvl w:val="0"/>
          <w:numId w:val="25"/>
        </w:numPr>
        <w:spacing w:before="120" w:after="120" w:line="360" w:lineRule="auto"/>
        <w:contextualSpacing w:val="0"/>
        <w:rPr>
          <w:rFonts w:ascii="Arial" w:hAnsi="Arial" w:cs="Arial"/>
          <w:sz w:val="22"/>
          <w:szCs w:val="22"/>
        </w:rPr>
      </w:pPr>
      <w:bookmarkStart w:id="1" w:name="_Ref333508384"/>
      <w:bookmarkStart w:id="2" w:name="_Ref333499606"/>
      <w:bookmarkEnd w:id="1"/>
      <w:bookmarkEnd w:id="2"/>
      <w:r w:rsidRPr="00884D53">
        <w:rPr>
          <w:rFonts w:ascii="Arial" w:hAnsi="Arial" w:cs="Arial"/>
          <w:sz w:val="22"/>
          <w:szCs w:val="22"/>
        </w:rPr>
        <w:t xml:space="preserve">ensure compliance at all times and in all respects with applicable Commonwealth workplace laws and instruments, including but not limited to the FW Act and the Award, in respect of the </w:t>
      </w:r>
      <w:r>
        <w:rPr>
          <w:rFonts w:ascii="Arial" w:hAnsi="Arial" w:cs="Arial"/>
          <w:sz w:val="22"/>
          <w:szCs w:val="22"/>
        </w:rPr>
        <w:t xml:space="preserve">business </w:t>
      </w:r>
      <w:r w:rsidRPr="00884D53">
        <w:rPr>
          <w:rFonts w:ascii="Arial" w:hAnsi="Arial" w:cs="Arial"/>
          <w:sz w:val="22"/>
          <w:szCs w:val="22"/>
        </w:rPr>
        <w:t xml:space="preserve">and any future businesses operated by the </w:t>
      </w:r>
      <w:r w:rsidRPr="00B92658">
        <w:rPr>
          <w:rFonts w:ascii="Arial" w:hAnsi="Arial" w:cs="Arial"/>
          <w:sz w:val="22"/>
          <w:szCs w:val="22"/>
        </w:rPr>
        <w:t xml:space="preserve">Joel Evans </w:t>
      </w:r>
      <w:r w:rsidRPr="00884D53">
        <w:rPr>
          <w:rFonts w:ascii="Arial" w:hAnsi="Arial" w:cs="Arial"/>
          <w:sz w:val="22"/>
          <w:szCs w:val="22"/>
        </w:rPr>
        <w:t xml:space="preserve">and/or </w:t>
      </w:r>
      <w:r w:rsidRPr="00B92658">
        <w:rPr>
          <w:rFonts w:ascii="Arial" w:hAnsi="Arial" w:cs="Arial"/>
          <w:sz w:val="22"/>
          <w:szCs w:val="22"/>
        </w:rPr>
        <w:t xml:space="preserve">Mr Jayson Wilson (whether as a sole trader, </w:t>
      </w:r>
      <w:r>
        <w:rPr>
          <w:rFonts w:ascii="Arial" w:hAnsi="Arial" w:cs="Arial"/>
          <w:sz w:val="22"/>
          <w:szCs w:val="22"/>
        </w:rPr>
        <w:t xml:space="preserve">a partnership, </w:t>
      </w:r>
      <w:r w:rsidRPr="00884D53">
        <w:rPr>
          <w:rFonts w:ascii="Arial" w:hAnsi="Arial" w:cs="Arial"/>
          <w:sz w:val="22"/>
          <w:szCs w:val="22"/>
        </w:rPr>
        <w:t>a director of a company or by way of any other business structure).</w:t>
      </w:r>
    </w:p>
    <w:p w:rsidR="00B92658" w:rsidRPr="00B92658" w:rsidRDefault="00B92658" w:rsidP="00B92658">
      <w:pPr>
        <w:pStyle w:val="ListParagraph"/>
        <w:widowControl w:val="0"/>
        <w:numPr>
          <w:ilvl w:val="0"/>
          <w:numId w:val="5"/>
        </w:numPr>
        <w:spacing w:before="120" w:after="120" w:line="360" w:lineRule="auto"/>
        <w:rPr>
          <w:rFonts w:ascii="Arial" w:hAnsi="Arial" w:cs="Arial"/>
          <w:sz w:val="22"/>
          <w:szCs w:val="22"/>
        </w:rPr>
      </w:pPr>
      <w:r w:rsidRPr="00AD1188">
        <w:rPr>
          <w:rFonts w:ascii="Arial" w:hAnsi="Arial" w:cs="Arial"/>
          <w:sz w:val="22"/>
          <w:szCs w:val="22"/>
        </w:rPr>
        <w:t>Provide the FWO, within 60 days of the date of execution of this Undertaking, details of systems and processes already in place or to be implemented to comply with paragraph (e) above.  Without limitation, such systems and processes relating to:</w:t>
      </w:r>
    </w:p>
    <w:p w:rsidR="00B92658" w:rsidRPr="00884D53" w:rsidRDefault="00B92658" w:rsidP="00A4764E">
      <w:pPr>
        <w:pStyle w:val="ListParagraph"/>
        <w:widowControl w:val="0"/>
        <w:numPr>
          <w:ilvl w:val="1"/>
          <w:numId w:val="24"/>
        </w:numPr>
        <w:spacing w:after="240"/>
        <w:rPr>
          <w:rFonts w:ascii="Arial" w:hAnsi="Arial" w:cs="Arial"/>
          <w:sz w:val="22"/>
          <w:szCs w:val="22"/>
        </w:rPr>
      </w:pPr>
      <w:r w:rsidRPr="00884D53">
        <w:rPr>
          <w:rFonts w:ascii="Arial" w:hAnsi="Arial" w:cs="Arial"/>
          <w:sz w:val="22"/>
          <w:szCs w:val="22"/>
        </w:rPr>
        <w:t>Ensuring employees receive the correct minimum r</w:t>
      </w:r>
      <w:r w:rsidRPr="00B92658">
        <w:rPr>
          <w:rFonts w:ascii="Arial" w:hAnsi="Arial" w:cs="Arial"/>
          <w:sz w:val="22"/>
          <w:szCs w:val="22"/>
        </w:rPr>
        <w:t xml:space="preserve">ates of pay and entitlements, </w:t>
      </w:r>
      <w:r w:rsidRPr="00884D53">
        <w:rPr>
          <w:rFonts w:ascii="Arial" w:hAnsi="Arial" w:cs="Arial"/>
          <w:sz w:val="22"/>
          <w:szCs w:val="22"/>
        </w:rPr>
        <w:t>such as penalty rates and overtime rates;</w:t>
      </w:r>
    </w:p>
    <w:p w:rsidR="00B92658" w:rsidRPr="00884D53" w:rsidRDefault="00B92658" w:rsidP="00B92658">
      <w:pPr>
        <w:pStyle w:val="ListParagraph"/>
        <w:widowControl w:val="0"/>
        <w:spacing w:after="240"/>
        <w:ind w:left="1080"/>
        <w:rPr>
          <w:rFonts w:ascii="Arial" w:hAnsi="Arial" w:cs="Arial"/>
          <w:sz w:val="22"/>
          <w:szCs w:val="22"/>
        </w:rPr>
      </w:pPr>
    </w:p>
    <w:p w:rsidR="00B92658" w:rsidRPr="00B92658" w:rsidRDefault="00B92658" w:rsidP="00A4764E">
      <w:pPr>
        <w:pStyle w:val="ListParagraph"/>
        <w:widowControl w:val="0"/>
        <w:numPr>
          <w:ilvl w:val="1"/>
          <w:numId w:val="24"/>
        </w:numPr>
        <w:spacing w:after="240"/>
        <w:rPr>
          <w:rFonts w:ascii="Arial" w:hAnsi="Arial" w:cs="Arial"/>
          <w:sz w:val="22"/>
          <w:szCs w:val="22"/>
        </w:rPr>
      </w:pPr>
      <w:r w:rsidRPr="00884D53">
        <w:rPr>
          <w:rFonts w:ascii="Arial" w:hAnsi="Arial" w:cs="Arial"/>
          <w:sz w:val="22"/>
          <w:szCs w:val="22"/>
        </w:rPr>
        <w:t>Keeping accurate and complete records to ensure employees receive their correct wages and entitlements.</w:t>
      </w:r>
    </w:p>
    <w:p w:rsidR="00C4474C" w:rsidRPr="00783D3E" w:rsidRDefault="00C4474C" w:rsidP="007B545A">
      <w:pPr>
        <w:pStyle w:val="Heading3"/>
        <w:rPr>
          <w:highlight w:val="yellow"/>
        </w:rPr>
      </w:pPr>
      <w:r w:rsidRPr="00783D3E">
        <w:t>Audit Activity</w:t>
      </w:r>
    </w:p>
    <w:p w:rsidR="00C4474C" w:rsidRPr="00783D3E" w:rsidRDefault="00C4474C" w:rsidP="00884D53">
      <w:pPr>
        <w:pStyle w:val="ListParagraph"/>
        <w:widowControl w:val="0"/>
        <w:numPr>
          <w:ilvl w:val="0"/>
          <w:numId w:val="5"/>
        </w:numPr>
        <w:spacing w:before="120" w:after="120" w:line="360" w:lineRule="auto"/>
        <w:rPr>
          <w:rFonts w:ascii="Arial" w:hAnsi="Arial" w:cs="Arial"/>
          <w:sz w:val="22"/>
          <w:szCs w:val="22"/>
        </w:rPr>
      </w:pPr>
      <w:r w:rsidRPr="00783D3E">
        <w:rPr>
          <w:rFonts w:ascii="Arial" w:hAnsi="Arial" w:cs="Arial"/>
          <w:sz w:val="22"/>
          <w:szCs w:val="22"/>
        </w:rPr>
        <w:t xml:space="preserve">Cause to have performed by an accounting professional (for example a Certified Practising Accountant) or an employment law specialist, at </w:t>
      </w:r>
      <w:r w:rsidR="00C67E93">
        <w:rPr>
          <w:rFonts w:ascii="Arial" w:hAnsi="Arial" w:cs="Arial"/>
          <w:sz w:val="22"/>
          <w:szCs w:val="22"/>
        </w:rPr>
        <w:t>the Company’s</w:t>
      </w:r>
      <w:r w:rsidRPr="00783D3E">
        <w:rPr>
          <w:rFonts w:ascii="Arial" w:hAnsi="Arial" w:cs="Arial"/>
          <w:sz w:val="22"/>
          <w:szCs w:val="22"/>
        </w:rPr>
        <w:t xml:space="preserve"> expense, audits of </w:t>
      </w:r>
      <w:r w:rsidR="00C67E93">
        <w:rPr>
          <w:rFonts w:ascii="Arial" w:hAnsi="Arial" w:cs="Arial"/>
          <w:sz w:val="22"/>
          <w:szCs w:val="22"/>
        </w:rPr>
        <w:t>the Company’s</w:t>
      </w:r>
      <w:r w:rsidRPr="00783D3E">
        <w:rPr>
          <w:rFonts w:ascii="Arial" w:hAnsi="Arial" w:cs="Arial"/>
          <w:sz w:val="22"/>
          <w:szCs w:val="22"/>
        </w:rPr>
        <w:t xml:space="preserve"> compliance with all Commonwealth workplace laws and instruments (</w:t>
      </w:r>
      <w:r w:rsidRPr="00783D3E">
        <w:rPr>
          <w:rFonts w:ascii="Arial" w:hAnsi="Arial" w:cs="Arial"/>
          <w:b/>
          <w:sz w:val="22"/>
          <w:szCs w:val="22"/>
        </w:rPr>
        <w:t>Audits</w:t>
      </w:r>
      <w:r w:rsidRPr="00783D3E">
        <w:rPr>
          <w:rFonts w:ascii="Arial" w:hAnsi="Arial" w:cs="Arial"/>
          <w:sz w:val="22"/>
          <w:szCs w:val="22"/>
        </w:rPr>
        <w:t xml:space="preserve">), relating to the pay and conditions of </w:t>
      </w:r>
      <w:r w:rsidR="00030BB6" w:rsidRPr="00783D3E">
        <w:rPr>
          <w:rFonts w:ascii="Arial" w:hAnsi="Arial" w:cs="Arial"/>
          <w:sz w:val="22"/>
          <w:szCs w:val="22"/>
        </w:rPr>
        <w:t>all employees</w:t>
      </w:r>
      <w:r w:rsidRPr="00783D3E">
        <w:rPr>
          <w:rFonts w:ascii="Arial" w:hAnsi="Arial" w:cs="Arial"/>
          <w:sz w:val="22"/>
          <w:szCs w:val="22"/>
        </w:rPr>
        <w:t xml:space="preserve"> as follows:</w:t>
      </w:r>
    </w:p>
    <w:p w:rsidR="00B92658" w:rsidRDefault="00B92658" w:rsidP="00B92658">
      <w:pPr>
        <w:pStyle w:val="ListParagraph"/>
        <w:widowControl w:val="0"/>
        <w:numPr>
          <w:ilvl w:val="1"/>
          <w:numId w:val="10"/>
        </w:numPr>
        <w:spacing w:before="120" w:after="120" w:line="360" w:lineRule="auto"/>
        <w:rPr>
          <w:rFonts w:ascii="Arial" w:hAnsi="Arial" w:cs="Arial"/>
          <w:sz w:val="22"/>
          <w:szCs w:val="22"/>
        </w:rPr>
      </w:pPr>
      <w:r w:rsidRPr="00B92658">
        <w:rPr>
          <w:rFonts w:ascii="Arial" w:hAnsi="Arial" w:cs="Arial"/>
          <w:sz w:val="22"/>
          <w:szCs w:val="22"/>
        </w:rPr>
        <w:t xml:space="preserve">Audit 1 is to be finalised by 30 September 2017 and is to include: </w:t>
      </w:r>
    </w:p>
    <w:p w:rsidR="00B92658" w:rsidRDefault="00B92658" w:rsidP="00A4764E">
      <w:pPr>
        <w:pStyle w:val="ListParagraph"/>
        <w:widowControl w:val="0"/>
        <w:numPr>
          <w:ilvl w:val="0"/>
          <w:numId w:val="26"/>
        </w:numPr>
        <w:spacing w:before="120" w:after="120" w:line="360" w:lineRule="auto"/>
        <w:rPr>
          <w:rFonts w:ascii="Arial" w:hAnsi="Arial" w:cs="Arial"/>
          <w:sz w:val="22"/>
          <w:szCs w:val="22"/>
        </w:rPr>
      </w:pPr>
      <w:r w:rsidRPr="00884D53">
        <w:rPr>
          <w:rFonts w:ascii="Arial" w:hAnsi="Arial" w:cs="Arial"/>
          <w:sz w:val="22"/>
          <w:szCs w:val="22"/>
        </w:rPr>
        <w:t>an Audit of the first complete pay cycle following 1 August 2017 in respect of pay rates, conditions, payslips and record keeping in relation to all of employees;</w:t>
      </w:r>
    </w:p>
    <w:p w:rsidR="00B92658" w:rsidRPr="00884D53" w:rsidRDefault="00B92658" w:rsidP="00A4764E">
      <w:pPr>
        <w:pStyle w:val="ListParagraph"/>
        <w:widowControl w:val="0"/>
        <w:numPr>
          <w:ilvl w:val="0"/>
          <w:numId w:val="26"/>
        </w:numPr>
        <w:spacing w:before="120" w:after="120" w:line="360" w:lineRule="auto"/>
        <w:rPr>
          <w:rFonts w:ascii="Arial" w:hAnsi="Arial" w:cs="Arial"/>
          <w:sz w:val="22"/>
          <w:szCs w:val="22"/>
        </w:rPr>
      </w:pPr>
      <w:proofErr w:type="gramStart"/>
      <w:r w:rsidRPr="00884D53">
        <w:rPr>
          <w:rFonts w:ascii="Arial" w:hAnsi="Arial" w:cs="Arial"/>
          <w:sz w:val="22"/>
          <w:szCs w:val="22"/>
        </w:rPr>
        <w:t>an</w:t>
      </w:r>
      <w:proofErr w:type="gramEnd"/>
      <w:r w:rsidRPr="00884D53">
        <w:rPr>
          <w:rFonts w:ascii="Arial" w:hAnsi="Arial" w:cs="Arial"/>
          <w:sz w:val="22"/>
          <w:szCs w:val="22"/>
        </w:rPr>
        <w:t xml:space="preserve"> Audit of annual leave entitlements of all employees for the period 1 February 2017 to 31 July 2017. This includes verifying whether annual leave has been accrued and paid in accord</w:t>
      </w:r>
      <w:r w:rsidRPr="00B92658">
        <w:rPr>
          <w:rFonts w:ascii="Arial" w:hAnsi="Arial" w:cs="Arial"/>
          <w:sz w:val="22"/>
          <w:szCs w:val="22"/>
        </w:rPr>
        <w:t>ance with</w:t>
      </w:r>
      <w:r w:rsidR="00415C3F">
        <w:rPr>
          <w:rFonts w:ascii="Arial" w:hAnsi="Arial" w:cs="Arial"/>
          <w:sz w:val="22"/>
          <w:szCs w:val="22"/>
        </w:rPr>
        <w:t xml:space="preserve"> section 90(1) and section 90(2) </w:t>
      </w:r>
      <w:r w:rsidRPr="00B92658">
        <w:rPr>
          <w:rFonts w:ascii="Arial" w:hAnsi="Arial" w:cs="Arial"/>
          <w:sz w:val="22"/>
          <w:szCs w:val="22"/>
        </w:rPr>
        <w:t xml:space="preserve">of the FW Act </w:t>
      </w:r>
      <w:r w:rsidRPr="00884D53">
        <w:rPr>
          <w:rFonts w:ascii="Arial" w:hAnsi="Arial" w:cs="Arial"/>
          <w:sz w:val="22"/>
          <w:szCs w:val="22"/>
        </w:rPr>
        <w:t>and clause 34 of the Award</w:t>
      </w:r>
      <w:r>
        <w:rPr>
          <w:rFonts w:ascii="Arial" w:hAnsi="Arial" w:cs="Arial"/>
          <w:sz w:val="22"/>
          <w:szCs w:val="22"/>
        </w:rPr>
        <w:t>.</w:t>
      </w:r>
    </w:p>
    <w:p w:rsidR="00C4474C" w:rsidRDefault="00B92658" w:rsidP="00783D3E">
      <w:pPr>
        <w:pStyle w:val="ListParagraph"/>
        <w:widowControl w:val="0"/>
        <w:numPr>
          <w:ilvl w:val="1"/>
          <w:numId w:val="10"/>
        </w:numPr>
        <w:spacing w:before="120" w:after="120" w:line="360" w:lineRule="auto"/>
        <w:rPr>
          <w:rFonts w:ascii="Arial" w:hAnsi="Arial" w:cs="Arial"/>
          <w:sz w:val="22"/>
          <w:szCs w:val="22"/>
        </w:rPr>
      </w:pPr>
      <w:r>
        <w:rPr>
          <w:rFonts w:ascii="Arial" w:hAnsi="Arial" w:cs="Arial"/>
          <w:sz w:val="22"/>
          <w:szCs w:val="22"/>
        </w:rPr>
        <w:t xml:space="preserve">Audit 2 </w:t>
      </w:r>
      <w:r w:rsidRPr="00415C3F">
        <w:rPr>
          <w:rFonts w:ascii="Arial" w:hAnsi="Arial" w:cs="Arial"/>
          <w:sz w:val="22"/>
          <w:szCs w:val="22"/>
        </w:rPr>
        <w:t>is to be finalised by 30 September 2018 and is to include</w:t>
      </w:r>
      <w:r>
        <w:rPr>
          <w:rFonts w:ascii="Arial" w:hAnsi="Arial" w:cs="Arial"/>
          <w:sz w:val="20"/>
        </w:rPr>
        <w:t>:</w:t>
      </w:r>
    </w:p>
    <w:p w:rsidR="00B92658" w:rsidRPr="00B92658" w:rsidRDefault="00B92658" w:rsidP="00A4764E">
      <w:pPr>
        <w:pStyle w:val="ListParagraph"/>
        <w:widowControl w:val="0"/>
        <w:numPr>
          <w:ilvl w:val="0"/>
          <w:numId w:val="27"/>
        </w:numPr>
        <w:spacing w:before="120" w:after="120" w:line="360" w:lineRule="auto"/>
        <w:rPr>
          <w:rFonts w:ascii="Arial" w:hAnsi="Arial" w:cs="Arial"/>
          <w:sz w:val="22"/>
          <w:szCs w:val="22"/>
        </w:rPr>
      </w:pPr>
      <w:r w:rsidRPr="00B92658">
        <w:rPr>
          <w:rFonts w:ascii="Arial" w:hAnsi="Arial" w:cs="Arial"/>
          <w:sz w:val="22"/>
          <w:szCs w:val="22"/>
        </w:rPr>
        <w:t>an Audit of the first complete pay cycle following 1 August 2018 in respect of pay rates, conditions, payslips and record keeping in relation to all of employees</w:t>
      </w:r>
      <w:r>
        <w:rPr>
          <w:rFonts w:ascii="Arial" w:hAnsi="Arial" w:cs="Arial"/>
          <w:sz w:val="22"/>
          <w:szCs w:val="22"/>
        </w:rPr>
        <w:t>;</w:t>
      </w:r>
    </w:p>
    <w:p w:rsidR="00B92658" w:rsidRPr="00884D53" w:rsidRDefault="00B92658" w:rsidP="00A4764E">
      <w:pPr>
        <w:pStyle w:val="ListParagraph"/>
        <w:widowControl w:val="0"/>
        <w:numPr>
          <w:ilvl w:val="0"/>
          <w:numId w:val="27"/>
        </w:numPr>
        <w:spacing w:before="120" w:after="120" w:line="360" w:lineRule="auto"/>
        <w:rPr>
          <w:rFonts w:ascii="Arial" w:hAnsi="Arial" w:cs="Arial"/>
          <w:sz w:val="22"/>
          <w:szCs w:val="22"/>
        </w:rPr>
      </w:pPr>
      <w:proofErr w:type="gramStart"/>
      <w:r w:rsidRPr="00B92658">
        <w:rPr>
          <w:rFonts w:ascii="Arial" w:hAnsi="Arial" w:cs="Arial"/>
          <w:sz w:val="22"/>
          <w:szCs w:val="22"/>
        </w:rPr>
        <w:t>an</w:t>
      </w:r>
      <w:proofErr w:type="gramEnd"/>
      <w:r w:rsidRPr="00B92658">
        <w:rPr>
          <w:rFonts w:ascii="Arial" w:hAnsi="Arial" w:cs="Arial"/>
          <w:sz w:val="22"/>
          <w:szCs w:val="22"/>
        </w:rPr>
        <w:t xml:space="preserve"> Audit of annual leave entitlements of all employees for the period 1 </w:t>
      </w:r>
      <w:r w:rsidRPr="00B92658">
        <w:rPr>
          <w:rFonts w:ascii="Arial" w:hAnsi="Arial" w:cs="Arial"/>
          <w:sz w:val="22"/>
          <w:szCs w:val="22"/>
        </w:rPr>
        <w:lastRenderedPageBreak/>
        <w:t>August 2017 to 31 July 2018. This includes verifying whether annual leave has been accrued and paid in accord</w:t>
      </w:r>
      <w:r>
        <w:rPr>
          <w:rFonts w:ascii="Arial" w:hAnsi="Arial" w:cs="Arial"/>
          <w:sz w:val="22"/>
          <w:szCs w:val="22"/>
        </w:rPr>
        <w:t>ance with</w:t>
      </w:r>
      <w:r w:rsidR="00415C3F">
        <w:rPr>
          <w:rFonts w:ascii="Arial" w:hAnsi="Arial" w:cs="Arial"/>
          <w:sz w:val="22"/>
          <w:szCs w:val="22"/>
        </w:rPr>
        <w:t xml:space="preserve"> section 90(1) and section 90(2) </w:t>
      </w:r>
      <w:r>
        <w:rPr>
          <w:rFonts w:ascii="Arial" w:hAnsi="Arial" w:cs="Arial"/>
          <w:sz w:val="22"/>
          <w:szCs w:val="22"/>
        </w:rPr>
        <w:t xml:space="preserve">of the FW Act </w:t>
      </w:r>
      <w:r w:rsidRPr="00B92658">
        <w:rPr>
          <w:rFonts w:ascii="Arial" w:hAnsi="Arial" w:cs="Arial"/>
          <w:sz w:val="22"/>
          <w:szCs w:val="22"/>
        </w:rPr>
        <w:t>and clause 34 of the Award</w:t>
      </w:r>
      <w:r>
        <w:rPr>
          <w:rFonts w:ascii="Arial" w:hAnsi="Arial" w:cs="Arial"/>
          <w:sz w:val="22"/>
          <w:szCs w:val="22"/>
        </w:rPr>
        <w:t>.</w:t>
      </w:r>
    </w:p>
    <w:p w:rsidR="00B92658" w:rsidRDefault="00B92658" w:rsidP="00884D53">
      <w:pPr>
        <w:pStyle w:val="ListParagraph"/>
        <w:widowControl w:val="0"/>
        <w:numPr>
          <w:ilvl w:val="0"/>
          <w:numId w:val="5"/>
        </w:numPr>
        <w:spacing w:before="120" w:after="120" w:line="360" w:lineRule="auto"/>
        <w:rPr>
          <w:rFonts w:ascii="Arial" w:hAnsi="Arial" w:cs="Arial"/>
          <w:sz w:val="22"/>
          <w:szCs w:val="22"/>
        </w:rPr>
      </w:pPr>
      <w:r w:rsidRPr="00884D53">
        <w:rPr>
          <w:rFonts w:ascii="Arial" w:hAnsi="Arial" w:cs="Arial"/>
          <w:sz w:val="22"/>
          <w:szCs w:val="22"/>
        </w:rPr>
        <w:t>without limiting paragraph 11(g)(</w:t>
      </w:r>
      <w:proofErr w:type="spellStart"/>
      <w:r w:rsidRPr="00884D53">
        <w:rPr>
          <w:rFonts w:ascii="Arial" w:hAnsi="Arial" w:cs="Arial"/>
          <w:sz w:val="22"/>
          <w:szCs w:val="22"/>
        </w:rPr>
        <w:t>i</w:t>
      </w:r>
      <w:proofErr w:type="spellEnd"/>
      <w:r w:rsidRPr="00884D53">
        <w:rPr>
          <w:rFonts w:ascii="Arial" w:hAnsi="Arial" w:cs="Arial"/>
          <w:sz w:val="22"/>
          <w:szCs w:val="22"/>
        </w:rPr>
        <w:t>) above, ensure that each Audit examines the Employer’s compliance with any wage rate, penalty or allowance increases flowing from the Fair Work Commission’s Annual Wage Reviews;</w:t>
      </w:r>
    </w:p>
    <w:p w:rsidR="00C4474C" w:rsidRPr="00783D3E" w:rsidRDefault="00B5764A" w:rsidP="00884D53">
      <w:pPr>
        <w:pStyle w:val="ListParagraph"/>
        <w:widowControl w:val="0"/>
        <w:numPr>
          <w:ilvl w:val="0"/>
          <w:numId w:val="5"/>
        </w:numPr>
        <w:spacing w:before="120" w:after="120" w:line="360" w:lineRule="auto"/>
        <w:rPr>
          <w:rFonts w:ascii="Arial" w:hAnsi="Arial" w:cs="Arial"/>
          <w:sz w:val="22"/>
          <w:szCs w:val="22"/>
        </w:rPr>
      </w:pPr>
      <w:r>
        <w:rPr>
          <w:rFonts w:ascii="Arial" w:hAnsi="Arial" w:cs="Arial"/>
          <w:sz w:val="22"/>
          <w:szCs w:val="22"/>
        </w:rPr>
        <w:t>Provide to the FWO within 14</w:t>
      </w:r>
      <w:r w:rsidR="00C4474C" w:rsidRPr="00783D3E">
        <w:rPr>
          <w:rFonts w:ascii="Arial" w:hAnsi="Arial" w:cs="Arial"/>
          <w:sz w:val="22"/>
          <w:szCs w:val="22"/>
        </w:rPr>
        <w:t xml:space="preserve"> days of each of the finalisation dates specified in subclause (</w:t>
      </w:r>
      <w:r w:rsidR="00030BB6" w:rsidRPr="00783D3E">
        <w:rPr>
          <w:rFonts w:ascii="Arial" w:hAnsi="Arial" w:cs="Arial"/>
          <w:sz w:val="22"/>
          <w:szCs w:val="22"/>
        </w:rPr>
        <w:t>c</w:t>
      </w:r>
      <w:r w:rsidR="00C4474C" w:rsidRPr="00783D3E">
        <w:rPr>
          <w:rFonts w:ascii="Arial" w:hAnsi="Arial" w:cs="Arial"/>
          <w:sz w:val="22"/>
          <w:szCs w:val="22"/>
        </w:rPr>
        <w:t>) above details of the methodology used to conduct the Audit and a report on the outcomes of the Audit;</w:t>
      </w:r>
    </w:p>
    <w:p w:rsidR="00C4474C" w:rsidRPr="004B486E" w:rsidRDefault="00C4474C" w:rsidP="00884D53">
      <w:pPr>
        <w:pStyle w:val="ListParagraph"/>
        <w:widowControl w:val="0"/>
        <w:numPr>
          <w:ilvl w:val="0"/>
          <w:numId w:val="5"/>
        </w:numPr>
        <w:spacing w:before="120" w:after="120" w:line="360" w:lineRule="auto"/>
        <w:rPr>
          <w:rFonts w:ascii="Arial" w:hAnsi="Arial" w:cs="Arial"/>
          <w:sz w:val="22"/>
          <w:szCs w:val="22"/>
        </w:rPr>
      </w:pPr>
      <w:r w:rsidRPr="004B486E">
        <w:rPr>
          <w:rFonts w:ascii="Arial" w:hAnsi="Arial" w:cs="Arial"/>
          <w:sz w:val="22"/>
          <w:szCs w:val="22"/>
        </w:rPr>
        <w:t>In the event an Audit discloses contraventions of any applicable Commonwealth workplace law and/or instruments, rectify all suc</w:t>
      </w:r>
      <w:r w:rsidR="004B486E" w:rsidRPr="004B486E">
        <w:rPr>
          <w:rFonts w:ascii="Arial" w:hAnsi="Arial" w:cs="Arial"/>
          <w:sz w:val="22"/>
          <w:szCs w:val="22"/>
        </w:rPr>
        <w:t xml:space="preserve">h contraventions within </w:t>
      </w:r>
      <w:r w:rsidR="00A65FA3" w:rsidRPr="004B486E">
        <w:rPr>
          <w:rFonts w:ascii="Arial" w:hAnsi="Arial" w:cs="Arial"/>
          <w:sz w:val="22"/>
          <w:szCs w:val="22"/>
        </w:rPr>
        <w:t>14</w:t>
      </w:r>
      <w:r w:rsidR="00030BB6" w:rsidRPr="004B486E">
        <w:rPr>
          <w:rFonts w:ascii="Arial" w:hAnsi="Arial" w:cs="Arial"/>
          <w:sz w:val="22"/>
          <w:szCs w:val="22"/>
        </w:rPr>
        <w:t xml:space="preserve"> days</w:t>
      </w:r>
      <w:r w:rsidRPr="004B486E">
        <w:rPr>
          <w:rFonts w:ascii="Arial" w:hAnsi="Arial" w:cs="Arial"/>
          <w:sz w:val="22"/>
          <w:szCs w:val="22"/>
        </w:rPr>
        <w:t xml:space="preserve"> of each of the finalisation dates specified in subclause (</w:t>
      </w:r>
      <w:r w:rsidR="00030BB6" w:rsidRPr="004B486E">
        <w:rPr>
          <w:rFonts w:ascii="Arial" w:hAnsi="Arial" w:cs="Arial"/>
          <w:sz w:val="22"/>
          <w:szCs w:val="22"/>
        </w:rPr>
        <w:t>c</w:t>
      </w:r>
      <w:r w:rsidRPr="004B486E">
        <w:rPr>
          <w:rFonts w:ascii="Arial" w:hAnsi="Arial" w:cs="Arial"/>
          <w:sz w:val="22"/>
          <w:szCs w:val="22"/>
        </w:rPr>
        <w:t>) above, including rectification of any and all underpayments to employees and provide evidence of rectification to the FWO;</w:t>
      </w:r>
    </w:p>
    <w:p w:rsidR="00C4474C" w:rsidRPr="004B486E" w:rsidRDefault="00C4474C" w:rsidP="00884D53">
      <w:pPr>
        <w:pStyle w:val="ListParagraph"/>
        <w:widowControl w:val="0"/>
        <w:numPr>
          <w:ilvl w:val="0"/>
          <w:numId w:val="5"/>
        </w:numPr>
        <w:spacing w:before="120" w:after="120" w:line="360" w:lineRule="auto"/>
        <w:rPr>
          <w:rFonts w:ascii="Arial" w:hAnsi="Arial" w:cs="Arial"/>
          <w:sz w:val="22"/>
          <w:szCs w:val="22"/>
        </w:rPr>
      </w:pPr>
      <w:r w:rsidRPr="004B486E">
        <w:rPr>
          <w:rFonts w:ascii="Arial" w:hAnsi="Arial" w:cs="Arial"/>
          <w:sz w:val="22"/>
          <w:szCs w:val="22"/>
        </w:rPr>
        <w:t>If requested, provide the FWO with all records and documents used to conduct the audit, including any working documents, within 7 days of such a request.</w:t>
      </w:r>
    </w:p>
    <w:p w:rsidR="00C4474C" w:rsidRPr="00783D3E" w:rsidRDefault="00C4474C" w:rsidP="00884D53">
      <w:pPr>
        <w:pStyle w:val="ListParagraph"/>
        <w:numPr>
          <w:ilvl w:val="0"/>
          <w:numId w:val="5"/>
        </w:numPr>
        <w:spacing w:before="120" w:after="120" w:line="360" w:lineRule="auto"/>
        <w:rPr>
          <w:rFonts w:ascii="Arial" w:hAnsi="Arial" w:cs="Arial"/>
          <w:sz w:val="22"/>
          <w:szCs w:val="22"/>
        </w:rPr>
      </w:pPr>
      <w:r w:rsidRPr="004B486E">
        <w:rPr>
          <w:rFonts w:ascii="Arial" w:hAnsi="Arial" w:cs="Arial"/>
          <w:sz w:val="22"/>
          <w:szCs w:val="22"/>
        </w:rPr>
        <w:t xml:space="preserve">If any Employee(s) identified as having underpayments owing to them cannot be located, within </w:t>
      </w:r>
      <w:r w:rsidR="00A65FA3" w:rsidRPr="004B486E">
        <w:rPr>
          <w:rFonts w:ascii="Arial" w:hAnsi="Arial" w:cs="Arial"/>
          <w:sz w:val="22"/>
          <w:szCs w:val="22"/>
        </w:rPr>
        <w:t>14</w:t>
      </w:r>
      <w:r w:rsidRPr="004B486E">
        <w:rPr>
          <w:rFonts w:ascii="Arial" w:hAnsi="Arial" w:cs="Arial"/>
          <w:sz w:val="22"/>
          <w:szCs w:val="22"/>
        </w:rPr>
        <w:t xml:space="preserve"> days of each of the finalisation dates specified in subclause </w:t>
      </w:r>
      <w:r w:rsidR="00030BB6" w:rsidRPr="004B486E">
        <w:rPr>
          <w:rFonts w:ascii="Arial" w:hAnsi="Arial" w:cs="Arial"/>
          <w:sz w:val="22"/>
          <w:szCs w:val="22"/>
        </w:rPr>
        <w:t>(c</w:t>
      </w:r>
      <w:r w:rsidRPr="004B486E">
        <w:rPr>
          <w:rFonts w:ascii="Arial" w:hAnsi="Arial" w:cs="Arial"/>
          <w:sz w:val="22"/>
          <w:szCs w:val="22"/>
        </w:rPr>
        <w:t xml:space="preserve">) above, </w:t>
      </w:r>
      <w:r w:rsidRPr="004B486E">
        <w:rPr>
          <w:rFonts w:ascii="Arial" w:hAnsi="Arial" w:cs="Arial"/>
          <w:bCs/>
          <w:sz w:val="22"/>
          <w:szCs w:val="22"/>
        </w:rPr>
        <w:t>make application</w:t>
      </w:r>
      <w:r w:rsidRPr="004B486E">
        <w:rPr>
          <w:rFonts w:ascii="Arial" w:hAnsi="Arial" w:cs="Arial"/>
          <w:sz w:val="22"/>
          <w:szCs w:val="22"/>
        </w:rPr>
        <w:t xml:space="preserve"> to the Commonwealth of Australia (through the FWO) in accordance</w:t>
      </w:r>
      <w:r w:rsidRPr="00783D3E">
        <w:rPr>
          <w:rFonts w:ascii="Arial" w:hAnsi="Arial" w:cs="Arial"/>
          <w:sz w:val="22"/>
          <w:szCs w:val="22"/>
        </w:rPr>
        <w:t xml:space="preserve"> with section 559 of the FW Act to pay money into the Commonweal</w:t>
      </w:r>
      <w:r w:rsidR="00030BB6" w:rsidRPr="00783D3E">
        <w:rPr>
          <w:rFonts w:ascii="Arial" w:hAnsi="Arial" w:cs="Arial"/>
          <w:sz w:val="22"/>
          <w:szCs w:val="22"/>
        </w:rPr>
        <w:t xml:space="preserve">th Revenue Fund. Bendigo </w:t>
      </w:r>
      <w:proofErr w:type="spellStart"/>
      <w:r w:rsidR="00030BB6" w:rsidRPr="00783D3E">
        <w:rPr>
          <w:rFonts w:ascii="Arial" w:hAnsi="Arial" w:cs="Arial"/>
          <w:sz w:val="22"/>
          <w:szCs w:val="22"/>
        </w:rPr>
        <w:t>Smartplumb</w:t>
      </w:r>
      <w:proofErr w:type="spellEnd"/>
      <w:r w:rsidR="00030BB6" w:rsidRPr="00783D3E">
        <w:rPr>
          <w:rFonts w:ascii="Arial" w:hAnsi="Arial" w:cs="Arial"/>
          <w:sz w:val="22"/>
          <w:szCs w:val="22"/>
        </w:rPr>
        <w:t xml:space="preserve"> Pty Ltd</w:t>
      </w:r>
      <w:r w:rsidRPr="00783D3E">
        <w:rPr>
          <w:rFonts w:ascii="Arial" w:hAnsi="Arial" w:cs="Arial"/>
          <w:sz w:val="22"/>
          <w:szCs w:val="22"/>
        </w:rPr>
        <w:t xml:space="preserve"> will complete the required documents supplied by the FWO.</w:t>
      </w:r>
    </w:p>
    <w:p w:rsidR="00C4474C" w:rsidRPr="00783D3E" w:rsidRDefault="00C4474C" w:rsidP="007B545A">
      <w:pPr>
        <w:pStyle w:val="Heading3"/>
      </w:pPr>
      <w:r w:rsidRPr="00783D3E">
        <w:t>Record Keeping</w:t>
      </w:r>
    </w:p>
    <w:p w:rsidR="00C4474C" w:rsidRPr="00783D3E" w:rsidRDefault="00C4474C" w:rsidP="00884D53">
      <w:pPr>
        <w:pStyle w:val="ListParagraph"/>
        <w:widowControl w:val="0"/>
        <w:numPr>
          <w:ilvl w:val="0"/>
          <w:numId w:val="5"/>
        </w:numPr>
        <w:spacing w:before="120" w:after="120" w:line="360" w:lineRule="auto"/>
        <w:rPr>
          <w:rFonts w:ascii="Arial" w:hAnsi="Arial" w:cs="Arial"/>
          <w:sz w:val="22"/>
          <w:szCs w:val="22"/>
        </w:rPr>
      </w:pPr>
      <w:r w:rsidRPr="004B486E">
        <w:rPr>
          <w:rFonts w:ascii="Arial" w:hAnsi="Arial" w:cs="Arial"/>
          <w:sz w:val="22"/>
          <w:szCs w:val="22"/>
        </w:rPr>
        <w:t xml:space="preserve">Within </w:t>
      </w:r>
      <w:r w:rsidR="00030BB6" w:rsidRPr="004B486E">
        <w:rPr>
          <w:rFonts w:ascii="Arial" w:hAnsi="Arial" w:cs="Arial"/>
          <w:sz w:val="22"/>
          <w:szCs w:val="22"/>
        </w:rPr>
        <w:t>30 days</w:t>
      </w:r>
      <w:r w:rsidRPr="004B486E">
        <w:rPr>
          <w:rFonts w:ascii="Arial" w:hAnsi="Arial" w:cs="Arial"/>
          <w:sz w:val="22"/>
          <w:szCs w:val="22"/>
        </w:rPr>
        <w:t xml:space="preserve"> </w:t>
      </w:r>
      <w:r w:rsidR="00415C3F" w:rsidRPr="004B486E">
        <w:rPr>
          <w:rFonts w:ascii="Arial" w:hAnsi="Arial" w:cs="Arial"/>
          <w:sz w:val="22"/>
          <w:szCs w:val="22"/>
        </w:rPr>
        <w:t xml:space="preserve">of the date of execution of this Undertaking </w:t>
      </w:r>
      <w:r w:rsidRPr="004B486E">
        <w:rPr>
          <w:rFonts w:ascii="Arial" w:hAnsi="Arial" w:cs="Arial"/>
          <w:sz w:val="22"/>
          <w:szCs w:val="22"/>
        </w:rPr>
        <w:t>provide to the FWO a copy of</w:t>
      </w:r>
      <w:r w:rsidRPr="00783D3E">
        <w:rPr>
          <w:rFonts w:ascii="Arial" w:hAnsi="Arial" w:cs="Arial"/>
          <w:sz w:val="22"/>
          <w:szCs w:val="22"/>
        </w:rPr>
        <w:t xml:space="preserve"> time and wage records and payslips for one </w:t>
      </w:r>
      <w:r w:rsidR="00030BB6" w:rsidRPr="00783D3E">
        <w:rPr>
          <w:rFonts w:ascii="Arial" w:hAnsi="Arial" w:cs="Arial"/>
          <w:sz w:val="22"/>
          <w:szCs w:val="22"/>
        </w:rPr>
        <w:t xml:space="preserve">apprentice </w:t>
      </w:r>
      <w:r w:rsidRPr="00783D3E">
        <w:rPr>
          <w:rFonts w:ascii="Arial" w:hAnsi="Arial" w:cs="Arial"/>
          <w:sz w:val="22"/>
          <w:szCs w:val="22"/>
        </w:rPr>
        <w:t>employee for the first full pay period following the</w:t>
      </w:r>
      <w:r w:rsidR="00030BB6" w:rsidRPr="00783D3E">
        <w:rPr>
          <w:rFonts w:ascii="Arial" w:hAnsi="Arial" w:cs="Arial"/>
          <w:sz w:val="22"/>
          <w:szCs w:val="22"/>
        </w:rPr>
        <w:t xml:space="preserve"> execution of this undertaking. </w:t>
      </w:r>
      <w:r w:rsidRPr="00783D3E">
        <w:rPr>
          <w:rFonts w:ascii="Arial" w:hAnsi="Arial" w:cs="Arial"/>
          <w:sz w:val="22"/>
          <w:szCs w:val="22"/>
        </w:rPr>
        <w:t>Such records are to comply with Commonwealth workplace laws</w:t>
      </w:r>
      <w:r w:rsidR="00A65FA3">
        <w:rPr>
          <w:rFonts w:ascii="Arial" w:hAnsi="Arial" w:cs="Arial"/>
          <w:sz w:val="22"/>
          <w:szCs w:val="22"/>
        </w:rPr>
        <w:t>.</w:t>
      </w:r>
    </w:p>
    <w:p w:rsidR="00C4474C" w:rsidRPr="00783D3E" w:rsidRDefault="00C4474C" w:rsidP="007B545A">
      <w:pPr>
        <w:pStyle w:val="Heading3"/>
      </w:pPr>
      <w:r w:rsidRPr="00783D3E">
        <w:t>Broader Community workplace relations education</w:t>
      </w:r>
    </w:p>
    <w:p w:rsidR="00C4474C" w:rsidRPr="00783D3E" w:rsidRDefault="00C4474C" w:rsidP="00884D53">
      <w:pPr>
        <w:pStyle w:val="ListParagraph"/>
        <w:widowControl w:val="0"/>
        <w:numPr>
          <w:ilvl w:val="0"/>
          <w:numId w:val="5"/>
        </w:numPr>
        <w:spacing w:before="120" w:after="120" w:line="360" w:lineRule="auto"/>
        <w:rPr>
          <w:rFonts w:ascii="Arial" w:hAnsi="Arial" w:cs="Arial"/>
          <w:sz w:val="22"/>
          <w:szCs w:val="22"/>
        </w:rPr>
      </w:pPr>
      <w:r w:rsidRPr="004B486E">
        <w:rPr>
          <w:rFonts w:ascii="Arial" w:hAnsi="Arial" w:cs="Arial"/>
          <w:sz w:val="22"/>
          <w:szCs w:val="22"/>
        </w:rPr>
        <w:t xml:space="preserve">Within </w:t>
      </w:r>
      <w:r w:rsidR="004B486E" w:rsidRPr="004B486E">
        <w:rPr>
          <w:rFonts w:ascii="Arial" w:hAnsi="Arial" w:cs="Arial"/>
          <w:sz w:val="22"/>
          <w:szCs w:val="22"/>
        </w:rPr>
        <w:t>90 days</w:t>
      </w:r>
      <w:r w:rsidRPr="004B486E">
        <w:rPr>
          <w:rFonts w:ascii="Arial" w:hAnsi="Arial" w:cs="Arial"/>
          <w:sz w:val="22"/>
          <w:szCs w:val="22"/>
        </w:rPr>
        <w:t xml:space="preserve"> </w:t>
      </w:r>
      <w:r w:rsidR="00415C3F" w:rsidRPr="004B486E">
        <w:rPr>
          <w:rFonts w:ascii="Arial" w:hAnsi="Arial" w:cs="Arial"/>
          <w:sz w:val="22"/>
          <w:szCs w:val="22"/>
        </w:rPr>
        <w:t xml:space="preserve">of the date of execution of this Undertaking </w:t>
      </w:r>
      <w:r w:rsidRPr="004B486E">
        <w:rPr>
          <w:rFonts w:ascii="Arial" w:hAnsi="Arial" w:cs="Arial"/>
          <w:sz w:val="22"/>
          <w:szCs w:val="22"/>
        </w:rPr>
        <w:t xml:space="preserve">make a donation of </w:t>
      </w:r>
      <w:r w:rsidR="00723238" w:rsidRPr="004B486E">
        <w:rPr>
          <w:rFonts w:ascii="Arial" w:hAnsi="Arial" w:cs="Arial"/>
          <w:sz w:val="22"/>
          <w:szCs w:val="22"/>
        </w:rPr>
        <w:t>$2,000</w:t>
      </w:r>
      <w:r w:rsidRPr="004B486E">
        <w:rPr>
          <w:rFonts w:ascii="Arial" w:hAnsi="Arial" w:cs="Arial"/>
          <w:sz w:val="22"/>
          <w:szCs w:val="22"/>
        </w:rPr>
        <w:t xml:space="preserve"> to</w:t>
      </w:r>
      <w:r w:rsidR="00A97646">
        <w:rPr>
          <w:rFonts w:ascii="Arial" w:hAnsi="Arial" w:cs="Arial"/>
          <w:sz w:val="22"/>
          <w:szCs w:val="22"/>
        </w:rPr>
        <w:t xml:space="preserve"> the</w:t>
      </w:r>
      <w:r w:rsidRPr="00783D3E">
        <w:rPr>
          <w:rFonts w:ascii="Arial" w:hAnsi="Arial" w:cs="Arial"/>
          <w:sz w:val="22"/>
          <w:szCs w:val="22"/>
        </w:rPr>
        <w:t xml:space="preserve"> </w:t>
      </w:r>
      <w:r w:rsidR="00723238" w:rsidRPr="00723238">
        <w:rPr>
          <w:rFonts w:ascii="Arial" w:hAnsi="Arial" w:cs="Arial"/>
          <w:sz w:val="22"/>
          <w:szCs w:val="22"/>
        </w:rPr>
        <w:t>Loddon Campaspe Community Legal Centre</w:t>
      </w:r>
      <w:r w:rsidR="00A97646">
        <w:rPr>
          <w:rFonts w:ascii="Arial" w:hAnsi="Arial" w:cs="Arial"/>
          <w:sz w:val="22"/>
          <w:szCs w:val="22"/>
        </w:rPr>
        <w:t>, a program of Advocacy and Rights Centre Ltd trading as ARC Justice, ABN 23 082 541 240, 54 Mitchell Street Bendigo</w:t>
      </w:r>
      <w:r w:rsidRPr="00783D3E">
        <w:rPr>
          <w:rFonts w:ascii="Arial" w:hAnsi="Arial" w:cs="Arial"/>
          <w:sz w:val="22"/>
          <w:szCs w:val="22"/>
        </w:rPr>
        <w:t xml:space="preserve"> with the objective of assisting the promotion of compliance with Commonwealth workplace laws in the community, and provide evidence of the donation to FWO</w:t>
      </w:r>
      <w:r w:rsidR="004B486E">
        <w:rPr>
          <w:rFonts w:ascii="Arial" w:hAnsi="Arial" w:cs="Arial"/>
          <w:sz w:val="22"/>
          <w:szCs w:val="22"/>
        </w:rPr>
        <w:t xml:space="preserve"> within 7 days of the donation being made</w:t>
      </w:r>
      <w:r w:rsidRPr="00783D3E">
        <w:rPr>
          <w:rFonts w:ascii="Arial" w:hAnsi="Arial" w:cs="Arial"/>
          <w:sz w:val="22"/>
          <w:szCs w:val="22"/>
        </w:rPr>
        <w:t>.</w:t>
      </w:r>
    </w:p>
    <w:p w:rsidR="003C782E" w:rsidRPr="00783D3E" w:rsidRDefault="003C782E" w:rsidP="007B545A">
      <w:pPr>
        <w:pStyle w:val="Heading3"/>
      </w:pPr>
      <w:r w:rsidRPr="00783D3E">
        <w:t>No Inconsistent Statements</w:t>
      </w:r>
    </w:p>
    <w:p w:rsidR="003C782E" w:rsidRPr="00783D3E" w:rsidRDefault="005A7E9A" w:rsidP="00884D53">
      <w:pPr>
        <w:pStyle w:val="ListParagraph"/>
        <w:numPr>
          <w:ilvl w:val="0"/>
          <w:numId w:val="5"/>
        </w:numPr>
        <w:spacing w:before="120" w:after="120" w:line="360" w:lineRule="auto"/>
        <w:rPr>
          <w:rFonts w:ascii="Arial" w:hAnsi="Arial" w:cs="Arial"/>
          <w:sz w:val="22"/>
          <w:szCs w:val="22"/>
        </w:rPr>
      </w:pPr>
      <w:r>
        <w:rPr>
          <w:rFonts w:ascii="Arial" w:hAnsi="Arial" w:cs="Arial"/>
          <w:sz w:val="22"/>
          <w:szCs w:val="22"/>
        </w:rPr>
        <w:t>The Company</w:t>
      </w:r>
      <w:r w:rsidR="003C782E" w:rsidRPr="00783D3E">
        <w:rPr>
          <w:rFonts w:ascii="Arial" w:hAnsi="Arial" w:cs="Arial"/>
          <w:sz w:val="22"/>
          <w:szCs w:val="22"/>
        </w:rPr>
        <w:t xml:space="preserve">, Joel Evans and Jayson Wilson </w:t>
      </w:r>
    </w:p>
    <w:p w:rsidR="003C782E" w:rsidRPr="00783D3E" w:rsidRDefault="003C782E" w:rsidP="00A4764E">
      <w:pPr>
        <w:pStyle w:val="ListParagraph"/>
        <w:numPr>
          <w:ilvl w:val="1"/>
          <w:numId w:val="20"/>
        </w:numPr>
        <w:spacing w:before="120" w:after="120" w:line="360" w:lineRule="auto"/>
        <w:rPr>
          <w:rFonts w:ascii="Arial" w:hAnsi="Arial" w:cs="Arial"/>
          <w:sz w:val="22"/>
          <w:szCs w:val="22"/>
        </w:rPr>
      </w:pPr>
      <w:r w:rsidRPr="00783D3E">
        <w:rPr>
          <w:rFonts w:ascii="Arial" w:hAnsi="Arial" w:cs="Arial"/>
          <w:sz w:val="22"/>
          <w:szCs w:val="22"/>
        </w:rPr>
        <w:t>must not; and</w:t>
      </w:r>
    </w:p>
    <w:p w:rsidR="003C782E" w:rsidRPr="00783D3E" w:rsidRDefault="003C782E" w:rsidP="00A4764E">
      <w:pPr>
        <w:pStyle w:val="ListParagraph"/>
        <w:numPr>
          <w:ilvl w:val="1"/>
          <w:numId w:val="20"/>
        </w:numPr>
        <w:spacing w:before="120" w:after="120" w:line="360" w:lineRule="auto"/>
        <w:rPr>
          <w:rFonts w:ascii="Arial" w:hAnsi="Arial" w:cs="Arial"/>
          <w:sz w:val="22"/>
          <w:szCs w:val="22"/>
        </w:rPr>
      </w:pPr>
      <w:r w:rsidRPr="00783D3E">
        <w:rPr>
          <w:rFonts w:ascii="Arial" w:hAnsi="Arial" w:cs="Arial"/>
          <w:sz w:val="22"/>
          <w:szCs w:val="22"/>
        </w:rPr>
        <w:t>must ensure that each of its officers, employees or agents, do not,</w:t>
      </w:r>
    </w:p>
    <w:p w:rsidR="003C782E" w:rsidRDefault="003C782E" w:rsidP="00783D3E">
      <w:pPr>
        <w:spacing w:before="120" w:after="120" w:line="360" w:lineRule="auto"/>
        <w:ind w:left="1080"/>
        <w:rPr>
          <w:rFonts w:cs="Arial"/>
          <w:szCs w:val="22"/>
        </w:rPr>
      </w:pPr>
      <w:proofErr w:type="gramStart"/>
      <w:r w:rsidRPr="00783D3E">
        <w:rPr>
          <w:rFonts w:cs="Arial"/>
          <w:szCs w:val="22"/>
        </w:rPr>
        <w:lastRenderedPageBreak/>
        <w:t>make</w:t>
      </w:r>
      <w:proofErr w:type="gramEnd"/>
      <w:r w:rsidRPr="00783D3E">
        <w:rPr>
          <w:rFonts w:cs="Arial"/>
          <w:szCs w:val="22"/>
        </w:rPr>
        <w:t xml:space="preserve"> any </w:t>
      </w:r>
      <w:r w:rsidR="00F57115" w:rsidRPr="00783D3E">
        <w:rPr>
          <w:rFonts w:cs="Arial"/>
          <w:szCs w:val="22"/>
        </w:rPr>
        <w:t>statement,</w:t>
      </w:r>
      <w:r w:rsidRPr="00783D3E">
        <w:rPr>
          <w:rFonts w:cs="Arial"/>
          <w:szCs w:val="22"/>
        </w:rPr>
        <w:t xml:space="preserve"> orally or in writing or otherwise imply anything that is inconsistent with admission or acknowledgements contained in this agreement.</w:t>
      </w:r>
    </w:p>
    <w:p w:rsidR="00BC065C" w:rsidRPr="00073633" w:rsidRDefault="00BC065C" w:rsidP="007B545A">
      <w:pPr>
        <w:pStyle w:val="Heading2"/>
      </w:pPr>
      <w:r w:rsidRPr="00073633">
        <w:t>ENFORCEABLE UNDERTAKING</w:t>
      </w:r>
    </w:p>
    <w:p w:rsidR="00BC065C" w:rsidRPr="00073633" w:rsidRDefault="00BC065C" w:rsidP="00783D3E">
      <w:pPr>
        <w:widowControl w:val="0"/>
        <w:spacing w:before="120" w:after="120" w:line="360" w:lineRule="auto"/>
        <w:rPr>
          <w:rFonts w:cs="Arial"/>
          <w:i/>
          <w:szCs w:val="22"/>
        </w:rPr>
      </w:pPr>
      <w:r w:rsidRPr="00073633">
        <w:rPr>
          <w:rFonts w:cs="Arial"/>
          <w:i/>
          <w:szCs w:val="22"/>
        </w:rPr>
        <w:t>The Partnership</w:t>
      </w:r>
    </w:p>
    <w:p w:rsidR="00030BB6" w:rsidRPr="00783D3E" w:rsidRDefault="00030BB6" w:rsidP="00783D3E">
      <w:pPr>
        <w:pStyle w:val="ListParagraph"/>
        <w:widowControl w:val="0"/>
        <w:numPr>
          <w:ilvl w:val="0"/>
          <w:numId w:val="8"/>
        </w:numPr>
        <w:spacing w:before="120" w:after="120" w:line="360" w:lineRule="auto"/>
        <w:ind w:left="714" w:hanging="357"/>
        <w:contextualSpacing w:val="0"/>
        <w:rPr>
          <w:rFonts w:ascii="Arial" w:hAnsi="Arial" w:cs="Arial"/>
          <w:sz w:val="22"/>
          <w:szCs w:val="22"/>
        </w:rPr>
      </w:pPr>
      <w:r w:rsidRPr="00783D3E">
        <w:rPr>
          <w:rFonts w:ascii="Arial" w:hAnsi="Arial" w:cs="Arial"/>
          <w:sz w:val="22"/>
          <w:szCs w:val="22"/>
        </w:rPr>
        <w:t>Upon the execution of this Undertaking and for the purposes of section 715 of the FW Act, Joel Evans and Jayson Wilson</w:t>
      </w:r>
      <w:r w:rsidR="006D6B7A">
        <w:rPr>
          <w:rFonts w:ascii="Arial" w:hAnsi="Arial" w:cs="Arial"/>
          <w:sz w:val="22"/>
          <w:szCs w:val="22"/>
        </w:rPr>
        <w:t xml:space="preserve"> on a joint and several basis</w:t>
      </w:r>
      <w:r w:rsidRPr="00783D3E">
        <w:rPr>
          <w:rFonts w:ascii="Arial" w:hAnsi="Arial" w:cs="Arial"/>
          <w:sz w:val="22"/>
          <w:szCs w:val="22"/>
        </w:rPr>
        <w:t xml:space="preserve"> undertake the following:</w:t>
      </w:r>
    </w:p>
    <w:p w:rsidR="00030BB6" w:rsidRPr="00783D3E" w:rsidRDefault="00030BB6" w:rsidP="007B545A">
      <w:pPr>
        <w:pStyle w:val="Heading3"/>
      </w:pPr>
      <w:r w:rsidRPr="00783D3E">
        <w:t xml:space="preserve">Rectify underpayments </w:t>
      </w:r>
    </w:p>
    <w:p w:rsidR="00030BB6" w:rsidRPr="00783D3E" w:rsidRDefault="00D234D8" w:rsidP="00A4764E">
      <w:pPr>
        <w:pStyle w:val="ListParagraph"/>
        <w:widowControl w:val="0"/>
        <w:numPr>
          <w:ilvl w:val="0"/>
          <w:numId w:val="13"/>
        </w:numPr>
        <w:spacing w:before="120" w:after="120" w:line="360" w:lineRule="auto"/>
        <w:rPr>
          <w:rFonts w:ascii="Arial" w:hAnsi="Arial" w:cs="Arial"/>
          <w:b/>
          <w:sz w:val="22"/>
          <w:szCs w:val="22"/>
        </w:rPr>
      </w:pPr>
      <w:r>
        <w:rPr>
          <w:rFonts w:ascii="Arial" w:hAnsi="Arial" w:cs="Arial"/>
          <w:sz w:val="22"/>
          <w:szCs w:val="22"/>
        </w:rPr>
        <w:t>I</w:t>
      </w:r>
      <w:r w:rsidR="00B67BA1">
        <w:rPr>
          <w:rFonts w:ascii="Arial" w:hAnsi="Arial" w:cs="Arial"/>
          <w:sz w:val="22"/>
          <w:szCs w:val="22"/>
        </w:rPr>
        <w:t xml:space="preserve">n accordance with the payment plan in Attachment </w:t>
      </w:r>
      <w:r w:rsidR="008F79F9">
        <w:rPr>
          <w:rFonts w:ascii="Arial" w:hAnsi="Arial" w:cs="Arial"/>
          <w:sz w:val="22"/>
          <w:szCs w:val="22"/>
        </w:rPr>
        <w:t>C</w:t>
      </w:r>
      <w:r w:rsidR="00030BB6" w:rsidRPr="00783D3E">
        <w:rPr>
          <w:rFonts w:ascii="Arial" w:hAnsi="Arial" w:cs="Arial"/>
          <w:sz w:val="22"/>
          <w:szCs w:val="22"/>
        </w:rPr>
        <w:t xml:space="preserve">, rectify the contraventions as identified in paragraph </w:t>
      </w:r>
      <w:r w:rsidR="00030BB6" w:rsidRPr="00103AF7">
        <w:rPr>
          <w:rFonts w:ascii="Arial" w:hAnsi="Arial" w:cs="Arial"/>
          <w:sz w:val="22"/>
          <w:szCs w:val="22"/>
        </w:rPr>
        <w:t>1</w:t>
      </w:r>
      <w:r w:rsidR="00103AF7" w:rsidRPr="00103AF7">
        <w:rPr>
          <w:rFonts w:ascii="Arial" w:hAnsi="Arial" w:cs="Arial"/>
          <w:sz w:val="22"/>
          <w:szCs w:val="22"/>
        </w:rPr>
        <w:t>5</w:t>
      </w:r>
      <w:r w:rsidR="00030BB6" w:rsidRPr="00783D3E">
        <w:rPr>
          <w:rFonts w:ascii="Arial" w:hAnsi="Arial" w:cs="Arial"/>
          <w:sz w:val="22"/>
          <w:szCs w:val="22"/>
        </w:rPr>
        <w:t xml:space="preserve"> by paying </w:t>
      </w:r>
      <w:r w:rsidR="00884D53">
        <w:rPr>
          <w:rFonts w:ascii="Arial" w:hAnsi="Arial" w:cs="Arial"/>
          <w:sz w:val="22"/>
          <w:szCs w:val="22"/>
        </w:rPr>
        <w:t>the Employee</w:t>
      </w:r>
      <w:r w:rsidR="00030BB6" w:rsidRPr="00783D3E">
        <w:rPr>
          <w:rFonts w:ascii="Arial" w:hAnsi="Arial" w:cs="Arial"/>
          <w:sz w:val="22"/>
          <w:szCs w:val="22"/>
        </w:rPr>
        <w:t xml:space="preserve"> </w:t>
      </w:r>
      <w:r w:rsidR="00030BB6" w:rsidRPr="00535A87">
        <w:rPr>
          <w:rFonts w:ascii="Arial" w:hAnsi="Arial" w:cs="Arial"/>
          <w:sz w:val="22"/>
          <w:szCs w:val="22"/>
        </w:rPr>
        <w:t>$</w:t>
      </w:r>
      <w:r w:rsidR="00B166E0" w:rsidRPr="00535A87">
        <w:rPr>
          <w:rFonts w:ascii="Arial" w:hAnsi="Arial" w:cs="Arial"/>
          <w:sz w:val="22"/>
          <w:szCs w:val="22"/>
        </w:rPr>
        <w:t>30,037.15</w:t>
      </w:r>
      <w:r w:rsidR="00030BB6" w:rsidRPr="00783D3E">
        <w:rPr>
          <w:rFonts w:ascii="Arial" w:hAnsi="Arial" w:cs="Arial"/>
          <w:sz w:val="22"/>
          <w:szCs w:val="22"/>
        </w:rPr>
        <w:t xml:space="preserve"> gross, less applicable taxation,</w:t>
      </w:r>
      <w:r w:rsidR="00030BB6" w:rsidRPr="00783D3E">
        <w:rPr>
          <w:rFonts w:ascii="Arial" w:hAnsi="Arial" w:cs="Arial"/>
          <w:b/>
          <w:sz w:val="22"/>
          <w:szCs w:val="22"/>
        </w:rPr>
        <w:t xml:space="preserve"> </w:t>
      </w:r>
      <w:r w:rsidR="00030BB6" w:rsidRPr="00783D3E">
        <w:rPr>
          <w:rFonts w:ascii="Arial" w:hAnsi="Arial" w:cs="Arial"/>
          <w:sz w:val="22"/>
          <w:szCs w:val="22"/>
        </w:rPr>
        <w:t xml:space="preserve">and provide evidence to the FWO that the payments were made by </w:t>
      </w:r>
      <w:r w:rsidR="00BC0A5A">
        <w:rPr>
          <w:rFonts w:ascii="Arial" w:hAnsi="Arial" w:cs="Arial"/>
          <w:sz w:val="22"/>
          <w:szCs w:val="22"/>
        </w:rPr>
        <w:t xml:space="preserve">each </w:t>
      </w:r>
      <w:r w:rsidR="00030BB6" w:rsidRPr="00783D3E">
        <w:rPr>
          <w:rFonts w:ascii="Arial" w:hAnsi="Arial" w:cs="Arial"/>
          <w:sz w:val="22"/>
          <w:szCs w:val="22"/>
        </w:rPr>
        <w:t>date; and</w:t>
      </w:r>
    </w:p>
    <w:p w:rsidR="000638B0" w:rsidRPr="00783D3E" w:rsidRDefault="000638B0" w:rsidP="007B545A">
      <w:pPr>
        <w:pStyle w:val="Heading3"/>
        <w:rPr>
          <w:highlight w:val="yellow"/>
        </w:rPr>
      </w:pPr>
      <w:r w:rsidRPr="00783D3E">
        <w:t>Apology</w:t>
      </w:r>
    </w:p>
    <w:p w:rsidR="000638B0" w:rsidRPr="00783D3E" w:rsidRDefault="000638B0" w:rsidP="00A4764E">
      <w:pPr>
        <w:pStyle w:val="ListParagraph"/>
        <w:widowControl w:val="0"/>
        <w:numPr>
          <w:ilvl w:val="0"/>
          <w:numId w:val="13"/>
        </w:numPr>
        <w:spacing w:before="120" w:after="120" w:line="360" w:lineRule="auto"/>
        <w:rPr>
          <w:rFonts w:ascii="Arial" w:hAnsi="Arial" w:cs="Arial"/>
          <w:sz w:val="22"/>
          <w:szCs w:val="22"/>
        </w:rPr>
      </w:pPr>
      <w:r w:rsidRPr="00783D3E">
        <w:rPr>
          <w:rFonts w:ascii="Arial" w:hAnsi="Arial" w:cs="Arial"/>
          <w:sz w:val="22"/>
          <w:szCs w:val="22"/>
        </w:rPr>
        <w:t>Send a</w:t>
      </w:r>
      <w:r w:rsidR="00723238">
        <w:rPr>
          <w:rFonts w:ascii="Arial" w:hAnsi="Arial" w:cs="Arial"/>
          <w:sz w:val="22"/>
          <w:szCs w:val="22"/>
        </w:rPr>
        <w:t xml:space="preserve"> joint</w:t>
      </w:r>
      <w:r w:rsidRPr="00783D3E">
        <w:rPr>
          <w:rFonts w:ascii="Arial" w:hAnsi="Arial" w:cs="Arial"/>
          <w:sz w:val="22"/>
          <w:szCs w:val="22"/>
        </w:rPr>
        <w:t xml:space="preserve"> letter of apology (</w:t>
      </w:r>
      <w:r w:rsidRPr="00783D3E">
        <w:rPr>
          <w:rFonts w:ascii="Arial" w:hAnsi="Arial" w:cs="Arial"/>
          <w:b/>
          <w:sz w:val="22"/>
          <w:szCs w:val="22"/>
        </w:rPr>
        <w:t>Apology Letter</w:t>
      </w:r>
      <w:r w:rsidRPr="00783D3E">
        <w:rPr>
          <w:rFonts w:ascii="Arial" w:hAnsi="Arial" w:cs="Arial"/>
          <w:sz w:val="22"/>
          <w:szCs w:val="22"/>
        </w:rPr>
        <w:t xml:space="preserve">) to the </w:t>
      </w:r>
      <w:r w:rsidR="00B92658">
        <w:rPr>
          <w:rFonts w:ascii="Arial" w:hAnsi="Arial" w:cs="Arial"/>
          <w:sz w:val="22"/>
          <w:szCs w:val="22"/>
        </w:rPr>
        <w:t>Employee</w:t>
      </w:r>
      <w:r w:rsidR="00F315DB" w:rsidRPr="00783D3E">
        <w:rPr>
          <w:rFonts w:ascii="Arial" w:hAnsi="Arial" w:cs="Arial"/>
          <w:sz w:val="22"/>
          <w:szCs w:val="22"/>
        </w:rPr>
        <w:t xml:space="preserve"> </w:t>
      </w:r>
      <w:r w:rsidRPr="00783D3E">
        <w:rPr>
          <w:rFonts w:ascii="Arial" w:hAnsi="Arial" w:cs="Arial"/>
          <w:sz w:val="22"/>
          <w:szCs w:val="22"/>
        </w:rPr>
        <w:t xml:space="preserve">in the form of </w:t>
      </w:r>
      <w:r w:rsidR="00A93CCA">
        <w:rPr>
          <w:rFonts w:ascii="Arial" w:hAnsi="Arial" w:cs="Arial"/>
          <w:b/>
          <w:sz w:val="22"/>
          <w:szCs w:val="22"/>
        </w:rPr>
        <w:t>Attachment B</w:t>
      </w:r>
      <w:r w:rsidRPr="00783D3E">
        <w:rPr>
          <w:rFonts w:ascii="Arial" w:hAnsi="Arial" w:cs="Arial"/>
          <w:sz w:val="22"/>
          <w:szCs w:val="22"/>
        </w:rPr>
        <w:t xml:space="preserve"> to this Undertaking and provide </w:t>
      </w:r>
      <w:r w:rsidR="006D6B7A">
        <w:rPr>
          <w:rFonts w:ascii="Arial" w:hAnsi="Arial" w:cs="Arial"/>
          <w:sz w:val="22"/>
          <w:szCs w:val="22"/>
        </w:rPr>
        <w:t xml:space="preserve">a </w:t>
      </w:r>
      <w:r w:rsidRPr="00783D3E">
        <w:rPr>
          <w:rFonts w:ascii="Arial" w:hAnsi="Arial" w:cs="Arial"/>
          <w:sz w:val="22"/>
          <w:szCs w:val="22"/>
        </w:rPr>
        <w:t>cop</w:t>
      </w:r>
      <w:r w:rsidR="006D6B7A">
        <w:rPr>
          <w:rFonts w:ascii="Arial" w:hAnsi="Arial" w:cs="Arial"/>
          <w:sz w:val="22"/>
          <w:szCs w:val="22"/>
        </w:rPr>
        <w:t>y</w:t>
      </w:r>
      <w:r w:rsidRPr="00783D3E">
        <w:rPr>
          <w:rFonts w:ascii="Arial" w:hAnsi="Arial" w:cs="Arial"/>
          <w:sz w:val="22"/>
          <w:szCs w:val="22"/>
        </w:rPr>
        <w:t xml:space="preserve"> to the FWO within 14 days of the execution of this Undertaking.</w:t>
      </w:r>
    </w:p>
    <w:p w:rsidR="00C4474C" w:rsidRPr="00783D3E" w:rsidRDefault="00C4474C" w:rsidP="007B545A">
      <w:pPr>
        <w:pStyle w:val="Heading2"/>
      </w:pPr>
      <w:r w:rsidRPr="00783D3E">
        <w:t>ACKNOWLEDGEMENTS</w:t>
      </w:r>
    </w:p>
    <w:p w:rsidR="006C09D1" w:rsidRDefault="006C09D1" w:rsidP="00783D3E">
      <w:pPr>
        <w:pStyle w:val="ListParagraph"/>
        <w:widowControl w:val="0"/>
        <w:numPr>
          <w:ilvl w:val="0"/>
          <w:numId w:val="8"/>
        </w:numPr>
        <w:spacing w:before="120" w:after="120" w:line="360" w:lineRule="auto"/>
        <w:rPr>
          <w:rFonts w:ascii="Arial" w:hAnsi="Arial" w:cs="Arial"/>
          <w:sz w:val="22"/>
          <w:szCs w:val="22"/>
        </w:rPr>
      </w:pPr>
      <w:r>
        <w:rPr>
          <w:rFonts w:ascii="Arial" w:hAnsi="Arial" w:cs="Arial"/>
          <w:sz w:val="22"/>
          <w:szCs w:val="22"/>
        </w:rPr>
        <w:t>The Company acknowledge; and</w:t>
      </w:r>
    </w:p>
    <w:p w:rsidR="00C4474C" w:rsidRPr="00783D3E" w:rsidRDefault="003C782E" w:rsidP="00783D3E">
      <w:pPr>
        <w:pStyle w:val="ListParagraph"/>
        <w:widowControl w:val="0"/>
        <w:numPr>
          <w:ilvl w:val="0"/>
          <w:numId w:val="8"/>
        </w:numPr>
        <w:spacing w:before="120" w:after="120" w:line="360" w:lineRule="auto"/>
        <w:rPr>
          <w:rFonts w:ascii="Arial" w:hAnsi="Arial" w:cs="Arial"/>
          <w:sz w:val="22"/>
          <w:szCs w:val="22"/>
        </w:rPr>
      </w:pPr>
      <w:r w:rsidRPr="00783D3E">
        <w:rPr>
          <w:rFonts w:ascii="Arial" w:hAnsi="Arial" w:cs="Arial"/>
          <w:sz w:val="22"/>
          <w:szCs w:val="22"/>
        </w:rPr>
        <w:t>Joel Evans and Jayson Wilson</w:t>
      </w:r>
      <w:r w:rsidR="00C4474C" w:rsidRPr="00783D3E">
        <w:rPr>
          <w:rFonts w:ascii="Arial" w:hAnsi="Arial" w:cs="Arial"/>
          <w:sz w:val="22"/>
          <w:szCs w:val="22"/>
        </w:rPr>
        <w:t xml:space="preserve"> </w:t>
      </w:r>
      <w:r w:rsidR="00C94645">
        <w:rPr>
          <w:rFonts w:ascii="Arial" w:hAnsi="Arial" w:cs="Arial"/>
          <w:sz w:val="22"/>
          <w:szCs w:val="22"/>
        </w:rPr>
        <w:t xml:space="preserve">each </w:t>
      </w:r>
      <w:r w:rsidR="00C4474C" w:rsidRPr="00783D3E">
        <w:rPr>
          <w:rFonts w:ascii="Arial" w:hAnsi="Arial" w:cs="Arial"/>
          <w:sz w:val="22"/>
          <w:szCs w:val="22"/>
        </w:rPr>
        <w:t>acknowledge</w:t>
      </w:r>
      <w:r w:rsidR="006C09D1">
        <w:rPr>
          <w:rFonts w:ascii="Arial" w:hAnsi="Arial" w:cs="Arial"/>
          <w:sz w:val="22"/>
          <w:szCs w:val="22"/>
        </w:rPr>
        <w:t>;</w:t>
      </w:r>
      <w:r w:rsidR="00C4474C" w:rsidRPr="00783D3E">
        <w:rPr>
          <w:rFonts w:ascii="Arial" w:hAnsi="Arial" w:cs="Arial"/>
          <w:sz w:val="22"/>
          <w:szCs w:val="22"/>
        </w:rPr>
        <w:t xml:space="preserve"> that:</w:t>
      </w:r>
    </w:p>
    <w:p w:rsidR="00C4474C" w:rsidRPr="00783D3E" w:rsidRDefault="00C4474C" w:rsidP="00783D3E">
      <w:pPr>
        <w:pStyle w:val="ListParagraph"/>
        <w:widowControl w:val="0"/>
        <w:numPr>
          <w:ilvl w:val="0"/>
          <w:numId w:val="7"/>
        </w:numPr>
        <w:spacing w:before="120" w:after="120" w:line="360" w:lineRule="auto"/>
        <w:rPr>
          <w:rFonts w:ascii="Arial" w:hAnsi="Arial" w:cs="Arial"/>
          <w:sz w:val="22"/>
          <w:szCs w:val="22"/>
        </w:rPr>
      </w:pPr>
      <w:r w:rsidRPr="00783D3E">
        <w:rPr>
          <w:rFonts w:ascii="Arial" w:hAnsi="Arial" w:cs="Arial"/>
          <w:sz w:val="22"/>
          <w:szCs w:val="22"/>
        </w:rPr>
        <w:t>The FWO may;</w:t>
      </w:r>
    </w:p>
    <w:p w:rsidR="00C4474C" w:rsidRPr="00783D3E" w:rsidRDefault="00C4474C" w:rsidP="00A4764E">
      <w:pPr>
        <w:pStyle w:val="ListParagraph"/>
        <w:widowControl w:val="0"/>
        <w:numPr>
          <w:ilvl w:val="1"/>
          <w:numId w:val="21"/>
        </w:numPr>
        <w:spacing w:before="120" w:after="120" w:line="360" w:lineRule="auto"/>
        <w:rPr>
          <w:rFonts w:ascii="Arial" w:hAnsi="Arial" w:cs="Arial"/>
          <w:sz w:val="22"/>
          <w:szCs w:val="22"/>
        </w:rPr>
      </w:pPr>
      <w:r w:rsidRPr="00783D3E">
        <w:rPr>
          <w:rFonts w:ascii="Arial" w:hAnsi="Arial" w:cs="Arial"/>
          <w:sz w:val="22"/>
          <w:szCs w:val="22"/>
        </w:rPr>
        <w:t xml:space="preserve">make this Undertaking (and any of the Attachments hereto) available for public inspection, including by posting it on the FWO internet site at </w:t>
      </w:r>
      <w:hyperlink r:id="rId12" w:tooltip=" Fair Work Ombudsman website" w:history="1">
        <w:r w:rsidRPr="00783D3E">
          <w:rPr>
            <w:rStyle w:val="Hyperlink"/>
            <w:rFonts w:ascii="Arial" w:hAnsi="Arial" w:cs="Arial"/>
            <w:sz w:val="22"/>
            <w:szCs w:val="22"/>
          </w:rPr>
          <w:t>www.fairwork.gov.au</w:t>
        </w:r>
      </w:hyperlink>
      <w:r w:rsidRPr="00783D3E">
        <w:rPr>
          <w:rFonts w:ascii="Arial" w:hAnsi="Arial" w:cs="Arial"/>
          <w:sz w:val="22"/>
          <w:szCs w:val="22"/>
        </w:rPr>
        <w:t>;</w:t>
      </w:r>
    </w:p>
    <w:p w:rsidR="00C4474C" w:rsidRPr="00783D3E" w:rsidRDefault="00C4474C" w:rsidP="00A4764E">
      <w:pPr>
        <w:pStyle w:val="ListParagraph"/>
        <w:widowControl w:val="0"/>
        <w:numPr>
          <w:ilvl w:val="1"/>
          <w:numId w:val="21"/>
        </w:numPr>
        <w:spacing w:before="120" w:after="120" w:line="360" w:lineRule="auto"/>
        <w:rPr>
          <w:rFonts w:ascii="Arial" w:hAnsi="Arial" w:cs="Arial"/>
          <w:sz w:val="22"/>
          <w:szCs w:val="22"/>
        </w:rPr>
      </w:pPr>
      <w:r w:rsidRPr="00783D3E">
        <w:rPr>
          <w:rFonts w:ascii="Arial" w:hAnsi="Arial" w:cs="Arial"/>
          <w:sz w:val="22"/>
          <w:szCs w:val="22"/>
        </w:rPr>
        <w:t xml:space="preserve">release a copy of this Undertaking (and any of the Attachments hereto) pursuant to any relevant request under the </w:t>
      </w:r>
      <w:r w:rsidRPr="00783D3E">
        <w:rPr>
          <w:rFonts w:ascii="Arial" w:hAnsi="Arial" w:cs="Arial"/>
          <w:i/>
          <w:sz w:val="22"/>
          <w:szCs w:val="22"/>
        </w:rPr>
        <w:t xml:space="preserve">Freedom of Information Act 1982 </w:t>
      </w:r>
      <w:r w:rsidRPr="00783D3E">
        <w:rPr>
          <w:rFonts w:ascii="Arial" w:hAnsi="Arial" w:cs="Arial"/>
          <w:sz w:val="22"/>
          <w:szCs w:val="22"/>
        </w:rPr>
        <w:t>(</w:t>
      </w:r>
      <w:proofErr w:type="spellStart"/>
      <w:r w:rsidRPr="00783D3E">
        <w:rPr>
          <w:rFonts w:ascii="Arial" w:hAnsi="Arial" w:cs="Arial"/>
          <w:sz w:val="22"/>
          <w:szCs w:val="22"/>
        </w:rPr>
        <w:t>Cth</w:t>
      </w:r>
      <w:proofErr w:type="spellEnd"/>
      <w:r w:rsidRPr="00783D3E">
        <w:rPr>
          <w:rFonts w:ascii="Arial" w:hAnsi="Arial" w:cs="Arial"/>
          <w:sz w:val="22"/>
          <w:szCs w:val="22"/>
        </w:rPr>
        <w:t>);</w:t>
      </w:r>
    </w:p>
    <w:p w:rsidR="00C4474C" w:rsidRPr="00783D3E" w:rsidRDefault="00C4474C" w:rsidP="00A4764E">
      <w:pPr>
        <w:pStyle w:val="ListParagraph"/>
        <w:widowControl w:val="0"/>
        <w:numPr>
          <w:ilvl w:val="1"/>
          <w:numId w:val="21"/>
        </w:numPr>
        <w:spacing w:before="120" w:after="120" w:line="360" w:lineRule="auto"/>
        <w:rPr>
          <w:rFonts w:ascii="Arial" w:hAnsi="Arial" w:cs="Arial"/>
          <w:sz w:val="22"/>
          <w:szCs w:val="22"/>
        </w:rPr>
      </w:pPr>
      <w:r w:rsidRPr="00783D3E">
        <w:rPr>
          <w:rFonts w:ascii="Arial" w:hAnsi="Arial" w:cs="Arial"/>
          <w:sz w:val="22"/>
          <w:szCs w:val="22"/>
        </w:rPr>
        <w:t>issue a media release in relation to this Undertaking;</w:t>
      </w:r>
    </w:p>
    <w:p w:rsidR="00C4474C" w:rsidRPr="00783D3E" w:rsidRDefault="00C4474C" w:rsidP="00A4764E">
      <w:pPr>
        <w:pStyle w:val="ListParagraph"/>
        <w:widowControl w:val="0"/>
        <w:numPr>
          <w:ilvl w:val="1"/>
          <w:numId w:val="21"/>
        </w:numPr>
        <w:spacing w:before="120" w:after="120" w:line="360" w:lineRule="auto"/>
        <w:rPr>
          <w:rFonts w:ascii="Arial" w:hAnsi="Arial" w:cs="Arial"/>
          <w:sz w:val="22"/>
          <w:szCs w:val="22"/>
        </w:rPr>
      </w:pPr>
      <w:r w:rsidRPr="00783D3E">
        <w:rPr>
          <w:rFonts w:ascii="Arial" w:hAnsi="Arial" w:cs="Arial"/>
          <w:sz w:val="22"/>
          <w:szCs w:val="22"/>
        </w:rPr>
        <w:t xml:space="preserve">from time to time, publicly refer to the Undertaking (and any of the Attachments hereto) and its terms; and </w:t>
      </w:r>
    </w:p>
    <w:p w:rsidR="00C4474C" w:rsidRPr="00783D3E" w:rsidRDefault="00C4474C" w:rsidP="00A4764E">
      <w:pPr>
        <w:pStyle w:val="ListParagraph"/>
        <w:widowControl w:val="0"/>
        <w:numPr>
          <w:ilvl w:val="1"/>
          <w:numId w:val="21"/>
        </w:numPr>
        <w:spacing w:before="120" w:after="120" w:line="360" w:lineRule="auto"/>
        <w:rPr>
          <w:rFonts w:ascii="Arial" w:hAnsi="Arial" w:cs="Arial"/>
          <w:sz w:val="22"/>
          <w:szCs w:val="22"/>
        </w:rPr>
      </w:pPr>
      <w:proofErr w:type="gramStart"/>
      <w:r w:rsidRPr="00783D3E">
        <w:rPr>
          <w:rFonts w:ascii="Arial" w:hAnsi="Arial" w:cs="Arial"/>
          <w:sz w:val="22"/>
          <w:szCs w:val="22"/>
        </w:rPr>
        <w:t>rely</w:t>
      </w:r>
      <w:proofErr w:type="gramEnd"/>
      <w:r w:rsidRPr="00783D3E">
        <w:rPr>
          <w:rFonts w:ascii="Arial" w:hAnsi="Arial" w:cs="Arial"/>
          <w:sz w:val="22"/>
          <w:szCs w:val="22"/>
        </w:rPr>
        <w:t xml:space="preserve"> upon the admissions made by </w:t>
      </w:r>
      <w:r w:rsidR="00DF6ADB">
        <w:rPr>
          <w:rFonts w:ascii="Arial" w:hAnsi="Arial" w:cs="Arial"/>
          <w:sz w:val="22"/>
          <w:szCs w:val="22"/>
        </w:rPr>
        <w:t>t</w:t>
      </w:r>
      <w:r w:rsidR="006C09D1">
        <w:rPr>
          <w:rFonts w:ascii="Arial" w:hAnsi="Arial" w:cs="Arial"/>
          <w:sz w:val="22"/>
          <w:szCs w:val="22"/>
        </w:rPr>
        <w:t>he Company and admissions made by</w:t>
      </w:r>
      <w:r w:rsidR="003C782E" w:rsidRPr="00783D3E">
        <w:rPr>
          <w:rFonts w:ascii="Arial" w:hAnsi="Arial" w:cs="Arial"/>
          <w:sz w:val="22"/>
          <w:szCs w:val="22"/>
        </w:rPr>
        <w:t xml:space="preserve"> Joel Evans and</w:t>
      </w:r>
      <w:r w:rsidR="006C09D1">
        <w:rPr>
          <w:rFonts w:ascii="Arial" w:hAnsi="Arial" w:cs="Arial"/>
          <w:sz w:val="22"/>
          <w:szCs w:val="22"/>
        </w:rPr>
        <w:t>/or</w:t>
      </w:r>
      <w:r w:rsidR="003C782E" w:rsidRPr="00783D3E">
        <w:rPr>
          <w:rFonts w:ascii="Arial" w:hAnsi="Arial" w:cs="Arial"/>
          <w:sz w:val="22"/>
          <w:szCs w:val="22"/>
        </w:rPr>
        <w:t xml:space="preserve"> Jayson Wilson</w:t>
      </w:r>
      <w:r w:rsidRPr="00783D3E">
        <w:rPr>
          <w:rFonts w:ascii="Arial" w:hAnsi="Arial" w:cs="Arial"/>
          <w:sz w:val="22"/>
          <w:szCs w:val="22"/>
        </w:rPr>
        <w:t xml:space="preserve"> set out in paragraphs </w:t>
      </w:r>
      <w:r w:rsidR="00073633" w:rsidRPr="00D36CDD">
        <w:rPr>
          <w:rFonts w:ascii="Arial" w:hAnsi="Arial" w:cs="Arial"/>
          <w:sz w:val="22"/>
          <w:szCs w:val="22"/>
        </w:rPr>
        <w:t>1</w:t>
      </w:r>
      <w:r w:rsidR="00D36CDD" w:rsidRPr="00D36CDD">
        <w:rPr>
          <w:rFonts w:ascii="Arial" w:hAnsi="Arial" w:cs="Arial"/>
          <w:sz w:val="22"/>
          <w:szCs w:val="22"/>
        </w:rPr>
        <w:t>5</w:t>
      </w:r>
      <w:r w:rsidR="003C782E" w:rsidRPr="00D36CDD">
        <w:rPr>
          <w:rFonts w:ascii="Arial" w:hAnsi="Arial" w:cs="Arial"/>
          <w:sz w:val="22"/>
          <w:szCs w:val="22"/>
        </w:rPr>
        <w:t xml:space="preserve"> and </w:t>
      </w:r>
      <w:r w:rsidR="00D36CDD" w:rsidRPr="00D36CDD">
        <w:rPr>
          <w:rFonts w:ascii="Arial" w:hAnsi="Arial" w:cs="Arial"/>
          <w:sz w:val="22"/>
          <w:szCs w:val="22"/>
        </w:rPr>
        <w:t>17</w:t>
      </w:r>
      <w:r w:rsidRPr="00783D3E">
        <w:rPr>
          <w:rFonts w:ascii="Arial" w:hAnsi="Arial" w:cs="Arial"/>
          <w:sz w:val="22"/>
          <w:szCs w:val="22"/>
        </w:rPr>
        <w:t xml:space="preserve"> above in respect of decision making concerning any future non-compliance with </w:t>
      </w:r>
      <w:r w:rsidR="00A65FA3">
        <w:rPr>
          <w:rFonts w:ascii="Arial" w:hAnsi="Arial" w:cs="Arial"/>
          <w:sz w:val="22"/>
          <w:szCs w:val="22"/>
        </w:rPr>
        <w:t>the Company’s</w:t>
      </w:r>
      <w:r w:rsidRPr="00783D3E">
        <w:rPr>
          <w:rFonts w:ascii="Arial" w:hAnsi="Arial" w:cs="Arial"/>
          <w:sz w:val="22"/>
          <w:szCs w:val="22"/>
        </w:rPr>
        <w:t xml:space="preserve"> workplace relations obligations.</w:t>
      </w:r>
    </w:p>
    <w:p w:rsidR="00C4474C" w:rsidRPr="00783D3E" w:rsidRDefault="00C4474C" w:rsidP="00783D3E">
      <w:pPr>
        <w:pStyle w:val="ListParagraph"/>
        <w:widowControl w:val="0"/>
        <w:numPr>
          <w:ilvl w:val="0"/>
          <w:numId w:val="7"/>
        </w:numPr>
        <w:spacing w:before="120" w:after="120" w:line="360" w:lineRule="auto"/>
        <w:rPr>
          <w:rFonts w:ascii="Arial" w:hAnsi="Arial" w:cs="Arial"/>
          <w:sz w:val="22"/>
          <w:szCs w:val="22"/>
        </w:rPr>
      </w:pPr>
      <w:r w:rsidRPr="00783D3E">
        <w:rPr>
          <w:rFonts w:ascii="Arial" w:hAnsi="Arial" w:cs="Arial"/>
          <w:sz w:val="22"/>
          <w:szCs w:val="22"/>
        </w:rPr>
        <w:t xml:space="preserve">Consistent with the Note to section 715(4) of the FW Act, this Undertaking in no way derogates from the rights and remedies available to any other person arising from the conduct set out herein; </w:t>
      </w:r>
    </w:p>
    <w:p w:rsidR="00C4474C" w:rsidRPr="00783D3E" w:rsidRDefault="000638B0" w:rsidP="00783D3E">
      <w:pPr>
        <w:pStyle w:val="ListParagraph"/>
        <w:widowControl w:val="0"/>
        <w:numPr>
          <w:ilvl w:val="0"/>
          <w:numId w:val="7"/>
        </w:numPr>
        <w:spacing w:before="120" w:after="120" w:line="360" w:lineRule="auto"/>
        <w:rPr>
          <w:rFonts w:ascii="Arial" w:hAnsi="Arial" w:cs="Arial"/>
          <w:sz w:val="22"/>
          <w:szCs w:val="22"/>
        </w:rPr>
      </w:pPr>
      <w:r w:rsidRPr="00783D3E">
        <w:rPr>
          <w:rFonts w:ascii="Arial" w:hAnsi="Arial" w:cs="Arial"/>
          <w:sz w:val="22"/>
          <w:szCs w:val="22"/>
        </w:rPr>
        <w:t xml:space="preserve">Consistent with section 715(3) of the FW Act, </w:t>
      </w:r>
      <w:r w:rsidR="006C09D1">
        <w:rPr>
          <w:rFonts w:ascii="Arial" w:hAnsi="Arial" w:cs="Arial"/>
          <w:sz w:val="22"/>
          <w:szCs w:val="22"/>
        </w:rPr>
        <w:t>the Company</w:t>
      </w:r>
      <w:r w:rsidRPr="00783D3E">
        <w:rPr>
          <w:rFonts w:ascii="Arial" w:hAnsi="Arial" w:cs="Arial"/>
          <w:sz w:val="22"/>
          <w:szCs w:val="22"/>
        </w:rPr>
        <w:t xml:space="preserve">, Joel Evans and/or Jayson Wilson may withdraw from or vary this Undertaking at any time, but only with the consent </w:t>
      </w:r>
      <w:r w:rsidRPr="00783D3E">
        <w:rPr>
          <w:rFonts w:ascii="Arial" w:hAnsi="Arial" w:cs="Arial"/>
          <w:sz w:val="22"/>
          <w:szCs w:val="22"/>
        </w:rPr>
        <w:lastRenderedPageBreak/>
        <w:t>of the FWO; and</w:t>
      </w:r>
    </w:p>
    <w:p w:rsidR="00C4474C" w:rsidRPr="00783D3E" w:rsidRDefault="00C4474C" w:rsidP="00783D3E">
      <w:pPr>
        <w:pStyle w:val="ListParagraph"/>
        <w:widowControl w:val="0"/>
        <w:numPr>
          <w:ilvl w:val="0"/>
          <w:numId w:val="7"/>
        </w:numPr>
        <w:spacing w:before="120" w:after="120" w:line="360" w:lineRule="auto"/>
        <w:rPr>
          <w:rFonts w:ascii="Arial" w:hAnsi="Arial" w:cs="Arial"/>
          <w:sz w:val="22"/>
          <w:szCs w:val="22"/>
        </w:rPr>
      </w:pPr>
      <w:r w:rsidRPr="00783D3E">
        <w:rPr>
          <w:rFonts w:ascii="Arial" w:hAnsi="Arial" w:cs="Arial"/>
          <w:sz w:val="22"/>
          <w:szCs w:val="22"/>
        </w:rPr>
        <w:t xml:space="preserve">If </w:t>
      </w:r>
      <w:r w:rsidR="006C09D1">
        <w:rPr>
          <w:rFonts w:ascii="Arial" w:hAnsi="Arial" w:cs="Arial"/>
          <w:sz w:val="22"/>
          <w:szCs w:val="22"/>
        </w:rPr>
        <w:t>the Company</w:t>
      </w:r>
      <w:r w:rsidR="00202712" w:rsidRPr="00783D3E">
        <w:rPr>
          <w:rFonts w:ascii="Arial" w:hAnsi="Arial" w:cs="Arial"/>
          <w:sz w:val="22"/>
          <w:szCs w:val="22"/>
        </w:rPr>
        <w:t xml:space="preserve">, Joel Evans and/or Jayson Wilson </w:t>
      </w:r>
      <w:r w:rsidRPr="00783D3E">
        <w:rPr>
          <w:rFonts w:ascii="Arial" w:hAnsi="Arial" w:cs="Arial"/>
          <w:sz w:val="22"/>
          <w:szCs w:val="22"/>
        </w:rPr>
        <w:t>contravenes any of the terms of this Enforceable Undertaking:</w:t>
      </w:r>
    </w:p>
    <w:p w:rsidR="00C4474C" w:rsidRPr="00783D3E" w:rsidRDefault="00C4474C" w:rsidP="00A4764E">
      <w:pPr>
        <w:pStyle w:val="ListParagraph"/>
        <w:widowControl w:val="0"/>
        <w:numPr>
          <w:ilvl w:val="1"/>
          <w:numId w:val="22"/>
        </w:numPr>
        <w:spacing w:before="120" w:after="120" w:line="360" w:lineRule="auto"/>
        <w:rPr>
          <w:rFonts w:ascii="Arial" w:hAnsi="Arial" w:cs="Arial"/>
          <w:sz w:val="22"/>
          <w:szCs w:val="22"/>
        </w:rPr>
      </w:pPr>
      <w:r w:rsidRPr="00783D3E">
        <w:rPr>
          <w:rFonts w:ascii="Arial" w:hAnsi="Arial" w:cs="Arial"/>
          <w:sz w:val="22"/>
          <w:szCs w:val="22"/>
        </w:rPr>
        <w:t xml:space="preserve">The FWO may apply to any of the Courts set out in section 715(6) of the FW Act, for orders under section 715(7) of the FW Act; and </w:t>
      </w:r>
    </w:p>
    <w:p w:rsidR="00C4474C" w:rsidRPr="00783D3E" w:rsidRDefault="00C4474C" w:rsidP="00A4764E">
      <w:pPr>
        <w:pStyle w:val="ListParagraph"/>
        <w:widowControl w:val="0"/>
        <w:numPr>
          <w:ilvl w:val="1"/>
          <w:numId w:val="22"/>
        </w:numPr>
        <w:spacing w:before="120" w:after="120" w:line="360" w:lineRule="auto"/>
        <w:rPr>
          <w:rFonts w:ascii="Arial" w:hAnsi="Arial" w:cs="Arial"/>
          <w:sz w:val="22"/>
          <w:szCs w:val="22"/>
        </w:rPr>
      </w:pPr>
      <w:r w:rsidRPr="00783D3E">
        <w:rPr>
          <w:rFonts w:ascii="Arial" w:hAnsi="Arial" w:cs="Arial"/>
          <w:sz w:val="22"/>
          <w:szCs w:val="22"/>
        </w:rPr>
        <w:t xml:space="preserve">This Enforceable Undertaking may be provided to the Court as evidence of the admissions made by </w:t>
      </w:r>
      <w:r w:rsidR="006C09D1">
        <w:rPr>
          <w:rFonts w:ascii="Arial" w:hAnsi="Arial" w:cs="Arial"/>
          <w:sz w:val="22"/>
          <w:szCs w:val="22"/>
        </w:rPr>
        <w:t xml:space="preserve">the </w:t>
      </w:r>
      <w:r w:rsidR="006C09D1" w:rsidRPr="005A46DE">
        <w:rPr>
          <w:rFonts w:ascii="Arial" w:hAnsi="Arial" w:cs="Arial"/>
          <w:sz w:val="22"/>
          <w:szCs w:val="22"/>
        </w:rPr>
        <w:t>Company</w:t>
      </w:r>
      <w:r w:rsidR="00202712" w:rsidRPr="005A46DE">
        <w:rPr>
          <w:rFonts w:ascii="Arial" w:hAnsi="Arial" w:cs="Arial"/>
          <w:sz w:val="22"/>
          <w:szCs w:val="22"/>
        </w:rPr>
        <w:t xml:space="preserve"> Joel Evans and</w:t>
      </w:r>
      <w:r w:rsidR="006C09D1" w:rsidRPr="005A46DE">
        <w:rPr>
          <w:rFonts w:ascii="Arial" w:hAnsi="Arial" w:cs="Arial"/>
          <w:sz w:val="22"/>
          <w:szCs w:val="22"/>
        </w:rPr>
        <w:t>/or</w:t>
      </w:r>
      <w:r w:rsidR="00202712" w:rsidRPr="005A46DE">
        <w:rPr>
          <w:rFonts w:ascii="Arial" w:hAnsi="Arial" w:cs="Arial"/>
          <w:sz w:val="22"/>
          <w:szCs w:val="22"/>
        </w:rPr>
        <w:t xml:space="preserve"> Jayson Wilson </w:t>
      </w:r>
      <w:r w:rsidRPr="005A46DE">
        <w:rPr>
          <w:rFonts w:ascii="Arial" w:hAnsi="Arial" w:cs="Arial"/>
          <w:sz w:val="22"/>
          <w:szCs w:val="22"/>
        </w:rPr>
        <w:t xml:space="preserve">in paragraphs </w:t>
      </w:r>
      <w:r w:rsidR="00073633" w:rsidRPr="005A46DE">
        <w:rPr>
          <w:rFonts w:ascii="Arial" w:hAnsi="Arial" w:cs="Arial"/>
          <w:sz w:val="22"/>
          <w:szCs w:val="22"/>
        </w:rPr>
        <w:t>1</w:t>
      </w:r>
      <w:r w:rsidR="005A46DE" w:rsidRPr="005A46DE">
        <w:rPr>
          <w:rFonts w:ascii="Arial" w:hAnsi="Arial" w:cs="Arial"/>
          <w:sz w:val="22"/>
          <w:szCs w:val="22"/>
        </w:rPr>
        <w:t>5</w:t>
      </w:r>
      <w:r w:rsidR="00202712" w:rsidRPr="005A46DE">
        <w:rPr>
          <w:rFonts w:ascii="Arial" w:hAnsi="Arial" w:cs="Arial"/>
          <w:sz w:val="22"/>
          <w:szCs w:val="22"/>
        </w:rPr>
        <w:t xml:space="preserve"> and </w:t>
      </w:r>
      <w:r w:rsidR="005A46DE" w:rsidRPr="005A46DE">
        <w:rPr>
          <w:rFonts w:ascii="Arial" w:hAnsi="Arial" w:cs="Arial"/>
          <w:sz w:val="22"/>
          <w:szCs w:val="22"/>
        </w:rPr>
        <w:t>17</w:t>
      </w:r>
      <w:r w:rsidR="00202712" w:rsidRPr="005A46DE">
        <w:rPr>
          <w:rFonts w:ascii="Arial" w:hAnsi="Arial" w:cs="Arial"/>
          <w:sz w:val="22"/>
          <w:szCs w:val="22"/>
        </w:rPr>
        <w:t xml:space="preserve"> </w:t>
      </w:r>
      <w:r w:rsidRPr="005A46DE">
        <w:rPr>
          <w:rFonts w:ascii="Arial" w:hAnsi="Arial" w:cs="Arial"/>
          <w:sz w:val="22"/>
          <w:szCs w:val="22"/>
        </w:rPr>
        <w:t>above</w:t>
      </w:r>
      <w:r w:rsidRPr="00783D3E">
        <w:rPr>
          <w:rFonts w:ascii="Arial" w:hAnsi="Arial" w:cs="Arial"/>
          <w:sz w:val="22"/>
          <w:szCs w:val="22"/>
        </w:rPr>
        <w:t>, and also in respect of the question of costs.</w:t>
      </w:r>
    </w:p>
    <w:p w:rsidR="00C4474C" w:rsidRPr="00783D3E" w:rsidRDefault="00C4474C" w:rsidP="002B6D8F">
      <w:pPr>
        <w:pageBreakBefore/>
        <w:widowControl w:val="0"/>
        <w:tabs>
          <w:tab w:val="right" w:pos="9072"/>
        </w:tabs>
        <w:spacing w:before="120" w:after="120" w:line="360" w:lineRule="auto"/>
        <w:rPr>
          <w:rFonts w:cs="Arial"/>
          <w:b/>
          <w:szCs w:val="22"/>
        </w:rPr>
      </w:pPr>
      <w:r w:rsidRPr="00783D3E">
        <w:rPr>
          <w:rFonts w:cs="Arial"/>
          <w:b/>
          <w:szCs w:val="22"/>
        </w:rPr>
        <w:lastRenderedPageBreak/>
        <w:t>Executed as an undertaking</w:t>
      </w:r>
    </w:p>
    <w:p w:rsidR="000638B0" w:rsidRPr="00783D3E" w:rsidRDefault="000638B0" w:rsidP="002B6D8F">
      <w:pPr>
        <w:tabs>
          <w:tab w:val="right" w:pos="4111"/>
        </w:tabs>
        <w:spacing w:before="120" w:after="120" w:line="360" w:lineRule="auto"/>
        <w:rPr>
          <w:rFonts w:cs="Arial"/>
          <w:i/>
          <w:caps/>
          <w:szCs w:val="22"/>
        </w:rPr>
      </w:pPr>
    </w:p>
    <w:p w:rsidR="00B92658" w:rsidRDefault="00C4474C" w:rsidP="002B6D8F">
      <w:pPr>
        <w:tabs>
          <w:tab w:val="right" w:pos="4111"/>
        </w:tabs>
        <w:spacing w:before="120" w:after="120" w:line="360" w:lineRule="auto"/>
        <w:rPr>
          <w:rFonts w:cs="Arial"/>
          <w:szCs w:val="22"/>
        </w:rPr>
      </w:pPr>
      <w:r w:rsidRPr="00783D3E">
        <w:rPr>
          <w:rFonts w:cs="Arial"/>
          <w:caps/>
          <w:szCs w:val="22"/>
        </w:rPr>
        <w:t>Executed</w:t>
      </w:r>
      <w:r w:rsidRPr="00783D3E">
        <w:rPr>
          <w:rFonts w:cs="Arial"/>
          <w:szCs w:val="22"/>
        </w:rPr>
        <w:t xml:space="preserve"> by</w:t>
      </w:r>
    </w:p>
    <w:p w:rsidR="00C4474C" w:rsidRPr="00783D3E" w:rsidRDefault="00C4474C" w:rsidP="002B6D8F">
      <w:pPr>
        <w:tabs>
          <w:tab w:val="right" w:pos="4111"/>
        </w:tabs>
        <w:spacing w:before="120" w:after="120" w:line="360" w:lineRule="auto"/>
        <w:rPr>
          <w:rFonts w:cs="Arial"/>
          <w:szCs w:val="22"/>
        </w:rPr>
      </w:pPr>
      <w:r w:rsidRPr="00783D3E">
        <w:rPr>
          <w:rFonts w:cs="Arial"/>
          <w:szCs w:val="22"/>
        </w:rPr>
        <w:t xml:space="preserve"> </w:t>
      </w:r>
      <w:r w:rsidR="004A1665">
        <w:rPr>
          <w:rFonts w:cs="Arial"/>
          <w:szCs w:val="22"/>
        </w:rPr>
        <w:t xml:space="preserve">Bendigo </w:t>
      </w:r>
      <w:proofErr w:type="spellStart"/>
      <w:r w:rsidR="004A1665">
        <w:rPr>
          <w:rFonts w:cs="Arial"/>
          <w:szCs w:val="22"/>
        </w:rPr>
        <w:t>Smartplumb</w:t>
      </w:r>
      <w:proofErr w:type="spellEnd"/>
      <w:r w:rsidR="004A1665">
        <w:rPr>
          <w:rFonts w:cs="Arial"/>
          <w:szCs w:val="22"/>
        </w:rPr>
        <w:t xml:space="preserve"> Pty Ltd</w:t>
      </w:r>
      <w:r w:rsidRPr="00783D3E">
        <w:rPr>
          <w:rFonts w:cs="Arial"/>
          <w:szCs w:val="22"/>
        </w:rPr>
        <w:t xml:space="preserve"> in accordance with section 127(1) of the </w:t>
      </w:r>
      <w:r w:rsidRPr="00783D3E">
        <w:rPr>
          <w:rFonts w:cs="Arial"/>
          <w:i/>
          <w:szCs w:val="22"/>
        </w:rPr>
        <w:t>Corporations Act 2001</w:t>
      </w:r>
      <w:r w:rsidRPr="00783D3E">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783D3E" w:rsidTr="00D86F42">
        <w:tc>
          <w:tcPr>
            <w:tcW w:w="4528" w:type="dxa"/>
            <w:tcBorders>
              <w:top w:val="nil"/>
              <w:left w:val="nil"/>
              <w:bottom w:val="single" w:sz="4" w:space="0" w:color="auto"/>
              <w:right w:val="nil"/>
            </w:tcBorders>
          </w:tcPr>
          <w:p w:rsidR="00C4474C" w:rsidRPr="00783D3E" w:rsidRDefault="00C4474C" w:rsidP="002B6D8F">
            <w:pPr>
              <w:tabs>
                <w:tab w:val="right" w:pos="4111"/>
              </w:tabs>
              <w:spacing w:before="120" w:after="120" w:line="360" w:lineRule="auto"/>
              <w:rPr>
                <w:rFonts w:cs="Arial"/>
                <w:szCs w:val="22"/>
              </w:rPr>
            </w:pPr>
          </w:p>
        </w:tc>
        <w:tc>
          <w:tcPr>
            <w:tcW w:w="319" w:type="dxa"/>
            <w:tcBorders>
              <w:top w:val="nil"/>
              <w:left w:val="nil"/>
              <w:bottom w:val="nil"/>
              <w:right w:val="nil"/>
            </w:tcBorders>
          </w:tcPr>
          <w:p w:rsidR="00C4474C" w:rsidRPr="00783D3E" w:rsidRDefault="00C4474C" w:rsidP="002B6D8F">
            <w:pPr>
              <w:spacing w:before="120" w:after="120" w:line="360" w:lineRule="auto"/>
              <w:rPr>
                <w:rFonts w:cs="Arial"/>
                <w:szCs w:val="22"/>
              </w:rPr>
            </w:pPr>
          </w:p>
        </w:tc>
        <w:tc>
          <w:tcPr>
            <w:tcW w:w="4439" w:type="dxa"/>
            <w:tcBorders>
              <w:top w:val="nil"/>
              <w:left w:val="nil"/>
              <w:bottom w:val="single" w:sz="4" w:space="0" w:color="auto"/>
              <w:right w:val="nil"/>
            </w:tcBorders>
          </w:tcPr>
          <w:p w:rsidR="00C4474C" w:rsidRPr="00783D3E" w:rsidRDefault="00C4474C" w:rsidP="002B6D8F">
            <w:pPr>
              <w:spacing w:before="120" w:after="120" w:line="360" w:lineRule="auto"/>
              <w:rPr>
                <w:rFonts w:cs="Arial"/>
                <w:szCs w:val="22"/>
              </w:rPr>
            </w:pPr>
          </w:p>
        </w:tc>
      </w:tr>
      <w:tr w:rsidR="00C4474C" w:rsidRPr="00783D3E" w:rsidTr="00D86F42">
        <w:trPr>
          <w:trHeight w:val="193"/>
        </w:trPr>
        <w:tc>
          <w:tcPr>
            <w:tcW w:w="4528" w:type="dxa"/>
            <w:tcBorders>
              <w:top w:val="single" w:sz="4" w:space="0" w:color="auto"/>
              <w:left w:val="nil"/>
              <w:bottom w:val="nil"/>
              <w:right w:val="nil"/>
            </w:tcBorders>
          </w:tcPr>
          <w:p w:rsidR="00C4474C" w:rsidRPr="00783D3E" w:rsidRDefault="00C4474C" w:rsidP="002B6D8F">
            <w:pPr>
              <w:spacing w:before="120" w:after="120" w:line="360" w:lineRule="auto"/>
              <w:rPr>
                <w:rFonts w:cs="Arial"/>
                <w:szCs w:val="22"/>
              </w:rPr>
            </w:pPr>
            <w:r w:rsidRPr="00783D3E">
              <w:rPr>
                <w:rFonts w:cs="Arial"/>
                <w:szCs w:val="22"/>
              </w:rPr>
              <w:t>(Signature of director)</w:t>
            </w:r>
          </w:p>
        </w:tc>
        <w:tc>
          <w:tcPr>
            <w:tcW w:w="319" w:type="dxa"/>
            <w:tcBorders>
              <w:top w:val="nil"/>
              <w:left w:val="nil"/>
              <w:bottom w:val="nil"/>
              <w:right w:val="nil"/>
            </w:tcBorders>
          </w:tcPr>
          <w:p w:rsidR="00C4474C" w:rsidRPr="00783D3E" w:rsidRDefault="00C4474C" w:rsidP="002B6D8F">
            <w:pPr>
              <w:spacing w:before="120" w:after="120" w:line="360" w:lineRule="auto"/>
              <w:rPr>
                <w:rFonts w:cs="Arial"/>
                <w:szCs w:val="22"/>
              </w:rPr>
            </w:pPr>
          </w:p>
        </w:tc>
        <w:tc>
          <w:tcPr>
            <w:tcW w:w="4439" w:type="dxa"/>
            <w:tcBorders>
              <w:top w:val="single" w:sz="4" w:space="0" w:color="auto"/>
              <w:left w:val="nil"/>
              <w:bottom w:val="nil"/>
              <w:right w:val="nil"/>
            </w:tcBorders>
          </w:tcPr>
          <w:p w:rsidR="00C4474C" w:rsidRPr="00783D3E" w:rsidRDefault="00C4474C" w:rsidP="002B6D8F">
            <w:pPr>
              <w:spacing w:before="120" w:after="120" w:line="360" w:lineRule="auto"/>
              <w:rPr>
                <w:rFonts w:cs="Arial"/>
                <w:szCs w:val="22"/>
              </w:rPr>
            </w:pPr>
            <w:r w:rsidRPr="00783D3E">
              <w:rPr>
                <w:rFonts w:cs="Arial"/>
                <w:szCs w:val="22"/>
              </w:rPr>
              <w:t>(Signature of director/company secretary)</w:t>
            </w:r>
          </w:p>
        </w:tc>
      </w:tr>
      <w:tr w:rsidR="00C4474C" w:rsidRPr="00783D3E" w:rsidTr="00D86F42">
        <w:trPr>
          <w:trHeight w:val="517"/>
        </w:trPr>
        <w:tc>
          <w:tcPr>
            <w:tcW w:w="4528" w:type="dxa"/>
            <w:tcBorders>
              <w:top w:val="nil"/>
              <w:left w:val="nil"/>
              <w:right w:val="nil"/>
            </w:tcBorders>
          </w:tcPr>
          <w:p w:rsidR="00C4474C" w:rsidRPr="00783D3E" w:rsidRDefault="00C4474C" w:rsidP="002B6D8F">
            <w:pPr>
              <w:spacing w:before="120" w:after="120" w:line="360" w:lineRule="auto"/>
              <w:rPr>
                <w:rFonts w:cs="Arial"/>
                <w:szCs w:val="22"/>
              </w:rPr>
            </w:pPr>
          </w:p>
        </w:tc>
        <w:tc>
          <w:tcPr>
            <w:tcW w:w="319" w:type="dxa"/>
            <w:tcBorders>
              <w:top w:val="nil"/>
              <w:left w:val="nil"/>
              <w:bottom w:val="nil"/>
              <w:right w:val="nil"/>
            </w:tcBorders>
          </w:tcPr>
          <w:p w:rsidR="00C4474C" w:rsidRPr="00783D3E" w:rsidRDefault="00C4474C" w:rsidP="002B6D8F">
            <w:pPr>
              <w:spacing w:before="120" w:after="120" w:line="360" w:lineRule="auto"/>
              <w:rPr>
                <w:rFonts w:cs="Arial"/>
                <w:szCs w:val="22"/>
              </w:rPr>
            </w:pPr>
          </w:p>
        </w:tc>
        <w:tc>
          <w:tcPr>
            <w:tcW w:w="4439" w:type="dxa"/>
            <w:tcBorders>
              <w:top w:val="nil"/>
              <w:left w:val="nil"/>
              <w:right w:val="nil"/>
            </w:tcBorders>
          </w:tcPr>
          <w:p w:rsidR="00C4474C" w:rsidRPr="00783D3E" w:rsidRDefault="00C4474C" w:rsidP="002B6D8F">
            <w:pPr>
              <w:spacing w:before="120" w:after="120" w:line="360" w:lineRule="auto"/>
              <w:rPr>
                <w:rFonts w:cs="Arial"/>
                <w:szCs w:val="22"/>
              </w:rPr>
            </w:pPr>
          </w:p>
        </w:tc>
      </w:tr>
    </w:tbl>
    <w:p w:rsidR="00C4474C" w:rsidRPr="00783D3E" w:rsidRDefault="00C4474C" w:rsidP="002B6D8F">
      <w:pPr>
        <w:pStyle w:val="Headersub"/>
        <w:widowControl w:val="0"/>
        <w:tabs>
          <w:tab w:val="left" w:pos="4820"/>
        </w:tabs>
        <w:spacing w:before="120" w:after="120" w:line="360" w:lineRule="auto"/>
        <w:rPr>
          <w:rFonts w:cs="Arial"/>
          <w:sz w:val="22"/>
          <w:szCs w:val="22"/>
        </w:rPr>
      </w:pPr>
      <w:r w:rsidRPr="00783D3E">
        <w:rPr>
          <w:rFonts w:cs="Arial"/>
          <w:sz w:val="22"/>
          <w:szCs w:val="22"/>
        </w:rPr>
        <w:t>(Name of director)</w:t>
      </w:r>
      <w:r w:rsidRPr="00783D3E">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783D3E" w:rsidTr="00D86F42">
        <w:trPr>
          <w:trHeight w:val="517"/>
        </w:trPr>
        <w:tc>
          <w:tcPr>
            <w:tcW w:w="4528" w:type="dxa"/>
            <w:tcBorders>
              <w:top w:val="nil"/>
              <w:left w:val="nil"/>
              <w:right w:val="nil"/>
            </w:tcBorders>
          </w:tcPr>
          <w:p w:rsidR="00C4474C" w:rsidRPr="00783D3E" w:rsidRDefault="00C4474C" w:rsidP="002B6D8F">
            <w:pPr>
              <w:spacing w:before="120" w:after="120" w:line="360" w:lineRule="auto"/>
              <w:rPr>
                <w:rFonts w:cs="Arial"/>
                <w:szCs w:val="22"/>
              </w:rPr>
            </w:pPr>
          </w:p>
        </w:tc>
        <w:tc>
          <w:tcPr>
            <w:tcW w:w="319" w:type="dxa"/>
            <w:tcBorders>
              <w:top w:val="nil"/>
              <w:left w:val="nil"/>
              <w:bottom w:val="nil"/>
              <w:right w:val="nil"/>
            </w:tcBorders>
          </w:tcPr>
          <w:p w:rsidR="00C4474C" w:rsidRPr="00783D3E" w:rsidRDefault="00C4474C" w:rsidP="002B6D8F">
            <w:pPr>
              <w:spacing w:before="120" w:after="120" w:line="360" w:lineRule="auto"/>
              <w:rPr>
                <w:rFonts w:cs="Arial"/>
                <w:szCs w:val="22"/>
              </w:rPr>
            </w:pPr>
          </w:p>
        </w:tc>
        <w:tc>
          <w:tcPr>
            <w:tcW w:w="4439" w:type="dxa"/>
            <w:tcBorders>
              <w:top w:val="nil"/>
              <w:left w:val="nil"/>
              <w:right w:val="nil"/>
            </w:tcBorders>
          </w:tcPr>
          <w:p w:rsidR="00C4474C" w:rsidRPr="00783D3E" w:rsidRDefault="00C4474C" w:rsidP="002B6D8F">
            <w:pPr>
              <w:spacing w:before="120" w:after="120" w:line="360" w:lineRule="auto"/>
              <w:rPr>
                <w:rFonts w:cs="Arial"/>
                <w:szCs w:val="22"/>
              </w:rPr>
            </w:pPr>
          </w:p>
        </w:tc>
      </w:tr>
    </w:tbl>
    <w:p w:rsidR="00C4474C" w:rsidRPr="00783D3E" w:rsidRDefault="00C4474C" w:rsidP="002B6D8F">
      <w:pPr>
        <w:pStyle w:val="Headersub"/>
        <w:widowControl w:val="0"/>
        <w:tabs>
          <w:tab w:val="left" w:pos="4820"/>
        </w:tabs>
        <w:spacing w:before="120" w:after="120" w:line="360" w:lineRule="auto"/>
        <w:rPr>
          <w:rFonts w:cs="Arial"/>
          <w:sz w:val="22"/>
          <w:szCs w:val="22"/>
        </w:rPr>
      </w:pPr>
      <w:r w:rsidRPr="00783D3E">
        <w:rPr>
          <w:rFonts w:cs="Arial"/>
          <w:sz w:val="22"/>
          <w:szCs w:val="22"/>
        </w:rPr>
        <w:t>(Date)</w:t>
      </w:r>
      <w:r w:rsidRPr="00783D3E">
        <w:rPr>
          <w:rFonts w:cs="Arial"/>
          <w:sz w:val="22"/>
          <w:szCs w:val="22"/>
        </w:rPr>
        <w:tab/>
        <w:t>(Date)</w:t>
      </w:r>
    </w:p>
    <w:p w:rsidR="00C4474C" w:rsidRPr="00783D3E" w:rsidRDefault="00C4474C" w:rsidP="002B6D8F">
      <w:pPr>
        <w:pStyle w:val="Headersub"/>
        <w:widowControl w:val="0"/>
        <w:tabs>
          <w:tab w:val="left" w:pos="4820"/>
        </w:tabs>
        <w:spacing w:before="120" w:after="120" w:line="360" w:lineRule="auto"/>
        <w:rPr>
          <w:rFonts w:cs="Arial"/>
          <w:sz w:val="22"/>
          <w:szCs w:val="22"/>
        </w:rPr>
      </w:pPr>
      <w:proofErr w:type="gramStart"/>
      <w:r w:rsidRPr="00783D3E">
        <w:rPr>
          <w:rFonts w:cs="Arial"/>
          <w:sz w:val="22"/>
          <w:szCs w:val="22"/>
        </w:rPr>
        <w:t>in</w:t>
      </w:r>
      <w:proofErr w:type="gramEnd"/>
      <w:r w:rsidRPr="00783D3E">
        <w:rPr>
          <w:rFonts w:cs="Arial"/>
          <w:sz w:val="22"/>
          <w:szCs w:val="22"/>
        </w:rPr>
        <w:t xml:space="preserve"> the presence of:</w:t>
      </w:r>
      <w:r w:rsidRPr="00783D3E">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783D3E" w:rsidTr="00D86F42">
        <w:tc>
          <w:tcPr>
            <w:tcW w:w="4528" w:type="dxa"/>
            <w:tcBorders>
              <w:top w:val="nil"/>
              <w:left w:val="nil"/>
              <w:bottom w:val="single" w:sz="4" w:space="0" w:color="auto"/>
              <w:right w:val="nil"/>
            </w:tcBorders>
          </w:tcPr>
          <w:p w:rsidR="00C4474C" w:rsidRPr="00783D3E" w:rsidRDefault="00C4474C" w:rsidP="002B6D8F">
            <w:pPr>
              <w:tabs>
                <w:tab w:val="right" w:pos="4111"/>
              </w:tabs>
              <w:spacing w:before="120" w:after="120" w:line="360" w:lineRule="auto"/>
              <w:rPr>
                <w:rFonts w:cs="Arial"/>
                <w:szCs w:val="22"/>
              </w:rPr>
            </w:pPr>
          </w:p>
        </w:tc>
        <w:tc>
          <w:tcPr>
            <w:tcW w:w="319" w:type="dxa"/>
            <w:tcBorders>
              <w:top w:val="nil"/>
              <w:left w:val="nil"/>
              <w:bottom w:val="nil"/>
              <w:right w:val="nil"/>
            </w:tcBorders>
          </w:tcPr>
          <w:p w:rsidR="00C4474C" w:rsidRPr="00783D3E" w:rsidRDefault="00C4474C" w:rsidP="002B6D8F">
            <w:pPr>
              <w:spacing w:before="120" w:after="120" w:line="360" w:lineRule="auto"/>
              <w:rPr>
                <w:rFonts w:cs="Arial"/>
                <w:szCs w:val="22"/>
              </w:rPr>
            </w:pPr>
          </w:p>
        </w:tc>
        <w:tc>
          <w:tcPr>
            <w:tcW w:w="4439" w:type="dxa"/>
            <w:tcBorders>
              <w:top w:val="nil"/>
              <w:left w:val="nil"/>
              <w:bottom w:val="single" w:sz="4" w:space="0" w:color="auto"/>
              <w:right w:val="nil"/>
            </w:tcBorders>
          </w:tcPr>
          <w:p w:rsidR="00C4474C" w:rsidRPr="00783D3E" w:rsidRDefault="00C4474C" w:rsidP="002B6D8F">
            <w:pPr>
              <w:spacing w:before="120" w:after="120" w:line="360" w:lineRule="auto"/>
              <w:rPr>
                <w:rFonts w:cs="Arial"/>
                <w:szCs w:val="22"/>
              </w:rPr>
            </w:pPr>
          </w:p>
        </w:tc>
      </w:tr>
      <w:tr w:rsidR="00C4474C" w:rsidRPr="00783D3E" w:rsidTr="00D86F42">
        <w:trPr>
          <w:trHeight w:val="193"/>
        </w:trPr>
        <w:tc>
          <w:tcPr>
            <w:tcW w:w="4528" w:type="dxa"/>
            <w:tcBorders>
              <w:top w:val="single" w:sz="4" w:space="0" w:color="auto"/>
              <w:left w:val="nil"/>
              <w:bottom w:val="nil"/>
              <w:right w:val="nil"/>
            </w:tcBorders>
          </w:tcPr>
          <w:p w:rsidR="00C4474C" w:rsidRPr="00783D3E" w:rsidRDefault="00C4474C" w:rsidP="002B6D8F">
            <w:pPr>
              <w:spacing w:before="120" w:after="120" w:line="360" w:lineRule="auto"/>
              <w:rPr>
                <w:rFonts w:cs="Arial"/>
                <w:szCs w:val="22"/>
              </w:rPr>
            </w:pPr>
            <w:r w:rsidRPr="00783D3E">
              <w:rPr>
                <w:rFonts w:cs="Arial"/>
                <w:szCs w:val="22"/>
              </w:rPr>
              <w:t>(Signature of witness)</w:t>
            </w:r>
          </w:p>
        </w:tc>
        <w:tc>
          <w:tcPr>
            <w:tcW w:w="319" w:type="dxa"/>
            <w:tcBorders>
              <w:top w:val="nil"/>
              <w:left w:val="nil"/>
              <w:bottom w:val="nil"/>
              <w:right w:val="nil"/>
            </w:tcBorders>
          </w:tcPr>
          <w:p w:rsidR="00C4474C" w:rsidRPr="00783D3E" w:rsidRDefault="00C4474C" w:rsidP="002B6D8F">
            <w:pPr>
              <w:spacing w:before="120" w:after="120" w:line="360" w:lineRule="auto"/>
              <w:rPr>
                <w:rFonts w:cs="Arial"/>
                <w:szCs w:val="22"/>
              </w:rPr>
            </w:pPr>
          </w:p>
        </w:tc>
        <w:tc>
          <w:tcPr>
            <w:tcW w:w="4439" w:type="dxa"/>
            <w:tcBorders>
              <w:top w:val="single" w:sz="4" w:space="0" w:color="auto"/>
              <w:left w:val="nil"/>
              <w:bottom w:val="nil"/>
              <w:right w:val="nil"/>
            </w:tcBorders>
          </w:tcPr>
          <w:p w:rsidR="00C4474C" w:rsidRPr="00783D3E" w:rsidRDefault="00C4474C" w:rsidP="002B6D8F">
            <w:pPr>
              <w:spacing w:before="120" w:after="120" w:line="360" w:lineRule="auto"/>
              <w:rPr>
                <w:rFonts w:cs="Arial"/>
                <w:szCs w:val="22"/>
              </w:rPr>
            </w:pPr>
            <w:r w:rsidRPr="00783D3E">
              <w:rPr>
                <w:rFonts w:cs="Arial"/>
                <w:szCs w:val="22"/>
              </w:rPr>
              <w:t>(Signature of witness)</w:t>
            </w:r>
          </w:p>
        </w:tc>
      </w:tr>
      <w:tr w:rsidR="00C4474C" w:rsidRPr="00783D3E" w:rsidTr="00D86F42">
        <w:trPr>
          <w:trHeight w:val="517"/>
        </w:trPr>
        <w:tc>
          <w:tcPr>
            <w:tcW w:w="4528" w:type="dxa"/>
            <w:tcBorders>
              <w:top w:val="nil"/>
              <w:left w:val="nil"/>
              <w:right w:val="nil"/>
            </w:tcBorders>
          </w:tcPr>
          <w:p w:rsidR="00C4474C" w:rsidRPr="00783D3E" w:rsidRDefault="00C4474C" w:rsidP="002B6D8F">
            <w:pPr>
              <w:spacing w:before="120" w:after="120" w:line="360" w:lineRule="auto"/>
              <w:rPr>
                <w:rFonts w:cs="Arial"/>
                <w:szCs w:val="22"/>
              </w:rPr>
            </w:pPr>
          </w:p>
        </w:tc>
        <w:tc>
          <w:tcPr>
            <w:tcW w:w="319" w:type="dxa"/>
            <w:tcBorders>
              <w:top w:val="nil"/>
              <w:left w:val="nil"/>
              <w:bottom w:val="nil"/>
              <w:right w:val="nil"/>
            </w:tcBorders>
          </w:tcPr>
          <w:p w:rsidR="00C4474C" w:rsidRPr="00783D3E" w:rsidRDefault="00C4474C" w:rsidP="002B6D8F">
            <w:pPr>
              <w:spacing w:before="120" w:after="120" w:line="360" w:lineRule="auto"/>
              <w:rPr>
                <w:rFonts w:cs="Arial"/>
                <w:szCs w:val="22"/>
              </w:rPr>
            </w:pPr>
          </w:p>
        </w:tc>
        <w:tc>
          <w:tcPr>
            <w:tcW w:w="4439" w:type="dxa"/>
            <w:tcBorders>
              <w:top w:val="nil"/>
              <w:left w:val="nil"/>
              <w:right w:val="nil"/>
            </w:tcBorders>
          </w:tcPr>
          <w:p w:rsidR="00C4474C" w:rsidRPr="00783D3E" w:rsidRDefault="00C4474C" w:rsidP="002B6D8F">
            <w:pPr>
              <w:spacing w:before="120" w:after="120" w:line="360" w:lineRule="auto"/>
              <w:rPr>
                <w:rFonts w:cs="Arial"/>
                <w:szCs w:val="22"/>
              </w:rPr>
            </w:pPr>
          </w:p>
        </w:tc>
      </w:tr>
    </w:tbl>
    <w:p w:rsidR="00C4474C" w:rsidRPr="00783D3E" w:rsidRDefault="00C4474C" w:rsidP="002B6D8F">
      <w:pPr>
        <w:pStyle w:val="Headersub"/>
        <w:widowControl w:val="0"/>
        <w:tabs>
          <w:tab w:val="left" w:pos="4820"/>
        </w:tabs>
        <w:spacing w:before="120" w:after="120" w:line="360" w:lineRule="auto"/>
        <w:rPr>
          <w:rFonts w:cs="Arial"/>
          <w:sz w:val="22"/>
          <w:szCs w:val="22"/>
        </w:rPr>
      </w:pPr>
      <w:r w:rsidRPr="00783D3E">
        <w:rPr>
          <w:rFonts w:cs="Arial"/>
          <w:sz w:val="22"/>
          <w:szCs w:val="22"/>
        </w:rPr>
        <w:t>(Name of witness)</w:t>
      </w:r>
      <w:r w:rsidRPr="00783D3E">
        <w:rPr>
          <w:rFonts w:cs="Arial"/>
          <w:sz w:val="22"/>
          <w:szCs w:val="22"/>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783D3E" w:rsidTr="00D86F42">
        <w:tc>
          <w:tcPr>
            <w:tcW w:w="9286" w:type="dxa"/>
            <w:gridSpan w:val="3"/>
            <w:tcBorders>
              <w:top w:val="nil"/>
              <w:left w:val="nil"/>
              <w:bottom w:val="nil"/>
              <w:right w:val="nil"/>
            </w:tcBorders>
          </w:tcPr>
          <w:p w:rsidR="000638B0" w:rsidRDefault="000638B0" w:rsidP="002B6D8F">
            <w:pPr>
              <w:tabs>
                <w:tab w:val="right" w:pos="4111"/>
              </w:tabs>
              <w:spacing w:before="120" w:after="120" w:line="360" w:lineRule="auto"/>
              <w:rPr>
                <w:rFonts w:cs="Arial"/>
                <w:i/>
                <w:caps/>
                <w:szCs w:val="22"/>
              </w:rPr>
            </w:pPr>
          </w:p>
          <w:p w:rsidR="004A1665" w:rsidRDefault="004A1665" w:rsidP="002B6D8F">
            <w:pPr>
              <w:tabs>
                <w:tab w:val="right" w:pos="4111"/>
              </w:tabs>
              <w:spacing w:before="120" w:after="120" w:line="360" w:lineRule="auto"/>
              <w:rPr>
                <w:rFonts w:cs="Arial"/>
                <w:i/>
                <w:caps/>
                <w:szCs w:val="22"/>
              </w:rPr>
            </w:pPr>
          </w:p>
          <w:p w:rsidR="004A1665" w:rsidRPr="00783D3E" w:rsidRDefault="004A1665" w:rsidP="002B6D8F">
            <w:pPr>
              <w:tabs>
                <w:tab w:val="right" w:pos="4111"/>
              </w:tabs>
              <w:spacing w:before="120" w:after="120" w:line="360" w:lineRule="auto"/>
              <w:rPr>
                <w:rFonts w:cs="Arial"/>
                <w:i/>
                <w:caps/>
                <w:szCs w:val="22"/>
              </w:rPr>
            </w:pPr>
          </w:p>
          <w:p w:rsidR="00C4474C" w:rsidRPr="00783D3E" w:rsidRDefault="00C4474C" w:rsidP="002B6D8F">
            <w:pPr>
              <w:tabs>
                <w:tab w:val="right" w:pos="4111"/>
              </w:tabs>
              <w:spacing w:before="120" w:after="120" w:line="360" w:lineRule="auto"/>
              <w:rPr>
                <w:rFonts w:cs="Arial"/>
                <w:szCs w:val="22"/>
              </w:rPr>
            </w:pPr>
            <w:r w:rsidRPr="00783D3E">
              <w:rPr>
                <w:rFonts w:cs="Arial"/>
                <w:caps/>
                <w:szCs w:val="22"/>
              </w:rPr>
              <w:t>Executed</w:t>
            </w:r>
            <w:r w:rsidR="004A1665">
              <w:rPr>
                <w:rFonts w:cs="Arial"/>
                <w:szCs w:val="22"/>
              </w:rPr>
              <w:t xml:space="preserve"> by Joel Evans</w:t>
            </w:r>
            <w:r w:rsidRPr="00783D3E">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316"/>
              <w:gridCol w:w="4333"/>
            </w:tblGrid>
            <w:tr w:rsidR="00C4474C" w:rsidRPr="00783D3E" w:rsidTr="00D86F42">
              <w:tc>
                <w:tcPr>
                  <w:tcW w:w="4421" w:type="dxa"/>
                  <w:tcBorders>
                    <w:top w:val="nil"/>
                    <w:left w:val="nil"/>
                    <w:bottom w:val="single" w:sz="4" w:space="0" w:color="auto"/>
                    <w:right w:val="nil"/>
                  </w:tcBorders>
                </w:tcPr>
                <w:p w:rsidR="00C4474C" w:rsidRPr="00783D3E" w:rsidRDefault="00C4474C" w:rsidP="002B6D8F">
                  <w:pPr>
                    <w:tabs>
                      <w:tab w:val="right" w:pos="4111"/>
                    </w:tabs>
                    <w:spacing w:before="120" w:after="120" w:line="360" w:lineRule="auto"/>
                    <w:rPr>
                      <w:rFonts w:cs="Arial"/>
                      <w:szCs w:val="22"/>
                    </w:rPr>
                  </w:pPr>
                </w:p>
              </w:tc>
              <w:tc>
                <w:tcPr>
                  <w:tcW w:w="316" w:type="dxa"/>
                  <w:tcBorders>
                    <w:top w:val="nil"/>
                    <w:left w:val="nil"/>
                    <w:bottom w:val="nil"/>
                    <w:right w:val="nil"/>
                  </w:tcBorders>
                </w:tcPr>
                <w:p w:rsidR="00C4474C" w:rsidRPr="00783D3E" w:rsidRDefault="00C4474C" w:rsidP="002B6D8F">
                  <w:pPr>
                    <w:spacing w:before="120" w:after="120" w:line="360" w:lineRule="auto"/>
                    <w:rPr>
                      <w:rFonts w:cs="Arial"/>
                      <w:szCs w:val="22"/>
                    </w:rPr>
                  </w:pPr>
                </w:p>
              </w:tc>
              <w:tc>
                <w:tcPr>
                  <w:tcW w:w="4333" w:type="dxa"/>
                  <w:tcBorders>
                    <w:top w:val="nil"/>
                    <w:left w:val="nil"/>
                    <w:bottom w:val="single" w:sz="4" w:space="0" w:color="auto"/>
                    <w:right w:val="nil"/>
                  </w:tcBorders>
                </w:tcPr>
                <w:p w:rsidR="00C4474C" w:rsidRPr="00783D3E" w:rsidRDefault="00C4474C" w:rsidP="002B6D8F">
                  <w:pPr>
                    <w:spacing w:before="120" w:after="120" w:line="360" w:lineRule="auto"/>
                    <w:rPr>
                      <w:rFonts w:cs="Arial"/>
                      <w:szCs w:val="22"/>
                    </w:rPr>
                  </w:pPr>
                </w:p>
              </w:tc>
            </w:tr>
            <w:tr w:rsidR="00C4474C" w:rsidRPr="00783D3E" w:rsidTr="00D86F42">
              <w:trPr>
                <w:trHeight w:val="193"/>
              </w:trPr>
              <w:tc>
                <w:tcPr>
                  <w:tcW w:w="4421" w:type="dxa"/>
                  <w:tcBorders>
                    <w:top w:val="single" w:sz="4" w:space="0" w:color="auto"/>
                    <w:left w:val="nil"/>
                    <w:bottom w:val="nil"/>
                    <w:right w:val="nil"/>
                  </w:tcBorders>
                </w:tcPr>
                <w:p w:rsidR="00C4474C" w:rsidRPr="00783D3E" w:rsidRDefault="004A1665" w:rsidP="002B6D8F">
                  <w:pPr>
                    <w:spacing w:before="120" w:after="120" w:line="360" w:lineRule="auto"/>
                    <w:rPr>
                      <w:rFonts w:cs="Arial"/>
                      <w:szCs w:val="22"/>
                    </w:rPr>
                  </w:pPr>
                  <w:r>
                    <w:rPr>
                      <w:rFonts w:cs="Arial"/>
                      <w:szCs w:val="22"/>
                    </w:rPr>
                    <w:t>(Signature of Joel Evans)</w:t>
                  </w:r>
                </w:p>
              </w:tc>
              <w:tc>
                <w:tcPr>
                  <w:tcW w:w="316" w:type="dxa"/>
                  <w:tcBorders>
                    <w:top w:val="nil"/>
                    <w:left w:val="nil"/>
                    <w:bottom w:val="nil"/>
                    <w:right w:val="nil"/>
                  </w:tcBorders>
                </w:tcPr>
                <w:p w:rsidR="00C4474C" w:rsidRPr="00783D3E" w:rsidRDefault="00C4474C" w:rsidP="002B6D8F">
                  <w:pPr>
                    <w:spacing w:before="120" w:after="120" w:line="360" w:lineRule="auto"/>
                    <w:rPr>
                      <w:rFonts w:cs="Arial"/>
                      <w:szCs w:val="22"/>
                    </w:rPr>
                  </w:pPr>
                </w:p>
              </w:tc>
              <w:tc>
                <w:tcPr>
                  <w:tcW w:w="4333" w:type="dxa"/>
                  <w:tcBorders>
                    <w:top w:val="single" w:sz="4" w:space="0" w:color="auto"/>
                    <w:left w:val="nil"/>
                    <w:bottom w:val="nil"/>
                    <w:right w:val="nil"/>
                  </w:tcBorders>
                </w:tcPr>
                <w:p w:rsidR="00C4474C" w:rsidRPr="00783D3E" w:rsidRDefault="00C4474C" w:rsidP="002B6D8F">
                  <w:pPr>
                    <w:spacing w:before="120" w:after="120" w:line="360" w:lineRule="auto"/>
                    <w:rPr>
                      <w:rFonts w:cs="Arial"/>
                      <w:szCs w:val="22"/>
                    </w:rPr>
                  </w:pPr>
                  <w:r w:rsidRPr="00783D3E">
                    <w:rPr>
                      <w:rFonts w:cs="Arial"/>
                      <w:szCs w:val="22"/>
                    </w:rPr>
                    <w:t>(Date)</w:t>
                  </w:r>
                </w:p>
              </w:tc>
            </w:tr>
          </w:tbl>
          <w:p w:rsidR="00C4474C" w:rsidRPr="00783D3E" w:rsidRDefault="00C4474C" w:rsidP="002B6D8F">
            <w:pPr>
              <w:pStyle w:val="Headersub"/>
              <w:widowControl w:val="0"/>
              <w:tabs>
                <w:tab w:val="left" w:pos="4820"/>
              </w:tabs>
              <w:spacing w:before="120" w:after="120" w:line="360" w:lineRule="auto"/>
              <w:rPr>
                <w:rFonts w:cs="Arial"/>
                <w:sz w:val="22"/>
                <w:szCs w:val="22"/>
              </w:rPr>
            </w:pPr>
            <w:r w:rsidRPr="00783D3E">
              <w:rPr>
                <w:rFonts w:cs="Arial"/>
                <w:sz w:val="22"/>
                <w:szCs w:val="22"/>
              </w:rPr>
              <w:t>in the presence of:</w:t>
            </w:r>
            <w:r w:rsidRPr="00783D3E">
              <w:rPr>
                <w:rFonts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316"/>
              <w:gridCol w:w="4331"/>
            </w:tblGrid>
            <w:tr w:rsidR="00C4474C" w:rsidRPr="00783D3E" w:rsidTr="00D86F42">
              <w:tc>
                <w:tcPr>
                  <w:tcW w:w="4423" w:type="dxa"/>
                  <w:tcBorders>
                    <w:top w:val="nil"/>
                    <w:left w:val="nil"/>
                    <w:bottom w:val="single" w:sz="4" w:space="0" w:color="auto"/>
                    <w:right w:val="nil"/>
                  </w:tcBorders>
                </w:tcPr>
                <w:p w:rsidR="00C4474C" w:rsidRPr="00783D3E" w:rsidRDefault="00C4474C" w:rsidP="002B6D8F">
                  <w:pPr>
                    <w:tabs>
                      <w:tab w:val="right" w:pos="4111"/>
                    </w:tabs>
                    <w:spacing w:before="120" w:after="120" w:line="360" w:lineRule="auto"/>
                    <w:rPr>
                      <w:rFonts w:cs="Arial"/>
                      <w:szCs w:val="22"/>
                    </w:rPr>
                  </w:pPr>
                </w:p>
              </w:tc>
              <w:tc>
                <w:tcPr>
                  <w:tcW w:w="316" w:type="dxa"/>
                  <w:tcBorders>
                    <w:top w:val="nil"/>
                    <w:left w:val="nil"/>
                    <w:bottom w:val="nil"/>
                    <w:right w:val="nil"/>
                  </w:tcBorders>
                </w:tcPr>
                <w:p w:rsidR="00C4474C" w:rsidRPr="00783D3E" w:rsidRDefault="00C4474C" w:rsidP="002B6D8F">
                  <w:pPr>
                    <w:spacing w:before="120" w:after="120" w:line="360" w:lineRule="auto"/>
                    <w:rPr>
                      <w:rFonts w:cs="Arial"/>
                      <w:szCs w:val="22"/>
                    </w:rPr>
                  </w:pPr>
                </w:p>
              </w:tc>
              <w:tc>
                <w:tcPr>
                  <w:tcW w:w="4331" w:type="dxa"/>
                  <w:tcBorders>
                    <w:top w:val="nil"/>
                    <w:left w:val="nil"/>
                    <w:bottom w:val="single" w:sz="4" w:space="0" w:color="auto"/>
                    <w:right w:val="nil"/>
                  </w:tcBorders>
                </w:tcPr>
                <w:p w:rsidR="00C4474C" w:rsidRPr="00783D3E" w:rsidRDefault="00C4474C" w:rsidP="002B6D8F">
                  <w:pPr>
                    <w:spacing w:before="120" w:after="120" w:line="360" w:lineRule="auto"/>
                    <w:rPr>
                      <w:rFonts w:cs="Arial"/>
                      <w:szCs w:val="22"/>
                    </w:rPr>
                  </w:pPr>
                </w:p>
              </w:tc>
            </w:tr>
            <w:tr w:rsidR="00C4474C" w:rsidRPr="00783D3E" w:rsidTr="00D86F42">
              <w:trPr>
                <w:trHeight w:val="193"/>
              </w:trPr>
              <w:tc>
                <w:tcPr>
                  <w:tcW w:w="4423" w:type="dxa"/>
                  <w:tcBorders>
                    <w:top w:val="single" w:sz="4" w:space="0" w:color="auto"/>
                    <w:left w:val="nil"/>
                    <w:bottom w:val="nil"/>
                    <w:right w:val="nil"/>
                  </w:tcBorders>
                </w:tcPr>
                <w:p w:rsidR="00C4474C" w:rsidRPr="00783D3E" w:rsidRDefault="00C4474C" w:rsidP="002B6D8F">
                  <w:pPr>
                    <w:spacing w:before="120" w:after="120" w:line="360" w:lineRule="auto"/>
                    <w:rPr>
                      <w:rFonts w:cs="Arial"/>
                      <w:szCs w:val="22"/>
                    </w:rPr>
                  </w:pPr>
                  <w:r w:rsidRPr="00783D3E">
                    <w:rPr>
                      <w:rFonts w:cs="Arial"/>
                      <w:szCs w:val="22"/>
                    </w:rPr>
                    <w:t>(Signature of witness)</w:t>
                  </w:r>
                </w:p>
              </w:tc>
              <w:tc>
                <w:tcPr>
                  <w:tcW w:w="316" w:type="dxa"/>
                  <w:tcBorders>
                    <w:top w:val="nil"/>
                    <w:left w:val="nil"/>
                    <w:bottom w:val="nil"/>
                    <w:right w:val="nil"/>
                  </w:tcBorders>
                </w:tcPr>
                <w:p w:rsidR="00C4474C" w:rsidRPr="00783D3E" w:rsidRDefault="00C4474C" w:rsidP="002B6D8F">
                  <w:pPr>
                    <w:spacing w:before="120" w:after="120" w:line="360" w:lineRule="auto"/>
                    <w:rPr>
                      <w:rFonts w:cs="Arial"/>
                      <w:szCs w:val="22"/>
                    </w:rPr>
                  </w:pPr>
                </w:p>
              </w:tc>
              <w:tc>
                <w:tcPr>
                  <w:tcW w:w="4331" w:type="dxa"/>
                  <w:tcBorders>
                    <w:top w:val="single" w:sz="4" w:space="0" w:color="auto"/>
                    <w:left w:val="nil"/>
                    <w:bottom w:val="nil"/>
                    <w:right w:val="nil"/>
                  </w:tcBorders>
                </w:tcPr>
                <w:p w:rsidR="00C4474C" w:rsidRPr="00783D3E" w:rsidRDefault="00C4474C" w:rsidP="002B6D8F">
                  <w:pPr>
                    <w:spacing w:before="120" w:after="120" w:line="360" w:lineRule="auto"/>
                    <w:rPr>
                      <w:rFonts w:cs="Arial"/>
                      <w:szCs w:val="22"/>
                    </w:rPr>
                  </w:pPr>
                  <w:r w:rsidRPr="00783D3E">
                    <w:rPr>
                      <w:rFonts w:cs="Arial"/>
                      <w:szCs w:val="22"/>
                    </w:rPr>
                    <w:t>(Name of witness)</w:t>
                  </w:r>
                </w:p>
              </w:tc>
            </w:tr>
          </w:tbl>
          <w:p w:rsidR="000638B0" w:rsidRDefault="000638B0" w:rsidP="000638B0">
            <w:pPr>
              <w:tabs>
                <w:tab w:val="right" w:pos="4111"/>
              </w:tabs>
              <w:spacing w:before="120" w:after="120" w:line="360" w:lineRule="auto"/>
              <w:rPr>
                <w:rFonts w:cs="Arial"/>
                <w:caps/>
                <w:szCs w:val="22"/>
              </w:rPr>
            </w:pPr>
          </w:p>
          <w:p w:rsidR="000638B0" w:rsidRPr="00783D3E" w:rsidRDefault="000638B0" w:rsidP="000638B0">
            <w:pPr>
              <w:tabs>
                <w:tab w:val="right" w:pos="4111"/>
              </w:tabs>
              <w:spacing w:before="120" w:after="120" w:line="360" w:lineRule="auto"/>
              <w:rPr>
                <w:rFonts w:cs="Arial"/>
                <w:szCs w:val="22"/>
              </w:rPr>
            </w:pPr>
            <w:r w:rsidRPr="00783D3E">
              <w:rPr>
                <w:rFonts w:cs="Arial"/>
                <w:caps/>
                <w:szCs w:val="22"/>
              </w:rPr>
              <w:lastRenderedPageBreak/>
              <w:t>Executed</w:t>
            </w:r>
            <w:r w:rsidR="004A1665">
              <w:rPr>
                <w:rFonts w:cs="Arial"/>
                <w:szCs w:val="22"/>
              </w:rPr>
              <w:t xml:space="preserve"> by Jayson Wilson</w:t>
            </w:r>
            <w:r w:rsidRPr="00783D3E">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316"/>
              <w:gridCol w:w="4333"/>
            </w:tblGrid>
            <w:tr w:rsidR="000638B0" w:rsidRPr="00783D3E" w:rsidTr="003B5E72">
              <w:tc>
                <w:tcPr>
                  <w:tcW w:w="4421" w:type="dxa"/>
                  <w:tcBorders>
                    <w:top w:val="nil"/>
                    <w:left w:val="nil"/>
                    <w:bottom w:val="single" w:sz="4" w:space="0" w:color="auto"/>
                    <w:right w:val="nil"/>
                  </w:tcBorders>
                </w:tcPr>
                <w:p w:rsidR="000638B0" w:rsidRPr="00783D3E" w:rsidRDefault="000638B0" w:rsidP="003B5E72">
                  <w:pPr>
                    <w:tabs>
                      <w:tab w:val="right" w:pos="4111"/>
                    </w:tabs>
                    <w:spacing w:before="120" w:after="120" w:line="360" w:lineRule="auto"/>
                    <w:rPr>
                      <w:rFonts w:cs="Arial"/>
                      <w:szCs w:val="22"/>
                    </w:rPr>
                  </w:pPr>
                </w:p>
              </w:tc>
              <w:tc>
                <w:tcPr>
                  <w:tcW w:w="316" w:type="dxa"/>
                  <w:tcBorders>
                    <w:top w:val="nil"/>
                    <w:left w:val="nil"/>
                    <w:bottom w:val="nil"/>
                    <w:right w:val="nil"/>
                  </w:tcBorders>
                </w:tcPr>
                <w:p w:rsidR="000638B0" w:rsidRPr="00783D3E" w:rsidRDefault="000638B0" w:rsidP="003B5E72">
                  <w:pPr>
                    <w:spacing w:before="120" w:after="120" w:line="360" w:lineRule="auto"/>
                    <w:rPr>
                      <w:rFonts w:cs="Arial"/>
                      <w:szCs w:val="22"/>
                    </w:rPr>
                  </w:pPr>
                </w:p>
              </w:tc>
              <w:tc>
                <w:tcPr>
                  <w:tcW w:w="4333" w:type="dxa"/>
                  <w:tcBorders>
                    <w:top w:val="nil"/>
                    <w:left w:val="nil"/>
                    <w:bottom w:val="single" w:sz="4" w:space="0" w:color="auto"/>
                    <w:right w:val="nil"/>
                  </w:tcBorders>
                </w:tcPr>
                <w:p w:rsidR="000638B0" w:rsidRPr="00783D3E" w:rsidRDefault="000638B0" w:rsidP="003B5E72">
                  <w:pPr>
                    <w:spacing w:before="120" w:after="120" w:line="360" w:lineRule="auto"/>
                    <w:rPr>
                      <w:rFonts w:cs="Arial"/>
                      <w:szCs w:val="22"/>
                    </w:rPr>
                  </w:pPr>
                </w:p>
              </w:tc>
            </w:tr>
            <w:tr w:rsidR="000638B0" w:rsidRPr="00783D3E" w:rsidTr="003B5E72">
              <w:trPr>
                <w:trHeight w:val="193"/>
              </w:trPr>
              <w:tc>
                <w:tcPr>
                  <w:tcW w:w="4421" w:type="dxa"/>
                  <w:tcBorders>
                    <w:top w:val="single" w:sz="4" w:space="0" w:color="auto"/>
                    <w:left w:val="nil"/>
                    <w:bottom w:val="nil"/>
                    <w:right w:val="nil"/>
                  </w:tcBorders>
                </w:tcPr>
                <w:p w:rsidR="000638B0" w:rsidRPr="00783D3E" w:rsidRDefault="004A1665" w:rsidP="003B5E72">
                  <w:pPr>
                    <w:spacing w:before="120" w:after="120" w:line="360" w:lineRule="auto"/>
                    <w:rPr>
                      <w:rFonts w:cs="Arial"/>
                      <w:szCs w:val="22"/>
                    </w:rPr>
                  </w:pPr>
                  <w:r>
                    <w:rPr>
                      <w:rFonts w:cs="Arial"/>
                      <w:szCs w:val="22"/>
                    </w:rPr>
                    <w:t>(Signature of Jason Wilson)</w:t>
                  </w:r>
                </w:p>
              </w:tc>
              <w:tc>
                <w:tcPr>
                  <w:tcW w:w="316" w:type="dxa"/>
                  <w:tcBorders>
                    <w:top w:val="nil"/>
                    <w:left w:val="nil"/>
                    <w:bottom w:val="nil"/>
                    <w:right w:val="nil"/>
                  </w:tcBorders>
                </w:tcPr>
                <w:p w:rsidR="000638B0" w:rsidRPr="00783D3E" w:rsidRDefault="000638B0" w:rsidP="003B5E72">
                  <w:pPr>
                    <w:spacing w:before="120" w:after="120" w:line="360" w:lineRule="auto"/>
                    <w:rPr>
                      <w:rFonts w:cs="Arial"/>
                      <w:szCs w:val="22"/>
                    </w:rPr>
                  </w:pPr>
                </w:p>
              </w:tc>
              <w:tc>
                <w:tcPr>
                  <w:tcW w:w="4333" w:type="dxa"/>
                  <w:tcBorders>
                    <w:top w:val="single" w:sz="4" w:space="0" w:color="auto"/>
                    <w:left w:val="nil"/>
                    <w:bottom w:val="nil"/>
                    <w:right w:val="nil"/>
                  </w:tcBorders>
                </w:tcPr>
                <w:p w:rsidR="000638B0" w:rsidRPr="00783D3E" w:rsidRDefault="000638B0" w:rsidP="003B5E72">
                  <w:pPr>
                    <w:spacing w:before="120" w:after="120" w:line="360" w:lineRule="auto"/>
                    <w:rPr>
                      <w:rFonts w:cs="Arial"/>
                      <w:szCs w:val="22"/>
                    </w:rPr>
                  </w:pPr>
                  <w:r w:rsidRPr="00783D3E">
                    <w:rPr>
                      <w:rFonts w:cs="Arial"/>
                      <w:szCs w:val="22"/>
                    </w:rPr>
                    <w:t>(Date)</w:t>
                  </w:r>
                </w:p>
              </w:tc>
            </w:tr>
          </w:tbl>
          <w:p w:rsidR="000638B0" w:rsidRPr="00783D3E" w:rsidRDefault="000638B0" w:rsidP="000638B0">
            <w:pPr>
              <w:pStyle w:val="Headersub"/>
              <w:widowControl w:val="0"/>
              <w:tabs>
                <w:tab w:val="left" w:pos="4820"/>
              </w:tabs>
              <w:spacing w:before="120" w:after="120" w:line="360" w:lineRule="auto"/>
              <w:rPr>
                <w:rFonts w:cs="Arial"/>
                <w:sz w:val="22"/>
                <w:szCs w:val="22"/>
              </w:rPr>
            </w:pPr>
            <w:r w:rsidRPr="00783D3E">
              <w:rPr>
                <w:rFonts w:cs="Arial"/>
                <w:sz w:val="22"/>
                <w:szCs w:val="22"/>
              </w:rPr>
              <w:t>in the presence of:</w:t>
            </w:r>
            <w:r w:rsidRPr="00783D3E">
              <w:rPr>
                <w:rFonts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316"/>
              <w:gridCol w:w="4331"/>
            </w:tblGrid>
            <w:tr w:rsidR="000638B0" w:rsidRPr="00783D3E" w:rsidTr="003B5E72">
              <w:tc>
                <w:tcPr>
                  <w:tcW w:w="4423" w:type="dxa"/>
                  <w:tcBorders>
                    <w:top w:val="nil"/>
                    <w:left w:val="nil"/>
                    <w:bottom w:val="single" w:sz="4" w:space="0" w:color="auto"/>
                    <w:right w:val="nil"/>
                  </w:tcBorders>
                </w:tcPr>
                <w:p w:rsidR="000638B0" w:rsidRPr="00783D3E" w:rsidRDefault="000638B0" w:rsidP="003B5E72">
                  <w:pPr>
                    <w:tabs>
                      <w:tab w:val="right" w:pos="4111"/>
                    </w:tabs>
                    <w:spacing w:before="120" w:after="120" w:line="360" w:lineRule="auto"/>
                    <w:rPr>
                      <w:rFonts w:cs="Arial"/>
                      <w:szCs w:val="22"/>
                    </w:rPr>
                  </w:pPr>
                </w:p>
              </w:tc>
              <w:tc>
                <w:tcPr>
                  <w:tcW w:w="316" w:type="dxa"/>
                  <w:tcBorders>
                    <w:top w:val="nil"/>
                    <w:left w:val="nil"/>
                    <w:bottom w:val="nil"/>
                    <w:right w:val="nil"/>
                  </w:tcBorders>
                </w:tcPr>
                <w:p w:rsidR="000638B0" w:rsidRPr="00783D3E" w:rsidRDefault="000638B0" w:rsidP="003B5E72">
                  <w:pPr>
                    <w:spacing w:before="120" w:after="120" w:line="360" w:lineRule="auto"/>
                    <w:rPr>
                      <w:rFonts w:cs="Arial"/>
                      <w:szCs w:val="22"/>
                    </w:rPr>
                  </w:pPr>
                </w:p>
              </w:tc>
              <w:tc>
                <w:tcPr>
                  <w:tcW w:w="4331" w:type="dxa"/>
                  <w:tcBorders>
                    <w:top w:val="nil"/>
                    <w:left w:val="nil"/>
                    <w:bottom w:val="single" w:sz="4" w:space="0" w:color="auto"/>
                    <w:right w:val="nil"/>
                  </w:tcBorders>
                </w:tcPr>
                <w:p w:rsidR="000638B0" w:rsidRPr="00783D3E" w:rsidRDefault="000638B0" w:rsidP="003B5E72">
                  <w:pPr>
                    <w:spacing w:before="120" w:after="120" w:line="360" w:lineRule="auto"/>
                    <w:rPr>
                      <w:rFonts w:cs="Arial"/>
                      <w:szCs w:val="22"/>
                    </w:rPr>
                  </w:pPr>
                </w:p>
              </w:tc>
            </w:tr>
            <w:tr w:rsidR="000638B0" w:rsidRPr="00783D3E" w:rsidTr="003B5E72">
              <w:trPr>
                <w:trHeight w:val="193"/>
              </w:trPr>
              <w:tc>
                <w:tcPr>
                  <w:tcW w:w="4423" w:type="dxa"/>
                  <w:tcBorders>
                    <w:top w:val="single" w:sz="4" w:space="0" w:color="auto"/>
                    <w:left w:val="nil"/>
                    <w:bottom w:val="nil"/>
                    <w:right w:val="nil"/>
                  </w:tcBorders>
                </w:tcPr>
                <w:p w:rsidR="000638B0" w:rsidRPr="00783D3E" w:rsidRDefault="000638B0" w:rsidP="003B5E72">
                  <w:pPr>
                    <w:spacing w:before="120" w:after="120" w:line="360" w:lineRule="auto"/>
                    <w:rPr>
                      <w:rFonts w:cs="Arial"/>
                      <w:szCs w:val="22"/>
                    </w:rPr>
                  </w:pPr>
                  <w:r w:rsidRPr="00783D3E">
                    <w:rPr>
                      <w:rFonts w:cs="Arial"/>
                      <w:szCs w:val="22"/>
                    </w:rPr>
                    <w:t>(Signature of witness)</w:t>
                  </w:r>
                </w:p>
              </w:tc>
              <w:tc>
                <w:tcPr>
                  <w:tcW w:w="316" w:type="dxa"/>
                  <w:tcBorders>
                    <w:top w:val="nil"/>
                    <w:left w:val="nil"/>
                    <w:bottom w:val="nil"/>
                    <w:right w:val="nil"/>
                  </w:tcBorders>
                </w:tcPr>
                <w:p w:rsidR="000638B0" w:rsidRPr="00783D3E" w:rsidRDefault="000638B0" w:rsidP="003B5E72">
                  <w:pPr>
                    <w:spacing w:before="120" w:after="120" w:line="360" w:lineRule="auto"/>
                    <w:rPr>
                      <w:rFonts w:cs="Arial"/>
                      <w:szCs w:val="22"/>
                    </w:rPr>
                  </w:pPr>
                </w:p>
              </w:tc>
              <w:tc>
                <w:tcPr>
                  <w:tcW w:w="4331" w:type="dxa"/>
                  <w:tcBorders>
                    <w:top w:val="single" w:sz="4" w:space="0" w:color="auto"/>
                    <w:left w:val="nil"/>
                    <w:bottom w:val="nil"/>
                    <w:right w:val="nil"/>
                  </w:tcBorders>
                </w:tcPr>
                <w:p w:rsidR="000638B0" w:rsidRPr="00783D3E" w:rsidRDefault="000638B0" w:rsidP="003B5E72">
                  <w:pPr>
                    <w:spacing w:before="120" w:after="120" w:line="360" w:lineRule="auto"/>
                    <w:rPr>
                      <w:rFonts w:cs="Arial"/>
                      <w:szCs w:val="22"/>
                    </w:rPr>
                  </w:pPr>
                  <w:r w:rsidRPr="00783D3E">
                    <w:rPr>
                      <w:rFonts w:cs="Arial"/>
                      <w:szCs w:val="22"/>
                    </w:rPr>
                    <w:t>(Name of witness)</w:t>
                  </w:r>
                </w:p>
              </w:tc>
            </w:tr>
          </w:tbl>
          <w:p w:rsidR="004A1665" w:rsidRDefault="004A1665" w:rsidP="002B6D8F">
            <w:pPr>
              <w:tabs>
                <w:tab w:val="right" w:pos="4111"/>
              </w:tabs>
              <w:spacing w:before="120" w:after="120" w:line="360" w:lineRule="auto"/>
              <w:rPr>
                <w:rFonts w:cs="Arial"/>
                <w:i/>
                <w:caps/>
                <w:szCs w:val="22"/>
                <w:highlight w:val="yellow"/>
              </w:rPr>
            </w:pPr>
          </w:p>
          <w:p w:rsidR="00C4474C" w:rsidRDefault="00C4474C" w:rsidP="007D6899">
            <w:pPr>
              <w:keepNext/>
              <w:tabs>
                <w:tab w:val="right" w:pos="4111"/>
              </w:tabs>
              <w:spacing w:before="120" w:after="120" w:line="360" w:lineRule="auto"/>
              <w:rPr>
                <w:rFonts w:cs="Arial"/>
                <w:szCs w:val="22"/>
              </w:rPr>
            </w:pPr>
            <w:r w:rsidRPr="00783D3E">
              <w:rPr>
                <w:rFonts w:cs="Arial"/>
                <w:caps/>
                <w:szCs w:val="22"/>
              </w:rPr>
              <w:t>Accepted</w:t>
            </w:r>
            <w:r w:rsidRPr="00783D3E">
              <w:rPr>
                <w:rFonts w:cs="Arial"/>
                <w:szCs w:val="22"/>
              </w:rPr>
              <w:t xml:space="preserve"> by the FAIR WORK OMBUDSMAN pursuant to section 715(2) of the </w:t>
            </w:r>
            <w:r w:rsidRPr="00783D3E">
              <w:rPr>
                <w:rFonts w:cs="Arial"/>
                <w:i/>
                <w:szCs w:val="22"/>
              </w:rPr>
              <w:t>Fair Work Act 2009</w:t>
            </w:r>
            <w:r w:rsidRPr="00783D3E">
              <w:rPr>
                <w:rFonts w:cs="Arial"/>
                <w:szCs w:val="22"/>
              </w:rPr>
              <w:t xml:space="preserve"> on:</w:t>
            </w:r>
          </w:p>
          <w:p w:rsidR="007D6899" w:rsidRPr="00783D3E" w:rsidRDefault="007D6899" w:rsidP="002B6D8F">
            <w:pPr>
              <w:keepNext/>
              <w:spacing w:before="120" w:after="120" w:line="360" w:lineRule="auto"/>
              <w:rPr>
                <w:rFonts w:cs="Arial"/>
                <w:szCs w:val="22"/>
              </w:rPr>
            </w:pPr>
          </w:p>
        </w:tc>
      </w:tr>
      <w:tr w:rsidR="00C4474C" w:rsidRPr="00783D3E" w:rsidTr="00D86F42">
        <w:trPr>
          <w:trHeight w:val="62"/>
        </w:trPr>
        <w:tc>
          <w:tcPr>
            <w:tcW w:w="4528" w:type="dxa"/>
            <w:tcBorders>
              <w:top w:val="single" w:sz="4" w:space="0" w:color="auto"/>
              <w:left w:val="nil"/>
              <w:bottom w:val="nil"/>
              <w:right w:val="nil"/>
            </w:tcBorders>
          </w:tcPr>
          <w:p w:rsidR="007D6899" w:rsidRPr="00783D3E" w:rsidRDefault="007D6899" w:rsidP="002B6D8F">
            <w:pPr>
              <w:spacing w:before="120" w:after="120" w:line="360" w:lineRule="auto"/>
              <w:rPr>
                <w:rFonts w:cs="Arial"/>
                <w:szCs w:val="22"/>
              </w:rPr>
            </w:pPr>
            <w:r>
              <w:rPr>
                <w:rFonts w:cs="Arial"/>
                <w:szCs w:val="22"/>
              </w:rPr>
              <w:lastRenderedPageBreak/>
              <w:t xml:space="preserve">Steven </w:t>
            </w:r>
            <w:proofErr w:type="spellStart"/>
            <w:r>
              <w:rPr>
                <w:rFonts w:cs="Arial"/>
                <w:szCs w:val="22"/>
              </w:rPr>
              <w:t>Ronson</w:t>
            </w:r>
            <w:proofErr w:type="spellEnd"/>
            <w:r>
              <w:rPr>
                <w:rFonts w:cs="Arial"/>
                <w:szCs w:val="22"/>
              </w:rPr>
              <w:t>, Executive Director – Dispute Resolution and Compliance</w:t>
            </w:r>
          </w:p>
          <w:p w:rsidR="00C4474C" w:rsidRPr="00783D3E" w:rsidRDefault="00C4474C" w:rsidP="002B6D8F">
            <w:pPr>
              <w:spacing w:before="120" w:after="120" w:line="360" w:lineRule="auto"/>
              <w:rPr>
                <w:rFonts w:cs="Arial"/>
                <w:szCs w:val="22"/>
              </w:rPr>
            </w:pPr>
            <w:r w:rsidRPr="00783D3E">
              <w:rPr>
                <w:rFonts w:cs="Arial"/>
                <w:szCs w:val="22"/>
              </w:rPr>
              <w:t xml:space="preserve">Delegate for the FAIR WORK OMBUDSMAN </w:t>
            </w:r>
          </w:p>
        </w:tc>
        <w:tc>
          <w:tcPr>
            <w:tcW w:w="319" w:type="dxa"/>
            <w:tcBorders>
              <w:top w:val="nil"/>
              <w:left w:val="nil"/>
              <w:bottom w:val="nil"/>
              <w:right w:val="nil"/>
            </w:tcBorders>
          </w:tcPr>
          <w:p w:rsidR="00C4474C" w:rsidRPr="00783D3E" w:rsidRDefault="00C4474C" w:rsidP="002B6D8F">
            <w:pPr>
              <w:spacing w:before="120" w:after="120" w:line="360" w:lineRule="auto"/>
              <w:rPr>
                <w:rFonts w:cs="Arial"/>
                <w:szCs w:val="22"/>
              </w:rPr>
            </w:pPr>
          </w:p>
        </w:tc>
        <w:tc>
          <w:tcPr>
            <w:tcW w:w="4439" w:type="dxa"/>
            <w:tcBorders>
              <w:top w:val="single" w:sz="4" w:space="0" w:color="auto"/>
              <w:left w:val="nil"/>
              <w:bottom w:val="nil"/>
              <w:right w:val="nil"/>
            </w:tcBorders>
          </w:tcPr>
          <w:p w:rsidR="00C4474C" w:rsidRPr="00783D3E" w:rsidRDefault="00C4474C" w:rsidP="002B6D8F">
            <w:pPr>
              <w:spacing w:before="120" w:after="120" w:line="360" w:lineRule="auto"/>
              <w:rPr>
                <w:rFonts w:cs="Arial"/>
                <w:szCs w:val="22"/>
              </w:rPr>
            </w:pPr>
            <w:r w:rsidRPr="00783D3E">
              <w:rPr>
                <w:rFonts w:cs="Arial"/>
                <w:szCs w:val="22"/>
              </w:rPr>
              <w:t>(Date)</w:t>
            </w:r>
          </w:p>
        </w:tc>
      </w:tr>
      <w:tr w:rsidR="00C4474C" w:rsidRPr="00783D3E" w:rsidTr="00D86F42">
        <w:tc>
          <w:tcPr>
            <w:tcW w:w="4528" w:type="dxa"/>
            <w:tcBorders>
              <w:top w:val="nil"/>
              <w:left w:val="nil"/>
              <w:bottom w:val="single" w:sz="4" w:space="0" w:color="auto"/>
              <w:right w:val="nil"/>
            </w:tcBorders>
          </w:tcPr>
          <w:p w:rsidR="00C4474C" w:rsidRPr="00783D3E" w:rsidRDefault="00C4474C" w:rsidP="002B6D8F">
            <w:pPr>
              <w:spacing w:before="120" w:after="120" w:line="360" w:lineRule="auto"/>
              <w:rPr>
                <w:rFonts w:cs="Arial"/>
                <w:szCs w:val="22"/>
              </w:rPr>
            </w:pPr>
            <w:r w:rsidRPr="00783D3E">
              <w:rPr>
                <w:rFonts w:cs="Arial"/>
                <w:szCs w:val="22"/>
              </w:rPr>
              <w:t>in the presence of:</w:t>
            </w:r>
          </w:p>
          <w:p w:rsidR="00C4474C" w:rsidRPr="00783D3E" w:rsidRDefault="00C4474C" w:rsidP="002B6D8F">
            <w:pPr>
              <w:spacing w:before="120" w:after="120" w:line="360" w:lineRule="auto"/>
              <w:rPr>
                <w:rFonts w:cs="Arial"/>
                <w:szCs w:val="22"/>
              </w:rPr>
            </w:pPr>
          </w:p>
        </w:tc>
        <w:tc>
          <w:tcPr>
            <w:tcW w:w="319" w:type="dxa"/>
            <w:tcBorders>
              <w:top w:val="nil"/>
              <w:left w:val="nil"/>
              <w:bottom w:val="nil"/>
              <w:right w:val="nil"/>
            </w:tcBorders>
          </w:tcPr>
          <w:p w:rsidR="00C4474C" w:rsidRPr="00783D3E" w:rsidRDefault="00C4474C" w:rsidP="002B6D8F">
            <w:pPr>
              <w:spacing w:before="120" w:after="120" w:line="360" w:lineRule="auto"/>
              <w:rPr>
                <w:rFonts w:cs="Arial"/>
                <w:szCs w:val="22"/>
              </w:rPr>
            </w:pPr>
          </w:p>
        </w:tc>
        <w:tc>
          <w:tcPr>
            <w:tcW w:w="4439" w:type="dxa"/>
            <w:tcBorders>
              <w:top w:val="nil"/>
              <w:left w:val="nil"/>
              <w:bottom w:val="single" w:sz="4" w:space="0" w:color="auto"/>
              <w:right w:val="nil"/>
            </w:tcBorders>
          </w:tcPr>
          <w:p w:rsidR="00C4474C" w:rsidRPr="00783D3E" w:rsidRDefault="00C4474C" w:rsidP="002B6D8F">
            <w:pPr>
              <w:spacing w:before="120" w:after="120" w:line="360" w:lineRule="auto"/>
              <w:rPr>
                <w:rFonts w:cs="Arial"/>
                <w:szCs w:val="22"/>
              </w:rPr>
            </w:pPr>
          </w:p>
        </w:tc>
      </w:tr>
      <w:tr w:rsidR="00C4474C" w:rsidRPr="00783D3E" w:rsidTr="00D86F42">
        <w:tc>
          <w:tcPr>
            <w:tcW w:w="4528" w:type="dxa"/>
            <w:tcBorders>
              <w:top w:val="single" w:sz="4" w:space="0" w:color="auto"/>
              <w:left w:val="nil"/>
              <w:bottom w:val="nil"/>
              <w:right w:val="nil"/>
            </w:tcBorders>
          </w:tcPr>
          <w:p w:rsidR="00C4474C" w:rsidRPr="00783D3E" w:rsidRDefault="00C4474C" w:rsidP="002B6D8F">
            <w:pPr>
              <w:spacing w:before="120" w:after="120" w:line="360" w:lineRule="auto"/>
              <w:rPr>
                <w:rFonts w:cs="Arial"/>
                <w:szCs w:val="22"/>
              </w:rPr>
            </w:pPr>
            <w:r w:rsidRPr="00783D3E">
              <w:rPr>
                <w:rFonts w:cs="Arial"/>
                <w:szCs w:val="22"/>
              </w:rPr>
              <w:t>(Signature of witness)</w:t>
            </w:r>
          </w:p>
        </w:tc>
        <w:tc>
          <w:tcPr>
            <w:tcW w:w="319" w:type="dxa"/>
            <w:tcBorders>
              <w:top w:val="nil"/>
              <w:left w:val="nil"/>
              <w:bottom w:val="nil"/>
              <w:right w:val="nil"/>
            </w:tcBorders>
          </w:tcPr>
          <w:p w:rsidR="00C4474C" w:rsidRPr="00783D3E" w:rsidRDefault="00C4474C" w:rsidP="002B6D8F">
            <w:pPr>
              <w:spacing w:before="120" w:after="120" w:line="360" w:lineRule="auto"/>
              <w:rPr>
                <w:rFonts w:cs="Arial"/>
                <w:szCs w:val="22"/>
              </w:rPr>
            </w:pPr>
          </w:p>
        </w:tc>
        <w:tc>
          <w:tcPr>
            <w:tcW w:w="4439" w:type="dxa"/>
            <w:tcBorders>
              <w:top w:val="single" w:sz="4" w:space="0" w:color="auto"/>
              <w:left w:val="nil"/>
              <w:bottom w:val="nil"/>
              <w:right w:val="nil"/>
            </w:tcBorders>
          </w:tcPr>
          <w:p w:rsidR="00C4474C" w:rsidRPr="00783D3E" w:rsidRDefault="00C4474C" w:rsidP="002B6D8F">
            <w:pPr>
              <w:spacing w:before="120" w:after="120" w:line="360" w:lineRule="auto"/>
              <w:rPr>
                <w:rFonts w:cs="Arial"/>
                <w:szCs w:val="22"/>
              </w:rPr>
            </w:pPr>
            <w:r w:rsidRPr="00783D3E">
              <w:rPr>
                <w:rFonts w:cs="Arial"/>
                <w:szCs w:val="22"/>
              </w:rPr>
              <w:t>(Name of Witness)</w:t>
            </w:r>
          </w:p>
          <w:p w:rsidR="00C4474C" w:rsidRPr="00783D3E" w:rsidRDefault="00C4474C" w:rsidP="002B6D8F">
            <w:pPr>
              <w:spacing w:before="120" w:after="120" w:line="360" w:lineRule="auto"/>
              <w:rPr>
                <w:rFonts w:cs="Arial"/>
                <w:szCs w:val="22"/>
              </w:rPr>
            </w:pPr>
          </w:p>
        </w:tc>
      </w:tr>
    </w:tbl>
    <w:p w:rsidR="00C4474C" w:rsidRPr="00783D3E" w:rsidRDefault="00C4474C" w:rsidP="00783D3E">
      <w:pPr>
        <w:widowControl w:val="0"/>
        <w:spacing w:before="120" w:after="120" w:line="360" w:lineRule="auto"/>
        <w:rPr>
          <w:rFonts w:cs="Arial"/>
          <w:b/>
          <w:szCs w:val="22"/>
        </w:rPr>
      </w:pPr>
    </w:p>
    <w:p w:rsidR="009965D0" w:rsidRDefault="009965D0">
      <w:pPr>
        <w:rPr>
          <w:rFonts w:cs="Arial"/>
          <w:b/>
          <w:szCs w:val="22"/>
        </w:rPr>
      </w:pPr>
      <w:r>
        <w:rPr>
          <w:rFonts w:cs="Arial"/>
          <w:b/>
          <w:szCs w:val="22"/>
        </w:rPr>
        <w:br w:type="page"/>
      </w:r>
    </w:p>
    <w:p w:rsidR="00B92658" w:rsidRDefault="00B92658" w:rsidP="00B92658">
      <w:pPr>
        <w:widowControl w:val="0"/>
        <w:spacing w:before="120" w:after="120" w:line="360" w:lineRule="auto"/>
        <w:jc w:val="both"/>
        <w:rPr>
          <w:rFonts w:cs="Arial"/>
          <w:b/>
          <w:szCs w:val="22"/>
        </w:rPr>
      </w:pPr>
      <w:r>
        <w:rPr>
          <w:rFonts w:cs="Arial"/>
          <w:b/>
          <w:szCs w:val="22"/>
        </w:rPr>
        <w:lastRenderedPageBreak/>
        <w:t>Attachment A</w:t>
      </w:r>
      <w:r w:rsidRPr="00783D3E">
        <w:rPr>
          <w:rFonts w:cs="Arial"/>
          <w:b/>
          <w:szCs w:val="22"/>
        </w:rPr>
        <w:t xml:space="preserve"> – </w:t>
      </w:r>
      <w:r>
        <w:rPr>
          <w:rFonts w:cs="Arial"/>
          <w:b/>
          <w:szCs w:val="22"/>
        </w:rPr>
        <w:t>Affected Employee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724"/>
        <w:gridCol w:w="3192"/>
      </w:tblGrid>
      <w:tr w:rsidR="00B92658" w:rsidRPr="00444723" w:rsidTr="00AD1188">
        <w:tc>
          <w:tcPr>
            <w:tcW w:w="2660" w:type="dxa"/>
            <w:shd w:val="clear" w:color="auto" w:fill="auto"/>
          </w:tcPr>
          <w:p w:rsidR="00B92658" w:rsidRPr="00444723" w:rsidRDefault="00B92658" w:rsidP="00AD1188">
            <w:pPr>
              <w:keepNext/>
              <w:spacing w:before="240" w:after="240"/>
              <w:outlineLvl w:val="1"/>
              <w:rPr>
                <w:rFonts w:cs="Arial"/>
                <w:b/>
                <w:bCs/>
                <w:iCs/>
                <w:sz w:val="20"/>
              </w:rPr>
            </w:pPr>
            <w:r w:rsidRPr="00444723">
              <w:rPr>
                <w:rFonts w:cs="Arial"/>
                <w:b/>
                <w:bCs/>
                <w:iCs/>
                <w:sz w:val="20"/>
              </w:rPr>
              <w:t>Employee Name</w:t>
            </w:r>
          </w:p>
        </w:tc>
        <w:tc>
          <w:tcPr>
            <w:tcW w:w="3724" w:type="dxa"/>
            <w:shd w:val="clear" w:color="auto" w:fill="auto"/>
          </w:tcPr>
          <w:p w:rsidR="00B92658" w:rsidRPr="00444723" w:rsidRDefault="00B92658" w:rsidP="00AD1188">
            <w:pPr>
              <w:keepNext/>
              <w:spacing w:before="240" w:after="240"/>
              <w:outlineLvl w:val="1"/>
              <w:rPr>
                <w:rFonts w:cs="Arial"/>
                <w:b/>
                <w:bCs/>
                <w:iCs/>
                <w:sz w:val="20"/>
              </w:rPr>
            </w:pPr>
            <w:r w:rsidRPr="00444723">
              <w:rPr>
                <w:rFonts w:cs="Arial"/>
                <w:b/>
                <w:bCs/>
                <w:iCs/>
                <w:sz w:val="20"/>
              </w:rPr>
              <w:t>Classification</w:t>
            </w:r>
          </w:p>
        </w:tc>
        <w:tc>
          <w:tcPr>
            <w:tcW w:w="3192" w:type="dxa"/>
            <w:shd w:val="clear" w:color="auto" w:fill="auto"/>
          </w:tcPr>
          <w:p w:rsidR="00B92658" w:rsidRPr="00444723" w:rsidRDefault="00B92658" w:rsidP="00AD1188">
            <w:pPr>
              <w:keepNext/>
              <w:spacing w:before="240" w:after="240"/>
              <w:outlineLvl w:val="1"/>
              <w:rPr>
                <w:rFonts w:cs="Arial"/>
                <w:b/>
                <w:bCs/>
                <w:iCs/>
                <w:sz w:val="20"/>
              </w:rPr>
            </w:pPr>
            <w:r>
              <w:rPr>
                <w:rFonts w:cs="Arial"/>
                <w:b/>
                <w:bCs/>
                <w:iCs/>
                <w:sz w:val="20"/>
              </w:rPr>
              <w:t>Status</w:t>
            </w:r>
          </w:p>
        </w:tc>
      </w:tr>
      <w:tr w:rsidR="00B92658" w:rsidRPr="00444723" w:rsidTr="00AD1188">
        <w:tc>
          <w:tcPr>
            <w:tcW w:w="2660" w:type="dxa"/>
            <w:shd w:val="clear" w:color="auto" w:fill="auto"/>
          </w:tcPr>
          <w:p w:rsidR="00B92658" w:rsidRPr="00444723" w:rsidRDefault="00593A7E" w:rsidP="00AD1188">
            <w:pPr>
              <w:keepNext/>
              <w:spacing w:before="240" w:after="240"/>
              <w:outlineLvl w:val="1"/>
              <w:rPr>
                <w:rFonts w:cs="Arial"/>
                <w:bCs/>
                <w:iCs/>
                <w:sz w:val="20"/>
              </w:rPr>
            </w:pPr>
            <w:proofErr w:type="spellStart"/>
            <w:r w:rsidRPr="00593A7E">
              <w:rPr>
                <w:rFonts w:cs="Arial"/>
                <w:bCs/>
                <w:iCs/>
                <w:sz w:val="20"/>
                <w:highlight w:val="black"/>
              </w:rPr>
              <w:t>XXXXXXXXXXXXX</w:t>
            </w:r>
            <w:proofErr w:type="spellEnd"/>
          </w:p>
        </w:tc>
        <w:tc>
          <w:tcPr>
            <w:tcW w:w="3724" w:type="dxa"/>
            <w:shd w:val="clear" w:color="auto" w:fill="auto"/>
          </w:tcPr>
          <w:p w:rsidR="00B92658" w:rsidRPr="00444723" w:rsidRDefault="00B92658" w:rsidP="00AD1188">
            <w:pPr>
              <w:keepNext/>
              <w:spacing w:before="240" w:after="240"/>
              <w:outlineLvl w:val="1"/>
              <w:rPr>
                <w:rFonts w:cs="Arial"/>
                <w:bCs/>
                <w:iCs/>
                <w:sz w:val="20"/>
              </w:rPr>
            </w:pPr>
            <w:r>
              <w:rPr>
                <w:rFonts w:cs="Arial"/>
                <w:sz w:val="20"/>
              </w:rPr>
              <w:t xml:space="preserve">Plumbing Apprentice </w:t>
            </w:r>
          </w:p>
        </w:tc>
        <w:tc>
          <w:tcPr>
            <w:tcW w:w="3192" w:type="dxa"/>
            <w:shd w:val="clear" w:color="auto" w:fill="auto"/>
          </w:tcPr>
          <w:p w:rsidR="00B92658" w:rsidRPr="00444723" w:rsidRDefault="00B92658" w:rsidP="00AD1188">
            <w:pPr>
              <w:keepNext/>
              <w:spacing w:before="240" w:after="240"/>
              <w:outlineLvl w:val="1"/>
              <w:rPr>
                <w:rFonts w:cs="Arial"/>
                <w:bCs/>
                <w:iCs/>
                <w:sz w:val="20"/>
              </w:rPr>
            </w:pPr>
            <w:r>
              <w:rPr>
                <w:rFonts w:cs="Arial"/>
                <w:bCs/>
                <w:iCs/>
                <w:sz w:val="20"/>
              </w:rPr>
              <w:t xml:space="preserve">Full time </w:t>
            </w:r>
          </w:p>
        </w:tc>
      </w:tr>
    </w:tbl>
    <w:p w:rsidR="00B92658" w:rsidRPr="00783D3E" w:rsidRDefault="00B92658" w:rsidP="00B92658">
      <w:pPr>
        <w:widowControl w:val="0"/>
        <w:spacing w:before="120" w:after="120" w:line="360" w:lineRule="auto"/>
        <w:jc w:val="both"/>
        <w:rPr>
          <w:rFonts w:cs="Arial"/>
          <w:b/>
          <w:szCs w:val="22"/>
        </w:rPr>
      </w:pPr>
      <w:r w:rsidRPr="00783D3E">
        <w:rPr>
          <w:rFonts w:cs="Arial"/>
          <w:b/>
          <w:szCs w:val="22"/>
        </w:rPr>
        <w:t xml:space="preserve"> </w:t>
      </w:r>
    </w:p>
    <w:p w:rsidR="00B92658" w:rsidRDefault="00B92658">
      <w:pPr>
        <w:rPr>
          <w:rFonts w:cs="Arial"/>
          <w:b/>
          <w:szCs w:val="22"/>
        </w:rPr>
      </w:pPr>
    </w:p>
    <w:p w:rsidR="00B92658" w:rsidRDefault="00B92658">
      <w:pPr>
        <w:rPr>
          <w:rFonts w:cs="Arial"/>
          <w:b/>
          <w:szCs w:val="22"/>
        </w:rPr>
      </w:pPr>
      <w:r>
        <w:rPr>
          <w:rFonts w:cs="Arial"/>
          <w:b/>
          <w:szCs w:val="22"/>
        </w:rPr>
        <w:br w:type="page"/>
      </w:r>
    </w:p>
    <w:p w:rsidR="000638B0" w:rsidRPr="00783D3E" w:rsidRDefault="00FD368B" w:rsidP="000638B0">
      <w:pPr>
        <w:widowControl w:val="0"/>
        <w:spacing w:before="120" w:after="120" w:line="360" w:lineRule="auto"/>
        <w:jc w:val="both"/>
        <w:rPr>
          <w:rFonts w:cs="Arial"/>
          <w:b/>
          <w:szCs w:val="22"/>
        </w:rPr>
      </w:pPr>
      <w:r>
        <w:rPr>
          <w:rFonts w:cs="Arial"/>
          <w:b/>
          <w:szCs w:val="22"/>
        </w:rPr>
        <w:lastRenderedPageBreak/>
        <w:t xml:space="preserve">Attachment </w:t>
      </w:r>
      <w:r w:rsidR="00B92658">
        <w:rPr>
          <w:rFonts w:cs="Arial"/>
          <w:b/>
          <w:szCs w:val="22"/>
        </w:rPr>
        <w:t>B</w:t>
      </w:r>
      <w:r w:rsidR="000638B0" w:rsidRPr="00783D3E">
        <w:rPr>
          <w:rFonts w:cs="Arial"/>
          <w:b/>
          <w:szCs w:val="22"/>
        </w:rPr>
        <w:t xml:space="preserve"> – Letter of Apology </w:t>
      </w:r>
    </w:p>
    <w:p w:rsidR="000638B0" w:rsidRPr="00817A9D" w:rsidRDefault="000638B0" w:rsidP="00817A9D">
      <w:pPr>
        <w:pStyle w:val="Headersub"/>
        <w:widowControl w:val="0"/>
        <w:tabs>
          <w:tab w:val="left" w:pos="4820"/>
        </w:tabs>
        <w:spacing w:after="240"/>
        <w:jc w:val="center"/>
        <w:rPr>
          <w:rFonts w:cs="Arial"/>
          <w:b/>
          <w:sz w:val="22"/>
          <w:szCs w:val="22"/>
        </w:rPr>
      </w:pPr>
      <w:r w:rsidRPr="00783D3E">
        <w:rPr>
          <w:rFonts w:cs="Arial"/>
          <w:b/>
          <w:sz w:val="22"/>
          <w:szCs w:val="22"/>
        </w:rPr>
        <w:t>FORM OF APOL</w:t>
      </w:r>
      <w:r w:rsidR="008274AA">
        <w:rPr>
          <w:rFonts w:cs="Arial"/>
          <w:b/>
          <w:sz w:val="22"/>
          <w:szCs w:val="22"/>
        </w:rPr>
        <w:t>OGY LETTER TO AFFECTED EMPLOYEE</w:t>
      </w:r>
    </w:p>
    <w:p w:rsidR="000638B0" w:rsidRPr="00783D3E" w:rsidRDefault="000638B0" w:rsidP="000638B0">
      <w:pPr>
        <w:widowControl w:val="0"/>
        <w:spacing w:before="120" w:after="120" w:line="360" w:lineRule="auto"/>
        <w:jc w:val="both"/>
        <w:rPr>
          <w:rFonts w:cs="Arial"/>
          <w:b/>
          <w:szCs w:val="22"/>
        </w:rPr>
      </w:pPr>
      <w:r w:rsidRPr="00783D3E">
        <w:rPr>
          <w:rFonts w:cs="Arial"/>
          <w:b/>
          <w:szCs w:val="22"/>
        </w:rPr>
        <w:t>&lt;Date&gt;</w:t>
      </w:r>
    </w:p>
    <w:p w:rsidR="000638B0" w:rsidRPr="00783D3E" w:rsidRDefault="000638B0" w:rsidP="000638B0">
      <w:pPr>
        <w:widowControl w:val="0"/>
        <w:spacing w:before="120" w:after="120" w:line="360" w:lineRule="auto"/>
        <w:jc w:val="both"/>
        <w:rPr>
          <w:rFonts w:cs="Arial"/>
          <w:b/>
          <w:szCs w:val="22"/>
        </w:rPr>
      </w:pPr>
      <w:r w:rsidRPr="00783D3E">
        <w:rPr>
          <w:rFonts w:cs="Arial"/>
          <w:b/>
          <w:szCs w:val="22"/>
        </w:rPr>
        <w:t>&lt;Employee Name&gt;</w:t>
      </w:r>
    </w:p>
    <w:p w:rsidR="000638B0" w:rsidRPr="00783D3E" w:rsidRDefault="000638B0" w:rsidP="000638B0">
      <w:pPr>
        <w:widowControl w:val="0"/>
        <w:spacing w:before="120" w:after="120" w:line="360" w:lineRule="auto"/>
        <w:jc w:val="both"/>
        <w:rPr>
          <w:rFonts w:cs="Arial"/>
          <w:b/>
          <w:szCs w:val="22"/>
        </w:rPr>
      </w:pPr>
      <w:r w:rsidRPr="00783D3E">
        <w:rPr>
          <w:rFonts w:cs="Arial"/>
          <w:b/>
          <w:szCs w:val="22"/>
        </w:rPr>
        <w:t>&lt;Employee Address&gt;</w:t>
      </w:r>
    </w:p>
    <w:p w:rsidR="000638B0" w:rsidRPr="00783D3E" w:rsidRDefault="000638B0" w:rsidP="000638B0">
      <w:pPr>
        <w:widowControl w:val="0"/>
        <w:spacing w:before="120" w:after="120" w:line="360" w:lineRule="auto"/>
        <w:jc w:val="both"/>
        <w:rPr>
          <w:rFonts w:cs="Arial"/>
          <w:b/>
          <w:szCs w:val="22"/>
        </w:rPr>
      </w:pPr>
      <w:r w:rsidRPr="00783D3E">
        <w:rPr>
          <w:rFonts w:cs="Arial"/>
          <w:szCs w:val="22"/>
        </w:rPr>
        <w:t xml:space="preserve">Dear </w:t>
      </w:r>
      <w:r w:rsidRPr="00783D3E">
        <w:rPr>
          <w:rFonts w:cs="Arial"/>
          <w:b/>
          <w:szCs w:val="22"/>
        </w:rPr>
        <w:t>&lt;Employee Name&gt;</w:t>
      </w:r>
    </w:p>
    <w:p w:rsidR="00723238" w:rsidRDefault="000638B0" w:rsidP="00783D3E">
      <w:pPr>
        <w:widowControl w:val="0"/>
        <w:spacing w:before="120" w:after="120"/>
        <w:rPr>
          <w:rFonts w:cs="Arial"/>
          <w:szCs w:val="22"/>
        </w:rPr>
      </w:pPr>
      <w:r w:rsidRPr="00783D3E">
        <w:rPr>
          <w:rFonts w:cs="Arial"/>
          <w:szCs w:val="22"/>
        </w:rPr>
        <w:t xml:space="preserve">I am writing to apologise on behalf of </w:t>
      </w:r>
      <w:r w:rsidR="00EF447A" w:rsidRPr="00783D3E">
        <w:rPr>
          <w:rFonts w:cs="Arial"/>
          <w:szCs w:val="22"/>
        </w:rPr>
        <w:t>Joel Evans, Jayson Wilson and</w:t>
      </w:r>
      <w:r w:rsidRPr="00783D3E">
        <w:rPr>
          <w:rFonts w:cs="Arial"/>
          <w:szCs w:val="22"/>
        </w:rPr>
        <w:t xml:space="preserve"> </w:t>
      </w:r>
      <w:r w:rsidR="00EF447A" w:rsidRPr="00783D3E">
        <w:rPr>
          <w:rFonts w:cs="Arial"/>
          <w:szCs w:val="22"/>
        </w:rPr>
        <w:t xml:space="preserve">Bendigo </w:t>
      </w:r>
      <w:proofErr w:type="spellStart"/>
      <w:r w:rsidR="00EF447A" w:rsidRPr="00783D3E">
        <w:rPr>
          <w:rFonts w:cs="Arial"/>
          <w:szCs w:val="22"/>
        </w:rPr>
        <w:t>Smartplumb</w:t>
      </w:r>
      <w:proofErr w:type="spellEnd"/>
      <w:r w:rsidR="00EF447A" w:rsidRPr="00783D3E">
        <w:rPr>
          <w:rFonts w:cs="Arial"/>
          <w:szCs w:val="22"/>
        </w:rPr>
        <w:t xml:space="preserve"> Pty Ltd </w:t>
      </w:r>
      <w:r w:rsidRPr="00783D3E">
        <w:rPr>
          <w:rFonts w:cs="Arial"/>
          <w:szCs w:val="22"/>
        </w:rPr>
        <w:t xml:space="preserve">for non-compliance with Commonwealth Workplace relations laws. </w:t>
      </w:r>
    </w:p>
    <w:p w:rsidR="000638B0" w:rsidRPr="00783D3E" w:rsidRDefault="000638B0" w:rsidP="00783D3E">
      <w:pPr>
        <w:widowControl w:val="0"/>
        <w:spacing w:before="120" w:after="120"/>
        <w:rPr>
          <w:rFonts w:cs="Arial"/>
          <w:szCs w:val="22"/>
        </w:rPr>
      </w:pPr>
      <w:r w:rsidRPr="00783D3E">
        <w:rPr>
          <w:rFonts w:cs="Arial"/>
          <w:szCs w:val="22"/>
        </w:rPr>
        <w:t>A recent investigation conducted by the Office of the Fair Work Ombudsman (</w:t>
      </w:r>
      <w:r w:rsidRPr="00783D3E">
        <w:rPr>
          <w:rFonts w:cs="Arial"/>
          <w:b/>
          <w:szCs w:val="22"/>
        </w:rPr>
        <w:t>FWO</w:t>
      </w:r>
      <w:r w:rsidRPr="00783D3E">
        <w:rPr>
          <w:rFonts w:cs="Arial"/>
          <w:szCs w:val="22"/>
        </w:rPr>
        <w:t>) determined that</w:t>
      </w:r>
      <w:r w:rsidR="00EF447A" w:rsidRPr="00783D3E">
        <w:rPr>
          <w:rFonts w:cs="Arial"/>
          <w:szCs w:val="22"/>
        </w:rPr>
        <w:t xml:space="preserve"> Joel Evans and Jayson Wilson </w:t>
      </w:r>
      <w:r w:rsidR="00860DD3">
        <w:rPr>
          <w:rFonts w:cs="Arial"/>
          <w:szCs w:val="22"/>
        </w:rPr>
        <w:t xml:space="preserve">in partnership </w:t>
      </w:r>
      <w:r w:rsidR="00EF447A" w:rsidRPr="00783D3E">
        <w:rPr>
          <w:rFonts w:cs="Arial"/>
          <w:szCs w:val="22"/>
        </w:rPr>
        <w:t xml:space="preserve">trading as Bendigo </w:t>
      </w:r>
      <w:proofErr w:type="spellStart"/>
      <w:r w:rsidR="00860DD3">
        <w:rPr>
          <w:rFonts w:cs="Arial"/>
          <w:szCs w:val="22"/>
        </w:rPr>
        <w:t>Smartplumb</w:t>
      </w:r>
      <w:proofErr w:type="spellEnd"/>
      <w:r w:rsidR="00860DD3">
        <w:rPr>
          <w:rFonts w:cs="Arial"/>
          <w:szCs w:val="22"/>
        </w:rPr>
        <w:t xml:space="preserve"> </w:t>
      </w:r>
      <w:r w:rsidRPr="00783D3E">
        <w:rPr>
          <w:rFonts w:cs="Arial"/>
          <w:szCs w:val="22"/>
        </w:rPr>
        <w:t xml:space="preserve">had contravened the </w:t>
      </w:r>
      <w:r w:rsidRPr="00783D3E">
        <w:rPr>
          <w:rFonts w:cs="Arial"/>
          <w:i/>
          <w:szCs w:val="22"/>
        </w:rPr>
        <w:t>Fair Work Act 2009</w:t>
      </w:r>
      <w:r w:rsidRPr="00783D3E">
        <w:rPr>
          <w:rFonts w:cs="Arial"/>
          <w:szCs w:val="22"/>
        </w:rPr>
        <w:t xml:space="preserve"> by:</w:t>
      </w:r>
    </w:p>
    <w:p w:rsidR="000638B0" w:rsidRPr="00783D3E" w:rsidRDefault="000638B0" w:rsidP="00A4764E">
      <w:pPr>
        <w:pStyle w:val="ListParagraph"/>
        <w:widowControl w:val="0"/>
        <w:numPr>
          <w:ilvl w:val="0"/>
          <w:numId w:val="14"/>
        </w:numPr>
        <w:spacing w:before="120" w:after="120"/>
        <w:rPr>
          <w:rFonts w:ascii="Arial" w:hAnsi="Arial" w:cs="Arial"/>
          <w:sz w:val="22"/>
          <w:szCs w:val="22"/>
        </w:rPr>
      </w:pPr>
      <w:r w:rsidRPr="00783D3E">
        <w:rPr>
          <w:rFonts w:ascii="Arial" w:hAnsi="Arial" w:cs="Arial"/>
          <w:sz w:val="22"/>
          <w:szCs w:val="22"/>
        </w:rPr>
        <w:t>Failing to pay your minimum wages as an adult apprentice</w:t>
      </w:r>
    </w:p>
    <w:p w:rsidR="00743B5E" w:rsidRPr="00783D3E" w:rsidRDefault="000638B0" w:rsidP="00A4764E">
      <w:pPr>
        <w:pStyle w:val="ListParagraph"/>
        <w:widowControl w:val="0"/>
        <w:numPr>
          <w:ilvl w:val="0"/>
          <w:numId w:val="14"/>
        </w:numPr>
        <w:spacing w:before="120" w:after="120"/>
        <w:rPr>
          <w:rFonts w:ascii="Arial" w:hAnsi="Arial" w:cs="Arial"/>
          <w:sz w:val="22"/>
          <w:szCs w:val="22"/>
        </w:rPr>
      </w:pPr>
      <w:r w:rsidRPr="00783D3E">
        <w:rPr>
          <w:rFonts w:ascii="Arial" w:hAnsi="Arial" w:cs="Arial"/>
          <w:sz w:val="22"/>
          <w:szCs w:val="22"/>
        </w:rPr>
        <w:t>Failing to correctly pay you overtime penalty rates, tool allowance</w:t>
      </w:r>
      <w:r w:rsidR="00743B5E" w:rsidRPr="00783D3E">
        <w:rPr>
          <w:rFonts w:ascii="Arial" w:hAnsi="Arial" w:cs="Arial"/>
          <w:sz w:val="22"/>
          <w:szCs w:val="22"/>
        </w:rPr>
        <w:t xml:space="preserve"> and</w:t>
      </w:r>
      <w:r w:rsidRPr="00783D3E">
        <w:rPr>
          <w:rFonts w:ascii="Arial" w:hAnsi="Arial" w:cs="Arial"/>
          <w:sz w:val="22"/>
          <w:szCs w:val="22"/>
        </w:rPr>
        <w:t xml:space="preserve"> annual leave </w:t>
      </w:r>
    </w:p>
    <w:p w:rsidR="000638B0" w:rsidRPr="00783D3E" w:rsidRDefault="00743B5E" w:rsidP="00A4764E">
      <w:pPr>
        <w:pStyle w:val="ListParagraph"/>
        <w:widowControl w:val="0"/>
        <w:numPr>
          <w:ilvl w:val="0"/>
          <w:numId w:val="14"/>
        </w:numPr>
        <w:spacing w:before="120" w:after="120"/>
        <w:rPr>
          <w:rFonts w:ascii="Arial" w:hAnsi="Arial" w:cs="Arial"/>
          <w:sz w:val="22"/>
          <w:szCs w:val="22"/>
        </w:rPr>
      </w:pPr>
      <w:r w:rsidRPr="00783D3E">
        <w:rPr>
          <w:rFonts w:ascii="Arial" w:hAnsi="Arial" w:cs="Arial"/>
          <w:sz w:val="22"/>
          <w:szCs w:val="22"/>
        </w:rPr>
        <w:t xml:space="preserve">Failing to pay you </w:t>
      </w:r>
      <w:r w:rsidR="000638B0" w:rsidRPr="00783D3E">
        <w:rPr>
          <w:rFonts w:ascii="Arial" w:hAnsi="Arial" w:cs="Arial"/>
          <w:sz w:val="22"/>
          <w:szCs w:val="22"/>
        </w:rPr>
        <w:t>annual leave loading</w:t>
      </w:r>
    </w:p>
    <w:p w:rsidR="000638B0" w:rsidRPr="00783D3E" w:rsidRDefault="000638B0" w:rsidP="00A4764E">
      <w:pPr>
        <w:pStyle w:val="ListParagraph"/>
        <w:widowControl w:val="0"/>
        <w:numPr>
          <w:ilvl w:val="0"/>
          <w:numId w:val="14"/>
        </w:numPr>
        <w:spacing w:before="120" w:after="120"/>
        <w:rPr>
          <w:rFonts w:ascii="Arial" w:hAnsi="Arial" w:cs="Arial"/>
          <w:sz w:val="22"/>
          <w:szCs w:val="22"/>
        </w:rPr>
      </w:pPr>
      <w:r w:rsidRPr="00783D3E">
        <w:rPr>
          <w:rFonts w:ascii="Arial" w:hAnsi="Arial" w:cs="Arial"/>
          <w:sz w:val="22"/>
          <w:szCs w:val="22"/>
        </w:rPr>
        <w:t>Failing to reimburse your TAFE fees</w:t>
      </w:r>
    </w:p>
    <w:p w:rsidR="000638B0" w:rsidRPr="00783D3E" w:rsidRDefault="000638B0" w:rsidP="00A4764E">
      <w:pPr>
        <w:pStyle w:val="ListParagraph"/>
        <w:widowControl w:val="0"/>
        <w:numPr>
          <w:ilvl w:val="0"/>
          <w:numId w:val="14"/>
        </w:numPr>
        <w:spacing w:before="120" w:after="120"/>
        <w:rPr>
          <w:rFonts w:ascii="Arial" w:hAnsi="Arial" w:cs="Arial"/>
          <w:sz w:val="22"/>
          <w:szCs w:val="22"/>
        </w:rPr>
      </w:pPr>
      <w:r w:rsidRPr="00783D3E">
        <w:rPr>
          <w:rFonts w:ascii="Arial" w:hAnsi="Arial" w:cs="Arial"/>
          <w:sz w:val="22"/>
          <w:szCs w:val="22"/>
        </w:rPr>
        <w:t>Failing to keep records of overtime worked; and</w:t>
      </w:r>
    </w:p>
    <w:p w:rsidR="000638B0" w:rsidRPr="00783D3E" w:rsidRDefault="000638B0" w:rsidP="00A4764E">
      <w:pPr>
        <w:pStyle w:val="ListParagraph"/>
        <w:widowControl w:val="0"/>
        <w:numPr>
          <w:ilvl w:val="0"/>
          <w:numId w:val="14"/>
        </w:numPr>
        <w:spacing w:before="120" w:after="120"/>
        <w:rPr>
          <w:rFonts w:ascii="Arial" w:hAnsi="Arial" w:cs="Arial"/>
          <w:sz w:val="22"/>
          <w:szCs w:val="22"/>
        </w:rPr>
      </w:pPr>
      <w:r w:rsidRPr="00783D3E">
        <w:rPr>
          <w:rFonts w:ascii="Arial" w:hAnsi="Arial" w:cs="Arial"/>
          <w:sz w:val="22"/>
          <w:szCs w:val="22"/>
        </w:rPr>
        <w:t>Unlawfully cashing out your annual leave entitlements.</w:t>
      </w:r>
    </w:p>
    <w:p w:rsidR="00EF447A" w:rsidRPr="00783D3E" w:rsidRDefault="00EF447A" w:rsidP="00783D3E">
      <w:pPr>
        <w:widowControl w:val="0"/>
        <w:spacing w:before="120" w:after="120"/>
        <w:rPr>
          <w:rFonts w:cs="Arial"/>
          <w:szCs w:val="22"/>
        </w:rPr>
      </w:pPr>
      <w:r w:rsidRPr="00783D3E">
        <w:rPr>
          <w:rFonts w:cs="Arial"/>
          <w:szCs w:val="22"/>
        </w:rPr>
        <w:t xml:space="preserve">The investigation found that Bendigo </w:t>
      </w:r>
      <w:proofErr w:type="spellStart"/>
      <w:r w:rsidRPr="00783D3E">
        <w:rPr>
          <w:rFonts w:cs="Arial"/>
          <w:szCs w:val="22"/>
        </w:rPr>
        <w:t>Smartplumb</w:t>
      </w:r>
      <w:proofErr w:type="spellEnd"/>
      <w:r w:rsidRPr="00783D3E">
        <w:rPr>
          <w:rFonts w:cs="Arial"/>
          <w:szCs w:val="22"/>
        </w:rPr>
        <w:t xml:space="preserve"> Pty Ltd had contravened the </w:t>
      </w:r>
      <w:r w:rsidRPr="00783D3E">
        <w:rPr>
          <w:rFonts w:cs="Arial"/>
          <w:i/>
          <w:szCs w:val="22"/>
        </w:rPr>
        <w:t>Fair Work Act 2009</w:t>
      </w:r>
      <w:r w:rsidRPr="00783D3E">
        <w:rPr>
          <w:rFonts w:cs="Arial"/>
          <w:szCs w:val="22"/>
        </w:rPr>
        <w:t xml:space="preserve"> by:</w:t>
      </w:r>
    </w:p>
    <w:p w:rsidR="00EF447A" w:rsidRPr="00783D3E" w:rsidRDefault="00EF447A" w:rsidP="00A4764E">
      <w:pPr>
        <w:pStyle w:val="ListParagraph"/>
        <w:widowControl w:val="0"/>
        <w:numPr>
          <w:ilvl w:val="0"/>
          <w:numId w:val="14"/>
        </w:numPr>
        <w:spacing w:before="120" w:after="120"/>
        <w:rPr>
          <w:rFonts w:ascii="Arial" w:hAnsi="Arial" w:cs="Arial"/>
          <w:sz w:val="22"/>
          <w:szCs w:val="22"/>
        </w:rPr>
      </w:pPr>
      <w:r w:rsidRPr="00783D3E">
        <w:rPr>
          <w:rFonts w:ascii="Arial" w:hAnsi="Arial" w:cs="Arial"/>
          <w:sz w:val="22"/>
          <w:szCs w:val="22"/>
        </w:rPr>
        <w:t>Failing to pay you your minimum wages as an adult apprentice</w:t>
      </w:r>
    </w:p>
    <w:p w:rsidR="00EF447A" w:rsidRPr="00783D3E" w:rsidRDefault="00EF447A" w:rsidP="00A4764E">
      <w:pPr>
        <w:pStyle w:val="ListParagraph"/>
        <w:widowControl w:val="0"/>
        <w:numPr>
          <w:ilvl w:val="0"/>
          <w:numId w:val="14"/>
        </w:numPr>
        <w:spacing w:before="120" w:after="120"/>
        <w:rPr>
          <w:rFonts w:ascii="Arial" w:hAnsi="Arial" w:cs="Arial"/>
          <w:sz w:val="22"/>
          <w:szCs w:val="22"/>
        </w:rPr>
      </w:pPr>
      <w:r w:rsidRPr="00783D3E">
        <w:rPr>
          <w:rFonts w:ascii="Arial" w:hAnsi="Arial" w:cs="Arial"/>
          <w:sz w:val="22"/>
          <w:szCs w:val="22"/>
        </w:rPr>
        <w:t>Failing to correctly pay you overtime penalty rates, tool allowance, annual leave and annual leave loading</w:t>
      </w:r>
    </w:p>
    <w:p w:rsidR="00EF447A" w:rsidRPr="00783D3E" w:rsidRDefault="00EF447A" w:rsidP="00A4764E">
      <w:pPr>
        <w:pStyle w:val="ListParagraph"/>
        <w:widowControl w:val="0"/>
        <w:numPr>
          <w:ilvl w:val="0"/>
          <w:numId w:val="14"/>
        </w:numPr>
        <w:spacing w:before="120" w:after="120"/>
        <w:rPr>
          <w:rFonts w:ascii="Arial" w:hAnsi="Arial" w:cs="Arial"/>
          <w:sz w:val="22"/>
          <w:szCs w:val="22"/>
        </w:rPr>
      </w:pPr>
      <w:r w:rsidRPr="00783D3E">
        <w:rPr>
          <w:rFonts w:ascii="Arial" w:hAnsi="Arial" w:cs="Arial"/>
          <w:sz w:val="22"/>
          <w:szCs w:val="22"/>
        </w:rPr>
        <w:t>Failing to reimburse your TAFE fees; and</w:t>
      </w:r>
    </w:p>
    <w:p w:rsidR="00EF447A" w:rsidRPr="00783D3E" w:rsidRDefault="00EF447A" w:rsidP="00A4764E">
      <w:pPr>
        <w:pStyle w:val="ListParagraph"/>
        <w:widowControl w:val="0"/>
        <w:numPr>
          <w:ilvl w:val="0"/>
          <w:numId w:val="14"/>
        </w:numPr>
        <w:spacing w:before="120" w:after="120"/>
        <w:rPr>
          <w:rFonts w:ascii="Arial" w:hAnsi="Arial" w:cs="Arial"/>
          <w:sz w:val="22"/>
          <w:szCs w:val="22"/>
        </w:rPr>
      </w:pPr>
      <w:r w:rsidRPr="00783D3E">
        <w:rPr>
          <w:rFonts w:ascii="Arial" w:hAnsi="Arial" w:cs="Arial"/>
          <w:sz w:val="22"/>
          <w:szCs w:val="22"/>
        </w:rPr>
        <w:t>Failing to keep records of overtime worked.</w:t>
      </w:r>
    </w:p>
    <w:p w:rsidR="000638B0" w:rsidRPr="00783D3E" w:rsidRDefault="000638B0" w:rsidP="00783D3E">
      <w:pPr>
        <w:widowControl w:val="0"/>
        <w:spacing w:before="120" w:after="120"/>
        <w:rPr>
          <w:rFonts w:cs="Arial"/>
          <w:szCs w:val="22"/>
        </w:rPr>
      </w:pPr>
      <w:r w:rsidRPr="00783D3E">
        <w:rPr>
          <w:rFonts w:cs="Arial"/>
          <w:szCs w:val="22"/>
        </w:rPr>
        <w:t xml:space="preserve">Regrettably, the investigation determined that you were affected by the above contraventions. </w:t>
      </w:r>
    </w:p>
    <w:p w:rsidR="00EF447A" w:rsidRPr="00783D3E" w:rsidRDefault="00EF447A" w:rsidP="00783D3E">
      <w:pPr>
        <w:widowControl w:val="0"/>
        <w:spacing w:before="120" w:after="120"/>
        <w:rPr>
          <w:rFonts w:cs="Arial"/>
          <w:szCs w:val="22"/>
        </w:rPr>
      </w:pPr>
      <w:r w:rsidRPr="00783D3E">
        <w:rPr>
          <w:rFonts w:cs="Arial"/>
          <w:szCs w:val="22"/>
        </w:rPr>
        <w:t>Joel Evans and Jayson Wilson are taking steps to remedy the contraventions, including by makin</w:t>
      </w:r>
      <w:r w:rsidR="00860DD3">
        <w:rPr>
          <w:rFonts w:cs="Arial"/>
          <w:szCs w:val="22"/>
        </w:rPr>
        <w:t xml:space="preserve">g back payment to you of </w:t>
      </w:r>
      <w:r w:rsidR="00860DD3" w:rsidRPr="00535A87">
        <w:rPr>
          <w:rFonts w:cs="Arial"/>
          <w:szCs w:val="22"/>
        </w:rPr>
        <w:t>$</w:t>
      </w:r>
      <w:r w:rsidR="00B166E0" w:rsidRPr="00535A87">
        <w:rPr>
          <w:rFonts w:cs="Arial"/>
          <w:szCs w:val="22"/>
        </w:rPr>
        <w:t>30,037.15</w:t>
      </w:r>
      <w:r w:rsidRPr="00783D3E">
        <w:rPr>
          <w:rFonts w:cs="Arial"/>
          <w:szCs w:val="22"/>
        </w:rPr>
        <w:t xml:space="preserve"> that you have been underpaid.</w:t>
      </w:r>
    </w:p>
    <w:p w:rsidR="004B486E" w:rsidRDefault="000638B0" w:rsidP="007900CF">
      <w:pPr>
        <w:widowControl w:val="0"/>
        <w:spacing w:before="120" w:after="120"/>
        <w:rPr>
          <w:rFonts w:cs="Arial"/>
          <w:szCs w:val="22"/>
        </w:rPr>
      </w:pPr>
      <w:r w:rsidRPr="00783D3E">
        <w:rPr>
          <w:rFonts w:cs="Arial"/>
          <w:szCs w:val="22"/>
        </w:rPr>
        <w:t xml:space="preserve">Bendigo </w:t>
      </w:r>
      <w:proofErr w:type="spellStart"/>
      <w:r w:rsidRPr="00783D3E">
        <w:rPr>
          <w:rFonts w:cs="Arial"/>
          <w:szCs w:val="22"/>
        </w:rPr>
        <w:t>Smartplumb</w:t>
      </w:r>
      <w:proofErr w:type="spellEnd"/>
      <w:r w:rsidRPr="00783D3E">
        <w:rPr>
          <w:rFonts w:cs="Arial"/>
          <w:szCs w:val="22"/>
        </w:rPr>
        <w:t xml:space="preserve"> Pty Ltd is taking steps to remedy the contraventions, including by making back payment to you of </w:t>
      </w:r>
      <w:r w:rsidR="00EF447A" w:rsidRPr="00535A87">
        <w:rPr>
          <w:rFonts w:cs="Arial"/>
          <w:szCs w:val="22"/>
        </w:rPr>
        <w:t>$</w:t>
      </w:r>
      <w:r w:rsidR="00B166E0" w:rsidRPr="00535A87">
        <w:rPr>
          <w:rFonts w:cs="Arial"/>
          <w:szCs w:val="22"/>
        </w:rPr>
        <w:t>10,069.57</w:t>
      </w:r>
      <w:r w:rsidRPr="00783D3E">
        <w:rPr>
          <w:rFonts w:cs="Arial"/>
          <w:szCs w:val="22"/>
        </w:rPr>
        <w:t xml:space="preserve"> that you have </w:t>
      </w:r>
      <w:r w:rsidRPr="00535A87">
        <w:rPr>
          <w:rFonts w:cs="Arial"/>
          <w:szCs w:val="22"/>
        </w:rPr>
        <w:t>been underpaid</w:t>
      </w:r>
      <w:r w:rsidR="00817A9D" w:rsidRPr="00535A87">
        <w:rPr>
          <w:rFonts w:cs="Arial"/>
          <w:szCs w:val="22"/>
        </w:rPr>
        <w:t>.</w:t>
      </w:r>
      <w:r w:rsidR="007900CF" w:rsidRPr="00535A87">
        <w:rPr>
          <w:rFonts w:cs="Arial"/>
          <w:szCs w:val="22"/>
        </w:rPr>
        <w:t xml:space="preserve"> </w:t>
      </w:r>
    </w:p>
    <w:p w:rsidR="0055343B" w:rsidRDefault="007900CF" w:rsidP="00783D3E">
      <w:pPr>
        <w:widowControl w:val="0"/>
        <w:spacing w:before="120" w:after="120"/>
        <w:rPr>
          <w:rFonts w:cs="Arial"/>
          <w:szCs w:val="22"/>
        </w:rPr>
      </w:pPr>
      <w:r w:rsidRPr="00535A87">
        <w:rPr>
          <w:rFonts w:cs="Arial"/>
          <w:szCs w:val="22"/>
        </w:rPr>
        <w:t>You will receive payment in 12 instalments in accordance with the attached payment plan. The</w:t>
      </w:r>
      <w:r>
        <w:rPr>
          <w:rFonts w:cs="Arial"/>
          <w:szCs w:val="22"/>
        </w:rPr>
        <w:t xml:space="preserve"> first payment will be made on </w:t>
      </w:r>
      <w:r w:rsidR="00535A87">
        <w:rPr>
          <w:rFonts w:cs="Arial"/>
          <w:szCs w:val="22"/>
        </w:rPr>
        <w:t>1</w:t>
      </w:r>
      <w:r w:rsidR="00FA4A02">
        <w:rPr>
          <w:rFonts w:cs="Arial"/>
          <w:szCs w:val="22"/>
        </w:rPr>
        <w:t>4</w:t>
      </w:r>
      <w:r w:rsidR="00535A87">
        <w:rPr>
          <w:rFonts w:cs="Arial"/>
          <w:szCs w:val="22"/>
        </w:rPr>
        <w:t xml:space="preserve"> March</w:t>
      </w:r>
      <w:r>
        <w:rPr>
          <w:rFonts w:cs="Arial"/>
          <w:szCs w:val="22"/>
        </w:rPr>
        <w:t xml:space="preserve"> 2017</w:t>
      </w:r>
      <w:r w:rsidR="004B486E">
        <w:rPr>
          <w:rFonts w:cs="Arial"/>
          <w:szCs w:val="22"/>
        </w:rPr>
        <w:t xml:space="preserve">. </w:t>
      </w:r>
      <w:r w:rsidR="0055343B">
        <w:rPr>
          <w:rFonts w:cs="Arial"/>
          <w:szCs w:val="22"/>
        </w:rPr>
        <w:t>You will be provided with payment advice regarding each payment.</w:t>
      </w:r>
    </w:p>
    <w:p w:rsidR="000638B0" w:rsidRPr="00783D3E" w:rsidRDefault="00EF447A" w:rsidP="00783D3E">
      <w:pPr>
        <w:widowControl w:val="0"/>
        <w:spacing w:before="120" w:after="120"/>
        <w:rPr>
          <w:rFonts w:cs="Arial"/>
          <w:szCs w:val="22"/>
        </w:rPr>
      </w:pPr>
      <w:r w:rsidRPr="00783D3E">
        <w:rPr>
          <w:rFonts w:cs="Arial"/>
          <w:szCs w:val="22"/>
        </w:rPr>
        <w:t>Joel Evans and Jayson Wilson</w:t>
      </w:r>
      <w:r w:rsidR="000638B0" w:rsidRPr="00783D3E">
        <w:rPr>
          <w:rFonts w:cs="Arial"/>
          <w:szCs w:val="22"/>
        </w:rPr>
        <w:t xml:space="preserve"> have formally admitte</w:t>
      </w:r>
      <w:r w:rsidRPr="00783D3E">
        <w:rPr>
          <w:rFonts w:cs="Arial"/>
          <w:szCs w:val="22"/>
        </w:rPr>
        <w:t xml:space="preserve">d to the FWO that </w:t>
      </w:r>
      <w:r w:rsidR="00817A9D">
        <w:rPr>
          <w:rFonts w:cs="Arial"/>
          <w:szCs w:val="22"/>
        </w:rPr>
        <w:t>they</w:t>
      </w:r>
      <w:r w:rsidR="00723238">
        <w:rPr>
          <w:rFonts w:cs="Arial"/>
          <w:szCs w:val="22"/>
        </w:rPr>
        <w:t xml:space="preserve"> and </w:t>
      </w:r>
      <w:r w:rsidR="00817A9D">
        <w:rPr>
          <w:rFonts w:cs="Arial"/>
          <w:szCs w:val="22"/>
        </w:rPr>
        <w:t xml:space="preserve">Bendigo </w:t>
      </w:r>
      <w:proofErr w:type="spellStart"/>
      <w:r w:rsidR="00817A9D">
        <w:rPr>
          <w:rFonts w:cs="Arial"/>
          <w:szCs w:val="22"/>
        </w:rPr>
        <w:t>Smartplumb</w:t>
      </w:r>
      <w:proofErr w:type="spellEnd"/>
      <w:r w:rsidR="00817A9D">
        <w:rPr>
          <w:rFonts w:cs="Arial"/>
          <w:szCs w:val="22"/>
        </w:rPr>
        <w:t xml:space="preserve"> Pty Ltd di</w:t>
      </w:r>
      <w:r w:rsidRPr="00783D3E">
        <w:rPr>
          <w:rFonts w:cs="Arial"/>
          <w:szCs w:val="22"/>
        </w:rPr>
        <w:t>d not comply with their</w:t>
      </w:r>
      <w:r w:rsidR="000638B0" w:rsidRPr="00783D3E">
        <w:rPr>
          <w:rFonts w:cs="Arial"/>
          <w:szCs w:val="22"/>
        </w:rPr>
        <w:t xml:space="preserve"> obligations under Commonwealth workplace relations laws and have entered into an Enforceable Undertaking with the FWO, a copy of which is available from the FWO website at </w:t>
      </w:r>
      <w:hyperlink r:id="rId13" w:tooltip="Fair Work Ombudsman website" w:history="1">
        <w:r w:rsidR="000638B0" w:rsidRPr="00783D3E">
          <w:rPr>
            <w:rStyle w:val="Hyperlink"/>
            <w:rFonts w:cs="Arial"/>
            <w:szCs w:val="22"/>
          </w:rPr>
          <w:t>www.fairwork.gov.au</w:t>
        </w:r>
      </w:hyperlink>
      <w:r w:rsidR="000638B0" w:rsidRPr="00783D3E">
        <w:rPr>
          <w:rFonts w:cs="Arial"/>
          <w:szCs w:val="22"/>
        </w:rPr>
        <w:t>. As part of the Enforceable Undertaking we have committed to a number of measures to ensure future compliance with Commonwealth workplace relations laws.</w:t>
      </w:r>
    </w:p>
    <w:p w:rsidR="000638B0" w:rsidRPr="00783D3E" w:rsidRDefault="00EF447A" w:rsidP="00783D3E">
      <w:pPr>
        <w:widowControl w:val="0"/>
        <w:spacing w:before="120" w:after="120"/>
        <w:rPr>
          <w:rFonts w:cs="Arial"/>
          <w:szCs w:val="22"/>
        </w:rPr>
      </w:pPr>
      <w:r w:rsidRPr="00783D3E">
        <w:rPr>
          <w:rFonts w:cs="Arial"/>
          <w:szCs w:val="22"/>
        </w:rPr>
        <w:t>Joel Evans, Jayson Wilson</w:t>
      </w:r>
      <w:r w:rsidR="000638B0" w:rsidRPr="00783D3E">
        <w:rPr>
          <w:rFonts w:cs="Arial"/>
          <w:szCs w:val="22"/>
        </w:rPr>
        <w:t xml:space="preserve"> </w:t>
      </w:r>
      <w:r w:rsidRPr="00783D3E">
        <w:rPr>
          <w:rFonts w:cs="Arial"/>
          <w:szCs w:val="22"/>
        </w:rPr>
        <w:t xml:space="preserve">and Bendigo </w:t>
      </w:r>
      <w:proofErr w:type="spellStart"/>
      <w:r w:rsidRPr="00783D3E">
        <w:rPr>
          <w:rFonts w:cs="Arial"/>
          <w:szCs w:val="22"/>
        </w:rPr>
        <w:t>Smartplumb</w:t>
      </w:r>
      <w:proofErr w:type="spellEnd"/>
      <w:r w:rsidRPr="00783D3E">
        <w:rPr>
          <w:rFonts w:cs="Arial"/>
          <w:szCs w:val="22"/>
        </w:rPr>
        <w:t xml:space="preserve"> Pty Ltd </w:t>
      </w:r>
      <w:r w:rsidR="000638B0" w:rsidRPr="00783D3E">
        <w:rPr>
          <w:rFonts w:cs="Arial"/>
          <w:szCs w:val="22"/>
        </w:rPr>
        <w:t xml:space="preserve">express </w:t>
      </w:r>
      <w:r w:rsidRPr="00783D3E">
        <w:rPr>
          <w:rFonts w:cs="Arial"/>
          <w:szCs w:val="22"/>
        </w:rPr>
        <w:t>their</w:t>
      </w:r>
      <w:r w:rsidR="000638B0" w:rsidRPr="00783D3E">
        <w:rPr>
          <w:rFonts w:cs="Arial"/>
          <w:szCs w:val="22"/>
        </w:rPr>
        <w:t xml:space="preserve"> sincere regret and apologises to you for failing to comply with our lawful obligations.</w:t>
      </w:r>
    </w:p>
    <w:p w:rsidR="000638B0" w:rsidRPr="00783D3E" w:rsidRDefault="000638B0" w:rsidP="00783D3E">
      <w:pPr>
        <w:widowControl w:val="0"/>
        <w:spacing w:before="120" w:after="120"/>
        <w:rPr>
          <w:rFonts w:cs="Arial"/>
          <w:szCs w:val="22"/>
        </w:rPr>
      </w:pPr>
      <w:r w:rsidRPr="00783D3E">
        <w:rPr>
          <w:rFonts w:cs="Arial"/>
          <w:szCs w:val="22"/>
        </w:rPr>
        <w:t>Should you have any questions, please contact [party to include contact details].</w:t>
      </w:r>
    </w:p>
    <w:p w:rsidR="000638B0" w:rsidRPr="00783D3E" w:rsidRDefault="000638B0" w:rsidP="00783D3E">
      <w:pPr>
        <w:rPr>
          <w:szCs w:val="22"/>
        </w:rPr>
      </w:pPr>
    </w:p>
    <w:p w:rsidR="000638B0" w:rsidRPr="00783D3E" w:rsidRDefault="000638B0" w:rsidP="00783D3E">
      <w:pPr>
        <w:rPr>
          <w:szCs w:val="22"/>
        </w:rPr>
      </w:pPr>
      <w:r w:rsidRPr="00783D3E">
        <w:rPr>
          <w:szCs w:val="22"/>
        </w:rPr>
        <w:t>Yours sincerely</w:t>
      </w:r>
    </w:p>
    <w:p w:rsidR="000638B0" w:rsidRPr="00783D3E" w:rsidRDefault="000638B0" w:rsidP="00783D3E">
      <w:pPr>
        <w:rPr>
          <w:szCs w:val="22"/>
        </w:rPr>
      </w:pPr>
    </w:p>
    <w:p w:rsidR="008F79F9" w:rsidRDefault="000638B0" w:rsidP="00783D3E">
      <w:pPr>
        <w:rPr>
          <w:b/>
          <w:szCs w:val="22"/>
        </w:rPr>
      </w:pPr>
      <w:r w:rsidRPr="00783D3E">
        <w:rPr>
          <w:b/>
          <w:szCs w:val="22"/>
        </w:rPr>
        <w:t>[</w:t>
      </w:r>
      <w:r w:rsidR="00EF447A" w:rsidRPr="00783D3E">
        <w:rPr>
          <w:b/>
          <w:szCs w:val="22"/>
        </w:rPr>
        <w:t>Joel Evans and</w:t>
      </w:r>
      <w:r w:rsidR="001D62CA">
        <w:rPr>
          <w:b/>
          <w:szCs w:val="22"/>
        </w:rPr>
        <w:t>/or</w:t>
      </w:r>
      <w:r w:rsidR="00EF447A" w:rsidRPr="00783D3E">
        <w:rPr>
          <w:b/>
          <w:szCs w:val="22"/>
        </w:rPr>
        <w:t xml:space="preserve"> Jayson Wilson</w:t>
      </w:r>
      <w:r w:rsidRPr="00783D3E">
        <w:rPr>
          <w:b/>
          <w:szCs w:val="22"/>
        </w:rPr>
        <w:t>]</w:t>
      </w:r>
    </w:p>
    <w:p w:rsidR="008F79F9" w:rsidRDefault="008F79F9">
      <w:pPr>
        <w:rPr>
          <w:b/>
          <w:szCs w:val="22"/>
        </w:rPr>
      </w:pPr>
      <w:r>
        <w:rPr>
          <w:b/>
          <w:szCs w:val="22"/>
        </w:rPr>
        <w:br w:type="page"/>
      </w:r>
    </w:p>
    <w:p w:rsidR="000638B0" w:rsidRPr="00D234D8" w:rsidRDefault="008F79F9" w:rsidP="00783D3E">
      <w:pPr>
        <w:rPr>
          <w:b/>
          <w:szCs w:val="22"/>
        </w:rPr>
      </w:pPr>
      <w:r w:rsidRPr="00D234D8">
        <w:rPr>
          <w:b/>
          <w:szCs w:val="22"/>
        </w:rPr>
        <w:lastRenderedPageBreak/>
        <w:t>Attachment C – Payment Plan</w:t>
      </w:r>
    </w:p>
    <w:p w:rsidR="002B6D8F" w:rsidRPr="00D234D8" w:rsidRDefault="002B6D8F" w:rsidP="007D6899">
      <w:pPr>
        <w:rPr>
          <w:rFonts w:cs="Arial"/>
          <w:b/>
          <w:szCs w:val="22"/>
        </w:rPr>
      </w:pPr>
    </w:p>
    <w:p w:rsidR="00D234D8" w:rsidRPr="00D234D8" w:rsidRDefault="00B166E0" w:rsidP="007D6899">
      <w:pPr>
        <w:rPr>
          <w:rFonts w:cs="Arial"/>
          <w:b/>
          <w:szCs w:val="22"/>
        </w:rPr>
      </w:pPr>
      <w:r>
        <w:rPr>
          <w:rFonts w:cs="Arial"/>
          <w:b/>
          <w:szCs w:val="22"/>
        </w:rPr>
        <w:t>Company</w:t>
      </w:r>
      <w:r w:rsidR="00D234D8" w:rsidRPr="00D234D8">
        <w:rPr>
          <w:rFonts w:cs="Arial"/>
          <w:b/>
          <w:szCs w:val="22"/>
        </w:rPr>
        <w:t xml:space="preserve"> payment plan</w:t>
      </w:r>
    </w:p>
    <w:p w:rsidR="008F79F9" w:rsidRPr="00D234D8" w:rsidRDefault="008F79F9" w:rsidP="007D6899">
      <w:pPr>
        <w:rPr>
          <w:rFonts w:cs="Arial"/>
          <w:b/>
          <w:szCs w:val="22"/>
        </w:rPr>
      </w:pPr>
    </w:p>
    <w:tbl>
      <w:tblPr>
        <w:tblStyle w:val="TableGrid"/>
        <w:tblW w:w="0" w:type="auto"/>
        <w:tblLook w:val="04A0" w:firstRow="1" w:lastRow="0" w:firstColumn="1" w:lastColumn="0" w:noHBand="0" w:noVBand="1"/>
      </w:tblPr>
      <w:tblGrid>
        <w:gridCol w:w="3192"/>
        <w:gridCol w:w="3192"/>
        <w:gridCol w:w="3192"/>
      </w:tblGrid>
      <w:tr w:rsidR="00D234D8" w:rsidRPr="00D234D8" w:rsidTr="007B545A">
        <w:trPr>
          <w:tblHeader/>
        </w:trPr>
        <w:tc>
          <w:tcPr>
            <w:tcW w:w="3192" w:type="dxa"/>
          </w:tcPr>
          <w:p w:rsidR="00D234D8" w:rsidRPr="00D234D8" w:rsidRDefault="00D234D8" w:rsidP="007D6899">
            <w:pPr>
              <w:rPr>
                <w:rFonts w:cs="Arial"/>
                <w:b/>
                <w:szCs w:val="22"/>
              </w:rPr>
            </w:pPr>
            <w:r w:rsidRPr="00D234D8">
              <w:rPr>
                <w:rFonts w:cs="Arial"/>
                <w:b/>
                <w:szCs w:val="22"/>
              </w:rPr>
              <w:t>Instalment</w:t>
            </w:r>
          </w:p>
        </w:tc>
        <w:tc>
          <w:tcPr>
            <w:tcW w:w="3192" w:type="dxa"/>
          </w:tcPr>
          <w:p w:rsidR="00D234D8" w:rsidRPr="00D234D8" w:rsidRDefault="00D234D8" w:rsidP="007D6899">
            <w:pPr>
              <w:rPr>
                <w:rFonts w:cs="Arial"/>
                <w:b/>
                <w:szCs w:val="22"/>
              </w:rPr>
            </w:pPr>
            <w:r w:rsidRPr="00D234D8">
              <w:rPr>
                <w:rFonts w:cs="Arial"/>
                <w:b/>
                <w:szCs w:val="22"/>
              </w:rPr>
              <w:t>Payment date</w:t>
            </w:r>
          </w:p>
        </w:tc>
        <w:tc>
          <w:tcPr>
            <w:tcW w:w="3192" w:type="dxa"/>
          </w:tcPr>
          <w:p w:rsidR="00D234D8" w:rsidRPr="00D234D8" w:rsidRDefault="00D234D8" w:rsidP="007D6899">
            <w:pPr>
              <w:rPr>
                <w:rFonts w:cs="Arial"/>
                <w:b/>
                <w:szCs w:val="22"/>
              </w:rPr>
            </w:pPr>
            <w:r w:rsidRPr="00D234D8">
              <w:rPr>
                <w:rFonts w:cs="Arial"/>
                <w:b/>
                <w:szCs w:val="22"/>
              </w:rPr>
              <w:t>Amount</w:t>
            </w:r>
            <w:r w:rsidR="00476931">
              <w:rPr>
                <w:rFonts w:cs="Arial"/>
                <w:b/>
                <w:szCs w:val="22"/>
              </w:rPr>
              <w:t xml:space="preserve"> (gross)</w:t>
            </w:r>
          </w:p>
        </w:tc>
      </w:tr>
      <w:tr w:rsidR="00D234D8" w:rsidRPr="00D234D8" w:rsidTr="00D234D8">
        <w:tc>
          <w:tcPr>
            <w:tcW w:w="3192" w:type="dxa"/>
          </w:tcPr>
          <w:p w:rsidR="00D234D8" w:rsidRPr="00535A87" w:rsidRDefault="00D234D8" w:rsidP="007D6899">
            <w:pPr>
              <w:rPr>
                <w:rFonts w:cs="Arial"/>
                <w:szCs w:val="22"/>
              </w:rPr>
            </w:pPr>
            <w:r w:rsidRPr="00D234D8">
              <w:rPr>
                <w:rFonts w:cs="Arial"/>
                <w:szCs w:val="22"/>
              </w:rPr>
              <w:t>First Instalment</w:t>
            </w:r>
          </w:p>
        </w:tc>
        <w:tc>
          <w:tcPr>
            <w:tcW w:w="3192" w:type="dxa"/>
          </w:tcPr>
          <w:p w:rsidR="00D234D8" w:rsidRPr="00D234D8" w:rsidRDefault="00535A87" w:rsidP="007D6899">
            <w:pPr>
              <w:rPr>
                <w:rFonts w:cs="Arial"/>
                <w:b/>
                <w:szCs w:val="22"/>
              </w:rPr>
            </w:pPr>
            <w:r>
              <w:rPr>
                <w:rFonts w:cs="Arial"/>
                <w:szCs w:val="22"/>
              </w:rPr>
              <w:t>1</w:t>
            </w:r>
            <w:r w:rsidR="00FA4A02">
              <w:rPr>
                <w:rFonts w:cs="Arial"/>
                <w:szCs w:val="22"/>
              </w:rPr>
              <w:t>4</w:t>
            </w:r>
            <w:r>
              <w:rPr>
                <w:rFonts w:cs="Arial"/>
                <w:szCs w:val="22"/>
              </w:rPr>
              <w:t xml:space="preserve"> March</w:t>
            </w:r>
            <w:r w:rsidR="00D234D8" w:rsidRPr="00D234D8">
              <w:rPr>
                <w:rFonts w:cs="Arial"/>
                <w:szCs w:val="22"/>
              </w:rPr>
              <w:t xml:space="preserve"> 2017</w:t>
            </w:r>
          </w:p>
        </w:tc>
        <w:tc>
          <w:tcPr>
            <w:tcW w:w="3192" w:type="dxa"/>
          </w:tcPr>
          <w:p w:rsidR="00D234D8" w:rsidRPr="00535A87" w:rsidRDefault="00D234D8" w:rsidP="007D6899">
            <w:pPr>
              <w:rPr>
                <w:rFonts w:cs="Arial"/>
                <w:szCs w:val="22"/>
              </w:rPr>
            </w:pPr>
            <w:r w:rsidRPr="00535A87">
              <w:rPr>
                <w:rFonts w:cs="Arial"/>
                <w:szCs w:val="22"/>
              </w:rPr>
              <w:t>$3,356.52</w:t>
            </w:r>
          </w:p>
        </w:tc>
      </w:tr>
      <w:tr w:rsidR="00D234D8" w:rsidRPr="00D234D8" w:rsidTr="00D234D8">
        <w:tc>
          <w:tcPr>
            <w:tcW w:w="3192" w:type="dxa"/>
          </w:tcPr>
          <w:p w:rsidR="00D234D8" w:rsidRPr="00535A87" w:rsidRDefault="00D234D8" w:rsidP="007D6899">
            <w:pPr>
              <w:rPr>
                <w:rFonts w:cs="Arial"/>
                <w:szCs w:val="22"/>
              </w:rPr>
            </w:pPr>
            <w:r w:rsidRPr="00D234D8">
              <w:rPr>
                <w:rFonts w:cs="Arial"/>
                <w:szCs w:val="22"/>
              </w:rPr>
              <w:t>Second Instalment</w:t>
            </w:r>
          </w:p>
        </w:tc>
        <w:tc>
          <w:tcPr>
            <w:tcW w:w="3192" w:type="dxa"/>
          </w:tcPr>
          <w:p w:rsidR="00D234D8" w:rsidRPr="00D234D8" w:rsidRDefault="00D234D8" w:rsidP="007D6899">
            <w:pPr>
              <w:rPr>
                <w:rFonts w:cs="Arial"/>
                <w:b/>
                <w:szCs w:val="22"/>
              </w:rPr>
            </w:pPr>
            <w:r w:rsidRPr="00D234D8">
              <w:rPr>
                <w:rFonts w:cs="Arial"/>
                <w:szCs w:val="22"/>
              </w:rPr>
              <w:t>31 March 2017</w:t>
            </w:r>
          </w:p>
        </w:tc>
        <w:tc>
          <w:tcPr>
            <w:tcW w:w="3192" w:type="dxa"/>
          </w:tcPr>
          <w:p w:rsidR="00D234D8" w:rsidRPr="00535A87" w:rsidRDefault="00D234D8" w:rsidP="007D6899">
            <w:pPr>
              <w:rPr>
                <w:rFonts w:cs="Arial"/>
                <w:szCs w:val="22"/>
              </w:rPr>
            </w:pPr>
            <w:r w:rsidRPr="00535A87">
              <w:rPr>
                <w:rFonts w:cs="Arial"/>
                <w:szCs w:val="22"/>
              </w:rPr>
              <w:t>$3,356.52</w:t>
            </w:r>
          </w:p>
        </w:tc>
      </w:tr>
      <w:tr w:rsidR="00D234D8" w:rsidRPr="00D234D8" w:rsidTr="00D234D8">
        <w:tc>
          <w:tcPr>
            <w:tcW w:w="3192" w:type="dxa"/>
          </w:tcPr>
          <w:p w:rsidR="00D234D8" w:rsidRPr="00535A87" w:rsidRDefault="00D234D8" w:rsidP="007D6899">
            <w:pPr>
              <w:rPr>
                <w:rFonts w:cs="Arial"/>
                <w:szCs w:val="22"/>
              </w:rPr>
            </w:pPr>
            <w:r w:rsidRPr="00D234D8">
              <w:rPr>
                <w:rFonts w:cs="Arial"/>
                <w:szCs w:val="22"/>
              </w:rPr>
              <w:t>Third Instalment</w:t>
            </w:r>
          </w:p>
        </w:tc>
        <w:tc>
          <w:tcPr>
            <w:tcW w:w="3192" w:type="dxa"/>
          </w:tcPr>
          <w:p w:rsidR="00D234D8" w:rsidRPr="00D234D8" w:rsidRDefault="00D234D8" w:rsidP="007D6899">
            <w:pPr>
              <w:rPr>
                <w:rFonts w:cs="Arial"/>
                <w:b/>
                <w:szCs w:val="22"/>
              </w:rPr>
            </w:pPr>
            <w:r w:rsidRPr="00D234D8">
              <w:rPr>
                <w:rFonts w:cs="Arial"/>
                <w:szCs w:val="22"/>
              </w:rPr>
              <w:t>30 April 2017</w:t>
            </w:r>
          </w:p>
        </w:tc>
        <w:tc>
          <w:tcPr>
            <w:tcW w:w="3192" w:type="dxa"/>
          </w:tcPr>
          <w:p w:rsidR="00D234D8" w:rsidRPr="00535A87" w:rsidRDefault="00D234D8" w:rsidP="007D6899">
            <w:pPr>
              <w:rPr>
                <w:rFonts w:cs="Arial"/>
                <w:szCs w:val="22"/>
              </w:rPr>
            </w:pPr>
            <w:r w:rsidRPr="00535A87">
              <w:rPr>
                <w:rFonts w:cs="Arial"/>
                <w:szCs w:val="22"/>
              </w:rPr>
              <w:t>$3,356.52</w:t>
            </w:r>
          </w:p>
        </w:tc>
      </w:tr>
    </w:tbl>
    <w:p w:rsidR="008F79F9" w:rsidRPr="00D234D8" w:rsidRDefault="008F79F9" w:rsidP="007D6899">
      <w:pPr>
        <w:rPr>
          <w:rFonts w:cs="Arial"/>
          <w:b/>
          <w:szCs w:val="22"/>
        </w:rPr>
      </w:pPr>
    </w:p>
    <w:p w:rsidR="00D234D8" w:rsidRPr="00D234D8" w:rsidRDefault="00D234D8" w:rsidP="007D6899">
      <w:pPr>
        <w:rPr>
          <w:rFonts w:cs="Arial"/>
          <w:b/>
          <w:szCs w:val="22"/>
        </w:rPr>
      </w:pPr>
    </w:p>
    <w:p w:rsidR="00D234D8" w:rsidRPr="00D234D8" w:rsidRDefault="00B166E0" w:rsidP="007D6899">
      <w:pPr>
        <w:rPr>
          <w:rFonts w:cs="Arial"/>
          <w:b/>
          <w:szCs w:val="22"/>
        </w:rPr>
      </w:pPr>
      <w:r>
        <w:rPr>
          <w:rFonts w:cs="Arial"/>
          <w:b/>
          <w:szCs w:val="22"/>
        </w:rPr>
        <w:t xml:space="preserve">Partnership </w:t>
      </w:r>
      <w:r w:rsidR="00D234D8" w:rsidRPr="00D234D8">
        <w:rPr>
          <w:rFonts w:cs="Arial"/>
          <w:b/>
          <w:szCs w:val="22"/>
        </w:rPr>
        <w:t>payment plan</w:t>
      </w:r>
    </w:p>
    <w:p w:rsidR="00D234D8" w:rsidRPr="00D234D8" w:rsidRDefault="00D234D8" w:rsidP="007D6899">
      <w:pPr>
        <w:rPr>
          <w:rFonts w:cs="Arial"/>
          <w:b/>
          <w:szCs w:val="22"/>
        </w:rPr>
      </w:pPr>
    </w:p>
    <w:tbl>
      <w:tblPr>
        <w:tblStyle w:val="TableGrid"/>
        <w:tblW w:w="0" w:type="auto"/>
        <w:tblLook w:val="04A0" w:firstRow="1" w:lastRow="0" w:firstColumn="1" w:lastColumn="0" w:noHBand="0" w:noVBand="1"/>
      </w:tblPr>
      <w:tblGrid>
        <w:gridCol w:w="3192"/>
        <w:gridCol w:w="3192"/>
        <w:gridCol w:w="3192"/>
      </w:tblGrid>
      <w:tr w:rsidR="00D234D8" w:rsidRPr="00D234D8" w:rsidTr="007B545A">
        <w:trPr>
          <w:tblHeader/>
        </w:trPr>
        <w:tc>
          <w:tcPr>
            <w:tcW w:w="3192" w:type="dxa"/>
          </w:tcPr>
          <w:p w:rsidR="00D234D8" w:rsidRPr="00D234D8" w:rsidRDefault="00D234D8" w:rsidP="007D6899">
            <w:pPr>
              <w:rPr>
                <w:rFonts w:cs="Arial"/>
                <w:b/>
                <w:szCs w:val="22"/>
              </w:rPr>
            </w:pPr>
            <w:r w:rsidRPr="00D234D8">
              <w:rPr>
                <w:rFonts w:cs="Arial"/>
                <w:b/>
                <w:szCs w:val="22"/>
              </w:rPr>
              <w:t>Instalment</w:t>
            </w:r>
          </w:p>
        </w:tc>
        <w:tc>
          <w:tcPr>
            <w:tcW w:w="3192" w:type="dxa"/>
          </w:tcPr>
          <w:p w:rsidR="00D234D8" w:rsidRPr="00D234D8" w:rsidRDefault="00D234D8" w:rsidP="00D234D8">
            <w:pPr>
              <w:rPr>
                <w:rFonts w:cs="Arial"/>
                <w:b/>
                <w:szCs w:val="22"/>
              </w:rPr>
            </w:pPr>
            <w:r w:rsidRPr="00D234D8">
              <w:rPr>
                <w:rFonts w:cs="Arial"/>
                <w:b/>
                <w:szCs w:val="22"/>
              </w:rPr>
              <w:t>Payment Date</w:t>
            </w:r>
          </w:p>
        </w:tc>
        <w:tc>
          <w:tcPr>
            <w:tcW w:w="3192" w:type="dxa"/>
          </w:tcPr>
          <w:p w:rsidR="00D234D8" w:rsidRPr="00D234D8" w:rsidRDefault="00D234D8" w:rsidP="007D6899">
            <w:pPr>
              <w:rPr>
                <w:rFonts w:cs="Arial"/>
                <w:b/>
                <w:szCs w:val="22"/>
              </w:rPr>
            </w:pPr>
            <w:r w:rsidRPr="00D234D8">
              <w:rPr>
                <w:rFonts w:cs="Arial"/>
                <w:b/>
                <w:szCs w:val="22"/>
              </w:rPr>
              <w:t>Amount</w:t>
            </w:r>
            <w:r w:rsidR="00B166E0">
              <w:rPr>
                <w:rFonts w:cs="Arial"/>
                <w:b/>
                <w:szCs w:val="22"/>
              </w:rPr>
              <w:t xml:space="preserve"> (gross)</w:t>
            </w:r>
          </w:p>
        </w:tc>
      </w:tr>
      <w:tr w:rsidR="00D234D8" w:rsidRPr="00D234D8" w:rsidTr="00D234D8">
        <w:tc>
          <w:tcPr>
            <w:tcW w:w="3192" w:type="dxa"/>
          </w:tcPr>
          <w:p w:rsidR="00D234D8" w:rsidRPr="00535A87" w:rsidRDefault="00D234D8" w:rsidP="007D6899">
            <w:pPr>
              <w:rPr>
                <w:rFonts w:cs="Arial"/>
                <w:szCs w:val="22"/>
              </w:rPr>
            </w:pPr>
            <w:r w:rsidRPr="00D234D8">
              <w:rPr>
                <w:rFonts w:cs="Arial"/>
                <w:szCs w:val="22"/>
              </w:rPr>
              <w:t>Fourth Instalment</w:t>
            </w:r>
          </w:p>
        </w:tc>
        <w:tc>
          <w:tcPr>
            <w:tcW w:w="3192" w:type="dxa"/>
          </w:tcPr>
          <w:p w:rsidR="00D234D8" w:rsidRPr="00535A87" w:rsidRDefault="00D234D8" w:rsidP="007D6899">
            <w:pPr>
              <w:rPr>
                <w:rFonts w:cs="Arial"/>
                <w:szCs w:val="22"/>
              </w:rPr>
            </w:pPr>
            <w:r w:rsidRPr="00535A87">
              <w:rPr>
                <w:rFonts w:cs="Arial"/>
                <w:szCs w:val="22"/>
              </w:rPr>
              <w:t>31 May 2017</w:t>
            </w:r>
          </w:p>
        </w:tc>
        <w:tc>
          <w:tcPr>
            <w:tcW w:w="3192" w:type="dxa"/>
          </w:tcPr>
          <w:p w:rsidR="00D234D8" w:rsidRPr="00535A87" w:rsidRDefault="00D234D8" w:rsidP="007D6899">
            <w:pPr>
              <w:rPr>
                <w:rFonts w:cs="Arial"/>
                <w:szCs w:val="22"/>
              </w:rPr>
            </w:pPr>
            <w:r w:rsidRPr="00535A87">
              <w:rPr>
                <w:rFonts w:cs="Arial"/>
                <w:szCs w:val="22"/>
              </w:rPr>
              <w:t>$3,337.46</w:t>
            </w:r>
          </w:p>
        </w:tc>
      </w:tr>
      <w:tr w:rsidR="00D234D8" w:rsidRPr="00D234D8" w:rsidTr="00D234D8">
        <w:tc>
          <w:tcPr>
            <w:tcW w:w="3192" w:type="dxa"/>
          </w:tcPr>
          <w:p w:rsidR="00D234D8" w:rsidRPr="00535A87" w:rsidRDefault="00D234D8" w:rsidP="007D6899">
            <w:pPr>
              <w:rPr>
                <w:rFonts w:cs="Arial"/>
                <w:szCs w:val="22"/>
              </w:rPr>
            </w:pPr>
            <w:r w:rsidRPr="00535A87">
              <w:rPr>
                <w:rFonts w:cs="Arial"/>
                <w:szCs w:val="22"/>
              </w:rPr>
              <w:t>Fifth Instalment</w:t>
            </w:r>
          </w:p>
        </w:tc>
        <w:tc>
          <w:tcPr>
            <w:tcW w:w="3192" w:type="dxa"/>
          </w:tcPr>
          <w:p w:rsidR="00D234D8" w:rsidRPr="00535A87" w:rsidRDefault="00D234D8" w:rsidP="007D6899">
            <w:pPr>
              <w:rPr>
                <w:rFonts w:cs="Arial"/>
                <w:szCs w:val="22"/>
              </w:rPr>
            </w:pPr>
            <w:r w:rsidRPr="00D234D8">
              <w:rPr>
                <w:rFonts w:cs="Arial"/>
                <w:szCs w:val="22"/>
              </w:rPr>
              <w:t>30 June 2017</w:t>
            </w:r>
          </w:p>
        </w:tc>
        <w:tc>
          <w:tcPr>
            <w:tcW w:w="3192" w:type="dxa"/>
          </w:tcPr>
          <w:p w:rsidR="00D234D8" w:rsidRPr="00535A87" w:rsidRDefault="00D234D8" w:rsidP="007D6899">
            <w:pPr>
              <w:rPr>
                <w:rFonts w:cs="Arial"/>
                <w:szCs w:val="22"/>
              </w:rPr>
            </w:pPr>
            <w:r w:rsidRPr="00535A87">
              <w:rPr>
                <w:rFonts w:cs="Arial"/>
                <w:szCs w:val="22"/>
              </w:rPr>
              <w:t>$3,337.46</w:t>
            </w:r>
          </w:p>
        </w:tc>
      </w:tr>
      <w:tr w:rsidR="00D234D8" w:rsidRPr="00D234D8" w:rsidTr="00D234D8">
        <w:tc>
          <w:tcPr>
            <w:tcW w:w="3192" w:type="dxa"/>
          </w:tcPr>
          <w:p w:rsidR="00D234D8" w:rsidRPr="00535A87" w:rsidRDefault="00D234D8" w:rsidP="007D6899">
            <w:pPr>
              <w:rPr>
                <w:rFonts w:cs="Arial"/>
                <w:szCs w:val="22"/>
              </w:rPr>
            </w:pPr>
            <w:r w:rsidRPr="00535A87">
              <w:rPr>
                <w:rFonts w:cs="Arial"/>
                <w:szCs w:val="22"/>
              </w:rPr>
              <w:t>Sixth Instalment</w:t>
            </w:r>
          </w:p>
        </w:tc>
        <w:tc>
          <w:tcPr>
            <w:tcW w:w="3192" w:type="dxa"/>
          </w:tcPr>
          <w:p w:rsidR="00D234D8" w:rsidRPr="00535A87" w:rsidRDefault="00D234D8" w:rsidP="007D6899">
            <w:pPr>
              <w:rPr>
                <w:rFonts w:cs="Arial"/>
                <w:szCs w:val="22"/>
              </w:rPr>
            </w:pPr>
            <w:r w:rsidRPr="00D234D8">
              <w:rPr>
                <w:rFonts w:cs="Arial"/>
                <w:szCs w:val="22"/>
              </w:rPr>
              <w:t>31 July 2017</w:t>
            </w:r>
          </w:p>
        </w:tc>
        <w:tc>
          <w:tcPr>
            <w:tcW w:w="3192" w:type="dxa"/>
          </w:tcPr>
          <w:p w:rsidR="00D234D8" w:rsidRPr="00535A87" w:rsidRDefault="00D234D8" w:rsidP="007D6899">
            <w:pPr>
              <w:rPr>
                <w:rFonts w:cs="Arial"/>
                <w:szCs w:val="22"/>
              </w:rPr>
            </w:pPr>
            <w:r w:rsidRPr="00535A87">
              <w:rPr>
                <w:rFonts w:cs="Arial"/>
                <w:szCs w:val="22"/>
              </w:rPr>
              <w:t>$3,337.46</w:t>
            </w:r>
          </w:p>
        </w:tc>
      </w:tr>
      <w:tr w:rsidR="00D234D8" w:rsidRPr="00D234D8" w:rsidTr="00D234D8">
        <w:tc>
          <w:tcPr>
            <w:tcW w:w="3192" w:type="dxa"/>
          </w:tcPr>
          <w:p w:rsidR="00D234D8" w:rsidRPr="00535A87" w:rsidRDefault="00D234D8" w:rsidP="007D6899">
            <w:pPr>
              <w:rPr>
                <w:rFonts w:cs="Arial"/>
                <w:szCs w:val="22"/>
              </w:rPr>
            </w:pPr>
            <w:r w:rsidRPr="00535A87">
              <w:rPr>
                <w:rFonts w:cs="Arial"/>
                <w:szCs w:val="22"/>
              </w:rPr>
              <w:t>Seventh Instalment</w:t>
            </w:r>
          </w:p>
        </w:tc>
        <w:tc>
          <w:tcPr>
            <w:tcW w:w="3192" w:type="dxa"/>
          </w:tcPr>
          <w:p w:rsidR="00D234D8" w:rsidRPr="00535A87" w:rsidRDefault="00D234D8" w:rsidP="007D6899">
            <w:pPr>
              <w:rPr>
                <w:rFonts w:cs="Arial"/>
                <w:szCs w:val="22"/>
              </w:rPr>
            </w:pPr>
            <w:r w:rsidRPr="00D234D8">
              <w:rPr>
                <w:rFonts w:cs="Arial"/>
                <w:szCs w:val="22"/>
              </w:rPr>
              <w:t>31 August 2017</w:t>
            </w:r>
          </w:p>
        </w:tc>
        <w:tc>
          <w:tcPr>
            <w:tcW w:w="3192" w:type="dxa"/>
          </w:tcPr>
          <w:p w:rsidR="00D234D8" w:rsidRPr="00535A87" w:rsidRDefault="00D234D8" w:rsidP="007D6899">
            <w:pPr>
              <w:rPr>
                <w:rFonts w:cs="Arial"/>
                <w:szCs w:val="22"/>
              </w:rPr>
            </w:pPr>
            <w:r w:rsidRPr="00535A87">
              <w:rPr>
                <w:rFonts w:cs="Arial"/>
                <w:szCs w:val="22"/>
              </w:rPr>
              <w:t>$3,337.46</w:t>
            </w:r>
          </w:p>
        </w:tc>
      </w:tr>
      <w:tr w:rsidR="00D234D8" w:rsidRPr="00D234D8" w:rsidTr="00D234D8">
        <w:tc>
          <w:tcPr>
            <w:tcW w:w="3192" w:type="dxa"/>
          </w:tcPr>
          <w:p w:rsidR="00D234D8" w:rsidRPr="00535A87" w:rsidRDefault="00D234D8" w:rsidP="007D6899">
            <w:pPr>
              <w:rPr>
                <w:rFonts w:cs="Arial"/>
                <w:szCs w:val="22"/>
              </w:rPr>
            </w:pPr>
            <w:r w:rsidRPr="00535A87">
              <w:rPr>
                <w:rFonts w:cs="Arial"/>
                <w:szCs w:val="22"/>
              </w:rPr>
              <w:t>Eighth Instalment</w:t>
            </w:r>
          </w:p>
        </w:tc>
        <w:tc>
          <w:tcPr>
            <w:tcW w:w="3192" w:type="dxa"/>
          </w:tcPr>
          <w:p w:rsidR="00D234D8" w:rsidRPr="00535A87" w:rsidRDefault="00D234D8" w:rsidP="007D6899">
            <w:pPr>
              <w:rPr>
                <w:rFonts w:cs="Arial"/>
                <w:szCs w:val="22"/>
              </w:rPr>
            </w:pPr>
            <w:r w:rsidRPr="00535A87">
              <w:rPr>
                <w:rFonts w:cs="Arial"/>
                <w:szCs w:val="22"/>
              </w:rPr>
              <w:t>30 September 2017</w:t>
            </w:r>
          </w:p>
        </w:tc>
        <w:tc>
          <w:tcPr>
            <w:tcW w:w="3192" w:type="dxa"/>
          </w:tcPr>
          <w:p w:rsidR="00D234D8" w:rsidRPr="00535A87" w:rsidRDefault="00D234D8" w:rsidP="007D6899">
            <w:pPr>
              <w:rPr>
                <w:rFonts w:cs="Arial"/>
                <w:szCs w:val="22"/>
              </w:rPr>
            </w:pPr>
            <w:r w:rsidRPr="00535A87">
              <w:rPr>
                <w:rFonts w:cs="Arial"/>
                <w:szCs w:val="22"/>
              </w:rPr>
              <w:t>$3,337.46</w:t>
            </w:r>
          </w:p>
        </w:tc>
      </w:tr>
      <w:tr w:rsidR="00D234D8" w:rsidRPr="00D234D8" w:rsidTr="00D234D8">
        <w:tc>
          <w:tcPr>
            <w:tcW w:w="3192" w:type="dxa"/>
          </w:tcPr>
          <w:p w:rsidR="00D234D8" w:rsidRPr="00535A87" w:rsidRDefault="00D234D8" w:rsidP="007D6899">
            <w:pPr>
              <w:rPr>
                <w:rFonts w:cs="Arial"/>
                <w:szCs w:val="22"/>
              </w:rPr>
            </w:pPr>
            <w:r w:rsidRPr="00535A87">
              <w:rPr>
                <w:rFonts w:cs="Arial"/>
                <w:szCs w:val="22"/>
              </w:rPr>
              <w:t>Ninth Instalment</w:t>
            </w:r>
          </w:p>
        </w:tc>
        <w:tc>
          <w:tcPr>
            <w:tcW w:w="3192" w:type="dxa"/>
          </w:tcPr>
          <w:p w:rsidR="00D234D8" w:rsidRPr="00535A87" w:rsidRDefault="00D234D8" w:rsidP="007D6899">
            <w:pPr>
              <w:rPr>
                <w:rFonts w:cs="Arial"/>
                <w:szCs w:val="22"/>
              </w:rPr>
            </w:pPr>
            <w:r w:rsidRPr="00535A87">
              <w:rPr>
                <w:rFonts w:cs="Arial"/>
                <w:szCs w:val="22"/>
              </w:rPr>
              <w:t>31 October 2017</w:t>
            </w:r>
          </w:p>
        </w:tc>
        <w:tc>
          <w:tcPr>
            <w:tcW w:w="3192" w:type="dxa"/>
          </w:tcPr>
          <w:p w:rsidR="00D234D8" w:rsidRPr="00535A87" w:rsidRDefault="00D234D8" w:rsidP="007D6899">
            <w:pPr>
              <w:rPr>
                <w:rFonts w:cs="Arial"/>
                <w:szCs w:val="22"/>
              </w:rPr>
            </w:pPr>
            <w:r w:rsidRPr="00535A87">
              <w:rPr>
                <w:rFonts w:cs="Arial"/>
                <w:szCs w:val="22"/>
              </w:rPr>
              <w:t>$3,337.46</w:t>
            </w:r>
          </w:p>
        </w:tc>
      </w:tr>
      <w:tr w:rsidR="00D234D8" w:rsidRPr="00D234D8" w:rsidTr="00D234D8">
        <w:tc>
          <w:tcPr>
            <w:tcW w:w="3192" w:type="dxa"/>
          </w:tcPr>
          <w:p w:rsidR="00D234D8" w:rsidRPr="00535A87" w:rsidRDefault="00D234D8" w:rsidP="007D6899">
            <w:pPr>
              <w:rPr>
                <w:rFonts w:cs="Arial"/>
                <w:szCs w:val="22"/>
              </w:rPr>
            </w:pPr>
            <w:r w:rsidRPr="00535A87">
              <w:rPr>
                <w:rFonts w:cs="Arial"/>
                <w:szCs w:val="22"/>
              </w:rPr>
              <w:t>Tenth Instalment</w:t>
            </w:r>
          </w:p>
        </w:tc>
        <w:tc>
          <w:tcPr>
            <w:tcW w:w="3192" w:type="dxa"/>
          </w:tcPr>
          <w:p w:rsidR="00D234D8" w:rsidRPr="00535A87" w:rsidRDefault="00D234D8" w:rsidP="007D6899">
            <w:pPr>
              <w:rPr>
                <w:rFonts w:cs="Arial"/>
                <w:szCs w:val="22"/>
              </w:rPr>
            </w:pPr>
            <w:r w:rsidRPr="00535A87">
              <w:rPr>
                <w:rFonts w:cs="Arial"/>
                <w:szCs w:val="22"/>
              </w:rPr>
              <w:t>30 November 2017</w:t>
            </w:r>
          </w:p>
        </w:tc>
        <w:tc>
          <w:tcPr>
            <w:tcW w:w="3192" w:type="dxa"/>
          </w:tcPr>
          <w:p w:rsidR="00D234D8" w:rsidRPr="00535A87" w:rsidRDefault="00D234D8" w:rsidP="007D6899">
            <w:pPr>
              <w:rPr>
                <w:rFonts w:cs="Arial"/>
                <w:szCs w:val="22"/>
              </w:rPr>
            </w:pPr>
            <w:r w:rsidRPr="00535A87">
              <w:rPr>
                <w:rFonts w:cs="Arial"/>
                <w:szCs w:val="22"/>
              </w:rPr>
              <w:t>$3,337.46</w:t>
            </w:r>
          </w:p>
        </w:tc>
      </w:tr>
      <w:tr w:rsidR="00D234D8" w:rsidRPr="00D234D8" w:rsidTr="00D234D8">
        <w:tc>
          <w:tcPr>
            <w:tcW w:w="3192" w:type="dxa"/>
          </w:tcPr>
          <w:p w:rsidR="00D234D8" w:rsidRPr="00535A87" w:rsidRDefault="00D234D8" w:rsidP="007D6899">
            <w:pPr>
              <w:rPr>
                <w:rFonts w:cs="Arial"/>
                <w:szCs w:val="22"/>
              </w:rPr>
            </w:pPr>
            <w:r w:rsidRPr="00535A87">
              <w:rPr>
                <w:rFonts w:cs="Arial"/>
                <w:szCs w:val="22"/>
              </w:rPr>
              <w:t>Eleventh Instalment</w:t>
            </w:r>
          </w:p>
        </w:tc>
        <w:tc>
          <w:tcPr>
            <w:tcW w:w="3192" w:type="dxa"/>
          </w:tcPr>
          <w:p w:rsidR="00D234D8" w:rsidRPr="00535A87" w:rsidRDefault="00D234D8" w:rsidP="007D6899">
            <w:pPr>
              <w:rPr>
                <w:rFonts w:cs="Arial"/>
                <w:szCs w:val="22"/>
              </w:rPr>
            </w:pPr>
            <w:r w:rsidRPr="00535A87">
              <w:rPr>
                <w:rFonts w:cs="Arial"/>
                <w:szCs w:val="22"/>
              </w:rPr>
              <w:t>31 December 2017</w:t>
            </w:r>
          </w:p>
        </w:tc>
        <w:tc>
          <w:tcPr>
            <w:tcW w:w="3192" w:type="dxa"/>
          </w:tcPr>
          <w:p w:rsidR="00D234D8" w:rsidRPr="00535A87" w:rsidRDefault="00D234D8" w:rsidP="007D6899">
            <w:pPr>
              <w:rPr>
                <w:rFonts w:cs="Arial"/>
                <w:szCs w:val="22"/>
              </w:rPr>
            </w:pPr>
            <w:r w:rsidRPr="00535A87">
              <w:rPr>
                <w:rFonts w:cs="Arial"/>
                <w:szCs w:val="22"/>
              </w:rPr>
              <w:t>$3,337.46</w:t>
            </w:r>
          </w:p>
        </w:tc>
      </w:tr>
      <w:tr w:rsidR="00D234D8" w:rsidRPr="00D234D8" w:rsidTr="00D234D8">
        <w:tc>
          <w:tcPr>
            <w:tcW w:w="3192" w:type="dxa"/>
          </w:tcPr>
          <w:p w:rsidR="00D234D8" w:rsidRPr="00535A87" w:rsidRDefault="00535A87" w:rsidP="007D6899">
            <w:pPr>
              <w:rPr>
                <w:rFonts w:cs="Arial"/>
                <w:szCs w:val="22"/>
              </w:rPr>
            </w:pPr>
            <w:r w:rsidRPr="00535A87">
              <w:rPr>
                <w:rFonts w:cs="Arial"/>
                <w:szCs w:val="22"/>
              </w:rPr>
              <w:t>Twe</w:t>
            </w:r>
            <w:r>
              <w:rPr>
                <w:rFonts w:cs="Arial"/>
                <w:szCs w:val="22"/>
              </w:rPr>
              <w:t>lfth</w:t>
            </w:r>
            <w:r w:rsidR="00D234D8" w:rsidRPr="00535A87">
              <w:rPr>
                <w:rFonts w:cs="Arial"/>
                <w:szCs w:val="22"/>
              </w:rPr>
              <w:t xml:space="preserve"> Instalment</w:t>
            </w:r>
          </w:p>
        </w:tc>
        <w:tc>
          <w:tcPr>
            <w:tcW w:w="3192" w:type="dxa"/>
          </w:tcPr>
          <w:p w:rsidR="00D234D8" w:rsidRPr="00535A87" w:rsidRDefault="007900CF" w:rsidP="007D6899">
            <w:pPr>
              <w:rPr>
                <w:rFonts w:cs="Arial"/>
                <w:szCs w:val="22"/>
              </w:rPr>
            </w:pPr>
            <w:r>
              <w:rPr>
                <w:rFonts w:cs="Arial"/>
                <w:szCs w:val="22"/>
              </w:rPr>
              <w:t>31 January 2018</w:t>
            </w:r>
          </w:p>
        </w:tc>
        <w:tc>
          <w:tcPr>
            <w:tcW w:w="3192" w:type="dxa"/>
          </w:tcPr>
          <w:p w:rsidR="00D234D8" w:rsidRPr="00535A87" w:rsidRDefault="00D234D8" w:rsidP="007D6899">
            <w:pPr>
              <w:rPr>
                <w:rFonts w:cs="Arial"/>
                <w:szCs w:val="22"/>
              </w:rPr>
            </w:pPr>
            <w:r w:rsidRPr="00535A87">
              <w:rPr>
                <w:rFonts w:cs="Arial"/>
                <w:szCs w:val="22"/>
              </w:rPr>
              <w:t>$3,337.46</w:t>
            </w:r>
          </w:p>
        </w:tc>
      </w:tr>
    </w:tbl>
    <w:p w:rsidR="00D234D8" w:rsidRPr="007D6899" w:rsidRDefault="00D234D8" w:rsidP="007D6899">
      <w:pPr>
        <w:rPr>
          <w:rFonts w:cs="Arial"/>
          <w:b/>
          <w:szCs w:val="22"/>
        </w:rPr>
      </w:pPr>
    </w:p>
    <w:sectPr w:rsidR="00D234D8" w:rsidRPr="007D6899" w:rsidSect="00D94485">
      <w:headerReference w:type="even" r:id="rId14"/>
      <w:headerReference w:type="default" r:id="rId15"/>
      <w:footerReference w:type="even" r:id="rId16"/>
      <w:footerReference w:type="default" r:id="rId17"/>
      <w:headerReference w:type="first" r:id="rId18"/>
      <w:footerReference w:type="first" r:id="rId19"/>
      <w:pgSz w:w="11906" w:h="16838" w:code="9"/>
      <w:pgMar w:top="454" w:right="1225" w:bottom="1418" w:left="1321" w:header="284" w:footer="6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87F" w:rsidRDefault="00E2787F">
      <w:r>
        <w:separator/>
      </w:r>
    </w:p>
  </w:endnote>
  <w:endnote w:type="continuationSeparator" w:id="0">
    <w:p w:rsidR="00E2787F" w:rsidRDefault="00E2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swiss"/>
    <w:notTrueType/>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57D" w:rsidRDefault="00D915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31D" w:rsidRDefault="00311C1D">
    <w:pPr>
      <w:pStyle w:val="Footer"/>
      <w:jc w:val="right"/>
    </w:pPr>
    <w:sdt>
      <w:sdtPr>
        <w:id w:val="1433011904"/>
        <w:docPartObj>
          <w:docPartGallery w:val="Page Numbers (Bottom of Page)"/>
          <w:docPartUnique/>
        </w:docPartObj>
      </w:sdtPr>
      <w:sdtEndPr/>
      <w:sdtContent>
        <w:sdt>
          <w:sdtPr>
            <w:id w:val="860082579"/>
            <w:docPartObj>
              <w:docPartGallery w:val="Page Numbers (Top of Page)"/>
              <w:docPartUnique/>
            </w:docPartObj>
          </w:sdtPr>
          <w:sdtEndPr/>
          <w:sdtContent>
            <w:r w:rsidR="00D9431D">
              <w:t xml:space="preserve">Page </w:t>
            </w:r>
            <w:r w:rsidR="00D9431D">
              <w:rPr>
                <w:b/>
                <w:bCs/>
                <w:sz w:val="24"/>
              </w:rPr>
              <w:fldChar w:fldCharType="begin"/>
            </w:r>
            <w:r w:rsidR="00D9431D">
              <w:rPr>
                <w:b/>
                <w:bCs/>
              </w:rPr>
              <w:instrText xml:space="preserve"> PAGE </w:instrText>
            </w:r>
            <w:r w:rsidR="00D9431D">
              <w:rPr>
                <w:b/>
                <w:bCs/>
                <w:sz w:val="24"/>
              </w:rPr>
              <w:fldChar w:fldCharType="separate"/>
            </w:r>
            <w:r>
              <w:rPr>
                <w:b/>
                <w:bCs/>
                <w:noProof/>
              </w:rPr>
              <w:t>2</w:t>
            </w:r>
            <w:r w:rsidR="00D9431D">
              <w:rPr>
                <w:b/>
                <w:bCs/>
                <w:sz w:val="24"/>
              </w:rPr>
              <w:fldChar w:fldCharType="end"/>
            </w:r>
            <w:r w:rsidR="00D9431D">
              <w:t xml:space="preserve"> of </w:t>
            </w:r>
            <w:r w:rsidR="00D9431D">
              <w:rPr>
                <w:b/>
                <w:bCs/>
                <w:sz w:val="24"/>
              </w:rPr>
              <w:fldChar w:fldCharType="begin"/>
            </w:r>
            <w:r w:rsidR="00D9431D">
              <w:rPr>
                <w:b/>
                <w:bCs/>
              </w:rPr>
              <w:instrText xml:space="preserve"> NUMPAGES  </w:instrText>
            </w:r>
            <w:r w:rsidR="00D9431D">
              <w:rPr>
                <w:b/>
                <w:bCs/>
                <w:sz w:val="24"/>
              </w:rPr>
              <w:fldChar w:fldCharType="separate"/>
            </w:r>
            <w:r>
              <w:rPr>
                <w:b/>
                <w:bCs/>
                <w:noProof/>
              </w:rPr>
              <w:t>15</w:t>
            </w:r>
            <w:r w:rsidR="00D9431D">
              <w:rPr>
                <w:b/>
                <w:bCs/>
                <w:sz w:val="24"/>
              </w:rPr>
              <w:fldChar w:fldCharType="end"/>
            </w:r>
          </w:sdtContent>
        </w:sdt>
      </w:sdtContent>
    </w:sdt>
  </w:p>
  <w:p w:rsidR="00D9431D" w:rsidRDefault="00D943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31D" w:rsidRPr="008462D2" w:rsidRDefault="00311C1D" w:rsidP="005E6E00">
    <w:pPr>
      <w:tabs>
        <w:tab w:val="center" w:pos="4536"/>
        <w:tab w:val="right" w:pos="9070"/>
      </w:tabs>
      <w:rPr>
        <w:color w:val="0395A7"/>
        <w:szCs w:val="22"/>
      </w:rPr>
    </w:pPr>
    <w:hyperlink r:id="rId1" w:tooltip="Fair Work Ombudsman website" w:history="1">
      <w:r w:rsidR="00D9431D" w:rsidRPr="008462D2">
        <w:rPr>
          <w:color w:val="0395A7"/>
          <w:szCs w:val="22"/>
        </w:rPr>
        <w:t>www.fairwork.gov.au</w:t>
      </w:r>
    </w:hyperlink>
    <w:r w:rsidR="00D9431D" w:rsidRPr="008462D2">
      <w:rPr>
        <w:color w:val="0395A7"/>
        <w:szCs w:val="22"/>
      </w:rPr>
      <w:tab/>
      <w:t>Fair Work Infoline 13 13 94</w:t>
    </w:r>
    <w:r w:rsidR="00D9431D" w:rsidRPr="008462D2">
      <w:rPr>
        <w:color w:val="0395A7"/>
        <w:szCs w:val="22"/>
      </w:rPr>
      <w:tab/>
      <w:t>ABN: 43 884 188 232</w:t>
    </w:r>
  </w:p>
  <w:p w:rsidR="00D9431D" w:rsidRPr="005E6E00" w:rsidRDefault="00D9431D" w:rsidP="005E6E00">
    <w:pPr>
      <w:pStyle w:val="Footer"/>
      <w:tabs>
        <w:tab w:val="clear" w:pos="4153"/>
        <w:tab w:val="clear" w:pos="8306"/>
        <w:tab w:val="right" w:pos="9360"/>
      </w:tabs>
      <w:rPr>
        <w:color w:val="03959D"/>
        <w:sz w:val="18"/>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87F" w:rsidRDefault="00E2787F">
      <w:r>
        <w:separator/>
      </w:r>
    </w:p>
  </w:footnote>
  <w:footnote w:type="continuationSeparator" w:id="0">
    <w:p w:rsidR="00E2787F" w:rsidRDefault="00E27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57D" w:rsidRDefault="00D915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57D" w:rsidRDefault="00D915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31D" w:rsidRPr="006615E0" w:rsidRDefault="00D9431D" w:rsidP="005E6E00">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9776" behindDoc="0" locked="0" layoutInCell="1" allowOverlap="1" wp14:anchorId="653EDD49" wp14:editId="37BC221F">
              <wp:simplePos x="0" y="0"/>
              <wp:positionH relativeFrom="column">
                <wp:posOffset>-504825</wp:posOffset>
              </wp:positionH>
              <wp:positionV relativeFrom="paragraph">
                <wp:posOffset>990600</wp:posOffset>
              </wp:positionV>
              <wp:extent cx="6867525" cy="0"/>
              <wp:effectExtent l="0" t="38100" r="9525" b="38100"/>
              <wp:wrapNone/>
              <wp:docPr id="2" name="Straight Connector 1" descr="Straight Connector Line" title="Straight Connecto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0"/>
                      </a:xfrm>
                      <a:prstGeom prst="line">
                        <a:avLst/>
                      </a:prstGeom>
                      <a:noFill/>
                      <a:ln w="76200" cap="flat" cmpd="sng" algn="ctr">
                        <a:solidFill>
                          <a:srgbClr val="0395A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alt="Title: Straight Connector Line - Description: Straight Connector Line"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4775C89E" wp14:editId="0C9E2893">
          <wp:extent cx="4114800" cy="1092038"/>
          <wp:effectExtent l="0" t="0" r="0" b="0"/>
          <wp:docPr id="43" name="Picture 43" descr="Fair Work Ombudsman logo"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2443" cy="1094066"/>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0BE2"/>
    <w:multiLevelType w:val="hybridMultilevel"/>
    <w:tmpl w:val="033C7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3C094C"/>
    <w:multiLevelType w:val="multilevel"/>
    <w:tmpl w:val="93E2DA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E833BFD"/>
    <w:multiLevelType w:val="multilevel"/>
    <w:tmpl w:val="DE0273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1C5925"/>
    <w:multiLevelType w:val="hybridMultilevel"/>
    <w:tmpl w:val="7458D450"/>
    <w:lvl w:ilvl="0" w:tplc="0C09000F">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51DCE954">
      <w:start w:val="4"/>
      <w:numFmt w:val="bullet"/>
      <w:lvlText w:val="-"/>
      <w:lvlJc w:val="left"/>
      <w:pPr>
        <w:ind w:left="2880" w:hanging="360"/>
      </w:pPr>
      <w:rPr>
        <w:rFonts w:ascii="Arial" w:eastAsia="Times New Roman" w:hAnsi="Arial" w:cs="Aria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6687DD3"/>
    <w:multiLevelType w:val="hybridMultilevel"/>
    <w:tmpl w:val="121E55EA"/>
    <w:lvl w:ilvl="0" w:tplc="B3F8BE00">
      <w:start w:val="1"/>
      <w:numFmt w:val="lowerLetter"/>
      <w:lvlText w:val="(%1)"/>
      <w:lvlJc w:val="left"/>
      <w:pPr>
        <w:ind w:left="1494" w:hanging="360"/>
      </w:pPr>
      <w:rPr>
        <w:b w:val="0"/>
        <w:i w:val="0"/>
      </w:rPr>
    </w:lvl>
    <w:lvl w:ilvl="1" w:tplc="3D869A16">
      <w:start w:val="1"/>
      <w:numFmt w:val="lowerRoman"/>
      <w:lvlText w:val="(%2)"/>
      <w:lvlJc w:val="right"/>
      <w:pPr>
        <w:ind w:left="1920" w:hanging="360"/>
      </w:pPr>
      <w:rPr>
        <w:i w:val="0"/>
      </w:rPr>
    </w:lvl>
    <w:lvl w:ilvl="2" w:tplc="0C090011">
      <w:start w:val="1"/>
      <w:numFmt w:val="decimal"/>
      <w:lvlText w:val="%3)"/>
      <w:lvlJc w:val="left"/>
      <w:pPr>
        <w:ind w:left="1800" w:hanging="180"/>
      </w:pPr>
      <w:rPr>
        <w:i w:val="0"/>
      </w:r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nsid w:val="38D16935"/>
    <w:multiLevelType w:val="hybridMultilevel"/>
    <w:tmpl w:val="586A3D62"/>
    <w:lvl w:ilvl="0" w:tplc="59A8F3B4">
      <w:start w:val="1"/>
      <w:numFmt w:val="lowerLetter"/>
      <w:lvlText w:val="%1)"/>
      <w:lvlJc w:val="left"/>
      <w:pPr>
        <w:ind w:left="720" w:hanging="360"/>
      </w:pPr>
      <w:rPr>
        <w:b w:val="0"/>
      </w:rPr>
    </w:lvl>
    <w:lvl w:ilvl="1" w:tplc="CDF839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8">
    <w:nsid w:val="3A7C5981"/>
    <w:multiLevelType w:val="hybridMultilevel"/>
    <w:tmpl w:val="E9F64182"/>
    <w:lvl w:ilvl="0" w:tplc="8BE2F430">
      <w:start w:val="1"/>
      <w:numFmt w:val="lowerRoman"/>
      <w:lvlText w:val="(%1)"/>
      <w:lvlJc w:val="right"/>
      <w:pPr>
        <w:ind w:left="14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C7400E7"/>
    <w:multiLevelType w:val="hybridMultilevel"/>
    <w:tmpl w:val="95F68D3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18432AC"/>
    <w:multiLevelType w:val="hybridMultilevel"/>
    <w:tmpl w:val="558652E2"/>
    <w:lvl w:ilvl="0" w:tplc="CEC4C5BC">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429C1C96"/>
    <w:multiLevelType w:val="hybridMultilevel"/>
    <w:tmpl w:val="A07E978C"/>
    <w:lvl w:ilvl="0" w:tplc="AA1474C6">
      <w:start w:val="1"/>
      <w:numFmt w:val="lowerLetter"/>
      <w:lvlText w:val="%1)"/>
      <w:lvlJc w:val="left"/>
      <w:pPr>
        <w:ind w:left="1080" w:hanging="360"/>
      </w:pPr>
      <w:rPr>
        <w:rFonts w:hint="default"/>
        <w:b w:val="0"/>
      </w:rPr>
    </w:lvl>
    <w:lvl w:ilvl="1" w:tplc="0C09001B">
      <w:start w:val="1"/>
      <w:numFmt w:val="lowerRoman"/>
      <w:lvlText w:val="%2."/>
      <w:lvlJc w:val="right"/>
      <w:pPr>
        <w:ind w:left="1800" w:hanging="360"/>
      </w:pPr>
    </w:lvl>
    <w:lvl w:ilvl="2" w:tplc="0C09001B">
      <w:start w:val="1"/>
      <w:numFmt w:val="lowerRoman"/>
      <w:lvlText w:val="%3."/>
      <w:lvlJc w:val="right"/>
      <w:pPr>
        <w:ind w:left="2520" w:hanging="180"/>
      </w:pPr>
    </w:lvl>
    <w:lvl w:ilvl="3" w:tplc="51DCE954">
      <w:start w:val="4"/>
      <w:numFmt w:val="bullet"/>
      <w:lvlText w:val="-"/>
      <w:lvlJc w:val="left"/>
      <w:pPr>
        <w:ind w:left="3240" w:hanging="360"/>
      </w:pPr>
      <w:rPr>
        <w:rFonts w:ascii="Arial" w:eastAsia="Times New Roman" w:hAnsi="Arial" w:cs="Arial" w:hint="default"/>
      </w:r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4F9B3680"/>
    <w:multiLevelType w:val="hybridMultilevel"/>
    <w:tmpl w:val="26888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55A3594"/>
    <w:multiLevelType w:val="hybridMultilevel"/>
    <w:tmpl w:val="578C082E"/>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560673F0"/>
    <w:multiLevelType w:val="hybridMultilevel"/>
    <w:tmpl w:val="F63E6AE2"/>
    <w:lvl w:ilvl="0" w:tplc="0C090017">
      <w:start w:val="1"/>
      <w:numFmt w:val="lowerLetter"/>
      <w:lvlText w:val="%1)"/>
      <w:lvlJc w:val="left"/>
      <w:pPr>
        <w:ind w:left="720" w:hanging="360"/>
      </w:pPr>
      <w:rPr>
        <w:rFonts w:hint="default"/>
      </w:rPr>
    </w:lvl>
    <w:lvl w:ilvl="1" w:tplc="CDF8392C">
      <w:start w:val="1"/>
      <w:numFmt w:val="lowerRoman"/>
      <w:lvlText w:val="(%2)"/>
      <w:lvlJc w:val="right"/>
      <w:pPr>
        <w:ind w:left="1440" w:hanging="360"/>
      </w:pPr>
      <w:rPr>
        <w:rFonts w:hint="default"/>
      </w:rPr>
    </w:lvl>
    <w:lvl w:ilvl="2" w:tplc="F488C5CA">
      <w:start w:val="8"/>
      <w:numFmt w:val="decimal"/>
      <w:lvlText w:val="%3."/>
      <w:lvlJc w:val="left"/>
      <w:pPr>
        <w:ind w:left="2340" w:hanging="360"/>
      </w:pPr>
      <w:rPr>
        <w:rFonts w:ascii="Arial" w:hAnsi="Arial" w:cs="Aria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ECE61EE"/>
    <w:multiLevelType w:val="hybridMultilevel"/>
    <w:tmpl w:val="262834F6"/>
    <w:lvl w:ilvl="0" w:tplc="4B16F88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FAC20B6"/>
    <w:multiLevelType w:val="hybridMultilevel"/>
    <w:tmpl w:val="207CBD4C"/>
    <w:lvl w:ilvl="0" w:tplc="AA1474C6">
      <w:start w:val="1"/>
      <w:numFmt w:val="lowerLetter"/>
      <w:lvlText w:val="%1)"/>
      <w:lvlJc w:val="left"/>
      <w:pPr>
        <w:ind w:left="1080" w:hanging="360"/>
      </w:pPr>
      <w:rPr>
        <w:rFonts w:hint="default"/>
        <w:b w:val="0"/>
      </w:rPr>
    </w:lvl>
    <w:lvl w:ilvl="1" w:tplc="9B62A048">
      <w:start w:val="1"/>
      <w:numFmt w:val="lowerRoman"/>
      <w:lvlText w:val="%2."/>
      <w:lvlJc w:val="right"/>
      <w:pPr>
        <w:ind w:left="1800" w:hanging="360"/>
      </w:pPr>
      <w:rPr>
        <w:b w:val="0"/>
      </w:rPr>
    </w:lvl>
    <w:lvl w:ilvl="2" w:tplc="0C09001B">
      <w:start w:val="1"/>
      <w:numFmt w:val="lowerRoman"/>
      <w:lvlText w:val="%3."/>
      <w:lvlJc w:val="right"/>
      <w:pPr>
        <w:ind w:left="2520" w:hanging="180"/>
      </w:pPr>
    </w:lvl>
    <w:lvl w:ilvl="3" w:tplc="51DCE954">
      <w:start w:val="4"/>
      <w:numFmt w:val="bullet"/>
      <w:lvlText w:val="-"/>
      <w:lvlJc w:val="left"/>
      <w:pPr>
        <w:ind w:left="3240" w:hanging="360"/>
      </w:pPr>
      <w:rPr>
        <w:rFonts w:ascii="Arial" w:eastAsia="Times New Roman" w:hAnsi="Arial" w:cs="Arial" w:hint="default"/>
      </w:r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628716A7"/>
    <w:multiLevelType w:val="hybridMultilevel"/>
    <w:tmpl w:val="823C98E4"/>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8">
    <w:nsid w:val="66842FB2"/>
    <w:multiLevelType w:val="hybridMultilevel"/>
    <w:tmpl w:val="F0907012"/>
    <w:lvl w:ilvl="0" w:tplc="690C8D4A">
      <w:start w:val="1"/>
      <w:numFmt w:val="lowerLetter"/>
      <w:lvlText w:val="%1)"/>
      <w:lvlJc w:val="left"/>
      <w:pPr>
        <w:ind w:left="1080" w:hanging="360"/>
      </w:pPr>
      <w:rPr>
        <w:b w:val="0"/>
      </w:rPr>
    </w:lvl>
    <w:lvl w:ilvl="1" w:tplc="0C09001B">
      <w:start w:val="1"/>
      <w:numFmt w:val="lowerRoman"/>
      <w:lvlText w:val="%2."/>
      <w:lvlJc w:val="righ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9">
    <w:nsid w:val="68316BAB"/>
    <w:multiLevelType w:val="hybridMultilevel"/>
    <w:tmpl w:val="DD6AC092"/>
    <w:lvl w:ilvl="0" w:tplc="0C090017">
      <w:start w:val="1"/>
      <w:numFmt w:val="lowerLetter"/>
      <w:lvlText w:val="%1)"/>
      <w:lvlJc w:val="left"/>
      <w:pPr>
        <w:ind w:left="720" w:hanging="360"/>
      </w:p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21">
    <w:nsid w:val="6BBE31E6"/>
    <w:multiLevelType w:val="hybridMultilevel"/>
    <w:tmpl w:val="1C44AE74"/>
    <w:lvl w:ilvl="0" w:tplc="59A8F3B4">
      <w:start w:val="1"/>
      <w:numFmt w:val="lowerLetter"/>
      <w:lvlText w:val="%1)"/>
      <w:lvlJc w:val="left"/>
      <w:pPr>
        <w:ind w:left="720" w:hanging="360"/>
      </w:pPr>
      <w:rPr>
        <w:b w:val="0"/>
      </w:rPr>
    </w:lvl>
    <w:lvl w:ilvl="1" w:tplc="CDF839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D8006C1"/>
    <w:multiLevelType w:val="hybridMultilevel"/>
    <w:tmpl w:val="6C544346"/>
    <w:lvl w:ilvl="0" w:tplc="0C090017">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3">
    <w:nsid w:val="6F4A3A55"/>
    <w:multiLevelType w:val="hybridMultilevel"/>
    <w:tmpl w:val="071AC1BC"/>
    <w:lvl w:ilvl="0" w:tplc="4D9E3ECE">
      <w:start w:val="1"/>
      <w:numFmt w:val="decimal"/>
      <w:lvlText w:val="%1."/>
      <w:lvlJc w:val="left"/>
      <w:pPr>
        <w:ind w:left="234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5">
    <w:nsid w:val="79532BDF"/>
    <w:multiLevelType w:val="hybridMultilevel"/>
    <w:tmpl w:val="558652E2"/>
    <w:lvl w:ilvl="0" w:tplc="CEC4C5BC">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nsid w:val="7BC04642"/>
    <w:multiLevelType w:val="hybridMultilevel"/>
    <w:tmpl w:val="2052675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DA31F3E"/>
    <w:multiLevelType w:val="hybridMultilevel"/>
    <w:tmpl w:val="10CCCBB2"/>
    <w:lvl w:ilvl="0" w:tplc="0C09000F">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51DCE954">
      <w:start w:val="4"/>
      <w:numFmt w:val="bullet"/>
      <w:lvlText w:val="-"/>
      <w:lvlJc w:val="left"/>
      <w:pPr>
        <w:ind w:left="2880" w:hanging="360"/>
      </w:pPr>
      <w:rPr>
        <w:rFonts w:ascii="Arial" w:eastAsia="Times New Roman" w:hAnsi="Arial" w:cs="Aria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2D4F9F"/>
    <w:multiLevelType w:val="hybridMultilevel"/>
    <w:tmpl w:val="B580A35A"/>
    <w:lvl w:ilvl="0" w:tplc="464C5E66">
      <w:start w:val="1"/>
      <w:numFmt w:val="decimal"/>
      <w:lvlText w:val="%1."/>
      <w:lvlJc w:val="left"/>
      <w:pPr>
        <w:ind w:left="234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4"/>
  </w:num>
  <w:num w:numId="3">
    <w:abstractNumId w:val="20"/>
  </w:num>
  <w:num w:numId="4">
    <w:abstractNumId w:val="2"/>
  </w:num>
  <w:num w:numId="5">
    <w:abstractNumId w:val="6"/>
  </w:num>
  <w:num w:numId="6">
    <w:abstractNumId w:val="17"/>
  </w:num>
  <w:num w:numId="7">
    <w:abstractNumId w:val="19"/>
  </w:num>
  <w:num w:numId="8">
    <w:abstractNumId w:val="27"/>
  </w:num>
  <w:num w:numId="9">
    <w:abstractNumId w:val="22"/>
  </w:num>
  <w:num w:numId="10">
    <w:abstractNumId w:val="14"/>
  </w:num>
  <w:num w:numId="11">
    <w:abstractNumId w:val="7"/>
  </w:num>
  <w:num w:numId="12">
    <w:abstractNumId w:val="10"/>
  </w:num>
  <w:num w:numId="13">
    <w:abstractNumId w:val="21"/>
  </w:num>
  <w:num w:numId="14">
    <w:abstractNumId w:val="12"/>
  </w:num>
  <w:num w:numId="15">
    <w:abstractNumId w:val="16"/>
  </w:num>
  <w:num w:numId="16">
    <w:abstractNumId w:val="4"/>
  </w:num>
  <w:num w:numId="17">
    <w:abstractNumId w:val="11"/>
  </w:num>
  <w:num w:numId="18">
    <w:abstractNumId w:val="13"/>
  </w:num>
  <w:num w:numId="19">
    <w:abstractNumId w:val="25"/>
  </w:num>
  <w:num w:numId="20">
    <w:abstractNumId w:val="18"/>
  </w:num>
  <w:num w:numId="21">
    <w:abstractNumId w:val="9"/>
  </w:num>
  <w:num w:numId="22">
    <w:abstractNumId w:val="26"/>
  </w:num>
  <w:num w:numId="23">
    <w:abstractNumId w:val="15"/>
  </w:num>
  <w:num w:numId="24">
    <w:abstractNumId w:val="5"/>
  </w:num>
  <w:num w:numId="25">
    <w:abstractNumId w:val="8"/>
  </w:num>
  <w:num w:numId="26">
    <w:abstractNumId w:val="23"/>
  </w:num>
  <w:num w:numId="27">
    <w:abstractNumId w:val="28"/>
  </w:num>
  <w:num w:numId="28">
    <w:abstractNumId w:val="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o:colormru v:ext="edit" colors="#1f2e5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35"/>
    <w:rsid w:val="00001E01"/>
    <w:rsid w:val="00004F8C"/>
    <w:rsid w:val="00010B93"/>
    <w:rsid w:val="00030BB6"/>
    <w:rsid w:val="00035F78"/>
    <w:rsid w:val="000512A5"/>
    <w:rsid w:val="000638B0"/>
    <w:rsid w:val="00073633"/>
    <w:rsid w:val="00081C36"/>
    <w:rsid w:val="00087281"/>
    <w:rsid w:val="00090C4B"/>
    <w:rsid w:val="00096189"/>
    <w:rsid w:val="000A295E"/>
    <w:rsid w:val="000B1C43"/>
    <w:rsid w:val="000D6CD5"/>
    <w:rsid w:val="00103AF7"/>
    <w:rsid w:val="00114A60"/>
    <w:rsid w:val="00123C35"/>
    <w:rsid w:val="00137043"/>
    <w:rsid w:val="001451F5"/>
    <w:rsid w:val="0014629C"/>
    <w:rsid w:val="0015400B"/>
    <w:rsid w:val="00174CC7"/>
    <w:rsid w:val="00176493"/>
    <w:rsid w:val="00191CAD"/>
    <w:rsid w:val="001A4038"/>
    <w:rsid w:val="001C0049"/>
    <w:rsid w:val="001C4B9E"/>
    <w:rsid w:val="001D62CA"/>
    <w:rsid w:val="001E578A"/>
    <w:rsid w:val="001E5E31"/>
    <w:rsid w:val="001F4509"/>
    <w:rsid w:val="002001D2"/>
    <w:rsid w:val="00202712"/>
    <w:rsid w:val="002045B4"/>
    <w:rsid w:val="002539ED"/>
    <w:rsid w:val="00257C7A"/>
    <w:rsid w:val="00264D09"/>
    <w:rsid w:val="002738A7"/>
    <w:rsid w:val="00285568"/>
    <w:rsid w:val="002859F7"/>
    <w:rsid w:val="00292C31"/>
    <w:rsid w:val="0029304A"/>
    <w:rsid w:val="002A7512"/>
    <w:rsid w:val="002B109F"/>
    <w:rsid w:val="002B6D8F"/>
    <w:rsid w:val="002D05E3"/>
    <w:rsid w:val="002F0259"/>
    <w:rsid w:val="002F5E20"/>
    <w:rsid w:val="00311C1D"/>
    <w:rsid w:val="00315D06"/>
    <w:rsid w:val="00326DB0"/>
    <w:rsid w:val="0033749A"/>
    <w:rsid w:val="00344E0F"/>
    <w:rsid w:val="0034557F"/>
    <w:rsid w:val="00360945"/>
    <w:rsid w:val="003A423B"/>
    <w:rsid w:val="003C105E"/>
    <w:rsid w:val="003C2B53"/>
    <w:rsid w:val="003C4D97"/>
    <w:rsid w:val="003C50A0"/>
    <w:rsid w:val="003C782E"/>
    <w:rsid w:val="003C7BEF"/>
    <w:rsid w:val="003D0944"/>
    <w:rsid w:val="003E0C94"/>
    <w:rsid w:val="003E464B"/>
    <w:rsid w:val="003F43F1"/>
    <w:rsid w:val="00415C3F"/>
    <w:rsid w:val="0044283C"/>
    <w:rsid w:val="004528BE"/>
    <w:rsid w:val="0047523F"/>
    <w:rsid w:val="00476931"/>
    <w:rsid w:val="0048726F"/>
    <w:rsid w:val="0049243A"/>
    <w:rsid w:val="004A1665"/>
    <w:rsid w:val="004B486E"/>
    <w:rsid w:val="004C3248"/>
    <w:rsid w:val="004E21D4"/>
    <w:rsid w:val="00523B55"/>
    <w:rsid w:val="00535A87"/>
    <w:rsid w:val="0053767E"/>
    <w:rsid w:val="0055343B"/>
    <w:rsid w:val="005831FA"/>
    <w:rsid w:val="0058594F"/>
    <w:rsid w:val="00593A7E"/>
    <w:rsid w:val="005A46DE"/>
    <w:rsid w:val="005A5397"/>
    <w:rsid w:val="005A755A"/>
    <w:rsid w:val="005A7E9A"/>
    <w:rsid w:val="005C1450"/>
    <w:rsid w:val="005C466F"/>
    <w:rsid w:val="005C59E4"/>
    <w:rsid w:val="005C6041"/>
    <w:rsid w:val="005E6E00"/>
    <w:rsid w:val="00611455"/>
    <w:rsid w:val="00612062"/>
    <w:rsid w:val="0061633B"/>
    <w:rsid w:val="00641B40"/>
    <w:rsid w:val="00664A20"/>
    <w:rsid w:val="006905CA"/>
    <w:rsid w:val="00694D79"/>
    <w:rsid w:val="006C09D1"/>
    <w:rsid w:val="006C2699"/>
    <w:rsid w:val="006C67FE"/>
    <w:rsid w:val="006D2BBF"/>
    <w:rsid w:val="006D4CD4"/>
    <w:rsid w:val="006D6B7A"/>
    <w:rsid w:val="006F332D"/>
    <w:rsid w:val="006F4066"/>
    <w:rsid w:val="0071201F"/>
    <w:rsid w:val="00723238"/>
    <w:rsid w:val="00743B5E"/>
    <w:rsid w:val="00783D3E"/>
    <w:rsid w:val="007900CF"/>
    <w:rsid w:val="007A428D"/>
    <w:rsid w:val="007A7C4A"/>
    <w:rsid w:val="007B04F9"/>
    <w:rsid w:val="007B545A"/>
    <w:rsid w:val="007D3314"/>
    <w:rsid w:val="007D6899"/>
    <w:rsid w:val="007E1C5A"/>
    <w:rsid w:val="007E4988"/>
    <w:rsid w:val="007E5D1A"/>
    <w:rsid w:val="007F3647"/>
    <w:rsid w:val="00800735"/>
    <w:rsid w:val="00817A9D"/>
    <w:rsid w:val="008205E6"/>
    <w:rsid w:val="00822B13"/>
    <w:rsid w:val="008274AA"/>
    <w:rsid w:val="008425AD"/>
    <w:rsid w:val="008462D2"/>
    <w:rsid w:val="00846A5F"/>
    <w:rsid w:val="008569A0"/>
    <w:rsid w:val="00856E53"/>
    <w:rsid w:val="00860DD3"/>
    <w:rsid w:val="00880E54"/>
    <w:rsid w:val="00884D53"/>
    <w:rsid w:val="008A7733"/>
    <w:rsid w:val="008D6EFD"/>
    <w:rsid w:val="008F2B18"/>
    <w:rsid w:val="008F79F9"/>
    <w:rsid w:val="00917E93"/>
    <w:rsid w:val="00921B1D"/>
    <w:rsid w:val="00927724"/>
    <w:rsid w:val="009606D4"/>
    <w:rsid w:val="009658FE"/>
    <w:rsid w:val="00965920"/>
    <w:rsid w:val="00976005"/>
    <w:rsid w:val="009861C6"/>
    <w:rsid w:val="00987D4D"/>
    <w:rsid w:val="0099382B"/>
    <w:rsid w:val="009965D0"/>
    <w:rsid w:val="009A3570"/>
    <w:rsid w:val="009A51B2"/>
    <w:rsid w:val="009B25DF"/>
    <w:rsid w:val="009B4A30"/>
    <w:rsid w:val="009C4803"/>
    <w:rsid w:val="009E5BE3"/>
    <w:rsid w:val="009F1E32"/>
    <w:rsid w:val="009F22A8"/>
    <w:rsid w:val="009F354B"/>
    <w:rsid w:val="00A14BEF"/>
    <w:rsid w:val="00A169A8"/>
    <w:rsid w:val="00A24006"/>
    <w:rsid w:val="00A35ABC"/>
    <w:rsid w:val="00A4764E"/>
    <w:rsid w:val="00A503D7"/>
    <w:rsid w:val="00A65FA3"/>
    <w:rsid w:val="00A742AF"/>
    <w:rsid w:val="00A93CCA"/>
    <w:rsid w:val="00A97646"/>
    <w:rsid w:val="00AA1289"/>
    <w:rsid w:val="00AA267A"/>
    <w:rsid w:val="00AB3F0D"/>
    <w:rsid w:val="00AC1CE2"/>
    <w:rsid w:val="00AC208C"/>
    <w:rsid w:val="00AC5594"/>
    <w:rsid w:val="00AE0340"/>
    <w:rsid w:val="00AE7EE0"/>
    <w:rsid w:val="00AF5C5A"/>
    <w:rsid w:val="00B011A3"/>
    <w:rsid w:val="00B0735C"/>
    <w:rsid w:val="00B10818"/>
    <w:rsid w:val="00B166E0"/>
    <w:rsid w:val="00B4585E"/>
    <w:rsid w:val="00B5764A"/>
    <w:rsid w:val="00B61417"/>
    <w:rsid w:val="00B67BA1"/>
    <w:rsid w:val="00B90073"/>
    <w:rsid w:val="00B92658"/>
    <w:rsid w:val="00BA0258"/>
    <w:rsid w:val="00BB5BD5"/>
    <w:rsid w:val="00BC065C"/>
    <w:rsid w:val="00BC0A5A"/>
    <w:rsid w:val="00BD67E0"/>
    <w:rsid w:val="00BE5616"/>
    <w:rsid w:val="00C25574"/>
    <w:rsid w:val="00C4474C"/>
    <w:rsid w:val="00C67E93"/>
    <w:rsid w:val="00C76104"/>
    <w:rsid w:val="00C81DE1"/>
    <w:rsid w:val="00C86416"/>
    <w:rsid w:val="00C94645"/>
    <w:rsid w:val="00CF7154"/>
    <w:rsid w:val="00D10079"/>
    <w:rsid w:val="00D234D8"/>
    <w:rsid w:val="00D36CDD"/>
    <w:rsid w:val="00D46078"/>
    <w:rsid w:val="00D60583"/>
    <w:rsid w:val="00D65E15"/>
    <w:rsid w:val="00D80F5E"/>
    <w:rsid w:val="00D9157D"/>
    <w:rsid w:val="00D9431D"/>
    <w:rsid w:val="00D94485"/>
    <w:rsid w:val="00DA6844"/>
    <w:rsid w:val="00DB13BA"/>
    <w:rsid w:val="00DB1550"/>
    <w:rsid w:val="00DB15E5"/>
    <w:rsid w:val="00DF039B"/>
    <w:rsid w:val="00DF54FC"/>
    <w:rsid w:val="00DF6ADB"/>
    <w:rsid w:val="00E06C4F"/>
    <w:rsid w:val="00E132B1"/>
    <w:rsid w:val="00E15AE0"/>
    <w:rsid w:val="00E249B9"/>
    <w:rsid w:val="00E2787F"/>
    <w:rsid w:val="00E42444"/>
    <w:rsid w:val="00E44AB3"/>
    <w:rsid w:val="00E73E9A"/>
    <w:rsid w:val="00E76C1D"/>
    <w:rsid w:val="00E86FCE"/>
    <w:rsid w:val="00E87F44"/>
    <w:rsid w:val="00EA685E"/>
    <w:rsid w:val="00EB5240"/>
    <w:rsid w:val="00ED41FD"/>
    <w:rsid w:val="00EF2C23"/>
    <w:rsid w:val="00EF447A"/>
    <w:rsid w:val="00EF476C"/>
    <w:rsid w:val="00F0313F"/>
    <w:rsid w:val="00F12532"/>
    <w:rsid w:val="00F27B39"/>
    <w:rsid w:val="00F315DB"/>
    <w:rsid w:val="00F31C22"/>
    <w:rsid w:val="00F57115"/>
    <w:rsid w:val="00F80050"/>
    <w:rsid w:val="00F87BE3"/>
    <w:rsid w:val="00FA4A02"/>
    <w:rsid w:val="00FA68CA"/>
    <w:rsid w:val="00FC1765"/>
    <w:rsid w:val="00FC3833"/>
    <w:rsid w:val="00FD368B"/>
    <w:rsid w:val="00FD6F27"/>
    <w:rsid w:val="00FE1387"/>
    <w:rsid w:val="00FE5183"/>
    <w:rsid w:val="00FE5A83"/>
    <w:rsid w:val="00FF03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1f2e5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C35"/>
    <w:rPr>
      <w:rFonts w:ascii="Arial" w:hAnsi="Arial"/>
      <w:sz w:val="22"/>
      <w:lang w:eastAsia="en-US"/>
    </w:rPr>
  </w:style>
  <w:style w:type="paragraph" w:styleId="Heading1">
    <w:name w:val="heading 1"/>
    <w:basedOn w:val="ListParagraph"/>
    <w:next w:val="Normal"/>
    <w:qFormat/>
    <w:rsid w:val="007B545A"/>
    <w:pPr>
      <w:widowControl w:val="0"/>
      <w:spacing w:before="120" w:after="120" w:line="360" w:lineRule="auto"/>
      <w:jc w:val="center"/>
      <w:outlineLvl w:val="0"/>
    </w:pPr>
    <w:rPr>
      <w:rFonts w:ascii="Arial" w:hAnsi="Arial" w:cs="Arial"/>
      <w:b/>
      <w:sz w:val="22"/>
      <w:szCs w:val="22"/>
    </w:rPr>
  </w:style>
  <w:style w:type="paragraph" w:styleId="Heading2">
    <w:name w:val="heading 2"/>
    <w:basedOn w:val="Normal"/>
    <w:next w:val="Normal"/>
    <w:qFormat/>
    <w:rsid w:val="007B545A"/>
    <w:pPr>
      <w:widowControl w:val="0"/>
      <w:spacing w:before="120" w:after="120" w:line="360" w:lineRule="auto"/>
      <w:outlineLvl w:val="1"/>
    </w:pPr>
    <w:rPr>
      <w:rFonts w:cs="Arial"/>
      <w:b/>
      <w:szCs w:val="22"/>
    </w:rPr>
  </w:style>
  <w:style w:type="paragraph" w:styleId="Heading3">
    <w:name w:val="heading 3"/>
    <w:basedOn w:val="Normal"/>
    <w:next w:val="Normal"/>
    <w:qFormat/>
    <w:rsid w:val="007B545A"/>
    <w:pPr>
      <w:widowControl w:val="0"/>
      <w:spacing w:before="120" w:after="120" w:line="360" w:lineRule="auto"/>
      <w:outlineLvl w:val="2"/>
    </w:pPr>
    <w:rPr>
      <w:rFonts w:cs="Arial"/>
      <w:b/>
      <w:szCs w:val="22"/>
    </w:rPr>
  </w:style>
  <w:style w:type="paragraph" w:styleId="Heading4">
    <w:name w:val="heading 4"/>
    <w:basedOn w:val="Normal"/>
    <w:next w:val="Normal"/>
    <w:link w:val="Heading4Char"/>
    <w:semiHidden/>
    <w:unhideWhenUsed/>
    <w:qFormat/>
    <w:rsid w:val="0014629C"/>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4629C"/>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4629C"/>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14629C"/>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14629C"/>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14629C"/>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DE2"/>
    <w:pPr>
      <w:tabs>
        <w:tab w:val="center" w:pos="4153"/>
        <w:tab w:val="right" w:pos="8306"/>
      </w:tabs>
    </w:pPr>
  </w:style>
  <w:style w:type="paragraph" w:styleId="Footer">
    <w:name w:val="footer"/>
    <w:basedOn w:val="Normal"/>
    <w:link w:val="FooterChar"/>
    <w:uiPriority w:val="99"/>
    <w:rsid w:val="004F5DE2"/>
    <w:pPr>
      <w:tabs>
        <w:tab w:val="center" w:pos="4153"/>
        <w:tab w:val="right" w:pos="8306"/>
      </w:tabs>
    </w:pPr>
  </w:style>
  <w:style w:type="paragraph" w:customStyle="1" w:styleId="Dotpoint">
    <w:name w:val="Dotpoint"/>
    <w:basedOn w:val="Normal"/>
    <w:link w:val="DotpointCharChar"/>
    <w:rsid w:val="0014629C"/>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6F4066"/>
    <w:pPr>
      <w:numPr>
        <w:ilvl w:val="1"/>
        <w:numId w:val="2"/>
      </w:numPr>
      <w:tabs>
        <w:tab w:val="clear" w:pos="1440"/>
        <w:tab w:val="num" w:pos="360"/>
      </w:tabs>
      <w:spacing w:before="60" w:after="60"/>
      <w:ind w:left="0" w:firstLine="0"/>
    </w:pPr>
    <w:rPr>
      <w:sz w:val="18"/>
    </w:rPr>
  </w:style>
  <w:style w:type="character" w:styleId="Hyperlink">
    <w:name w:val="Hyperlink"/>
    <w:uiPriority w:val="99"/>
    <w:rsid w:val="00C53354"/>
    <w:rPr>
      <w:rFonts w:cs="Times New Roman"/>
      <w:color w:val="0000FF"/>
      <w:u w:val="single"/>
    </w:rPr>
  </w:style>
  <w:style w:type="paragraph" w:customStyle="1" w:styleId="Dotpointtable">
    <w:name w:val="Dotpoint table"/>
    <w:basedOn w:val="Normal"/>
    <w:rsid w:val="006F4066"/>
    <w:pPr>
      <w:numPr>
        <w:numId w:val="3"/>
      </w:numPr>
      <w:spacing w:before="60" w:after="60"/>
    </w:pPr>
    <w:rPr>
      <w:rFonts w:cs="Arial"/>
      <w:bCs/>
      <w:sz w:val="18"/>
      <w:szCs w:val="28"/>
    </w:rPr>
  </w:style>
  <w:style w:type="paragraph" w:styleId="DocumentMap">
    <w:name w:val="Document Map"/>
    <w:basedOn w:val="Normal"/>
    <w:semiHidden/>
    <w:rsid w:val="00285568"/>
    <w:pPr>
      <w:shd w:val="clear" w:color="auto" w:fill="000080"/>
    </w:pPr>
    <w:rPr>
      <w:rFonts w:ascii="Tahoma" w:hAnsi="Tahoma" w:cs="Tahoma"/>
    </w:rPr>
  </w:style>
  <w:style w:type="paragraph" w:customStyle="1" w:styleId="TableText">
    <w:name w:val="TableText"/>
    <w:basedOn w:val="Normal"/>
    <w:rsid w:val="006F4066"/>
    <w:pPr>
      <w:spacing w:before="40" w:after="40"/>
    </w:pPr>
  </w:style>
  <w:style w:type="character" w:customStyle="1" w:styleId="Heading4Char">
    <w:name w:val="Heading 4 Char"/>
    <w:link w:val="Heading4"/>
    <w:semiHidden/>
    <w:rsid w:val="0014629C"/>
    <w:rPr>
      <w:rFonts w:ascii="Calibri" w:hAnsi="Calibri"/>
      <w:b/>
      <w:bCs/>
      <w:sz w:val="28"/>
      <w:szCs w:val="28"/>
      <w:lang w:eastAsia="en-US"/>
    </w:rPr>
  </w:style>
  <w:style w:type="character" w:customStyle="1" w:styleId="Heading5Char">
    <w:name w:val="Heading 5 Char"/>
    <w:link w:val="Heading5"/>
    <w:semiHidden/>
    <w:rsid w:val="0014629C"/>
    <w:rPr>
      <w:rFonts w:ascii="Calibri" w:hAnsi="Calibri"/>
      <w:b/>
      <w:bCs/>
      <w:i/>
      <w:iCs/>
      <w:sz w:val="26"/>
      <w:szCs w:val="26"/>
      <w:lang w:eastAsia="en-US"/>
    </w:rPr>
  </w:style>
  <w:style w:type="character" w:customStyle="1" w:styleId="Heading6Char">
    <w:name w:val="Heading 6 Char"/>
    <w:link w:val="Heading6"/>
    <w:semiHidden/>
    <w:rsid w:val="0014629C"/>
    <w:rPr>
      <w:rFonts w:ascii="Calibri" w:hAnsi="Calibri"/>
      <w:b/>
      <w:bCs/>
      <w:sz w:val="22"/>
      <w:szCs w:val="22"/>
      <w:lang w:eastAsia="en-US"/>
    </w:rPr>
  </w:style>
  <w:style w:type="character" w:customStyle="1" w:styleId="Heading7Char">
    <w:name w:val="Heading 7 Char"/>
    <w:link w:val="Heading7"/>
    <w:semiHidden/>
    <w:rsid w:val="0014629C"/>
    <w:rPr>
      <w:rFonts w:ascii="Calibri" w:hAnsi="Calibri"/>
      <w:sz w:val="24"/>
      <w:lang w:eastAsia="en-US"/>
    </w:rPr>
  </w:style>
  <w:style w:type="character" w:customStyle="1" w:styleId="Heading8Char">
    <w:name w:val="Heading 8 Char"/>
    <w:link w:val="Heading8"/>
    <w:semiHidden/>
    <w:rsid w:val="0014629C"/>
    <w:rPr>
      <w:rFonts w:ascii="Calibri" w:hAnsi="Calibri"/>
      <w:i/>
      <w:iCs/>
      <w:sz w:val="24"/>
      <w:lang w:eastAsia="en-US"/>
    </w:rPr>
  </w:style>
  <w:style w:type="character" w:customStyle="1" w:styleId="Heading9Char">
    <w:name w:val="Heading 9 Char"/>
    <w:link w:val="Heading9"/>
    <w:semiHidden/>
    <w:rsid w:val="0014629C"/>
    <w:rPr>
      <w:rFonts w:ascii="Cambria" w:hAnsi="Cambria"/>
      <w:sz w:val="22"/>
      <w:szCs w:val="22"/>
      <w:lang w:eastAsia="en-US"/>
    </w:rPr>
  </w:style>
  <w:style w:type="character" w:customStyle="1" w:styleId="DotpointCharChar">
    <w:name w:val="Dotpoint Char Char"/>
    <w:link w:val="Dotpoint"/>
    <w:rsid w:val="00976005"/>
    <w:rPr>
      <w:rFonts w:ascii="Arial" w:hAnsi="Arial" w:cs="Arial"/>
      <w:bCs/>
      <w:sz w:val="22"/>
      <w:szCs w:val="28"/>
      <w:lang w:eastAsia="en-US"/>
    </w:rPr>
  </w:style>
  <w:style w:type="character" w:styleId="FollowedHyperlink">
    <w:name w:val="FollowedHyperlink"/>
    <w:rsid w:val="00976005"/>
    <w:rPr>
      <w:color w:val="800080"/>
      <w:u w:val="single"/>
    </w:rPr>
  </w:style>
  <w:style w:type="paragraph" w:styleId="ListParagraph">
    <w:name w:val="List Paragraph"/>
    <w:basedOn w:val="Normal"/>
    <w:link w:val="ListParagraphChar"/>
    <w:qFormat/>
    <w:rsid w:val="007F3647"/>
    <w:pPr>
      <w:ind w:left="720"/>
      <w:contextualSpacing/>
    </w:pPr>
    <w:rPr>
      <w:rFonts w:ascii="Calibri" w:hAnsi="Calibri" w:cs="Calibri"/>
      <w:sz w:val="24"/>
    </w:rPr>
  </w:style>
  <w:style w:type="table" w:styleId="TableGrid">
    <w:name w:val="Table Grid"/>
    <w:basedOn w:val="TableNormal"/>
    <w:rsid w:val="007F3647"/>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E6E00"/>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5E6E00"/>
    <w:pPr>
      <w:widowControl w:val="0"/>
      <w:snapToGrid w:val="0"/>
      <w:spacing w:after="240"/>
    </w:pPr>
    <w:rPr>
      <w:rFonts w:ascii="Times New Roman" w:hAnsi="Times New Roman"/>
      <w:sz w:val="24"/>
      <w:lang w:val="en-US"/>
    </w:rPr>
  </w:style>
  <w:style w:type="paragraph" w:customStyle="1" w:styleId="DEWR18">
    <w:name w:val="DEWR18"/>
    <w:basedOn w:val="Normal"/>
    <w:rsid w:val="005E6E00"/>
    <w:pPr>
      <w:widowControl w:val="0"/>
      <w:snapToGrid w:val="0"/>
      <w:spacing w:after="240"/>
    </w:pPr>
    <w:rPr>
      <w:rFonts w:ascii="Times New Roman" w:hAnsi="Times New Roman"/>
      <w:sz w:val="24"/>
      <w:lang w:val="en-US"/>
    </w:rPr>
  </w:style>
  <w:style w:type="character" w:customStyle="1" w:styleId="claims1Char">
    <w:name w:val="claims1 Char"/>
    <w:link w:val="claims1"/>
    <w:rsid w:val="005E6E00"/>
    <w:rPr>
      <w:rFonts w:cs="Arial"/>
      <w:b/>
      <w:sz w:val="28"/>
      <w:szCs w:val="28"/>
      <w:lang w:val="en-US" w:eastAsia="en-US"/>
    </w:rPr>
  </w:style>
  <w:style w:type="paragraph" w:styleId="BalloonText">
    <w:name w:val="Balloon Text"/>
    <w:basedOn w:val="Normal"/>
    <w:link w:val="BalloonTextChar"/>
    <w:rsid w:val="005E6E00"/>
    <w:rPr>
      <w:rFonts w:ascii="Tahoma" w:hAnsi="Tahoma" w:cs="Tahoma"/>
      <w:sz w:val="16"/>
      <w:szCs w:val="16"/>
    </w:rPr>
  </w:style>
  <w:style w:type="character" w:customStyle="1" w:styleId="BalloonTextChar">
    <w:name w:val="Balloon Text Char"/>
    <w:basedOn w:val="DefaultParagraphFont"/>
    <w:link w:val="BalloonText"/>
    <w:rsid w:val="005E6E00"/>
    <w:rPr>
      <w:rFonts w:ascii="Tahoma" w:hAnsi="Tahoma" w:cs="Tahoma"/>
      <w:sz w:val="16"/>
      <w:szCs w:val="16"/>
    </w:rPr>
  </w:style>
  <w:style w:type="character" w:customStyle="1" w:styleId="FooterChar">
    <w:name w:val="Footer Char"/>
    <w:basedOn w:val="DefaultParagraphFont"/>
    <w:link w:val="Footer"/>
    <w:uiPriority w:val="99"/>
    <w:rsid w:val="00F0313F"/>
    <w:rPr>
      <w:rFonts w:ascii="Verdana" w:hAnsi="Verdana"/>
      <w:szCs w:val="24"/>
    </w:rPr>
  </w:style>
  <w:style w:type="paragraph" w:customStyle="1" w:styleId="Headersub">
    <w:name w:val="Header sub"/>
    <w:basedOn w:val="Normal"/>
    <w:rsid w:val="00123C35"/>
    <w:pPr>
      <w:spacing w:after="1240"/>
    </w:pPr>
    <w:rPr>
      <w:sz w:val="36"/>
    </w:rPr>
  </w:style>
  <w:style w:type="paragraph" w:customStyle="1" w:styleId="FWOheaderlevel1">
    <w:name w:val="FWO header level 1"/>
    <w:basedOn w:val="Normal"/>
    <w:qFormat/>
    <w:rsid w:val="00DA6844"/>
    <w:pPr>
      <w:keepNext/>
      <w:numPr>
        <w:numId w:val="11"/>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DA6844"/>
    <w:pPr>
      <w:numPr>
        <w:ilvl w:val="1"/>
        <w:numId w:val="11"/>
      </w:numPr>
      <w:spacing w:after="120" w:line="360" w:lineRule="auto"/>
    </w:pPr>
    <w:rPr>
      <w:rFonts w:eastAsia="Calibri" w:cs="Arial"/>
      <w:szCs w:val="22"/>
    </w:rPr>
  </w:style>
  <w:style w:type="paragraph" w:customStyle="1" w:styleId="FWOparagraphlevel2">
    <w:name w:val="FWO paragraph level 2"/>
    <w:basedOn w:val="Normal"/>
    <w:qFormat/>
    <w:rsid w:val="00DA6844"/>
    <w:pPr>
      <w:numPr>
        <w:ilvl w:val="2"/>
        <w:numId w:val="11"/>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DA6844"/>
    <w:pPr>
      <w:numPr>
        <w:ilvl w:val="3"/>
        <w:numId w:val="11"/>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DA6844"/>
    <w:pPr>
      <w:numPr>
        <w:ilvl w:val="4"/>
        <w:numId w:val="11"/>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5831FA"/>
    <w:rPr>
      <w:sz w:val="16"/>
      <w:szCs w:val="16"/>
    </w:rPr>
  </w:style>
  <w:style w:type="paragraph" w:styleId="CommentText">
    <w:name w:val="annotation text"/>
    <w:basedOn w:val="Normal"/>
    <w:link w:val="CommentTextChar"/>
    <w:rsid w:val="005831FA"/>
    <w:rPr>
      <w:sz w:val="20"/>
    </w:rPr>
  </w:style>
  <w:style w:type="character" w:customStyle="1" w:styleId="CommentTextChar">
    <w:name w:val="Comment Text Char"/>
    <w:basedOn w:val="DefaultParagraphFont"/>
    <w:link w:val="CommentText"/>
    <w:rsid w:val="005831FA"/>
    <w:rPr>
      <w:rFonts w:ascii="Arial" w:hAnsi="Arial"/>
      <w:lang w:eastAsia="en-US"/>
    </w:rPr>
  </w:style>
  <w:style w:type="paragraph" w:styleId="CommentSubject">
    <w:name w:val="annotation subject"/>
    <w:basedOn w:val="CommentText"/>
    <w:next w:val="CommentText"/>
    <w:link w:val="CommentSubjectChar"/>
    <w:rsid w:val="005831FA"/>
    <w:rPr>
      <w:b/>
      <w:bCs/>
    </w:rPr>
  </w:style>
  <w:style w:type="character" w:customStyle="1" w:styleId="CommentSubjectChar">
    <w:name w:val="Comment Subject Char"/>
    <w:basedOn w:val="CommentTextChar"/>
    <w:link w:val="CommentSubject"/>
    <w:rsid w:val="005831FA"/>
    <w:rPr>
      <w:rFonts w:ascii="Arial" w:hAnsi="Arial"/>
      <w:b/>
      <w:bCs/>
      <w:lang w:eastAsia="en-US"/>
    </w:rPr>
  </w:style>
  <w:style w:type="character" w:customStyle="1" w:styleId="ListParagraphChar">
    <w:name w:val="List Paragraph Char"/>
    <w:basedOn w:val="DefaultParagraphFont"/>
    <w:link w:val="ListParagraph"/>
    <w:locked/>
    <w:rsid w:val="007B04F9"/>
    <w:rPr>
      <w:rFonts w:ascii="Calibri" w:hAnsi="Calibri" w:cs="Calibri"/>
      <w:sz w:val="24"/>
      <w:lang w:eastAsia="en-US"/>
    </w:rPr>
  </w:style>
  <w:style w:type="character" w:styleId="PlaceholderText">
    <w:name w:val="Placeholder Text"/>
    <w:basedOn w:val="DefaultParagraphFont"/>
    <w:uiPriority w:val="99"/>
    <w:semiHidden/>
    <w:rsid w:val="00743B5E"/>
    <w:rPr>
      <w:color w:val="808080"/>
    </w:rPr>
  </w:style>
  <w:style w:type="paragraph" w:styleId="Revision">
    <w:name w:val="Revision"/>
    <w:hidden/>
    <w:uiPriority w:val="99"/>
    <w:semiHidden/>
    <w:rsid w:val="00880E54"/>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C35"/>
    <w:rPr>
      <w:rFonts w:ascii="Arial" w:hAnsi="Arial"/>
      <w:sz w:val="22"/>
      <w:lang w:eastAsia="en-US"/>
    </w:rPr>
  </w:style>
  <w:style w:type="paragraph" w:styleId="Heading1">
    <w:name w:val="heading 1"/>
    <w:basedOn w:val="ListParagraph"/>
    <w:next w:val="Normal"/>
    <w:qFormat/>
    <w:rsid w:val="007B545A"/>
    <w:pPr>
      <w:widowControl w:val="0"/>
      <w:spacing w:before="120" w:after="120" w:line="360" w:lineRule="auto"/>
      <w:jc w:val="center"/>
      <w:outlineLvl w:val="0"/>
    </w:pPr>
    <w:rPr>
      <w:rFonts w:ascii="Arial" w:hAnsi="Arial" w:cs="Arial"/>
      <w:b/>
      <w:sz w:val="22"/>
      <w:szCs w:val="22"/>
    </w:rPr>
  </w:style>
  <w:style w:type="paragraph" w:styleId="Heading2">
    <w:name w:val="heading 2"/>
    <w:basedOn w:val="Normal"/>
    <w:next w:val="Normal"/>
    <w:qFormat/>
    <w:rsid w:val="007B545A"/>
    <w:pPr>
      <w:widowControl w:val="0"/>
      <w:spacing w:before="120" w:after="120" w:line="360" w:lineRule="auto"/>
      <w:outlineLvl w:val="1"/>
    </w:pPr>
    <w:rPr>
      <w:rFonts w:cs="Arial"/>
      <w:b/>
      <w:szCs w:val="22"/>
    </w:rPr>
  </w:style>
  <w:style w:type="paragraph" w:styleId="Heading3">
    <w:name w:val="heading 3"/>
    <w:basedOn w:val="Normal"/>
    <w:next w:val="Normal"/>
    <w:qFormat/>
    <w:rsid w:val="007B545A"/>
    <w:pPr>
      <w:widowControl w:val="0"/>
      <w:spacing w:before="120" w:after="120" w:line="360" w:lineRule="auto"/>
      <w:outlineLvl w:val="2"/>
    </w:pPr>
    <w:rPr>
      <w:rFonts w:cs="Arial"/>
      <w:b/>
      <w:szCs w:val="22"/>
    </w:rPr>
  </w:style>
  <w:style w:type="paragraph" w:styleId="Heading4">
    <w:name w:val="heading 4"/>
    <w:basedOn w:val="Normal"/>
    <w:next w:val="Normal"/>
    <w:link w:val="Heading4Char"/>
    <w:semiHidden/>
    <w:unhideWhenUsed/>
    <w:qFormat/>
    <w:rsid w:val="0014629C"/>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4629C"/>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4629C"/>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14629C"/>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14629C"/>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14629C"/>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DE2"/>
    <w:pPr>
      <w:tabs>
        <w:tab w:val="center" w:pos="4153"/>
        <w:tab w:val="right" w:pos="8306"/>
      </w:tabs>
    </w:pPr>
  </w:style>
  <w:style w:type="paragraph" w:styleId="Footer">
    <w:name w:val="footer"/>
    <w:basedOn w:val="Normal"/>
    <w:link w:val="FooterChar"/>
    <w:uiPriority w:val="99"/>
    <w:rsid w:val="004F5DE2"/>
    <w:pPr>
      <w:tabs>
        <w:tab w:val="center" w:pos="4153"/>
        <w:tab w:val="right" w:pos="8306"/>
      </w:tabs>
    </w:pPr>
  </w:style>
  <w:style w:type="paragraph" w:customStyle="1" w:styleId="Dotpoint">
    <w:name w:val="Dotpoint"/>
    <w:basedOn w:val="Normal"/>
    <w:link w:val="DotpointCharChar"/>
    <w:rsid w:val="0014629C"/>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6F4066"/>
    <w:pPr>
      <w:numPr>
        <w:ilvl w:val="1"/>
        <w:numId w:val="2"/>
      </w:numPr>
      <w:tabs>
        <w:tab w:val="clear" w:pos="1440"/>
        <w:tab w:val="num" w:pos="360"/>
      </w:tabs>
      <w:spacing w:before="60" w:after="60"/>
      <w:ind w:left="0" w:firstLine="0"/>
    </w:pPr>
    <w:rPr>
      <w:sz w:val="18"/>
    </w:rPr>
  </w:style>
  <w:style w:type="character" w:styleId="Hyperlink">
    <w:name w:val="Hyperlink"/>
    <w:uiPriority w:val="99"/>
    <w:rsid w:val="00C53354"/>
    <w:rPr>
      <w:rFonts w:cs="Times New Roman"/>
      <w:color w:val="0000FF"/>
      <w:u w:val="single"/>
    </w:rPr>
  </w:style>
  <w:style w:type="paragraph" w:customStyle="1" w:styleId="Dotpointtable">
    <w:name w:val="Dotpoint table"/>
    <w:basedOn w:val="Normal"/>
    <w:rsid w:val="006F4066"/>
    <w:pPr>
      <w:numPr>
        <w:numId w:val="3"/>
      </w:numPr>
      <w:spacing w:before="60" w:after="60"/>
    </w:pPr>
    <w:rPr>
      <w:rFonts w:cs="Arial"/>
      <w:bCs/>
      <w:sz w:val="18"/>
      <w:szCs w:val="28"/>
    </w:rPr>
  </w:style>
  <w:style w:type="paragraph" w:styleId="DocumentMap">
    <w:name w:val="Document Map"/>
    <w:basedOn w:val="Normal"/>
    <w:semiHidden/>
    <w:rsid w:val="00285568"/>
    <w:pPr>
      <w:shd w:val="clear" w:color="auto" w:fill="000080"/>
    </w:pPr>
    <w:rPr>
      <w:rFonts w:ascii="Tahoma" w:hAnsi="Tahoma" w:cs="Tahoma"/>
    </w:rPr>
  </w:style>
  <w:style w:type="paragraph" w:customStyle="1" w:styleId="TableText">
    <w:name w:val="TableText"/>
    <w:basedOn w:val="Normal"/>
    <w:rsid w:val="006F4066"/>
    <w:pPr>
      <w:spacing w:before="40" w:after="40"/>
    </w:pPr>
  </w:style>
  <w:style w:type="character" w:customStyle="1" w:styleId="Heading4Char">
    <w:name w:val="Heading 4 Char"/>
    <w:link w:val="Heading4"/>
    <w:semiHidden/>
    <w:rsid w:val="0014629C"/>
    <w:rPr>
      <w:rFonts w:ascii="Calibri" w:hAnsi="Calibri"/>
      <w:b/>
      <w:bCs/>
      <w:sz w:val="28"/>
      <w:szCs w:val="28"/>
      <w:lang w:eastAsia="en-US"/>
    </w:rPr>
  </w:style>
  <w:style w:type="character" w:customStyle="1" w:styleId="Heading5Char">
    <w:name w:val="Heading 5 Char"/>
    <w:link w:val="Heading5"/>
    <w:semiHidden/>
    <w:rsid w:val="0014629C"/>
    <w:rPr>
      <w:rFonts w:ascii="Calibri" w:hAnsi="Calibri"/>
      <w:b/>
      <w:bCs/>
      <w:i/>
      <w:iCs/>
      <w:sz w:val="26"/>
      <w:szCs w:val="26"/>
      <w:lang w:eastAsia="en-US"/>
    </w:rPr>
  </w:style>
  <w:style w:type="character" w:customStyle="1" w:styleId="Heading6Char">
    <w:name w:val="Heading 6 Char"/>
    <w:link w:val="Heading6"/>
    <w:semiHidden/>
    <w:rsid w:val="0014629C"/>
    <w:rPr>
      <w:rFonts w:ascii="Calibri" w:hAnsi="Calibri"/>
      <w:b/>
      <w:bCs/>
      <w:sz w:val="22"/>
      <w:szCs w:val="22"/>
      <w:lang w:eastAsia="en-US"/>
    </w:rPr>
  </w:style>
  <w:style w:type="character" w:customStyle="1" w:styleId="Heading7Char">
    <w:name w:val="Heading 7 Char"/>
    <w:link w:val="Heading7"/>
    <w:semiHidden/>
    <w:rsid w:val="0014629C"/>
    <w:rPr>
      <w:rFonts w:ascii="Calibri" w:hAnsi="Calibri"/>
      <w:sz w:val="24"/>
      <w:lang w:eastAsia="en-US"/>
    </w:rPr>
  </w:style>
  <w:style w:type="character" w:customStyle="1" w:styleId="Heading8Char">
    <w:name w:val="Heading 8 Char"/>
    <w:link w:val="Heading8"/>
    <w:semiHidden/>
    <w:rsid w:val="0014629C"/>
    <w:rPr>
      <w:rFonts w:ascii="Calibri" w:hAnsi="Calibri"/>
      <w:i/>
      <w:iCs/>
      <w:sz w:val="24"/>
      <w:lang w:eastAsia="en-US"/>
    </w:rPr>
  </w:style>
  <w:style w:type="character" w:customStyle="1" w:styleId="Heading9Char">
    <w:name w:val="Heading 9 Char"/>
    <w:link w:val="Heading9"/>
    <w:semiHidden/>
    <w:rsid w:val="0014629C"/>
    <w:rPr>
      <w:rFonts w:ascii="Cambria" w:hAnsi="Cambria"/>
      <w:sz w:val="22"/>
      <w:szCs w:val="22"/>
      <w:lang w:eastAsia="en-US"/>
    </w:rPr>
  </w:style>
  <w:style w:type="character" w:customStyle="1" w:styleId="DotpointCharChar">
    <w:name w:val="Dotpoint Char Char"/>
    <w:link w:val="Dotpoint"/>
    <w:rsid w:val="00976005"/>
    <w:rPr>
      <w:rFonts w:ascii="Arial" w:hAnsi="Arial" w:cs="Arial"/>
      <w:bCs/>
      <w:sz w:val="22"/>
      <w:szCs w:val="28"/>
      <w:lang w:eastAsia="en-US"/>
    </w:rPr>
  </w:style>
  <w:style w:type="character" w:styleId="FollowedHyperlink">
    <w:name w:val="FollowedHyperlink"/>
    <w:rsid w:val="00976005"/>
    <w:rPr>
      <w:color w:val="800080"/>
      <w:u w:val="single"/>
    </w:rPr>
  </w:style>
  <w:style w:type="paragraph" w:styleId="ListParagraph">
    <w:name w:val="List Paragraph"/>
    <w:basedOn w:val="Normal"/>
    <w:link w:val="ListParagraphChar"/>
    <w:qFormat/>
    <w:rsid w:val="007F3647"/>
    <w:pPr>
      <w:ind w:left="720"/>
      <w:contextualSpacing/>
    </w:pPr>
    <w:rPr>
      <w:rFonts w:ascii="Calibri" w:hAnsi="Calibri" w:cs="Calibri"/>
      <w:sz w:val="24"/>
    </w:rPr>
  </w:style>
  <w:style w:type="table" w:styleId="TableGrid">
    <w:name w:val="Table Grid"/>
    <w:basedOn w:val="TableNormal"/>
    <w:rsid w:val="007F3647"/>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E6E00"/>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5E6E00"/>
    <w:pPr>
      <w:widowControl w:val="0"/>
      <w:snapToGrid w:val="0"/>
      <w:spacing w:after="240"/>
    </w:pPr>
    <w:rPr>
      <w:rFonts w:ascii="Times New Roman" w:hAnsi="Times New Roman"/>
      <w:sz w:val="24"/>
      <w:lang w:val="en-US"/>
    </w:rPr>
  </w:style>
  <w:style w:type="paragraph" w:customStyle="1" w:styleId="DEWR18">
    <w:name w:val="DEWR18"/>
    <w:basedOn w:val="Normal"/>
    <w:rsid w:val="005E6E00"/>
    <w:pPr>
      <w:widowControl w:val="0"/>
      <w:snapToGrid w:val="0"/>
      <w:spacing w:after="240"/>
    </w:pPr>
    <w:rPr>
      <w:rFonts w:ascii="Times New Roman" w:hAnsi="Times New Roman"/>
      <w:sz w:val="24"/>
      <w:lang w:val="en-US"/>
    </w:rPr>
  </w:style>
  <w:style w:type="character" w:customStyle="1" w:styleId="claims1Char">
    <w:name w:val="claims1 Char"/>
    <w:link w:val="claims1"/>
    <w:rsid w:val="005E6E00"/>
    <w:rPr>
      <w:rFonts w:cs="Arial"/>
      <w:b/>
      <w:sz w:val="28"/>
      <w:szCs w:val="28"/>
      <w:lang w:val="en-US" w:eastAsia="en-US"/>
    </w:rPr>
  </w:style>
  <w:style w:type="paragraph" w:styleId="BalloonText">
    <w:name w:val="Balloon Text"/>
    <w:basedOn w:val="Normal"/>
    <w:link w:val="BalloonTextChar"/>
    <w:rsid w:val="005E6E00"/>
    <w:rPr>
      <w:rFonts w:ascii="Tahoma" w:hAnsi="Tahoma" w:cs="Tahoma"/>
      <w:sz w:val="16"/>
      <w:szCs w:val="16"/>
    </w:rPr>
  </w:style>
  <w:style w:type="character" w:customStyle="1" w:styleId="BalloonTextChar">
    <w:name w:val="Balloon Text Char"/>
    <w:basedOn w:val="DefaultParagraphFont"/>
    <w:link w:val="BalloonText"/>
    <w:rsid w:val="005E6E00"/>
    <w:rPr>
      <w:rFonts w:ascii="Tahoma" w:hAnsi="Tahoma" w:cs="Tahoma"/>
      <w:sz w:val="16"/>
      <w:szCs w:val="16"/>
    </w:rPr>
  </w:style>
  <w:style w:type="character" w:customStyle="1" w:styleId="FooterChar">
    <w:name w:val="Footer Char"/>
    <w:basedOn w:val="DefaultParagraphFont"/>
    <w:link w:val="Footer"/>
    <w:uiPriority w:val="99"/>
    <w:rsid w:val="00F0313F"/>
    <w:rPr>
      <w:rFonts w:ascii="Verdana" w:hAnsi="Verdana"/>
      <w:szCs w:val="24"/>
    </w:rPr>
  </w:style>
  <w:style w:type="paragraph" w:customStyle="1" w:styleId="Headersub">
    <w:name w:val="Header sub"/>
    <w:basedOn w:val="Normal"/>
    <w:rsid w:val="00123C35"/>
    <w:pPr>
      <w:spacing w:after="1240"/>
    </w:pPr>
    <w:rPr>
      <w:sz w:val="36"/>
    </w:rPr>
  </w:style>
  <w:style w:type="paragraph" w:customStyle="1" w:styleId="FWOheaderlevel1">
    <w:name w:val="FWO header level 1"/>
    <w:basedOn w:val="Normal"/>
    <w:qFormat/>
    <w:rsid w:val="00DA6844"/>
    <w:pPr>
      <w:keepNext/>
      <w:numPr>
        <w:numId w:val="11"/>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DA6844"/>
    <w:pPr>
      <w:numPr>
        <w:ilvl w:val="1"/>
        <w:numId w:val="11"/>
      </w:numPr>
      <w:spacing w:after="120" w:line="360" w:lineRule="auto"/>
    </w:pPr>
    <w:rPr>
      <w:rFonts w:eastAsia="Calibri" w:cs="Arial"/>
      <w:szCs w:val="22"/>
    </w:rPr>
  </w:style>
  <w:style w:type="paragraph" w:customStyle="1" w:styleId="FWOparagraphlevel2">
    <w:name w:val="FWO paragraph level 2"/>
    <w:basedOn w:val="Normal"/>
    <w:qFormat/>
    <w:rsid w:val="00DA6844"/>
    <w:pPr>
      <w:numPr>
        <w:ilvl w:val="2"/>
        <w:numId w:val="11"/>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DA6844"/>
    <w:pPr>
      <w:numPr>
        <w:ilvl w:val="3"/>
        <w:numId w:val="11"/>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DA6844"/>
    <w:pPr>
      <w:numPr>
        <w:ilvl w:val="4"/>
        <w:numId w:val="11"/>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5831FA"/>
    <w:rPr>
      <w:sz w:val="16"/>
      <w:szCs w:val="16"/>
    </w:rPr>
  </w:style>
  <w:style w:type="paragraph" w:styleId="CommentText">
    <w:name w:val="annotation text"/>
    <w:basedOn w:val="Normal"/>
    <w:link w:val="CommentTextChar"/>
    <w:rsid w:val="005831FA"/>
    <w:rPr>
      <w:sz w:val="20"/>
    </w:rPr>
  </w:style>
  <w:style w:type="character" w:customStyle="1" w:styleId="CommentTextChar">
    <w:name w:val="Comment Text Char"/>
    <w:basedOn w:val="DefaultParagraphFont"/>
    <w:link w:val="CommentText"/>
    <w:rsid w:val="005831FA"/>
    <w:rPr>
      <w:rFonts w:ascii="Arial" w:hAnsi="Arial"/>
      <w:lang w:eastAsia="en-US"/>
    </w:rPr>
  </w:style>
  <w:style w:type="paragraph" w:styleId="CommentSubject">
    <w:name w:val="annotation subject"/>
    <w:basedOn w:val="CommentText"/>
    <w:next w:val="CommentText"/>
    <w:link w:val="CommentSubjectChar"/>
    <w:rsid w:val="005831FA"/>
    <w:rPr>
      <w:b/>
      <w:bCs/>
    </w:rPr>
  </w:style>
  <w:style w:type="character" w:customStyle="1" w:styleId="CommentSubjectChar">
    <w:name w:val="Comment Subject Char"/>
    <w:basedOn w:val="CommentTextChar"/>
    <w:link w:val="CommentSubject"/>
    <w:rsid w:val="005831FA"/>
    <w:rPr>
      <w:rFonts w:ascii="Arial" w:hAnsi="Arial"/>
      <w:b/>
      <w:bCs/>
      <w:lang w:eastAsia="en-US"/>
    </w:rPr>
  </w:style>
  <w:style w:type="character" w:customStyle="1" w:styleId="ListParagraphChar">
    <w:name w:val="List Paragraph Char"/>
    <w:basedOn w:val="DefaultParagraphFont"/>
    <w:link w:val="ListParagraph"/>
    <w:locked/>
    <w:rsid w:val="007B04F9"/>
    <w:rPr>
      <w:rFonts w:ascii="Calibri" w:hAnsi="Calibri" w:cs="Calibri"/>
      <w:sz w:val="24"/>
      <w:lang w:eastAsia="en-US"/>
    </w:rPr>
  </w:style>
  <w:style w:type="character" w:styleId="PlaceholderText">
    <w:name w:val="Placeholder Text"/>
    <w:basedOn w:val="DefaultParagraphFont"/>
    <w:uiPriority w:val="99"/>
    <w:semiHidden/>
    <w:rsid w:val="00743B5E"/>
    <w:rPr>
      <w:color w:val="808080"/>
    </w:rPr>
  </w:style>
  <w:style w:type="paragraph" w:styleId="Revision">
    <w:name w:val="Revision"/>
    <w:hidden/>
    <w:uiPriority w:val="99"/>
    <w:semiHidden/>
    <w:rsid w:val="00880E54"/>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746033">
      <w:bodyDiv w:val="1"/>
      <w:marLeft w:val="0"/>
      <w:marRight w:val="0"/>
      <w:marTop w:val="0"/>
      <w:marBottom w:val="0"/>
      <w:divBdr>
        <w:top w:val="none" w:sz="0" w:space="0" w:color="auto"/>
        <w:left w:val="none" w:sz="0" w:space="0" w:color="auto"/>
        <w:bottom w:val="none" w:sz="0" w:space="0" w:color="auto"/>
        <w:right w:val="none" w:sz="0" w:space="0" w:color="auto"/>
      </w:divBdr>
    </w:div>
    <w:div w:id="440808491">
      <w:bodyDiv w:val="1"/>
      <w:marLeft w:val="0"/>
      <w:marRight w:val="0"/>
      <w:marTop w:val="0"/>
      <w:marBottom w:val="0"/>
      <w:divBdr>
        <w:top w:val="none" w:sz="0" w:space="0" w:color="auto"/>
        <w:left w:val="none" w:sz="0" w:space="0" w:color="auto"/>
        <w:bottom w:val="none" w:sz="0" w:space="0" w:color="auto"/>
        <w:right w:val="none" w:sz="0" w:space="0" w:color="auto"/>
      </w:divBdr>
    </w:div>
    <w:div w:id="972251678">
      <w:bodyDiv w:val="1"/>
      <w:marLeft w:val="0"/>
      <w:marRight w:val="0"/>
      <w:marTop w:val="0"/>
      <w:marBottom w:val="0"/>
      <w:divBdr>
        <w:top w:val="none" w:sz="0" w:space="0" w:color="auto"/>
        <w:left w:val="none" w:sz="0" w:space="0" w:color="auto"/>
        <w:bottom w:val="none" w:sz="0" w:space="0" w:color="auto"/>
        <w:right w:val="none" w:sz="0" w:space="0" w:color="auto"/>
      </w:divBdr>
    </w:div>
    <w:div w:id="1198852952">
      <w:bodyDiv w:val="1"/>
      <w:marLeft w:val="0"/>
      <w:marRight w:val="0"/>
      <w:marTop w:val="0"/>
      <w:marBottom w:val="0"/>
      <w:divBdr>
        <w:top w:val="none" w:sz="0" w:space="0" w:color="auto"/>
        <w:left w:val="none" w:sz="0" w:space="0" w:color="auto"/>
        <w:bottom w:val="none" w:sz="0" w:space="0" w:color="auto"/>
        <w:right w:val="none" w:sz="0" w:space="0" w:color="auto"/>
      </w:divBdr>
    </w:div>
    <w:div w:id="1260210588">
      <w:bodyDiv w:val="1"/>
      <w:marLeft w:val="0"/>
      <w:marRight w:val="0"/>
      <w:marTop w:val="0"/>
      <w:marBottom w:val="0"/>
      <w:divBdr>
        <w:top w:val="none" w:sz="0" w:space="0" w:color="auto"/>
        <w:left w:val="none" w:sz="0" w:space="0" w:color="auto"/>
        <w:bottom w:val="none" w:sz="0" w:space="0" w:color="auto"/>
        <w:right w:val="none" w:sz="0" w:space="0" w:color="auto"/>
      </w:divBdr>
    </w:div>
    <w:div w:id="1292246541">
      <w:bodyDiv w:val="1"/>
      <w:marLeft w:val="0"/>
      <w:marRight w:val="0"/>
      <w:marTop w:val="0"/>
      <w:marBottom w:val="0"/>
      <w:divBdr>
        <w:top w:val="none" w:sz="0" w:space="0" w:color="auto"/>
        <w:left w:val="none" w:sz="0" w:space="0" w:color="auto"/>
        <w:bottom w:val="none" w:sz="0" w:space="0" w:color="auto"/>
        <w:right w:val="none" w:sz="0" w:space="0" w:color="auto"/>
      </w:divBdr>
    </w:div>
    <w:div w:id="2076782237">
      <w:bodyDiv w:val="1"/>
      <w:marLeft w:val="0"/>
      <w:marRight w:val="0"/>
      <w:marTop w:val="0"/>
      <w:marBottom w:val="0"/>
      <w:divBdr>
        <w:top w:val="none" w:sz="0" w:space="0" w:color="auto"/>
        <w:left w:val="none" w:sz="0" w:space="0" w:color="auto"/>
        <w:bottom w:val="none" w:sz="0" w:space="0" w:color="auto"/>
        <w:right w:val="none" w:sz="0" w:space="0" w:color="auto"/>
      </w:divBdr>
      <w:divsChild>
        <w:div w:id="1782794955">
          <w:marLeft w:val="0"/>
          <w:marRight w:val="0"/>
          <w:marTop w:val="0"/>
          <w:marBottom w:val="0"/>
          <w:divBdr>
            <w:top w:val="single" w:sz="6" w:space="0" w:color="CCCCCC"/>
            <w:left w:val="none" w:sz="0" w:space="0" w:color="auto"/>
            <w:bottom w:val="single" w:sz="6" w:space="0" w:color="FFFFFF"/>
            <w:right w:val="none" w:sz="0" w:space="0" w:color="auto"/>
          </w:divBdr>
          <w:divsChild>
            <w:div w:id="1081558354">
              <w:marLeft w:val="0"/>
              <w:marRight w:val="0"/>
              <w:marTop w:val="100"/>
              <w:marBottom w:val="100"/>
              <w:divBdr>
                <w:top w:val="none" w:sz="0" w:space="0" w:color="auto"/>
                <w:left w:val="none" w:sz="0" w:space="0" w:color="auto"/>
                <w:bottom w:val="none" w:sz="0" w:space="0" w:color="auto"/>
                <w:right w:val="none" w:sz="0" w:space="0" w:color="auto"/>
              </w:divBdr>
              <w:divsChild>
                <w:div w:id="10970158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irwork.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fairwork.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irwork.gov.au/about-us/news-and-media-releases/newslette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fairwork.gov.au/website-information/staying-up-to-date/subscribe-to-email-updat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fairwork.gov.au/register"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5E8B4-A84E-48F6-97FB-C51C9595F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BD37856A.dotm</Template>
  <TotalTime>0</TotalTime>
  <Pages>15</Pages>
  <Words>3130</Words>
  <Characters>17846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Bendigo SmartPlumb Enforceable Undertaking - Redacted</vt:lpstr>
    </vt:vector>
  </TitlesOfParts>
  <LinksUpToDate>false</LinksUpToDate>
  <CharactersWithSpaces>20935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Bendigo SmartPlumb Enforceable Undertaking - Redacted</dc:title>
  <dc:subject>Bendigo SmartPlumb Enforceable Undertaking - Redacted</dc:subject>
  <dc:creator/>
  <cp:keywords>Bendigo SmartPlumb Enforceable Undertaking - Redacted</cp:keywords>
  <cp:lastModifiedBy/>
  <cp:revision>1</cp:revision>
  <dcterms:created xsi:type="dcterms:W3CDTF">2017-05-16T06:01:00Z</dcterms:created>
  <dcterms:modified xsi:type="dcterms:W3CDTF">2017-05-16T06:10:00Z</dcterms:modified>
</cp:coreProperties>
</file>