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F29C9" w14:textId="77777777" w:rsidR="003D2A27" w:rsidRDefault="003D2A27">
      <w:pPr>
        <w:pStyle w:val="Header"/>
        <w:widowControl w:val="0"/>
        <w:spacing w:before="120" w:after="120" w:line="360" w:lineRule="auto"/>
        <w:rPr>
          <w:rFonts w:cs="Arial"/>
          <w:szCs w:val="22"/>
        </w:rPr>
      </w:pPr>
    </w:p>
    <w:p w14:paraId="3E9F29CA" w14:textId="77777777" w:rsidR="002A1B30" w:rsidRPr="00916097" w:rsidRDefault="002A1B30" w:rsidP="000E412C">
      <w:pPr>
        <w:pStyle w:val="Title"/>
        <w:spacing w:before="1680" w:after="360"/>
      </w:pPr>
      <w:r w:rsidRPr="00916097">
        <w:t>ENFORCEABLE UNDERTAKING</w:t>
      </w:r>
    </w:p>
    <w:p w14:paraId="3E9F29CB"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r w:rsidR="00755B64" w:rsidRPr="00916097">
        <w:t xml:space="preserve">Australia </w:t>
      </w:r>
      <w:r w:rsidRPr="00916097">
        <w:br/>
      </w:r>
      <w:r w:rsidRPr="00916097">
        <w:br/>
        <w:t>(as represented by the Office of the Fair Work Ombudsman)</w:t>
      </w:r>
      <w:r w:rsidRPr="00916097">
        <w:br/>
      </w:r>
      <w:r w:rsidRPr="00916097">
        <w:br/>
        <w:t>and</w:t>
      </w:r>
    </w:p>
    <w:p w14:paraId="3E9F29CC" w14:textId="77777777" w:rsidR="00AC7B75" w:rsidRDefault="00AC7B75">
      <w:pPr>
        <w:widowControl w:val="0"/>
        <w:spacing w:before="120" w:after="120" w:line="360" w:lineRule="auto"/>
        <w:jc w:val="center"/>
        <w:rPr>
          <w:rFonts w:cs="Arial"/>
          <w:szCs w:val="22"/>
        </w:rPr>
      </w:pPr>
      <w:bookmarkStart w:id="0" w:name="_GoBack"/>
      <w:r>
        <w:rPr>
          <w:rFonts w:cs="Arial"/>
          <w:szCs w:val="22"/>
        </w:rPr>
        <w:t>ZHOU YANG NORTHLAND PTY LTD</w:t>
      </w:r>
    </w:p>
    <w:bookmarkEnd w:id="0"/>
    <w:p w14:paraId="3E9F29CD" w14:textId="77777777" w:rsidR="003D2A27" w:rsidRDefault="00B948B8">
      <w:pPr>
        <w:widowControl w:val="0"/>
        <w:spacing w:before="120" w:after="120" w:line="360" w:lineRule="auto"/>
        <w:jc w:val="center"/>
        <w:rPr>
          <w:rFonts w:cs="Arial"/>
          <w:szCs w:val="22"/>
        </w:rPr>
      </w:pPr>
      <w:r>
        <w:rPr>
          <w:rFonts w:cs="Arial"/>
          <w:szCs w:val="22"/>
        </w:rPr>
        <w:t xml:space="preserve">ABN </w:t>
      </w:r>
      <w:r w:rsidR="00AC7B75">
        <w:rPr>
          <w:rFonts w:cs="Arial"/>
          <w:szCs w:val="22"/>
        </w:rPr>
        <w:t>39</w:t>
      </w:r>
      <w:r>
        <w:rPr>
          <w:rFonts w:cs="Arial"/>
          <w:szCs w:val="22"/>
        </w:rPr>
        <w:t xml:space="preserve"> </w:t>
      </w:r>
      <w:r w:rsidR="00AC7B75">
        <w:rPr>
          <w:rFonts w:cs="Arial"/>
          <w:szCs w:val="22"/>
        </w:rPr>
        <w:t>167</w:t>
      </w:r>
      <w:r>
        <w:rPr>
          <w:rFonts w:cs="Arial"/>
          <w:szCs w:val="22"/>
        </w:rPr>
        <w:t xml:space="preserve"> </w:t>
      </w:r>
      <w:r w:rsidR="00AC7B75">
        <w:rPr>
          <w:rFonts w:cs="Arial"/>
          <w:szCs w:val="22"/>
        </w:rPr>
        <w:t>773</w:t>
      </w:r>
      <w:r>
        <w:rPr>
          <w:rFonts w:cs="Arial"/>
          <w:szCs w:val="22"/>
        </w:rPr>
        <w:t xml:space="preserve"> </w:t>
      </w:r>
      <w:r w:rsidR="00AC7B75">
        <w:rPr>
          <w:rFonts w:cs="Arial"/>
          <w:szCs w:val="22"/>
        </w:rPr>
        <w:t>275</w:t>
      </w:r>
      <w:r>
        <w:rPr>
          <w:rFonts w:cs="Arial"/>
          <w:szCs w:val="22"/>
        </w:rPr>
        <w:t xml:space="preserve"> </w:t>
      </w:r>
      <w:r w:rsidR="00AC7B75">
        <w:rPr>
          <w:rFonts w:cs="Arial"/>
          <w:szCs w:val="22"/>
        </w:rPr>
        <w:t>/</w:t>
      </w:r>
      <w:r>
        <w:rPr>
          <w:rFonts w:cs="Arial"/>
          <w:szCs w:val="22"/>
        </w:rPr>
        <w:t xml:space="preserve"> ACN </w:t>
      </w:r>
      <w:r w:rsidR="00AC7B75">
        <w:rPr>
          <w:rFonts w:cs="Arial"/>
          <w:szCs w:val="22"/>
        </w:rPr>
        <w:t>167</w:t>
      </w:r>
      <w:r>
        <w:rPr>
          <w:rFonts w:cs="Arial"/>
          <w:szCs w:val="22"/>
        </w:rPr>
        <w:t xml:space="preserve"> </w:t>
      </w:r>
      <w:r w:rsidR="00AC7B75">
        <w:rPr>
          <w:rFonts w:cs="Arial"/>
          <w:szCs w:val="22"/>
        </w:rPr>
        <w:t>773</w:t>
      </w:r>
      <w:r>
        <w:rPr>
          <w:rFonts w:cs="Arial"/>
          <w:szCs w:val="22"/>
        </w:rPr>
        <w:t xml:space="preserve"> </w:t>
      </w:r>
      <w:r w:rsidR="00AC7B75">
        <w:rPr>
          <w:rFonts w:cs="Arial"/>
          <w:szCs w:val="22"/>
        </w:rPr>
        <w:t>275</w:t>
      </w:r>
    </w:p>
    <w:p w14:paraId="3E9F29CE" w14:textId="77777777" w:rsidR="003D2A27" w:rsidRDefault="003D2A27">
      <w:pPr>
        <w:widowControl w:val="0"/>
        <w:spacing w:before="120" w:after="120" w:line="360" w:lineRule="auto"/>
        <w:jc w:val="both"/>
        <w:rPr>
          <w:rFonts w:cs="Arial"/>
          <w:b/>
          <w:szCs w:val="22"/>
        </w:rPr>
      </w:pPr>
    </w:p>
    <w:p w14:paraId="3E9F29CF" w14:textId="77777777" w:rsidR="00C7733C" w:rsidRDefault="004F5B0B" w:rsidP="00C7733C">
      <w:pPr>
        <w:pStyle w:val="Heading1"/>
        <w:numPr>
          <w:ilvl w:val="0"/>
          <w:numId w:val="0"/>
        </w:numPr>
        <w:jc w:val="center"/>
        <w:rPr>
          <w:rFonts w:ascii="Arial Bold" w:hAnsi="Arial Bold" w:cs="Arial Bold"/>
          <w:caps/>
          <w:sz w:val="20"/>
          <w:szCs w:val="20"/>
        </w:rPr>
      </w:pPr>
      <w:bookmarkStart w:id="1" w:name="_Toc76477546"/>
      <w:bookmarkStart w:id="2" w:name="_Toc80072021"/>
      <w:r>
        <w:rPr>
          <w:sz w:val="22"/>
          <w:szCs w:val="22"/>
        </w:rPr>
        <w:br w:type="page"/>
      </w:r>
      <w:bookmarkEnd w:id="1"/>
      <w:bookmarkEnd w:id="2"/>
      <w:r w:rsidR="00C7733C">
        <w:rPr>
          <w:b w:val="0"/>
          <w:i/>
          <w:sz w:val="20"/>
          <w:szCs w:val="20"/>
        </w:rPr>
        <w:lastRenderedPageBreak/>
        <w:t>Fair Work Act 2009</w:t>
      </w:r>
      <w:r w:rsidR="00C7733C">
        <w:rPr>
          <w:b w:val="0"/>
          <w:i/>
          <w:sz w:val="20"/>
          <w:szCs w:val="20"/>
        </w:rPr>
        <w:br/>
      </w:r>
      <w:r w:rsidR="00C7733C">
        <w:rPr>
          <w:b w:val="0"/>
          <w:i/>
          <w:sz w:val="20"/>
          <w:szCs w:val="20"/>
        </w:rPr>
        <w:br/>
      </w:r>
      <w:r w:rsidR="00C7733C">
        <w:rPr>
          <w:rFonts w:ascii="Arial Bold" w:hAnsi="Arial Bold" w:cs="Arial Bold"/>
          <w:sz w:val="20"/>
          <w:szCs w:val="20"/>
        </w:rPr>
        <w:t xml:space="preserve">Section 715 </w:t>
      </w:r>
      <w:r w:rsidR="00C7733C">
        <w:rPr>
          <w:rFonts w:ascii="Arial Bold" w:hAnsi="Arial Bold" w:cs="Arial Bold"/>
          <w:caps/>
          <w:sz w:val="20"/>
          <w:szCs w:val="20"/>
        </w:rPr>
        <w:t>Enforceable Undertaking</w:t>
      </w:r>
    </w:p>
    <w:p w14:paraId="3E9F29D0" w14:textId="77777777" w:rsidR="00C7733C" w:rsidRDefault="00C7733C" w:rsidP="00C7733C">
      <w:pPr>
        <w:pStyle w:val="Heading2"/>
      </w:pPr>
      <w:r>
        <w:t>Parties</w:t>
      </w:r>
    </w:p>
    <w:p w14:paraId="3E9F29D1" w14:textId="77777777" w:rsidR="00C7733C" w:rsidRDefault="00C7733C" w:rsidP="00C7733C">
      <w:pPr>
        <w:pStyle w:val="ListParagraph"/>
        <w:numPr>
          <w:ilvl w:val="0"/>
          <w:numId w:val="39"/>
        </w:numPr>
        <w:ind w:hanging="720"/>
      </w:pPr>
      <w:r>
        <w:t>This enforceable undertaking (Undertaking) is given to the Fair Work Ombudsman (FWO) by:</w:t>
      </w:r>
    </w:p>
    <w:p w14:paraId="3E9F29D2" w14:textId="77777777" w:rsidR="00C7733C" w:rsidRDefault="00C7733C" w:rsidP="00C7733C">
      <w:pPr>
        <w:pStyle w:val="ListParagraph"/>
        <w:numPr>
          <w:ilvl w:val="1"/>
          <w:numId w:val="39"/>
        </w:numPr>
      </w:pPr>
      <w:r>
        <w:t xml:space="preserve">Zhou Yang Northland Pty Ltd (ACN </w:t>
      </w:r>
      <w:r>
        <w:rPr>
          <w:szCs w:val="22"/>
        </w:rPr>
        <w:t>167 773 275) (</w:t>
      </w:r>
      <w:r>
        <w:rPr>
          <w:b/>
          <w:szCs w:val="22"/>
        </w:rPr>
        <w:t>Zhou Yang Northland)</w:t>
      </w:r>
    </w:p>
    <w:p w14:paraId="3E9F29D3" w14:textId="77777777" w:rsidR="00C7733C" w:rsidRDefault="00C7733C" w:rsidP="00C7733C">
      <w:pPr>
        <w:pStyle w:val="ListParagraph"/>
        <w:numPr>
          <w:ilvl w:val="0"/>
          <w:numId w:val="0"/>
        </w:numPr>
        <w:ind w:left="720"/>
      </w:pPr>
      <w:r>
        <w:t xml:space="preserve">for the purposes of section 715 of the </w:t>
      </w:r>
      <w:r>
        <w:rPr>
          <w:i/>
        </w:rPr>
        <w:t>Fair Work Act 2009</w:t>
      </w:r>
      <w:r>
        <w:t xml:space="preserve"> (</w:t>
      </w:r>
      <w:r>
        <w:rPr>
          <w:b/>
        </w:rPr>
        <w:t>FW Act</w:t>
      </w:r>
      <w:r>
        <w:t>).</w:t>
      </w:r>
    </w:p>
    <w:p w14:paraId="3E9F29D4" w14:textId="77777777" w:rsidR="00C7733C" w:rsidRDefault="00C7733C" w:rsidP="00C7733C">
      <w:pPr>
        <w:pStyle w:val="Heading2"/>
      </w:pPr>
      <w:r>
        <w:t>Commencement of Undertaking</w:t>
      </w:r>
    </w:p>
    <w:p w14:paraId="3E9F29D5" w14:textId="77777777" w:rsidR="00C7733C" w:rsidRDefault="00C7733C" w:rsidP="00C7733C">
      <w:pPr>
        <w:pStyle w:val="ListParagraph"/>
        <w:numPr>
          <w:ilvl w:val="0"/>
          <w:numId w:val="39"/>
        </w:numPr>
        <w:ind w:hanging="720"/>
      </w:pPr>
      <w:r>
        <w:t>This Undertaking comes into effect when:</w:t>
      </w:r>
    </w:p>
    <w:p w14:paraId="3E9F29D6" w14:textId="77777777" w:rsidR="00C7733C" w:rsidRDefault="00C7733C" w:rsidP="00C7733C">
      <w:pPr>
        <w:pStyle w:val="ListParagraph"/>
        <w:numPr>
          <w:ilvl w:val="1"/>
          <w:numId w:val="39"/>
        </w:numPr>
      </w:pPr>
      <w:r>
        <w:t>the Undertaking is executed by Zhou Yang Northland; and</w:t>
      </w:r>
    </w:p>
    <w:p w14:paraId="3E9F29D7" w14:textId="77777777" w:rsidR="00C7733C" w:rsidRDefault="00C7733C" w:rsidP="00C7733C">
      <w:pPr>
        <w:pStyle w:val="ListParagraph"/>
        <w:numPr>
          <w:ilvl w:val="1"/>
          <w:numId w:val="39"/>
        </w:numPr>
      </w:pPr>
      <w:r>
        <w:t>the FWO accepts the Undertaking so executed) as evidence by the FWO’s endorsement below).</w:t>
      </w:r>
    </w:p>
    <w:p w14:paraId="3E9F29D8" w14:textId="77777777" w:rsidR="00C7733C" w:rsidRDefault="00C7733C" w:rsidP="00C7733C">
      <w:pPr>
        <w:pStyle w:val="ListParagraph"/>
        <w:numPr>
          <w:ilvl w:val="0"/>
          <w:numId w:val="39"/>
        </w:numPr>
        <w:ind w:hanging="720"/>
      </w:pPr>
      <w:r>
        <w:t>Upon the commencement of this Undertaking, Zhou Yang Northland undertakes to assume the obligations set out below.</w:t>
      </w:r>
    </w:p>
    <w:p w14:paraId="3E9F29D9" w14:textId="77777777" w:rsidR="00C7733C" w:rsidRDefault="00C7733C" w:rsidP="00C7733C">
      <w:pPr>
        <w:pStyle w:val="Heading2"/>
      </w:pPr>
      <w:r>
        <w:t>Background</w:t>
      </w:r>
    </w:p>
    <w:p w14:paraId="3E9F29DA" w14:textId="77777777" w:rsidR="00C7733C" w:rsidRDefault="00C7733C" w:rsidP="00C7733C">
      <w:pPr>
        <w:pStyle w:val="ListParagraph"/>
        <w:numPr>
          <w:ilvl w:val="0"/>
          <w:numId w:val="39"/>
        </w:numPr>
        <w:ind w:hanging="720"/>
        <w:jc w:val="both"/>
        <w:rPr>
          <w:b/>
          <w:bCs/>
        </w:rPr>
      </w:pPr>
      <w:r>
        <w:rPr>
          <w:bCs/>
        </w:rPr>
        <w:t>Zhou Yang Northland operates a fast food store trading as Bing Boy located at:</w:t>
      </w:r>
    </w:p>
    <w:p w14:paraId="3E9F29DB" w14:textId="77777777" w:rsidR="00C7733C" w:rsidRDefault="00C7733C" w:rsidP="00C7733C">
      <w:pPr>
        <w:pStyle w:val="ListParagraph"/>
        <w:numPr>
          <w:ilvl w:val="1"/>
          <w:numId w:val="39"/>
        </w:numPr>
        <w:jc w:val="both"/>
        <w:rPr>
          <w:b/>
          <w:bCs/>
        </w:rPr>
      </w:pPr>
      <w:r>
        <w:t xml:space="preserve">Shop KK79 Northland Shopping Centre, 2-50 Murray Road, Preston VIC 3072. </w:t>
      </w:r>
    </w:p>
    <w:p w14:paraId="3E9F29DC" w14:textId="77777777" w:rsidR="00C7733C" w:rsidRDefault="00C7733C" w:rsidP="00C7733C">
      <w:pPr>
        <w:pStyle w:val="ListParagraph"/>
        <w:numPr>
          <w:ilvl w:val="0"/>
          <w:numId w:val="39"/>
        </w:numPr>
        <w:ind w:hanging="720"/>
      </w:pPr>
      <w:r>
        <w:t xml:space="preserve">The FWO commenced an investigation in June 2015, (the </w:t>
      </w:r>
      <w:r>
        <w:rPr>
          <w:b/>
        </w:rPr>
        <w:t>Investigation</w:t>
      </w:r>
      <w:r>
        <w:t>) after it received a Request for Assistance (</w:t>
      </w:r>
      <w:r>
        <w:rPr>
          <w:b/>
        </w:rPr>
        <w:t>RFA</w:t>
      </w:r>
      <w:r>
        <w:t xml:space="preserve">) regarding allegations of underpayments by Zhou Yang Northland to its former employee identified in Schedule A (the </w:t>
      </w:r>
      <w:r>
        <w:rPr>
          <w:b/>
        </w:rPr>
        <w:t>Employee</w:t>
      </w:r>
      <w:r>
        <w:t>).</w:t>
      </w:r>
    </w:p>
    <w:p w14:paraId="3E9F29DD" w14:textId="77777777" w:rsidR="00C7733C" w:rsidRDefault="00C7733C" w:rsidP="00C7733C">
      <w:pPr>
        <w:pStyle w:val="ListParagraph"/>
        <w:numPr>
          <w:ilvl w:val="0"/>
          <w:numId w:val="39"/>
        </w:numPr>
        <w:ind w:hanging="720"/>
      </w:pPr>
      <w:r>
        <w:t xml:space="preserve">Zhou Yang Northland employed the Employee between 18 February 2015 and 27 August 2015 (the </w:t>
      </w:r>
      <w:r>
        <w:rPr>
          <w:b/>
        </w:rPr>
        <w:t>Employment Period</w:t>
      </w:r>
      <w:r>
        <w:t>).</w:t>
      </w:r>
    </w:p>
    <w:p w14:paraId="3E9F29DE" w14:textId="77777777" w:rsidR="00C7733C" w:rsidRDefault="00C7733C" w:rsidP="00C7733C">
      <w:pPr>
        <w:pStyle w:val="ListParagraph"/>
        <w:numPr>
          <w:ilvl w:val="0"/>
          <w:numId w:val="39"/>
        </w:numPr>
        <w:ind w:hanging="720"/>
      </w:pPr>
      <w:r>
        <w:t xml:space="preserve">The FWO identified contraventions for the Employee between 18 February 2015 and 30 June 2015 (the </w:t>
      </w:r>
      <w:r>
        <w:rPr>
          <w:b/>
        </w:rPr>
        <w:t>Contravention Period</w:t>
      </w:r>
      <w:r>
        <w:t>).</w:t>
      </w:r>
    </w:p>
    <w:p w14:paraId="3E9F29DF" w14:textId="77777777" w:rsidR="00C7733C" w:rsidRDefault="00C7733C" w:rsidP="00C7733C">
      <w:pPr>
        <w:pStyle w:val="ListParagraph"/>
        <w:numPr>
          <w:ilvl w:val="0"/>
          <w:numId w:val="39"/>
        </w:numPr>
        <w:ind w:hanging="720"/>
      </w:pPr>
      <w:r>
        <w:t xml:space="preserve">During the Employment Period, the Employee’s terms and conditions of employment were government by the FW Act and the </w:t>
      </w:r>
      <w:r>
        <w:rPr>
          <w:i/>
        </w:rPr>
        <w:t>Fast Food Industry Award 2010</w:t>
      </w:r>
      <w:r>
        <w:t xml:space="preserve"> (the </w:t>
      </w:r>
      <w:r>
        <w:rPr>
          <w:b/>
        </w:rPr>
        <w:t>Fast Food Award</w:t>
      </w:r>
      <w:r>
        <w:t>).</w:t>
      </w:r>
    </w:p>
    <w:p w14:paraId="3E9F29E0" w14:textId="77777777" w:rsidR="00C7733C" w:rsidRDefault="00C7733C" w:rsidP="00C7733C">
      <w:pPr>
        <w:pStyle w:val="ListParagraph"/>
        <w:numPr>
          <w:ilvl w:val="0"/>
          <w:numId w:val="39"/>
        </w:numPr>
        <w:ind w:hanging="720"/>
      </w:pPr>
      <w:bookmarkStart w:id="3" w:name="_Ref359332195"/>
      <w:r>
        <w:t>The investigation determined that the Employee was employed on a casual basis.</w:t>
      </w:r>
    </w:p>
    <w:p w14:paraId="3E9F29E1" w14:textId="77777777" w:rsidR="00C7733C" w:rsidRDefault="00C7733C" w:rsidP="00C7733C">
      <w:pPr>
        <w:pStyle w:val="ListParagraph"/>
        <w:numPr>
          <w:ilvl w:val="0"/>
          <w:numId w:val="39"/>
        </w:numPr>
        <w:ind w:hanging="720"/>
      </w:pPr>
      <w:r>
        <w:t>The Employee’s duties at Zhou Yang Northland included:</w:t>
      </w:r>
    </w:p>
    <w:p w14:paraId="3E9F29E2" w14:textId="77777777" w:rsidR="00C7733C" w:rsidRDefault="00C7733C" w:rsidP="00C7733C">
      <w:pPr>
        <w:pStyle w:val="ListParagraph"/>
        <w:numPr>
          <w:ilvl w:val="1"/>
          <w:numId w:val="39"/>
        </w:numPr>
      </w:pPr>
      <w:r>
        <w:t>Serve customers including cash handling</w:t>
      </w:r>
    </w:p>
    <w:p w14:paraId="3E9F29E3" w14:textId="77777777" w:rsidR="00C7733C" w:rsidRDefault="00C7733C" w:rsidP="00C7733C">
      <w:pPr>
        <w:pStyle w:val="ListParagraph"/>
        <w:numPr>
          <w:ilvl w:val="1"/>
          <w:numId w:val="39"/>
        </w:numPr>
      </w:pPr>
      <w:r>
        <w:t>Clean all work and serving areas</w:t>
      </w:r>
    </w:p>
    <w:p w14:paraId="3E9F29E4" w14:textId="77777777" w:rsidR="00C7733C" w:rsidRDefault="00C7733C" w:rsidP="00C7733C">
      <w:pPr>
        <w:pStyle w:val="ListParagraph"/>
        <w:numPr>
          <w:ilvl w:val="1"/>
          <w:numId w:val="39"/>
        </w:numPr>
      </w:pPr>
      <w:r>
        <w:t>Assist with the preparation of ingredients</w:t>
      </w:r>
    </w:p>
    <w:p w14:paraId="3E9F29E5" w14:textId="77777777" w:rsidR="00C7733C" w:rsidRDefault="00C7733C" w:rsidP="00C7733C">
      <w:pPr>
        <w:pStyle w:val="ListParagraph"/>
        <w:numPr>
          <w:ilvl w:val="1"/>
          <w:numId w:val="39"/>
        </w:numPr>
      </w:pPr>
      <w:r>
        <w:t>Cook and assemble the wraps</w:t>
      </w:r>
    </w:p>
    <w:p w14:paraId="3E9F29E6" w14:textId="77777777" w:rsidR="00C7733C" w:rsidRDefault="00C7733C" w:rsidP="00C7733C">
      <w:pPr>
        <w:pStyle w:val="ListParagraph"/>
        <w:numPr>
          <w:ilvl w:val="1"/>
          <w:numId w:val="39"/>
        </w:numPr>
      </w:pPr>
      <w:r>
        <w:t>Worked under the direction of a supervisor</w:t>
      </w:r>
    </w:p>
    <w:p w14:paraId="3E9F29E7" w14:textId="77777777" w:rsidR="00C7733C" w:rsidRDefault="00C7733C" w:rsidP="00C7733C">
      <w:pPr>
        <w:pStyle w:val="ListParagraph"/>
        <w:numPr>
          <w:ilvl w:val="0"/>
          <w:numId w:val="39"/>
        </w:numPr>
        <w:ind w:hanging="720"/>
      </w:pPr>
      <w:r>
        <w:t>The FWO determined the Employee was classified as a Fast Food Employee Level 1 in the Fast Food Award.</w:t>
      </w:r>
    </w:p>
    <w:p w14:paraId="3E9F29E8" w14:textId="77777777" w:rsidR="00C7733C" w:rsidRDefault="00C7733C" w:rsidP="00C7733C">
      <w:pPr>
        <w:pStyle w:val="ListParagraph"/>
        <w:numPr>
          <w:ilvl w:val="0"/>
          <w:numId w:val="39"/>
        </w:numPr>
        <w:ind w:hanging="720"/>
      </w:pPr>
      <w:r>
        <w:t>At all relevant times, Zhou Yang Northland paid the Employee a flat rate of pay for all hours worked, including evening work, weekends and public holidays.</w:t>
      </w:r>
    </w:p>
    <w:bookmarkEnd w:id="3"/>
    <w:p w14:paraId="3E9F29E9" w14:textId="77777777" w:rsidR="00C7733C" w:rsidRDefault="00C7733C" w:rsidP="00C7733C">
      <w:pPr>
        <w:pStyle w:val="ListParagraph"/>
        <w:numPr>
          <w:ilvl w:val="0"/>
          <w:numId w:val="39"/>
        </w:numPr>
        <w:ind w:hanging="720"/>
      </w:pPr>
      <w:r>
        <w:lastRenderedPageBreak/>
        <w:t>The FWO determined that during the course of the Contravention Period, Zhou Yang Northland underpaid the Employee an aggregate total of $3953.22 (gross).</w:t>
      </w:r>
    </w:p>
    <w:p w14:paraId="3E9F29EA" w14:textId="77777777" w:rsidR="00C7733C" w:rsidRDefault="00C7733C" w:rsidP="00C7733C">
      <w:pPr>
        <w:pStyle w:val="Heading2"/>
        <w:rPr>
          <w:szCs w:val="22"/>
        </w:rPr>
      </w:pPr>
      <w:r>
        <w:rPr>
          <w:szCs w:val="22"/>
        </w:rPr>
        <w:t>Contraventions</w:t>
      </w:r>
    </w:p>
    <w:p w14:paraId="3E9F29EB" w14:textId="77777777" w:rsidR="00C7733C" w:rsidRDefault="00C7733C" w:rsidP="00C7733C">
      <w:pPr>
        <w:pStyle w:val="ListParagraph"/>
        <w:numPr>
          <w:ilvl w:val="0"/>
          <w:numId w:val="39"/>
        </w:numPr>
        <w:ind w:hanging="720"/>
      </w:pPr>
      <w:r>
        <w:t xml:space="preserve">The FWO has determined, and Zhou Yang Northland admits, that on the basis of the factual matters outlined above, Zhou Yang Northland contravened: </w:t>
      </w:r>
    </w:p>
    <w:p w14:paraId="3E9F29EC" w14:textId="77777777" w:rsidR="00C7733C" w:rsidRDefault="00C7733C" w:rsidP="00C7733C">
      <w:pPr>
        <w:pStyle w:val="ListParagraph"/>
        <w:widowControl/>
        <w:numPr>
          <w:ilvl w:val="1"/>
          <w:numId w:val="39"/>
        </w:numPr>
        <w:tabs>
          <w:tab w:val="clear" w:pos="709"/>
          <w:tab w:val="left" w:pos="720"/>
        </w:tabs>
        <w:spacing w:line="360" w:lineRule="auto"/>
        <w:rPr>
          <w:b/>
          <w:spacing w:val="10"/>
        </w:rPr>
      </w:pPr>
      <w:r>
        <w:t xml:space="preserve">section 45 of the </w:t>
      </w:r>
      <w:r>
        <w:rPr>
          <w:bCs/>
        </w:rPr>
        <w:t>FW Act, which states a person must not contravene a term of a modern award.  Those contraventions were as follows in accordance with the Fast Food Award:</w:t>
      </w:r>
    </w:p>
    <w:p w14:paraId="3E9F29ED" w14:textId="77777777" w:rsidR="00C7733C" w:rsidRDefault="00C7733C" w:rsidP="00C7733C">
      <w:pPr>
        <w:pStyle w:val="ListParagraph"/>
        <w:numPr>
          <w:ilvl w:val="0"/>
          <w:numId w:val="41"/>
        </w:numPr>
        <w:spacing w:line="360" w:lineRule="auto"/>
        <w:ind w:left="1434" w:hanging="357"/>
      </w:pPr>
      <w:r>
        <w:t>Underpayment of base hourly rate (cl. 17);</w:t>
      </w:r>
    </w:p>
    <w:p w14:paraId="3E9F29EE" w14:textId="77777777" w:rsidR="00C7733C" w:rsidRDefault="00C7733C" w:rsidP="00C7733C">
      <w:pPr>
        <w:pStyle w:val="adam"/>
        <w:numPr>
          <w:ilvl w:val="0"/>
          <w:numId w:val="41"/>
        </w:numPr>
        <w:spacing w:before="0" w:after="240"/>
        <w:ind w:left="1434" w:hanging="357"/>
        <w:rPr>
          <w:sz w:val="20"/>
          <w:szCs w:val="20"/>
        </w:rPr>
      </w:pPr>
      <w:r>
        <w:rPr>
          <w:sz w:val="20"/>
          <w:szCs w:val="20"/>
        </w:rPr>
        <w:t>Non-payment of casual loading (cl. 13.2);</w:t>
      </w:r>
    </w:p>
    <w:p w14:paraId="3E9F29EF" w14:textId="77777777" w:rsidR="00C7733C" w:rsidRDefault="00C7733C" w:rsidP="00C7733C">
      <w:pPr>
        <w:pStyle w:val="ListParagraph"/>
        <w:numPr>
          <w:ilvl w:val="0"/>
          <w:numId w:val="41"/>
        </w:numPr>
        <w:spacing w:line="360" w:lineRule="auto"/>
        <w:ind w:left="1434" w:hanging="357"/>
      </w:pPr>
      <w:r>
        <w:t>Non-payment t of Saturday penalty rate, (cl. 25.5(b))</w:t>
      </w:r>
    </w:p>
    <w:p w14:paraId="3E9F29F0" w14:textId="77777777" w:rsidR="00C7733C" w:rsidRDefault="00C7733C" w:rsidP="00C7733C">
      <w:pPr>
        <w:pStyle w:val="ListParagraph"/>
        <w:numPr>
          <w:ilvl w:val="0"/>
          <w:numId w:val="41"/>
        </w:numPr>
        <w:spacing w:line="360" w:lineRule="auto"/>
        <w:ind w:left="1434" w:hanging="357"/>
      </w:pPr>
      <w:r>
        <w:t>Non-payment t of Sunday penalty rate, (cl. 25.5(c)(ii))</w:t>
      </w:r>
    </w:p>
    <w:p w14:paraId="3E9F29F1" w14:textId="77777777" w:rsidR="00C7733C" w:rsidRDefault="00C7733C" w:rsidP="00C7733C">
      <w:pPr>
        <w:pStyle w:val="ListParagraph"/>
        <w:numPr>
          <w:ilvl w:val="0"/>
          <w:numId w:val="41"/>
        </w:numPr>
        <w:spacing w:line="360" w:lineRule="auto"/>
        <w:ind w:left="1434" w:hanging="357"/>
      </w:pPr>
      <w:r>
        <w:t>Underpayment of public holiday penalty rate, (cl. 30.3)</w:t>
      </w:r>
    </w:p>
    <w:p w14:paraId="3E9F29F2" w14:textId="77777777" w:rsidR="00C7733C" w:rsidRDefault="00C7733C" w:rsidP="00C7733C">
      <w:pPr>
        <w:pStyle w:val="ListParagraph"/>
        <w:numPr>
          <w:ilvl w:val="0"/>
          <w:numId w:val="41"/>
        </w:numPr>
        <w:spacing w:line="360" w:lineRule="auto"/>
        <w:ind w:left="1434" w:hanging="357"/>
      </w:pPr>
      <w:r>
        <w:t>Non-payment of special clothing or uniform allowance, (cl. 19.2(b)(ii))</w:t>
      </w:r>
    </w:p>
    <w:p w14:paraId="3E9F29F3" w14:textId="77777777" w:rsidR="00C7733C" w:rsidRDefault="00C7733C" w:rsidP="00C7733C">
      <w:pPr>
        <w:pStyle w:val="Heading2"/>
      </w:pPr>
      <w:r>
        <w:t>Undertakings</w:t>
      </w:r>
    </w:p>
    <w:p w14:paraId="3E9F29F4" w14:textId="77777777" w:rsidR="00C7733C" w:rsidRDefault="00C7733C" w:rsidP="00C7733C">
      <w:pPr>
        <w:pStyle w:val="ListParagraph"/>
        <w:numPr>
          <w:ilvl w:val="0"/>
          <w:numId w:val="39"/>
        </w:numPr>
        <w:ind w:hanging="720"/>
      </w:pPr>
      <w:bookmarkStart w:id="4" w:name="_Toc80072022"/>
      <w:bookmarkStart w:id="5" w:name="_Toc76477547"/>
      <w:bookmarkStart w:id="6" w:name="_Toc72504312"/>
      <w:bookmarkStart w:id="7" w:name="_Toc72117289"/>
      <w:bookmarkStart w:id="8" w:name="_Toc66788127"/>
      <w:bookmarkStart w:id="9" w:name="_Toc66785627"/>
      <w:bookmarkStart w:id="10" w:name="_Toc62461353"/>
      <w:bookmarkStart w:id="11" w:name="_Toc46052428"/>
      <w:bookmarkStart w:id="12" w:name="_Toc42580748"/>
      <w:bookmarkStart w:id="13" w:name="_Toc19530734"/>
      <w:bookmarkStart w:id="14" w:name="_Toc488122830"/>
      <w:r>
        <w:t>For the purposes of section 715 of the FW Act, Zhou Yang Northland undertakes to:</w:t>
      </w:r>
    </w:p>
    <w:p w14:paraId="3E9F29F5" w14:textId="77777777" w:rsidR="00C7733C" w:rsidRDefault="00C7733C" w:rsidP="00C7733C">
      <w:pPr>
        <w:pStyle w:val="ListParagraph"/>
        <w:numPr>
          <w:ilvl w:val="0"/>
          <w:numId w:val="0"/>
        </w:numPr>
        <w:ind w:left="720"/>
        <w:rPr>
          <w:i/>
          <w:u w:val="single"/>
        </w:rPr>
      </w:pPr>
      <w:r>
        <w:rPr>
          <w:i/>
          <w:u w:val="single"/>
        </w:rPr>
        <w:t>Rectify Underpayments</w:t>
      </w:r>
    </w:p>
    <w:p w14:paraId="3E9F29F6" w14:textId="77777777" w:rsidR="00C7733C" w:rsidRDefault="00203FB7" w:rsidP="00C7733C">
      <w:pPr>
        <w:pStyle w:val="ListParagraph"/>
        <w:numPr>
          <w:ilvl w:val="1"/>
          <w:numId w:val="39"/>
        </w:numPr>
        <w:rPr>
          <w:b/>
        </w:rPr>
      </w:pPr>
      <w:r>
        <w:t>After</w:t>
      </w:r>
      <w:r w:rsidR="00C7733C">
        <w:t xml:space="preserve"> the execution of this Undertaking, rectify the contraventions identified in the Letter of Findings through payment of the total underpayment of $3953.22 (gross) to the Employee</w:t>
      </w:r>
      <w:r w:rsidR="00BE6399">
        <w:t xml:space="preserve"> according to the payment plan in Schedule B</w:t>
      </w:r>
      <w:r w:rsidR="00C7733C">
        <w:t>.</w:t>
      </w:r>
    </w:p>
    <w:p w14:paraId="3E9F29F7" w14:textId="77777777" w:rsidR="00C7733C" w:rsidRDefault="00C7733C" w:rsidP="00C7733C">
      <w:pPr>
        <w:pStyle w:val="ListParagraph"/>
        <w:numPr>
          <w:ilvl w:val="1"/>
          <w:numId w:val="39"/>
        </w:numPr>
        <w:rPr>
          <w:b/>
        </w:rPr>
      </w:pPr>
      <w:r>
        <w:t xml:space="preserve">Provide proof of </w:t>
      </w:r>
      <w:r w:rsidR="00203FB7">
        <w:t>the</w:t>
      </w:r>
      <w:r>
        <w:t xml:space="preserve"> payment to the FWO on the day </w:t>
      </w:r>
      <w:r w:rsidR="00203FB7">
        <w:t xml:space="preserve">each </w:t>
      </w:r>
      <w:r>
        <w:t>payment is made.</w:t>
      </w:r>
    </w:p>
    <w:p w14:paraId="3E9F29F8" w14:textId="77777777" w:rsidR="00A24E0A" w:rsidRPr="00A24E0A" w:rsidRDefault="00C7733C" w:rsidP="00A24E0A">
      <w:pPr>
        <w:widowControl w:val="0"/>
        <w:tabs>
          <w:tab w:val="right" w:pos="709"/>
        </w:tabs>
        <w:spacing w:after="240"/>
        <w:ind w:left="709" w:hanging="425"/>
        <w:rPr>
          <w:rFonts w:cs="Arial"/>
          <w:i/>
          <w:sz w:val="20"/>
          <w:u w:val="single"/>
        </w:rPr>
      </w:pPr>
      <w:r>
        <w:rPr>
          <w:i/>
        </w:rPr>
        <w:tab/>
      </w:r>
      <w:r w:rsidR="00A24E0A">
        <w:rPr>
          <w:i/>
        </w:rPr>
        <w:tab/>
      </w:r>
      <w:r w:rsidR="00A24E0A" w:rsidRPr="00A24E0A">
        <w:rPr>
          <w:rFonts w:cs="Arial"/>
          <w:i/>
          <w:sz w:val="20"/>
          <w:u w:val="single"/>
        </w:rPr>
        <w:t>FWO MyAccount Registration</w:t>
      </w:r>
    </w:p>
    <w:p w14:paraId="3E9F29F9" w14:textId="77777777" w:rsidR="00A24E0A" w:rsidRDefault="00BE6399" w:rsidP="00E70524">
      <w:pPr>
        <w:widowControl w:val="0"/>
        <w:numPr>
          <w:ilvl w:val="0"/>
          <w:numId w:val="46"/>
        </w:numPr>
        <w:tabs>
          <w:tab w:val="right" w:pos="709"/>
        </w:tabs>
        <w:spacing w:after="240"/>
        <w:rPr>
          <w:rFonts w:cs="Arial"/>
          <w:sz w:val="20"/>
        </w:rPr>
      </w:pPr>
      <w:r>
        <w:rPr>
          <w:rFonts w:cs="Arial"/>
          <w:sz w:val="20"/>
        </w:rPr>
        <w:t>W</w:t>
      </w:r>
      <w:r w:rsidR="00A24E0A">
        <w:rPr>
          <w:rFonts w:cs="Arial"/>
          <w:sz w:val="20"/>
        </w:rPr>
        <w:t>ithin 14 days of the execution of this Undertaking, register with the FWO ‘My Account’ portal at ‘www.fairwork.gov.au’ and have completed the profile, minimum pay rates and Award options.</w:t>
      </w:r>
    </w:p>
    <w:p w14:paraId="3E9F29FA" w14:textId="77777777" w:rsidR="00A24E0A" w:rsidRDefault="00A24E0A" w:rsidP="00A24E0A">
      <w:pPr>
        <w:widowControl w:val="0"/>
        <w:numPr>
          <w:ilvl w:val="2"/>
          <w:numId w:val="45"/>
        </w:numPr>
        <w:tabs>
          <w:tab w:val="right" w:pos="709"/>
        </w:tabs>
        <w:spacing w:after="240"/>
        <w:rPr>
          <w:rFonts w:cs="Arial"/>
          <w:sz w:val="20"/>
        </w:rPr>
      </w:pPr>
      <w:r>
        <w:rPr>
          <w:rFonts w:cs="Arial"/>
          <w:sz w:val="20"/>
        </w:rPr>
        <w:t>within 15 days of the execution of the Undertaking provide to the FWO the Zhou Yang Northland ‘My Account’ registration number.</w:t>
      </w:r>
    </w:p>
    <w:p w14:paraId="3E9F29FB" w14:textId="3DE4FFD9" w:rsidR="00A24E0A" w:rsidRDefault="00A24E0A" w:rsidP="00A24E0A">
      <w:pPr>
        <w:widowControl w:val="0"/>
        <w:numPr>
          <w:ilvl w:val="2"/>
          <w:numId w:val="45"/>
        </w:numPr>
        <w:tabs>
          <w:tab w:val="right" w:pos="709"/>
        </w:tabs>
        <w:spacing w:after="240"/>
        <w:rPr>
          <w:rFonts w:cs="Arial"/>
          <w:sz w:val="20"/>
        </w:rPr>
      </w:pPr>
      <w:r>
        <w:rPr>
          <w:rFonts w:cs="Arial"/>
          <w:sz w:val="20"/>
        </w:rPr>
        <w:t xml:space="preserve">within 28 days of the execution of the Undertaking, at a mutually agreed time and location, demonstrate to a Fair Work Inspector through MyAccount, knowledge of  the  current </w:t>
      </w:r>
      <w:r w:rsidR="00E70524">
        <w:rPr>
          <w:rFonts w:cs="Arial"/>
          <w:sz w:val="20"/>
        </w:rPr>
        <w:t>Fast Food Award</w:t>
      </w:r>
      <w:r>
        <w:rPr>
          <w:rFonts w:cs="Arial"/>
          <w:sz w:val="20"/>
        </w:rPr>
        <w:t xml:space="preserve"> minimum pay rates and Saturday, Sunday and Public Holiday penalty rates.</w:t>
      </w:r>
    </w:p>
    <w:p w14:paraId="3E9F29FC" w14:textId="77777777" w:rsidR="00C7733C" w:rsidRDefault="00A24E0A" w:rsidP="00C7733C">
      <w:pPr>
        <w:pStyle w:val="ListParagraph"/>
        <w:numPr>
          <w:ilvl w:val="0"/>
          <w:numId w:val="0"/>
        </w:numPr>
        <w:ind w:left="720" w:hanging="720"/>
        <w:rPr>
          <w:i/>
          <w:u w:val="single"/>
        </w:rPr>
      </w:pPr>
      <w:r>
        <w:rPr>
          <w:i/>
        </w:rPr>
        <w:tab/>
      </w:r>
      <w:r w:rsidR="00C7733C">
        <w:rPr>
          <w:i/>
          <w:u w:val="single"/>
        </w:rPr>
        <w:tab/>
        <w:t>Future Workplace Relations Compliance</w:t>
      </w:r>
    </w:p>
    <w:p w14:paraId="3E9F29FD" w14:textId="77777777" w:rsidR="00C7733C" w:rsidRPr="00B0073E" w:rsidRDefault="00C7733C" w:rsidP="00E70524">
      <w:pPr>
        <w:pStyle w:val="ListParagraph"/>
        <w:numPr>
          <w:ilvl w:val="0"/>
          <w:numId w:val="47"/>
        </w:numPr>
      </w:pPr>
      <w:r>
        <w:rPr>
          <w:szCs w:val="22"/>
        </w:rPr>
        <w:t xml:space="preserve">Ensure that it complies at all times and in all respects with the FW Act, the </w:t>
      </w:r>
      <w:r>
        <w:rPr>
          <w:i/>
          <w:szCs w:val="22"/>
        </w:rPr>
        <w:t>Fair Work Regulations 2009</w:t>
      </w:r>
      <w:r>
        <w:rPr>
          <w:szCs w:val="22"/>
        </w:rPr>
        <w:t xml:space="preserve"> (Cth) and the Fast Food Award.</w:t>
      </w:r>
    </w:p>
    <w:p w14:paraId="3E9F29FE" w14:textId="77777777" w:rsidR="00B0073E" w:rsidRPr="00E70524" w:rsidRDefault="00B0073E" w:rsidP="00B0073E">
      <w:pPr>
        <w:pStyle w:val="ListParagraph"/>
        <w:numPr>
          <w:ilvl w:val="2"/>
          <w:numId w:val="47"/>
        </w:numPr>
      </w:pPr>
      <w:r>
        <w:rPr>
          <w:szCs w:val="22"/>
        </w:rPr>
        <w:t xml:space="preserve">In addition to the requirement to provide a Fair Work Information Statement (FWIS) to new employees under the FW Act, Zhou Yang Northland will provide the FWIS in the first language </w:t>
      </w:r>
      <w:r w:rsidR="009C4A73">
        <w:rPr>
          <w:szCs w:val="22"/>
        </w:rPr>
        <w:t xml:space="preserve">(where available from the FWO website) </w:t>
      </w:r>
      <w:r>
        <w:rPr>
          <w:szCs w:val="22"/>
        </w:rPr>
        <w:t xml:space="preserve">of the employee.  </w:t>
      </w:r>
    </w:p>
    <w:p w14:paraId="3E9F29FF" w14:textId="77777777" w:rsidR="00C7733C" w:rsidRDefault="00C7733C" w:rsidP="00E70524">
      <w:pPr>
        <w:pStyle w:val="ListParagraph"/>
        <w:numPr>
          <w:ilvl w:val="0"/>
          <w:numId w:val="47"/>
        </w:numPr>
      </w:pPr>
      <w:r>
        <w:lastRenderedPageBreak/>
        <w:t>Provide the FWO, within 28 days of the date of execution of this Undertaking, details of systems and processes already in place or to be implemented to comply with paragraph (</w:t>
      </w:r>
      <w:r w:rsidR="00E70524">
        <w:t>d</w:t>
      </w:r>
      <w:r>
        <w:t>) above.  Without limitation, such systems and processes will include systems and processes relating to:</w:t>
      </w:r>
    </w:p>
    <w:p w14:paraId="3E9F2A00" w14:textId="77777777" w:rsidR="00C7733C" w:rsidRDefault="00C7733C" w:rsidP="00C7733C">
      <w:pPr>
        <w:pStyle w:val="ListParagraph"/>
        <w:numPr>
          <w:ilvl w:val="3"/>
          <w:numId w:val="42"/>
        </w:numPr>
        <w:tabs>
          <w:tab w:val="clear" w:pos="709"/>
          <w:tab w:val="left" w:pos="720"/>
        </w:tabs>
        <w:spacing w:line="360" w:lineRule="auto"/>
        <w:ind w:left="2874" w:hanging="357"/>
      </w:pPr>
      <w:r>
        <w:t>Ensuring employees receive the correct minimum rates of pay and entitlements, such as penalty rates and overtime rates;</w:t>
      </w:r>
    </w:p>
    <w:p w14:paraId="3E9F2A01" w14:textId="77777777" w:rsidR="00C7733C" w:rsidRDefault="00C7733C" w:rsidP="00C7733C">
      <w:pPr>
        <w:pStyle w:val="ListParagraph"/>
        <w:numPr>
          <w:ilvl w:val="3"/>
          <w:numId w:val="42"/>
        </w:numPr>
        <w:tabs>
          <w:tab w:val="clear" w:pos="709"/>
          <w:tab w:val="left" w:pos="720"/>
        </w:tabs>
        <w:spacing w:line="360" w:lineRule="auto"/>
        <w:ind w:left="2874" w:hanging="357"/>
      </w:pPr>
      <w:r>
        <w:t xml:space="preserve">Issuing pay slips to employees within 1 working day of payment; </w:t>
      </w:r>
    </w:p>
    <w:p w14:paraId="3E9F2A02" w14:textId="77777777" w:rsidR="00C7733C" w:rsidRDefault="00C7733C" w:rsidP="00C7733C">
      <w:pPr>
        <w:pStyle w:val="ListParagraph"/>
        <w:numPr>
          <w:ilvl w:val="3"/>
          <w:numId w:val="42"/>
        </w:numPr>
        <w:tabs>
          <w:tab w:val="clear" w:pos="709"/>
          <w:tab w:val="left" w:pos="720"/>
        </w:tabs>
        <w:spacing w:line="360" w:lineRule="auto"/>
        <w:ind w:left="2874" w:hanging="357"/>
      </w:pPr>
      <w:r>
        <w:t>Keeping accurate and complete records to ensure employees receive their correct wages and entitlements</w:t>
      </w:r>
      <w:r w:rsidR="009C4A73">
        <w:t>;</w:t>
      </w:r>
      <w:r w:rsidR="009C4A73" w:rsidRPr="009C4A73">
        <w:t xml:space="preserve"> </w:t>
      </w:r>
      <w:r w:rsidR="009C4A73">
        <w:t>and</w:t>
      </w:r>
    </w:p>
    <w:p w14:paraId="3E9F2A03" w14:textId="77777777" w:rsidR="008C0CA0" w:rsidRDefault="00E70524" w:rsidP="00C7733C">
      <w:pPr>
        <w:pStyle w:val="ListParagraph"/>
        <w:numPr>
          <w:ilvl w:val="3"/>
          <w:numId w:val="42"/>
        </w:numPr>
        <w:tabs>
          <w:tab w:val="clear" w:pos="709"/>
          <w:tab w:val="left" w:pos="720"/>
        </w:tabs>
        <w:spacing w:line="360" w:lineRule="auto"/>
        <w:ind w:left="2874" w:hanging="357"/>
      </w:pPr>
      <w:r>
        <w:t xml:space="preserve">Provide to the FWO a copy of the </w:t>
      </w:r>
      <w:r w:rsidRPr="00E70524">
        <w:rPr>
          <w:bCs/>
        </w:rPr>
        <w:t>Acknowledgement of Receipt – Fair Work Information Statement</w:t>
      </w:r>
      <w:r w:rsidR="00B0073E">
        <w:rPr>
          <w:bCs/>
        </w:rPr>
        <w:t xml:space="preserve"> </w:t>
      </w:r>
      <w:r w:rsidR="00B0073E">
        <w:t xml:space="preserve">(Attachment C) </w:t>
      </w:r>
      <w:r w:rsidR="00B0073E">
        <w:rPr>
          <w:bCs/>
        </w:rPr>
        <w:t>referred to in paragraph (d) i</w:t>
      </w:r>
      <w:r>
        <w:t xml:space="preserve"> for </w:t>
      </w:r>
      <w:r w:rsidR="00B0073E">
        <w:t xml:space="preserve">any </w:t>
      </w:r>
      <w:r w:rsidR="008C0CA0">
        <w:t xml:space="preserve">new employees employed from: </w:t>
      </w:r>
    </w:p>
    <w:p w14:paraId="3E9F2A04" w14:textId="77777777" w:rsidR="008C0CA0" w:rsidRDefault="008C0CA0" w:rsidP="008C0CA0">
      <w:pPr>
        <w:pStyle w:val="ListParagraph"/>
        <w:numPr>
          <w:ilvl w:val="4"/>
          <w:numId w:val="42"/>
        </w:numPr>
        <w:tabs>
          <w:tab w:val="clear" w:pos="709"/>
          <w:tab w:val="left" w:pos="720"/>
        </w:tabs>
        <w:spacing w:line="360" w:lineRule="auto"/>
      </w:pPr>
      <w:r>
        <w:t>1 February 2016 to 31 July 2016 to be provided by 15 August 2016; and</w:t>
      </w:r>
    </w:p>
    <w:p w14:paraId="3E9F2A05" w14:textId="3FF8DD8D" w:rsidR="00E70524" w:rsidRDefault="008C0CA0" w:rsidP="008C0CA0">
      <w:pPr>
        <w:pStyle w:val="ListParagraph"/>
        <w:numPr>
          <w:ilvl w:val="4"/>
          <w:numId w:val="42"/>
        </w:numPr>
        <w:tabs>
          <w:tab w:val="clear" w:pos="709"/>
          <w:tab w:val="left" w:pos="720"/>
        </w:tabs>
        <w:spacing w:line="360" w:lineRule="auto"/>
      </w:pPr>
      <w:r>
        <w:t>1 August 2016 to 31 January 2017 by 15 February 2017</w:t>
      </w:r>
      <w:r w:rsidR="00E70524">
        <w:t>.</w:t>
      </w:r>
    </w:p>
    <w:p w14:paraId="3E9F2A06" w14:textId="77777777" w:rsidR="00C7733C" w:rsidRDefault="00C7733C" w:rsidP="00C7733C">
      <w:pPr>
        <w:pStyle w:val="ListParagraph"/>
        <w:numPr>
          <w:ilvl w:val="0"/>
          <w:numId w:val="0"/>
        </w:numPr>
        <w:ind w:left="720" w:hanging="720"/>
        <w:rPr>
          <w:i/>
          <w:u w:val="single"/>
        </w:rPr>
      </w:pPr>
      <w:r>
        <w:tab/>
      </w:r>
      <w:r>
        <w:rPr>
          <w:i/>
        </w:rPr>
        <w:tab/>
      </w:r>
      <w:r>
        <w:rPr>
          <w:i/>
          <w:u w:val="single"/>
        </w:rPr>
        <w:t>Workplace Relations Training</w:t>
      </w:r>
    </w:p>
    <w:p w14:paraId="3E9F2A07" w14:textId="77777777" w:rsidR="00C7733C" w:rsidRDefault="00C7733C" w:rsidP="00E70524">
      <w:pPr>
        <w:pStyle w:val="ListParagraph"/>
        <w:numPr>
          <w:ilvl w:val="0"/>
          <w:numId w:val="47"/>
        </w:numPr>
        <w:tabs>
          <w:tab w:val="clear" w:pos="709"/>
          <w:tab w:val="left" w:pos="720"/>
        </w:tabs>
        <w:spacing w:line="360" w:lineRule="auto"/>
        <w:rPr>
          <w:szCs w:val="22"/>
        </w:rPr>
      </w:pPr>
      <w:r>
        <w:rPr>
          <w:szCs w:val="22"/>
        </w:rPr>
        <w:t>Within 90 days of th</w:t>
      </w:r>
      <w:r w:rsidR="002F58C8">
        <w:rPr>
          <w:szCs w:val="22"/>
        </w:rPr>
        <w:t>e execution of this Undertaking</w:t>
      </w:r>
      <w:r>
        <w:rPr>
          <w:szCs w:val="22"/>
        </w:rPr>
        <w:t>, organise and ensure training is provided to all persons who have managerial responsibility for human resource, recruitment or payroll functions (</w:t>
      </w:r>
      <w:r>
        <w:rPr>
          <w:b/>
          <w:szCs w:val="22"/>
        </w:rPr>
        <w:t>Training</w:t>
      </w:r>
      <w:r>
        <w:rPr>
          <w:szCs w:val="22"/>
        </w:rPr>
        <w:t>);</w:t>
      </w:r>
    </w:p>
    <w:p w14:paraId="3E9F2A08" w14:textId="77777777" w:rsidR="00C7733C" w:rsidRDefault="00C7733C" w:rsidP="00E70524">
      <w:pPr>
        <w:pStyle w:val="ListParagraph"/>
        <w:numPr>
          <w:ilvl w:val="0"/>
          <w:numId w:val="47"/>
        </w:numPr>
        <w:tabs>
          <w:tab w:val="clear" w:pos="709"/>
          <w:tab w:val="left" w:pos="720"/>
        </w:tabs>
        <w:spacing w:line="360" w:lineRule="auto"/>
        <w:rPr>
          <w:szCs w:val="22"/>
        </w:rPr>
      </w:pPr>
      <w:r>
        <w:rPr>
          <w:szCs w:val="22"/>
        </w:rPr>
        <w:t>Ensure the Training relates to compliance with applicable Commonwealth of Australia workplace laws and instruments, including but not limited to the rights and responsibilities of employers under the FW Act and the Fast Food Award;</w:t>
      </w:r>
    </w:p>
    <w:p w14:paraId="3E9F2A09" w14:textId="77777777" w:rsidR="00C7733C" w:rsidRDefault="00C7733C" w:rsidP="00E70524">
      <w:pPr>
        <w:pStyle w:val="ListParagraph"/>
        <w:numPr>
          <w:ilvl w:val="0"/>
          <w:numId w:val="47"/>
        </w:numPr>
        <w:tabs>
          <w:tab w:val="clear" w:pos="709"/>
          <w:tab w:val="left" w:pos="720"/>
        </w:tabs>
        <w:spacing w:line="360" w:lineRule="auto"/>
        <w:rPr>
          <w:szCs w:val="22"/>
        </w:rPr>
      </w:pPr>
      <w:r>
        <w:rPr>
          <w:szCs w:val="22"/>
        </w:rPr>
        <w:t>Ensure the Training is conducted by an accredited workplace trainer, such person or organisation to be approved by the FWO and paid for by Zhou Yang Northland;</w:t>
      </w:r>
    </w:p>
    <w:p w14:paraId="3E9F2A0A" w14:textId="77777777" w:rsidR="00C7733C" w:rsidRDefault="00C7733C" w:rsidP="00E70524">
      <w:pPr>
        <w:pStyle w:val="ListParagraph"/>
        <w:numPr>
          <w:ilvl w:val="0"/>
          <w:numId w:val="47"/>
        </w:numPr>
        <w:tabs>
          <w:tab w:val="clear" w:pos="709"/>
          <w:tab w:val="left" w:pos="720"/>
        </w:tabs>
        <w:spacing w:line="360" w:lineRule="auto"/>
        <w:rPr>
          <w:szCs w:val="22"/>
        </w:rPr>
      </w:pPr>
      <w:r>
        <w:rPr>
          <w:szCs w:val="22"/>
        </w:rPr>
        <w:t>Provide the training materials to be used in the Training to the FWO no later than 14 days before the Training is to be conducted;</w:t>
      </w:r>
    </w:p>
    <w:p w14:paraId="3E9F2A0B" w14:textId="77777777" w:rsidR="00C7733C" w:rsidRDefault="00C7733C" w:rsidP="00E70524">
      <w:pPr>
        <w:pStyle w:val="ListParagraph"/>
        <w:numPr>
          <w:ilvl w:val="0"/>
          <w:numId w:val="47"/>
        </w:numPr>
        <w:tabs>
          <w:tab w:val="clear" w:pos="709"/>
          <w:tab w:val="left" w:pos="720"/>
        </w:tabs>
        <w:spacing w:line="360" w:lineRule="auto"/>
        <w:rPr>
          <w:szCs w:val="22"/>
        </w:rPr>
      </w:pPr>
      <w:r>
        <w:rPr>
          <w:szCs w:val="22"/>
        </w:rPr>
        <w:t>Provide evidence of attendance at the Training to the FWO within 7 days of the Training being provided (including the name and position of all attendees and the date on which the training was attended)</w:t>
      </w:r>
    </w:p>
    <w:p w14:paraId="3E9F2A0C" w14:textId="77777777" w:rsidR="00C7733C" w:rsidRDefault="00C7733C" w:rsidP="00C7733C">
      <w:pPr>
        <w:widowControl w:val="0"/>
        <w:spacing w:before="120" w:after="120" w:line="360" w:lineRule="auto"/>
        <w:ind w:firstLine="709"/>
        <w:rPr>
          <w:rFonts w:cs="Arial"/>
          <w:sz w:val="20"/>
          <w:highlight w:val="yellow"/>
          <w:u w:val="single"/>
        </w:rPr>
      </w:pPr>
      <w:r>
        <w:rPr>
          <w:rFonts w:cs="Arial"/>
          <w:sz w:val="20"/>
          <w:u w:val="single"/>
        </w:rPr>
        <w:t>Apology</w:t>
      </w:r>
    </w:p>
    <w:p w14:paraId="3E9F2A0D" w14:textId="77777777" w:rsidR="00C7733C" w:rsidRDefault="00C7733C" w:rsidP="00E70524">
      <w:pPr>
        <w:pStyle w:val="ListParagraph"/>
        <w:numPr>
          <w:ilvl w:val="0"/>
          <w:numId w:val="47"/>
        </w:numPr>
        <w:tabs>
          <w:tab w:val="clear" w:pos="709"/>
          <w:tab w:val="left" w:pos="720"/>
        </w:tabs>
        <w:spacing w:before="120" w:after="120" w:line="360" w:lineRule="auto"/>
        <w:contextualSpacing/>
      </w:pPr>
      <w:r>
        <w:t>Send a letter of apology (</w:t>
      </w:r>
      <w:r>
        <w:rPr>
          <w:b/>
        </w:rPr>
        <w:t>Apology Letter</w:t>
      </w:r>
      <w:r>
        <w:t>) to the Empl</w:t>
      </w:r>
      <w:r w:rsidR="009C4A73">
        <w:t>oyee</w:t>
      </w:r>
      <w:r>
        <w:t xml:space="preserve"> listed in Attachment B in th</w:t>
      </w:r>
      <w:r w:rsidR="00974221">
        <w:t>e form of Attachment B to this U</w:t>
      </w:r>
      <w:r>
        <w:t xml:space="preserve">ndertaking and provide copies to the FWO within 14 days </w:t>
      </w:r>
      <w:r w:rsidR="00974221">
        <w:t>of the execution of this U</w:t>
      </w:r>
      <w:r>
        <w:t>ndertaking.</w:t>
      </w:r>
    </w:p>
    <w:p w14:paraId="3E9F2A0E" w14:textId="77777777" w:rsidR="00C7733C" w:rsidRDefault="00C7733C" w:rsidP="00C7733C">
      <w:pPr>
        <w:widowControl w:val="0"/>
        <w:spacing w:before="120" w:after="120" w:line="360" w:lineRule="auto"/>
        <w:ind w:firstLine="709"/>
        <w:rPr>
          <w:rFonts w:cs="Arial"/>
          <w:sz w:val="20"/>
          <w:highlight w:val="yellow"/>
          <w:u w:val="single"/>
        </w:rPr>
      </w:pPr>
      <w:r>
        <w:rPr>
          <w:rFonts w:cs="Arial"/>
          <w:sz w:val="20"/>
          <w:u w:val="single"/>
        </w:rPr>
        <w:t>Audit Activity</w:t>
      </w:r>
    </w:p>
    <w:p w14:paraId="3E9F2A0F" w14:textId="77777777" w:rsidR="00C7733C" w:rsidRDefault="00C7733C" w:rsidP="00E70524">
      <w:pPr>
        <w:pStyle w:val="ListParagraph"/>
        <w:numPr>
          <w:ilvl w:val="0"/>
          <w:numId w:val="47"/>
        </w:numPr>
        <w:tabs>
          <w:tab w:val="clear" w:pos="709"/>
          <w:tab w:val="left" w:pos="720"/>
        </w:tabs>
        <w:spacing w:before="120" w:after="120" w:line="360" w:lineRule="auto"/>
        <w:contextualSpacing/>
      </w:pPr>
      <w:r>
        <w:t xml:space="preserve">Cause to have performed by an accounting professional (for example a Certified </w:t>
      </w:r>
      <w:r>
        <w:lastRenderedPageBreak/>
        <w:t>Practising Accountant) or an employment law specialist, at Zhou Yang Northland’s expense, audits of Zhou Yang Northland’s compliance with all Commonwealth workplace laws and instruments (</w:t>
      </w:r>
      <w:r>
        <w:rPr>
          <w:b/>
        </w:rPr>
        <w:t>Audits</w:t>
      </w:r>
      <w:r>
        <w:t>), relating to the pay and conditions of all employees as follows:</w:t>
      </w:r>
    </w:p>
    <w:p w14:paraId="3E9F2A10" w14:textId="77777777" w:rsidR="00C7733C" w:rsidRDefault="00C7733C" w:rsidP="00C7733C">
      <w:pPr>
        <w:pStyle w:val="ListParagraph"/>
        <w:numPr>
          <w:ilvl w:val="0"/>
          <w:numId w:val="43"/>
        </w:numPr>
        <w:tabs>
          <w:tab w:val="clear" w:pos="709"/>
          <w:tab w:val="left" w:pos="720"/>
        </w:tabs>
        <w:spacing w:before="120" w:after="120" w:line="360" w:lineRule="auto"/>
        <w:ind w:left="2268" w:firstLine="0"/>
        <w:contextualSpacing/>
      </w:pPr>
      <w:r>
        <w:t xml:space="preserve">The Audit </w:t>
      </w:r>
      <w:r w:rsidR="006552A5">
        <w:t>2 May 2016 to 29 May 2016</w:t>
      </w:r>
      <w:r>
        <w:t xml:space="preserve"> is to be finalised by </w:t>
      </w:r>
      <w:r w:rsidR="006552A5">
        <w:t>17 June 2016</w:t>
      </w:r>
      <w:r>
        <w:t>;</w:t>
      </w:r>
    </w:p>
    <w:p w14:paraId="3E9F2A11" w14:textId="77777777" w:rsidR="00C7733C" w:rsidRDefault="00C7733C" w:rsidP="006552A5">
      <w:pPr>
        <w:pStyle w:val="ListParagraph"/>
        <w:numPr>
          <w:ilvl w:val="0"/>
          <w:numId w:val="43"/>
        </w:numPr>
        <w:tabs>
          <w:tab w:val="clear" w:pos="709"/>
          <w:tab w:val="left" w:pos="2835"/>
        </w:tabs>
        <w:spacing w:before="120" w:after="120" w:line="360" w:lineRule="auto"/>
        <w:ind w:left="2835" w:hanging="567"/>
        <w:contextualSpacing/>
      </w:pPr>
      <w:r>
        <w:t xml:space="preserve">The Audit </w:t>
      </w:r>
      <w:r w:rsidR="006552A5">
        <w:t>2 January 2017 to 29 January 2017</w:t>
      </w:r>
      <w:r>
        <w:t xml:space="preserve"> is to be finalised by </w:t>
      </w:r>
      <w:r w:rsidR="006552A5" w:rsidRPr="006552A5">
        <w:t>17 February</w:t>
      </w:r>
      <w:r w:rsidR="006552A5">
        <w:t xml:space="preserve"> 2017</w:t>
      </w:r>
      <w:r>
        <w:t>;</w:t>
      </w:r>
    </w:p>
    <w:p w14:paraId="3E9F2A12" w14:textId="77777777" w:rsidR="00C7733C" w:rsidRDefault="00C7733C" w:rsidP="00E70524">
      <w:pPr>
        <w:pStyle w:val="ListParagraph"/>
        <w:numPr>
          <w:ilvl w:val="0"/>
          <w:numId w:val="47"/>
        </w:numPr>
        <w:tabs>
          <w:tab w:val="clear" w:pos="709"/>
          <w:tab w:val="left" w:pos="720"/>
        </w:tabs>
        <w:spacing w:before="120" w:after="120" w:line="360" w:lineRule="auto"/>
        <w:contextualSpacing/>
      </w:pPr>
      <w:r>
        <w:t>Provide to the FWO within 14 days of each of the finalisation dates specified in subclause (</w:t>
      </w:r>
      <w:r w:rsidR="006552A5">
        <w:t>l</w:t>
      </w:r>
      <w:r>
        <w:t>) above details of the methodology used to conduct the Audit and a report on the outcomes of the Audit;</w:t>
      </w:r>
    </w:p>
    <w:p w14:paraId="3E9F2A13" w14:textId="77777777" w:rsidR="00C7733C" w:rsidRDefault="00C7733C" w:rsidP="00E70524">
      <w:pPr>
        <w:pStyle w:val="ListParagraph"/>
        <w:numPr>
          <w:ilvl w:val="0"/>
          <w:numId w:val="47"/>
        </w:numPr>
        <w:tabs>
          <w:tab w:val="clear" w:pos="709"/>
          <w:tab w:val="left" w:pos="720"/>
        </w:tabs>
        <w:spacing w:before="120" w:after="120" w:line="360" w:lineRule="auto"/>
        <w:contextualSpacing/>
      </w:pPr>
      <w:r>
        <w:t xml:space="preserve">In the event an Audit discloses contraventions of any applicable Commonwealth workplace law and/or instruments, rectify all such contraventions within </w:t>
      </w:r>
      <w:r w:rsidR="0006307F">
        <w:t xml:space="preserve">28 </w:t>
      </w:r>
      <w:r>
        <w:t>days of each of the finalisation dates specified in subclause (</w:t>
      </w:r>
      <w:r w:rsidR="006552A5">
        <w:t>l</w:t>
      </w:r>
      <w:r>
        <w:t>) above, including rectification of any and all underpayments to employees and provide evidence of rectification to the FWO;</w:t>
      </w:r>
    </w:p>
    <w:p w14:paraId="3E9F2A14" w14:textId="77777777" w:rsidR="00C7733C" w:rsidRDefault="00C7733C" w:rsidP="00E70524">
      <w:pPr>
        <w:pStyle w:val="ListParagraph"/>
        <w:widowControl/>
        <w:numPr>
          <w:ilvl w:val="0"/>
          <w:numId w:val="47"/>
        </w:numPr>
        <w:tabs>
          <w:tab w:val="clear" w:pos="709"/>
          <w:tab w:val="left" w:pos="720"/>
        </w:tabs>
        <w:spacing w:before="120" w:after="120" w:line="360" w:lineRule="auto"/>
        <w:contextualSpacing/>
        <w:jc w:val="both"/>
      </w:pPr>
      <w:r>
        <w:t xml:space="preserve">If any Employee(s) identified as having underpayments owing to them cannot be located, within </w:t>
      </w:r>
      <w:r w:rsidR="0006307F">
        <w:t>60</w:t>
      </w:r>
      <w:r>
        <w:t xml:space="preserve"> days of each of the finalisation dates specified in subclause </w:t>
      </w:r>
      <w:r w:rsidRPr="006552A5">
        <w:t>(</w:t>
      </w:r>
      <w:r w:rsidR="006552A5" w:rsidRPr="006552A5">
        <w:t>l</w:t>
      </w:r>
      <w:r w:rsidRPr="006552A5">
        <w:t>)</w:t>
      </w:r>
      <w:r>
        <w:t xml:space="preserve"> above, </w:t>
      </w:r>
      <w:r>
        <w:rPr>
          <w:bCs/>
        </w:rPr>
        <w:t>make application</w:t>
      </w:r>
      <w:r>
        <w:t xml:space="preserve"> to the Commonwealth of Australia (through the FWO) in accordance with section 559 of the FW Act to pay money into the Commonwealth Revenue Fund. Zhou Yang Northland will complete the required documents supplied by the FWO.</w:t>
      </w:r>
    </w:p>
    <w:p w14:paraId="3E9F2A15" w14:textId="77777777" w:rsidR="00C7733C" w:rsidRDefault="00C7733C" w:rsidP="00C7733C">
      <w:pPr>
        <w:widowControl w:val="0"/>
        <w:spacing w:before="120" w:after="120" w:line="360" w:lineRule="auto"/>
        <w:ind w:firstLine="709"/>
        <w:rPr>
          <w:rFonts w:cs="Arial"/>
          <w:sz w:val="20"/>
          <w:u w:val="single"/>
        </w:rPr>
      </w:pPr>
      <w:r>
        <w:rPr>
          <w:rFonts w:cs="Arial"/>
          <w:sz w:val="20"/>
          <w:u w:val="single"/>
        </w:rPr>
        <w:t>Public Notice</w:t>
      </w:r>
    </w:p>
    <w:p w14:paraId="3E9F2A16" w14:textId="77777777" w:rsidR="00C7733C" w:rsidRDefault="00C7733C" w:rsidP="00E70524">
      <w:pPr>
        <w:pStyle w:val="ListParagraph"/>
        <w:numPr>
          <w:ilvl w:val="0"/>
          <w:numId w:val="47"/>
        </w:numPr>
        <w:tabs>
          <w:tab w:val="clear" w:pos="709"/>
          <w:tab w:val="left" w:pos="720"/>
        </w:tabs>
        <w:spacing w:before="120" w:after="120" w:line="360" w:lineRule="auto"/>
        <w:contextualSpacing/>
      </w:pPr>
      <w:r>
        <w:t>Place a public notice (</w:t>
      </w:r>
      <w:r>
        <w:rPr>
          <w:b/>
        </w:rPr>
        <w:t>Public Notice</w:t>
      </w:r>
      <w:r w:rsidR="00974221">
        <w:t xml:space="preserve">) in the Saturday edition of </w:t>
      </w:r>
      <w:r w:rsidR="00974221" w:rsidRPr="00974221">
        <w:rPr>
          <w:b/>
          <w:bCs/>
        </w:rPr>
        <w:t>Chinese Melbourne Daily </w:t>
      </w:r>
      <w:r>
        <w:t xml:space="preserve">within 28 days of, but not prior to, the FWO publishing a Media Release on </w:t>
      </w:r>
      <w:r w:rsidR="00974221">
        <w:t>its website in respect of this U</w:t>
      </w:r>
      <w:r>
        <w:t xml:space="preserve">ndertaking. The Public Notice must: </w:t>
      </w:r>
    </w:p>
    <w:p w14:paraId="3E9F2A17" w14:textId="77777777" w:rsidR="00C7733C" w:rsidRDefault="002F6A0B" w:rsidP="00C7733C">
      <w:pPr>
        <w:pStyle w:val="ListParagraph"/>
        <w:numPr>
          <w:ilvl w:val="2"/>
          <w:numId w:val="39"/>
        </w:numPr>
        <w:tabs>
          <w:tab w:val="clear" w:pos="709"/>
          <w:tab w:val="left" w:pos="720"/>
        </w:tabs>
        <w:spacing w:before="120" w:after="120" w:line="360" w:lineRule="auto"/>
        <w:contextualSpacing/>
      </w:pPr>
      <w:r>
        <w:t>Bear</w:t>
      </w:r>
      <w:r w:rsidR="00C7733C">
        <w:t xml:space="preserve"> the name of </w:t>
      </w:r>
      <w:r w:rsidR="00974221">
        <w:t>Zhou Yang Northland</w:t>
      </w:r>
      <w:r w:rsidR="004D1C0B">
        <w:t>;</w:t>
      </w:r>
      <w:r w:rsidR="00974221">
        <w:t xml:space="preserve"> </w:t>
      </w:r>
    </w:p>
    <w:p w14:paraId="3E9F2A18" w14:textId="77777777" w:rsidR="00C7733C" w:rsidRDefault="002F6A0B" w:rsidP="00C7733C">
      <w:pPr>
        <w:pStyle w:val="ListParagraph"/>
        <w:numPr>
          <w:ilvl w:val="2"/>
          <w:numId w:val="39"/>
        </w:numPr>
        <w:tabs>
          <w:tab w:val="clear" w:pos="709"/>
          <w:tab w:val="left" w:pos="720"/>
        </w:tabs>
        <w:spacing w:before="120" w:after="120" w:line="360" w:lineRule="auto"/>
        <w:contextualSpacing/>
      </w:pPr>
      <w:r>
        <w:t>Bear</w:t>
      </w:r>
      <w:r w:rsidR="00C7733C">
        <w:t xml:space="preserve"> the logo (if any) of</w:t>
      </w:r>
      <w:r w:rsidR="00974221">
        <w:t xml:space="preserve"> Zhou Yang Northland;</w:t>
      </w:r>
    </w:p>
    <w:p w14:paraId="3E9F2A19" w14:textId="77777777" w:rsidR="00C7733C" w:rsidRDefault="00C7733C" w:rsidP="00C7733C">
      <w:pPr>
        <w:pStyle w:val="ListParagraph"/>
        <w:numPr>
          <w:ilvl w:val="2"/>
          <w:numId w:val="39"/>
        </w:numPr>
        <w:tabs>
          <w:tab w:val="clear" w:pos="709"/>
          <w:tab w:val="left" w:pos="720"/>
        </w:tabs>
        <w:spacing w:before="120" w:after="120" w:line="360" w:lineRule="auto"/>
        <w:contextualSpacing/>
      </w:pPr>
      <w:r>
        <w:t xml:space="preserve">Appear within </w:t>
      </w:r>
      <w:r w:rsidR="00974221">
        <w:t>the first 5 pages of the newspaper</w:t>
      </w:r>
      <w:r>
        <w:t>;</w:t>
      </w:r>
    </w:p>
    <w:p w14:paraId="3E9F2A1A" w14:textId="77777777" w:rsidR="00C7733C" w:rsidRDefault="00C7733C" w:rsidP="00C7733C">
      <w:pPr>
        <w:pStyle w:val="ListParagraph"/>
        <w:numPr>
          <w:ilvl w:val="2"/>
          <w:numId w:val="39"/>
        </w:numPr>
        <w:tabs>
          <w:tab w:val="clear" w:pos="709"/>
          <w:tab w:val="left" w:pos="720"/>
        </w:tabs>
        <w:spacing w:before="120" w:after="120" w:line="360" w:lineRule="auto"/>
        <w:contextualSpacing/>
      </w:pPr>
      <w:r>
        <w:t>Must be</w:t>
      </w:r>
      <w:r w:rsidR="00974221">
        <w:t xml:space="preserve"> at least</w:t>
      </w:r>
      <w:r>
        <w:t xml:space="preserve"> </w:t>
      </w:r>
      <w:r w:rsidR="00974221">
        <w:t>8cm x 10cm;</w:t>
      </w:r>
    </w:p>
    <w:p w14:paraId="3E9F2A1B" w14:textId="77777777" w:rsidR="00C7733C" w:rsidRDefault="00C7733C" w:rsidP="00C7733C">
      <w:pPr>
        <w:pStyle w:val="ListParagraph"/>
        <w:numPr>
          <w:ilvl w:val="2"/>
          <w:numId w:val="39"/>
        </w:numPr>
        <w:tabs>
          <w:tab w:val="clear" w:pos="709"/>
          <w:tab w:val="left" w:pos="720"/>
        </w:tabs>
        <w:spacing w:before="120" w:after="120" w:line="360" w:lineRule="auto"/>
        <w:contextualSpacing/>
      </w:pPr>
      <w:r>
        <w:t>Is in the form of Attachment A</w:t>
      </w:r>
    </w:p>
    <w:p w14:paraId="3E9F2A1C" w14:textId="77777777" w:rsidR="00C7733C" w:rsidRDefault="00C7733C" w:rsidP="00E70524">
      <w:pPr>
        <w:pStyle w:val="ListParagraph"/>
        <w:numPr>
          <w:ilvl w:val="0"/>
          <w:numId w:val="47"/>
        </w:numPr>
        <w:tabs>
          <w:tab w:val="clear" w:pos="709"/>
          <w:tab w:val="left" w:pos="720"/>
        </w:tabs>
        <w:spacing w:before="120" w:after="120" w:line="360" w:lineRule="auto"/>
        <w:contextualSpacing/>
      </w:pPr>
      <w:r>
        <w:t>Provide a copy of the Public Notice to the FWO within seven days of the publication of the Public Notice;</w:t>
      </w:r>
    </w:p>
    <w:p w14:paraId="3E9F2A1D" w14:textId="77777777" w:rsidR="00C7733C" w:rsidRDefault="00C7733C" w:rsidP="00C7733C">
      <w:pPr>
        <w:widowControl w:val="0"/>
        <w:spacing w:before="120" w:after="120" w:line="360" w:lineRule="auto"/>
        <w:ind w:firstLine="709"/>
        <w:rPr>
          <w:rFonts w:cs="Arial"/>
          <w:sz w:val="20"/>
          <w:u w:val="single"/>
        </w:rPr>
      </w:pPr>
      <w:r>
        <w:rPr>
          <w:rFonts w:cs="Arial"/>
          <w:sz w:val="20"/>
          <w:u w:val="single"/>
        </w:rPr>
        <w:t>Workplace Notice</w:t>
      </w:r>
    </w:p>
    <w:p w14:paraId="3E9F2A1E" w14:textId="77777777" w:rsidR="00C7733C" w:rsidRDefault="00C7733C" w:rsidP="00E70524">
      <w:pPr>
        <w:pStyle w:val="ListParagraph"/>
        <w:numPr>
          <w:ilvl w:val="0"/>
          <w:numId w:val="47"/>
        </w:numPr>
        <w:tabs>
          <w:tab w:val="clear" w:pos="709"/>
          <w:tab w:val="left" w:pos="720"/>
        </w:tabs>
        <w:spacing w:before="120" w:after="120" w:line="360" w:lineRule="auto"/>
        <w:contextualSpacing/>
      </w:pPr>
      <w:r>
        <w:t>Within 28 days of the execution of this Undertaking, cause to be displayed within all workplaces controlled by Zhou Yang Northland a notice in the form of Attachment A to this Undertaking (</w:t>
      </w:r>
      <w:r>
        <w:rPr>
          <w:b/>
        </w:rPr>
        <w:t>Workplace Notice</w:t>
      </w:r>
      <w:r>
        <w:t>) and provide photographic evidence of its display:</w:t>
      </w:r>
    </w:p>
    <w:p w14:paraId="3E9F2A1F" w14:textId="77777777" w:rsidR="00C7733C" w:rsidRDefault="00C7733C" w:rsidP="00E70524">
      <w:pPr>
        <w:pStyle w:val="ListParagraph"/>
        <w:numPr>
          <w:ilvl w:val="0"/>
          <w:numId w:val="47"/>
        </w:numPr>
        <w:tabs>
          <w:tab w:val="clear" w:pos="709"/>
          <w:tab w:val="left" w:pos="720"/>
        </w:tabs>
        <w:spacing w:before="120" w:after="120" w:line="360" w:lineRule="auto"/>
        <w:contextualSpacing/>
      </w:pPr>
      <w:r>
        <w:t>Ensure that the Workplace Notice is printed in at least A3 size and is clearly displayed:</w:t>
      </w:r>
    </w:p>
    <w:p w14:paraId="3E9F2A20" w14:textId="77777777" w:rsidR="00C7733C" w:rsidRDefault="00C7733C" w:rsidP="00C7733C">
      <w:pPr>
        <w:pStyle w:val="ListParagraph"/>
        <w:numPr>
          <w:ilvl w:val="2"/>
          <w:numId w:val="39"/>
        </w:numPr>
        <w:tabs>
          <w:tab w:val="clear" w:pos="709"/>
          <w:tab w:val="left" w:pos="720"/>
        </w:tabs>
        <w:spacing w:before="120" w:after="120" w:line="360" w:lineRule="auto"/>
        <w:contextualSpacing/>
      </w:pPr>
      <w:r>
        <w:t>In a location to which all employees who work at Zhou Yang Northland have access;</w:t>
      </w:r>
    </w:p>
    <w:p w14:paraId="3E9F2A21" w14:textId="77777777" w:rsidR="00C7733C" w:rsidRDefault="00C7733C" w:rsidP="00C7733C">
      <w:pPr>
        <w:pStyle w:val="ListParagraph"/>
        <w:numPr>
          <w:ilvl w:val="2"/>
          <w:numId w:val="39"/>
        </w:numPr>
        <w:tabs>
          <w:tab w:val="clear" w:pos="709"/>
          <w:tab w:val="left" w:pos="720"/>
        </w:tabs>
        <w:spacing w:before="120" w:after="120" w:line="360" w:lineRule="auto"/>
        <w:contextualSpacing/>
      </w:pPr>
      <w:r>
        <w:t>In a manner which is reasonably capable of drawing attention of all employees to the Workplace Notice (for example, by placement on a staff noticeboard;</w:t>
      </w:r>
    </w:p>
    <w:p w14:paraId="3E9F2A22" w14:textId="77777777" w:rsidR="00C7733C" w:rsidRDefault="00C7733C" w:rsidP="00C7733C">
      <w:pPr>
        <w:pStyle w:val="ListParagraph"/>
        <w:numPr>
          <w:ilvl w:val="2"/>
          <w:numId w:val="39"/>
        </w:numPr>
        <w:tabs>
          <w:tab w:val="clear" w:pos="709"/>
          <w:tab w:val="left" w:pos="720"/>
        </w:tabs>
        <w:spacing w:before="120" w:after="120" w:line="360" w:lineRule="auto"/>
        <w:contextualSpacing/>
      </w:pPr>
      <w:r>
        <w:t>For a period of 14 continuous days.</w:t>
      </w:r>
    </w:p>
    <w:p w14:paraId="3E9F2A23" w14:textId="77777777" w:rsidR="00C7733C" w:rsidRDefault="00C7733C" w:rsidP="00C7733C">
      <w:pPr>
        <w:widowControl w:val="0"/>
        <w:spacing w:before="120" w:after="120" w:line="360" w:lineRule="auto"/>
        <w:ind w:firstLine="709"/>
        <w:rPr>
          <w:rFonts w:cs="Arial"/>
          <w:sz w:val="20"/>
          <w:u w:val="single"/>
        </w:rPr>
      </w:pPr>
      <w:r>
        <w:rPr>
          <w:rFonts w:cs="Arial"/>
          <w:sz w:val="20"/>
          <w:u w:val="single"/>
        </w:rPr>
        <w:t>Record Keeping</w:t>
      </w:r>
    </w:p>
    <w:p w14:paraId="3E9F2A24" w14:textId="77777777" w:rsidR="00C7733C" w:rsidRDefault="00C7733C" w:rsidP="00E70524">
      <w:pPr>
        <w:pStyle w:val="ListParagraph"/>
        <w:numPr>
          <w:ilvl w:val="0"/>
          <w:numId w:val="47"/>
        </w:numPr>
        <w:tabs>
          <w:tab w:val="clear" w:pos="709"/>
          <w:tab w:val="left" w:pos="720"/>
        </w:tabs>
        <w:spacing w:before="120" w:after="120" w:line="360" w:lineRule="auto"/>
        <w:contextualSpacing/>
      </w:pPr>
      <w:r>
        <w:lastRenderedPageBreak/>
        <w:t xml:space="preserve">Within </w:t>
      </w:r>
      <w:r w:rsidR="00974221">
        <w:t>28 days of the execution of the Undertaking</w:t>
      </w:r>
      <w:r>
        <w:t xml:space="preserve"> provide to the FWO a copy of time and wage records and payslips for one employee for the first full pay period f</w:t>
      </w:r>
      <w:r w:rsidR="00974221">
        <w:t>ollowing the execution of this U</w:t>
      </w:r>
      <w:r>
        <w:t>ndertaking. Such records are to comply with Commonwealth workplace laws.</w:t>
      </w:r>
    </w:p>
    <w:p w14:paraId="3E9F2A25" w14:textId="77777777" w:rsidR="00C7733C" w:rsidRDefault="00C7733C" w:rsidP="00C7733C">
      <w:pPr>
        <w:spacing w:before="120" w:after="120" w:line="360" w:lineRule="auto"/>
        <w:ind w:firstLine="709"/>
        <w:rPr>
          <w:rFonts w:cs="Arial"/>
          <w:bCs/>
          <w:sz w:val="20"/>
          <w:u w:val="single"/>
        </w:rPr>
      </w:pPr>
      <w:r>
        <w:rPr>
          <w:rFonts w:cs="Arial"/>
          <w:bCs/>
          <w:sz w:val="20"/>
          <w:u w:val="single"/>
        </w:rPr>
        <w:t>No Inconsistent Statements</w:t>
      </w:r>
    </w:p>
    <w:p w14:paraId="3E9F2A26" w14:textId="77777777" w:rsidR="00C7733C" w:rsidRDefault="00C7733C" w:rsidP="00E70524">
      <w:pPr>
        <w:numPr>
          <w:ilvl w:val="0"/>
          <w:numId w:val="47"/>
        </w:numPr>
        <w:spacing w:before="120" w:after="120" w:line="360" w:lineRule="auto"/>
        <w:rPr>
          <w:rFonts w:cs="Arial"/>
          <w:sz w:val="20"/>
        </w:rPr>
      </w:pPr>
      <w:r>
        <w:rPr>
          <w:rFonts w:cs="Arial"/>
          <w:sz w:val="20"/>
        </w:rPr>
        <w:t xml:space="preserve">Zhou Yang Northland: </w:t>
      </w:r>
    </w:p>
    <w:p w14:paraId="3E9F2A27" w14:textId="77777777" w:rsidR="00C7733C" w:rsidRDefault="00C7733C" w:rsidP="00C7733C">
      <w:pPr>
        <w:pStyle w:val="ListParagraph"/>
        <w:widowControl/>
        <w:numPr>
          <w:ilvl w:val="1"/>
          <w:numId w:val="44"/>
        </w:numPr>
        <w:tabs>
          <w:tab w:val="clear" w:pos="709"/>
          <w:tab w:val="left" w:pos="720"/>
        </w:tabs>
        <w:spacing w:before="120" w:after="120" w:line="360" w:lineRule="auto"/>
        <w:contextualSpacing/>
      </w:pPr>
      <w:r>
        <w:t>must not; and</w:t>
      </w:r>
    </w:p>
    <w:p w14:paraId="3E9F2A28" w14:textId="77777777" w:rsidR="00C7733C" w:rsidRDefault="00C7733C" w:rsidP="00C7733C">
      <w:pPr>
        <w:pStyle w:val="ListParagraph"/>
        <w:widowControl/>
        <w:numPr>
          <w:ilvl w:val="1"/>
          <w:numId w:val="44"/>
        </w:numPr>
        <w:tabs>
          <w:tab w:val="clear" w:pos="709"/>
          <w:tab w:val="left" w:pos="720"/>
        </w:tabs>
        <w:spacing w:before="120" w:after="0" w:line="360" w:lineRule="auto"/>
        <w:ind w:left="1797" w:hanging="357"/>
        <w:contextualSpacing/>
      </w:pPr>
      <w:r>
        <w:t>must ensure that each of its officers, employees or agents, do not,</w:t>
      </w:r>
    </w:p>
    <w:p w14:paraId="3E9F2A29" w14:textId="77777777" w:rsidR="00C7733C" w:rsidRDefault="00C7733C" w:rsidP="00C7733C">
      <w:pPr>
        <w:spacing w:after="120" w:line="360" w:lineRule="auto"/>
        <w:ind w:left="1800"/>
        <w:rPr>
          <w:rFonts w:cs="Arial"/>
          <w:sz w:val="20"/>
        </w:rPr>
      </w:pPr>
      <w:r>
        <w:rPr>
          <w:rFonts w:cs="Arial"/>
          <w:sz w:val="20"/>
        </w:rPr>
        <w:t>make any statement , orally or in writing or otherwise imply anything that is inconsistent with admission or acknowledgements contained in this agreement.</w:t>
      </w:r>
    </w:p>
    <w:p w14:paraId="3E9F2A2A" w14:textId="77777777" w:rsidR="00C7733C" w:rsidRDefault="00C7733C" w:rsidP="00C7733C">
      <w:pPr>
        <w:pStyle w:val="Heading2"/>
      </w:pPr>
      <w:r>
        <w:t>Acknowledgements</w:t>
      </w:r>
    </w:p>
    <w:p w14:paraId="3E9F2A2B" w14:textId="77777777" w:rsidR="00C7733C" w:rsidRDefault="00C7733C" w:rsidP="00C7733C">
      <w:pPr>
        <w:pStyle w:val="ListParagraph"/>
        <w:numPr>
          <w:ilvl w:val="0"/>
          <w:numId w:val="39"/>
        </w:numPr>
        <w:ind w:hanging="720"/>
      </w:pPr>
      <w:r>
        <w:t>Zhou Yang Northland acknowledges that:</w:t>
      </w:r>
    </w:p>
    <w:p w14:paraId="3E9F2A2C" w14:textId="77777777" w:rsidR="00C7733C" w:rsidRDefault="00C7733C" w:rsidP="00C7733C">
      <w:pPr>
        <w:pStyle w:val="ListParagraph"/>
        <w:numPr>
          <w:ilvl w:val="1"/>
          <w:numId w:val="39"/>
        </w:numPr>
      </w:pPr>
      <w:r>
        <w:t xml:space="preserve">the FWO may make this Undertaking (including any attachments) available for public inspection, including by posting it to its </w:t>
      </w:r>
      <w:hyperlink r:id="rId11" w:history="1">
        <w:r>
          <w:rPr>
            <w:rStyle w:val="Hyperlink"/>
          </w:rPr>
          <w:t>website</w:t>
        </w:r>
      </w:hyperlink>
      <w:r>
        <w:t xml:space="preserve"> at www.fairwork.gov.au (subject to the FWO taking any necessary steps to redact the names of individuals not party to the Undertaking);</w:t>
      </w:r>
    </w:p>
    <w:p w14:paraId="3E9F2A2D" w14:textId="77777777" w:rsidR="00C7733C" w:rsidRDefault="00C7733C" w:rsidP="00C7733C">
      <w:pPr>
        <w:pStyle w:val="ListParagraph"/>
        <w:numPr>
          <w:ilvl w:val="1"/>
          <w:numId w:val="39"/>
        </w:numPr>
      </w:pPr>
      <w:r>
        <w:t xml:space="preserve">the FWO may release a copy of this Undertaking pursuant to any relevant request under the </w:t>
      </w:r>
      <w:r>
        <w:rPr>
          <w:i/>
        </w:rPr>
        <w:t>Freedom of Information Act 1982</w:t>
      </w:r>
      <w:r>
        <w:t xml:space="preserve"> (Cth);</w:t>
      </w:r>
    </w:p>
    <w:p w14:paraId="3E9F2A2E" w14:textId="77777777" w:rsidR="00C7733C" w:rsidRDefault="00C7733C" w:rsidP="00C7733C">
      <w:pPr>
        <w:pStyle w:val="ListParagraph"/>
        <w:numPr>
          <w:ilvl w:val="1"/>
          <w:numId w:val="39"/>
        </w:numPr>
      </w:pPr>
      <w:r>
        <w:t>the FWO may issue a media release in relation to this Undertaking and from time to time, publicly refer to the Undertaking and its terms;</w:t>
      </w:r>
    </w:p>
    <w:p w14:paraId="3E9F2A2F" w14:textId="77777777" w:rsidR="00C7733C" w:rsidRDefault="00C7733C" w:rsidP="00C7733C">
      <w:pPr>
        <w:pStyle w:val="ListParagraph"/>
        <w:numPr>
          <w:ilvl w:val="1"/>
          <w:numId w:val="39"/>
        </w:numPr>
      </w:pPr>
      <w:r>
        <w:t>the admissions made in the Undertaking may be relied upon by the FWO in respect of any future decision about enforcement action to be taken in relation to any future non-compliance with Commonwealth workplace relations obligations by</w:t>
      </w:r>
      <w:r w:rsidR="002F6A0B">
        <w:t xml:space="preserve"> Zhou Yang Northland</w:t>
      </w:r>
    </w:p>
    <w:p w14:paraId="3E9F2A30" w14:textId="77777777" w:rsidR="00C7733C" w:rsidRDefault="00C7733C" w:rsidP="00C7733C">
      <w:pPr>
        <w:pStyle w:val="ListParagraph"/>
        <w:numPr>
          <w:ilvl w:val="1"/>
          <w:numId w:val="39"/>
        </w:numPr>
      </w:pPr>
      <w:r>
        <w:t xml:space="preserve">consistent with the Note to section 715(4) of the FW Act, this Undertaking in no way derogates from the rights and remedies available to any other person arising from the conduct set out in this Undertaking; </w:t>
      </w:r>
    </w:p>
    <w:p w14:paraId="3E9F2A31" w14:textId="77777777" w:rsidR="00C7733C" w:rsidRDefault="00C7733C" w:rsidP="00C7733C">
      <w:pPr>
        <w:pStyle w:val="ListParagraph"/>
        <w:numPr>
          <w:ilvl w:val="1"/>
          <w:numId w:val="39"/>
        </w:numPr>
      </w:pPr>
      <w:r>
        <w:t xml:space="preserve">if the FWO considers that </w:t>
      </w:r>
      <w:r w:rsidR="002F6A0B">
        <w:t xml:space="preserve">Zhou Yang Northland </w:t>
      </w:r>
      <w:r>
        <w:t xml:space="preserve">has contravened any of the terms of this this Undertaking the FWO may apply to any of the Courts set out in section 715(6) of the FW Act, for orders under section 715(7) of the FW Act; </w:t>
      </w:r>
    </w:p>
    <w:p w14:paraId="3E9F2A32" w14:textId="77777777" w:rsidR="00C7733C" w:rsidRDefault="00C7733C" w:rsidP="00C7733C">
      <w:pPr>
        <w:pStyle w:val="ListParagraph"/>
        <w:numPr>
          <w:ilvl w:val="1"/>
          <w:numId w:val="39"/>
        </w:numPr>
      </w:pPr>
      <w:r>
        <w:t xml:space="preserve">consistent with section 715(3) of the FW Act, </w:t>
      </w:r>
      <w:r w:rsidR="002F6A0B">
        <w:t>Zhou Yang Northland</w:t>
      </w:r>
      <w:r>
        <w:t xml:space="preserve"> may withdraw from or vary this Undertaking at any time, but only with the consent of the FWO.</w:t>
      </w:r>
    </w:p>
    <w:p w14:paraId="3E9F2A33" w14:textId="77777777" w:rsidR="00C7733C" w:rsidRDefault="00C7733C" w:rsidP="00C7733C">
      <w:pPr>
        <w:widowControl w:val="0"/>
        <w:spacing w:after="240"/>
        <w:ind w:left="709"/>
        <w:jc w:val="both"/>
        <w:rPr>
          <w:rFonts w:cs="Arial"/>
          <w:sz w:val="20"/>
        </w:rPr>
      </w:pPr>
    </w:p>
    <w:p w14:paraId="3E9F2A34" w14:textId="77777777" w:rsidR="00C7733C" w:rsidRDefault="00C7733C" w:rsidP="00C7733C">
      <w:pPr>
        <w:pStyle w:val="Heading2"/>
      </w:pPr>
      <w:r>
        <w:rPr>
          <w:b w:val="0"/>
          <w:bCs w:val="0"/>
          <w:iCs w:val="0"/>
        </w:rPr>
        <w:br w:type="page"/>
      </w:r>
      <w:r w:rsidR="00974221">
        <w:lastRenderedPageBreak/>
        <w:t>Executed as an U</w:t>
      </w:r>
      <w:r>
        <w:t>ndertaking</w:t>
      </w:r>
    </w:p>
    <w:p w14:paraId="3E9F2A35" w14:textId="77777777" w:rsidR="00C7733C" w:rsidRDefault="00C7733C" w:rsidP="00C7733C">
      <w:pPr>
        <w:tabs>
          <w:tab w:val="right" w:pos="4111"/>
        </w:tabs>
        <w:spacing w:before="240" w:after="240"/>
        <w:rPr>
          <w:rFonts w:cs="Arial"/>
          <w:sz w:val="20"/>
        </w:rPr>
      </w:pPr>
      <w:r>
        <w:rPr>
          <w:rFonts w:cs="Arial"/>
          <w:caps/>
          <w:sz w:val="20"/>
        </w:rPr>
        <w:t>Executed</w:t>
      </w:r>
      <w:r>
        <w:rPr>
          <w:rFonts w:cs="Arial"/>
          <w:sz w:val="20"/>
        </w:rPr>
        <w:t xml:space="preserve"> by </w:t>
      </w:r>
      <w:r>
        <w:rPr>
          <w:rFonts w:cs="Arial"/>
          <w:spacing w:val="10"/>
          <w:sz w:val="20"/>
        </w:rPr>
        <w:t xml:space="preserve">Zhou Yang Northland Pty Ltd </w:t>
      </w:r>
      <w:r>
        <w:rPr>
          <w:rFonts w:cs="Arial"/>
          <w:sz w:val="20"/>
        </w:rPr>
        <w:t xml:space="preserve">in accordance with section 127(1) of the </w:t>
      </w:r>
      <w:r>
        <w:rPr>
          <w:rFonts w:cs="Arial"/>
          <w:i/>
          <w:sz w:val="20"/>
        </w:rPr>
        <w:t>Corporations Act 2001</w:t>
      </w:r>
      <w:r>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7733C" w14:paraId="3E9F2A39" w14:textId="77777777" w:rsidTr="00C7733C">
        <w:tc>
          <w:tcPr>
            <w:tcW w:w="4528" w:type="dxa"/>
            <w:tcBorders>
              <w:top w:val="nil"/>
              <w:left w:val="nil"/>
              <w:bottom w:val="single" w:sz="4" w:space="0" w:color="auto"/>
              <w:right w:val="nil"/>
            </w:tcBorders>
          </w:tcPr>
          <w:p w14:paraId="3E9F2A36" w14:textId="77777777" w:rsidR="00C7733C" w:rsidRDefault="00C7733C">
            <w:pPr>
              <w:tabs>
                <w:tab w:val="right" w:pos="4111"/>
              </w:tabs>
              <w:spacing w:after="240"/>
              <w:rPr>
                <w:rFonts w:cs="Arial"/>
                <w:sz w:val="20"/>
              </w:rPr>
            </w:pPr>
          </w:p>
        </w:tc>
        <w:tc>
          <w:tcPr>
            <w:tcW w:w="319" w:type="dxa"/>
            <w:tcBorders>
              <w:top w:val="nil"/>
              <w:left w:val="nil"/>
              <w:bottom w:val="nil"/>
              <w:right w:val="nil"/>
            </w:tcBorders>
          </w:tcPr>
          <w:p w14:paraId="3E9F2A37" w14:textId="77777777" w:rsidR="00C7733C" w:rsidRDefault="00C7733C">
            <w:pPr>
              <w:spacing w:after="240"/>
              <w:rPr>
                <w:rFonts w:cs="Arial"/>
                <w:sz w:val="20"/>
              </w:rPr>
            </w:pPr>
          </w:p>
        </w:tc>
        <w:tc>
          <w:tcPr>
            <w:tcW w:w="4439" w:type="dxa"/>
            <w:tcBorders>
              <w:top w:val="nil"/>
              <w:left w:val="nil"/>
              <w:bottom w:val="single" w:sz="4" w:space="0" w:color="auto"/>
              <w:right w:val="nil"/>
            </w:tcBorders>
          </w:tcPr>
          <w:p w14:paraId="3E9F2A38" w14:textId="77777777" w:rsidR="00C7733C" w:rsidRDefault="00C7733C">
            <w:pPr>
              <w:spacing w:after="240"/>
              <w:rPr>
                <w:rFonts w:cs="Arial"/>
                <w:sz w:val="20"/>
              </w:rPr>
            </w:pPr>
          </w:p>
        </w:tc>
      </w:tr>
      <w:tr w:rsidR="00C7733C" w14:paraId="3E9F2A3D" w14:textId="77777777" w:rsidTr="00C7733C">
        <w:trPr>
          <w:trHeight w:val="193"/>
        </w:trPr>
        <w:tc>
          <w:tcPr>
            <w:tcW w:w="4528" w:type="dxa"/>
            <w:tcBorders>
              <w:top w:val="single" w:sz="4" w:space="0" w:color="auto"/>
              <w:left w:val="nil"/>
              <w:bottom w:val="nil"/>
              <w:right w:val="nil"/>
            </w:tcBorders>
          </w:tcPr>
          <w:p w14:paraId="3E9F2A3A" w14:textId="77777777" w:rsidR="00C7733C" w:rsidRDefault="00C7733C">
            <w:pPr>
              <w:spacing w:after="240"/>
              <w:rPr>
                <w:rFonts w:cs="Arial"/>
                <w:sz w:val="20"/>
              </w:rPr>
            </w:pPr>
            <w:r>
              <w:rPr>
                <w:rFonts w:cs="Arial"/>
                <w:sz w:val="20"/>
              </w:rPr>
              <w:t>(Signature of director)</w:t>
            </w:r>
          </w:p>
        </w:tc>
        <w:tc>
          <w:tcPr>
            <w:tcW w:w="319" w:type="dxa"/>
            <w:tcBorders>
              <w:top w:val="nil"/>
              <w:left w:val="nil"/>
              <w:bottom w:val="nil"/>
              <w:right w:val="nil"/>
            </w:tcBorders>
          </w:tcPr>
          <w:p w14:paraId="3E9F2A3B" w14:textId="77777777" w:rsidR="00C7733C" w:rsidRDefault="00C7733C">
            <w:pPr>
              <w:spacing w:after="240"/>
              <w:rPr>
                <w:rFonts w:cs="Arial"/>
                <w:sz w:val="20"/>
              </w:rPr>
            </w:pPr>
          </w:p>
        </w:tc>
        <w:tc>
          <w:tcPr>
            <w:tcW w:w="4439" w:type="dxa"/>
            <w:tcBorders>
              <w:top w:val="single" w:sz="4" w:space="0" w:color="auto"/>
              <w:left w:val="nil"/>
              <w:bottom w:val="nil"/>
              <w:right w:val="nil"/>
            </w:tcBorders>
          </w:tcPr>
          <w:p w14:paraId="3E9F2A3C" w14:textId="77777777" w:rsidR="00C7733C" w:rsidRDefault="00C7733C">
            <w:pPr>
              <w:spacing w:after="240"/>
              <w:rPr>
                <w:rFonts w:cs="Arial"/>
                <w:sz w:val="20"/>
              </w:rPr>
            </w:pPr>
            <w:r>
              <w:rPr>
                <w:rFonts w:cs="Arial"/>
                <w:sz w:val="20"/>
              </w:rPr>
              <w:t>(Signature of director/company secretary)</w:t>
            </w:r>
          </w:p>
        </w:tc>
      </w:tr>
      <w:tr w:rsidR="00C7733C" w14:paraId="3E9F2A41" w14:textId="77777777" w:rsidTr="00C7733C">
        <w:trPr>
          <w:trHeight w:val="517"/>
        </w:trPr>
        <w:tc>
          <w:tcPr>
            <w:tcW w:w="4528" w:type="dxa"/>
            <w:tcBorders>
              <w:top w:val="nil"/>
              <w:left w:val="nil"/>
              <w:bottom w:val="single" w:sz="4" w:space="0" w:color="auto"/>
              <w:right w:val="nil"/>
            </w:tcBorders>
          </w:tcPr>
          <w:p w14:paraId="3E9F2A3E" w14:textId="77777777" w:rsidR="00C7733C" w:rsidRDefault="00C7733C">
            <w:pPr>
              <w:spacing w:after="240"/>
              <w:rPr>
                <w:rFonts w:cs="Arial"/>
                <w:sz w:val="20"/>
              </w:rPr>
            </w:pPr>
          </w:p>
        </w:tc>
        <w:tc>
          <w:tcPr>
            <w:tcW w:w="319" w:type="dxa"/>
            <w:tcBorders>
              <w:top w:val="nil"/>
              <w:left w:val="nil"/>
              <w:bottom w:val="nil"/>
              <w:right w:val="nil"/>
            </w:tcBorders>
          </w:tcPr>
          <w:p w14:paraId="3E9F2A3F" w14:textId="77777777" w:rsidR="00C7733C" w:rsidRDefault="00C7733C">
            <w:pPr>
              <w:spacing w:after="240"/>
              <w:rPr>
                <w:rFonts w:cs="Arial"/>
                <w:sz w:val="20"/>
              </w:rPr>
            </w:pPr>
          </w:p>
        </w:tc>
        <w:tc>
          <w:tcPr>
            <w:tcW w:w="4439" w:type="dxa"/>
            <w:tcBorders>
              <w:top w:val="nil"/>
              <w:left w:val="nil"/>
              <w:bottom w:val="single" w:sz="4" w:space="0" w:color="auto"/>
              <w:right w:val="nil"/>
            </w:tcBorders>
          </w:tcPr>
          <w:p w14:paraId="3E9F2A40" w14:textId="77777777" w:rsidR="00C7733C" w:rsidRDefault="00C7733C">
            <w:pPr>
              <w:spacing w:after="240"/>
              <w:rPr>
                <w:rFonts w:cs="Arial"/>
                <w:sz w:val="20"/>
              </w:rPr>
            </w:pPr>
          </w:p>
        </w:tc>
      </w:tr>
    </w:tbl>
    <w:p w14:paraId="3E9F2A42" w14:textId="77777777" w:rsidR="00C7733C" w:rsidRDefault="00C7733C" w:rsidP="00C7733C">
      <w:pPr>
        <w:pStyle w:val="Headersub"/>
        <w:widowControl w:val="0"/>
        <w:tabs>
          <w:tab w:val="left" w:pos="4820"/>
        </w:tabs>
        <w:spacing w:after="240"/>
        <w:rPr>
          <w:rFonts w:cs="Arial"/>
          <w:sz w:val="20"/>
        </w:rPr>
      </w:pPr>
      <w:r>
        <w:rPr>
          <w:rFonts w:cs="Arial"/>
          <w:sz w:val="20"/>
        </w:rPr>
        <w:t>(Name of director)</w:t>
      </w:r>
      <w:r>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7733C" w14:paraId="3E9F2A46" w14:textId="77777777" w:rsidTr="00C7733C">
        <w:trPr>
          <w:trHeight w:val="517"/>
        </w:trPr>
        <w:tc>
          <w:tcPr>
            <w:tcW w:w="4528" w:type="dxa"/>
            <w:tcBorders>
              <w:top w:val="nil"/>
              <w:left w:val="nil"/>
              <w:bottom w:val="single" w:sz="4" w:space="0" w:color="auto"/>
              <w:right w:val="nil"/>
            </w:tcBorders>
          </w:tcPr>
          <w:p w14:paraId="3E9F2A43" w14:textId="77777777" w:rsidR="00C7733C" w:rsidRDefault="00C7733C">
            <w:pPr>
              <w:spacing w:after="240"/>
              <w:rPr>
                <w:rFonts w:cs="Arial"/>
                <w:sz w:val="20"/>
              </w:rPr>
            </w:pPr>
          </w:p>
        </w:tc>
        <w:tc>
          <w:tcPr>
            <w:tcW w:w="319" w:type="dxa"/>
            <w:tcBorders>
              <w:top w:val="nil"/>
              <w:left w:val="nil"/>
              <w:bottom w:val="nil"/>
              <w:right w:val="nil"/>
            </w:tcBorders>
          </w:tcPr>
          <w:p w14:paraId="3E9F2A44" w14:textId="77777777" w:rsidR="00C7733C" w:rsidRDefault="00C7733C">
            <w:pPr>
              <w:spacing w:after="240"/>
              <w:rPr>
                <w:rFonts w:cs="Arial"/>
                <w:sz w:val="20"/>
              </w:rPr>
            </w:pPr>
          </w:p>
        </w:tc>
        <w:tc>
          <w:tcPr>
            <w:tcW w:w="4439" w:type="dxa"/>
            <w:tcBorders>
              <w:top w:val="nil"/>
              <w:left w:val="nil"/>
              <w:bottom w:val="single" w:sz="4" w:space="0" w:color="auto"/>
              <w:right w:val="nil"/>
            </w:tcBorders>
          </w:tcPr>
          <w:p w14:paraId="3E9F2A45" w14:textId="77777777" w:rsidR="00C7733C" w:rsidRDefault="00C7733C">
            <w:pPr>
              <w:spacing w:after="240"/>
              <w:rPr>
                <w:rFonts w:cs="Arial"/>
                <w:sz w:val="20"/>
              </w:rPr>
            </w:pPr>
          </w:p>
        </w:tc>
      </w:tr>
    </w:tbl>
    <w:p w14:paraId="3E9F2A47" w14:textId="77777777" w:rsidR="00C7733C" w:rsidRDefault="00C7733C" w:rsidP="00C7733C">
      <w:pPr>
        <w:pStyle w:val="Headersub"/>
        <w:widowControl w:val="0"/>
        <w:tabs>
          <w:tab w:val="left" w:pos="4820"/>
        </w:tabs>
        <w:spacing w:after="240"/>
        <w:rPr>
          <w:rFonts w:cs="Arial"/>
          <w:sz w:val="20"/>
        </w:rPr>
      </w:pPr>
      <w:r>
        <w:rPr>
          <w:rFonts w:cs="Arial"/>
          <w:sz w:val="20"/>
        </w:rPr>
        <w:t>(Date)</w:t>
      </w:r>
      <w:r>
        <w:rPr>
          <w:rFonts w:cs="Arial"/>
          <w:sz w:val="20"/>
        </w:rPr>
        <w:tab/>
        <w:t>(Date)</w:t>
      </w:r>
    </w:p>
    <w:p w14:paraId="3E9F2A48" w14:textId="77777777" w:rsidR="00C7733C" w:rsidRDefault="00C7733C" w:rsidP="00C7733C">
      <w:pPr>
        <w:pStyle w:val="Headersub"/>
        <w:widowControl w:val="0"/>
        <w:tabs>
          <w:tab w:val="left" w:pos="4820"/>
        </w:tabs>
        <w:spacing w:after="240"/>
        <w:rPr>
          <w:rFonts w:cs="Arial"/>
          <w:sz w:val="20"/>
        </w:rPr>
      </w:pPr>
      <w:r>
        <w:rPr>
          <w:rFonts w:cs="Arial"/>
          <w:sz w:val="20"/>
        </w:rPr>
        <w:t>in the presence of:</w:t>
      </w:r>
      <w:r>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7733C" w14:paraId="3E9F2A4C" w14:textId="77777777" w:rsidTr="00C7733C">
        <w:tc>
          <w:tcPr>
            <w:tcW w:w="4528" w:type="dxa"/>
            <w:tcBorders>
              <w:top w:val="nil"/>
              <w:left w:val="nil"/>
              <w:bottom w:val="single" w:sz="4" w:space="0" w:color="auto"/>
              <w:right w:val="nil"/>
            </w:tcBorders>
          </w:tcPr>
          <w:p w14:paraId="3E9F2A49" w14:textId="77777777" w:rsidR="00C7733C" w:rsidRDefault="00C7733C">
            <w:pPr>
              <w:tabs>
                <w:tab w:val="right" w:pos="4111"/>
              </w:tabs>
              <w:spacing w:after="240"/>
              <w:rPr>
                <w:rFonts w:cs="Arial"/>
                <w:sz w:val="20"/>
              </w:rPr>
            </w:pPr>
          </w:p>
        </w:tc>
        <w:tc>
          <w:tcPr>
            <w:tcW w:w="319" w:type="dxa"/>
            <w:tcBorders>
              <w:top w:val="nil"/>
              <w:left w:val="nil"/>
              <w:bottom w:val="nil"/>
              <w:right w:val="nil"/>
            </w:tcBorders>
          </w:tcPr>
          <w:p w14:paraId="3E9F2A4A" w14:textId="77777777" w:rsidR="00C7733C" w:rsidRDefault="00C7733C">
            <w:pPr>
              <w:spacing w:after="240"/>
              <w:rPr>
                <w:rFonts w:cs="Arial"/>
                <w:sz w:val="20"/>
              </w:rPr>
            </w:pPr>
          </w:p>
        </w:tc>
        <w:tc>
          <w:tcPr>
            <w:tcW w:w="4439" w:type="dxa"/>
            <w:tcBorders>
              <w:top w:val="nil"/>
              <w:left w:val="nil"/>
              <w:bottom w:val="single" w:sz="4" w:space="0" w:color="auto"/>
              <w:right w:val="nil"/>
            </w:tcBorders>
          </w:tcPr>
          <w:p w14:paraId="3E9F2A4B" w14:textId="77777777" w:rsidR="00C7733C" w:rsidRDefault="00C7733C">
            <w:pPr>
              <w:spacing w:after="240"/>
              <w:rPr>
                <w:rFonts w:cs="Arial"/>
                <w:sz w:val="20"/>
              </w:rPr>
            </w:pPr>
          </w:p>
        </w:tc>
      </w:tr>
      <w:tr w:rsidR="00C7733C" w14:paraId="3E9F2A50" w14:textId="77777777" w:rsidTr="00C7733C">
        <w:trPr>
          <w:trHeight w:val="193"/>
        </w:trPr>
        <w:tc>
          <w:tcPr>
            <w:tcW w:w="4528" w:type="dxa"/>
            <w:tcBorders>
              <w:top w:val="single" w:sz="4" w:space="0" w:color="auto"/>
              <w:left w:val="nil"/>
              <w:bottom w:val="nil"/>
              <w:right w:val="nil"/>
            </w:tcBorders>
          </w:tcPr>
          <w:p w14:paraId="3E9F2A4D" w14:textId="77777777" w:rsidR="00C7733C" w:rsidRDefault="00C7733C">
            <w:pPr>
              <w:spacing w:after="240"/>
              <w:rPr>
                <w:rFonts w:cs="Arial"/>
                <w:sz w:val="20"/>
              </w:rPr>
            </w:pPr>
            <w:r>
              <w:rPr>
                <w:rFonts w:cs="Arial"/>
                <w:sz w:val="20"/>
              </w:rPr>
              <w:t>(Signature of witness)</w:t>
            </w:r>
          </w:p>
        </w:tc>
        <w:tc>
          <w:tcPr>
            <w:tcW w:w="319" w:type="dxa"/>
            <w:tcBorders>
              <w:top w:val="nil"/>
              <w:left w:val="nil"/>
              <w:bottom w:val="nil"/>
              <w:right w:val="nil"/>
            </w:tcBorders>
          </w:tcPr>
          <w:p w14:paraId="3E9F2A4E" w14:textId="77777777" w:rsidR="00C7733C" w:rsidRDefault="00C7733C">
            <w:pPr>
              <w:spacing w:after="240"/>
              <w:rPr>
                <w:rFonts w:cs="Arial"/>
                <w:sz w:val="20"/>
              </w:rPr>
            </w:pPr>
          </w:p>
        </w:tc>
        <w:tc>
          <w:tcPr>
            <w:tcW w:w="4439" w:type="dxa"/>
            <w:tcBorders>
              <w:top w:val="single" w:sz="4" w:space="0" w:color="auto"/>
              <w:left w:val="nil"/>
              <w:bottom w:val="nil"/>
              <w:right w:val="nil"/>
            </w:tcBorders>
          </w:tcPr>
          <w:p w14:paraId="3E9F2A4F" w14:textId="77777777" w:rsidR="00C7733C" w:rsidRDefault="00C7733C">
            <w:pPr>
              <w:spacing w:after="240"/>
              <w:rPr>
                <w:rFonts w:cs="Arial"/>
                <w:sz w:val="20"/>
              </w:rPr>
            </w:pPr>
            <w:r>
              <w:rPr>
                <w:rFonts w:cs="Arial"/>
                <w:sz w:val="20"/>
              </w:rPr>
              <w:t>(Signature of witness)</w:t>
            </w:r>
          </w:p>
        </w:tc>
      </w:tr>
      <w:tr w:rsidR="00C7733C" w14:paraId="3E9F2A54" w14:textId="77777777" w:rsidTr="00C7733C">
        <w:trPr>
          <w:trHeight w:val="517"/>
        </w:trPr>
        <w:tc>
          <w:tcPr>
            <w:tcW w:w="4528" w:type="dxa"/>
            <w:tcBorders>
              <w:top w:val="nil"/>
              <w:left w:val="nil"/>
              <w:bottom w:val="single" w:sz="4" w:space="0" w:color="auto"/>
              <w:right w:val="nil"/>
            </w:tcBorders>
          </w:tcPr>
          <w:p w14:paraId="3E9F2A51" w14:textId="77777777" w:rsidR="00C7733C" w:rsidRDefault="00C7733C">
            <w:pPr>
              <w:spacing w:after="240"/>
              <w:rPr>
                <w:rFonts w:cs="Arial"/>
                <w:sz w:val="20"/>
              </w:rPr>
            </w:pPr>
          </w:p>
        </w:tc>
        <w:tc>
          <w:tcPr>
            <w:tcW w:w="319" w:type="dxa"/>
            <w:tcBorders>
              <w:top w:val="nil"/>
              <w:left w:val="nil"/>
              <w:bottom w:val="nil"/>
              <w:right w:val="nil"/>
            </w:tcBorders>
          </w:tcPr>
          <w:p w14:paraId="3E9F2A52" w14:textId="77777777" w:rsidR="00C7733C" w:rsidRDefault="00C7733C">
            <w:pPr>
              <w:spacing w:after="240"/>
              <w:rPr>
                <w:rFonts w:cs="Arial"/>
                <w:sz w:val="20"/>
              </w:rPr>
            </w:pPr>
          </w:p>
        </w:tc>
        <w:tc>
          <w:tcPr>
            <w:tcW w:w="4439" w:type="dxa"/>
            <w:tcBorders>
              <w:top w:val="nil"/>
              <w:left w:val="nil"/>
              <w:bottom w:val="single" w:sz="4" w:space="0" w:color="auto"/>
              <w:right w:val="nil"/>
            </w:tcBorders>
          </w:tcPr>
          <w:p w14:paraId="3E9F2A53" w14:textId="77777777" w:rsidR="00C7733C" w:rsidRDefault="00C7733C">
            <w:pPr>
              <w:spacing w:after="240"/>
              <w:rPr>
                <w:rFonts w:cs="Arial"/>
                <w:sz w:val="20"/>
              </w:rPr>
            </w:pPr>
          </w:p>
        </w:tc>
      </w:tr>
    </w:tbl>
    <w:p w14:paraId="3E9F2A55" w14:textId="77777777" w:rsidR="00C7733C" w:rsidRDefault="00C7733C" w:rsidP="00C7733C">
      <w:pPr>
        <w:pStyle w:val="Headersub"/>
        <w:widowControl w:val="0"/>
        <w:tabs>
          <w:tab w:val="left" w:pos="4820"/>
        </w:tabs>
        <w:spacing w:after="240"/>
        <w:rPr>
          <w:rFonts w:cs="Arial"/>
          <w:sz w:val="20"/>
        </w:rPr>
      </w:pPr>
      <w:r>
        <w:rPr>
          <w:rFonts w:cs="Arial"/>
          <w:sz w:val="20"/>
        </w:rPr>
        <w:t>(Name of witness)</w:t>
      </w:r>
      <w:r>
        <w:rPr>
          <w:rFonts w:cs="Arial"/>
          <w:sz w:val="20"/>
        </w:rPr>
        <w:tab/>
        <w:t>(Name of witness)</w:t>
      </w:r>
    </w:p>
    <w:bookmarkEnd w:id="4"/>
    <w:bookmarkEnd w:id="5"/>
    <w:bookmarkEnd w:id="6"/>
    <w:bookmarkEnd w:id="7"/>
    <w:bookmarkEnd w:id="8"/>
    <w:bookmarkEnd w:id="9"/>
    <w:bookmarkEnd w:id="10"/>
    <w:bookmarkEnd w:id="11"/>
    <w:bookmarkEnd w:id="12"/>
    <w:bookmarkEnd w:id="13"/>
    <w:bookmarkEnd w:id="14"/>
    <w:p w14:paraId="3E9F2A56" w14:textId="77777777" w:rsidR="00C7733C" w:rsidRDefault="00C7733C" w:rsidP="00C7733C">
      <w:pPr>
        <w:widowControl w:val="0"/>
        <w:spacing w:after="240"/>
        <w:jc w:val="both"/>
        <w:rPr>
          <w:rFonts w:cs="Arial"/>
          <w:i/>
          <w:caps/>
          <w:sz w:val="20"/>
        </w:rPr>
      </w:pPr>
    </w:p>
    <w:p w14:paraId="3E9F2A57" w14:textId="77777777" w:rsidR="00C7733C" w:rsidRDefault="00C7733C" w:rsidP="00C7733C">
      <w:pPr>
        <w:widowControl w:val="0"/>
        <w:spacing w:after="240"/>
        <w:jc w:val="both"/>
        <w:rPr>
          <w:rFonts w:cs="Arial"/>
          <w:sz w:val="20"/>
        </w:rPr>
      </w:pPr>
      <w:r>
        <w:rPr>
          <w:rFonts w:cs="Arial"/>
          <w:caps/>
          <w:sz w:val="20"/>
        </w:rPr>
        <w:t>accepted</w:t>
      </w:r>
      <w:r>
        <w:rPr>
          <w:rFonts w:cs="Arial"/>
          <w:sz w:val="20"/>
        </w:rPr>
        <w:t xml:space="preserve"> by the FAIR WORK OMBUDSMAN pursuant to section 715(2) of the </w:t>
      </w:r>
      <w:r>
        <w:rPr>
          <w:rFonts w:cs="Arial"/>
          <w:i/>
          <w:sz w:val="20"/>
        </w:rPr>
        <w:t>Fair Work Act 2009</w:t>
      </w:r>
      <w:r>
        <w:rPr>
          <w:rFonts w:cs="Arial"/>
          <w:sz w:val="20"/>
        </w:rPr>
        <w:t xml:space="preserve"> on:</w:t>
      </w:r>
    </w:p>
    <w:p w14:paraId="3E9F2A58" w14:textId="77777777" w:rsidR="00C7733C" w:rsidRDefault="00C7733C" w:rsidP="00C7733C">
      <w:pPr>
        <w:widowControl w:val="0"/>
        <w:spacing w:after="240"/>
        <w:jc w:val="both"/>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7733C" w14:paraId="3E9F2A5F" w14:textId="77777777" w:rsidTr="00C7733C">
        <w:trPr>
          <w:trHeight w:val="62"/>
        </w:trPr>
        <w:tc>
          <w:tcPr>
            <w:tcW w:w="4528" w:type="dxa"/>
            <w:tcBorders>
              <w:top w:val="single" w:sz="4" w:space="0" w:color="auto"/>
              <w:left w:val="nil"/>
              <w:bottom w:val="nil"/>
              <w:right w:val="nil"/>
            </w:tcBorders>
          </w:tcPr>
          <w:p w14:paraId="3E9F2A59" w14:textId="77777777" w:rsidR="00C7733C" w:rsidRDefault="00C7733C">
            <w:pPr>
              <w:spacing w:after="240"/>
              <w:rPr>
                <w:rFonts w:cs="Arial"/>
                <w:sz w:val="20"/>
              </w:rPr>
            </w:pPr>
            <w:r>
              <w:rPr>
                <w:rFonts w:cs="Arial"/>
                <w:sz w:val="20"/>
              </w:rPr>
              <w:t>Steve Ronson</w:t>
            </w:r>
          </w:p>
          <w:p w14:paraId="3E9F2A5A" w14:textId="77777777" w:rsidR="00C7733C" w:rsidRDefault="00C7733C">
            <w:pPr>
              <w:spacing w:after="240"/>
              <w:rPr>
                <w:rFonts w:cs="Arial"/>
                <w:sz w:val="20"/>
              </w:rPr>
            </w:pPr>
            <w:r>
              <w:rPr>
                <w:rFonts w:cs="Arial"/>
                <w:sz w:val="20"/>
              </w:rPr>
              <w:t>Executive Director</w:t>
            </w:r>
          </w:p>
          <w:p w14:paraId="3E9F2A5B" w14:textId="77777777" w:rsidR="00C7733C" w:rsidRDefault="00C7733C">
            <w:pPr>
              <w:spacing w:after="240"/>
              <w:rPr>
                <w:rFonts w:cs="Arial"/>
                <w:sz w:val="20"/>
              </w:rPr>
            </w:pPr>
            <w:r>
              <w:rPr>
                <w:rFonts w:cs="Arial"/>
                <w:sz w:val="20"/>
              </w:rPr>
              <w:t>Dispute Resolution and Compliance</w:t>
            </w:r>
          </w:p>
          <w:p w14:paraId="3E9F2A5C" w14:textId="77777777" w:rsidR="00C7733C" w:rsidRDefault="00C7733C">
            <w:pPr>
              <w:spacing w:after="240"/>
              <w:rPr>
                <w:rFonts w:cs="Arial"/>
                <w:sz w:val="20"/>
              </w:rPr>
            </w:pPr>
          </w:p>
        </w:tc>
        <w:tc>
          <w:tcPr>
            <w:tcW w:w="319" w:type="dxa"/>
            <w:tcBorders>
              <w:top w:val="nil"/>
              <w:left w:val="nil"/>
              <w:bottom w:val="nil"/>
              <w:right w:val="nil"/>
            </w:tcBorders>
          </w:tcPr>
          <w:p w14:paraId="3E9F2A5D" w14:textId="77777777" w:rsidR="00C7733C" w:rsidRDefault="00C7733C">
            <w:pPr>
              <w:spacing w:after="240"/>
              <w:rPr>
                <w:rFonts w:cs="Arial"/>
                <w:sz w:val="20"/>
              </w:rPr>
            </w:pPr>
          </w:p>
        </w:tc>
        <w:tc>
          <w:tcPr>
            <w:tcW w:w="4439" w:type="dxa"/>
            <w:tcBorders>
              <w:top w:val="single" w:sz="4" w:space="0" w:color="auto"/>
              <w:left w:val="nil"/>
              <w:bottom w:val="nil"/>
              <w:right w:val="nil"/>
            </w:tcBorders>
          </w:tcPr>
          <w:p w14:paraId="3E9F2A5E" w14:textId="77777777" w:rsidR="00C7733C" w:rsidRDefault="00C7733C">
            <w:pPr>
              <w:spacing w:after="240"/>
              <w:rPr>
                <w:rFonts w:cs="Arial"/>
                <w:sz w:val="20"/>
              </w:rPr>
            </w:pPr>
            <w:r>
              <w:rPr>
                <w:rFonts w:cs="Arial"/>
                <w:sz w:val="20"/>
              </w:rPr>
              <w:t>(Date)</w:t>
            </w:r>
          </w:p>
        </w:tc>
      </w:tr>
      <w:tr w:rsidR="00C7733C" w14:paraId="3E9F2A64" w14:textId="77777777" w:rsidTr="00C7733C">
        <w:tc>
          <w:tcPr>
            <w:tcW w:w="4528" w:type="dxa"/>
            <w:tcBorders>
              <w:top w:val="nil"/>
              <w:left w:val="nil"/>
              <w:bottom w:val="single" w:sz="4" w:space="0" w:color="auto"/>
              <w:right w:val="nil"/>
            </w:tcBorders>
          </w:tcPr>
          <w:p w14:paraId="3E9F2A60" w14:textId="77777777" w:rsidR="00C7733C" w:rsidRDefault="00C7733C">
            <w:pPr>
              <w:spacing w:after="240"/>
              <w:rPr>
                <w:rFonts w:cs="Arial"/>
                <w:sz w:val="20"/>
              </w:rPr>
            </w:pPr>
            <w:r>
              <w:rPr>
                <w:rFonts w:cs="Arial"/>
                <w:sz w:val="20"/>
              </w:rPr>
              <w:t>in the presence of:</w:t>
            </w:r>
          </w:p>
          <w:p w14:paraId="3E9F2A61" w14:textId="77777777" w:rsidR="00C7733C" w:rsidRDefault="00C7733C">
            <w:pPr>
              <w:spacing w:after="240"/>
              <w:rPr>
                <w:rFonts w:cs="Arial"/>
                <w:sz w:val="20"/>
              </w:rPr>
            </w:pPr>
          </w:p>
        </w:tc>
        <w:tc>
          <w:tcPr>
            <w:tcW w:w="319" w:type="dxa"/>
            <w:tcBorders>
              <w:top w:val="nil"/>
              <w:left w:val="nil"/>
              <w:bottom w:val="nil"/>
              <w:right w:val="nil"/>
            </w:tcBorders>
          </w:tcPr>
          <w:p w14:paraId="3E9F2A62" w14:textId="77777777" w:rsidR="00C7733C" w:rsidRDefault="00C7733C">
            <w:pPr>
              <w:spacing w:after="240"/>
              <w:rPr>
                <w:rFonts w:cs="Arial"/>
                <w:sz w:val="20"/>
              </w:rPr>
            </w:pPr>
          </w:p>
        </w:tc>
        <w:tc>
          <w:tcPr>
            <w:tcW w:w="4439" w:type="dxa"/>
            <w:tcBorders>
              <w:top w:val="nil"/>
              <w:left w:val="nil"/>
              <w:bottom w:val="single" w:sz="4" w:space="0" w:color="auto"/>
              <w:right w:val="nil"/>
            </w:tcBorders>
          </w:tcPr>
          <w:p w14:paraId="3E9F2A63" w14:textId="77777777" w:rsidR="00C7733C" w:rsidRDefault="00C7733C">
            <w:pPr>
              <w:spacing w:after="240"/>
              <w:rPr>
                <w:rFonts w:cs="Arial"/>
                <w:sz w:val="20"/>
              </w:rPr>
            </w:pPr>
          </w:p>
        </w:tc>
      </w:tr>
      <w:tr w:rsidR="00C7733C" w14:paraId="3E9F2A6A" w14:textId="77777777" w:rsidTr="00C7733C">
        <w:tc>
          <w:tcPr>
            <w:tcW w:w="4528" w:type="dxa"/>
            <w:tcBorders>
              <w:top w:val="single" w:sz="4" w:space="0" w:color="auto"/>
              <w:left w:val="nil"/>
              <w:bottom w:val="nil"/>
              <w:right w:val="nil"/>
            </w:tcBorders>
          </w:tcPr>
          <w:p w14:paraId="3E9F2A65" w14:textId="77777777" w:rsidR="00C7733C" w:rsidRDefault="00C7733C">
            <w:pPr>
              <w:spacing w:after="240"/>
              <w:rPr>
                <w:rFonts w:cs="Arial"/>
                <w:sz w:val="20"/>
              </w:rPr>
            </w:pPr>
            <w:r>
              <w:rPr>
                <w:rFonts w:cs="Arial"/>
                <w:sz w:val="20"/>
              </w:rPr>
              <w:t>(Signature of witness)</w:t>
            </w:r>
          </w:p>
        </w:tc>
        <w:tc>
          <w:tcPr>
            <w:tcW w:w="319" w:type="dxa"/>
            <w:tcBorders>
              <w:top w:val="nil"/>
              <w:left w:val="nil"/>
              <w:bottom w:val="nil"/>
              <w:right w:val="nil"/>
            </w:tcBorders>
          </w:tcPr>
          <w:p w14:paraId="3E9F2A66" w14:textId="77777777" w:rsidR="00C7733C" w:rsidRDefault="00C7733C">
            <w:pPr>
              <w:spacing w:after="240"/>
              <w:rPr>
                <w:rFonts w:cs="Arial"/>
                <w:sz w:val="20"/>
              </w:rPr>
            </w:pPr>
          </w:p>
        </w:tc>
        <w:tc>
          <w:tcPr>
            <w:tcW w:w="4439" w:type="dxa"/>
            <w:tcBorders>
              <w:top w:val="single" w:sz="4" w:space="0" w:color="auto"/>
              <w:left w:val="nil"/>
              <w:bottom w:val="nil"/>
              <w:right w:val="nil"/>
            </w:tcBorders>
          </w:tcPr>
          <w:p w14:paraId="3E9F2A67" w14:textId="77777777" w:rsidR="00C7733C" w:rsidRDefault="00C7733C">
            <w:pPr>
              <w:spacing w:after="240"/>
              <w:rPr>
                <w:rFonts w:cs="Arial"/>
                <w:sz w:val="20"/>
              </w:rPr>
            </w:pPr>
            <w:r>
              <w:rPr>
                <w:rFonts w:cs="Arial"/>
                <w:sz w:val="20"/>
              </w:rPr>
              <w:t>(Name of Witness)</w:t>
            </w:r>
          </w:p>
          <w:p w14:paraId="3E9F2A68" w14:textId="77777777" w:rsidR="00C7733C" w:rsidRDefault="00C7733C">
            <w:pPr>
              <w:spacing w:after="240"/>
              <w:rPr>
                <w:rFonts w:cs="Arial"/>
                <w:sz w:val="20"/>
              </w:rPr>
            </w:pPr>
          </w:p>
          <w:p w14:paraId="3E9F2A69" w14:textId="77777777" w:rsidR="00C7733C" w:rsidRDefault="00C7733C">
            <w:pPr>
              <w:spacing w:after="240"/>
              <w:rPr>
                <w:rFonts w:cs="Arial"/>
                <w:sz w:val="20"/>
              </w:rPr>
            </w:pPr>
          </w:p>
        </w:tc>
      </w:tr>
    </w:tbl>
    <w:p w14:paraId="3E9F2A6B" w14:textId="77777777" w:rsidR="00755B64" w:rsidRDefault="00C7733C" w:rsidP="00C7733C">
      <w:pPr>
        <w:pStyle w:val="Heading2"/>
      </w:pPr>
      <w:r>
        <w:rPr>
          <w:b w:val="0"/>
          <w:bCs w:val="0"/>
          <w:iCs w:val="0"/>
          <w:sz w:val="20"/>
        </w:rPr>
        <w:br w:type="page"/>
      </w:r>
      <w:r w:rsidR="00755B64">
        <w:lastRenderedPageBreak/>
        <w:t>Schedule A – Employees</w:t>
      </w:r>
    </w:p>
    <w:p w14:paraId="3E9F2A6F" w14:textId="24331E48" w:rsidR="00145F6A" w:rsidRDefault="00706D64" w:rsidP="00011D40">
      <w:pPr>
        <w:pStyle w:val="Heading2"/>
      </w:pPr>
      <w:r w:rsidRPr="00706D64">
        <w:rPr>
          <w:b w:val="0"/>
          <w:highlight w:val="black"/>
        </w:rPr>
        <w:t>XXXXX XXX XXXXX</w:t>
      </w:r>
    </w:p>
    <w:p w14:paraId="3E9F2A70" w14:textId="77777777" w:rsidR="00145F6A" w:rsidRDefault="00145F6A" w:rsidP="00C7733C">
      <w:pPr>
        <w:pStyle w:val="Heading2"/>
      </w:pPr>
      <w:r>
        <w:br w:type="page"/>
      </w:r>
      <w:r>
        <w:lastRenderedPageBreak/>
        <w:t>Schedule B – Payment plan</w:t>
      </w:r>
    </w:p>
    <w:p w14:paraId="3E9F2A71" w14:textId="77777777" w:rsidR="00145F6A" w:rsidRDefault="00145F6A" w:rsidP="00145F6A"/>
    <w:tbl>
      <w:tblPr>
        <w:tblW w:w="0" w:type="auto"/>
        <w:jc w:val="center"/>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258"/>
      </w:tblGrid>
      <w:tr w:rsidR="00145F6A" w14:paraId="3E9F2A73" w14:textId="77777777" w:rsidTr="003A2FDF">
        <w:trPr>
          <w:trHeight w:val="705"/>
          <w:jc w:val="center"/>
        </w:trPr>
        <w:tc>
          <w:tcPr>
            <w:tcW w:w="6718" w:type="dxa"/>
            <w:gridSpan w:val="2"/>
            <w:shd w:val="clear" w:color="auto" w:fill="F2F2F2"/>
          </w:tcPr>
          <w:p w14:paraId="3E9F2A72" w14:textId="77777777" w:rsidR="00145F6A" w:rsidRPr="003A2FDF" w:rsidRDefault="00145F6A" w:rsidP="003A2FDF">
            <w:pPr>
              <w:pStyle w:val="Heading2"/>
              <w:jc w:val="center"/>
              <w:rPr>
                <w:b w:val="0"/>
                <w:sz w:val="24"/>
                <w:szCs w:val="24"/>
              </w:rPr>
            </w:pPr>
            <w:r w:rsidRPr="003A2FDF">
              <w:rPr>
                <w:b w:val="0"/>
                <w:bCs w:val="0"/>
                <w:iCs w:val="0"/>
                <w:sz w:val="24"/>
                <w:szCs w:val="24"/>
              </w:rPr>
              <w:t xml:space="preserve">Payment plan to </w:t>
            </w:r>
            <w:r w:rsidR="00706D64" w:rsidRPr="00706D64">
              <w:rPr>
                <w:b w:val="0"/>
                <w:sz w:val="24"/>
                <w:szCs w:val="24"/>
                <w:highlight w:val="black"/>
              </w:rPr>
              <w:t>XXXXX XXX XXXXX</w:t>
            </w:r>
          </w:p>
        </w:tc>
      </w:tr>
      <w:tr w:rsidR="00145F6A" w14:paraId="3E9F2A76" w14:textId="77777777" w:rsidTr="003A2FDF">
        <w:trPr>
          <w:jc w:val="center"/>
        </w:trPr>
        <w:tc>
          <w:tcPr>
            <w:tcW w:w="3460" w:type="dxa"/>
            <w:shd w:val="clear" w:color="auto" w:fill="auto"/>
          </w:tcPr>
          <w:p w14:paraId="3E9F2A74" w14:textId="77777777" w:rsidR="00145F6A" w:rsidRDefault="00145F6A" w:rsidP="003A2FDF">
            <w:pPr>
              <w:jc w:val="center"/>
            </w:pPr>
            <w:r>
              <w:t>Amount</w:t>
            </w:r>
          </w:p>
        </w:tc>
        <w:tc>
          <w:tcPr>
            <w:tcW w:w="3258" w:type="dxa"/>
            <w:shd w:val="clear" w:color="auto" w:fill="auto"/>
          </w:tcPr>
          <w:p w14:paraId="3E9F2A75" w14:textId="77777777" w:rsidR="00145F6A" w:rsidRDefault="00145F6A" w:rsidP="003A2FDF">
            <w:pPr>
              <w:jc w:val="center"/>
            </w:pPr>
            <w:r>
              <w:t>Date</w:t>
            </w:r>
          </w:p>
        </w:tc>
      </w:tr>
      <w:tr w:rsidR="00145F6A" w14:paraId="3E9F2A79" w14:textId="77777777" w:rsidTr="003A2FDF">
        <w:trPr>
          <w:trHeight w:val="491"/>
          <w:jc w:val="center"/>
        </w:trPr>
        <w:tc>
          <w:tcPr>
            <w:tcW w:w="3460" w:type="dxa"/>
            <w:shd w:val="clear" w:color="auto" w:fill="auto"/>
            <w:vAlign w:val="center"/>
          </w:tcPr>
          <w:p w14:paraId="3E9F2A77" w14:textId="77777777" w:rsidR="00145F6A" w:rsidRDefault="00145F6A" w:rsidP="003A2FDF">
            <w:pPr>
              <w:jc w:val="center"/>
            </w:pPr>
            <w:r>
              <w:t>$428.57</w:t>
            </w:r>
            <w:r w:rsidR="00BE6399">
              <w:t xml:space="preserve"> less taxation</w:t>
            </w:r>
          </w:p>
        </w:tc>
        <w:tc>
          <w:tcPr>
            <w:tcW w:w="3258" w:type="dxa"/>
            <w:shd w:val="clear" w:color="auto" w:fill="auto"/>
            <w:vAlign w:val="center"/>
          </w:tcPr>
          <w:p w14:paraId="3E9F2A78" w14:textId="77777777" w:rsidR="00145F6A" w:rsidRDefault="00145F6A" w:rsidP="003A2FDF">
            <w:pPr>
              <w:jc w:val="center"/>
            </w:pPr>
            <w:r>
              <w:t>29/1/16</w:t>
            </w:r>
          </w:p>
        </w:tc>
      </w:tr>
      <w:tr w:rsidR="00145F6A" w14:paraId="3E9F2A7C" w14:textId="77777777" w:rsidTr="003A2FDF">
        <w:trPr>
          <w:trHeight w:val="491"/>
          <w:jc w:val="center"/>
        </w:trPr>
        <w:tc>
          <w:tcPr>
            <w:tcW w:w="3460" w:type="dxa"/>
            <w:shd w:val="clear" w:color="auto" w:fill="auto"/>
            <w:vAlign w:val="center"/>
          </w:tcPr>
          <w:p w14:paraId="3E9F2A7A" w14:textId="77777777" w:rsidR="00145F6A" w:rsidRDefault="00145F6A" w:rsidP="003A2FDF">
            <w:pPr>
              <w:jc w:val="center"/>
            </w:pPr>
            <w:r>
              <w:t>$428.57</w:t>
            </w:r>
            <w:r w:rsidR="00BE6399">
              <w:t xml:space="preserve"> less taxation</w:t>
            </w:r>
          </w:p>
        </w:tc>
        <w:tc>
          <w:tcPr>
            <w:tcW w:w="3258" w:type="dxa"/>
            <w:shd w:val="clear" w:color="auto" w:fill="auto"/>
            <w:vAlign w:val="center"/>
          </w:tcPr>
          <w:p w14:paraId="3E9F2A7B" w14:textId="77777777" w:rsidR="00145F6A" w:rsidRDefault="00145F6A" w:rsidP="003A2FDF">
            <w:pPr>
              <w:jc w:val="center"/>
            </w:pPr>
            <w:r>
              <w:t>12/2/16</w:t>
            </w:r>
          </w:p>
        </w:tc>
      </w:tr>
      <w:tr w:rsidR="00145F6A" w14:paraId="3E9F2A7F" w14:textId="77777777" w:rsidTr="003A2FDF">
        <w:trPr>
          <w:trHeight w:val="491"/>
          <w:jc w:val="center"/>
        </w:trPr>
        <w:tc>
          <w:tcPr>
            <w:tcW w:w="3460" w:type="dxa"/>
            <w:shd w:val="clear" w:color="auto" w:fill="auto"/>
            <w:vAlign w:val="center"/>
          </w:tcPr>
          <w:p w14:paraId="3E9F2A7D" w14:textId="77777777" w:rsidR="00145F6A" w:rsidRPr="00BE6399" w:rsidRDefault="00145F6A" w:rsidP="003A2FDF">
            <w:pPr>
              <w:jc w:val="center"/>
            </w:pPr>
            <w:r>
              <w:t>$428.57</w:t>
            </w:r>
            <w:r w:rsidR="00BE6399">
              <w:t xml:space="preserve"> less taxation</w:t>
            </w:r>
          </w:p>
        </w:tc>
        <w:tc>
          <w:tcPr>
            <w:tcW w:w="3258" w:type="dxa"/>
            <w:shd w:val="clear" w:color="auto" w:fill="auto"/>
            <w:vAlign w:val="center"/>
          </w:tcPr>
          <w:p w14:paraId="3E9F2A7E" w14:textId="77777777" w:rsidR="00145F6A" w:rsidRDefault="00145F6A" w:rsidP="003A2FDF">
            <w:pPr>
              <w:jc w:val="center"/>
            </w:pPr>
            <w:r>
              <w:t>26/2/16</w:t>
            </w:r>
          </w:p>
        </w:tc>
      </w:tr>
      <w:tr w:rsidR="00145F6A" w14:paraId="3E9F2A82" w14:textId="77777777" w:rsidTr="003A2FDF">
        <w:trPr>
          <w:trHeight w:val="491"/>
          <w:jc w:val="center"/>
        </w:trPr>
        <w:tc>
          <w:tcPr>
            <w:tcW w:w="3460" w:type="dxa"/>
            <w:shd w:val="clear" w:color="auto" w:fill="auto"/>
            <w:vAlign w:val="center"/>
          </w:tcPr>
          <w:p w14:paraId="3E9F2A80" w14:textId="77777777" w:rsidR="00145F6A" w:rsidRDefault="00145F6A" w:rsidP="003A2FDF">
            <w:pPr>
              <w:jc w:val="center"/>
            </w:pPr>
            <w:r>
              <w:t>$428.57</w:t>
            </w:r>
            <w:r w:rsidR="00BE6399">
              <w:t xml:space="preserve"> less taxation</w:t>
            </w:r>
          </w:p>
        </w:tc>
        <w:tc>
          <w:tcPr>
            <w:tcW w:w="3258" w:type="dxa"/>
            <w:shd w:val="clear" w:color="auto" w:fill="auto"/>
            <w:vAlign w:val="center"/>
          </w:tcPr>
          <w:p w14:paraId="3E9F2A81" w14:textId="77777777" w:rsidR="00145F6A" w:rsidRDefault="00145F6A" w:rsidP="003A2FDF">
            <w:pPr>
              <w:jc w:val="center"/>
            </w:pPr>
            <w:r>
              <w:t>11/3/16</w:t>
            </w:r>
          </w:p>
        </w:tc>
      </w:tr>
      <w:tr w:rsidR="00145F6A" w14:paraId="3E9F2A85" w14:textId="77777777" w:rsidTr="003A2FDF">
        <w:trPr>
          <w:trHeight w:val="491"/>
          <w:jc w:val="center"/>
        </w:trPr>
        <w:tc>
          <w:tcPr>
            <w:tcW w:w="3460" w:type="dxa"/>
            <w:shd w:val="clear" w:color="auto" w:fill="auto"/>
            <w:vAlign w:val="center"/>
          </w:tcPr>
          <w:p w14:paraId="3E9F2A83" w14:textId="77777777" w:rsidR="00145F6A" w:rsidRDefault="00145F6A" w:rsidP="003A2FDF">
            <w:pPr>
              <w:jc w:val="center"/>
            </w:pPr>
            <w:r>
              <w:t>$428.57</w:t>
            </w:r>
            <w:r w:rsidR="00BE6399">
              <w:t xml:space="preserve"> less taxation</w:t>
            </w:r>
          </w:p>
        </w:tc>
        <w:tc>
          <w:tcPr>
            <w:tcW w:w="3258" w:type="dxa"/>
            <w:shd w:val="clear" w:color="auto" w:fill="auto"/>
            <w:vAlign w:val="center"/>
          </w:tcPr>
          <w:p w14:paraId="3E9F2A84" w14:textId="77777777" w:rsidR="00145F6A" w:rsidRDefault="00145F6A" w:rsidP="003A2FDF">
            <w:pPr>
              <w:jc w:val="center"/>
            </w:pPr>
            <w:r>
              <w:t>25/3/16</w:t>
            </w:r>
          </w:p>
        </w:tc>
      </w:tr>
      <w:tr w:rsidR="00145F6A" w14:paraId="3E9F2A88" w14:textId="77777777" w:rsidTr="003A2FDF">
        <w:trPr>
          <w:trHeight w:val="491"/>
          <w:jc w:val="center"/>
        </w:trPr>
        <w:tc>
          <w:tcPr>
            <w:tcW w:w="3460" w:type="dxa"/>
            <w:shd w:val="clear" w:color="auto" w:fill="auto"/>
            <w:vAlign w:val="center"/>
          </w:tcPr>
          <w:p w14:paraId="3E9F2A86" w14:textId="77777777" w:rsidR="00145F6A" w:rsidRDefault="00145F6A" w:rsidP="003A2FDF">
            <w:pPr>
              <w:jc w:val="center"/>
            </w:pPr>
            <w:r>
              <w:t>$428.57</w:t>
            </w:r>
            <w:r w:rsidR="00BE6399">
              <w:t xml:space="preserve"> less taxation</w:t>
            </w:r>
          </w:p>
        </w:tc>
        <w:tc>
          <w:tcPr>
            <w:tcW w:w="3258" w:type="dxa"/>
            <w:shd w:val="clear" w:color="auto" w:fill="auto"/>
            <w:vAlign w:val="center"/>
          </w:tcPr>
          <w:p w14:paraId="3E9F2A87" w14:textId="77777777" w:rsidR="00145F6A" w:rsidRDefault="00145F6A" w:rsidP="003A2FDF">
            <w:pPr>
              <w:jc w:val="center"/>
            </w:pPr>
            <w:r>
              <w:t>8/4/16</w:t>
            </w:r>
          </w:p>
        </w:tc>
      </w:tr>
      <w:tr w:rsidR="00145F6A" w14:paraId="3E9F2A8B" w14:textId="77777777" w:rsidTr="003A2FDF">
        <w:trPr>
          <w:trHeight w:val="491"/>
          <w:jc w:val="center"/>
        </w:trPr>
        <w:tc>
          <w:tcPr>
            <w:tcW w:w="3460" w:type="dxa"/>
            <w:shd w:val="clear" w:color="auto" w:fill="auto"/>
            <w:vAlign w:val="center"/>
          </w:tcPr>
          <w:p w14:paraId="3E9F2A89" w14:textId="77777777" w:rsidR="00145F6A" w:rsidRDefault="00145F6A" w:rsidP="003A2FDF">
            <w:pPr>
              <w:jc w:val="center"/>
            </w:pPr>
            <w:r>
              <w:t>$428.57</w:t>
            </w:r>
            <w:r w:rsidR="00BE6399">
              <w:t xml:space="preserve"> less taxation</w:t>
            </w:r>
          </w:p>
        </w:tc>
        <w:tc>
          <w:tcPr>
            <w:tcW w:w="3258" w:type="dxa"/>
            <w:shd w:val="clear" w:color="auto" w:fill="auto"/>
            <w:vAlign w:val="center"/>
          </w:tcPr>
          <w:p w14:paraId="3E9F2A8A" w14:textId="77777777" w:rsidR="00BE6399" w:rsidRDefault="00BE6399" w:rsidP="003A2FDF">
            <w:pPr>
              <w:jc w:val="center"/>
            </w:pPr>
            <w:r>
              <w:t>22/4/16</w:t>
            </w:r>
          </w:p>
        </w:tc>
      </w:tr>
    </w:tbl>
    <w:p w14:paraId="3E9F2A8C" w14:textId="77777777" w:rsidR="00145F6A" w:rsidRPr="00145F6A" w:rsidRDefault="00145F6A" w:rsidP="00145F6A"/>
    <w:p w14:paraId="3E9F2A8D" w14:textId="77777777" w:rsidR="00C7733C" w:rsidRDefault="00755B64" w:rsidP="00C7733C">
      <w:pPr>
        <w:pStyle w:val="Heading2"/>
      </w:pPr>
      <w:r>
        <w:rPr>
          <w:b w:val="0"/>
          <w:bCs w:val="0"/>
          <w:iCs w:val="0"/>
          <w:sz w:val="20"/>
        </w:rPr>
        <w:br w:type="page"/>
      </w:r>
      <w:r w:rsidR="00C7733C">
        <w:lastRenderedPageBreak/>
        <w:t>Attachment A – Form of Public and Workplace Notice</w:t>
      </w:r>
      <w:r w:rsidR="00C7733C">
        <w:tab/>
      </w:r>
    </w:p>
    <w:p w14:paraId="3E9F2A8E" w14:textId="77777777" w:rsidR="00DE4733" w:rsidRDefault="00DE4733" w:rsidP="00DE4733">
      <w:pPr>
        <w:widowControl w:val="0"/>
        <w:spacing w:after="240"/>
        <w:jc w:val="both"/>
        <w:rPr>
          <w:b/>
          <w:sz w:val="20"/>
        </w:rPr>
      </w:pPr>
    </w:p>
    <w:p w14:paraId="3E9F2A8F" w14:textId="77777777" w:rsidR="00DE4733" w:rsidRPr="00DF1CC4" w:rsidRDefault="00DE4733" w:rsidP="00DE4733">
      <w:pPr>
        <w:pStyle w:val="Heading2"/>
        <w:spacing w:line="276" w:lineRule="auto"/>
      </w:pPr>
      <w:r w:rsidRPr="00DF1CC4">
        <w:t xml:space="preserve">Contravention of </w:t>
      </w:r>
      <w:r w:rsidRPr="00747D6D">
        <w:rPr>
          <w:i/>
        </w:rPr>
        <w:t>Fair Work Act 2009</w:t>
      </w:r>
      <w:r>
        <w:t xml:space="preserve"> and the </w:t>
      </w:r>
      <w:r w:rsidRPr="00CD5D0B">
        <w:rPr>
          <w:bCs w:val="0"/>
          <w:i/>
          <w:szCs w:val="22"/>
        </w:rPr>
        <w:t>F</w:t>
      </w:r>
      <w:r>
        <w:rPr>
          <w:bCs w:val="0"/>
          <w:i/>
          <w:szCs w:val="22"/>
        </w:rPr>
        <w:t>ast Food Industry</w:t>
      </w:r>
      <w:r w:rsidRPr="00CD5D0B">
        <w:rPr>
          <w:bCs w:val="0"/>
          <w:i/>
          <w:szCs w:val="22"/>
        </w:rPr>
        <w:t xml:space="preserve"> Award 2010</w:t>
      </w:r>
      <w:r>
        <w:t xml:space="preserve"> </w:t>
      </w:r>
      <w:r w:rsidRPr="00DF1CC4">
        <w:t xml:space="preserve">by </w:t>
      </w:r>
      <w:r w:rsidR="00145F6A">
        <w:t>Zhou Yang Northland</w:t>
      </w:r>
      <w:r>
        <w:t xml:space="preserve"> Pty Ltd</w:t>
      </w:r>
    </w:p>
    <w:p w14:paraId="3E9F2A90" w14:textId="77777777" w:rsidR="00DE4733" w:rsidRPr="009461B2" w:rsidRDefault="00DE4733" w:rsidP="00DE4733">
      <w:pPr>
        <w:widowControl w:val="0"/>
        <w:spacing w:after="240" w:line="276" w:lineRule="auto"/>
        <w:jc w:val="both"/>
        <w:rPr>
          <w:rFonts w:cs="Arial"/>
          <w:sz w:val="20"/>
        </w:rPr>
      </w:pPr>
      <w:r w:rsidRPr="009461B2">
        <w:rPr>
          <w:rFonts w:cs="Arial"/>
          <w:sz w:val="20"/>
        </w:rPr>
        <w:t xml:space="preserve">We refer to the </w:t>
      </w:r>
      <w:r>
        <w:rPr>
          <w:rFonts w:cs="Arial"/>
          <w:sz w:val="20"/>
        </w:rPr>
        <w:t>investigation</w:t>
      </w:r>
      <w:r w:rsidRPr="009461B2">
        <w:rPr>
          <w:rFonts w:cs="Arial"/>
          <w:sz w:val="20"/>
        </w:rPr>
        <w:t xml:space="preserve"> conducted by the Office of the Fair Work Ombudsman (</w:t>
      </w:r>
      <w:r w:rsidRPr="009461B2">
        <w:rPr>
          <w:rFonts w:cs="Arial"/>
          <w:b/>
          <w:sz w:val="20"/>
        </w:rPr>
        <w:t>FWO</w:t>
      </w:r>
      <w:r w:rsidRPr="009461B2">
        <w:rPr>
          <w:rFonts w:cs="Arial"/>
          <w:sz w:val="20"/>
        </w:rPr>
        <w:t xml:space="preserve">) into allegations that </w:t>
      </w:r>
      <w:r>
        <w:rPr>
          <w:rFonts w:cs="Arial"/>
          <w:sz w:val="20"/>
        </w:rPr>
        <w:t xml:space="preserve">Zhou Yang Northland Pty Ltd </w:t>
      </w:r>
      <w:r w:rsidRPr="009461B2">
        <w:rPr>
          <w:rFonts w:cs="Arial"/>
          <w:sz w:val="20"/>
        </w:rPr>
        <w:t xml:space="preserve">contravened the </w:t>
      </w:r>
      <w:r w:rsidRPr="009461B2">
        <w:rPr>
          <w:rFonts w:cs="Arial"/>
          <w:i/>
          <w:sz w:val="20"/>
        </w:rPr>
        <w:t>Fair Work Act 2009</w:t>
      </w:r>
      <w:r>
        <w:rPr>
          <w:rFonts w:cs="Arial"/>
          <w:i/>
          <w:sz w:val="20"/>
        </w:rPr>
        <w:t xml:space="preserve"> </w:t>
      </w:r>
      <w:r w:rsidRPr="00747D6D">
        <w:rPr>
          <w:rFonts w:cs="Arial"/>
          <w:sz w:val="20"/>
        </w:rPr>
        <w:t>and the</w:t>
      </w:r>
      <w:r>
        <w:rPr>
          <w:rFonts w:cs="Arial"/>
          <w:i/>
          <w:sz w:val="20"/>
        </w:rPr>
        <w:t xml:space="preserve"> </w:t>
      </w:r>
      <w:r>
        <w:rPr>
          <w:bCs/>
          <w:i/>
          <w:sz w:val="20"/>
        </w:rPr>
        <w:t xml:space="preserve">Fast Food Industry </w:t>
      </w:r>
      <w:r w:rsidRPr="00B347F5">
        <w:rPr>
          <w:bCs/>
          <w:i/>
          <w:sz w:val="20"/>
        </w:rPr>
        <w:t>Award 2010</w:t>
      </w:r>
      <w:r w:rsidRPr="00B347F5">
        <w:rPr>
          <w:rFonts w:cs="Arial"/>
          <w:i/>
          <w:sz w:val="20"/>
        </w:rPr>
        <w:t xml:space="preserve"> </w:t>
      </w:r>
      <w:r w:rsidRPr="009461B2">
        <w:rPr>
          <w:rFonts w:cs="Arial"/>
          <w:sz w:val="20"/>
        </w:rPr>
        <w:t>by:</w:t>
      </w:r>
    </w:p>
    <w:p w14:paraId="3E9F2A91" w14:textId="77777777" w:rsidR="00DE4733" w:rsidRDefault="00DE4733" w:rsidP="00DE4733">
      <w:pPr>
        <w:widowControl w:val="0"/>
        <w:numPr>
          <w:ilvl w:val="0"/>
          <w:numId w:val="48"/>
        </w:numPr>
        <w:spacing w:after="240" w:line="276" w:lineRule="auto"/>
        <w:jc w:val="both"/>
        <w:rPr>
          <w:rFonts w:cs="Arial"/>
          <w:sz w:val="20"/>
        </w:rPr>
      </w:pPr>
      <w:r w:rsidRPr="00F87EA2">
        <w:rPr>
          <w:rFonts w:cs="Arial"/>
          <w:sz w:val="20"/>
        </w:rPr>
        <w:t xml:space="preserve">failing to pay </w:t>
      </w:r>
      <w:r>
        <w:rPr>
          <w:rFonts w:cs="Arial"/>
          <w:sz w:val="20"/>
        </w:rPr>
        <w:t>an</w:t>
      </w:r>
      <w:r w:rsidRPr="00F87EA2">
        <w:rPr>
          <w:rFonts w:cs="Arial"/>
          <w:sz w:val="20"/>
        </w:rPr>
        <w:t xml:space="preserve"> employee the correct minimum base hourly rate of pay for time worked Monday to </w:t>
      </w:r>
      <w:r>
        <w:rPr>
          <w:rFonts w:cs="Arial"/>
          <w:sz w:val="20"/>
        </w:rPr>
        <w:t>Sunday</w:t>
      </w:r>
      <w:r w:rsidRPr="00F87EA2">
        <w:rPr>
          <w:rFonts w:cs="Arial"/>
          <w:sz w:val="20"/>
        </w:rPr>
        <w:t>;</w:t>
      </w:r>
    </w:p>
    <w:p w14:paraId="3E9F2A92" w14:textId="77777777" w:rsidR="00DE4733" w:rsidRPr="00F87EA2" w:rsidRDefault="00DE4733" w:rsidP="00DE4733">
      <w:pPr>
        <w:widowControl w:val="0"/>
        <w:numPr>
          <w:ilvl w:val="0"/>
          <w:numId w:val="48"/>
        </w:numPr>
        <w:spacing w:after="240" w:line="276" w:lineRule="auto"/>
        <w:jc w:val="both"/>
        <w:rPr>
          <w:rFonts w:cs="Arial"/>
          <w:sz w:val="20"/>
        </w:rPr>
      </w:pPr>
      <w:r>
        <w:rPr>
          <w:rFonts w:cs="Arial"/>
          <w:sz w:val="20"/>
        </w:rPr>
        <w:t xml:space="preserve">failing to pay an employee casual loading; </w:t>
      </w:r>
    </w:p>
    <w:p w14:paraId="3E9F2A93" w14:textId="77777777" w:rsidR="00DE4733" w:rsidRPr="00F87EA2" w:rsidRDefault="00DE4733" w:rsidP="00DE4733">
      <w:pPr>
        <w:widowControl w:val="0"/>
        <w:numPr>
          <w:ilvl w:val="0"/>
          <w:numId w:val="48"/>
        </w:numPr>
        <w:spacing w:after="240" w:line="276" w:lineRule="auto"/>
        <w:jc w:val="both"/>
        <w:rPr>
          <w:rFonts w:cs="Arial"/>
          <w:sz w:val="20"/>
        </w:rPr>
      </w:pPr>
      <w:r w:rsidRPr="00F87EA2">
        <w:rPr>
          <w:rFonts w:cs="Arial"/>
          <w:sz w:val="20"/>
        </w:rPr>
        <w:t xml:space="preserve">failing to pay </w:t>
      </w:r>
      <w:r>
        <w:rPr>
          <w:rFonts w:cs="Arial"/>
          <w:sz w:val="20"/>
        </w:rPr>
        <w:t>an</w:t>
      </w:r>
      <w:r w:rsidRPr="00F87EA2">
        <w:rPr>
          <w:rFonts w:cs="Arial"/>
          <w:sz w:val="20"/>
        </w:rPr>
        <w:t xml:space="preserve"> employee penalty rates for time worked on Saturdays;</w:t>
      </w:r>
    </w:p>
    <w:p w14:paraId="3E9F2A94" w14:textId="77777777" w:rsidR="00DE4733" w:rsidRPr="00F87EA2" w:rsidRDefault="00DE4733" w:rsidP="00DE4733">
      <w:pPr>
        <w:widowControl w:val="0"/>
        <w:numPr>
          <w:ilvl w:val="0"/>
          <w:numId w:val="48"/>
        </w:numPr>
        <w:spacing w:after="240" w:line="276" w:lineRule="auto"/>
        <w:jc w:val="both"/>
        <w:rPr>
          <w:rFonts w:cs="Arial"/>
          <w:sz w:val="20"/>
        </w:rPr>
      </w:pPr>
      <w:r w:rsidRPr="00F87EA2">
        <w:rPr>
          <w:rFonts w:cs="Arial"/>
          <w:sz w:val="20"/>
        </w:rPr>
        <w:t xml:space="preserve">failing to pay </w:t>
      </w:r>
      <w:r>
        <w:rPr>
          <w:rFonts w:cs="Arial"/>
          <w:sz w:val="20"/>
        </w:rPr>
        <w:t>an</w:t>
      </w:r>
      <w:r w:rsidRPr="00F87EA2">
        <w:rPr>
          <w:rFonts w:cs="Arial"/>
          <w:sz w:val="20"/>
        </w:rPr>
        <w:t xml:space="preserve"> employee penalty rates for time worked on Sundays; </w:t>
      </w:r>
    </w:p>
    <w:p w14:paraId="3E9F2A95" w14:textId="77777777" w:rsidR="00DE4733" w:rsidRDefault="00DE4733" w:rsidP="00DE4733">
      <w:pPr>
        <w:widowControl w:val="0"/>
        <w:numPr>
          <w:ilvl w:val="0"/>
          <w:numId w:val="48"/>
        </w:numPr>
        <w:spacing w:after="240" w:line="276" w:lineRule="auto"/>
        <w:jc w:val="both"/>
        <w:rPr>
          <w:rFonts w:cs="Arial"/>
          <w:sz w:val="20"/>
        </w:rPr>
      </w:pPr>
      <w:r w:rsidRPr="000C756A">
        <w:rPr>
          <w:rFonts w:cs="Arial"/>
          <w:sz w:val="20"/>
        </w:rPr>
        <w:t xml:space="preserve">failing to pay </w:t>
      </w:r>
      <w:r>
        <w:rPr>
          <w:rFonts w:cs="Arial"/>
          <w:sz w:val="20"/>
        </w:rPr>
        <w:t>an</w:t>
      </w:r>
      <w:r w:rsidRPr="00F87EA2">
        <w:rPr>
          <w:rFonts w:cs="Arial"/>
          <w:sz w:val="20"/>
        </w:rPr>
        <w:t xml:space="preserve"> employee penalty </w:t>
      </w:r>
      <w:r>
        <w:rPr>
          <w:rFonts w:cs="Arial"/>
          <w:sz w:val="20"/>
        </w:rPr>
        <w:t>rates for time worked on a public holiday; and</w:t>
      </w:r>
    </w:p>
    <w:p w14:paraId="3E9F2A96" w14:textId="77777777" w:rsidR="00DE4733" w:rsidRDefault="00DE4733" w:rsidP="00DE4733">
      <w:pPr>
        <w:widowControl w:val="0"/>
        <w:numPr>
          <w:ilvl w:val="0"/>
          <w:numId w:val="48"/>
        </w:numPr>
        <w:spacing w:after="240" w:line="276" w:lineRule="auto"/>
        <w:jc w:val="both"/>
        <w:rPr>
          <w:rFonts w:cs="Arial"/>
          <w:sz w:val="20"/>
        </w:rPr>
      </w:pPr>
      <w:r>
        <w:rPr>
          <w:rFonts w:cs="Arial"/>
          <w:sz w:val="20"/>
        </w:rPr>
        <w:t xml:space="preserve">failing to pay special clothing or uniform allowance. </w:t>
      </w:r>
    </w:p>
    <w:p w14:paraId="3E9F2A97" w14:textId="77777777" w:rsidR="00DE4733" w:rsidRPr="00DE4733" w:rsidRDefault="00DE4733" w:rsidP="00DE4733">
      <w:pPr>
        <w:widowControl w:val="0"/>
        <w:spacing w:after="240" w:line="276" w:lineRule="auto"/>
        <w:jc w:val="both"/>
        <w:rPr>
          <w:rFonts w:cs="Arial"/>
          <w:sz w:val="20"/>
        </w:rPr>
      </w:pPr>
      <w:r>
        <w:rPr>
          <w:rFonts w:cs="Arial"/>
          <w:sz w:val="20"/>
        </w:rPr>
        <w:t>Zhou Yang Northland</w:t>
      </w:r>
      <w:r w:rsidRPr="00DE4733">
        <w:rPr>
          <w:rFonts w:cs="Arial"/>
          <w:sz w:val="20"/>
        </w:rPr>
        <w:t xml:space="preserve"> Pty Ltd has formally admitted to FWO that these contraventions occurred and has entered into an Enforceable Undertaking with the FWO (available at www.fairwork.gov.au) committing to a number of measures to remedy the contraventions, including by rectifying the underpayments of </w:t>
      </w:r>
      <w:r w:rsidRPr="00DE4733">
        <w:rPr>
          <w:sz w:val="20"/>
        </w:rPr>
        <w:t>$3,</w:t>
      </w:r>
      <w:r>
        <w:rPr>
          <w:sz w:val="20"/>
        </w:rPr>
        <w:t>953.22</w:t>
      </w:r>
      <w:r w:rsidRPr="00DE4733">
        <w:rPr>
          <w:sz w:val="20"/>
        </w:rPr>
        <w:t xml:space="preserve"> less taxation</w:t>
      </w:r>
      <w:r w:rsidRPr="00DE4733">
        <w:rPr>
          <w:rFonts w:cs="Arial"/>
          <w:sz w:val="20"/>
        </w:rPr>
        <w:t xml:space="preserve"> to the employee affected by the contraventions. </w:t>
      </w:r>
      <w:r>
        <w:rPr>
          <w:rFonts w:cs="Arial"/>
          <w:sz w:val="20"/>
        </w:rPr>
        <w:t>Zhou Yang Northland</w:t>
      </w:r>
      <w:r w:rsidRPr="00DE4733">
        <w:rPr>
          <w:rFonts w:cs="Arial"/>
          <w:sz w:val="20"/>
        </w:rPr>
        <w:t xml:space="preserve"> Pty Ltd expresses its sincere regret and apologises for the conduct which resulted in the contraventions. Furthermore </w:t>
      </w:r>
      <w:r>
        <w:rPr>
          <w:rFonts w:cs="Arial"/>
          <w:sz w:val="20"/>
        </w:rPr>
        <w:t>Zhou Yang Northland</w:t>
      </w:r>
      <w:r w:rsidRPr="00DE4733">
        <w:rPr>
          <w:rFonts w:cs="Arial"/>
          <w:sz w:val="20"/>
        </w:rPr>
        <w:t xml:space="preserve"> Pty Ltd gives a commitment that such conduct will not occur again and that it will comply with all requirements of the Commonwealth workplace relations laws in the future.</w:t>
      </w:r>
    </w:p>
    <w:p w14:paraId="3E9F2A98" w14:textId="77777777" w:rsidR="00DE4733" w:rsidRDefault="00DE4733" w:rsidP="00DE4733">
      <w:pPr>
        <w:widowControl w:val="0"/>
        <w:spacing w:after="240" w:line="276" w:lineRule="auto"/>
        <w:rPr>
          <w:rFonts w:cs="Arial"/>
          <w:b/>
          <w:sz w:val="20"/>
        </w:rPr>
      </w:pPr>
      <w:r>
        <w:rPr>
          <w:rFonts w:cs="Arial"/>
          <w:sz w:val="20"/>
        </w:rPr>
        <w:t>If you worked for Zhou Yang Northland</w:t>
      </w:r>
      <w:r w:rsidRPr="00DE4733">
        <w:rPr>
          <w:rFonts w:cs="Arial"/>
          <w:sz w:val="20"/>
        </w:rPr>
        <w:t xml:space="preserve"> Pty Ltd </w:t>
      </w:r>
      <w:r>
        <w:rPr>
          <w:rFonts w:cs="Arial"/>
          <w:sz w:val="20"/>
        </w:rPr>
        <w:t xml:space="preserve">and have queries or questions relating to your employment, please contact </w:t>
      </w:r>
      <w:r>
        <w:rPr>
          <w:rFonts w:cs="Arial"/>
          <w:b/>
          <w:sz w:val="20"/>
        </w:rPr>
        <w:t xml:space="preserve">Hao Zhou </w:t>
      </w:r>
      <w:r>
        <w:rPr>
          <w:rFonts w:cs="Arial"/>
          <w:sz w:val="20"/>
        </w:rPr>
        <w:t xml:space="preserve">on </w:t>
      </w:r>
      <w:r w:rsidRPr="00466B3B">
        <w:rPr>
          <w:rFonts w:cs="Arial"/>
          <w:b/>
          <w:sz w:val="20"/>
        </w:rPr>
        <w:t xml:space="preserve"> </w:t>
      </w:r>
      <w:r w:rsidR="00706D64" w:rsidRPr="00706D64">
        <w:rPr>
          <w:rFonts w:cs="Arial"/>
          <w:b/>
          <w:sz w:val="20"/>
          <w:highlight w:val="black"/>
        </w:rPr>
        <w:t>XXXX XXX XXX</w:t>
      </w:r>
      <w:r>
        <w:rPr>
          <w:rFonts w:cs="Arial"/>
          <w:b/>
          <w:sz w:val="20"/>
        </w:rPr>
        <w:t xml:space="preserve">. </w:t>
      </w:r>
    </w:p>
    <w:p w14:paraId="3E9F2A99" w14:textId="77777777" w:rsidR="00DE4733" w:rsidRPr="00166639" w:rsidRDefault="00DE4733" w:rsidP="00DE4733">
      <w:pPr>
        <w:widowControl w:val="0"/>
        <w:spacing w:after="240" w:line="276" w:lineRule="auto"/>
        <w:rPr>
          <w:sz w:val="20"/>
        </w:rPr>
      </w:pPr>
      <w:r>
        <w:rPr>
          <w:rFonts w:cs="Arial"/>
          <w:sz w:val="20"/>
        </w:rPr>
        <w:t xml:space="preserve">Alternatively, anyone can contact the FWO via the website at </w:t>
      </w:r>
      <w:r w:rsidRPr="00DF1CC4">
        <w:rPr>
          <w:rFonts w:cs="Arial"/>
          <w:sz w:val="20"/>
        </w:rPr>
        <w:t>www.fairwork.gov.au</w:t>
      </w:r>
      <w:r>
        <w:rPr>
          <w:rFonts w:cs="Arial"/>
          <w:sz w:val="20"/>
        </w:rPr>
        <w:t xml:space="preserve"> or the Infoline on 13 13 94. </w:t>
      </w:r>
    </w:p>
    <w:p w14:paraId="3E9F2A9A" w14:textId="77777777" w:rsidR="00C7733C" w:rsidRDefault="00C7733C" w:rsidP="00C7733C">
      <w:pPr>
        <w:widowControl w:val="0"/>
        <w:spacing w:after="240"/>
        <w:jc w:val="both"/>
        <w:rPr>
          <w:rFonts w:cs="Arial"/>
          <w:spacing w:val="10"/>
          <w:sz w:val="20"/>
        </w:rPr>
      </w:pPr>
    </w:p>
    <w:p w14:paraId="3E9F2A9B" w14:textId="77777777" w:rsidR="00C7733C" w:rsidRDefault="00C7733C" w:rsidP="00C7733C">
      <w:pPr>
        <w:pStyle w:val="Heading2"/>
      </w:pPr>
      <w:r>
        <w:rPr>
          <w:b w:val="0"/>
          <w:bCs w:val="0"/>
          <w:iCs w:val="0"/>
          <w:spacing w:val="10"/>
          <w:sz w:val="20"/>
        </w:rPr>
        <w:br w:type="page"/>
      </w:r>
      <w:r>
        <w:lastRenderedPageBreak/>
        <w:t xml:space="preserve">Attachment B – Letter of Apology </w:t>
      </w:r>
    </w:p>
    <w:p w14:paraId="3E9F2A9C" w14:textId="77777777" w:rsidR="00786B9D" w:rsidRDefault="00786B9D" w:rsidP="00786B9D">
      <w:pPr>
        <w:pStyle w:val="Headersub"/>
        <w:widowControl w:val="0"/>
        <w:tabs>
          <w:tab w:val="left" w:pos="4820"/>
        </w:tabs>
        <w:spacing w:after="240"/>
        <w:jc w:val="center"/>
        <w:rPr>
          <w:rFonts w:cs="Arial"/>
          <w:b/>
          <w:sz w:val="22"/>
          <w:szCs w:val="22"/>
        </w:rPr>
      </w:pPr>
      <w:r>
        <w:rPr>
          <w:rFonts w:cs="Arial"/>
          <w:b/>
          <w:sz w:val="22"/>
          <w:szCs w:val="22"/>
        </w:rPr>
        <w:t>FORM OF APOLOGY LETTER TO AFFECTED EMPLOYEES</w:t>
      </w:r>
    </w:p>
    <w:p w14:paraId="3E9F2A9D" w14:textId="77777777" w:rsidR="00786B9D" w:rsidRDefault="00786B9D" w:rsidP="00786B9D">
      <w:pPr>
        <w:widowControl w:val="0"/>
        <w:spacing w:before="120" w:after="120" w:line="360" w:lineRule="auto"/>
        <w:jc w:val="both"/>
        <w:rPr>
          <w:rFonts w:cs="Arial"/>
          <w:b/>
          <w:szCs w:val="22"/>
        </w:rPr>
      </w:pPr>
    </w:p>
    <w:p w14:paraId="3E9F2A9E" w14:textId="77777777" w:rsidR="00786B9D" w:rsidRDefault="00786B9D" w:rsidP="00786B9D">
      <w:pPr>
        <w:widowControl w:val="0"/>
        <w:spacing w:before="120" w:after="120" w:line="360" w:lineRule="auto"/>
        <w:jc w:val="both"/>
        <w:rPr>
          <w:rFonts w:cs="Arial"/>
          <w:b/>
          <w:szCs w:val="22"/>
        </w:rPr>
      </w:pPr>
      <w:r>
        <w:rPr>
          <w:rFonts w:cs="Arial"/>
          <w:b/>
          <w:szCs w:val="22"/>
        </w:rPr>
        <w:t>&lt;Date&gt;</w:t>
      </w:r>
    </w:p>
    <w:p w14:paraId="3E9F2A9F" w14:textId="77777777" w:rsidR="00786B9D" w:rsidRDefault="00786B9D" w:rsidP="00786B9D">
      <w:pPr>
        <w:widowControl w:val="0"/>
        <w:spacing w:before="120" w:after="120" w:line="360" w:lineRule="auto"/>
        <w:jc w:val="both"/>
        <w:rPr>
          <w:rFonts w:cs="Arial"/>
          <w:b/>
          <w:szCs w:val="22"/>
        </w:rPr>
      </w:pPr>
      <w:r>
        <w:rPr>
          <w:rFonts w:cs="Arial"/>
          <w:b/>
          <w:szCs w:val="22"/>
        </w:rPr>
        <w:t>&lt;Employee Name&gt;</w:t>
      </w:r>
    </w:p>
    <w:p w14:paraId="3E9F2AA0" w14:textId="77777777" w:rsidR="00786B9D" w:rsidRDefault="00786B9D" w:rsidP="00786B9D">
      <w:pPr>
        <w:widowControl w:val="0"/>
        <w:spacing w:before="120" w:after="120" w:line="360" w:lineRule="auto"/>
        <w:jc w:val="both"/>
        <w:rPr>
          <w:rFonts w:cs="Arial"/>
          <w:b/>
          <w:szCs w:val="22"/>
        </w:rPr>
      </w:pPr>
      <w:r>
        <w:rPr>
          <w:rFonts w:cs="Arial"/>
          <w:b/>
          <w:szCs w:val="22"/>
        </w:rPr>
        <w:t>&lt;Employee Address&gt;</w:t>
      </w:r>
    </w:p>
    <w:p w14:paraId="3E9F2AA1" w14:textId="77777777" w:rsidR="00786B9D" w:rsidRDefault="00786B9D" w:rsidP="00786B9D">
      <w:pPr>
        <w:widowControl w:val="0"/>
        <w:spacing w:before="120" w:after="120" w:line="360" w:lineRule="auto"/>
        <w:jc w:val="both"/>
        <w:rPr>
          <w:rFonts w:cs="Arial"/>
          <w:b/>
          <w:szCs w:val="22"/>
        </w:rPr>
      </w:pPr>
      <w:r>
        <w:rPr>
          <w:rFonts w:cs="Arial"/>
          <w:szCs w:val="22"/>
        </w:rPr>
        <w:t xml:space="preserve">Dear </w:t>
      </w:r>
      <w:r>
        <w:rPr>
          <w:rFonts w:cs="Arial"/>
          <w:b/>
          <w:szCs w:val="22"/>
        </w:rPr>
        <w:t>&lt;Employee Name&gt;</w:t>
      </w:r>
    </w:p>
    <w:p w14:paraId="3E9F2AA2" w14:textId="77777777" w:rsidR="00786B9D" w:rsidRDefault="00786B9D" w:rsidP="00786B9D">
      <w:pPr>
        <w:widowControl w:val="0"/>
        <w:spacing w:before="120" w:after="120"/>
        <w:jc w:val="both"/>
        <w:rPr>
          <w:rFonts w:cs="Arial"/>
          <w:szCs w:val="22"/>
        </w:rPr>
      </w:pPr>
      <w:r>
        <w:rPr>
          <w:rFonts w:cs="Arial"/>
          <w:szCs w:val="22"/>
        </w:rPr>
        <w:t xml:space="preserve">I am writing to apologise on behalf of Zhou Yang </w:t>
      </w:r>
      <w:r w:rsidR="004A3509">
        <w:rPr>
          <w:rFonts w:cs="Arial"/>
          <w:szCs w:val="22"/>
        </w:rPr>
        <w:t>Northland</w:t>
      </w:r>
      <w:r>
        <w:rPr>
          <w:rFonts w:cs="Arial"/>
          <w:szCs w:val="22"/>
        </w:rPr>
        <w:t xml:space="preserve"> Pty Ltd for non-compliance with Commonwealth Workplace relation</w:t>
      </w:r>
      <w:r w:rsidR="004A3509">
        <w:rPr>
          <w:rFonts w:cs="Arial"/>
          <w:szCs w:val="22"/>
        </w:rPr>
        <w:t>s laws. A recent investigation</w:t>
      </w:r>
      <w:r>
        <w:rPr>
          <w:rFonts w:cs="Arial"/>
          <w:szCs w:val="22"/>
        </w:rPr>
        <w:t xml:space="preserve"> by the Office of the Fair Work Ombudsman (</w:t>
      </w:r>
      <w:r>
        <w:rPr>
          <w:rFonts w:cs="Arial"/>
          <w:b/>
          <w:szCs w:val="22"/>
        </w:rPr>
        <w:t>FWO</w:t>
      </w:r>
      <w:r>
        <w:rPr>
          <w:rFonts w:cs="Arial"/>
          <w:szCs w:val="22"/>
        </w:rPr>
        <w:t xml:space="preserve">) determined that </w:t>
      </w:r>
      <w:r w:rsidR="004A3509">
        <w:rPr>
          <w:rFonts w:cs="Arial"/>
          <w:szCs w:val="22"/>
        </w:rPr>
        <w:t xml:space="preserve">Zhou Yang Northland Pty Ltd </w:t>
      </w:r>
      <w:r>
        <w:rPr>
          <w:rFonts w:cs="Arial"/>
          <w:szCs w:val="22"/>
        </w:rPr>
        <w:t xml:space="preserve">had contravened the </w:t>
      </w:r>
      <w:r>
        <w:rPr>
          <w:rFonts w:cs="Arial"/>
          <w:i/>
          <w:szCs w:val="22"/>
        </w:rPr>
        <w:t>Fair Work Act 2009</w:t>
      </w:r>
      <w:r>
        <w:rPr>
          <w:rFonts w:cs="Arial"/>
          <w:szCs w:val="22"/>
        </w:rPr>
        <w:t xml:space="preserve"> by:</w:t>
      </w:r>
    </w:p>
    <w:p w14:paraId="3E9F2AA3" w14:textId="77777777" w:rsidR="00786B9D" w:rsidRPr="00FE6929" w:rsidRDefault="00786B9D" w:rsidP="00786B9D">
      <w:pPr>
        <w:widowControl w:val="0"/>
        <w:numPr>
          <w:ilvl w:val="0"/>
          <w:numId w:val="50"/>
        </w:numPr>
        <w:spacing w:before="120" w:after="120"/>
        <w:jc w:val="both"/>
        <w:rPr>
          <w:rFonts w:cs="Arial"/>
          <w:szCs w:val="22"/>
        </w:rPr>
      </w:pPr>
      <w:r w:rsidRPr="00FE6929">
        <w:rPr>
          <w:rFonts w:cs="Arial"/>
          <w:szCs w:val="22"/>
        </w:rPr>
        <w:t>failing to pay the correct minimum base hourly rate of pay for time worked Monday to Sunday;</w:t>
      </w:r>
    </w:p>
    <w:p w14:paraId="3E9F2AA4" w14:textId="77777777" w:rsidR="00786B9D" w:rsidRPr="00FE6929" w:rsidRDefault="00786B9D" w:rsidP="00786B9D">
      <w:pPr>
        <w:widowControl w:val="0"/>
        <w:numPr>
          <w:ilvl w:val="0"/>
          <w:numId w:val="50"/>
        </w:numPr>
        <w:spacing w:before="120" w:after="120"/>
        <w:jc w:val="both"/>
        <w:rPr>
          <w:rFonts w:cs="Arial"/>
          <w:szCs w:val="22"/>
        </w:rPr>
      </w:pPr>
      <w:r w:rsidRPr="00FE6929">
        <w:rPr>
          <w:rFonts w:cs="Arial"/>
          <w:szCs w:val="22"/>
        </w:rPr>
        <w:t xml:space="preserve">failing to pay casual loading; </w:t>
      </w:r>
    </w:p>
    <w:p w14:paraId="3E9F2AA5" w14:textId="77777777" w:rsidR="00786B9D" w:rsidRPr="00FE6929" w:rsidRDefault="00786B9D" w:rsidP="00786B9D">
      <w:pPr>
        <w:widowControl w:val="0"/>
        <w:numPr>
          <w:ilvl w:val="0"/>
          <w:numId w:val="50"/>
        </w:numPr>
        <w:spacing w:before="120" w:after="120"/>
        <w:jc w:val="both"/>
        <w:rPr>
          <w:rFonts w:cs="Arial"/>
          <w:szCs w:val="22"/>
        </w:rPr>
      </w:pPr>
      <w:r w:rsidRPr="00FE6929">
        <w:rPr>
          <w:rFonts w:cs="Arial"/>
          <w:szCs w:val="22"/>
        </w:rPr>
        <w:t>failing to pay penalty rates for time worked on Saturdays;</w:t>
      </w:r>
    </w:p>
    <w:p w14:paraId="3E9F2AA6" w14:textId="77777777" w:rsidR="00786B9D" w:rsidRPr="00FE6929" w:rsidRDefault="00786B9D" w:rsidP="00786B9D">
      <w:pPr>
        <w:widowControl w:val="0"/>
        <w:numPr>
          <w:ilvl w:val="0"/>
          <w:numId w:val="50"/>
        </w:numPr>
        <w:spacing w:before="120" w:after="120"/>
        <w:jc w:val="both"/>
        <w:rPr>
          <w:rFonts w:cs="Arial"/>
          <w:szCs w:val="22"/>
        </w:rPr>
      </w:pPr>
      <w:r w:rsidRPr="00FE6929">
        <w:rPr>
          <w:rFonts w:cs="Arial"/>
          <w:szCs w:val="22"/>
        </w:rPr>
        <w:t xml:space="preserve">failing to pay penalty rates for time worked on Sundays; </w:t>
      </w:r>
    </w:p>
    <w:p w14:paraId="3E9F2AA7" w14:textId="77777777" w:rsidR="00786B9D" w:rsidRPr="00FE6929" w:rsidRDefault="00786B9D" w:rsidP="00786B9D">
      <w:pPr>
        <w:widowControl w:val="0"/>
        <w:numPr>
          <w:ilvl w:val="0"/>
          <w:numId w:val="50"/>
        </w:numPr>
        <w:spacing w:before="120" w:after="120"/>
        <w:jc w:val="both"/>
        <w:rPr>
          <w:rFonts w:cs="Arial"/>
          <w:szCs w:val="22"/>
        </w:rPr>
      </w:pPr>
      <w:r w:rsidRPr="00FE6929">
        <w:rPr>
          <w:rFonts w:cs="Arial"/>
          <w:szCs w:val="22"/>
        </w:rPr>
        <w:t>failing to pay penalty rates for time worked on a public holiday; and</w:t>
      </w:r>
    </w:p>
    <w:p w14:paraId="3E9F2AA8" w14:textId="77777777" w:rsidR="00786B9D" w:rsidRPr="00FE6929" w:rsidRDefault="00786B9D" w:rsidP="00786B9D">
      <w:pPr>
        <w:widowControl w:val="0"/>
        <w:numPr>
          <w:ilvl w:val="0"/>
          <w:numId w:val="50"/>
        </w:numPr>
        <w:spacing w:before="120" w:after="120"/>
        <w:jc w:val="both"/>
        <w:rPr>
          <w:rFonts w:cs="Arial"/>
          <w:szCs w:val="22"/>
        </w:rPr>
      </w:pPr>
      <w:r w:rsidRPr="00FE6929">
        <w:rPr>
          <w:rFonts w:cs="Arial"/>
          <w:szCs w:val="22"/>
        </w:rPr>
        <w:t xml:space="preserve">failing to pay special clothing or uniform allowance. </w:t>
      </w:r>
    </w:p>
    <w:p w14:paraId="3E9F2AA9" w14:textId="77777777" w:rsidR="00786B9D" w:rsidRDefault="00786B9D" w:rsidP="00786B9D">
      <w:pPr>
        <w:widowControl w:val="0"/>
        <w:spacing w:before="120" w:after="120"/>
        <w:jc w:val="both"/>
        <w:rPr>
          <w:szCs w:val="22"/>
        </w:rPr>
      </w:pPr>
      <w:r>
        <w:rPr>
          <w:szCs w:val="22"/>
        </w:rPr>
        <w:t xml:space="preserve">Regrettably, the investigation determined that you were affected by the above contraventions. </w:t>
      </w:r>
    </w:p>
    <w:p w14:paraId="3E9F2AAA" w14:textId="77777777" w:rsidR="00786B9D" w:rsidRDefault="00786B9D" w:rsidP="00786B9D">
      <w:pPr>
        <w:widowControl w:val="0"/>
        <w:spacing w:before="120" w:after="120"/>
        <w:jc w:val="both"/>
        <w:rPr>
          <w:szCs w:val="22"/>
        </w:rPr>
      </w:pPr>
      <w:r>
        <w:rPr>
          <w:szCs w:val="22"/>
        </w:rPr>
        <w:t xml:space="preserve">Zhou Yang </w:t>
      </w:r>
      <w:r w:rsidR="004A3509">
        <w:rPr>
          <w:szCs w:val="22"/>
        </w:rPr>
        <w:t>Northland</w:t>
      </w:r>
      <w:r>
        <w:rPr>
          <w:szCs w:val="22"/>
        </w:rPr>
        <w:t xml:space="preserve"> Pty Ltd is taking steps to remedy the contraventions, including by rectifying the amount that you have been underpaid through a payment plan and changing workplace practices.  You will have received the first payment on 15 January 2016 and will be/have been provided with payment advice regarding the payment.</w:t>
      </w:r>
    </w:p>
    <w:p w14:paraId="3E9F2AAB" w14:textId="781F0690" w:rsidR="00786B9D" w:rsidRDefault="00786B9D" w:rsidP="00786B9D">
      <w:pPr>
        <w:widowControl w:val="0"/>
        <w:spacing w:before="120" w:after="120"/>
        <w:jc w:val="both"/>
        <w:rPr>
          <w:szCs w:val="22"/>
        </w:rPr>
      </w:pPr>
      <w:r>
        <w:rPr>
          <w:rFonts w:cs="Arial"/>
          <w:szCs w:val="22"/>
        </w:rPr>
        <w:t xml:space="preserve">Zhou Yang </w:t>
      </w:r>
      <w:r w:rsidR="004A3509">
        <w:rPr>
          <w:rFonts w:cs="Arial"/>
          <w:szCs w:val="22"/>
        </w:rPr>
        <w:t xml:space="preserve">Northland </w:t>
      </w:r>
      <w:r>
        <w:rPr>
          <w:rFonts w:cs="Arial"/>
          <w:szCs w:val="22"/>
        </w:rPr>
        <w:t xml:space="preserve">Pty Ltd has formally admitted to the FWO that the company did not comply with its obligations under Commonwealth workplace relations laws </w:t>
      </w:r>
      <w:r>
        <w:rPr>
          <w:szCs w:val="22"/>
        </w:rPr>
        <w:t xml:space="preserve">and has </w:t>
      </w:r>
      <w:r>
        <w:rPr>
          <w:rFonts w:cs="Arial"/>
          <w:szCs w:val="22"/>
        </w:rPr>
        <w:t>entered into</w:t>
      </w:r>
      <w:r>
        <w:rPr>
          <w:szCs w:val="22"/>
        </w:rPr>
        <w:t xml:space="preserve"> an Enforceable Undertaking with the FWO, a copy of which is available from the FWO website at </w:t>
      </w:r>
      <w:hyperlink r:id="rId12" w:tooltip="FWO website" w:history="1">
        <w:r>
          <w:rPr>
            <w:rStyle w:val="Hyperlink"/>
            <w:szCs w:val="22"/>
          </w:rPr>
          <w:t>www.fairwork.gov.au</w:t>
        </w:r>
      </w:hyperlink>
      <w:r>
        <w:rPr>
          <w:szCs w:val="22"/>
        </w:rPr>
        <w:t>.  As part of the Enforceable Undertaking we have committed to a number of measures to ensure future compliance with Commonwealth workplace relations laws.</w:t>
      </w:r>
    </w:p>
    <w:p w14:paraId="3E9F2AAC" w14:textId="77777777" w:rsidR="00786B9D" w:rsidRDefault="00786B9D" w:rsidP="00786B9D">
      <w:pPr>
        <w:widowControl w:val="0"/>
        <w:spacing w:before="120" w:after="120"/>
        <w:jc w:val="both"/>
        <w:rPr>
          <w:szCs w:val="22"/>
        </w:rPr>
      </w:pPr>
      <w:r>
        <w:rPr>
          <w:szCs w:val="22"/>
        </w:rPr>
        <w:t xml:space="preserve">Zhou Yang </w:t>
      </w:r>
      <w:r w:rsidR="004A3509">
        <w:rPr>
          <w:szCs w:val="22"/>
        </w:rPr>
        <w:t>Northland</w:t>
      </w:r>
      <w:r>
        <w:rPr>
          <w:szCs w:val="22"/>
        </w:rPr>
        <w:t xml:space="preserve"> Pty Ltd expresses its sincere regret and apologises to you for failing to comply with our lawful obligations.</w:t>
      </w:r>
    </w:p>
    <w:p w14:paraId="3E9F2AAD" w14:textId="77777777" w:rsidR="00786B9D" w:rsidRDefault="00786B9D" w:rsidP="00786B9D">
      <w:pPr>
        <w:widowControl w:val="0"/>
        <w:spacing w:before="120" w:after="120"/>
        <w:jc w:val="both"/>
        <w:rPr>
          <w:szCs w:val="22"/>
        </w:rPr>
      </w:pPr>
      <w:r>
        <w:rPr>
          <w:szCs w:val="22"/>
        </w:rPr>
        <w:t xml:space="preserve">Should you have any questions, please contact Hao Zhou on  &lt;xxxxxx&gt;. </w:t>
      </w:r>
    </w:p>
    <w:p w14:paraId="3E9F2AAE" w14:textId="77777777" w:rsidR="00786B9D" w:rsidRDefault="00786B9D" w:rsidP="00786B9D">
      <w:pPr>
        <w:rPr>
          <w:szCs w:val="22"/>
        </w:rPr>
      </w:pPr>
    </w:p>
    <w:p w14:paraId="3E9F2AAF" w14:textId="77777777" w:rsidR="00786B9D" w:rsidRDefault="00786B9D" w:rsidP="00786B9D">
      <w:pPr>
        <w:rPr>
          <w:szCs w:val="22"/>
        </w:rPr>
      </w:pPr>
      <w:r>
        <w:rPr>
          <w:szCs w:val="22"/>
        </w:rPr>
        <w:t>Yours sincerely</w:t>
      </w:r>
    </w:p>
    <w:p w14:paraId="3E9F2AB0" w14:textId="77777777" w:rsidR="00786B9D" w:rsidRDefault="00786B9D" w:rsidP="00786B9D">
      <w:pPr>
        <w:rPr>
          <w:szCs w:val="22"/>
        </w:rPr>
      </w:pPr>
    </w:p>
    <w:p w14:paraId="3E9F2AB1" w14:textId="77777777" w:rsidR="00786B9D" w:rsidRDefault="00786B9D" w:rsidP="00786B9D">
      <w:pPr>
        <w:rPr>
          <w:szCs w:val="22"/>
        </w:rPr>
      </w:pPr>
    </w:p>
    <w:p w14:paraId="3E9F2AB2" w14:textId="77777777" w:rsidR="00786B9D" w:rsidRDefault="00786B9D" w:rsidP="00786B9D">
      <w:pPr>
        <w:rPr>
          <w:szCs w:val="22"/>
        </w:rPr>
      </w:pPr>
      <w:r>
        <w:rPr>
          <w:szCs w:val="22"/>
        </w:rPr>
        <w:t>Mr Hao Zhou</w:t>
      </w:r>
    </w:p>
    <w:p w14:paraId="3E9F2AB3" w14:textId="77777777" w:rsidR="00786B9D" w:rsidRPr="00786B9D" w:rsidRDefault="00786B9D" w:rsidP="00786B9D">
      <w:pPr>
        <w:rPr>
          <w:szCs w:val="22"/>
        </w:rPr>
      </w:pPr>
      <w:r w:rsidRPr="00FE6929">
        <w:rPr>
          <w:szCs w:val="22"/>
        </w:rPr>
        <w:t>Director</w:t>
      </w:r>
      <w:r>
        <w:rPr>
          <w:szCs w:val="22"/>
        </w:rPr>
        <w:t>, Zhou Yang Emporium Pty Ltd</w:t>
      </w:r>
      <w:r>
        <w:tab/>
      </w:r>
    </w:p>
    <w:p w14:paraId="3E9F2AB4" w14:textId="77777777" w:rsidR="003D2A27" w:rsidRDefault="008C0CA0" w:rsidP="008C0CA0">
      <w:pPr>
        <w:pStyle w:val="Heading2"/>
      </w:pPr>
      <w:r>
        <w:br w:type="page"/>
      </w:r>
      <w:r>
        <w:lastRenderedPageBreak/>
        <w:t>Attachment C</w:t>
      </w:r>
      <w:r w:rsidR="0006307F">
        <w:t xml:space="preserve"> – FWIS acknowledgement template. </w:t>
      </w:r>
    </w:p>
    <w:p w14:paraId="3E9F2AB5" w14:textId="77777777" w:rsidR="008C0CA0" w:rsidRDefault="008C0CA0" w:rsidP="008C0CA0"/>
    <w:p w14:paraId="3E9F2AB6" w14:textId="77777777" w:rsidR="008C0CA0" w:rsidRPr="00604680" w:rsidRDefault="008C0CA0" w:rsidP="00604680">
      <w:pPr>
        <w:jc w:val="center"/>
        <w:rPr>
          <w:b/>
          <w:bCs/>
          <w:sz w:val="24"/>
          <w:szCs w:val="24"/>
        </w:rPr>
      </w:pPr>
      <w:r w:rsidRPr="00604680">
        <w:rPr>
          <w:b/>
          <w:bCs/>
          <w:sz w:val="24"/>
          <w:szCs w:val="24"/>
        </w:rPr>
        <w:t>Acknowledgement of Receipt – Fair Work Information Statement</w:t>
      </w:r>
    </w:p>
    <w:p w14:paraId="3E9F2AB7" w14:textId="77777777" w:rsidR="00604680" w:rsidRPr="00604680" w:rsidRDefault="00604680" w:rsidP="00604680">
      <w:pPr>
        <w:jc w:val="center"/>
        <w:rPr>
          <w:b/>
          <w:bCs/>
          <w:sz w:val="24"/>
          <w:szCs w:val="24"/>
        </w:rPr>
      </w:pPr>
    </w:p>
    <w:p w14:paraId="3E9F2AB8" w14:textId="77777777" w:rsidR="00604680" w:rsidRPr="00604680" w:rsidRDefault="00604680" w:rsidP="00604680">
      <w:pPr>
        <w:jc w:val="center"/>
        <w:rPr>
          <w:b/>
          <w:bCs/>
          <w:sz w:val="24"/>
          <w:szCs w:val="24"/>
        </w:rPr>
      </w:pPr>
    </w:p>
    <w:p w14:paraId="3E9F2AB9" w14:textId="77777777" w:rsidR="008C0CA0" w:rsidRPr="00604680" w:rsidRDefault="008C0CA0" w:rsidP="008C0CA0">
      <w:pPr>
        <w:rPr>
          <w:sz w:val="24"/>
          <w:szCs w:val="24"/>
        </w:rPr>
      </w:pPr>
      <w:r w:rsidRPr="00604680">
        <w:rPr>
          <w:sz w:val="24"/>
          <w:szCs w:val="24"/>
        </w:rPr>
        <w:t xml:space="preserve">I, </w:t>
      </w:r>
      <w:r w:rsidR="00604680" w:rsidRPr="00604680">
        <w:rPr>
          <w:sz w:val="24"/>
          <w:szCs w:val="24"/>
        </w:rPr>
        <w:t>……………………………</w:t>
      </w:r>
      <w:r w:rsidRPr="00604680">
        <w:rPr>
          <w:sz w:val="24"/>
          <w:szCs w:val="24"/>
        </w:rPr>
        <w:t xml:space="preserve">of </w:t>
      </w:r>
      <w:r w:rsidR="00604680" w:rsidRPr="00604680">
        <w:rPr>
          <w:sz w:val="24"/>
          <w:szCs w:val="24"/>
        </w:rPr>
        <w:t>……………………………</w:t>
      </w:r>
      <w:r w:rsidR="00604680">
        <w:rPr>
          <w:sz w:val="24"/>
          <w:szCs w:val="24"/>
        </w:rPr>
        <w:t>…………………………………</w:t>
      </w:r>
    </w:p>
    <w:p w14:paraId="3E9F2ABA" w14:textId="77777777" w:rsidR="00604680" w:rsidRPr="00604680" w:rsidRDefault="00604680" w:rsidP="008C0CA0">
      <w:pPr>
        <w:rPr>
          <w:sz w:val="24"/>
          <w:szCs w:val="24"/>
        </w:rPr>
      </w:pPr>
    </w:p>
    <w:p w14:paraId="3E9F2ABB" w14:textId="77777777" w:rsidR="0006307F" w:rsidRDefault="00604680" w:rsidP="008C0CA0">
      <w:pPr>
        <w:rPr>
          <w:bCs/>
          <w:sz w:val="24"/>
          <w:szCs w:val="24"/>
        </w:rPr>
      </w:pPr>
      <w:r>
        <w:rPr>
          <w:sz w:val="24"/>
          <w:szCs w:val="24"/>
        </w:rPr>
        <w:t>agree</w:t>
      </w:r>
      <w:r w:rsidR="008C0CA0" w:rsidRPr="00604680">
        <w:rPr>
          <w:sz w:val="24"/>
          <w:szCs w:val="24"/>
        </w:rPr>
        <w:t xml:space="preserve"> that I received a copy of the </w:t>
      </w:r>
      <w:r w:rsidR="008C0CA0" w:rsidRPr="00604680">
        <w:rPr>
          <w:b/>
          <w:bCs/>
          <w:sz w:val="24"/>
          <w:szCs w:val="24"/>
        </w:rPr>
        <w:t>Fair Work Information Statement</w:t>
      </w:r>
      <w:r w:rsidR="0006307F">
        <w:rPr>
          <w:b/>
          <w:bCs/>
          <w:sz w:val="24"/>
          <w:szCs w:val="24"/>
        </w:rPr>
        <w:t xml:space="preserve"> </w:t>
      </w:r>
      <w:r w:rsidR="0006307F">
        <w:rPr>
          <w:bCs/>
          <w:sz w:val="24"/>
          <w:szCs w:val="24"/>
        </w:rPr>
        <w:t xml:space="preserve">in </w:t>
      </w:r>
    </w:p>
    <w:p w14:paraId="3E9F2ABC" w14:textId="77777777" w:rsidR="0006307F" w:rsidRDefault="0006307F" w:rsidP="008C0CA0">
      <w:pPr>
        <w:rPr>
          <w:bCs/>
          <w:sz w:val="24"/>
          <w:szCs w:val="24"/>
        </w:rPr>
      </w:pPr>
    </w:p>
    <w:p w14:paraId="3E9F2ABD" w14:textId="77777777" w:rsidR="008C0CA0" w:rsidRDefault="0006307F" w:rsidP="008C0CA0">
      <w:pPr>
        <w:rPr>
          <w:sz w:val="24"/>
          <w:szCs w:val="24"/>
        </w:rPr>
      </w:pPr>
      <w:r>
        <w:rPr>
          <w:bCs/>
          <w:sz w:val="24"/>
          <w:szCs w:val="24"/>
        </w:rPr>
        <w:t>…………………… (state first language)</w:t>
      </w:r>
      <w:r w:rsidR="008C0CA0" w:rsidRPr="00604680">
        <w:rPr>
          <w:sz w:val="24"/>
          <w:szCs w:val="24"/>
        </w:rPr>
        <w:t>.</w:t>
      </w:r>
    </w:p>
    <w:p w14:paraId="3E9F2ABE" w14:textId="77777777" w:rsidR="00604680" w:rsidRDefault="00604680" w:rsidP="008C0CA0">
      <w:pPr>
        <w:rPr>
          <w:sz w:val="24"/>
          <w:szCs w:val="24"/>
        </w:rPr>
      </w:pPr>
    </w:p>
    <w:p w14:paraId="3E9F2ABF" w14:textId="77777777" w:rsidR="00604680" w:rsidRDefault="00604680" w:rsidP="008C0CA0">
      <w:pPr>
        <w:rPr>
          <w:sz w:val="24"/>
          <w:szCs w:val="24"/>
        </w:rPr>
      </w:pPr>
    </w:p>
    <w:p w14:paraId="3E9F2AC0" w14:textId="77777777" w:rsidR="00604680" w:rsidRPr="00604680" w:rsidRDefault="00604680" w:rsidP="008C0CA0">
      <w:pPr>
        <w:rPr>
          <w:sz w:val="24"/>
          <w:szCs w:val="24"/>
        </w:rPr>
      </w:pPr>
    </w:p>
    <w:p w14:paraId="3E9F2AC1" w14:textId="77777777" w:rsidR="00604680" w:rsidRPr="00604680" w:rsidRDefault="00604680" w:rsidP="008C0CA0">
      <w:pPr>
        <w:rPr>
          <w:sz w:val="24"/>
          <w:szCs w:val="24"/>
        </w:rPr>
      </w:pPr>
    </w:p>
    <w:p w14:paraId="3E9F2AC2" w14:textId="77777777" w:rsidR="008C0CA0" w:rsidRPr="00604680" w:rsidRDefault="008C0CA0" w:rsidP="008C0CA0">
      <w:pPr>
        <w:rPr>
          <w:sz w:val="24"/>
          <w:szCs w:val="24"/>
        </w:rPr>
      </w:pPr>
      <w:r w:rsidRPr="00604680">
        <w:rPr>
          <w:sz w:val="24"/>
          <w:szCs w:val="24"/>
        </w:rPr>
        <w:t>Signed: ………………………………………………………………………………………………....</w:t>
      </w:r>
    </w:p>
    <w:p w14:paraId="3E9F2AC3" w14:textId="77777777" w:rsidR="00604680" w:rsidRPr="00604680" w:rsidRDefault="00604680" w:rsidP="008C0CA0">
      <w:pPr>
        <w:rPr>
          <w:sz w:val="24"/>
          <w:szCs w:val="24"/>
        </w:rPr>
      </w:pPr>
    </w:p>
    <w:p w14:paraId="3E9F2AC4" w14:textId="77777777" w:rsidR="008C0CA0" w:rsidRPr="00604680" w:rsidRDefault="008C0CA0" w:rsidP="008C0CA0">
      <w:pPr>
        <w:rPr>
          <w:sz w:val="24"/>
          <w:szCs w:val="24"/>
        </w:rPr>
      </w:pPr>
      <w:r w:rsidRPr="00604680">
        <w:rPr>
          <w:b/>
          <w:bCs/>
          <w:sz w:val="24"/>
          <w:szCs w:val="24"/>
        </w:rPr>
        <w:t>Date: ………/………/……….</w:t>
      </w:r>
    </w:p>
    <w:sectPr w:rsidR="008C0CA0" w:rsidRPr="00604680" w:rsidSect="00BB053B">
      <w:footerReference w:type="default" r:id="rId13"/>
      <w:headerReference w:type="first" r:id="rId14"/>
      <w:footerReference w:type="first" r:id="rId15"/>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F2AC7" w14:textId="77777777" w:rsidR="00B62C1E" w:rsidRDefault="00B62C1E">
      <w:r>
        <w:separator/>
      </w:r>
    </w:p>
  </w:endnote>
  <w:endnote w:type="continuationSeparator" w:id="0">
    <w:p w14:paraId="3E9F2AC8" w14:textId="77777777" w:rsidR="00B62C1E" w:rsidRDefault="00B6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F2AC9" w14:textId="77777777" w:rsidR="006552A5" w:rsidRPr="000F4681" w:rsidRDefault="006552A5" w:rsidP="000F4681">
    <w:pPr>
      <w:widowControl w:val="0"/>
      <w:tabs>
        <w:tab w:val="center" w:pos="4513"/>
        <w:tab w:val="right" w:pos="9026"/>
      </w:tabs>
      <w:snapToGrid w:val="0"/>
      <w:jc w:val="right"/>
      <w:rPr>
        <w:rFonts w:cs="Arial"/>
        <w:sz w:val="20"/>
      </w:rPr>
    </w:pPr>
    <w:r>
      <w:rPr>
        <w:rFonts w:cs="Arial"/>
        <w:sz w:val="20"/>
      </w:rPr>
      <w:t xml:space="preserve">Page </w:t>
    </w:r>
    <w:r w:rsidR="00364740">
      <w:rPr>
        <w:rFonts w:cs="Arial"/>
        <w:b/>
        <w:bCs/>
        <w:sz w:val="20"/>
      </w:rPr>
      <w:fldChar w:fldCharType="begin"/>
    </w:r>
    <w:r>
      <w:rPr>
        <w:rFonts w:cs="Arial"/>
        <w:b/>
        <w:bCs/>
        <w:sz w:val="20"/>
      </w:rPr>
      <w:instrText xml:space="preserve"> PAGE </w:instrText>
    </w:r>
    <w:r w:rsidR="00364740">
      <w:rPr>
        <w:rFonts w:cs="Arial"/>
        <w:b/>
        <w:bCs/>
        <w:sz w:val="20"/>
      </w:rPr>
      <w:fldChar w:fldCharType="separate"/>
    </w:r>
    <w:r w:rsidR="00011D40">
      <w:rPr>
        <w:rFonts w:cs="Arial"/>
        <w:b/>
        <w:bCs/>
        <w:noProof/>
        <w:sz w:val="20"/>
      </w:rPr>
      <w:t>2</w:t>
    </w:r>
    <w:r w:rsidR="00364740">
      <w:rPr>
        <w:rFonts w:cs="Arial"/>
        <w:b/>
        <w:bCs/>
        <w:sz w:val="20"/>
      </w:rPr>
      <w:fldChar w:fldCharType="end"/>
    </w:r>
    <w:r>
      <w:rPr>
        <w:rFonts w:cs="Arial"/>
        <w:sz w:val="20"/>
      </w:rPr>
      <w:t xml:space="preserve"> of </w:t>
    </w:r>
    <w:r w:rsidR="00364740">
      <w:rPr>
        <w:rFonts w:cs="Arial"/>
        <w:b/>
        <w:bCs/>
        <w:sz w:val="20"/>
      </w:rPr>
      <w:fldChar w:fldCharType="begin"/>
    </w:r>
    <w:r>
      <w:rPr>
        <w:rFonts w:cs="Arial"/>
        <w:b/>
        <w:bCs/>
        <w:sz w:val="20"/>
      </w:rPr>
      <w:instrText xml:space="preserve"> NUMPAGES  </w:instrText>
    </w:r>
    <w:r w:rsidR="00364740">
      <w:rPr>
        <w:rFonts w:cs="Arial"/>
        <w:b/>
        <w:bCs/>
        <w:sz w:val="20"/>
      </w:rPr>
      <w:fldChar w:fldCharType="separate"/>
    </w:r>
    <w:r w:rsidR="00011D40">
      <w:rPr>
        <w:rFonts w:cs="Arial"/>
        <w:b/>
        <w:bCs/>
        <w:noProof/>
        <w:sz w:val="20"/>
      </w:rPr>
      <w:t>12</w:t>
    </w:r>
    <w:r w:rsidR="00364740">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F2ACB" w14:textId="1372F91C" w:rsidR="006552A5" w:rsidRPr="00BB053B" w:rsidRDefault="00011D40" w:rsidP="00BB053B">
    <w:pPr>
      <w:tabs>
        <w:tab w:val="center" w:pos="4536"/>
        <w:tab w:val="right" w:pos="9070"/>
      </w:tabs>
      <w:rPr>
        <w:color w:val="0395A7"/>
        <w:szCs w:val="22"/>
      </w:rPr>
    </w:pPr>
    <w:hyperlink r:id="rId1" w:tooltip="FWO website" w:history="1">
      <w:r w:rsidR="006552A5">
        <w:rPr>
          <w:rStyle w:val="Hyperlink"/>
          <w:color w:val="0395A7"/>
          <w:szCs w:val="22"/>
        </w:rPr>
        <w:t>www.fairwork.gov.au</w:t>
      </w:r>
    </w:hyperlink>
    <w:r w:rsidR="006552A5">
      <w:rPr>
        <w:color w:val="0395A7"/>
        <w:szCs w:val="22"/>
      </w:rPr>
      <w:tab/>
      <w:t>Fair Work Infoline 13 13 94</w:t>
    </w:r>
    <w:r w:rsidR="006552A5">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F2AC5" w14:textId="77777777" w:rsidR="00B62C1E" w:rsidRDefault="00B62C1E">
      <w:r>
        <w:separator/>
      </w:r>
    </w:p>
  </w:footnote>
  <w:footnote w:type="continuationSeparator" w:id="0">
    <w:p w14:paraId="3E9F2AC6" w14:textId="77777777" w:rsidR="00B62C1E" w:rsidRDefault="00B62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F2ACA" w14:textId="77777777" w:rsidR="006552A5" w:rsidRPr="00BB053B" w:rsidRDefault="00D95CF6"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3E9F2ACC" wp14:editId="3E9F2ACD">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3E9F2ACE" wp14:editId="3E9F2ACF">
          <wp:extent cx="4114800" cy="1114425"/>
          <wp:effectExtent l="0" t="0" r="0" b="9525"/>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5640498"/>
    <w:multiLevelType w:val="hybridMultilevel"/>
    <w:tmpl w:val="683ADEE0"/>
    <w:lvl w:ilvl="0" w:tplc="CC36CDC6">
      <w:start w:val="1"/>
      <w:numFmt w:val="lowerLetter"/>
      <w:lvlText w:val="(%1)"/>
      <w:lvlJc w:val="left"/>
      <w:pPr>
        <w:ind w:left="1080" w:hanging="360"/>
      </w:pPr>
      <w:rPr>
        <w:rFonts w:cs="Times New Roman"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5715DA9"/>
    <w:multiLevelType w:val="hybridMultilevel"/>
    <w:tmpl w:val="DEBA175A"/>
    <w:lvl w:ilvl="0" w:tplc="FCB41B5C">
      <w:start w:val="4"/>
      <w:numFmt w:val="lowerLetter"/>
      <w:lvlText w:val="(%1)"/>
      <w:lvlJc w:val="left"/>
      <w:pPr>
        <w:ind w:left="1440" w:hanging="360"/>
      </w:pPr>
      <w:rPr>
        <w:rFonts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7">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06863EE"/>
    <w:multiLevelType w:val="hybridMultilevel"/>
    <w:tmpl w:val="EE90C306"/>
    <w:lvl w:ilvl="0" w:tplc="0B1228E4">
      <w:start w:val="3"/>
      <w:numFmt w:val="lowerLetter"/>
      <w:lvlText w:val="(%1)"/>
      <w:lvlJc w:val="left"/>
      <w:pPr>
        <w:ind w:left="144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1F155AB"/>
    <w:multiLevelType w:val="hybridMultilevel"/>
    <w:tmpl w:val="AF3046C8"/>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3">
    <w:nsid w:val="2E3D1B4E"/>
    <w:multiLevelType w:val="hybridMultilevel"/>
    <w:tmpl w:val="E5E2959C"/>
    <w:lvl w:ilvl="0" w:tplc="5E5C4338">
      <w:start w:val="1"/>
      <w:numFmt w:val="decimal"/>
      <w:pStyle w:val="ListParagraph"/>
      <w:lvlText w:val="%1."/>
      <w:lvlJc w:val="left"/>
      <w:pPr>
        <w:ind w:left="720" w:hanging="360"/>
      </w:pPr>
      <w:rPr>
        <w:b w:val="0"/>
        <w:color w:val="auto"/>
      </w:rPr>
    </w:lvl>
    <w:lvl w:ilvl="1" w:tplc="11FA016C">
      <w:start w:val="1"/>
      <w:numFmt w:val="lowerLetter"/>
      <w:lvlText w:val="(%2)"/>
      <w:lvlJc w:val="left"/>
      <w:pPr>
        <w:ind w:left="1440" w:hanging="360"/>
      </w:pPr>
      <w:rPr>
        <w:rFonts w:hint="default"/>
        <w:b w:val="0"/>
        <w:i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0C479F4"/>
    <w:multiLevelType w:val="hybridMultilevel"/>
    <w:tmpl w:val="B4D85C08"/>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2644007"/>
    <w:multiLevelType w:val="hybridMultilevel"/>
    <w:tmpl w:val="F2542A2A"/>
    <w:lvl w:ilvl="0" w:tplc="690C8D4A">
      <w:start w:val="1"/>
      <w:numFmt w:val="lowerLetter"/>
      <w:lvlText w:val="%1)"/>
      <w:lvlJc w:val="left"/>
      <w:pPr>
        <w:ind w:left="1080" w:hanging="360"/>
      </w:pPr>
      <w:rPr>
        <w:b w:val="0"/>
      </w:rPr>
    </w:lvl>
    <w:lvl w:ilvl="1" w:tplc="DC38FFE4">
      <w:start w:val="1"/>
      <w:numFmt w:val="lowerRoman"/>
      <w:lvlText w:val="(%2)"/>
      <w:lvlJc w:val="left"/>
      <w:pPr>
        <w:ind w:left="1800" w:hanging="360"/>
      </w:pPr>
      <w:rPr>
        <w:rFonts w:ascii="Arial" w:eastAsia="Times New Roman" w:hAnsi="Arial" w:cs="Arial"/>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A38097B"/>
    <w:multiLevelType w:val="hybridMultilevel"/>
    <w:tmpl w:val="C75CB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55A345A"/>
    <w:multiLevelType w:val="hybridMultilevel"/>
    <w:tmpl w:val="B38EBECA"/>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A5E23920">
      <w:start w:val="2"/>
      <w:numFmt w:val="lowerLetter"/>
      <w:lvlText w:val="(%3)"/>
      <w:lvlJc w:val="left"/>
      <w:pPr>
        <w:ind w:left="2160" w:hanging="180"/>
      </w:pPr>
      <w:rPr>
        <w:rFonts w:hint="default"/>
        <w:b w:val="0"/>
      </w:rPr>
    </w:lvl>
    <w:lvl w:ilvl="3" w:tplc="9C947F52">
      <w:start w:val="1"/>
      <w:numFmt w:val="lowerRoman"/>
      <w:lvlText w:val="(%4)"/>
      <w:lvlJc w:val="right"/>
      <w:pPr>
        <w:ind w:left="2880" w:hanging="360"/>
      </w:pPr>
      <w:rPr>
        <w:rFonts w:ascii="Arial" w:eastAsia="Times New Roman" w:hAnsi="Arial" w:cs="Arial"/>
      </w:rPr>
    </w:lvl>
    <w:lvl w:ilvl="4" w:tplc="0C09001B">
      <w:start w:val="1"/>
      <w:numFmt w:val="lowerRoman"/>
      <w:lvlText w:val="%5."/>
      <w:lvlJc w:val="righ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0673F0"/>
    <w:multiLevelType w:val="hybridMultilevel"/>
    <w:tmpl w:val="FF341DA6"/>
    <w:lvl w:ilvl="0" w:tplc="DDBC3290">
      <w:start w:val="1"/>
      <w:numFmt w:val="lowerRoman"/>
      <w:lvlText w:val="(%1)"/>
      <w:lvlJc w:val="left"/>
      <w:pPr>
        <w:ind w:left="360" w:hanging="360"/>
      </w:pPr>
      <w:rPr>
        <w:rFonts w:ascii="Arial" w:eastAsia="Times New Roman" w:hAnsi="Arial" w:cs="Arial"/>
      </w:rPr>
    </w:lvl>
    <w:lvl w:ilvl="1" w:tplc="DD7EBAD8">
      <w:start w:val="1"/>
      <w:numFmt w:val="lowerRoman"/>
      <w:lvlText w:val="(%2)"/>
      <w:lvlJc w:val="right"/>
      <w:pPr>
        <w:ind w:left="1080" w:hanging="360"/>
      </w:pPr>
      <w:rPr>
        <w:rFonts w:ascii="Arial" w:eastAsia="Times New Roman" w:hAnsi="Arial" w:cs="Arial"/>
      </w:rPr>
    </w:lvl>
    <w:lvl w:ilvl="2" w:tplc="F488C5CA">
      <w:start w:val="8"/>
      <w:numFmt w:val="decimal"/>
      <w:lvlText w:val="%3."/>
      <w:lvlJc w:val="left"/>
      <w:pPr>
        <w:ind w:left="1980" w:hanging="360"/>
      </w:pPr>
      <w:rPr>
        <w:rFonts w:ascii="Arial"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A315201"/>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38C2C8F"/>
    <w:multiLevelType w:val="hybridMultilevel"/>
    <w:tmpl w:val="1B749362"/>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63B566C1"/>
    <w:multiLevelType w:val="hybridMultilevel"/>
    <w:tmpl w:val="AC08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3D091E"/>
    <w:multiLevelType w:val="hybridMultilevel"/>
    <w:tmpl w:val="B5642FD0"/>
    <w:lvl w:ilvl="0" w:tplc="0C09000F">
      <w:start w:val="1"/>
      <w:numFmt w:val="decimal"/>
      <w:lvlText w:val="%1."/>
      <w:lvlJc w:val="left"/>
      <w:pPr>
        <w:ind w:left="360" w:hanging="360"/>
      </w:pPr>
      <w:rPr>
        <w:rFonts w:hint="default"/>
        <w:b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6">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24"/>
  </w:num>
  <w:num w:numId="4">
    <w:abstractNumId w:val="4"/>
  </w:num>
  <w:num w:numId="5">
    <w:abstractNumId w:val="39"/>
  </w:num>
  <w:num w:numId="6">
    <w:abstractNumId w:val="22"/>
  </w:num>
  <w:num w:numId="7">
    <w:abstractNumId w:val="9"/>
  </w:num>
  <w:num w:numId="8">
    <w:abstractNumId w:val="36"/>
  </w:num>
  <w:num w:numId="9">
    <w:abstractNumId w:val="1"/>
  </w:num>
  <w:num w:numId="10">
    <w:abstractNumId w:val="11"/>
  </w:num>
  <w:num w:numId="11">
    <w:abstractNumId w:val="21"/>
  </w:num>
  <w:num w:numId="12">
    <w:abstractNumId w:val="37"/>
  </w:num>
  <w:num w:numId="13">
    <w:abstractNumId w:val="5"/>
  </w:num>
  <w:num w:numId="14">
    <w:abstractNumId w:val="23"/>
  </w:num>
  <w:num w:numId="15">
    <w:abstractNumId w:val="14"/>
  </w:num>
  <w:num w:numId="16">
    <w:abstractNumId w:val="19"/>
  </w:num>
  <w:num w:numId="17">
    <w:abstractNumId w:val="15"/>
  </w:num>
  <w:num w:numId="18">
    <w:abstractNumId w:val="31"/>
  </w:num>
  <w:num w:numId="19">
    <w:abstractNumId w:val="0"/>
  </w:num>
  <w:num w:numId="20">
    <w:abstractNumId w:val="30"/>
  </w:num>
  <w:num w:numId="21">
    <w:abstractNumId w:val="8"/>
  </w:num>
  <w:num w:numId="22">
    <w:abstractNumId w:val="6"/>
  </w:num>
  <w:num w:numId="23">
    <w:abstractNumId w:val="38"/>
  </w:num>
  <w:num w:numId="24">
    <w:abstractNumId w:val="7"/>
  </w:num>
  <w:num w:numId="25">
    <w:abstractNumId w:val="35"/>
  </w:num>
  <w:num w:numId="26">
    <w:abstractNumId w:val="13"/>
  </w:num>
  <w:num w:numId="27">
    <w:abstractNumId w:val="25"/>
  </w:num>
  <w:num w:numId="28">
    <w:abstractNumId w:val="13"/>
    <w:lvlOverride w:ilvl="0">
      <w:startOverride w:val="1"/>
    </w:lvlOverride>
  </w:num>
  <w:num w:numId="29">
    <w:abstractNumId w:val="34"/>
  </w:num>
  <w:num w:numId="30">
    <w:abstractNumId w:val="32"/>
  </w:num>
  <w:num w:numId="31">
    <w:abstractNumId w:val="12"/>
  </w:num>
  <w:num w:numId="32">
    <w:abstractNumId w:val="2"/>
  </w:num>
  <w:num w:numId="33">
    <w:abstractNumId w:val="27"/>
  </w:num>
  <w:num w:numId="34">
    <w:abstractNumId w:val="13"/>
    <w:lvlOverride w:ilvl="0">
      <w:startOverride w:val="1"/>
    </w:lvlOverride>
    <w:lvlOverride w:ilvl="1">
      <w:startOverride w:val="10"/>
    </w:lvlOverride>
  </w:num>
  <w:num w:numId="35">
    <w:abstractNumId w:val="18"/>
  </w:num>
  <w:num w:numId="36">
    <w:abstractNumId w:val="28"/>
  </w:num>
  <w:num w:numId="37">
    <w:abstractNumId w:val="2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7"/>
  </w:num>
  <w:num w:numId="43">
    <w:abstractNumId w:val="2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0"/>
  </w:num>
  <w:num w:numId="47">
    <w:abstractNumId w:val="3"/>
  </w:num>
  <w:num w:numId="48">
    <w:abstractNumId w:val="29"/>
  </w:num>
  <w:num w:numId="49">
    <w:abstractNumId w:val="26"/>
  </w:num>
  <w:num w:numId="50">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11D40"/>
    <w:rsid w:val="000259E4"/>
    <w:rsid w:val="0006307F"/>
    <w:rsid w:val="000E2B3A"/>
    <w:rsid w:val="000E412C"/>
    <w:rsid w:val="000F4681"/>
    <w:rsid w:val="0013003A"/>
    <w:rsid w:val="00140650"/>
    <w:rsid w:val="0014289C"/>
    <w:rsid w:val="00145F6A"/>
    <w:rsid w:val="001968AA"/>
    <w:rsid w:val="001A0D4F"/>
    <w:rsid w:val="001A74FE"/>
    <w:rsid w:val="001E656E"/>
    <w:rsid w:val="001F132C"/>
    <w:rsid w:val="00203FB7"/>
    <w:rsid w:val="002701F6"/>
    <w:rsid w:val="00284A35"/>
    <w:rsid w:val="0029422E"/>
    <w:rsid w:val="002A1B30"/>
    <w:rsid w:val="002B1527"/>
    <w:rsid w:val="002B3749"/>
    <w:rsid w:val="002F58C8"/>
    <w:rsid w:val="002F6A0B"/>
    <w:rsid w:val="00364740"/>
    <w:rsid w:val="003655B1"/>
    <w:rsid w:val="003A2FDF"/>
    <w:rsid w:val="003D2A27"/>
    <w:rsid w:val="00415A9C"/>
    <w:rsid w:val="004A3509"/>
    <w:rsid w:val="004D1C0B"/>
    <w:rsid w:val="004E413D"/>
    <w:rsid w:val="004F5B0B"/>
    <w:rsid w:val="00590141"/>
    <w:rsid w:val="00604680"/>
    <w:rsid w:val="0062087D"/>
    <w:rsid w:val="006552A5"/>
    <w:rsid w:val="006D7922"/>
    <w:rsid w:val="006F709A"/>
    <w:rsid w:val="00700724"/>
    <w:rsid w:val="00706D64"/>
    <w:rsid w:val="007079CD"/>
    <w:rsid w:val="00755B64"/>
    <w:rsid w:val="0076318E"/>
    <w:rsid w:val="0078122F"/>
    <w:rsid w:val="00786B9D"/>
    <w:rsid w:val="007964D9"/>
    <w:rsid w:val="007C0A74"/>
    <w:rsid w:val="007D1ED1"/>
    <w:rsid w:val="008628F5"/>
    <w:rsid w:val="008A2B56"/>
    <w:rsid w:val="008C0CA0"/>
    <w:rsid w:val="008C2DDB"/>
    <w:rsid w:val="008E7A69"/>
    <w:rsid w:val="00903C17"/>
    <w:rsid w:val="00916F43"/>
    <w:rsid w:val="00972F92"/>
    <w:rsid w:val="00974221"/>
    <w:rsid w:val="00976616"/>
    <w:rsid w:val="009C4A73"/>
    <w:rsid w:val="009D179F"/>
    <w:rsid w:val="00A233F9"/>
    <w:rsid w:val="00A24E0A"/>
    <w:rsid w:val="00A46758"/>
    <w:rsid w:val="00A839D0"/>
    <w:rsid w:val="00AA0545"/>
    <w:rsid w:val="00AC7B75"/>
    <w:rsid w:val="00B0073E"/>
    <w:rsid w:val="00B17B8A"/>
    <w:rsid w:val="00B50BCB"/>
    <w:rsid w:val="00B62C1E"/>
    <w:rsid w:val="00B948B8"/>
    <w:rsid w:val="00BB053B"/>
    <w:rsid w:val="00BD63B4"/>
    <w:rsid w:val="00BE6399"/>
    <w:rsid w:val="00BF63F2"/>
    <w:rsid w:val="00BF7608"/>
    <w:rsid w:val="00C13F2D"/>
    <w:rsid w:val="00C7733C"/>
    <w:rsid w:val="00D336F4"/>
    <w:rsid w:val="00D95CF6"/>
    <w:rsid w:val="00DA6506"/>
    <w:rsid w:val="00DE4733"/>
    <w:rsid w:val="00DE5150"/>
    <w:rsid w:val="00DF181A"/>
    <w:rsid w:val="00E70524"/>
    <w:rsid w:val="00E82A25"/>
    <w:rsid w:val="00E92E1D"/>
    <w:rsid w:val="00EE2DF7"/>
    <w:rsid w:val="00EF037F"/>
    <w:rsid w:val="00EF4112"/>
    <w:rsid w:val="00F4259C"/>
    <w:rsid w:val="00F74597"/>
    <w:rsid w:val="00FD267A"/>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9F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ind w:hanging="720"/>
    </w:pPr>
    <w:rPr>
      <w:rFonts w:cs="Arial"/>
      <w:sz w:val="20"/>
    </w:rPr>
  </w:style>
  <w:style w:type="paragraph" w:customStyle="1" w:styleId="store-address">
    <w:name w:val="store-address"/>
    <w:basedOn w:val="Normal"/>
    <w:rsid w:val="004E413D"/>
    <w:pPr>
      <w:spacing w:before="100" w:beforeAutospacing="1" w:after="100" w:afterAutospacing="1"/>
    </w:pPr>
    <w:rPr>
      <w:rFonts w:ascii="Times New Roman" w:hAnsi="Times New Roman"/>
      <w:sz w:val="20"/>
      <w:lang w:eastAsia="en-AU"/>
    </w:rPr>
  </w:style>
  <w:style w:type="paragraph" w:customStyle="1" w:styleId="adam">
    <w:name w:val="adam"/>
    <w:basedOn w:val="ListParagraph"/>
    <w:link w:val="adamChar"/>
    <w:rsid w:val="004E413D"/>
    <w:pPr>
      <w:numPr>
        <w:numId w:val="30"/>
      </w:numPr>
      <w:tabs>
        <w:tab w:val="clear" w:pos="709"/>
      </w:tabs>
      <w:spacing w:before="120" w:after="120" w:line="360" w:lineRule="auto"/>
      <w:contextualSpacing/>
    </w:pPr>
    <w:rPr>
      <w:sz w:val="22"/>
      <w:szCs w:val="22"/>
    </w:rPr>
  </w:style>
  <w:style w:type="character" w:customStyle="1" w:styleId="ListParagraphChar">
    <w:name w:val="List Paragraph Char"/>
    <w:link w:val="ListParagraph"/>
    <w:rsid w:val="004E413D"/>
    <w:rPr>
      <w:rFonts w:ascii="Arial" w:hAnsi="Arial" w:cs="Arial"/>
      <w:lang w:eastAsia="en-US"/>
    </w:rPr>
  </w:style>
  <w:style w:type="character" w:customStyle="1" w:styleId="adamChar">
    <w:name w:val="adam Char"/>
    <w:link w:val="adam"/>
    <w:rsid w:val="004E413D"/>
    <w:rPr>
      <w:rFonts w:ascii="Arial" w:hAnsi="Arial" w:cs="Arial"/>
      <w:sz w:val="22"/>
      <w:szCs w:val="22"/>
      <w:lang w:eastAsia="en-US"/>
    </w:rPr>
  </w:style>
  <w:style w:type="character" w:customStyle="1" w:styleId="CommentTextChar">
    <w:name w:val="Comment Text Char"/>
    <w:link w:val="CommentText"/>
    <w:rsid w:val="004E413D"/>
    <w:rPr>
      <w:rFonts w:ascii="Arial" w:hAnsi="Arial"/>
      <w:lang w:eastAsia="en-US"/>
    </w:rPr>
  </w:style>
  <w:style w:type="character" w:customStyle="1" w:styleId="Heading2Char">
    <w:name w:val="Heading 2 Char"/>
    <w:link w:val="Heading2"/>
    <w:rsid w:val="00C7733C"/>
    <w:rPr>
      <w:rFonts w:ascii="Arial" w:hAnsi="Arial" w:cs="Arial"/>
      <w:b/>
      <w:bCs/>
      <w:iCs/>
      <w:sz w:val="2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ind w:hanging="720"/>
    </w:pPr>
    <w:rPr>
      <w:rFonts w:cs="Arial"/>
      <w:sz w:val="20"/>
    </w:rPr>
  </w:style>
  <w:style w:type="paragraph" w:customStyle="1" w:styleId="store-address">
    <w:name w:val="store-address"/>
    <w:basedOn w:val="Normal"/>
    <w:rsid w:val="004E413D"/>
    <w:pPr>
      <w:spacing w:before="100" w:beforeAutospacing="1" w:after="100" w:afterAutospacing="1"/>
    </w:pPr>
    <w:rPr>
      <w:rFonts w:ascii="Times New Roman" w:hAnsi="Times New Roman"/>
      <w:sz w:val="20"/>
      <w:lang w:eastAsia="en-AU"/>
    </w:rPr>
  </w:style>
  <w:style w:type="paragraph" w:customStyle="1" w:styleId="adam">
    <w:name w:val="adam"/>
    <w:basedOn w:val="ListParagraph"/>
    <w:link w:val="adamChar"/>
    <w:rsid w:val="004E413D"/>
    <w:pPr>
      <w:numPr>
        <w:numId w:val="30"/>
      </w:numPr>
      <w:tabs>
        <w:tab w:val="clear" w:pos="709"/>
      </w:tabs>
      <w:spacing w:before="120" w:after="120" w:line="360" w:lineRule="auto"/>
      <w:contextualSpacing/>
    </w:pPr>
    <w:rPr>
      <w:sz w:val="22"/>
      <w:szCs w:val="22"/>
    </w:rPr>
  </w:style>
  <w:style w:type="character" w:customStyle="1" w:styleId="ListParagraphChar">
    <w:name w:val="List Paragraph Char"/>
    <w:link w:val="ListParagraph"/>
    <w:rsid w:val="004E413D"/>
    <w:rPr>
      <w:rFonts w:ascii="Arial" w:hAnsi="Arial" w:cs="Arial"/>
      <w:lang w:eastAsia="en-US"/>
    </w:rPr>
  </w:style>
  <w:style w:type="character" w:customStyle="1" w:styleId="adamChar">
    <w:name w:val="adam Char"/>
    <w:link w:val="adam"/>
    <w:rsid w:val="004E413D"/>
    <w:rPr>
      <w:rFonts w:ascii="Arial" w:hAnsi="Arial" w:cs="Arial"/>
      <w:sz w:val="22"/>
      <w:szCs w:val="22"/>
      <w:lang w:eastAsia="en-US"/>
    </w:rPr>
  </w:style>
  <w:style w:type="character" w:customStyle="1" w:styleId="CommentTextChar">
    <w:name w:val="Comment Text Char"/>
    <w:link w:val="CommentText"/>
    <w:rsid w:val="004E413D"/>
    <w:rPr>
      <w:rFonts w:ascii="Arial" w:hAnsi="Arial"/>
      <w:lang w:eastAsia="en-US"/>
    </w:rPr>
  </w:style>
  <w:style w:type="character" w:customStyle="1" w:styleId="Heading2Char">
    <w:name w:val="Heading 2 Char"/>
    <w:link w:val="Heading2"/>
    <w:rsid w:val="00C7733C"/>
    <w:rPr>
      <w:rFonts w:ascii="Arial" w:hAnsi="Arial" w:cs="Arial"/>
      <w:b/>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157506820">
      <w:bodyDiv w:val="1"/>
      <w:marLeft w:val="0"/>
      <w:marRight w:val="0"/>
      <w:marTop w:val="0"/>
      <w:marBottom w:val="0"/>
      <w:divBdr>
        <w:top w:val="none" w:sz="0" w:space="0" w:color="auto"/>
        <w:left w:val="none" w:sz="0" w:space="0" w:color="auto"/>
        <w:bottom w:val="none" w:sz="0" w:space="0" w:color="auto"/>
        <w:right w:val="none" w:sz="0" w:space="0" w:color="auto"/>
      </w:divBdr>
      <w:divsChild>
        <w:div w:id="1332754146">
          <w:marLeft w:val="0"/>
          <w:marRight w:val="0"/>
          <w:marTop w:val="0"/>
          <w:marBottom w:val="0"/>
          <w:divBdr>
            <w:top w:val="none" w:sz="0" w:space="0" w:color="auto"/>
            <w:left w:val="none" w:sz="0" w:space="0" w:color="auto"/>
            <w:bottom w:val="none" w:sz="0" w:space="0" w:color="auto"/>
            <w:right w:val="none" w:sz="0" w:space="0" w:color="auto"/>
          </w:divBdr>
          <w:divsChild>
            <w:div w:id="1005594238">
              <w:marLeft w:val="0"/>
              <w:marRight w:val="0"/>
              <w:marTop w:val="0"/>
              <w:marBottom w:val="0"/>
              <w:divBdr>
                <w:top w:val="none" w:sz="0" w:space="0" w:color="auto"/>
                <w:left w:val="none" w:sz="0" w:space="0" w:color="auto"/>
                <w:bottom w:val="none" w:sz="0" w:space="0" w:color="auto"/>
                <w:right w:val="none" w:sz="0" w:space="0" w:color="auto"/>
              </w:divBdr>
              <w:divsChild>
                <w:div w:id="332072151">
                  <w:marLeft w:val="0"/>
                  <w:marRight w:val="0"/>
                  <w:marTop w:val="0"/>
                  <w:marBottom w:val="0"/>
                  <w:divBdr>
                    <w:top w:val="none" w:sz="0" w:space="0" w:color="auto"/>
                    <w:left w:val="none" w:sz="0" w:space="0" w:color="auto"/>
                    <w:bottom w:val="none" w:sz="0" w:space="0" w:color="auto"/>
                    <w:right w:val="none" w:sz="0" w:space="0" w:color="auto"/>
                  </w:divBdr>
                  <w:divsChild>
                    <w:div w:id="2087484375">
                      <w:marLeft w:val="0"/>
                      <w:marRight w:val="0"/>
                      <w:marTop w:val="0"/>
                      <w:marBottom w:val="0"/>
                      <w:divBdr>
                        <w:top w:val="none" w:sz="0" w:space="0" w:color="auto"/>
                        <w:left w:val="none" w:sz="0" w:space="0" w:color="auto"/>
                        <w:bottom w:val="none" w:sz="0" w:space="0" w:color="auto"/>
                        <w:right w:val="none" w:sz="0" w:space="0" w:color="auto"/>
                      </w:divBdr>
                      <w:divsChild>
                        <w:div w:id="3113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626619737">
      <w:bodyDiv w:val="1"/>
      <w:marLeft w:val="0"/>
      <w:marRight w:val="0"/>
      <w:marTop w:val="0"/>
      <w:marBottom w:val="0"/>
      <w:divBdr>
        <w:top w:val="none" w:sz="0" w:space="0" w:color="auto"/>
        <w:left w:val="none" w:sz="0" w:space="0" w:color="auto"/>
        <w:bottom w:val="none" w:sz="0" w:space="0" w:color="auto"/>
        <w:right w:val="none" w:sz="0" w:space="0" w:color="auto"/>
      </w:divBdr>
    </w:div>
    <w:div w:id="627904085">
      <w:bodyDiv w:val="1"/>
      <w:marLeft w:val="0"/>
      <w:marRight w:val="0"/>
      <w:marTop w:val="0"/>
      <w:marBottom w:val="0"/>
      <w:divBdr>
        <w:top w:val="none" w:sz="0" w:space="0" w:color="auto"/>
        <w:left w:val="none" w:sz="0" w:space="0" w:color="auto"/>
        <w:bottom w:val="none" w:sz="0" w:space="0" w:color="auto"/>
        <w:right w:val="none" w:sz="0" w:space="0" w:color="auto"/>
      </w:divBdr>
    </w:div>
    <w:div w:id="969745693">
      <w:bodyDiv w:val="1"/>
      <w:marLeft w:val="0"/>
      <w:marRight w:val="0"/>
      <w:marTop w:val="0"/>
      <w:marBottom w:val="0"/>
      <w:divBdr>
        <w:top w:val="none" w:sz="0" w:space="0" w:color="auto"/>
        <w:left w:val="none" w:sz="0" w:space="0" w:color="auto"/>
        <w:bottom w:val="none" w:sz="0" w:space="0" w:color="auto"/>
        <w:right w:val="none" w:sz="0" w:space="0" w:color="auto"/>
      </w:divBdr>
    </w:div>
    <w:div w:id="1265071109">
      <w:bodyDiv w:val="1"/>
      <w:marLeft w:val="0"/>
      <w:marRight w:val="0"/>
      <w:marTop w:val="0"/>
      <w:marBottom w:val="0"/>
      <w:divBdr>
        <w:top w:val="none" w:sz="0" w:space="0" w:color="auto"/>
        <w:left w:val="none" w:sz="0" w:space="0" w:color="auto"/>
        <w:bottom w:val="none" w:sz="0" w:space="0" w:color="auto"/>
        <w:right w:val="none" w:sz="0" w:space="0" w:color="auto"/>
      </w:divBdr>
      <w:divsChild>
        <w:div w:id="1138691745">
          <w:marLeft w:val="0"/>
          <w:marRight w:val="0"/>
          <w:marTop w:val="0"/>
          <w:marBottom w:val="0"/>
          <w:divBdr>
            <w:top w:val="none" w:sz="0" w:space="0" w:color="auto"/>
            <w:left w:val="none" w:sz="0" w:space="0" w:color="auto"/>
            <w:bottom w:val="none" w:sz="0" w:space="0" w:color="auto"/>
            <w:right w:val="none" w:sz="0" w:space="0" w:color="auto"/>
          </w:divBdr>
          <w:divsChild>
            <w:div w:id="928126312">
              <w:marLeft w:val="0"/>
              <w:marRight w:val="0"/>
              <w:marTop w:val="0"/>
              <w:marBottom w:val="0"/>
              <w:divBdr>
                <w:top w:val="none" w:sz="0" w:space="0" w:color="auto"/>
                <w:left w:val="none" w:sz="0" w:space="0" w:color="auto"/>
                <w:bottom w:val="none" w:sz="0" w:space="0" w:color="auto"/>
                <w:right w:val="none" w:sz="0" w:space="0" w:color="auto"/>
              </w:divBdr>
              <w:divsChild>
                <w:div w:id="2015834587">
                  <w:marLeft w:val="0"/>
                  <w:marRight w:val="0"/>
                  <w:marTop w:val="0"/>
                  <w:marBottom w:val="0"/>
                  <w:divBdr>
                    <w:top w:val="none" w:sz="0" w:space="0" w:color="auto"/>
                    <w:left w:val="none" w:sz="0" w:space="0" w:color="auto"/>
                    <w:bottom w:val="none" w:sz="0" w:space="0" w:color="auto"/>
                    <w:right w:val="none" w:sz="0" w:space="0" w:color="auto"/>
                  </w:divBdr>
                  <w:divsChild>
                    <w:div w:id="1623416188">
                      <w:marLeft w:val="0"/>
                      <w:marRight w:val="0"/>
                      <w:marTop w:val="0"/>
                      <w:marBottom w:val="0"/>
                      <w:divBdr>
                        <w:top w:val="none" w:sz="0" w:space="0" w:color="auto"/>
                        <w:left w:val="none" w:sz="0" w:space="0" w:color="auto"/>
                        <w:bottom w:val="none" w:sz="0" w:space="0" w:color="auto"/>
                        <w:right w:val="none" w:sz="0" w:space="0" w:color="auto"/>
                      </w:divBdr>
                      <w:divsChild>
                        <w:div w:id="875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771390840">
      <w:bodyDiv w:val="1"/>
      <w:marLeft w:val="0"/>
      <w:marRight w:val="0"/>
      <w:marTop w:val="0"/>
      <w:marBottom w:val="0"/>
      <w:divBdr>
        <w:top w:val="none" w:sz="0" w:space="0" w:color="auto"/>
        <w:left w:val="none" w:sz="0" w:space="0" w:color="auto"/>
        <w:bottom w:val="none" w:sz="0" w:space="0" w:color="auto"/>
        <w:right w:val="none" w:sz="0" w:space="0" w:color="auto"/>
      </w:divBdr>
      <w:divsChild>
        <w:div w:id="734931410">
          <w:marLeft w:val="0"/>
          <w:marRight w:val="0"/>
          <w:marTop w:val="0"/>
          <w:marBottom w:val="0"/>
          <w:divBdr>
            <w:top w:val="none" w:sz="0" w:space="0" w:color="auto"/>
            <w:left w:val="none" w:sz="0" w:space="0" w:color="auto"/>
            <w:bottom w:val="none" w:sz="0" w:space="0" w:color="auto"/>
            <w:right w:val="none" w:sz="0" w:space="0" w:color="auto"/>
          </w:divBdr>
          <w:divsChild>
            <w:div w:id="614363502">
              <w:marLeft w:val="0"/>
              <w:marRight w:val="0"/>
              <w:marTop w:val="0"/>
              <w:marBottom w:val="0"/>
              <w:divBdr>
                <w:top w:val="none" w:sz="0" w:space="0" w:color="auto"/>
                <w:left w:val="none" w:sz="0" w:space="0" w:color="auto"/>
                <w:bottom w:val="none" w:sz="0" w:space="0" w:color="auto"/>
                <w:right w:val="none" w:sz="0" w:space="0" w:color="auto"/>
              </w:divBdr>
              <w:divsChild>
                <w:div w:id="1487697372">
                  <w:marLeft w:val="0"/>
                  <w:marRight w:val="0"/>
                  <w:marTop w:val="0"/>
                  <w:marBottom w:val="0"/>
                  <w:divBdr>
                    <w:top w:val="none" w:sz="0" w:space="0" w:color="auto"/>
                    <w:left w:val="none" w:sz="0" w:space="0" w:color="auto"/>
                    <w:bottom w:val="none" w:sz="0" w:space="0" w:color="auto"/>
                    <w:right w:val="none" w:sz="0" w:space="0" w:color="auto"/>
                  </w:divBdr>
                  <w:divsChild>
                    <w:div w:id="1795752852">
                      <w:marLeft w:val="0"/>
                      <w:marRight w:val="0"/>
                      <w:marTop w:val="0"/>
                      <w:marBottom w:val="0"/>
                      <w:divBdr>
                        <w:top w:val="none" w:sz="0" w:space="0" w:color="auto"/>
                        <w:left w:val="none" w:sz="0" w:space="0" w:color="auto"/>
                        <w:bottom w:val="none" w:sz="0" w:space="0" w:color="auto"/>
                        <w:right w:val="none" w:sz="0" w:space="0" w:color="auto"/>
                      </w:divBdr>
                      <w:divsChild>
                        <w:div w:id="5603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irwork.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airwork.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FA6A7-9ACF-4855-A2E1-508769A4D930}">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2D269786-1FC5-4CC6-BD7B-A39E147E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C81AB5-668F-4B59-B825-7A6D1CA0E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F34E22F6.dotm</Template>
  <TotalTime>0</TotalTime>
  <Pages>12</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ZHOU YANG NORTHLAND PTY LTD EU</vt:lpstr>
    </vt:vector>
  </TitlesOfParts>
  <Manager/>
  <Company/>
  <LinksUpToDate>false</LinksUpToDate>
  <CharactersWithSpaces>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ZHOU YANG NORTHLAND PTY LTD EU</dc:title>
  <dc:subject>ZHOU YANG NORTHLAND PTY LTD EU</dc:subject>
  <dc:creator/>
  <cp:lastModifiedBy/>
  <cp:revision>1</cp:revision>
  <dcterms:created xsi:type="dcterms:W3CDTF">2016-03-10T05:03:00Z</dcterms:created>
  <dcterms:modified xsi:type="dcterms:W3CDTF">2016-03-10T05:03:00Z</dcterms:modified>
</cp:coreProperties>
</file>