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BE652" w14:textId="4EDC769D" w:rsidR="00B52D13" w:rsidRDefault="00B52D13" w:rsidP="004C372F">
      <w:pPr>
        <w:pStyle w:val="Header"/>
        <w:widowControl w:val="0"/>
        <w:spacing w:after="240"/>
        <w:rPr>
          <w:rFonts w:cs="Arial"/>
          <w:spacing w:val="10"/>
          <w:szCs w:val="22"/>
        </w:rPr>
      </w:pPr>
      <w:r>
        <w:rPr>
          <w:rFonts w:cs="Arial"/>
          <w:noProof/>
          <w:spacing w:val="10"/>
          <w:sz w:val="20"/>
          <w:lang w:eastAsia="en-AU"/>
        </w:rPr>
        <w:drawing>
          <wp:inline distT="0" distB="0" distL="0" distR="0" wp14:anchorId="796F72E0" wp14:editId="4396FF53">
            <wp:extent cx="3771900" cy="681990"/>
            <wp:effectExtent l="0" t="0" r="0" b="3810"/>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bookmarkStart w:id="0" w:name="_GoBack"/>
      <w:bookmarkEnd w:id="0"/>
    </w:p>
    <w:p w14:paraId="78EBE653" w14:textId="77777777" w:rsidR="00B52D13" w:rsidRDefault="00B52D13" w:rsidP="00B52D13">
      <w:pPr>
        <w:widowControl w:val="0"/>
        <w:pBdr>
          <w:bottom w:val="single" w:sz="12" w:space="1" w:color="auto"/>
        </w:pBdr>
        <w:tabs>
          <w:tab w:val="right" w:pos="9072"/>
        </w:tabs>
        <w:spacing w:before="120" w:after="120" w:line="360" w:lineRule="auto"/>
        <w:ind w:left="709" w:hanging="709"/>
        <w:jc w:val="right"/>
        <w:rPr>
          <w:rFonts w:cs="Arial"/>
          <w:spacing w:val="10"/>
          <w:szCs w:val="22"/>
        </w:rPr>
      </w:pPr>
    </w:p>
    <w:p w14:paraId="78EBE654" w14:textId="77777777" w:rsidR="00B52D13" w:rsidRDefault="00B52D13" w:rsidP="00B52D13">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78EBE655" w14:textId="77777777" w:rsidR="00B52D13" w:rsidRDefault="00B52D13" w:rsidP="00B52D13">
      <w:pPr>
        <w:jc w:val="center"/>
        <w:rPr>
          <w:rFonts w:cs="Arial"/>
          <w:szCs w:val="22"/>
        </w:rPr>
      </w:pPr>
      <w:r>
        <w:rPr>
          <w:rFonts w:cs="Arial"/>
          <w:szCs w:val="22"/>
        </w:rPr>
        <w:t>Between</w:t>
      </w:r>
    </w:p>
    <w:p w14:paraId="78EBE656" w14:textId="77777777" w:rsidR="00B52D13" w:rsidRDefault="00B52D13" w:rsidP="00B52D13">
      <w:pPr>
        <w:jc w:val="center"/>
        <w:rPr>
          <w:rFonts w:cs="Arial"/>
          <w:szCs w:val="22"/>
        </w:rPr>
      </w:pPr>
    </w:p>
    <w:p w14:paraId="78EBE657" w14:textId="77777777" w:rsidR="00B52D13" w:rsidRDefault="00B52D13" w:rsidP="00B52D13">
      <w:pPr>
        <w:jc w:val="center"/>
        <w:rPr>
          <w:rFonts w:cs="Arial"/>
          <w:szCs w:val="22"/>
        </w:rPr>
      </w:pPr>
    </w:p>
    <w:p w14:paraId="78EBE658" w14:textId="77777777" w:rsidR="00B52D13" w:rsidRDefault="00B52D13" w:rsidP="00B52D13">
      <w:pPr>
        <w:jc w:val="center"/>
        <w:rPr>
          <w:rFonts w:cs="Arial"/>
          <w:szCs w:val="22"/>
        </w:rPr>
      </w:pPr>
      <w:r>
        <w:rPr>
          <w:rFonts w:cs="Arial"/>
          <w:szCs w:val="22"/>
        </w:rPr>
        <w:t xml:space="preserve">The Commonwealth of Australia </w:t>
      </w:r>
    </w:p>
    <w:p w14:paraId="78EBE659" w14:textId="77777777" w:rsidR="00B52D13" w:rsidRDefault="00B52D13" w:rsidP="00B52D13">
      <w:pPr>
        <w:jc w:val="center"/>
        <w:rPr>
          <w:rFonts w:cs="Arial"/>
          <w:szCs w:val="22"/>
        </w:rPr>
      </w:pPr>
    </w:p>
    <w:p w14:paraId="78EBE65A" w14:textId="77777777" w:rsidR="00B52D13" w:rsidRDefault="00B52D13" w:rsidP="00B52D13">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78EBE65B" w14:textId="77777777" w:rsidR="00B52D13" w:rsidRDefault="00B52D13" w:rsidP="00B52D13">
      <w:pPr>
        <w:jc w:val="center"/>
        <w:rPr>
          <w:rFonts w:cs="Arial"/>
          <w:szCs w:val="22"/>
        </w:rPr>
      </w:pPr>
    </w:p>
    <w:p w14:paraId="78EBE65C" w14:textId="77777777" w:rsidR="00B52D13" w:rsidRDefault="00B52D13" w:rsidP="00B52D13">
      <w:pPr>
        <w:jc w:val="center"/>
        <w:rPr>
          <w:rFonts w:cs="Arial"/>
          <w:szCs w:val="22"/>
        </w:rPr>
      </w:pPr>
      <w:proofErr w:type="gramStart"/>
      <w:r>
        <w:rPr>
          <w:rFonts w:cs="Arial"/>
          <w:szCs w:val="22"/>
        </w:rPr>
        <w:t>and</w:t>
      </w:r>
      <w:proofErr w:type="gramEnd"/>
    </w:p>
    <w:p w14:paraId="78EBE65D" w14:textId="77777777" w:rsidR="00B52D13" w:rsidRDefault="00B52D13" w:rsidP="00B52D13">
      <w:pPr>
        <w:rPr>
          <w:rFonts w:cs="Arial"/>
          <w:szCs w:val="22"/>
        </w:rPr>
      </w:pPr>
    </w:p>
    <w:p w14:paraId="78EBE65E" w14:textId="77777777" w:rsidR="00B52D13" w:rsidRDefault="00B52D13" w:rsidP="00B52D13">
      <w:pPr>
        <w:spacing w:before="240"/>
        <w:jc w:val="center"/>
        <w:rPr>
          <w:rFonts w:cs="Arial"/>
          <w:szCs w:val="22"/>
        </w:rPr>
      </w:pPr>
      <w:r w:rsidRPr="00B52D13">
        <w:rPr>
          <w:rFonts w:cs="Arial"/>
          <w:szCs w:val="22"/>
        </w:rPr>
        <w:t xml:space="preserve">Boon </w:t>
      </w:r>
      <w:proofErr w:type="spellStart"/>
      <w:r w:rsidRPr="00B52D13">
        <w:rPr>
          <w:rFonts w:cs="Arial"/>
          <w:szCs w:val="22"/>
        </w:rPr>
        <w:t>Seah</w:t>
      </w:r>
      <w:proofErr w:type="spellEnd"/>
      <w:r w:rsidRPr="00B52D13">
        <w:rPr>
          <w:rFonts w:cs="Arial"/>
          <w:szCs w:val="22"/>
        </w:rPr>
        <w:t xml:space="preserve"> trading as </w:t>
      </w:r>
      <w:proofErr w:type="spellStart"/>
      <w:r w:rsidRPr="00B52D13">
        <w:rPr>
          <w:rFonts w:cs="Arial"/>
          <w:szCs w:val="22"/>
        </w:rPr>
        <w:t>Royel</w:t>
      </w:r>
      <w:proofErr w:type="spellEnd"/>
      <w:r w:rsidRPr="00B52D13">
        <w:rPr>
          <w:rFonts w:cs="Arial"/>
          <w:szCs w:val="22"/>
        </w:rPr>
        <w:t xml:space="preserve"> Bakehouse (ABN</w:t>
      </w:r>
      <w:r w:rsidR="0044544E">
        <w:rPr>
          <w:rFonts w:cs="Arial"/>
          <w:szCs w:val="22"/>
        </w:rPr>
        <w:t xml:space="preserve"> </w:t>
      </w:r>
      <w:r w:rsidRPr="00B52D13">
        <w:rPr>
          <w:rFonts w:cs="Arial"/>
          <w:szCs w:val="22"/>
        </w:rPr>
        <w:t>17976186289)</w:t>
      </w:r>
    </w:p>
    <w:p w14:paraId="78EBE65F" w14:textId="77777777" w:rsidR="00B52D13" w:rsidRDefault="00B52D13" w:rsidP="00B52D13">
      <w:pPr>
        <w:jc w:val="center"/>
        <w:rPr>
          <w:rFonts w:cs="Arial"/>
          <w:szCs w:val="22"/>
        </w:rPr>
      </w:pPr>
    </w:p>
    <w:p w14:paraId="78EBE660" w14:textId="77777777" w:rsidR="00B52D13" w:rsidRDefault="00B52D13" w:rsidP="00B52D13">
      <w:pPr>
        <w:widowControl w:val="0"/>
        <w:spacing w:before="120" w:after="120" w:line="360" w:lineRule="auto"/>
        <w:jc w:val="center"/>
        <w:rPr>
          <w:rFonts w:cs="Arial"/>
          <w:i/>
          <w:spacing w:val="10"/>
          <w:sz w:val="20"/>
        </w:rPr>
      </w:pPr>
      <w:r>
        <w:rPr>
          <w:rFonts w:cs="Arial"/>
          <w:szCs w:val="22"/>
        </w:rPr>
        <w:br w:type="page"/>
      </w:r>
      <w:r w:rsidRPr="009461B2">
        <w:rPr>
          <w:rFonts w:cs="Arial"/>
          <w:i/>
          <w:spacing w:val="10"/>
          <w:sz w:val="20"/>
        </w:rPr>
        <w:lastRenderedPageBreak/>
        <w:t>Fair Work Act 2009</w:t>
      </w:r>
    </w:p>
    <w:p w14:paraId="78EBE661" w14:textId="77777777" w:rsidR="00B52D13" w:rsidRDefault="00B52D13" w:rsidP="00B52D13">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Pr="006F4128">
        <w:rPr>
          <w:rFonts w:ascii="Arial Bold" w:hAnsi="Arial Bold" w:cs="Arial"/>
          <w:b/>
          <w:caps/>
          <w:sz w:val="20"/>
        </w:rPr>
        <w:t>Enforceable</w:t>
      </w:r>
      <w:r w:rsidRPr="00561D14">
        <w:rPr>
          <w:rFonts w:ascii="Arial Bold" w:hAnsi="Arial Bold" w:cs="Arial"/>
          <w:b/>
          <w:caps/>
          <w:sz w:val="20"/>
        </w:rPr>
        <w:t xml:space="preserve"> Undertaking</w:t>
      </w:r>
    </w:p>
    <w:p w14:paraId="78EBE662" w14:textId="77777777" w:rsidR="00B52D13" w:rsidRPr="009461B2" w:rsidRDefault="00B52D13" w:rsidP="00771757">
      <w:pPr>
        <w:widowControl w:val="0"/>
        <w:tabs>
          <w:tab w:val="right" w:pos="9072"/>
        </w:tabs>
        <w:spacing w:before="360" w:after="240"/>
        <w:jc w:val="both"/>
        <w:rPr>
          <w:rFonts w:cs="Arial"/>
          <w:b/>
          <w:spacing w:val="10"/>
          <w:sz w:val="20"/>
        </w:rPr>
      </w:pPr>
      <w:r>
        <w:rPr>
          <w:rFonts w:cs="Arial"/>
          <w:b/>
          <w:spacing w:val="10"/>
          <w:sz w:val="20"/>
        </w:rPr>
        <w:t>Parties</w:t>
      </w:r>
    </w:p>
    <w:p w14:paraId="78EBE663" w14:textId="77777777" w:rsidR="00B52D13" w:rsidRPr="00561D14" w:rsidRDefault="00B52D13" w:rsidP="00771757">
      <w:pPr>
        <w:widowControl w:val="0"/>
        <w:numPr>
          <w:ilvl w:val="0"/>
          <w:numId w:val="10"/>
        </w:numPr>
        <w:tabs>
          <w:tab w:val="right" w:pos="709"/>
        </w:tabs>
        <w:spacing w:after="240"/>
        <w:jc w:val="both"/>
        <w:rPr>
          <w:rFonts w:cs="Arial"/>
          <w:spacing w:val="10"/>
          <w:sz w:val="20"/>
        </w:rPr>
      </w:pPr>
      <w:bookmarkStart w:id="1" w:name="_Toc76477546"/>
      <w:bookmarkStart w:id="2" w:name="_Toc80072021"/>
      <w:r w:rsidRPr="009461B2">
        <w:rPr>
          <w:rFonts w:cs="Arial"/>
          <w:sz w:val="20"/>
        </w:rPr>
        <w:t xml:space="preserve">This </w:t>
      </w:r>
      <w:r>
        <w:rPr>
          <w:rFonts w:cs="Arial"/>
          <w:sz w:val="20"/>
        </w:rPr>
        <w:t xml:space="preserve">enforceable </w:t>
      </w:r>
      <w:r w:rsidRPr="009461B2">
        <w:rPr>
          <w:rFonts w:cs="Arial"/>
          <w:sz w:val="20"/>
        </w:rPr>
        <w:t xml:space="preserve">undertaking </w:t>
      </w:r>
      <w:r>
        <w:rPr>
          <w:rFonts w:cs="Arial"/>
          <w:sz w:val="20"/>
        </w:rPr>
        <w:t>(</w:t>
      </w:r>
      <w:r w:rsidRPr="00561D14">
        <w:rPr>
          <w:rFonts w:cs="Arial"/>
          <w:b/>
          <w:sz w:val="20"/>
        </w:rPr>
        <w:t>Undertaking</w:t>
      </w:r>
      <w:r>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Pr>
          <w:rFonts w:cs="Arial"/>
          <w:sz w:val="20"/>
        </w:rPr>
        <w:t>:</w:t>
      </w:r>
    </w:p>
    <w:p w14:paraId="78EBE664" w14:textId="77777777" w:rsidR="00771757" w:rsidRDefault="00B52D13" w:rsidP="00771757">
      <w:pPr>
        <w:widowControl w:val="0"/>
        <w:tabs>
          <w:tab w:val="right" w:pos="709"/>
        </w:tabs>
        <w:spacing w:after="240"/>
        <w:ind w:left="1440"/>
        <w:jc w:val="both"/>
        <w:rPr>
          <w:rFonts w:cs="Arial"/>
          <w:sz w:val="20"/>
        </w:rPr>
      </w:pPr>
      <w:r>
        <w:rPr>
          <w:rFonts w:cs="Arial"/>
          <w:sz w:val="20"/>
        </w:rPr>
        <w:t xml:space="preserve">Boon </w:t>
      </w:r>
      <w:proofErr w:type="spellStart"/>
      <w:r>
        <w:rPr>
          <w:rFonts w:cs="Arial"/>
          <w:sz w:val="20"/>
        </w:rPr>
        <w:t>Seah</w:t>
      </w:r>
      <w:proofErr w:type="spellEnd"/>
      <w:r>
        <w:rPr>
          <w:rFonts w:cs="Arial"/>
          <w:sz w:val="20"/>
        </w:rPr>
        <w:t xml:space="preserve"> trading as </w:t>
      </w:r>
      <w:proofErr w:type="spellStart"/>
      <w:r>
        <w:rPr>
          <w:rFonts w:cs="Arial"/>
          <w:sz w:val="20"/>
        </w:rPr>
        <w:t>Royel</w:t>
      </w:r>
      <w:proofErr w:type="spellEnd"/>
      <w:r>
        <w:rPr>
          <w:rFonts w:cs="Arial"/>
          <w:sz w:val="20"/>
        </w:rPr>
        <w:t xml:space="preserve"> Bakehouse </w:t>
      </w:r>
      <w:r w:rsidRPr="00771757">
        <w:rPr>
          <w:rFonts w:cs="Arial"/>
          <w:sz w:val="20"/>
        </w:rPr>
        <w:t>(ABN</w:t>
      </w:r>
      <w:r w:rsidR="00896AE2" w:rsidRPr="00771757">
        <w:rPr>
          <w:rFonts w:cs="Arial"/>
          <w:sz w:val="20"/>
        </w:rPr>
        <w:t xml:space="preserve"> </w:t>
      </w:r>
      <w:r w:rsidRPr="00771757">
        <w:rPr>
          <w:rFonts w:cs="Arial"/>
          <w:sz w:val="20"/>
        </w:rPr>
        <w:t xml:space="preserve">17976186289) </w:t>
      </w:r>
    </w:p>
    <w:p w14:paraId="78EBE665" w14:textId="77777777" w:rsidR="00B52D13" w:rsidRPr="00771757" w:rsidRDefault="00B52D13" w:rsidP="00771757">
      <w:pPr>
        <w:widowControl w:val="0"/>
        <w:tabs>
          <w:tab w:val="right" w:pos="709"/>
        </w:tabs>
        <w:spacing w:after="240"/>
        <w:ind w:left="1440"/>
        <w:jc w:val="both"/>
        <w:rPr>
          <w:rFonts w:cs="Arial"/>
          <w:sz w:val="20"/>
        </w:rPr>
      </w:pPr>
      <w:proofErr w:type="gramStart"/>
      <w:r w:rsidRPr="00771757">
        <w:rPr>
          <w:rFonts w:cs="Arial"/>
          <w:sz w:val="20"/>
        </w:rPr>
        <w:t>for</w:t>
      </w:r>
      <w:proofErr w:type="gramEnd"/>
      <w:r w:rsidRPr="00771757">
        <w:rPr>
          <w:rFonts w:cs="Arial"/>
          <w:sz w:val="20"/>
        </w:rPr>
        <w:t xml:space="preserve"> the purposes of section 715 of the </w:t>
      </w:r>
      <w:r w:rsidRPr="00771757">
        <w:rPr>
          <w:rFonts w:cs="Arial"/>
          <w:i/>
          <w:sz w:val="20"/>
        </w:rPr>
        <w:t>Fair Work Act 2009</w:t>
      </w:r>
      <w:r w:rsidRPr="00771757">
        <w:rPr>
          <w:rFonts w:cs="Arial"/>
          <w:sz w:val="20"/>
        </w:rPr>
        <w:t xml:space="preserve"> (</w:t>
      </w:r>
      <w:r w:rsidRPr="00771757">
        <w:rPr>
          <w:rFonts w:cs="Arial"/>
          <w:b/>
          <w:sz w:val="20"/>
        </w:rPr>
        <w:t>FW Act</w:t>
      </w:r>
      <w:r w:rsidRPr="00771757">
        <w:rPr>
          <w:rFonts w:cs="Arial"/>
          <w:sz w:val="20"/>
        </w:rPr>
        <w:t>).</w:t>
      </w:r>
    </w:p>
    <w:p w14:paraId="78EBE666" w14:textId="77777777" w:rsidR="002115CB" w:rsidRDefault="002115CB" w:rsidP="00771757">
      <w:pPr>
        <w:spacing w:after="240"/>
        <w:jc w:val="both"/>
        <w:rPr>
          <w:rFonts w:cs="Arial"/>
          <w:b/>
          <w:spacing w:val="10"/>
          <w:sz w:val="20"/>
        </w:rPr>
      </w:pPr>
    </w:p>
    <w:p w14:paraId="78EBE667" w14:textId="77777777" w:rsidR="00771757" w:rsidRPr="00771757" w:rsidRDefault="00771757" w:rsidP="00771757">
      <w:pPr>
        <w:spacing w:after="240"/>
        <w:jc w:val="both"/>
        <w:rPr>
          <w:rFonts w:cs="Arial"/>
          <w:b/>
          <w:spacing w:val="10"/>
          <w:sz w:val="20"/>
        </w:rPr>
      </w:pPr>
      <w:r w:rsidRPr="00771757">
        <w:rPr>
          <w:rFonts w:cs="Arial"/>
          <w:b/>
          <w:spacing w:val="10"/>
          <w:sz w:val="20"/>
        </w:rPr>
        <w:t>Commencement of Undertaking</w:t>
      </w:r>
    </w:p>
    <w:p w14:paraId="78EBE668" w14:textId="77777777" w:rsidR="00771757" w:rsidRPr="00771757" w:rsidRDefault="00771757" w:rsidP="00771757">
      <w:pPr>
        <w:pStyle w:val="ListParagraph"/>
        <w:widowControl w:val="0"/>
        <w:numPr>
          <w:ilvl w:val="0"/>
          <w:numId w:val="10"/>
        </w:numPr>
        <w:tabs>
          <w:tab w:val="right" w:pos="709"/>
        </w:tabs>
        <w:spacing w:after="240"/>
        <w:jc w:val="both"/>
        <w:rPr>
          <w:rFonts w:cs="Arial"/>
          <w:sz w:val="20"/>
        </w:rPr>
      </w:pPr>
      <w:r w:rsidRPr="00771757">
        <w:rPr>
          <w:rFonts w:cs="Arial"/>
          <w:sz w:val="20"/>
        </w:rPr>
        <w:t>This Undertaking comes into effect when:</w:t>
      </w:r>
    </w:p>
    <w:p w14:paraId="78EBE669" w14:textId="77777777" w:rsidR="00771757" w:rsidRPr="009461B2" w:rsidRDefault="00771757" w:rsidP="00771757">
      <w:pPr>
        <w:widowControl w:val="0"/>
        <w:numPr>
          <w:ilvl w:val="1"/>
          <w:numId w:val="10"/>
        </w:numPr>
        <w:tabs>
          <w:tab w:val="right" w:pos="709"/>
        </w:tabs>
        <w:spacing w:after="240"/>
        <w:jc w:val="both"/>
        <w:rPr>
          <w:rFonts w:cs="Arial"/>
          <w:sz w:val="20"/>
        </w:rPr>
      </w:pPr>
      <w:r>
        <w:rPr>
          <w:rFonts w:cs="Arial"/>
          <w:sz w:val="20"/>
        </w:rPr>
        <w:t>the U</w:t>
      </w:r>
      <w:r w:rsidRPr="009461B2">
        <w:rPr>
          <w:rFonts w:cs="Arial"/>
          <w:sz w:val="20"/>
        </w:rPr>
        <w:t xml:space="preserve">ndertaking is executed by </w:t>
      </w:r>
      <w:r>
        <w:rPr>
          <w:rFonts w:cs="Arial"/>
          <w:sz w:val="20"/>
        </w:rPr>
        <w:t xml:space="preserve">Boon </w:t>
      </w:r>
      <w:proofErr w:type="spellStart"/>
      <w:r>
        <w:rPr>
          <w:rFonts w:cs="Arial"/>
          <w:sz w:val="20"/>
        </w:rPr>
        <w:t>Seah</w:t>
      </w:r>
      <w:proofErr w:type="spellEnd"/>
      <w:r w:rsidRPr="009461B2">
        <w:rPr>
          <w:rFonts w:cs="Arial"/>
          <w:sz w:val="20"/>
        </w:rPr>
        <w:t>; and</w:t>
      </w:r>
    </w:p>
    <w:p w14:paraId="78EBE66A" w14:textId="77777777" w:rsidR="00771757" w:rsidRPr="009461B2" w:rsidRDefault="00771757" w:rsidP="00771757">
      <w:pPr>
        <w:widowControl w:val="0"/>
        <w:numPr>
          <w:ilvl w:val="1"/>
          <w:numId w:val="10"/>
        </w:numPr>
        <w:tabs>
          <w:tab w:val="right" w:pos="709"/>
        </w:tabs>
        <w:spacing w:after="240"/>
        <w:jc w:val="both"/>
        <w:rPr>
          <w:rFonts w:cs="Arial"/>
          <w:sz w:val="20"/>
        </w:rPr>
      </w:pPr>
      <w:proofErr w:type="gramStart"/>
      <w:r>
        <w:rPr>
          <w:rFonts w:cs="Arial"/>
          <w:sz w:val="20"/>
        </w:rPr>
        <w:t>the</w:t>
      </w:r>
      <w:proofErr w:type="gramEnd"/>
      <w:r>
        <w:rPr>
          <w:rFonts w:cs="Arial"/>
          <w:sz w:val="20"/>
        </w:rPr>
        <w:t xml:space="preserve"> FWO accepts the U</w:t>
      </w:r>
      <w:r w:rsidRPr="009461B2">
        <w:rPr>
          <w:rFonts w:cs="Arial"/>
          <w:sz w:val="20"/>
        </w:rPr>
        <w:t>ndertaking so executed.</w:t>
      </w:r>
    </w:p>
    <w:p w14:paraId="78EBE66B" w14:textId="77777777" w:rsidR="00771757" w:rsidRPr="00771757" w:rsidRDefault="00771757" w:rsidP="00771757">
      <w:pPr>
        <w:widowControl w:val="0"/>
        <w:numPr>
          <w:ilvl w:val="0"/>
          <w:numId w:val="10"/>
        </w:numPr>
        <w:tabs>
          <w:tab w:val="right" w:pos="709"/>
        </w:tabs>
        <w:spacing w:after="240"/>
        <w:jc w:val="both"/>
        <w:rPr>
          <w:rFonts w:cs="Arial"/>
          <w:sz w:val="20"/>
        </w:rPr>
      </w:pPr>
      <w:r>
        <w:rPr>
          <w:rFonts w:cs="Arial"/>
          <w:sz w:val="20"/>
        </w:rPr>
        <w:t xml:space="preserve">Upon the commencement of this Undertaking, Boon </w:t>
      </w:r>
      <w:proofErr w:type="spellStart"/>
      <w:r>
        <w:rPr>
          <w:rFonts w:cs="Arial"/>
          <w:sz w:val="20"/>
        </w:rPr>
        <w:t>Seah</w:t>
      </w:r>
      <w:proofErr w:type="spellEnd"/>
      <w:r w:rsidRPr="009461B2">
        <w:rPr>
          <w:rFonts w:cs="Arial"/>
          <w:sz w:val="20"/>
        </w:rPr>
        <w:t xml:space="preserve"> undertake</w:t>
      </w:r>
      <w:r>
        <w:rPr>
          <w:rFonts w:cs="Arial"/>
          <w:sz w:val="20"/>
        </w:rPr>
        <w:t>s</w:t>
      </w:r>
      <w:r w:rsidRPr="009461B2">
        <w:rPr>
          <w:rFonts w:cs="Arial"/>
          <w:sz w:val="20"/>
        </w:rPr>
        <w:t xml:space="preserve"> to assume the obligations set out below.</w:t>
      </w:r>
    </w:p>
    <w:p w14:paraId="78EBE66C" w14:textId="77777777" w:rsidR="002115CB" w:rsidRDefault="002115CB" w:rsidP="00771757">
      <w:pPr>
        <w:widowControl w:val="0"/>
        <w:tabs>
          <w:tab w:val="right" w:pos="9072"/>
        </w:tabs>
        <w:spacing w:before="360" w:after="240"/>
        <w:jc w:val="both"/>
        <w:rPr>
          <w:rFonts w:cs="Arial"/>
          <w:b/>
          <w:spacing w:val="10"/>
          <w:sz w:val="20"/>
        </w:rPr>
      </w:pPr>
    </w:p>
    <w:p w14:paraId="78EBE66D" w14:textId="77777777" w:rsidR="00B52D13" w:rsidRPr="00771757" w:rsidRDefault="00B52D13" w:rsidP="00771757">
      <w:pPr>
        <w:widowControl w:val="0"/>
        <w:tabs>
          <w:tab w:val="right" w:pos="9072"/>
        </w:tabs>
        <w:spacing w:before="360" w:after="240"/>
        <w:jc w:val="both"/>
        <w:rPr>
          <w:rFonts w:cs="Arial"/>
          <w:b/>
          <w:spacing w:val="10"/>
          <w:sz w:val="20"/>
        </w:rPr>
      </w:pPr>
      <w:r w:rsidRPr="00771757">
        <w:rPr>
          <w:rFonts w:cs="Arial"/>
          <w:b/>
          <w:spacing w:val="10"/>
          <w:sz w:val="20"/>
        </w:rPr>
        <w:t>Background</w:t>
      </w:r>
    </w:p>
    <w:p w14:paraId="78EBE66E" w14:textId="77777777" w:rsidR="00B52D13" w:rsidRPr="00B52D13" w:rsidRDefault="00B52D13" w:rsidP="00771757">
      <w:pPr>
        <w:widowControl w:val="0"/>
        <w:numPr>
          <w:ilvl w:val="0"/>
          <w:numId w:val="10"/>
        </w:numPr>
        <w:tabs>
          <w:tab w:val="right" w:pos="709"/>
        </w:tabs>
        <w:spacing w:after="240"/>
        <w:jc w:val="both"/>
        <w:rPr>
          <w:rFonts w:cs="Arial"/>
          <w:b/>
          <w:bCs/>
          <w:sz w:val="20"/>
        </w:rPr>
      </w:pPr>
      <w:r>
        <w:rPr>
          <w:rFonts w:cs="Arial"/>
          <w:sz w:val="20"/>
        </w:rPr>
        <w:t xml:space="preserve">Boon </w:t>
      </w:r>
      <w:proofErr w:type="spellStart"/>
      <w:r>
        <w:rPr>
          <w:rFonts w:cs="Arial"/>
          <w:sz w:val="20"/>
        </w:rPr>
        <w:t>Seah</w:t>
      </w:r>
      <w:proofErr w:type="spellEnd"/>
      <w:r>
        <w:rPr>
          <w:rFonts w:cs="Arial"/>
          <w:sz w:val="20"/>
        </w:rPr>
        <w:t xml:space="preserve"> is the operator of the business known as </w:t>
      </w:r>
      <w:proofErr w:type="spellStart"/>
      <w:r>
        <w:rPr>
          <w:rFonts w:cs="Arial"/>
          <w:sz w:val="20"/>
        </w:rPr>
        <w:t>Royel</w:t>
      </w:r>
      <w:proofErr w:type="spellEnd"/>
      <w:r>
        <w:rPr>
          <w:rFonts w:cs="Arial"/>
          <w:sz w:val="20"/>
        </w:rPr>
        <w:t xml:space="preserve"> Bakehouse in Hobart, Tasmania.</w:t>
      </w:r>
    </w:p>
    <w:p w14:paraId="78EBE66F" w14:textId="77777777" w:rsidR="00B52D13" w:rsidRPr="00771757" w:rsidRDefault="00B52D13" w:rsidP="00771757">
      <w:pPr>
        <w:widowControl w:val="0"/>
        <w:numPr>
          <w:ilvl w:val="0"/>
          <w:numId w:val="10"/>
        </w:numPr>
        <w:tabs>
          <w:tab w:val="right" w:pos="709"/>
        </w:tabs>
        <w:spacing w:after="240"/>
        <w:jc w:val="both"/>
        <w:rPr>
          <w:rFonts w:cs="Arial"/>
          <w:b/>
          <w:bCs/>
          <w:sz w:val="20"/>
        </w:rPr>
      </w:pPr>
      <w:proofErr w:type="spellStart"/>
      <w:r>
        <w:rPr>
          <w:rFonts w:cs="Arial"/>
          <w:sz w:val="20"/>
        </w:rPr>
        <w:t>Royel</w:t>
      </w:r>
      <w:proofErr w:type="spellEnd"/>
      <w:r>
        <w:rPr>
          <w:rFonts w:cs="Arial"/>
          <w:sz w:val="20"/>
        </w:rPr>
        <w:t xml:space="preserve"> Bakehouse is a retail outlet selling food and beverages primarily for takeaway consumption.</w:t>
      </w:r>
    </w:p>
    <w:p w14:paraId="78EBE670" w14:textId="77777777" w:rsidR="00771757" w:rsidRPr="00771757" w:rsidRDefault="00771757" w:rsidP="00771757">
      <w:pPr>
        <w:widowControl w:val="0"/>
        <w:numPr>
          <w:ilvl w:val="0"/>
          <w:numId w:val="10"/>
        </w:numPr>
        <w:tabs>
          <w:tab w:val="right" w:pos="709"/>
        </w:tabs>
        <w:spacing w:after="240"/>
        <w:jc w:val="both"/>
        <w:rPr>
          <w:rFonts w:cs="Arial"/>
          <w:b/>
          <w:bCs/>
          <w:sz w:val="20"/>
        </w:rPr>
      </w:pPr>
      <w:r>
        <w:rPr>
          <w:rFonts w:cs="Arial"/>
          <w:sz w:val="20"/>
        </w:rPr>
        <w:t xml:space="preserve">In March 2015 the FWO commenced an investigation of </w:t>
      </w:r>
      <w:proofErr w:type="spellStart"/>
      <w:r>
        <w:rPr>
          <w:rFonts w:cs="Arial"/>
          <w:sz w:val="20"/>
        </w:rPr>
        <w:t>Royel</w:t>
      </w:r>
      <w:proofErr w:type="spellEnd"/>
      <w:r>
        <w:rPr>
          <w:rFonts w:cs="Arial"/>
          <w:sz w:val="20"/>
        </w:rPr>
        <w:t xml:space="preserve"> Bakehouse following </w:t>
      </w:r>
      <w:r w:rsidR="002115CB">
        <w:rPr>
          <w:rFonts w:cs="Arial"/>
          <w:sz w:val="20"/>
        </w:rPr>
        <w:t>the receipt of a request for assistance to resolve a workplace dispute from an</w:t>
      </w:r>
      <w:r>
        <w:rPr>
          <w:rFonts w:cs="Arial"/>
          <w:sz w:val="20"/>
        </w:rPr>
        <w:t xml:space="preserve"> employee of </w:t>
      </w:r>
      <w:proofErr w:type="spellStart"/>
      <w:r>
        <w:rPr>
          <w:rFonts w:cs="Arial"/>
          <w:sz w:val="20"/>
        </w:rPr>
        <w:t>Royel</w:t>
      </w:r>
      <w:proofErr w:type="spellEnd"/>
      <w:r>
        <w:rPr>
          <w:rFonts w:cs="Arial"/>
          <w:sz w:val="20"/>
        </w:rPr>
        <w:t xml:space="preserve"> Bakehouse.</w:t>
      </w:r>
    </w:p>
    <w:p w14:paraId="78EBE671" w14:textId="77777777" w:rsidR="00B52D13" w:rsidRPr="00B52D13" w:rsidRDefault="00B52D13" w:rsidP="00771757">
      <w:pPr>
        <w:widowControl w:val="0"/>
        <w:numPr>
          <w:ilvl w:val="0"/>
          <w:numId w:val="10"/>
        </w:numPr>
        <w:tabs>
          <w:tab w:val="right" w:pos="709"/>
        </w:tabs>
        <w:spacing w:after="240"/>
        <w:jc w:val="both"/>
        <w:rPr>
          <w:rFonts w:cs="Arial"/>
          <w:b/>
          <w:bCs/>
          <w:sz w:val="20"/>
        </w:rPr>
      </w:pPr>
      <w:r>
        <w:rPr>
          <w:rFonts w:cs="Arial"/>
          <w:sz w:val="20"/>
        </w:rPr>
        <w:t xml:space="preserve">Between 8 February 2014 and 30 March 2015, Boon </w:t>
      </w:r>
      <w:proofErr w:type="spellStart"/>
      <w:r>
        <w:rPr>
          <w:rFonts w:cs="Arial"/>
          <w:sz w:val="20"/>
        </w:rPr>
        <w:t>Seah</w:t>
      </w:r>
      <w:proofErr w:type="spellEnd"/>
      <w:r>
        <w:rPr>
          <w:rFonts w:cs="Arial"/>
          <w:sz w:val="20"/>
        </w:rPr>
        <w:t xml:space="preserve"> trading as </w:t>
      </w:r>
      <w:proofErr w:type="spellStart"/>
      <w:r>
        <w:rPr>
          <w:rFonts w:cs="Arial"/>
          <w:sz w:val="20"/>
        </w:rPr>
        <w:t>Royel</w:t>
      </w:r>
      <w:proofErr w:type="spellEnd"/>
      <w:r>
        <w:rPr>
          <w:rFonts w:cs="Arial"/>
          <w:sz w:val="20"/>
        </w:rPr>
        <w:t xml:space="preserve"> Bakehouse employed 5 employees (the Employees). The Employees performed sales duties.</w:t>
      </w:r>
    </w:p>
    <w:p w14:paraId="78EBE672" w14:textId="77777777" w:rsidR="00B52D13" w:rsidRPr="00B52D13" w:rsidRDefault="00B52D13" w:rsidP="00771757">
      <w:pPr>
        <w:widowControl w:val="0"/>
        <w:numPr>
          <w:ilvl w:val="0"/>
          <w:numId w:val="10"/>
        </w:numPr>
        <w:tabs>
          <w:tab w:val="right" w:pos="709"/>
        </w:tabs>
        <w:spacing w:after="240"/>
        <w:jc w:val="both"/>
        <w:rPr>
          <w:rFonts w:cs="Arial"/>
          <w:b/>
          <w:bCs/>
          <w:sz w:val="20"/>
        </w:rPr>
      </w:pPr>
      <w:r>
        <w:rPr>
          <w:rFonts w:cs="Arial"/>
          <w:sz w:val="20"/>
        </w:rPr>
        <w:t xml:space="preserve">The terms and conditions of the Employees’ employment were governed by the </w:t>
      </w:r>
      <w:r w:rsidRPr="00771757">
        <w:rPr>
          <w:rFonts w:cs="Arial"/>
          <w:i/>
          <w:sz w:val="20"/>
        </w:rPr>
        <w:t xml:space="preserve">Fast Food Industry Award 2010 </w:t>
      </w:r>
      <w:r>
        <w:rPr>
          <w:rFonts w:cs="Arial"/>
          <w:sz w:val="20"/>
        </w:rPr>
        <w:t>(Fast Food Award)</w:t>
      </w:r>
      <w:r w:rsidR="00771757">
        <w:rPr>
          <w:rFonts w:cs="Arial"/>
          <w:sz w:val="20"/>
        </w:rPr>
        <w:t xml:space="preserve"> and the </w:t>
      </w:r>
      <w:r w:rsidR="00771757" w:rsidRPr="00771757">
        <w:rPr>
          <w:rFonts w:cs="Arial"/>
          <w:i/>
          <w:sz w:val="20"/>
        </w:rPr>
        <w:t>Fair Work Act 2009</w:t>
      </w:r>
      <w:r w:rsidR="00771757">
        <w:rPr>
          <w:rFonts w:cs="Arial"/>
          <w:sz w:val="20"/>
        </w:rPr>
        <w:t xml:space="preserve"> (FW Act)</w:t>
      </w:r>
      <w:r>
        <w:rPr>
          <w:rFonts w:cs="Arial"/>
          <w:sz w:val="20"/>
        </w:rPr>
        <w:t>. The employees were engaged as Fast Food Employee Level 1.</w:t>
      </w:r>
    </w:p>
    <w:p w14:paraId="78EBE673" w14:textId="77777777" w:rsidR="00B52D13" w:rsidRPr="000D7220" w:rsidRDefault="00B52D13" w:rsidP="00771757">
      <w:pPr>
        <w:widowControl w:val="0"/>
        <w:numPr>
          <w:ilvl w:val="0"/>
          <w:numId w:val="10"/>
        </w:numPr>
        <w:tabs>
          <w:tab w:val="right" w:pos="709"/>
        </w:tabs>
        <w:spacing w:after="240"/>
        <w:jc w:val="both"/>
        <w:rPr>
          <w:rFonts w:cs="Arial"/>
          <w:b/>
          <w:bCs/>
          <w:sz w:val="20"/>
        </w:rPr>
      </w:pPr>
      <w:r>
        <w:rPr>
          <w:rFonts w:cs="Arial"/>
          <w:sz w:val="20"/>
        </w:rPr>
        <w:t xml:space="preserve">As a result of the investigation, the FWO determined that Boon </w:t>
      </w:r>
      <w:proofErr w:type="spellStart"/>
      <w:r>
        <w:rPr>
          <w:rFonts w:cs="Arial"/>
          <w:sz w:val="20"/>
        </w:rPr>
        <w:t>Seah</w:t>
      </w:r>
      <w:proofErr w:type="spellEnd"/>
      <w:r>
        <w:rPr>
          <w:rFonts w:cs="Arial"/>
          <w:sz w:val="20"/>
        </w:rPr>
        <w:t xml:space="preserve"> trading as </w:t>
      </w:r>
      <w:proofErr w:type="spellStart"/>
      <w:r>
        <w:rPr>
          <w:rFonts w:cs="Arial"/>
          <w:sz w:val="20"/>
        </w:rPr>
        <w:t>Royel</w:t>
      </w:r>
      <w:proofErr w:type="spellEnd"/>
      <w:r>
        <w:rPr>
          <w:rFonts w:cs="Arial"/>
          <w:sz w:val="20"/>
        </w:rPr>
        <w:t xml:space="preserve"> Bakehouse had contravened provisions of the FW Act and the Fast Food Award</w:t>
      </w:r>
      <w:r w:rsidR="00771757">
        <w:rPr>
          <w:rFonts w:cs="Arial"/>
          <w:sz w:val="20"/>
        </w:rPr>
        <w:t xml:space="preserve"> by failing to pay the minimum entitlements </w:t>
      </w:r>
      <w:r w:rsidR="002115CB">
        <w:rPr>
          <w:rFonts w:cs="Arial"/>
          <w:sz w:val="20"/>
        </w:rPr>
        <w:t>as required by</w:t>
      </w:r>
      <w:r w:rsidR="00771757">
        <w:rPr>
          <w:rFonts w:cs="Arial"/>
          <w:sz w:val="20"/>
        </w:rPr>
        <w:t xml:space="preserve"> the Fast Food Award.</w:t>
      </w:r>
      <w:r>
        <w:rPr>
          <w:rFonts w:cs="Arial"/>
          <w:sz w:val="20"/>
        </w:rPr>
        <w:t xml:space="preserve"> </w:t>
      </w:r>
      <w:r w:rsidR="002115CB">
        <w:rPr>
          <w:rFonts w:cs="Arial"/>
          <w:sz w:val="20"/>
        </w:rPr>
        <w:t>T</w:t>
      </w:r>
      <w:r>
        <w:rPr>
          <w:rFonts w:cs="Arial"/>
          <w:sz w:val="20"/>
        </w:rPr>
        <w:t>he contraventions</w:t>
      </w:r>
      <w:r w:rsidR="002115CB">
        <w:rPr>
          <w:rFonts w:cs="Arial"/>
          <w:sz w:val="20"/>
        </w:rPr>
        <w:t xml:space="preserve"> resulted in the</w:t>
      </w:r>
      <w:r>
        <w:rPr>
          <w:rFonts w:cs="Arial"/>
          <w:sz w:val="20"/>
        </w:rPr>
        <w:t xml:space="preserve"> Employees listed in Attachment A </w:t>
      </w:r>
      <w:r w:rsidR="002115CB">
        <w:rPr>
          <w:rFonts w:cs="Arial"/>
          <w:sz w:val="20"/>
        </w:rPr>
        <w:t>being</w:t>
      </w:r>
      <w:r>
        <w:rPr>
          <w:rFonts w:cs="Arial"/>
          <w:sz w:val="20"/>
        </w:rPr>
        <w:t xml:space="preserve"> underpaid a total of $19256.54. Boon </w:t>
      </w:r>
      <w:proofErr w:type="spellStart"/>
      <w:r>
        <w:rPr>
          <w:rFonts w:cs="Arial"/>
          <w:sz w:val="20"/>
        </w:rPr>
        <w:t>Sea</w:t>
      </w:r>
      <w:r w:rsidR="00771757">
        <w:rPr>
          <w:rFonts w:cs="Arial"/>
          <w:sz w:val="20"/>
        </w:rPr>
        <w:t>h</w:t>
      </w:r>
      <w:proofErr w:type="spellEnd"/>
      <w:r w:rsidR="00771757">
        <w:rPr>
          <w:rFonts w:cs="Arial"/>
          <w:sz w:val="20"/>
        </w:rPr>
        <w:t xml:space="preserve"> has voluntarily rectified the underpayments.</w:t>
      </w:r>
    </w:p>
    <w:p w14:paraId="78EBE674" w14:textId="77777777" w:rsidR="00B52D13" w:rsidRPr="00771757" w:rsidRDefault="00B52D13" w:rsidP="00771757">
      <w:pPr>
        <w:widowControl w:val="0"/>
        <w:tabs>
          <w:tab w:val="right" w:pos="709"/>
        </w:tabs>
        <w:spacing w:after="240"/>
        <w:jc w:val="both"/>
        <w:rPr>
          <w:rFonts w:cs="Arial"/>
          <w:b/>
          <w:bCs/>
          <w:sz w:val="20"/>
        </w:rPr>
      </w:pPr>
      <w:r w:rsidRPr="00771757">
        <w:rPr>
          <w:rFonts w:cs="Arial"/>
          <w:b/>
          <w:bCs/>
          <w:sz w:val="20"/>
        </w:rPr>
        <w:t>Contraventions</w:t>
      </w:r>
    </w:p>
    <w:p w14:paraId="78EBE675" w14:textId="77777777" w:rsidR="00B52D13" w:rsidRDefault="00B52D13" w:rsidP="00771757">
      <w:pPr>
        <w:widowControl w:val="0"/>
        <w:numPr>
          <w:ilvl w:val="0"/>
          <w:numId w:val="10"/>
        </w:numPr>
        <w:tabs>
          <w:tab w:val="right" w:pos="709"/>
        </w:tabs>
        <w:spacing w:after="240"/>
        <w:jc w:val="both"/>
        <w:rPr>
          <w:rFonts w:cs="Arial"/>
          <w:sz w:val="20"/>
        </w:rPr>
      </w:pPr>
      <w:bookmarkStart w:id="3" w:name="_Ref359332195"/>
      <w:r>
        <w:rPr>
          <w:rFonts w:cs="Arial"/>
          <w:sz w:val="20"/>
        </w:rPr>
        <w:t>T</w:t>
      </w:r>
      <w:r w:rsidRPr="009461B2">
        <w:rPr>
          <w:rFonts w:cs="Arial"/>
          <w:sz w:val="20"/>
        </w:rPr>
        <w:t xml:space="preserve">he FWO has determined, and </w:t>
      </w:r>
      <w:r>
        <w:rPr>
          <w:rFonts w:cs="Arial"/>
          <w:sz w:val="20"/>
        </w:rPr>
        <w:t xml:space="preserve">Boon </w:t>
      </w:r>
      <w:proofErr w:type="spellStart"/>
      <w:r>
        <w:rPr>
          <w:rFonts w:cs="Arial"/>
          <w:sz w:val="20"/>
        </w:rPr>
        <w:t>Seah</w:t>
      </w:r>
      <w:proofErr w:type="spellEnd"/>
      <w:r w:rsidRPr="009461B2">
        <w:rPr>
          <w:rFonts w:cs="Arial"/>
          <w:sz w:val="20"/>
        </w:rPr>
        <w:t xml:space="preserve"> admits, that </w:t>
      </w:r>
      <w:r>
        <w:rPr>
          <w:rFonts w:cs="Arial"/>
          <w:sz w:val="20"/>
        </w:rPr>
        <w:t xml:space="preserve">Boon </w:t>
      </w:r>
      <w:proofErr w:type="spellStart"/>
      <w:r>
        <w:rPr>
          <w:rFonts w:cs="Arial"/>
          <w:sz w:val="20"/>
        </w:rPr>
        <w:t>Seah</w:t>
      </w:r>
      <w:proofErr w:type="spellEnd"/>
      <w:r>
        <w:rPr>
          <w:rFonts w:cs="Arial"/>
          <w:sz w:val="20"/>
        </w:rPr>
        <w:t xml:space="preserve"> trading as </w:t>
      </w:r>
      <w:proofErr w:type="spellStart"/>
      <w:r>
        <w:rPr>
          <w:rFonts w:cs="Arial"/>
          <w:sz w:val="20"/>
        </w:rPr>
        <w:t>Royel</w:t>
      </w:r>
      <w:proofErr w:type="spellEnd"/>
      <w:r>
        <w:rPr>
          <w:rFonts w:cs="Arial"/>
          <w:sz w:val="20"/>
        </w:rPr>
        <w:t xml:space="preserve"> Bakehouse</w:t>
      </w:r>
      <w:r w:rsidRPr="009461B2">
        <w:rPr>
          <w:rFonts w:cs="Arial"/>
          <w:sz w:val="20"/>
        </w:rPr>
        <w:t xml:space="preserve"> contravened</w:t>
      </w:r>
      <w:r>
        <w:rPr>
          <w:rFonts w:cs="Arial"/>
          <w:sz w:val="20"/>
        </w:rPr>
        <w:t xml:space="preserve"> section 45 of the FW Act by failing to comply with the following provisions of the Fast Food Award</w:t>
      </w:r>
      <w:r w:rsidRPr="009461B2">
        <w:rPr>
          <w:rFonts w:cs="Arial"/>
          <w:sz w:val="20"/>
        </w:rPr>
        <w:t>:</w:t>
      </w:r>
      <w:bookmarkEnd w:id="3"/>
    </w:p>
    <w:p w14:paraId="78EBE676" w14:textId="77777777" w:rsidR="00AF1231" w:rsidRPr="00B52D13" w:rsidRDefault="00AF1231" w:rsidP="00771757">
      <w:pPr>
        <w:numPr>
          <w:ilvl w:val="1"/>
          <w:numId w:val="10"/>
        </w:numPr>
        <w:spacing w:after="240"/>
        <w:jc w:val="both"/>
        <w:rPr>
          <w:rFonts w:cs="Arial"/>
          <w:b/>
          <w:spacing w:val="10"/>
          <w:sz w:val="20"/>
        </w:rPr>
      </w:pPr>
      <w:r>
        <w:rPr>
          <w:rFonts w:cs="Arial"/>
          <w:bCs/>
          <w:sz w:val="20"/>
        </w:rPr>
        <w:t>Clause 17 by failing to pay adult employees the applicable minimum wage</w:t>
      </w:r>
    </w:p>
    <w:p w14:paraId="78EBE677" w14:textId="77777777" w:rsidR="00AF1231" w:rsidRPr="002115CB" w:rsidRDefault="00AF1231" w:rsidP="00771757">
      <w:pPr>
        <w:numPr>
          <w:ilvl w:val="1"/>
          <w:numId w:val="10"/>
        </w:numPr>
        <w:spacing w:after="240"/>
        <w:jc w:val="both"/>
        <w:rPr>
          <w:rFonts w:cs="Arial"/>
          <w:b/>
          <w:spacing w:val="10"/>
          <w:sz w:val="20"/>
        </w:rPr>
      </w:pPr>
      <w:r>
        <w:rPr>
          <w:rFonts w:cs="Arial"/>
          <w:bCs/>
          <w:sz w:val="20"/>
        </w:rPr>
        <w:t>Clause 13 by failing to pay casual employees a casual loading</w:t>
      </w:r>
    </w:p>
    <w:p w14:paraId="78EBE678" w14:textId="77777777" w:rsidR="002115CB" w:rsidRDefault="002115CB" w:rsidP="002115CB">
      <w:pPr>
        <w:spacing w:after="240"/>
        <w:ind w:left="1440"/>
        <w:jc w:val="both"/>
        <w:rPr>
          <w:rFonts w:cs="Arial"/>
          <w:b/>
          <w:spacing w:val="10"/>
          <w:sz w:val="20"/>
        </w:rPr>
      </w:pPr>
    </w:p>
    <w:p w14:paraId="78EBE679" w14:textId="77777777" w:rsidR="002115CB" w:rsidRPr="00AF1231" w:rsidRDefault="002115CB" w:rsidP="002115CB">
      <w:pPr>
        <w:spacing w:after="240"/>
        <w:ind w:left="1440"/>
        <w:jc w:val="both"/>
        <w:rPr>
          <w:rFonts w:cs="Arial"/>
          <w:b/>
          <w:spacing w:val="10"/>
          <w:sz w:val="20"/>
        </w:rPr>
      </w:pPr>
    </w:p>
    <w:p w14:paraId="78EBE67A" w14:textId="77777777" w:rsidR="00B52D13" w:rsidRPr="00AF1231" w:rsidRDefault="00B52D13" w:rsidP="00771757">
      <w:pPr>
        <w:widowControl w:val="0"/>
        <w:numPr>
          <w:ilvl w:val="0"/>
          <w:numId w:val="10"/>
        </w:numPr>
        <w:tabs>
          <w:tab w:val="right" w:pos="709"/>
        </w:tabs>
        <w:spacing w:after="240"/>
        <w:jc w:val="both"/>
        <w:rPr>
          <w:rFonts w:cs="Arial"/>
          <w:sz w:val="20"/>
        </w:rPr>
      </w:pPr>
      <w:r w:rsidRPr="00AF1231">
        <w:rPr>
          <w:rFonts w:cs="Arial"/>
          <w:bCs/>
          <w:sz w:val="20"/>
        </w:rPr>
        <w:t xml:space="preserve">The FWO has  determined, and Boon </w:t>
      </w:r>
      <w:proofErr w:type="spellStart"/>
      <w:r w:rsidRPr="00AF1231">
        <w:rPr>
          <w:rFonts w:cs="Arial"/>
          <w:bCs/>
          <w:sz w:val="20"/>
        </w:rPr>
        <w:t>Seah</w:t>
      </w:r>
      <w:proofErr w:type="spellEnd"/>
      <w:r w:rsidRPr="00AF1231">
        <w:rPr>
          <w:rFonts w:cs="Arial"/>
          <w:bCs/>
          <w:sz w:val="20"/>
        </w:rPr>
        <w:t xml:space="preserve"> admits, that Boon </w:t>
      </w:r>
      <w:proofErr w:type="spellStart"/>
      <w:r w:rsidRPr="00AF1231">
        <w:rPr>
          <w:rFonts w:cs="Arial"/>
          <w:bCs/>
          <w:sz w:val="20"/>
        </w:rPr>
        <w:t>Seah</w:t>
      </w:r>
      <w:proofErr w:type="spellEnd"/>
      <w:r w:rsidRPr="00AF1231">
        <w:rPr>
          <w:rFonts w:cs="Arial"/>
          <w:bCs/>
          <w:sz w:val="20"/>
        </w:rPr>
        <w:t xml:space="preserve"> trading as </w:t>
      </w:r>
      <w:proofErr w:type="spellStart"/>
      <w:r w:rsidRPr="00AF1231">
        <w:rPr>
          <w:rFonts w:cs="Arial"/>
          <w:bCs/>
          <w:sz w:val="20"/>
        </w:rPr>
        <w:t>Royel</w:t>
      </w:r>
      <w:proofErr w:type="spellEnd"/>
      <w:r w:rsidRPr="00AF1231">
        <w:rPr>
          <w:rFonts w:cs="Arial"/>
          <w:bCs/>
          <w:sz w:val="20"/>
        </w:rPr>
        <w:t xml:space="preserve"> Bakehouse also contravened:</w:t>
      </w:r>
    </w:p>
    <w:p w14:paraId="78EBE67B" w14:textId="77777777" w:rsidR="00B52D13" w:rsidRPr="002115CB" w:rsidRDefault="002115CB" w:rsidP="002115CB">
      <w:pPr>
        <w:spacing w:after="240"/>
        <w:ind w:left="1440" w:hanging="360"/>
        <w:jc w:val="both"/>
        <w:rPr>
          <w:rFonts w:cs="Arial"/>
          <w:b/>
          <w:spacing w:val="10"/>
          <w:sz w:val="20"/>
        </w:rPr>
      </w:pPr>
      <w:r>
        <w:rPr>
          <w:rFonts w:cs="Arial"/>
          <w:bCs/>
          <w:sz w:val="20"/>
        </w:rPr>
        <w:t>a.</w:t>
      </w:r>
      <w:r>
        <w:rPr>
          <w:rFonts w:cs="Arial"/>
          <w:bCs/>
          <w:sz w:val="20"/>
        </w:rPr>
        <w:tab/>
      </w:r>
      <w:r w:rsidR="00B52D13" w:rsidRPr="002115CB">
        <w:rPr>
          <w:rFonts w:cs="Arial"/>
          <w:bCs/>
          <w:sz w:val="20"/>
        </w:rPr>
        <w:t>Section 535 of the FW Act by failing to make and keep employee records as prescribed by the Fair Work Regulations 2009.</w:t>
      </w:r>
    </w:p>
    <w:p w14:paraId="78EBE67C" w14:textId="77777777" w:rsidR="00B52D13" w:rsidRPr="002115CB" w:rsidRDefault="002115CB" w:rsidP="002115CB">
      <w:pPr>
        <w:spacing w:after="240"/>
        <w:ind w:left="360" w:firstLine="720"/>
        <w:jc w:val="both"/>
        <w:rPr>
          <w:rFonts w:cs="Arial"/>
          <w:b/>
          <w:spacing w:val="10"/>
          <w:sz w:val="20"/>
        </w:rPr>
      </w:pPr>
      <w:r>
        <w:rPr>
          <w:rFonts w:cs="Arial"/>
          <w:bCs/>
          <w:sz w:val="20"/>
        </w:rPr>
        <w:t xml:space="preserve">b.   </w:t>
      </w:r>
      <w:r w:rsidR="00B52D13" w:rsidRPr="002115CB">
        <w:rPr>
          <w:rFonts w:cs="Arial"/>
          <w:bCs/>
          <w:sz w:val="20"/>
        </w:rPr>
        <w:t>Section 536 of the FW Act by failing to provide payslips to the Employees.</w:t>
      </w:r>
    </w:p>
    <w:bookmarkEnd w:id="1"/>
    <w:bookmarkEnd w:id="2"/>
    <w:p w14:paraId="78EBE67D" w14:textId="77777777" w:rsidR="00B52D13" w:rsidRPr="00771757" w:rsidRDefault="00B52D13" w:rsidP="00771757">
      <w:pPr>
        <w:keepNext/>
        <w:widowControl w:val="0"/>
        <w:tabs>
          <w:tab w:val="right" w:pos="9072"/>
        </w:tabs>
        <w:spacing w:before="360" w:after="240"/>
        <w:jc w:val="both"/>
        <w:rPr>
          <w:rFonts w:cs="Arial"/>
          <w:b/>
          <w:spacing w:val="10"/>
          <w:sz w:val="20"/>
        </w:rPr>
      </w:pPr>
      <w:r w:rsidRPr="00771757">
        <w:rPr>
          <w:rFonts w:cs="Arial"/>
          <w:b/>
          <w:spacing w:val="10"/>
          <w:sz w:val="20"/>
        </w:rPr>
        <w:t>Undertakings</w:t>
      </w:r>
    </w:p>
    <w:p w14:paraId="78EBE67E" w14:textId="49FC2219" w:rsidR="004C372F" w:rsidRPr="00B64B67" w:rsidRDefault="00B52D13" w:rsidP="004C372F">
      <w:pPr>
        <w:widowControl w:val="0"/>
        <w:numPr>
          <w:ilvl w:val="0"/>
          <w:numId w:val="10"/>
        </w:numPr>
        <w:tabs>
          <w:tab w:val="right" w:pos="709"/>
        </w:tabs>
        <w:spacing w:after="240"/>
        <w:jc w:val="both"/>
        <w:rPr>
          <w:rFonts w:cs="Arial"/>
          <w:i/>
          <w:sz w:val="20"/>
        </w:rPr>
      </w:pPr>
      <w:bookmarkStart w:id="4" w:name="_Ref359248770"/>
      <w:r w:rsidRPr="009461B2">
        <w:rPr>
          <w:rFonts w:cs="Arial"/>
          <w:sz w:val="20"/>
        </w:rPr>
        <w:t xml:space="preserve">For the purposes of section 715 of the FW Act, </w:t>
      </w:r>
      <w:r>
        <w:rPr>
          <w:rFonts w:cs="Arial"/>
          <w:sz w:val="20"/>
        </w:rPr>
        <w:t xml:space="preserve">Boon </w:t>
      </w:r>
      <w:proofErr w:type="spellStart"/>
      <w:r>
        <w:rPr>
          <w:rFonts w:cs="Arial"/>
          <w:sz w:val="20"/>
        </w:rPr>
        <w:t>Seah</w:t>
      </w:r>
      <w:proofErr w:type="spellEnd"/>
      <w:r w:rsidRPr="009461B2">
        <w:rPr>
          <w:rFonts w:cs="Arial"/>
          <w:sz w:val="20"/>
        </w:rPr>
        <w:t xml:space="preserve"> undertake</w:t>
      </w:r>
      <w:r>
        <w:rPr>
          <w:rFonts w:cs="Arial"/>
          <w:sz w:val="20"/>
        </w:rPr>
        <w:t>s</w:t>
      </w:r>
      <w:r w:rsidRPr="009461B2">
        <w:rPr>
          <w:rFonts w:cs="Arial"/>
          <w:sz w:val="20"/>
        </w:rPr>
        <w:t xml:space="preserve"> to:</w:t>
      </w:r>
      <w:bookmarkEnd w:id="4"/>
      <w:r w:rsidR="004C372F" w:rsidRPr="00B64B67">
        <w:rPr>
          <w:rFonts w:cs="Arial"/>
          <w:i/>
          <w:sz w:val="20"/>
        </w:rPr>
        <w:t xml:space="preserve"> </w:t>
      </w:r>
    </w:p>
    <w:p w14:paraId="78EBE67F" w14:textId="70F852DA" w:rsidR="00771757" w:rsidRPr="00B64B67" w:rsidRDefault="00771757" w:rsidP="00B64B67">
      <w:pPr>
        <w:widowControl w:val="0"/>
        <w:tabs>
          <w:tab w:val="right" w:pos="709"/>
        </w:tabs>
        <w:spacing w:after="240"/>
        <w:ind w:left="360"/>
        <w:jc w:val="both"/>
        <w:rPr>
          <w:rFonts w:cs="Arial"/>
          <w:sz w:val="20"/>
        </w:rPr>
      </w:pPr>
      <w:r w:rsidRPr="00B64B67">
        <w:rPr>
          <w:rFonts w:cs="Arial"/>
          <w:i/>
          <w:sz w:val="20"/>
        </w:rPr>
        <w:t>Future Workplace relations compliance</w:t>
      </w:r>
    </w:p>
    <w:p w14:paraId="78EBE680" w14:textId="77777777" w:rsidR="00B52D13" w:rsidRDefault="00B52D13" w:rsidP="00771757">
      <w:pPr>
        <w:widowControl w:val="0"/>
        <w:numPr>
          <w:ilvl w:val="1"/>
          <w:numId w:val="10"/>
        </w:numPr>
        <w:tabs>
          <w:tab w:val="right" w:pos="709"/>
        </w:tabs>
        <w:spacing w:after="240"/>
        <w:jc w:val="both"/>
        <w:rPr>
          <w:rFonts w:cs="Arial"/>
          <w:sz w:val="20"/>
        </w:rPr>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Pr>
          <w:rFonts w:cs="Arial"/>
          <w:sz w:val="20"/>
        </w:rPr>
        <w:t>Ensure compliance at all times and in all respects with applicable Commonwealth of Australia workplace laws and instruments, including but not limited to the Fast Food Award and the FW Act, by developing systems and processed to ensure ongoing compliance with those requirements;</w:t>
      </w:r>
    </w:p>
    <w:p w14:paraId="101DF4FE" w14:textId="77777777" w:rsidR="004C372F" w:rsidRPr="004C372F" w:rsidRDefault="00771757" w:rsidP="004C372F">
      <w:pPr>
        <w:pStyle w:val="ListParagraph"/>
        <w:numPr>
          <w:ilvl w:val="1"/>
          <w:numId w:val="10"/>
        </w:numPr>
        <w:jc w:val="both"/>
        <w:rPr>
          <w:rFonts w:cs="Arial"/>
          <w:i/>
          <w:sz w:val="20"/>
        </w:rPr>
      </w:pPr>
      <w:r w:rsidRPr="00771757">
        <w:rPr>
          <w:rFonts w:cs="Arial"/>
          <w:sz w:val="20"/>
        </w:rPr>
        <w:t>Issue pay slips to employees within one working day of paying an amount to the employee in relation to the performance of work.</w:t>
      </w:r>
    </w:p>
    <w:p w14:paraId="78EBE683" w14:textId="684C7C21" w:rsidR="00771757" w:rsidRPr="004C372F" w:rsidRDefault="00771757" w:rsidP="004C372F">
      <w:pPr>
        <w:spacing w:before="480"/>
        <w:jc w:val="both"/>
        <w:rPr>
          <w:rFonts w:cs="Arial"/>
          <w:i/>
          <w:sz w:val="20"/>
        </w:rPr>
      </w:pPr>
      <w:r w:rsidRPr="004C372F">
        <w:rPr>
          <w:rFonts w:cs="Arial"/>
          <w:i/>
          <w:sz w:val="20"/>
        </w:rPr>
        <w:t>Workplace Notice</w:t>
      </w:r>
    </w:p>
    <w:p w14:paraId="78EBE684" w14:textId="77777777" w:rsidR="00B52D13" w:rsidRPr="003770D7" w:rsidRDefault="00B52D13" w:rsidP="00771757">
      <w:pPr>
        <w:widowControl w:val="0"/>
        <w:numPr>
          <w:ilvl w:val="1"/>
          <w:numId w:val="10"/>
        </w:numPr>
        <w:tabs>
          <w:tab w:val="right" w:pos="709"/>
        </w:tabs>
        <w:spacing w:after="240"/>
        <w:jc w:val="both"/>
        <w:rPr>
          <w:rFonts w:cs="Arial"/>
          <w:sz w:val="20"/>
        </w:rPr>
      </w:pPr>
      <w:r w:rsidRPr="003770D7">
        <w:rPr>
          <w:rFonts w:cs="Arial"/>
          <w:sz w:val="20"/>
        </w:rPr>
        <w:t>place a notice within the workplace which is accessible to all employees (</w:t>
      </w:r>
      <w:r w:rsidRPr="003770D7">
        <w:rPr>
          <w:rFonts w:cs="Arial"/>
          <w:b/>
          <w:sz w:val="20"/>
        </w:rPr>
        <w:t>Workplace Notice</w:t>
      </w:r>
      <w:r w:rsidRPr="003770D7">
        <w:rPr>
          <w:rFonts w:cs="Arial"/>
          <w:sz w:val="20"/>
        </w:rPr>
        <w:t>) within 28 days of the execution of this Undertaking in the terms set out</w:t>
      </w:r>
      <w:r w:rsidR="00771757">
        <w:rPr>
          <w:rFonts w:cs="Arial"/>
          <w:sz w:val="20"/>
        </w:rPr>
        <w:t xml:space="preserve"> in Attachment B</w:t>
      </w:r>
      <w:r w:rsidRPr="003770D7">
        <w:rPr>
          <w:rFonts w:cs="Arial"/>
          <w:sz w:val="20"/>
        </w:rPr>
        <w:t>;</w:t>
      </w:r>
    </w:p>
    <w:p w14:paraId="78EBE685" w14:textId="77777777" w:rsidR="00B52D13" w:rsidRDefault="00B52D13" w:rsidP="00771757">
      <w:pPr>
        <w:widowControl w:val="0"/>
        <w:numPr>
          <w:ilvl w:val="1"/>
          <w:numId w:val="10"/>
        </w:numPr>
        <w:tabs>
          <w:tab w:val="right" w:pos="709"/>
        </w:tabs>
        <w:spacing w:after="240"/>
        <w:jc w:val="both"/>
        <w:rPr>
          <w:rFonts w:cs="Arial"/>
          <w:sz w:val="20"/>
        </w:rPr>
      </w:pPr>
      <w:r w:rsidRPr="003770D7">
        <w:rPr>
          <w:rFonts w:cs="Arial"/>
          <w:sz w:val="20"/>
        </w:rPr>
        <w:t xml:space="preserve">provide </w:t>
      </w:r>
      <w:r>
        <w:rPr>
          <w:rFonts w:cs="Arial"/>
          <w:sz w:val="20"/>
        </w:rPr>
        <w:t>a copy of the</w:t>
      </w:r>
      <w:r w:rsidRPr="003770D7">
        <w:rPr>
          <w:rFonts w:cs="Arial"/>
          <w:sz w:val="20"/>
        </w:rPr>
        <w:t xml:space="preserve"> </w:t>
      </w:r>
      <w:r w:rsidRPr="003770D7">
        <w:rPr>
          <w:rFonts w:cs="Arial"/>
          <w:b/>
          <w:sz w:val="20"/>
        </w:rPr>
        <w:t xml:space="preserve">Workplace Notice </w:t>
      </w:r>
      <w:r w:rsidRPr="003770D7">
        <w:rPr>
          <w:rFonts w:cs="Arial"/>
          <w:sz w:val="20"/>
        </w:rPr>
        <w:t xml:space="preserve">and written details of how the </w:t>
      </w:r>
      <w:r w:rsidRPr="003770D7">
        <w:rPr>
          <w:rFonts w:cs="Arial"/>
          <w:b/>
          <w:sz w:val="20"/>
        </w:rPr>
        <w:t xml:space="preserve">Workplace Notice </w:t>
      </w:r>
      <w:r w:rsidRPr="003770D7">
        <w:rPr>
          <w:rFonts w:cs="Arial"/>
          <w:sz w:val="20"/>
        </w:rPr>
        <w:t>has been displayed within 7 days of pu</w:t>
      </w:r>
      <w:r>
        <w:rPr>
          <w:rFonts w:cs="Arial"/>
          <w:sz w:val="20"/>
        </w:rPr>
        <w:t>blication/display of the notice</w:t>
      </w:r>
      <w:r w:rsidRPr="003770D7">
        <w:rPr>
          <w:rFonts w:cs="Arial"/>
          <w:sz w:val="20"/>
        </w:rPr>
        <w:t>;</w:t>
      </w:r>
    </w:p>
    <w:p w14:paraId="78EBE686" w14:textId="77777777" w:rsidR="00771757" w:rsidRPr="00B64B67" w:rsidRDefault="00B64B67" w:rsidP="00B64B67">
      <w:pPr>
        <w:widowControl w:val="0"/>
        <w:tabs>
          <w:tab w:val="right" w:pos="709"/>
        </w:tabs>
        <w:spacing w:after="240"/>
        <w:jc w:val="both"/>
        <w:rPr>
          <w:rFonts w:cs="Arial"/>
          <w:i/>
          <w:sz w:val="20"/>
        </w:rPr>
      </w:pPr>
      <w:r>
        <w:rPr>
          <w:rFonts w:cs="Arial"/>
          <w:i/>
          <w:sz w:val="20"/>
        </w:rPr>
        <w:tab/>
      </w:r>
      <w:r>
        <w:rPr>
          <w:rFonts w:cs="Arial"/>
          <w:i/>
          <w:sz w:val="20"/>
        </w:rPr>
        <w:tab/>
      </w:r>
      <w:r w:rsidR="00771757" w:rsidRPr="00B64B67">
        <w:rPr>
          <w:rFonts w:cs="Arial"/>
          <w:i/>
          <w:sz w:val="20"/>
        </w:rPr>
        <w:t>Self-audits and Reporting</w:t>
      </w:r>
    </w:p>
    <w:p w14:paraId="78EBE687" w14:textId="77777777" w:rsidR="00771757" w:rsidRPr="00771757" w:rsidRDefault="00771757" w:rsidP="00771757">
      <w:pPr>
        <w:pStyle w:val="ListParagraph"/>
        <w:widowControl w:val="0"/>
        <w:numPr>
          <w:ilvl w:val="1"/>
          <w:numId w:val="10"/>
        </w:numPr>
        <w:tabs>
          <w:tab w:val="right" w:pos="709"/>
        </w:tabs>
        <w:spacing w:after="240"/>
        <w:jc w:val="both"/>
        <w:rPr>
          <w:rFonts w:cs="Arial"/>
          <w:sz w:val="20"/>
        </w:rPr>
      </w:pPr>
      <w:r w:rsidRPr="00771757">
        <w:rPr>
          <w:rFonts w:cs="Arial"/>
          <w:sz w:val="20"/>
        </w:rPr>
        <w:t>have completed by an external accounting professional (e.g. Certified Practicing Accountant), audit specialist or employment law specialist (at the expense of Malaysian Dining Delights Pty Ltd), by no earlier than 11 calendar months but no later than 12 calendar months from the execution of this undertaking, an audit of its compliance with Commonwealth workplace laws. Specifically:</w:t>
      </w:r>
    </w:p>
    <w:p w14:paraId="78EBE688" w14:textId="77777777" w:rsidR="00771757" w:rsidRDefault="002115CB" w:rsidP="00771757">
      <w:pPr>
        <w:widowControl w:val="0"/>
        <w:numPr>
          <w:ilvl w:val="0"/>
          <w:numId w:val="10"/>
        </w:numPr>
        <w:tabs>
          <w:tab w:val="right" w:pos="709"/>
        </w:tabs>
        <w:spacing w:after="240"/>
        <w:jc w:val="both"/>
        <w:rPr>
          <w:rFonts w:cs="Arial"/>
          <w:sz w:val="20"/>
        </w:rPr>
      </w:pPr>
      <w:r>
        <w:rPr>
          <w:rFonts w:cs="Arial"/>
          <w:sz w:val="20"/>
        </w:rPr>
        <w:t xml:space="preserve">Boon </w:t>
      </w:r>
      <w:proofErr w:type="spellStart"/>
      <w:r>
        <w:rPr>
          <w:rFonts w:cs="Arial"/>
          <w:sz w:val="20"/>
        </w:rPr>
        <w:t>Seah</w:t>
      </w:r>
      <w:proofErr w:type="spellEnd"/>
      <w:r>
        <w:rPr>
          <w:rFonts w:cs="Arial"/>
          <w:sz w:val="20"/>
        </w:rPr>
        <w:t xml:space="preserve"> trading as </w:t>
      </w:r>
      <w:proofErr w:type="spellStart"/>
      <w:r>
        <w:rPr>
          <w:rFonts w:cs="Arial"/>
          <w:sz w:val="20"/>
        </w:rPr>
        <w:t>Royel</w:t>
      </w:r>
      <w:proofErr w:type="spellEnd"/>
      <w:r>
        <w:rPr>
          <w:rFonts w:cs="Arial"/>
          <w:sz w:val="20"/>
        </w:rPr>
        <w:t xml:space="preserve"> Bakehouse </w:t>
      </w:r>
      <w:r w:rsidR="00771757">
        <w:rPr>
          <w:rFonts w:cs="Arial"/>
          <w:sz w:val="20"/>
        </w:rPr>
        <w:t>must demonstrate compliance relating to the wages and entitlements of its employees and the Contraventions identified; and</w:t>
      </w:r>
    </w:p>
    <w:p w14:paraId="78EBE689" w14:textId="77777777" w:rsidR="00771757" w:rsidRDefault="00771757" w:rsidP="00771757">
      <w:pPr>
        <w:widowControl w:val="0"/>
        <w:numPr>
          <w:ilvl w:val="0"/>
          <w:numId w:val="10"/>
        </w:numPr>
        <w:tabs>
          <w:tab w:val="right" w:pos="709"/>
        </w:tabs>
        <w:spacing w:after="240"/>
        <w:jc w:val="both"/>
        <w:rPr>
          <w:rFonts w:cs="Arial"/>
          <w:sz w:val="20"/>
        </w:rPr>
      </w:pPr>
      <w:r>
        <w:rPr>
          <w:rFonts w:cs="Arial"/>
          <w:sz w:val="20"/>
        </w:rPr>
        <w:t>the audit is to include the one (1) full single pay period after the commencement of the eleventh month of the execution of this Undertaking; and</w:t>
      </w:r>
    </w:p>
    <w:p w14:paraId="78EBE68A" w14:textId="77777777" w:rsidR="00771757" w:rsidRDefault="002115CB" w:rsidP="00771757">
      <w:pPr>
        <w:widowControl w:val="0"/>
        <w:numPr>
          <w:ilvl w:val="0"/>
          <w:numId w:val="10"/>
        </w:numPr>
        <w:tabs>
          <w:tab w:val="right" w:pos="709"/>
        </w:tabs>
        <w:spacing w:after="240"/>
        <w:jc w:val="both"/>
        <w:rPr>
          <w:rFonts w:cs="Arial"/>
          <w:sz w:val="20"/>
        </w:rPr>
      </w:pPr>
      <w:r>
        <w:rPr>
          <w:rFonts w:cs="Arial"/>
          <w:sz w:val="20"/>
        </w:rPr>
        <w:t xml:space="preserve">Boon </w:t>
      </w:r>
      <w:proofErr w:type="spellStart"/>
      <w:r>
        <w:rPr>
          <w:rFonts w:cs="Arial"/>
          <w:sz w:val="20"/>
        </w:rPr>
        <w:t>Seah</w:t>
      </w:r>
      <w:proofErr w:type="spellEnd"/>
      <w:r>
        <w:rPr>
          <w:rFonts w:cs="Arial"/>
          <w:sz w:val="20"/>
        </w:rPr>
        <w:t xml:space="preserve"> trading as </w:t>
      </w:r>
      <w:proofErr w:type="spellStart"/>
      <w:r>
        <w:rPr>
          <w:rFonts w:cs="Arial"/>
          <w:sz w:val="20"/>
        </w:rPr>
        <w:t>Royel</w:t>
      </w:r>
      <w:proofErr w:type="spellEnd"/>
      <w:r>
        <w:rPr>
          <w:rFonts w:cs="Arial"/>
          <w:sz w:val="20"/>
        </w:rPr>
        <w:t xml:space="preserve"> Bakehouse </w:t>
      </w:r>
      <w:r w:rsidR="00771757">
        <w:rPr>
          <w:rFonts w:cs="Arial"/>
          <w:sz w:val="20"/>
        </w:rPr>
        <w:t>must provide a copy of the audit to the FWO within seven (7) days of its completion.</w:t>
      </w:r>
    </w:p>
    <w:p w14:paraId="78EBE68B" w14:textId="77777777" w:rsidR="00B52D13" w:rsidRPr="00771757" w:rsidRDefault="00B52D13" w:rsidP="00771757">
      <w:pPr>
        <w:widowControl w:val="0"/>
        <w:tabs>
          <w:tab w:val="right" w:pos="709"/>
        </w:tabs>
        <w:spacing w:after="240"/>
        <w:jc w:val="both"/>
        <w:rPr>
          <w:rFonts w:cs="Arial"/>
          <w:b/>
          <w:spacing w:val="10"/>
          <w:sz w:val="20"/>
        </w:rPr>
      </w:pPr>
      <w:r w:rsidRPr="00771757">
        <w:rPr>
          <w:rFonts w:cs="Arial"/>
          <w:b/>
          <w:spacing w:val="10"/>
          <w:sz w:val="20"/>
        </w:rPr>
        <w:t>Acknowledgements</w:t>
      </w:r>
    </w:p>
    <w:p w14:paraId="78EBE68C" w14:textId="77777777" w:rsidR="00B52D13" w:rsidRPr="009461B2" w:rsidRDefault="00B52D13" w:rsidP="00771757">
      <w:pPr>
        <w:widowControl w:val="0"/>
        <w:numPr>
          <w:ilvl w:val="0"/>
          <w:numId w:val="10"/>
        </w:numPr>
        <w:tabs>
          <w:tab w:val="right" w:pos="709"/>
        </w:tabs>
        <w:spacing w:after="240"/>
        <w:jc w:val="both"/>
        <w:rPr>
          <w:rFonts w:cs="Arial"/>
          <w:sz w:val="20"/>
        </w:rPr>
      </w:pPr>
      <w:r>
        <w:rPr>
          <w:rFonts w:cs="Arial"/>
          <w:sz w:val="20"/>
        </w:rPr>
        <w:t xml:space="preserve">Boon </w:t>
      </w:r>
      <w:proofErr w:type="spellStart"/>
      <w:r>
        <w:rPr>
          <w:rFonts w:cs="Arial"/>
          <w:sz w:val="20"/>
        </w:rPr>
        <w:t>Seah</w:t>
      </w:r>
      <w:proofErr w:type="spellEnd"/>
      <w:r w:rsidRPr="009461B2">
        <w:rPr>
          <w:rFonts w:cs="Arial"/>
          <w:sz w:val="20"/>
        </w:rPr>
        <w:t xml:space="preserve"> acknowledges that:</w:t>
      </w:r>
    </w:p>
    <w:p w14:paraId="78EBE68D" w14:textId="5BA2AF13" w:rsidR="00B52D13" w:rsidRPr="00AD2CC5" w:rsidRDefault="00B52D13" w:rsidP="00771757">
      <w:pPr>
        <w:widowControl w:val="0"/>
        <w:numPr>
          <w:ilvl w:val="1"/>
          <w:numId w:val="10"/>
        </w:numPr>
        <w:spacing w:after="240"/>
        <w:jc w:val="both"/>
        <w:rPr>
          <w:rFonts w:cs="Arial"/>
          <w:sz w:val="20"/>
        </w:rPr>
      </w:pPr>
      <w:r>
        <w:rPr>
          <w:rFonts w:cs="Arial"/>
          <w:sz w:val="20"/>
        </w:rPr>
        <w:t xml:space="preserve">the FWO may </w:t>
      </w:r>
      <w:r w:rsidRPr="00725E29">
        <w:rPr>
          <w:rFonts w:cs="Arial"/>
          <w:sz w:val="20"/>
        </w:rPr>
        <w:t>make this Undertaking (including any attachments) available for public inspection, including by posting</w:t>
      </w:r>
      <w:r>
        <w:rPr>
          <w:rFonts w:cs="Arial"/>
          <w:sz w:val="20"/>
        </w:rPr>
        <w:t xml:space="preserve"> it to</w:t>
      </w:r>
      <w:r w:rsidRPr="00725E29">
        <w:rPr>
          <w:rFonts w:cs="Arial"/>
          <w:sz w:val="20"/>
        </w:rPr>
        <w:t xml:space="preserve"> its website </w:t>
      </w:r>
      <w:r w:rsidRPr="00725E29">
        <w:rPr>
          <w:sz w:val="20"/>
        </w:rPr>
        <w:t xml:space="preserve">at </w:t>
      </w:r>
      <w:r w:rsidRPr="004C372F">
        <w:t>www.fairwork.gov.au</w:t>
      </w:r>
      <w:r w:rsidRPr="00725E29">
        <w:rPr>
          <w:sz w:val="20"/>
        </w:rPr>
        <w:t xml:space="preserve"> (</w:t>
      </w:r>
      <w:r w:rsidRPr="00725E29">
        <w:rPr>
          <w:rFonts w:cs="Arial"/>
          <w:sz w:val="20"/>
        </w:rPr>
        <w:t>subject to the FWO taking any necessary steps to redact</w:t>
      </w:r>
      <w:r w:rsidRPr="00AD2CC5">
        <w:rPr>
          <w:rFonts w:cs="Arial"/>
          <w:sz w:val="20"/>
        </w:rPr>
        <w:t xml:space="preserve"> the names of individuals not party to the Undertaking);</w:t>
      </w:r>
    </w:p>
    <w:p w14:paraId="78EBE68E" w14:textId="77777777" w:rsidR="00B52D13" w:rsidRDefault="00B52D13" w:rsidP="00771757">
      <w:pPr>
        <w:widowControl w:val="0"/>
        <w:numPr>
          <w:ilvl w:val="1"/>
          <w:numId w:val="10"/>
        </w:numPr>
        <w:spacing w:after="240"/>
        <w:jc w:val="both"/>
        <w:rPr>
          <w:rFonts w:cs="Arial"/>
          <w:sz w:val="20"/>
        </w:rPr>
      </w:pPr>
      <w:r>
        <w:rPr>
          <w:rFonts w:cs="Arial"/>
          <w:sz w:val="20"/>
        </w:rPr>
        <w:t xml:space="preserve">the FWO may </w:t>
      </w:r>
      <w:r w:rsidRPr="009461B2">
        <w:rPr>
          <w:rFonts w:cs="Arial"/>
          <w:sz w:val="20"/>
        </w:rPr>
        <w:t xml:space="preserve">release a copy of this </w:t>
      </w:r>
      <w:r>
        <w:rPr>
          <w:rFonts w:cs="Arial"/>
          <w:sz w:val="20"/>
        </w:rPr>
        <w:t>U</w:t>
      </w:r>
      <w:r w:rsidRPr="009461B2">
        <w:rPr>
          <w:rFonts w:cs="Arial"/>
          <w:sz w:val="20"/>
        </w:rPr>
        <w:t xml:space="preserve">ndertaking pursuant to any relevant request under the </w:t>
      </w:r>
      <w:r w:rsidRPr="009461B2">
        <w:rPr>
          <w:rFonts w:cs="Arial"/>
          <w:i/>
          <w:sz w:val="20"/>
        </w:rPr>
        <w:t>Freedom of Information Act 1982</w:t>
      </w:r>
      <w:r w:rsidRPr="009461B2">
        <w:rPr>
          <w:rFonts w:cs="Arial"/>
          <w:sz w:val="20"/>
        </w:rPr>
        <w:t xml:space="preserve"> (</w:t>
      </w:r>
      <w:proofErr w:type="spellStart"/>
      <w:r w:rsidRPr="009461B2">
        <w:rPr>
          <w:rFonts w:cs="Arial"/>
          <w:sz w:val="20"/>
        </w:rPr>
        <w:t>Cth</w:t>
      </w:r>
      <w:proofErr w:type="spellEnd"/>
      <w:r w:rsidRPr="009461B2">
        <w:rPr>
          <w:rFonts w:cs="Arial"/>
          <w:sz w:val="20"/>
        </w:rPr>
        <w:t>);</w:t>
      </w:r>
    </w:p>
    <w:p w14:paraId="78EBE68F" w14:textId="77777777" w:rsidR="00B52D13" w:rsidRDefault="00B52D13" w:rsidP="00771757">
      <w:pPr>
        <w:widowControl w:val="0"/>
        <w:numPr>
          <w:ilvl w:val="1"/>
          <w:numId w:val="10"/>
        </w:numPr>
        <w:spacing w:after="240"/>
        <w:jc w:val="both"/>
        <w:rPr>
          <w:rFonts w:cs="Arial"/>
          <w:sz w:val="20"/>
        </w:rPr>
      </w:pPr>
      <w:r>
        <w:rPr>
          <w:rFonts w:cs="Arial"/>
          <w:sz w:val="20"/>
        </w:rPr>
        <w:t xml:space="preserve">the FWO may </w:t>
      </w:r>
      <w:r w:rsidRPr="00AD2CC5">
        <w:rPr>
          <w:rFonts w:cs="Arial"/>
          <w:sz w:val="20"/>
        </w:rPr>
        <w:t>issue a media release in relation to this Undertaking and from time to time, publicly refer to the Undertaking and its terms;</w:t>
      </w:r>
    </w:p>
    <w:p w14:paraId="78EBE690" w14:textId="77777777" w:rsidR="00B52D13" w:rsidRPr="00AD2CC5" w:rsidRDefault="00B52D13" w:rsidP="00771757">
      <w:pPr>
        <w:widowControl w:val="0"/>
        <w:numPr>
          <w:ilvl w:val="1"/>
          <w:numId w:val="10"/>
        </w:numPr>
        <w:spacing w:after="240"/>
        <w:jc w:val="both"/>
        <w:rPr>
          <w:rFonts w:cs="Arial"/>
          <w:sz w:val="20"/>
        </w:rPr>
      </w:pPr>
      <w:r w:rsidRPr="00AD2CC5">
        <w:rPr>
          <w:rFonts w:cs="Arial"/>
          <w:sz w:val="20"/>
        </w:rPr>
        <w:lastRenderedPageBreak/>
        <w:t>the admissions made in the Undertaking</w:t>
      </w:r>
      <w:r>
        <w:rPr>
          <w:rFonts w:cs="Arial"/>
          <w:sz w:val="20"/>
        </w:rPr>
        <w:t xml:space="preserve"> may be relied upon by the FWO</w:t>
      </w:r>
      <w:r w:rsidRPr="00AD2CC5">
        <w:rPr>
          <w:rFonts w:cs="Arial"/>
          <w:sz w:val="20"/>
        </w:rPr>
        <w:t xml:space="preserve"> in respect of any future decision about enforcement action to be taken in relation to any future non-compliance with Commonwealth workplace relations obligations by </w:t>
      </w:r>
      <w:r>
        <w:rPr>
          <w:rFonts w:cs="Arial"/>
          <w:sz w:val="20"/>
        </w:rPr>
        <w:t xml:space="preserve">Boon </w:t>
      </w:r>
      <w:proofErr w:type="spellStart"/>
      <w:r>
        <w:rPr>
          <w:rFonts w:cs="Arial"/>
          <w:sz w:val="20"/>
        </w:rPr>
        <w:t>Seah</w:t>
      </w:r>
      <w:proofErr w:type="spellEnd"/>
      <w:r w:rsidRPr="00AD2CC5">
        <w:rPr>
          <w:rFonts w:cs="Arial"/>
          <w:sz w:val="20"/>
        </w:rPr>
        <w:t>;</w:t>
      </w:r>
    </w:p>
    <w:p w14:paraId="78EBE691" w14:textId="77777777" w:rsidR="00B52D13" w:rsidRPr="009461B2" w:rsidRDefault="00B52D13" w:rsidP="00771757">
      <w:pPr>
        <w:widowControl w:val="0"/>
        <w:numPr>
          <w:ilvl w:val="1"/>
          <w:numId w:val="10"/>
        </w:numPr>
        <w:spacing w:after="240"/>
        <w:jc w:val="both"/>
        <w:rPr>
          <w:rFonts w:cs="Arial"/>
          <w:sz w:val="20"/>
        </w:rPr>
      </w:pPr>
      <w:r w:rsidRPr="009461B2">
        <w:rPr>
          <w:rFonts w:cs="Arial"/>
          <w:sz w:val="20"/>
        </w:rPr>
        <w:t xml:space="preserve">consistent with the Note to section 715(4) of the FW Act, </w:t>
      </w:r>
      <w:r>
        <w:rPr>
          <w:rFonts w:cs="Arial"/>
          <w:sz w:val="20"/>
        </w:rPr>
        <w:t>this U</w:t>
      </w:r>
      <w:r w:rsidRPr="009461B2">
        <w:rPr>
          <w:rFonts w:cs="Arial"/>
          <w:sz w:val="20"/>
        </w:rPr>
        <w:t>ndertaking in no way derogates from the rights and remedies available to any other person arising fr</w:t>
      </w:r>
      <w:r>
        <w:rPr>
          <w:rFonts w:cs="Arial"/>
          <w:sz w:val="20"/>
        </w:rPr>
        <w:t>om the conduct set out in this U</w:t>
      </w:r>
      <w:r w:rsidRPr="009461B2">
        <w:rPr>
          <w:rFonts w:cs="Arial"/>
          <w:sz w:val="20"/>
        </w:rPr>
        <w:t xml:space="preserve">ndertaking; </w:t>
      </w:r>
    </w:p>
    <w:p w14:paraId="78EBE692" w14:textId="77777777" w:rsidR="00B52D13" w:rsidRPr="00AD2CC5" w:rsidRDefault="00B52D13" w:rsidP="00771757">
      <w:pPr>
        <w:widowControl w:val="0"/>
        <w:numPr>
          <w:ilvl w:val="1"/>
          <w:numId w:val="10"/>
        </w:numPr>
        <w:spacing w:after="240"/>
        <w:jc w:val="both"/>
        <w:rPr>
          <w:rFonts w:cs="Arial"/>
          <w:sz w:val="20"/>
        </w:rPr>
      </w:pPr>
      <w:r w:rsidRPr="009461B2">
        <w:rPr>
          <w:rFonts w:cs="Arial"/>
          <w:sz w:val="20"/>
        </w:rPr>
        <w:t xml:space="preserve">if the FWO considers that </w:t>
      </w:r>
      <w:r>
        <w:rPr>
          <w:rFonts w:cs="Arial"/>
          <w:sz w:val="20"/>
        </w:rPr>
        <w:t xml:space="preserve">Boon </w:t>
      </w:r>
      <w:proofErr w:type="spellStart"/>
      <w:r>
        <w:rPr>
          <w:rFonts w:cs="Arial"/>
          <w:sz w:val="20"/>
        </w:rPr>
        <w:t>Seah</w:t>
      </w:r>
      <w:proofErr w:type="spellEnd"/>
      <w:r w:rsidRPr="009461B2">
        <w:rPr>
          <w:rFonts w:cs="Arial"/>
          <w:sz w:val="20"/>
        </w:rPr>
        <w:t xml:space="preserve"> has contravened any of the terms of this </w:t>
      </w:r>
      <w:r>
        <w:rPr>
          <w:rFonts w:cs="Arial"/>
          <w:sz w:val="20"/>
        </w:rPr>
        <w:t>this U</w:t>
      </w:r>
      <w:r w:rsidRPr="009461B2">
        <w:rPr>
          <w:rFonts w:cs="Arial"/>
          <w:sz w:val="20"/>
        </w:rPr>
        <w:t>ndertaking</w:t>
      </w:r>
      <w:r>
        <w:rPr>
          <w:rFonts w:cs="Arial"/>
          <w:sz w:val="20"/>
        </w:rPr>
        <w:t xml:space="preserve"> </w:t>
      </w:r>
      <w:r w:rsidRPr="00AD2CC5">
        <w:rPr>
          <w:rFonts w:cs="Arial"/>
          <w:sz w:val="20"/>
        </w:rPr>
        <w:t xml:space="preserve">the FWO may apply to any of the Courts set out in section 715(6) of the FW Act, for orders under section 715(7) of the FW Act; </w:t>
      </w:r>
    </w:p>
    <w:p w14:paraId="78EBE693" w14:textId="77777777" w:rsidR="00B52D13" w:rsidRPr="009461B2" w:rsidRDefault="00B52D13" w:rsidP="00771757">
      <w:pPr>
        <w:widowControl w:val="0"/>
        <w:numPr>
          <w:ilvl w:val="1"/>
          <w:numId w:val="10"/>
        </w:numPr>
        <w:spacing w:after="240"/>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with section 715(3) of the FW Act, </w:t>
      </w:r>
      <w:r>
        <w:rPr>
          <w:rFonts w:cs="Arial"/>
          <w:sz w:val="20"/>
        </w:rPr>
        <w:t xml:space="preserve">Boon </w:t>
      </w:r>
      <w:proofErr w:type="spellStart"/>
      <w:r>
        <w:rPr>
          <w:rFonts w:cs="Arial"/>
          <w:sz w:val="20"/>
        </w:rPr>
        <w:t>Seah</w:t>
      </w:r>
      <w:proofErr w:type="spellEnd"/>
      <w:r w:rsidRPr="009461B2">
        <w:rPr>
          <w:rFonts w:cs="Arial"/>
          <w:sz w:val="20"/>
        </w:rPr>
        <w:t xml:space="preserve"> </w:t>
      </w:r>
      <w:r>
        <w:rPr>
          <w:rFonts w:cs="Arial"/>
          <w:sz w:val="20"/>
        </w:rPr>
        <w:t>may withdraw from or vary this U</w:t>
      </w:r>
      <w:r w:rsidRPr="009461B2">
        <w:rPr>
          <w:rFonts w:cs="Arial"/>
          <w:sz w:val="20"/>
        </w:rPr>
        <w:t>ndertaking at any time, but only with the consent of the FWO.</w:t>
      </w:r>
    </w:p>
    <w:p w14:paraId="78EBE694" w14:textId="77777777" w:rsidR="00B52D13" w:rsidRPr="00B52D13" w:rsidRDefault="00B52D13" w:rsidP="00B52D13">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B52D13" w:rsidRPr="009461B2" w14:paraId="78EBE6AB" w14:textId="77777777" w:rsidTr="00E31B0E">
        <w:tc>
          <w:tcPr>
            <w:tcW w:w="9286" w:type="dxa"/>
            <w:gridSpan w:val="3"/>
            <w:tcBorders>
              <w:top w:val="nil"/>
              <w:left w:val="nil"/>
              <w:bottom w:val="nil"/>
              <w:right w:val="nil"/>
            </w:tcBorders>
          </w:tcPr>
          <w:p w14:paraId="78EBE695" w14:textId="77777777" w:rsidR="00B52D13" w:rsidRPr="009027C7" w:rsidRDefault="00B52D13" w:rsidP="00E31B0E">
            <w:pPr>
              <w:tabs>
                <w:tab w:val="right" w:pos="4111"/>
              </w:tabs>
              <w:spacing w:before="240" w:after="240"/>
              <w:rPr>
                <w:rFonts w:cs="Arial"/>
                <w:i/>
                <w:caps/>
                <w:sz w:val="20"/>
              </w:rPr>
            </w:pPr>
          </w:p>
          <w:p w14:paraId="78EBE696" w14:textId="77777777" w:rsidR="00B52D13" w:rsidRPr="009461B2" w:rsidRDefault="00B52D13" w:rsidP="00E31B0E">
            <w:pPr>
              <w:tabs>
                <w:tab w:val="right" w:pos="4111"/>
              </w:tabs>
              <w:spacing w:after="240"/>
              <w:rPr>
                <w:rFonts w:cs="Arial"/>
                <w:sz w:val="20"/>
              </w:rPr>
            </w:pPr>
            <w:r w:rsidRPr="009461B2">
              <w:rPr>
                <w:rFonts w:cs="Arial"/>
                <w:caps/>
                <w:sz w:val="20"/>
              </w:rPr>
              <w:t>Executed</w:t>
            </w:r>
            <w:r w:rsidRPr="009461B2">
              <w:rPr>
                <w:rFonts w:cs="Arial"/>
                <w:sz w:val="20"/>
              </w:rPr>
              <w:t xml:space="preserve"> by </w:t>
            </w:r>
            <w:r>
              <w:rPr>
                <w:rFonts w:cs="Arial"/>
                <w:spacing w:val="10"/>
                <w:sz w:val="20"/>
              </w:rPr>
              <w:t>[insert party]</w:t>
            </w:r>
            <w:r w:rsidRPr="009461B2">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B52D13" w:rsidRPr="009461B2" w14:paraId="78EBE69A" w14:textId="77777777" w:rsidTr="00E31B0E">
              <w:tc>
                <w:tcPr>
                  <w:tcW w:w="4421" w:type="dxa"/>
                  <w:tcBorders>
                    <w:top w:val="nil"/>
                    <w:left w:val="nil"/>
                    <w:bottom w:val="single" w:sz="4" w:space="0" w:color="auto"/>
                    <w:right w:val="nil"/>
                  </w:tcBorders>
                </w:tcPr>
                <w:p w14:paraId="78EBE697" w14:textId="77777777" w:rsidR="00B52D13" w:rsidRPr="009461B2" w:rsidRDefault="00B52D13" w:rsidP="00E31B0E">
                  <w:pPr>
                    <w:tabs>
                      <w:tab w:val="right" w:pos="4111"/>
                    </w:tabs>
                    <w:spacing w:after="240"/>
                    <w:rPr>
                      <w:rFonts w:cs="Arial"/>
                      <w:sz w:val="20"/>
                    </w:rPr>
                  </w:pPr>
                </w:p>
              </w:tc>
              <w:tc>
                <w:tcPr>
                  <w:tcW w:w="316" w:type="dxa"/>
                  <w:tcBorders>
                    <w:top w:val="nil"/>
                    <w:left w:val="nil"/>
                    <w:bottom w:val="nil"/>
                    <w:right w:val="nil"/>
                  </w:tcBorders>
                </w:tcPr>
                <w:p w14:paraId="78EBE698" w14:textId="77777777" w:rsidR="00B52D13" w:rsidRPr="009461B2" w:rsidRDefault="00B52D13" w:rsidP="00E31B0E">
                  <w:pPr>
                    <w:spacing w:after="240"/>
                    <w:rPr>
                      <w:rFonts w:cs="Arial"/>
                      <w:sz w:val="20"/>
                    </w:rPr>
                  </w:pPr>
                </w:p>
              </w:tc>
              <w:tc>
                <w:tcPr>
                  <w:tcW w:w="4333" w:type="dxa"/>
                  <w:tcBorders>
                    <w:top w:val="nil"/>
                    <w:left w:val="nil"/>
                    <w:bottom w:val="single" w:sz="4" w:space="0" w:color="auto"/>
                    <w:right w:val="nil"/>
                  </w:tcBorders>
                </w:tcPr>
                <w:p w14:paraId="78EBE699" w14:textId="77777777" w:rsidR="00B52D13" w:rsidRPr="009461B2" w:rsidRDefault="00B52D13" w:rsidP="00E31B0E">
                  <w:pPr>
                    <w:spacing w:after="240"/>
                    <w:rPr>
                      <w:rFonts w:cs="Arial"/>
                      <w:sz w:val="20"/>
                    </w:rPr>
                  </w:pPr>
                </w:p>
              </w:tc>
            </w:tr>
            <w:tr w:rsidR="00B52D13" w:rsidRPr="009461B2" w14:paraId="78EBE69E" w14:textId="77777777" w:rsidTr="00E31B0E">
              <w:trPr>
                <w:trHeight w:val="193"/>
              </w:trPr>
              <w:tc>
                <w:tcPr>
                  <w:tcW w:w="4421" w:type="dxa"/>
                  <w:tcBorders>
                    <w:top w:val="single" w:sz="4" w:space="0" w:color="auto"/>
                    <w:left w:val="nil"/>
                    <w:bottom w:val="nil"/>
                    <w:right w:val="nil"/>
                  </w:tcBorders>
                </w:tcPr>
                <w:p w14:paraId="78EBE69B" w14:textId="77777777" w:rsidR="00B52D13" w:rsidRPr="009461B2" w:rsidRDefault="00B52D13" w:rsidP="00E31B0E">
                  <w:pPr>
                    <w:spacing w:after="240"/>
                    <w:rPr>
                      <w:rFonts w:cs="Arial"/>
                      <w:sz w:val="20"/>
                    </w:rPr>
                  </w:pPr>
                  <w:r>
                    <w:rPr>
                      <w:rFonts w:cs="Arial"/>
                      <w:sz w:val="20"/>
                    </w:rPr>
                    <w:t>[insert party]</w:t>
                  </w:r>
                </w:p>
              </w:tc>
              <w:tc>
                <w:tcPr>
                  <w:tcW w:w="316" w:type="dxa"/>
                  <w:tcBorders>
                    <w:top w:val="nil"/>
                    <w:left w:val="nil"/>
                    <w:bottom w:val="nil"/>
                    <w:right w:val="nil"/>
                  </w:tcBorders>
                </w:tcPr>
                <w:p w14:paraId="78EBE69C" w14:textId="77777777" w:rsidR="00B52D13" w:rsidRPr="009461B2" w:rsidRDefault="00B52D13" w:rsidP="00E31B0E">
                  <w:pPr>
                    <w:spacing w:after="240"/>
                    <w:rPr>
                      <w:rFonts w:cs="Arial"/>
                      <w:sz w:val="20"/>
                    </w:rPr>
                  </w:pPr>
                </w:p>
              </w:tc>
              <w:tc>
                <w:tcPr>
                  <w:tcW w:w="4333" w:type="dxa"/>
                  <w:tcBorders>
                    <w:top w:val="single" w:sz="4" w:space="0" w:color="auto"/>
                    <w:left w:val="nil"/>
                    <w:bottom w:val="nil"/>
                    <w:right w:val="nil"/>
                  </w:tcBorders>
                </w:tcPr>
                <w:p w14:paraId="78EBE69D" w14:textId="77777777" w:rsidR="00B52D13" w:rsidRPr="009461B2" w:rsidRDefault="00B52D13" w:rsidP="00E31B0E">
                  <w:pPr>
                    <w:spacing w:after="240"/>
                    <w:rPr>
                      <w:rFonts w:cs="Arial"/>
                      <w:sz w:val="20"/>
                    </w:rPr>
                  </w:pPr>
                  <w:r w:rsidRPr="009461B2">
                    <w:rPr>
                      <w:rFonts w:cs="Arial"/>
                      <w:sz w:val="20"/>
                    </w:rPr>
                    <w:t>(Date)</w:t>
                  </w:r>
                </w:p>
              </w:tc>
            </w:tr>
          </w:tbl>
          <w:p w14:paraId="78EBE69F" w14:textId="77777777" w:rsidR="00B52D13" w:rsidRPr="009461B2" w:rsidRDefault="00B52D13" w:rsidP="00E31B0E">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B52D13" w:rsidRPr="009461B2" w14:paraId="78EBE6A3" w14:textId="77777777" w:rsidTr="00E31B0E">
              <w:tc>
                <w:tcPr>
                  <w:tcW w:w="4423" w:type="dxa"/>
                  <w:tcBorders>
                    <w:top w:val="nil"/>
                    <w:left w:val="nil"/>
                    <w:bottom w:val="single" w:sz="4" w:space="0" w:color="auto"/>
                    <w:right w:val="nil"/>
                  </w:tcBorders>
                </w:tcPr>
                <w:p w14:paraId="78EBE6A0" w14:textId="77777777" w:rsidR="00B52D13" w:rsidRPr="009461B2" w:rsidRDefault="00B52D13" w:rsidP="00E31B0E">
                  <w:pPr>
                    <w:tabs>
                      <w:tab w:val="right" w:pos="4111"/>
                    </w:tabs>
                    <w:spacing w:after="240"/>
                    <w:rPr>
                      <w:rFonts w:cs="Arial"/>
                      <w:sz w:val="20"/>
                    </w:rPr>
                  </w:pPr>
                </w:p>
              </w:tc>
              <w:tc>
                <w:tcPr>
                  <w:tcW w:w="316" w:type="dxa"/>
                  <w:tcBorders>
                    <w:top w:val="nil"/>
                    <w:left w:val="nil"/>
                    <w:bottom w:val="nil"/>
                    <w:right w:val="nil"/>
                  </w:tcBorders>
                </w:tcPr>
                <w:p w14:paraId="78EBE6A1" w14:textId="77777777" w:rsidR="00B52D13" w:rsidRPr="009461B2" w:rsidRDefault="00B52D13" w:rsidP="00E31B0E">
                  <w:pPr>
                    <w:spacing w:after="240"/>
                    <w:rPr>
                      <w:rFonts w:cs="Arial"/>
                      <w:sz w:val="20"/>
                    </w:rPr>
                  </w:pPr>
                </w:p>
              </w:tc>
              <w:tc>
                <w:tcPr>
                  <w:tcW w:w="4331" w:type="dxa"/>
                  <w:tcBorders>
                    <w:top w:val="nil"/>
                    <w:left w:val="nil"/>
                    <w:bottom w:val="single" w:sz="4" w:space="0" w:color="auto"/>
                    <w:right w:val="nil"/>
                  </w:tcBorders>
                </w:tcPr>
                <w:p w14:paraId="78EBE6A2" w14:textId="77777777" w:rsidR="00B52D13" w:rsidRPr="009461B2" w:rsidRDefault="00B52D13" w:rsidP="00E31B0E">
                  <w:pPr>
                    <w:spacing w:after="240"/>
                    <w:rPr>
                      <w:rFonts w:cs="Arial"/>
                      <w:sz w:val="20"/>
                    </w:rPr>
                  </w:pPr>
                </w:p>
              </w:tc>
            </w:tr>
            <w:tr w:rsidR="00B52D13" w:rsidRPr="009461B2" w14:paraId="78EBE6A7" w14:textId="77777777" w:rsidTr="00E31B0E">
              <w:trPr>
                <w:trHeight w:val="193"/>
              </w:trPr>
              <w:tc>
                <w:tcPr>
                  <w:tcW w:w="4423" w:type="dxa"/>
                  <w:tcBorders>
                    <w:top w:val="single" w:sz="4" w:space="0" w:color="auto"/>
                    <w:left w:val="nil"/>
                    <w:bottom w:val="nil"/>
                    <w:right w:val="nil"/>
                  </w:tcBorders>
                </w:tcPr>
                <w:p w14:paraId="78EBE6A4" w14:textId="77777777" w:rsidR="00B52D13" w:rsidRPr="009461B2" w:rsidRDefault="00B52D13" w:rsidP="00E31B0E">
                  <w:pPr>
                    <w:spacing w:after="240"/>
                    <w:rPr>
                      <w:rFonts w:cs="Arial"/>
                      <w:sz w:val="20"/>
                    </w:rPr>
                  </w:pPr>
                  <w:r w:rsidRPr="009461B2">
                    <w:rPr>
                      <w:rFonts w:cs="Arial"/>
                      <w:sz w:val="20"/>
                    </w:rPr>
                    <w:t>(Signature of witness)</w:t>
                  </w:r>
                </w:p>
              </w:tc>
              <w:tc>
                <w:tcPr>
                  <w:tcW w:w="316" w:type="dxa"/>
                  <w:tcBorders>
                    <w:top w:val="nil"/>
                    <w:left w:val="nil"/>
                    <w:bottom w:val="nil"/>
                    <w:right w:val="nil"/>
                  </w:tcBorders>
                </w:tcPr>
                <w:p w14:paraId="78EBE6A5" w14:textId="77777777" w:rsidR="00B52D13" w:rsidRPr="009461B2" w:rsidRDefault="00B52D13" w:rsidP="00E31B0E">
                  <w:pPr>
                    <w:spacing w:after="240"/>
                    <w:rPr>
                      <w:rFonts w:cs="Arial"/>
                      <w:sz w:val="20"/>
                    </w:rPr>
                  </w:pPr>
                </w:p>
              </w:tc>
              <w:tc>
                <w:tcPr>
                  <w:tcW w:w="4331" w:type="dxa"/>
                  <w:tcBorders>
                    <w:top w:val="single" w:sz="4" w:space="0" w:color="auto"/>
                    <w:left w:val="nil"/>
                    <w:bottom w:val="nil"/>
                    <w:right w:val="nil"/>
                  </w:tcBorders>
                </w:tcPr>
                <w:p w14:paraId="78EBE6A6" w14:textId="77777777" w:rsidR="00B52D13" w:rsidRPr="009461B2" w:rsidRDefault="00B52D13" w:rsidP="00E31B0E">
                  <w:pPr>
                    <w:spacing w:after="240"/>
                    <w:rPr>
                      <w:rFonts w:cs="Arial"/>
                      <w:sz w:val="20"/>
                    </w:rPr>
                  </w:pPr>
                  <w:r w:rsidRPr="009461B2">
                    <w:rPr>
                      <w:rFonts w:cs="Arial"/>
                      <w:sz w:val="20"/>
                    </w:rPr>
                    <w:t>(Name of witness)</w:t>
                  </w:r>
                </w:p>
              </w:tc>
            </w:tr>
          </w:tbl>
          <w:p w14:paraId="78EBE6A8" w14:textId="77777777" w:rsidR="00B52D13" w:rsidRPr="009027C7" w:rsidRDefault="00B52D13" w:rsidP="00E31B0E">
            <w:pPr>
              <w:tabs>
                <w:tab w:val="right" w:pos="4111"/>
              </w:tabs>
              <w:spacing w:before="240" w:after="240"/>
              <w:rPr>
                <w:rFonts w:cs="Arial"/>
                <w:i/>
                <w:caps/>
                <w:sz w:val="20"/>
              </w:rPr>
            </w:pPr>
          </w:p>
          <w:p w14:paraId="78EBE6A9" w14:textId="77777777" w:rsidR="00B52D13" w:rsidRPr="009461B2" w:rsidRDefault="00B52D13" w:rsidP="00E31B0E">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78EBE6AA" w14:textId="77777777" w:rsidR="00B52D13" w:rsidRPr="009461B2" w:rsidRDefault="00B52D13" w:rsidP="00E31B0E">
            <w:pPr>
              <w:keepNext/>
              <w:spacing w:after="240"/>
              <w:rPr>
                <w:rFonts w:cs="Arial"/>
                <w:sz w:val="20"/>
              </w:rPr>
            </w:pPr>
          </w:p>
        </w:tc>
      </w:tr>
      <w:tr w:rsidR="00B52D13" w:rsidRPr="009461B2" w14:paraId="78EBE6B0" w14:textId="77777777" w:rsidTr="00E31B0E">
        <w:trPr>
          <w:trHeight w:val="62"/>
        </w:trPr>
        <w:tc>
          <w:tcPr>
            <w:tcW w:w="4528" w:type="dxa"/>
            <w:tcBorders>
              <w:top w:val="single" w:sz="4" w:space="0" w:color="auto"/>
              <w:left w:val="nil"/>
              <w:bottom w:val="nil"/>
              <w:right w:val="nil"/>
            </w:tcBorders>
          </w:tcPr>
          <w:p w14:paraId="78EBE6AC" w14:textId="77777777" w:rsidR="00B52D13" w:rsidRDefault="00B52D13" w:rsidP="00E31B0E">
            <w:pPr>
              <w:spacing w:after="240"/>
              <w:rPr>
                <w:rFonts w:cs="Arial"/>
                <w:sz w:val="20"/>
              </w:rPr>
            </w:pPr>
            <w:r>
              <w:rPr>
                <w:rFonts w:cs="Arial"/>
                <w:sz w:val="20"/>
              </w:rPr>
              <w:t>[Insert name and role of Delegate]</w:t>
            </w:r>
          </w:p>
          <w:p w14:paraId="78EBE6AD" w14:textId="77777777" w:rsidR="00B52D13" w:rsidRPr="009461B2" w:rsidRDefault="00B52D13" w:rsidP="00E31B0E">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78EBE6AE" w14:textId="77777777" w:rsidR="00B52D13" w:rsidRPr="009461B2" w:rsidRDefault="00B52D13" w:rsidP="00E31B0E">
            <w:pPr>
              <w:spacing w:after="240"/>
              <w:rPr>
                <w:rFonts w:cs="Arial"/>
                <w:sz w:val="20"/>
              </w:rPr>
            </w:pPr>
          </w:p>
        </w:tc>
        <w:tc>
          <w:tcPr>
            <w:tcW w:w="4439" w:type="dxa"/>
            <w:tcBorders>
              <w:top w:val="single" w:sz="4" w:space="0" w:color="auto"/>
              <w:left w:val="nil"/>
              <w:bottom w:val="nil"/>
              <w:right w:val="nil"/>
            </w:tcBorders>
          </w:tcPr>
          <w:p w14:paraId="78EBE6AF" w14:textId="77777777" w:rsidR="00B52D13" w:rsidRPr="009461B2" w:rsidRDefault="00B52D13" w:rsidP="00E31B0E">
            <w:pPr>
              <w:spacing w:after="240"/>
              <w:rPr>
                <w:rFonts w:cs="Arial"/>
                <w:sz w:val="20"/>
              </w:rPr>
            </w:pPr>
            <w:r w:rsidRPr="009461B2">
              <w:rPr>
                <w:rFonts w:cs="Arial"/>
                <w:sz w:val="20"/>
              </w:rPr>
              <w:t>(</w:t>
            </w:r>
            <w:r>
              <w:rPr>
                <w:rFonts w:cs="Arial"/>
                <w:sz w:val="20"/>
              </w:rPr>
              <w:t>Date</w:t>
            </w:r>
            <w:r w:rsidRPr="009461B2">
              <w:rPr>
                <w:rFonts w:cs="Arial"/>
                <w:sz w:val="20"/>
              </w:rPr>
              <w:t>)</w:t>
            </w:r>
          </w:p>
        </w:tc>
      </w:tr>
      <w:tr w:rsidR="00B52D13" w:rsidRPr="009461B2" w14:paraId="78EBE6B5" w14:textId="77777777" w:rsidTr="00E31B0E">
        <w:tc>
          <w:tcPr>
            <w:tcW w:w="4528" w:type="dxa"/>
            <w:tcBorders>
              <w:top w:val="nil"/>
              <w:left w:val="nil"/>
              <w:bottom w:val="single" w:sz="4" w:space="0" w:color="auto"/>
              <w:right w:val="nil"/>
            </w:tcBorders>
          </w:tcPr>
          <w:p w14:paraId="78EBE6B1" w14:textId="77777777" w:rsidR="00B52D13" w:rsidRDefault="00B52D13" w:rsidP="00E31B0E">
            <w:pPr>
              <w:spacing w:after="240"/>
              <w:rPr>
                <w:rFonts w:cs="Arial"/>
                <w:sz w:val="20"/>
              </w:rPr>
            </w:pPr>
            <w:r>
              <w:rPr>
                <w:rFonts w:cs="Arial"/>
                <w:sz w:val="20"/>
              </w:rPr>
              <w:t>in the presence of:</w:t>
            </w:r>
          </w:p>
          <w:p w14:paraId="78EBE6B2" w14:textId="77777777" w:rsidR="00B52D13" w:rsidRPr="009461B2" w:rsidRDefault="00B52D13" w:rsidP="00E31B0E">
            <w:pPr>
              <w:spacing w:after="240"/>
              <w:rPr>
                <w:rFonts w:cs="Arial"/>
                <w:sz w:val="20"/>
              </w:rPr>
            </w:pPr>
          </w:p>
        </w:tc>
        <w:tc>
          <w:tcPr>
            <w:tcW w:w="319" w:type="dxa"/>
            <w:tcBorders>
              <w:top w:val="nil"/>
              <w:left w:val="nil"/>
              <w:bottom w:val="nil"/>
              <w:right w:val="nil"/>
            </w:tcBorders>
          </w:tcPr>
          <w:p w14:paraId="78EBE6B3" w14:textId="77777777" w:rsidR="00B52D13" w:rsidRPr="009461B2" w:rsidRDefault="00B52D13" w:rsidP="00E31B0E">
            <w:pPr>
              <w:spacing w:after="240"/>
              <w:rPr>
                <w:rFonts w:cs="Arial"/>
                <w:sz w:val="20"/>
              </w:rPr>
            </w:pPr>
          </w:p>
        </w:tc>
        <w:tc>
          <w:tcPr>
            <w:tcW w:w="4439" w:type="dxa"/>
            <w:tcBorders>
              <w:top w:val="nil"/>
              <w:left w:val="nil"/>
              <w:bottom w:val="single" w:sz="4" w:space="0" w:color="auto"/>
              <w:right w:val="nil"/>
            </w:tcBorders>
          </w:tcPr>
          <w:p w14:paraId="78EBE6B4" w14:textId="77777777" w:rsidR="00B52D13" w:rsidRPr="009461B2" w:rsidRDefault="00B52D13" w:rsidP="00E31B0E">
            <w:pPr>
              <w:spacing w:after="240"/>
              <w:rPr>
                <w:rFonts w:cs="Arial"/>
                <w:sz w:val="20"/>
              </w:rPr>
            </w:pPr>
          </w:p>
        </w:tc>
      </w:tr>
      <w:tr w:rsidR="00B52D13" w:rsidRPr="009461B2" w14:paraId="78EBE6BB" w14:textId="77777777" w:rsidTr="00E31B0E">
        <w:tc>
          <w:tcPr>
            <w:tcW w:w="4528" w:type="dxa"/>
            <w:tcBorders>
              <w:top w:val="single" w:sz="4" w:space="0" w:color="auto"/>
              <w:left w:val="nil"/>
              <w:bottom w:val="nil"/>
              <w:right w:val="nil"/>
            </w:tcBorders>
          </w:tcPr>
          <w:p w14:paraId="78EBE6B6" w14:textId="77777777" w:rsidR="00B52D13" w:rsidRPr="009461B2" w:rsidRDefault="00B52D13" w:rsidP="00E31B0E">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78EBE6B7" w14:textId="77777777" w:rsidR="00B52D13" w:rsidRPr="009461B2" w:rsidRDefault="00B52D13" w:rsidP="00E31B0E">
            <w:pPr>
              <w:spacing w:after="240"/>
              <w:rPr>
                <w:rFonts w:cs="Arial"/>
                <w:sz w:val="20"/>
              </w:rPr>
            </w:pPr>
          </w:p>
        </w:tc>
        <w:tc>
          <w:tcPr>
            <w:tcW w:w="4439" w:type="dxa"/>
            <w:tcBorders>
              <w:top w:val="single" w:sz="4" w:space="0" w:color="auto"/>
              <w:left w:val="nil"/>
              <w:bottom w:val="nil"/>
              <w:right w:val="nil"/>
            </w:tcBorders>
          </w:tcPr>
          <w:p w14:paraId="78EBE6B8" w14:textId="77777777" w:rsidR="00B52D13" w:rsidRPr="009461B2" w:rsidRDefault="00B52D13" w:rsidP="00E31B0E">
            <w:pPr>
              <w:spacing w:after="240"/>
              <w:rPr>
                <w:rFonts w:cs="Arial"/>
                <w:sz w:val="20"/>
              </w:rPr>
            </w:pPr>
            <w:r w:rsidRPr="009461B2">
              <w:rPr>
                <w:rFonts w:cs="Arial"/>
                <w:sz w:val="20"/>
              </w:rPr>
              <w:t>(Name of Witness)</w:t>
            </w:r>
          </w:p>
          <w:p w14:paraId="78EBE6B9" w14:textId="77777777" w:rsidR="00B52D13" w:rsidRPr="009461B2" w:rsidRDefault="00B52D13" w:rsidP="00E31B0E">
            <w:pPr>
              <w:spacing w:after="240"/>
              <w:rPr>
                <w:rFonts w:cs="Arial"/>
                <w:sz w:val="20"/>
              </w:rPr>
            </w:pPr>
          </w:p>
          <w:p w14:paraId="78EBE6BA" w14:textId="77777777" w:rsidR="00B52D13" w:rsidRPr="009461B2" w:rsidRDefault="00B52D13" w:rsidP="00E31B0E">
            <w:pPr>
              <w:spacing w:after="240"/>
              <w:rPr>
                <w:rFonts w:cs="Arial"/>
                <w:sz w:val="20"/>
              </w:rPr>
            </w:pPr>
          </w:p>
        </w:tc>
      </w:tr>
      <w:bookmarkEnd w:id="6"/>
      <w:bookmarkEnd w:id="7"/>
      <w:bookmarkEnd w:id="8"/>
      <w:bookmarkEnd w:id="9"/>
      <w:bookmarkEnd w:id="10"/>
      <w:bookmarkEnd w:id="11"/>
      <w:bookmarkEnd w:id="12"/>
      <w:bookmarkEnd w:id="13"/>
      <w:bookmarkEnd w:id="14"/>
      <w:bookmarkEnd w:id="15"/>
      <w:bookmarkEnd w:id="16"/>
    </w:tbl>
    <w:p w14:paraId="78EBE6BC" w14:textId="77777777" w:rsidR="00B52D13" w:rsidRDefault="00B52D13" w:rsidP="00B52D13">
      <w:pPr>
        <w:widowControl w:val="0"/>
        <w:spacing w:after="240"/>
        <w:jc w:val="both"/>
        <w:rPr>
          <w:rFonts w:cs="Arial"/>
          <w:b/>
          <w:sz w:val="20"/>
        </w:rPr>
      </w:pPr>
      <w:r>
        <w:rPr>
          <w:rFonts w:cs="Arial"/>
          <w:b/>
          <w:sz w:val="20"/>
        </w:rPr>
        <w:br w:type="page"/>
      </w:r>
    </w:p>
    <w:p w14:paraId="78EBE6BD" w14:textId="77777777" w:rsidR="00771757" w:rsidRDefault="00771757" w:rsidP="00B52D13">
      <w:pPr>
        <w:widowControl w:val="0"/>
        <w:spacing w:after="240"/>
        <w:jc w:val="both"/>
        <w:rPr>
          <w:rFonts w:cs="Arial"/>
          <w:b/>
          <w:spacing w:val="10"/>
          <w:sz w:val="20"/>
        </w:rPr>
      </w:pPr>
      <w:r>
        <w:rPr>
          <w:rFonts w:cs="Arial"/>
          <w:b/>
          <w:spacing w:val="10"/>
          <w:sz w:val="20"/>
        </w:rPr>
        <w:lastRenderedPageBreak/>
        <w:t>Attachment A – Summary of underpayments</w:t>
      </w:r>
    </w:p>
    <w:p w14:paraId="78EBE6BE" w14:textId="77777777" w:rsidR="00771757" w:rsidRDefault="00771757" w:rsidP="00B52D13">
      <w:pPr>
        <w:widowControl w:val="0"/>
        <w:spacing w:after="240"/>
        <w:jc w:val="both"/>
        <w:rPr>
          <w:rFonts w:cs="Arial"/>
          <w:b/>
          <w:spacing w:val="10"/>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4133"/>
        <w:gridCol w:w="2155"/>
      </w:tblGrid>
      <w:tr w:rsidR="00771757" w:rsidRPr="006B13EA" w14:paraId="78EBE6C2" w14:textId="77777777" w:rsidTr="00771757">
        <w:trPr>
          <w:trHeight w:val="1242"/>
        </w:trPr>
        <w:tc>
          <w:tcPr>
            <w:tcW w:w="2943" w:type="dxa"/>
            <w:shd w:val="clear" w:color="auto" w:fill="auto"/>
          </w:tcPr>
          <w:p w14:paraId="78EBE6BF" w14:textId="77777777" w:rsidR="00771757" w:rsidRPr="006B13EA" w:rsidRDefault="00771757" w:rsidP="00771757">
            <w:pPr>
              <w:pStyle w:val="Heading1"/>
              <w:rPr>
                <w:rFonts w:eastAsia="Calibri"/>
                <w:sz w:val="22"/>
              </w:rPr>
            </w:pPr>
            <w:r>
              <w:rPr>
                <w:rFonts w:eastAsia="Calibri"/>
              </w:rPr>
              <w:t>Name</w:t>
            </w:r>
          </w:p>
        </w:tc>
        <w:tc>
          <w:tcPr>
            <w:tcW w:w="4253" w:type="dxa"/>
            <w:shd w:val="clear" w:color="auto" w:fill="auto"/>
          </w:tcPr>
          <w:p w14:paraId="78EBE6C0" w14:textId="77777777" w:rsidR="00771757" w:rsidRPr="006B13EA" w:rsidRDefault="00771757" w:rsidP="00771757">
            <w:pPr>
              <w:pStyle w:val="Heading1"/>
              <w:rPr>
                <w:rFonts w:eastAsia="Calibri"/>
                <w:sz w:val="22"/>
              </w:rPr>
            </w:pPr>
            <w:r>
              <w:rPr>
                <w:rFonts w:eastAsia="Calibri"/>
              </w:rPr>
              <w:t>Position</w:t>
            </w:r>
          </w:p>
        </w:tc>
        <w:tc>
          <w:tcPr>
            <w:tcW w:w="1984" w:type="dxa"/>
            <w:shd w:val="clear" w:color="auto" w:fill="auto"/>
          </w:tcPr>
          <w:p w14:paraId="78EBE6C1" w14:textId="77777777" w:rsidR="00771757" w:rsidRPr="006B13EA" w:rsidRDefault="00771757" w:rsidP="00771757">
            <w:pPr>
              <w:pStyle w:val="Heading1"/>
              <w:rPr>
                <w:rFonts w:eastAsia="Calibri"/>
              </w:rPr>
            </w:pPr>
            <w:r w:rsidRPr="006B13EA">
              <w:rPr>
                <w:rFonts w:eastAsia="Calibri"/>
              </w:rPr>
              <w:t>Underpayment</w:t>
            </w:r>
          </w:p>
        </w:tc>
      </w:tr>
      <w:tr w:rsidR="00771757" w:rsidRPr="006B13EA" w14:paraId="78EBE6C6" w14:textId="77777777" w:rsidTr="00771757">
        <w:trPr>
          <w:trHeight w:val="614"/>
        </w:trPr>
        <w:tc>
          <w:tcPr>
            <w:tcW w:w="2943" w:type="dxa"/>
            <w:shd w:val="clear" w:color="auto" w:fill="auto"/>
          </w:tcPr>
          <w:p w14:paraId="78EBE6C3" w14:textId="77777777" w:rsidR="00771757" w:rsidRPr="006B13EA" w:rsidRDefault="00771757" w:rsidP="00D21060">
            <w:pPr>
              <w:rPr>
                <w:rFonts w:ascii="Calibri" w:eastAsia="Calibri" w:hAnsi="Calibri"/>
                <w:szCs w:val="22"/>
              </w:rPr>
            </w:pPr>
          </w:p>
        </w:tc>
        <w:tc>
          <w:tcPr>
            <w:tcW w:w="4253" w:type="dxa"/>
            <w:shd w:val="clear" w:color="auto" w:fill="auto"/>
          </w:tcPr>
          <w:p w14:paraId="78EBE6C4" w14:textId="77777777" w:rsidR="00771757" w:rsidRPr="006B13EA" w:rsidRDefault="00771757" w:rsidP="00D21060">
            <w:pPr>
              <w:rPr>
                <w:rFonts w:ascii="Calibri" w:eastAsia="Calibri" w:hAnsi="Calibri"/>
                <w:szCs w:val="22"/>
              </w:rPr>
            </w:pPr>
            <w:r>
              <w:rPr>
                <w:rFonts w:ascii="Calibri" w:eastAsia="Calibri" w:hAnsi="Calibri"/>
                <w:szCs w:val="22"/>
              </w:rPr>
              <w:t>Fast Food Employee Level 1</w:t>
            </w:r>
          </w:p>
        </w:tc>
        <w:tc>
          <w:tcPr>
            <w:tcW w:w="1984" w:type="dxa"/>
            <w:shd w:val="clear" w:color="auto" w:fill="auto"/>
          </w:tcPr>
          <w:p w14:paraId="78EBE6C5" w14:textId="77777777" w:rsidR="00771757" w:rsidRPr="006B13EA" w:rsidRDefault="00771757" w:rsidP="00D21060">
            <w:pPr>
              <w:rPr>
                <w:rFonts w:ascii="Calibri" w:eastAsia="Calibri" w:hAnsi="Calibri"/>
                <w:szCs w:val="22"/>
              </w:rPr>
            </w:pPr>
            <w:r w:rsidRPr="006B13EA">
              <w:rPr>
                <w:rFonts w:ascii="Calibri" w:eastAsia="Calibri" w:hAnsi="Calibri"/>
                <w:szCs w:val="22"/>
              </w:rPr>
              <w:t>$4670.21</w:t>
            </w:r>
          </w:p>
        </w:tc>
      </w:tr>
      <w:tr w:rsidR="00771757" w:rsidRPr="006B13EA" w14:paraId="78EBE6CA" w14:textId="77777777" w:rsidTr="00771757">
        <w:trPr>
          <w:trHeight w:val="651"/>
        </w:trPr>
        <w:tc>
          <w:tcPr>
            <w:tcW w:w="2943" w:type="dxa"/>
            <w:shd w:val="clear" w:color="auto" w:fill="auto"/>
          </w:tcPr>
          <w:p w14:paraId="78EBE6C7" w14:textId="77777777" w:rsidR="00771757" w:rsidRPr="006B13EA" w:rsidRDefault="00771757" w:rsidP="00D21060">
            <w:pPr>
              <w:rPr>
                <w:rFonts w:ascii="Calibri" w:eastAsia="Calibri" w:hAnsi="Calibri"/>
                <w:szCs w:val="22"/>
              </w:rPr>
            </w:pPr>
          </w:p>
        </w:tc>
        <w:tc>
          <w:tcPr>
            <w:tcW w:w="4253" w:type="dxa"/>
            <w:shd w:val="clear" w:color="auto" w:fill="auto"/>
          </w:tcPr>
          <w:p w14:paraId="78EBE6C8" w14:textId="77777777" w:rsidR="00771757" w:rsidRPr="006B13EA" w:rsidRDefault="00771757" w:rsidP="00D21060">
            <w:pPr>
              <w:rPr>
                <w:rFonts w:ascii="Calibri" w:eastAsia="Calibri" w:hAnsi="Calibri"/>
                <w:szCs w:val="22"/>
              </w:rPr>
            </w:pPr>
            <w:r>
              <w:rPr>
                <w:rFonts w:ascii="Calibri" w:eastAsia="Calibri" w:hAnsi="Calibri"/>
                <w:szCs w:val="22"/>
              </w:rPr>
              <w:t>Fast Food Employee Level 1</w:t>
            </w:r>
          </w:p>
        </w:tc>
        <w:tc>
          <w:tcPr>
            <w:tcW w:w="1984" w:type="dxa"/>
            <w:shd w:val="clear" w:color="auto" w:fill="auto"/>
          </w:tcPr>
          <w:p w14:paraId="78EBE6C9" w14:textId="77777777" w:rsidR="00771757" w:rsidRPr="006B13EA" w:rsidRDefault="00771757" w:rsidP="00D21060">
            <w:pPr>
              <w:rPr>
                <w:rFonts w:ascii="Calibri" w:eastAsia="Calibri" w:hAnsi="Calibri"/>
                <w:szCs w:val="22"/>
              </w:rPr>
            </w:pPr>
            <w:r w:rsidRPr="006B13EA">
              <w:rPr>
                <w:rFonts w:ascii="Calibri" w:eastAsia="Calibri" w:hAnsi="Calibri"/>
                <w:szCs w:val="22"/>
              </w:rPr>
              <w:t>$9674.97</w:t>
            </w:r>
          </w:p>
        </w:tc>
      </w:tr>
      <w:tr w:rsidR="00771757" w:rsidRPr="006B13EA" w14:paraId="78EBE6CE" w14:textId="77777777" w:rsidTr="00771757">
        <w:trPr>
          <w:trHeight w:val="614"/>
        </w:trPr>
        <w:tc>
          <w:tcPr>
            <w:tcW w:w="2943" w:type="dxa"/>
            <w:shd w:val="clear" w:color="auto" w:fill="auto"/>
          </w:tcPr>
          <w:p w14:paraId="78EBE6CB" w14:textId="77777777" w:rsidR="00771757" w:rsidRPr="006B13EA" w:rsidRDefault="00771757" w:rsidP="00D21060">
            <w:pPr>
              <w:rPr>
                <w:rFonts w:ascii="Calibri" w:eastAsia="Calibri" w:hAnsi="Calibri"/>
                <w:szCs w:val="22"/>
              </w:rPr>
            </w:pPr>
          </w:p>
        </w:tc>
        <w:tc>
          <w:tcPr>
            <w:tcW w:w="4253" w:type="dxa"/>
            <w:shd w:val="clear" w:color="auto" w:fill="auto"/>
          </w:tcPr>
          <w:p w14:paraId="78EBE6CC" w14:textId="77777777" w:rsidR="00771757" w:rsidRPr="006B13EA" w:rsidRDefault="00771757" w:rsidP="00D21060">
            <w:pPr>
              <w:rPr>
                <w:rFonts w:ascii="Calibri" w:eastAsia="Calibri" w:hAnsi="Calibri"/>
                <w:szCs w:val="22"/>
              </w:rPr>
            </w:pPr>
            <w:r>
              <w:rPr>
                <w:rFonts w:ascii="Calibri" w:eastAsia="Calibri" w:hAnsi="Calibri"/>
                <w:szCs w:val="22"/>
              </w:rPr>
              <w:t>Fast Food Employee Level 1</w:t>
            </w:r>
          </w:p>
        </w:tc>
        <w:tc>
          <w:tcPr>
            <w:tcW w:w="1984" w:type="dxa"/>
            <w:shd w:val="clear" w:color="auto" w:fill="auto"/>
          </w:tcPr>
          <w:p w14:paraId="78EBE6CD" w14:textId="77777777" w:rsidR="00771757" w:rsidRPr="006B13EA" w:rsidRDefault="00771757" w:rsidP="00D21060">
            <w:pPr>
              <w:rPr>
                <w:rFonts w:ascii="Calibri" w:eastAsia="Calibri" w:hAnsi="Calibri"/>
                <w:szCs w:val="22"/>
              </w:rPr>
            </w:pPr>
            <w:r w:rsidRPr="006B13EA">
              <w:rPr>
                <w:rFonts w:ascii="Calibri" w:eastAsia="Calibri" w:hAnsi="Calibri"/>
                <w:szCs w:val="22"/>
              </w:rPr>
              <w:t>$770.18</w:t>
            </w:r>
          </w:p>
        </w:tc>
      </w:tr>
      <w:tr w:rsidR="00771757" w:rsidRPr="006B13EA" w14:paraId="78EBE6D2" w14:textId="77777777" w:rsidTr="00771757">
        <w:trPr>
          <w:trHeight w:val="651"/>
        </w:trPr>
        <w:tc>
          <w:tcPr>
            <w:tcW w:w="2943" w:type="dxa"/>
            <w:shd w:val="clear" w:color="auto" w:fill="auto"/>
          </w:tcPr>
          <w:p w14:paraId="78EBE6CF" w14:textId="77777777" w:rsidR="00771757" w:rsidRPr="006B13EA" w:rsidRDefault="00771757" w:rsidP="00D21060">
            <w:pPr>
              <w:rPr>
                <w:rFonts w:ascii="Calibri" w:eastAsia="Calibri" w:hAnsi="Calibri"/>
                <w:szCs w:val="22"/>
              </w:rPr>
            </w:pPr>
          </w:p>
        </w:tc>
        <w:tc>
          <w:tcPr>
            <w:tcW w:w="4253" w:type="dxa"/>
            <w:shd w:val="clear" w:color="auto" w:fill="auto"/>
          </w:tcPr>
          <w:p w14:paraId="78EBE6D0" w14:textId="77777777" w:rsidR="00771757" w:rsidRPr="006B13EA" w:rsidRDefault="00771757" w:rsidP="00D21060">
            <w:pPr>
              <w:rPr>
                <w:rFonts w:ascii="Calibri" w:eastAsia="Calibri" w:hAnsi="Calibri"/>
                <w:szCs w:val="22"/>
              </w:rPr>
            </w:pPr>
            <w:r>
              <w:rPr>
                <w:rFonts w:ascii="Calibri" w:eastAsia="Calibri" w:hAnsi="Calibri"/>
                <w:szCs w:val="22"/>
              </w:rPr>
              <w:t>Fast Food Employee Level 1</w:t>
            </w:r>
          </w:p>
        </w:tc>
        <w:tc>
          <w:tcPr>
            <w:tcW w:w="1984" w:type="dxa"/>
            <w:shd w:val="clear" w:color="auto" w:fill="auto"/>
          </w:tcPr>
          <w:p w14:paraId="78EBE6D1" w14:textId="77777777" w:rsidR="00771757" w:rsidRPr="006B13EA" w:rsidRDefault="00771757" w:rsidP="00D21060">
            <w:pPr>
              <w:rPr>
                <w:rFonts w:ascii="Calibri" w:eastAsia="Calibri" w:hAnsi="Calibri"/>
                <w:szCs w:val="22"/>
              </w:rPr>
            </w:pPr>
            <w:r>
              <w:rPr>
                <w:rFonts w:ascii="Calibri" w:eastAsia="Calibri" w:hAnsi="Calibri"/>
                <w:szCs w:val="22"/>
              </w:rPr>
              <w:t>$4141.18</w:t>
            </w:r>
          </w:p>
        </w:tc>
      </w:tr>
      <w:tr w:rsidR="00771757" w:rsidRPr="006B13EA" w14:paraId="78EBE6D6" w14:textId="77777777" w:rsidTr="00771757">
        <w:trPr>
          <w:trHeight w:val="672"/>
        </w:trPr>
        <w:tc>
          <w:tcPr>
            <w:tcW w:w="2943" w:type="dxa"/>
            <w:shd w:val="clear" w:color="auto" w:fill="auto"/>
          </w:tcPr>
          <w:p w14:paraId="78EBE6D3" w14:textId="77777777" w:rsidR="00771757" w:rsidRPr="003D51BC" w:rsidRDefault="00771757" w:rsidP="00D21060">
            <w:pPr>
              <w:rPr>
                <w:rFonts w:ascii="Calibri" w:eastAsia="Calibri" w:hAnsi="Calibri"/>
                <w:b/>
                <w:szCs w:val="22"/>
              </w:rPr>
            </w:pPr>
            <w:r w:rsidRPr="003D51BC">
              <w:rPr>
                <w:rFonts w:ascii="Calibri" w:eastAsia="Calibri" w:hAnsi="Calibri"/>
                <w:b/>
                <w:szCs w:val="22"/>
              </w:rPr>
              <w:t>Total Underpayments</w:t>
            </w:r>
          </w:p>
        </w:tc>
        <w:tc>
          <w:tcPr>
            <w:tcW w:w="4253" w:type="dxa"/>
            <w:shd w:val="clear" w:color="auto" w:fill="auto"/>
          </w:tcPr>
          <w:p w14:paraId="78EBE6D4" w14:textId="77777777" w:rsidR="00771757" w:rsidRPr="003D51BC" w:rsidRDefault="00771757" w:rsidP="00D21060">
            <w:pPr>
              <w:rPr>
                <w:rFonts w:ascii="Calibri" w:eastAsia="Calibri" w:hAnsi="Calibri"/>
                <w:b/>
                <w:szCs w:val="22"/>
              </w:rPr>
            </w:pPr>
          </w:p>
        </w:tc>
        <w:tc>
          <w:tcPr>
            <w:tcW w:w="1984" w:type="dxa"/>
            <w:shd w:val="clear" w:color="auto" w:fill="auto"/>
          </w:tcPr>
          <w:p w14:paraId="78EBE6D5" w14:textId="77777777" w:rsidR="00771757" w:rsidRPr="003D51BC" w:rsidRDefault="00771757" w:rsidP="00D21060">
            <w:pPr>
              <w:rPr>
                <w:rFonts w:ascii="Calibri" w:eastAsia="Calibri" w:hAnsi="Calibri"/>
                <w:b/>
                <w:szCs w:val="22"/>
              </w:rPr>
            </w:pPr>
            <w:r w:rsidRPr="003D51BC">
              <w:rPr>
                <w:rFonts w:ascii="Calibri" w:eastAsia="Calibri" w:hAnsi="Calibri"/>
                <w:b/>
                <w:szCs w:val="22"/>
              </w:rPr>
              <w:t>$19256.54</w:t>
            </w:r>
          </w:p>
        </w:tc>
      </w:tr>
    </w:tbl>
    <w:p w14:paraId="0497045E" w14:textId="77777777" w:rsidR="004C372F" w:rsidRDefault="004C372F" w:rsidP="00B52D13">
      <w:pPr>
        <w:widowControl w:val="0"/>
        <w:spacing w:after="240"/>
        <w:jc w:val="both"/>
        <w:rPr>
          <w:rFonts w:cs="Arial"/>
          <w:b/>
          <w:spacing w:val="10"/>
          <w:sz w:val="20"/>
        </w:rPr>
      </w:pPr>
    </w:p>
    <w:p w14:paraId="03F6A0E2" w14:textId="77777777" w:rsidR="004C372F" w:rsidRDefault="004C372F">
      <w:pPr>
        <w:spacing w:after="200" w:line="276" w:lineRule="auto"/>
        <w:rPr>
          <w:rFonts w:cs="Arial"/>
          <w:b/>
          <w:spacing w:val="10"/>
          <w:sz w:val="20"/>
        </w:rPr>
      </w:pPr>
      <w:r>
        <w:rPr>
          <w:rFonts w:cs="Arial"/>
          <w:b/>
          <w:spacing w:val="10"/>
          <w:sz w:val="20"/>
        </w:rPr>
        <w:br w:type="page"/>
      </w:r>
    </w:p>
    <w:p w14:paraId="78EBE6EC" w14:textId="308F492A" w:rsidR="00B52D13" w:rsidRDefault="00771757" w:rsidP="00B52D13">
      <w:pPr>
        <w:widowControl w:val="0"/>
        <w:spacing w:after="240"/>
        <w:jc w:val="both"/>
        <w:rPr>
          <w:rFonts w:cs="Arial"/>
          <w:b/>
          <w:spacing w:val="10"/>
          <w:sz w:val="20"/>
        </w:rPr>
      </w:pPr>
      <w:r>
        <w:rPr>
          <w:rFonts w:cs="Arial"/>
          <w:b/>
          <w:spacing w:val="10"/>
          <w:sz w:val="20"/>
        </w:rPr>
        <w:lastRenderedPageBreak/>
        <w:t>Attachment B</w:t>
      </w:r>
      <w:r w:rsidR="00B52D13">
        <w:rPr>
          <w:rFonts w:cs="Arial"/>
          <w:b/>
          <w:spacing w:val="10"/>
          <w:sz w:val="20"/>
        </w:rPr>
        <w:t xml:space="preserve"> – Form of Public and Workplace Notice</w:t>
      </w:r>
    </w:p>
    <w:p w14:paraId="78EBE6ED" w14:textId="77777777" w:rsidR="00B52D13" w:rsidRDefault="00B52D13" w:rsidP="00B52D13">
      <w:pPr>
        <w:widowControl w:val="0"/>
        <w:spacing w:after="240"/>
        <w:jc w:val="both"/>
        <w:rPr>
          <w:rFonts w:cs="Arial"/>
          <w:b/>
          <w:spacing w:val="10"/>
          <w:sz w:val="20"/>
        </w:rPr>
      </w:pPr>
    </w:p>
    <w:p w14:paraId="78EBE6EE" w14:textId="77777777" w:rsidR="00B52D13" w:rsidRPr="00771757" w:rsidRDefault="00B52D13" w:rsidP="00771757">
      <w:pPr>
        <w:pStyle w:val="Title"/>
        <w:jc w:val="center"/>
        <w:rPr>
          <w:sz w:val="32"/>
          <w:szCs w:val="32"/>
        </w:rPr>
      </w:pPr>
      <w:r w:rsidRPr="00771757">
        <w:rPr>
          <w:sz w:val="32"/>
          <w:szCs w:val="32"/>
        </w:rPr>
        <w:t>Contravention</w:t>
      </w:r>
      <w:r w:rsidR="00771757" w:rsidRPr="00771757">
        <w:rPr>
          <w:sz w:val="32"/>
          <w:szCs w:val="32"/>
        </w:rPr>
        <w:t>s</w:t>
      </w:r>
      <w:r w:rsidRPr="00771757">
        <w:rPr>
          <w:sz w:val="32"/>
          <w:szCs w:val="32"/>
        </w:rPr>
        <w:t xml:space="preserve"> of Fair Work Act</w:t>
      </w:r>
      <w:r w:rsidR="00771757" w:rsidRPr="00771757">
        <w:rPr>
          <w:sz w:val="32"/>
          <w:szCs w:val="32"/>
        </w:rPr>
        <w:t xml:space="preserve"> 2009</w:t>
      </w:r>
      <w:r w:rsidRPr="00771757">
        <w:rPr>
          <w:sz w:val="32"/>
          <w:szCs w:val="32"/>
        </w:rPr>
        <w:t xml:space="preserve"> </w:t>
      </w:r>
      <w:r w:rsidR="00771757" w:rsidRPr="00771757">
        <w:rPr>
          <w:sz w:val="32"/>
          <w:szCs w:val="32"/>
        </w:rPr>
        <w:t xml:space="preserve">and the Fast Food Award 2010 </w:t>
      </w:r>
      <w:r w:rsidRPr="00771757">
        <w:rPr>
          <w:sz w:val="32"/>
          <w:szCs w:val="32"/>
        </w:rPr>
        <w:t xml:space="preserve">by Boon </w:t>
      </w:r>
      <w:proofErr w:type="spellStart"/>
      <w:r w:rsidRPr="00771757">
        <w:rPr>
          <w:sz w:val="32"/>
          <w:szCs w:val="32"/>
        </w:rPr>
        <w:t>Seah</w:t>
      </w:r>
      <w:proofErr w:type="spellEnd"/>
      <w:r w:rsidRPr="00771757">
        <w:rPr>
          <w:sz w:val="32"/>
          <w:szCs w:val="32"/>
        </w:rPr>
        <w:t xml:space="preserve"> trading as </w:t>
      </w:r>
      <w:proofErr w:type="spellStart"/>
      <w:r w:rsidRPr="00771757">
        <w:rPr>
          <w:sz w:val="32"/>
          <w:szCs w:val="32"/>
        </w:rPr>
        <w:t>Royel</w:t>
      </w:r>
      <w:proofErr w:type="spellEnd"/>
      <w:r w:rsidRPr="00771757">
        <w:rPr>
          <w:sz w:val="32"/>
          <w:szCs w:val="32"/>
        </w:rPr>
        <w:t xml:space="preserve"> Bakehouse</w:t>
      </w:r>
    </w:p>
    <w:p w14:paraId="78EBE6EF" w14:textId="77777777" w:rsidR="00B52D13" w:rsidRDefault="00B52D13" w:rsidP="00B52D13">
      <w:pPr>
        <w:widowControl w:val="0"/>
        <w:spacing w:after="240"/>
        <w:jc w:val="both"/>
        <w:rPr>
          <w:rFonts w:cs="Arial"/>
          <w:sz w:val="20"/>
        </w:rPr>
      </w:pPr>
      <w:r w:rsidRPr="009461B2">
        <w:rPr>
          <w:rFonts w:cs="Arial"/>
          <w:sz w:val="20"/>
        </w:rPr>
        <w:t xml:space="preserve">We refer to the </w:t>
      </w:r>
      <w:r>
        <w:rPr>
          <w:rFonts w:cs="Arial"/>
          <w:sz w:val="20"/>
        </w:rPr>
        <w:t xml:space="preserve">investigation </w:t>
      </w:r>
      <w:r w:rsidRPr="009461B2">
        <w:rPr>
          <w:rFonts w:cs="Arial"/>
          <w:sz w:val="20"/>
        </w:rPr>
        <w:t>conducted by the Office of the Fair Work Ombudsman (</w:t>
      </w:r>
      <w:r w:rsidRPr="009461B2">
        <w:rPr>
          <w:rFonts w:cs="Arial"/>
          <w:b/>
          <w:sz w:val="20"/>
        </w:rPr>
        <w:t>FWO</w:t>
      </w:r>
      <w:r w:rsidRPr="009461B2">
        <w:rPr>
          <w:rFonts w:cs="Arial"/>
          <w:sz w:val="20"/>
        </w:rPr>
        <w:t xml:space="preserve">) into allegations that </w:t>
      </w:r>
      <w:r>
        <w:rPr>
          <w:rFonts w:cs="Arial"/>
          <w:sz w:val="20"/>
        </w:rPr>
        <w:t xml:space="preserve">Boon </w:t>
      </w:r>
      <w:proofErr w:type="spellStart"/>
      <w:r>
        <w:rPr>
          <w:rFonts w:cs="Arial"/>
          <w:sz w:val="20"/>
        </w:rPr>
        <w:t>Seah</w:t>
      </w:r>
      <w:proofErr w:type="spellEnd"/>
      <w:r>
        <w:rPr>
          <w:rFonts w:cs="Arial"/>
          <w:sz w:val="20"/>
        </w:rPr>
        <w:t xml:space="preserve"> trading as </w:t>
      </w:r>
      <w:proofErr w:type="spellStart"/>
      <w:r>
        <w:rPr>
          <w:rFonts w:cs="Arial"/>
          <w:sz w:val="20"/>
        </w:rPr>
        <w:t>Royel</w:t>
      </w:r>
      <w:proofErr w:type="spellEnd"/>
      <w:r>
        <w:rPr>
          <w:rFonts w:cs="Arial"/>
          <w:sz w:val="20"/>
        </w:rPr>
        <w:t xml:space="preserve"> Bakehouse</w:t>
      </w:r>
      <w:r w:rsidRPr="009461B2">
        <w:rPr>
          <w:rFonts w:cs="Arial"/>
          <w:sz w:val="20"/>
        </w:rPr>
        <w:t xml:space="preserve"> contravened the </w:t>
      </w:r>
      <w:r w:rsidRPr="009461B2">
        <w:rPr>
          <w:rFonts w:cs="Arial"/>
          <w:i/>
          <w:sz w:val="20"/>
        </w:rPr>
        <w:t>Fair Work Act 2009</w:t>
      </w:r>
      <w:r w:rsidRPr="009461B2">
        <w:rPr>
          <w:rFonts w:cs="Arial"/>
          <w:sz w:val="20"/>
        </w:rPr>
        <w:t xml:space="preserve"> </w:t>
      </w:r>
      <w:r w:rsidR="00771757">
        <w:rPr>
          <w:rFonts w:cs="Arial"/>
          <w:sz w:val="20"/>
        </w:rPr>
        <w:t xml:space="preserve">and the </w:t>
      </w:r>
      <w:r w:rsidR="00771757" w:rsidRPr="00771757">
        <w:rPr>
          <w:rFonts w:cs="Arial"/>
          <w:i/>
          <w:sz w:val="20"/>
        </w:rPr>
        <w:t>Fast Food Award 2010</w:t>
      </w:r>
      <w:r w:rsidR="00771757">
        <w:rPr>
          <w:rFonts w:cs="Arial"/>
          <w:sz w:val="20"/>
        </w:rPr>
        <w:t>.</w:t>
      </w:r>
    </w:p>
    <w:p w14:paraId="78EBE6F0" w14:textId="77777777" w:rsidR="00771757" w:rsidRDefault="00771757" w:rsidP="00B52D13">
      <w:pPr>
        <w:widowControl w:val="0"/>
        <w:spacing w:after="240"/>
        <w:jc w:val="both"/>
        <w:rPr>
          <w:rFonts w:cs="Arial"/>
          <w:sz w:val="20"/>
        </w:rPr>
      </w:pPr>
      <w:r>
        <w:rPr>
          <w:rFonts w:cs="Arial"/>
          <w:sz w:val="20"/>
        </w:rPr>
        <w:t xml:space="preserve">Boon </w:t>
      </w:r>
      <w:proofErr w:type="spellStart"/>
      <w:r>
        <w:rPr>
          <w:rFonts w:cs="Arial"/>
          <w:sz w:val="20"/>
        </w:rPr>
        <w:t>Seah</w:t>
      </w:r>
      <w:proofErr w:type="spellEnd"/>
      <w:r>
        <w:rPr>
          <w:rFonts w:cs="Arial"/>
          <w:sz w:val="20"/>
        </w:rPr>
        <w:t xml:space="preserve"> owns the </w:t>
      </w:r>
      <w:proofErr w:type="spellStart"/>
      <w:r>
        <w:rPr>
          <w:rFonts w:cs="Arial"/>
          <w:sz w:val="20"/>
        </w:rPr>
        <w:t>Royel</w:t>
      </w:r>
      <w:proofErr w:type="spellEnd"/>
      <w:r>
        <w:rPr>
          <w:rFonts w:cs="Arial"/>
          <w:sz w:val="20"/>
        </w:rPr>
        <w:t xml:space="preserve"> Bakehouse located at Shop </w:t>
      </w:r>
      <w:proofErr w:type="spellStart"/>
      <w:r>
        <w:rPr>
          <w:rFonts w:cs="Arial"/>
          <w:sz w:val="20"/>
        </w:rPr>
        <w:t>207A</w:t>
      </w:r>
      <w:proofErr w:type="spellEnd"/>
      <w:r>
        <w:rPr>
          <w:rFonts w:cs="Arial"/>
          <w:sz w:val="20"/>
        </w:rPr>
        <w:t xml:space="preserve"> </w:t>
      </w:r>
      <w:proofErr w:type="spellStart"/>
      <w:r>
        <w:rPr>
          <w:rFonts w:cs="Arial"/>
          <w:sz w:val="20"/>
        </w:rPr>
        <w:t>Centrepoint</w:t>
      </w:r>
      <w:proofErr w:type="spellEnd"/>
      <w:r>
        <w:rPr>
          <w:rFonts w:cs="Arial"/>
          <w:sz w:val="20"/>
        </w:rPr>
        <w:t xml:space="preserve"> </w:t>
      </w:r>
      <w:proofErr w:type="spellStart"/>
      <w:r>
        <w:rPr>
          <w:rFonts w:cs="Arial"/>
          <w:sz w:val="20"/>
        </w:rPr>
        <w:t>Acrade</w:t>
      </w:r>
      <w:proofErr w:type="spellEnd"/>
      <w:r>
        <w:rPr>
          <w:rFonts w:cs="Arial"/>
          <w:sz w:val="20"/>
        </w:rPr>
        <w:t xml:space="preserve"> Murray Street Hobart TAS 7001 and no previous contraventions of Commonwealth workplace laws have been determined against </w:t>
      </w:r>
      <w:proofErr w:type="spellStart"/>
      <w:r>
        <w:rPr>
          <w:rFonts w:cs="Arial"/>
          <w:sz w:val="20"/>
        </w:rPr>
        <w:t>Royel</w:t>
      </w:r>
      <w:proofErr w:type="spellEnd"/>
      <w:r>
        <w:rPr>
          <w:rFonts w:cs="Arial"/>
          <w:sz w:val="20"/>
        </w:rPr>
        <w:t xml:space="preserve"> Bakehouse or Boon </w:t>
      </w:r>
      <w:proofErr w:type="spellStart"/>
      <w:r>
        <w:rPr>
          <w:rFonts w:cs="Arial"/>
          <w:sz w:val="20"/>
        </w:rPr>
        <w:t>Seah</w:t>
      </w:r>
      <w:proofErr w:type="spellEnd"/>
      <w:r>
        <w:rPr>
          <w:rFonts w:cs="Arial"/>
          <w:sz w:val="20"/>
        </w:rPr>
        <w:t>.</w:t>
      </w:r>
    </w:p>
    <w:p w14:paraId="78EBE6F1" w14:textId="77777777" w:rsidR="00771757" w:rsidRPr="009461B2" w:rsidRDefault="00771757" w:rsidP="00B52D13">
      <w:pPr>
        <w:widowControl w:val="0"/>
        <w:spacing w:after="240"/>
        <w:jc w:val="both"/>
        <w:rPr>
          <w:rFonts w:cs="Arial"/>
          <w:sz w:val="20"/>
        </w:rPr>
      </w:pPr>
      <w:r>
        <w:rPr>
          <w:rFonts w:cs="Arial"/>
          <w:sz w:val="20"/>
        </w:rPr>
        <w:t xml:space="preserve">The FWO has found that Boon </w:t>
      </w:r>
      <w:proofErr w:type="spellStart"/>
      <w:r>
        <w:rPr>
          <w:rFonts w:cs="Arial"/>
          <w:sz w:val="20"/>
        </w:rPr>
        <w:t>Seah</w:t>
      </w:r>
      <w:proofErr w:type="spellEnd"/>
      <w:r>
        <w:rPr>
          <w:rFonts w:cs="Arial"/>
          <w:sz w:val="20"/>
        </w:rPr>
        <w:t xml:space="preserve"> contravened the </w:t>
      </w:r>
      <w:r w:rsidRPr="00771757">
        <w:rPr>
          <w:rFonts w:cs="Arial"/>
          <w:i/>
          <w:sz w:val="20"/>
        </w:rPr>
        <w:t>Fair Work Act 2009</w:t>
      </w:r>
      <w:r>
        <w:rPr>
          <w:rFonts w:cs="Arial"/>
          <w:sz w:val="20"/>
        </w:rPr>
        <w:t xml:space="preserve"> and the </w:t>
      </w:r>
      <w:r w:rsidRPr="00771757">
        <w:rPr>
          <w:rFonts w:cs="Arial"/>
          <w:i/>
          <w:sz w:val="20"/>
        </w:rPr>
        <w:t>Fast Food Award 2010</w:t>
      </w:r>
      <w:r>
        <w:rPr>
          <w:rFonts w:cs="Arial"/>
          <w:sz w:val="20"/>
        </w:rPr>
        <w:t xml:space="preserve"> by:</w:t>
      </w:r>
    </w:p>
    <w:p w14:paraId="78EBE6F2" w14:textId="77777777" w:rsidR="00B52D13" w:rsidRDefault="00B52D13" w:rsidP="00B52D13">
      <w:pPr>
        <w:widowControl w:val="0"/>
        <w:numPr>
          <w:ilvl w:val="0"/>
          <w:numId w:val="4"/>
        </w:numPr>
        <w:spacing w:after="240"/>
        <w:jc w:val="both"/>
        <w:rPr>
          <w:rFonts w:cs="Arial"/>
          <w:sz w:val="20"/>
        </w:rPr>
      </w:pPr>
      <w:r>
        <w:rPr>
          <w:rFonts w:cs="Arial"/>
          <w:sz w:val="20"/>
        </w:rPr>
        <w:t xml:space="preserve">failing to pay the </w:t>
      </w:r>
      <w:r w:rsidR="00771757">
        <w:rPr>
          <w:rFonts w:cs="Arial"/>
          <w:sz w:val="20"/>
        </w:rPr>
        <w:t>minimum wage for ordinary hours worked</w:t>
      </w:r>
    </w:p>
    <w:p w14:paraId="78EBE6F3" w14:textId="77777777" w:rsidR="00771757" w:rsidRDefault="00771757" w:rsidP="00B52D13">
      <w:pPr>
        <w:widowControl w:val="0"/>
        <w:numPr>
          <w:ilvl w:val="0"/>
          <w:numId w:val="4"/>
        </w:numPr>
        <w:spacing w:after="240"/>
        <w:jc w:val="both"/>
        <w:rPr>
          <w:rFonts w:cs="Arial"/>
          <w:sz w:val="20"/>
        </w:rPr>
      </w:pPr>
      <w:r>
        <w:rPr>
          <w:rFonts w:cs="Arial"/>
          <w:sz w:val="20"/>
        </w:rPr>
        <w:t>failing to pay casual loading to employees employed on a casual basis</w:t>
      </w:r>
    </w:p>
    <w:p w14:paraId="78EBE6F4" w14:textId="77777777" w:rsidR="00B52D13" w:rsidRDefault="00B52D13" w:rsidP="00B52D13">
      <w:pPr>
        <w:widowControl w:val="0"/>
        <w:numPr>
          <w:ilvl w:val="0"/>
          <w:numId w:val="4"/>
        </w:numPr>
        <w:spacing w:after="240"/>
        <w:jc w:val="both"/>
        <w:rPr>
          <w:rFonts w:cs="Arial"/>
          <w:sz w:val="20"/>
        </w:rPr>
      </w:pPr>
      <w:r>
        <w:rPr>
          <w:rFonts w:cs="Arial"/>
          <w:sz w:val="20"/>
        </w:rPr>
        <w:t>failing to keep and maintain appropriate records</w:t>
      </w:r>
    </w:p>
    <w:p w14:paraId="78EBE6F5" w14:textId="77777777" w:rsidR="00771757" w:rsidRPr="00B52D13" w:rsidRDefault="00771757" w:rsidP="00B52D13">
      <w:pPr>
        <w:widowControl w:val="0"/>
        <w:numPr>
          <w:ilvl w:val="0"/>
          <w:numId w:val="4"/>
        </w:numPr>
        <w:spacing w:after="240"/>
        <w:jc w:val="both"/>
        <w:rPr>
          <w:rFonts w:cs="Arial"/>
          <w:sz w:val="20"/>
        </w:rPr>
      </w:pPr>
      <w:r>
        <w:rPr>
          <w:rFonts w:cs="Arial"/>
          <w:sz w:val="20"/>
        </w:rPr>
        <w:t>failing to provide payslips</w:t>
      </w:r>
    </w:p>
    <w:p w14:paraId="78EBE6F6" w14:textId="66E07188" w:rsidR="00B52D13" w:rsidRPr="009461B2" w:rsidRDefault="00B52D13" w:rsidP="00B52D13">
      <w:pPr>
        <w:widowControl w:val="0"/>
        <w:spacing w:after="240"/>
        <w:jc w:val="both"/>
        <w:rPr>
          <w:rFonts w:cs="Arial"/>
          <w:sz w:val="20"/>
        </w:rPr>
      </w:pPr>
      <w:r>
        <w:rPr>
          <w:rFonts w:cs="Arial"/>
          <w:sz w:val="20"/>
        </w:rPr>
        <w:t xml:space="preserve">Boon </w:t>
      </w:r>
      <w:proofErr w:type="spellStart"/>
      <w:r>
        <w:rPr>
          <w:rFonts w:cs="Arial"/>
          <w:sz w:val="20"/>
        </w:rPr>
        <w:t>Seah</w:t>
      </w:r>
      <w:proofErr w:type="spellEnd"/>
      <w:r w:rsidRPr="009461B2">
        <w:rPr>
          <w:rFonts w:cs="Arial"/>
          <w:sz w:val="20"/>
        </w:rPr>
        <w:t xml:space="preserve"> has formally admitted to FWO that these contraventions occurred and has entered into an Enforceable Undertaking with the FWO (available at </w:t>
      </w:r>
      <w:r w:rsidRPr="004C372F">
        <w:rPr>
          <w:rFonts w:cs="Arial"/>
          <w:sz w:val="20"/>
        </w:rPr>
        <w:t>www.fairwork.gov.au</w:t>
      </w:r>
      <w:r w:rsidRPr="009461B2">
        <w:rPr>
          <w:rFonts w:cs="Arial"/>
          <w:sz w:val="20"/>
        </w:rPr>
        <w:t xml:space="preserve">) committing to a number of measures to remedy </w:t>
      </w:r>
      <w:r w:rsidR="00771757">
        <w:rPr>
          <w:rFonts w:cs="Arial"/>
          <w:sz w:val="20"/>
        </w:rPr>
        <w:t xml:space="preserve">the contraventions, including </w:t>
      </w:r>
      <w:r>
        <w:rPr>
          <w:rFonts w:cs="Arial"/>
          <w:sz w:val="20"/>
        </w:rPr>
        <w:t>rectifying the underpayments</w:t>
      </w:r>
      <w:r w:rsidRPr="009461B2">
        <w:rPr>
          <w:rFonts w:cs="Arial"/>
          <w:sz w:val="20"/>
        </w:rPr>
        <w:t>.</w:t>
      </w:r>
    </w:p>
    <w:p w14:paraId="78EBE6F7" w14:textId="77777777" w:rsidR="00B52D13" w:rsidRDefault="00B52D13" w:rsidP="00B52D13">
      <w:pPr>
        <w:widowControl w:val="0"/>
        <w:spacing w:after="240"/>
        <w:jc w:val="both"/>
        <w:rPr>
          <w:rFonts w:cs="Arial"/>
          <w:sz w:val="20"/>
        </w:rPr>
      </w:pPr>
      <w:r>
        <w:rPr>
          <w:rFonts w:cs="Arial"/>
          <w:sz w:val="20"/>
        </w:rPr>
        <w:t xml:space="preserve">Boon </w:t>
      </w:r>
      <w:proofErr w:type="spellStart"/>
      <w:r>
        <w:rPr>
          <w:rFonts w:cs="Arial"/>
          <w:sz w:val="20"/>
        </w:rPr>
        <w:t>Seah</w:t>
      </w:r>
      <w:proofErr w:type="spellEnd"/>
      <w:r w:rsidRPr="009461B2">
        <w:rPr>
          <w:rFonts w:cs="Arial"/>
          <w:sz w:val="20"/>
        </w:rPr>
        <w:t xml:space="preserve"> expresses </w:t>
      </w:r>
      <w:r>
        <w:rPr>
          <w:rFonts w:cs="Arial"/>
          <w:sz w:val="20"/>
        </w:rPr>
        <w:t>his</w:t>
      </w:r>
      <w:r w:rsidRPr="009461B2">
        <w:rPr>
          <w:rFonts w:cs="Arial"/>
          <w:sz w:val="20"/>
        </w:rPr>
        <w:t xml:space="preserve"> sincere regret and apologises for the conduct which resulted in the contraventions. Furthermore, </w:t>
      </w:r>
      <w:r>
        <w:rPr>
          <w:rFonts w:cs="Arial"/>
          <w:sz w:val="20"/>
        </w:rPr>
        <w:t xml:space="preserve">Boon </w:t>
      </w:r>
      <w:proofErr w:type="spellStart"/>
      <w:r>
        <w:rPr>
          <w:rFonts w:cs="Arial"/>
          <w:sz w:val="20"/>
        </w:rPr>
        <w:t>Seah</w:t>
      </w:r>
      <w:proofErr w:type="spellEnd"/>
      <w:r w:rsidRPr="009461B2">
        <w:rPr>
          <w:rFonts w:cs="Arial"/>
          <w:sz w:val="20"/>
        </w:rPr>
        <w:t xml:space="preserve"> gives a commitment that such conduct w</w:t>
      </w:r>
      <w:r>
        <w:rPr>
          <w:rFonts w:cs="Arial"/>
          <w:sz w:val="20"/>
        </w:rPr>
        <w:t>ill not occur again and that he</w:t>
      </w:r>
      <w:r w:rsidRPr="009461B2">
        <w:rPr>
          <w:rFonts w:cs="Arial"/>
          <w:sz w:val="20"/>
        </w:rPr>
        <w:t xml:space="preserve"> will comply with all requirements of the Commonwealth workplace relations laws</w:t>
      </w:r>
      <w:r>
        <w:rPr>
          <w:rFonts w:cs="Arial"/>
          <w:sz w:val="20"/>
        </w:rPr>
        <w:t xml:space="preserve"> in the future</w:t>
      </w:r>
      <w:r w:rsidRPr="009461B2">
        <w:rPr>
          <w:rFonts w:cs="Arial"/>
          <w:sz w:val="20"/>
        </w:rPr>
        <w:t>.</w:t>
      </w:r>
    </w:p>
    <w:p w14:paraId="78EBE6FB" w14:textId="77E6AEF3" w:rsidR="00771757" w:rsidRDefault="00771757" w:rsidP="00B52D13">
      <w:pPr>
        <w:widowControl w:val="0"/>
        <w:spacing w:after="240"/>
        <w:jc w:val="both"/>
        <w:rPr>
          <w:rFonts w:cs="Arial"/>
          <w:sz w:val="20"/>
        </w:rPr>
      </w:pPr>
      <w:r w:rsidRPr="0026007E">
        <w:rPr>
          <w:rFonts w:cs="Arial"/>
          <w:sz w:val="20"/>
        </w:rPr>
        <w:t xml:space="preserve">Anyone can contact the FWO via the website at </w:t>
      </w:r>
      <w:r w:rsidRPr="004C372F">
        <w:rPr>
          <w:rFonts w:cs="Arial"/>
          <w:sz w:val="20"/>
        </w:rPr>
        <w:t>www.fairwork.gov.au</w:t>
      </w:r>
      <w:r w:rsidRPr="0026007E">
        <w:rPr>
          <w:rFonts w:cs="Arial"/>
          <w:sz w:val="20"/>
        </w:rPr>
        <w:t xml:space="preserve"> or the </w:t>
      </w:r>
      <w:proofErr w:type="spellStart"/>
      <w:r w:rsidRPr="0026007E">
        <w:rPr>
          <w:rFonts w:cs="Arial"/>
          <w:sz w:val="20"/>
        </w:rPr>
        <w:t>Infoline</w:t>
      </w:r>
      <w:proofErr w:type="spellEnd"/>
      <w:r w:rsidRPr="0026007E">
        <w:rPr>
          <w:rFonts w:cs="Arial"/>
          <w:sz w:val="20"/>
        </w:rPr>
        <w:t xml:space="preserve"> on 13 13 94 to check their rates of pay and Award terms and conditions</w:t>
      </w:r>
      <w:r>
        <w:rPr>
          <w:rFonts w:cs="Arial"/>
          <w:sz w:val="20"/>
        </w:rPr>
        <w:t>.</w:t>
      </w:r>
      <w:r w:rsidR="004C372F">
        <w:rPr>
          <w:rFonts w:cs="Arial"/>
          <w:sz w:val="20"/>
        </w:rPr>
        <w:t xml:space="preserve"> </w:t>
      </w:r>
    </w:p>
    <w:p w14:paraId="78EBE6FC" w14:textId="77777777" w:rsidR="00771757" w:rsidRPr="00771757" w:rsidRDefault="00771757" w:rsidP="004C372F">
      <w:pPr>
        <w:widowControl w:val="0"/>
        <w:spacing w:before="1560" w:after="240"/>
        <w:jc w:val="both"/>
        <w:rPr>
          <w:rFonts w:cs="Arial"/>
          <w:b/>
          <w:sz w:val="20"/>
        </w:rPr>
      </w:pPr>
      <w:r w:rsidRPr="00771757">
        <w:rPr>
          <w:rFonts w:cs="Arial"/>
          <w:b/>
          <w:sz w:val="20"/>
        </w:rPr>
        <w:t xml:space="preserve">Boon </w:t>
      </w:r>
      <w:proofErr w:type="spellStart"/>
      <w:r w:rsidRPr="00771757">
        <w:rPr>
          <w:rFonts w:cs="Arial"/>
          <w:b/>
          <w:sz w:val="20"/>
        </w:rPr>
        <w:t>Seah</w:t>
      </w:r>
      <w:proofErr w:type="spellEnd"/>
    </w:p>
    <w:p w14:paraId="78EBE6FD" w14:textId="77777777" w:rsidR="00771757" w:rsidRPr="00771757" w:rsidRDefault="00771757" w:rsidP="00B52D13">
      <w:pPr>
        <w:widowControl w:val="0"/>
        <w:spacing w:after="240"/>
        <w:jc w:val="both"/>
        <w:rPr>
          <w:rFonts w:cs="Arial"/>
          <w:b/>
          <w:sz w:val="20"/>
        </w:rPr>
      </w:pPr>
      <w:r w:rsidRPr="00771757">
        <w:rPr>
          <w:rFonts w:cs="Arial"/>
          <w:b/>
          <w:sz w:val="20"/>
        </w:rPr>
        <w:t xml:space="preserve">Owner – </w:t>
      </w:r>
      <w:proofErr w:type="spellStart"/>
      <w:r w:rsidRPr="00771757">
        <w:rPr>
          <w:rFonts w:cs="Arial"/>
          <w:b/>
          <w:sz w:val="20"/>
        </w:rPr>
        <w:t>Royel</w:t>
      </w:r>
      <w:proofErr w:type="spellEnd"/>
      <w:r w:rsidRPr="00771757">
        <w:rPr>
          <w:rFonts w:cs="Arial"/>
          <w:b/>
          <w:sz w:val="20"/>
        </w:rPr>
        <w:t xml:space="preserve"> Bakehouse</w:t>
      </w:r>
    </w:p>
    <w:p w14:paraId="78EBE6FE" w14:textId="77777777" w:rsidR="00DB6686" w:rsidRDefault="00DB6686"/>
    <w:sectPr w:rsidR="00DB6686" w:rsidSect="00B52D13">
      <w:headerReference w:type="even" r:id="rId9"/>
      <w:headerReference w:type="default" r:id="rId10"/>
      <w:footerReference w:type="even" r:id="rId11"/>
      <w:footerReference w:type="default" r:id="rId12"/>
      <w:headerReference w:type="first" r:id="rId13"/>
      <w:footerReference w:type="first" r:id="rId14"/>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BE703" w14:textId="77777777" w:rsidR="00BC1986" w:rsidRDefault="00BC1986">
      <w:r>
        <w:separator/>
      </w:r>
    </w:p>
  </w:endnote>
  <w:endnote w:type="continuationSeparator" w:id="0">
    <w:p w14:paraId="78EBE704" w14:textId="77777777" w:rsidR="00BC1986" w:rsidRDefault="00B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E707" w14:textId="77777777" w:rsidR="000416B8" w:rsidRDefault="00197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E708" w14:textId="77777777" w:rsidR="00725E29" w:rsidRPr="00433362" w:rsidRDefault="001974EB" w:rsidP="00433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E70A" w14:textId="77777777" w:rsidR="00725E29" w:rsidRPr="00433362" w:rsidRDefault="001974EB" w:rsidP="00433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BE701" w14:textId="77777777" w:rsidR="00BC1986" w:rsidRDefault="00BC1986">
      <w:r>
        <w:separator/>
      </w:r>
    </w:p>
  </w:footnote>
  <w:footnote w:type="continuationSeparator" w:id="0">
    <w:p w14:paraId="78EBE702" w14:textId="77777777" w:rsidR="00BC1986" w:rsidRDefault="00BC1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E705" w14:textId="77777777" w:rsidR="000416B8" w:rsidRDefault="00197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E706" w14:textId="77777777" w:rsidR="000416B8" w:rsidRDefault="00197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E709" w14:textId="77777777" w:rsidR="000416B8" w:rsidRDefault="00197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1F0"/>
    <w:multiLevelType w:val="hybridMultilevel"/>
    <w:tmpl w:val="EBE69394"/>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nsid w:val="0EE63582"/>
    <w:multiLevelType w:val="hybridMultilevel"/>
    <w:tmpl w:val="DD28F884"/>
    <w:lvl w:ilvl="0" w:tplc="7B586184">
      <w:start w:val="1"/>
      <w:numFmt w:val="lowerLetter"/>
      <w:lvlText w:val="(%1)"/>
      <w:lvlJc w:val="left"/>
      <w:pPr>
        <w:ind w:left="1004" w:hanging="360"/>
      </w:pPr>
      <w:rPr>
        <w:rFonts w:hint="default"/>
        <w:b w:val="0"/>
      </w:rPr>
    </w:lvl>
    <w:lvl w:ilvl="1" w:tplc="7B586184">
      <w:start w:val="1"/>
      <w:numFmt w:val="lowerLetter"/>
      <w:lvlText w:val="(%2)"/>
      <w:lvlJc w:val="left"/>
      <w:pPr>
        <w:ind w:left="1800" w:hanging="360"/>
      </w:pPr>
      <w:rPr>
        <w:rFonts w:hint="default"/>
        <w:b w:val="0"/>
      </w:rPr>
    </w:lvl>
    <w:lvl w:ilvl="2" w:tplc="AA5CFD2A">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BD206BB"/>
    <w:multiLevelType w:val="hybridMultilevel"/>
    <w:tmpl w:val="0E66A66C"/>
    <w:lvl w:ilvl="0" w:tplc="0152E5DE">
      <w:start w:val="1"/>
      <w:numFmt w:val="decimal"/>
      <w:lvlText w:val="%1."/>
      <w:lvlJc w:val="left"/>
      <w:pPr>
        <w:ind w:left="720" w:hanging="360"/>
      </w:pPr>
      <w:rPr>
        <w:b w:val="0"/>
      </w:rPr>
    </w:lvl>
    <w:lvl w:ilvl="1" w:tplc="ECFE6B2E">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3D1B4E"/>
    <w:multiLevelType w:val="hybridMultilevel"/>
    <w:tmpl w:val="A80C867C"/>
    <w:lvl w:ilvl="0" w:tplc="72C2DEA6">
      <w:start w:val="1"/>
      <w:numFmt w:val="decimal"/>
      <w:lvlText w:val="%1."/>
      <w:lvlJc w:val="left"/>
      <w:pPr>
        <w:ind w:left="644"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8C28D8"/>
    <w:multiLevelType w:val="hybridMultilevel"/>
    <w:tmpl w:val="480C7F58"/>
    <w:lvl w:ilvl="0" w:tplc="EEC8037E">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45EE6DB2"/>
    <w:multiLevelType w:val="hybridMultilevel"/>
    <w:tmpl w:val="42C4D5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9250AB7"/>
    <w:multiLevelType w:val="hybridMultilevel"/>
    <w:tmpl w:val="9A78721E"/>
    <w:lvl w:ilvl="0" w:tplc="AA5CFD2A">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D467255"/>
    <w:multiLevelType w:val="hybridMultilevel"/>
    <w:tmpl w:val="F906F16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3"/>
  </w:num>
  <w:num w:numId="2">
    <w:abstractNumId w:val="0"/>
  </w:num>
  <w:num w:numId="3">
    <w:abstractNumId w:val="9"/>
  </w:num>
  <w:num w:numId="4">
    <w:abstractNumId w:val="7"/>
  </w:num>
  <w:num w:numId="5">
    <w:abstractNumId w:val="6"/>
  </w:num>
  <w:num w:numId="6">
    <w:abstractNumId w:val="1"/>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13"/>
    <w:rsid w:val="00066CAB"/>
    <w:rsid w:val="0007544B"/>
    <w:rsid w:val="000800F2"/>
    <w:rsid w:val="000843F6"/>
    <w:rsid w:val="000908C7"/>
    <w:rsid w:val="000D03A9"/>
    <w:rsid w:val="000D06F9"/>
    <w:rsid w:val="0015313C"/>
    <w:rsid w:val="00161AC4"/>
    <w:rsid w:val="00176975"/>
    <w:rsid w:val="001974EB"/>
    <w:rsid w:val="00203176"/>
    <w:rsid w:val="00210FE0"/>
    <w:rsid w:val="002115CB"/>
    <w:rsid w:val="00211E45"/>
    <w:rsid w:val="002535B0"/>
    <w:rsid w:val="00277983"/>
    <w:rsid w:val="002947BE"/>
    <w:rsid w:val="002C49AA"/>
    <w:rsid w:val="002D0F43"/>
    <w:rsid w:val="002F41DC"/>
    <w:rsid w:val="002F6756"/>
    <w:rsid w:val="003061D9"/>
    <w:rsid w:val="00307664"/>
    <w:rsid w:val="00324C11"/>
    <w:rsid w:val="00375AFE"/>
    <w:rsid w:val="003A1BFA"/>
    <w:rsid w:val="003A694E"/>
    <w:rsid w:val="003F624E"/>
    <w:rsid w:val="00433362"/>
    <w:rsid w:val="004345CD"/>
    <w:rsid w:val="0044544E"/>
    <w:rsid w:val="004549C0"/>
    <w:rsid w:val="00466C40"/>
    <w:rsid w:val="00490C49"/>
    <w:rsid w:val="004A4DDF"/>
    <w:rsid w:val="004C0880"/>
    <w:rsid w:val="004C372F"/>
    <w:rsid w:val="004E1002"/>
    <w:rsid w:val="004E2C33"/>
    <w:rsid w:val="00505A09"/>
    <w:rsid w:val="00520A3B"/>
    <w:rsid w:val="00531D71"/>
    <w:rsid w:val="00537727"/>
    <w:rsid w:val="00555C9A"/>
    <w:rsid w:val="00556CC2"/>
    <w:rsid w:val="00561BCD"/>
    <w:rsid w:val="005C6016"/>
    <w:rsid w:val="00627FF3"/>
    <w:rsid w:val="00691626"/>
    <w:rsid w:val="00692E71"/>
    <w:rsid w:val="006A06D3"/>
    <w:rsid w:val="006A40DF"/>
    <w:rsid w:val="006D0BB0"/>
    <w:rsid w:val="00704C30"/>
    <w:rsid w:val="00733503"/>
    <w:rsid w:val="00737674"/>
    <w:rsid w:val="007420A8"/>
    <w:rsid w:val="00771757"/>
    <w:rsid w:val="007866F5"/>
    <w:rsid w:val="007A4C6F"/>
    <w:rsid w:val="007F51D0"/>
    <w:rsid w:val="00852972"/>
    <w:rsid w:val="00864072"/>
    <w:rsid w:val="00896AE2"/>
    <w:rsid w:val="008A1994"/>
    <w:rsid w:val="008D6C4F"/>
    <w:rsid w:val="00900E3A"/>
    <w:rsid w:val="00914E83"/>
    <w:rsid w:val="00932540"/>
    <w:rsid w:val="00947A1D"/>
    <w:rsid w:val="009D2627"/>
    <w:rsid w:val="009D2642"/>
    <w:rsid w:val="00A101AF"/>
    <w:rsid w:val="00A113FA"/>
    <w:rsid w:val="00A526F0"/>
    <w:rsid w:val="00AE10EF"/>
    <w:rsid w:val="00AE1915"/>
    <w:rsid w:val="00AF1231"/>
    <w:rsid w:val="00B0248E"/>
    <w:rsid w:val="00B43C24"/>
    <w:rsid w:val="00B52D13"/>
    <w:rsid w:val="00B534CB"/>
    <w:rsid w:val="00B64B67"/>
    <w:rsid w:val="00B6685F"/>
    <w:rsid w:val="00B71057"/>
    <w:rsid w:val="00B80795"/>
    <w:rsid w:val="00BA0A2F"/>
    <w:rsid w:val="00BA1B22"/>
    <w:rsid w:val="00BC0A92"/>
    <w:rsid w:val="00BC1986"/>
    <w:rsid w:val="00BF5EFF"/>
    <w:rsid w:val="00C00A0D"/>
    <w:rsid w:val="00C21390"/>
    <w:rsid w:val="00C30B6A"/>
    <w:rsid w:val="00C411AB"/>
    <w:rsid w:val="00C41D6F"/>
    <w:rsid w:val="00C43907"/>
    <w:rsid w:val="00C634FE"/>
    <w:rsid w:val="00C70333"/>
    <w:rsid w:val="00CC346C"/>
    <w:rsid w:val="00D22B92"/>
    <w:rsid w:val="00D46EDA"/>
    <w:rsid w:val="00D50DEE"/>
    <w:rsid w:val="00D81490"/>
    <w:rsid w:val="00DB6686"/>
    <w:rsid w:val="00DD2321"/>
    <w:rsid w:val="00E05AD1"/>
    <w:rsid w:val="00E06856"/>
    <w:rsid w:val="00E53710"/>
    <w:rsid w:val="00E60304"/>
    <w:rsid w:val="00E77641"/>
    <w:rsid w:val="00E9056B"/>
    <w:rsid w:val="00EB4958"/>
    <w:rsid w:val="00F43027"/>
    <w:rsid w:val="00F967D7"/>
    <w:rsid w:val="00FA64D6"/>
    <w:rsid w:val="00FC2108"/>
    <w:rsid w:val="00FC4F91"/>
    <w:rsid w:val="00FD48F1"/>
    <w:rsid w:val="00FE1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B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13"/>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71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33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2D13"/>
    <w:pPr>
      <w:tabs>
        <w:tab w:val="center" w:pos="4153"/>
        <w:tab w:val="right" w:pos="8306"/>
      </w:tabs>
    </w:pPr>
    <w:rPr>
      <w:sz w:val="20"/>
    </w:rPr>
  </w:style>
  <w:style w:type="character" w:customStyle="1" w:styleId="FooterChar">
    <w:name w:val="Footer Char"/>
    <w:basedOn w:val="DefaultParagraphFont"/>
    <w:link w:val="Footer"/>
    <w:uiPriority w:val="99"/>
    <w:rsid w:val="00B52D13"/>
    <w:rPr>
      <w:rFonts w:ascii="Arial" w:eastAsia="Times New Roman" w:hAnsi="Arial" w:cs="Times New Roman"/>
      <w:sz w:val="20"/>
      <w:szCs w:val="20"/>
    </w:rPr>
  </w:style>
  <w:style w:type="character" w:styleId="Hyperlink">
    <w:name w:val="Hyperlink"/>
    <w:rsid w:val="00B52D13"/>
    <w:rPr>
      <w:color w:val="0000FF"/>
      <w:u w:val="single"/>
    </w:rPr>
  </w:style>
  <w:style w:type="paragraph" w:styleId="Header">
    <w:name w:val="header"/>
    <w:basedOn w:val="Normal"/>
    <w:link w:val="HeaderChar"/>
    <w:rsid w:val="00B52D13"/>
    <w:pPr>
      <w:tabs>
        <w:tab w:val="center" w:pos="4153"/>
        <w:tab w:val="right" w:pos="8306"/>
      </w:tabs>
    </w:pPr>
  </w:style>
  <w:style w:type="character" w:customStyle="1" w:styleId="HeaderChar">
    <w:name w:val="Header Char"/>
    <w:basedOn w:val="DefaultParagraphFont"/>
    <w:link w:val="Header"/>
    <w:rsid w:val="00B52D13"/>
    <w:rPr>
      <w:rFonts w:ascii="Arial" w:eastAsia="Times New Roman" w:hAnsi="Arial" w:cs="Times New Roman"/>
      <w:szCs w:val="20"/>
    </w:rPr>
  </w:style>
  <w:style w:type="paragraph" w:customStyle="1" w:styleId="Headersub">
    <w:name w:val="Header sub"/>
    <w:basedOn w:val="Normal"/>
    <w:rsid w:val="00B52D13"/>
    <w:pPr>
      <w:spacing w:after="1240"/>
    </w:pPr>
    <w:rPr>
      <w:sz w:val="36"/>
    </w:rPr>
  </w:style>
  <w:style w:type="paragraph" w:styleId="ListParagraph">
    <w:name w:val="List Paragraph"/>
    <w:basedOn w:val="Normal"/>
    <w:uiPriority w:val="34"/>
    <w:qFormat/>
    <w:rsid w:val="00B52D13"/>
    <w:pPr>
      <w:ind w:left="720"/>
      <w:contextualSpacing/>
    </w:pPr>
  </w:style>
  <w:style w:type="character" w:styleId="PlaceholderText">
    <w:name w:val="Placeholder Text"/>
    <w:basedOn w:val="DefaultParagraphFont"/>
    <w:uiPriority w:val="99"/>
    <w:semiHidden/>
    <w:rsid w:val="00B52D13"/>
    <w:rPr>
      <w:color w:val="808080"/>
    </w:rPr>
  </w:style>
  <w:style w:type="paragraph" w:styleId="BalloonText">
    <w:name w:val="Balloon Text"/>
    <w:basedOn w:val="Normal"/>
    <w:link w:val="BalloonTextChar"/>
    <w:uiPriority w:val="99"/>
    <w:semiHidden/>
    <w:unhideWhenUsed/>
    <w:rsid w:val="00B52D13"/>
    <w:rPr>
      <w:rFonts w:ascii="Tahoma" w:hAnsi="Tahoma" w:cs="Tahoma"/>
      <w:sz w:val="16"/>
      <w:szCs w:val="16"/>
    </w:rPr>
  </w:style>
  <w:style w:type="character" w:customStyle="1" w:styleId="BalloonTextChar">
    <w:name w:val="Balloon Text Char"/>
    <w:basedOn w:val="DefaultParagraphFont"/>
    <w:link w:val="BalloonText"/>
    <w:uiPriority w:val="99"/>
    <w:semiHidden/>
    <w:rsid w:val="00B52D13"/>
    <w:rPr>
      <w:rFonts w:ascii="Tahoma" w:eastAsia="Times New Roman" w:hAnsi="Tahoma" w:cs="Tahoma"/>
      <w:sz w:val="16"/>
      <w:szCs w:val="16"/>
    </w:rPr>
  </w:style>
  <w:style w:type="character" w:customStyle="1" w:styleId="Heading1Char">
    <w:name w:val="Heading 1 Char"/>
    <w:basedOn w:val="DefaultParagraphFont"/>
    <w:link w:val="Heading1"/>
    <w:uiPriority w:val="9"/>
    <w:rsid w:val="0077175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17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75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3336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13"/>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71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33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2D13"/>
    <w:pPr>
      <w:tabs>
        <w:tab w:val="center" w:pos="4153"/>
        <w:tab w:val="right" w:pos="8306"/>
      </w:tabs>
    </w:pPr>
    <w:rPr>
      <w:sz w:val="20"/>
    </w:rPr>
  </w:style>
  <w:style w:type="character" w:customStyle="1" w:styleId="FooterChar">
    <w:name w:val="Footer Char"/>
    <w:basedOn w:val="DefaultParagraphFont"/>
    <w:link w:val="Footer"/>
    <w:uiPriority w:val="99"/>
    <w:rsid w:val="00B52D13"/>
    <w:rPr>
      <w:rFonts w:ascii="Arial" w:eastAsia="Times New Roman" w:hAnsi="Arial" w:cs="Times New Roman"/>
      <w:sz w:val="20"/>
      <w:szCs w:val="20"/>
    </w:rPr>
  </w:style>
  <w:style w:type="character" w:styleId="Hyperlink">
    <w:name w:val="Hyperlink"/>
    <w:rsid w:val="00B52D13"/>
    <w:rPr>
      <w:color w:val="0000FF"/>
      <w:u w:val="single"/>
    </w:rPr>
  </w:style>
  <w:style w:type="paragraph" w:styleId="Header">
    <w:name w:val="header"/>
    <w:basedOn w:val="Normal"/>
    <w:link w:val="HeaderChar"/>
    <w:rsid w:val="00B52D13"/>
    <w:pPr>
      <w:tabs>
        <w:tab w:val="center" w:pos="4153"/>
        <w:tab w:val="right" w:pos="8306"/>
      </w:tabs>
    </w:pPr>
  </w:style>
  <w:style w:type="character" w:customStyle="1" w:styleId="HeaderChar">
    <w:name w:val="Header Char"/>
    <w:basedOn w:val="DefaultParagraphFont"/>
    <w:link w:val="Header"/>
    <w:rsid w:val="00B52D13"/>
    <w:rPr>
      <w:rFonts w:ascii="Arial" w:eastAsia="Times New Roman" w:hAnsi="Arial" w:cs="Times New Roman"/>
      <w:szCs w:val="20"/>
    </w:rPr>
  </w:style>
  <w:style w:type="paragraph" w:customStyle="1" w:styleId="Headersub">
    <w:name w:val="Header sub"/>
    <w:basedOn w:val="Normal"/>
    <w:rsid w:val="00B52D13"/>
    <w:pPr>
      <w:spacing w:after="1240"/>
    </w:pPr>
    <w:rPr>
      <w:sz w:val="36"/>
    </w:rPr>
  </w:style>
  <w:style w:type="paragraph" w:styleId="ListParagraph">
    <w:name w:val="List Paragraph"/>
    <w:basedOn w:val="Normal"/>
    <w:uiPriority w:val="34"/>
    <w:qFormat/>
    <w:rsid w:val="00B52D13"/>
    <w:pPr>
      <w:ind w:left="720"/>
      <w:contextualSpacing/>
    </w:pPr>
  </w:style>
  <w:style w:type="character" w:styleId="PlaceholderText">
    <w:name w:val="Placeholder Text"/>
    <w:basedOn w:val="DefaultParagraphFont"/>
    <w:uiPriority w:val="99"/>
    <w:semiHidden/>
    <w:rsid w:val="00B52D13"/>
    <w:rPr>
      <w:color w:val="808080"/>
    </w:rPr>
  </w:style>
  <w:style w:type="paragraph" w:styleId="BalloonText">
    <w:name w:val="Balloon Text"/>
    <w:basedOn w:val="Normal"/>
    <w:link w:val="BalloonTextChar"/>
    <w:uiPriority w:val="99"/>
    <w:semiHidden/>
    <w:unhideWhenUsed/>
    <w:rsid w:val="00B52D13"/>
    <w:rPr>
      <w:rFonts w:ascii="Tahoma" w:hAnsi="Tahoma" w:cs="Tahoma"/>
      <w:sz w:val="16"/>
      <w:szCs w:val="16"/>
    </w:rPr>
  </w:style>
  <w:style w:type="character" w:customStyle="1" w:styleId="BalloonTextChar">
    <w:name w:val="Balloon Text Char"/>
    <w:basedOn w:val="DefaultParagraphFont"/>
    <w:link w:val="BalloonText"/>
    <w:uiPriority w:val="99"/>
    <w:semiHidden/>
    <w:rsid w:val="00B52D13"/>
    <w:rPr>
      <w:rFonts w:ascii="Tahoma" w:eastAsia="Times New Roman" w:hAnsi="Tahoma" w:cs="Tahoma"/>
      <w:sz w:val="16"/>
      <w:szCs w:val="16"/>
    </w:rPr>
  </w:style>
  <w:style w:type="character" w:customStyle="1" w:styleId="Heading1Char">
    <w:name w:val="Heading 1 Char"/>
    <w:basedOn w:val="DefaultParagraphFont"/>
    <w:link w:val="Heading1"/>
    <w:uiPriority w:val="9"/>
    <w:rsid w:val="0077175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17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75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3336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EFE01E76.dotm</Template>
  <TotalTime>0</TotalTime>
  <Pages>7</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Enforceable undertaking - Royel Bakehouse</vt:lpstr>
    </vt:vector>
  </TitlesOfParts>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Royel Bakehouse</dc:title>
  <dc:subject>Enforceable undertaking - Royel Bakehouse</dc:subject>
  <dc:creator/>
  <cp:keywords>Enforceable undertaking - Royel Bakehouse</cp:keywords>
  <cp:lastModifiedBy/>
  <cp:revision>1</cp:revision>
  <dcterms:created xsi:type="dcterms:W3CDTF">2015-09-21T04:00:00Z</dcterms:created>
  <dcterms:modified xsi:type="dcterms:W3CDTF">2015-09-21T04:09:00Z</dcterms:modified>
</cp:coreProperties>
</file>