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D4" w:rsidRDefault="00BE7843" w:rsidP="00B56814">
      <w:pPr>
        <w:pStyle w:val="Header"/>
        <w:widowControl w:val="0"/>
        <w:spacing w:after="240"/>
        <w:jc w:val="both"/>
        <w:rPr>
          <w:rFonts w:cs="Arial"/>
          <w:sz w:val="20"/>
          <w:highlight w:val="yellow"/>
        </w:rPr>
      </w:pPr>
      <w:r>
        <w:rPr>
          <w:noProof/>
          <w:lang w:eastAsia="en-AU"/>
        </w:rPr>
        <mc:AlternateContent>
          <mc:Choice Requires="wps">
            <w:drawing>
              <wp:anchor distT="4294967295" distB="4294967295" distL="114300" distR="114300" simplePos="0" relativeHeight="251659776" behindDoc="0" locked="0" layoutInCell="1" allowOverlap="1" wp14:anchorId="14C660E5" wp14:editId="197FFB73">
                <wp:simplePos x="0" y="0"/>
                <wp:positionH relativeFrom="column">
                  <wp:posOffset>-516890</wp:posOffset>
                </wp:positionH>
                <wp:positionV relativeFrom="paragraph">
                  <wp:posOffset>1215390</wp:posOffset>
                </wp:positionV>
                <wp:extent cx="6867525" cy="0"/>
                <wp:effectExtent l="0" t="38100" r="9525" b="38100"/>
                <wp:wrapNone/>
                <wp:docPr id="2" name="Straight Connector 1" descr="A green decorative line under the Fair Work Ombudsman logo" title="Decorative line under FWO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Decorative line under FWO Logo - Description: A green decorative line under the Fair Work Ombudsman logo"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95.7pt" to="500.0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" strokecolor="#0395a7" strokeweight="6pt">
                <o:lock v:ext="edit" shapetype="f"/>
              </v:line>
            </w:pict>
          </mc:Fallback>
        </mc:AlternateContent>
      </w:r>
      <w:r w:rsidR="001C3FD4">
        <w:rPr>
          <w:rFonts w:cs="HelveticaNeue-Light"/>
          <w:noProof/>
          <w:color w:val="000000"/>
          <w:sz w:val="32"/>
          <w:szCs w:val="44"/>
          <w:lang w:eastAsia="en-AU"/>
        </w:rPr>
        <w:drawing>
          <wp:inline distT="0" distB="0" distL="0" distR="0" wp14:anchorId="0EA788E3" wp14:editId="4C3B29FB">
            <wp:extent cx="4114800" cy="1092038"/>
            <wp:effectExtent l="0" t="0" r="0" b="0"/>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p w:rsidR="008020BF" w:rsidRPr="008415BB" w:rsidRDefault="008020BF" w:rsidP="00BE7843">
      <w:pPr>
        <w:spacing w:before="3240"/>
        <w:jc w:val="both"/>
        <w:rPr>
          <w:rFonts w:ascii="Arial Bold" w:hAnsi="Arial Bold" w:cs="Arial"/>
          <w:b/>
          <w:caps/>
        </w:rPr>
      </w:pPr>
      <w:r w:rsidRPr="008415BB">
        <w:rPr>
          <w:rFonts w:ascii="Arial Bold" w:hAnsi="Arial Bold" w:cs="Arial"/>
          <w:b/>
          <w:caps/>
        </w:rPr>
        <w:t>Enforceable Undertaking</w:t>
      </w:r>
    </w:p>
    <w:p w:rsidR="008020BF" w:rsidRPr="008415BB" w:rsidRDefault="008020BF" w:rsidP="00B56814">
      <w:pPr>
        <w:jc w:val="both"/>
        <w:rPr>
          <w:rFonts w:cs="Arial"/>
        </w:rPr>
      </w:pPr>
    </w:p>
    <w:p w:rsidR="008020BF" w:rsidRPr="008415BB" w:rsidRDefault="008020BF" w:rsidP="00B56814">
      <w:pPr>
        <w:jc w:val="both"/>
        <w:rPr>
          <w:rFonts w:cs="Arial"/>
        </w:rPr>
      </w:pPr>
    </w:p>
    <w:p w:rsidR="008020BF" w:rsidRPr="008415BB" w:rsidRDefault="008020BF" w:rsidP="00B56814">
      <w:pPr>
        <w:jc w:val="both"/>
        <w:rPr>
          <w:rFonts w:cs="Arial"/>
        </w:rPr>
      </w:pPr>
      <w:r w:rsidRPr="008415BB">
        <w:rPr>
          <w:rFonts w:cs="Arial"/>
        </w:rPr>
        <w:t>Between</w:t>
      </w:r>
    </w:p>
    <w:p w:rsidR="008020BF" w:rsidRPr="008415BB" w:rsidRDefault="008020BF" w:rsidP="00B56814">
      <w:pPr>
        <w:jc w:val="both"/>
        <w:rPr>
          <w:rFonts w:cs="Arial"/>
        </w:rPr>
      </w:pPr>
    </w:p>
    <w:p w:rsidR="008020BF" w:rsidRPr="008415BB" w:rsidRDefault="008020BF" w:rsidP="00B56814">
      <w:pPr>
        <w:jc w:val="both"/>
        <w:rPr>
          <w:rFonts w:cs="Arial"/>
        </w:rPr>
      </w:pPr>
    </w:p>
    <w:p w:rsidR="008020BF" w:rsidRPr="008415BB" w:rsidRDefault="008020BF" w:rsidP="00B56814">
      <w:pPr>
        <w:jc w:val="both"/>
        <w:rPr>
          <w:rFonts w:cs="Arial"/>
        </w:rPr>
      </w:pPr>
      <w:r w:rsidRPr="008415BB">
        <w:rPr>
          <w:rFonts w:cs="Arial"/>
        </w:rPr>
        <w:t>The Commonwealth of Australia</w:t>
      </w:r>
    </w:p>
    <w:p w:rsidR="008020BF" w:rsidRPr="008415BB" w:rsidRDefault="008020BF" w:rsidP="00B56814">
      <w:pPr>
        <w:jc w:val="both"/>
        <w:rPr>
          <w:rFonts w:cs="Arial"/>
        </w:rPr>
      </w:pPr>
    </w:p>
    <w:p w:rsidR="008020BF" w:rsidRPr="008415BB" w:rsidRDefault="008020BF" w:rsidP="00B56814">
      <w:pPr>
        <w:jc w:val="both"/>
        <w:rPr>
          <w:rFonts w:cs="Arial"/>
        </w:rPr>
      </w:pPr>
      <w:r w:rsidRPr="008415BB">
        <w:rPr>
          <w:rFonts w:cs="Arial"/>
        </w:rPr>
        <w:t>(</w:t>
      </w:r>
      <w:proofErr w:type="gramStart"/>
      <w:r w:rsidRPr="008415BB">
        <w:rPr>
          <w:rFonts w:cs="Arial"/>
        </w:rPr>
        <w:t>as</w:t>
      </w:r>
      <w:proofErr w:type="gramEnd"/>
      <w:r w:rsidRPr="008415BB">
        <w:rPr>
          <w:rFonts w:cs="Arial"/>
        </w:rPr>
        <w:t xml:space="preserve"> represented by the Office of the Fair Work Ombudsman)</w:t>
      </w:r>
    </w:p>
    <w:p w:rsidR="008020BF" w:rsidRPr="008415BB" w:rsidRDefault="008020BF" w:rsidP="00B56814">
      <w:pPr>
        <w:jc w:val="both"/>
        <w:rPr>
          <w:rFonts w:cs="Arial"/>
        </w:rPr>
      </w:pPr>
    </w:p>
    <w:p w:rsidR="008020BF" w:rsidRPr="008415BB" w:rsidRDefault="008020BF" w:rsidP="00B56814">
      <w:pPr>
        <w:jc w:val="both"/>
        <w:rPr>
          <w:rFonts w:cs="Arial"/>
        </w:rPr>
      </w:pPr>
      <w:proofErr w:type="gramStart"/>
      <w:r w:rsidRPr="008415BB">
        <w:rPr>
          <w:rFonts w:cs="Arial"/>
        </w:rPr>
        <w:t>and</w:t>
      </w:r>
      <w:proofErr w:type="gramEnd"/>
    </w:p>
    <w:p w:rsidR="008020BF" w:rsidRPr="008415BB" w:rsidRDefault="008020BF" w:rsidP="00B56814">
      <w:pPr>
        <w:jc w:val="both"/>
        <w:rPr>
          <w:rFonts w:cs="Arial"/>
        </w:rPr>
      </w:pPr>
    </w:p>
    <w:p w:rsidR="008020BF" w:rsidRPr="008415BB" w:rsidRDefault="00A56442" w:rsidP="00B56814">
      <w:pPr>
        <w:jc w:val="both"/>
        <w:rPr>
          <w:rFonts w:cs="Arial"/>
        </w:rPr>
      </w:pPr>
      <w:bookmarkStart w:id="0" w:name="_GoBack"/>
      <w:r w:rsidRPr="008E2645">
        <w:rPr>
          <w:rFonts w:cs="Arial"/>
        </w:rPr>
        <w:t>Norman Harris Bright (</w:t>
      </w:r>
      <w:bookmarkEnd w:id="0"/>
      <w:r w:rsidRPr="008E2645">
        <w:rPr>
          <w:rFonts w:cs="Arial"/>
        </w:rPr>
        <w:t xml:space="preserve">ABN </w:t>
      </w:r>
      <w:r w:rsidRPr="008E2645">
        <w:rPr>
          <w:rFonts w:cs="Helvetica"/>
          <w:lang w:val="en"/>
        </w:rPr>
        <w:t>55 036 978 311)</w:t>
      </w:r>
    </w:p>
    <w:p w:rsidR="008415BB" w:rsidRDefault="008415BB" w:rsidP="00B56814">
      <w:pPr>
        <w:jc w:val="both"/>
        <w:rPr>
          <w:rFonts w:cs="Arial"/>
          <w:sz w:val="20"/>
        </w:rPr>
        <w:sectPr w:rsidR="008415BB" w:rsidSect="001C3FD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26" w:right="1418" w:bottom="709" w:left="1418" w:header="284" w:footer="284" w:gutter="0"/>
          <w:cols w:space="720"/>
        </w:sectPr>
      </w:pPr>
    </w:p>
    <w:p w:rsidR="00E6702C" w:rsidRPr="008415BB" w:rsidRDefault="008E2645" w:rsidP="00B56814">
      <w:pPr>
        <w:pStyle w:val="Header"/>
        <w:widowControl w:val="0"/>
        <w:spacing w:after="240"/>
        <w:jc w:val="both"/>
        <w:rPr>
          <w:rFonts w:cs="Arial"/>
          <w:sz w:val="20"/>
          <w:highlight w:val="yellow"/>
        </w:rPr>
      </w:pPr>
      <w:r>
        <w:rPr>
          <w:rFonts w:cs="HelveticaNeue-Light"/>
          <w:noProof/>
          <w:color w:val="000000"/>
          <w:sz w:val="32"/>
          <w:szCs w:val="44"/>
          <w:lang w:eastAsia="en-AU"/>
        </w:rPr>
        <w:lastRenderedPageBreak/>
        <w:drawing>
          <wp:inline distT="0" distB="0" distL="0" distR="0" wp14:anchorId="4685A7CE" wp14:editId="108352D2">
            <wp:extent cx="4114800" cy="1092038"/>
            <wp:effectExtent l="0" t="0" r="0" b="0"/>
            <wp:docPr id="7" name="Picture 7"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p w:rsidR="00E6702C" w:rsidRPr="008415BB" w:rsidRDefault="008E2645" w:rsidP="00B56814">
      <w:pPr>
        <w:widowControl w:val="0"/>
        <w:tabs>
          <w:tab w:val="right" w:pos="9072"/>
        </w:tabs>
        <w:spacing w:after="240"/>
        <w:ind w:left="709" w:hanging="709"/>
        <w:jc w:val="both"/>
        <w:rPr>
          <w:rFonts w:cs="Arial"/>
          <w:spacing w:val="10"/>
          <w:sz w:val="20"/>
          <w:highlight w:val="yellow"/>
        </w:rPr>
      </w:pPr>
      <w:r>
        <w:rPr>
          <w:noProof/>
          <w:lang w:eastAsia="en-AU"/>
        </w:rPr>
        <mc:AlternateContent>
          <mc:Choice Requires="wps">
            <w:drawing>
              <wp:anchor distT="4294967295" distB="4294967295" distL="114300" distR="114300" simplePos="0" relativeHeight="251661824" behindDoc="0" locked="0" layoutInCell="1" allowOverlap="1" wp14:anchorId="190CF29F" wp14:editId="20C4774F">
                <wp:simplePos x="0" y="0"/>
                <wp:positionH relativeFrom="column">
                  <wp:posOffset>-262255</wp:posOffset>
                </wp:positionH>
                <wp:positionV relativeFrom="paragraph">
                  <wp:posOffset>-109220</wp:posOffset>
                </wp:positionV>
                <wp:extent cx="6867525" cy="0"/>
                <wp:effectExtent l="0" t="38100" r="9525" b="38100"/>
                <wp:wrapNone/>
                <wp:docPr id="8" name="Straight Connector 1" descr="A green decorative line under the Fair Work Ombudsman logo" title="Decorative line under FWO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Decorative line under FWO Logo - Description: A green decorative line under the Fair Work Ombudsman logo"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8.6pt" to="520.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" strokecolor="#0395a7" strokeweight="6pt">
                <o:lock v:ext="edit" shapetype="f"/>
              </v:line>
            </w:pict>
          </mc:Fallback>
        </mc:AlternateContent>
      </w:r>
    </w:p>
    <w:p w:rsidR="006F4128" w:rsidRPr="008415BB" w:rsidRDefault="006F4128" w:rsidP="00B56814">
      <w:pPr>
        <w:widowControl w:val="0"/>
        <w:tabs>
          <w:tab w:val="left" w:pos="1843"/>
        </w:tabs>
        <w:spacing w:before="480" w:after="240"/>
        <w:jc w:val="both"/>
        <w:rPr>
          <w:rFonts w:cs="Arial"/>
          <w:i/>
          <w:spacing w:val="10"/>
          <w:sz w:val="20"/>
        </w:rPr>
      </w:pPr>
      <w:r w:rsidRPr="008415BB">
        <w:rPr>
          <w:rFonts w:cs="Arial"/>
          <w:i/>
          <w:spacing w:val="10"/>
          <w:sz w:val="20"/>
        </w:rPr>
        <w:t>Fair Work Act 2009</w:t>
      </w:r>
    </w:p>
    <w:p w:rsidR="00561D14" w:rsidRPr="00BE7843" w:rsidRDefault="006F4128" w:rsidP="00BE7843">
      <w:pPr>
        <w:pStyle w:val="Heading1"/>
        <w:rPr>
          <w:caps/>
        </w:rPr>
      </w:pPr>
      <w:r w:rsidRPr="00BE7843">
        <w:rPr>
          <w:caps/>
        </w:rPr>
        <w:t xml:space="preserve">Section 715 </w:t>
      </w:r>
      <w:r w:rsidR="008E6DCB" w:rsidRPr="00BE7843">
        <w:rPr>
          <w:caps/>
        </w:rPr>
        <w:t>E</w:t>
      </w:r>
      <w:r w:rsidR="00561D14" w:rsidRPr="00BE7843">
        <w:rPr>
          <w:caps/>
        </w:rPr>
        <w:t>nforceable</w:t>
      </w:r>
      <w:r w:rsidR="008E6DCB" w:rsidRPr="00BE7843">
        <w:rPr>
          <w:caps/>
        </w:rPr>
        <w:t xml:space="preserve"> U</w:t>
      </w:r>
      <w:r w:rsidR="00561D14" w:rsidRPr="00BE7843">
        <w:rPr>
          <w:caps/>
        </w:rPr>
        <w:t>ndertaking</w:t>
      </w:r>
    </w:p>
    <w:p w:rsidR="008E6DCB" w:rsidRPr="00BE7843" w:rsidRDefault="00561D14" w:rsidP="00BE7843">
      <w:pPr>
        <w:pStyle w:val="Heading2"/>
      </w:pPr>
      <w:r w:rsidRPr="00BE7843">
        <w:t>Parties</w:t>
      </w:r>
    </w:p>
    <w:p w:rsidR="008E6DCB" w:rsidRPr="001D0D5D" w:rsidRDefault="008E6DCB" w:rsidP="00B56814">
      <w:pPr>
        <w:widowControl w:val="0"/>
        <w:numPr>
          <w:ilvl w:val="0"/>
          <w:numId w:val="3"/>
        </w:numPr>
        <w:tabs>
          <w:tab w:val="right" w:pos="709"/>
        </w:tabs>
        <w:spacing w:after="240"/>
        <w:ind w:hanging="720"/>
        <w:jc w:val="both"/>
        <w:rPr>
          <w:rFonts w:cs="Arial"/>
          <w:sz w:val="20"/>
        </w:rPr>
      </w:pPr>
      <w:bookmarkStart w:id="1" w:name="_Toc76477546"/>
      <w:bookmarkStart w:id="2" w:name="_Toc80072021"/>
      <w:r w:rsidRPr="001D0D5D">
        <w:rPr>
          <w:rFonts w:cs="Arial"/>
          <w:sz w:val="20"/>
        </w:rPr>
        <w:t xml:space="preserve">This </w:t>
      </w:r>
      <w:r w:rsidR="00561D14" w:rsidRPr="001D0D5D">
        <w:rPr>
          <w:rFonts w:cs="Arial"/>
          <w:sz w:val="20"/>
        </w:rPr>
        <w:t xml:space="preserve">enforceable </w:t>
      </w:r>
      <w:r w:rsidRPr="001D0D5D">
        <w:rPr>
          <w:rFonts w:cs="Arial"/>
          <w:sz w:val="20"/>
        </w:rPr>
        <w:t xml:space="preserve">undertaking </w:t>
      </w:r>
      <w:r w:rsidR="00561D14" w:rsidRPr="001D0D5D">
        <w:rPr>
          <w:rFonts w:cs="Arial"/>
          <w:sz w:val="20"/>
        </w:rPr>
        <w:t>(</w:t>
      </w:r>
      <w:r w:rsidR="00561D14" w:rsidRPr="001D0D5D">
        <w:rPr>
          <w:rFonts w:cs="Arial"/>
          <w:b/>
          <w:sz w:val="20"/>
        </w:rPr>
        <w:t>Undertaking</w:t>
      </w:r>
      <w:r w:rsidR="00561D14" w:rsidRPr="001D0D5D">
        <w:rPr>
          <w:rFonts w:cs="Arial"/>
          <w:sz w:val="20"/>
        </w:rPr>
        <w:t xml:space="preserve">) </w:t>
      </w:r>
      <w:r w:rsidRPr="001D0D5D">
        <w:rPr>
          <w:rFonts w:cs="Arial"/>
          <w:sz w:val="20"/>
        </w:rPr>
        <w:t>is given to the Fair Work Ombudsman (</w:t>
      </w:r>
      <w:r w:rsidRPr="001D0D5D">
        <w:rPr>
          <w:rFonts w:cs="Arial"/>
          <w:b/>
          <w:sz w:val="20"/>
        </w:rPr>
        <w:t>FWO</w:t>
      </w:r>
      <w:r w:rsidRPr="001D0D5D">
        <w:rPr>
          <w:rFonts w:cs="Arial"/>
          <w:sz w:val="20"/>
        </w:rPr>
        <w:t>) by</w:t>
      </w:r>
      <w:r w:rsidR="00B72F11" w:rsidRPr="001D0D5D">
        <w:rPr>
          <w:rFonts w:cs="Arial"/>
          <w:sz w:val="20"/>
        </w:rPr>
        <w:t xml:space="preserve"> </w:t>
      </w:r>
      <w:r w:rsidR="00A56442" w:rsidRPr="001D0D5D">
        <w:rPr>
          <w:rFonts w:cs="Arial"/>
          <w:sz w:val="20"/>
        </w:rPr>
        <w:t>Norman Harris Bright Trading as Norm Bright Agencies</w:t>
      </w:r>
      <w:r w:rsidR="008415BB" w:rsidRPr="001D0D5D">
        <w:rPr>
          <w:rFonts w:cs="Arial"/>
          <w:sz w:val="20"/>
        </w:rPr>
        <w:t xml:space="preserve"> (ABN </w:t>
      </w:r>
      <w:r w:rsidR="00A56442" w:rsidRPr="001D0D5D">
        <w:rPr>
          <w:rFonts w:cs="Helvetica"/>
          <w:lang w:val="en"/>
        </w:rPr>
        <w:t>55 036 978 311</w:t>
      </w:r>
      <w:r w:rsidR="008415BB" w:rsidRPr="001D0D5D">
        <w:rPr>
          <w:rFonts w:cs="Arial"/>
          <w:sz w:val="20"/>
        </w:rPr>
        <w:t xml:space="preserve">) </w:t>
      </w:r>
      <w:r w:rsidR="00303C2D" w:rsidRPr="001D0D5D">
        <w:rPr>
          <w:rFonts w:cs="Arial"/>
          <w:b/>
          <w:sz w:val="20"/>
        </w:rPr>
        <w:t>(</w:t>
      </w:r>
      <w:r w:rsidR="00A56442" w:rsidRPr="001D0D5D">
        <w:rPr>
          <w:rFonts w:cs="Arial"/>
          <w:b/>
          <w:sz w:val="20"/>
        </w:rPr>
        <w:t>Sole Trader</w:t>
      </w:r>
      <w:r w:rsidR="00303C2D" w:rsidRPr="001D0D5D">
        <w:rPr>
          <w:rFonts w:cs="Arial"/>
          <w:b/>
          <w:sz w:val="20"/>
        </w:rPr>
        <w:t>)</w:t>
      </w:r>
      <w:r w:rsidR="00303C2D" w:rsidRPr="001D0D5D">
        <w:rPr>
          <w:rFonts w:cs="Arial"/>
          <w:sz w:val="20"/>
        </w:rPr>
        <w:t xml:space="preserve"> </w:t>
      </w:r>
      <w:r w:rsidRPr="001D0D5D">
        <w:rPr>
          <w:rFonts w:cs="Arial"/>
          <w:sz w:val="20"/>
        </w:rPr>
        <w:t xml:space="preserve">for the purposes of section 715 of </w:t>
      </w:r>
      <w:r w:rsidRPr="001D0D5D">
        <w:rPr>
          <w:rFonts w:cs="Arial"/>
          <w:i/>
          <w:sz w:val="20"/>
        </w:rPr>
        <w:t>the Fair Work Act 2009</w:t>
      </w:r>
      <w:r w:rsidRPr="001D0D5D">
        <w:rPr>
          <w:rFonts w:cs="Arial"/>
          <w:sz w:val="20"/>
        </w:rPr>
        <w:t xml:space="preserve"> (</w:t>
      </w:r>
      <w:r w:rsidRPr="001D0D5D">
        <w:rPr>
          <w:rFonts w:cs="Arial"/>
          <w:b/>
          <w:sz w:val="20"/>
        </w:rPr>
        <w:t>FW Act</w:t>
      </w:r>
      <w:r w:rsidRPr="001D0D5D">
        <w:rPr>
          <w:rFonts w:cs="Arial"/>
          <w:sz w:val="20"/>
        </w:rPr>
        <w:t>).</w:t>
      </w:r>
    </w:p>
    <w:p w:rsidR="0027507C" w:rsidRDefault="0027507C" w:rsidP="00B56814">
      <w:pPr>
        <w:spacing w:after="240"/>
        <w:jc w:val="both"/>
        <w:rPr>
          <w:rFonts w:cs="Arial"/>
          <w:b/>
          <w:sz w:val="20"/>
        </w:rPr>
      </w:pPr>
    </w:p>
    <w:p w:rsidR="00653910" w:rsidRPr="008415BB" w:rsidRDefault="00653910" w:rsidP="00BE7843">
      <w:pPr>
        <w:pStyle w:val="Heading2"/>
      </w:pPr>
      <w:r w:rsidRPr="008415BB">
        <w:t>Commencement of Undertaking</w:t>
      </w:r>
    </w:p>
    <w:p w:rsidR="00653910" w:rsidRPr="008415BB" w:rsidRDefault="00653910" w:rsidP="00B56814">
      <w:pPr>
        <w:widowControl w:val="0"/>
        <w:numPr>
          <w:ilvl w:val="0"/>
          <w:numId w:val="3"/>
        </w:numPr>
        <w:tabs>
          <w:tab w:val="right" w:pos="709"/>
        </w:tabs>
        <w:spacing w:after="240"/>
        <w:ind w:hanging="720"/>
        <w:jc w:val="both"/>
        <w:rPr>
          <w:rFonts w:cs="Arial"/>
          <w:sz w:val="20"/>
        </w:rPr>
      </w:pPr>
      <w:r w:rsidRPr="008415BB">
        <w:rPr>
          <w:rFonts w:cs="Arial"/>
          <w:sz w:val="20"/>
        </w:rPr>
        <w:t>This Undertaking comes into effect when:</w:t>
      </w:r>
    </w:p>
    <w:p w:rsidR="00653910" w:rsidRPr="001D0D5D" w:rsidRDefault="00653910" w:rsidP="00B56814">
      <w:pPr>
        <w:widowControl w:val="0"/>
        <w:numPr>
          <w:ilvl w:val="1"/>
          <w:numId w:val="3"/>
        </w:numPr>
        <w:tabs>
          <w:tab w:val="right" w:pos="709"/>
        </w:tabs>
        <w:spacing w:after="240"/>
        <w:ind w:left="1134" w:hanging="425"/>
        <w:jc w:val="both"/>
        <w:rPr>
          <w:sz w:val="20"/>
        </w:rPr>
      </w:pPr>
      <w:r w:rsidRPr="001D0D5D">
        <w:rPr>
          <w:rFonts w:cs="Arial"/>
          <w:sz w:val="20"/>
        </w:rPr>
        <w:t xml:space="preserve">the Undertaking is </w:t>
      </w:r>
      <w:r w:rsidRPr="001D0D5D">
        <w:rPr>
          <w:sz w:val="20"/>
        </w:rPr>
        <w:t>executed by</w:t>
      </w:r>
      <w:r w:rsidR="00647B81" w:rsidRPr="001D0D5D">
        <w:rPr>
          <w:sz w:val="20"/>
        </w:rPr>
        <w:t xml:space="preserve"> </w:t>
      </w:r>
      <w:r w:rsidR="00A56442" w:rsidRPr="001D0D5D">
        <w:rPr>
          <w:rFonts w:cs="Arial"/>
          <w:sz w:val="20"/>
        </w:rPr>
        <w:t xml:space="preserve">Norman Harris Bright Trading as Norm Bright Agencies (ABN </w:t>
      </w:r>
      <w:r w:rsidR="00A56442" w:rsidRPr="001D0D5D">
        <w:rPr>
          <w:rFonts w:cs="Helvetica"/>
          <w:sz w:val="20"/>
          <w:lang w:val="en"/>
        </w:rPr>
        <w:t>55 036 978 311</w:t>
      </w:r>
      <w:r w:rsidR="00A56442" w:rsidRPr="001D0D5D">
        <w:rPr>
          <w:rFonts w:cs="Arial"/>
          <w:sz w:val="20"/>
        </w:rPr>
        <w:t xml:space="preserve">) </w:t>
      </w:r>
      <w:r w:rsidR="00A56442" w:rsidRPr="001D0D5D">
        <w:rPr>
          <w:rFonts w:cs="Arial"/>
          <w:b/>
          <w:sz w:val="20"/>
        </w:rPr>
        <w:t>(</w:t>
      </w:r>
      <w:r w:rsidR="009E54EC">
        <w:rPr>
          <w:rFonts w:cs="Arial"/>
          <w:b/>
          <w:sz w:val="20"/>
        </w:rPr>
        <w:t>the Employer</w:t>
      </w:r>
      <w:r w:rsidR="00A56442" w:rsidRPr="001D0D5D">
        <w:rPr>
          <w:rFonts w:cs="Arial"/>
          <w:b/>
          <w:sz w:val="20"/>
        </w:rPr>
        <w:t>)</w:t>
      </w:r>
      <w:r w:rsidR="00A56442" w:rsidRPr="001D0D5D">
        <w:rPr>
          <w:rFonts w:cs="Arial"/>
          <w:sz w:val="20"/>
        </w:rPr>
        <w:t xml:space="preserve"> </w:t>
      </w:r>
      <w:r w:rsidRPr="001D0D5D">
        <w:rPr>
          <w:sz w:val="20"/>
        </w:rPr>
        <w:t>and</w:t>
      </w:r>
    </w:p>
    <w:p w:rsidR="00653910" w:rsidRPr="008415BB" w:rsidRDefault="00653910" w:rsidP="00B56814">
      <w:pPr>
        <w:widowControl w:val="0"/>
        <w:numPr>
          <w:ilvl w:val="1"/>
          <w:numId w:val="3"/>
        </w:numPr>
        <w:tabs>
          <w:tab w:val="right" w:pos="709"/>
        </w:tabs>
        <w:spacing w:after="240"/>
        <w:ind w:left="1134" w:hanging="425"/>
        <w:jc w:val="both"/>
        <w:rPr>
          <w:sz w:val="20"/>
        </w:rPr>
      </w:pPr>
      <w:proofErr w:type="gramStart"/>
      <w:r w:rsidRPr="008415BB">
        <w:rPr>
          <w:sz w:val="20"/>
        </w:rPr>
        <w:t>the</w:t>
      </w:r>
      <w:proofErr w:type="gramEnd"/>
      <w:r w:rsidRPr="008415BB">
        <w:rPr>
          <w:sz w:val="20"/>
        </w:rPr>
        <w:t xml:space="preserve"> FWO accepts the Undertaking so executed.</w:t>
      </w:r>
    </w:p>
    <w:p w:rsidR="00653910" w:rsidRPr="0053653C" w:rsidRDefault="00653910" w:rsidP="00B56814">
      <w:pPr>
        <w:widowControl w:val="0"/>
        <w:numPr>
          <w:ilvl w:val="0"/>
          <w:numId w:val="3"/>
        </w:numPr>
        <w:tabs>
          <w:tab w:val="right" w:pos="709"/>
        </w:tabs>
        <w:spacing w:after="240"/>
        <w:ind w:hanging="720"/>
        <w:jc w:val="both"/>
        <w:rPr>
          <w:rFonts w:cs="Arial"/>
          <w:sz w:val="20"/>
        </w:rPr>
      </w:pPr>
      <w:r w:rsidRPr="0053653C">
        <w:rPr>
          <w:rFonts w:cs="Arial"/>
          <w:sz w:val="20"/>
        </w:rPr>
        <w:t>Upon the commencement of this Undertaking</w:t>
      </w:r>
      <w:r w:rsidR="008415BB" w:rsidRPr="0053653C">
        <w:rPr>
          <w:sz w:val="20"/>
        </w:rPr>
        <w:t xml:space="preserve"> </w:t>
      </w:r>
      <w:r w:rsidR="00A56442" w:rsidRPr="0053653C">
        <w:rPr>
          <w:sz w:val="20"/>
        </w:rPr>
        <w:t xml:space="preserve">Norman Harris Bright Trading as Norm Bright Agencies </w:t>
      </w:r>
      <w:r w:rsidRPr="0053653C">
        <w:rPr>
          <w:rFonts w:cs="Arial"/>
          <w:sz w:val="20"/>
        </w:rPr>
        <w:t>undertakes to assume the obligations set out below.</w:t>
      </w:r>
    </w:p>
    <w:p w:rsidR="0027507C" w:rsidRDefault="0027507C" w:rsidP="00B56814">
      <w:pPr>
        <w:widowControl w:val="0"/>
        <w:tabs>
          <w:tab w:val="right" w:pos="9072"/>
        </w:tabs>
        <w:spacing w:before="360" w:after="240"/>
        <w:jc w:val="both"/>
        <w:rPr>
          <w:rFonts w:cs="Arial"/>
          <w:b/>
          <w:spacing w:val="10"/>
          <w:sz w:val="20"/>
        </w:rPr>
      </w:pPr>
    </w:p>
    <w:p w:rsidR="008E6DCB" w:rsidRDefault="008E6DCB" w:rsidP="00BE7843">
      <w:pPr>
        <w:pStyle w:val="Heading2"/>
      </w:pPr>
      <w:r w:rsidRPr="008415BB">
        <w:t>Background</w:t>
      </w:r>
    </w:p>
    <w:p w:rsidR="0053653C" w:rsidRPr="004155C3" w:rsidRDefault="0053653C" w:rsidP="00B56814">
      <w:pPr>
        <w:widowControl w:val="0"/>
        <w:numPr>
          <w:ilvl w:val="0"/>
          <w:numId w:val="3"/>
        </w:numPr>
        <w:tabs>
          <w:tab w:val="right" w:pos="709"/>
        </w:tabs>
        <w:spacing w:after="240"/>
        <w:ind w:hanging="720"/>
        <w:jc w:val="both"/>
        <w:rPr>
          <w:rFonts w:cs="Arial"/>
          <w:sz w:val="20"/>
        </w:rPr>
      </w:pPr>
      <w:r w:rsidRPr="004155C3">
        <w:rPr>
          <w:rFonts w:cs="Arial"/>
          <w:sz w:val="20"/>
        </w:rPr>
        <w:t xml:space="preserve">The Employer operates as a sole trader providing fencing and mustering services within the Northern Territory and remote communities.   Mr Bright engaged 11 Indigenous workers to conduct mustering work at </w:t>
      </w:r>
      <w:r w:rsidR="001D0D5D" w:rsidRPr="004155C3">
        <w:rPr>
          <w:rFonts w:cs="Arial"/>
          <w:sz w:val="20"/>
        </w:rPr>
        <w:t>Manyallaluk Community (Eva Valley Station) Katherine</w:t>
      </w:r>
      <w:r w:rsidR="004155C3" w:rsidRPr="004155C3">
        <w:rPr>
          <w:rFonts w:cs="Arial"/>
          <w:sz w:val="20"/>
        </w:rPr>
        <w:t xml:space="preserve"> in the</w:t>
      </w:r>
      <w:r w:rsidR="001D0D5D" w:rsidRPr="004155C3">
        <w:rPr>
          <w:rFonts w:cs="Arial"/>
          <w:sz w:val="20"/>
        </w:rPr>
        <w:t xml:space="preserve"> Northern Territory.</w:t>
      </w:r>
      <w:r w:rsidRPr="004155C3">
        <w:rPr>
          <w:rFonts w:cs="Arial"/>
          <w:sz w:val="20"/>
        </w:rPr>
        <w:t xml:space="preserve"> </w:t>
      </w:r>
    </w:p>
    <w:p w:rsidR="0053653C" w:rsidRPr="0053653C" w:rsidRDefault="0053653C" w:rsidP="00B56814">
      <w:pPr>
        <w:widowControl w:val="0"/>
        <w:numPr>
          <w:ilvl w:val="0"/>
          <w:numId w:val="3"/>
        </w:numPr>
        <w:tabs>
          <w:tab w:val="right" w:pos="709"/>
        </w:tabs>
        <w:spacing w:after="240"/>
        <w:ind w:hanging="720"/>
        <w:jc w:val="both"/>
        <w:rPr>
          <w:rFonts w:cs="Arial"/>
          <w:sz w:val="20"/>
        </w:rPr>
      </w:pPr>
      <w:r w:rsidRPr="0053653C">
        <w:rPr>
          <w:rFonts w:cs="Arial"/>
          <w:sz w:val="20"/>
        </w:rPr>
        <w:t>Between 14 October 2014 and 16 November 2014 the Employe</w:t>
      </w:r>
      <w:r w:rsidR="004155C3">
        <w:rPr>
          <w:rFonts w:cs="Arial"/>
          <w:sz w:val="20"/>
        </w:rPr>
        <w:t>es listed in A</w:t>
      </w:r>
      <w:r w:rsidR="00B56814">
        <w:rPr>
          <w:rFonts w:cs="Arial"/>
          <w:sz w:val="20"/>
        </w:rPr>
        <w:t>ppendix</w:t>
      </w:r>
      <w:r w:rsidR="004155C3">
        <w:rPr>
          <w:rFonts w:cs="Arial"/>
          <w:sz w:val="20"/>
        </w:rPr>
        <w:t xml:space="preserve"> ‘A’ to this Undertaking</w:t>
      </w:r>
      <w:r w:rsidRPr="0053653C">
        <w:rPr>
          <w:rFonts w:cs="Arial"/>
          <w:sz w:val="20"/>
        </w:rPr>
        <w:t xml:space="preserve"> were employed</w:t>
      </w:r>
      <w:r w:rsidR="009E54EC">
        <w:rPr>
          <w:rFonts w:cs="Arial"/>
          <w:sz w:val="20"/>
        </w:rPr>
        <w:t xml:space="preserve"> by the Employer</w:t>
      </w:r>
      <w:r w:rsidRPr="0053653C">
        <w:rPr>
          <w:rFonts w:cs="Arial"/>
          <w:sz w:val="20"/>
        </w:rPr>
        <w:t xml:space="preserve"> on a casual basis mustering buffalo.</w:t>
      </w:r>
    </w:p>
    <w:p w:rsidR="0053653C" w:rsidRPr="0053653C" w:rsidRDefault="0053653C" w:rsidP="00B56814">
      <w:pPr>
        <w:pStyle w:val="ListParagraph"/>
        <w:widowControl w:val="0"/>
        <w:numPr>
          <w:ilvl w:val="0"/>
          <w:numId w:val="3"/>
        </w:numPr>
        <w:tabs>
          <w:tab w:val="right" w:pos="709"/>
        </w:tabs>
        <w:spacing w:after="240"/>
        <w:ind w:hanging="720"/>
        <w:jc w:val="both"/>
        <w:rPr>
          <w:rFonts w:cs="Arial"/>
          <w:bCs/>
          <w:sz w:val="20"/>
        </w:rPr>
      </w:pPr>
      <w:r w:rsidRPr="0053653C">
        <w:rPr>
          <w:rFonts w:cs="Arial"/>
          <w:bCs/>
          <w:sz w:val="20"/>
        </w:rPr>
        <w:t>During the period 14/10/2014 to 16/11/14 (employment period), the indigenous workers conditions of employment were governed by;</w:t>
      </w:r>
    </w:p>
    <w:p w:rsidR="0053653C" w:rsidRPr="0053653C" w:rsidRDefault="0053653C" w:rsidP="00B56814">
      <w:pPr>
        <w:widowControl w:val="0"/>
        <w:numPr>
          <w:ilvl w:val="1"/>
          <w:numId w:val="3"/>
        </w:numPr>
        <w:tabs>
          <w:tab w:val="right" w:pos="709"/>
        </w:tabs>
        <w:spacing w:after="240"/>
        <w:ind w:left="1134" w:hanging="425"/>
        <w:jc w:val="both"/>
        <w:rPr>
          <w:rFonts w:cs="Arial"/>
          <w:bCs/>
          <w:sz w:val="20"/>
        </w:rPr>
      </w:pPr>
      <w:r w:rsidRPr="0053653C">
        <w:rPr>
          <w:rFonts w:cs="Arial"/>
          <w:bCs/>
          <w:sz w:val="20"/>
        </w:rPr>
        <w:t xml:space="preserve"> the </w:t>
      </w:r>
      <w:r w:rsidRPr="0053653C">
        <w:rPr>
          <w:rFonts w:cs="Arial"/>
          <w:bCs/>
          <w:i/>
          <w:sz w:val="20"/>
        </w:rPr>
        <w:t xml:space="preserve">Fair Work Act 2009 </w:t>
      </w:r>
      <w:r w:rsidRPr="0053653C">
        <w:rPr>
          <w:rFonts w:cs="Arial"/>
          <w:bCs/>
          <w:sz w:val="20"/>
        </w:rPr>
        <w:t>(the Act); and</w:t>
      </w:r>
    </w:p>
    <w:p w:rsidR="0053653C" w:rsidRPr="0053653C" w:rsidRDefault="0053653C" w:rsidP="00B56814">
      <w:pPr>
        <w:widowControl w:val="0"/>
        <w:numPr>
          <w:ilvl w:val="1"/>
          <w:numId w:val="3"/>
        </w:numPr>
        <w:tabs>
          <w:tab w:val="right" w:pos="709"/>
        </w:tabs>
        <w:spacing w:after="240"/>
        <w:ind w:left="1134" w:hanging="425"/>
        <w:jc w:val="both"/>
        <w:rPr>
          <w:rFonts w:cs="Arial"/>
          <w:bCs/>
          <w:sz w:val="20"/>
        </w:rPr>
      </w:pPr>
      <w:r w:rsidRPr="0053653C">
        <w:rPr>
          <w:rFonts w:cs="Arial"/>
          <w:bCs/>
          <w:sz w:val="20"/>
        </w:rPr>
        <w:t xml:space="preserve">the </w:t>
      </w:r>
      <w:r w:rsidRPr="0053653C">
        <w:rPr>
          <w:rFonts w:cs="Arial"/>
          <w:sz w:val="20"/>
        </w:rPr>
        <w:t xml:space="preserve">Pastoral Award 2010 </w:t>
      </w:r>
      <w:proofErr w:type="spellStart"/>
      <w:r w:rsidRPr="0053653C">
        <w:rPr>
          <w:rFonts w:cs="Arial"/>
          <w:sz w:val="20"/>
        </w:rPr>
        <w:t>MA000035</w:t>
      </w:r>
      <w:proofErr w:type="spellEnd"/>
      <w:r w:rsidRPr="0053653C">
        <w:rPr>
          <w:rFonts w:cs="Arial"/>
          <w:sz w:val="20"/>
        </w:rPr>
        <w:t xml:space="preserve"> </w:t>
      </w:r>
    </w:p>
    <w:p w:rsidR="0053653C" w:rsidRPr="0053653C" w:rsidRDefault="0053653C" w:rsidP="00B56814">
      <w:pPr>
        <w:widowControl w:val="0"/>
        <w:numPr>
          <w:ilvl w:val="0"/>
          <w:numId w:val="3"/>
        </w:numPr>
        <w:tabs>
          <w:tab w:val="right" w:pos="709"/>
        </w:tabs>
        <w:spacing w:after="240"/>
        <w:ind w:hanging="720"/>
        <w:jc w:val="both"/>
        <w:rPr>
          <w:rFonts w:cs="Arial"/>
          <w:sz w:val="20"/>
        </w:rPr>
      </w:pPr>
      <w:r w:rsidRPr="0053653C">
        <w:rPr>
          <w:rFonts w:cs="Arial"/>
          <w:sz w:val="20"/>
        </w:rPr>
        <w:t xml:space="preserve">In February 2015 the FWO commenced an investigation of the Employer following a </w:t>
      </w:r>
      <w:r w:rsidR="00FC3A44">
        <w:rPr>
          <w:rFonts w:cs="Arial"/>
          <w:sz w:val="20"/>
        </w:rPr>
        <w:t>request for assistance</w:t>
      </w:r>
      <w:r>
        <w:rPr>
          <w:rFonts w:cs="Arial"/>
          <w:sz w:val="20"/>
        </w:rPr>
        <w:t xml:space="preserve"> </w:t>
      </w:r>
      <w:r w:rsidRPr="0053653C">
        <w:rPr>
          <w:rFonts w:cs="Arial"/>
          <w:sz w:val="20"/>
        </w:rPr>
        <w:t xml:space="preserve">in relation to the alleged </w:t>
      </w:r>
      <w:r>
        <w:rPr>
          <w:rFonts w:cs="Arial"/>
          <w:sz w:val="20"/>
        </w:rPr>
        <w:t xml:space="preserve">underpayment and </w:t>
      </w:r>
      <w:r w:rsidRPr="0053653C">
        <w:rPr>
          <w:rFonts w:cs="Arial"/>
          <w:sz w:val="20"/>
        </w:rPr>
        <w:t xml:space="preserve">non-payment of wages. </w:t>
      </w:r>
    </w:p>
    <w:p w:rsidR="0053653C" w:rsidRPr="0053653C" w:rsidRDefault="0053653C" w:rsidP="00B56814">
      <w:pPr>
        <w:widowControl w:val="0"/>
        <w:numPr>
          <w:ilvl w:val="0"/>
          <w:numId w:val="3"/>
        </w:numPr>
        <w:spacing w:after="240"/>
        <w:ind w:hanging="720"/>
        <w:jc w:val="both"/>
        <w:rPr>
          <w:rFonts w:cs="Arial"/>
          <w:sz w:val="20"/>
        </w:rPr>
      </w:pPr>
      <w:r w:rsidRPr="0053653C">
        <w:rPr>
          <w:rFonts w:cs="Arial"/>
          <w:sz w:val="20"/>
        </w:rPr>
        <w:t xml:space="preserve">As a result of its investigation, the FWO determined that the Employer had contravened provisions of the FW Act and the </w:t>
      </w:r>
      <w:r w:rsidR="008E2645">
        <w:rPr>
          <w:rFonts w:cs="Arial"/>
          <w:sz w:val="20"/>
        </w:rPr>
        <w:t xml:space="preserve">Modern </w:t>
      </w:r>
      <w:r w:rsidRPr="0053653C">
        <w:rPr>
          <w:rFonts w:cs="Arial"/>
          <w:sz w:val="20"/>
        </w:rPr>
        <w:t>Award.</w:t>
      </w:r>
    </w:p>
    <w:p w:rsidR="00BE7843" w:rsidRDefault="00BE7843">
      <w:pPr>
        <w:rPr>
          <w:rFonts w:cs="Arial"/>
          <w:b/>
          <w:spacing w:val="10"/>
          <w:sz w:val="20"/>
        </w:rPr>
      </w:pPr>
      <w:r>
        <w:rPr>
          <w:rFonts w:cs="Arial"/>
          <w:b/>
          <w:spacing w:val="10"/>
          <w:sz w:val="20"/>
        </w:rPr>
        <w:br w:type="page"/>
      </w:r>
    </w:p>
    <w:p w:rsidR="0027507C" w:rsidRDefault="0027507C" w:rsidP="00B56814">
      <w:pPr>
        <w:spacing w:after="240"/>
        <w:jc w:val="both"/>
        <w:rPr>
          <w:rFonts w:cs="Arial"/>
          <w:b/>
          <w:spacing w:val="10"/>
          <w:sz w:val="20"/>
        </w:rPr>
      </w:pPr>
    </w:p>
    <w:p w:rsidR="00CE0BC0" w:rsidRPr="008415BB" w:rsidRDefault="00CE0BC0" w:rsidP="00BE7843">
      <w:pPr>
        <w:pStyle w:val="Heading2"/>
      </w:pPr>
      <w:r w:rsidRPr="008415BB">
        <w:t>Contraventions</w:t>
      </w:r>
      <w:r w:rsidR="00644585" w:rsidRPr="008415BB">
        <w:t xml:space="preserve"> </w:t>
      </w:r>
    </w:p>
    <w:p w:rsidR="00CE0BC0" w:rsidRDefault="000D7220" w:rsidP="00B56814">
      <w:pPr>
        <w:widowControl w:val="0"/>
        <w:numPr>
          <w:ilvl w:val="0"/>
          <w:numId w:val="3"/>
        </w:numPr>
        <w:tabs>
          <w:tab w:val="right" w:pos="709"/>
        </w:tabs>
        <w:spacing w:after="240"/>
        <w:ind w:hanging="720"/>
        <w:jc w:val="both"/>
        <w:rPr>
          <w:rFonts w:cs="Arial"/>
          <w:sz w:val="20"/>
        </w:rPr>
      </w:pPr>
      <w:bookmarkStart w:id="3" w:name="_Ref359332195"/>
      <w:r w:rsidRPr="00335AA9">
        <w:rPr>
          <w:rFonts w:cs="Arial"/>
          <w:sz w:val="20"/>
        </w:rPr>
        <w:t>T</w:t>
      </w:r>
      <w:r w:rsidR="008E6DCB" w:rsidRPr="00335AA9">
        <w:rPr>
          <w:rFonts w:cs="Arial"/>
          <w:sz w:val="20"/>
        </w:rPr>
        <w:t xml:space="preserve">he FWO has determined, and </w:t>
      </w:r>
      <w:r w:rsidR="0053653C">
        <w:rPr>
          <w:rFonts w:cs="Arial"/>
          <w:sz w:val="20"/>
        </w:rPr>
        <w:t xml:space="preserve">Norman Harris Bright </w:t>
      </w:r>
      <w:r w:rsidR="008E6DCB" w:rsidRPr="00335AA9">
        <w:rPr>
          <w:rFonts w:cs="Arial"/>
          <w:sz w:val="20"/>
        </w:rPr>
        <w:t xml:space="preserve">admits, that </w:t>
      </w:r>
      <w:r w:rsidR="0053653C">
        <w:rPr>
          <w:rFonts w:cs="Arial"/>
          <w:sz w:val="20"/>
        </w:rPr>
        <w:t xml:space="preserve">Norman Bright Agencies </w:t>
      </w:r>
      <w:r w:rsidR="00B042E7" w:rsidRPr="00335AA9">
        <w:rPr>
          <w:rFonts w:cs="Arial"/>
          <w:sz w:val="20"/>
        </w:rPr>
        <w:t xml:space="preserve"> </w:t>
      </w:r>
      <w:r w:rsidR="008E6DCB" w:rsidRPr="00335AA9">
        <w:rPr>
          <w:rFonts w:cs="Arial"/>
          <w:sz w:val="20"/>
        </w:rPr>
        <w:t>contravened:</w:t>
      </w:r>
      <w:bookmarkEnd w:id="3"/>
    </w:p>
    <w:p w:rsidR="0053653C"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 xml:space="preserve">Clause 28.1 of the Pastoral Award 2010 by failing to pay the hourly base </w:t>
      </w:r>
      <w:r w:rsidR="003765C2">
        <w:rPr>
          <w:rFonts w:cs="Arial"/>
          <w:sz w:val="20"/>
        </w:rPr>
        <w:t>rate for time worked;</w:t>
      </w:r>
    </w:p>
    <w:p w:rsidR="001D0D5D" w:rsidRPr="001D0D5D" w:rsidRDefault="001D0D5D" w:rsidP="00B56814">
      <w:pPr>
        <w:widowControl w:val="0"/>
        <w:numPr>
          <w:ilvl w:val="1"/>
          <w:numId w:val="3"/>
        </w:numPr>
        <w:tabs>
          <w:tab w:val="right" w:pos="709"/>
        </w:tabs>
        <w:spacing w:after="240"/>
        <w:ind w:left="1134" w:hanging="425"/>
        <w:jc w:val="both"/>
        <w:rPr>
          <w:rFonts w:cs="Arial"/>
          <w:sz w:val="20"/>
        </w:rPr>
      </w:pPr>
      <w:r w:rsidRPr="003765C2">
        <w:rPr>
          <w:rFonts w:cs="Arial"/>
          <w:sz w:val="20"/>
        </w:rPr>
        <w:t xml:space="preserve">Clause 10.4(a) of the Pastoral Award 2010, by failing to engage </w:t>
      </w:r>
      <w:r w:rsidRPr="001D0D5D">
        <w:rPr>
          <w:rFonts w:cs="Arial"/>
          <w:sz w:val="20"/>
        </w:rPr>
        <w:t>a casual employee and pay them by the hour. Failed to inform the employees on engagement that they were employed as a casual. Failed to inform whom the employee is employed by, their hours of work, their classification level and their rate of pay;</w:t>
      </w:r>
    </w:p>
    <w:p w:rsidR="0053653C" w:rsidRPr="003765C2"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Clause 10.4(c) of the Pastoral Award 2010, by failing to pay a</w:t>
      </w:r>
      <w:r w:rsidRPr="003765C2">
        <w:rPr>
          <w:sz w:val="20"/>
        </w:rPr>
        <w:t xml:space="preserve"> casual employee other than a casual pieceworker an hourly rate of 1/38th of the weekly rate prescribed for the class of work performed, plus 25%</w:t>
      </w:r>
      <w:r w:rsidR="003765C2">
        <w:rPr>
          <w:rFonts w:cs="Arial"/>
          <w:sz w:val="20"/>
        </w:rPr>
        <w:t>;</w:t>
      </w:r>
    </w:p>
    <w:p w:rsidR="0053653C" w:rsidRPr="003765C2"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 xml:space="preserve">Clause 10.4(e) of the Pastoral Award 2010, by failing to pay </w:t>
      </w:r>
      <w:r w:rsidRPr="003765C2">
        <w:rPr>
          <w:sz w:val="20"/>
        </w:rPr>
        <w:t>Casual employee at the termination of each engagement and failed to have agreed</w:t>
      </w:r>
      <w:r w:rsidR="003765C2">
        <w:rPr>
          <w:sz w:val="20"/>
        </w:rPr>
        <w:t xml:space="preserve"> weekly or fortnightly payments;</w:t>
      </w:r>
    </w:p>
    <w:p w:rsidR="0053653C"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 xml:space="preserve">Clause 10.4(f) of the Pastoral Award 2010, by failing </w:t>
      </w:r>
      <w:r w:rsidR="003765C2">
        <w:rPr>
          <w:rFonts w:cs="Arial"/>
          <w:sz w:val="20"/>
        </w:rPr>
        <w:t xml:space="preserve">to pay </w:t>
      </w:r>
      <w:r w:rsidR="003765C2" w:rsidRPr="003765C2">
        <w:rPr>
          <w:sz w:val="20"/>
        </w:rPr>
        <w:t>a minimum payment of three hours’ work at the appropriate rate</w:t>
      </w:r>
      <w:r w:rsidR="003765C2" w:rsidRPr="003765C2">
        <w:rPr>
          <w:rFonts w:cs="Arial"/>
          <w:sz w:val="20"/>
        </w:rPr>
        <w:t xml:space="preserve"> </w:t>
      </w:r>
      <w:r w:rsidRPr="003765C2">
        <w:rPr>
          <w:rFonts w:cs="Arial"/>
          <w:sz w:val="20"/>
        </w:rPr>
        <w:t>o</w:t>
      </w:r>
      <w:r w:rsidRPr="003765C2">
        <w:rPr>
          <w:sz w:val="20"/>
        </w:rPr>
        <w:t>n each occasion a casual employee is required to attend for work</w:t>
      </w:r>
      <w:r w:rsidR="003765C2">
        <w:rPr>
          <w:rFonts w:cs="Arial"/>
          <w:sz w:val="20"/>
        </w:rPr>
        <w:t>;</w:t>
      </w:r>
    </w:p>
    <w:p w:rsidR="003765C2" w:rsidRPr="003765C2" w:rsidRDefault="003765C2" w:rsidP="00B56814">
      <w:pPr>
        <w:widowControl w:val="0"/>
        <w:numPr>
          <w:ilvl w:val="1"/>
          <w:numId w:val="3"/>
        </w:numPr>
        <w:tabs>
          <w:tab w:val="right" w:pos="709"/>
        </w:tabs>
        <w:spacing w:after="240"/>
        <w:ind w:left="1134" w:hanging="425"/>
        <w:jc w:val="both"/>
        <w:rPr>
          <w:rFonts w:cs="Arial"/>
          <w:sz w:val="20"/>
        </w:rPr>
      </w:pPr>
      <w:r w:rsidRPr="003765C2">
        <w:rPr>
          <w:rFonts w:cs="Arial"/>
          <w:sz w:val="20"/>
        </w:rPr>
        <w:t>Clause 22</w:t>
      </w:r>
      <w:r>
        <w:rPr>
          <w:rFonts w:cs="Arial"/>
          <w:sz w:val="20"/>
        </w:rPr>
        <w:t>.</w:t>
      </w:r>
      <w:r w:rsidRPr="003765C2">
        <w:rPr>
          <w:rFonts w:cs="Arial"/>
          <w:sz w:val="20"/>
        </w:rPr>
        <w:t>4 of the Pastoral Award</w:t>
      </w:r>
      <w:r>
        <w:rPr>
          <w:rFonts w:cs="Arial"/>
          <w:sz w:val="20"/>
        </w:rPr>
        <w:t>,</w:t>
      </w:r>
      <w:r w:rsidRPr="003765C2">
        <w:rPr>
          <w:rFonts w:cs="Arial"/>
          <w:sz w:val="20"/>
        </w:rPr>
        <w:t xml:space="preserve"> 2010 states, by failing </w:t>
      </w:r>
      <w:r>
        <w:rPr>
          <w:rFonts w:cs="Arial"/>
          <w:sz w:val="20"/>
        </w:rPr>
        <w:t xml:space="preserve">to </w:t>
      </w:r>
      <w:r w:rsidRPr="003765C2">
        <w:rPr>
          <w:rFonts w:cs="Arial"/>
          <w:sz w:val="20"/>
        </w:rPr>
        <w:t xml:space="preserve">make superannuation contributions to a superannuation fund for the benefit of an employee.  </w:t>
      </w:r>
    </w:p>
    <w:p w:rsidR="0053653C" w:rsidRPr="003765C2"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Subsection 536(1) of the Fair Work Act 2009; by failing to provide a pay slip to each of its employees within one working day of paying an amount to the employee in relation to the performance of work</w:t>
      </w:r>
      <w:r w:rsidR="003765C2">
        <w:rPr>
          <w:rFonts w:cs="Arial"/>
          <w:sz w:val="20"/>
        </w:rPr>
        <w:t>;</w:t>
      </w:r>
    </w:p>
    <w:p w:rsidR="0053653C" w:rsidRPr="003765C2"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Subsection 535(1) of the Fair Work Act 2009, by failing to keep for 7 years, employee records of the kind prescribed by the regulations in re</w:t>
      </w:r>
      <w:r w:rsidR="003765C2">
        <w:rPr>
          <w:rFonts w:cs="Arial"/>
          <w:sz w:val="20"/>
        </w:rPr>
        <w:t>lation to each of its employees;</w:t>
      </w:r>
    </w:p>
    <w:p w:rsidR="0053653C" w:rsidRPr="003765C2" w:rsidRDefault="0053653C" w:rsidP="00B56814">
      <w:pPr>
        <w:widowControl w:val="0"/>
        <w:numPr>
          <w:ilvl w:val="1"/>
          <w:numId w:val="3"/>
        </w:numPr>
        <w:tabs>
          <w:tab w:val="right" w:pos="709"/>
        </w:tabs>
        <w:spacing w:after="240"/>
        <w:ind w:left="1134" w:hanging="425"/>
        <w:jc w:val="both"/>
        <w:rPr>
          <w:rFonts w:cs="Arial"/>
          <w:sz w:val="20"/>
        </w:rPr>
      </w:pPr>
      <w:r w:rsidRPr="003765C2">
        <w:rPr>
          <w:rFonts w:cs="Arial"/>
          <w:sz w:val="20"/>
        </w:rPr>
        <w:t>Subsection 324(1) of the Fair Work Act 2009, by making deductions that were not authorised in writing by the empl</w:t>
      </w:r>
      <w:r w:rsidR="003765C2">
        <w:rPr>
          <w:rFonts w:cs="Arial"/>
          <w:sz w:val="20"/>
        </w:rPr>
        <w:t>o</w:t>
      </w:r>
      <w:r w:rsidRPr="003765C2">
        <w:rPr>
          <w:rFonts w:cs="Arial"/>
          <w:sz w:val="20"/>
        </w:rPr>
        <w:t>yees.</w:t>
      </w:r>
    </w:p>
    <w:p w:rsidR="003765C2" w:rsidRPr="001D0D5D" w:rsidRDefault="00C509F8" w:rsidP="00B56814">
      <w:pPr>
        <w:widowControl w:val="0"/>
        <w:numPr>
          <w:ilvl w:val="0"/>
          <w:numId w:val="3"/>
        </w:numPr>
        <w:spacing w:after="240"/>
        <w:ind w:left="709" w:hanging="709"/>
        <w:jc w:val="both"/>
        <w:rPr>
          <w:rFonts w:cs="Arial"/>
          <w:b/>
          <w:sz w:val="20"/>
        </w:rPr>
      </w:pPr>
      <w:r w:rsidRPr="00290833">
        <w:rPr>
          <w:rFonts w:cs="Arial"/>
          <w:sz w:val="20"/>
        </w:rPr>
        <w:t xml:space="preserve">As a result of the Contraventions, </w:t>
      </w:r>
      <w:r w:rsidR="003765C2">
        <w:rPr>
          <w:rFonts w:cs="Arial"/>
          <w:sz w:val="20"/>
        </w:rPr>
        <w:t xml:space="preserve">Mr Norman Harris Bright trading as Norm Bright Agencies  </w:t>
      </w:r>
      <w:r w:rsidRPr="001D0D5D">
        <w:rPr>
          <w:rFonts w:cs="Arial"/>
          <w:sz w:val="20"/>
        </w:rPr>
        <w:t>underpaid</w:t>
      </w:r>
      <w:r w:rsidR="00A37D86" w:rsidRPr="001D0D5D">
        <w:rPr>
          <w:rFonts w:cs="Arial"/>
          <w:sz w:val="20"/>
        </w:rPr>
        <w:t xml:space="preserve"> </w:t>
      </w:r>
      <w:r w:rsidR="003765C2" w:rsidRPr="001D0D5D">
        <w:rPr>
          <w:rFonts w:cs="Arial"/>
          <w:sz w:val="20"/>
        </w:rPr>
        <w:t>gross amount</w:t>
      </w:r>
      <w:r w:rsidR="001D0D5D">
        <w:rPr>
          <w:rFonts w:cs="Arial"/>
          <w:sz w:val="20"/>
        </w:rPr>
        <w:t>s</w:t>
      </w:r>
      <w:r w:rsidR="003765C2" w:rsidRPr="001D0D5D">
        <w:rPr>
          <w:rFonts w:cs="Arial"/>
          <w:sz w:val="20"/>
        </w:rPr>
        <w:t xml:space="preserve">  as detailed below;</w:t>
      </w:r>
    </w:p>
    <w:p w:rsidR="0027507C" w:rsidRDefault="0027507C" w:rsidP="00B56814">
      <w:pPr>
        <w:keepNext/>
        <w:widowControl w:val="0"/>
        <w:tabs>
          <w:tab w:val="right" w:pos="9072"/>
        </w:tabs>
        <w:spacing w:before="360" w:after="240"/>
        <w:jc w:val="both"/>
        <w:rPr>
          <w:rFonts w:cs="Arial"/>
          <w:b/>
          <w:spacing w:val="10"/>
          <w:sz w:val="20"/>
        </w:rPr>
      </w:pPr>
      <w:bookmarkStart w:id="4" w:name="P260_22641"/>
      <w:bookmarkStart w:id="5" w:name="_Toc208735506"/>
      <w:bookmarkStart w:id="6" w:name="_Toc208735548"/>
      <w:bookmarkStart w:id="7" w:name="_Toc208735728"/>
      <w:bookmarkStart w:id="8" w:name="Part3"/>
      <w:bookmarkStart w:id="9" w:name="_Hlt327367069"/>
      <w:bookmarkStart w:id="10" w:name="_Toc387049790"/>
      <w:bookmarkStart w:id="11" w:name="_Toc387741025"/>
      <w:bookmarkEnd w:id="1"/>
      <w:bookmarkEnd w:id="2"/>
      <w:bookmarkEnd w:id="4"/>
      <w:bookmarkEnd w:id="5"/>
      <w:bookmarkEnd w:id="6"/>
      <w:bookmarkEnd w:id="7"/>
      <w:bookmarkEnd w:id="8"/>
      <w:bookmarkEnd w:id="9"/>
      <w:bookmarkEnd w:id="10"/>
      <w:bookmarkEnd w:id="11"/>
    </w:p>
    <w:p w:rsidR="008E6DCB" w:rsidRPr="008415BB" w:rsidRDefault="008E6DCB" w:rsidP="00BE7843">
      <w:pPr>
        <w:pStyle w:val="Heading2"/>
      </w:pPr>
      <w:r w:rsidRPr="008415BB">
        <w:t>Undertakings</w:t>
      </w:r>
    </w:p>
    <w:p w:rsidR="006B66A0" w:rsidRPr="005361E1" w:rsidRDefault="008E6DCB" w:rsidP="00B56814">
      <w:pPr>
        <w:widowControl w:val="0"/>
        <w:numPr>
          <w:ilvl w:val="0"/>
          <w:numId w:val="3"/>
        </w:numPr>
        <w:tabs>
          <w:tab w:val="right" w:pos="709"/>
        </w:tabs>
        <w:spacing w:after="240"/>
        <w:ind w:hanging="720"/>
        <w:jc w:val="both"/>
        <w:rPr>
          <w:rFonts w:cs="Arial"/>
          <w:sz w:val="20"/>
        </w:rPr>
      </w:pPr>
      <w:bookmarkStart w:id="12" w:name="_Ref359248770"/>
      <w:r w:rsidRPr="005361E1">
        <w:rPr>
          <w:rFonts w:cs="Arial"/>
          <w:sz w:val="20"/>
        </w:rPr>
        <w:t xml:space="preserve">For the purposes of section 715 of the FW Act, </w:t>
      </w:r>
      <w:r w:rsidR="003765C2">
        <w:rPr>
          <w:rFonts w:cs="Arial"/>
          <w:sz w:val="20"/>
        </w:rPr>
        <w:t xml:space="preserve">Norman Harris </w:t>
      </w:r>
      <w:r w:rsidR="003765C2" w:rsidRPr="003765C2">
        <w:rPr>
          <w:rFonts w:cs="Arial"/>
          <w:sz w:val="20"/>
        </w:rPr>
        <w:t>Bright</w:t>
      </w:r>
      <w:r w:rsidR="00013069" w:rsidRPr="003765C2">
        <w:rPr>
          <w:rFonts w:cs="Arial"/>
          <w:sz w:val="20"/>
        </w:rPr>
        <w:t>,</w:t>
      </w:r>
      <w:r w:rsidR="003765C2" w:rsidRPr="003765C2">
        <w:rPr>
          <w:rFonts w:cs="Arial"/>
          <w:sz w:val="20"/>
        </w:rPr>
        <w:t xml:space="preserve"> trading as Norm Bright Agencies</w:t>
      </w:r>
      <w:r w:rsidRPr="003765C2">
        <w:rPr>
          <w:rFonts w:cs="Arial"/>
          <w:sz w:val="20"/>
        </w:rPr>
        <w:t xml:space="preserve"> </w:t>
      </w:r>
      <w:r w:rsidR="00987569">
        <w:rPr>
          <w:rFonts w:cs="Arial"/>
          <w:sz w:val="20"/>
        </w:rPr>
        <w:t xml:space="preserve">agrees </w:t>
      </w:r>
      <w:r w:rsidRPr="003765C2">
        <w:rPr>
          <w:rFonts w:cs="Arial"/>
          <w:sz w:val="20"/>
        </w:rPr>
        <w:t>to</w:t>
      </w:r>
      <w:bookmarkEnd w:id="12"/>
      <w:r w:rsidR="00581EA4" w:rsidRPr="003765C2">
        <w:rPr>
          <w:rFonts w:cs="Arial"/>
          <w:sz w:val="20"/>
        </w:rPr>
        <w:t>;</w:t>
      </w:r>
      <w:r w:rsidR="006B66A0" w:rsidRPr="005361E1">
        <w:rPr>
          <w:rFonts w:cs="Arial"/>
          <w:b/>
          <w:i/>
          <w:sz w:val="20"/>
        </w:rPr>
        <w:tab/>
      </w:r>
    </w:p>
    <w:p w:rsidR="0078297B" w:rsidRPr="00BE7843" w:rsidRDefault="008D58A1" w:rsidP="00BE7843">
      <w:pPr>
        <w:pStyle w:val="Heading3"/>
      </w:pPr>
      <w:bookmarkStart w:id="13" w:name="GeneralTerms"/>
      <w:bookmarkStart w:id="14" w:name="_Toc488122830"/>
      <w:bookmarkStart w:id="15" w:name="_Toc19530734"/>
      <w:bookmarkStart w:id="16" w:name="_Toc42580748"/>
      <w:bookmarkStart w:id="17" w:name="_Toc46052428"/>
      <w:bookmarkStart w:id="18" w:name="_Toc62461353"/>
      <w:bookmarkStart w:id="19" w:name="_Toc66785627"/>
      <w:bookmarkStart w:id="20" w:name="_Toc66788127"/>
      <w:bookmarkStart w:id="21" w:name="_Toc72117289"/>
      <w:bookmarkStart w:id="22" w:name="_Toc72504312"/>
      <w:bookmarkStart w:id="23" w:name="_Toc76477547"/>
      <w:bookmarkStart w:id="24" w:name="_Toc80072022"/>
      <w:bookmarkEnd w:id="13"/>
      <w:r w:rsidRPr="00BE7843">
        <w:t>Rectify Underpayments</w:t>
      </w:r>
    </w:p>
    <w:p w:rsidR="003F01C8" w:rsidRPr="005361E1" w:rsidRDefault="00987569" w:rsidP="00B56814">
      <w:pPr>
        <w:widowControl w:val="0"/>
        <w:numPr>
          <w:ilvl w:val="0"/>
          <w:numId w:val="7"/>
        </w:numPr>
        <w:tabs>
          <w:tab w:val="right" w:pos="709"/>
        </w:tabs>
        <w:spacing w:after="240"/>
        <w:ind w:left="1134" w:hanging="425"/>
        <w:jc w:val="both"/>
        <w:rPr>
          <w:rFonts w:cs="Arial"/>
          <w:sz w:val="20"/>
        </w:rPr>
      </w:pPr>
      <w:proofErr w:type="gramStart"/>
      <w:r>
        <w:rPr>
          <w:rFonts w:cs="Arial"/>
          <w:spacing w:val="10"/>
          <w:sz w:val="20"/>
        </w:rPr>
        <w:t>p</w:t>
      </w:r>
      <w:r w:rsidRPr="005361E1">
        <w:rPr>
          <w:rFonts w:cs="Arial"/>
          <w:spacing w:val="10"/>
          <w:sz w:val="20"/>
        </w:rPr>
        <w:t>ay</w:t>
      </w:r>
      <w:proofErr w:type="gramEnd"/>
      <w:r w:rsidR="008D58A1" w:rsidRPr="005361E1">
        <w:rPr>
          <w:rFonts w:cs="Arial"/>
          <w:spacing w:val="10"/>
          <w:sz w:val="20"/>
        </w:rPr>
        <w:t xml:space="preserve"> </w:t>
      </w:r>
      <w:r>
        <w:rPr>
          <w:rFonts w:cs="Arial"/>
          <w:spacing w:val="10"/>
          <w:sz w:val="20"/>
        </w:rPr>
        <w:t xml:space="preserve">to the Employees </w:t>
      </w:r>
      <w:r w:rsidR="008D58A1" w:rsidRPr="005361E1">
        <w:rPr>
          <w:rFonts w:cs="Arial"/>
          <w:spacing w:val="10"/>
          <w:sz w:val="20"/>
        </w:rPr>
        <w:t>the amount</w:t>
      </w:r>
      <w:r>
        <w:rPr>
          <w:rFonts w:cs="Arial"/>
          <w:spacing w:val="10"/>
          <w:sz w:val="20"/>
        </w:rPr>
        <w:t xml:space="preserve">s </w:t>
      </w:r>
      <w:r w:rsidRPr="005361E1">
        <w:rPr>
          <w:rFonts w:cs="Arial"/>
          <w:sz w:val="20"/>
        </w:rPr>
        <w:t>arising from the Contraventions</w:t>
      </w:r>
      <w:r w:rsidR="003F01C8" w:rsidRPr="005361E1">
        <w:rPr>
          <w:rFonts w:cs="Arial"/>
          <w:spacing w:val="10"/>
          <w:sz w:val="20"/>
        </w:rPr>
        <w:t xml:space="preserve"> </w:t>
      </w:r>
      <w:r w:rsidR="003765C2">
        <w:rPr>
          <w:rFonts w:cs="Arial"/>
          <w:spacing w:val="10"/>
          <w:sz w:val="20"/>
        </w:rPr>
        <w:t>as stipulated</w:t>
      </w:r>
      <w:r>
        <w:rPr>
          <w:rFonts w:cs="Arial"/>
          <w:spacing w:val="10"/>
          <w:sz w:val="20"/>
        </w:rPr>
        <w:t xml:space="preserve"> in Appendix ‘A’ of this Undertaking</w:t>
      </w:r>
      <w:r w:rsidR="003765C2">
        <w:rPr>
          <w:rFonts w:cs="Arial"/>
          <w:spacing w:val="10"/>
          <w:sz w:val="20"/>
        </w:rPr>
        <w:t xml:space="preserve"> </w:t>
      </w:r>
      <w:r w:rsidR="003F01C8" w:rsidRPr="005361E1">
        <w:rPr>
          <w:rFonts w:cs="Arial"/>
          <w:sz w:val="20"/>
        </w:rPr>
        <w:t>less taxation</w:t>
      </w:r>
      <w:r w:rsidR="00941DD7" w:rsidRPr="005361E1">
        <w:rPr>
          <w:rFonts w:cs="Arial"/>
          <w:sz w:val="20"/>
        </w:rPr>
        <w:t xml:space="preserve"> </w:t>
      </w:r>
      <w:r w:rsidR="003F01C8" w:rsidRPr="005361E1">
        <w:rPr>
          <w:rFonts w:cs="Arial"/>
          <w:sz w:val="20"/>
        </w:rPr>
        <w:t xml:space="preserve">within </w:t>
      </w:r>
      <w:r w:rsidR="003765C2">
        <w:rPr>
          <w:rFonts w:cs="Arial"/>
          <w:sz w:val="20"/>
        </w:rPr>
        <w:t xml:space="preserve">21 days </w:t>
      </w:r>
      <w:r w:rsidR="003F01C8" w:rsidRPr="005361E1">
        <w:rPr>
          <w:rFonts w:cs="Arial"/>
          <w:sz w:val="20"/>
        </w:rPr>
        <w:t>of the execution of this Undertaking.</w:t>
      </w:r>
    </w:p>
    <w:p w:rsidR="00C05598" w:rsidRPr="005361E1" w:rsidRDefault="00546394" w:rsidP="00B56814">
      <w:pPr>
        <w:widowControl w:val="0"/>
        <w:numPr>
          <w:ilvl w:val="2"/>
          <w:numId w:val="7"/>
        </w:numPr>
        <w:spacing w:after="240"/>
        <w:ind w:left="1418" w:hanging="142"/>
        <w:jc w:val="both"/>
        <w:rPr>
          <w:rFonts w:cs="Arial"/>
          <w:i/>
          <w:sz w:val="20"/>
        </w:rPr>
      </w:pPr>
      <w:proofErr w:type="gramStart"/>
      <w:r w:rsidRPr="005361E1">
        <w:rPr>
          <w:rFonts w:cs="Arial"/>
          <w:sz w:val="20"/>
        </w:rPr>
        <w:t>within</w:t>
      </w:r>
      <w:proofErr w:type="gramEnd"/>
      <w:r w:rsidRPr="005361E1">
        <w:rPr>
          <w:rFonts w:cs="Arial"/>
          <w:sz w:val="20"/>
        </w:rPr>
        <w:t xml:space="preserve"> </w:t>
      </w:r>
      <w:r w:rsidR="003765C2">
        <w:rPr>
          <w:rFonts w:cs="Arial"/>
          <w:sz w:val="20"/>
        </w:rPr>
        <w:t xml:space="preserve">21 days </w:t>
      </w:r>
      <w:r w:rsidRPr="005361E1">
        <w:rPr>
          <w:rFonts w:cs="Arial"/>
          <w:sz w:val="20"/>
        </w:rPr>
        <w:t xml:space="preserve">of the execution of this Undertaking, provide evidence </w:t>
      </w:r>
      <w:r w:rsidR="005874ED" w:rsidRPr="005361E1">
        <w:rPr>
          <w:rFonts w:cs="Arial"/>
          <w:sz w:val="20"/>
        </w:rPr>
        <w:t xml:space="preserve">to the FWO </w:t>
      </w:r>
      <w:r w:rsidRPr="005361E1">
        <w:rPr>
          <w:rFonts w:cs="Arial"/>
          <w:sz w:val="20"/>
        </w:rPr>
        <w:t xml:space="preserve">of </w:t>
      </w:r>
      <w:r w:rsidR="007D4BAE" w:rsidRPr="005361E1">
        <w:rPr>
          <w:rFonts w:cs="Arial"/>
          <w:sz w:val="20"/>
        </w:rPr>
        <w:t xml:space="preserve">the </w:t>
      </w:r>
      <w:r w:rsidR="008E6518" w:rsidRPr="005361E1">
        <w:rPr>
          <w:rFonts w:cs="Arial"/>
          <w:sz w:val="20"/>
        </w:rPr>
        <w:t>outstanding amount</w:t>
      </w:r>
      <w:r w:rsidR="003765C2">
        <w:rPr>
          <w:rFonts w:cs="Arial"/>
          <w:sz w:val="20"/>
        </w:rPr>
        <w:t>s</w:t>
      </w:r>
      <w:r w:rsidR="008E6518" w:rsidRPr="005361E1">
        <w:rPr>
          <w:rFonts w:cs="Arial"/>
          <w:sz w:val="20"/>
        </w:rPr>
        <w:t xml:space="preserve"> paid in full.</w:t>
      </w:r>
    </w:p>
    <w:p w:rsidR="00A05E23" w:rsidRDefault="0074434F" w:rsidP="00B56814">
      <w:pPr>
        <w:widowControl w:val="0"/>
        <w:numPr>
          <w:ilvl w:val="0"/>
          <w:numId w:val="7"/>
        </w:numPr>
        <w:tabs>
          <w:tab w:val="right" w:pos="709"/>
        </w:tabs>
        <w:spacing w:after="240"/>
        <w:ind w:left="1134" w:hanging="425"/>
        <w:jc w:val="both"/>
        <w:rPr>
          <w:sz w:val="20"/>
        </w:rPr>
      </w:pPr>
      <w:proofErr w:type="gramStart"/>
      <w:r w:rsidRPr="005361E1">
        <w:rPr>
          <w:sz w:val="20"/>
        </w:rPr>
        <w:t>r</w:t>
      </w:r>
      <w:r w:rsidR="00A05E23" w:rsidRPr="005361E1">
        <w:rPr>
          <w:sz w:val="20"/>
        </w:rPr>
        <w:t>ectify</w:t>
      </w:r>
      <w:proofErr w:type="gramEnd"/>
      <w:r w:rsidR="00A05E23" w:rsidRPr="005361E1">
        <w:rPr>
          <w:sz w:val="20"/>
        </w:rPr>
        <w:t xml:space="preserve"> any additional wage </w:t>
      </w:r>
      <w:r w:rsidR="00987569">
        <w:rPr>
          <w:sz w:val="20"/>
        </w:rPr>
        <w:t>entitlement claims</w:t>
      </w:r>
      <w:r w:rsidR="005874ED" w:rsidRPr="005361E1">
        <w:rPr>
          <w:sz w:val="20"/>
        </w:rPr>
        <w:t xml:space="preserve"> </w:t>
      </w:r>
      <w:r w:rsidR="00A05E23" w:rsidRPr="005361E1">
        <w:rPr>
          <w:sz w:val="20"/>
        </w:rPr>
        <w:t xml:space="preserve">received </w:t>
      </w:r>
      <w:r w:rsidR="005874ED" w:rsidRPr="005361E1">
        <w:rPr>
          <w:sz w:val="20"/>
        </w:rPr>
        <w:t>from</w:t>
      </w:r>
      <w:r w:rsidR="005361E1">
        <w:rPr>
          <w:sz w:val="20"/>
        </w:rPr>
        <w:t xml:space="preserve"> former </w:t>
      </w:r>
      <w:r w:rsidR="005874ED" w:rsidRPr="005361E1">
        <w:rPr>
          <w:sz w:val="20"/>
        </w:rPr>
        <w:t xml:space="preserve">employees </w:t>
      </w:r>
      <w:r w:rsidR="003E250A" w:rsidRPr="005361E1">
        <w:rPr>
          <w:sz w:val="20"/>
        </w:rPr>
        <w:t xml:space="preserve">to the satisfaction of </w:t>
      </w:r>
      <w:r w:rsidR="007D4BAE" w:rsidRPr="005361E1">
        <w:rPr>
          <w:sz w:val="20"/>
        </w:rPr>
        <w:t>the FWO</w:t>
      </w:r>
      <w:r w:rsidR="00987569">
        <w:rPr>
          <w:sz w:val="20"/>
        </w:rPr>
        <w:t>.</w:t>
      </w:r>
    </w:p>
    <w:p w:rsidR="0027507C" w:rsidRDefault="0027507C" w:rsidP="00B56814">
      <w:pPr>
        <w:widowControl w:val="0"/>
        <w:tabs>
          <w:tab w:val="right" w:pos="709"/>
        </w:tabs>
        <w:spacing w:after="240"/>
        <w:ind w:left="360" w:firstLine="349"/>
        <w:jc w:val="both"/>
        <w:rPr>
          <w:rFonts w:cs="Arial"/>
          <w:i/>
          <w:sz w:val="20"/>
        </w:rPr>
      </w:pPr>
    </w:p>
    <w:p w:rsidR="0027507C" w:rsidRDefault="0027507C" w:rsidP="00B56814">
      <w:pPr>
        <w:widowControl w:val="0"/>
        <w:tabs>
          <w:tab w:val="right" w:pos="709"/>
        </w:tabs>
        <w:spacing w:after="240"/>
        <w:ind w:left="360" w:firstLine="349"/>
        <w:jc w:val="both"/>
        <w:rPr>
          <w:rFonts w:cs="Arial"/>
          <w:i/>
          <w:sz w:val="20"/>
        </w:rPr>
      </w:pPr>
    </w:p>
    <w:p w:rsidR="007914F8" w:rsidRPr="008415BB" w:rsidRDefault="00011993" w:rsidP="00BE7843">
      <w:pPr>
        <w:pStyle w:val="Heading3"/>
      </w:pPr>
      <w:r>
        <w:t>Letters</w:t>
      </w:r>
      <w:r w:rsidR="007914F8">
        <w:t xml:space="preserve"> of Apology</w:t>
      </w:r>
    </w:p>
    <w:p w:rsidR="007914F8" w:rsidRPr="001D0D5D" w:rsidRDefault="007914F8" w:rsidP="00B56814">
      <w:pPr>
        <w:widowControl w:val="0"/>
        <w:numPr>
          <w:ilvl w:val="0"/>
          <w:numId w:val="7"/>
        </w:numPr>
        <w:tabs>
          <w:tab w:val="right" w:pos="709"/>
        </w:tabs>
        <w:spacing w:after="240"/>
        <w:ind w:left="1134" w:hanging="425"/>
        <w:jc w:val="both"/>
        <w:rPr>
          <w:sz w:val="20"/>
        </w:rPr>
      </w:pPr>
      <w:r w:rsidRPr="001D0D5D">
        <w:rPr>
          <w:sz w:val="20"/>
        </w:rPr>
        <w:t xml:space="preserve">Forward a letter of apology </w:t>
      </w:r>
      <w:r w:rsidR="003765C2" w:rsidRPr="001D0D5D">
        <w:rPr>
          <w:sz w:val="20"/>
        </w:rPr>
        <w:t xml:space="preserve">to all employees as </w:t>
      </w:r>
      <w:r w:rsidR="00987569">
        <w:rPr>
          <w:sz w:val="20"/>
        </w:rPr>
        <w:t xml:space="preserve">worded in </w:t>
      </w:r>
      <w:r w:rsidR="00B56814">
        <w:rPr>
          <w:sz w:val="20"/>
        </w:rPr>
        <w:t>Appendix</w:t>
      </w:r>
      <w:r w:rsidR="00987569">
        <w:rPr>
          <w:sz w:val="20"/>
        </w:rPr>
        <w:t xml:space="preserve"> </w:t>
      </w:r>
      <w:r w:rsidR="0027507C">
        <w:rPr>
          <w:sz w:val="20"/>
        </w:rPr>
        <w:t xml:space="preserve">‘B’ </w:t>
      </w:r>
      <w:r w:rsidR="0027507C" w:rsidRPr="001D0D5D">
        <w:rPr>
          <w:sz w:val="20"/>
        </w:rPr>
        <w:t>of</w:t>
      </w:r>
      <w:r w:rsidRPr="001D0D5D">
        <w:rPr>
          <w:sz w:val="20"/>
        </w:rPr>
        <w:t xml:space="preserve"> this Undertaking confirming</w:t>
      </w:r>
      <w:r w:rsidR="003765C2" w:rsidRPr="001D0D5D">
        <w:rPr>
          <w:sz w:val="20"/>
        </w:rPr>
        <w:t xml:space="preserve"> </w:t>
      </w:r>
      <w:r w:rsidR="00987569">
        <w:rPr>
          <w:sz w:val="20"/>
        </w:rPr>
        <w:t xml:space="preserve">that the </w:t>
      </w:r>
      <w:r w:rsidRPr="001D0D5D">
        <w:rPr>
          <w:sz w:val="20"/>
        </w:rPr>
        <w:t>remedy payment has been made in full.</w:t>
      </w:r>
    </w:p>
    <w:p w:rsidR="003765C2" w:rsidRPr="001D0D5D" w:rsidRDefault="003765C2" w:rsidP="00B56814">
      <w:pPr>
        <w:widowControl w:val="0"/>
        <w:numPr>
          <w:ilvl w:val="0"/>
          <w:numId w:val="7"/>
        </w:numPr>
        <w:tabs>
          <w:tab w:val="right" w:pos="709"/>
        </w:tabs>
        <w:spacing w:after="240"/>
        <w:ind w:left="1134" w:hanging="425"/>
        <w:jc w:val="both"/>
        <w:rPr>
          <w:sz w:val="20"/>
        </w:rPr>
      </w:pPr>
      <w:r w:rsidRPr="001D0D5D">
        <w:rPr>
          <w:sz w:val="20"/>
        </w:rPr>
        <w:t xml:space="preserve">Forward a letter of apology to the Aboriginal Elders at Manyallaluk Community (Eva Valley Station) Katherine </w:t>
      </w:r>
      <w:r w:rsidR="00987569">
        <w:rPr>
          <w:sz w:val="20"/>
        </w:rPr>
        <w:t xml:space="preserve">in the </w:t>
      </w:r>
      <w:r w:rsidRPr="001D0D5D">
        <w:rPr>
          <w:sz w:val="20"/>
        </w:rPr>
        <w:t xml:space="preserve">Northern Territory as worded in </w:t>
      </w:r>
      <w:r w:rsidR="00B56814">
        <w:rPr>
          <w:sz w:val="20"/>
        </w:rPr>
        <w:t>Appendix</w:t>
      </w:r>
      <w:r w:rsidRPr="001D0D5D">
        <w:rPr>
          <w:sz w:val="20"/>
        </w:rPr>
        <w:t xml:space="preserve"> </w:t>
      </w:r>
      <w:r w:rsidR="00987569">
        <w:rPr>
          <w:sz w:val="20"/>
        </w:rPr>
        <w:t>‘C’</w:t>
      </w:r>
      <w:r w:rsidRPr="001D0D5D">
        <w:rPr>
          <w:sz w:val="20"/>
        </w:rPr>
        <w:t xml:space="preserve"> of this Undertaking confirming remedy payment has been made in full.</w:t>
      </w:r>
    </w:p>
    <w:p w:rsidR="0027507C" w:rsidRDefault="0027507C" w:rsidP="00B56814">
      <w:pPr>
        <w:widowControl w:val="0"/>
        <w:spacing w:after="240"/>
        <w:ind w:left="709"/>
        <w:jc w:val="both"/>
        <w:rPr>
          <w:rFonts w:cs="Arial"/>
          <w:b/>
          <w:i/>
          <w:spacing w:val="10"/>
          <w:sz w:val="20"/>
          <w:u w:val="single"/>
        </w:rPr>
      </w:pPr>
    </w:p>
    <w:p w:rsidR="003E4DE2" w:rsidRPr="00B56814" w:rsidRDefault="003E4DE2" w:rsidP="00BE7843">
      <w:pPr>
        <w:pStyle w:val="Heading3"/>
      </w:pPr>
      <w:r w:rsidRPr="00B56814">
        <w:t>Public Notice</w:t>
      </w:r>
    </w:p>
    <w:p w:rsidR="001D0D5D" w:rsidRPr="008E2645" w:rsidRDefault="001D0D5D" w:rsidP="00B56814">
      <w:pPr>
        <w:widowControl w:val="0"/>
        <w:numPr>
          <w:ilvl w:val="0"/>
          <w:numId w:val="7"/>
        </w:numPr>
        <w:tabs>
          <w:tab w:val="right" w:pos="709"/>
        </w:tabs>
        <w:spacing w:after="240"/>
        <w:jc w:val="both"/>
        <w:rPr>
          <w:rFonts w:cs="Arial"/>
          <w:sz w:val="20"/>
        </w:rPr>
      </w:pPr>
      <w:r w:rsidRPr="008E2645">
        <w:rPr>
          <w:rFonts w:cs="Arial"/>
          <w:sz w:val="20"/>
        </w:rPr>
        <w:t xml:space="preserve">Place a public notice in the </w:t>
      </w:r>
      <w:r w:rsidR="00B56814">
        <w:rPr>
          <w:rFonts w:cs="Arial"/>
          <w:sz w:val="20"/>
        </w:rPr>
        <w:t>Wednesday</w:t>
      </w:r>
      <w:r w:rsidRPr="008E2645">
        <w:rPr>
          <w:rFonts w:cs="Arial"/>
          <w:sz w:val="20"/>
        </w:rPr>
        <w:t xml:space="preserve"> edition of  the Katherine </w:t>
      </w:r>
      <w:r w:rsidR="00FC3A44">
        <w:rPr>
          <w:rFonts w:cs="Arial"/>
          <w:sz w:val="20"/>
        </w:rPr>
        <w:t>Times (P</w:t>
      </w:r>
      <w:r w:rsidRPr="008E2645">
        <w:rPr>
          <w:rFonts w:cs="Arial"/>
          <w:sz w:val="20"/>
        </w:rPr>
        <w:t>ublic Notice) within 2</w:t>
      </w:r>
      <w:r w:rsidR="00B56814">
        <w:rPr>
          <w:rFonts w:cs="Arial"/>
          <w:sz w:val="20"/>
        </w:rPr>
        <w:t>8 days of the FWO publishing a m</w:t>
      </w:r>
      <w:r w:rsidRPr="008E2645">
        <w:rPr>
          <w:rFonts w:cs="Arial"/>
          <w:sz w:val="20"/>
        </w:rPr>
        <w:t>edia release on its website in respect of this Undertaking in the terms set out in A</w:t>
      </w:r>
      <w:r w:rsidR="00B56814">
        <w:rPr>
          <w:rFonts w:cs="Arial"/>
          <w:sz w:val="20"/>
        </w:rPr>
        <w:t>ppendix ‘D’</w:t>
      </w:r>
      <w:r w:rsidRPr="008E2645">
        <w:rPr>
          <w:rFonts w:cs="Arial"/>
          <w:sz w:val="20"/>
        </w:rPr>
        <w:t>:</w:t>
      </w:r>
    </w:p>
    <w:p w:rsidR="003E4DE2" w:rsidRPr="008E2645" w:rsidRDefault="003E4DE2" w:rsidP="00B56814">
      <w:pPr>
        <w:widowControl w:val="0"/>
        <w:numPr>
          <w:ilvl w:val="2"/>
          <w:numId w:val="29"/>
        </w:numPr>
        <w:spacing w:after="240"/>
        <w:jc w:val="both"/>
        <w:rPr>
          <w:rFonts w:cs="Arial"/>
          <w:sz w:val="20"/>
        </w:rPr>
      </w:pPr>
      <w:r w:rsidRPr="008E2645">
        <w:rPr>
          <w:rFonts w:cs="Arial"/>
          <w:sz w:val="20"/>
        </w:rPr>
        <w:t xml:space="preserve">bears the name of </w:t>
      </w:r>
      <w:r w:rsidR="003765C2" w:rsidRPr="008E2645">
        <w:rPr>
          <w:rFonts w:cs="Arial"/>
          <w:sz w:val="20"/>
        </w:rPr>
        <w:t>Norman Harris Bright trading as Norm Bright Agencies</w:t>
      </w:r>
      <w:r w:rsidRPr="008E2645">
        <w:rPr>
          <w:rFonts w:cs="Arial"/>
          <w:sz w:val="20"/>
        </w:rPr>
        <w:t xml:space="preserve">; </w:t>
      </w:r>
    </w:p>
    <w:p w:rsidR="003E4DE2" w:rsidRPr="008E2645" w:rsidRDefault="003E4DE2" w:rsidP="00B56814">
      <w:pPr>
        <w:widowControl w:val="0"/>
        <w:numPr>
          <w:ilvl w:val="2"/>
          <w:numId w:val="29"/>
        </w:numPr>
        <w:spacing w:after="240"/>
        <w:jc w:val="both"/>
        <w:rPr>
          <w:rFonts w:cs="Arial"/>
          <w:sz w:val="20"/>
        </w:rPr>
      </w:pPr>
      <w:r w:rsidRPr="008E2645">
        <w:rPr>
          <w:rFonts w:cs="Arial"/>
          <w:sz w:val="20"/>
        </w:rPr>
        <w:t xml:space="preserve">appears within the first 7 pages of the relevant edition; </w:t>
      </w:r>
    </w:p>
    <w:p w:rsidR="003E4DE2" w:rsidRPr="008E2645" w:rsidRDefault="003E4DE2" w:rsidP="00B56814">
      <w:pPr>
        <w:widowControl w:val="0"/>
        <w:numPr>
          <w:ilvl w:val="2"/>
          <w:numId w:val="29"/>
        </w:numPr>
        <w:spacing w:after="240"/>
        <w:jc w:val="both"/>
        <w:rPr>
          <w:rFonts w:cs="Arial"/>
          <w:sz w:val="20"/>
        </w:rPr>
      </w:pPr>
      <w:r w:rsidRPr="008E2645">
        <w:rPr>
          <w:rFonts w:cs="Arial"/>
          <w:sz w:val="20"/>
        </w:rPr>
        <w:t xml:space="preserve">measures at least </w:t>
      </w:r>
      <w:proofErr w:type="spellStart"/>
      <w:r w:rsidRPr="008E2645">
        <w:rPr>
          <w:rFonts w:cs="Arial"/>
          <w:sz w:val="20"/>
        </w:rPr>
        <w:t>15cms</w:t>
      </w:r>
      <w:proofErr w:type="spellEnd"/>
      <w:r w:rsidRPr="008E2645">
        <w:rPr>
          <w:rFonts w:cs="Arial"/>
          <w:sz w:val="20"/>
        </w:rPr>
        <w:t xml:space="preserve"> high x </w:t>
      </w:r>
      <w:proofErr w:type="spellStart"/>
      <w:r w:rsidRPr="008E2645">
        <w:rPr>
          <w:rFonts w:cs="Arial"/>
          <w:sz w:val="20"/>
        </w:rPr>
        <w:t>7.4cms</w:t>
      </w:r>
      <w:proofErr w:type="spellEnd"/>
      <w:r w:rsidRPr="008E2645">
        <w:rPr>
          <w:rFonts w:cs="Arial"/>
          <w:sz w:val="20"/>
        </w:rPr>
        <w:t xml:space="preserve"> wide; and </w:t>
      </w:r>
    </w:p>
    <w:p w:rsidR="003E4DE2" w:rsidRPr="008E2645" w:rsidRDefault="003E4DE2" w:rsidP="00B56814">
      <w:pPr>
        <w:widowControl w:val="0"/>
        <w:numPr>
          <w:ilvl w:val="2"/>
          <w:numId w:val="29"/>
        </w:numPr>
        <w:spacing w:after="240"/>
        <w:jc w:val="both"/>
        <w:rPr>
          <w:rFonts w:cs="Arial"/>
          <w:sz w:val="20"/>
        </w:rPr>
      </w:pPr>
      <w:r w:rsidRPr="008E2645">
        <w:rPr>
          <w:rFonts w:cs="Arial"/>
          <w:sz w:val="20"/>
        </w:rPr>
        <w:t>is in the form of Attachment C to this Undertaking;</w:t>
      </w:r>
    </w:p>
    <w:p w:rsidR="003E4DE2" w:rsidRPr="008E2645" w:rsidRDefault="003E4DE2" w:rsidP="00B56814">
      <w:pPr>
        <w:pStyle w:val="Default"/>
        <w:ind w:left="2160"/>
        <w:jc w:val="both"/>
        <w:rPr>
          <w:color w:val="auto"/>
          <w:sz w:val="20"/>
          <w:szCs w:val="20"/>
        </w:rPr>
      </w:pPr>
      <w:r w:rsidRPr="008E2645">
        <w:rPr>
          <w:color w:val="auto"/>
          <w:sz w:val="20"/>
          <w:szCs w:val="20"/>
        </w:rPr>
        <w:t xml:space="preserve"> </w:t>
      </w:r>
    </w:p>
    <w:p w:rsidR="003E4DE2" w:rsidRPr="008E2645" w:rsidRDefault="00FC3A44" w:rsidP="00B56814">
      <w:pPr>
        <w:pStyle w:val="Default"/>
        <w:ind w:left="1134" w:hanging="425"/>
        <w:jc w:val="both"/>
        <w:rPr>
          <w:color w:val="auto"/>
          <w:sz w:val="20"/>
          <w:szCs w:val="20"/>
        </w:rPr>
      </w:pPr>
      <w:r>
        <w:rPr>
          <w:color w:val="auto"/>
          <w:sz w:val="20"/>
          <w:szCs w:val="20"/>
        </w:rPr>
        <w:t>(f)</w:t>
      </w:r>
      <w:r>
        <w:rPr>
          <w:color w:val="auto"/>
          <w:sz w:val="20"/>
          <w:szCs w:val="20"/>
        </w:rPr>
        <w:tab/>
      </w:r>
      <w:r w:rsidR="003E4DE2" w:rsidRPr="008E2645">
        <w:rPr>
          <w:color w:val="auto"/>
          <w:sz w:val="20"/>
          <w:szCs w:val="20"/>
        </w:rPr>
        <w:t>Provide a copy of the Public Notice to the FWO within seven days of the publication of the Public Notice;</w:t>
      </w:r>
    </w:p>
    <w:p w:rsidR="0027507C" w:rsidRDefault="0027507C" w:rsidP="00B56814">
      <w:pPr>
        <w:widowControl w:val="0"/>
        <w:tabs>
          <w:tab w:val="right" w:pos="709"/>
        </w:tabs>
        <w:spacing w:after="240"/>
        <w:ind w:left="720"/>
        <w:jc w:val="both"/>
        <w:rPr>
          <w:rFonts w:cs="Arial"/>
          <w:b/>
          <w:sz w:val="20"/>
        </w:rPr>
      </w:pPr>
    </w:p>
    <w:p w:rsidR="003E4DE2" w:rsidRPr="008E2645" w:rsidRDefault="003E4DE2" w:rsidP="00B56814">
      <w:pPr>
        <w:widowControl w:val="0"/>
        <w:tabs>
          <w:tab w:val="right" w:pos="709"/>
        </w:tabs>
        <w:spacing w:after="240"/>
        <w:ind w:left="720"/>
        <w:jc w:val="both"/>
        <w:rPr>
          <w:rFonts w:cs="Arial"/>
          <w:b/>
          <w:sz w:val="20"/>
        </w:rPr>
      </w:pPr>
      <w:r w:rsidRPr="008E2645">
        <w:rPr>
          <w:rFonts w:cs="Arial"/>
          <w:b/>
          <w:sz w:val="20"/>
        </w:rPr>
        <w:t>Future Allegations of Contraventions</w:t>
      </w:r>
    </w:p>
    <w:p w:rsidR="003E4DE2" w:rsidRPr="008E2645" w:rsidRDefault="003E4DE2" w:rsidP="00B56814">
      <w:pPr>
        <w:pStyle w:val="Default"/>
        <w:numPr>
          <w:ilvl w:val="0"/>
          <w:numId w:val="30"/>
        </w:numPr>
        <w:jc w:val="both"/>
        <w:rPr>
          <w:color w:val="auto"/>
          <w:sz w:val="20"/>
          <w:szCs w:val="20"/>
        </w:rPr>
      </w:pPr>
      <w:r w:rsidRPr="008E2645">
        <w:rPr>
          <w:color w:val="auto"/>
          <w:sz w:val="20"/>
          <w:szCs w:val="20"/>
        </w:rPr>
        <w:t xml:space="preserve">Where contacted by current or former employees not covered by this Undertaking alleging that their lawful entitlements have not been met, </w:t>
      </w:r>
      <w:r w:rsidR="003765C2" w:rsidRPr="008E2645">
        <w:rPr>
          <w:color w:val="auto"/>
          <w:sz w:val="20"/>
          <w:szCs w:val="20"/>
        </w:rPr>
        <w:t>Norman Harris Bright</w:t>
      </w:r>
      <w:r w:rsidRPr="008E2645">
        <w:rPr>
          <w:color w:val="auto"/>
          <w:sz w:val="20"/>
          <w:szCs w:val="20"/>
        </w:rPr>
        <w:t xml:space="preserve"> agrees to:</w:t>
      </w:r>
    </w:p>
    <w:p w:rsidR="003E4DE2" w:rsidRPr="008E2645" w:rsidRDefault="003E4DE2" w:rsidP="00B56814">
      <w:pPr>
        <w:pStyle w:val="Default"/>
        <w:spacing w:after="91"/>
        <w:ind w:left="2160"/>
        <w:jc w:val="both"/>
        <w:rPr>
          <w:color w:val="auto"/>
          <w:sz w:val="20"/>
          <w:szCs w:val="20"/>
        </w:rPr>
      </w:pPr>
    </w:p>
    <w:p w:rsidR="003E4DE2" w:rsidRPr="008E2645" w:rsidRDefault="003E4DE2" w:rsidP="00B56814">
      <w:pPr>
        <w:pStyle w:val="Default"/>
        <w:numPr>
          <w:ilvl w:val="0"/>
          <w:numId w:val="14"/>
        </w:numPr>
        <w:spacing w:after="91"/>
        <w:ind w:hanging="459"/>
        <w:jc w:val="both"/>
        <w:rPr>
          <w:color w:val="auto"/>
          <w:sz w:val="20"/>
          <w:szCs w:val="20"/>
        </w:rPr>
      </w:pPr>
      <w:r w:rsidRPr="008E2645">
        <w:rPr>
          <w:color w:val="auto"/>
          <w:sz w:val="20"/>
          <w:szCs w:val="20"/>
        </w:rPr>
        <w:t>notify the FWO within 7 days of receiving the allegation;</w:t>
      </w:r>
    </w:p>
    <w:p w:rsidR="003E4DE2" w:rsidRPr="008E2645" w:rsidRDefault="003E4DE2" w:rsidP="00B56814">
      <w:pPr>
        <w:pStyle w:val="Default"/>
        <w:numPr>
          <w:ilvl w:val="0"/>
          <w:numId w:val="14"/>
        </w:numPr>
        <w:spacing w:after="91"/>
        <w:ind w:hanging="459"/>
        <w:jc w:val="both"/>
        <w:rPr>
          <w:color w:val="auto"/>
          <w:sz w:val="20"/>
          <w:szCs w:val="20"/>
        </w:rPr>
      </w:pPr>
      <w:r w:rsidRPr="008E2645">
        <w:rPr>
          <w:color w:val="auto"/>
          <w:sz w:val="20"/>
          <w:szCs w:val="20"/>
        </w:rPr>
        <w:t xml:space="preserve">take all reasonable steps to ascertain whether a contravention or contraventions of the FW Act has occurred, and where such contraventions are found, take immediate steps to rectify those contraventions; </w:t>
      </w:r>
    </w:p>
    <w:p w:rsidR="003E4DE2" w:rsidRPr="008E2645" w:rsidRDefault="003E4DE2" w:rsidP="00B56814">
      <w:pPr>
        <w:pStyle w:val="Default"/>
        <w:numPr>
          <w:ilvl w:val="0"/>
          <w:numId w:val="14"/>
        </w:numPr>
        <w:spacing w:after="91"/>
        <w:ind w:hanging="459"/>
        <w:jc w:val="both"/>
        <w:rPr>
          <w:color w:val="auto"/>
          <w:sz w:val="20"/>
          <w:szCs w:val="20"/>
        </w:rPr>
      </w:pPr>
      <w:r w:rsidRPr="008E2645">
        <w:rPr>
          <w:color w:val="auto"/>
          <w:sz w:val="20"/>
          <w:szCs w:val="20"/>
        </w:rPr>
        <w:t>within 7 days of resolving the allegation, provide the FWO with evidence that any identified underpayments have been paid and evidence that other issues identified have been resolved; and</w:t>
      </w:r>
    </w:p>
    <w:p w:rsidR="003E4DE2" w:rsidRPr="008E2645" w:rsidRDefault="003E4DE2" w:rsidP="00B56814">
      <w:pPr>
        <w:pStyle w:val="Default"/>
        <w:numPr>
          <w:ilvl w:val="0"/>
          <w:numId w:val="14"/>
        </w:numPr>
        <w:spacing w:after="91"/>
        <w:ind w:hanging="459"/>
        <w:jc w:val="both"/>
        <w:rPr>
          <w:color w:val="auto"/>
          <w:sz w:val="20"/>
          <w:szCs w:val="20"/>
        </w:rPr>
      </w:pPr>
      <w:proofErr w:type="gramStart"/>
      <w:r w:rsidRPr="008E2645">
        <w:rPr>
          <w:color w:val="auto"/>
          <w:sz w:val="20"/>
          <w:szCs w:val="20"/>
        </w:rPr>
        <w:t>should</w:t>
      </w:r>
      <w:proofErr w:type="gramEnd"/>
      <w:r w:rsidRPr="008E2645">
        <w:rPr>
          <w:color w:val="auto"/>
          <w:sz w:val="20"/>
          <w:szCs w:val="20"/>
        </w:rPr>
        <w:t xml:space="preserve"> a decision be made not to rectify an issue raised by an allegation, notify the FWO within 7 days of this decision and the reasons for not rectifying.</w:t>
      </w:r>
    </w:p>
    <w:p w:rsidR="0027507C" w:rsidRDefault="0027507C" w:rsidP="00B56814">
      <w:pPr>
        <w:widowControl w:val="0"/>
        <w:tabs>
          <w:tab w:val="right" w:pos="709"/>
        </w:tabs>
        <w:spacing w:after="240"/>
        <w:jc w:val="both"/>
        <w:rPr>
          <w:rFonts w:cs="Arial"/>
          <w:b/>
          <w:sz w:val="20"/>
        </w:rPr>
      </w:pPr>
      <w:bookmarkStart w:id="25" w:name="_Ref333508384"/>
      <w:bookmarkStart w:id="26" w:name="_Ref333499606"/>
      <w:bookmarkEnd w:id="25"/>
      <w:bookmarkEnd w:id="26"/>
    </w:p>
    <w:p w:rsidR="008E6DCB" w:rsidRPr="008415BB" w:rsidRDefault="008E6DCB" w:rsidP="00BE7843">
      <w:pPr>
        <w:pStyle w:val="Heading2"/>
      </w:pPr>
      <w:r w:rsidRPr="008415BB">
        <w:t>Acknowledgements</w:t>
      </w:r>
    </w:p>
    <w:p w:rsidR="008E6DCB" w:rsidRPr="00011993" w:rsidRDefault="003765C2" w:rsidP="00B56814">
      <w:pPr>
        <w:widowControl w:val="0"/>
        <w:numPr>
          <w:ilvl w:val="0"/>
          <w:numId w:val="3"/>
        </w:numPr>
        <w:spacing w:after="240"/>
        <w:ind w:left="0" w:firstLine="0"/>
        <w:jc w:val="both"/>
        <w:rPr>
          <w:rFonts w:cs="Arial"/>
          <w:sz w:val="20"/>
        </w:rPr>
      </w:pPr>
      <w:r w:rsidRPr="00011993">
        <w:rPr>
          <w:rFonts w:cs="Arial"/>
          <w:sz w:val="20"/>
        </w:rPr>
        <w:t>Norman Harris Bright , trading as Norm Bright Agencies</w:t>
      </w:r>
      <w:r w:rsidR="008415BB" w:rsidRPr="00011993">
        <w:rPr>
          <w:rFonts w:cs="Arial"/>
          <w:sz w:val="20"/>
        </w:rPr>
        <w:t xml:space="preserve"> </w:t>
      </w:r>
      <w:r w:rsidR="008E6DCB" w:rsidRPr="00011993">
        <w:rPr>
          <w:rFonts w:cs="Arial"/>
          <w:sz w:val="20"/>
        </w:rPr>
        <w:t>acknowledges that:</w:t>
      </w:r>
    </w:p>
    <w:p w:rsidR="008E6DCB" w:rsidRPr="00011993" w:rsidRDefault="00AD2CC5" w:rsidP="00B56814">
      <w:pPr>
        <w:widowControl w:val="0"/>
        <w:numPr>
          <w:ilvl w:val="0"/>
          <w:numId w:val="9"/>
        </w:numPr>
        <w:spacing w:after="240"/>
        <w:jc w:val="both"/>
        <w:rPr>
          <w:rFonts w:cs="Arial"/>
          <w:sz w:val="20"/>
        </w:rPr>
      </w:pPr>
      <w:r w:rsidRPr="00011993">
        <w:rPr>
          <w:rFonts w:cs="Arial"/>
          <w:sz w:val="20"/>
        </w:rPr>
        <w:t xml:space="preserve">the FWO may </w:t>
      </w:r>
      <w:r w:rsidR="008E6DCB" w:rsidRPr="00011993">
        <w:rPr>
          <w:rFonts w:cs="Arial"/>
          <w:sz w:val="20"/>
        </w:rPr>
        <w:t xml:space="preserve">make this </w:t>
      </w:r>
      <w:r w:rsidR="00561D14" w:rsidRPr="00011993">
        <w:rPr>
          <w:rFonts w:cs="Arial"/>
          <w:sz w:val="20"/>
        </w:rPr>
        <w:t>U</w:t>
      </w:r>
      <w:r w:rsidR="006B66A0" w:rsidRPr="00011993">
        <w:rPr>
          <w:rFonts w:cs="Arial"/>
          <w:sz w:val="20"/>
        </w:rPr>
        <w:t xml:space="preserve">ndertaking </w:t>
      </w:r>
      <w:r w:rsidR="00561D14" w:rsidRPr="00011993">
        <w:rPr>
          <w:rFonts w:cs="Arial"/>
          <w:sz w:val="20"/>
        </w:rPr>
        <w:t xml:space="preserve">(including any attachments) </w:t>
      </w:r>
      <w:r w:rsidR="008E6DCB" w:rsidRPr="00011993">
        <w:rPr>
          <w:rFonts w:cs="Arial"/>
          <w:sz w:val="20"/>
        </w:rPr>
        <w:t>available for public insp</w:t>
      </w:r>
      <w:r w:rsidR="00725E29" w:rsidRPr="00011993">
        <w:rPr>
          <w:rFonts w:cs="Arial"/>
          <w:sz w:val="20"/>
        </w:rPr>
        <w:t>ection, including by posting it to its web</w:t>
      </w:r>
      <w:r w:rsidR="008E6DCB" w:rsidRPr="00011993">
        <w:rPr>
          <w:rFonts w:cs="Arial"/>
          <w:sz w:val="20"/>
        </w:rPr>
        <w:t xml:space="preserve">site </w:t>
      </w:r>
      <w:r w:rsidR="008E6DCB" w:rsidRPr="00011993">
        <w:rPr>
          <w:sz w:val="20"/>
        </w:rPr>
        <w:t xml:space="preserve">at </w:t>
      </w:r>
      <w:hyperlink r:id="rId16" w:tooltip="Fair Work Ombudsman website" w:history="1">
        <w:r w:rsidR="007F4F6A" w:rsidRPr="00011993">
          <w:rPr>
            <w:rStyle w:val="Hyperlink"/>
            <w:color w:val="auto"/>
            <w:sz w:val="20"/>
          </w:rPr>
          <w:t>www.fairwork.gov.au</w:t>
        </w:r>
      </w:hyperlink>
      <w:r w:rsidR="008E6DCB" w:rsidRPr="00011993">
        <w:rPr>
          <w:sz w:val="20"/>
        </w:rPr>
        <w:t xml:space="preserve"> (</w:t>
      </w:r>
      <w:r w:rsidR="008E6DCB" w:rsidRPr="00011993">
        <w:rPr>
          <w:rFonts w:cs="Arial"/>
          <w:sz w:val="20"/>
        </w:rPr>
        <w:t xml:space="preserve">subject to the FWO taking any necessary steps to </w:t>
      </w:r>
      <w:r w:rsidR="007274AA" w:rsidRPr="00011993">
        <w:rPr>
          <w:rFonts w:cs="Arial"/>
          <w:sz w:val="20"/>
        </w:rPr>
        <w:t>redact</w:t>
      </w:r>
      <w:r w:rsidR="008E6DCB" w:rsidRPr="00011993">
        <w:rPr>
          <w:rFonts w:cs="Arial"/>
          <w:sz w:val="20"/>
        </w:rPr>
        <w:t xml:space="preserve"> the names</w:t>
      </w:r>
      <w:r w:rsidR="007274AA" w:rsidRPr="00011993">
        <w:rPr>
          <w:rFonts w:cs="Arial"/>
          <w:sz w:val="20"/>
        </w:rPr>
        <w:t xml:space="preserve"> of individuals not party to the </w:t>
      </w:r>
      <w:r w:rsidR="00561D14" w:rsidRPr="00011993">
        <w:rPr>
          <w:rFonts w:cs="Arial"/>
          <w:sz w:val="20"/>
        </w:rPr>
        <w:t>U</w:t>
      </w:r>
      <w:r w:rsidR="007274AA" w:rsidRPr="00011993">
        <w:rPr>
          <w:rFonts w:cs="Arial"/>
          <w:sz w:val="20"/>
        </w:rPr>
        <w:t>ndertaking</w:t>
      </w:r>
      <w:r w:rsidR="008E6DCB" w:rsidRPr="00011993">
        <w:rPr>
          <w:rFonts w:cs="Arial"/>
          <w:sz w:val="20"/>
        </w:rPr>
        <w:t>);</w:t>
      </w:r>
    </w:p>
    <w:p w:rsidR="00AD2CC5" w:rsidRPr="00011993" w:rsidRDefault="00AD2CC5" w:rsidP="00B56814">
      <w:pPr>
        <w:widowControl w:val="0"/>
        <w:numPr>
          <w:ilvl w:val="0"/>
          <w:numId w:val="9"/>
        </w:numPr>
        <w:spacing w:after="240"/>
        <w:jc w:val="both"/>
        <w:rPr>
          <w:rFonts w:cs="Arial"/>
          <w:sz w:val="20"/>
        </w:rPr>
      </w:pPr>
      <w:r w:rsidRPr="00011993">
        <w:rPr>
          <w:rFonts w:cs="Arial"/>
          <w:sz w:val="20"/>
        </w:rPr>
        <w:t xml:space="preserve">the FWO may </w:t>
      </w:r>
      <w:r w:rsidR="008E6DCB" w:rsidRPr="00011993">
        <w:rPr>
          <w:rFonts w:cs="Arial"/>
          <w:sz w:val="20"/>
        </w:rPr>
        <w:t xml:space="preserve">release a copy of this </w:t>
      </w:r>
      <w:r w:rsidR="00561D14" w:rsidRPr="00011993">
        <w:rPr>
          <w:rFonts w:cs="Arial"/>
          <w:sz w:val="20"/>
        </w:rPr>
        <w:t>U</w:t>
      </w:r>
      <w:r w:rsidR="006B66A0" w:rsidRPr="00011993">
        <w:rPr>
          <w:rFonts w:cs="Arial"/>
          <w:sz w:val="20"/>
        </w:rPr>
        <w:t>ndertaking</w:t>
      </w:r>
      <w:r w:rsidR="008E6DCB" w:rsidRPr="00011993">
        <w:rPr>
          <w:rFonts w:cs="Arial"/>
          <w:sz w:val="20"/>
        </w:rPr>
        <w:t xml:space="preserve"> pursuant to any relevant request under the </w:t>
      </w:r>
      <w:r w:rsidR="008E6DCB" w:rsidRPr="00011993">
        <w:rPr>
          <w:rFonts w:cs="Arial"/>
          <w:i/>
          <w:sz w:val="20"/>
        </w:rPr>
        <w:t>Freedom of Information Act 1982</w:t>
      </w:r>
      <w:r w:rsidR="008E6DCB" w:rsidRPr="00011993">
        <w:rPr>
          <w:rFonts w:cs="Arial"/>
          <w:sz w:val="20"/>
        </w:rPr>
        <w:t xml:space="preserve"> (</w:t>
      </w:r>
      <w:proofErr w:type="spellStart"/>
      <w:r w:rsidR="008E6DCB" w:rsidRPr="00011993">
        <w:rPr>
          <w:rFonts w:cs="Arial"/>
          <w:sz w:val="20"/>
        </w:rPr>
        <w:t>Cth</w:t>
      </w:r>
      <w:proofErr w:type="spellEnd"/>
      <w:r w:rsidR="008E6DCB" w:rsidRPr="00011993">
        <w:rPr>
          <w:rFonts w:cs="Arial"/>
          <w:sz w:val="20"/>
        </w:rPr>
        <w:t>);</w:t>
      </w:r>
    </w:p>
    <w:p w:rsidR="00AD2CC5" w:rsidRDefault="00AD2CC5" w:rsidP="00B56814">
      <w:pPr>
        <w:widowControl w:val="0"/>
        <w:numPr>
          <w:ilvl w:val="0"/>
          <w:numId w:val="9"/>
        </w:numPr>
        <w:spacing w:after="240"/>
        <w:jc w:val="both"/>
        <w:rPr>
          <w:rFonts w:cs="Arial"/>
          <w:sz w:val="20"/>
        </w:rPr>
      </w:pPr>
      <w:r w:rsidRPr="00011993">
        <w:rPr>
          <w:rFonts w:cs="Arial"/>
          <w:sz w:val="20"/>
        </w:rPr>
        <w:t xml:space="preserve">the FWO may </w:t>
      </w:r>
      <w:r w:rsidR="008E6DCB" w:rsidRPr="00011993">
        <w:rPr>
          <w:rFonts w:cs="Arial"/>
          <w:sz w:val="20"/>
        </w:rPr>
        <w:t xml:space="preserve">issue a media release in relation to this </w:t>
      </w:r>
      <w:r w:rsidR="00561D14" w:rsidRPr="00011993">
        <w:rPr>
          <w:rFonts w:cs="Arial"/>
          <w:sz w:val="20"/>
        </w:rPr>
        <w:t>U</w:t>
      </w:r>
      <w:r w:rsidR="006B66A0" w:rsidRPr="00011993">
        <w:rPr>
          <w:rFonts w:cs="Arial"/>
          <w:sz w:val="20"/>
        </w:rPr>
        <w:t>ndertaking</w:t>
      </w:r>
      <w:r w:rsidRPr="00011993">
        <w:rPr>
          <w:rFonts w:cs="Arial"/>
          <w:sz w:val="20"/>
        </w:rPr>
        <w:t xml:space="preserve"> and </w:t>
      </w:r>
      <w:r w:rsidR="008E6DCB" w:rsidRPr="00011993">
        <w:rPr>
          <w:rFonts w:cs="Arial"/>
          <w:sz w:val="20"/>
        </w:rPr>
        <w:t xml:space="preserve">from time to time, publicly refer to the </w:t>
      </w:r>
      <w:r w:rsidR="00561D14" w:rsidRPr="00011993">
        <w:rPr>
          <w:rFonts w:cs="Arial"/>
          <w:sz w:val="20"/>
        </w:rPr>
        <w:t>U</w:t>
      </w:r>
      <w:r w:rsidR="006B66A0" w:rsidRPr="00011993">
        <w:rPr>
          <w:rFonts w:cs="Arial"/>
          <w:sz w:val="20"/>
        </w:rPr>
        <w:t>ndertaking</w:t>
      </w:r>
      <w:r w:rsidR="008E6DCB" w:rsidRPr="00011993">
        <w:rPr>
          <w:rFonts w:cs="Arial"/>
          <w:sz w:val="20"/>
        </w:rPr>
        <w:t xml:space="preserve"> and its terms;</w:t>
      </w:r>
    </w:p>
    <w:p w:rsidR="002D2450" w:rsidRPr="00011993" w:rsidRDefault="002D2450" w:rsidP="002D2450">
      <w:pPr>
        <w:widowControl w:val="0"/>
        <w:spacing w:after="240"/>
        <w:ind w:left="1080"/>
        <w:jc w:val="both"/>
        <w:rPr>
          <w:rFonts w:cs="Arial"/>
          <w:sz w:val="20"/>
        </w:rPr>
      </w:pPr>
    </w:p>
    <w:p w:rsidR="008E6DCB" w:rsidRPr="00011993" w:rsidRDefault="008E6DCB" w:rsidP="00B56814">
      <w:pPr>
        <w:widowControl w:val="0"/>
        <w:numPr>
          <w:ilvl w:val="0"/>
          <w:numId w:val="9"/>
        </w:numPr>
        <w:spacing w:after="240"/>
        <w:jc w:val="both"/>
        <w:rPr>
          <w:rFonts w:cs="Arial"/>
          <w:sz w:val="20"/>
        </w:rPr>
      </w:pPr>
      <w:r w:rsidRPr="00011993">
        <w:rPr>
          <w:rFonts w:cs="Arial"/>
          <w:sz w:val="20"/>
        </w:rPr>
        <w:t xml:space="preserve">the admissions made in </w:t>
      </w:r>
      <w:r w:rsidR="00561D14" w:rsidRPr="00011993">
        <w:rPr>
          <w:rFonts w:cs="Arial"/>
          <w:sz w:val="20"/>
        </w:rPr>
        <w:t>the Undertaking</w:t>
      </w:r>
      <w:r w:rsidR="00AD2CC5" w:rsidRPr="00011993">
        <w:rPr>
          <w:rFonts w:cs="Arial"/>
          <w:sz w:val="20"/>
        </w:rPr>
        <w:t xml:space="preserve"> may be relied upon by the FWO</w:t>
      </w:r>
      <w:r w:rsidR="00561D14" w:rsidRPr="00011993">
        <w:rPr>
          <w:rFonts w:cs="Arial"/>
          <w:sz w:val="20"/>
        </w:rPr>
        <w:t xml:space="preserve"> </w:t>
      </w:r>
      <w:r w:rsidRPr="00011993">
        <w:rPr>
          <w:rFonts w:cs="Arial"/>
          <w:sz w:val="20"/>
        </w:rPr>
        <w:t xml:space="preserve">in respect of any future decision about enforcement action to be taken </w:t>
      </w:r>
      <w:r w:rsidR="00561D14" w:rsidRPr="00011993">
        <w:rPr>
          <w:rFonts w:cs="Arial"/>
          <w:sz w:val="20"/>
        </w:rPr>
        <w:t>in relation to</w:t>
      </w:r>
      <w:r w:rsidRPr="00011993">
        <w:rPr>
          <w:rFonts w:cs="Arial"/>
          <w:sz w:val="20"/>
        </w:rPr>
        <w:t xml:space="preserve"> any future non-compliance </w:t>
      </w:r>
      <w:r w:rsidR="007274AA" w:rsidRPr="00011993">
        <w:rPr>
          <w:rFonts w:cs="Arial"/>
          <w:sz w:val="20"/>
        </w:rPr>
        <w:t xml:space="preserve">with Commonwealth workplace relations obligations </w:t>
      </w:r>
      <w:r w:rsidR="006B66A0" w:rsidRPr="00011993">
        <w:rPr>
          <w:rFonts w:cs="Arial"/>
          <w:sz w:val="20"/>
        </w:rPr>
        <w:t>by</w:t>
      </w:r>
      <w:r w:rsidR="002E5A03" w:rsidRPr="00011993">
        <w:rPr>
          <w:rFonts w:cs="Arial"/>
          <w:sz w:val="20"/>
        </w:rPr>
        <w:t xml:space="preserve"> </w:t>
      </w:r>
      <w:r w:rsidR="003765C2" w:rsidRPr="00011993">
        <w:rPr>
          <w:rFonts w:cs="Arial"/>
          <w:sz w:val="20"/>
        </w:rPr>
        <w:t>Norman Harris Bright , trading as Norm Bright Agencies</w:t>
      </w:r>
      <w:r w:rsidR="006B66A0" w:rsidRPr="00011993">
        <w:rPr>
          <w:rFonts w:cs="Arial"/>
          <w:sz w:val="20"/>
        </w:rPr>
        <w:t>;</w:t>
      </w:r>
    </w:p>
    <w:p w:rsidR="008E6DCB" w:rsidRPr="00011993" w:rsidRDefault="008E6DCB" w:rsidP="00B56814">
      <w:pPr>
        <w:widowControl w:val="0"/>
        <w:numPr>
          <w:ilvl w:val="0"/>
          <w:numId w:val="9"/>
        </w:numPr>
        <w:spacing w:after="240"/>
        <w:jc w:val="both"/>
        <w:rPr>
          <w:rFonts w:cs="Arial"/>
          <w:sz w:val="20"/>
        </w:rPr>
      </w:pPr>
      <w:r w:rsidRPr="00011993">
        <w:rPr>
          <w:rFonts w:cs="Arial"/>
          <w:sz w:val="20"/>
        </w:rPr>
        <w:t xml:space="preserve">consistent with the Note to section 715(4) of the FW Act, </w:t>
      </w:r>
      <w:r w:rsidR="00561D14" w:rsidRPr="00011993">
        <w:rPr>
          <w:rFonts w:cs="Arial"/>
          <w:sz w:val="20"/>
        </w:rPr>
        <w:t>this U</w:t>
      </w:r>
      <w:r w:rsidRPr="00011993">
        <w:rPr>
          <w:rFonts w:cs="Arial"/>
          <w:sz w:val="20"/>
        </w:rPr>
        <w:t>ndertaking in no way derogates from the rights and remedies available to any other person arising fr</w:t>
      </w:r>
      <w:r w:rsidR="00561D14" w:rsidRPr="00011993">
        <w:rPr>
          <w:rFonts w:cs="Arial"/>
          <w:sz w:val="20"/>
        </w:rPr>
        <w:t>om the conduct set out in this U</w:t>
      </w:r>
      <w:r w:rsidRPr="00011993">
        <w:rPr>
          <w:rFonts w:cs="Arial"/>
          <w:sz w:val="20"/>
        </w:rPr>
        <w:t xml:space="preserve">ndertaking; </w:t>
      </w:r>
    </w:p>
    <w:p w:rsidR="008E6DCB" w:rsidRPr="00011993" w:rsidRDefault="008E6DCB" w:rsidP="00B56814">
      <w:pPr>
        <w:widowControl w:val="0"/>
        <w:numPr>
          <w:ilvl w:val="0"/>
          <w:numId w:val="9"/>
        </w:numPr>
        <w:spacing w:after="240"/>
        <w:jc w:val="both"/>
        <w:rPr>
          <w:rFonts w:cs="Arial"/>
          <w:sz w:val="20"/>
        </w:rPr>
      </w:pPr>
      <w:r w:rsidRPr="00011993">
        <w:rPr>
          <w:rFonts w:cs="Arial"/>
          <w:sz w:val="20"/>
        </w:rPr>
        <w:t xml:space="preserve">if </w:t>
      </w:r>
      <w:r w:rsidR="006B66A0" w:rsidRPr="00011993">
        <w:rPr>
          <w:rFonts w:cs="Arial"/>
          <w:sz w:val="20"/>
        </w:rPr>
        <w:t xml:space="preserve">the FWO considers that </w:t>
      </w:r>
      <w:r w:rsidR="003765C2" w:rsidRPr="00011993">
        <w:rPr>
          <w:rFonts w:cs="Arial"/>
          <w:sz w:val="20"/>
        </w:rPr>
        <w:t>Norman Harris Bright , trading as Norm Bright Agencies</w:t>
      </w:r>
      <w:r w:rsidR="00327CAE" w:rsidRPr="00011993">
        <w:rPr>
          <w:rFonts w:cs="Arial"/>
          <w:sz w:val="20"/>
        </w:rPr>
        <w:t xml:space="preserve"> </w:t>
      </w:r>
      <w:r w:rsidR="006B66A0" w:rsidRPr="00011993">
        <w:rPr>
          <w:rFonts w:cs="Arial"/>
          <w:sz w:val="20"/>
        </w:rPr>
        <w:t xml:space="preserve">has </w:t>
      </w:r>
      <w:r w:rsidRPr="00011993">
        <w:rPr>
          <w:rFonts w:cs="Arial"/>
          <w:sz w:val="20"/>
        </w:rPr>
        <w:t>contravene</w:t>
      </w:r>
      <w:r w:rsidR="006B66A0" w:rsidRPr="00011993">
        <w:rPr>
          <w:rFonts w:cs="Arial"/>
          <w:sz w:val="20"/>
        </w:rPr>
        <w:t>d</w:t>
      </w:r>
      <w:r w:rsidRPr="00011993">
        <w:rPr>
          <w:rFonts w:cs="Arial"/>
          <w:sz w:val="20"/>
        </w:rPr>
        <w:t xml:space="preserve"> any of the terms of </w:t>
      </w:r>
      <w:r w:rsidR="00561D14" w:rsidRPr="00011993">
        <w:rPr>
          <w:rFonts w:cs="Arial"/>
          <w:sz w:val="20"/>
        </w:rPr>
        <w:t>this U</w:t>
      </w:r>
      <w:r w:rsidR="006B66A0" w:rsidRPr="00011993">
        <w:rPr>
          <w:rFonts w:cs="Arial"/>
          <w:sz w:val="20"/>
        </w:rPr>
        <w:t>ndertaking</w:t>
      </w:r>
      <w:r w:rsidR="00AD2CC5" w:rsidRPr="00011993">
        <w:rPr>
          <w:rFonts w:cs="Arial"/>
          <w:sz w:val="20"/>
        </w:rPr>
        <w:t xml:space="preserve"> </w:t>
      </w:r>
      <w:r w:rsidRPr="00011993">
        <w:rPr>
          <w:rFonts w:cs="Arial"/>
          <w:sz w:val="20"/>
        </w:rPr>
        <w:t xml:space="preserve">the FWO may apply to any of the Courts set out in section 715(6) of the FW Act, for orders under section 715(7) of the FW Act; </w:t>
      </w:r>
    </w:p>
    <w:p w:rsidR="006B66A0" w:rsidRPr="00011993" w:rsidRDefault="005C5EA3" w:rsidP="00B56814">
      <w:pPr>
        <w:widowControl w:val="0"/>
        <w:numPr>
          <w:ilvl w:val="0"/>
          <w:numId w:val="9"/>
        </w:numPr>
        <w:spacing w:after="240"/>
        <w:jc w:val="both"/>
        <w:rPr>
          <w:rFonts w:cs="Arial"/>
          <w:sz w:val="20"/>
        </w:rPr>
      </w:pPr>
      <w:proofErr w:type="gramStart"/>
      <w:r w:rsidRPr="00011993">
        <w:rPr>
          <w:rFonts w:cs="Arial"/>
          <w:sz w:val="20"/>
        </w:rPr>
        <w:t>consistent</w:t>
      </w:r>
      <w:proofErr w:type="gramEnd"/>
      <w:r w:rsidRPr="00011993">
        <w:rPr>
          <w:rFonts w:cs="Arial"/>
          <w:sz w:val="20"/>
        </w:rPr>
        <w:t xml:space="preserve"> </w:t>
      </w:r>
      <w:r w:rsidR="006B66A0" w:rsidRPr="00011993">
        <w:rPr>
          <w:rFonts w:cs="Arial"/>
          <w:sz w:val="20"/>
        </w:rPr>
        <w:t xml:space="preserve">with section 715(3) of the FW Act, </w:t>
      </w:r>
      <w:r w:rsidR="003A3EE4" w:rsidRPr="00011993">
        <w:rPr>
          <w:rFonts w:cs="Arial"/>
          <w:sz w:val="20"/>
        </w:rPr>
        <w:t xml:space="preserve"> </w:t>
      </w:r>
      <w:r w:rsidR="003765C2" w:rsidRPr="00011993">
        <w:rPr>
          <w:rFonts w:cs="Arial"/>
          <w:sz w:val="20"/>
        </w:rPr>
        <w:t xml:space="preserve">Norman Harris Bright , trading as Norm Bright Agencies </w:t>
      </w:r>
      <w:r w:rsidR="004A0E3A" w:rsidRPr="00011993">
        <w:rPr>
          <w:rFonts w:cs="Arial"/>
          <w:sz w:val="20"/>
        </w:rPr>
        <w:t>may</w:t>
      </w:r>
      <w:r w:rsidR="00561D14" w:rsidRPr="00011993">
        <w:rPr>
          <w:rFonts w:cs="Arial"/>
          <w:sz w:val="20"/>
        </w:rPr>
        <w:t xml:space="preserve"> withdraw from or vary this U</w:t>
      </w:r>
      <w:r w:rsidR="006B66A0" w:rsidRPr="00011993">
        <w:rPr>
          <w:rFonts w:cs="Arial"/>
          <w:sz w:val="20"/>
        </w:rPr>
        <w:t>ndertaking at any time, but only with the consent of the FWO.</w:t>
      </w:r>
    </w:p>
    <w:p w:rsidR="0027507C" w:rsidRDefault="00171F4F" w:rsidP="00B56814">
      <w:pPr>
        <w:widowControl w:val="0"/>
        <w:tabs>
          <w:tab w:val="right" w:pos="709"/>
        </w:tabs>
        <w:spacing w:after="240"/>
        <w:jc w:val="both"/>
        <w:rPr>
          <w:rFonts w:cs="Arial"/>
          <w:b/>
          <w:color w:val="C00000"/>
          <w:sz w:val="20"/>
        </w:rPr>
      </w:pPr>
      <w:r w:rsidRPr="00011993">
        <w:rPr>
          <w:rFonts w:cs="Arial"/>
          <w:b/>
          <w:color w:val="C00000"/>
          <w:sz w:val="20"/>
        </w:rPr>
        <w:br w:type="page"/>
      </w:r>
    </w:p>
    <w:p w:rsidR="0027507C" w:rsidRDefault="0027507C" w:rsidP="00B56814">
      <w:pPr>
        <w:widowControl w:val="0"/>
        <w:tabs>
          <w:tab w:val="right" w:pos="709"/>
        </w:tabs>
        <w:spacing w:after="240"/>
        <w:jc w:val="both"/>
        <w:rPr>
          <w:rFonts w:cs="Arial"/>
          <w:b/>
          <w:color w:val="C00000"/>
          <w:sz w:val="20"/>
        </w:rPr>
      </w:pPr>
    </w:p>
    <w:p w:rsidR="00725E29" w:rsidRPr="008415BB" w:rsidRDefault="008E6DCB" w:rsidP="00BE7843">
      <w:pPr>
        <w:pStyle w:val="Heading2"/>
      </w:pPr>
      <w:r w:rsidRPr="008415BB">
        <w:t>Executed as an undertaking</w:t>
      </w:r>
    </w:p>
    <w:p w:rsidR="008E6DCB" w:rsidRPr="008415BB" w:rsidRDefault="008E6DCB" w:rsidP="00B56814">
      <w:pPr>
        <w:tabs>
          <w:tab w:val="right" w:pos="4111"/>
        </w:tabs>
        <w:spacing w:before="240" w:after="240"/>
        <w:jc w:val="both"/>
        <w:rPr>
          <w:rFonts w:cs="Arial"/>
          <w:sz w:val="20"/>
        </w:rPr>
      </w:pPr>
      <w:r w:rsidRPr="008E2645">
        <w:rPr>
          <w:rFonts w:cs="Arial"/>
          <w:caps/>
          <w:sz w:val="20"/>
        </w:rPr>
        <w:t>Executed</w:t>
      </w:r>
      <w:r w:rsidRPr="008E2645">
        <w:rPr>
          <w:rFonts w:cs="Arial"/>
          <w:sz w:val="20"/>
        </w:rPr>
        <w:t xml:space="preserve"> by </w:t>
      </w:r>
      <w:r w:rsidR="003765C2" w:rsidRPr="008E2645">
        <w:rPr>
          <w:rFonts w:cs="Arial"/>
          <w:sz w:val="20"/>
        </w:rPr>
        <w:t>Norman Harris Bright, trading as Norm Bright Agencies</w:t>
      </w:r>
      <w:r w:rsidR="008415BB" w:rsidRPr="008E2645">
        <w:rPr>
          <w:rFonts w:cs="Arial"/>
          <w:sz w:val="20"/>
        </w:rPr>
        <w:t xml:space="preserve"> (ABN </w:t>
      </w:r>
      <w:r w:rsidR="003765C2" w:rsidRPr="008E2645">
        <w:rPr>
          <w:rFonts w:cs="Helvetica"/>
          <w:sz w:val="20"/>
          <w:lang w:val="en"/>
        </w:rPr>
        <w:t>55 036 978 311</w:t>
      </w:r>
      <w:r w:rsidR="008415BB" w:rsidRPr="008E2645">
        <w:rPr>
          <w:rFonts w:cs="Arial"/>
          <w:sz w:val="20"/>
        </w:rPr>
        <w:t>)</w:t>
      </w:r>
      <w:r w:rsidR="000056A0" w:rsidRPr="008E2645">
        <w:rPr>
          <w:rFonts w:cs="Arial"/>
          <w:sz w:val="20"/>
        </w:rPr>
        <w:t xml:space="preserve"> </w:t>
      </w:r>
      <w:r w:rsidRPr="008E2645">
        <w:rPr>
          <w:rFonts w:cs="Arial"/>
          <w:sz w:val="20"/>
        </w:rPr>
        <w:t xml:space="preserve">in accordance with section 127(1) of the </w:t>
      </w:r>
      <w:r w:rsidRPr="008E2645">
        <w:rPr>
          <w:rFonts w:cs="Arial"/>
          <w:i/>
          <w:sz w:val="20"/>
        </w:rPr>
        <w:t>Corporations Act 2001</w:t>
      </w:r>
      <w:r w:rsidR="00EA0260" w:rsidRPr="008E264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8415BB" w:rsidTr="00AD2CC5">
        <w:tc>
          <w:tcPr>
            <w:tcW w:w="4528" w:type="dxa"/>
            <w:tcBorders>
              <w:top w:val="nil"/>
              <w:left w:val="nil"/>
              <w:bottom w:val="single" w:sz="4" w:space="0" w:color="auto"/>
              <w:right w:val="nil"/>
            </w:tcBorders>
          </w:tcPr>
          <w:p w:rsidR="008E6DCB" w:rsidRPr="008415BB" w:rsidRDefault="008E6DCB" w:rsidP="00B56814">
            <w:pPr>
              <w:tabs>
                <w:tab w:val="right" w:pos="4111"/>
              </w:tabs>
              <w:spacing w:after="240"/>
              <w:jc w:val="both"/>
              <w:rPr>
                <w:rFonts w:cs="Arial"/>
                <w:sz w:val="20"/>
                <w:highlight w:val="yellow"/>
              </w:rPr>
            </w:pPr>
          </w:p>
        </w:tc>
        <w:tc>
          <w:tcPr>
            <w:tcW w:w="319" w:type="dxa"/>
            <w:tcBorders>
              <w:top w:val="nil"/>
              <w:left w:val="nil"/>
              <w:bottom w:val="nil"/>
              <w:right w:val="nil"/>
            </w:tcBorders>
          </w:tcPr>
          <w:p w:rsidR="008E6DCB" w:rsidRPr="008415BB" w:rsidRDefault="008E6DCB" w:rsidP="00B56814">
            <w:pPr>
              <w:spacing w:after="240"/>
              <w:jc w:val="both"/>
              <w:rPr>
                <w:rFonts w:cs="Arial"/>
                <w:sz w:val="20"/>
                <w:highlight w:val="yellow"/>
              </w:rPr>
            </w:pPr>
          </w:p>
        </w:tc>
        <w:tc>
          <w:tcPr>
            <w:tcW w:w="4439" w:type="dxa"/>
            <w:tcBorders>
              <w:top w:val="nil"/>
              <w:left w:val="nil"/>
              <w:bottom w:val="single" w:sz="4" w:space="0" w:color="auto"/>
              <w:right w:val="nil"/>
            </w:tcBorders>
          </w:tcPr>
          <w:p w:rsidR="008E6DCB" w:rsidRPr="008415BB" w:rsidRDefault="008E6DCB" w:rsidP="00B56814">
            <w:pPr>
              <w:spacing w:after="240"/>
              <w:jc w:val="both"/>
              <w:rPr>
                <w:rFonts w:cs="Arial"/>
                <w:sz w:val="20"/>
                <w:highlight w:val="yellow"/>
              </w:rPr>
            </w:pPr>
          </w:p>
        </w:tc>
      </w:tr>
      <w:tr w:rsidR="00916411" w:rsidRPr="008415BB" w:rsidTr="00AD2CC5">
        <w:trPr>
          <w:trHeight w:val="193"/>
        </w:trPr>
        <w:tc>
          <w:tcPr>
            <w:tcW w:w="4528" w:type="dxa"/>
            <w:tcBorders>
              <w:top w:val="single" w:sz="4" w:space="0" w:color="auto"/>
              <w:left w:val="nil"/>
              <w:bottom w:val="nil"/>
              <w:right w:val="nil"/>
            </w:tcBorders>
          </w:tcPr>
          <w:p w:rsidR="008E6DCB" w:rsidRPr="008415BB" w:rsidRDefault="008E6DCB" w:rsidP="00B56814">
            <w:pPr>
              <w:spacing w:after="240"/>
              <w:jc w:val="both"/>
              <w:rPr>
                <w:rFonts w:cs="Arial"/>
                <w:sz w:val="20"/>
              </w:rPr>
            </w:pPr>
            <w:r w:rsidRPr="008415BB">
              <w:rPr>
                <w:rFonts w:cs="Arial"/>
                <w:sz w:val="20"/>
              </w:rPr>
              <w:t xml:space="preserve">(Signature of </w:t>
            </w:r>
            <w:r w:rsidR="006B66A0" w:rsidRPr="008415BB">
              <w:rPr>
                <w:rFonts w:cs="Arial"/>
                <w:sz w:val="20"/>
              </w:rPr>
              <w:t>d</w:t>
            </w:r>
            <w:r w:rsidRPr="008415BB">
              <w:rPr>
                <w:rFonts w:cs="Arial"/>
                <w:sz w:val="20"/>
              </w:rPr>
              <w:t>irector)</w:t>
            </w:r>
          </w:p>
        </w:tc>
        <w:tc>
          <w:tcPr>
            <w:tcW w:w="319" w:type="dxa"/>
            <w:tcBorders>
              <w:top w:val="nil"/>
              <w:left w:val="nil"/>
              <w:bottom w:val="nil"/>
              <w:right w:val="nil"/>
            </w:tcBorders>
          </w:tcPr>
          <w:p w:rsidR="008E6DCB" w:rsidRPr="008415BB" w:rsidRDefault="008E6DCB" w:rsidP="00B56814">
            <w:pPr>
              <w:spacing w:after="240"/>
              <w:jc w:val="both"/>
              <w:rPr>
                <w:rFonts w:cs="Arial"/>
                <w:sz w:val="20"/>
              </w:rPr>
            </w:pPr>
          </w:p>
        </w:tc>
        <w:tc>
          <w:tcPr>
            <w:tcW w:w="4439" w:type="dxa"/>
            <w:tcBorders>
              <w:top w:val="single" w:sz="4" w:space="0" w:color="auto"/>
              <w:left w:val="nil"/>
              <w:bottom w:val="nil"/>
              <w:right w:val="nil"/>
            </w:tcBorders>
          </w:tcPr>
          <w:p w:rsidR="008E6DCB" w:rsidRPr="008415BB" w:rsidRDefault="008E6DCB" w:rsidP="00B56814">
            <w:pPr>
              <w:spacing w:after="240"/>
              <w:jc w:val="both"/>
              <w:rPr>
                <w:rFonts w:cs="Arial"/>
                <w:sz w:val="20"/>
              </w:rPr>
            </w:pPr>
            <w:r w:rsidRPr="008415BB">
              <w:rPr>
                <w:rFonts w:cs="Arial"/>
                <w:sz w:val="20"/>
              </w:rPr>
              <w:t xml:space="preserve">(Signature of </w:t>
            </w:r>
            <w:r w:rsidR="006B66A0" w:rsidRPr="008415BB">
              <w:rPr>
                <w:rFonts w:cs="Arial"/>
                <w:sz w:val="20"/>
              </w:rPr>
              <w:t>director/company s</w:t>
            </w:r>
            <w:r w:rsidRPr="008415BB">
              <w:rPr>
                <w:rFonts w:cs="Arial"/>
                <w:sz w:val="20"/>
              </w:rPr>
              <w:t>ecretary)</w:t>
            </w:r>
          </w:p>
        </w:tc>
      </w:tr>
      <w:tr w:rsidR="00916411" w:rsidRPr="008415BB" w:rsidTr="00AD2CC5">
        <w:trPr>
          <w:trHeight w:val="517"/>
        </w:trPr>
        <w:tc>
          <w:tcPr>
            <w:tcW w:w="4528" w:type="dxa"/>
            <w:tcBorders>
              <w:top w:val="nil"/>
              <w:left w:val="nil"/>
              <w:right w:val="nil"/>
            </w:tcBorders>
          </w:tcPr>
          <w:p w:rsidR="008E6DCB" w:rsidRPr="008415BB" w:rsidRDefault="008E6DCB" w:rsidP="00B56814">
            <w:pPr>
              <w:spacing w:after="240"/>
              <w:jc w:val="both"/>
              <w:rPr>
                <w:rFonts w:cs="Arial"/>
                <w:sz w:val="20"/>
              </w:rPr>
            </w:pPr>
          </w:p>
        </w:tc>
        <w:tc>
          <w:tcPr>
            <w:tcW w:w="319" w:type="dxa"/>
            <w:tcBorders>
              <w:top w:val="nil"/>
              <w:left w:val="nil"/>
              <w:bottom w:val="nil"/>
              <w:right w:val="nil"/>
            </w:tcBorders>
          </w:tcPr>
          <w:p w:rsidR="008E6DCB" w:rsidRPr="008415BB" w:rsidRDefault="008E6DCB" w:rsidP="00B56814">
            <w:pPr>
              <w:spacing w:after="240"/>
              <w:jc w:val="both"/>
              <w:rPr>
                <w:rFonts w:cs="Arial"/>
                <w:sz w:val="20"/>
              </w:rPr>
            </w:pPr>
          </w:p>
        </w:tc>
        <w:tc>
          <w:tcPr>
            <w:tcW w:w="4439" w:type="dxa"/>
            <w:tcBorders>
              <w:top w:val="nil"/>
              <w:left w:val="nil"/>
              <w:right w:val="nil"/>
            </w:tcBorders>
          </w:tcPr>
          <w:p w:rsidR="008E6DCB" w:rsidRPr="008415BB" w:rsidRDefault="008E6DCB" w:rsidP="00B56814">
            <w:pPr>
              <w:spacing w:after="240"/>
              <w:jc w:val="both"/>
              <w:rPr>
                <w:rFonts w:cs="Arial"/>
                <w:sz w:val="20"/>
              </w:rPr>
            </w:pPr>
          </w:p>
        </w:tc>
      </w:tr>
    </w:tbl>
    <w:p w:rsidR="008E6DCB" w:rsidRPr="008415BB" w:rsidRDefault="008E6DCB" w:rsidP="00B56814">
      <w:pPr>
        <w:pStyle w:val="Headersub"/>
        <w:widowControl w:val="0"/>
        <w:tabs>
          <w:tab w:val="left" w:pos="4820"/>
        </w:tabs>
        <w:spacing w:after="240"/>
        <w:jc w:val="both"/>
        <w:rPr>
          <w:rFonts w:cs="Arial"/>
          <w:sz w:val="20"/>
        </w:rPr>
      </w:pPr>
      <w:r w:rsidRPr="008415BB">
        <w:rPr>
          <w:rFonts w:cs="Arial"/>
          <w:sz w:val="20"/>
        </w:rPr>
        <w:t xml:space="preserve">(Name of </w:t>
      </w:r>
      <w:r w:rsidR="006B66A0" w:rsidRPr="008415BB">
        <w:rPr>
          <w:rFonts w:cs="Arial"/>
          <w:sz w:val="20"/>
        </w:rPr>
        <w:t>d</w:t>
      </w:r>
      <w:r w:rsidRPr="008415BB">
        <w:rPr>
          <w:rFonts w:cs="Arial"/>
          <w:sz w:val="20"/>
        </w:rPr>
        <w:t>irector)</w:t>
      </w:r>
      <w:r w:rsidRPr="008415BB">
        <w:rPr>
          <w:rFonts w:cs="Arial"/>
          <w:sz w:val="20"/>
        </w:rPr>
        <w:tab/>
        <w:t xml:space="preserve">(Name of </w:t>
      </w:r>
      <w:r w:rsidR="006B66A0" w:rsidRPr="008415BB">
        <w:rPr>
          <w:rFonts w:cs="Arial"/>
          <w:sz w:val="20"/>
        </w:rPr>
        <w:t>director/company secretary</w:t>
      </w:r>
      <w:r w:rsidRPr="008415B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8415BB" w:rsidTr="00AD2CC5">
        <w:trPr>
          <w:trHeight w:val="517"/>
        </w:trPr>
        <w:tc>
          <w:tcPr>
            <w:tcW w:w="4528" w:type="dxa"/>
            <w:tcBorders>
              <w:top w:val="nil"/>
              <w:left w:val="nil"/>
              <w:right w:val="nil"/>
            </w:tcBorders>
          </w:tcPr>
          <w:p w:rsidR="00EA0260" w:rsidRPr="008415BB" w:rsidRDefault="00EA0260" w:rsidP="00B56814">
            <w:pPr>
              <w:spacing w:after="240"/>
              <w:jc w:val="both"/>
              <w:rPr>
                <w:rFonts w:cs="Arial"/>
                <w:sz w:val="20"/>
              </w:rPr>
            </w:pPr>
          </w:p>
        </w:tc>
        <w:tc>
          <w:tcPr>
            <w:tcW w:w="319" w:type="dxa"/>
            <w:tcBorders>
              <w:top w:val="nil"/>
              <w:left w:val="nil"/>
              <w:bottom w:val="nil"/>
              <w:right w:val="nil"/>
            </w:tcBorders>
          </w:tcPr>
          <w:p w:rsidR="00EA0260" w:rsidRPr="008415BB" w:rsidRDefault="00EA0260" w:rsidP="00B56814">
            <w:pPr>
              <w:spacing w:after="240"/>
              <w:jc w:val="both"/>
              <w:rPr>
                <w:rFonts w:cs="Arial"/>
                <w:sz w:val="20"/>
              </w:rPr>
            </w:pPr>
          </w:p>
        </w:tc>
        <w:tc>
          <w:tcPr>
            <w:tcW w:w="4439" w:type="dxa"/>
            <w:tcBorders>
              <w:top w:val="nil"/>
              <w:left w:val="nil"/>
              <w:right w:val="nil"/>
            </w:tcBorders>
          </w:tcPr>
          <w:p w:rsidR="00EA0260" w:rsidRPr="008415BB" w:rsidRDefault="00EA0260" w:rsidP="00B56814">
            <w:pPr>
              <w:spacing w:after="240"/>
              <w:jc w:val="both"/>
              <w:rPr>
                <w:rFonts w:cs="Arial"/>
                <w:sz w:val="20"/>
              </w:rPr>
            </w:pPr>
          </w:p>
        </w:tc>
      </w:tr>
    </w:tbl>
    <w:p w:rsidR="00EA0260" w:rsidRPr="008415BB" w:rsidRDefault="00EA0260" w:rsidP="00B56814">
      <w:pPr>
        <w:pStyle w:val="Headersub"/>
        <w:widowControl w:val="0"/>
        <w:tabs>
          <w:tab w:val="left" w:pos="4820"/>
        </w:tabs>
        <w:spacing w:after="240"/>
        <w:jc w:val="both"/>
        <w:rPr>
          <w:rFonts w:cs="Arial"/>
          <w:sz w:val="20"/>
        </w:rPr>
      </w:pPr>
      <w:r w:rsidRPr="008415BB">
        <w:rPr>
          <w:rFonts w:cs="Arial"/>
          <w:sz w:val="20"/>
        </w:rPr>
        <w:t>(Date)</w:t>
      </w:r>
      <w:r w:rsidRPr="008415BB">
        <w:rPr>
          <w:rFonts w:cs="Arial"/>
          <w:sz w:val="20"/>
        </w:rPr>
        <w:tab/>
        <w:t>(Date)</w:t>
      </w:r>
    </w:p>
    <w:p w:rsidR="008E6DCB" w:rsidRPr="008415BB" w:rsidRDefault="00EA0260" w:rsidP="00B56814">
      <w:pPr>
        <w:pStyle w:val="Headersub"/>
        <w:widowControl w:val="0"/>
        <w:tabs>
          <w:tab w:val="left" w:pos="4820"/>
        </w:tabs>
        <w:spacing w:after="240"/>
        <w:jc w:val="both"/>
        <w:rPr>
          <w:rFonts w:cs="Arial"/>
          <w:sz w:val="20"/>
        </w:rPr>
      </w:pPr>
      <w:proofErr w:type="gramStart"/>
      <w:r w:rsidRPr="008415BB">
        <w:rPr>
          <w:rFonts w:cs="Arial"/>
          <w:sz w:val="20"/>
        </w:rPr>
        <w:t>in</w:t>
      </w:r>
      <w:proofErr w:type="gramEnd"/>
      <w:r w:rsidRPr="008415BB">
        <w:rPr>
          <w:rFonts w:cs="Arial"/>
          <w:sz w:val="20"/>
        </w:rPr>
        <w:t xml:space="preserve"> the presence of:</w:t>
      </w:r>
      <w:r w:rsidRPr="008415BB">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8415BB" w:rsidTr="00AD2CC5">
        <w:tc>
          <w:tcPr>
            <w:tcW w:w="4528" w:type="dxa"/>
            <w:tcBorders>
              <w:top w:val="nil"/>
              <w:left w:val="nil"/>
              <w:bottom w:val="single" w:sz="4" w:space="0" w:color="auto"/>
              <w:right w:val="nil"/>
            </w:tcBorders>
          </w:tcPr>
          <w:p w:rsidR="008E6DCB" w:rsidRPr="008415BB" w:rsidRDefault="008E6DCB" w:rsidP="00B56814">
            <w:pPr>
              <w:tabs>
                <w:tab w:val="right" w:pos="4111"/>
              </w:tabs>
              <w:spacing w:after="240"/>
              <w:jc w:val="both"/>
              <w:rPr>
                <w:rFonts w:cs="Arial"/>
                <w:sz w:val="20"/>
              </w:rPr>
            </w:pPr>
          </w:p>
        </w:tc>
        <w:tc>
          <w:tcPr>
            <w:tcW w:w="319" w:type="dxa"/>
            <w:tcBorders>
              <w:top w:val="nil"/>
              <w:left w:val="nil"/>
              <w:bottom w:val="nil"/>
              <w:right w:val="nil"/>
            </w:tcBorders>
          </w:tcPr>
          <w:p w:rsidR="008E6DCB" w:rsidRPr="008415BB" w:rsidRDefault="008E6DCB" w:rsidP="00B56814">
            <w:pPr>
              <w:spacing w:after="240"/>
              <w:jc w:val="both"/>
              <w:rPr>
                <w:rFonts w:cs="Arial"/>
                <w:sz w:val="20"/>
              </w:rPr>
            </w:pPr>
          </w:p>
        </w:tc>
        <w:tc>
          <w:tcPr>
            <w:tcW w:w="4439" w:type="dxa"/>
            <w:tcBorders>
              <w:top w:val="nil"/>
              <w:left w:val="nil"/>
              <w:bottom w:val="single" w:sz="4" w:space="0" w:color="auto"/>
              <w:right w:val="nil"/>
            </w:tcBorders>
          </w:tcPr>
          <w:p w:rsidR="008E6DCB" w:rsidRPr="008415BB" w:rsidRDefault="008E6DCB" w:rsidP="00B56814">
            <w:pPr>
              <w:spacing w:after="240"/>
              <w:jc w:val="both"/>
              <w:rPr>
                <w:rFonts w:cs="Arial"/>
                <w:sz w:val="20"/>
              </w:rPr>
            </w:pPr>
          </w:p>
        </w:tc>
      </w:tr>
      <w:tr w:rsidR="00916411" w:rsidRPr="008415BB" w:rsidTr="00AD2CC5">
        <w:trPr>
          <w:trHeight w:val="193"/>
        </w:trPr>
        <w:tc>
          <w:tcPr>
            <w:tcW w:w="4528" w:type="dxa"/>
            <w:tcBorders>
              <w:top w:val="single" w:sz="4" w:space="0" w:color="auto"/>
              <w:left w:val="nil"/>
              <w:bottom w:val="nil"/>
              <w:right w:val="nil"/>
            </w:tcBorders>
          </w:tcPr>
          <w:p w:rsidR="008E6DCB" w:rsidRPr="008415BB" w:rsidRDefault="008E6DCB" w:rsidP="00B56814">
            <w:pPr>
              <w:spacing w:after="240"/>
              <w:jc w:val="both"/>
              <w:rPr>
                <w:rFonts w:cs="Arial"/>
                <w:sz w:val="20"/>
              </w:rPr>
            </w:pPr>
            <w:r w:rsidRPr="008415BB">
              <w:rPr>
                <w:rFonts w:cs="Arial"/>
                <w:sz w:val="20"/>
              </w:rPr>
              <w:t xml:space="preserve">(Signature of </w:t>
            </w:r>
            <w:r w:rsidR="006B66A0" w:rsidRPr="008415BB">
              <w:rPr>
                <w:rFonts w:cs="Arial"/>
                <w:sz w:val="20"/>
              </w:rPr>
              <w:t>w</w:t>
            </w:r>
            <w:r w:rsidR="00EA0260" w:rsidRPr="008415BB">
              <w:rPr>
                <w:rFonts w:cs="Arial"/>
                <w:sz w:val="20"/>
              </w:rPr>
              <w:t>itness</w:t>
            </w:r>
            <w:r w:rsidRPr="008415BB">
              <w:rPr>
                <w:rFonts w:cs="Arial"/>
                <w:sz w:val="20"/>
              </w:rPr>
              <w:t>)</w:t>
            </w:r>
          </w:p>
        </w:tc>
        <w:tc>
          <w:tcPr>
            <w:tcW w:w="319" w:type="dxa"/>
            <w:tcBorders>
              <w:top w:val="nil"/>
              <w:left w:val="nil"/>
              <w:bottom w:val="nil"/>
              <w:right w:val="nil"/>
            </w:tcBorders>
          </w:tcPr>
          <w:p w:rsidR="008E6DCB" w:rsidRPr="008415BB" w:rsidRDefault="008E6DCB" w:rsidP="00B56814">
            <w:pPr>
              <w:spacing w:after="240"/>
              <w:jc w:val="both"/>
              <w:rPr>
                <w:rFonts w:cs="Arial"/>
                <w:sz w:val="20"/>
              </w:rPr>
            </w:pPr>
          </w:p>
        </w:tc>
        <w:tc>
          <w:tcPr>
            <w:tcW w:w="4439" w:type="dxa"/>
            <w:tcBorders>
              <w:top w:val="single" w:sz="4" w:space="0" w:color="auto"/>
              <w:left w:val="nil"/>
              <w:bottom w:val="nil"/>
              <w:right w:val="nil"/>
            </w:tcBorders>
          </w:tcPr>
          <w:p w:rsidR="008E6DCB" w:rsidRPr="008415BB" w:rsidRDefault="008E6DCB" w:rsidP="00B56814">
            <w:pPr>
              <w:spacing w:after="240"/>
              <w:jc w:val="both"/>
              <w:rPr>
                <w:rFonts w:cs="Arial"/>
                <w:sz w:val="20"/>
              </w:rPr>
            </w:pPr>
            <w:r w:rsidRPr="008415BB">
              <w:rPr>
                <w:rFonts w:cs="Arial"/>
                <w:sz w:val="20"/>
              </w:rPr>
              <w:t xml:space="preserve">(Signature of </w:t>
            </w:r>
            <w:r w:rsidR="006B66A0" w:rsidRPr="008415BB">
              <w:rPr>
                <w:rFonts w:cs="Arial"/>
                <w:sz w:val="20"/>
              </w:rPr>
              <w:t>w</w:t>
            </w:r>
            <w:r w:rsidR="00EA0260" w:rsidRPr="008415BB">
              <w:rPr>
                <w:rFonts w:cs="Arial"/>
                <w:sz w:val="20"/>
              </w:rPr>
              <w:t>itness</w:t>
            </w:r>
            <w:r w:rsidRPr="008415BB">
              <w:rPr>
                <w:rFonts w:cs="Arial"/>
                <w:sz w:val="20"/>
              </w:rPr>
              <w:t>)</w:t>
            </w:r>
          </w:p>
        </w:tc>
      </w:tr>
      <w:tr w:rsidR="00916411" w:rsidRPr="008415BB" w:rsidTr="00AD2CC5">
        <w:trPr>
          <w:trHeight w:val="517"/>
        </w:trPr>
        <w:tc>
          <w:tcPr>
            <w:tcW w:w="4528" w:type="dxa"/>
            <w:tcBorders>
              <w:top w:val="nil"/>
              <w:left w:val="nil"/>
              <w:right w:val="nil"/>
            </w:tcBorders>
          </w:tcPr>
          <w:p w:rsidR="008E6DCB" w:rsidRPr="008415BB" w:rsidRDefault="008E6DCB" w:rsidP="00B56814">
            <w:pPr>
              <w:spacing w:after="240"/>
              <w:jc w:val="both"/>
              <w:rPr>
                <w:rFonts w:cs="Arial"/>
                <w:sz w:val="20"/>
              </w:rPr>
            </w:pPr>
          </w:p>
        </w:tc>
        <w:tc>
          <w:tcPr>
            <w:tcW w:w="319" w:type="dxa"/>
            <w:tcBorders>
              <w:top w:val="nil"/>
              <w:left w:val="nil"/>
              <w:bottom w:val="nil"/>
              <w:right w:val="nil"/>
            </w:tcBorders>
          </w:tcPr>
          <w:p w:rsidR="008E6DCB" w:rsidRPr="008415BB" w:rsidRDefault="008E6DCB" w:rsidP="00B56814">
            <w:pPr>
              <w:spacing w:after="240"/>
              <w:jc w:val="both"/>
              <w:rPr>
                <w:rFonts w:cs="Arial"/>
                <w:sz w:val="20"/>
              </w:rPr>
            </w:pPr>
          </w:p>
        </w:tc>
        <w:tc>
          <w:tcPr>
            <w:tcW w:w="4439" w:type="dxa"/>
            <w:tcBorders>
              <w:top w:val="nil"/>
              <w:left w:val="nil"/>
              <w:right w:val="nil"/>
            </w:tcBorders>
          </w:tcPr>
          <w:p w:rsidR="008E6DCB" w:rsidRPr="008415BB" w:rsidRDefault="008E6DCB" w:rsidP="00B56814">
            <w:pPr>
              <w:spacing w:after="240"/>
              <w:jc w:val="both"/>
              <w:rPr>
                <w:rFonts w:cs="Arial"/>
                <w:sz w:val="20"/>
              </w:rPr>
            </w:pPr>
          </w:p>
        </w:tc>
      </w:tr>
    </w:tbl>
    <w:p w:rsidR="008E6DCB" w:rsidRPr="008415BB" w:rsidRDefault="008E6DCB" w:rsidP="00B56814">
      <w:pPr>
        <w:pStyle w:val="Headersub"/>
        <w:widowControl w:val="0"/>
        <w:tabs>
          <w:tab w:val="left" w:pos="4820"/>
        </w:tabs>
        <w:spacing w:after="240"/>
        <w:jc w:val="both"/>
        <w:rPr>
          <w:rFonts w:cs="Arial"/>
          <w:sz w:val="20"/>
        </w:rPr>
      </w:pPr>
      <w:r w:rsidRPr="008415BB">
        <w:rPr>
          <w:rFonts w:cs="Arial"/>
          <w:sz w:val="20"/>
        </w:rPr>
        <w:t xml:space="preserve">(Name of </w:t>
      </w:r>
      <w:r w:rsidR="006B66A0" w:rsidRPr="008415BB">
        <w:rPr>
          <w:rFonts w:cs="Arial"/>
          <w:sz w:val="20"/>
        </w:rPr>
        <w:t>w</w:t>
      </w:r>
      <w:r w:rsidR="00EA0260" w:rsidRPr="008415BB">
        <w:rPr>
          <w:rFonts w:cs="Arial"/>
          <w:sz w:val="20"/>
        </w:rPr>
        <w:t>itness</w:t>
      </w:r>
      <w:r w:rsidRPr="008415BB">
        <w:rPr>
          <w:rFonts w:cs="Arial"/>
          <w:sz w:val="20"/>
        </w:rPr>
        <w:t>)</w:t>
      </w:r>
      <w:r w:rsidRPr="008415BB">
        <w:rPr>
          <w:rFonts w:cs="Arial"/>
          <w:sz w:val="20"/>
        </w:rPr>
        <w:tab/>
        <w:t xml:space="preserve">(Name of </w:t>
      </w:r>
      <w:r w:rsidR="006B66A0" w:rsidRPr="008415BB">
        <w:rPr>
          <w:rFonts w:cs="Arial"/>
          <w:sz w:val="20"/>
        </w:rPr>
        <w:t>w</w:t>
      </w:r>
      <w:r w:rsidR="00EA0260" w:rsidRPr="008415BB">
        <w:rPr>
          <w:rFonts w:cs="Arial"/>
          <w:sz w:val="20"/>
        </w:rPr>
        <w:t>itness</w:t>
      </w:r>
      <w:r w:rsidRPr="008415B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8415BB" w:rsidTr="00EA0260">
        <w:tc>
          <w:tcPr>
            <w:tcW w:w="9286" w:type="dxa"/>
            <w:gridSpan w:val="3"/>
            <w:tcBorders>
              <w:top w:val="nil"/>
              <w:left w:val="nil"/>
              <w:bottom w:val="nil"/>
              <w:right w:val="nil"/>
            </w:tcBorders>
          </w:tcPr>
          <w:p w:rsidR="00EA0260" w:rsidRPr="008415BB" w:rsidRDefault="00EA0260" w:rsidP="00B56814">
            <w:pPr>
              <w:keepNext/>
              <w:tabs>
                <w:tab w:val="right" w:pos="4111"/>
              </w:tabs>
              <w:spacing w:after="240"/>
              <w:jc w:val="both"/>
              <w:rPr>
                <w:rFonts w:cs="Arial"/>
                <w:i/>
                <w:sz w:val="20"/>
              </w:rPr>
            </w:pPr>
          </w:p>
          <w:p w:rsidR="00EA0260" w:rsidRPr="008415BB" w:rsidRDefault="00EA0260" w:rsidP="00B56814">
            <w:pPr>
              <w:keepNext/>
              <w:tabs>
                <w:tab w:val="right" w:pos="4111"/>
              </w:tabs>
              <w:spacing w:before="480" w:after="240"/>
              <w:jc w:val="both"/>
              <w:rPr>
                <w:rFonts w:cs="Arial"/>
                <w:sz w:val="20"/>
              </w:rPr>
            </w:pPr>
            <w:r w:rsidRPr="008415BB">
              <w:rPr>
                <w:rFonts w:cs="Arial"/>
                <w:caps/>
                <w:sz w:val="20"/>
              </w:rPr>
              <w:t>Accepted</w:t>
            </w:r>
            <w:r w:rsidRPr="008415BB">
              <w:rPr>
                <w:rFonts w:cs="Arial"/>
                <w:sz w:val="20"/>
              </w:rPr>
              <w:t xml:space="preserve"> by the Fair  Work Ombudsman pursuant to section 715(2) of the </w:t>
            </w:r>
            <w:r w:rsidRPr="008415BB">
              <w:rPr>
                <w:rFonts w:cs="Arial"/>
                <w:i/>
                <w:sz w:val="20"/>
              </w:rPr>
              <w:t>Fair Work Act 2009</w:t>
            </w:r>
            <w:r w:rsidRPr="008415BB">
              <w:rPr>
                <w:rFonts w:cs="Arial"/>
                <w:sz w:val="20"/>
              </w:rPr>
              <w:t xml:space="preserve"> on:</w:t>
            </w:r>
          </w:p>
          <w:p w:rsidR="00EA0260" w:rsidRPr="008415BB" w:rsidRDefault="00EA0260" w:rsidP="00B56814">
            <w:pPr>
              <w:keepNext/>
              <w:spacing w:after="240"/>
              <w:jc w:val="both"/>
              <w:rPr>
                <w:rFonts w:cs="Arial"/>
                <w:sz w:val="20"/>
              </w:rPr>
            </w:pPr>
          </w:p>
        </w:tc>
      </w:tr>
      <w:tr w:rsidR="00916411" w:rsidRPr="008415BB" w:rsidTr="00EA0260">
        <w:trPr>
          <w:trHeight w:val="62"/>
        </w:trPr>
        <w:tc>
          <w:tcPr>
            <w:tcW w:w="4528" w:type="dxa"/>
            <w:tcBorders>
              <w:top w:val="single" w:sz="4" w:space="0" w:color="auto"/>
              <w:left w:val="nil"/>
              <w:bottom w:val="nil"/>
              <w:right w:val="nil"/>
            </w:tcBorders>
          </w:tcPr>
          <w:p w:rsidR="00501B1E" w:rsidRPr="008415BB" w:rsidRDefault="00417365" w:rsidP="00B56814">
            <w:pPr>
              <w:jc w:val="both"/>
              <w:rPr>
                <w:rFonts w:cs="Arial"/>
                <w:sz w:val="20"/>
              </w:rPr>
            </w:pPr>
            <w:r w:rsidRPr="008415BB">
              <w:rPr>
                <w:rFonts w:cs="Arial"/>
                <w:sz w:val="20"/>
              </w:rPr>
              <w:t>Steve</w:t>
            </w:r>
            <w:r w:rsidR="008740A1" w:rsidRPr="008415BB">
              <w:rPr>
                <w:rFonts w:cs="Arial"/>
                <w:sz w:val="20"/>
              </w:rPr>
              <w:t>n</w:t>
            </w:r>
            <w:r w:rsidRPr="008415BB">
              <w:rPr>
                <w:rFonts w:cs="Arial"/>
                <w:sz w:val="20"/>
              </w:rPr>
              <w:t xml:space="preserve"> </w:t>
            </w:r>
            <w:proofErr w:type="spellStart"/>
            <w:r w:rsidRPr="008415BB">
              <w:rPr>
                <w:rFonts w:cs="Arial"/>
                <w:sz w:val="20"/>
              </w:rPr>
              <w:t>Ronson</w:t>
            </w:r>
            <w:proofErr w:type="spellEnd"/>
          </w:p>
          <w:p w:rsidR="00501B1E" w:rsidRPr="008415BB" w:rsidRDefault="00501B1E" w:rsidP="00B56814">
            <w:pPr>
              <w:jc w:val="both"/>
              <w:rPr>
                <w:rFonts w:cs="Arial"/>
                <w:sz w:val="20"/>
              </w:rPr>
            </w:pPr>
            <w:r w:rsidRPr="008415BB">
              <w:rPr>
                <w:rFonts w:cs="Arial"/>
                <w:sz w:val="20"/>
              </w:rPr>
              <w:t>Executive Director</w:t>
            </w:r>
          </w:p>
          <w:p w:rsidR="00501B1E" w:rsidRPr="008415BB" w:rsidRDefault="00501B1E" w:rsidP="00B56814">
            <w:pPr>
              <w:jc w:val="both"/>
              <w:rPr>
                <w:rFonts w:cs="Arial"/>
                <w:sz w:val="20"/>
              </w:rPr>
            </w:pPr>
            <w:r w:rsidRPr="008415BB">
              <w:rPr>
                <w:rFonts w:cs="Arial"/>
                <w:sz w:val="20"/>
              </w:rPr>
              <w:t>Dispute Resolution and Compliance</w:t>
            </w:r>
          </w:p>
          <w:p w:rsidR="00501B1E" w:rsidRPr="008415BB" w:rsidRDefault="00501B1E" w:rsidP="00B56814">
            <w:pPr>
              <w:jc w:val="both"/>
              <w:rPr>
                <w:rFonts w:cs="Arial"/>
                <w:sz w:val="20"/>
              </w:rPr>
            </w:pPr>
          </w:p>
          <w:p w:rsidR="00EA0260" w:rsidRPr="008415BB" w:rsidRDefault="002303B1" w:rsidP="00B56814">
            <w:pPr>
              <w:spacing w:after="240"/>
              <w:jc w:val="both"/>
              <w:rPr>
                <w:rFonts w:cs="Arial"/>
                <w:sz w:val="20"/>
              </w:rPr>
            </w:pPr>
            <w:r w:rsidRPr="008415BB">
              <w:rPr>
                <w:rFonts w:cs="Arial"/>
                <w:sz w:val="20"/>
              </w:rPr>
              <w:t>as delegate for the Fair Work Ombudsman subject to an instrument of delegation made pursuant to section 683 of the FW Act</w:t>
            </w:r>
          </w:p>
        </w:tc>
        <w:tc>
          <w:tcPr>
            <w:tcW w:w="319" w:type="dxa"/>
            <w:tcBorders>
              <w:top w:val="nil"/>
              <w:left w:val="nil"/>
              <w:bottom w:val="nil"/>
              <w:right w:val="nil"/>
            </w:tcBorders>
          </w:tcPr>
          <w:p w:rsidR="00EA0260" w:rsidRPr="008415BB" w:rsidRDefault="00EA0260" w:rsidP="00B56814">
            <w:pPr>
              <w:spacing w:after="240"/>
              <w:jc w:val="both"/>
              <w:rPr>
                <w:rFonts w:cs="Arial"/>
                <w:sz w:val="20"/>
              </w:rPr>
            </w:pPr>
          </w:p>
        </w:tc>
        <w:tc>
          <w:tcPr>
            <w:tcW w:w="4439" w:type="dxa"/>
            <w:tcBorders>
              <w:top w:val="single" w:sz="4" w:space="0" w:color="auto"/>
              <w:left w:val="nil"/>
              <w:bottom w:val="nil"/>
              <w:right w:val="nil"/>
            </w:tcBorders>
          </w:tcPr>
          <w:p w:rsidR="00EA0260" w:rsidRPr="008415BB" w:rsidRDefault="006B66A0" w:rsidP="00B56814">
            <w:pPr>
              <w:spacing w:after="240"/>
              <w:jc w:val="both"/>
              <w:rPr>
                <w:rFonts w:cs="Arial"/>
                <w:sz w:val="20"/>
              </w:rPr>
            </w:pPr>
            <w:r w:rsidRPr="008415BB">
              <w:rPr>
                <w:rFonts w:cs="Arial"/>
                <w:sz w:val="20"/>
              </w:rPr>
              <w:t>(</w:t>
            </w:r>
            <w:r w:rsidR="00DD1F01" w:rsidRPr="008415BB">
              <w:rPr>
                <w:rFonts w:cs="Arial"/>
                <w:sz w:val="20"/>
              </w:rPr>
              <w:t>Date</w:t>
            </w:r>
            <w:r w:rsidR="00EA0260" w:rsidRPr="008415BB">
              <w:rPr>
                <w:rFonts w:cs="Arial"/>
                <w:sz w:val="20"/>
              </w:rPr>
              <w:t>)</w:t>
            </w:r>
          </w:p>
        </w:tc>
      </w:tr>
      <w:tr w:rsidR="00916411" w:rsidRPr="008415BB" w:rsidTr="00EA0260">
        <w:tc>
          <w:tcPr>
            <w:tcW w:w="4528" w:type="dxa"/>
            <w:tcBorders>
              <w:top w:val="nil"/>
              <w:left w:val="nil"/>
              <w:bottom w:val="single" w:sz="4" w:space="0" w:color="auto"/>
              <w:right w:val="nil"/>
            </w:tcBorders>
          </w:tcPr>
          <w:p w:rsidR="00EA0260" w:rsidRPr="008415BB" w:rsidRDefault="00DD1F01" w:rsidP="00B56814">
            <w:pPr>
              <w:spacing w:after="240"/>
              <w:jc w:val="both"/>
              <w:rPr>
                <w:rFonts w:cs="Arial"/>
                <w:sz w:val="20"/>
              </w:rPr>
            </w:pPr>
            <w:r w:rsidRPr="008415BB">
              <w:rPr>
                <w:rFonts w:cs="Arial"/>
                <w:sz w:val="20"/>
              </w:rPr>
              <w:t>in the presence of:</w:t>
            </w:r>
          </w:p>
          <w:p w:rsidR="00DD1F01" w:rsidRPr="008415BB" w:rsidRDefault="00DD1F01" w:rsidP="00B56814">
            <w:pPr>
              <w:spacing w:after="240"/>
              <w:jc w:val="both"/>
              <w:rPr>
                <w:rFonts w:cs="Arial"/>
                <w:sz w:val="20"/>
              </w:rPr>
            </w:pPr>
          </w:p>
        </w:tc>
        <w:tc>
          <w:tcPr>
            <w:tcW w:w="319" w:type="dxa"/>
            <w:tcBorders>
              <w:top w:val="nil"/>
              <w:left w:val="nil"/>
              <w:bottom w:val="nil"/>
              <w:right w:val="nil"/>
            </w:tcBorders>
          </w:tcPr>
          <w:p w:rsidR="00EA0260" w:rsidRPr="008415BB" w:rsidRDefault="00EA0260" w:rsidP="00B56814">
            <w:pPr>
              <w:spacing w:after="240"/>
              <w:jc w:val="both"/>
              <w:rPr>
                <w:rFonts w:cs="Arial"/>
                <w:sz w:val="20"/>
              </w:rPr>
            </w:pPr>
          </w:p>
        </w:tc>
        <w:tc>
          <w:tcPr>
            <w:tcW w:w="4439" w:type="dxa"/>
            <w:tcBorders>
              <w:top w:val="nil"/>
              <w:left w:val="nil"/>
              <w:bottom w:val="single" w:sz="4" w:space="0" w:color="auto"/>
              <w:right w:val="nil"/>
            </w:tcBorders>
          </w:tcPr>
          <w:p w:rsidR="00EA0260" w:rsidRPr="008415BB" w:rsidRDefault="00EA0260" w:rsidP="00B56814">
            <w:pPr>
              <w:spacing w:after="240"/>
              <w:jc w:val="both"/>
              <w:rPr>
                <w:rFonts w:cs="Arial"/>
                <w:sz w:val="20"/>
              </w:rPr>
            </w:pPr>
          </w:p>
        </w:tc>
      </w:tr>
      <w:tr w:rsidR="00916411" w:rsidRPr="008415BB" w:rsidTr="008415BB">
        <w:trPr>
          <w:trHeight w:val="563"/>
        </w:trPr>
        <w:tc>
          <w:tcPr>
            <w:tcW w:w="4528" w:type="dxa"/>
            <w:tcBorders>
              <w:top w:val="single" w:sz="4" w:space="0" w:color="auto"/>
              <w:left w:val="nil"/>
              <w:bottom w:val="nil"/>
              <w:right w:val="nil"/>
            </w:tcBorders>
          </w:tcPr>
          <w:p w:rsidR="00EA0260" w:rsidRPr="008415BB" w:rsidRDefault="00EA0260" w:rsidP="00B56814">
            <w:pPr>
              <w:spacing w:after="240"/>
              <w:jc w:val="both"/>
              <w:rPr>
                <w:rFonts w:cs="Arial"/>
                <w:sz w:val="20"/>
              </w:rPr>
            </w:pPr>
            <w:r w:rsidRPr="008415BB">
              <w:rPr>
                <w:rFonts w:cs="Arial"/>
                <w:sz w:val="20"/>
              </w:rPr>
              <w:t>(</w:t>
            </w:r>
            <w:r w:rsidR="00DD1F01" w:rsidRPr="008415BB">
              <w:rPr>
                <w:rFonts w:cs="Arial"/>
                <w:sz w:val="20"/>
              </w:rPr>
              <w:t>Signature of witness</w:t>
            </w:r>
            <w:r w:rsidRPr="008415BB">
              <w:rPr>
                <w:rFonts w:cs="Arial"/>
                <w:sz w:val="20"/>
              </w:rPr>
              <w:t>)</w:t>
            </w:r>
          </w:p>
        </w:tc>
        <w:tc>
          <w:tcPr>
            <w:tcW w:w="319" w:type="dxa"/>
            <w:tcBorders>
              <w:top w:val="nil"/>
              <w:left w:val="nil"/>
              <w:bottom w:val="nil"/>
              <w:right w:val="nil"/>
            </w:tcBorders>
          </w:tcPr>
          <w:p w:rsidR="00EA0260" w:rsidRPr="008415BB" w:rsidRDefault="00EA0260" w:rsidP="00B56814">
            <w:pPr>
              <w:spacing w:after="240"/>
              <w:jc w:val="both"/>
              <w:rPr>
                <w:rFonts w:cs="Arial"/>
                <w:sz w:val="20"/>
              </w:rPr>
            </w:pPr>
          </w:p>
        </w:tc>
        <w:tc>
          <w:tcPr>
            <w:tcW w:w="4439" w:type="dxa"/>
            <w:tcBorders>
              <w:top w:val="single" w:sz="4" w:space="0" w:color="auto"/>
              <w:left w:val="nil"/>
              <w:bottom w:val="nil"/>
              <w:right w:val="nil"/>
            </w:tcBorders>
          </w:tcPr>
          <w:p w:rsidR="00EA0260" w:rsidRPr="008415BB" w:rsidRDefault="00EA0260" w:rsidP="00B56814">
            <w:pPr>
              <w:spacing w:after="240"/>
              <w:jc w:val="both"/>
              <w:rPr>
                <w:rFonts w:cs="Arial"/>
                <w:sz w:val="20"/>
              </w:rPr>
            </w:pPr>
            <w:r w:rsidRPr="008415BB">
              <w:rPr>
                <w:rFonts w:cs="Arial"/>
                <w:sz w:val="20"/>
              </w:rPr>
              <w:t>(Name of Witness)</w:t>
            </w:r>
          </w:p>
          <w:p w:rsidR="00EA0260" w:rsidRPr="008415BB" w:rsidRDefault="00EA0260" w:rsidP="00B56814">
            <w:pPr>
              <w:spacing w:after="240"/>
              <w:jc w:val="both"/>
              <w:rPr>
                <w:rFonts w:cs="Arial"/>
                <w:sz w:val="20"/>
              </w:rPr>
            </w:pPr>
          </w:p>
          <w:p w:rsidR="00EA0260" w:rsidRPr="008415BB" w:rsidRDefault="00EA0260" w:rsidP="00B56814">
            <w:pPr>
              <w:spacing w:after="240"/>
              <w:jc w:val="both"/>
              <w:rPr>
                <w:rFonts w:cs="Arial"/>
                <w:sz w:val="20"/>
              </w:rPr>
            </w:pPr>
          </w:p>
        </w:tc>
      </w:tr>
      <w:bookmarkEnd w:id="14"/>
      <w:bookmarkEnd w:id="15"/>
      <w:bookmarkEnd w:id="16"/>
      <w:bookmarkEnd w:id="17"/>
      <w:bookmarkEnd w:id="18"/>
      <w:bookmarkEnd w:id="19"/>
      <w:bookmarkEnd w:id="20"/>
      <w:bookmarkEnd w:id="21"/>
      <w:bookmarkEnd w:id="22"/>
      <w:bookmarkEnd w:id="23"/>
      <w:bookmarkEnd w:id="24"/>
    </w:tbl>
    <w:p w:rsidR="008415BB" w:rsidRDefault="008415BB" w:rsidP="00B56814">
      <w:pPr>
        <w:widowControl w:val="0"/>
        <w:spacing w:after="240"/>
        <w:jc w:val="both"/>
        <w:rPr>
          <w:rFonts w:cs="Arial"/>
          <w:b/>
          <w:color w:val="C00000"/>
          <w:sz w:val="20"/>
          <w:highlight w:val="yellow"/>
        </w:rPr>
        <w:sectPr w:rsidR="008415BB" w:rsidSect="008415BB">
          <w:headerReference w:type="default" r:id="rId17"/>
          <w:pgSz w:w="11906" w:h="16838" w:code="9"/>
          <w:pgMar w:top="709" w:right="1418" w:bottom="709" w:left="1418" w:header="284" w:footer="284" w:gutter="0"/>
          <w:cols w:space="720"/>
        </w:sectPr>
      </w:pPr>
    </w:p>
    <w:p w:rsidR="004155C3" w:rsidRPr="00B40290" w:rsidRDefault="004155C3" w:rsidP="00BE7843">
      <w:pPr>
        <w:pStyle w:val="Heading1"/>
      </w:pPr>
      <w:r w:rsidRPr="00B40290">
        <w:lastRenderedPageBreak/>
        <w:t>APPENDIX ‘A’</w:t>
      </w:r>
    </w:p>
    <w:p w:rsidR="004155C3" w:rsidRDefault="004155C3" w:rsidP="00B56814">
      <w:pPr>
        <w:jc w:val="both"/>
        <w:rPr>
          <w:rFonts w:cs="Arial"/>
          <w:b/>
          <w:sz w:val="20"/>
          <w:highlight w:val="yellow"/>
        </w:rPr>
      </w:pPr>
    </w:p>
    <w:tbl>
      <w:tblPr>
        <w:tblStyle w:val="TableGrid"/>
        <w:tblW w:w="0" w:type="auto"/>
        <w:tblLook w:val="04A0" w:firstRow="1" w:lastRow="0" w:firstColumn="1" w:lastColumn="0" w:noHBand="0" w:noVBand="1"/>
      </w:tblPr>
      <w:tblGrid>
        <w:gridCol w:w="6204"/>
        <w:gridCol w:w="3082"/>
      </w:tblGrid>
      <w:tr w:rsidR="004155C3" w:rsidTr="00BE7843">
        <w:trPr>
          <w:tblHeader/>
        </w:trPr>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40290">
            <w:pPr>
              <w:widowControl w:val="0"/>
              <w:spacing w:after="240"/>
              <w:ind w:left="1876"/>
              <w:jc w:val="both"/>
              <w:rPr>
                <w:rFonts w:cs="Arial"/>
                <w:sz w:val="20"/>
              </w:rPr>
            </w:pPr>
            <w:r w:rsidRPr="003765C2">
              <w:rPr>
                <w:rFonts w:cs="Arial"/>
                <w:sz w:val="20"/>
              </w:rPr>
              <w:t>$</w:t>
            </w:r>
            <w:r>
              <w:rPr>
                <w:rFonts w:cs="Arial"/>
                <w:sz w:val="20"/>
              </w:rPr>
              <w:t>227.12</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550.08</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$1,</w:t>
            </w:r>
            <w:r>
              <w:rPr>
                <w:rFonts w:cs="Arial"/>
                <w:sz w:val="20"/>
              </w:rPr>
              <w:t>138.68</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280.92</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359.16</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$1,</w:t>
            </w:r>
            <w:r>
              <w:rPr>
                <w:rFonts w:cs="Arial"/>
                <w:sz w:val="20"/>
              </w:rPr>
              <w:t>173.96</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344.16</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$458.88</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929.52</w:t>
            </w:r>
          </w:p>
        </w:tc>
      </w:tr>
      <w:tr w:rsidR="004155C3" w:rsidTr="004155C3">
        <w:tc>
          <w:tcPr>
            <w:tcW w:w="6204" w:type="dxa"/>
          </w:tcPr>
          <w:p w:rsidR="004155C3" w:rsidRPr="0087011C" w:rsidRDefault="004155C3" w:rsidP="00B56814">
            <w:pPr>
              <w:widowControl w:val="0"/>
              <w:spacing w:after="240"/>
              <w:jc w:val="both"/>
              <w:rPr>
                <w:rFonts w:cs="Arial"/>
                <w:sz w:val="20"/>
              </w:rPr>
            </w:pPr>
          </w:p>
        </w:tc>
        <w:tc>
          <w:tcPr>
            <w:tcW w:w="3082" w:type="dxa"/>
          </w:tcPr>
          <w:p w:rsidR="004155C3" w:rsidRPr="0087011C" w:rsidRDefault="004155C3" w:rsidP="00B56814">
            <w:pPr>
              <w:widowControl w:val="0"/>
              <w:spacing w:after="240"/>
              <w:ind w:left="1919"/>
              <w:jc w:val="both"/>
              <w:rPr>
                <w:rFonts w:cs="Arial"/>
                <w:sz w:val="20"/>
              </w:rPr>
            </w:pPr>
            <w:r w:rsidRPr="003765C2">
              <w:rPr>
                <w:rFonts w:cs="Arial"/>
                <w:sz w:val="20"/>
              </w:rPr>
              <w:t>$</w:t>
            </w:r>
            <w:r>
              <w:rPr>
                <w:rFonts w:cs="Arial"/>
                <w:sz w:val="20"/>
              </w:rPr>
              <w:t>948.60</w:t>
            </w:r>
          </w:p>
        </w:tc>
      </w:tr>
    </w:tbl>
    <w:p w:rsidR="004155C3" w:rsidRDefault="004155C3" w:rsidP="00B56814">
      <w:pPr>
        <w:jc w:val="both"/>
        <w:rPr>
          <w:rFonts w:cs="Arial"/>
          <w:b/>
          <w:sz w:val="20"/>
          <w:highlight w:val="yellow"/>
        </w:rPr>
      </w:pPr>
    </w:p>
    <w:p w:rsidR="004155C3" w:rsidRDefault="004155C3" w:rsidP="00B56814">
      <w:pPr>
        <w:jc w:val="both"/>
        <w:rPr>
          <w:rFonts w:cs="Arial"/>
          <w:b/>
          <w:sz w:val="20"/>
          <w:highlight w:val="yellow"/>
        </w:rPr>
      </w:pPr>
      <w:r>
        <w:rPr>
          <w:rFonts w:cs="Arial"/>
          <w:b/>
          <w:sz w:val="20"/>
          <w:highlight w:val="yellow"/>
        </w:rPr>
        <w:br w:type="page"/>
      </w:r>
    </w:p>
    <w:p w:rsidR="004155C3" w:rsidRDefault="004155C3" w:rsidP="00B56814">
      <w:pPr>
        <w:widowControl w:val="0"/>
        <w:spacing w:after="240"/>
        <w:jc w:val="both"/>
        <w:rPr>
          <w:rFonts w:cs="Arial"/>
          <w:b/>
          <w:sz w:val="20"/>
          <w:highlight w:val="yellow"/>
        </w:rPr>
      </w:pPr>
    </w:p>
    <w:p w:rsidR="003E4DE2" w:rsidRPr="008E2645" w:rsidRDefault="004155C3" w:rsidP="00BE7843">
      <w:pPr>
        <w:pStyle w:val="Heading1"/>
        <w:rPr>
          <w:highlight w:val="yellow"/>
        </w:rPr>
      </w:pPr>
      <w:r>
        <w:rPr>
          <w:highlight w:val="yellow"/>
        </w:rPr>
        <w:t>APPENDIX ‘B</w:t>
      </w:r>
      <w:r w:rsidR="003E4DE2" w:rsidRPr="008E2645">
        <w:rPr>
          <w:highlight w:val="yellow"/>
        </w:rPr>
        <w:t>’</w:t>
      </w:r>
    </w:p>
    <w:p w:rsidR="003E4DE2" w:rsidRDefault="003E4DE2" w:rsidP="00B56814">
      <w:pPr>
        <w:widowControl w:val="0"/>
        <w:spacing w:after="240"/>
        <w:jc w:val="both"/>
        <w:rPr>
          <w:rFonts w:cs="Arial"/>
          <w:sz w:val="20"/>
          <w:highlight w:val="yellow"/>
        </w:rPr>
      </w:pPr>
    </w:p>
    <w:p w:rsidR="00DD2B81" w:rsidRPr="00DD2B81" w:rsidRDefault="000056A0" w:rsidP="00B56814">
      <w:pPr>
        <w:widowControl w:val="0"/>
        <w:spacing w:after="240"/>
        <w:jc w:val="both"/>
        <w:rPr>
          <w:rFonts w:cs="Arial"/>
          <w:sz w:val="20"/>
        </w:rPr>
      </w:pPr>
      <w:r w:rsidRPr="000056A0">
        <w:rPr>
          <w:rFonts w:cs="Arial"/>
          <w:sz w:val="20"/>
          <w:highlight w:val="yellow"/>
        </w:rPr>
        <w:t>&lt;</w:t>
      </w:r>
      <w:proofErr w:type="gramStart"/>
      <w:r w:rsidRPr="000056A0">
        <w:rPr>
          <w:rFonts w:cs="Arial"/>
          <w:sz w:val="20"/>
          <w:highlight w:val="yellow"/>
        </w:rPr>
        <w:t>insert</w:t>
      </w:r>
      <w:proofErr w:type="gramEnd"/>
      <w:r w:rsidRPr="000056A0">
        <w:rPr>
          <w:rFonts w:cs="Arial"/>
          <w:sz w:val="20"/>
          <w:highlight w:val="yellow"/>
        </w:rPr>
        <w:t xml:space="preserve"> d</w:t>
      </w:r>
      <w:r w:rsidR="00DD2B81" w:rsidRPr="000056A0">
        <w:rPr>
          <w:rFonts w:cs="Arial"/>
          <w:sz w:val="20"/>
          <w:highlight w:val="yellow"/>
        </w:rPr>
        <w:t>ate</w:t>
      </w:r>
      <w:r w:rsidRPr="000056A0">
        <w:rPr>
          <w:rFonts w:cs="Arial"/>
          <w:sz w:val="20"/>
          <w:highlight w:val="yellow"/>
        </w:rPr>
        <w:t>&gt;</w:t>
      </w:r>
    </w:p>
    <w:p w:rsidR="00DD2B81" w:rsidRPr="00DD2B81" w:rsidRDefault="00DD2B81" w:rsidP="00B56814">
      <w:pPr>
        <w:widowControl w:val="0"/>
        <w:spacing w:after="240"/>
        <w:jc w:val="both"/>
        <w:rPr>
          <w:rFonts w:cs="Arial"/>
          <w:sz w:val="20"/>
        </w:rPr>
      </w:pPr>
    </w:p>
    <w:p w:rsidR="008E2645" w:rsidRPr="00DD2B81" w:rsidRDefault="008E2645" w:rsidP="00B56814">
      <w:pPr>
        <w:widowControl w:val="0"/>
        <w:spacing w:after="240"/>
        <w:jc w:val="both"/>
        <w:rPr>
          <w:rFonts w:cs="Arial"/>
          <w:sz w:val="20"/>
        </w:rPr>
      </w:pPr>
      <w:r w:rsidRPr="000056A0">
        <w:rPr>
          <w:rFonts w:cs="Arial"/>
          <w:sz w:val="20"/>
          <w:highlight w:val="yellow"/>
        </w:rPr>
        <w:t>&lt;</w:t>
      </w:r>
      <w:proofErr w:type="gramStart"/>
      <w:r w:rsidRPr="000056A0">
        <w:rPr>
          <w:rFonts w:cs="Arial"/>
          <w:sz w:val="20"/>
          <w:highlight w:val="yellow"/>
        </w:rPr>
        <w:t>insert</w:t>
      </w:r>
      <w:proofErr w:type="gramEnd"/>
      <w:r w:rsidRPr="000056A0">
        <w:rPr>
          <w:rFonts w:cs="Arial"/>
          <w:sz w:val="20"/>
          <w:highlight w:val="yellow"/>
        </w:rPr>
        <w:t xml:space="preserve"> </w:t>
      </w:r>
      <w:r>
        <w:rPr>
          <w:rFonts w:cs="Arial"/>
          <w:sz w:val="20"/>
          <w:highlight w:val="yellow"/>
        </w:rPr>
        <w:t>name of employee</w:t>
      </w:r>
      <w:r w:rsidRPr="000056A0">
        <w:rPr>
          <w:rFonts w:cs="Arial"/>
          <w:sz w:val="20"/>
          <w:highlight w:val="yellow"/>
        </w:rPr>
        <w:t>&gt;</w:t>
      </w:r>
    </w:p>
    <w:p w:rsidR="00BE7843" w:rsidRDefault="00BE7843" w:rsidP="00B56814">
      <w:pPr>
        <w:widowControl w:val="0"/>
        <w:spacing w:after="240"/>
        <w:jc w:val="both"/>
        <w:rPr>
          <w:rFonts w:cs="Arial"/>
          <w:sz w:val="20"/>
        </w:rPr>
      </w:pPr>
    </w:p>
    <w:p w:rsidR="00DD2B81" w:rsidRPr="00DD2B81" w:rsidRDefault="00DD2B81" w:rsidP="00B56814">
      <w:pPr>
        <w:widowControl w:val="0"/>
        <w:spacing w:after="240"/>
        <w:jc w:val="both"/>
        <w:rPr>
          <w:rFonts w:cs="Arial"/>
          <w:sz w:val="20"/>
        </w:rPr>
      </w:pPr>
      <w:r w:rsidRPr="00DD2B81">
        <w:rPr>
          <w:rFonts w:cs="Arial"/>
          <w:sz w:val="20"/>
        </w:rPr>
        <w:t xml:space="preserve">Dear </w:t>
      </w:r>
    </w:p>
    <w:p w:rsidR="00DD2B81" w:rsidRPr="008E2645" w:rsidRDefault="00DD2B81" w:rsidP="00B56814">
      <w:pPr>
        <w:widowControl w:val="0"/>
        <w:spacing w:after="240"/>
        <w:jc w:val="both"/>
        <w:rPr>
          <w:rFonts w:cs="Arial"/>
          <w:sz w:val="20"/>
        </w:rPr>
      </w:pPr>
      <w:r w:rsidRPr="008E2645">
        <w:rPr>
          <w:rFonts w:cs="Arial"/>
          <w:sz w:val="20"/>
        </w:rPr>
        <w:t xml:space="preserve">The purpose of this letter is to apologise on behalf of </w:t>
      </w:r>
      <w:r w:rsidR="008E2645" w:rsidRPr="008E2645">
        <w:rPr>
          <w:rFonts w:cs="Arial"/>
          <w:sz w:val="20"/>
        </w:rPr>
        <w:t xml:space="preserve">Norman Harris Bright, trading as Norm Bright Agencies </w:t>
      </w:r>
      <w:r w:rsidRPr="008E2645">
        <w:rPr>
          <w:rFonts w:cs="Arial"/>
          <w:sz w:val="20"/>
        </w:rPr>
        <w:t xml:space="preserve">for non-compliance with Commonwealth of Australia Workplace Relations Laws.  </w:t>
      </w:r>
    </w:p>
    <w:p w:rsidR="008E2645" w:rsidRDefault="00DD2B81" w:rsidP="00B56814">
      <w:pPr>
        <w:widowControl w:val="0"/>
        <w:spacing w:after="240"/>
        <w:jc w:val="both"/>
        <w:rPr>
          <w:rFonts w:cs="Arial"/>
          <w:sz w:val="20"/>
        </w:rPr>
      </w:pPr>
      <w:r w:rsidRPr="008E2645">
        <w:rPr>
          <w:rFonts w:cs="Arial"/>
          <w:sz w:val="20"/>
        </w:rPr>
        <w:t xml:space="preserve">A recent investigation conducted by the Office of the Fair Work Ombudsman (FWO) determined that </w:t>
      </w:r>
      <w:r w:rsidR="008E2645" w:rsidRPr="008E2645">
        <w:rPr>
          <w:rFonts w:cs="Arial"/>
          <w:sz w:val="20"/>
        </w:rPr>
        <w:t>Norman Harris Bright , trading as Norm Bright Agencies</w:t>
      </w:r>
      <w:r w:rsidRPr="008E2645">
        <w:rPr>
          <w:rFonts w:cs="Arial"/>
          <w:sz w:val="20"/>
        </w:rPr>
        <w:t xml:space="preserve"> had contravened the Fair Work Act 2009 (FW Act) by failing to pay its employees the following entitlements under the </w:t>
      </w:r>
      <w:r w:rsidR="008E2645" w:rsidRPr="008E2645">
        <w:rPr>
          <w:rFonts w:cs="Arial"/>
          <w:sz w:val="20"/>
        </w:rPr>
        <w:t>Pastoral Award 2010:</w:t>
      </w:r>
    </w:p>
    <w:p w:rsidR="008E2645" w:rsidRPr="008E2645" w:rsidRDefault="008E2645" w:rsidP="00B56814">
      <w:pPr>
        <w:pStyle w:val="ListParagraph"/>
        <w:widowControl w:val="0"/>
        <w:numPr>
          <w:ilvl w:val="0"/>
          <w:numId w:val="28"/>
        </w:numPr>
        <w:spacing w:after="240"/>
        <w:jc w:val="both"/>
        <w:rPr>
          <w:rFonts w:cs="Arial"/>
          <w:sz w:val="20"/>
        </w:rPr>
      </w:pPr>
      <w:r>
        <w:rPr>
          <w:rFonts w:cs="Arial"/>
          <w:sz w:val="20"/>
        </w:rPr>
        <w:t>Applicable b</w:t>
      </w:r>
      <w:r w:rsidRPr="008E2645">
        <w:rPr>
          <w:rFonts w:cs="Arial"/>
          <w:sz w:val="20"/>
        </w:rPr>
        <w:t>ase rate for time worked;</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 xml:space="preserve">pay </w:t>
      </w:r>
      <w:r>
        <w:rPr>
          <w:rFonts w:cs="Arial"/>
          <w:sz w:val="20"/>
        </w:rPr>
        <w:t xml:space="preserve">to </w:t>
      </w:r>
      <w:r w:rsidRPr="003765C2">
        <w:rPr>
          <w:rFonts w:cs="Arial"/>
          <w:sz w:val="20"/>
        </w:rPr>
        <w:t>a</w:t>
      </w:r>
      <w:r w:rsidRPr="003765C2">
        <w:rPr>
          <w:sz w:val="20"/>
        </w:rPr>
        <w:t xml:space="preserve"> casual employee other than a casual pieceworker an hourly rate of 1/38th of the weekly rate prescribed for the class of work performed, plus 25%</w:t>
      </w:r>
      <w:r>
        <w:rPr>
          <w:rFonts w:cs="Arial"/>
          <w:sz w:val="20"/>
        </w:rPr>
        <w:t>;</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pay</w:t>
      </w:r>
      <w:r>
        <w:rPr>
          <w:rFonts w:cs="Arial"/>
          <w:sz w:val="20"/>
        </w:rPr>
        <w:t xml:space="preserve"> to</w:t>
      </w:r>
      <w:r w:rsidRPr="003765C2">
        <w:rPr>
          <w:rFonts w:cs="Arial"/>
          <w:sz w:val="20"/>
        </w:rPr>
        <w:t xml:space="preserve"> </w:t>
      </w:r>
      <w:r>
        <w:rPr>
          <w:rFonts w:cs="Arial"/>
          <w:sz w:val="20"/>
        </w:rPr>
        <w:t>c</w:t>
      </w:r>
      <w:r w:rsidRPr="003765C2">
        <w:rPr>
          <w:sz w:val="20"/>
        </w:rPr>
        <w:t xml:space="preserve">asual employee at the termination of each engagement and </w:t>
      </w:r>
      <w:r>
        <w:rPr>
          <w:sz w:val="20"/>
        </w:rPr>
        <w:t>agreed weekly or fortnightly payments;</w:t>
      </w:r>
    </w:p>
    <w:p w:rsidR="008E2645"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sz w:val="20"/>
        </w:rPr>
        <w:t>minimum payment of three hours’ work at the appropriate rate</w:t>
      </w:r>
      <w:r w:rsidRPr="003765C2">
        <w:rPr>
          <w:rFonts w:cs="Arial"/>
          <w:sz w:val="20"/>
        </w:rPr>
        <w:t xml:space="preserve"> o</w:t>
      </w:r>
      <w:r w:rsidRPr="003765C2">
        <w:rPr>
          <w:sz w:val="20"/>
        </w:rPr>
        <w:t>n each occasion a casual employee is required to attend for work</w:t>
      </w:r>
      <w:r>
        <w:rPr>
          <w:rFonts w:cs="Arial"/>
          <w:sz w:val="20"/>
        </w:rPr>
        <w:t>;</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 xml:space="preserve">superannuation contributions to a superannuation fund for the benefit of an employee.  </w:t>
      </w:r>
    </w:p>
    <w:p w:rsidR="008E2645" w:rsidRPr="001D0D5D" w:rsidRDefault="008E2645" w:rsidP="00B56814">
      <w:pPr>
        <w:widowControl w:val="0"/>
        <w:spacing w:after="240"/>
        <w:jc w:val="both"/>
        <w:rPr>
          <w:rFonts w:cs="Arial"/>
          <w:b/>
          <w:sz w:val="20"/>
        </w:rPr>
      </w:pPr>
      <w:r w:rsidRPr="00290833">
        <w:rPr>
          <w:rFonts w:cs="Arial"/>
          <w:sz w:val="20"/>
        </w:rPr>
        <w:t xml:space="preserve">As a result of the Contraventions, </w:t>
      </w:r>
      <w:r>
        <w:rPr>
          <w:rFonts w:cs="Arial"/>
          <w:sz w:val="20"/>
        </w:rPr>
        <w:t xml:space="preserve">Mr Norman Harris Bright trading as Norm Bright Agencies </w:t>
      </w:r>
      <w:r w:rsidRPr="001D0D5D">
        <w:rPr>
          <w:rFonts w:cs="Arial"/>
          <w:sz w:val="20"/>
        </w:rPr>
        <w:t>underpaid a gross amount</w:t>
      </w:r>
      <w:r>
        <w:rPr>
          <w:rFonts w:cs="Arial"/>
          <w:sz w:val="20"/>
        </w:rPr>
        <w:t>s</w:t>
      </w:r>
      <w:r w:rsidRPr="001D0D5D">
        <w:rPr>
          <w:rFonts w:cs="Arial"/>
          <w:sz w:val="20"/>
        </w:rPr>
        <w:t xml:space="preserve"> as detailed below;</w:t>
      </w:r>
    </w:p>
    <w:p w:rsidR="00DD2B81" w:rsidRPr="00DD2B81" w:rsidRDefault="00DD2B81" w:rsidP="00B56814">
      <w:pPr>
        <w:widowControl w:val="0"/>
        <w:spacing w:after="240"/>
        <w:jc w:val="both"/>
        <w:rPr>
          <w:rFonts w:cs="Arial"/>
          <w:sz w:val="20"/>
        </w:rPr>
      </w:pPr>
      <w:r w:rsidRPr="00DD2B81">
        <w:rPr>
          <w:rFonts w:cs="Arial"/>
          <w:sz w:val="20"/>
        </w:rPr>
        <w:t xml:space="preserve">Regrettably, the investigation determined that you were affected by the above contraventions.  </w:t>
      </w:r>
      <w:r w:rsidR="008E2645">
        <w:rPr>
          <w:rFonts w:cs="Arial"/>
          <w:sz w:val="20"/>
        </w:rPr>
        <w:t>Mr Norman Harris Bright trading as Norm Bright Agencies</w:t>
      </w:r>
      <w:r w:rsidRPr="00DD2B81">
        <w:rPr>
          <w:rFonts w:cs="Arial"/>
          <w:sz w:val="20"/>
        </w:rPr>
        <w:t xml:space="preserve"> is taking steps to remedy the contraventions, including by rectifying </w:t>
      </w:r>
      <w:r w:rsidR="008E2645">
        <w:rPr>
          <w:rFonts w:cs="Arial"/>
          <w:sz w:val="20"/>
          <w:highlight w:val="yellow"/>
        </w:rPr>
        <w:t>&lt;insert amount</w:t>
      </w:r>
      <w:r w:rsidR="008E2645" w:rsidRPr="000056A0">
        <w:rPr>
          <w:rFonts w:cs="Arial"/>
          <w:sz w:val="20"/>
          <w:highlight w:val="yellow"/>
        </w:rPr>
        <w:t>&gt;</w:t>
      </w:r>
      <w:r w:rsidR="000056A0">
        <w:rPr>
          <w:rFonts w:cs="Arial"/>
          <w:bCs/>
          <w:sz w:val="20"/>
        </w:rPr>
        <w:t xml:space="preserve"> </w:t>
      </w:r>
      <w:r w:rsidR="000056A0" w:rsidRPr="005361E1">
        <w:rPr>
          <w:rFonts w:cs="Arial"/>
          <w:sz w:val="20"/>
        </w:rPr>
        <w:t>less taxation</w:t>
      </w:r>
      <w:r w:rsidRPr="00DD2B81">
        <w:rPr>
          <w:rFonts w:cs="Arial"/>
          <w:sz w:val="20"/>
        </w:rPr>
        <w:t xml:space="preserve"> that you have been underpaid.</w:t>
      </w:r>
    </w:p>
    <w:p w:rsidR="00DD2B81" w:rsidRPr="00DD2B81" w:rsidRDefault="00DD2B81" w:rsidP="00B56814">
      <w:pPr>
        <w:widowControl w:val="0"/>
        <w:spacing w:after="240"/>
        <w:jc w:val="both"/>
        <w:rPr>
          <w:rFonts w:cs="Arial"/>
          <w:sz w:val="20"/>
        </w:rPr>
      </w:pPr>
      <w:r w:rsidRPr="00DD2B81">
        <w:rPr>
          <w:rFonts w:cs="Arial"/>
          <w:sz w:val="20"/>
        </w:rPr>
        <w:t xml:space="preserve">You will/ receive this payment on </w:t>
      </w:r>
      <w:r w:rsidR="000056A0">
        <w:rPr>
          <w:rFonts w:cs="Arial"/>
          <w:sz w:val="20"/>
          <w:highlight w:val="yellow"/>
        </w:rPr>
        <w:t xml:space="preserve">&lt;insert </w:t>
      </w:r>
      <w:r w:rsidRPr="00DD2B81">
        <w:rPr>
          <w:rFonts w:cs="Arial"/>
          <w:sz w:val="20"/>
          <w:highlight w:val="yellow"/>
        </w:rPr>
        <w:t>date</w:t>
      </w:r>
      <w:r w:rsidR="000056A0" w:rsidRPr="000056A0">
        <w:rPr>
          <w:rFonts w:cs="Arial"/>
          <w:sz w:val="20"/>
          <w:highlight w:val="yellow"/>
        </w:rPr>
        <w:t>&gt;</w:t>
      </w:r>
      <w:r w:rsidRPr="00DD2B81">
        <w:rPr>
          <w:rFonts w:cs="Arial"/>
          <w:sz w:val="20"/>
        </w:rPr>
        <w:t xml:space="preserve"> and will be provided with payment advice </w:t>
      </w:r>
      <w:r w:rsidR="000056A0" w:rsidRPr="000056A0">
        <w:rPr>
          <w:rFonts w:cs="Arial"/>
          <w:sz w:val="20"/>
        </w:rPr>
        <w:t>(payslip)</w:t>
      </w:r>
      <w:r w:rsidR="000056A0">
        <w:rPr>
          <w:rFonts w:cs="Arial"/>
          <w:sz w:val="20"/>
        </w:rPr>
        <w:t xml:space="preserve"> </w:t>
      </w:r>
      <w:r w:rsidRPr="00DD2B81">
        <w:rPr>
          <w:rFonts w:cs="Arial"/>
          <w:sz w:val="20"/>
        </w:rPr>
        <w:t>regarding the payment.</w:t>
      </w:r>
    </w:p>
    <w:p w:rsidR="00DD2B81" w:rsidRPr="00DD2B81" w:rsidRDefault="008E2645" w:rsidP="00B56814">
      <w:pPr>
        <w:widowControl w:val="0"/>
        <w:spacing w:after="240"/>
        <w:jc w:val="both"/>
        <w:rPr>
          <w:rFonts w:cs="Arial"/>
          <w:sz w:val="20"/>
        </w:rPr>
      </w:pPr>
      <w:r>
        <w:rPr>
          <w:rFonts w:cs="Arial"/>
          <w:sz w:val="20"/>
        </w:rPr>
        <w:t>Mr Norman Harris Bright trading as Norm Bright Agencies</w:t>
      </w:r>
      <w:r w:rsidRPr="00DD2B81">
        <w:rPr>
          <w:rFonts w:cs="Arial"/>
          <w:sz w:val="20"/>
        </w:rPr>
        <w:t xml:space="preserve"> </w:t>
      </w:r>
      <w:r w:rsidR="00DD2B81" w:rsidRPr="00DD2B81">
        <w:rPr>
          <w:rFonts w:cs="Arial"/>
          <w:sz w:val="20"/>
        </w:rPr>
        <w:t>has formally admitted to the FWO that it did not comply with its obligations under Commonwealth of Australia Workplace Relations Laws and have entered into an Enforceable Undertaking under the FW Act with the FWO, a copy of which is available from the FWO website at www.fairwork.gov.au.</w:t>
      </w:r>
    </w:p>
    <w:p w:rsidR="00DD2B81" w:rsidRPr="00DD2B81" w:rsidRDefault="008E2645" w:rsidP="00B56814">
      <w:pPr>
        <w:widowControl w:val="0"/>
        <w:spacing w:after="240"/>
        <w:jc w:val="both"/>
        <w:rPr>
          <w:rFonts w:cs="Arial"/>
          <w:sz w:val="20"/>
        </w:rPr>
      </w:pPr>
      <w:r>
        <w:rPr>
          <w:rFonts w:cs="Arial"/>
          <w:sz w:val="20"/>
        </w:rPr>
        <w:t>Mr Norman Harris Bright trading as Norm Bright Agencies</w:t>
      </w:r>
      <w:r w:rsidRPr="00DD2B81">
        <w:rPr>
          <w:rFonts w:cs="Arial"/>
          <w:sz w:val="20"/>
        </w:rPr>
        <w:t xml:space="preserve"> </w:t>
      </w:r>
      <w:r w:rsidR="00DD2B81" w:rsidRPr="00DD2B81">
        <w:rPr>
          <w:rFonts w:cs="Arial"/>
          <w:sz w:val="20"/>
        </w:rPr>
        <w:t>expresses its sincere regret and apologises to you for failing to comply with our lawful obligations.</w:t>
      </w:r>
    </w:p>
    <w:p w:rsidR="00DD2B81" w:rsidRPr="00DD2B81" w:rsidRDefault="00DD2B81" w:rsidP="00B56814">
      <w:pPr>
        <w:widowControl w:val="0"/>
        <w:spacing w:after="240"/>
        <w:jc w:val="both"/>
        <w:rPr>
          <w:rFonts w:cs="Arial"/>
          <w:sz w:val="20"/>
        </w:rPr>
      </w:pPr>
      <w:r w:rsidRPr="00DD2B81">
        <w:rPr>
          <w:rFonts w:cs="Arial"/>
          <w:sz w:val="20"/>
        </w:rPr>
        <w:t xml:space="preserve">Should you have any questions, please contact </w:t>
      </w:r>
      <w:r w:rsidR="008E2645">
        <w:rPr>
          <w:rFonts w:cs="Arial"/>
          <w:sz w:val="20"/>
        </w:rPr>
        <w:t>Mr Norman Harris Bright trading as Norm Bright Agencies</w:t>
      </w:r>
      <w:r w:rsidR="008E2645" w:rsidRPr="00DD2B81">
        <w:rPr>
          <w:rFonts w:cs="Arial"/>
          <w:sz w:val="20"/>
        </w:rPr>
        <w:t xml:space="preserve"> </w:t>
      </w:r>
      <w:r w:rsidRPr="00DD2B81">
        <w:rPr>
          <w:rFonts w:cs="Arial"/>
          <w:sz w:val="20"/>
        </w:rPr>
        <w:t xml:space="preserve">on </w:t>
      </w:r>
      <w:r w:rsidR="000056A0">
        <w:rPr>
          <w:rFonts w:cs="Arial"/>
          <w:sz w:val="20"/>
          <w:highlight w:val="yellow"/>
        </w:rPr>
        <w:t>&lt;insert contact</w:t>
      </w:r>
      <w:r w:rsidR="000056A0" w:rsidRPr="000056A0">
        <w:rPr>
          <w:rFonts w:cs="Arial"/>
          <w:sz w:val="20"/>
          <w:highlight w:val="yellow"/>
        </w:rPr>
        <w:t>&gt;</w:t>
      </w:r>
      <w:r w:rsidRPr="00DD2B81">
        <w:rPr>
          <w:rFonts w:cs="Arial"/>
          <w:sz w:val="20"/>
        </w:rPr>
        <w:t>.</w:t>
      </w:r>
    </w:p>
    <w:p w:rsidR="00DD2B81" w:rsidRPr="00DD2B81" w:rsidRDefault="00DD2B81" w:rsidP="00B56814">
      <w:pPr>
        <w:widowControl w:val="0"/>
        <w:spacing w:after="240"/>
        <w:jc w:val="both"/>
        <w:rPr>
          <w:rFonts w:cs="Arial"/>
          <w:sz w:val="20"/>
        </w:rPr>
      </w:pPr>
      <w:r w:rsidRPr="00DD2B81">
        <w:rPr>
          <w:rFonts w:cs="Arial"/>
          <w:sz w:val="20"/>
        </w:rPr>
        <w:t>Yours sincerely</w:t>
      </w:r>
    </w:p>
    <w:p w:rsidR="00DD2B81" w:rsidRDefault="00DD2B81" w:rsidP="00B56814">
      <w:pPr>
        <w:widowControl w:val="0"/>
        <w:spacing w:after="240"/>
        <w:jc w:val="both"/>
        <w:rPr>
          <w:rFonts w:cs="Arial"/>
          <w:sz w:val="20"/>
        </w:rPr>
      </w:pPr>
    </w:p>
    <w:p w:rsidR="00F87EA2" w:rsidRDefault="00DD2B81" w:rsidP="00B56814">
      <w:pPr>
        <w:widowControl w:val="0"/>
        <w:spacing w:after="240"/>
        <w:jc w:val="both"/>
        <w:rPr>
          <w:rFonts w:cs="Arial"/>
          <w:sz w:val="20"/>
        </w:rPr>
      </w:pPr>
      <w:r>
        <w:rPr>
          <w:rFonts w:cs="Arial"/>
          <w:sz w:val="20"/>
        </w:rPr>
        <w:t xml:space="preserve">Mr </w:t>
      </w:r>
      <w:r w:rsidR="008E2645">
        <w:rPr>
          <w:rFonts w:cs="Arial"/>
          <w:sz w:val="20"/>
        </w:rPr>
        <w:t>Norm Bright</w:t>
      </w:r>
    </w:p>
    <w:p w:rsidR="003E4DE2" w:rsidRDefault="003E4DE2" w:rsidP="00B56814">
      <w:pPr>
        <w:widowControl w:val="0"/>
        <w:spacing w:after="240"/>
        <w:jc w:val="both"/>
        <w:rPr>
          <w:rFonts w:cs="Arial"/>
          <w:sz w:val="20"/>
        </w:rPr>
      </w:pPr>
    </w:p>
    <w:p w:rsidR="0027507C" w:rsidRDefault="0027507C" w:rsidP="00B56814">
      <w:pPr>
        <w:widowControl w:val="0"/>
        <w:spacing w:after="240"/>
        <w:jc w:val="both"/>
        <w:rPr>
          <w:rFonts w:asciiTheme="minorHAnsi" w:hAnsiTheme="minorHAnsi" w:cstheme="minorHAnsi"/>
          <w:b/>
          <w:spacing w:val="10"/>
          <w:sz w:val="24"/>
          <w:szCs w:val="24"/>
        </w:rPr>
      </w:pPr>
    </w:p>
    <w:p w:rsidR="003E4DE2" w:rsidRDefault="00B56814" w:rsidP="00BE7843">
      <w:pPr>
        <w:pStyle w:val="Heading1"/>
      </w:pPr>
      <w:r>
        <w:t>APPENDIX ‘C</w:t>
      </w:r>
      <w:r w:rsidR="003E4DE2">
        <w:t>’</w:t>
      </w:r>
    </w:p>
    <w:p w:rsidR="008E2645" w:rsidRDefault="008E2645" w:rsidP="00B56814">
      <w:pPr>
        <w:widowControl w:val="0"/>
        <w:spacing w:after="240"/>
        <w:jc w:val="both"/>
        <w:rPr>
          <w:rFonts w:cs="Arial"/>
          <w:sz w:val="20"/>
          <w:highlight w:val="yellow"/>
        </w:rPr>
      </w:pPr>
    </w:p>
    <w:p w:rsidR="008E2645" w:rsidRPr="00DD2B81" w:rsidRDefault="008E2645" w:rsidP="00B56814">
      <w:pPr>
        <w:widowControl w:val="0"/>
        <w:spacing w:after="240"/>
        <w:jc w:val="both"/>
        <w:rPr>
          <w:rFonts w:cs="Arial"/>
          <w:sz w:val="20"/>
        </w:rPr>
      </w:pPr>
      <w:r w:rsidRPr="000056A0">
        <w:rPr>
          <w:rFonts w:cs="Arial"/>
          <w:sz w:val="20"/>
          <w:highlight w:val="yellow"/>
        </w:rPr>
        <w:t>&lt;</w:t>
      </w:r>
      <w:proofErr w:type="gramStart"/>
      <w:r w:rsidRPr="000056A0">
        <w:rPr>
          <w:rFonts w:cs="Arial"/>
          <w:sz w:val="20"/>
          <w:highlight w:val="yellow"/>
        </w:rPr>
        <w:t>insert</w:t>
      </w:r>
      <w:proofErr w:type="gramEnd"/>
      <w:r w:rsidRPr="000056A0">
        <w:rPr>
          <w:rFonts w:cs="Arial"/>
          <w:sz w:val="20"/>
          <w:highlight w:val="yellow"/>
        </w:rPr>
        <w:t xml:space="preserve"> date&gt;</w:t>
      </w:r>
    </w:p>
    <w:p w:rsidR="008E2645" w:rsidRDefault="008E2645" w:rsidP="00B56814">
      <w:pPr>
        <w:widowControl w:val="0"/>
        <w:spacing w:after="240"/>
        <w:jc w:val="both"/>
        <w:rPr>
          <w:rFonts w:asciiTheme="minorHAnsi" w:hAnsiTheme="minorHAnsi" w:cstheme="minorHAnsi"/>
          <w:b/>
          <w:spacing w:val="10"/>
          <w:sz w:val="24"/>
          <w:szCs w:val="24"/>
        </w:rPr>
      </w:pPr>
    </w:p>
    <w:p w:rsidR="008E2645" w:rsidRPr="008E2645" w:rsidRDefault="008E2645" w:rsidP="00B56814">
      <w:pPr>
        <w:widowControl w:val="0"/>
        <w:spacing w:after="240"/>
        <w:jc w:val="both"/>
        <w:rPr>
          <w:rFonts w:cs="Arial"/>
          <w:b/>
          <w:spacing w:val="10"/>
          <w:szCs w:val="22"/>
        </w:rPr>
      </w:pPr>
      <w:proofErr w:type="gramStart"/>
      <w:r w:rsidRPr="008E2645">
        <w:rPr>
          <w:rFonts w:cs="Arial"/>
          <w:b/>
          <w:spacing w:val="10"/>
          <w:szCs w:val="22"/>
        </w:rPr>
        <w:t xml:space="preserve">LETTER OF APOLOGY </w:t>
      </w:r>
      <w:r>
        <w:rPr>
          <w:rFonts w:cs="Arial"/>
          <w:b/>
          <w:spacing w:val="10"/>
          <w:szCs w:val="22"/>
        </w:rPr>
        <w:t xml:space="preserve">- </w:t>
      </w:r>
      <w:r w:rsidRPr="008E2645">
        <w:rPr>
          <w:rFonts w:cs="Arial"/>
          <w:b/>
          <w:szCs w:val="22"/>
        </w:rPr>
        <w:t>MANYALLALUK COMMUNITY (Eva Valley Station) Katherine Northern Territory.</w:t>
      </w:r>
      <w:proofErr w:type="gramEnd"/>
    </w:p>
    <w:p w:rsidR="008E2645" w:rsidRPr="008E2645" w:rsidRDefault="008E2645" w:rsidP="00B56814">
      <w:pPr>
        <w:widowControl w:val="0"/>
        <w:spacing w:after="240"/>
        <w:jc w:val="both"/>
        <w:rPr>
          <w:rFonts w:cs="Arial"/>
          <w:sz w:val="20"/>
        </w:rPr>
      </w:pPr>
      <w:r w:rsidRPr="008E2645">
        <w:rPr>
          <w:rFonts w:cs="Arial"/>
          <w:sz w:val="20"/>
        </w:rPr>
        <w:t xml:space="preserve">The purpose of this letter is to apologise on behalf of Norman Harris Bright, trading as Norm Bright Agencies for non-compliance with Commonwealth of Australia Workplace Relations Laws.  </w:t>
      </w:r>
    </w:p>
    <w:p w:rsidR="008E2645" w:rsidRDefault="008E2645" w:rsidP="00B56814">
      <w:pPr>
        <w:widowControl w:val="0"/>
        <w:spacing w:after="240"/>
        <w:jc w:val="both"/>
        <w:rPr>
          <w:rFonts w:cs="Arial"/>
          <w:sz w:val="20"/>
        </w:rPr>
      </w:pPr>
      <w:r w:rsidRPr="008E2645">
        <w:rPr>
          <w:rFonts w:cs="Arial"/>
          <w:sz w:val="20"/>
        </w:rPr>
        <w:t>A recent investigation conducted by the Office of the Fair Work Ombudsman (FWO) determined that Norman Harris Bright , trading as Norm Bright Agencies had contravened the Fair Work Act 2009 (FW Act) by failing to pay its employees the following entitlements under the Pastoral Award 2010:</w:t>
      </w:r>
    </w:p>
    <w:p w:rsidR="008E2645" w:rsidRPr="008E2645" w:rsidRDefault="008E2645" w:rsidP="00B56814">
      <w:pPr>
        <w:pStyle w:val="ListParagraph"/>
        <w:widowControl w:val="0"/>
        <w:numPr>
          <w:ilvl w:val="0"/>
          <w:numId w:val="28"/>
        </w:numPr>
        <w:spacing w:after="240"/>
        <w:jc w:val="both"/>
        <w:rPr>
          <w:rFonts w:cs="Arial"/>
          <w:sz w:val="20"/>
        </w:rPr>
      </w:pPr>
      <w:r>
        <w:rPr>
          <w:rFonts w:cs="Arial"/>
          <w:sz w:val="20"/>
        </w:rPr>
        <w:t>Applicable b</w:t>
      </w:r>
      <w:r w:rsidRPr="008E2645">
        <w:rPr>
          <w:rFonts w:cs="Arial"/>
          <w:sz w:val="20"/>
        </w:rPr>
        <w:t>ase rate for time worked;</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 xml:space="preserve">pay </w:t>
      </w:r>
      <w:r>
        <w:rPr>
          <w:rFonts w:cs="Arial"/>
          <w:sz w:val="20"/>
        </w:rPr>
        <w:t xml:space="preserve">to </w:t>
      </w:r>
      <w:r w:rsidRPr="003765C2">
        <w:rPr>
          <w:rFonts w:cs="Arial"/>
          <w:sz w:val="20"/>
        </w:rPr>
        <w:t>a</w:t>
      </w:r>
      <w:r w:rsidRPr="003765C2">
        <w:rPr>
          <w:sz w:val="20"/>
        </w:rPr>
        <w:t xml:space="preserve"> casual employee other than a casual pieceworker an hourly rate of 1/38th of the weekly rate prescribed for the class of work performed, plus 25%</w:t>
      </w:r>
      <w:r>
        <w:rPr>
          <w:rFonts w:cs="Arial"/>
          <w:sz w:val="20"/>
        </w:rPr>
        <w:t>;</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pay</w:t>
      </w:r>
      <w:r>
        <w:rPr>
          <w:rFonts w:cs="Arial"/>
          <w:sz w:val="20"/>
        </w:rPr>
        <w:t xml:space="preserve"> to</w:t>
      </w:r>
      <w:r w:rsidRPr="003765C2">
        <w:rPr>
          <w:rFonts w:cs="Arial"/>
          <w:sz w:val="20"/>
        </w:rPr>
        <w:t xml:space="preserve"> </w:t>
      </w:r>
      <w:r>
        <w:rPr>
          <w:rFonts w:cs="Arial"/>
          <w:sz w:val="20"/>
        </w:rPr>
        <w:t>c</w:t>
      </w:r>
      <w:r w:rsidRPr="003765C2">
        <w:rPr>
          <w:sz w:val="20"/>
        </w:rPr>
        <w:t xml:space="preserve">asual employee at the termination of each engagement and </w:t>
      </w:r>
      <w:r>
        <w:rPr>
          <w:sz w:val="20"/>
        </w:rPr>
        <w:t>agreed weekly or fortnightly payments;</w:t>
      </w:r>
    </w:p>
    <w:p w:rsidR="008E2645"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sz w:val="20"/>
        </w:rPr>
        <w:t>minimum payment of three hours’ work at the appropriate rate</w:t>
      </w:r>
      <w:r w:rsidRPr="003765C2">
        <w:rPr>
          <w:rFonts w:cs="Arial"/>
          <w:sz w:val="20"/>
        </w:rPr>
        <w:t xml:space="preserve"> o</w:t>
      </w:r>
      <w:r w:rsidRPr="003765C2">
        <w:rPr>
          <w:sz w:val="20"/>
        </w:rPr>
        <w:t>n each occasion a casual employee is required to attend for work</w:t>
      </w:r>
      <w:r>
        <w:rPr>
          <w:rFonts w:cs="Arial"/>
          <w:sz w:val="20"/>
        </w:rPr>
        <w:t>;</w:t>
      </w:r>
    </w:p>
    <w:p w:rsidR="008E2645" w:rsidRPr="003765C2" w:rsidRDefault="008E2645" w:rsidP="00B56814">
      <w:pPr>
        <w:widowControl w:val="0"/>
        <w:numPr>
          <w:ilvl w:val="0"/>
          <w:numId w:val="9"/>
        </w:numPr>
        <w:tabs>
          <w:tab w:val="right" w:pos="709"/>
        </w:tabs>
        <w:spacing w:after="240"/>
        <w:jc w:val="both"/>
        <w:rPr>
          <w:rFonts w:cs="Arial"/>
          <w:sz w:val="20"/>
        </w:rPr>
      </w:pPr>
      <w:r>
        <w:rPr>
          <w:rFonts w:cs="Arial"/>
          <w:sz w:val="20"/>
        </w:rPr>
        <w:t xml:space="preserve">Applicable </w:t>
      </w:r>
      <w:r w:rsidRPr="003765C2">
        <w:rPr>
          <w:rFonts w:cs="Arial"/>
          <w:sz w:val="20"/>
        </w:rPr>
        <w:t xml:space="preserve">superannuation contributions to a superannuation fund for the benefit of an employee.  </w:t>
      </w:r>
    </w:p>
    <w:p w:rsidR="008E2645" w:rsidRPr="001D0D5D" w:rsidRDefault="008E2645" w:rsidP="00B56814">
      <w:pPr>
        <w:widowControl w:val="0"/>
        <w:spacing w:after="240"/>
        <w:jc w:val="both"/>
        <w:rPr>
          <w:rFonts w:cs="Arial"/>
          <w:b/>
          <w:sz w:val="20"/>
        </w:rPr>
      </w:pPr>
      <w:r w:rsidRPr="00290833">
        <w:rPr>
          <w:rFonts w:cs="Arial"/>
          <w:sz w:val="20"/>
        </w:rPr>
        <w:t xml:space="preserve">As a result of the Contraventions, </w:t>
      </w:r>
      <w:r>
        <w:rPr>
          <w:rFonts w:cs="Arial"/>
          <w:sz w:val="20"/>
        </w:rPr>
        <w:t xml:space="preserve">Mr Norman Harris Bright trading as Norm Bright Agencies </w:t>
      </w:r>
      <w:r w:rsidRPr="001D0D5D">
        <w:rPr>
          <w:rFonts w:cs="Arial"/>
          <w:sz w:val="20"/>
        </w:rPr>
        <w:t xml:space="preserve">underpaid a </w:t>
      </w:r>
      <w:r>
        <w:rPr>
          <w:rFonts w:cs="Arial"/>
          <w:sz w:val="20"/>
        </w:rPr>
        <w:t xml:space="preserve">number of workers from the </w:t>
      </w:r>
      <w:r w:rsidRPr="003765C2">
        <w:rPr>
          <w:rFonts w:cs="Arial"/>
          <w:sz w:val="20"/>
        </w:rPr>
        <w:t>Manyallaluk Community (Eva Valley Station) Katherine Northern</w:t>
      </w:r>
      <w:r>
        <w:rPr>
          <w:rFonts w:cs="Arial"/>
          <w:sz w:val="20"/>
        </w:rPr>
        <w:t xml:space="preserve"> Territory.</w:t>
      </w:r>
    </w:p>
    <w:p w:rsidR="008E2645" w:rsidRPr="00DD2B81" w:rsidRDefault="008E2645" w:rsidP="00B56814">
      <w:pPr>
        <w:widowControl w:val="0"/>
        <w:spacing w:after="240"/>
        <w:jc w:val="both"/>
        <w:rPr>
          <w:rFonts w:cs="Arial"/>
          <w:sz w:val="20"/>
        </w:rPr>
      </w:pPr>
      <w:r>
        <w:rPr>
          <w:rFonts w:cs="Arial"/>
          <w:sz w:val="20"/>
        </w:rPr>
        <w:t>Mr Norman Harris Bright trading as Norm Bright Agencies</w:t>
      </w:r>
      <w:r w:rsidRPr="00DD2B81">
        <w:rPr>
          <w:rFonts w:cs="Arial"/>
          <w:sz w:val="20"/>
        </w:rPr>
        <w:t xml:space="preserve"> has formally admitted to the FWO that it did not comply with its obligations under Commonwealth of Australia Workplace Relations Laws and have entered into an Enforceable Undertaking under the FW Act with the FWO, a copy of which is available from the FWO website at www.fairwork.gov.au.</w:t>
      </w:r>
    </w:p>
    <w:p w:rsidR="008E2645" w:rsidRPr="00DD2B81" w:rsidRDefault="008E2645" w:rsidP="00B56814">
      <w:pPr>
        <w:widowControl w:val="0"/>
        <w:spacing w:after="240"/>
        <w:jc w:val="both"/>
        <w:rPr>
          <w:rFonts w:cs="Arial"/>
          <w:sz w:val="20"/>
        </w:rPr>
      </w:pPr>
      <w:r>
        <w:rPr>
          <w:rFonts w:cs="Arial"/>
          <w:sz w:val="20"/>
        </w:rPr>
        <w:t>Mr Norman Harris Bright trading as Norm Bright Agencies</w:t>
      </w:r>
      <w:r w:rsidRPr="00DD2B81">
        <w:rPr>
          <w:rFonts w:cs="Arial"/>
          <w:sz w:val="20"/>
        </w:rPr>
        <w:t xml:space="preserve"> expresses its sincere regret and apologises to </w:t>
      </w:r>
      <w:r>
        <w:rPr>
          <w:rFonts w:cs="Arial"/>
          <w:sz w:val="20"/>
        </w:rPr>
        <w:t xml:space="preserve">the community </w:t>
      </w:r>
      <w:r w:rsidRPr="00DD2B81">
        <w:rPr>
          <w:rFonts w:cs="Arial"/>
          <w:sz w:val="20"/>
        </w:rPr>
        <w:t xml:space="preserve">for failing to comply with </w:t>
      </w:r>
      <w:r>
        <w:rPr>
          <w:rFonts w:cs="Arial"/>
          <w:sz w:val="20"/>
        </w:rPr>
        <w:t xml:space="preserve">its </w:t>
      </w:r>
      <w:r w:rsidRPr="00DD2B81">
        <w:rPr>
          <w:rFonts w:cs="Arial"/>
          <w:sz w:val="20"/>
        </w:rPr>
        <w:t>lawful obligations.</w:t>
      </w:r>
    </w:p>
    <w:p w:rsidR="008E2645" w:rsidRPr="00DD2B81" w:rsidRDefault="008E2645" w:rsidP="00B56814">
      <w:pPr>
        <w:widowControl w:val="0"/>
        <w:spacing w:after="240"/>
        <w:jc w:val="both"/>
        <w:rPr>
          <w:rFonts w:cs="Arial"/>
          <w:sz w:val="20"/>
        </w:rPr>
      </w:pPr>
      <w:r w:rsidRPr="00DD2B81">
        <w:rPr>
          <w:rFonts w:cs="Arial"/>
          <w:sz w:val="20"/>
        </w:rPr>
        <w:t xml:space="preserve">Should you have any questions, please contact </w:t>
      </w:r>
      <w:r>
        <w:rPr>
          <w:rFonts w:cs="Arial"/>
          <w:sz w:val="20"/>
        </w:rPr>
        <w:t>Mr Norman Harris Bright trading as Norm Bright Agencies</w:t>
      </w:r>
      <w:r w:rsidRPr="00DD2B81">
        <w:rPr>
          <w:rFonts w:cs="Arial"/>
          <w:sz w:val="20"/>
        </w:rPr>
        <w:t xml:space="preserve"> on </w:t>
      </w:r>
      <w:r>
        <w:rPr>
          <w:rFonts w:cs="Arial"/>
          <w:sz w:val="20"/>
          <w:highlight w:val="yellow"/>
        </w:rPr>
        <w:t>&lt;insert contact</w:t>
      </w:r>
      <w:r w:rsidRPr="000056A0">
        <w:rPr>
          <w:rFonts w:cs="Arial"/>
          <w:sz w:val="20"/>
          <w:highlight w:val="yellow"/>
        </w:rPr>
        <w:t>&gt;</w:t>
      </w:r>
      <w:r w:rsidRPr="00DD2B81">
        <w:rPr>
          <w:rFonts w:cs="Arial"/>
          <w:sz w:val="20"/>
        </w:rPr>
        <w:t>.</w:t>
      </w:r>
    </w:p>
    <w:p w:rsidR="008E2645" w:rsidRPr="00DD2B81" w:rsidRDefault="008E2645" w:rsidP="00B56814">
      <w:pPr>
        <w:widowControl w:val="0"/>
        <w:spacing w:after="240"/>
        <w:jc w:val="both"/>
        <w:rPr>
          <w:rFonts w:cs="Arial"/>
          <w:sz w:val="20"/>
        </w:rPr>
      </w:pPr>
      <w:r w:rsidRPr="00DD2B81">
        <w:rPr>
          <w:rFonts w:cs="Arial"/>
          <w:sz w:val="20"/>
        </w:rPr>
        <w:t>Yours sincerely</w:t>
      </w:r>
    </w:p>
    <w:p w:rsidR="008E2645" w:rsidRDefault="008E2645" w:rsidP="00B56814">
      <w:pPr>
        <w:widowControl w:val="0"/>
        <w:spacing w:after="240"/>
        <w:jc w:val="both"/>
        <w:rPr>
          <w:rFonts w:cs="Arial"/>
          <w:sz w:val="20"/>
        </w:rPr>
      </w:pPr>
    </w:p>
    <w:p w:rsidR="008E2645" w:rsidRDefault="008E2645" w:rsidP="00B56814">
      <w:pPr>
        <w:widowControl w:val="0"/>
        <w:spacing w:after="240"/>
        <w:jc w:val="both"/>
        <w:rPr>
          <w:rFonts w:cs="Arial"/>
          <w:sz w:val="20"/>
        </w:rPr>
      </w:pPr>
      <w:r>
        <w:rPr>
          <w:rFonts w:cs="Arial"/>
          <w:sz w:val="20"/>
        </w:rPr>
        <w:t>Mr Norm Bright</w:t>
      </w:r>
    </w:p>
    <w:p w:rsidR="00BE7843" w:rsidRDefault="00BE7843">
      <w:pPr>
        <w:rPr>
          <w:rFonts w:asciiTheme="minorHAnsi" w:hAnsiTheme="minorHAnsi" w:cstheme="minorHAnsi"/>
          <w:b/>
          <w:spacing w:val="10"/>
          <w:sz w:val="24"/>
          <w:szCs w:val="24"/>
        </w:rPr>
      </w:pPr>
      <w:r>
        <w:rPr>
          <w:rFonts w:asciiTheme="minorHAnsi" w:hAnsiTheme="minorHAnsi" w:cstheme="minorHAnsi"/>
          <w:b/>
          <w:spacing w:val="10"/>
          <w:sz w:val="24"/>
          <w:szCs w:val="24"/>
        </w:rPr>
        <w:br w:type="page"/>
      </w:r>
    </w:p>
    <w:p w:rsidR="008E2645" w:rsidRDefault="008E2645" w:rsidP="00B56814">
      <w:pPr>
        <w:widowControl w:val="0"/>
        <w:spacing w:after="240"/>
        <w:jc w:val="both"/>
        <w:rPr>
          <w:rFonts w:asciiTheme="minorHAnsi" w:hAnsiTheme="minorHAnsi" w:cstheme="minorHAnsi"/>
          <w:b/>
          <w:spacing w:val="10"/>
          <w:sz w:val="24"/>
          <w:szCs w:val="24"/>
        </w:rPr>
      </w:pPr>
    </w:p>
    <w:p w:rsidR="008E2645" w:rsidRDefault="008E2645" w:rsidP="00BE7843">
      <w:pPr>
        <w:pStyle w:val="Heading1"/>
      </w:pPr>
      <w:r>
        <w:t>A</w:t>
      </w:r>
      <w:r w:rsidR="00B56814">
        <w:t>PPENDIX   ‘D</w:t>
      </w:r>
      <w:r>
        <w:t>’</w:t>
      </w:r>
    </w:p>
    <w:p w:rsidR="008E2645" w:rsidRDefault="008E2645" w:rsidP="00B56814">
      <w:pPr>
        <w:widowControl w:val="0"/>
        <w:spacing w:after="240"/>
        <w:jc w:val="both"/>
        <w:rPr>
          <w:rFonts w:asciiTheme="minorHAnsi" w:hAnsiTheme="minorHAnsi" w:cstheme="minorHAnsi"/>
          <w:b/>
          <w:spacing w:val="10"/>
          <w:sz w:val="24"/>
          <w:szCs w:val="24"/>
        </w:rPr>
      </w:pPr>
    </w:p>
    <w:p w:rsidR="008E2645" w:rsidRDefault="008E2645" w:rsidP="00B56814">
      <w:pPr>
        <w:pStyle w:val="Headersub"/>
        <w:widowControl w:val="0"/>
        <w:tabs>
          <w:tab w:val="left" w:pos="4820"/>
        </w:tabs>
        <w:spacing w:after="0"/>
        <w:jc w:val="both"/>
        <w:rPr>
          <w:rFonts w:asciiTheme="minorHAnsi" w:hAnsiTheme="minorHAnsi" w:cstheme="minorHAnsi"/>
          <w:b/>
          <w:sz w:val="24"/>
          <w:szCs w:val="24"/>
        </w:rPr>
      </w:pPr>
      <w:r>
        <w:rPr>
          <w:rFonts w:asciiTheme="minorHAnsi" w:hAnsiTheme="minorHAnsi" w:cstheme="minorHAnsi"/>
          <w:b/>
          <w:sz w:val="24"/>
          <w:szCs w:val="24"/>
        </w:rPr>
        <w:t>FORM OF WORKPLACE NOTICE</w:t>
      </w:r>
    </w:p>
    <w:p w:rsidR="00B56814" w:rsidRDefault="00B56814" w:rsidP="00B56814">
      <w:pPr>
        <w:pStyle w:val="CM23"/>
        <w:jc w:val="both"/>
        <w:rPr>
          <w:rFonts w:asciiTheme="minorHAnsi" w:hAnsiTheme="minorHAnsi" w:cstheme="minorHAnsi"/>
          <w:b/>
          <w:bCs/>
        </w:rPr>
      </w:pPr>
    </w:p>
    <w:p w:rsidR="00B56814" w:rsidRDefault="00B56814" w:rsidP="00B56814">
      <w:pPr>
        <w:pStyle w:val="CM23"/>
        <w:jc w:val="both"/>
        <w:rPr>
          <w:rFonts w:asciiTheme="minorHAnsi" w:hAnsiTheme="minorHAnsi" w:cstheme="minorHAnsi"/>
          <w:b/>
          <w:bCs/>
        </w:rPr>
      </w:pPr>
    </w:p>
    <w:p w:rsidR="008E2645" w:rsidRPr="00B56814" w:rsidRDefault="008E2645" w:rsidP="00B56814">
      <w:pPr>
        <w:pStyle w:val="CM23"/>
        <w:jc w:val="both"/>
        <w:rPr>
          <w:rFonts w:asciiTheme="minorHAnsi" w:hAnsiTheme="minorHAnsi" w:cstheme="minorHAnsi"/>
          <w:b/>
          <w:bCs/>
        </w:rPr>
      </w:pPr>
      <w:r>
        <w:rPr>
          <w:rFonts w:asciiTheme="minorHAnsi" w:hAnsiTheme="minorHAnsi" w:cstheme="minorHAnsi"/>
          <w:b/>
          <w:bCs/>
        </w:rPr>
        <w:t xml:space="preserve">Underpayment of employees of </w:t>
      </w:r>
      <w:r w:rsidRPr="008E2645">
        <w:rPr>
          <w:b/>
          <w:sz w:val="20"/>
        </w:rPr>
        <w:t>Mr Norman Harris Bright trading as Norm Bright Agencies</w:t>
      </w:r>
      <w:r w:rsidRPr="00DD2B81">
        <w:rPr>
          <w:sz w:val="20"/>
        </w:rPr>
        <w:t xml:space="preserve"> </w:t>
      </w:r>
    </w:p>
    <w:p w:rsidR="0027507C" w:rsidRDefault="0027507C" w:rsidP="00B56814">
      <w:pPr>
        <w:pStyle w:val="CM25"/>
        <w:spacing w:line="231" w:lineRule="atLeast"/>
        <w:jc w:val="both"/>
        <w:rPr>
          <w:rFonts w:asciiTheme="minorHAnsi" w:hAnsiTheme="minorHAnsi" w:cstheme="minorHAnsi"/>
        </w:rPr>
      </w:pPr>
    </w:p>
    <w:p w:rsidR="0027507C"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The Office of the Fair Work Ombudsman </w:t>
      </w:r>
      <w:r w:rsidRPr="00BE7843">
        <w:rPr>
          <w:rFonts w:asciiTheme="minorHAnsi" w:hAnsiTheme="minorHAnsi" w:cstheme="minorHAnsi"/>
          <w:b/>
          <w:bCs/>
        </w:rPr>
        <w:t xml:space="preserve">(FWO) </w:t>
      </w:r>
      <w:r w:rsidRPr="00BE7843">
        <w:rPr>
          <w:rFonts w:asciiTheme="minorHAnsi" w:hAnsiTheme="minorHAnsi" w:cstheme="minorHAnsi"/>
        </w:rPr>
        <w:t xml:space="preserve">has investigated allegations that Mr Norman Harris Bright trading as Norm Bright Agencies had contravened the </w:t>
      </w:r>
      <w:r w:rsidRPr="00BE7843">
        <w:rPr>
          <w:rFonts w:asciiTheme="minorHAnsi" w:hAnsiTheme="minorHAnsi" w:cstheme="minorHAnsi"/>
          <w:i/>
          <w:iCs/>
        </w:rPr>
        <w:t xml:space="preserve">Fair Work Act 2009 </w:t>
      </w:r>
      <w:r w:rsidRPr="00BE7843">
        <w:rPr>
          <w:rFonts w:asciiTheme="minorHAnsi" w:hAnsiTheme="minorHAnsi" w:cstheme="minorHAnsi"/>
          <w:iCs/>
        </w:rPr>
        <w:t>(</w:t>
      </w:r>
      <w:r w:rsidRPr="00BE7843">
        <w:rPr>
          <w:rFonts w:asciiTheme="minorHAnsi" w:hAnsiTheme="minorHAnsi" w:cstheme="minorHAnsi"/>
          <w:b/>
          <w:iCs/>
        </w:rPr>
        <w:t>FW Act</w:t>
      </w:r>
      <w:r w:rsidRPr="00BE7843">
        <w:rPr>
          <w:rFonts w:asciiTheme="minorHAnsi" w:hAnsiTheme="minorHAnsi" w:cstheme="minorHAnsi"/>
          <w:iCs/>
        </w:rPr>
        <w:t>)</w:t>
      </w:r>
      <w:r w:rsidRPr="00BE7843">
        <w:rPr>
          <w:rFonts w:asciiTheme="minorHAnsi" w:hAnsiTheme="minorHAnsi" w:cstheme="minorHAnsi"/>
          <w:i/>
          <w:iCs/>
        </w:rPr>
        <w:t xml:space="preserve"> </w:t>
      </w:r>
      <w:r w:rsidRPr="00BE7843">
        <w:rPr>
          <w:rFonts w:asciiTheme="minorHAnsi" w:hAnsiTheme="minorHAnsi" w:cstheme="minorHAnsi"/>
        </w:rPr>
        <w:t>between 2008 and 2011.</w:t>
      </w:r>
    </w:p>
    <w:p w:rsidR="008E2645"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 </w:t>
      </w:r>
    </w:p>
    <w:p w:rsidR="008E2645"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The FWO investigation identified that Mr Norman Harris Bright trading as Norm Bright Agencies </w:t>
      </w:r>
      <w:r w:rsidR="00287F26" w:rsidRPr="00BE7843">
        <w:rPr>
          <w:rFonts w:asciiTheme="minorHAnsi" w:hAnsiTheme="minorHAnsi" w:cstheme="minorHAnsi"/>
        </w:rPr>
        <w:t xml:space="preserve">failed to </w:t>
      </w:r>
      <w:r w:rsidR="0027507C" w:rsidRPr="00BE7843">
        <w:rPr>
          <w:rFonts w:asciiTheme="minorHAnsi" w:hAnsiTheme="minorHAnsi" w:cstheme="minorHAnsi"/>
        </w:rPr>
        <w:t>pay employees</w:t>
      </w:r>
      <w:r w:rsidRPr="00BE7843">
        <w:rPr>
          <w:rFonts w:asciiTheme="minorHAnsi" w:hAnsiTheme="minorHAnsi" w:cstheme="minorHAnsi"/>
        </w:rPr>
        <w:t xml:space="preserve"> their correct entitlements due to them under the relevant Award. </w:t>
      </w:r>
    </w:p>
    <w:p w:rsidR="0027507C" w:rsidRPr="00BE7843" w:rsidRDefault="0027507C" w:rsidP="00B56814">
      <w:pPr>
        <w:pStyle w:val="Default"/>
        <w:jc w:val="both"/>
        <w:rPr>
          <w:rFonts w:asciiTheme="minorHAnsi" w:hAnsiTheme="minorHAnsi" w:cstheme="minorHAnsi"/>
          <w:lang w:eastAsia="en-US"/>
        </w:rPr>
      </w:pPr>
    </w:p>
    <w:p w:rsidR="008E2645"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Mr Norman Harris Bright trading as Norm Bright Agencies has rectified the underpayments. </w:t>
      </w:r>
    </w:p>
    <w:p w:rsidR="0027507C" w:rsidRPr="00BE7843" w:rsidRDefault="0027507C" w:rsidP="00B56814">
      <w:pPr>
        <w:pStyle w:val="Default"/>
        <w:jc w:val="both"/>
        <w:rPr>
          <w:rFonts w:asciiTheme="minorHAnsi" w:hAnsiTheme="minorHAnsi" w:cstheme="minorHAnsi"/>
          <w:lang w:eastAsia="en-US"/>
        </w:rPr>
      </w:pPr>
    </w:p>
    <w:p w:rsidR="008E2645"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Mr Norman Harris Bright trading as Norm Bright Agencies has formally admitted to the FWO that it contravened workplace laws by failing to pay the affected employee. </w:t>
      </w:r>
    </w:p>
    <w:p w:rsidR="0027507C" w:rsidRPr="00BE7843" w:rsidRDefault="0027507C" w:rsidP="00B56814">
      <w:pPr>
        <w:pStyle w:val="Default"/>
        <w:jc w:val="both"/>
        <w:rPr>
          <w:rFonts w:asciiTheme="minorHAnsi" w:hAnsiTheme="minorHAnsi" w:cstheme="minorHAnsi"/>
          <w:lang w:eastAsia="en-US"/>
        </w:rPr>
      </w:pPr>
    </w:p>
    <w:p w:rsidR="008E2645" w:rsidRPr="00BE7843" w:rsidRDefault="008E2645" w:rsidP="00B56814">
      <w:pPr>
        <w:pStyle w:val="CM25"/>
        <w:spacing w:line="231" w:lineRule="atLeast"/>
        <w:jc w:val="both"/>
        <w:rPr>
          <w:rFonts w:asciiTheme="minorHAnsi" w:hAnsiTheme="minorHAnsi" w:cstheme="minorHAnsi"/>
        </w:rPr>
      </w:pPr>
      <w:r w:rsidRPr="00BE7843">
        <w:rPr>
          <w:rFonts w:asciiTheme="minorHAnsi" w:hAnsiTheme="minorHAnsi" w:cstheme="minorHAnsi"/>
        </w:rPr>
        <w:t xml:space="preserve">An Enforceable Undertaking under the FW Act has been given by Mr Norman Harris Bright trading as Norm Bright Agencies to the FWO to reflect these formal admissions (that Enforceable Undertaking is available at </w:t>
      </w:r>
      <w:hyperlink r:id="rId18" w:tooltip="Fair Work Ombudsman website" w:history="1">
        <w:r w:rsidR="0027507C" w:rsidRPr="00BE7843">
          <w:rPr>
            <w:rStyle w:val="Hyperlink"/>
            <w:rFonts w:asciiTheme="minorHAnsi" w:hAnsiTheme="minorHAnsi" w:cstheme="minorHAnsi"/>
          </w:rPr>
          <w:t>www.fairwork.gov.au</w:t>
        </w:r>
      </w:hyperlink>
      <w:r w:rsidRPr="00BE7843">
        <w:rPr>
          <w:rFonts w:asciiTheme="minorHAnsi" w:hAnsiTheme="minorHAnsi" w:cstheme="minorHAnsi"/>
        </w:rPr>
        <w:t xml:space="preserve">). </w:t>
      </w:r>
    </w:p>
    <w:p w:rsidR="0027507C" w:rsidRPr="00BE7843" w:rsidRDefault="0027507C" w:rsidP="00B56814">
      <w:pPr>
        <w:pStyle w:val="Default"/>
        <w:jc w:val="both"/>
        <w:rPr>
          <w:rFonts w:asciiTheme="minorHAnsi" w:hAnsiTheme="minorHAnsi" w:cstheme="minorHAnsi"/>
          <w:lang w:eastAsia="en-US"/>
        </w:rPr>
      </w:pPr>
    </w:p>
    <w:p w:rsidR="0027507C" w:rsidRPr="00BE7843" w:rsidRDefault="008E2645" w:rsidP="00B56814">
      <w:pPr>
        <w:pStyle w:val="CM27"/>
        <w:spacing w:line="231" w:lineRule="atLeast"/>
        <w:jc w:val="both"/>
        <w:rPr>
          <w:rFonts w:asciiTheme="minorHAnsi" w:hAnsiTheme="minorHAnsi" w:cstheme="minorHAnsi"/>
        </w:rPr>
      </w:pPr>
      <w:r w:rsidRPr="00BE7843">
        <w:rPr>
          <w:rFonts w:asciiTheme="minorHAnsi" w:hAnsiTheme="minorHAnsi" w:cstheme="minorHAnsi"/>
        </w:rPr>
        <w:t xml:space="preserve">Mr Norman Harris Bright trading as Norm Bright Agencies expresses his sincere regret and apologises to current and former employees for failing to comply with his lawful obligations. </w:t>
      </w:r>
    </w:p>
    <w:p w:rsidR="0027507C" w:rsidRPr="00BE7843" w:rsidRDefault="0027507C" w:rsidP="00B56814">
      <w:pPr>
        <w:pStyle w:val="CM27"/>
        <w:spacing w:line="231" w:lineRule="atLeast"/>
        <w:jc w:val="both"/>
        <w:rPr>
          <w:rFonts w:asciiTheme="minorHAnsi" w:hAnsiTheme="minorHAnsi" w:cstheme="minorHAnsi"/>
        </w:rPr>
      </w:pPr>
    </w:p>
    <w:p w:rsidR="008E2645" w:rsidRPr="00BE7843" w:rsidRDefault="008E2645" w:rsidP="00B56814">
      <w:pPr>
        <w:pStyle w:val="CM27"/>
        <w:spacing w:line="231" w:lineRule="atLeast"/>
        <w:jc w:val="both"/>
        <w:rPr>
          <w:rFonts w:asciiTheme="minorHAnsi" w:hAnsiTheme="minorHAnsi" w:cstheme="minorHAnsi"/>
        </w:rPr>
      </w:pPr>
      <w:r w:rsidRPr="00BE7843">
        <w:rPr>
          <w:rFonts w:asciiTheme="minorHAnsi" w:hAnsiTheme="minorHAnsi" w:cstheme="minorHAnsi"/>
        </w:rPr>
        <w:t>Furthermore, Mr Norman Harris Bright trading as Norm Bright Agencies commits to current and prospective employees that such conduct will not occur again and that he will comply with Commonwealth of Australia workplace relations laws in the future.</w:t>
      </w:r>
    </w:p>
    <w:p w:rsidR="0027507C" w:rsidRDefault="0027507C" w:rsidP="00B56814">
      <w:pPr>
        <w:widowControl w:val="0"/>
        <w:jc w:val="both"/>
        <w:rPr>
          <w:rFonts w:cs="Arial"/>
          <w:b/>
          <w:sz w:val="20"/>
        </w:rPr>
      </w:pPr>
    </w:p>
    <w:p w:rsidR="0027507C" w:rsidRDefault="0027507C" w:rsidP="00B56814">
      <w:pPr>
        <w:widowControl w:val="0"/>
        <w:jc w:val="both"/>
        <w:rPr>
          <w:rFonts w:cs="Arial"/>
          <w:b/>
          <w:sz w:val="20"/>
        </w:rPr>
      </w:pPr>
    </w:p>
    <w:p w:rsidR="008E2645" w:rsidRPr="008E2645" w:rsidRDefault="008E2645" w:rsidP="00B56814">
      <w:pPr>
        <w:widowControl w:val="0"/>
        <w:jc w:val="both"/>
        <w:rPr>
          <w:rFonts w:cs="Arial"/>
          <w:b/>
          <w:sz w:val="20"/>
          <w:highlight w:val="green"/>
        </w:rPr>
      </w:pPr>
      <w:r w:rsidRPr="008E2645">
        <w:rPr>
          <w:rFonts w:cs="Arial"/>
          <w:b/>
          <w:sz w:val="20"/>
        </w:rPr>
        <w:t xml:space="preserve">Mr Norman Harris Bright trading as Norm Bright Agencies </w:t>
      </w:r>
    </w:p>
    <w:sectPr w:rsidR="008E2645" w:rsidRPr="008E2645" w:rsidSect="008415BB">
      <w:headerReference w:type="default" r:id="rId19"/>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72" w:rsidRDefault="00693D72">
      <w:r>
        <w:separator/>
      </w:r>
    </w:p>
  </w:endnote>
  <w:endnote w:type="continuationSeparator" w:id="0">
    <w:p w:rsidR="00693D72" w:rsidRDefault="0069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72" w:rsidRDefault="00693D72">
      <w:r>
        <w:separator/>
      </w:r>
    </w:p>
  </w:footnote>
  <w:footnote w:type="continuationSeparator" w:id="0">
    <w:p w:rsidR="00693D72" w:rsidRDefault="0069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C6" w:rsidRDefault="00415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BB" w:rsidRPr="00973134" w:rsidRDefault="008415BB" w:rsidP="009731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BB" w:rsidRPr="00973134" w:rsidRDefault="008415BB" w:rsidP="00973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AFC064A"/>
    <w:multiLevelType w:val="hybridMultilevel"/>
    <w:tmpl w:val="CB2CF9AE"/>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E3050D"/>
    <w:multiLevelType w:val="hybridMultilevel"/>
    <w:tmpl w:val="FDB842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DAC3764"/>
    <w:multiLevelType w:val="hybridMultilevel"/>
    <w:tmpl w:val="6A8029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101C2B96"/>
    <w:multiLevelType w:val="hybridMultilevel"/>
    <w:tmpl w:val="C5F610E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02B6E0C"/>
    <w:multiLevelType w:val="hybridMultilevel"/>
    <w:tmpl w:val="869A346A"/>
    <w:lvl w:ilvl="0" w:tplc="C818C250">
      <w:start w:val="24"/>
      <w:numFmt w:val="bullet"/>
      <w:lvlText w:val=""/>
      <w:lvlJc w:val="left"/>
      <w:pPr>
        <w:ind w:left="2008" w:hanging="360"/>
      </w:pPr>
      <w:rPr>
        <w:rFonts w:ascii="Symbol" w:eastAsia="Calibri" w:hAnsi="Symbol" w:cs="Times New Roman" w:hint="default"/>
      </w:rPr>
    </w:lvl>
    <w:lvl w:ilvl="1" w:tplc="0C090003">
      <w:start w:val="1"/>
      <w:numFmt w:val="bullet"/>
      <w:lvlText w:val="o"/>
      <w:lvlJc w:val="left"/>
      <w:pPr>
        <w:ind w:left="2728" w:hanging="360"/>
      </w:pPr>
      <w:rPr>
        <w:rFonts w:ascii="Courier New" w:hAnsi="Courier New" w:cs="Courier New" w:hint="default"/>
      </w:rPr>
    </w:lvl>
    <w:lvl w:ilvl="2" w:tplc="0C090005">
      <w:start w:val="1"/>
      <w:numFmt w:val="bullet"/>
      <w:lvlText w:val=""/>
      <w:lvlJc w:val="left"/>
      <w:pPr>
        <w:ind w:left="3448" w:hanging="360"/>
      </w:pPr>
      <w:rPr>
        <w:rFonts w:ascii="Wingdings" w:hAnsi="Wingdings" w:hint="default"/>
      </w:rPr>
    </w:lvl>
    <w:lvl w:ilvl="3" w:tplc="0C090001">
      <w:start w:val="1"/>
      <w:numFmt w:val="bullet"/>
      <w:lvlText w:val=""/>
      <w:lvlJc w:val="left"/>
      <w:pPr>
        <w:ind w:left="4168" w:hanging="360"/>
      </w:pPr>
      <w:rPr>
        <w:rFonts w:ascii="Symbol" w:hAnsi="Symbol" w:hint="default"/>
      </w:rPr>
    </w:lvl>
    <w:lvl w:ilvl="4" w:tplc="0C090003">
      <w:start w:val="1"/>
      <w:numFmt w:val="bullet"/>
      <w:lvlText w:val="o"/>
      <w:lvlJc w:val="left"/>
      <w:pPr>
        <w:ind w:left="4888" w:hanging="360"/>
      </w:pPr>
      <w:rPr>
        <w:rFonts w:ascii="Courier New" w:hAnsi="Courier New" w:cs="Courier New" w:hint="default"/>
      </w:rPr>
    </w:lvl>
    <w:lvl w:ilvl="5" w:tplc="0C090005">
      <w:start w:val="1"/>
      <w:numFmt w:val="bullet"/>
      <w:lvlText w:val=""/>
      <w:lvlJc w:val="left"/>
      <w:pPr>
        <w:ind w:left="5608" w:hanging="360"/>
      </w:pPr>
      <w:rPr>
        <w:rFonts w:ascii="Wingdings" w:hAnsi="Wingdings" w:hint="default"/>
      </w:rPr>
    </w:lvl>
    <w:lvl w:ilvl="6" w:tplc="0C090001">
      <w:start w:val="1"/>
      <w:numFmt w:val="bullet"/>
      <w:lvlText w:val=""/>
      <w:lvlJc w:val="left"/>
      <w:pPr>
        <w:ind w:left="6328" w:hanging="360"/>
      </w:pPr>
      <w:rPr>
        <w:rFonts w:ascii="Symbol" w:hAnsi="Symbol" w:hint="default"/>
      </w:rPr>
    </w:lvl>
    <w:lvl w:ilvl="7" w:tplc="0C090003">
      <w:start w:val="1"/>
      <w:numFmt w:val="bullet"/>
      <w:lvlText w:val="o"/>
      <w:lvlJc w:val="left"/>
      <w:pPr>
        <w:ind w:left="7048" w:hanging="360"/>
      </w:pPr>
      <w:rPr>
        <w:rFonts w:ascii="Courier New" w:hAnsi="Courier New" w:cs="Courier New" w:hint="default"/>
      </w:rPr>
    </w:lvl>
    <w:lvl w:ilvl="8" w:tplc="0C090005">
      <w:start w:val="1"/>
      <w:numFmt w:val="bullet"/>
      <w:lvlText w:val=""/>
      <w:lvlJc w:val="left"/>
      <w:pPr>
        <w:ind w:left="7768" w:hanging="360"/>
      </w:pPr>
      <w:rPr>
        <w:rFonts w:ascii="Wingdings" w:hAnsi="Wingdings" w:hint="default"/>
      </w:rPr>
    </w:lvl>
  </w:abstractNum>
  <w:abstractNum w:abstractNumId="6">
    <w:nsid w:val="1E751BED"/>
    <w:multiLevelType w:val="hybridMultilevel"/>
    <w:tmpl w:val="F350C60A"/>
    <w:lvl w:ilvl="0" w:tplc="0C09000F">
      <w:start w:val="1"/>
      <w:numFmt w:val="decimal"/>
      <w:lvlText w:val="%1."/>
      <w:lvlJc w:val="left"/>
      <w:pPr>
        <w:tabs>
          <w:tab w:val="num" w:pos="780"/>
        </w:tabs>
        <w:ind w:left="780" w:hanging="360"/>
      </w:pPr>
      <w:rPr>
        <w:b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1310BE6"/>
    <w:multiLevelType w:val="hybridMultilevel"/>
    <w:tmpl w:val="B4E2CFE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E3D1B4E"/>
    <w:multiLevelType w:val="hybridMultilevel"/>
    <w:tmpl w:val="BB60090A"/>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919"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5232F"/>
    <w:multiLevelType w:val="hybridMultilevel"/>
    <w:tmpl w:val="DB7CC638"/>
    <w:lvl w:ilvl="0" w:tplc="27CACD60">
      <w:start w:val="7"/>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812A8C"/>
    <w:multiLevelType w:val="hybridMultilevel"/>
    <w:tmpl w:val="D2244114"/>
    <w:lvl w:ilvl="0" w:tplc="0C090001">
      <w:start w:val="1"/>
      <w:numFmt w:val="bullet"/>
      <w:lvlText w:val=""/>
      <w:lvlJc w:val="left"/>
      <w:pPr>
        <w:ind w:left="1080" w:hanging="360"/>
      </w:pPr>
      <w:rPr>
        <w:rFonts w:ascii="Symbol" w:hAnsi="Symbol"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6F5050B"/>
    <w:multiLevelType w:val="hybridMultilevel"/>
    <w:tmpl w:val="C4243814"/>
    <w:lvl w:ilvl="0" w:tplc="CFD6EF9C">
      <w:start w:val="1"/>
      <w:numFmt w:val="lowerRoman"/>
      <w:lvlText w:val="(%1)"/>
      <w:lvlJc w:val="right"/>
      <w:pPr>
        <w:ind w:left="2160" w:hanging="360"/>
      </w:pPr>
      <w:rPr>
        <w:b w:val="0"/>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2">
    <w:nsid w:val="38F252D6"/>
    <w:multiLevelType w:val="hybridMultilevel"/>
    <w:tmpl w:val="A93CE5F2"/>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4">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65C04F9"/>
    <w:multiLevelType w:val="hybridMultilevel"/>
    <w:tmpl w:val="D5BE616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F094C6F"/>
    <w:multiLevelType w:val="hybridMultilevel"/>
    <w:tmpl w:val="53AEA650"/>
    <w:lvl w:ilvl="0" w:tplc="0C09000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FB76F21"/>
    <w:multiLevelType w:val="hybridMultilevel"/>
    <w:tmpl w:val="46E05D70"/>
    <w:lvl w:ilvl="0" w:tplc="ED62646E">
      <w:start w:val="1"/>
      <w:numFmt w:val="decimal"/>
      <w:lvlText w:val="%1."/>
      <w:lvlJc w:val="left"/>
      <w:pPr>
        <w:tabs>
          <w:tab w:val="num" w:pos="720"/>
        </w:tabs>
        <w:ind w:left="720" w:hanging="360"/>
      </w:pPr>
      <w:rPr>
        <w:rFonts w:hint="default"/>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73B469D"/>
    <w:multiLevelType w:val="hybridMultilevel"/>
    <w:tmpl w:val="632ADC08"/>
    <w:lvl w:ilvl="0" w:tplc="0C090001">
      <w:start w:val="1"/>
      <w:numFmt w:val="bullet"/>
      <w:pStyle w:val="Dewrdotpoint3333"/>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980F87"/>
    <w:multiLevelType w:val="hybridMultilevel"/>
    <w:tmpl w:val="21BA5A5A"/>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0F4245"/>
    <w:multiLevelType w:val="hybridMultilevel"/>
    <w:tmpl w:val="46963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0C1DA0"/>
    <w:multiLevelType w:val="hybridMultilevel"/>
    <w:tmpl w:val="6E8C7B1C"/>
    <w:lvl w:ilvl="0" w:tplc="C818C250">
      <w:start w:val="24"/>
      <w:numFmt w:val="bullet"/>
      <w:lvlText w:val=""/>
      <w:lvlJc w:val="left"/>
      <w:pPr>
        <w:ind w:left="1440" w:hanging="360"/>
      </w:pPr>
      <w:rPr>
        <w:rFonts w:ascii="Symbol" w:eastAsia="Calibri" w:hAnsi="Symbo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nsid w:val="6E381B7F"/>
    <w:multiLevelType w:val="hybridMultilevel"/>
    <w:tmpl w:val="2AB49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FCA6E78"/>
    <w:multiLevelType w:val="hybridMultilevel"/>
    <w:tmpl w:val="83D4F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8483BBD"/>
    <w:multiLevelType w:val="hybridMultilevel"/>
    <w:tmpl w:val="21CE3ABE"/>
    <w:lvl w:ilvl="0" w:tplc="7B586184">
      <w:start w:val="1"/>
      <w:numFmt w:val="lowerLetter"/>
      <w:lvlText w:val="(%1)"/>
      <w:lvlJc w:val="left"/>
      <w:pPr>
        <w:ind w:left="107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F930E1"/>
    <w:multiLevelType w:val="hybridMultilevel"/>
    <w:tmpl w:val="DE60B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ACC3A89"/>
    <w:multiLevelType w:val="hybridMultilevel"/>
    <w:tmpl w:val="AEC8E58E"/>
    <w:lvl w:ilvl="0" w:tplc="C818C250">
      <w:start w:val="24"/>
      <w:numFmt w:val="bullet"/>
      <w:lvlText w:val=""/>
      <w:lvlJc w:val="left"/>
      <w:pPr>
        <w:ind w:left="1800" w:hanging="360"/>
      </w:pPr>
      <w:rPr>
        <w:rFonts w:ascii="Symbol" w:eastAsia="Calibri" w:hAnsi="Symbol"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7">
    <w:nsid w:val="7B8C6D7C"/>
    <w:multiLevelType w:val="hybridMultilevel"/>
    <w:tmpl w:val="028AD1D2"/>
    <w:lvl w:ilvl="0" w:tplc="F59E3E00">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BA25253"/>
    <w:multiLevelType w:val="hybridMultilevel"/>
    <w:tmpl w:val="27AA2D64"/>
    <w:lvl w:ilvl="0" w:tplc="F59E3E0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2"/>
  </w:num>
  <w:num w:numId="9">
    <w:abstractNumId w:val="10"/>
  </w:num>
  <w:num w:numId="10">
    <w:abstractNumId w:val="24"/>
  </w:num>
  <w:num w:numId="11">
    <w:abstractNumId w:val="16"/>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6"/>
  </w:num>
  <w:num w:numId="17">
    <w:abstractNumId w:val="22"/>
  </w:num>
  <w:num w:numId="18">
    <w:abstractNumId w:val="3"/>
  </w:num>
  <w:num w:numId="19">
    <w:abstractNumId w:val="23"/>
  </w:num>
  <w:num w:numId="20">
    <w:abstractNumId w:val="21"/>
  </w:num>
  <w:num w:numId="21">
    <w:abstractNumId w:val="25"/>
  </w:num>
  <w:num w:numId="22">
    <w:abstractNumId w:val="28"/>
  </w:num>
  <w:num w:numId="23">
    <w:abstractNumId w:val="2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4"/>
  </w:num>
  <w:num w:numId="28">
    <w:abstractNumId w:val="2"/>
  </w:num>
  <w:num w:numId="29">
    <w:abstractNumId w:val="7"/>
  </w:num>
  <w:num w:numId="3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4D6D"/>
    <w:rsid w:val="000056A0"/>
    <w:rsid w:val="000076B2"/>
    <w:rsid w:val="00011993"/>
    <w:rsid w:val="00012B44"/>
    <w:rsid w:val="00013069"/>
    <w:rsid w:val="000142BF"/>
    <w:rsid w:val="00014E54"/>
    <w:rsid w:val="000176C4"/>
    <w:rsid w:val="000259CC"/>
    <w:rsid w:val="00025A5A"/>
    <w:rsid w:val="00027838"/>
    <w:rsid w:val="0003123C"/>
    <w:rsid w:val="00031CD9"/>
    <w:rsid w:val="000357CF"/>
    <w:rsid w:val="00035848"/>
    <w:rsid w:val="00036BE3"/>
    <w:rsid w:val="0004124D"/>
    <w:rsid w:val="0004414F"/>
    <w:rsid w:val="000446F2"/>
    <w:rsid w:val="000453AD"/>
    <w:rsid w:val="0004693A"/>
    <w:rsid w:val="00055AE0"/>
    <w:rsid w:val="00056F86"/>
    <w:rsid w:val="0006032C"/>
    <w:rsid w:val="0006176B"/>
    <w:rsid w:val="000661A0"/>
    <w:rsid w:val="00067B50"/>
    <w:rsid w:val="00072A95"/>
    <w:rsid w:val="00072DC0"/>
    <w:rsid w:val="00075682"/>
    <w:rsid w:val="000756F4"/>
    <w:rsid w:val="000828B2"/>
    <w:rsid w:val="00082CB8"/>
    <w:rsid w:val="000841C3"/>
    <w:rsid w:val="000862A4"/>
    <w:rsid w:val="00086725"/>
    <w:rsid w:val="00087A58"/>
    <w:rsid w:val="00090D72"/>
    <w:rsid w:val="00093C69"/>
    <w:rsid w:val="000960EE"/>
    <w:rsid w:val="000A0E15"/>
    <w:rsid w:val="000A7FD3"/>
    <w:rsid w:val="000B0763"/>
    <w:rsid w:val="000B2530"/>
    <w:rsid w:val="000B45D3"/>
    <w:rsid w:val="000B7238"/>
    <w:rsid w:val="000B781B"/>
    <w:rsid w:val="000C0AD4"/>
    <w:rsid w:val="000C405D"/>
    <w:rsid w:val="000C45C1"/>
    <w:rsid w:val="000C4605"/>
    <w:rsid w:val="000D48D5"/>
    <w:rsid w:val="000D65D1"/>
    <w:rsid w:val="000D6E9C"/>
    <w:rsid w:val="000D7220"/>
    <w:rsid w:val="000E09AE"/>
    <w:rsid w:val="000E3942"/>
    <w:rsid w:val="000E479B"/>
    <w:rsid w:val="000E4C97"/>
    <w:rsid w:val="000E686E"/>
    <w:rsid w:val="000E6EB9"/>
    <w:rsid w:val="000E72F8"/>
    <w:rsid w:val="000F00C1"/>
    <w:rsid w:val="000F31E9"/>
    <w:rsid w:val="000F5931"/>
    <w:rsid w:val="000F614D"/>
    <w:rsid w:val="000F6D86"/>
    <w:rsid w:val="00102227"/>
    <w:rsid w:val="00103C02"/>
    <w:rsid w:val="001046C3"/>
    <w:rsid w:val="001124D2"/>
    <w:rsid w:val="00112E19"/>
    <w:rsid w:val="001133CD"/>
    <w:rsid w:val="00115F80"/>
    <w:rsid w:val="00116E7A"/>
    <w:rsid w:val="001170F3"/>
    <w:rsid w:val="00127F64"/>
    <w:rsid w:val="00130B37"/>
    <w:rsid w:val="001318FB"/>
    <w:rsid w:val="00136D56"/>
    <w:rsid w:val="00136F4A"/>
    <w:rsid w:val="00140DF0"/>
    <w:rsid w:val="0014110D"/>
    <w:rsid w:val="00142AB7"/>
    <w:rsid w:val="00142BE4"/>
    <w:rsid w:val="00142CC8"/>
    <w:rsid w:val="001440B0"/>
    <w:rsid w:val="00145207"/>
    <w:rsid w:val="00153C97"/>
    <w:rsid w:val="00171F4F"/>
    <w:rsid w:val="00181C44"/>
    <w:rsid w:val="001839F2"/>
    <w:rsid w:val="00184451"/>
    <w:rsid w:val="001850F6"/>
    <w:rsid w:val="0018619C"/>
    <w:rsid w:val="00186BD9"/>
    <w:rsid w:val="00190FA1"/>
    <w:rsid w:val="00192254"/>
    <w:rsid w:val="00192BB7"/>
    <w:rsid w:val="00192D0B"/>
    <w:rsid w:val="00193D1A"/>
    <w:rsid w:val="001A00D9"/>
    <w:rsid w:val="001A0609"/>
    <w:rsid w:val="001A068A"/>
    <w:rsid w:val="001A5BC0"/>
    <w:rsid w:val="001A6D66"/>
    <w:rsid w:val="001B0BC3"/>
    <w:rsid w:val="001B5326"/>
    <w:rsid w:val="001B53D1"/>
    <w:rsid w:val="001C140A"/>
    <w:rsid w:val="001C162E"/>
    <w:rsid w:val="001C3FD4"/>
    <w:rsid w:val="001C41D7"/>
    <w:rsid w:val="001C4D67"/>
    <w:rsid w:val="001C50E7"/>
    <w:rsid w:val="001D0D5D"/>
    <w:rsid w:val="001D4A75"/>
    <w:rsid w:val="001E313C"/>
    <w:rsid w:val="001E42B9"/>
    <w:rsid w:val="001E4746"/>
    <w:rsid w:val="001E54C2"/>
    <w:rsid w:val="001E5995"/>
    <w:rsid w:val="00201089"/>
    <w:rsid w:val="00202A09"/>
    <w:rsid w:val="002044FF"/>
    <w:rsid w:val="00205F1E"/>
    <w:rsid w:val="00214770"/>
    <w:rsid w:val="002154B3"/>
    <w:rsid w:val="00221690"/>
    <w:rsid w:val="00221A0A"/>
    <w:rsid w:val="00226DD6"/>
    <w:rsid w:val="002303B1"/>
    <w:rsid w:val="0023082F"/>
    <w:rsid w:val="00234277"/>
    <w:rsid w:val="00240508"/>
    <w:rsid w:val="00240EB0"/>
    <w:rsid w:val="00241F4E"/>
    <w:rsid w:val="00242007"/>
    <w:rsid w:val="00244BD3"/>
    <w:rsid w:val="00246014"/>
    <w:rsid w:val="00247A3F"/>
    <w:rsid w:val="00253197"/>
    <w:rsid w:val="00253650"/>
    <w:rsid w:val="00254852"/>
    <w:rsid w:val="00254AB8"/>
    <w:rsid w:val="00257D21"/>
    <w:rsid w:val="0026007E"/>
    <w:rsid w:val="00261270"/>
    <w:rsid w:val="002635A1"/>
    <w:rsid w:val="00267E25"/>
    <w:rsid w:val="00270744"/>
    <w:rsid w:val="00270CCF"/>
    <w:rsid w:val="0027195A"/>
    <w:rsid w:val="00271C5C"/>
    <w:rsid w:val="0027352E"/>
    <w:rsid w:val="0027507C"/>
    <w:rsid w:val="00276732"/>
    <w:rsid w:val="00277A60"/>
    <w:rsid w:val="0028043B"/>
    <w:rsid w:val="00281EC1"/>
    <w:rsid w:val="00284E3C"/>
    <w:rsid w:val="00284E7D"/>
    <w:rsid w:val="0028569D"/>
    <w:rsid w:val="00286940"/>
    <w:rsid w:val="00287F26"/>
    <w:rsid w:val="00290833"/>
    <w:rsid w:val="00291AF2"/>
    <w:rsid w:val="002933D8"/>
    <w:rsid w:val="0029598E"/>
    <w:rsid w:val="002A166B"/>
    <w:rsid w:val="002A309E"/>
    <w:rsid w:val="002B1F87"/>
    <w:rsid w:val="002B7797"/>
    <w:rsid w:val="002C16CA"/>
    <w:rsid w:val="002C20BF"/>
    <w:rsid w:val="002D111C"/>
    <w:rsid w:val="002D1397"/>
    <w:rsid w:val="002D2450"/>
    <w:rsid w:val="002D4282"/>
    <w:rsid w:val="002D77BA"/>
    <w:rsid w:val="002E1582"/>
    <w:rsid w:val="002E2A0C"/>
    <w:rsid w:val="002E5A03"/>
    <w:rsid w:val="002E7AB4"/>
    <w:rsid w:val="002F1A56"/>
    <w:rsid w:val="002F2773"/>
    <w:rsid w:val="00301427"/>
    <w:rsid w:val="00302E44"/>
    <w:rsid w:val="003036B2"/>
    <w:rsid w:val="00303C2D"/>
    <w:rsid w:val="00304741"/>
    <w:rsid w:val="00304AFC"/>
    <w:rsid w:val="003060D6"/>
    <w:rsid w:val="0031064F"/>
    <w:rsid w:val="00321A1A"/>
    <w:rsid w:val="00322766"/>
    <w:rsid w:val="00322FFD"/>
    <w:rsid w:val="00325A18"/>
    <w:rsid w:val="00326C2C"/>
    <w:rsid w:val="003272CC"/>
    <w:rsid w:val="00327CAE"/>
    <w:rsid w:val="003343A1"/>
    <w:rsid w:val="00335AA9"/>
    <w:rsid w:val="00341A9D"/>
    <w:rsid w:val="003442BA"/>
    <w:rsid w:val="00352D7E"/>
    <w:rsid w:val="003642D0"/>
    <w:rsid w:val="00364B77"/>
    <w:rsid w:val="00367ADD"/>
    <w:rsid w:val="00370A5C"/>
    <w:rsid w:val="00370C77"/>
    <w:rsid w:val="0037396E"/>
    <w:rsid w:val="003765C2"/>
    <w:rsid w:val="00376808"/>
    <w:rsid w:val="0038237F"/>
    <w:rsid w:val="00386F36"/>
    <w:rsid w:val="00392FB3"/>
    <w:rsid w:val="0039475C"/>
    <w:rsid w:val="003966C5"/>
    <w:rsid w:val="0039695D"/>
    <w:rsid w:val="003973C5"/>
    <w:rsid w:val="003A13F4"/>
    <w:rsid w:val="003A2714"/>
    <w:rsid w:val="003A3EE4"/>
    <w:rsid w:val="003A5131"/>
    <w:rsid w:val="003A6359"/>
    <w:rsid w:val="003B530B"/>
    <w:rsid w:val="003B77D2"/>
    <w:rsid w:val="003C0F6E"/>
    <w:rsid w:val="003C33A5"/>
    <w:rsid w:val="003C38F2"/>
    <w:rsid w:val="003C435F"/>
    <w:rsid w:val="003C4A59"/>
    <w:rsid w:val="003C6F69"/>
    <w:rsid w:val="003C7F8A"/>
    <w:rsid w:val="003D1142"/>
    <w:rsid w:val="003D1BA3"/>
    <w:rsid w:val="003D5B50"/>
    <w:rsid w:val="003E1E5A"/>
    <w:rsid w:val="003E250A"/>
    <w:rsid w:val="003E2748"/>
    <w:rsid w:val="003E3946"/>
    <w:rsid w:val="003E48BD"/>
    <w:rsid w:val="003E4DE2"/>
    <w:rsid w:val="003E55FD"/>
    <w:rsid w:val="003E6108"/>
    <w:rsid w:val="003E6BBE"/>
    <w:rsid w:val="003F01C8"/>
    <w:rsid w:val="003F20B9"/>
    <w:rsid w:val="003F2BC2"/>
    <w:rsid w:val="003F350E"/>
    <w:rsid w:val="003F5461"/>
    <w:rsid w:val="003F6D6B"/>
    <w:rsid w:val="004005B9"/>
    <w:rsid w:val="00400CE4"/>
    <w:rsid w:val="00402448"/>
    <w:rsid w:val="00407462"/>
    <w:rsid w:val="00411426"/>
    <w:rsid w:val="00413CAB"/>
    <w:rsid w:val="00414938"/>
    <w:rsid w:val="00414BEE"/>
    <w:rsid w:val="004155C3"/>
    <w:rsid w:val="004157C6"/>
    <w:rsid w:val="00415AA0"/>
    <w:rsid w:val="00415AB7"/>
    <w:rsid w:val="00417365"/>
    <w:rsid w:val="004264C8"/>
    <w:rsid w:val="0042677A"/>
    <w:rsid w:val="00427703"/>
    <w:rsid w:val="004312DE"/>
    <w:rsid w:val="00431F29"/>
    <w:rsid w:val="00433FD3"/>
    <w:rsid w:val="004361B1"/>
    <w:rsid w:val="00437F11"/>
    <w:rsid w:val="004400FE"/>
    <w:rsid w:val="00445CE9"/>
    <w:rsid w:val="00447709"/>
    <w:rsid w:val="0045456F"/>
    <w:rsid w:val="00455E2A"/>
    <w:rsid w:val="00457B25"/>
    <w:rsid w:val="00461E10"/>
    <w:rsid w:val="00462253"/>
    <w:rsid w:val="00465047"/>
    <w:rsid w:val="00466B3B"/>
    <w:rsid w:val="00471677"/>
    <w:rsid w:val="0047218D"/>
    <w:rsid w:val="00472CE1"/>
    <w:rsid w:val="0047356D"/>
    <w:rsid w:val="00476C24"/>
    <w:rsid w:val="0047750A"/>
    <w:rsid w:val="004835A0"/>
    <w:rsid w:val="00485C14"/>
    <w:rsid w:val="00492DB8"/>
    <w:rsid w:val="0049638E"/>
    <w:rsid w:val="00496531"/>
    <w:rsid w:val="00497572"/>
    <w:rsid w:val="004A0E3A"/>
    <w:rsid w:val="004A1047"/>
    <w:rsid w:val="004A72C1"/>
    <w:rsid w:val="004A79F6"/>
    <w:rsid w:val="004B29A8"/>
    <w:rsid w:val="004B57CF"/>
    <w:rsid w:val="004B633A"/>
    <w:rsid w:val="004C106B"/>
    <w:rsid w:val="004C1138"/>
    <w:rsid w:val="004C268A"/>
    <w:rsid w:val="004C3B8D"/>
    <w:rsid w:val="004C5B54"/>
    <w:rsid w:val="004C61FF"/>
    <w:rsid w:val="004C67AC"/>
    <w:rsid w:val="004D26C5"/>
    <w:rsid w:val="004D497C"/>
    <w:rsid w:val="004D4DED"/>
    <w:rsid w:val="004D75A2"/>
    <w:rsid w:val="004D77E1"/>
    <w:rsid w:val="004E200F"/>
    <w:rsid w:val="004E20F3"/>
    <w:rsid w:val="004E3D12"/>
    <w:rsid w:val="004E4504"/>
    <w:rsid w:val="004E6E17"/>
    <w:rsid w:val="004E740A"/>
    <w:rsid w:val="004F1A0B"/>
    <w:rsid w:val="004F2E9D"/>
    <w:rsid w:val="004F6AFA"/>
    <w:rsid w:val="00500E79"/>
    <w:rsid w:val="005014BF"/>
    <w:rsid w:val="00501B1E"/>
    <w:rsid w:val="00502198"/>
    <w:rsid w:val="0050648C"/>
    <w:rsid w:val="00513466"/>
    <w:rsid w:val="00513FAA"/>
    <w:rsid w:val="00514BB5"/>
    <w:rsid w:val="00515812"/>
    <w:rsid w:val="0052124B"/>
    <w:rsid w:val="0052234B"/>
    <w:rsid w:val="00526062"/>
    <w:rsid w:val="005261A3"/>
    <w:rsid w:val="00531038"/>
    <w:rsid w:val="00531294"/>
    <w:rsid w:val="00533424"/>
    <w:rsid w:val="00534B50"/>
    <w:rsid w:val="005361E1"/>
    <w:rsid w:val="0053653C"/>
    <w:rsid w:val="00541013"/>
    <w:rsid w:val="005438B9"/>
    <w:rsid w:val="00544EAB"/>
    <w:rsid w:val="00545E4D"/>
    <w:rsid w:val="00546394"/>
    <w:rsid w:val="00547949"/>
    <w:rsid w:val="00547F4F"/>
    <w:rsid w:val="005505C2"/>
    <w:rsid w:val="00553D6F"/>
    <w:rsid w:val="00553EF9"/>
    <w:rsid w:val="0055400D"/>
    <w:rsid w:val="00554919"/>
    <w:rsid w:val="005574B5"/>
    <w:rsid w:val="0056025A"/>
    <w:rsid w:val="00561D14"/>
    <w:rsid w:val="00565296"/>
    <w:rsid w:val="00566507"/>
    <w:rsid w:val="00570CFD"/>
    <w:rsid w:val="00573422"/>
    <w:rsid w:val="00573D5C"/>
    <w:rsid w:val="00574D39"/>
    <w:rsid w:val="0057566F"/>
    <w:rsid w:val="00576763"/>
    <w:rsid w:val="005772A4"/>
    <w:rsid w:val="00580A87"/>
    <w:rsid w:val="00581EA4"/>
    <w:rsid w:val="00582055"/>
    <w:rsid w:val="00583759"/>
    <w:rsid w:val="005874ED"/>
    <w:rsid w:val="00591C19"/>
    <w:rsid w:val="005922E5"/>
    <w:rsid w:val="005A185F"/>
    <w:rsid w:val="005B0B6B"/>
    <w:rsid w:val="005B2714"/>
    <w:rsid w:val="005B7605"/>
    <w:rsid w:val="005C5EA3"/>
    <w:rsid w:val="005D0089"/>
    <w:rsid w:val="005D1B7C"/>
    <w:rsid w:val="005E0850"/>
    <w:rsid w:val="005E1069"/>
    <w:rsid w:val="005E3168"/>
    <w:rsid w:val="005E32FC"/>
    <w:rsid w:val="005E78F7"/>
    <w:rsid w:val="005F1588"/>
    <w:rsid w:val="005F1F60"/>
    <w:rsid w:val="005F3A13"/>
    <w:rsid w:val="005F4380"/>
    <w:rsid w:val="005F68AA"/>
    <w:rsid w:val="005F6987"/>
    <w:rsid w:val="005F6C7C"/>
    <w:rsid w:val="00602A95"/>
    <w:rsid w:val="00602F1C"/>
    <w:rsid w:val="00605809"/>
    <w:rsid w:val="00605B13"/>
    <w:rsid w:val="00606C30"/>
    <w:rsid w:val="006070BC"/>
    <w:rsid w:val="006071E2"/>
    <w:rsid w:val="00607798"/>
    <w:rsid w:val="006105C7"/>
    <w:rsid w:val="006106AA"/>
    <w:rsid w:val="00611784"/>
    <w:rsid w:val="006179F0"/>
    <w:rsid w:val="00621114"/>
    <w:rsid w:val="00623F11"/>
    <w:rsid w:val="00624E53"/>
    <w:rsid w:val="00627EB2"/>
    <w:rsid w:val="00630FD9"/>
    <w:rsid w:val="006310D6"/>
    <w:rsid w:val="00633BF7"/>
    <w:rsid w:val="006348B5"/>
    <w:rsid w:val="006359C5"/>
    <w:rsid w:val="00635DF2"/>
    <w:rsid w:val="006413C6"/>
    <w:rsid w:val="00641E5D"/>
    <w:rsid w:val="006423A7"/>
    <w:rsid w:val="00642699"/>
    <w:rsid w:val="00642983"/>
    <w:rsid w:val="00644585"/>
    <w:rsid w:val="00647B81"/>
    <w:rsid w:val="00650740"/>
    <w:rsid w:val="00653910"/>
    <w:rsid w:val="00654B55"/>
    <w:rsid w:val="00655EC3"/>
    <w:rsid w:val="00655EF6"/>
    <w:rsid w:val="006577C5"/>
    <w:rsid w:val="006579FD"/>
    <w:rsid w:val="00663138"/>
    <w:rsid w:val="006649C6"/>
    <w:rsid w:val="00666C85"/>
    <w:rsid w:val="006701D2"/>
    <w:rsid w:val="00672AEE"/>
    <w:rsid w:val="00673255"/>
    <w:rsid w:val="006758EE"/>
    <w:rsid w:val="00675DF3"/>
    <w:rsid w:val="006801FC"/>
    <w:rsid w:val="0068035D"/>
    <w:rsid w:val="006815B4"/>
    <w:rsid w:val="00685F62"/>
    <w:rsid w:val="006937EF"/>
    <w:rsid w:val="00693D72"/>
    <w:rsid w:val="006A72D4"/>
    <w:rsid w:val="006A7B34"/>
    <w:rsid w:val="006B66A0"/>
    <w:rsid w:val="006B68B8"/>
    <w:rsid w:val="006C15B2"/>
    <w:rsid w:val="006C1999"/>
    <w:rsid w:val="006D0A84"/>
    <w:rsid w:val="006D0D35"/>
    <w:rsid w:val="006D27AA"/>
    <w:rsid w:val="006E1F1E"/>
    <w:rsid w:val="006E26D5"/>
    <w:rsid w:val="006E69FB"/>
    <w:rsid w:val="006E6EC6"/>
    <w:rsid w:val="006E7371"/>
    <w:rsid w:val="006F4128"/>
    <w:rsid w:val="006F711F"/>
    <w:rsid w:val="007001F0"/>
    <w:rsid w:val="00710948"/>
    <w:rsid w:val="007113CD"/>
    <w:rsid w:val="00711AE8"/>
    <w:rsid w:val="00713114"/>
    <w:rsid w:val="00713AD9"/>
    <w:rsid w:val="00715FED"/>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434F"/>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37DA"/>
    <w:rsid w:val="0077473C"/>
    <w:rsid w:val="0077607D"/>
    <w:rsid w:val="0077611F"/>
    <w:rsid w:val="007815B3"/>
    <w:rsid w:val="0078297B"/>
    <w:rsid w:val="007856CD"/>
    <w:rsid w:val="00785B4A"/>
    <w:rsid w:val="007875D8"/>
    <w:rsid w:val="007914F8"/>
    <w:rsid w:val="007915DC"/>
    <w:rsid w:val="00792FAA"/>
    <w:rsid w:val="0079430D"/>
    <w:rsid w:val="00796351"/>
    <w:rsid w:val="00797AA4"/>
    <w:rsid w:val="007A1C46"/>
    <w:rsid w:val="007A2950"/>
    <w:rsid w:val="007A321F"/>
    <w:rsid w:val="007A34C5"/>
    <w:rsid w:val="007A4FAE"/>
    <w:rsid w:val="007A7B95"/>
    <w:rsid w:val="007B0291"/>
    <w:rsid w:val="007B20B0"/>
    <w:rsid w:val="007B4927"/>
    <w:rsid w:val="007C0DA7"/>
    <w:rsid w:val="007C27EC"/>
    <w:rsid w:val="007C2D43"/>
    <w:rsid w:val="007D19FE"/>
    <w:rsid w:val="007D339C"/>
    <w:rsid w:val="007D4403"/>
    <w:rsid w:val="007D441B"/>
    <w:rsid w:val="007D4BAE"/>
    <w:rsid w:val="007D5AF6"/>
    <w:rsid w:val="007E1021"/>
    <w:rsid w:val="007E2013"/>
    <w:rsid w:val="007E41B1"/>
    <w:rsid w:val="007F3C1A"/>
    <w:rsid w:val="007F48BD"/>
    <w:rsid w:val="007F4CD7"/>
    <w:rsid w:val="007F4F6A"/>
    <w:rsid w:val="007F59EB"/>
    <w:rsid w:val="008020BF"/>
    <w:rsid w:val="00804959"/>
    <w:rsid w:val="00804F9A"/>
    <w:rsid w:val="0080573D"/>
    <w:rsid w:val="00806473"/>
    <w:rsid w:val="00806535"/>
    <w:rsid w:val="0080687E"/>
    <w:rsid w:val="00807B47"/>
    <w:rsid w:val="00812584"/>
    <w:rsid w:val="00817466"/>
    <w:rsid w:val="0082172A"/>
    <w:rsid w:val="00822188"/>
    <w:rsid w:val="00822C1C"/>
    <w:rsid w:val="00824EB0"/>
    <w:rsid w:val="008271F1"/>
    <w:rsid w:val="0082724B"/>
    <w:rsid w:val="00833C27"/>
    <w:rsid w:val="00835602"/>
    <w:rsid w:val="0083624A"/>
    <w:rsid w:val="008413EF"/>
    <w:rsid w:val="008415BB"/>
    <w:rsid w:val="008446A4"/>
    <w:rsid w:val="00846718"/>
    <w:rsid w:val="0085093E"/>
    <w:rsid w:val="00853B5B"/>
    <w:rsid w:val="00856E6A"/>
    <w:rsid w:val="008579DC"/>
    <w:rsid w:val="00861E7E"/>
    <w:rsid w:val="008624A0"/>
    <w:rsid w:val="00865CA9"/>
    <w:rsid w:val="008662E2"/>
    <w:rsid w:val="008676A9"/>
    <w:rsid w:val="0087308A"/>
    <w:rsid w:val="008740A1"/>
    <w:rsid w:val="008748A0"/>
    <w:rsid w:val="0087506F"/>
    <w:rsid w:val="00875996"/>
    <w:rsid w:val="00876F9D"/>
    <w:rsid w:val="008770F6"/>
    <w:rsid w:val="008869A1"/>
    <w:rsid w:val="00886B67"/>
    <w:rsid w:val="00887585"/>
    <w:rsid w:val="00887600"/>
    <w:rsid w:val="00890500"/>
    <w:rsid w:val="008911DB"/>
    <w:rsid w:val="0089165D"/>
    <w:rsid w:val="00891A89"/>
    <w:rsid w:val="00891F28"/>
    <w:rsid w:val="00891FBE"/>
    <w:rsid w:val="0089206C"/>
    <w:rsid w:val="008939A8"/>
    <w:rsid w:val="00896F15"/>
    <w:rsid w:val="008A3241"/>
    <w:rsid w:val="008B5C32"/>
    <w:rsid w:val="008C1439"/>
    <w:rsid w:val="008C1A16"/>
    <w:rsid w:val="008C60E8"/>
    <w:rsid w:val="008C636F"/>
    <w:rsid w:val="008C6D5A"/>
    <w:rsid w:val="008C737B"/>
    <w:rsid w:val="008C74E4"/>
    <w:rsid w:val="008C7681"/>
    <w:rsid w:val="008D1985"/>
    <w:rsid w:val="008D35E8"/>
    <w:rsid w:val="008D4F59"/>
    <w:rsid w:val="008D5855"/>
    <w:rsid w:val="008D58A1"/>
    <w:rsid w:val="008D609E"/>
    <w:rsid w:val="008E2645"/>
    <w:rsid w:val="008E6518"/>
    <w:rsid w:val="008E6DCB"/>
    <w:rsid w:val="008E6F56"/>
    <w:rsid w:val="008E7951"/>
    <w:rsid w:val="008F544E"/>
    <w:rsid w:val="00900CAD"/>
    <w:rsid w:val="009027C7"/>
    <w:rsid w:val="00906603"/>
    <w:rsid w:val="00911490"/>
    <w:rsid w:val="009130A1"/>
    <w:rsid w:val="00913418"/>
    <w:rsid w:val="00915A16"/>
    <w:rsid w:val="00916411"/>
    <w:rsid w:val="0092601D"/>
    <w:rsid w:val="009357BA"/>
    <w:rsid w:val="00941DD7"/>
    <w:rsid w:val="009432CB"/>
    <w:rsid w:val="00944BB0"/>
    <w:rsid w:val="00944F5D"/>
    <w:rsid w:val="009461B2"/>
    <w:rsid w:val="0094790F"/>
    <w:rsid w:val="00955DAF"/>
    <w:rsid w:val="00960F2B"/>
    <w:rsid w:val="00965515"/>
    <w:rsid w:val="00966813"/>
    <w:rsid w:val="00973134"/>
    <w:rsid w:val="009732D9"/>
    <w:rsid w:val="00973CDC"/>
    <w:rsid w:val="00975683"/>
    <w:rsid w:val="00976F40"/>
    <w:rsid w:val="00984388"/>
    <w:rsid w:val="00986518"/>
    <w:rsid w:val="00987554"/>
    <w:rsid w:val="00987569"/>
    <w:rsid w:val="00987C09"/>
    <w:rsid w:val="00992CE0"/>
    <w:rsid w:val="00993A5B"/>
    <w:rsid w:val="009940F2"/>
    <w:rsid w:val="009A0011"/>
    <w:rsid w:val="009A03BF"/>
    <w:rsid w:val="009A174A"/>
    <w:rsid w:val="009A69A6"/>
    <w:rsid w:val="009A6F44"/>
    <w:rsid w:val="009A7B31"/>
    <w:rsid w:val="009B7D56"/>
    <w:rsid w:val="009C435A"/>
    <w:rsid w:val="009C7DA9"/>
    <w:rsid w:val="009D2292"/>
    <w:rsid w:val="009D37E2"/>
    <w:rsid w:val="009D6CDA"/>
    <w:rsid w:val="009D71FA"/>
    <w:rsid w:val="009E1BDE"/>
    <w:rsid w:val="009E2FEC"/>
    <w:rsid w:val="009E46D8"/>
    <w:rsid w:val="009E54EC"/>
    <w:rsid w:val="009F04FE"/>
    <w:rsid w:val="009F08EB"/>
    <w:rsid w:val="009F0B67"/>
    <w:rsid w:val="009F0ED1"/>
    <w:rsid w:val="009F2BFD"/>
    <w:rsid w:val="00A05E23"/>
    <w:rsid w:val="00A11200"/>
    <w:rsid w:val="00A134F9"/>
    <w:rsid w:val="00A16BAB"/>
    <w:rsid w:val="00A179BF"/>
    <w:rsid w:val="00A17B02"/>
    <w:rsid w:val="00A20AA9"/>
    <w:rsid w:val="00A241F6"/>
    <w:rsid w:val="00A249B7"/>
    <w:rsid w:val="00A26790"/>
    <w:rsid w:val="00A267B4"/>
    <w:rsid w:val="00A26AFD"/>
    <w:rsid w:val="00A27642"/>
    <w:rsid w:val="00A3008C"/>
    <w:rsid w:val="00A305E5"/>
    <w:rsid w:val="00A33FBE"/>
    <w:rsid w:val="00A36A80"/>
    <w:rsid w:val="00A37794"/>
    <w:rsid w:val="00A37D86"/>
    <w:rsid w:val="00A40F73"/>
    <w:rsid w:val="00A46389"/>
    <w:rsid w:val="00A465D0"/>
    <w:rsid w:val="00A47834"/>
    <w:rsid w:val="00A51011"/>
    <w:rsid w:val="00A52401"/>
    <w:rsid w:val="00A56442"/>
    <w:rsid w:val="00A57437"/>
    <w:rsid w:val="00A57638"/>
    <w:rsid w:val="00A578AB"/>
    <w:rsid w:val="00A63A76"/>
    <w:rsid w:val="00A6505B"/>
    <w:rsid w:val="00A65982"/>
    <w:rsid w:val="00A70898"/>
    <w:rsid w:val="00A71BEE"/>
    <w:rsid w:val="00A72C6C"/>
    <w:rsid w:val="00A75BCC"/>
    <w:rsid w:val="00A82453"/>
    <w:rsid w:val="00A8269C"/>
    <w:rsid w:val="00A8317F"/>
    <w:rsid w:val="00A83A27"/>
    <w:rsid w:val="00A87DBC"/>
    <w:rsid w:val="00A91B5D"/>
    <w:rsid w:val="00A93513"/>
    <w:rsid w:val="00A95D8F"/>
    <w:rsid w:val="00A97D5D"/>
    <w:rsid w:val="00AA1570"/>
    <w:rsid w:val="00AA2160"/>
    <w:rsid w:val="00AA2A34"/>
    <w:rsid w:val="00AA373B"/>
    <w:rsid w:val="00AA567E"/>
    <w:rsid w:val="00AB0C25"/>
    <w:rsid w:val="00AB5A82"/>
    <w:rsid w:val="00AB5E04"/>
    <w:rsid w:val="00AB74AA"/>
    <w:rsid w:val="00AC2069"/>
    <w:rsid w:val="00AC2EEC"/>
    <w:rsid w:val="00AC3A8B"/>
    <w:rsid w:val="00AC754B"/>
    <w:rsid w:val="00AD2CC5"/>
    <w:rsid w:val="00AD47A3"/>
    <w:rsid w:val="00AD635D"/>
    <w:rsid w:val="00AE3033"/>
    <w:rsid w:val="00AE4925"/>
    <w:rsid w:val="00AE512F"/>
    <w:rsid w:val="00AE6AD6"/>
    <w:rsid w:val="00AE7046"/>
    <w:rsid w:val="00AE7323"/>
    <w:rsid w:val="00AF5C98"/>
    <w:rsid w:val="00AF5D00"/>
    <w:rsid w:val="00AF5E6A"/>
    <w:rsid w:val="00AF6252"/>
    <w:rsid w:val="00AF636C"/>
    <w:rsid w:val="00AF719F"/>
    <w:rsid w:val="00B042E7"/>
    <w:rsid w:val="00B04B46"/>
    <w:rsid w:val="00B05A76"/>
    <w:rsid w:val="00B06640"/>
    <w:rsid w:val="00B06E0A"/>
    <w:rsid w:val="00B10ADB"/>
    <w:rsid w:val="00B13C30"/>
    <w:rsid w:val="00B155BE"/>
    <w:rsid w:val="00B15FC2"/>
    <w:rsid w:val="00B178DC"/>
    <w:rsid w:val="00B21770"/>
    <w:rsid w:val="00B22704"/>
    <w:rsid w:val="00B24C60"/>
    <w:rsid w:val="00B34671"/>
    <w:rsid w:val="00B376B0"/>
    <w:rsid w:val="00B3784C"/>
    <w:rsid w:val="00B40290"/>
    <w:rsid w:val="00B4410D"/>
    <w:rsid w:val="00B45379"/>
    <w:rsid w:val="00B5233B"/>
    <w:rsid w:val="00B55261"/>
    <w:rsid w:val="00B565D2"/>
    <w:rsid w:val="00B56814"/>
    <w:rsid w:val="00B57C27"/>
    <w:rsid w:val="00B62020"/>
    <w:rsid w:val="00B62786"/>
    <w:rsid w:val="00B703EB"/>
    <w:rsid w:val="00B72F11"/>
    <w:rsid w:val="00B734A6"/>
    <w:rsid w:val="00B74FCC"/>
    <w:rsid w:val="00B75629"/>
    <w:rsid w:val="00B76423"/>
    <w:rsid w:val="00B834F4"/>
    <w:rsid w:val="00B84150"/>
    <w:rsid w:val="00B85F61"/>
    <w:rsid w:val="00B91A5F"/>
    <w:rsid w:val="00B95FE6"/>
    <w:rsid w:val="00BA2258"/>
    <w:rsid w:val="00BA4066"/>
    <w:rsid w:val="00BA5E7B"/>
    <w:rsid w:val="00BB12B1"/>
    <w:rsid w:val="00BB2118"/>
    <w:rsid w:val="00BB3370"/>
    <w:rsid w:val="00BB428D"/>
    <w:rsid w:val="00BB6A9C"/>
    <w:rsid w:val="00BB73D7"/>
    <w:rsid w:val="00BC0813"/>
    <w:rsid w:val="00BC3047"/>
    <w:rsid w:val="00BC35C2"/>
    <w:rsid w:val="00BC3AA1"/>
    <w:rsid w:val="00BC4AE9"/>
    <w:rsid w:val="00BC7983"/>
    <w:rsid w:val="00BD2292"/>
    <w:rsid w:val="00BD4596"/>
    <w:rsid w:val="00BD52F6"/>
    <w:rsid w:val="00BD630A"/>
    <w:rsid w:val="00BD63FE"/>
    <w:rsid w:val="00BE2037"/>
    <w:rsid w:val="00BE206D"/>
    <w:rsid w:val="00BE287E"/>
    <w:rsid w:val="00BE3ADD"/>
    <w:rsid w:val="00BE3F43"/>
    <w:rsid w:val="00BE7797"/>
    <w:rsid w:val="00BE7843"/>
    <w:rsid w:val="00BF0B66"/>
    <w:rsid w:val="00C001CD"/>
    <w:rsid w:val="00C01100"/>
    <w:rsid w:val="00C05598"/>
    <w:rsid w:val="00C14A22"/>
    <w:rsid w:val="00C15703"/>
    <w:rsid w:val="00C15BE5"/>
    <w:rsid w:val="00C222B7"/>
    <w:rsid w:val="00C25825"/>
    <w:rsid w:val="00C32997"/>
    <w:rsid w:val="00C33BE5"/>
    <w:rsid w:val="00C35760"/>
    <w:rsid w:val="00C361A1"/>
    <w:rsid w:val="00C45928"/>
    <w:rsid w:val="00C509F8"/>
    <w:rsid w:val="00C521F8"/>
    <w:rsid w:val="00C52CB2"/>
    <w:rsid w:val="00C52D83"/>
    <w:rsid w:val="00C56746"/>
    <w:rsid w:val="00C57E03"/>
    <w:rsid w:val="00C60314"/>
    <w:rsid w:val="00C60357"/>
    <w:rsid w:val="00C61336"/>
    <w:rsid w:val="00C61DD3"/>
    <w:rsid w:val="00C64260"/>
    <w:rsid w:val="00C65D1C"/>
    <w:rsid w:val="00C66EE3"/>
    <w:rsid w:val="00C7023F"/>
    <w:rsid w:val="00C74D44"/>
    <w:rsid w:val="00C77DE5"/>
    <w:rsid w:val="00C86FFB"/>
    <w:rsid w:val="00C90572"/>
    <w:rsid w:val="00C91750"/>
    <w:rsid w:val="00C93D67"/>
    <w:rsid w:val="00C96FA8"/>
    <w:rsid w:val="00CA7315"/>
    <w:rsid w:val="00CB182D"/>
    <w:rsid w:val="00CB1933"/>
    <w:rsid w:val="00CB202D"/>
    <w:rsid w:val="00CB61CB"/>
    <w:rsid w:val="00CC0D1E"/>
    <w:rsid w:val="00CC34DF"/>
    <w:rsid w:val="00CC5109"/>
    <w:rsid w:val="00CD0728"/>
    <w:rsid w:val="00CD3598"/>
    <w:rsid w:val="00CD4445"/>
    <w:rsid w:val="00CD672D"/>
    <w:rsid w:val="00CE039C"/>
    <w:rsid w:val="00CE0BC0"/>
    <w:rsid w:val="00CE2173"/>
    <w:rsid w:val="00CE4E92"/>
    <w:rsid w:val="00CE547E"/>
    <w:rsid w:val="00CE698C"/>
    <w:rsid w:val="00CF0C63"/>
    <w:rsid w:val="00CF1B62"/>
    <w:rsid w:val="00CF3052"/>
    <w:rsid w:val="00CF4316"/>
    <w:rsid w:val="00CF6CB0"/>
    <w:rsid w:val="00CF74A2"/>
    <w:rsid w:val="00D04E60"/>
    <w:rsid w:val="00D055C7"/>
    <w:rsid w:val="00D0746E"/>
    <w:rsid w:val="00D26629"/>
    <w:rsid w:val="00D33F35"/>
    <w:rsid w:val="00D36C13"/>
    <w:rsid w:val="00D37BF7"/>
    <w:rsid w:val="00D4021E"/>
    <w:rsid w:val="00D4266D"/>
    <w:rsid w:val="00D43600"/>
    <w:rsid w:val="00D43640"/>
    <w:rsid w:val="00D47791"/>
    <w:rsid w:val="00D479E1"/>
    <w:rsid w:val="00D52431"/>
    <w:rsid w:val="00D54B3A"/>
    <w:rsid w:val="00D56105"/>
    <w:rsid w:val="00D57DEF"/>
    <w:rsid w:val="00D625FB"/>
    <w:rsid w:val="00D66114"/>
    <w:rsid w:val="00D661D4"/>
    <w:rsid w:val="00D6795D"/>
    <w:rsid w:val="00D67DF0"/>
    <w:rsid w:val="00D7052E"/>
    <w:rsid w:val="00D727B0"/>
    <w:rsid w:val="00D73AA5"/>
    <w:rsid w:val="00D75BDD"/>
    <w:rsid w:val="00D76517"/>
    <w:rsid w:val="00D767E1"/>
    <w:rsid w:val="00D773E8"/>
    <w:rsid w:val="00D77B09"/>
    <w:rsid w:val="00D80A82"/>
    <w:rsid w:val="00D81914"/>
    <w:rsid w:val="00D866FF"/>
    <w:rsid w:val="00D86E0A"/>
    <w:rsid w:val="00D9676A"/>
    <w:rsid w:val="00D97C8A"/>
    <w:rsid w:val="00DA1490"/>
    <w:rsid w:val="00DA1A05"/>
    <w:rsid w:val="00DA1A50"/>
    <w:rsid w:val="00DA25DF"/>
    <w:rsid w:val="00DA34DB"/>
    <w:rsid w:val="00DA3A39"/>
    <w:rsid w:val="00DA47FE"/>
    <w:rsid w:val="00DA7021"/>
    <w:rsid w:val="00DB0548"/>
    <w:rsid w:val="00DB1707"/>
    <w:rsid w:val="00DB2517"/>
    <w:rsid w:val="00DB2BE7"/>
    <w:rsid w:val="00DB5EA3"/>
    <w:rsid w:val="00DB6E24"/>
    <w:rsid w:val="00DB7F4A"/>
    <w:rsid w:val="00DC076C"/>
    <w:rsid w:val="00DC21C5"/>
    <w:rsid w:val="00DD1F01"/>
    <w:rsid w:val="00DD2A08"/>
    <w:rsid w:val="00DD2B81"/>
    <w:rsid w:val="00DD2C57"/>
    <w:rsid w:val="00DD2E6D"/>
    <w:rsid w:val="00DD4435"/>
    <w:rsid w:val="00DD5C6F"/>
    <w:rsid w:val="00DE3CE8"/>
    <w:rsid w:val="00DF4058"/>
    <w:rsid w:val="00DF48D9"/>
    <w:rsid w:val="00DF5606"/>
    <w:rsid w:val="00DF701E"/>
    <w:rsid w:val="00DF77E9"/>
    <w:rsid w:val="00E0159F"/>
    <w:rsid w:val="00E017A1"/>
    <w:rsid w:val="00E05E06"/>
    <w:rsid w:val="00E1178D"/>
    <w:rsid w:val="00E22172"/>
    <w:rsid w:val="00E26D54"/>
    <w:rsid w:val="00E3214F"/>
    <w:rsid w:val="00E34302"/>
    <w:rsid w:val="00E34B15"/>
    <w:rsid w:val="00E37CB0"/>
    <w:rsid w:val="00E37FBE"/>
    <w:rsid w:val="00E4336F"/>
    <w:rsid w:val="00E44204"/>
    <w:rsid w:val="00E44F2E"/>
    <w:rsid w:val="00E52013"/>
    <w:rsid w:val="00E52AB8"/>
    <w:rsid w:val="00E5563E"/>
    <w:rsid w:val="00E56ADF"/>
    <w:rsid w:val="00E628E2"/>
    <w:rsid w:val="00E65053"/>
    <w:rsid w:val="00E65715"/>
    <w:rsid w:val="00E666B6"/>
    <w:rsid w:val="00E6702C"/>
    <w:rsid w:val="00E71DB9"/>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4B87"/>
    <w:rsid w:val="00EA5240"/>
    <w:rsid w:val="00EA5BBB"/>
    <w:rsid w:val="00EA74F4"/>
    <w:rsid w:val="00EA79BF"/>
    <w:rsid w:val="00EB5137"/>
    <w:rsid w:val="00EB6942"/>
    <w:rsid w:val="00EB707A"/>
    <w:rsid w:val="00EC0956"/>
    <w:rsid w:val="00EC1714"/>
    <w:rsid w:val="00EC2565"/>
    <w:rsid w:val="00EC71CC"/>
    <w:rsid w:val="00ED7F56"/>
    <w:rsid w:val="00EE033F"/>
    <w:rsid w:val="00EE1244"/>
    <w:rsid w:val="00EE306F"/>
    <w:rsid w:val="00EE38C0"/>
    <w:rsid w:val="00EE5E59"/>
    <w:rsid w:val="00EE5F37"/>
    <w:rsid w:val="00EF277B"/>
    <w:rsid w:val="00EF3711"/>
    <w:rsid w:val="00EF7E8E"/>
    <w:rsid w:val="00F027AA"/>
    <w:rsid w:val="00F046F6"/>
    <w:rsid w:val="00F051AE"/>
    <w:rsid w:val="00F053C7"/>
    <w:rsid w:val="00F07950"/>
    <w:rsid w:val="00F104ED"/>
    <w:rsid w:val="00F139BA"/>
    <w:rsid w:val="00F15550"/>
    <w:rsid w:val="00F155AE"/>
    <w:rsid w:val="00F25210"/>
    <w:rsid w:val="00F322EB"/>
    <w:rsid w:val="00F36DFD"/>
    <w:rsid w:val="00F37924"/>
    <w:rsid w:val="00F41C5B"/>
    <w:rsid w:val="00F458F7"/>
    <w:rsid w:val="00F546F6"/>
    <w:rsid w:val="00F552AA"/>
    <w:rsid w:val="00F5573E"/>
    <w:rsid w:val="00F57075"/>
    <w:rsid w:val="00F574FF"/>
    <w:rsid w:val="00F6153B"/>
    <w:rsid w:val="00F64269"/>
    <w:rsid w:val="00F678A4"/>
    <w:rsid w:val="00F70EA5"/>
    <w:rsid w:val="00F72C5F"/>
    <w:rsid w:val="00F738A4"/>
    <w:rsid w:val="00F82194"/>
    <w:rsid w:val="00F82B0C"/>
    <w:rsid w:val="00F87EA2"/>
    <w:rsid w:val="00F911EF"/>
    <w:rsid w:val="00F914FB"/>
    <w:rsid w:val="00F9175E"/>
    <w:rsid w:val="00F96D15"/>
    <w:rsid w:val="00F97761"/>
    <w:rsid w:val="00F97F41"/>
    <w:rsid w:val="00FA27AE"/>
    <w:rsid w:val="00FA29F8"/>
    <w:rsid w:val="00FA5778"/>
    <w:rsid w:val="00FB0905"/>
    <w:rsid w:val="00FB2286"/>
    <w:rsid w:val="00FB2C9C"/>
    <w:rsid w:val="00FB4C08"/>
    <w:rsid w:val="00FB5BE0"/>
    <w:rsid w:val="00FC15D2"/>
    <w:rsid w:val="00FC25BB"/>
    <w:rsid w:val="00FC3A44"/>
    <w:rsid w:val="00FC4507"/>
    <w:rsid w:val="00FD0921"/>
    <w:rsid w:val="00FD1BE2"/>
    <w:rsid w:val="00FD33D1"/>
    <w:rsid w:val="00FD66B6"/>
    <w:rsid w:val="00FD74D8"/>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header" w:uiPriority="99"/>
    <w:lsdException w:name="footer" w:uiPriority="99"/>
    <w:lsdException w:name="No Spacing" w:uiPriority="1" w:qFormat="1"/>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BE7843"/>
    <w:pPr>
      <w:widowControl w:val="0"/>
      <w:tabs>
        <w:tab w:val="left" w:pos="1843"/>
      </w:tabs>
      <w:spacing w:after="240"/>
      <w:jc w:val="both"/>
      <w:outlineLvl w:val="0"/>
    </w:pPr>
    <w:rPr>
      <w:rFonts w:ascii="Arial Bold" w:hAnsi="Arial Bold" w:cs="Arial"/>
      <w:b/>
      <w:sz w:val="20"/>
    </w:rPr>
  </w:style>
  <w:style w:type="paragraph" w:styleId="Heading2">
    <w:name w:val="heading 2"/>
    <w:basedOn w:val="Normal"/>
    <w:next w:val="Normal"/>
    <w:link w:val="Heading2Char"/>
    <w:unhideWhenUsed/>
    <w:qFormat/>
    <w:rsid w:val="00BE7843"/>
    <w:pPr>
      <w:widowControl w:val="0"/>
      <w:tabs>
        <w:tab w:val="right" w:pos="9072"/>
      </w:tabs>
      <w:spacing w:before="360" w:after="240"/>
      <w:jc w:val="both"/>
      <w:outlineLvl w:val="1"/>
    </w:pPr>
    <w:rPr>
      <w:rFonts w:cs="Arial"/>
      <w:b/>
      <w:spacing w:val="10"/>
      <w:sz w:val="20"/>
    </w:rPr>
  </w:style>
  <w:style w:type="paragraph" w:styleId="Heading3">
    <w:name w:val="heading 3"/>
    <w:basedOn w:val="Normal"/>
    <w:next w:val="Normal"/>
    <w:qFormat/>
    <w:rsid w:val="00BE7843"/>
    <w:pPr>
      <w:widowControl w:val="0"/>
      <w:tabs>
        <w:tab w:val="right" w:pos="709"/>
      </w:tabs>
      <w:spacing w:after="240"/>
      <w:ind w:left="360" w:firstLine="349"/>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uiPriority w:val="99"/>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BE7843"/>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5"/>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5"/>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5"/>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5"/>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5"/>
      </w:numPr>
      <w:spacing w:after="120" w:line="360" w:lineRule="auto"/>
      <w:ind w:left="2948" w:firstLine="0"/>
    </w:pPr>
    <w:rPr>
      <w:rFonts w:eastAsia="Calibri" w:cs="Arial"/>
      <w:szCs w:val="22"/>
    </w:rPr>
  </w:style>
  <w:style w:type="character" w:customStyle="1" w:styleId="HeaderChar">
    <w:name w:val="Header Char"/>
    <w:link w:val="Header"/>
    <w:uiPriority w:val="99"/>
    <w:rsid w:val="009E2FEC"/>
    <w:rPr>
      <w:rFonts w:ascii="Arial" w:hAnsi="Arial"/>
      <w:sz w:val="22"/>
      <w:lang w:eastAsia="en-US"/>
    </w:rPr>
  </w:style>
  <w:style w:type="paragraph" w:customStyle="1" w:styleId="CM25">
    <w:name w:val="CM25"/>
    <w:basedOn w:val="Default"/>
    <w:next w:val="Default"/>
    <w:uiPriority w:val="99"/>
    <w:rsid w:val="003E4DE2"/>
    <w:rPr>
      <w:rFonts w:eastAsiaTheme="minorHAnsi"/>
      <w:color w:val="auto"/>
      <w:lang w:eastAsia="en-US"/>
    </w:rPr>
  </w:style>
  <w:style w:type="paragraph" w:customStyle="1" w:styleId="CM23">
    <w:name w:val="CM23"/>
    <w:basedOn w:val="Default"/>
    <w:next w:val="Default"/>
    <w:uiPriority w:val="99"/>
    <w:rsid w:val="003E4DE2"/>
    <w:rPr>
      <w:rFonts w:eastAsiaTheme="minorHAnsi"/>
      <w:color w:val="auto"/>
      <w:lang w:eastAsia="en-US"/>
    </w:rPr>
  </w:style>
  <w:style w:type="paragraph" w:customStyle="1" w:styleId="CM27">
    <w:name w:val="CM27"/>
    <w:basedOn w:val="Default"/>
    <w:next w:val="Default"/>
    <w:uiPriority w:val="99"/>
    <w:rsid w:val="003E4DE2"/>
    <w:rPr>
      <w:rFonts w:eastAsiaTheme="minorHAnsi"/>
      <w:color w:val="auto"/>
      <w:lang w:eastAsia="en-US"/>
    </w:rPr>
  </w:style>
  <w:style w:type="paragraph" w:styleId="NoSpacing">
    <w:name w:val="No Spacing"/>
    <w:basedOn w:val="Normal"/>
    <w:uiPriority w:val="1"/>
    <w:qFormat/>
    <w:rsid w:val="00A56442"/>
    <w:rPr>
      <w:rFonts w:ascii="Calibri" w:eastAsiaTheme="minorHAnsi" w:hAnsi="Calibri" w:cs="Calibri"/>
      <w:szCs w:val="22"/>
    </w:rPr>
  </w:style>
  <w:style w:type="paragraph" w:customStyle="1" w:styleId="Dewrdotpoint3333">
    <w:name w:val="Dewr dot point 3333"/>
    <w:basedOn w:val="Normal"/>
    <w:uiPriority w:val="99"/>
    <w:rsid w:val="00A56442"/>
    <w:pPr>
      <w:numPr>
        <w:numId w:val="4"/>
      </w:numPr>
      <w:snapToGrid w:val="0"/>
    </w:pPr>
    <w:rPr>
      <w:rFonts w:ascii="Times New Roman" w:eastAsiaTheme="minorHAnsi" w:hAnsi="Times New Roman"/>
      <w:sz w:val="24"/>
      <w:szCs w:val="24"/>
    </w:rPr>
  </w:style>
  <w:style w:type="paragraph" w:customStyle="1" w:styleId="Claim1">
    <w:name w:val="Claim1"/>
    <w:basedOn w:val="Header"/>
    <w:rsid w:val="0053653C"/>
    <w:pPr>
      <w:widowControl w:val="0"/>
      <w:tabs>
        <w:tab w:val="clear" w:pos="4153"/>
        <w:tab w:val="clear" w:pos="8306"/>
      </w:tabs>
      <w:snapToGrid w:val="0"/>
      <w:spacing w:after="240"/>
    </w:pPr>
    <w:rPr>
      <w:rFonts w:ascii="Times New Roman" w:hAnsi="Times New Roman"/>
      <w:sz w:val="24"/>
      <w:lang w:val="en-US"/>
    </w:rPr>
  </w:style>
  <w:style w:type="paragraph" w:styleId="NormalWeb">
    <w:name w:val="Normal (Web)"/>
    <w:basedOn w:val="Normal"/>
    <w:rsid w:val="0053653C"/>
    <w:pPr>
      <w:spacing w:before="100" w:beforeAutospacing="1" w:after="100" w:afterAutospacing="1"/>
    </w:pPr>
    <w:rPr>
      <w:rFonts w:ascii="sans-serif!important" w:hAnsi="sans-serif!important"/>
      <w:sz w:val="24"/>
      <w:szCs w:val="24"/>
      <w:lang w:eastAsia="en-AU"/>
    </w:rPr>
  </w:style>
  <w:style w:type="character" w:customStyle="1" w:styleId="CharSectno">
    <w:name w:val="CharSectno"/>
    <w:rsid w:val="00536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header" w:uiPriority="99"/>
    <w:lsdException w:name="footer" w:uiPriority="99"/>
    <w:lsdException w:name="No Spacing" w:uiPriority="1" w:qFormat="1"/>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BE7843"/>
    <w:pPr>
      <w:widowControl w:val="0"/>
      <w:tabs>
        <w:tab w:val="left" w:pos="1843"/>
      </w:tabs>
      <w:spacing w:after="240"/>
      <w:jc w:val="both"/>
      <w:outlineLvl w:val="0"/>
    </w:pPr>
    <w:rPr>
      <w:rFonts w:ascii="Arial Bold" w:hAnsi="Arial Bold" w:cs="Arial"/>
      <w:b/>
      <w:sz w:val="20"/>
    </w:rPr>
  </w:style>
  <w:style w:type="paragraph" w:styleId="Heading2">
    <w:name w:val="heading 2"/>
    <w:basedOn w:val="Normal"/>
    <w:next w:val="Normal"/>
    <w:link w:val="Heading2Char"/>
    <w:unhideWhenUsed/>
    <w:qFormat/>
    <w:rsid w:val="00BE7843"/>
    <w:pPr>
      <w:widowControl w:val="0"/>
      <w:tabs>
        <w:tab w:val="right" w:pos="9072"/>
      </w:tabs>
      <w:spacing w:before="360" w:after="240"/>
      <w:jc w:val="both"/>
      <w:outlineLvl w:val="1"/>
    </w:pPr>
    <w:rPr>
      <w:rFonts w:cs="Arial"/>
      <w:b/>
      <w:spacing w:val="10"/>
      <w:sz w:val="20"/>
    </w:rPr>
  </w:style>
  <w:style w:type="paragraph" w:styleId="Heading3">
    <w:name w:val="heading 3"/>
    <w:basedOn w:val="Normal"/>
    <w:next w:val="Normal"/>
    <w:qFormat/>
    <w:rsid w:val="00BE7843"/>
    <w:pPr>
      <w:widowControl w:val="0"/>
      <w:tabs>
        <w:tab w:val="right" w:pos="709"/>
      </w:tabs>
      <w:spacing w:after="240"/>
      <w:ind w:left="360" w:firstLine="349"/>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uiPriority w:val="99"/>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BE7843"/>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5"/>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5"/>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5"/>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5"/>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5"/>
      </w:numPr>
      <w:spacing w:after="120" w:line="360" w:lineRule="auto"/>
      <w:ind w:left="2948" w:firstLine="0"/>
    </w:pPr>
    <w:rPr>
      <w:rFonts w:eastAsia="Calibri" w:cs="Arial"/>
      <w:szCs w:val="22"/>
    </w:rPr>
  </w:style>
  <w:style w:type="character" w:customStyle="1" w:styleId="HeaderChar">
    <w:name w:val="Header Char"/>
    <w:link w:val="Header"/>
    <w:uiPriority w:val="99"/>
    <w:rsid w:val="009E2FEC"/>
    <w:rPr>
      <w:rFonts w:ascii="Arial" w:hAnsi="Arial"/>
      <w:sz w:val="22"/>
      <w:lang w:eastAsia="en-US"/>
    </w:rPr>
  </w:style>
  <w:style w:type="paragraph" w:customStyle="1" w:styleId="CM25">
    <w:name w:val="CM25"/>
    <w:basedOn w:val="Default"/>
    <w:next w:val="Default"/>
    <w:uiPriority w:val="99"/>
    <w:rsid w:val="003E4DE2"/>
    <w:rPr>
      <w:rFonts w:eastAsiaTheme="minorHAnsi"/>
      <w:color w:val="auto"/>
      <w:lang w:eastAsia="en-US"/>
    </w:rPr>
  </w:style>
  <w:style w:type="paragraph" w:customStyle="1" w:styleId="CM23">
    <w:name w:val="CM23"/>
    <w:basedOn w:val="Default"/>
    <w:next w:val="Default"/>
    <w:uiPriority w:val="99"/>
    <w:rsid w:val="003E4DE2"/>
    <w:rPr>
      <w:rFonts w:eastAsiaTheme="minorHAnsi"/>
      <w:color w:val="auto"/>
      <w:lang w:eastAsia="en-US"/>
    </w:rPr>
  </w:style>
  <w:style w:type="paragraph" w:customStyle="1" w:styleId="CM27">
    <w:name w:val="CM27"/>
    <w:basedOn w:val="Default"/>
    <w:next w:val="Default"/>
    <w:uiPriority w:val="99"/>
    <w:rsid w:val="003E4DE2"/>
    <w:rPr>
      <w:rFonts w:eastAsiaTheme="minorHAnsi"/>
      <w:color w:val="auto"/>
      <w:lang w:eastAsia="en-US"/>
    </w:rPr>
  </w:style>
  <w:style w:type="paragraph" w:styleId="NoSpacing">
    <w:name w:val="No Spacing"/>
    <w:basedOn w:val="Normal"/>
    <w:uiPriority w:val="1"/>
    <w:qFormat/>
    <w:rsid w:val="00A56442"/>
    <w:rPr>
      <w:rFonts w:ascii="Calibri" w:eastAsiaTheme="minorHAnsi" w:hAnsi="Calibri" w:cs="Calibri"/>
      <w:szCs w:val="22"/>
    </w:rPr>
  </w:style>
  <w:style w:type="paragraph" w:customStyle="1" w:styleId="Dewrdotpoint3333">
    <w:name w:val="Dewr dot point 3333"/>
    <w:basedOn w:val="Normal"/>
    <w:uiPriority w:val="99"/>
    <w:rsid w:val="00A56442"/>
    <w:pPr>
      <w:numPr>
        <w:numId w:val="4"/>
      </w:numPr>
      <w:snapToGrid w:val="0"/>
    </w:pPr>
    <w:rPr>
      <w:rFonts w:ascii="Times New Roman" w:eastAsiaTheme="minorHAnsi" w:hAnsi="Times New Roman"/>
      <w:sz w:val="24"/>
      <w:szCs w:val="24"/>
    </w:rPr>
  </w:style>
  <w:style w:type="paragraph" w:customStyle="1" w:styleId="Claim1">
    <w:name w:val="Claim1"/>
    <w:basedOn w:val="Header"/>
    <w:rsid w:val="0053653C"/>
    <w:pPr>
      <w:widowControl w:val="0"/>
      <w:tabs>
        <w:tab w:val="clear" w:pos="4153"/>
        <w:tab w:val="clear" w:pos="8306"/>
      </w:tabs>
      <w:snapToGrid w:val="0"/>
      <w:spacing w:after="240"/>
    </w:pPr>
    <w:rPr>
      <w:rFonts w:ascii="Times New Roman" w:hAnsi="Times New Roman"/>
      <w:sz w:val="24"/>
      <w:lang w:val="en-US"/>
    </w:rPr>
  </w:style>
  <w:style w:type="paragraph" w:styleId="NormalWeb">
    <w:name w:val="Normal (Web)"/>
    <w:basedOn w:val="Normal"/>
    <w:rsid w:val="0053653C"/>
    <w:pPr>
      <w:spacing w:before="100" w:beforeAutospacing="1" w:after="100" w:afterAutospacing="1"/>
    </w:pPr>
    <w:rPr>
      <w:rFonts w:ascii="sans-serif!important" w:hAnsi="sans-serif!important"/>
      <w:sz w:val="24"/>
      <w:szCs w:val="24"/>
      <w:lang w:eastAsia="en-AU"/>
    </w:rPr>
  </w:style>
  <w:style w:type="character" w:customStyle="1" w:styleId="CharSectno">
    <w:name w:val="CharSectno"/>
    <w:rsid w:val="0053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2309">
      <w:bodyDiv w:val="1"/>
      <w:marLeft w:val="0"/>
      <w:marRight w:val="0"/>
      <w:marTop w:val="0"/>
      <w:marBottom w:val="0"/>
      <w:divBdr>
        <w:top w:val="none" w:sz="0" w:space="0" w:color="auto"/>
        <w:left w:val="none" w:sz="0" w:space="0" w:color="auto"/>
        <w:bottom w:val="none" w:sz="0" w:space="0" w:color="auto"/>
        <w:right w:val="none" w:sz="0" w:space="0" w:color="auto"/>
      </w:divBdr>
    </w:div>
    <w:div w:id="1080366233">
      <w:bodyDiv w:val="1"/>
      <w:marLeft w:val="0"/>
      <w:marRight w:val="0"/>
      <w:marTop w:val="0"/>
      <w:marBottom w:val="0"/>
      <w:divBdr>
        <w:top w:val="none" w:sz="0" w:space="0" w:color="auto"/>
        <w:left w:val="none" w:sz="0" w:space="0" w:color="auto"/>
        <w:bottom w:val="none" w:sz="0" w:space="0" w:color="auto"/>
        <w:right w:val="none" w:sz="0" w:space="0" w:color="auto"/>
      </w:divBdr>
    </w:div>
    <w:div w:id="1274437904">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22793102">
      <w:bodyDiv w:val="1"/>
      <w:marLeft w:val="0"/>
      <w:marRight w:val="0"/>
      <w:marTop w:val="0"/>
      <w:marBottom w:val="0"/>
      <w:divBdr>
        <w:top w:val="none" w:sz="0" w:space="0" w:color="auto"/>
        <w:left w:val="none" w:sz="0" w:space="0" w:color="auto"/>
        <w:bottom w:val="none" w:sz="0" w:space="0" w:color="auto"/>
        <w:right w:val="none" w:sz="0" w:space="0" w:color="auto"/>
      </w:divBdr>
    </w:div>
    <w:div w:id="19739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352F-117C-4AE6-A1D5-71D2CCFA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AD4E117B.dotm</Template>
  <TotalTime>0</TotalTime>
  <Pages>10</Pages>
  <Words>2319</Words>
  <Characters>12295</Characters>
  <Application>Microsoft Office Word</Application>
  <DocSecurity>0</DocSecurity>
  <Lines>1536</Lines>
  <Paragraphs>1328</Paragraphs>
  <ScaleCrop>false</ScaleCrop>
  <HeadingPairs>
    <vt:vector size="2" baseType="variant">
      <vt:variant>
        <vt:lpstr>Title</vt:lpstr>
      </vt:variant>
      <vt:variant>
        <vt:i4>1</vt:i4>
      </vt:variant>
    </vt:vector>
  </HeadingPairs>
  <TitlesOfParts>
    <vt:vector size="1" baseType="lpstr">
      <vt:lpstr>Enforceable Undertaking - Norman Harris Bright - Redacted</vt:lpstr>
    </vt:vector>
  </TitlesOfParts>
  <LinksUpToDate>false</LinksUpToDate>
  <CharactersWithSpaces>13286</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Norman Harris Bright - Redacted</dc:title>
  <dc:subject>Enforceable Undertaking - Norman Harris Bright - RedactedEnforceable Undertaking - Norman Harris Bright - Redacted</dc:subject>
  <dc:creator/>
  <cp:keywords>Enforceable Undertaking - Norman Harris Bright - Redacted</cp:keywords>
  <cp:lastModifiedBy/>
  <cp:revision>1</cp:revision>
  <dcterms:created xsi:type="dcterms:W3CDTF">2016-01-11T02:49:00Z</dcterms:created>
  <dcterms:modified xsi:type="dcterms:W3CDTF">2016-01-11T03:01:00Z</dcterms:modified>
</cp:coreProperties>
</file>