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F93A0" w14:textId="77777777" w:rsidR="00AA2A91" w:rsidRDefault="00AA2A91" w:rsidP="006B66A0">
      <w:pPr>
        <w:pStyle w:val="Header"/>
        <w:widowControl w:val="0"/>
        <w:spacing w:after="240"/>
        <w:rPr>
          <w:rFonts w:cs="Arial"/>
          <w:sz w:val="20"/>
        </w:rPr>
      </w:pPr>
    </w:p>
    <w:p w14:paraId="5D0F93A2" w14:textId="56218261" w:rsidR="00E6702C" w:rsidRPr="00732597" w:rsidRDefault="008E7C17" w:rsidP="00732597">
      <w:pPr>
        <w:pStyle w:val="Header"/>
        <w:widowControl w:val="0"/>
        <w:spacing w:after="240"/>
        <w:rPr>
          <w:rFonts w:cs="Arial"/>
          <w:sz w:val="20"/>
        </w:rPr>
      </w:pPr>
      <w:r>
        <w:rPr>
          <w:rFonts w:cs="Arial"/>
          <w:noProof/>
          <w:spacing w:val="10"/>
          <w:sz w:val="20"/>
          <w:lang w:eastAsia="en-AU"/>
        </w:rPr>
        <w:drawing>
          <wp:inline distT="0" distB="0" distL="0" distR="0" wp14:anchorId="3E752A6B" wp14:editId="47F67CE0">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5D0F93A3"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5D0F93A7" w14:textId="77777777" w:rsidR="006C2614" w:rsidRPr="00732597" w:rsidRDefault="006C2614" w:rsidP="00732597">
      <w:pPr>
        <w:pStyle w:val="Heading1"/>
      </w:pPr>
      <w:r w:rsidRPr="00732597">
        <w:t xml:space="preserve">ENFORCEABLE UNDERTAKING </w:t>
      </w:r>
    </w:p>
    <w:p w14:paraId="5D0F93A8" w14:textId="77777777" w:rsidR="006C2614" w:rsidRDefault="006C2614" w:rsidP="007A6AF4">
      <w:pPr>
        <w:spacing w:line="480" w:lineRule="auto"/>
        <w:jc w:val="center"/>
        <w:rPr>
          <w:rFonts w:cs="Arial"/>
          <w:szCs w:val="22"/>
        </w:rPr>
      </w:pPr>
      <w:r>
        <w:rPr>
          <w:rFonts w:cs="Arial"/>
          <w:szCs w:val="22"/>
        </w:rPr>
        <w:t>Between</w:t>
      </w:r>
    </w:p>
    <w:p w14:paraId="5D0F93A9" w14:textId="77777777" w:rsidR="006C2614" w:rsidRDefault="006C2614" w:rsidP="007A6AF4">
      <w:pPr>
        <w:spacing w:line="480" w:lineRule="auto"/>
        <w:jc w:val="center"/>
        <w:rPr>
          <w:rFonts w:cs="Arial"/>
          <w:szCs w:val="22"/>
        </w:rPr>
      </w:pPr>
    </w:p>
    <w:p w14:paraId="5D0F93AA" w14:textId="77777777" w:rsidR="006C2614" w:rsidRDefault="006C2614" w:rsidP="007A6AF4">
      <w:pPr>
        <w:spacing w:line="480" w:lineRule="auto"/>
        <w:jc w:val="center"/>
        <w:rPr>
          <w:rFonts w:cs="Arial"/>
          <w:szCs w:val="22"/>
        </w:rPr>
      </w:pPr>
    </w:p>
    <w:p w14:paraId="5D0F93AB" w14:textId="77777777" w:rsidR="006C2614" w:rsidRDefault="006C2614" w:rsidP="007A6AF4">
      <w:pPr>
        <w:spacing w:line="480" w:lineRule="auto"/>
        <w:jc w:val="center"/>
        <w:rPr>
          <w:rFonts w:cs="Arial"/>
          <w:szCs w:val="22"/>
        </w:rPr>
      </w:pPr>
      <w:r>
        <w:rPr>
          <w:rFonts w:cs="Arial"/>
          <w:szCs w:val="22"/>
        </w:rPr>
        <w:t xml:space="preserve">The Commonwealth of Australia </w:t>
      </w:r>
      <w:bookmarkStart w:id="0" w:name="_GoBack"/>
      <w:bookmarkEnd w:id="0"/>
    </w:p>
    <w:p w14:paraId="5D0F93AC" w14:textId="77777777" w:rsidR="006C2614" w:rsidRDefault="006C2614" w:rsidP="007A6AF4">
      <w:pPr>
        <w:spacing w:line="480" w:lineRule="auto"/>
        <w:jc w:val="center"/>
        <w:rPr>
          <w:rFonts w:cs="Arial"/>
          <w:szCs w:val="22"/>
        </w:rPr>
      </w:pPr>
    </w:p>
    <w:p w14:paraId="5D0F93AD" w14:textId="77777777" w:rsidR="006C2614" w:rsidRDefault="006C2614" w:rsidP="007A6AF4">
      <w:pPr>
        <w:spacing w:line="480" w:lineRule="auto"/>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5D0F93AE" w14:textId="77777777" w:rsidR="006C2614" w:rsidRDefault="006C2614" w:rsidP="007A6AF4">
      <w:pPr>
        <w:spacing w:line="480" w:lineRule="auto"/>
        <w:jc w:val="center"/>
        <w:rPr>
          <w:rFonts w:cs="Arial"/>
          <w:szCs w:val="22"/>
        </w:rPr>
      </w:pPr>
    </w:p>
    <w:p w14:paraId="5D0F93AF" w14:textId="77777777" w:rsidR="006C2614" w:rsidRDefault="005C403E" w:rsidP="007A6AF4">
      <w:pPr>
        <w:spacing w:line="480" w:lineRule="auto"/>
        <w:jc w:val="center"/>
        <w:rPr>
          <w:rFonts w:cs="Arial"/>
          <w:szCs w:val="22"/>
        </w:rPr>
      </w:pPr>
      <w:proofErr w:type="gramStart"/>
      <w:r>
        <w:rPr>
          <w:rFonts w:cs="Arial"/>
          <w:szCs w:val="22"/>
        </w:rPr>
        <w:t>a</w:t>
      </w:r>
      <w:r w:rsidR="006C2614">
        <w:rPr>
          <w:rFonts w:cs="Arial"/>
          <w:szCs w:val="22"/>
        </w:rPr>
        <w:t>nd</w:t>
      </w:r>
      <w:proofErr w:type="gramEnd"/>
    </w:p>
    <w:p w14:paraId="5D0F93B0" w14:textId="77777777" w:rsidR="005C403E" w:rsidRDefault="005C403E" w:rsidP="007A6AF4">
      <w:pPr>
        <w:spacing w:line="480" w:lineRule="auto"/>
        <w:jc w:val="center"/>
        <w:rPr>
          <w:rFonts w:cs="Arial"/>
          <w:szCs w:val="22"/>
        </w:rPr>
      </w:pPr>
    </w:p>
    <w:p w14:paraId="5D0F93B1" w14:textId="77777777" w:rsidR="00544B11" w:rsidRDefault="00544B11" w:rsidP="007A6AF4">
      <w:pPr>
        <w:spacing w:line="480" w:lineRule="auto"/>
        <w:jc w:val="center"/>
        <w:rPr>
          <w:rFonts w:cs="Arial"/>
          <w:szCs w:val="22"/>
        </w:rPr>
      </w:pPr>
      <w:proofErr w:type="spellStart"/>
      <w:r>
        <w:rPr>
          <w:rFonts w:cs="Arial"/>
          <w:szCs w:val="22"/>
        </w:rPr>
        <w:t>Jusbinder</w:t>
      </w:r>
      <w:proofErr w:type="spellEnd"/>
      <w:r>
        <w:rPr>
          <w:rFonts w:cs="Arial"/>
          <w:szCs w:val="22"/>
        </w:rPr>
        <w:t xml:space="preserve"> Singh BENNING, </w:t>
      </w:r>
      <w:proofErr w:type="spellStart"/>
      <w:r>
        <w:rPr>
          <w:rFonts w:cs="Arial"/>
          <w:szCs w:val="22"/>
        </w:rPr>
        <w:t>Tarlochan</w:t>
      </w:r>
      <w:proofErr w:type="spellEnd"/>
      <w:r>
        <w:rPr>
          <w:rFonts w:cs="Arial"/>
          <w:szCs w:val="22"/>
        </w:rPr>
        <w:t xml:space="preserve"> Singh BENNING, </w:t>
      </w:r>
    </w:p>
    <w:p w14:paraId="5D0F93B2" w14:textId="77777777" w:rsidR="00544B11" w:rsidRDefault="00544B11" w:rsidP="007A6AF4">
      <w:pPr>
        <w:spacing w:line="480" w:lineRule="auto"/>
        <w:jc w:val="center"/>
        <w:rPr>
          <w:rFonts w:cs="Arial"/>
          <w:szCs w:val="22"/>
        </w:rPr>
      </w:pPr>
      <w:proofErr w:type="spellStart"/>
      <w:r>
        <w:rPr>
          <w:rFonts w:cs="Arial"/>
          <w:szCs w:val="22"/>
        </w:rPr>
        <w:t>Balbir</w:t>
      </w:r>
      <w:proofErr w:type="spellEnd"/>
      <w:r>
        <w:rPr>
          <w:rFonts w:cs="Arial"/>
          <w:szCs w:val="22"/>
        </w:rPr>
        <w:t xml:space="preserve"> Kaur BENNING and </w:t>
      </w:r>
      <w:proofErr w:type="spellStart"/>
      <w:r>
        <w:rPr>
          <w:rFonts w:cs="Arial"/>
          <w:szCs w:val="22"/>
        </w:rPr>
        <w:t>Amarjit</w:t>
      </w:r>
      <w:proofErr w:type="spellEnd"/>
      <w:r>
        <w:rPr>
          <w:rFonts w:cs="Arial"/>
          <w:szCs w:val="22"/>
        </w:rPr>
        <w:t xml:space="preserve"> Kaur BENNING </w:t>
      </w:r>
      <w:r w:rsidR="005C403E">
        <w:rPr>
          <w:rFonts w:cs="Arial"/>
          <w:szCs w:val="22"/>
        </w:rPr>
        <w:t>trading as</w:t>
      </w:r>
    </w:p>
    <w:p w14:paraId="5D0F93B3" w14:textId="77777777" w:rsidR="005C403E" w:rsidRDefault="005C403E" w:rsidP="007A6AF4">
      <w:pPr>
        <w:spacing w:line="480" w:lineRule="auto"/>
        <w:jc w:val="center"/>
        <w:rPr>
          <w:rFonts w:cs="Arial"/>
          <w:szCs w:val="22"/>
        </w:rPr>
      </w:pPr>
      <w:r>
        <w:rPr>
          <w:rFonts w:cs="Arial"/>
          <w:szCs w:val="22"/>
        </w:rPr>
        <w:t>K S Benning &amp; Sons</w:t>
      </w:r>
    </w:p>
    <w:p w14:paraId="5D0F93B4" w14:textId="77777777" w:rsidR="006C2614" w:rsidRDefault="006C2614" w:rsidP="007A6AF4">
      <w:pPr>
        <w:spacing w:line="480" w:lineRule="auto"/>
        <w:jc w:val="center"/>
        <w:rPr>
          <w:rFonts w:cs="Arial"/>
          <w:szCs w:val="22"/>
        </w:rPr>
      </w:pPr>
      <w:r w:rsidRPr="00AA2A91">
        <w:rPr>
          <w:rFonts w:cs="Arial"/>
          <w:szCs w:val="22"/>
        </w:rPr>
        <w:t>(A</w:t>
      </w:r>
      <w:r w:rsidR="00544B11">
        <w:rPr>
          <w:rFonts w:cs="Arial"/>
          <w:szCs w:val="22"/>
        </w:rPr>
        <w:t>BN</w:t>
      </w:r>
      <w:r w:rsidR="00152E03">
        <w:t xml:space="preserve">: </w:t>
      </w:r>
      <w:r w:rsidR="00544B11">
        <w:t>85 143 823 439</w:t>
      </w:r>
      <w:r w:rsidRPr="00AA2A91">
        <w:rPr>
          <w:rFonts w:cs="Arial"/>
          <w:szCs w:val="22"/>
        </w:rPr>
        <w:t>)</w:t>
      </w:r>
    </w:p>
    <w:p w14:paraId="5D0F93B5" w14:textId="77777777" w:rsidR="006C2614" w:rsidRDefault="006C2614" w:rsidP="007A6AF4">
      <w:pPr>
        <w:spacing w:line="480" w:lineRule="auto"/>
        <w:jc w:val="center"/>
        <w:rPr>
          <w:rFonts w:cs="Arial"/>
          <w:szCs w:val="22"/>
        </w:rPr>
      </w:pPr>
    </w:p>
    <w:p w14:paraId="5D0F93B6" w14:textId="77777777" w:rsidR="006F412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9461B2">
        <w:rPr>
          <w:rFonts w:cs="Arial"/>
          <w:i/>
          <w:spacing w:val="10"/>
          <w:sz w:val="20"/>
        </w:rPr>
        <w:lastRenderedPageBreak/>
        <w:t>Fair Work Act 2009</w:t>
      </w:r>
    </w:p>
    <w:p w14:paraId="5D0F93B7" w14:textId="77777777" w:rsidR="00561D14" w:rsidRDefault="006F4128"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008E6DCB" w:rsidRPr="006F4128">
        <w:rPr>
          <w:rFonts w:ascii="Arial Bold" w:hAnsi="Arial Bold" w:cs="Arial"/>
          <w:b/>
          <w:caps/>
          <w:sz w:val="20"/>
        </w:rPr>
        <w:t>E</w:t>
      </w:r>
      <w:r w:rsidR="00561D14" w:rsidRPr="006F4128">
        <w:rPr>
          <w:rFonts w:ascii="Arial Bold" w:hAnsi="Arial Bold" w:cs="Arial"/>
          <w:b/>
          <w:caps/>
          <w:sz w:val="20"/>
        </w:rPr>
        <w:t>nforceable</w:t>
      </w:r>
      <w:r w:rsidR="008E6DCB" w:rsidRPr="00561D14">
        <w:rPr>
          <w:rFonts w:ascii="Arial Bold" w:hAnsi="Arial Bold" w:cs="Arial"/>
          <w:b/>
          <w:caps/>
          <w:sz w:val="20"/>
        </w:rPr>
        <w:t xml:space="preserve"> U</w:t>
      </w:r>
      <w:r w:rsidR="00561D14" w:rsidRPr="00561D14">
        <w:rPr>
          <w:rFonts w:ascii="Arial Bold" w:hAnsi="Arial Bold" w:cs="Arial"/>
          <w:b/>
          <w:caps/>
          <w:sz w:val="20"/>
        </w:rPr>
        <w:t>ndertaking</w:t>
      </w:r>
    </w:p>
    <w:p w14:paraId="5D0F93B8" w14:textId="77777777" w:rsidR="008E6DCB" w:rsidRPr="00732597" w:rsidRDefault="00561D14" w:rsidP="00732597">
      <w:pPr>
        <w:pStyle w:val="Heading2"/>
      </w:pPr>
      <w:r w:rsidRPr="00732597">
        <w:t>Parties</w:t>
      </w:r>
    </w:p>
    <w:p w14:paraId="5D0F93B9" w14:textId="77777777" w:rsidR="00561D14" w:rsidRPr="005F08F1" w:rsidRDefault="008E6DCB" w:rsidP="005511C3">
      <w:pPr>
        <w:widowControl w:val="0"/>
        <w:numPr>
          <w:ilvl w:val="0"/>
          <w:numId w:val="3"/>
        </w:numPr>
        <w:tabs>
          <w:tab w:val="right" w:pos="709"/>
        </w:tabs>
        <w:spacing w:after="240"/>
        <w:ind w:hanging="720"/>
        <w:rPr>
          <w:rFonts w:cs="Arial"/>
          <w:spacing w:val="10"/>
          <w:sz w:val="20"/>
        </w:rPr>
      </w:pPr>
      <w:bookmarkStart w:id="1" w:name="_Toc76477546"/>
      <w:bookmarkStart w:id="2" w:name="_Toc80072021"/>
      <w:r w:rsidRPr="005F08F1">
        <w:rPr>
          <w:rFonts w:cs="Arial"/>
          <w:sz w:val="20"/>
        </w:rPr>
        <w:t xml:space="preserve">This </w:t>
      </w:r>
      <w:r w:rsidR="00561D14" w:rsidRPr="005F08F1">
        <w:rPr>
          <w:rFonts w:cs="Arial"/>
          <w:sz w:val="20"/>
        </w:rPr>
        <w:t xml:space="preserve">enforceable </w:t>
      </w:r>
      <w:r w:rsidRPr="005F08F1">
        <w:rPr>
          <w:rFonts w:cs="Arial"/>
          <w:sz w:val="20"/>
        </w:rPr>
        <w:t xml:space="preserve">undertaking </w:t>
      </w:r>
      <w:r w:rsidR="00561D14" w:rsidRPr="005F08F1">
        <w:rPr>
          <w:rFonts w:cs="Arial"/>
          <w:sz w:val="20"/>
        </w:rPr>
        <w:t>(</w:t>
      </w:r>
      <w:r w:rsidR="00561D14" w:rsidRPr="005F08F1">
        <w:rPr>
          <w:rFonts w:cs="Arial"/>
          <w:b/>
          <w:sz w:val="20"/>
        </w:rPr>
        <w:t>Undertaking</w:t>
      </w:r>
      <w:r w:rsidR="00561D14" w:rsidRPr="005F08F1">
        <w:rPr>
          <w:rFonts w:cs="Arial"/>
          <w:sz w:val="20"/>
        </w:rPr>
        <w:t xml:space="preserve">) </w:t>
      </w:r>
      <w:r w:rsidRPr="005F08F1">
        <w:rPr>
          <w:rFonts w:cs="Arial"/>
          <w:sz w:val="20"/>
        </w:rPr>
        <w:t>is given to the Fair Work Ombudsman (</w:t>
      </w:r>
      <w:r w:rsidRPr="005F08F1">
        <w:rPr>
          <w:rFonts w:cs="Arial"/>
          <w:b/>
          <w:sz w:val="20"/>
        </w:rPr>
        <w:t>FWO</w:t>
      </w:r>
      <w:r w:rsidRPr="005F08F1">
        <w:rPr>
          <w:rFonts w:cs="Arial"/>
          <w:sz w:val="20"/>
        </w:rPr>
        <w:t>) by</w:t>
      </w:r>
      <w:r w:rsidR="00561D14" w:rsidRPr="005F08F1">
        <w:rPr>
          <w:rFonts w:cs="Arial"/>
          <w:sz w:val="20"/>
        </w:rPr>
        <w:t>:</w:t>
      </w:r>
    </w:p>
    <w:p w14:paraId="5D0F93BA" w14:textId="77777777" w:rsidR="005C403E" w:rsidRPr="007A6AF4" w:rsidRDefault="005F08F1" w:rsidP="007A6AF4">
      <w:pPr>
        <w:ind w:left="709"/>
        <w:rPr>
          <w:rFonts w:cs="Arial"/>
          <w:sz w:val="20"/>
        </w:rPr>
      </w:pPr>
      <w:proofErr w:type="spellStart"/>
      <w:r w:rsidRPr="005F08F1">
        <w:rPr>
          <w:rFonts w:cs="Arial"/>
          <w:sz w:val="20"/>
        </w:rPr>
        <w:t>Jusbinder</w:t>
      </w:r>
      <w:proofErr w:type="spellEnd"/>
      <w:r w:rsidRPr="005F08F1">
        <w:rPr>
          <w:rFonts w:cs="Arial"/>
          <w:sz w:val="20"/>
        </w:rPr>
        <w:t xml:space="preserve"> Singh BENNING, </w:t>
      </w:r>
      <w:proofErr w:type="spellStart"/>
      <w:r w:rsidRPr="005F08F1">
        <w:rPr>
          <w:rFonts w:cs="Arial"/>
          <w:sz w:val="20"/>
        </w:rPr>
        <w:t>Tarlochan</w:t>
      </w:r>
      <w:proofErr w:type="spellEnd"/>
      <w:r w:rsidRPr="005F08F1">
        <w:rPr>
          <w:rFonts w:cs="Arial"/>
          <w:sz w:val="20"/>
        </w:rPr>
        <w:t xml:space="preserve"> Singh BENNING, </w:t>
      </w:r>
      <w:proofErr w:type="spellStart"/>
      <w:r w:rsidRPr="005F08F1">
        <w:rPr>
          <w:rFonts w:cs="Arial"/>
          <w:sz w:val="20"/>
        </w:rPr>
        <w:t>Balbir</w:t>
      </w:r>
      <w:proofErr w:type="spellEnd"/>
      <w:r w:rsidRPr="005F08F1">
        <w:rPr>
          <w:rFonts w:cs="Arial"/>
          <w:sz w:val="20"/>
        </w:rPr>
        <w:t xml:space="preserve"> Kaur</w:t>
      </w:r>
      <w:r w:rsidR="00F3189C">
        <w:rPr>
          <w:rFonts w:cs="Arial"/>
          <w:sz w:val="20"/>
        </w:rPr>
        <w:t xml:space="preserve"> </w:t>
      </w:r>
      <w:r w:rsidRPr="005F08F1">
        <w:rPr>
          <w:rFonts w:cs="Arial"/>
          <w:sz w:val="20"/>
        </w:rPr>
        <w:t xml:space="preserve">BENNING and </w:t>
      </w:r>
      <w:proofErr w:type="spellStart"/>
      <w:r w:rsidRPr="005F08F1">
        <w:rPr>
          <w:rFonts w:cs="Arial"/>
          <w:sz w:val="20"/>
        </w:rPr>
        <w:t>Amarjit</w:t>
      </w:r>
      <w:proofErr w:type="spellEnd"/>
      <w:r w:rsidRPr="005F08F1">
        <w:rPr>
          <w:rFonts w:cs="Arial"/>
          <w:sz w:val="20"/>
        </w:rPr>
        <w:t xml:space="preserve"> Kaur BENNING</w:t>
      </w:r>
      <w:r w:rsidR="005C403E">
        <w:rPr>
          <w:rFonts w:cs="Arial"/>
          <w:sz w:val="20"/>
        </w:rPr>
        <w:t xml:space="preserve"> trading as K S Benning &amp; Sons</w:t>
      </w:r>
      <w:r w:rsidRPr="005F08F1">
        <w:rPr>
          <w:rFonts w:cs="Arial"/>
          <w:sz w:val="20"/>
        </w:rPr>
        <w:t xml:space="preserve"> </w:t>
      </w:r>
      <w:r w:rsidR="00FA4BB8" w:rsidRPr="005F08F1">
        <w:rPr>
          <w:rFonts w:cs="Arial"/>
          <w:sz w:val="20"/>
        </w:rPr>
        <w:t>(</w:t>
      </w:r>
      <w:r w:rsidR="00FA4BB8" w:rsidRPr="005F08F1">
        <w:rPr>
          <w:rFonts w:cs="Arial"/>
          <w:b/>
          <w:sz w:val="20"/>
        </w:rPr>
        <w:t xml:space="preserve">the </w:t>
      </w:r>
      <w:r w:rsidR="00F40DBE">
        <w:rPr>
          <w:rFonts w:cs="Arial"/>
          <w:b/>
          <w:sz w:val="20"/>
        </w:rPr>
        <w:t>Partnership</w:t>
      </w:r>
      <w:r w:rsidR="00F3189C">
        <w:rPr>
          <w:rFonts w:cs="Arial"/>
          <w:sz w:val="20"/>
        </w:rPr>
        <w:t>)</w:t>
      </w:r>
    </w:p>
    <w:p w14:paraId="5D0F93BB" w14:textId="77777777" w:rsidR="008E6DCB" w:rsidRPr="005F08F1" w:rsidRDefault="008E6DCB" w:rsidP="007A6AF4">
      <w:pPr>
        <w:ind w:left="709"/>
        <w:rPr>
          <w:rFonts w:cs="Arial"/>
          <w:sz w:val="20"/>
        </w:rPr>
      </w:pPr>
    </w:p>
    <w:p w14:paraId="5D0F93BC" w14:textId="77777777" w:rsidR="00FA4BB8" w:rsidRPr="005F08F1" w:rsidRDefault="00FA4BB8" w:rsidP="007A6AF4">
      <w:pPr>
        <w:widowControl w:val="0"/>
        <w:tabs>
          <w:tab w:val="right" w:pos="2552"/>
        </w:tabs>
        <w:spacing w:after="240"/>
        <w:ind w:left="1767" w:hanging="1058"/>
        <w:rPr>
          <w:rFonts w:cs="Arial"/>
          <w:sz w:val="20"/>
        </w:rPr>
      </w:pPr>
      <w:proofErr w:type="gramStart"/>
      <w:r w:rsidRPr="005F08F1">
        <w:rPr>
          <w:rFonts w:cs="Arial"/>
          <w:sz w:val="20"/>
        </w:rPr>
        <w:t>for</w:t>
      </w:r>
      <w:proofErr w:type="gramEnd"/>
      <w:r w:rsidRPr="005F08F1">
        <w:rPr>
          <w:rFonts w:cs="Arial"/>
          <w:sz w:val="20"/>
        </w:rPr>
        <w:t xml:space="preserve"> the purpose of </w:t>
      </w:r>
      <w:r w:rsidR="0079051F">
        <w:rPr>
          <w:rFonts w:cs="Arial"/>
          <w:sz w:val="20"/>
        </w:rPr>
        <w:t>S</w:t>
      </w:r>
      <w:r w:rsidRPr="005F08F1">
        <w:rPr>
          <w:rFonts w:cs="Arial"/>
          <w:sz w:val="20"/>
        </w:rPr>
        <w:t xml:space="preserve">ection 715 of the </w:t>
      </w:r>
      <w:r w:rsidR="00B11F04" w:rsidRPr="005F08F1">
        <w:rPr>
          <w:rFonts w:cs="Arial"/>
          <w:i/>
          <w:sz w:val="20"/>
        </w:rPr>
        <w:t>Fair Work Act 2009</w:t>
      </w:r>
      <w:r w:rsidRPr="005F08F1">
        <w:rPr>
          <w:rFonts w:cs="Arial"/>
          <w:sz w:val="20"/>
        </w:rPr>
        <w:t xml:space="preserve"> (</w:t>
      </w:r>
      <w:r w:rsidRPr="005F08F1">
        <w:rPr>
          <w:rFonts w:cs="Arial"/>
          <w:b/>
          <w:sz w:val="20"/>
        </w:rPr>
        <w:t>FW Act</w:t>
      </w:r>
      <w:r w:rsidRPr="005F08F1">
        <w:rPr>
          <w:rFonts w:cs="Arial"/>
          <w:sz w:val="20"/>
        </w:rPr>
        <w:t>).</w:t>
      </w:r>
    </w:p>
    <w:p w14:paraId="5D0F93BD" w14:textId="77777777" w:rsidR="008E6DCB" w:rsidRPr="009461B2" w:rsidRDefault="008E6DCB" w:rsidP="00732597">
      <w:pPr>
        <w:pStyle w:val="Heading2"/>
      </w:pPr>
      <w:r w:rsidRPr="009461B2">
        <w:t>Background</w:t>
      </w:r>
    </w:p>
    <w:p w14:paraId="5D0F93BE" w14:textId="77777777" w:rsidR="00F40DBE" w:rsidRPr="00F40DBE" w:rsidRDefault="00F82350" w:rsidP="00F40DBE">
      <w:pPr>
        <w:widowControl w:val="0"/>
        <w:numPr>
          <w:ilvl w:val="0"/>
          <w:numId w:val="3"/>
        </w:numPr>
        <w:tabs>
          <w:tab w:val="right" w:pos="709"/>
        </w:tabs>
        <w:spacing w:after="240"/>
        <w:ind w:hanging="720"/>
        <w:jc w:val="both"/>
        <w:rPr>
          <w:rFonts w:cs="Arial"/>
          <w:b/>
          <w:bCs/>
          <w:sz w:val="20"/>
        </w:rPr>
      </w:pPr>
      <w:r w:rsidRPr="00F3189C">
        <w:rPr>
          <w:rFonts w:cs="Arial"/>
          <w:sz w:val="20"/>
        </w:rPr>
        <w:t xml:space="preserve">The </w:t>
      </w:r>
      <w:r w:rsidR="00F40DBE" w:rsidRPr="00F3189C">
        <w:rPr>
          <w:rFonts w:cs="Arial"/>
          <w:sz w:val="20"/>
        </w:rPr>
        <w:t xml:space="preserve">Partnership </w:t>
      </w:r>
      <w:r w:rsidR="005C403E" w:rsidRPr="00F3189C">
        <w:rPr>
          <w:rFonts w:cs="Arial"/>
          <w:sz w:val="20"/>
        </w:rPr>
        <w:t>operates blueberry farms</w:t>
      </w:r>
      <w:r w:rsidR="00F40DBE" w:rsidRPr="00F3189C">
        <w:rPr>
          <w:rFonts w:cs="Arial"/>
          <w:sz w:val="20"/>
        </w:rPr>
        <w:t xml:space="preserve"> in the Sandy Beach area </w:t>
      </w:r>
      <w:r w:rsidR="005C403E" w:rsidRPr="00F3189C">
        <w:rPr>
          <w:rFonts w:cs="Arial"/>
          <w:sz w:val="20"/>
        </w:rPr>
        <w:t>in</w:t>
      </w:r>
      <w:r w:rsidR="00F40DBE" w:rsidRPr="00F3189C">
        <w:rPr>
          <w:rFonts w:cs="Arial"/>
          <w:sz w:val="20"/>
        </w:rPr>
        <w:t xml:space="preserve"> New South Wales</w:t>
      </w:r>
      <w:r w:rsidR="00152E03" w:rsidRPr="00F3189C">
        <w:rPr>
          <w:rFonts w:cs="Arial"/>
          <w:sz w:val="20"/>
        </w:rPr>
        <w:t>.</w:t>
      </w:r>
    </w:p>
    <w:p w14:paraId="5D0F93BF" w14:textId="77777777" w:rsidR="00F3189C" w:rsidRPr="007A6AF4" w:rsidRDefault="00F3189C" w:rsidP="00F3189C">
      <w:pPr>
        <w:widowControl w:val="0"/>
        <w:numPr>
          <w:ilvl w:val="0"/>
          <w:numId w:val="3"/>
        </w:numPr>
        <w:snapToGrid w:val="0"/>
        <w:ind w:left="709" w:hanging="709"/>
        <w:jc w:val="both"/>
        <w:rPr>
          <w:rFonts w:cs="Arial"/>
          <w:snapToGrid w:val="0"/>
          <w:sz w:val="20"/>
        </w:rPr>
      </w:pPr>
      <w:r w:rsidRPr="00F82350">
        <w:rPr>
          <w:rFonts w:cs="Arial"/>
          <w:bCs/>
          <w:sz w:val="20"/>
        </w:rPr>
        <w:t xml:space="preserve">From the 1 January 2010 the terms and conditions of </w:t>
      </w:r>
      <w:r>
        <w:rPr>
          <w:rFonts w:cs="Arial"/>
          <w:bCs/>
          <w:sz w:val="20"/>
        </w:rPr>
        <w:t>the Employees’</w:t>
      </w:r>
      <w:r w:rsidRPr="00F82350">
        <w:rPr>
          <w:rFonts w:cs="Arial"/>
          <w:bCs/>
          <w:sz w:val="20"/>
        </w:rPr>
        <w:t xml:space="preserve"> employment </w:t>
      </w:r>
      <w:r>
        <w:rPr>
          <w:rFonts w:cs="Arial"/>
          <w:bCs/>
          <w:sz w:val="20"/>
        </w:rPr>
        <w:t xml:space="preserve">were </w:t>
      </w:r>
      <w:r w:rsidRPr="00F82350">
        <w:rPr>
          <w:rFonts w:cs="Arial"/>
          <w:bCs/>
          <w:sz w:val="20"/>
        </w:rPr>
        <w:t xml:space="preserve">governed by the </w:t>
      </w:r>
      <w:r>
        <w:rPr>
          <w:rFonts w:cs="Arial"/>
          <w:i/>
          <w:snapToGrid w:val="0"/>
          <w:sz w:val="20"/>
          <w:lang w:val="en-US"/>
        </w:rPr>
        <w:t xml:space="preserve">Horticulture Award 2010 </w:t>
      </w:r>
      <w:r w:rsidRPr="00F40DBE">
        <w:rPr>
          <w:rFonts w:cs="Arial"/>
          <w:snapToGrid w:val="0"/>
          <w:sz w:val="20"/>
          <w:lang w:val="en-US"/>
        </w:rPr>
        <w:t>(</w:t>
      </w:r>
      <w:proofErr w:type="spellStart"/>
      <w:r w:rsidRPr="00F40DBE">
        <w:rPr>
          <w:rFonts w:cs="Arial"/>
          <w:snapToGrid w:val="0"/>
          <w:sz w:val="20"/>
          <w:lang w:val="en-US"/>
        </w:rPr>
        <w:t>MA000028</w:t>
      </w:r>
      <w:proofErr w:type="spellEnd"/>
      <w:r w:rsidRPr="00F40DBE">
        <w:rPr>
          <w:rFonts w:cs="Arial"/>
          <w:snapToGrid w:val="0"/>
          <w:sz w:val="20"/>
          <w:lang w:val="en-US"/>
        </w:rPr>
        <w:t>)</w:t>
      </w:r>
      <w:r>
        <w:rPr>
          <w:rFonts w:cs="Arial"/>
          <w:i/>
          <w:snapToGrid w:val="0"/>
          <w:sz w:val="20"/>
          <w:lang w:val="en-US"/>
        </w:rPr>
        <w:t xml:space="preserve"> </w:t>
      </w:r>
      <w:r w:rsidRPr="00493C67">
        <w:rPr>
          <w:rFonts w:cs="Arial"/>
          <w:snapToGrid w:val="0"/>
          <w:sz w:val="20"/>
          <w:lang w:val="en-US"/>
        </w:rPr>
        <w:t>(</w:t>
      </w:r>
      <w:r w:rsidRPr="00493C67">
        <w:rPr>
          <w:rFonts w:cs="Arial"/>
          <w:b/>
          <w:snapToGrid w:val="0"/>
          <w:sz w:val="20"/>
          <w:lang w:val="en-US"/>
        </w:rPr>
        <w:t>the</w:t>
      </w:r>
      <w:r w:rsidRPr="00F82350">
        <w:rPr>
          <w:rFonts w:cs="Arial"/>
          <w:b/>
          <w:snapToGrid w:val="0"/>
          <w:sz w:val="20"/>
          <w:lang w:val="en-US"/>
        </w:rPr>
        <w:t xml:space="preserve"> </w:t>
      </w:r>
      <w:r>
        <w:rPr>
          <w:rFonts w:cs="Arial"/>
          <w:b/>
          <w:snapToGrid w:val="0"/>
          <w:sz w:val="20"/>
          <w:lang w:val="en-US"/>
        </w:rPr>
        <w:t>MA</w:t>
      </w:r>
      <w:r w:rsidRPr="00F82350">
        <w:rPr>
          <w:rFonts w:cs="Arial"/>
          <w:snapToGrid w:val="0"/>
          <w:sz w:val="20"/>
          <w:lang w:val="en-US"/>
        </w:rPr>
        <w:t>)</w:t>
      </w:r>
      <w:r>
        <w:rPr>
          <w:rFonts w:cs="Arial"/>
          <w:snapToGrid w:val="0"/>
          <w:sz w:val="20"/>
          <w:lang w:val="en-US"/>
        </w:rPr>
        <w:t xml:space="preserve"> and the </w:t>
      </w:r>
      <w:r w:rsidRPr="00F40DBE">
        <w:rPr>
          <w:rFonts w:cs="Arial"/>
          <w:i/>
          <w:snapToGrid w:val="0"/>
          <w:sz w:val="20"/>
          <w:lang w:val="en-US"/>
        </w:rPr>
        <w:t>Fair Work Act 2009</w:t>
      </w:r>
      <w:r>
        <w:rPr>
          <w:rFonts w:cs="Arial"/>
          <w:snapToGrid w:val="0"/>
          <w:sz w:val="20"/>
          <w:lang w:val="en-US"/>
        </w:rPr>
        <w:t xml:space="preserve"> (</w:t>
      </w:r>
      <w:r w:rsidRPr="00F82350">
        <w:rPr>
          <w:rFonts w:cs="Arial"/>
          <w:b/>
          <w:snapToGrid w:val="0"/>
          <w:sz w:val="20"/>
          <w:lang w:val="en-US"/>
        </w:rPr>
        <w:t>FW Act</w:t>
      </w:r>
      <w:r>
        <w:rPr>
          <w:rFonts w:cs="Arial"/>
          <w:snapToGrid w:val="0"/>
          <w:sz w:val="20"/>
          <w:lang w:val="en-US"/>
        </w:rPr>
        <w:t>).</w:t>
      </w:r>
    </w:p>
    <w:p w14:paraId="5D0F93C0" w14:textId="77777777" w:rsidR="00F3189C" w:rsidRPr="00DB0E9F" w:rsidRDefault="00F3189C" w:rsidP="007A6AF4">
      <w:pPr>
        <w:widowControl w:val="0"/>
        <w:snapToGrid w:val="0"/>
        <w:ind w:left="709"/>
        <w:jc w:val="both"/>
        <w:rPr>
          <w:rFonts w:cs="Arial"/>
          <w:snapToGrid w:val="0"/>
          <w:sz w:val="20"/>
        </w:rPr>
      </w:pPr>
    </w:p>
    <w:p w14:paraId="5D0F93C1" w14:textId="77777777" w:rsidR="00F3189C" w:rsidRPr="007A6AF4" w:rsidRDefault="00F82350" w:rsidP="007A6AF4">
      <w:pPr>
        <w:widowControl w:val="0"/>
        <w:numPr>
          <w:ilvl w:val="0"/>
          <w:numId w:val="3"/>
        </w:numPr>
        <w:tabs>
          <w:tab w:val="right" w:pos="709"/>
        </w:tabs>
        <w:spacing w:after="240"/>
        <w:ind w:hanging="720"/>
        <w:jc w:val="both"/>
        <w:rPr>
          <w:rFonts w:cs="Arial"/>
          <w:snapToGrid w:val="0"/>
          <w:sz w:val="20"/>
        </w:rPr>
      </w:pPr>
      <w:r>
        <w:rPr>
          <w:rFonts w:cs="Arial"/>
          <w:bCs/>
          <w:sz w:val="20"/>
        </w:rPr>
        <w:t xml:space="preserve">During the </w:t>
      </w:r>
      <w:r w:rsidRPr="008D08C9">
        <w:rPr>
          <w:rFonts w:cs="Arial"/>
          <w:bCs/>
          <w:sz w:val="20"/>
        </w:rPr>
        <w:t xml:space="preserve">period </w:t>
      </w:r>
      <w:r w:rsidR="00F40DBE">
        <w:rPr>
          <w:rFonts w:cs="Arial"/>
          <w:bCs/>
          <w:sz w:val="20"/>
        </w:rPr>
        <w:t>1 July 2014 and 31 January 2015</w:t>
      </w:r>
      <w:r w:rsidR="00F3189C">
        <w:rPr>
          <w:rFonts w:cs="Arial"/>
          <w:bCs/>
          <w:sz w:val="20"/>
        </w:rPr>
        <w:t xml:space="preserve"> (</w:t>
      </w:r>
      <w:r w:rsidR="00F3189C">
        <w:rPr>
          <w:rFonts w:cs="Arial"/>
          <w:b/>
          <w:bCs/>
          <w:sz w:val="20"/>
        </w:rPr>
        <w:t>Employment Period</w:t>
      </w:r>
      <w:r w:rsidR="00F3189C">
        <w:rPr>
          <w:rFonts w:cs="Arial"/>
          <w:bCs/>
          <w:sz w:val="20"/>
        </w:rPr>
        <w:t>)</w:t>
      </w:r>
      <w:r w:rsidR="00F40DBE">
        <w:rPr>
          <w:rFonts w:cs="Arial"/>
          <w:bCs/>
          <w:sz w:val="20"/>
        </w:rPr>
        <w:t>, the Partnership e</w:t>
      </w:r>
      <w:r>
        <w:rPr>
          <w:rFonts w:cs="Arial"/>
          <w:bCs/>
          <w:sz w:val="20"/>
        </w:rPr>
        <w:t xml:space="preserve">mployed </w:t>
      </w:r>
      <w:r w:rsidR="00F40DBE">
        <w:rPr>
          <w:rFonts w:cs="Arial"/>
          <w:bCs/>
          <w:sz w:val="20"/>
        </w:rPr>
        <w:t>in excess of 200 employees</w:t>
      </w:r>
      <w:r w:rsidR="00F3189C">
        <w:rPr>
          <w:rFonts w:cs="Arial"/>
          <w:bCs/>
          <w:sz w:val="20"/>
        </w:rPr>
        <w:t xml:space="preserve"> to pick blueberries</w:t>
      </w:r>
      <w:r w:rsidR="008E7C17">
        <w:rPr>
          <w:rFonts w:cs="Arial"/>
          <w:bCs/>
          <w:sz w:val="20"/>
        </w:rPr>
        <w:t>.</w:t>
      </w:r>
      <w:r w:rsidR="00F3189C">
        <w:rPr>
          <w:rFonts w:cs="Arial"/>
          <w:bCs/>
          <w:sz w:val="20"/>
        </w:rPr>
        <w:t xml:space="preserve"> </w:t>
      </w:r>
    </w:p>
    <w:p w14:paraId="5D0F93C2" w14:textId="77777777" w:rsidR="00F3189C" w:rsidRDefault="00F3189C" w:rsidP="00F3189C">
      <w:pPr>
        <w:widowControl w:val="0"/>
        <w:numPr>
          <w:ilvl w:val="0"/>
          <w:numId w:val="3"/>
        </w:numPr>
        <w:tabs>
          <w:tab w:val="right" w:pos="709"/>
        </w:tabs>
        <w:spacing w:after="240"/>
        <w:ind w:hanging="720"/>
        <w:jc w:val="both"/>
        <w:rPr>
          <w:rFonts w:cs="Arial"/>
          <w:sz w:val="20"/>
        </w:rPr>
      </w:pPr>
      <w:r>
        <w:rPr>
          <w:rFonts w:cs="Arial"/>
          <w:sz w:val="20"/>
        </w:rPr>
        <w:t>On or around 3 March 2015, the FWO commenced an audit of the Partnership’s</w:t>
      </w:r>
      <w:r w:rsidRPr="00F3189C">
        <w:rPr>
          <w:rFonts w:cs="Arial"/>
          <w:bCs/>
          <w:sz w:val="20"/>
        </w:rPr>
        <w:t xml:space="preserve"> </w:t>
      </w:r>
      <w:r>
        <w:rPr>
          <w:rFonts w:cs="Arial"/>
          <w:bCs/>
          <w:sz w:val="20"/>
        </w:rPr>
        <w:t>compliance with Commonwealth workplace laws during the Employment</w:t>
      </w:r>
      <w:r>
        <w:rPr>
          <w:rFonts w:cs="Arial"/>
          <w:sz w:val="20"/>
        </w:rPr>
        <w:t xml:space="preserve"> Period as part of </w:t>
      </w:r>
      <w:proofErr w:type="spellStart"/>
      <w:r>
        <w:rPr>
          <w:rFonts w:cs="Arial"/>
          <w:sz w:val="20"/>
        </w:rPr>
        <w:t>FWO’s</w:t>
      </w:r>
      <w:proofErr w:type="spellEnd"/>
      <w:r>
        <w:rPr>
          <w:rFonts w:cs="Arial"/>
          <w:sz w:val="20"/>
        </w:rPr>
        <w:t xml:space="preserve"> Harvest Trail Inquiry</w:t>
      </w:r>
    </w:p>
    <w:p w14:paraId="5D0F93C3" w14:textId="77777777" w:rsidR="00F3189C" w:rsidRDefault="00F3189C" w:rsidP="00F3189C">
      <w:pPr>
        <w:keepNext/>
        <w:widowControl w:val="0"/>
        <w:numPr>
          <w:ilvl w:val="0"/>
          <w:numId w:val="3"/>
        </w:numPr>
        <w:tabs>
          <w:tab w:val="right" w:pos="709"/>
        </w:tabs>
        <w:spacing w:after="240"/>
        <w:ind w:hanging="720"/>
        <w:jc w:val="both"/>
        <w:rPr>
          <w:rFonts w:cs="Arial"/>
          <w:sz w:val="20"/>
        </w:rPr>
      </w:pPr>
      <w:r>
        <w:rPr>
          <w:rFonts w:cs="Arial"/>
          <w:sz w:val="20"/>
        </w:rPr>
        <w:t>As a result of its audit, the FWO determined that:</w:t>
      </w:r>
    </w:p>
    <w:p w14:paraId="5D0F93C4" w14:textId="77777777" w:rsidR="008E7C17" w:rsidRDefault="008E7C17" w:rsidP="00F3189C">
      <w:pPr>
        <w:widowControl w:val="0"/>
        <w:numPr>
          <w:ilvl w:val="1"/>
          <w:numId w:val="3"/>
        </w:numPr>
        <w:tabs>
          <w:tab w:val="right" w:pos="709"/>
        </w:tabs>
        <w:spacing w:after="240"/>
        <w:ind w:left="1418" w:hanging="709"/>
        <w:jc w:val="both"/>
        <w:rPr>
          <w:rFonts w:cs="Arial"/>
          <w:sz w:val="20"/>
        </w:rPr>
      </w:pPr>
      <w:r>
        <w:rPr>
          <w:rFonts w:cs="Arial"/>
          <w:sz w:val="20"/>
        </w:rPr>
        <w:t xml:space="preserve">137 employees listed in Attachment A were affected by the Partnership’s contravention of the FW Act and the MA (the </w:t>
      </w:r>
      <w:r w:rsidRPr="00DA3167">
        <w:rPr>
          <w:rFonts w:cs="Arial"/>
          <w:sz w:val="20"/>
        </w:rPr>
        <w:t>Employees</w:t>
      </w:r>
      <w:r>
        <w:rPr>
          <w:rFonts w:cs="Arial"/>
          <w:sz w:val="20"/>
        </w:rPr>
        <w:t>);</w:t>
      </w:r>
    </w:p>
    <w:p w14:paraId="5D0F93C5" w14:textId="77777777" w:rsidR="008E7C17" w:rsidRPr="008E7C17" w:rsidRDefault="008E7C17" w:rsidP="008E7C17">
      <w:pPr>
        <w:widowControl w:val="0"/>
        <w:numPr>
          <w:ilvl w:val="1"/>
          <w:numId w:val="3"/>
        </w:numPr>
        <w:tabs>
          <w:tab w:val="right" w:pos="709"/>
        </w:tabs>
        <w:spacing w:after="240"/>
        <w:ind w:left="1418" w:hanging="709"/>
        <w:jc w:val="both"/>
        <w:rPr>
          <w:rFonts w:cs="Arial"/>
          <w:sz w:val="20"/>
        </w:rPr>
      </w:pPr>
      <w:r w:rsidRPr="008E7C17">
        <w:rPr>
          <w:rFonts w:cs="Arial"/>
          <w:sz w:val="20"/>
        </w:rPr>
        <w:t xml:space="preserve">the Employees’ classification under the </w:t>
      </w:r>
      <w:r w:rsidRPr="008E7C17">
        <w:rPr>
          <w:sz w:val="20"/>
        </w:rPr>
        <w:t>Award</w:t>
      </w:r>
      <w:r w:rsidRPr="008E7C17">
        <w:rPr>
          <w:rFonts w:cs="Arial"/>
          <w:sz w:val="20"/>
        </w:rPr>
        <w:t xml:space="preserve"> was Level 1</w:t>
      </w:r>
      <w:r w:rsidRPr="008E7C17">
        <w:rPr>
          <w:bCs/>
          <w:sz w:val="20"/>
        </w:rPr>
        <w:t>;</w:t>
      </w:r>
    </w:p>
    <w:p w14:paraId="5D0F93C6" w14:textId="77777777" w:rsidR="00F3189C" w:rsidRDefault="00F3189C" w:rsidP="00F3189C">
      <w:pPr>
        <w:widowControl w:val="0"/>
        <w:numPr>
          <w:ilvl w:val="1"/>
          <w:numId w:val="3"/>
        </w:numPr>
        <w:tabs>
          <w:tab w:val="right" w:pos="709"/>
        </w:tabs>
        <w:spacing w:after="240"/>
        <w:ind w:left="1418" w:hanging="709"/>
        <w:jc w:val="both"/>
        <w:rPr>
          <w:rFonts w:cs="Arial"/>
          <w:sz w:val="20"/>
        </w:rPr>
      </w:pPr>
      <w:r>
        <w:rPr>
          <w:rFonts w:cs="Arial"/>
          <w:sz w:val="20"/>
        </w:rPr>
        <w:t xml:space="preserve">the Employees </w:t>
      </w:r>
      <w:r w:rsidRPr="00C85D70">
        <w:rPr>
          <w:rFonts w:cs="Arial"/>
          <w:sz w:val="20"/>
        </w:rPr>
        <w:t>w</w:t>
      </w:r>
      <w:r>
        <w:rPr>
          <w:rFonts w:cs="Arial"/>
          <w:sz w:val="20"/>
        </w:rPr>
        <w:t>ere</w:t>
      </w:r>
      <w:r w:rsidRPr="00C85D70">
        <w:rPr>
          <w:rFonts w:cs="Arial"/>
          <w:sz w:val="20"/>
        </w:rPr>
        <w:t xml:space="preserve"> entitled to be paid the following minimum rates of pay</w:t>
      </w:r>
      <w:r>
        <w:rPr>
          <w:rFonts w:cs="Arial"/>
          <w:sz w:val="20"/>
        </w:rPr>
        <w:t xml:space="preserve"> during the Relevant Period;</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559"/>
        <w:gridCol w:w="1559"/>
      </w:tblGrid>
      <w:tr w:rsidR="00142AB5" w:rsidRPr="000B7676" w14:paraId="5D0F93CB" w14:textId="77777777" w:rsidTr="00142AB5">
        <w:tc>
          <w:tcPr>
            <w:tcW w:w="1559" w:type="dxa"/>
            <w:shd w:val="clear" w:color="auto" w:fill="auto"/>
          </w:tcPr>
          <w:p w14:paraId="5D0F93C7" w14:textId="77777777" w:rsidR="00F3189C" w:rsidRPr="00F00113" w:rsidRDefault="00F3189C" w:rsidP="00142AB5">
            <w:pPr>
              <w:widowControl w:val="0"/>
              <w:snapToGrid w:val="0"/>
              <w:jc w:val="both"/>
              <w:rPr>
                <w:rFonts w:cs="Arial"/>
                <w:sz w:val="20"/>
              </w:rPr>
            </w:pPr>
            <w:r w:rsidRPr="00F00113">
              <w:rPr>
                <w:rFonts w:cs="Arial"/>
                <w:sz w:val="20"/>
              </w:rPr>
              <w:t>Employment Period</w:t>
            </w:r>
          </w:p>
        </w:tc>
        <w:tc>
          <w:tcPr>
            <w:tcW w:w="1276" w:type="dxa"/>
            <w:shd w:val="clear" w:color="auto" w:fill="auto"/>
          </w:tcPr>
          <w:p w14:paraId="5D0F93C8" w14:textId="77777777" w:rsidR="00F3189C" w:rsidRPr="00F00113" w:rsidRDefault="00F3189C" w:rsidP="00142AB5">
            <w:pPr>
              <w:widowControl w:val="0"/>
              <w:snapToGrid w:val="0"/>
              <w:jc w:val="both"/>
              <w:rPr>
                <w:rFonts w:cs="Arial"/>
                <w:sz w:val="20"/>
              </w:rPr>
            </w:pPr>
            <w:r w:rsidRPr="00F00113">
              <w:rPr>
                <w:rFonts w:cs="Arial"/>
                <w:sz w:val="20"/>
              </w:rPr>
              <w:t>Minimum Hourly Wage</w:t>
            </w:r>
          </w:p>
        </w:tc>
        <w:tc>
          <w:tcPr>
            <w:tcW w:w="1559" w:type="dxa"/>
            <w:shd w:val="clear" w:color="auto" w:fill="auto"/>
          </w:tcPr>
          <w:p w14:paraId="5D0F93C9" w14:textId="77777777" w:rsidR="00F3189C" w:rsidRPr="00F00113" w:rsidRDefault="00F3189C" w:rsidP="00142AB5">
            <w:pPr>
              <w:widowControl w:val="0"/>
              <w:snapToGrid w:val="0"/>
              <w:jc w:val="both"/>
              <w:rPr>
                <w:rFonts w:cs="Arial"/>
                <w:sz w:val="20"/>
              </w:rPr>
            </w:pPr>
            <w:r w:rsidRPr="00F00113">
              <w:rPr>
                <w:rFonts w:cs="Arial"/>
                <w:sz w:val="20"/>
              </w:rPr>
              <w:t>Casual Hourly Rate</w:t>
            </w:r>
          </w:p>
        </w:tc>
        <w:tc>
          <w:tcPr>
            <w:tcW w:w="1559" w:type="dxa"/>
            <w:shd w:val="clear" w:color="auto" w:fill="auto"/>
          </w:tcPr>
          <w:p w14:paraId="5D0F93CA" w14:textId="77777777" w:rsidR="00F3189C" w:rsidRPr="00F00113" w:rsidRDefault="00F3189C" w:rsidP="00142AB5">
            <w:pPr>
              <w:widowControl w:val="0"/>
              <w:snapToGrid w:val="0"/>
              <w:jc w:val="both"/>
              <w:rPr>
                <w:rFonts w:cs="Arial"/>
                <w:sz w:val="20"/>
              </w:rPr>
            </w:pPr>
            <w:r w:rsidRPr="00F00113">
              <w:rPr>
                <w:rFonts w:cs="Arial"/>
                <w:sz w:val="20"/>
              </w:rPr>
              <w:t>Public Holiday Rate</w:t>
            </w:r>
          </w:p>
        </w:tc>
      </w:tr>
      <w:tr w:rsidR="00142AB5" w:rsidRPr="000B7676" w14:paraId="5D0F93D0" w14:textId="77777777" w:rsidTr="00142AB5">
        <w:tc>
          <w:tcPr>
            <w:tcW w:w="1559" w:type="dxa"/>
            <w:shd w:val="clear" w:color="auto" w:fill="auto"/>
          </w:tcPr>
          <w:p w14:paraId="5D0F93CC" w14:textId="77777777" w:rsidR="00F3189C" w:rsidRPr="00F00113" w:rsidRDefault="00F3189C" w:rsidP="00142AB5">
            <w:pPr>
              <w:widowControl w:val="0"/>
              <w:snapToGrid w:val="0"/>
              <w:jc w:val="both"/>
              <w:rPr>
                <w:rFonts w:cs="Arial"/>
                <w:sz w:val="20"/>
              </w:rPr>
            </w:pPr>
            <w:r w:rsidRPr="00F00113">
              <w:rPr>
                <w:rFonts w:cs="Arial"/>
                <w:sz w:val="20"/>
              </w:rPr>
              <w:t>01/07/2014 – 31/01/2015</w:t>
            </w:r>
          </w:p>
        </w:tc>
        <w:tc>
          <w:tcPr>
            <w:tcW w:w="1276" w:type="dxa"/>
            <w:shd w:val="clear" w:color="auto" w:fill="auto"/>
          </w:tcPr>
          <w:p w14:paraId="5D0F93CD" w14:textId="77777777" w:rsidR="00F3189C" w:rsidRPr="00F00113" w:rsidRDefault="00F3189C" w:rsidP="00142AB5">
            <w:pPr>
              <w:widowControl w:val="0"/>
              <w:snapToGrid w:val="0"/>
              <w:jc w:val="both"/>
              <w:rPr>
                <w:rFonts w:cs="Arial"/>
                <w:sz w:val="20"/>
              </w:rPr>
            </w:pPr>
            <w:r w:rsidRPr="00F00113">
              <w:rPr>
                <w:rFonts w:cs="Arial"/>
                <w:sz w:val="20"/>
              </w:rPr>
              <w:t>$16.87</w:t>
            </w:r>
          </w:p>
        </w:tc>
        <w:tc>
          <w:tcPr>
            <w:tcW w:w="1559" w:type="dxa"/>
            <w:shd w:val="clear" w:color="auto" w:fill="auto"/>
          </w:tcPr>
          <w:p w14:paraId="5D0F93CE" w14:textId="77777777" w:rsidR="00F3189C" w:rsidRPr="00F00113" w:rsidRDefault="00F3189C" w:rsidP="00142AB5">
            <w:pPr>
              <w:widowControl w:val="0"/>
              <w:snapToGrid w:val="0"/>
              <w:jc w:val="both"/>
              <w:rPr>
                <w:rFonts w:cs="Arial"/>
                <w:sz w:val="20"/>
              </w:rPr>
            </w:pPr>
            <w:r w:rsidRPr="00F00113">
              <w:rPr>
                <w:rFonts w:cs="Arial"/>
                <w:sz w:val="20"/>
              </w:rPr>
              <w:t>$21.08</w:t>
            </w:r>
          </w:p>
        </w:tc>
        <w:tc>
          <w:tcPr>
            <w:tcW w:w="1559" w:type="dxa"/>
            <w:shd w:val="clear" w:color="auto" w:fill="auto"/>
          </w:tcPr>
          <w:p w14:paraId="5D0F93CF" w14:textId="77777777" w:rsidR="00F3189C" w:rsidRPr="00F00113" w:rsidRDefault="00F3189C" w:rsidP="00142AB5">
            <w:pPr>
              <w:widowControl w:val="0"/>
              <w:snapToGrid w:val="0"/>
              <w:jc w:val="both"/>
              <w:rPr>
                <w:rFonts w:cs="Arial"/>
                <w:sz w:val="20"/>
              </w:rPr>
            </w:pPr>
            <w:r w:rsidRPr="00F00113">
              <w:rPr>
                <w:rFonts w:cs="Arial"/>
                <w:sz w:val="20"/>
              </w:rPr>
              <w:t>$37.95</w:t>
            </w:r>
          </w:p>
        </w:tc>
      </w:tr>
    </w:tbl>
    <w:p w14:paraId="5D0F93D1" w14:textId="77777777" w:rsidR="00F3189C" w:rsidRDefault="00F3189C" w:rsidP="00F3189C">
      <w:pPr>
        <w:pStyle w:val="ListParagraph"/>
        <w:widowControl w:val="0"/>
        <w:tabs>
          <w:tab w:val="right" w:pos="709"/>
        </w:tabs>
        <w:ind w:left="1985" w:hanging="357"/>
        <w:jc w:val="both"/>
        <w:rPr>
          <w:rFonts w:cs="Arial"/>
          <w:sz w:val="20"/>
        </w:rPr>
      </w:pPr>
    </w:p>
    <w:p w14:paraId="5D0F93D2" w14:textId="77777777" w:rsidR="00F3189C" w:rsidRDefault="00F3189C" w:rsidP="00F3189C">
      <w:pPr>
        <w:widowControl w:val="0"/>
        <w:numPr>
          <w:ilvl w:val="1"/>
          <w:numId w:val="3"/>
        </w:numPr>
        <w:tabs>
          <w:tab w:val="right" w:pos="709"/>
        </w:tabs>
        <w:spacing w:after="240"/>
        <w:ind w:left="1418" w:hanging="709"/>
        <w:jc w:val="both"/>
        <w:rPr>
          <w:rFonts w:cs="Arial"/>
          <w:sz w:val="20"/>
        </w:rPr>
      </w:pPr>
      <w:r>
        <w:rPr>
          <w:rFonts w:cs="Arial"/>
          <w:sz w:val="20"/>
        </w:rPr>
        <w:t>the Employees</w:t>
      </w:r>
      <w:r w:rsidRPr="00C85D70">
        <w:rPr>
          <w:rFonts w:cs="Arial"/>
          <w:sz w:val="20"/>
        </w:rPr>
        <w:t xml:space="preserve"> </w:t>
      </w:r>
      <w:r>
        <w:rPr>
          <w:rFonts w:cs="Arial"/>
          <w:sz w:val="20"/>
        </w:rPr>
        <w:t>were paid the following amounts during the Relevant Period:</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559"/>
        <w:gridCol w:w="1559"/>
      </w:tblGrid>
      <w:tr w:rsidR="00142AB5" w:rsidRPr="000B7676" w14:paraId="5D0F93D7" w14:textId="77777777" w:rsidTr="00142AB5">
        <w:tc>
          <w:tcPr>
            <w:tcW w:w="1559" w:type="dxa"/>
            <w:shd w:val="clear" w:color="auto" w:fill="auto"/>
          </w:tcPr>
          <w:p w14:paraId="5D0F93D3" w14:textId="77777777" w:rsidR="00F3189C" w:rsidRPr="00F00113" w:rsidRDefault="00F3189C" w:rsidP="00142AB5">
            <w:pPr>
              <w:widowControl w:val="0"/>
              <w:snapToGrid w:val="0"/>
              <w:jc w:val="both"/>
              <w:rPr>
                <w:rFonts w:cs="Arial"/>
                <w:sz w:val="20"/>
              </w:rPr>
            </w:pPr>
            <w:r w:rsidRPr="00F00113">
              <w:rPr>
                <w:rFonts w:cs="Arial"/>
                <w:sz w:val="20"/>
              </w:rPr>
              <w:t>Period Commencing</w:t>
            </w:r>
          </w:p>
        </w:tc>
        <w:tc>
          <w:tcPr>
            <w:tcW w:w="1276" w:type="dxa"/>
            <w:shd w:val="clear" w:color="auto" w:fill="auto"/>
          </w:tcPr>
          <w:p w14:paraId="5D0F93D4" w14:textId="77777777" w:rsidR="00F3189C" w:rsidRPr="00F00113" w:rsidRDefault="00F3189C" w:rsidP="00142AB5">
            <w:pPr>
              <w:widowControl w:val="0"/>
              <w:snapToGrid w:val="0"/>
              <w:jc w:val="both"/>
              <w:rPr>
                <w:rFonts w:cs="Arial"/>
                <w:sz w:val="20"/>
              </w:rPr>
            </w:pPr>
          </w:p>
        </w:tc>
        <w:tc>
          <w:tcPr>
            <w:tcW w:w="1559" w:type="dxa"/>
            <w:shd w:val="clear" w:color="auto" w:fill="auto"/>
          </w:tcPr>
          <w:p w14:paraId="5D0F93D5" w14:textId="77777777" w:rsidR="00F3189C" w:rsidRPr="00F00113" w:rsidRDefault="00F3189C" w:rsidP="00142AB5">
            <w:pPr>
              <w:widowControl w:val="0"/>
              <w:snapToGrid w:val="0"/>
              <w:jc w:val="both"/>
              <w:rPr>
                <w:rFonts w:cs="Arial"/>
                <w:sz w:val="20"/>
              </w:rPr>
            </w:pPr>
            <w:r w:rsidRPr="00F00113">
              <w:rPr>
                <w:rFonts w:cs="Arial"/>
                <w:sz w:val="20"/>
              </w:rPr>
              <w:t>Casual Hourly Rate Paid</w:t>
            </w:r>
          </w:p>
        </w:tc>
        <w:tc>
          <w:tcPr>
            <w:tcW w:w="1559" w:type="dxa"/>
            <w:shd w:val="clear" w:color="auto" w:fill="auto"/>
          </w:tcPr>
          <w:p w14:paraId="5D0F93D6" w14:textId="77777777" w:rsidR="00F3189C" w:rsidRPr="00F00113" w:rsidRDefault="00F3189C" w:rsidP="00142AB5">
            <w:pPr>
              <w:widowControl w:val="0"/>
              <w:snapToGrid w:val="0"/>
              <w:jc w:val="both"/>
              <w:rPr>
                <w:rFonts w:cs="Arial"/>
                <w:sz w:val="20"/>
              </w:rPr>
            </w:pPr>
            <w:r w:rsidRPr="00F00113">
              <w:rPr>
                <w:rFonts w:cs="Arial"/>
                <w:sz w:val="20"/>
              </w:rPr>
              <w:t>Public Holiday Rate Paid</w:t>
            </w:r>
          </w:p>
        </w:tc>
      </w:tr>
      <w:tr w:rsidR="00142AB5" w:rsidRPr="000B7676" w14:paraId="5D0F93DC" w14:textId="77777777" w:rsidTr="00142AB5">
        <w:tc>
          <w:tcPr>
            <w:tcW w:w="1559" w:type="dxa"/>
            <w:shd w:val="clear" w:color="auto" w:fill="auto"/>
          </w:tcPr>
          <w:p w14:paraId="5D0F93D8" w14:textId="77777777" w:rsidR="00F3189C" w:rsidRPr="00F00113" w:rsidRDefault="00F3189C" w:rsidP="00142AB5">
            <w:pPr>
              <w:widowControl w:val="0"/>
              <w:snapToGrid w:val="0"/>
              <w:jc w:val="both"/>
              <w:rPr>
                <w:rFonts w:cs="Arial"/>
                <w:sz w:val="20"/>
              </w:rPr>
            </w:pPr>
            <w:r w:rsidRPr="00F00113">
              <w:rPr>
                <w:rFonts w:cs="Arial"/>
                <w:sz w:val="20"/>
              </w:rPr>
              <w:t>01/07/2014 – 20/10/2014</w:t>
            </w:r>
          </w:p>
        </w:tc>
        <w:tc>
          <w:tcPr>
            <w:tcW w:w="1276" w:type="dxa"/>
            <w:shd w:val="clear" w:color="auto" w:fill="auto"/>
          </w:tcPr>
          <w:p w14:paraId="5D0F93D9" w14:textId="77777777" w:rsidR="00F3189C" w:rsidRPr="00F00113" w:rsidRDefault="00F3189C" w:rsidP="00142AB5">
            <w:pPr>
              <w:widowControl w:val="0"/>
              <w:snapToGrid w:val="0"/>
              <w:jc w:val="both"/>
              <w:rPr>
                <w:rFonts w:cs="Arial"/>
                <w:sz w:val="20"/>
              </w:rPr>
            </w:pPr>
          </w:p>
        </w:tc>
        <w:tc>
          <w:tcPr>
            <w:tcW w:w="1559" w:type="dxa"/>
            <w:shd w:val="clear" w:color="auto" w:fill="auto"/>
          </w:tcPr>
          <w:p w14:paraId="5D0F93DA" w14:textId="77777777" w:rsidR="00F3189C" w:rsidRPr="00F00113" w:rsidRDefault="00F3189C" w:rsidP="00142AB5">
            <w:pPr>
              <w:widowControl w:val="0"/>
              <w:snapToGrid w:val="0"/>
              <w:jc w:val="both"/>
              <w:rPr>
                <w:rFonts w:cs="Arial"/>
                <w:sz w:val="20"/>
              </w:rPr>
            </w:pPr>
            <w:r w:rsidRPr="00F00113">
              <w:rPr>
                <w:rFonts w:cs="Arial"/>
                <w:sz w:val="20"/>
              </w:rPr>
              <w:t>$20.46</w:t>
            </w:r>
          </w:p>
        </w:tc>
        <w:tc>
          <w:tcPr>
            <w:tcW w:w="1559" w:type="dxa"/>
            <w:shd w:val="clear" w:color="auto" w:fill="auto"/>
          </w:tcPr>
          <w:p w14:paraId="5D0F93DB" w14:textId="77777777" w:rsidR="00F3189C" w:rsidRPr="00F00113" w:rsidRDefault="00F3189C" w:rsidP="00142AB5">
            <w:pPr>
              <w:widowControl w:val="0"/>
              <w:snapToGrid w:val="0"/>
              <w:jc w:val="both"/>
              <w:rPr>
                <w:rFonts w:cs="Arial"/>
                <w:sz w:val="20"/>
              </w:rPr>
            </w:pPr>
            <w:r w:rsidRPr="00F00113">
              <w:rPr>
                <w:rFonts w:cs="Arial"/>
                <w:sz w:val="20"/>
              </w:rPr>
              <w:t>$20.46</w:t>
            </w:r>
          </w:p>
        </w:tc>
      </w:tr>
      <w:tr w:rsidR="00F3189C" w:rsidRPr="000B7676" w14:paraId="5D0F93E1" w14:textId="77777777" w:rsidTr="00142AB5">
        <w:tc>
          <w:tcPr>
            <w:tcW w:w="1559" w:type="dxa"/>
            <w:shd w:val="clear" w:color="auto" w:fill="auto"/>
          </w:tcPr>
          <w:p w14:paraId="5D0F93DD" w14:textId="77777777" w:rsidR="00F3189C" w:rsidRPr="00F00113" w:rsidRDefault="00F3189C" w:rsidP="00142AB5">
            <w:pPr>
              <w:widowControl w:val="0"/>
              <w:snapToGrid w:val="0"/>
              <w:jc w:val="both"/>
              <w:rPr>
                <w:rFonts w:cs="Arial"/>
                <w:sz w:val="20"/>
              </w:rPr>
            </w:pPr>
            <w:r w:rsidRPr="00F00113">
              <w:rPr>
                <w:rFonts w:cs="Arial"/>
                <w:sz w:val="20"/>
              </w:rPr>
              <w:t>21/10/2014 – 31/01/2015</w:t>
            </w:r>
          </w:p>
        </w:tc>
        <w:tc>
          <w:tcPr>
            <w:tcW w:w="1276" w:type="dxa"/>
            <w:shd w:val="clear" w:color="auto" w:fill="auto"/>
          </w:tcPr>
          <w:p w14:paraId="5D0F93DE" w14:textId="77777777" w:rsidR="00F3189C" w:rsidRPr="00F00113" w:rsidRDefault="00F3189C" w:rsidP="00142AB5">
            <w:pPr>
              <w:widowControl w:val="0"/>
              <w:snapToGrid w:val="0"/>
              <w:jc w:val="both"/>
              <w:rPr>
                <w:rFonts w:cs="Arial"/>
                <w:sz w:val="20"/>
              </w:rPr>
            </w:pPr>
          </w:p>
        </w:tc>
        <w:tc>
          <w:tcPr>
            <w:tcW w:w="1559" w:type="dxa"/>
            <w:shd w:val="clear" w:color="auto" w:fill="auto"/>
          </w:tcPr>
          <w:p w14:paraId="5D0F93DF" w14:textId="77777777" w:rsidR="00F3189C" w:rsidRPr="00F00113" w:rsidRDefault="00F3189C" w:rsidP="00142AB5">
            <w:pPr>
              <w:widowControl w:val="0"/>
              <w:snapToGrid w:val="0"/>
              <w:jc w:val="both"/>
              <w:rPr>
                <w:rFonts w:cs="Arial"/>
                <w:sz w:val="20"/>
              </w:rPr>
            </w:pPr>
            <w:r w:rsidRPr="00F00113">
              <w:rPr>
                <w:rFonts w:cs="Arial"/>
                <w:sz w:val="20"/>
              </w:rPr>
              <w:t>$21.08</w:t>
            </w:r>
          </w:p>
        </w:tc>
        <w:tc>
          <w:tcPr>
            <w:tcW w:w="1559" w:type="dxa"/>
            <w:shd w:val="clear" w:color="auto" w:fill="auto"/>
          </w:tcPr>
          <w:p w14:paraId="5D0F93E0" w14:textId="77777777" w:rsidR="00F3189C" w:rsidRPr="00F00113" w:rsidRDefault="00F3189C" w:rsidP="00142AB5">
            <w:pPr>
              <w:widowControl w:val="0"/>
              <w:snapToGrid w:val="0"/>
              <w:jc w:val="both"/>
              <w:rPr>
                <w:rFonts w:cs="Arial"/>
                <w:sz w:val="20"/>
              </w:rPr>
            </w:pPr>
            <w:r w:rsidRPr="00F00113">
              <w:rPr>
                <w:rFonts w:cs="Arial"/>
                <w:sz w:val="20"/>
              </w:rPr>
              <w:t>$21.08</w:t>
            </w:r>
          </w:p>
        </w:tc>
      </w:tr>
    </w:tbl>
    <w:p w14:paraId="5D0F93E2" w14:textId="77777777" w:rsidR="00F3189C" w:rsidRDefault="00F3189C" w:rsidP="007A6AF4">
      <w:pPr>
        <w:widowControl w:val="0"/>
        <w:tabs>
          <w:tab w:val="right" w:pos="709"/>
        </w:tabs>
        <w:spacing w:after="240"/>
        <w:ind w:left="1418"/>
        <w:jc w:val="both"/>
        <w:rPr>
          <w:rFonts w:cs="Arial"/>
          <w:sz w:val="20"/>
        </w:rPr>
      </w:pPr>
    </w:p>
    <w:p w14:paraId="5D0F93E3" w14:textId="77777777" w:rsidR="00F3189C" w:rsidRDefault="00F3189C" w:rsidP="00F3189C">
      <w:pPr>
        <w:widowControl w:val="0"/>
        <w:numPr>
          <w:ilvl w:val="1"/>
          <w:numId w:val="3"/>
        </w:numPr>
        <w:tabs>
          <w:tab w:val="right" w:pos="709"/>
        </w:tabs>
        <w:spacing w:after="240"/>
        <w:ind w:left="1418" w:hanging="709"/>
        <w:jc w:val="both"/>
        <w:rPr>
          <w:rFonts w:cs="Arial"/>
          <w:sz w:val="20"/>
        </w:rPr>
      </w:pPr>
      <w:r>
        <w:rPr>
          <w:rFonts w:cs="Arial"/>
          <w:sz w:val="20"/>
        </w:rPr>
        <w:t>The Partnership had contravened provisions of the Award with respect to underpayment of hourly rates of pay and public holiday penalty rates.</w:t>
      </w:r>
    </w:p>
    <w:p w14:paraId="5D0F93E4" w14:textId="77777777" w:rsidR="007A6AF4" w:rsidRPr="00072758" w:rsidRDefault="007A6AF4" w:rsidP="00F3189C">
      <w:pPr>
        <w:widowControl w:val="0"/>
        <w:numPr>
          <w:ilvl w:val="1"/>
          <w:numId w:val="3"/>
        </w:numPr>
        <w:tabs>
          <w:tab w:val="right" w:pos="709"/>
        </w:tabs>
        <w:spacing w:after="240"/>
        <w:ind w:left="1418" w:hanging="709"/>
        <w:jc w:val="both"/>
        <w:rPr>
          <w:rFonts w:cs="Arial"/>
          <w:sz w:val="20"/>
        </w:rPr>
      </w:pPr>
      <w:r>
        <w:rPr>
          <w:rFonts w:cs="Arial"/>
          <w:sz w:val="20"/>
        </w:rPr>
        <w:t xml:space="preserve">The Partnership had contravened the </w:t>
      </w:r>
      <w:r w:rsidRPr="00DA3167">
        <w:rPr>
          <w:rFonts w:cs="Arial"/>
          <w:i/>
          <w:sz w:val="20"/>
        </w:rPr>
        <w:t>Fair Work Regulations</w:t>
      </w:r>
      <w:r w:rsidR="008E7C17" w:rsidRPr="00DA3167">
        <w:rPr>
          <w:rFonts w:cs="Arial"/>
          <w:i/>
          <w:sz w:val="20"/>
        </w:rPr>
        <w:t xml:space="preserve"> 2009</w:t>
      </w:r>
      <w:r>
        <w:rPr>
          <w:rFonts w:cs="Arial"/>
          <w:sz w:val="20"/>
        </w:rPr>
        <w:t xml:space="preserve"> with respect to record-keeping (time worked records) for </w:t>
      </w:r>
      <w:r w:rsidR="008E7C17">
        <w:rPr>
          <w:rFonts w:cs="Arial"/>
          <w:sz w:val="20"/>
        </w:rPr>
        <w:t>c</w:t>
      </w:r>
      <w:r>
        <w:rPr>
          <w:rFonts w:cs="Arial"/>
          <w:sz w:val="20"/>
        </w:rPr>
        <w:t xml:space="preserve">asual employees. </w:t>
      </w:r>
    </w:p>
    <w:p w14:paraId="5D0F93E5" w14:textId="77777777" w:rsidR="00F3189C" w:rsidRDefault="00F3189C" w:rsidP="00F3189C">
      <w:pPr>
        <w:widowControl w:val="0"/>
        <w:numPr>
          <w:ilvl w:val="0"/>
          <w:numId w:val="3"/>
        </w:numPr>
        <w:tabs>
          <w:tab w:val="right" w:pos="709"/>
        </w:tabs>
        <w:spacing w:after="240"/>
        <w:ind w:hanging="720"/>
        <w:jc w:val="both"/>
        <w:rPr>
          <w:rFonts w:cs="Arial"/>
          <w:sz w:val="20"/>
        </w:rPr>
      </w:pPr>
      <w:bookmarkStart w:id="3" w:name="_Ref396399129"/>
      <w:r>
        <w:rPr>
          <w:rFonts w:cs="Arial"/>
          <w:sz w:val="20"/>
        </w:rPr>
        <w:t xml:space="preserve">As a result of the contraventions, </w:t>
      </w:r>
      <w:bookmarkEnd w:id="3"/>
      <w:r>
        <w:rPr>
          <w:rFonts w:cs="Arial"/>
          <w:sz w:val="20"/>
        </w:rPr>
        <w:t>the Partnership assessed the total wage u</w:t>
      </w:r>
      <w:r w:rsidRPr="00C85D70">
        <w:rPr>
          <w:rFonts w:cs="Arial"/>
          <w:sz w:val="20"/>
        </w:rPr>
        <w:t>nderpayment</w:t>
      </w:r>
      <w:r>
        <w:rPr>
          <w:rFonts w:cs="Arial"/>
          <w:sz w:val="20"/>
        </w:rPr>
        <w:t>s owed</w:t>
      </w:r>
      <w:r w:rsidRPr="00C85D70">
        <w:rPr>
          <w:rFonts w:cs="Arial"/>
          <w:sz w:val="20"/>
        </w:rPr>
        <w:t xml:space="preserve"> </w:t>
      </w:r>
      <w:r>
        <w:rPr>
          <w:rFonts w:cs="Arial"/>
          <w:sz w:val="20"/>
        </w:rPr>
        <w:t>to the Employees</w:t>
      </w:r>
      <w:r w:rsidRPr="00C85D70">
        <w:rPr>
          <w:rFonts w:cs="Arial"/>
          <w:sz w:val="20"/>
        </w:rPr>
        <w:t xml:space="preserve"> </w:t>
      </w:r>
      <w:r>
        <w:rPr>
          <w:rFonts w:cs="Arial"/>
          <w:sz w:val="20"/>
        </w:rPr>
        <w:t xml:space="preserve">during the Employment Period to </w:t>
      </w:r>
      <w:r w:rsidRPr="00A9757A">
        <w:rPr>
          <w:rFonts w:cs="Arial"/>
          <w:sz w:val="20"/>
        </w:rPr>
        <w:t xml:space="preserve">be </w:t>
      </w:r>
      <w:r w:rsidRPr="0099163D">
        <w:rPr>
          <w:rFonts w:cs="Arial"/>
          <w:sz w:val="20"/>
        </w:rPr>
        <w:t>$4</w:t>
      </w:r>
      <w:r w:rsidR="00415BC1" w:rsidRPr="0099163D">
        <w:rPr>
          <w:rFonts w:cs="Arial"/>
          <w:sz w:val="20"/>
        </w:rPr>
        <w:t>6</w:t>
      </w:r>
      <w:r w:rsidRPr="0099163D">
        <w:rPr>
          <w:rFonts w:cs="Arial"/>
          <w:sz w:val="20"/>
        </w:rPr>
        <w:t>,</w:t>
      </w:r>
      <w:r w:rsidR="00415BC1" w:rsidRPr="0099163D">
        <w:rPr>
          <w:rFonts w:cs="Arial"/>
          <w:sz w:val="20"/>
        </w:rPr>
        <w:t>082.</w:t>
      </w:r>
      <w:r w:rsidR="00B566E2" w:rsidRPr="0099163D">
        <w:rPr>
          <w:rFonts w:cs="Arial"/>
          <w:sz w:val="20"/>
        </w:rPr>
        <w:t>31</w:t>
      </w:r>
      <w:r w:rsidRPr="00A9757A">
        <w:rPr>
          <w:rFonts w:cs="Arial"/>
          <w:sz w:val="20"/>
        </w:rPr>
        <w:t xml:space="preserve"> </w:t>
      </w:r>
      <w:r w:rsidR="008E7C17" w:rsidRPr="00A9757A">
        <w:rPr>
          <w:rFonts w:cs="Arial"/>
          <w:sz w:val="20"/>
        </w:rPr>
        <w:t>g</w:t>
      </w:r>
      <w:r w:rsidRPr="00A9757A">
        <w:rPr>
          <w:rFonts w:cs="Arial"/>
          <w:sz w:val="20"/>
        </w:rPr>
        <w:t>ross</w:t>
      </w:r>
      <w:r>
        <w:rPr>
          <w:rFonts w:cs="Arial"/>
          <w:sz w:val="20"/>
        </w:rPr>
        <w:t>.</w:t>
      </w:r>
    </w:p>
    <w:p w14:paraId="5D0F93E6" w14:textId="77777777" w:rsidR="00F00113" w:rsidRPr="00072758" w:rsidRDefault="00F00113" w:rsidP="00F00113">
      <w:pPr>
        <w:widowControl w:val="0"/>
        <w:tabs>
          <w:tab w:val="right" w:pos="709"/>
        </w:tabs>
        <w:spacing w:after="240"/>
        <w:ind w:left="720"/>
        <w:jc w:val="both"/>
        <w:rPr>
          <w:rFonts w:cs="Arial"/>
          <w:sz w:val="20"/>
        </w:rPr>
      </w:pPr>
    </w:p>
    <w:p w14:paraId="5D0F93E7" w14:textId="77777777" w:rsidR="00F3189C" w:rsidRPr="007A6AF4" w:rsidRDefault="00F3189C" w:rsidP="007A6AF4">
      <w:pPr>
        <w:widowControl w:val="0"/>
        <w:numPr>
          <w:ilvl w:val="0"/>
          <w:numId w:val="3"/>
        </w:numPr>
        <w:tabs>
          <w:tab w:val="right" w:pos="709"/>
        </w:tabs>
        <w:snapToGrid w:val="0"/>
        <w:spacing w:after="240"/>
        <w:ind w:left="709" w:hanging="709"/>
        <w:jc w:val="both"/>
        <w:rPr>
          <w:rFonts w:cs="Arial"/>
          <w:snapToGrid w:val="0"/>
          <w:sz w:val="20"/>
        </w:rPr>
      </w:pPr>
      <w:r w:rsidRPr="00F3189C">
        <w:rPr>
          <w:rFonts w:cs="Arial"/>
          <w:sz w:val="20"/>
        </w:rPr>
        <w:lastRenderedPageBreak/>
        <w:t xml:space="preserve">The Partnership acknowledged that it had underpaid the Employees a total of </w:t>
      </w:r>
      <w:r>
        <w:rPr>
          <w:rFonts w:cs="Arial"/>
          <w:sz w:val="20"/>
        </w:rPr>
        <w:t>$</w:t>
      </w:r>
      <w:r w:rsidR="00415BC1">
        <w:rPr>
          <w:rFonts w:cs="Arial"/>
          <w:sz w:val="20"/>
        </w:rPr>
        <w:t>46,082.</w:t>
      </w:r>
      <w:r w:rsidR="00B566E2">
        <w:rPr>
          <w:rFonts w:cs="Arial"/>
          <w:sz w:val="20"/>
        </w:rPr>
        <w:t>31</w:t>
      </w:r>
      <w:r w:rsidRPr="00F3189C">
        <w:rPr>
          <w:rFonts w:cs="Arial"/>
          <w:sz w:val="20"/>
        </w:rPr>
        <w:t xml:space="preserve"> </w:t>
      </w:r>
      <w:r w:rsidR="008E7C17">
        <w:rPr>
          <w:rFonts w:cs="Arial"/>
          <w:sz w:val="20"/>
        </w:rPr>
        <w:t>g</w:t>
      </w:r>
      <w:r w:rsidRPr="00F3189C">
        <w:rPr>
          <w:rFonts w:cs="Arial"/>
          <w:sz w:val="20"/>
        </w:rPr>
        <w:t xml:space="preserve">ross during the Relevant Period and has rectified the underpayments by paying the Employees the amounts as set out in </w:t>
      </w:r>
      <w:r w:rsidRPr="007A6AF4">
        <w:rPr>
          <w:rFonts w:cs="Arial"/>
          <w:b/>
          <w:sz w:val="20"/>
        </w:rPr>
        <w:t>Attachment A</w:t>
      </w:r>
      <w:r w:rsidRPr="00F3189C">
        <w:rPr>
          <w:rFonts w:cs="Arial"/>
          <w:sz w:val="20"/>
        </w:rPr>
        <w:t xml:space="preserve">. </w:t>
      </w:r>
    </w:p>
    <w:p w14:paraId="5D0F93E8" w14:textId="77777777" w:rsidR="00815F64" w:rsidRPr="00815F64" w:rsidRDefault="00815F64" w:rsidP="00732597">
      <w:pPr>
        <w:pStyle w:val="Heading2"/>
      </w:pPr>
      <w:r w:rsidRPr="00815F64">
        <w:t>Contraventions</w:t>
      </w:r>
    </w:p>
    <w:p w14:paraId="5D0F93E9" w14:textId="77777777" w:rsidR="005103E1" w:rsidRDefault="00263D8C" w:rsidP="005511C3">
      <w:pPr>
        <w:widowControl w:val="0"/>
        <w:numPr>
          <w:ilvl w:val="0"/>
          <w:numId w:val="3"/>
        </w:numPr>
        <w:tabs>
          <w:tab w:val="right" w:pos="142"/>
        </w:tabs>
        <w:spacing w:after="240"/>
        <w:ind w:left="709" w:hanging="709"/>
        <w:jc w:val="both"/>
        <w:rPr>
          <w:rFonts w:cs="Arial"/>
          <w:sz w:val="20"/>
        </w:rPr>
      </w:pPr>
      <w:bookmarkStart w:id="4" w:name="_Ref359332195"/>
      <w:r>
        <w:rPr>
          <w:rFonts w:cs="Arial"/>
          <w:sz w:val="20"/>
        </w:rPr>
        <w:t>T</w:t>
      </w:r>
      <w:r w:rsidR="005103E1" w:rsidRPr="005103E1">
        <w:rPr>
          <w:rFonts w:cs="Arial"/>
          <w:sz w:val="20"/>
        </w:rPr>
        <w:t xml:space="preserve">he FWO has determined, and </w:t>
      </w:r>
      <w:r w:rsidR="00F3189C">
        <w:rPr>
          <w:rFonts w:cs="Arial"/>
          <w:sz w:val="20"/>
        </w:rPr>
        <w:t>the Partnership</w:t>
      </w:r>
      <w:r w:rsidR="00F40DBE">
        <w:rPr>
          <w:rFonts w:cs="Arial"/>
          <w:bCs/>
          <w:sz w:val="20"/>
        </w:rPr>
        <w:t xml:space="preserve"> </w:t>
      </w:r>
      <w:r>
        <w:rPr>
          <w:rFonts w:cs="Arial"/>
          <w:sz w:val="20"/>
        </w:rPr>
        <w:t>admit</w:t>
      </w:r>
      <w:r w:rsidR="00F3189C">
        <w:rPr>
          <w:rFonts w:cs="Arial"/>
          <w:sz w:val="20"/>
        </w:rPr>
        <w:t>s</w:t>
      </w:r>
      <w:r w:rsidR="0046430E">
        <w:rPr>
          <w:rFonts w:cs="Arial"/>
          <w:sz w:val="20"/>
        </w:rPr>
        <w:t>,</w:t>
      </w:r>
      <w:r w:rsidR="005103E1" w:rsidRPr="005103E1">
        <w:rPr>
          <w:rFonts w:cs="Arial"/>
          <w:sz w:val="20"/>
        </w:rPr>
        <w:t xml:space="preserve"> that </w:t>
      </w:r>
      <w:r>
        <w:rPr>
          <w:rFonts w:cs="Arial"/>
          <w:sz w:val="20"/>
        </w:rPr>
        <w:t xml:space="preserve">the </w:t>
      </w:r>
      <w:r w:rsidR="00F40DBE">
        <w:rPr>
          <w:rFonts w:cs="Arial"/>
          <w:sz w:val="20"/>
        </w:rPr>
        <w:t xml:space="preserve">Partnership </w:t>
      </w:r>
      <w:r w:rsidR="005103E1" w:rsidRPr="005103E1">
        <w:rPr>
          <w:rFonts w:cs="Arial"/>
          <w:sz w:val="20"/>
        </w:rPr>
        <w:t xml:space="preserve">contravened </w:t>
      </w:r>
      <w:r w:rsidR="00F40DBE">
        <w:rPr>
          <w:rFonts w:cs="Arial"/>
          <w:sz w:val="20"/>
        </w:rPr>
        <w:t>S</w:t>
      </w:r>
      <w:r w:rsidR="005103E1" w:rsidRPr="005103E1">
        <w:rPr>
          <w:rFonts w:cs="Arial"/>
          <w:sz w:val="20"/>
        </w:rPr>
        <w:t>ection 45 of the FW Act by failing to comply with the following provisions of the MA;</w:t>
      </w:r>
    </w:p>
    <w:p w14:paraId="5D0F93EA" w14:textId="77777777" w:rsidR="008E7C17" w:rsidRDefault="008E7C17" w:rsidP="00DA3167">
      <w:pPr>
        <w:widowControl w:val="0"/>
        <w:numPr>
          <w:ilvl w:val="1"/>
          <w:numId w:val="3"/>
        </w:numPr>
        <w:tabs>
          <w:tab w:val="right" w:pos="142"/>
        </w:tabs>
        <w:spacing w:after="240"/>
        <w:jc w:val="both"/>
        <w:rPr>
          <w:rFonts w:cs="Arial"/>
          <w:sz w:val="20"/>
        </w:rPr>
      </w:pPr>
      <w:r>
        <w:rPr>
          <w:rFonts w:cs="Arial"/>
          <w:sz w:val="20"/>
        </w:rPr>
        <w:t>C</w:t>
      </w:r>
      <w:r w:rsidRPr="008D08C9">
        <w:rPr>
          <w:rFonts w:cs="Arial"/>
          <w:sz w:val="20"/>
        </w:rPr>
        <w:t>lause 1</w:t>
      </w:r>
      <w:r>
        <w:rPr>
          <w:rFonts w:cs="Arial"/>
          <w:sz w:val="20"/>
        </w:rPr>
        <w:t>0.4(b) of the MA by failing to pay the Employees the correct casual loading;</w:t>
      </w:r>
    </w:p>
    <w:p w14:paraId="5D0F93EB" w14:textId="77777777" w:rsidR="008E7C17" w:rsidRDefault="008E7C17" w:rsidP="00DA3167">
      <w:pPr>
        <w:widowControl w:val="0"/>
        <w:numPr>
          <w:ilvl w:val="1"/>
          <w:numId w:val="3"/>
        </w:numPr>
        <w:tabs>
          <w:tab w:val="right" w:pos="142"/>
        </w:tabs>
        <w:spacing w:after="240"/>
        <w:jc w:val="both"/>
        <w:rPr>
          <w:rFonts w:cs="Arial"/>
          <w:sz w:val="20"/>
        </w:rPr>
      </w:pPr>
      <w:r>
        <w:rPr>
          <w:rFonts w:cs="Arial"/>
          <w:sz w:val="20"/>
        </w:rPr>
        <w:t>C</w:t>
      </w:r>
      <w:r w:rsidRPr="005103E1">
        <w:rPr>
          <w:rFonts w:cs="Arial"/>
          <w:sz w:val="20"/>
        </w:rPr>
        <w:t xml:space="preserve">lause </w:t>
      </w:r>
      <w:r>
        <w:rPr>
          <w:rFonts w:cs="Arial"/>
          <w:sz w:val="20"/>
        </w:rPr>
        <w:t>28.3 o</w:t>
      </w:r>
      <w:r w:rsidRPr="005103E1">
        <w:rPr>
          <w:rFonts w:cs="Arial"/>
          <w:sz w:val="20"/>
        </w:rPr>
        <w:t xml:space="preserve">f the MA by failing to pay </w:t>
      </w:r>
      <w:r>
        <w:rPr>
          <w:rFonts w:cs="Arial"/>
          <w:sz w:val="20"/>
        </w:rPr>
        <w:t>the Employees</w:t>
      </w:r>
      <w:r w:rsidRPr="005103E1">
        <w:rPr>
          <w:rFonts w:cs="Arial"/>
          <w:sz w:val="20"/>
        </w:rPr>
        <w:t xml:space="preserve"> the correct </w:t>
      </w:r>
      <w:r>
        <w:rPr>
          <w:rFonts w:cs="Arial"/>
          <w:sz w:val="20"/>
        </w:rPr>
        <w:t>rate of pay for work performed on public holidays;</w:t>
      </w:r>
    </w:p>
    <w:p w14:paraId="5D0F93EC" w14:textId="77777777" w:rsidR="008E7C17" w:rsidRDefault="008E7C17" w:rsidP="00DA3167">
      <w:pPr>
        <w:widowControl w:val="0"/>
        <w:numPr>
          <w:ilvl w:val="0"/>
          <w:numId w:val="3"/>
        </w:numPr>
        <w:tabs>
          <w:tab w:val="right" w:pos="142"/>
        </w:tabs>
        <w:spacing w:after="240"/>
        <w:ind w:left="709" w:hanging="709"/>
        <w:rPr>
          <w:rFonts w:cs="Arial"/>
          <w:sz w:val="20"/>
        </w:rPr>
      </w:pPr>
      <w:r>
        <w:rPr>
          <w:rFonts w:cs="Arial"/>
          <w:sz w:val="20"/>
        </w:rPr>
        <w:t>The FWO</w:t>
      </w:r>
      <w:r w:rsidRPr="008E7C17">
        <w:rPr>
          <w:rFonts w:cs="Arial"/>
          <w:sz w:val="20"/>
        </w:rPr>
        <w:t xml:space="preserve"> </w:t>
      </w:r>
      <w:r>
        <w:rPr>
          <w:rFonts w:cs="Arial"/>
          <w:sz w:val="20"/>
        </w:rPr>
        <w:t xml:space="preserve">has determined, and the Partnership admits, that the Partnership contravened Regulation 3.33(2) of the </w:t>
      </w:r>
      <w:r w:rsidRPr="000D533C">
        <w:rPr>
          <w:rFonts w:cs="Arial"/>
          <w:i/>
          <w:sz w:val="20"/>
        </w:rPr>
        <w:t>Fair Work Regulations 2009</w:t>
      </w:r>
      <w:r>
        <w:rPr>
          <w:rFonts w:cs="Arial"/>
          <w:sz w:val="20"/>
        </w:rPr>
        <w:t xml:space="preserve"> by failing to keep time worked records for all casual employees.</w:t>
      </w:r>
    </w:p>
    <w:p w14:paraId="5D0F93ED" w14:textId="77777777" w:rsidR="008E7C17" w:rsidRPr="00DA3167" w:rsidRDefault="00851D1C" w:rsidP="00DA3167">
      <w:pPr>
        <w:widowControl w:val="0"/>
        <w:tabs>
          <w:tab w:val="right" w:pos="142"/>
        </w:tabs>
        <w:spacing w:after="240"/>
        <w:ind w:left="709"/>
        <w:rPr>
          <w:rFonts w:cs="Arial"/>
          <w:b/>
          <w:sz w:val="20"/>
        </w:rPr>
      </w:pPr>
      <w:r>
        <w:rPr>
          <w:rFonts w:cs="Arial"/>
          <w:sz w:val="20"/>
        </w:rPr>
        <w:t>(</w:t>
      </w:r>
      <w:r w:rsidR="008E7C17">
        <w:rPr>
          <w:rFonts w:cs="Arial"/>
          <w:sz w:val="20"/>
        </w:rPr>
        <w:t>Paragraphs 9 and 10 collectively</w:t>
      </w:r>
      <w:r w:rsidR="00CF5236">
        <w:rPr>
          <w:rFonts w:cs="Arial"/>
          <w:sz w:val="20"/>
        </w:rPr>
        <w:t xml:space="preserve"> referred to as</w:t>
      </w:r>
      <w:r w:rsidR="008E7C17">
        <w:rPr>
          <w:rFonts w:cs="Arial"/>
          <w:sz w:val="20"/>
        </w:rPr>
        <w:t xml:space="preserve"> the </w:t>
      </w:r>
      <w:r w:rsidR="0055381B" w:rsidRPr="00851D1C">
        <w:rPr>
          <w:rFonts w:cs="Arial"/>
          <w:b/>
          <w:sz w:val="20"/>
        </w:rPr>
        <w:t>“</w:t>
      </w:r>
      <w:r w:rsidR="008E7C17">
        <w:rPr>
          <w:rFonts w:cs="Arial"/>
          <w:b/>
          <w:sz w:val="20"/>
        </w:rPr>
        <w:t>Contraventions</w:t>
      </w:r>
      <w:r w:rsidR="0055381B">
        <w:rPr>
          <w:rFonts w:cs="Arial"/>
          <w:b/>
          <w:sz w:val="20"/>
        </w:rPr>
        <w:t>”</w:t>
      </w:r>
      <w:r>
        <w:rPr>
          <w:rFonts w:cs="Arial"/>
          <w:b/>
          <w:sz w:val="20"/>
        </w:rPr>
        <w:t>)</w:t>
      </w:r>
    </w:p>
    <w:p w14:paraId="5D0F93EE" w14:textId="77777777" w:rsidR="00815F64" w:rsidRPr="00815F64" w:rsidRDefault="0046430E" w:rsidP="00732597">
      <w:pPr>
        <w:pStyle w:val="Heading2"/>
      </w:pPr>
      <w:r>
        <w:t>C</w:t>
      </w:r>
      <w:r w:rsidR="00815F64" w:rsidRPr="00815F64">
        <w:t>ommencement of Undertaking</w:t>
      </w:r>
    </w:p>
    <w:bookmarkEnd w:id="4"/>
    <w:p w14:paraId="5D0F93EF" w14:textId="77777777" w:rsidR="008E6DCB" w:rsidRPr="009461B2" w:rsidRDefault="00561D14" w:rsidP="005511C3">
      <w:pPr>
        <w:widowControl w:val="0"/>
        <w:numPr>
          <w:ilvl w:val="0"/>
          <w:numId w:val="3"/>
        </w:numPr>
        <w:tabs>
          <w:tab w:val="right" w:pos="709"/>
        </w:tabs>
        <w:spacing w:after="240"/>
        <w:ind w:hanging="720"/>
        <w:jc w:val="both"/>
        <w:rPr>
          <w:rFonts w:cs="Arial"/>
          <w:sz w:val="20"/>
        </w:rPr>
      </w:pPr>
      <w:r>
        <w:rPr>
          <w:rFonts w:cs="Arial"/>
          <w:sz w:val="20"/>
        </w:rPr>
        <w:t>This U</w:t>
      </w:r>
      <w:r w:rsidR="008E6DCB" w:rsidRPr="009461B2">
        <w:rPr>
          <w:rFonts w:cs="Arial"/>
          <w:sz w:val="20"/>
        </w:rPr>
        <w:t>ndertaking comes into effect when:</w:t>
      </w:r>
    </w:p>
    <w:p w14:paraId="5D0F93F0" w14:textId="77777777" w:rsidR="008E6DCB" w:rsidRPr="009461B2" w:rsidRDefault="00561D14" w:rsidP="005511C3">
      <w:pPr>
        <w:widowControl w:val="0"/>
        <w:numPr>
          <w:ilvl w:val="1"/>
          <w:numId w:val="3"/>
        </w:numPr>
        <w:tabs>
          <w:tab w:val="right" w:pos="709"/>
        </w:tabs>
        <w:spacing w:after="240"/>
        <w:ind w:hanging="731"/>
        <w:jc w:val="both"/>
        <w:rPr>
          <w:rFonts w:cs="Arial"/>
          <w:sz w:val="20"/>
        </w:rPr>
      </w:pPr>
      <w:r>
        <w:rPr>
          <w:rFonts w:cs="Arial"/>
          <w:sz w:val="20"/>
        </w:rPr>
        <w:t>the U</w:t>
      </w:r>
      <w:r w:rsidR="008E6DCB" w:rsidRPr="009461B2">
        <w:rPr>
          <w:rFonts w:cs="Arial"/>
          <w:sz w:val="20"/>
        </w:rPr>
        <w:t xml:space="preserve">ndertaking is executed by </w:t>
      </w:r>
      <w:proofErr w:type="spellStart"/>
      <w:r w:rsidR="00815F64" w:rsidRPr="00F40DBE">
        <w:rPr>
          <w:rFonts w:cs="Arial"/>
          <w:sz w:val="20"/>
        </w:rPr>
        <w:t>Jusbinder</w:t>
      </w:r>
      <w:proofErr w:type="spellEnd"/>
      <w:r w:rsidR="00815F64" w:rsidRPr="00F40DBE">
        <w:rPr>
          <w:rFonts w:cs="Arial"/>
          <w:sz w:val="20"/>
        </w:rPr>
        <w:t xml:space="preserve"> Singh BENNING, </w:t>
      </w:r>
      <w:proofErr w:type="spellStart"/>
      <w:r w:rsidR="00815F64" w:rsidRPr="00F40DBE">
        <w:rPr>
          <w:rFonts w:cs="Arial"/>
          <w:sz w:val="20"/>
        </w:rPr>
        <w:t>Tarlochan</w:t>
      </w:r>
      <w:proofErr w:type="spellEnd"/>
      <w:r w:rsidR="00815F64" w:rsidRPr="00F40DBE">
        <w:rPr>
          <w:rFonts w:cs="Arial"/>
          <w:sz w:val="20"/>
        </w:rPr>
        <w:t xml:space="preserve"> Singh BENNING, </w:t>
      </w:r>
      <w:proofErr w:type="spellStart"/>
      <w:r w:rsidR="00815F64" w:rsidRPr="00F40DBE">
        <w:rPr>
          <w:rFonts w:cs="Arial"/>
          <w:sz w:val="20"/>
        </w:rPr>
        <w:t>Balbir</w:t>
      </w:r>
      <w:proofErr w:type="spellEnd"/>
      <w:r w:rsidR="00815F64" w:rsidRPr="00F40DBE">
        <w:rPr>
          <w:rFonts w:cs="Arial"/>
          <w:sz w:val="20"/>
        </w:rPr>
        <w:t xml:space="preserve"> Kaur BENNING and </w:t>
      </w:r>
      <w:proofErr w:type="spellStart"/>
      <w:r w:rsidR="00815F64" w:rsidRPr="00F40DBE">
        <w:rPr>
          <w:rFonts w:cs="Arial"/>
          <w:sz w:val="20"/>
        </w:rPr>
        <w:t>Amarjit</w:t>
      </w:r>
      <w:proofErr w:type="spellEnd"/>
      <w:r w:rsidR="00815F64" w:rsidRPr="00F40DBE">
        <w:rPr>
          <w:rFonts w:cs="Arial"/>
          <w:sz w:val="20"/>
        </w:rPr>
        <w:t xml:space="preserve"> Kaur BENNING</w:t>
      </w:r>
      <w:r w:rsidR="00815F64">
        <w:rPr>
          <w:rFonts w:cs="Arial"/>
          <w:sz w:val="20"/>
        </w:rPr>
        <w:t xml:space="preserve">, as </w:t>
      </w:r>
      <w:r w:rsidR="00815F64" w:rsidRPr="00F40DBE">
        <w:rPr>
          <w:rFonts w:cs="Arial"/>
          <w:bCs/>
          <w:sz w:val="20"/>
        </w:rPr>
        <w:t>Partners</w:t>
      </w:r>
      <w:r w:rsidR="00815F64">
        <w:rPr>
          <w:rFonts w:cs="Arial"/>
          <w:bCs/>
          <w:sz w:val="20"/>
        </w:rPr>
        <w:t xml:space="preserve"> within the Partnership</w:t>
      </w:r>
      <w:r w:rsidR="008E6DCB" w:rsidRPr="009461B2">
        <w:rPr>
          <w:rFonts w:cs="Arial"/>
          <w:sz w:val="20"/>
        </w:rPr>
        <w:t>; and</w:t>
      </w:r>
    </w:p>
    <w:p w14:paraId="5D0F93F1" w14:textId="77777777" w:rsidR="008E6DCB" w:rsidRPr="009461B2" w:rsidRDefault="00561D14" w:rsidP="005511C3">
      <w:pPr>
        <w:widowControl w:val="0"/>
        <w:numPr>
          <w:ilvl w:val="1"/>
          <w:numId w:val="3"/>
        </w:numPr>
        <w:tabs>
          <w:tab w:val="right" w:pos="709"/>
        </w:tabs>
        <w:spacing w:after="240"/>
        <w:ind w:hanging="731"/>
        <w:jc w:val="both"/>
        <w:rPr>
          <w:rFonts w:cs="Arial"/>
          <w:sz w:val="20"/>
        </w:rPr>
      </w:pPr>
      <w:proofErr w:type="gramStart"/>
      <w:r>
        <w:rPr>
          <w:rFonts w:cs="Arial"/>
          <w:sz w:val="20"/>
        </w:rPr>
        <w:t>the</w:t>
      </w:r>
      <w:proofErr w:type="gramEnd"/>
      <w:r>
        <w:rPr>
          <w:rFonts w:cs="Arial"/>
          <w:sz w:val="20"/>
        </w:rPr>
        <w:t xml:space="preserve"> FWO accepts the U</w:t>
      </w:r>
      <w:r w:rsidR="008E6DCB" w:rsidRPr="009461B2">
        <w:rPr>
          <w:rFonts w:cs="Arial"/>
          <w:sz w:val="20"/>
        </w:rPr>
        <w:t>ndertaking so executed.</w:t>
      </w:r>
    </w:p>
    <w:p w14:paraId="5D0F93F2" w14:textId="77777777" w:rsidR="008E6DCB" w:rsidRPr="009461B2" w:rsidRDefault="00561D14" w:rsidP="005511C3">
      <w:pPr>
        <w:widowControl w:val="0"/>
        <w:numPr>
          <w:ilvl w:val="0"/>
          <w:numId w:val="3"/>
        </w:numPr>
        <w:tabs>
          <w:tab w:val="right" w:pos="709"/>
        </w:tabs>
        <w:spacing w:after="240"/>
        <w:ind w:hanging="720"/>
        <w:jc w:val="both"/>
        <w:rPr>
          <w:rFonts w:cs="Arial"/>
          <w:sz w:val="20"/>
        </w:rPr>
      </w:pPr>
      <w:r>
        <w:rPr>
          <w:rFonts w:cs="Arial"/>
          <w:sz w:val="20"/>
        </w:rPr>
        <w:t>Upon the commencement of this U</w:t>
      </w:r>
      <w:r w:rsidR="008E6DCB" w:rsidRPr="009461B2">
        <w:rPr>
          <w:rFonts w:cs="Arial"/>
          <w:sz w:val="20"/>
        </w:rPr>
        <w:t>ndertaking</w:t>
      </w:r>
      <w:r w:rsidR="00815F64">
        <w:rPr>
          <w:rFonts w:cs="Arial"/>
          <w:sz w:val="20"/>
        </w:rPr>
        <w:t xml:space="preserve"> the Partnership</w:t>
      </w:r>
      <w:r w:rsidR="0061111F" w:rsidRPr="0061111F">
        <w:rPr>
          <w:rFonts w:cs="Arial"/>
          <w:sz w:val="20"/>
        </w:rPr>
        <w:t xml:space="preserve"> undertake</w:t>
      </w:r>
      <w:r w:rsidR="00F3189C">
        <w:rPr>
          <w:rFonts w:cs="Arial"/>
          <w:sz w:val="20"/>
        </w:rPr>
        <w:t>s</w:t>
      </w:r>
      <w:r w:rsidR="008E6DCB" w:rsidRPr="009461B2">
        <w:rPr>
          <w:rFonts w:cs="Arial"/>
          <w:sz w:val="20"/>
        </w:rPr>
        <w:t xml:space="preserve"> to assume the o</w:t>
      </w:r>
      <w:r w:rsidR="006B66A0" w:rsidRPr="009461B2">
        <w:rPr>
          <w:rFonts w:cs="Arial"/>
          <w:sz w:val="20"/>
        </w:rPr>
        <w:t xml:space="preserve">bligations set out </w:t>
      </w:r>
      <w:r w:rsidR="008E6DCB" w:rsidRPr="009461B2">
        <w:rPr>
          <w:rFonts w:cs="Arial"/>
          <w:sz w:val="20"/>
        </w:rPr>
        <w:t>below.</w:t>
      </w:r>
    </w:p>
    <w:bookmarkEnd w:id="1"/>
    <w:bookmarkEnd w:id="2"/>
    <w:p w14:paraId="5D0F93F3" w14:textId="77777777" w:rsidR="008E6DCB" w:rsidRPr="009461B2" w:rsidRDefault="008E6DCB" w:rsidP="00732597">
      <w:pPr>
        <w:pStyle w:val="Heading2"/>
      </w:pPr>
      <w:r w:rsidRPr="009461B2">
        <w:t>Undertakings</w:t>
      </w:r>
    </w:p>
    <w:p w14:paraId="5D0F93F4" w14:textId="77777777" w:rsidR="005A3A2C" w:rsidRDefault="008E6DCB" w:rsidP="005A3A2C">
      <w:pPr>
        <w:widowControl w:val="0"/>
        <w:numPr>
          <w:ilvl w:val="0"/>
          <w:numId w:val="3"/>
        </w:numPr>
        <w:tabs>
          <w:tab w:val="right" w:pos="709"/>
        </w:tabs>
        <w:spacing w:after="240"/>
        <w:ind w:hanging="720"/>
        <w:rPr>
          <w:rFonts w:cs="Arial"/>
          <w:sz w:val="20"/>
        </w:rPr>
      </w:pPr>
      <w:bookmarkStart w:id="5" w:name="_Ref359248770"/>
      <w:r w:rsidRPr="009461B2">
        <w:rPr>
          <w:rFonts w:cs="Arial"/>
          <w:sz w:val="20"/>
        </w:rPr>
        <w:t xml:space="preserve">For the purposes of </w:t>
      </w:r>
      <w:r w:rsidR="00F46D1A">
        <w:rPr>
          <w:rFonts w:cs="Arial"/>
          <w:sz w:val="20"/>
        </w:rPr>
        <w:t>S</w:t>
      </w:r>
      <w:r w:rsidRPr="009461B2">
        <w:rPr>
          <w:rFonts w:cs="Arial"/>
          <w:sz w:val="20"/>
        </w:rPr>
        <w:t>ection 715 of the FW Act</w:t>
      </w:r>
      <w:r w:rsidR="00F46D1A">
        <w:rPr>
          <w:rFonts w:cs="Arial"/>
          <w:bCs/>
          <w:sz w:val="20"/>
        </w:rPr>
        <w:t xml:space="preserve"> the Partnership,</w:t>
      </w:r>
      <w:r w:rsidR="0061111F" w:rsidRPr="0061111F">
        <w:rPr>
          <w:rFonts w:cs="Arial"/>
          <w:sz w:val="20"/>
        </w:rPr>
        <w:t xml:space="preserve"> </w:t>
      </w:r>
      <w:r w:rsidR="006B66A0" w:rsidRPr="009461B2">
        <w:rPr>
          <w:rFonts w:cs="Arial"/>
          <w:sz w:val="20"/>
        </w:rPr>
        <w:t>undertake</w:t>
      </w:r>
      <w:r w:rsidR="00F3189C">
        <w:rPr>
          <w:rFonts w:cs="Arial"/>
          <w:sz w:val="20"/>
        </w:rPr>
        <w:t>s</w:t>
      </w:r>
      <w:r w:rsidRPr="009461B2">
        <w:rPr>
          <w:rFonts w:cs="Arial"/>
          <w:sz w:val="20"/>
        </w:rPr>
        <w:t xml:space="preserve"> to:</w:t>
      </w:r>
      <w:bookmarkEnd w:id="5"/>
    </w:p>
    <w:p w14:paraId="5D0F93F5" w14:textId="77777777" w:rsidR="00FA4BB8" w:rsidRPr="00FA4BB8" w:rsidRDefault="00FA4BB8" w:rsidP="00FA4BB8">
      <w:pPr>
        <w:ind w:left="1440"/>
        <w:rPr>
          <w:rFonts w:cs="Arial"/>
          <w:sz w:val="20"/>
        </w:rPr>
      </w:pPr>
      <w:bookmarkStart w:id="6" w:name="_Toc488122830"/>
      <w:bookmarkStart w:id="7" w:name="_Toc19530734"/>
      <w:bookmarkStart w:id="8" w:name="_Toc42580748"/>
      <w:bookmarkStart w:id="9" w:name="_Toc46052428"/>
      <w:bookmarkStart w:id="10" w:name="_Toc62461353"/>
      <w:bookmarkStart w:id="11" w:name="_Toc66785627"/>
      <w:bookmarkStart w:id="12" w:name="_Toc66788127"/>
      <w:bookmarkStart w:id="13" w:name="_Toc72117289"/>
      <w:bookmarkStart w:id="14" w:name="_Toc72504312"/>
      <w:bookmarkStart w:id="15" w:name="_Toc76477547"/>
      <w:bookmarkStart w:id="16" w:name="_Toc80072022"/>
    </w:p>
    <w:p w14:paraId="5D0F93F6" w14:textId="77777777" w:rsidR="005A3A2C" w:rsidRPr="00732597" w:rsidRDefault="005A3A2C" w:rsidP="00732597">
      <w:pPr>
        <w:pStyle w:val="Heading3"/>
      </w:pPr>
      <w:r w:rsidRPr="00732597">
        <w:t xml:space="preserve">FWO </w:t>
      </w:r>
      <w:proofErr w:type="spellStart"/>
      <w:r w:rsidRPr="00732597">
        <w:t>MyAccount</w:t>
      </w:r>
      <w:proofErr w:type="spellEnd"/>
      <w:r w:rsidRPr="00732597">
        <w:t xml:space="preserve"> Registration</w:t>
      </w:r>
    </w:p>
    <w:p w14:paraId="5D0F93F7" w14:textId="77777777" w:rsidR="005A3A2C" w:rsidRDefault="005A3A2C" w:rsidP="00493C67">
      <w:pPr>
        <w:widowControl w:val="0"/>
        <w:numPr>
          <w:ilvl w:val="1"/>
          <w:numId w:val="3"/>
        </w:numPr>
        <w:tabs>
          <w:tab w:val="right" w:pos="709"/>
        </w:tabs>
        <w:spacing w:after="240"/>
        <w:ind w:hanging="731"/>
        <w:rPr>
          <w:rFonts w:cs="Arial"/>
          <w:sz w:val="20"/>
        </w:rPr>
      </w:pPr>
      <w:r>
        <w:rPr>
          <w:rFonts w:cs="Arial"/>
          <w:sz w:val="20"/>
        </w:rPr>
        <w:t>within 14 days of the execution of this Undertaking, register with the FWO ‘My Account’ portal at ‘www.fairwork.gov.au’ and have completed the profile, minimum pay rates and Award options</w:t>
      </w:r>
      <w:r w:rsidR="00D4675E">
        <w:rPr>
          <w:rFonts w:cs="Arial"/>
          <w:sz w:val="20"/>
        </w:rPr>
        <w:t xml:space="preserve"> and;</w:t>
      </w:r>
    </w:p>
    <w:p w14:paraId="5D0F93F8" w14:textId="77777777" w:rsidR="005A3A2C" w:rsidRDefault="005A3A2C" w:rsidP="005A3A2C">
      <w:pPr>
        <w:widowControl w:val="0"/>
        <w:numPr>
          <w:ilvl w:val="2"/>
          <w:numId w:val="5"/>
        </w:numPr>
        <w:tabs>
          <w:tab w:val="right" w:pos="709"/>
        </w:tabs>
        <w:spacing w:after="240"/>
        <w:rPr>
          <w:rFonts w:cs="Arial"/>
          <w:sz w:val="20"/>
        </w:rPr>
      </w:pPr>
      <w:proofErr w:type="gramStart"/>
      <w:r>
        <w:rPr>
          <w:rFonts w:cs="Arial"/>
          <w:sz w:val="20"/>
        </w:rPr>
        <w:t>within</w:t>
      </w:r>
      <w:proofErr w:type="gramEnd"/>
      <w:r>
        <w:rPr>
          <w:rFonts w:cs="Arial"/>
          <w:sz w:val="20"/>
        </w:rPr>
        <w:t xml:space="preserve"> </w:t>
      </w:r>
      <w:r w:rsidR="00B566E2">
        <w:rPr>
          <w:rFonts w:cs="Arial"/>
          <w:sz w:val="20"/>
        </w:rPr>
        <w:t>28</w:t>
      </w:r>
      <w:r>
        <w:rPr>
          <w:rFonts w:cs="Arial"/>
          <w:sz w:val="20"/>
        </w:rPr>
        <w:t xml:space="preserve"> days of the execution of the Undertaking provide to the FWO the </w:t>
      </w:r>
      <w:r w:rsidR="00E0350F">
        <w:rPr>
          <w:rFonts w:cs="Arial"/>
          <w:sz w:val="20"/>
        </w:rPr>
        <w:t>Partnership</w:t>
      </w:r>
      <w:r>
        <w:rPr>
          <w:rFonts w:cs="Arial"/>
          <w:sz w:val="20"/>
        </w:rPr>
        <w:t>’s ‘My Account’ registration number.</w:t>
      </w:r>
    </w:p>
    <w:p w14:paraId="5D0F93F9" w14:textId="77777777" w:rsidR="005A3A2C" w:rsidRDefault="005A3A2C" w:rsidP="005A3A2C">
      <w:pPr>
        <w:widowControl w:val="0"/>
        <w:numPr>
          <w:ilvl w:val="2"/>
          <w:numId w:val="5"/>
        </w:numPr>
        <w:tabs>
          <w:tab w:val="right" w:pos="709"/>
        </w:tabs>
        <w:spacing w:after="240"/>
        <w:rPr>
          <w:rFonts w:cs="Arial"/>
          <w:sz w:val="20"/>
        </w:rPr>
      </w:pPr>
      <w:proofErr w:type="gramStart"/>
      <w:r>
        <w:rPr>
          <w:rFonts w:cs="Arial"/>
          <w:sz w:val="20"/>
        </w:rPr>
        <w:t>within</w:t>
      </w:r>
      <w:proofErr w:type="gramEnd"/>
      <w:r>
        <w:rPr>
          <w:rFonts w:cs="Arial"/>
          <w:sz w:val="20"/>
        </w:rPr>
        <w:t xml:space="preserve"> 28 days of the execution of the Undertaking, at a mutually agreed time and location, demonstrate to a </w:t>
      </w:r>
      <w:r w:rsidR="00B566E2">
        <w:rPr>
          <w:rFonts w:cs="Arial"/>
          <w:sz w:val="20"/>
        </w:rPr>
        <w:t xml:space="preserve">FWO employee </w:t>
      </w:r>
      <w:r>
        <w:rPr>
          <w:rFonts w:cs="Arial"/>
          <w:sz w:val="20"/>
        </w:rPr>
        <w:t xml:space="preserve">through </w:t>
      </w:r>
      <w:proofErr w:type="spellStart"/>
      <w:r>
        <w:rPr>
          <w:rFonts w:cs="Arial"/>
          <w:sz w:val="20"/>
        </w:rPr>
        <w:t>MyAccount</w:t>
      </w:r>
      <w:proofErr w:type="spellEnd"/>
      <w:r>
        <w:rPr>
          <w:rFonts w:cs="Arial"/>
          <w:sz w:val="20"/>
        </w:rPr>
        <w:t xml:space="preserve">, knowledge </w:t>
      </w:r>
      <w:r w:rsidR="00D4675E">
        <w:rPr>
          <w:rFonts w:cs="Arial"/>
          <w:sz w:val="20"/>
        </w:rPr>
        <w:t>of the</w:t>
      </w:r>
      <w:r>
        <w:rPr>
          <w:rFonts w:cs="Arial"/>
          <w:sz w:val="20"/>
        </w:rPr>
        <w:t xml:space="preserve"> current </w:t>
      </w:r>
      <w:r w:rsidR="00E0350F" w:rsidRPr="00E0350F">
        <w:rPr>
          <w:rFonts w:cs="Arial"/>
          <w:i/>
          <w:sz w:val="20"/>
        </w:rPr>
        <w:t xml:space="preserve">Horticulture </w:t>
      </w:r>
      <w:r w:rsidRPr="00E0350F">
        <w:rPr>
          <w:rFonts w:cs="Arial"/>
          <w:i/>
          <w:sz w:val="20"/>
        </w:rPr>
        <w:t>Award</w:t>
      </w:r>
      <w:r>
        <w:rPr>
          <w:rFonts w:cs="Arial"/>
          <w:sz w:val="20"/>
        </w:rPr>
        <w:t xml:space="preserve"> minimum pay rates and Public Holiday penalty rates.</w:t>
      </w:r>
    </w:p>
    <w:p w14:paraId="5D0F93FA" w14:textId="77777777" w:rsidR="005A3A2C" w:rsidRDefault="005A3A2C" w:rsidP="00732597">
      <w:pPr>
        <w:pStyle w:val="Heading3"/>
      </w:pPr>
      <w:r>
        <w:t>Future Workplace Relations Compliance</w:t>
      </w:r>
    </w:p>
    <w:p w14:paraId="5D0F93FB" w14:textId="77777777" w:rsidR="00A16BAB" w:rsidRDefault="005A3A2C" w:rsidP="005511C3">
      <w:pPr>
        <w:widowControl w:val="0"/>
        <w:numPr>
          <w:ilvl w:val="1"/>
          <w:numId w:val="3"/>
        </w:numPr>
        <w:tabs>
          <w:tab w:val="right" w:pos="709"/>
        </w:tabs>
        <w:spacing w:after="240"/>
        <w:ind w:hanging="731"/>
        <w:rPr>
          <w:rFonts w:cs="Arial"/>
          <w:sz w:val="20"/>
        </w:rPr>
      </w:pPr>
      <w:r>
        <w:rPr>
          <w:rFonts w:cs="Arial"/>
          <w:sz w:val="20"/>
        </w:rPr>
        <w:t xml:space="preserve">ensure </w:t>
      </w:r>
      <w:r w:rsidR="00E0350F">
        <w:rPr>
          <w:rFonts w:cs="Arial"/>
          <w:sz w:val="20"/>
        </w:rPr>
        <w:t xml:space="preserve"> </w:t>
      </w:r>
      <w:r>
        <w:rPr>
          <w:rFonts w:cs="Arial"/>
          <w:sz w:val="20"/>
        </w:rPr>
        <w:t xml:space="preserve">the </w:t>
      </w:r>
      <w:r w:rsidR="00E0350F">
        <w:rPr>
          <w:rFonts w:cs="Arial"/>
          <w:sz w:val="20"/>
        </w:rPr>
        <w:t xml:space="preserve">Partnership </w:t>
      </w:r>
      <w:r>
        <w:rPr>
          <w:rFonts w:cs="Arial"/>
          <w:sz w:val="20"/>
        </w:rPr>
        <w:t>compl</w:t>
      </w:r>
      <w:r w:rsidR="00F3189C">
        <w:rPr>
          <w:rFonts w:cs="Arial"/>
          <w:sz w:val="20"/>
        </w:rPr>
        <w:t>ies</w:t>
      </w:r>
      <w:r>
        <w:rPr>
          <w:rFonts w:cs="Arial"/>
          <w:sz w:val="20"/>
        </w:rPr>
        <w:t xml:space="preserve"> at all times and in all respects with the FW Act, </w:t>
      </w:r>
      <w:r>
        <w:rPr>
          <w:rFonts w:cs="Arial"/>
          <w:i/>
          <w:sz w:val="20"/>
        </w:rPr>
        <w:t xml:space="preserve">Fair Work Regulations 2009 </w:t>
      </w:r>
      <w:r>
        <w:rPr>
          <w:rFonts w:cs="Arial"/>
          <w:sz w:val="20"/>
        </w:rPr>
        <w:t xml:space="preserve">and the </w:t>
      </w:r>
      <w:r w:rsidR="00F46D1A" w:rsidRPr="00F46D1A">
        <w:rPr>
          <w:rFonts w:cs="Arial"/>
          <w:i/>
          <w:sz w:val="20"/>
        </w:rPr>
        <w:t xml:space="preserve">Horticulture </w:t>
      </w:r>
      <w:r w:rsidR="00D4675E" w:rsidRPr="00F46D1A">
        <w:rPr>
          <w:rFonts w:cs="Arial"/>
          <w:i/>
          <w:snapToGrid w:val="0"/>
          <w:sz w:val="20"/>
          <w:lang w:val="en-US"/>
        </w:rPr>
        <w:t>Award 2010</w:t>
      </w:r>
      <w:r w:rsidR="00D4675E">
        <w:rPr>
          <w:rFonts w:cs="Arial"/>
          <w:i/>
          <w:snapToGrid w:val="0"/>
          <w:sz w:val="20"/>
          <w:lang w:val="en-US"/>
        </w:rPr>
        <w:t xml:space="preserve"> </w:t>
      </w:r>
      <w:r w:rsidR="00D4675E" w:rsidRPr="00F46D1A">
        <w:rPr>
          <w:rFonts w:cs="Arial"/>
          <w:snapToGrid w:val="0"/>
          <w:sz w:val="20"/>
          <w:lang w:val="en-US"/>
        </w:rPr>
        <w:t>(MA 0000</w:t>
      </w:r>
      <w:r w:rsidR="00F46D1A" w:rsidRPr="00F46D1A">
        <w:rPr>
          <w:rFonts w:cs="Arial"/>
          <w:snapToGrid w:val="0"/>
          <w:sz w:val="20"/>
          <w:lang w:val="en-US"/>
        </w:rPr>
        <w:t>28</w:t>
      </w:r>
      <w:r w:rsidR="00D4675E" w:rsidRPr="00F46D1A">
        <w:rPr>
          <w:rFonts w:cs="Arial"/>
          <w:snapToGrid w:val="0"/>
          <w:sz w:val="20"/>
          <w:lang w:val="en-US"/>
        </w:rPr>
        <w:t>)</w:t>
      </w:r>
      <w:r>
        <w:rPr>
          <w:rFonts w:cs="Arial"/>
          <w:sz w:val="20"/>
        </w:rPr>
        <w:t>;</w:t>
      </w:r>
    </w:p>
    <w:p w14:paraId="5D0F93FC" w14:textId="77777777" w:rsidR="005A3A2C" w:rsidRPr="00493C67" w:rsidRDefault="005A3A2C" w:rsidP="00732597">
      <w:pPr>
        <w:pStyle w:val="Heading3"/>
      </w:pPr>
      <w:r>
        <w:t>Public Notices</w:t>
      </w:r>
    </w:p>
    <w:p w14:paraId="5D0F93FD" w14:textId="77777777" w:rsidR="00A16BAB" w:rsidRPr="003770D7" w:rsidRDefault="005C5EA3" w:rsidP="005511C3">
      <w:pPr>
        <w:widowControl w:val="0"/>
        <w:numPr>
          <w:ilvl w:val="1"/>
          <w:numId w:val="3"/>
        </w:numPr>
        <w:tabs>
          <w:tab w:val="right" w:pos="709"/>
        </w:tabs>
        <w:spacing w:after="240"/>
        <w:ind w:hanging="731"/>
        <w:rPr>
          <w:rFonts w:cs="Arial"/>
          <w:sz w:val="20"/>
        </w:rPr>
      </w:pPr>
      <w:r w:rsidRPr="003770D7">
        <w:rPr>
          <w:rFonts w:cs="Arial"/>
          <w:sz w:val="20"/>
        </w:rPr>
        <w:t xml:space="preserve">place </w:t>
      </w:r>
      <w:r w:rsidR="00A16BAB" w:rsidRPr="003770D7">
        <w:rPr>
          <w:rFonts w:cs="Arial"/>
          <w:sz w:val="20"/>
        </w:rPr>
        <w:t>a notice within the workplace which is accessible to all employees (</w:t>
      </w:r>
      <w:r w:rsidR="00A16BAB" w:rsidRPr="003770D7">
        <w:rPr>
          <w:rFonts w:cs="Arial"/>
          <w:b/>
          <w:sz w:val="20"/>
        </w:rPr>
        <w:t>Workplace Notice</w:t>
      </w:r>
      <w:r w:rsidR="00A16BAB" w:rsidRPr="003770D7">
        <w:rPr>
          <w:rFonts w:cs="Arial"/>
          <w:sz w:val="20"/>
        </w:rPr>
        <w:t xml:space="preserve">) within 28 days of the execution of this </w:t>
      </w:r>
      <w:r w:rsidRPr="003770D7">
        <w:rPr>
          <w:rFonts w:cs="Arial"/>
          <w:sz w:val="20"/>
        </w:rPr>
        <w:t xml:space="preserve">Undertaking </w:t>
      </w:r>
      <w:r w:rsidR="005A3A2C">
        <w:rPr>
          <w:rFonts w:cs="Arial"/>
          <w:sz w:val="20"/>
        </w:rPr>
        <w:t xml:space="preserve">for a total consecutive period of seven (7) days </w:t>
      </w:r>
      <w:r w:rsidRPr="003770D7">
        <w:rPr>
          <w:rFonts w:cs="Arial"/>
          <w:sz w:val="20"/>
        </w:rPr>
        <w:t xml:space="preserve">in the terms set out in </w:t>
      </w:r>
      <w:r w:rsidR="00974733" w:rsidRPr="00DA3167">
        <w:rPr>
          <w:rFonts w:cs="Arial"/>
          <w:b/>
          <w:sz w:val="20"/>
        </w:rPr>
        <w:t xml:space="preserve">Attachment </w:t>
      </w:r>
      <w:r w:rsidR="007A6AF4" w:rsidRPr="00DA3167">
        <w:rPr>
          <w:rFonts w:cs="Arial"/>
          <w:b/>
          <w:sz w:val="20"/>
        </w:rPr>
        <w:t>B</w:t>
      </w:r>
      <w:r w:rsidR="00974733" w:rsidRPr="00DA3167">
        <w:rPr>
          <w:rFonts w:cs="Arial"/>
          <w:sz w:val="20"/>
        </w:rPr>
        <w:t>;</w:t>
      </w:r>
    </w:p>
    <w:p w14:paraId="5D0F93FE" w14:textId="77777777" w:rsidR="00A16BAB" w:rsidRDefault="005C5EA3" w:rsidP="005511C3">
      <w:pPr>
        <w:widowControl w:val="0"/>
        <w:numPr>
          <w:ilvl w:val="1"/>
          <w:numId w:val="3"/>
        </w:numPr>
        <w:tabs>
          <w:tab w:val="right" w:pos="709"/>
        </w:tabs>
        <w:spacing w:after="240"/>
        <w:ind w:hanging="731"/>
        <w:rPr>
          <w:rFonts w:cs="Arial"/>
          <w:sz w:val="20"/>
        </w:rPr>
      </w:pPr>
      <w:r w:rsidRPr="003770D7">
        <w:rPr>
          <w:rFonts w:cs="Arial"/>
          <w:sz w:val="20"/>
        </w:rPr>
        <w:t xml:space="preserve">provide </w:t>
      </w:r>
      <w:r w:rsidR="00A16BAB" w:rsidRPr="003770D7">
        <w:rPr>
          <w:rFonts w:cs="Arial"/>
          <w:sz w:val="20"/>
        </w:rPr>
        <w:t xml:space="preserve">a copy of the </w:t>
      </w:r>
      <w:r w:rsidR="00A16BAB" w:rsidRPr="003770D7">
        <w:rPr>
          <w:rFonts w:cs="Arial"/>
          <w:b/>
          <w:sz w:val="20"/>
        </w:rPr>
        <w:t xml:space="preserve">Workplace Notice </w:t>
      </w:r>
      <w:r w:rsidR="00A16BAB" w:rsidRPr="003770D7">
        <w:rPr>
          <w:rFonts w:cs="Arial"/>
          <w:sz w:val="20"/>
        </w:rPr>
        <w:t xml:space="preserve">and </w:t>
      </w:r>
      <w:r w:rsidR="005A3A2C">
        <w:rPr>
          <w:rFonts w:cs="Arial"/>
          <w:sz w:val="20"/>
        </w:rPr>
        <w:t xml:space="preserve">provide photographic evidence of its display to the FWO </w:t>
      </w:r>
      <w:r w:rsidR="00A16BAB" w:rsidRPr="003770D7">
        <w:rPr>
          <w:rFonts w:cs="Arial"/>
          <w:sz w:val="20"/>
        </w:rPr>
        <w:t xml:space="preserve">within </w:t>
      </w:r>
      <w:r w:rsidR="005A3A2C">
        <w:rPr>
          <w:rFonts w:cs="Arial"/>
          <w:sz w:val="20"/>
        </w:rPr>
        <w:t>seven (</w:t>
      </w:r>
      <w:r w:rsidR="00A16BAB" w:rsidRPr="003770D7">
        <w:rPr>
          <w:rFonts w:cs="Arial"/>
          <w:sz w:val="20"/>
        </w:rPr>
        <w:t>7</w:t>
      </w:r>
      <w:r w:rsidR="005A3A2C">
        <w:rPr>
          <w:rFonts w:cs="Arial"/>
          <w:sz w:val="20"/>
        </w:rPr>
        <w:t>)</w:t>
      </w:r>
      <w:r w:rsidR="00A16BAB" w:rsidRPr="003770D7">
        <w:rPr>
          <w:rFonts w:cs="Arial"/>
          <w:sz w:val="20"/>
        </w:rPr>
        <w:t xml:space="preserve"> days of </w:t>
      </w:r>
      <w:r w:rsidR="005A3A2C">
        <w:rPr>
          <w:rFonts w:cs="Arial"/>
          <w:sz w:val="20"/>
        </w:rPr>
        <w:t>the display</w:t>
      </w:r>
      <w:r w:rsidR="00A16BAB" w:rsidRPr="003770D7">
        <w:rPr>
          <w:rFonts w:cs="Arial"/>
          <w:sz w:val="20"/>
        </w:rPr>
        <w:t xml:space="preserve"> of the notices;</w:t>
      </w:r>
    </w:p>
    <w:p w14:paraId="5D0F93FF" w14:textId="77777777" w:rsidR="005A3A2C" w:rsidRPr="00493C67" w:rsidRDefault="005A3A2C" w:rsidP="00732597">
      <w:pPr>
        <w:pStyle w:val="Heading3"/>
      </w:pPr>
      <w:r>
        <w:t>Apology</w:t>
      </w:r>
    </w:p>
    <w:p w14:paraId="5D0F9400" w14:textId="77777777" w:rsidR="004C268A" w:rsidRDefault="005C5EA3" w:rsidP="005511C3">
      <w:pPr>
        <w:widowControl w:val="0"/>
        <w:numPr>
          <w:ilvl w:val="1"/>
          <w:numId w:val="3"/>
        </w:numPr>
        <w:tabs>
          <w:tab w:val="right" w:pos="709"/>
        </w:tabs>
        <w:spacing w:after="240"/>
        <w:ind w:hanging="731"/>
        <w:rPr>
          <w:rFonts w:cs="Arial"/>
          <w:sz w:val="20"/>
        </w:rPr>
      </w:pPr>
      <w:r w:rsidRPr="003770D7">
        <w:rPr>
          <w:rFonts w:cs="Arial"/>
          <w:sz w:val="20"/>
        </w:rPr>
        <w:t>s</w:t>
      </w:r>
      <w:r w:rsidR="004C268A" w:rsidRPr="003770D7">
        <w:rPr>
          <w:rFonts w:cs="Arial"/>
          <w:sz w:val="20"/>
        </w:rPr>
        <w:t xml:space="preserve">end to </w:t>
      </w:r>
      <w:r w:rsidR="008D08C9">
        <w:rPr>
          <w:rFonts w:cs="Arial"/>
          <w:sz w:val="20"/>
        </w:rPr>
        <w:t>the Employees</w:t>
      </w:r>
      <w:r w:rsidR="005A3A2C">
        <w:rPr>
          <w:rFonts w:cs="Arial"/>
          <w:sz w:val="20"/>
        </w:rPr>
        <w:t xml:space="preserve"> within 14 days of the execution of this Undertaking</w:t>
      </w:r>
      <w:r w:rsidR="004C268A" w:rsidRPr="003770D7">
        <w:rPr>
          <w:rFonts w:cs="Arial"/>
          <w:sz w:val="20"/>
        </w:rPr>
        <w:t xml:space="preserve"> </w:t>
      </w:r>
      <w:r w:rsidR="005A3A2C" w:rsidRPr="003770D7">
        <w:rPr>
          <w:rFonts w:cs="Arial"/>
          <w:sz w:val="20"/>
        </w:rPr>
        <w:t xml:space="preserve">an </w:t>
      </w:r>
      <w:r w:rsidR="001864E5" w:rsidRPr="00493C67">
        <w:rPr>
          <w:rFonts w:cs="Arial"/>
          <w:sz w:val="20"/>
        </w:rPr>
        <w:t>apology</w:t>
      </w:r>
      <w:r w:rsidR="005A3A2C">
        <w:rPr>
          <w:rFonts w:cs="Arial"/>
          <w:sz w:val="20"/>
        </w:rPr>
        <w:t xml:space="preserve"> (</w:t>
      </w:r>
      <w:r w:rsidR="005A3A2C">
        <w:rPr>
          <w:rFonts w:cs="Arial"/>
          <w:b/>
          <w:sz w:val="20"/>
        </w:rPr>
        <w:t>Apology Letter</w:t>
      </w:r>
      <w:r w:rsidR="005A3A2C">
        <w:rPr>
          <w:rFonts w:cs="Arial"/>
          <w:sz w:val="20"/>
        </w:rPr>
        <w:t>)</w:t>
      </w:r>
      <w:r w:rsidR="005A3A2C" w:rsidRPr="003770D7">
        <w:rPr>
          <w:rFonts w:cs="Arial"/>
          <w:sz w:val="20"/>
        </w:rPr>
        <w:t xml:space="preserve"> </w:t>
      </w:r>
      <w:r w:rsidRPr="003770D7">
        <w:rPr>
          <w:rFonts w:cs="Arial"/>
          <w:sz w:val="20"/>
        </w:rPr>
        <w:t xml:space="preserve">in the </w:t>
      </w:r>
      <w:r w:rsidR="005A3A2C">
        <w:rPr>
          <w:rFonts w:cs="Arial"/>
          <w:sz w:val="20"/>
        </w:rPr>
        <w:t>form of the letter</w:t>
      </w:r>
      <w:r w:rsidR="005A3A2C" w:rsidRPr="003770D7">
        <w:rPr>
          <w:rFonts w:cs="Arial"/>
          <w:sz w:val="20"/>
        </w:rPr>
        <w:t xml:space="preserve"> </w:t>
      </w:r>
      <w:r w:rsidRPr="003770D7">
        <w:rPr>
          <w:rFonts w:cs="Arial"/>
          <w:sz w:val="20"/>
        </w:rPr>
        <w:t xml:space="preserve">set out in </w:t>
      </w:r>
      <w:r w:rsidR="00974733" w:rsidRPr="00DA3167">
        <w:rPr>
          <w:rFonts w:cs="Arial"/>
          <w:b/>
          <w:sz w:val="20"/>
        </w:rPr>
        <w:t xml:space="preserve">Attachment </w:t>
      </w:r>
      <w:r w:rsidR="007A6AF4" w:rsidRPr="00DA3167">
        <w:rPr>
          <w:rFonts w:cs="Arial"/>
          <w:b/>
          <w:sz w:val="20"/>
        </w:rPr>
        <w:t>C</w:t>
      </w:r>
      <w:r w:rsidRPr="003770D7">
        <w:rPr>
          <w:rFonts w:cs="Arial"/>
          <w:sz w:val="20"/>
        </w:rPr>
        <w:t xml:space="preserve">; </w:t>
      </w:r>
    </w:p>
    <w:p w14:paraId="5D0F9401" w14:textId="77777777" w:rsidR="005A3A2C" w:rsidRDefault="005A3A2C" w:rsidP="005511C3">
      <w:pPr>
        <w:widowControl w:val="0"/>
        <w:numPr>
          <w:ilvl w:val="1"/>
          <w:numId w:val="3"/>
        </w:numPr>
        <w:tabs>
          <w:tab w:val="right" w:pos="709"/>
        </w:tabs>
        <w:spacing w:after="240"/>
        <w:ind w:hanging="731"/>
        <w:rPr>
          <w:rFonts w:cs="Arial"/>
          <w:sz w:val="20"/>
        </w:rPr>
      </w:pPr>
      <w:r>
        <w:rPr>
          <w:rFonts w:cs="Arial"/>
          <w:sz w:val="20"/>
        </w:rPr>
        <w:t xml:space="preserve">within seven (7) days of the </w:t>
      </w:r>
      <w:r w:rsidRPr="005A3A2C">
        <w:rPr>
          <w:rFonts w:cs="Arial"/>
          <w:sz w:val="20"/>
        </w:rPr>
        <w:t>Apology</w:t>
      </w:r>
      <w:r>
        <w:rPr>
          <w:rFonts w:cs="Arial"/>
          <w:sz w:val="20"/>
        </w:rPr>
        <w:t xml:space="preserve"> Letter being sent</w:t>
      </w:r>
      <w:r>
        <w:rPr>
          <w:rFonts w:cs="Arial"/>
          <w:b/>
          <w:sz w:val="20"/>
        </w:rPr>
        <w:t xml:space="preserve"> </w:t>
      </w:r>
      <w:r>
        <w:rPr>
          <w:rFonts w:cs="Arial"/>
          <w:sz w:val="20"/>
        </w:rPr>
        <w:t>provide</w:t>
      </w:r>
      <w:r w:rsidR="00DF48A4">
        <w:rPr>
          <w:rFonts w:cs="Arial"/>
          <w:sz w:val="20"/>
        </w:rPr>
        <w:t xml:space="preserve"> to the FWO</w:t>
      </w:r>
      <w:r>
        <w:rPr>
          <w:rFonts w:cs="Arial"/>
          <w:sz w:val="20"/>
        </w:rPr>
        <w:t xml:space="preserve"> a copy of the </w:t>
      </w:r>
      <w:r w:rsidRPr="005A3A2C">
        <w:rPr>
          <w:rFonts w:cs="Arial"/>
          <w:sz w:val="20"/>
        </w:rPr>
        <w:t>Apology</w:t>
      </w:r>
      <w:r>
        <w:rPr>
          <w:rFonts w:cs="Arial"/>
          <w:b/>
          <w:i/>
          <w:sz w:val="20"/>
        </w:rPr>
        <w:t xml:space="preserve"> </w:t>
      </w:r>
      <w:r>
        <w:rPr>
          <w:rFonts w:cs="Arial"/>
          <w:sz w:val="20"/>
        </w:rPr>
        <w:t xml:space="preserve">Letter and proof of it being sent to the </w:t>
      </w:r>
      <w:r w:rsidR="00AF4D95">
        <w:rPr>
          <w:rFonts w:cs="Arial"/>
          <w:sz w:val="20"/>
        </w:rPr>
        <w:t>E</w:t>
      </w:r>
      <w:r w:rsidR="00DF48A4">
        <w:rPr>
          <w:rFonts w:cs="Arial"/>
          <w:sz w:val="20"/>
        </w:rPr>
        <w:t>mployees</w:t>
      </w:r>
      <w:r>
        <w:rPr>
          <w:rFonts w:cs="Arial"/>
          <w:sz w:val="20"/>
        </w:rPr>
        <w:t>;</w:t>
      </w:r>
    </w:p>
    <w:p w14:paraId="5D0F9402" w14:textId="77777777" w:rsidR="00F3189C" w:rsidRDefault="00F3189C" w:rsidP="00732597">
      <w:pPr>
        <w:pStyle w:val="Heading3"/>
      </w:pPr>
      <w:r w:rsidRPr="00493C67">
        <w:t>Self- Audit and Reporting Activity</w:t>
      </w:r>
    </w:p>
    <w:p w14:paraId="5D0F9403" w14:textId="77777777" w:rsidR="00F3189C" w:rsidRDefault="00F3189C" w:rsidP="005511C3">
      <w:pPr>
        <w:widowControl w:val="0"/>
        <w:numPr>
          <w:ilvl w:val="1"/>
          <w:numId w:val="3"/>
        </w:numPr>
        <w:tabs>
          <w:tab w:val="right" w:pos="709"/>
        </w:tabs>
        <w:spacing w:after="240"/>
        <w:ind w:hanging="731"/>
        <w:rPr>
          <w:rFonts w:cs="Arial"/>
          <w:sz w:val="20"/>
        </w:rPr>
      </w:pPr>
      <w:r>
        <w:rPr>
          <w:rFonts w:cs="Arial"/>
          <w:sz w:val="20"/>
        </w:rPr>
        <w:t>have completed by an external accounting professional (e.g. Certified Practicing Accountant), audit specialist or employment law specialist (at the expense of the Company), no earlier than 11 calendar months but no later than 12 calendar months of the execution of this undertaking, an audit of its compliance with Commonwealth workplace laws. Specifically:</w:t>
      </w:r>
    </w:p>
    <w:p w14:paraId="5D0F9404" w14:textId="77777777" w:rsidR="00F3189C" w:rsidRDefault="00F3189C" w:rsidP="007A6AF4">
      <w:pPr>
        <w:widowControl w:val="0"/>
        <w:numPr>
          <w:ilvl w:val="2"/>
          <w:numId w:val="3"/>
        </w:numPr>
        <w:tabs>
          <w:tab w:val="right" w:pos="709"/>
        </w:tabs>
        <w:spacing w:after="240"/>
        <w:rPr>
          <w:rFonts w:cs="Arial"/>
          <w:sz w:val="20"/>
        </w:rPr>
      </w:pPr>
      <w:r>
        <w:rPr>
          <w:rFonts w:cs="Arial"/>
          <w:sz w:val="20"/>
        </w:rPr>
        <w:t>The Partnership must demonstrate compliance relating to the wages and entitlements of its employees and the Contraventions identified;</w:t>
      </w:r>
    </w:p>
    <w:p w14:paraId="5D0F9405" w14:textId="77777777" w:rsidR="00F3189C" w:rsidRDefault="00F3189C" w:rsidP="007A6AF4">
      <w:pPr>
        <w:widowControl w:val="0"/>
        <w:numPr>
          <w:ilvl w:val="2"/>
          <w:numId w:val="3"/>
        </w:numPr>
        <w:tabs>
          <w:tab w:val="right" w:pos="709"/>
        </w:tabs>
        <w:spacing w:after="240"/>
        <w:rPr>
          <w:rFonts w:cs="Arial"/>
          <w:sz w:val="20"/>
        </w:rPr>
      </w:pPr>
      <w:r w:rsidRPr="00CF4CD2">
        <w:rPr>
          <w:rFonts w:cs="Arial"/>
          <w:sz w:val="20"/>
        </w:rPr>
        <w:t xml:space="preserve">The </w:t>
      </w:r>
      <w:r>
        <w:rPr>
          <w:rFonts w:cs="Arial"/>
          <w:sz w:val="20"/>
        </w:rPr>
        <w:t>Partnership</w:t>
      </w:r>
      <w:r w:rsidRPr="00CF4CD2">
        <w:rPr>
          <w:rFonts w:cs="Arial"/>
          <w:sz w:val="20"/>
        </w:rPr>
        <w:t xml:space="preserve"> must provide to the FWO evidence of superannuation contributions to a superannuation fund for the benefit of the employees as </w:t>
      </w:r>
      <w:r w:rsidR="008E7C17">
        <w:rPr>
          <w:rFonts w:cs="Arial"/>
          <w:sz w:val="20"/>
        </w:rPr>
        <w:t xml:space="preserve">this </w:t>
      </w:r>
      <w:r w:rsidRPr="00CF4CD2">
        <w:rPr>
          <w:rFonts w:cs="Arial"/>
          <w:sz w:val="20"/>
        </w:rPr>
        <w:t>will avoid the Company being required to pay the superannuation guarantee charge under superannuation legislation with respect to employees;</w:t>
      </w:r>
    </w:p>
    <w:p w14:paraId="5D0F9406" w14:textId="77777777" w:rsidR="00F3189C" w:rsidRDefault="00F3189C" w:rsidP="007A6AF4">
      <w:pPr>
        <w:widowControl w:val="0"/>
        <w:numPr>
          <w:ilvl w:val="2"/>
          <w:numId w:val="3"/>
        </w:numPr>
        <w:tabs>
          <w:tab w:val="right" w:pos="709"/>
        </w:tabs>
        <w:spacing w:after="240"/>
        <w:rPr>
          <w:rFonts w:cs="Arial"/>
          <w:sz w:val="20"/>
        </w:rPr>
      </w:pPr>
      <w:r w:rsidRPr="00CF4CD2">
        <w:rPr>
          <w:rFonts w:cs="Arial"/>
          <w:sz w:val="20"/>
        </w:rPr>
        <w:t xml:space="preserve">The audit is to </w:t>
      </w:r>
      <w:r w:rsidR="00463E93">
        <w:rPr>
          <w:rFonts w:cs="Arial"/>
          <w:sz w:val="20"/>
        </w:rPr>
        <w:t xml:space="preserve">be conducted upon a 10% sample of the Partnerships full-time, part-time and casual employees for a period of </w:t>
      </w:r>
      <w:r>
        <w:rPr>
          <w:rFonts w:cs="Arial"/>
          <w:sz w:val="20"/>
        </w:rPr>
        <w:t>two</w:t>
      </w:r>
      <w:r w:rsidRPr="00CF4CD2">
        <w:rPr>
          <w:rFonts w:cs="Arial"/>
          <w:sz w:val="20"/>
        </w:rPr>
        <w:t xml:space="preserve"> (</w:t>
      </w:r>
      <w:r>
        <w:rPr>
          <w:rFonts w:cs="Arial"/>
          <w:sz w:val="20"/>
        </w:rPr>
        <w:t>2</w:t>
      </w:r>
      <w:r w:rsidRPr="00CF4CD2">
        <w:rPr>
          <w:rFonts w:cs="Arial"/>
          <w:sz w:val="20"/>
        </w:rPr>
        <w:t>) full pay period</w:t>
      </w:r>
      <w:r>
        <w:rPr>
          <w:rFonts w:cs="Arial"/>
          <w:sz w:val="20"/>
        </w:rPr>
        <w:t>s</w:t>
      </w:r>
      <w:r w:rsidRPr="00CF4CD2">
        <w:rPr>
          <w:rFonts w:cs="Arial"/>
          <w:sz w:val="20"/>
        </w:rPr>
        <w:t xml:space="preserve"> </w:t>
      </w:r>
      <w:r w:rsidR="00463E93">
        <w:rPr>
          <w:rFonts w:cs="Arial"/>
          <w:sz w:val="20"/>
        </w:rPr>
        <w:t xml:space="preserve">to be undertaken </w:t>
      </w:r>
      <w:r w:rsidRPr="00CF4CD2">
        <w:rPr>
          <w:rFonts w:cs="Arial"/>
          <w:sz w:val="20"/>
        </w:rPr>
        <w:t xml:space="preserve">after the commencement of the eleventh </w:t>
      </w:r>
      <w:r w:rsidR="005F3989">
        <w:rPr>
          <w:rFonts w:cs="Arial"/>
          <w:sz w:val="20"/>
        </w:rPr>
        <w:t xml:space="preserve">calendar </w:t>
      </w:r>
      <w:r w:rsidRPr="00CF4CD2">
        <w:rPr>
          <w:rFonts w:cs="Arial"/>
          <w:sz w:val="20"/>
        </w:rPr>
        <w:t>month of the execution of this</w:t>
      </w:r>
      <w:r>
        <w:rPr>
          <w:rFonts w:cs="Arial"/>
          <w:sz w:val="20"/>
        </w:rPr>
        <w:t xml:space="preserve"> undertaking</w:t>
      </w:r>
      <w:r w:rsidR="005F3989" w:rsidRPr="005F3989">
        <w:rPr>
          <w:rFonts w:cs="Arial"/>
          <w:sz w:val="20"/>
        </w:rPr>
        <w:t xml:space="preserve"> </w:t>
      </w:r>
      <w:r w:rsidR="005F3989">
        <w:rPr>
          <w:rFonts w:cs="Arial"/>
          <w:sz w:val="20"/>
        </w:rPr>
        <w:t>but no later than 12 calendar months of the execution of this undertaking</w:t>
      </w:r>
      <w:r w:rsidRPr="00CF4CD2">
        <w:rPr>
          <w:rFonts w:cs="Arial"/>
          <w:sz w:val="20"/>
        </w:rPr>
        <w:t>; and</w:t>
      </w:r>
    </w:p>
    <w:p w14:paraId="5D0F9407" w14:textId="77777777" w:rsidR="00F3189C" w:rsidRDefault="00F3189C" w:rsidP="007A6AF4">
      <w:pPr>
        <w:widowControl w:val="0"/>
        <w:numPr>
          <w:ilvl w:val="2"/>
          <w:numId w:val="3"/>
        </w:numPr>
        <w:tabs>
          <w:tab w:val="right" w:pos="709"/>
        </w:tabs>
        <w:spacing w:after="240"/>
        <w:rPr>
          <w:rFonts w:cs="Arial"/>
          <w:sz w:val="20"/>
        </w:rPr>
      </w:pPr>
      <w:r>
        <w:rPr>
          <w:rFonts w:cs="Arial"/>
          <w:sz w:val="20"/>
        </w:rPr>
        <w:t>The Company must provide a copy of the audit to the FWO within seven (7) days of its completion.</w:t>
      </w:r>
    </w:p>
    <w:p w14:paraId="5D0F9408" w14:textId="77777777" w:rsidR="009129E6" w:rsidRPr="009129E6" w:rsidRDefault="009129E6" w:rsidP="00732597">
      <w:pPr>
        <w:pStyle w:val="Heading3"/>
      </w:pPr>
      <w:r>
        <w:t>Workplace relations training</w:t>
      </w:r>
    </w:p>
    <w:p w14:paraId="5D0F9409" w14:textId="77777777" w:rsidR="009129E6" w:rsidRDefault="009129E6" w:rsidP="009129E6">
      <w:pPr>
        <w:widowControl w:val="0"/>
        <w:numPr>
          <w:ilvl w:val="1"/>
          <w:numId w:val="3"/>
        </w:numPr>
        <w:tabs>
          <w:tab w:val="right" w:pos="709"/>
        </w:tabs>
        <w:spacing w:after="240"/>
        <w:ind w:hanging="731"/>
        <w:rPr>
          <w:rFonts w:cs="Arial"/>
          <w:sz w:val="20"/>
        </w:rPr>
      </w:pPr>
      <w:bookmarkStart w:id="17" w:name="_Ref394074108"/>
      <w:r w:rsidRPr="00787BE8">
        <w:rPr>
          <w:rFonts w:cs="Arial"/>
          <w:sz w:val="20"/>
        </w:rPr>
        <w:t xml:space="preserve">within three months of the execution of this Undertaking, organise and ensure training </w:t>
      </w:r>
      <w:r>
        <w:rPr>
          <w:rFonts w:cs="Arial"/>
          <w:sz w:val="20"/>
        </w:rPr>
        <w:t xml:space="preserve">of </w:t>
      </w:r>
      <w:r w:rsidRPr="009328E1">
        <w:rPr>
          <w:rFonts w:cs="Arial"/>
          <w:sz w:val="20"/>
        </w:rPr>
        <w:t xml:space="preserve">all persons </w:t>
      </w:r>
      <w:r>
        <w:rPr>
          <w:rFonts w:cs="Arial"/>
          <w:sz w:val="20"/>
        </w:rPr>
        <w:t xml:space="preserve">engaged by the Partnership </w:t>
      </w:r>
      <w:r w:rsidRPr="009328E1">
        <w:rPr>
          <w:rFonts w:cs="Arial"/>
          <w:sz w:val="20"/>
        </w:rPr>
        <w:t>who have managerial responsibility</w:t>
      </w:r>
      <w:r>
        <w:rPr>
          <w:rFonts w:cs="Arial"/>
          <w:sz w:val="20"/>
        </w:rPr>
        <w:t xml:space="preserve"> for human resources, recruitment or payroll functions (</w:t>
      </w:r>
      <w:r w:rsidRPr="002E2EB0">
        <w:rPr>
          <w:rFonts w:cs="Arial"/>
          <w:b/>
          <w:sz w:val="20"/>
        </w:rPr>
        <w:t>Training</w:t>
      </w:r>
      <w:r>
        <w:rPr>
          <w:rFonts w:cs="Arial"/>
          <w:sz w:val="20"/>
        </w:rPr>
        <w:t>)</w:t>
      </w:r>
      <w:r w:rsidRPr="009328E1">
        <w:rPr>
          <w:rFonts w:cs="Arial"/>
          <w:sz w:val="20"/>
        </w:rPr>
        <w:t>;</w:t>
      </w:r>
      <w:bookmarkEnd w:id="17"/>
    </w:p>
    <w:p w14:paraId="5D0F940A" w14:textId="77777777" w:rsidR="009129E6" w:rsidRDefault="009129E6" w:rsidP="009129E6">
      <w:pPr>
        <w:widowControl w:val="0"/>
        <w:numPr>
          <w:ilvl w:val="1"/>
          <w:numId w:val="3"/>
        </w:numPr>
        <w:tabs>
          <w:tab w:val="right" w:pos="709"/>
        </w:tabs>
        <w:spacing w:after="240"/>
        <w:ind w:hanging="731"/>
        <w:rPr>
          <w:rFonts w:cs="Arial"/>
          <w:sz w:val="20"/>
        </w:rPr>
      </w:pPr>
      <w:r w:rsidRPr="009328E1">
        <w:rPr>
          <w:rFonts w:cs="Arial"/>
          <w:sz w:val="20"/>
        </w:rPr>
        <w:t>ensure the Training relates to compliance with all applicable Commonwealth workplace laws and instruments, including but not limited to the rights and responsibilities of employers under the FW Act</w:t>
      </w:r>
      <w:r>
        <w:rPr>
          <w:rFonts w:cs="Arial"/>
          <w:sz w:val="20"/>
        </w:rPr>
        <w:t xml:space="preserve"> and</w:t>
      </w:r>
      <w:r w:rsidRPr="009328E1">
        <w:rPr>
          <w:rFonts w:cs="Arial"/>
          <w:sz w:val="20"/>
        </w:rPr>
        <w:t xml:space="preserve"> the </w:t>
      </w:r>
      <w:r>
        <w:rPr>
          <w:rFonts w:cs="Arial"/>
          <w:sz w:val="20"/>
        </w:rPr>
        <w:t>Horticulture Award</w:t>
      </w:r>
      <w:r w:rsidRPr="009328E1">
        <w:rPr>
          <w:rFonts w:cs="Arial"/>
          <w:sz w:val="20"/>
        </w:rPr>
        <w:t>;</w:t>
      </w:r>
    </w:p>
    <w:p w14:paraId="5D0F940B" w14:textId="77777777" w:rsidR="009129E6" w:rsidRDefault="009129E6" w:rsidP="009129E6">
      <w:pPr>
        <w:widowControl w:val="0"/>
        <w:numPr>
          <w:ilvl w:val="1"/>
          <w:numId w:val="3"/>
        </w:numPr>
        <w:tabs>
          <w:tab w:val="right" w:pos="709"/>
        </w:tabs>
        <w:spacing w:after="240"/>
        <w:ind w:hanging="731"/>
        <w:rPr>
          <w:rFonts w:cs="Arial"/>
          <w:sz w:val="20"/>
        </w:rPr>
      </w:pPr>
      <w:r w:rsidRPr="009046DD">
        <w:rPr>
          <w:rFonts w:cs="Arial"/>
          <w:sz w:val="20"/>
        </w:rPr>
        <w:t>ensure</w:t>
      </w:r>
      <w:r>
        <w:rPr>
          <w:rFonts w:cs="Arial"/>
          <w:sz w:val="20"/>
        </w:rPr>
        <w:t xml:space="preserve"> the Training is conducted by a suitably qualified person</w:t>
      </w:r>
      <w:r w:rsidRPr="009046DD">
        <w:rPr>
          <w:rFonts w:cs="Arial"/>
          <w:sz w:val="20"/>
        </w:rPr>
        <w:t>; such person or organisation to be approved by the FWO</w:t>
      </w:r>
      <w:r>
        <w:rPr>
          <w:rFonts w:cs="Arial"/>
          <w:sz w:val="20"/>
        </w:rPr>
        <w:t xml:space="preserve"> and paid for by the Partnership</w:t>
      </w:r>
      <w:r w:rsidRPr="009046DD">
        <w:rPr>
          <w:rFonts w:cs="Arial"/>
          <w:sz w:val="20"/>
        </w:rPr>
        <w:t>;</w:t>
      </w:r>
    </w:p>
    <w:p w14:paraId="5D0F940C" w14:textId="77777777" w:rsidR="009129E6" w:rsidRDefault="009129E6" w:rsidP="009129E6">
      <w:pPr>
        <w:widowControl w:val="0"/>
        <w:numPr>
          <w:ilvl w:val="1"/>
          <w:numId w:val="3"/>
        </w:numPr>
        <w:tabs>
          <w:tab w:val="right" w:pos="709"/>
        </w:tabs>
        <w:spacing w:after="240"/>
        <w:ind w:hanging="731"/>
        <w:rPr>
          <w:rFonts w:cs="Arial"/>
          <w:sz w:val="20"/>
        </w:rPr>
      </w:pPr>
      <w:r w:rsidRPr="009046DD">
        <w:rPr>
          <w:rFonts w:cs="Arial"/>
          <w:sz w:val="20"/>
        </w:rPr>
        <w:t>provide the training materials to be used in the Training to the FWO no later than 14 days before the Training is to be conducted;</w:t>
      </w:r>
    </w:p>
    <w:p w14:paraId="5D0F940D" w14:textId="77777777" w:rsidR="009129E6" w:rsidRDefault="009129E6" w:rsidP="009129E6">
      <w:pPr>
        <w:widowControl w:val="0"/>
        <w:numPr>
          <w:ilvl w:val="1"/>
          <w:numId w:val="3"/>
        </w:numPr>
        <w:tabs>
          <w:tab w:val="right" w:pos="709"/>
        </w:tabs>
        <w:spacing w:after="240"/>
        <w:ind w:hanging="731"/>
        <w:rPr>
          <w:rFonts w:cs="Arial"/>
          <w:sz w:val="20"/>
        </w:rPr>
      </w:pPr>
      <w:bookmarkStart w:id="18" w:name="_Ref394074110"/>
      <w:r w:rsidRPr="009046DD">
        <w:rPr>
          <w:rFonts w:cs="Arial"/>
          <w:sz w:val="20"/>
        </w:rPr>
        <w:t xml:space="preserve">provide evidence of attendance at the Training to the FWO within </w:t>
      </w:r>
      <w:r>
        <w:rPr>
          <w:rFonts w:cs="Arial"/>
          <w:sz w:val="20"/>
        </w:rPr>
        <w:t>seven</w:t>
      </w:r>
      <w:r w:rsidRPr="009046DD">
        <w:rPr>
          <w:rFonts w:cs="Arial"/>
          <w:sz w:val="20"/>
        </w:rPr>
        <w:t xml:space="preserve"> days of the Training being provided (including the name and position of all attendees and the date on which the Training was attended);</w:t>
      </w:r>
      <w:bookmarkEnd w:id="18"/>
    </w:p>
    <w:p w14:paraId="5D0F940E" w14:textId="77777777" w:rsidR="009129E6" w:rsidRDefault="009129E6" w:rsidP="009129E6">
      <w:pPr>
        <w:widowControl w:val="0"/>
        <w:numPr>
          <w:ilvl w:val="1"/>
          <w:numId w:val="3"/>
        </w:numPr>
        <w:tabs>
          <w:tab w:val="right" w:pos="709"/>
        </w:tabs>
        <w:spacing w:after="240"/>
        <w:ind w:hanging="731"/>
        <w:rPr>
          <w:rFonts w:cs="Arial"/>
          <w:sz w:val="20"/>
        </w:rPr>
      </w:pPr>
      <w:r>
        <w:rPr>
          <w:rFonts w:cs="Arial"/>
          <w:sz w:val="20"/>
        </w:rPr>
        <w:t>for a period of two years from the execution of this Undertaking, ensure that training is conducted in the manner prescribed in paragraphs (h) to (l) above in relation to any new or existing employees who, after the commencement of this Undertaking, acquire managerial responsibilities that include human resources, recruitment or payroll functions on behalf of the Partnership;</w:t>
      </w:r>
    </w:p>
    <w:p w14:paraId="5D0F940F" w14:textId="77777777" w:rsidR="00F3189C" w:rsidRDefault="00F3189C" w:rsidP="00732597">
      <w:pPr>
        <w:pStyle w:val="Heading3"/>
      </w:pPr>
      <w:r>
        <w:t xml:space="preserve">Donation to </w:t>
      </w:r>
      <w:r w:rsidR="00CD5D80">
        <w:t>Adele Residential Treatment Program</w:t>
      </w:r>
    </w:p>
    <w:p w14:paraId="5D0F9410" w14:textId="77777777" w:rsidR="00F3189C" w:rsidRPr="00314BA1" w:rsidRDefault="00F3189C" w:rsidP="007A6AF4">
      <w:pPr>
        <w:widowControl w:val="0"/>
        <w:numPr>
          <w:ilvl w:val="1"/>
          <w:numId w:val="3"/>
        </w:numPr>
        <w:tabs>
          <w:tab w:val="right" w:pos="709"/>
        </w:tabs>
        <w:spacing w:after="240"/>
        <w:ind w:left="1418" w:hanging="709"/>
        <w:rPr>
          <w:rFonts w:cs="Arial"/>
          <w:sz w:val="20"/>
        </w:rPr>
      </w:pPr>
      <w:r>
        <w:rPr>
          <w:rFonts w:cs="Arial"/>
          <w:sz w:val="20"/>
        </w:rPr>
        <w:t>Make a donation of $5,000 within 60 days of the Commencement Date to the</w:t>
      </w:r>
      <w:r w:rsidR="00CD5D80">
        <w:rPr>
          <w:rFonts w:cs="Arial"/>
          <w:sz w:val="20"/>
        </w:rPr>
        <w:t xml:space="preserve"> </w:t>
      </w:r>
      <w:r w:rsidR="00CD5D80" w:rsidRPr="00314BA1">
        <w:rPr>
          <w:rFonts w:cs="Arial"/>
          <w:sz w:val="20"/>
        </w:rPr>
        <w:t>Adele Residential Treatment Program</w:t>
      </w:r>
      <w:r w:rsidR="003E0295">
        <w:rPr>
          <w:rFonts w:cs="Arial"/>
          <w:sz w:val="20"/>
        </w:rPr>
        <w:t xml:space="preserve"> (Adele Dundas Inc</w:t>
      </w:r>
      <w:r w:rsidR="0047169A">
        <w:rPr>
          <w:rFonts w:cs="Arial"/>
          <w:sz w:val="20"/>
        </w:rPr>
        <w:t>.</w:t>
      </w:r>
      <w:r w:rsidR="003E0295">
        <w:rPr>
          <w:rFonts w:cs="Arial"/>
          <w:sz w:val="20"/>
        </w:rPr>
        <w:t xml:space="preserve"> ABN 30 757 725 055)</w:t>
      </w:r>
      <w:r w:rsidR="00974733" w:rsidRPr="00314BA1">
        <w:rPr>
          <w:rFonts w:cs="Arial"/>
          <w:sz w:val="20"/>
        </w:rPr>
        <w:t xml:space="preserve">; </w:t>
      </w:r>
    </w:p>
    <w:p w14:paraId="5D0F9411" w14:textId="77777777" w:rsidR="00F3189C" w:rsidRDefault="00F3189C" w:rsidP="007A6AF4">
      <w:pPr>
        <w:widowControl w:val="0"/>
        <w:numPr>
          <w:ilvl w:val="1"/>
          <w:numId w:val="3"/>
        </w:numPr>
        <w:tabs>
          <w:tab w:val="right" w:pos="709"/>
        </w:tabs>
        <w:spacing w:after="240"/>
        <w:ind w:left="1418" w:hanging="709"/>
        <w:rPr>
          <w:rFonts w:cs="Arial"/>
          <w:sz w:val="20"/>
        </w:rPr>
      </w:pPr>
      <w:r w:rsidRPr="00A9757A">
        <w:rPr>
          <w:rFonts w:cs="Arial"/>
          <w:sz w:val="20"/>
        </w:rPr>
        <w:t>Provide proof of the payments referred to in paragraph (h) above to the FWO within 7 days of it being made.</w:t>
      </w:r>
    </w:p>
    <w:p w14:paraId="5D0F9412" w14:textId="77777777" w:rsidR="009129E6" w:rsidRDefault="009129E6" w:rsidP="00314BA1">
      <w:pPr>
        <w:spacing w:before="120" w:after="120" w:line="360" w:lineRule="auto"/>
        <w:rPr>
          <w:b/>
          <w:bCs/>
          <w:sz w:val="20"/>
        </w:rPr>
      </w:pPr>
    </w:p>
    <w:p w14:paraId="5D0F9413" w14:textId="77777777" w:rsidR="00320CC5" w:rsidRPr="00320CC5" w:rsidRDefault="00320CC5" w:rsidP="00732597">
      <w:pPr>
        <w:pStyle w:val="Heading2"/>
      </w:pPr>
      <w:r w:rsidRPr="00320CC5">
        <w:t>No Inconsistent</w:t>
      </w:r>
      <w:r>
        <w:t xml:space="preserve"> </w:t>
      </w:r>
      <w:r w:rsidRPr="00320CC5">
        <w:t>Statements</w:t>
      </w:r>
    </w:p>
    <w:p w14:paraId="5D0F9414" w14:textId="77777777" w:rsidR="00320CC5" w:rsidRPr="00314BA1" w:rsidRDefault="00320CC5" w:rsidP="00314BA1">
      <w:pPr>
        <w:widowControl w:val="0"/>
        <w:numPr>
          <w:ilvl w:val="0"/>
          <w:numId w:val="3"/>
        </w:numPr>
        <w:tabs>
          <w:tab w:val="right" w:pos="709"/>
        </w:tabs>
        <w:spacing w:after="240"/>
        <w:rPr>
          <w:rFonts w:cs="Arial"/>
          <w:sz w:val="20"/>
        </w:rPr>
      </w:pPr>
      <w:r w:rsidRPr="00314BA1">
        <w:rPr>
          <w:sz w:val="20"/>
        </w:rPr>
        <w:t xml:space="preserve">The Partnership: </w:t>
      </w:r>
    </w:p>
    <w:p w14:paraId="5D0F9415" w14:textId="77777777" w:rsidR="00320CC5" w:rsidRPr="00314BA1" w:rsidRDefault="00320CC5" w:rsidP="00320CC5">
      <w:pPr>
        <w:pStyle w:val="ListParagraph"/>
        <w:numPr>
          <w:ilvl w:val="1"/>
          <w:numId w:val="15"/>
        </w:numPr>
        <w:spacing w:before="120" w:after="120" w:line="360" w:lineRule="auto"/>
        <w:contextualSpacing/>
        <w:rPr>
          <w:sz w:val="20"/>
        </w:rPr>
      </w:pPr>
      <w:r w:rsidRPr="00314BA1">
        <w:rPr>
          <w:sz w:val="20"/>
        </w:rPr>
        <w:t>must not; and</w:t>
      </w:r>
    </w:p>
    <w:p w14:paraId="5D0F9416" w14:textId="77777777" w:rsidR="00320CC5" w:rsidRPr="00314BA1" w:rsidRDefault="00320CC5" w:rsidP="00320CC5">
      <w:pPr>
        <w:pStyle w:val="ListParagraph"/>
        <w:numPr>
          <w:ilvl w:val="1"/>
          <w:numId w:val="15"/>
        </w:numPr>
        <w:spacing w:before="120" w:after="120" w:line="360" w:lineRule="auto"/>
        <w:contextualSpacing/>
        <w:rPr>
          <w:sz w:val="20"/>
        </w:rPr>
      </w:pPr>
      <w:r w:rsidRPr="00314BA1">
        <w:rPr>
          <w:sz w:val="20"/>
        </w:rPr>
        <w:t>must ensure that each of its officers, employees or agents, do not,</w:t>
      </w:r>
    </w:p>
    <w:p w14:paraId="5D0F9417" w14:textId="77777777" w:rsidR="00320CC5" w:rsidRPr="00320CC5" w:rsidRDefault="00320CC5" w:rsidP="00320CC5">
      <w:pPr>
        <w:spacing w:before="120" w:after="120" w:line="360" w:lineRule="auto"/>
        <w:ind w:left="1800"/>
        <w:rPr>
          <w:sz w:val="20"/>
        </w:rPr>
      </w:pPr>
      <w:proofErr w:type="gramStart"/>
      <w:r w:rsidRPr="00320CC5">
        <w:rPr>
          <w:sz w:val="20"/>
        </w:rPr>
        <w:t>make</w:t>
      </w:r>
      <w:proofErr w:type="gramEnd"/>
      <w:r w:rsidRPr="00320CC5">
        <w:rPr>
          <w:sz w:val="20"/>
        </w:rPr>
        <w:t xml:space="preserve"> any statement , orally or in writing or otherwise imply anything that is inconsistent with admission or acknowledgements contained in this agreement.</w:t>
      </w:r>
    </w:p>
    <w:p w14:paraId="5D0F9418" w14:textId="77777777" w:rsidR="008E6DCB" w:rsidRPr="009461B2" w:rsidRDefault="008E6DCB" w:rsidP="00732597">
      <w:pPr>
        <w:pStyle w:val="Heading2"/>
      </w:pPr>
      <w:r w:rsidRPr="009461B2">
        <w:t>Acknowledgements</w:t>
      </w:r>
    </w:p>
    <w:p w14:paraId="5D0F9419" w14:textId="77777777" w:rsidR="008E6DCB" w:rsidRPr="009461B2" w:rsidRDefault="00F3189C" w:rsidP="005511C3">
      <w:pPr>
        <w:widowControl w:val="0"/>
        <w:numPr>
          <w:ilvl w:val="0"/>
          <w:numId w:val="3"/>
        </w:numPr>
        <w:tabs>
          <w:tab w:val="right" w:pos="709"/>
        </w:tabs>
        <w:spacing w:after="240"/>
        <w:ind w:hanging="720"/>
        <w:jc w:val="both"/>
        <w:rPr>
          <w:rFonts w:cs="Arial"/>
          <w:sz w:val="20"/>
        </w:rPr>
      </w:pPr>
      <w:r>
        <w:rPr>
          <w:rFonts w:cs="Arial"/>
          <w:sz w:val="20"/>
        </w:rPr>
        <w:t>The Partnership</w:t>
      </w:r>
      <w:r w:rsidR="0061111F" w:rsidRPr="0061111F">
        <w:rPr>
          <w:rFonts w:cs="Arial"/>
          <w:sz w:val="20"/>
        </w:rPr>
        <w:t xml:space="preserve"> </w:t>
      </w:r>
      <w:r w:rsidR="008E6DCB" w:rsidRPr="009461B2">
        <w:rPr>
          <w:rFonts w:cs="Arial"/>
          <w:sz w:val="20"/>
        </w:rPr>
        <w:t>acknowledge</w:t>
      </w:r>
      <w:r>
        <w:rPr>
          <w:rFonts w:cs="Arial"/>
          <w:sz w:val="20"/>
        </w:rPr>
        <w:t>s</w:t>
      </w:r>
      <w:r w:rsidR="008E6DCB" w:rsidRPr="009461B2">
        <w:rPr>
          <w:rFonts w:cs="Arial"/>
          <w:sz w:val="20"/>
        </w:rPr>
        <w:t xml:space="preserve"> that:</w:t>
      </w:r>
    </w:p>
    <w:p w14:paraId="5D0F941A" w14:textId="0EF94AE1" w:rsidR="008E6DCB" w:rsidRDefault="00AD2CC5" w:rsidP="005511C3">
      <w:pPr>
        <w:widowControl w:val="0"/>
        <w:numPr>
          <w:ilvl w:val="1"/>
          <w:numId w:val="3"/>
        </w:numPr>
        <w:spacing w:after="240"/>
        <w:ind w:hanging="731"/>
        <w:jc w:val="both"/>
        <w:rPr>
          <w:rFonts w:cs="Arial"/>
          <w:sz w:val="20"/>
        </w:rPr>
      </w:pPr>
      <w:r>
        <w:rPr>
          <w:rFonts w:cs="Arial"/>
          <w:sz w:val="20"/>
        </w:rPr>
        <w:t xml:space="preserve">the FWO may </w:t>
      </w:r>
      <w:r w:rsidR="008E6DCB" w:rsidRPr="00725E29">
        <w:rPr>
          <w:rFonts w:cs="Arial"/>
          <w:sz w:val="20"/>
        </w:rPr>
        <w:t xml:space="preserve">make this </w:t>
      </w:r>
      <w:r w:rsidR="00561D14" w:rsidRPr="00725E29">
        <w:rPr>
          <w:rFonts w:cs="Arial"/>
          <w:sz w:val="20"/>
        </w:rPr>
        <w:t>U</w:t>
      </w:r>
      <w:r w:rsidR="006B66A0" w:rsidRPr="00725E29">
        <w:rPr>
          <w:rFonts w:cs="Arial"/>
          <w:sz w:val="20"/>
        </w:rPr>
        <w:t xml:space="preserve">ndertaking </w:t>
      </w:r>
      <w:r w:rsidR="00561D14" w:rsidRPr="00725E29">
        <w:rPr>
          <w:rFonts w:cs="Arial"/>
          <w:sz w:val="20"/>
        </w:rPr>
        <w:t xml:space="preserve">(including any attachments) </w:t>
      </w:r>
      <w:r w:rsidR="008E6DCB" w:rsidRPr="00725E29">
        <w:rPr>
          <w:rFonts w:cs="Arial"/>
          <w:sz w:val="20"/>
        </w:rPr>
        <w:t>available for public insp</w:t>
      </w:r>
      <w:r w:rsidR="00725E29" w:rsidRPr="00725E29">
        <w:rPr>
          <w:rFonts w:cs="Arial"/>
          <w:sz w:val="20"/>
        </w:rPr>
        <w:t>ection, including by posting</w:t>
      </w:r>
      <w:r w:rsidR="00725E29">
        <w:rPr>
          <w:rFonts w:cs="Arial"/>
          <w:sz w:val="20"/>
        </w:rPr>
        <w:t xml:space="preserve"> it to</w:t>
      </w:r>
      <w:r w:rsidR="00725E29" w:rsidRPr="00725E29">
        <w:rPr>
          <w:rFonts w:cs="Arial"/>
          <w:sz w:val="20"/>
        </w:rPr>
        <w:t xml:space="preserve"> its web</w:t>
      </w:r>
      <w:r w:rsidR="008E6DCB" w:rsidRPr="00725E29">
        <w:rPr>
          <w:rFonts w:cs="Arial"/>
          <w:sz w:val="20"/>
        </w:rPr>
        <w:t xml:space="preserve">site </w:t>
      </w:r>
      <w:r w:rsidR="008E6DCB" w:rsidRPr="00725E29">
        <w:rPr>
          <w:sz w:val="20"/>
        </w:rPr>
        <w:t xml:space="preserve">at </w:t>
      </w:r>
      <w:hyperlink r:id="rId9" w:tooltip="Fair Work Ombudsman website" w:history="1">
        <w:r w:rsidR="003770D7" w:rsidRPr="0001550A">
          <w:rPr>
            <w:rStyle w:val="Hyperlink"/>
            <w:sz w:val="20"/>
          </w:rPr>
          <w:t>www.fairwork.gov.au</w:t>
        </w:r>
      </w:hyperlink>
      <w:r w:rsidR="008E6DCB" w:rsidRPr="00725E29">
        <w:rPr>
          <w:sz w:val="20"/>
        </w:rPr>
        <w:t xml:space="preserve"> (</w:t>
      </w:r>
      <w:r w:rsidR="008E6DCB" w:rsidRPr="00725E29">
        <w:rPr>
          <w:rFonts w:cs="Arial"/>
          <w:sz w:val="20"/>
        </w:rPr>
        <w:t xml:space="preserve">subject to the FWO taking any necessary steps to </w:t>
      </w:r>
      <w:r w:rsidR="007274AA" w:rsidRPr="00725E29">
        <w:rPr>
          <w:rFonts w:cs="Arial"/>
          <w:sz w:val="20"/>
        </w:rPr>
        <w:t>redact</w:t>
      </w:r>
      <w:r w:rsidR="008E6DCB" w:rsidRPr="00AD2CC5">
        <w:rPr>
          <w:rFonts w:cs="Arial"/>
          <w:sz w:val="20"/>
        </w:rPr>
        <w:t xml:space="preserve"> the names</w:t>
      </w:r>
      <w:r w:rsidR="007274AA" w:rsidRPr="00AD2CC5">
        <w:rPr>
          <w:rFonts w:cs="Arial"/>
          <w:sz w:val="20"/>
        </w:rPr>
        <w:t xml:space="preserve"> of individuals not party to the </w:t>
      </w:r>
      <w:r w:rsidR="00561D14" w:rsidRPr="00AD2CC5">
        <w:rPr>
          <w:rFonts w:cs="Arial"/>
          <w:sz w:val="20"/>
        </w:rPr>
        <w:t>U</w:t>
      </w:r>
      <w:r w:rsidR="007274AA" w:rsidRPr="00AD2CC5">
        <w:rPr>
          <w:rFonts w:cs="Arial"/>
          <w:sz w:val="20"/>
        </w:rPr>
        <w:t>ndertaking</w:t>
      </w:r>
      <w:r w:rsidR="008E6DCB" w:rsidRPr="00AD2CC5">
        <w:rPr>
          <w:rFonts w:cs="Arial"/>
          <w:sz w:val="20"/>
        </w:rPr>
        <w:t>);</w:t>
      </w:r>
    </w:p>
    <w:p w14:paraId="5D0F941B" w14:textId="77777777" w:rsidR="00AD2CC5" w:rsidRDefault="00AD2CC5" w:rsidP="005511C3">
      <w:pPr>
        <w:widowControl w:val="0"/>
        <w:numPr>
          <w:ilvl w:val="1"/>
          <w:numId w:val="3"/>
        </w:numPr>
        <w:spacing w:after="240"/>
        <w:ind w:hanging="731"/>
        <w:jc w:val="both"/>
        <w:rPr>
          <w:rFonts w:cs="Arial"/>
          <w:sz w:val="20"/>
        </w:rPr>
      </w:pPr>
      <w:r>
        <w:rPr>
          <w:rFonts w:cs="Arial"/>
          <w:sz w:val="20"/>
        </w:rPr>
        <w:t xml:space="preserve">the FWO may </w:t>
      </w:r>
      <w:r w:rsidR="008E6DCB" w:rsidRPr="009461B2">
        <w:rPr>
          <w:rFonts w:cs="Arial"/>
          <w:sz w:val="20"/>
        </w:rPr>
        <w:t xml:space="preserve">release a copy of this </w:t>
      </w:r>
      <w:r w:rsidR="00561D14">
        <w:rPr>
          <w:rFonts w:cs="Arial"/>
          <w:sz w:val="20"/>
        </w:rPr>
        <w:t>U</w:t>
      </w:r>
      <w:r w:rsidR="006B66A0" w:rsidRPr="009461B2">
        <w:rPr>
          <w:rFonts w:cs="Arial"/>
          <w:sz w:val="20"/>
        </w:rPr>
        <w:t>ndertaking</w:t>
      </w:r>
      <w:r w:rsidR="008E6DCB" w:rsidRPr="009461B2">
        <w:rPr>
          <w:rFonts w:cs="Arial"/>
          <w:sz w:val="20"/>
        </w:rPr>
        <w:t xml:space="preserve"> pursuant to any relevant request under the </w:t>
      </w:r>
      <w:r w:rsidR="008E6DCB" w:rsidRPr="009461B2">
        <w:rPr>
          <w:rFonts w:cs="Arial"/>
          <w:i/>
          <w:sz w:val="20"/>
        </w:rPr>
        <w:t>Freedom of Information Act 1982</w:t>
      </w:r>
      <w:r w:rsidR="008E6DCB" w:rsidRPr="009461B2">
        <w:rPr>
          <w:rFonts w:cs="Arial"/>
          <w:sz w:val="20"/>
        </w:rPr>
        <w:t xml:space="preserve"> (</w:t>
      </w:r>
      <w:proofErr w:type="spellStart"/>
      <w:r w:rsidR="008E6DCB" w:rsidRPr="009461B2">
        <w:rPr>
          <w:rFonts w:cs="Arial"/>
          <w:sz w:val="20"/>
        </w:rPr>
        <w:t>Cth</w:t>
      </w:r>
      <w:proofErr w:type="spellEnd"/>
      <w:r w:rsidR="008E6DCB" w:rsidRPr="009461B2">
        <w:rPr>
          <w:rFonts w:cs="Arial"/>
          <w:sz w:val="20"/>
        </w:rPr>
        <w:t>);</w:t>
      </w:r>
    </w:p>
    <w:p w14:paraId="5D0F941C" w14:textId="77777777" w:rsidR="00AD2CC5" w:rsidRDefault="00AD2CC5" w:rsidP="005511C3">
      <w:pPr>
        <w:widowControl w:val="0"/>
        <w:numPr>
          <w:ilvl w:val="1"/>
          <w:numId w:val="3"/>
        </w:numPr>
        <w:spacing w:after="240"/>
        <w:ind w:hanging="731"/>
        <w:jc w:val="both"/>
        <w:rPr>
          <w:rFonts w:cs="Arial"/>
          <w:sz w:val="20"/>
        </w:rPr>
      </w:pPr>
      <w:r>
        <w:rPr>
          <w:rFonts w:cs="Arial"/>
          <w:sz w:val="20"/>
        </w:rPr>
        <w:t xml:space="preserve">the FWO may </w:t>
      </w:r>
      <w:r w:rsidR="008E6DCB" w:rsidRPr="00AD2CC5">
        <w:rPr>
          <w:rFonts w:cs="Arial"/>
          <w:sz w:val="20"/>
        </w:rPr>
        <w:t xml:space="preserve">issue a media release in relation to this </w:t>
      </w:r>
      <w:r w:rsidR="00561D14" w:rsidRPr="00AD2CC5">
        <w:rPr>
          <w:rFonts w:cs="Arial"/>
          <w:sz w:val="20"/>
        </w:rPr>
        <w:t>U</w:t>
      </w:r>
      <w:r w:rsidR="006B66A0" w:rsidRPr="00AD2CC5">
        <w:rPr>
          <w:rFonts w:cs="Arial"/>
          <w:sz w:val="20"/>
        </w:rPr>
        <w:t>ndertaking</w:t>
      </w:r>
      <w:r w:rsidRPr="00AD2CC5">
        <w:rPr>
          <w:rFonts w:cs="Arial"/>
          <w:sz w:val="20"/>
        </w:rPr>
        <w:t xml:space="preserve"> and </w:t>
      </w:r>
      <w:r w:rsidR="008E6DCB" w:rsidRPr="00AD2CC5">
        <w:rPr>
          <w:rFonts w:cs="Arial"/>
          <w:sz w:val="20"/>
        </w:rPr>
        <w:t xml:space="preserve">from time to time, publicly refer to the </w:t>
      </w:r>
      <w:r w:rsidR="00561D14" w:rsidRPr="00AD2CC5">
        <w:rPr>
          <w:rFonts w:cs="Arial"/>
          <w:sz w:val="20"/>
        </w:rPr>
        <w:t>U</w:t>
      </w:r>
      <w:r w:rsidR="006B66A0" w:rsidRPr="00AD2CC5">
        <w:rPr>
          <w:rFonts w:cs="Arial"/>
          <w:sz w:val="20"/>
        </w:rPr>
        <w:t>ndertaking</w:t>
      </w:r>
      <w:r w:rsidR="008E6DCB" w:rsidRPr="00AD2CC5">
        <w:rPr>
          <w:rFonts w:cs="Arial"/>
          <w:sz w:val="20"/>
        </w:rPr>
        <w:t xml:space="preserve"> and its terms;</w:t>
      </w:r>
    </w:p>
    <w:p w14:paraId="5D0F941D" w14:textId="77777777" w:rsidR="008E6DCB" w:rsidRPr="00AD2CC5" w:rsidRDefault="008E6DCB" w:rsidP="005511C3">
      <w:pPr>
        <w:widowControl w:val="0"/>
        <w:numPr>
          <w:ilvl w:val="1"/>
          <w:numId w:val="3"/>
        </w:numPr>
        <w:spacing w:after="240"/>
        <w:ind w:hanging="731"/>
        <w:jc w:val="both"/>
        <w:rPr>
          <w:rFonts w:cs="Arial"/>
          <w:sz w:val="20"/>
        </w:rPr>
      </w:pPr>
      <w:r w:rsidRPr="00AD2CC5">
        <w:rPr>
          <w:rFonts w:cs="Arial"/>
          <w:sz w:val="20"/>
        </w:rPr>
        <w:t xml:space="preserve">the admissions made in </w:t>
      </w:r>
      <w:r w:rsidR="00561D14" w:rsidRPr="00AD2CC5">
        <w:rPr>
          <w:rFonts w:cs="Arial"/>
          <w:sz w:val="20"/>
        </w:rPr>
        <w:t>the Undertaking</w:t>
      </w:r>
      <w:r w:rsidR="00AD2CC5">
        <w:rPr>
          <w:rFonts w:cs="Arial"/>
          <w:sz w:val="20"/>
        </w:rPr>
        <w:t xml:space="preserve"> may be relied upon by the FWO</w:t>
      </w:r>
      <w:r w:rsidR="00561D14" w:rsidRPr="00AD2CC5">
        <w:rPr>
          <w:rFonts w:cs="Arial"/>
          <w:sz w:val="20"/>
        </w:rPr>
        <w:t xml:space="preserve"> </w:t>
      </w:r>
      <w:r w:rsidRPr="00AD2CC5">
        <w:rPr>
          <w:rFonts w:cs="Arial"/>
          <w:sz w:val="20"/>
        </w:rPr>
        <w:t xml:space="preserve">in respect of any future decision about enforcement action to be taken </w:t>
      </w:r>
      <w:r w:rsidR="00561D14" w:rsidRPr="00AD2CC5">
        <w:rPr>
          <w:rFonts w:cs="Arial"/>
          <w:sz w:val="20"/>
        </w:rPr>
        <w:t>in relation to</w:t>
      </w:r>
      <w:r w:rsidRPr="00AD2CC5">
        <w:rPr>
          <w:rFonts w:cs="Arial"/>
          <w:sz w:val="20"/>
        </w:rPr>
        <w:t xml:space="preserve"> any future non-compliance </w:t>
      </w:r>
      <w:r w:rsidR="007274AA" w:rsidRPr="00AD2CC5">
        <w:rPr>
          <w:rFonts w:cs="Arial"/>
          <w:sz w:val="20"/>
        </w:rPr>
        <w:t xml:space="preserve">with Commonwealth workplace relations obligations </w:t>
      </w:r>
      <w:r w:rsidR="006B66A0" w:rsidRPr="00AD2CC5">
        <w:rPr>
          <w:rFonts w:cs="Arial"/>
          <w:sz w:val="20"/>
        </w:rPr>
        <w:t xml:space="preserve">by </w:t>
      </w:r>
      <w:r w:rsidR="00F3189C">
        <w:rPr>
          <w:rFonts w:cs="Arial"/>
          <w:sz w:val="20"/>
        </w:rPr>
        <w:t>the Partnership</w:t>
      </w:r>
      <w:r w:rsidR="005A3A2C">
        <w:rPr>
          <w:rFonts w:cs="Arial"/>
          <w:sz w:val="20"/>
        </w:rPr>
        <w:t>;</w:t>
      </w:r>
    </w:p>
    <w:p w14:paraId="5D0F941E" w14:textId="77777777" w:rsidR="008E6DCB" w:rsidRPr="009461B2" w:rsidRDefault="008E6DCB" w:rsidP="005511C3">
      <w:pPr>
        <w:widowControl w:val="0"/>
        <w:numPr>
          <w:ilvl w:val="1"/>
          <w:numId w:val="3"/>
        </w:numPr>
        <w:spacing w:after="240"/>
        <w:ind w:hanging="731"/>
        <w:jc w:val="both"/>
        <w:rPr>
          <w:rFonts w:cs="Arial"/>
          <w:sz w:val="20"/>
        </w:rPr>
      </w:pPr>
      <w:r w:rsidRPr="009461B2">
        <w:rPr>
          <w:rFonts w:cs="Arial"/>
          <w:sz w:val="20"/>
        </w:rPr>
        <w:t xml:space="preserve">consistent with the Note to </w:t>
      </w:r>
      <w:r w:rsidR="00E0350F">
        <w:rPr>
          <w:rFonts w:cs="Arial"/>
          <w:sz w:val="20"/>
        </w:rPr>
        <w:t>S</w:t>
      </w:r>
      <w:r w:rsidRPr="009461B2">
        <w:rPr>
          <w:rFonts w:cs="Arial"/>
          <w:sz w:val="20"/>
        </w:rPr>
        <w:t xml:space="preserve">ection 715(4) of the FW Act, </w:t>
      </w:r>
      <w:r w:rsidR="00561D14">
        <w:rPr>
          <w:rFonts w:cs="Arial"/>
          <w:sz w:val="20"/>
        </w:rPr>
        <w:t>this U</w:t>
      </w:r>
      <w:r w:rsidRPr="009461B2">
        <w:rPr>
          <w:rFonts w:cs="Arial"/>
          <w:sz w:val="20"/>
        </w:rPr>
        <w:t>ndertaking in no way derogates from the rights and remedies available to any other person arising fr</w:t>
      </w:r>
      <w:r w:rsidR="00561D14">
        <w:rPr>
          <w:rFonts w:cs="Arial"/>
          <w:sz w:val="20"/>
        </w:rPr>
        <w:t>om the conduct set out in this U</w:t>
      </w:r>
      <w:r w:rsidRPr="009461B2">
        <w:rPr>
          <w:rFonts w:cs="Arial"/>
          <w:sz w:val="20"/>
        </w:rPr>
        <w:t xml:space="preserve">ndertaking; </w:t>
      </w:r>
    </w:p>
    <w:p w14:paraId="5D0F941F" w14:textId="77777777" w:rsidR="008E6DCB" w:rsidRPr="00AD2CC5" w:rsidRDefault="008E6DCB" w:rsidP="005511C3">
      <w:pPr>
        <w:widowControl w:val="0"/>
        <w:numPr>
          <w:ilvl w:val="1"/>
          <w:numId w:val="3"/>
        </w:numPr>
        <w:spacing w:after="240"/>
        <w:ind w:hanging="731"/>
        <w:jc w:val="both"/>
        <w:rPr>
          <w:rFonts w:cs="Arial"/>
          <w:sz w:val="20"/>
        </w:rPr>
      </w:pPr>
      <w:r w:rsidRPr="009461B2">
        <w:rPr>
          <w:rFonts w:cs="Arial"/>
          <w:sz w:val="20"/>
        </w:rPr>
        <w:t xml:space="preserve">if </w:t>
      </w:r>
      <w:r w:rsidR="006B66A0" w:rsidRPr="009461B2">
        <w:rPr>
          <w:rFonts w:cs="Arial"/>
          <w:sz w:val="20"/>
        </w:rPr>
        <w:t xml:space="preserve">the FWO considers that </w:t>
      </w:r>
      <w:r w:rsidR="005A3A2C">
        <w:rPr>
          <w:rFonts w:cs="Arial"/>
          <w:sz w:val="20"/>
        </w:rPr>
        <w:t xml:space="preserve">the </w:t>
      </w:r>
      <w:r w:rsidR="00F3189C">
        <w:rPr>
          <w:rFonts w:cs="Arial"/>
          <w:sz w:val="20"/>
        </w:rPr>
        <w:t>Partnership</w:t>
      </w:r>
      <w:r w:rsidR="006B66A0" w:rsidRPr="009461B2">
        <w:rPr>
          <w:rFonts w:cs="Arial"/>
          <w:sz w:val="20"/>
        </w:rPr>
        <w:t xml:space="preserve"> </w:t>
      </w:r>
      <w:r w:rsidR="00F3189C">
        <w:rPr>
          <w:rFonts w:cs="Arial"/>
          <w:sz w:val="20"/>
        </w:rPr>
        <w:t>has</w:t>
      </w:r>
      <w:r w:rsidR="00F3189C" w:rsidRPr="009461B2">
        <w:rPr>
          <w:rFonts w:cs="Arial"/>
          <w:sz w:val="20"/>
        </w:rPr>
        <w:t xml:space="preserve"> </w:t>
      </w:r>
      <w:r w:rsidRPr="009461B2">
        <w:rPr>
          <w:rFonts w:cs="Arial"/>
          <w:sz w:val="20"/>
        </w:rPr>
        <w:t>contravene</w:t>
      </w:r>
      <w:r w:rsidR="006B66A0" w:rsidRPr="009461B2">
        <w:rPr>
          <w:rFonts w:cs="Arial"/>
          <w:sz w:val="20"/>
        </w:rPr>
        <w:t>d</w:t>
      </w:r>
      <w:r w:rsidRPr="009461B2">
        <w:rPr>
          <w:rFonts w:cs="Arial"/>
          <w:sz w:val="20"/>
        </w:rPr>
        <w:t xml:space="preserve"> any of the terms of this </w:t>
      </w:r>
      <w:r w:rsidR="00561D14">
        <w:rPr>
          <w:rFonts w:cs="Arial"/>
          <w:sz w:val="20"/>
        </w:rPr>
        <w:t>this U</w:t>
      </w:r>
      <w:r w:rsidR="006B66A0" w:rsidRPr="009461B2">
        <w:rPr>
          <w:rFonts w:cs="Arial"/>
          <w:sz w:val="20"/>
        </w:rPr>
        <w:t>ndertaking</w:t>
      </w:r>
      <w:r w:rsidR="00AD2CC5">
        <w:rPr>
          <w:rFonts w:cs="Arial"/>
          <w:sz w:val="20"/>
        </w:rPr>
        <w:t xml:space="preserve"> </w:t>
      </w:r>
      <w:r w:rsidRPr="00AD2CC5">
        <w:rPr>
          <w:rFonts w:cs="Arial"/>
          <w:sz w:val="20"/>
        </w:rPr>
        <w:t xml:space="preserve">the FWO may apply to any of the Courts set out in section 715(6) of the FW Act, for orders under section 715(7) of the FW Act; </w:t>
      </w:r>
    </w:p>
    <w:p w14:paraId="5D0F9420" w14:textId="77777777" w:rsidR="006B66A0" w:rsidRDefault="005C5EA3" w:rsidP="005511C3">
      <w:pPr>
        <w:widowControl w:val="0"/>
        <w:numPr>
          <w:ilvl w:val="1"/>
          <w:numId w:val="3"/>
        </w:numPr>
        <w:spacing w:after="240"/>
        <w:ind w:hanging="731"/>
        <w:jc w:val="both"/>
        <w:rPr>
          <w:rFonts w:cs="Arial"/>
          <w:sz w:val="20"/>
        </w:rPr>
      </w:pPr>
      <w:proofErr w:type="gramStart"/>
      <w:r>
        <w:rPr>
          <w:rFonts w:cs="Arial"/>
          <w:sz w:val="20"/>
        </w:rPr>
        <w:t>c</w:t>
      </w:r>
      <w:r w:rsidRPr="009461B2">
        <w:rPr>
          <w:rFonts w:cs="Arial"/>
          <w:sz w:val="20"/>
        </w:rPr>
        <w:t>onsistent</w:t>
      </w:r>
      <w:proofErr w:type="gramEnd"/>
      <w:r w:rsidRPr="009461B2">
        <w:rPr>
          <w:rFonts w:cs="Arial"/>
          <w:sz w:val="20"/>
        </w:rPr>
        <w:t xml:space="preserve"> </w:t>
      </w:r>
      <w:r w:rsidR="006B66A0" w:rsidRPr="009461B2">
        <w:rPr>
          <w:rFonts w:cs="Arial"/>
          <w:sz w:val="20"/>
        </w:rPr>
        <w:t xml:space="preserve">with </w:t>
      </w:r>
      <w:r w:rsidR="00E0350F">
        <w:rPr>
          <w:rFonts w:cs="Arial"/>
          <w:sz w:val="20"/>
        </w:rPr>
        <w:t>S</w:t>
      </w:r>
      <w:r w:rsidR="006B66A0" w:rsidRPr="009461B2">
        <w:rPr>
          <w:rFonts w:cs="Arial"/>
          <w:sz w:val="20"/>
        </w:rPr>
        <w:t xml:space="preserve">ection 715(3) of the FW Act, </w:t>
      </w:r>
      <w:r w:rsidR="00F3189C">
        <w:rPr>
          <w:rFonts w:cs="Arial"/>
          <w:sz w:val="20"/>
        </w:rPr>
        <w:t>the Partnership</w:t>
      </w:r>
      <w:r w:rsidR="006B66A0" w:rsidRPr="009461B2">
        <w:rPr>
          <w:rFonts w:cs="Arial"/>
          <w:sz w:val="20"/>
        </w:rPr>
        <w:t xml:space="preserve"> </w:t>
      </w:r>
      <w:r w:rsidR="00561D14">
        <w:rPr>
          <w:rFonts w:cs="Arial"/>
          <w:sz w:val="20"/>
        </w:rPr>
        <w:t>may withdraw from or vary this U</w:t>
      </w:r>
      <w:r w:rsidR="006B66A0" w:rsidRPr="009461B2">
        <w:rPr>
          <w:rFonts w:cs="Arial"/>
          <w:sz w:val="20"/>
        </w:rPr>
        <w:t>ndertaking at any time, but only with the consent of the FWO.</w:t>
      </w:r>
    </w:p>
    <w:p w14:paraId="45624879" w14:textId="77777777" w:rsidR="00732597" w:rsidRDefault="00732597">
      <w:pPr>
        <w:rPr>
          <w:rFonts w:cs="Arial"/>
          <w:b/>
          <w:spacing w:val="10"/>
          <w:sz w:val="20"/>
        </w:rPr>
      </w:pPr>
      <w:r>
        <w:br w:type="page"/>
      </w:r>
    </w:p>
    <w:p w14:paraId="5D0F9421" w14:textId="2DB2F4B3" w:rsidR="00725E29" w:rsidRPr="00725E29" w:rsidRDefault="008E6DCB" w:rsidP="00732597">
      <w:pPr>
        <w:pStyle w:val="Heading2"/>
      </w:pPr>
      <w:r w:rsidRPr="009461B2">
        <w:t>Executed as an undertaking</w:t>
      </w:r>
    </w:p>
    <w:p w14:paraId="5D0F9422" w14:textId="77777777" w:rsidR="008E6DCB" w:rsidRPr="009461B2" w:rsidRDefault="008E6DCB" w:rsidP="00FE1073">
      <w:pPr>
        <w:tabs>
          <w:tab w:val="right" w:pos="4111"/>
        </w:tabs>
        <w:spacing w:before="240" w:after="240"/>
        <w:rPr>
          <w:rFonts w:cs="Arial"/>
          <w:sz w:val="20"/>
        </w:rPr>
      </w:pPr>
      <w:r w:rsidRPr="009461B2">
        <w:rPr>
          <w:rFonts w:cs="Arial"/>
          <w:caps/>
          <w:sz w:val="20"/>
        </w:rPr>
        <w:t>Executed</w:t>
      </w:r>
      <w:r w:rsidRPr="009461B2">
        <w:rPr>
          <w:rFonts w:cs="Arial"/>
          <w:sz w:val="20"/>
        </w:rPr>
        <w:t xml:space="preserve"> </w:t>
      </w:r>
      <w:r w:rsidR="005A3A2C">
        <w:rPr>
          <w:rFonts w:cs="Arial"/>
          <w:sz w:val="20"/>
        </w:rPr>
        <w:t xml:space="preserve">by </w:t>
      </w:r>
      <w:proofErr w:type="spellStart"/>
      <w:r w:rsidR="002414AE" w:rsidRPr="005F08F1">
        <w:rPr>
          <w:rFonts w:cs="Arial"/>
          <w:sz w:val="20"/>
        </w:rPr>
        <w:t>Jusbinder</w:t>
      </w:r>
      <w:proofErr w:type="spellEnd"/>
      <w:r w:rsidR="002414AE" w:rsidRPr="005F08F1">
        <w:rPr>
          <w:rFonts w:cs="Arial"/>
          <w:sz w:val="20"/>
        </w:rPr>
        <w:t xml:space="preserve"> Singh BENNING, </w:t>
      </w:r>
      <w:proofErr w:type="spellStart"/>
      <w:r w:rsidR="002414AE" w:rsidRPr="005F08F1">
        <w:rPr>
          <w:rFonts w:cs="Arial"/>
          <w:sz w:val="20"/>
        </w:rPr>
        <w:t>Tarlochan</w:t>
      </w:r>
      <w:proofErr w:type="spellEnd"/>
      <w:r w:rsidR="002414AE" w:rsidRPr="005F08F1">
        <w:rPr>
          <w:rFonts w:cs="Arial"/>
          <w:sz w:val="20"/>
        </w:rPr>
        <w:t xml:space="preserve"> Singh BENNING, </w:t>
      </w:r>
      <w:proofErr w:type="spellStart"/>
      <w:r w:rsidR="002414AE" w:rsidRPr="005F08F1">
        <w:rPr>
          <w:rFonts w:cs="Arial"/>
          <w:sz w:val="20"/>
        </w:rPr>
        <w:t>Balbir</w:t>
      </w:r>
      <w:proofErr w:type="spellEnd"/>
      <w:r w:rsidR="002414AE" w:rsidRPr="005F08F1">
        <w:rPr>
          <w:rFonts w:cs="Arial"/>
          <w:sz w:val="20"/>
        </w:rPr>
        <w:t xml:space="preserve"> Kaur BENNING and </w:t>
      </w:r>
      <w:proofErr w:type="spellStart"/>
      <w:r w:rsidR="002414AE" w:rsidRPr="005F08F1">
        <w:rPr>
          <w:rFonts w:cs="Arial"/>
          <w:sz w:val="20"/>
        </w:rPr>
        <w:t>Amarjit</w:t>
      </w:r>
      <w:proofErr w:type="spellEnd"/>
      <w:r w:rsidR="002414AE" w:rsidRPr="005F08F1">
        <w:rPr>
          <w:rFonts w:cs="Arial"/>
          <w:sz w:val="20"/>
        </w:rPr>
        <w:t xml:space="preserve"> Kaur BENNING</w:t>
      </w:r>
      <w:r w:rsidR="002414AE">
        <w:rPr>
          <w:rFonts w:cs="Arial"/>
          <w:sz w:val="20"/>
        </w:rPr>
        <w:t>, as Partners</w:t>
      </w:r>
      <w:r w:rsidRPr="009461B2">
        <w:rPr>
          <w:rFonts w:cs="Arial"/>
          <w:spacing w:val="1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14:paraId="5D0F9426" w14:textId="77777777" w:rsidTr="00AD2CC5">
        <w:tc>
          <w:tcPr>
            <w:tcW w:w="4528" w:type="dxa"/>
            <w:tcBorders>
              <w:top w:val="nil"/>
              <w:left w:val="nil"/>
              <w:bottom w:val="single" w:sz="4" w:space="0" w:color="auto"/>
              <w:right w:val="nil"/>
            </w:tcBorders>
          </w:tcPr>
          <w:p w14:paraId="5D0F9423" w14:textId="77777777"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14:paraId="5D0F9424" w14:textId="77777777"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14:paraId="5D0F9425" w14:textId="77777777" w:rsidR="008E6DCB" w:rsidRPr="009461B2" w:rsidRDefault="008E6DCB" w:rsidP="006B66A0">
            <w:pPr>
              <w:spacing w:after="240"/>
              <w:rPr>
                <w:rFonts w:cs="Arial"/>
                <w:sz w:val="20"/>
              </w:rPr>
            </w:pPr>
          </w:p>
        </w:tc>
      </w:tr>
      <w:tr w:rsidR="008E6DCB" w:rsidRPr="009461B2" w14:paraId="5D0F942A" w14:textId="77777777" w:rsidTr="00AD2CC5">
        <w:trPr>
          <w:trHeight w:val="193"/>
        </w:trPr>
        <w:tc>
          <w:tcPr>
            <w:tcW w:w="4528" w:type="dxa"/>
            <w:tcBorders>
              <w:top w:val="single" w:sz="4" w:space="0" w:color="auto"/>
              <w:left w:val="nil"/>
              <w:bottom w:val="nil"/>
              <w:right w:val="nil"/>
            </w:tcBorders>
          </w:tcPr>
          <w:p w14:paraId="5D0F9427" w14:textId="77777777" w:rsidR="008E6DCB" w:rsidRPr="009461B2" w:rsidRDefault="008E6DCB" w:rsidP="008046BE">
            <w:pPr>
              <w:spacing w:after="240"/>
              <w:rPr>
                <w:rFonts w:cs="Arial"/>
                <w:sz w:val="20"/>
              </w:rPr>
            </w:pPr>
            <w:r w:rsidRPr="009461B2">
              <w:rPr>
                <w:rFonts w:cs="Arial"/>
                <w:sz w:val="20"/>
              </w:rPr>
              <w:t xml:space="preserve">(Signature of </w:t>
            </w:r>
            <w:r w:rsidR="008046BE">
              <w:rPr>
                <w:rFonts w:cs="Arial"/>
                <w:sz w:val="20"/>
              </w:rPr>
              <w:t>partner</w:t>
            </w:r>
            <w:r w:rsidRPr="009461B2">
              <w:rPr>
                <w:rFonts w:cs="Arial"/>
                <w:sz w:val="20"/>
              </w:rPr>
              <w:t>)</w:t>
            </w:r>
          </w:p>
        </w:tc>
        <w:tc>
          <w:tcPr>
            <w:tcW w:w="319" w:type="dxa"/>
            <w:tcBorders>
              <w:top w:val="nil"/>
              <w:left w:val="nil"/>
              <w:bottom w:val="nil"/>
              <w:right w:val="nil"/>
            </w:tcBorders>
          </w:tcPr>
          <w:p w14:paraId="5D0F9428" w14:textId="77777777"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14:paraId="5D0F9429" w14:textId="77777777" w:rsidR="008E6DCB" w:rsidRPr="009461B2" w:rsidRDefault="008E6DCB" w:rsidP="00D47693">
            <w:pPr>
              <w:spacing w:after="240"/>
              <w:rPr>
                <w:rFonts w:cs="Arial"/>
                <w:sz w:val="20"/>
              </w:rPr>
            </w:pPr>
            <w:r w:rsidRPr="009461B2">
              <w:rPr>
                <w:rFonts w:cs="Arial"/>
                <w:sz w:val="20"/>
              </w:rPr>
              <w:t xml:space="preserve">(Signature of </w:t>
            </w:r>
            <w:r w:rsidR="00D47693">
              <w:rPr>
                <w:rFonts w:cs="Arial"/>
                <w:sz w:val="20"/>
              </w:rPr>
              <w:t>partner</w:t>
            </w:r>
            <w:r w:rsidRPr="009461B2">
              <w:rPr>
                <w:rFonts w:cs="Arial"/>
                <w:sz w:val="20"/>
              </w:rPr>
              <w:t>)</w:t>
            </w:r>
          </w:p>
        </w:tc>
      </w:tr>
      <w:tr w:rsidR="008E6DCB" w:rsidRPr="009461B2" w14:paraId="5D0F942E" w14:textId="77777777" w:rsidTr="00AD2CC5">
        <w:trPr>
          <w:trHeight w:val="517"/>
        </w:trPr>
        <w:tc>
          <w:tcPr>
            <w:tcW w:w="4528" w:type="dxa"/>
            <w:tcBorders>
              <w:top w:val="nil"/>
              <w:left w:val="nil"/>
              <w:right w:val="nil"/>
            </w:tcBorders>
          </w:tcPr>
          <w:p w14:paraId="5D0F942B" w14:textId="77777777" w:rsidR="008E6DCB" w:rsidRPr="009461B2" w:rsidRDefault="008E7C17" w:rsidP="00DA3167">
            <w:pPr>
              <w:rPr>
                <w:rFonts w:cs="Arial"/>
                <w:sz w:val="20"/>
              </w:rPr>
            </w:pPr>
            <w:proofErr w:type="spellStart"/>
            <w:r w:rsidRPr="005F08F1">
              <w:rPr>
                <w:rFonts w:cs="Arial"/>
                <w:sz w:val="20"/>
              </w:rPr>
              <w:t>Jusbinder</w:t>
            </w:r>
            <w:proofErr w:type="spellEnd"/>
            <w:r w:rsidRPr="005F08F1">
              <w:rPr>
                <w:rFonts w:cs="Arial"/>
                <w:sz w:val="20"/>
              </w:rPr>
              <w:t xml:space="preserve"> Singh BENNING</w:t>
            </w:r>
          </w:p>
        </w:tc>
        <w:tc>
          <w:tcPr>
            <w:tcW w:w="319" w:type="dxa"/>
            <w:tcBorders>
              <w:top w:val="nil"/>
              <w:left w:val="nil"/>
              <w:bottom w:val="nil"/>
              <w:right w:val="nil"/>
            </w:tcBorders>
          </w:tcPr>
          <w:p w14:paraId="5D0F942C" w14:textId="77777777" w:rsidR="008E6DCB" w:rsidRPr="009461B2" w:rsidRDefault="008E6DCB" w:rsidP="00DA3167">
            <w:pPr>
              <w:rPr>
                <w:rFonts w:cs="Arial"/>
                <w:sz w:val="20"/>
              </w:rPr>
            </w:pPr>
          </w:p>
        </w:tc>
        <w:tc>
          <w:tcPr>
            <w:tcW w:w="4439" w:type="dxa"/>
            <w:tcBorders>
              <w:top w:val="nil"/>
              <w:left w:val="nil"/>
              <w:right w:val="nil"/>
            </w:tcBorders>
          </w:tcPr>
          <w:p w14:paraId="5D0F942D" w14:textId="77777777" w:rsidR="008E6DCB" w:rsidRPr="009461B2" w:rsidRDefault="008E7C17" w:rsidP="00DA3167">
            <w:pPr>
              <w:rPr>
                <w:rFonts w:cs="Arial"/>
                <w:sz w:val="20"/>
              </w:rPr>
            </w:pPr>
            <w:proofErr w:type="spellStart"/>
            <w:r w:rsidRPr="005F08F1">
              <w:rPr>
                <w:rFonts w:cs="Arial"/>
                <w:sz w:val="20"/>
              </w:rPr>
              <w:t>Tarlochan</w:t>
            </w:r>
            <w:proofErr w:type="spellEnd"/>
            <w:r w:rsidRPr="005F08F1">
              <w:rPr>
                <w:rFonts w:cs="Arial"/>
                <w:sz w:val="20"/>
              </w:rPr>
              <w:t xml:space="preserve"> Singh BENNING</w:t>
            </w:r>
          </w:p>
        </w:tc>
      </w:tr>
    </w:tbl>
    <w:p w14:paraId="5D0F942F"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14:paraId="5D0F9433" w14:textId="77777777" w:rsidTr="00AD2CC5">
        <w:trPr>
          <w:trHeight w:val="517"/>
        </w:trPr>
        <w:tc>
          <w:tcPr>
            <w:tcW w:w="4528" w:type="dxa"/>
            <w:tcBorders>
              <w:top w:val="nil"/>
              <w:left w:val="nil"/>
              <w:right w:val="nil"/>
            </w:tcBorders>
          </w:tcPr>
          <w:p w14:paraId="5D0F9430" w14:textId="77777777" w:rsidR="00EA0260" w:rsidRPr="009461B2" w:rsidRDefault="00EA0260" w:rsidP="006B66A0">
            <w:pPr>
              <w:spacing w:after="240"/>
              <w:rPr>
                <w:rFonts w:cs="Arial"/>
                <w:sz w:val="20"/>
              </w:rPr>
            </w:pPr>
          </w:p>
        </w:tc>
        <w:tc>
          <w:tcPr>
            <w:tcW w:w="319" w:type="dxa"/>
            <w:tcBorders>
              <w:top w:val="nil"/>
              <w:left w:val="nil"/>
              <w:bottom w:val="nil"/>
              <w:right w:val="nil"/>
            </w:tcBorders>
          </w:tcPr>
          <w:p w14:paraId="5D0F9431" w14:textId="77777777" w:rsidR="00EA0260" w:rsidRPr="009461B2" w:rsidRDefault="00EA0260" w:rsidP="006B66A0">
            <w:pPr>
              <w:spacing w:after="240"/>
              <w:rPr>
                <w:rFonts w:cs="Arial"/>
                <w:sz w:val="20"/>
              </w:rPr>
            </w:pPr>
          </w:p>
        </w:tc>
        <w:tc>
          <w:tcPr>
            <w:tcW w:w="4439" w:type="dxa"/>
            <w:tcBorders>
              <w:top w:val="nil"/>
              <w:left w:val="nil"/>
              <w:right w:val="nil"/>
            </w:tcBorders>
          </w:tcPr>
          <w:p w14:paraId="5D0F9432" w14:textId="77777777" w:rsidR="00EA0260" w:rsidRPr="009461B2" w:rsidRDefault="00EA0260" w:rsidP="006B66A0">
            <w:pPr>
              <w:spacing w:after="240"/>
              <w:rPr>
                <w:rFonts w:cs="Arial"/>
                <w:sz w:val="20"/>
              </w:rPr>
            </w:pPr>
          </w:p>
        </w:tc>
      </w:tr>
    </w:tbl>
    <w:p w14:paraId="5D0F9434" w14:textId="77777777" w:rsidR="00EA0260" w:rsidRPr="009461B2" w:rsidRDefault="00EA0260" w:rsidP="006B66A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5D0F9435" w14:textId="77777777" w:rsidR="008E6DCB" w:rsidRPr="009461B2" w:rsidRDefault="00EA0260" w:rsidP="006B66A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14:paraId="5D0F9439" w14:textId="77777777" w:rsidTr="00AD2CC5">
        <w:tc>
          <w:tcPr>
            <w:tcW w:w="4528" w:type="dxa"/>
            <w:tcBorders>
              <w:top w:val="nil"/>
              <w:left w:val="nil"/>
              <w:bottom w:val="single" w:sz="4" w:space="0" w:color="auto"/>
              <w:right w:val="nil"/>
            </w:tcBorders>
          </w:tcPr>
          <w:p w14:paraId="5D0F9436" w14:textId="77777777"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14:paraId="5D0F9437" w14:textId="77777777"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14:paraId="5D0F9438" w14:textId="77777777" w:rsidR="008E6DCB" w:rsidRPr="009461B2" w:rsidRDefault="008E6DCB" w:rsidP="006B66A0">
            <w:pPr>
              <w:spacing w:after="240"/>
              <w:rPr>
                <w:rFonts w:cs="Arial"/>
                <w:sz w:val="20"/>
              </w:rPr>
            </w:pPr>
          </w:p>
        </w:tc>
      </w:tr>
      <w:tr w:rsidR="008E6DCB" w:rsidRPr="009461B2" w14:paraId="5D0F943D" w14:textId="77777777" w:rsidTr="00AD2CC5">
        <w:trPr>
          <w:trHeight w:val="193"/>
        </w:trPr>
        <w:tc>
          <w:tcPr>
            <w:tcW w:w="4528" w:type="dxa"/>
            <w:tcBorders>
              <w:top w:val="single" w:sz="4" w:space="0" w:color="auto"/>
              <w:left w:val="nil"/>
              <w:bottom w:val="nil"/>
              <w:right w:val="nil"/>
            </w:tcBorders>
          </w:tcPr>
          <w:p w14:paraId="5D0F943A"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c>
          <w:tcPr>
            <w:tcW w:w="319" w:type="dxa"/>
            <w:tcBorders>
              <w:top w:val="nil"/>
              <w:left w:val="nil"/>
              <w:bottom w:val="nil"/>
              <w:right w:val="nil"/>
            </w:tcBorders>
          </w:tcPr>
          <w:p w14:paraId="5D0F943B" w14:textId="77777777"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14:paraId="5D0F943C"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r>
      <w:tr w:rsidR="008E6DCB" w:rsidRPr="009461B2" w14:paraId="5D0F9441" w14:textId="77777777" w:rsidTr="00AD2CC5">
        <w:trPr>
          <w:trHeight w:val="517"/>
        </w:trPr>
        <w:tc>
          <w:tcPr>
            <w:tcW w:w="4528" w:type="dxa"/>
            <w:tcBorders>
              <w:top w:val="nil"/>
              <w:left w:val="nil"/>
              <w:right w:val="nil"/>
            </w:tcBorders>
          </w:tcPr>
          <w:p w14:paraId="5D0F943E" w14:textId="77777777" w:rsidR="008E6DCB" w:rsidRPr="009461B2" w:rsidRDefault="008E6DCB" w:rsidP="006B66A0">
            <w:pPr>
              <w:spacing w:after="240"/>
              <w:rPr>
                <w:rFonts w:cs="Arial"/>
                <w:sz w:val="20"/>
              </w:rPr>
            </w:pPr>
          </w:p>
        </w:tc>
        <w:tc>
          <w:tcPr>
            <w:tcW w:w="319" w:type="dxa"/>
            <w:tcBorders>
              <w:top w:val="nil"/>
              <w:left w:val="nil"/>
              <w:bottom w:val="nil"/>
              <w:right w:val="nil"/>
            </w:tcBorders>
          </w:tcPr>
          <w:p w14:paraId="5D0F943F" w14:textId="77777777" w:rsidR="008E6DCB" w:rsidRPr="009461B2" w:rsidRDefault="008E6DCB" w:rsidP="006B66A0">
            <w:pPr>
              <w:spacing w:after="240"/>
              <w:rPr>
                <w:rFonts w:cs="Arial"/>
                <w:sz w:val="20"/>
              </w:rPr>
            </w:pPr>
          </w:p>
        </w:tc>
        <w:tc>
          <w:tcPr>
            <w:tcW w:w="4439" w:type="dxa"/>
            <w:tcBorders>
              <w:top w:val="nil"/>
              <w:left w:val="nil"/>
              <w:right w:val="nil"/>
            </w:tcBorders>
          </w:tcPr>
          <w:p w14:paraId="5D0F9440" w14:textId="77777777" w:rsidR="008E6DCB" w:rsidRPr="009461B2" w:rsidRDefault="008E6DCB" w:rsidP="006B66A0">
            <w:pPr>
              <w:spacing w:after="240"/>
              <w:rPr>
                <w:rFonts w:cs="Arial"/>
                <w:sz w:val="20"/>
              </w:rPr>
            </w:pPr>
          </w:p>
        </w:tc>
      </w:tr>
    </w:tbl>
    <w:p w14:paraId="5D0F9442"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w</w:t>
      </w:r>
      <w:r w:rsidR="00EA0260" w:rsidRPr="009461B2">
        <w:rPr>
          <w:rFonts w:cs="Arial"/>
          <w:sz w:val="20"/>
        </w:rPr>
        <w:t>itness</w:t>
      </w:r>
      <w:r w:rsidRPr="009461B2">
        <w:rPr>
          <w:rFonts w:cs="Arial"/>
          <w:sz w:val="20"/>
        </w:rPr>
        <w:t>)</w:t>
      </w:r>
      <w:r w:rsidRPr="009461B2">
        <w:rPr>
          <w:rFonts w:cs="Arial"/>
          <w:sz w:val="20"/>
        </w:rPr>
        <w:tab/>
        <w:t xml:space="preserve">(Name of </w:t>
      </w:r>
      <w:r w:rsidR="006B66A0" w:rsidRPr="009461B2">
        <w:rPr>
          <w:rFonts w:cs="Arial"/>
          <w:sz w:val="20"/>
        </w:rPr>
        <w:t>w</w:t>
      </w:r>
      <w:r w:rsidR="00EA0260" w:rsidRPr="009461B2">
        <w:rPr>
          <w:rFonts w:cs="Arial"/>
          <w:sz w:val="20"/>
        </w:rPr>
        <w:t>itness</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14:paraId="5D0F946E" w14:textId="77777777" w:rsidTr="00EA0260">
        <w:tc>
          <w:tcPr>
            <w:tcW w:w="9286" w:type="dxa"/>
            <w:gridSpan w:val="3"/>
            <w:tcBorders>
              <w:top w:val="nil"/>
              <w:left w:val="nil"/>
              <w:bottom w:val="nil"/>
              <w:right w:val="nil"/>
            </w:tcBorders>
          </w:tcPr>
          <w:p w14:paraId="5D0F9443" w14:textId="77777777" w:rsidR="00D47693" w:rsidRDefault="00D476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6"/>
              <w:gridCol w:w="4334"/>
            </w:tblGrid>
            <w:tr w:rsidR="00D47693" w:rsidRPr="009461B2" w14:paraId="5D0F9447" w14:textId="77777777" w:rsidTr="00D47693">
              <w:tc>
                <w:tcPr>
                  <w:tcW w:w="4420" w:type="dxa"/>
                  <w:tcBorders>
                    <w:top w:val="nil"/>
                    <w:left w:val="nil"/>
                    <w:bottom w:val="single" w:sz="4" w:space="0" w:color="auto"/>
                    <w:right w:val="nil"/>
                  </w:tcBorders>
                </w:tcPr>
                <w:p w14:paraId="5D0F9444" w14:textId="77777777" w:rsidR="00D47693" w:rsidRPr="009461B2" w:rsidRDefault="00D47693" w:rsidP="00B566E2">
                  <w:pPr>
                    <w:tabs>
                      <w:tab w:val="right" w:pos="4111"/>
                    </w:tabs>
                    <w:spacing w:after="240"/>
                    <w:rPr>
                      <w:rFonts w:cs="Arial"/>
                      <w:sz w:val="20"/>
                    </w:rPr>
                  </w:pPr>
                </w:p>
              </w:tc>
              <w:tc>
                <w:tcPr>
                  <w:tcW w:w="316" w:type="dxa"/>
                  <w:tcBorders>
                    <w:top w:val="nil"/>
                    <w:left w:val="nil"/>
                    <w:bottom w:val="nil"/>
                    <w:right w:val="nil"/>
                  </w:tcBorders>
                </w:tcPr>
                <w:p w14:paraId="5D0F9445" w14:textId="77777777" w:rsidR="00D47693" w:rsidRPr="009461B2" w:rsidRDefault="00D47693" w:rsidP="00B566E2">
                  <w:pPr>
                    <w:spacing w:after="240"/>
                    <w:rPr>
                      <w:rFonts w:cs="Arial"/>
                      <w:sz w:val="20"/>
                    </w:rPr>
                  </w:pPr>
                </w:p>
              </w:tc>
              <w:tc>
                <w:tcPr>
                  <w:tcW w:w="4334" w:type="dxa"/>
                  <w:tcBorders>
                    <w:top w:val="nil"/>
                    <w:left w:val="nil"/>
                    <w:bottom w:val="single" w:sz="4" w:space="0" w:color="auto"/>
                    <w:right w:val="nil"/>
                  </w:tcBorders>
                </w:tcPr>
                <w:p w14:paraId="5D0F9446" w14:textId="77777777" w:rsidR="00D47693" w:rsidRPr="009461B2" w:rsidRDefault="00D47693" w:rsidP="00B566E2">
                  <w:pPr>
                    <w:spacing w:after="240"/>
                    <w:rPr>
                      <w:rFonts w:cs="Arial"/>
                      <w:sz w:val="20"/>
                    </w:rPr>
                  </w:pPr>
                </w:p>
              </w:tc>
            </w:tr>
            <w:tr w:rsidR="00D47693" w:rsidRPr="009461B2" w14:paraId="5D0F944B" w14:textId="77777777" w:rsidTr="00D47693">
              <w:trPr>
                <w:trHeight w:val="193"/>
              </w:trPr>
              <w:tc>
                <w:tcPr>
                  <w:tcW w:w="4420" w:type="dxa"/>
                  <w:tcBorders>
                    <w:top w:val="single" w:sz="4" w:space="0" w:color="auto"/>
                    <w:left w:val="nil"/>
                    <w:bottom w:val="nil"/>
                    <w:right w:val="nil"/>
                  </w:tcBorders>
                </w:tcPr>
                <w:p w14:paraId="5D0F9448" w14:textId="77777777" w:rsidR="00D47693" w:rsidRPr="009461B2" w:rsidRDefault="00D47693" w:rsidP="00B566E2">
                  <w:pPr>
                    <w:spacing w:after="240"/>
                    <w:rPr>
                      <w:rFonts w:cs="Arial"/>
                      <w:sz w:val="20"/>
                    </w:rPr>
                  </w:pPr>
                  <w:r w:rsidRPr="009461B2">
                    <w:rPr>
                      <w:rFonts w:cs="Arial"/>
                      <w:sz w:val="20"/>
                    </w:rPr>
                    <w:t xml:space="preserve">(Signature of </w:t>
                  </w:r>
                  <w:r>
                    <w:rPr>
                      <w:rFonts w:cs="Arial"/>
                      <w:sz w:val="20"/>
                    </w:rPr>
                    <w:t>partner</w:t>
                  </w:r>
                  <w:r w:rsidRPr="009461B2">
                    <w:rPr>
                      <w:rFonts w:cs="Arial"/>
                      <w:sz w:val="20"/>
                    </w:rPr>
                    <w:t>)</w:t>
                  </w:r>
                </w:p>
              </w:tc>
              <w:tc>
                <w:tcPr>
                  <w:tcW w:w="316" w:type="dxa"/>
                  <w:tcBorders>
                    <w:top w:val="nil"/>
                    <w:left w:val="nil"/>
                    <w:bottom w:val="nil"/>
                    <w:right w:val="nil"/>
                  </w:tcBorders>
                </w:tcPr>
                <w:p w14:paraId="5D0F9449" w14:textId="77777777" w:rsidR="00D47693" w:rsidRPr="009461B2" w:rsidRDefault="00D47693" w:rsidP="00B566E2">
                  <w:pPr>
                    <w:spacing w:after="240"/>
                    <w:rPr>
                      <w:rFonts w:cs="Arial"/>
                      <w:sz w:val="20"/>
                    </w:rPr>
                  </w:pPr>
                </w:p>
              </w:tc>
              <w:tc>
                <w:tcPr>
                  <w:tcW w:w="4334" w:type="dxa"/>
                  <w:tcBorders>
                    <w:top w:val="single" w:sz="4" w:space="0" w:color="auto"/>
                    <w:left w:val="nil"/>
                    <w:bottom w:val="nil"/>
                    <w:right w:val="nil"/>
                  </w:tcBorders>
                </w:tcPr>
                <w:p w14:paraId="5D0F944A" w14:textId="77777777" w:rsidR="00D47693" w:rsidRPr="009461B2" w:rsidRDefault="00D47693" w:rsidP="00B566E2">
                  <w:pPr>
                    <w:spacing w:after="240"/>
                    <w:rPr>
                      <w:rFonts w:cs="Arial"/>
                      <w:sz w:val="20"/>
                    </w:rPr>
                  </w:pPr>
                  <w:r w:rsidRPr="009461B2">
                    <w:rPr>
                      <w:rFonts w:cs="Arial"/>
                      <w:sz w:val="20"/>
                    </w:rPr>
                    <w:t xml:space="preserve">(Signature of </w:t>
                  </w:r>
                  <w:r>
                    <w:rPr>
                      <w:rFonts w:cs="Arial"/>
                      <w:sz w:val="20"/>
                    </w:rPr>
                    <w:t>partner</w:t>
                  </w:r>
                  <w:r w:rsidRPr="009461B2">
                    <w:rPr>
                      <w:rFonts w:cs="Arial"/>
                      <w:sz w:val="20"/>
                    </w:rPr>
                    <w:t>)</w:t>
                  </w:r>
                </w:p>
              </w:tc>
            </w:tr>
            <w:tr w:rsidR="00D47693" w:rsidRPr="009461B2" w14:paraId="5D0F944F" w14:textId="77777777" w:rsidTr="00D47693">
              <w:trPr>
                <w:trHeight w:val="517"/>
              </w:trPr>
              <w:tc>
                <w:tcPr>
                  <w:tcW w:w="4420" w:type="dxa"/>
                  <w:tcBorders>
                    <w:top w:val="nil"/>
                    <w:left w:val="nil"/>
                    <w:right w:val="nil"/>
                  </w:tcBorders>
                </w:tcPr>
                <w:p w14:paraId="5D0F944C" w14:textId="77777777" w:rsidR="00D47693" w:rsidRPr="009461B2" w:rsidRDefault="008E7C17" w:rsidP="00B566E2">
                  <w:pPr>
                    <w:spacing w:after="240"/>
                    <w:rPr>
                      <w:rFonts w:cs="Arial"/>
                      <w:sz w:val="20"/>
                    </w:rPr>
                  </w:pPr>
                  <w:proofErr w:type="spellStart"/>
                  <w:r w:rsidRPr="005F08F1">
                    <w:rPr>
                      <w:rFonts w:cs="Arial"/>
                      <w:sz w:val="20"/>
                    </w:rPr>
                    <w:t>Balbir</w:t>
                  </w:r>
                  <w:proofErr w:type="spellEnd"/>
                  <w:r w:rsidRPr="005F08F1">
                    <w:rPr>
                      <w:rFonts w:cs="Arial"/>
                      <w:sz w:val="20"/>
                    </w:rPr>
                    <w:t xml:space="preserve"> Kaur BENNING</w:t>
                  </w:r>
                </w:p>
              </w:tc>
              <w:tc>
                <w:tcPr>
                  <w:tcW w:w="316" w:type="dxa"/>
                  <w:tcBorders>
                    <w:top w:val="nil"/>
                    <w:left w:val="nil"/>
                    <w:bottom w:val="nil"/>
                    <w:right w:val="nil"/>
                  </w:tcBorders>
                </w:tcPr>
                <w:p w14:paraId="5D0F944D" w14:textId="77777777" w:rsidR="00D47693" w:rsidRPr="009461B2" w:rsidRDefault="00D47693" w:rsidP="00B566E2">
                  <w:pPr>
                    <w:spacing w:after="240"/>
                    <w:rPr>
                      <w:rFonts w:cs="Arial"/>
                      <w:sz w:val="20"/>
                    </w:rPr>
                  </w:pPr>
                </w:p>
              </w:tc>
              <w:tc>
                <w:tcPr>
                  <w:tcW w:w="4334" w:type="dxa"/>
                  <w:tcBorders>
                    <w:top w:val="nil"/>
                    <w:left w:val="nil"/>
                    <w:right w:val="nil"/>
                  </w:tcBorders>
                </w:tcPr>
                <w:p w14:paraId="5D0F944E" w14:textId="77777777" w:rsidR="00D47693" w:rsidRPr="009461B2" w:rsidRDefault="008E7C17" w:rsidP="00B566E2">
                  <w:pPr>
                    <w:spacing w:after="240"/>
                    <w:rPr>
                      <w:rFonts w:cs="Arial"/>
                      <w:sz w:val="20"/>
                    </w:rPr>
                  </w:pPr>
                  <w:proofErr w:type="spellStart"/>
                  <w:r w:rsidRPr="005F08F1">
                    <w:rPr>
                      <w:rFonts w:cs="Arial"/>
                      <w:sz w:val="20"/>
                    </w:rPr>
                    <w:t>Amarjit</w:t>
                  </w:r>
                  <w:proofErr w:type="spellEnd"/>
                  <w:r w:rsidRPr="005F08F1">
                    <w:rPr>
                      <w:rFonts w:cs="Arial"/>
                      <w:sz w:val="20"/>
                    </w:rPr>
                    <w:t xml:space="preserve"> Kaur BENNING</w:t>
                  </w:r>
                </w:p>
              </w:tc>
            </w:tr>
          </w:tbl>
          <w:p w14:paraId="5D0F9450" w14:textId="77777777" w:rsidR="00D47693" w:rsidRPr="009461B2" w:rsidRDefault="00D47693" w:rsidP="00D47693">
            <w:pPr>
              <w:pStyle w:val="Headersub"/>
              <w:widowControl w:val="0"/>
              <w:tabs>
                <w:tab w:val="left" w:pos="4820"/>
              </w:tabs>
              <w:spacing w:after="240"/>
              <w:rPr>
                <w:rFonts w:cs="Arial"/>
                <w:sz w:val="20"/>
              </w:rPr>
            </w:pP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7"/>
              <w:gridCol w:w="4333"/>
            </w:tblGrid>
            <w:tr w:rsidR="00D47693" w:rsidRPr="009461B2" w14:paraId="5D0F9454" w14:textId="77777777" w:rsidTr="00B566E2">
              <w:trPr>
                <w:trHeight w:val="517"/>
              </w:trPr>
              <w:tc>
                <w:tcPr>
                  <w:tcW w:w="4528" w:type="dxa"/>
                  <w:tcBorders>
                    <w:top w:val="nil"/>
                    <w:left w:val="nil"/>
                    <w:right w:val="nil"/>
                  </w:tcBorders>
                </w:tcPr>
                <w:p w14:paraId="5D0F9451" w14:textId="77777777" w:rsidR="00D47693" w:rsidRPr="009461B2" w:rsidRDefault="00D47693" w:rsidP="00B566E2">
                  <w:pPr>
                    <w:spacing w:after="240"/>
                    <w:rPr>
                      <w:rFonts w:cs="Arial"/>
                      <w:sz w:val="20"/>
                    </w:rPr>
                  </w:pPr>
                </w:p>
              </w:tc>
              <w:tc>
                <w:tcPr>
                  <w:tcW w:w="319" w:type="dxa"/>
                  <w:tcBorders>
                    <w:top w:val="nil"/>
                    <w:left w:val="nil"/>
                    <w:bottom w:val="nil"/>
                    <w:right w:val="nil"/>
                  </w:tcBorders>
                </w:tcPr>
                <w:p w14:paraId="5D0F9452" w14:textId="77777777" w:rsidR="00D47693" w:rsidRPr="009461B2" w:rsidRDefault="00D47693" w:rsidP="00B566E2">
                  <w:pPr>
                    <w:spacing w:after="240"/>
                    <w:rPr>
                      <w:rFonts w:cs="Arial"/>
                      <w:sz w:val="20"/>
                    </w:rPr>
                  </w:pPr>
                </w:p>
              </w:tc>
              <w:tc>
                <w:tcPr>
                  <w:tcW w:w="4439" w:type="dxa"/>
                  <w:tcBorders>
                    <w:top w:val="nil"/>
                    <w:left w:val="nil"/>
                    <w:right w:val="nil"/>
                  </w:tcBorders>
                </w:tcPr>
                <w:p w14:paraId="5D0F9453" w14:textId="77777777" w:rsidR="00D47693" w:rsidRPr="009461B2" w:rsidRDefault="00D47693" w:rsidP="00B566E2">
                  <w:pPr>
                    <w:spacing w:after="240"/>
                    <w:rPr>
                      <w:rFonts w:cs="Arial"/>
                      <w:sz w:val="20"/>
                    </w:rPr>
                  </w:pPr>
                </w:p>
              </w:tc>
            </w:tr>
          </w:tbl>
          <w:p w14:paraId="5D0F9455" w14:textId="77777777" w:rsidR="00D47693" w:rsidRPr="009461B2" w:rsidRDefault="00D47693" w:rsidP="00D47693">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5D0F9456" w14:textId="77777777" w:rsidR="00D47693" w:rsidRPr="009461B2" w:rsidRDefault="00D47693" w:rsidP="00D47693">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6"/>
              <w:gridCol w:w="4334"/>
            </w:tblGrid>
            <w:tr w:rsidR="00D47693" w:rsidRPr="009461B2" w14:paraId="5D0F945A" w14:textId="77777777" w:rsidTr="00B566E2">
              <w:tc>
                <w:tcPr>
                  <w:tcW w:w="4528" w:type="dxa"/>
                  <w:tcBorders>
                    <w:top w:val="nil"/>
                    <w:left w:val="nil"/>
                    <w:bottom w:val="single" w:sz="4" w:space="0" w:color="auto"/>
                    <w:right w:val="nil"/>
                  </w:tcBorders>
                </w:tcPr>
                <w:p w14:paraId="5D0F9457" w14:textId="77777777" w:rsidR="00D47693" w:rsidRPr="009461B2" w:rsidRDefault="00D47693" w:rsidP="00B566E2">
                  <w:pPr>
                    <w:tabs>
                      <w:tab w:val="right" w:pos="4111"/>
                    </w:tabs>
                    <w:spacing w:after="240"/>
                    <w:rPr>
                      <w:rFonts w:cs="Arial"/>
                      <w:sz w:val="20"/>
                    </w:rPr>
                  </w:pPr>
                </w:p>
              </w:tc>
              <w:tc>
                <w:tcPr>
                  <w:tcW w:w="319" w:type="dxa"/>
                  <w:tcBorders>
                    <w:top w:val="nil"/>
                    <w:left w:val="nil"/>
                    <w:bottom w:val="nil"/>
                    <w:right w:val="nil"/>
                  </w:tcBorders>
                </w:tcPr>
                <w:p w14:paraId="5D0F9458" w14:textId="77777777" w:rsidR="00D47693" w:rsidRPr="009461B2" w:rsidRDefault="00D47693" w:rsidP="00B566E2">
                  <w:pPr>
                    <w:spacing w:after="240"/>
                    <w:rPr>
                      <w:rFonts w:cs="Arial"/>
                      <w:sz w:val="20"/>
                    </w:rPr>
                  </w:pPr>
                </w:p>
              </w:tc>
              <w:tc>
                <w:tcPr>
                  <w:tcW w:w="4439" w:type="dxa"/>
                  <w:tcBorders>
                    <w:top w:val="nil"/>
                    <w:left w:val="nil"/>
                    <w:bottom w:val="single" w:sz="4" w:space="0" w:color="auto"/>
                    <w:right w:val="nil"/>
                  </w:tcBorders>
                </w:tcPr>
                <w:p w14:paraId="5D0F9459" w14:textId="77777777" w:rsidR="00D47693" w:rsidRPr="009461B2" w:rsidRDefault="00D47693" w:rsidP="00B566E2">
                  <w:pPr>
                    <w:spacing w:after="240"/>
                    <w:rPr>
                      <w:rFonts w:cs="Arial"/>
                      <w:sz w:val="20"/>
                    </w:rPr>
                  </w:pPr>
                </w:p>
              </w:tc>
            </w:tr>
            <w:tr w:rsidR="00D47693" w:rsidRPr="009461B2" w14:paraId="5D0F945E" w14:textId="77777777" w:rsidTr="00B566E2">
              <w:trPr>
                <w:trHeight w:val="193"/>
              </w:trPr>
              <w:tc>
                <w:tcPr>
                  <w:tcW w:w="4528" w:type="dxa"/>
                  <w:tcBorders>
                    <w:top w:val="single" w:sz="4" w:space="0" w:color="auto"/>
                    <w:left w:val="nil"/>
                    <w:bottom w:val="nil"/>
                    <w:right w:val="nil"/>
                  </w:tcBorders>
                </w:tcPr>
                <w:p w14:paraId="5D0F945B" w14:textId="77777777" w:rsidR="00D47693" w:rsidRPr="009461B2" w:rsidRDefault="00D47693" w:rsidP="00B566E2">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5D0F945C" w14:textId="77777777" w:rsidR="00D47693" w:rsidRPr="009461B2" w:rsidRDefault="00D47693" w:rsidP="00B566E2">
                  <w:pPr>
                    <w:spacing w:after="240"/>
                    <w:rPr>
                      <w:rFonts w:cs="Arial"/>
                      <w:sz w:val="20"/>
                    </w:rPr>
                  </w:pPr>
                </w:p>
              </w:tc>
              <w:tc>
                <w:tcPr>
                  <w:tcW w:w="4439" w:type="dxa"/>
                  <w:tcBorders>
                    <w:top w:val="single" w:sz="4" w:space="0" w:color="auto"/>
                    <w:left w:val="nil"/>
                    <w:bottom w:val="nil"/>
                    <w:right w:val="nil"/>
                  </w:tcBorders>
                </w:tcPr>
                <w:p w14:paraId="5D0F945D" w14:textId="77777777" w:rsidR="00D47693" w:rsidRPr="009461B2" w:rsidRDefault="00D47693" w:rsidP="00B566E2">
                  <w:pPr>
                    <w:spacing w:after="240"/>
                    <w:rPr>
                      <w:rFonts w:cs="Arial"/>
                      <w:sz w:val="20"/>
                    </w:rPr>
                  </w:pPr>
                  <w:r w:rsidRPr="009461B2">
                    <w:rPr>
                      <w:rFonts w:cs="Arial"/>
                      <w:sz w:val="20"/>
                    </w:rPr>
                    <w:t>(Signature of witness)</w:t>
                  </w:r>
                </w:p>
              </w:tc>
            </w:tr>
            <w:tr w:rsidR="00D47693" w:rsidRPr="009461B2" w14:paraId="5D0F9462" w14:textId="77777777" w:rsidTr="00B566E2">
              <w:trPr>
                <w:trHeight w:val="517"/>
              </w:trPr>
              <w:tc>
                <w:tcPr>
                  <w:tcW w:w="4528" w:type="dxa"/>
                  <w:tcBorders>
                    <w:top w:val="nil"/>
                    <w:left w:val="nil"/>
                    <w:right w:val="nil"/>
                  </w:tcBorders>
                </w:tcPr>
                <w:p w14:paraId="5D0F945F" w14:textId="77777777" w:rsidR="00D47693" w:rsidRPr="009461B2" w:rsidRDefault="00D47693" w:rsidP="00B566E2">
                  <w:pPr>
                    <w:spacing w:after="240"/>
                    <w:rPr>
                      <w:rFonts w:cs="Arial"/>
                      <w:sz w:val="20"/>
                    </w:rPr>
                  </w:pPr>
                </w:p>
              </w:tc>
              <w:tc>
                <w:tcPr>
                  <w:tcW w:w="319" w:type="dxa"/>
                  <w:tcBorders>
                    <w:top w:val="nil"/>
                    <w:left w:val="nil"/>
                    <w:bottom w:val="nil"/>
                    <w:right w:val="nil"/>
                  </w:tcBorders>
                </w:tcPr>
                <w:p w14:paraId="5D0F9460" w14:textId="77777777" w:rsidR="00D47693" w:rsidRPr="009461B2" w:rsidRDefault="00D47693" w:rsidP="00B566E2">
                  <w:pPr>
                    <w:spacing w:after="240"/>
                    <w:rPr>
                      <w:rFonts w:cs="Arial"/>
                      <w:sz w:val="20"/>
                    </w:rPr>
                  </w:pPr>
                </w:p>
              </w:tc>
              <w:tc>
                <w:tcPr>
                  <w:tcW w:w="4439" w:type="dxa"/>
                  <w:tcBorders>
                    <w:top w:val="nil"/>
                    <w:left w:val="nil"/>
                    <w:right w:val="nil"/>
                  </w:tcBorders>
                </w:tcPr>
                <w:p w14:paraId="5D0F9461" w14:textId="77777777" w:rsidR="00D47693" w:rsidRPr="009461B2" w:rsidRDefault="00D47693" w:rsidP="00B566E2">
                  <w:pPr>
                    <w:spacing w:after="240"/>
                    <w:rPr>
                      <w:rFonts w:cs="Arial"/>
                      <w:sz w:val="20"/>
                    </w:rPr>
                  </w:pPr>
                </w:p>
              </w:tc>
            </w:tr>
          </w:tbl>
          <w:p w14:paraId="5D0F9463" w14:textId="77777777" w:rsidR="00D47693" w:rsidRPr="009461B2" w:rsidRDefault="00D47693" w:rsidP="00D47693">
            <w:pPr>
              <w:pStyle w:val="Headersub"/>
              <w:widowControl w:val="0"/>
              <w:tabs>
                <w:tab w:val="left" w:pos="4820"/>
              </w:tabs>
              <w:spacing w:after="240"/>
              <w:rPr>
                <w:rFonts w:cs="Arial"/>
                <w:sz w:val="20"/>
              </w:rPr>
            </w:pPr>
            <w:r>
              <w:rPr>
                <w:rFonts w:cs="Arial"/>
                <w:sz w:val="20"/>
              </w:rPr>
              <w:t xml:space="preserve"> </w:t>
            </w:r>
            <w:r w:rsidRPr="009461B2">
              <w:rPr>
                <w:rFonts w:cs="Arial"/>
                <w:sz w:val="20"/>
              </w:rPr>
              <w:t>(Name of witness)</w:t>
            </w:r>
            <w:r w:rsidRPr="009461B2">
              <w:rPr>
                <w:rFonts w:cs="Arial"/>
                <w:sz w:val="20"/>
              </w:rPr>
              <w:tab/>
              <w:t>(Name of witness)</w:t>
            </w:r>
          </w:p>
          <w:p w14:paraId="5D0F9464" w14:textId="77777777" w:rsidR="00EA0260" w:rsidRPr="009027C7" w:rsidRDefault="00EA0260" w:rsidP="00732597">
            <w:pPr>
              <w:keepNext/>
              <w:tabs>
                <w:tab w:val="right" w:pos="4111"/>
              </w:tabs>
              <w:spacing w:before="1800" w:after="1000"/>
              <w:rPr>
                <w:rFonts w:cs="Arial"/>
                <w:i/>
                <w:sz w:val="20"/>
              </w:rPr>
            </w:pPr>
          </w:p>
          <w:p w14:paraId="5D0F946B" w14:textId="77777777" w:rsidR="00D47693" w:rsidRDefault="00D47693" w:rsidP="006B66A0">
            <w:pPr>
              <w:tabs>
                <w:tab w:val="right" w:pos="4111"/>
              </w:tabs>
              <w:spacing w:after="240"/>
              <w:rPr>
                <w:rFonts w:cs="Arial"/>
                <w:caps/>
                <w:sz w:val="20"/>
              </w:rPr>
            </w:pPr>
          </w:p>
          <w:p w14:paraId="5D0F946C" w14:textId="77777777" w:rsidR="00EA0260" w:rsidRPr="009461B2" w:rsidRDefault="00EA0260" w:rsidP="000416B8">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sidR="000416B8">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5D0F946D" w14:textId="77777777" w:rsidR="00EA0260" w:rsidRPr="009461B2" w:rsidRDefault="00EA0260" w:rsidP="006B66A0">
            <w:pPr>
              <w:keepNext/>
              <w:spacing w:after="240"/>
              <w:rPr>
                <w:rFonts w:cs="Arial"/>
                <w:sz w:val="20"/>
              </w:rPr>
            </w:pPr>
          </w:p>
        </w:tc>
      </w:tr>
      <w:tr w:rsidR="00EA0260" w:rsidRPr="009461B2" w14:paraId="5D0F9474" w14:textId="77777777" w:rsidTr="00EA0260">
        <w:trPr>
          <w:trHeight w:val="62"/>
        </w:trPr>
        <w:tc>
          <w:tcPr>
            <w:tcW w:w="4528" w:type="dxa"/>
            <w:tcBorders>
              <w:top w:val="single" w:sz="4" w:space="0" w:color="auto"/>
              <w:left w:val="nil"/>
              <w:bottom w:val="nil"/>
              <w:right w:val="nil"/>
            </w:tcBorders>
          </w:tcPr>
          <w:p w14:paraId="5D0F946F" w14:textId="77777777" w:rsidR="00EA0260" w:rsidRDefault="005A3A2C" w:rsidP="008770F6">
            <w:pPr>
              <w:spacing w:after="240"/>
              <w:rPr>
                <w:rFonts w:cs="Arial"/>
                <w:sz w:val="20"/>
              </w:rPr>
            </w:pPr>
            <w:r>
              <w:rPr>
                <w:rFonts w:cs="Arial"/>
                <w:sz w:val="20"/>
              </w:rPr>
              <w:t xml:space="preserve">Steven </w:t>
            </w:r>
            <w:proofErr w:type="spellStart"/>
            <w:r>
              <w:rPr>
                <w:rFonts w:cs="Arial"/>
                <w:sz w:val="20"/>
              </w:rPr>
              <w:t>Ronson</w:t>
            </w:r>
            <w:proofErr w:type="spellEnd"/>
          </w:p>
          <w:p w14:paraId="5D0F9470" w14:textId="77777777" w:rsidR="005A3A2C" w:rsidRDefault="005A3A2C" w:rsidP="008770F6">
            <w:pPr>
              <w:spacing w:after="240"/>
              <w:rPr>
                <w:rFonts w:cs="Arial"/>
                <w:sz w:val="20"/>
              </w:rPr>
            </w:pPr>
            <w:r>
              <w:rPr>
                <w:rFonts w:cs="Arial"/>
                <w:sz w:val="20"/>
              </w:rPr>
              <w:t>Executive Director Dispute Resolution and Compliance</w:t>
            </w:r>
          </w:p>
          <w:p w14:paraId="5D0F9471" w14:textId="77777777" w:rsidR="000416B8" w:rsidRPr="009461B2" w:rsidRDefault="000416B8" w:rsidP="000416B8">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5D0F9472" w14:textId="77777777"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14:paraId="5D0F9473" w14:textId="77777777" w:rsidR="00EA0260" w:rsidRPr="009461B2" w:rsidRDefault="006B66A0" w:rsidP="00DD1F01">
            <w:pPr>
              <w:spacing w:after="240"/>
              <w:rPr>
                <w:rFonts w:cs="Arial"/>
                <w:sz w:val="20"/>
              </w:rPr>
            </w:pPr>
            <w:r w:rsidRPr="009461B2">
              <w:rPr>
                <w:rFonts w:cs="Arial"/>
                <w:sz w:val="20"/>
              </w:rPr>
              <w:t>(</w:t>
            </w:r>
            <w:r w:rsidR="00DD1F01">
              <w:rPr>
                <w:rFonts w:cs="Arial"/>
                <w:sz w:val="20"/>
              </w:rPr>
              <w:t>Date</w:t>
            </w:r>
            <w:r w:rsidR="00EA0260" w:rsidRPr="009461B2">
              <w:rPr>
                <w:rFonts w:cs="Arial"/>
                <w:sz w:val="20"/>
              </w:rPr>
              <w:t>)</w:t>
            </w:r>
          </w:p>
        </w:tc>
      </w:tr>
      <w:tr w:rsidR="00EA0260" w:rsidRPr="009461B2" w14:paraId="5D0F9479" w14:textId="77777777" w:rsidTr="00EA0260">
        <w:tc>
          <w:tcPr>
            <w:tcW w:w="4528" w:type="dxa"/>
            <w:tcBorders>
              <w:top w:val="nil"/>
              <w:left w:val="nil"/>
              <w:bottom w:val="single" w:sz="4" w:space="0" w:color="auto"/>
              <w:right w:val="nil"/>
            </w:tcBorders>
          </w:tcPr>
          <w:p w14:paraId="5D0F9475" w14:textId="77777777" w:rsidR="00EA0260" w:rsidRDefault="00DD1F01" w:rsidP="006B66A0">
            <w:pPr>
              <w:spacing w:after="240"/>
              <w:rPr>
                <w:rFonts w:cs="Arial"/>
                <w:sz w:val="20"/>
              </w:rPr>
            </w:pPr>
            <w:r>
              <w:rPr>
                <w:rFonts w:cs="Arial"/>
                <w:sz w:val="20"/>
              </w:rPr>
              <w:t>in the presence of:</w:t>
            </w:r>
          </w:p>
          <w:p w14:paraId="5D0F9476" w14:textId="77777777" w:rsidR="00DD1F01" w:rsidRPr="009461B2" w:rsidRDefault="00DD1F01" w:rsidP="006B66A0">
            <w:pPr>
              <w:spacing w:after="240"/>
              <w:rPr>
                <w:rFonts w:cs="Arial"/>
                <w:sz w:val="20"/>
              </w:rPr>
            </w:pPr>
          </w:p>
        </w:tc>
        <w:tc>
          <w:tcPr>
            <w:tcW w:w="319" w:type="dxa"/>
            <w:tcBorders>
              <w:top w:val="nil"/>
              <w:left w:val="nil"/>
              <w:bottom w:val="nil"/>
              <w:right w:val="nil"/>
            </w:tcBorders>
          </w:tcPr>
          <w:p w14:paraId="5D0F9477" w14:textId="77777777" w:rsidR="00EA0260" w:rsidRPr="009461B2" w:rsidRDefault="00EA0260" w:rsidP="006B66A0">
            <w:pPr>
              <w:spacing w:after="240"/>
              <w:rPr>
                <w:rFonts w:cs="Arial"/>
                <w:sz w:val="20"/>
              </w:rPr>
            </w:pPr>
          </w:p>
        </w:tc>
        <w:tc>
          <w:tcPr>
            <w:tcW w:w="4439" w:type="dxa"/>
            <w:tcBorders>
              <w:top w:val="nil"/>
              <w:left w:val="nil"/>
              <w:bottom w:val="single" w:sz="4" w:space="0" w:color="auto"/>
              <w:right w:val="nil"/>
            </w:tcBorders>
          </w:tcPr>
          <w:p w14:paraId="5D0F9478" w14:textId="77777777" w:rsidR="00EA0260" w:rsidRPr="009461B2" w:rsidRDefault="00EA0260" w:rsidP="006B66A0">
            <w:pPr>
              <w:spacing w:after="240"/>
              <w:rPr>
                <w:rFonts w:cs="Arial"/>
                <w:sz w:val="20"/>
              </w:rPr>
            </w:pPr>
          </w:p>
        </w:tc>
      </w:tr>
      <w:tr w:rsidR="00EA0260" w:rsidRPr="009461B2" w14:paraId="5D0F947F" w14:textId="77777777" w:rsidTr="00EA0260">
        <w:tc>
          <w:tcPr>
            <w:tcW w:w="4528" w:type="dxa"/>
            <w:tcBorders>
              <w:top w:val="single" w:sz="4" w:space="0" w:color="auto"/>
              <w:left w:val="nil"/>
              <w:bottom w:val="nil"/>
              <w:right w:val="nil"/>
            </w:tcBorders>
          </w:tcPr>
          <w:p w14:paraId="5D0F947A" w14:textId="77777777" w:rsidR="00EA0260" w:rsidRPr="009461B2" w:rsidRDefault="00EA0260" w:rsidP="00DD1F01">
            <w:pPr>
              <w:spacing w:after="240"/>
              <w:rPr>
                <w:rFonts w:cs="Arial"/>
                <w:sz w:val="20"/>
              </w:rPr>
            </w:pPr>
            <w:r w:rsidRPr="009461B2">
              <w:rPr>
                <w:rFonts w:cs="Arial"/>
                <w:sz w:val="20"/>
              </w:rPr>
              <w:t>(</w:t>
            </w:r>
            <w:r w:rsidR="00DD1F01">
              <w:rPr>
                <w:rFonts w:cs="Arial"/>
                <w:sz w:val="20"/>
              </w:rPr>
              <w:t>Signature of witness</w:t>
            </w:r>
            <w:r w:rsidRPr="009461B2">
              <w:rPr>
                <w:rFonts w:cs="Arial"/>
                <w:sz w:val="20"/>
              </w:rPr>
              <w:t>)</w:t>
            </w:r>
          </w:p>
        </w:tc>
        <w:tc>
          <w:tcPr>
            <w:tcW w:w="319" w:type="dxa"/>
            <w:tcBorders>
              <w:top w:val="nil"/>
              <w:left w:val="nil"/>
              <w:bottom w:val="nil"/>
              <w:right w:val="nil"/>
            </w:tcBorders>
          </w:tcPr>
          <w:p w14:paraId="5D0F947B" w14:textId="77777777"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14:paraId="5D0F947C" w14:textId="77777777" w:rsidR="00EA0260" w:rsidRPr="009461B2" w:rsidRDefault="00EA0260" w:rsidP="006B66A0">
            <w:pPr>
              <w:spacing w:after="240"/>
              <w:rPr>
                <w:rFonts w:cs="Arial"/>
                <w:sz w:val="20"/>
              </w:rPr>
            </w:pPr>
            <w:r w:rsidRPr="009461B2">
              <w:rPr>
                <w:rFonts w:cs="Arial"/>
                <w:sz w:val="20"/>
              </w:rPr>
              <w:t>(Name of Witness)</w:t>
            </w:r>
          </w:p>
          <w:p w14:paraId="5D0F947D" w14:textId="77777777" w:rsidR="00EA0260" w:rsidRPr="009461B2" w:rsidRDefault="00EA0260" w:rsidP="006B66A0">
            <w:pPr>
              <w:spacing w:after="240"/>
              <w:rPr>
                <w:rFonts w:cs="Arial"/>
                <w:sz w:val="20"/>
              </w:rPr>
            </w:pPr>
          </w:p>
          <w:p w14:paraId="5D0F947E" w14:textId="77777777" w:rsidR="00EA0260" w:rsidRPr="009461B2" w:rsidRDefault="00EA0260" w:rsidP="006B66A0">
            <w:pPr>
              <w:spacing w:after="240"/>
              <w:rPr>
                <w:rFonts w:cs="Arial"/>
                <w:sz w:val="20"/>
              </w:rPr>
            </w:pPr>
          </w:p>
        </w:tc>
      </w:tr>
      <w:bookmarkEnd w:id="6"/>
      <w:bookmarkEnd w:id="7"/>
      <w:bookmarkEnd w:id="8"/>
      <w:bookmarkEnd w:id="9"/>
      <w:bookmarkEnd w:id="10"/>
      <w:bookmarkEnd w:id="11"/>
      <w:bookmarkEnd w:id="12"/>
      <w:bookmarkEnd w:id="13"/>
      <w:bookmarkEnd w:id="14"/>
      <w:bookmarkEnd w:id="15"/>
      <w:bookmarkEnd w:id="16"/>
    </w:tbl>
    <w:p w14:paraId="5D0F9480" w14:textId="77777777" w:rsidR="007A6AF4" w:rsidRDefault="005C5EA3" w:rsidP="00732597">
      <w:pPr>
        <w:pStyle w:val="AttachmentHeadingstyle"/>
      </w:pPr>
      <w:r>
        <w:br w:type="page"/>
      </w:r>
      <w:r w:rsidR="007A6AF4" w:rsidRPr="005C5EA3">
        <w:lastRenderedPageBreak/>
        <w:t xml:space="preserve">Attachment </w:t>
      </w:r>
      <w:r w:rsidR="007A6AF4">
        <w:t>A – List of Underpayments Rectified</w:t>
      </w:r>
    </w:p>
    <w:p w14:paraId="5D0F9481" w14:textId="77777777" w:rsidR="00CF4CD2" w:rsidRDefault="00CF4CD2" w:rsidP="00732597"/>
    <w:tbl>
      <w:tblPr>
        <w:tblStyle w:val="TableGrid2"/>
        <w:tblW w:w="6476" w:type="dxa"/>
        <w:tblInd w:w="1145" w:type="dxa"/>
        <w:tblLook w:val="04A0" w:firstRow="1" w:lastRow="0" w:firstColumn="1" w:lastColumn="0" w:noHBand="0" w:noVBand="1"/>
      </w:tblPr>
      <w:tblGrid>
        <w:gridCol w:w="4536"/>
        <w:gridCol w:w="1940"/>
      </w:tblGrid>
      <w:tr w:rsidR="00B566E2" w:rsidRPr="00BC1181" w14:paraId="5D0F9484" w14:textId="77777777" w:rsidTr="00732597">
        <w:trPr>
          <w:tblHeader/>
        </w:trPr>
        <w:tc>
          <w:tcPr>
            <w:tcW w:w="4536" w:type="dxa"/>
            <w:vAlign w:val="bottom"/>
          </w:tcPr>
          <w:p w14:paraId="5D0F9482" w14:textId="77777777" w:rsidR="00B566E2" w:rsidRPr="00BC1181" w:rsidRDefault="00B566E2" w:rsidP="00DA3167">
            <w:pPr>
              <w:widowControl w:val="0"/>
              <w:jc w:val="both"/>
              <w:rPr>
                <w:rFonts w:cs="Arial"/>
                <w:sz w:val="20"/>
              </w:rPr>
            </w:pPr>
            <w:r w:rsidRPr="003026B4">
              <w:rPr>
                <w:rFonts w:ascii="Calibri" w:hAnsi="Calibri" w:cs="Calibri"/>
                <w:b/>
                <w:color w:val="000000"/>
              </w:rPr>
              <w:t>Employee</w:t>
            </w:r>
          </w:p>
        </w:tc>
        <w:tc>
          <w:tcPr>
            <w:tcW w:w="1940" w:type="dxa"/>
            <w:vAlign w:val="bottom"/>
          </w:tcPr>
          <w:p w14:paraId="5D0F9483" w14:textId="77777777" w:rsidR="00B566E2" w:rsidRPr="00BC1181" w:rsidRDefault="00B566E2" w:rsidP="00D547C3">
            <w:pPr>
              <w:widowControl w:val="0"/>
              <w:jc w:val="right"/>
              <w:rPr>
                <w:rFonts w:cs="Arial"/>
                <w:sz w:val="20"/>
              </w:rPr>
            </w:pPr>
            <w:r w:rsidRPr="003026B4">
              <w:rPr>
                <w:rFonts w:ascii="Calibri" w:hAnsi="Calibri" w:cs="Calibri"/>
                <w:b/>
                <w:bCs/>
                <w:color w:val="000000"/>
              </w:rPr>
              <w:t>Amount Paid</w:t>
            </w:r>
          </w:p>
        </w:tc>
      </w:tr>
      <w:tr w:rsidR="00B566E2" w:rsidRPr="00BC1181" w14:paraId="5D0F9487" w14:textId="77777777" w:rsidTr="00D547C3">
        <w:tc>
          <w:tcPr>
            <w:tcW w:w="4536" w:type="dxa"/>
            <w:vAlign w:val="bottom"/>
          </w:tcPr>
          <w:p w14:paraId="5D0F9485" w14:textId="77777777" w:rsidR="00B566E2" w:rsidRPr="00BC1181" w:rsidRDefault="002C6BD6" w:rsidP="00DA3167">
            <w:pPr>
              <w:widowControl w:val="0"/>
              <w:jc w:val="both"/>
              <w:rPr>
                <w:rFonts w:cs="Arial"/>
                <w:sz w:val="20"/>
              </w:rPr>
            </w:pPr>
            <w:proofErr w:type="spellStart"/>
            <w:r w:rsidRPr="002C6BD6">
              <w:rPr>
                <w:rFonts w:cs="Arial"/>
                <w:sz w:val="20"/>
                <w:highlight w:val="black"/>
              </w:rPr>
              <w:t>XXXXXXXXXXXXXXXXXXXXX</w:t>
            </w:r>
            <w:proofErr w:type="spellEnd"/>
          </w:p>
        </w:tc>
        <w:tc>
          <w:tcPr>
            <w:tcW w:w="1940" w:type="dxa"/>
            <w:vAlign w:val="bottom"/>
          </w:tcPr>
          <w:p w14:paraId="5D0F9486" w14:textId="77777777" w:rsidR="00B566E2" w:rsidRPr="00BC1181" w:rsidRDefault="00B566E2" w:rsidP="00D547C3">
            <w:pPr>
              <w:widowControl w:val="0"/>
              <w:jc w:val="right"/>
              <w:rPr>
                <w:rFonts w:cs="Arial"/>
                <w:sz w:val="20"/>
              </w:rPr>
            </w:pPr>
            <w:r>
              <w:rPr>
                <w:rFonts w:ascii="Calibri" w:hAnsi="Calibri" w:cs="Calibri"/>
                <w:b/>
                <w:bCs/>
                <w:color w:val="000000"/>
              </w:rPr>
              <w:t>$404.88</w:t>
            </w:r>
          </w:p>
        </w:tc>
      </w:tr>
      <w:tr w:rsidR="00B566E2" w:rsidRPr="00BC1181" w14:paraId="5D0F948A" w14:textId="77777777" w:rsidTr="00D547C3">
        <w:tc>
          <w:tcPr>
            <w:tcW w:w="4536" w:type="dxa"/>
            <w:vAlign w:val="bottom"/>
          </w:tcPr>
          <w:p w14:paraId="5D0F9488" w14:textId="77777777" w:rsidR="00B566E2" w:rsidRPr="00BC1181" w:rsidRDefault="002C6BD6" w:rsidP="00DA3167">
            <w:pPr>
              <w:widowControl w:val="0"/>
              <w:jc w:val="both"/>
              <w:rPr>
                <w:rFonts w:cs="Arial"/>
                <w:sz w:val="20"/>
              </w:rPr>
            </w:pPr>
            <w:proofErr w:type="spellStart"/>
            <w:r w:rsidRPr="002C6BD6">
              <w:rPr>
                <w:rFonts w:cs="Arial"/>
                <w:sz w:val="20"/>
                <w:highlight w:val="black"/>
              </w:rPr>
              <w:t>XXXXXXXXXXXXXXXXXXXXX</w:t>
            </w:r>
            <w:proofErr w:type="spellEnd"/>
          </w:p>
        </w:tc>
        <w:tc>
          <w:tcPr>
            <w:tcW w:w="1940" w:type="dxa"/>
            <w:vAlign w:val="bottom"/>
          </w:tcPr>
          <w:p w14:paraId="5D0F9489" w14:textId="77777777" w:rsidR="00B566E2" w:rsidRPr="00BC1181" w:rsidRDefault="00B566E2" w:rsidP="00D547C3">
            <w:pPr>
              <w:widowControl w:val="0"/>
              <w:jc w:val="right"/>
              <w:rPr>
                <w:rFonts w:cs="Arial"/>
                <w:sz w:val="20"/>
              </w:rPr>
            </w:pPr>
            <w:r>
              <w:rPr>
                <w:rFonts w:ascii="Calibri" w:hAnsi="Calibri" w:cs="Calibri"/>
                <w:b/>
                <w:bCs/>
                <w:color w:val="000000"/>
              </w:rPr>
              <w:t>$358.56</w:t>
            </w:r>
          </w:p>
        </w:tc>
      </w:tr>
      <w:tr w:rsidR="00B566E2" w:rsidRPr="00BC1181" w14:paraId="5D0F948D" w14:textId="77777777" w:rsidTr="00D547C3">
        <w:tc>
          <w:tcPr>
            <w:tcW w:w="4536" w:type="dxa"/>
            <w:vAlign w:val="bottom"/>
          </w:tcPr>
          <w:p w14:paraId="5D0F948B" w14:textId="77777777" w:rsidR="00B566E2" w:rsidRPr="00BC1181" w:rsidRDefault="002C6BD6" w:rsidP="00DA3167">
            <w:pPr>
              <w:widowControl w:val="0"/>
              <w:jc w:val="both"/>
              <w:rPr>
                <w:rFonts w:cs="Arial"/>
                <w:sz w:val="20"/>
              </w:rPr>
            </w:pPr>
            <w:proofErr w:type="spellStart"/>
            <w:r w:rsidRPr="002C6BD6">
              <w:rPr>
                <w:rFonts w:cs="Arial"/>
                <w:sz w:val="20"/>
                <w:highlight w:val="black"/>
              </w:rPr>
              <w:t>XXXXXXXXXXXXXXXXXXXXX</w:t>
            </w:r>
            <w:proofErr w:type="spellEnd"/>
          </w:p>
        </w:tc>
        <w:tc>
          <w:tcPr>
            <w:tcW w:w="1940" w:type="dxa"/>
            <w:vAlign w:val="bottom"/>
          </w:tcPr>
          <w:p w14:paraId="5D0F948C" w14:textId="77777777" w:rsidR="00B566E2" w:rsidRPr="00BC1181" w:rsidRDefault="00B566E2" w:rsidP="00D547C3">
            <w:pPr>
              <w:widowControl w:val="0"/>
              <w:jc w:val="right"/>
              <w:rPr>
                <w:rFonts w:cs="Arial"/>
                <w:sz w:val="20"/>
              </w:rPr>
            </w:pPr>
            <w:r>
              <w:rPr>
                <w:rFonts w:ascii="Calibri" w:hAnsi="Calibri" w:cs="Calibri"/>
                <w:b/>
                <w:bCs/>
                <w:color w:val="000000"/>
              </w:rPr>
              <w:t>$122.31</w:t>
            </w:r>
          </w:p>
        </w:tc>
      </w:tr>
      <w:tr w:rsidR="00B566E2" w:rsidRPr="00BC1181" w14:paraId="5D0F9490" w14:textId="77777777" w:rsidTr="00D547C3">
        <w:tc>
          <w:tcPr>
            <w:tcW w:w="4536" w:type="dxa"/>
            <w:vAlign w:val="bottom"/>
          </w:tcPr>
          <w:p w14:paraId="5D0F948E" w14:textId="77777777" w:rsidR="00B566E2" w:rsidRPr="00BC1181" w:rsidRDefault="002C6BD6" w:rsidP="00DA3167">
            <w:pPr>
              <w:widowControl w:val="0"/>
              <w:jc w:val="both"/>
              <w:rPr>
                <w:rFonts w:cs="Arial"/>
                <w:sz w:val="20"/>
              </w:rPr>
            </w:pPr>
            <w:proofErr w:type="spellStart"/>
            <w:r w:rsidRPr="002C6BD6">
              <w:rPr>
                <w:rFonts w:cs="Arial"/>
                <w:sz w:val="20"/>
                <w:highlight w:val="black"/>
              </w:rPr>
              <w:t>XXXXXXXXXXXXXXXXXXXXX</w:t>
            </w:r>
            <w:proofErr w:type="spellEnd"/>
          </w:p>
        </w:tc>
        <w:tc>
          <w:tcPr>
            <w:tcW w:w="1940" w:type="dxa"/>
            <w:vAlign w:val="bottom"/>
          </w:tcPr>
          <w:p w14:paraId="5D0F948F" w14:textId="77777777" w:rsidR="00B566E2" w:rsidRPr="00BC1181" w:rsidRDefault="00B566E2" w:rsidP="00D547C3">
            <w:pPr>
              <w:widowControl w:val="0"/>
              <w:jc w:val="right"/>
              <w:rPr>
                <w:rFonts w:cs="Arial"/>
                <w:sz w:val="20"/>
              </w:rPr>
            </w:pPr>
            <w:r>
              <w:rPr>
                <w:rFonts w:ascii="Calibri" w:hAnsi="Calibri" w:cs="Calibri"/>
                <w:b/>
                <w:bCs/>
                <w:color w:val="000000"/>
              </w:rPr>
              <w:t>$38.62</w:t>
            </w:r>
          </w:p>
        </w:tc>
      </w:tr>
      <w:tr w:rsidR="00B566E2" w:rsidRPr="00BC1181" w14:paraId="5D0F9493" w14:textId="77777777" w:rsidTr="00D547C3">
        <w:tc>
          <w:tcPr>
            <w:tcW w:w="4536" w:type="dxa"/>
            <w:vAlign w:val="bottom"/>
          </w:tcPr>
          <w:p w14:paraId="5D0F9491" w14:textId="77777777" w:rsidR="00B566E2" w:rsidRPr="00BC1181" w:rsidRDefault="002C6BD6" w:rsidP="00DA3167">
            <w:pPr>
              <w:widowControl w:val="0"/>
              <w:jc w:val="both"/>
              <w:rPr>
                <w:rFonts w:cs="Arial"/>
                <w:sz w:val="20"/>
              </w:rPr>
            </w:pPr>
            <w:proofErr w:type="spellStart"/>
            <w:r w:rsidRPr="002C6BD6">
              <w:rPr>
                <w:rFonts w:cs="Arial"/>
                <w:sz w:val="20"/>
                <w:highlight w:val="black"/>
              </w:rPr>
              <w:t>XXXXXXXXXXXXXXXXXXXXX</w:t>
            </w:r>
            <w:proofErr w:type="spellEnd"/>
          </w:p>
        </w:tc>
        <w:tc>
          <w:tcPr>
            <w:tcW w:w="1940" w:type="dxa"/>
            <w:vAlign w:val="bottom"/>
          </w:tcPr>
          <w:p w14:paraId="5D0F9492" w14:textId="77777777" w:rsidR="00B566E2" w:rsidRPr="00BC1181" w:rsidRDefault="00B566E2" w:rsidP="00D547C3">
            <w:pPr>
              <w:widowControl w:val="0"/>
              <w:jc w:val="right"/>
              <w:rPr>
                <w:rFonts w:cs="Arial"/>
                <w:sz w:val="20"/>
              </w:rPr>
            </w:pPr>
            <w:r>
              <w:rPr>
                <w:rFonts w:ascii="Calibri" w:hAnsi="Calibri" w:cs="Calibri"/>
                <w:b/>
                <w:bCs/>
                <w:color w:val="000000"/>
              </w:rPr>
              <w:t>$404.88</w:t>
            </w:r>
          </w:p>
        </w:tc>
      </w:tr>
      <w:tr w:rsidR="002C6BD6" w:rsidRPr="00BC1181" w14:paraId="5D0F9496" w14:textId="77777777" w:rsidTr="00E61CCE">
        <w:tc>
          <w:tcPr>
            <w:tcW w:w="4536" w:type="dxa"/>
          </w:tcPr>
          <w:p w14:paraId="5D0F9494" w14:textId="77777777" w:rsidR="002C6BD6" w:rsidRDefault="002C6BD6">
            <w:proofErr w:type="spellStart"/>
            <w:r w:rsidRPr="00CF1C1C">
              <w:rPr>
                <w:rFonts w:cs="Arial"/>
                <w:sz w:val="20"/>
                <w:highlight w:val="black"/>
              </w:rPr>
              <w:t>XXXXXXXXXXXXXXXXXXXXX</w:t>
            </w:r>
            <w:proofErr w:type="spellEnd"/>
          </w:p>
        </w:tc>
        <w:tc>
          <w:tcPr>
            <w:tcW w:w="1940" w:type="dxa"/>
            <w:vAlign w:val="bottom"/>
          </w:tcPr>
          <w:p w14:paraId="5D0F9495" w14:textId="77777777" w:rsidR="002C6BD6" w:rsidRPr="00BC1181" w:rsidRDefault="002C6BD6" w:rsidP="00D547C3">
            <w:pPr>
              <w:widowControl w:val="0"/>
              <w:jc w:val="right"/>
              <w:rPr>
                <w:rFonts w:cs="Arial"/>
                <w:sz w:val="20"/>
              </w:rPr>
            </w:pPr>
            <w:r>
              <w:rPr>
                <w:rFonts w:ascii="Calibri" w:hAnsi="Calibri" w:cs="Calibri"/>
                <w:b/>
                <w:bCs/>
                <w:color w:val="000000"/>
              </w:rPr>
              <w:t>$664.76</w:t>
            </w:r>
          </w:p>
        </w:tc>
      </w:tr>
      <w:tr w:rsidR="002C6BD6" w:rsidRPr="00BC1181" w14:paraId="5D0F9499" w14:textId="77777777" w:rsidTr="00E61CCE">
        <w:tc>
          <w:tcPr>
            <w:tcW w:w="4536" w:type="dxa"/>
          </w:tcPr>
          <w:p w14:paraId="5D0F9497" w14:textId="77777777" w:rsidR="002C6BD6" w:rsidRDefault="002C6BD6">
            <w:proofErr w:type="spellStart"/>
            <w:r w:rsidRPr="00CF1C1C">
              <w:rPr>
                <w:rFonts w:cs="Arial"/>
                <w:sz w:val="20"/>
                <w:highlight w:val="black"/>
              </w:rPr>
              <w:t>XXXXXXXXXXXXXXXXXXXXX</w:t>
            </w:r>
            <w:proofErr w:type="spellEnd"/>
          </w:p>
        </w:tc>
        <w:tc>
          <w:tcPr>
            <w:tcW w:w="1940" w:type="dxa"/>
            <w:vAlign w:val="bottom"/>
          </w:tcPr>
          <w:p w14:paraId="5D0F9498" w14:textId="77777777" w:rsidR="002C6BD6" w:rsidRPr="00BC1181" w:rsidRDefault="002C6BD6" w:rsidP="00D547C3">
            <w:pPr>
              <w:widowControl w:val="0"/>
              <w:jc w:val="right"/>
              <w:rPr>
                <w:rFonts w:cs="Arial"/>
                <w:sz w:val="20"/>
              </w:rPr>
            </w:pPr>
            <w:r>
              <w:rPr>
                <w:rFonts w:ascii="Calibri" w:hAnsi="Calibri" w:cs="Calibri"/>
                <w:b/>
                <w:bCs/>
                <w:color w:val="000000"/>
              </w:rPr>
              <w:t>$720.40</w:t>
            </w:r>
          </w:p>
        </w:tc>
      </w:tr>
      <w:tr w:rsidR="002C6BD6" w:rsidRPr="00BC1181" w14:paraId="5D0F949C" w14:textId="77777777" w:rsidTr="00E61CCE">
        <w:tc>
          <w:tcPr>
            <w:tcW w:w="4536" w:type="dxa"/>
          </w:tcPr>
          <w:p w14:paraId="5D0F949A" w14:textId="77777777" w:rsidR="002C6BD6" w:rsidRDefault="002C6BD6">
            <w:proofErr w:type="spellStart"/>
            <w:r w:rsidRPr="00CF1C1C">
              <w:rPr>
                <w:rFonts w:cs="Arial"/>
                <w:sz w:val="20"/>
                <w:highlight w:val="black"/>
              </w:rPr>
              <w:t>XXXXXXXXXXXXXXXXXXXXX</w:t>
            </w:r>
            <w:proofErr w:type="spellEnd"/>
          </w:p>
        </w:tc>
        <w:tc>
          <w:tcPr>
            <w:tcW w:w="1940" w:type="dxa"/>
            <w:vAlign w:val="bottom"/>
          </w:tcPr>
          <w:p w14:paraId="5D0F949B" w14:textId="77777777" w:rsidR="002C6BD6" w:rsidRPr="00BC1181" w:rsidRDefault="002C6BD6" w:rsidP="00D547C3">
            <w:pPr>
              <w:widowControl w:val="0"/>
              <w:jc w:val="right"/>
              <w:rPr>
                <w:rFonts w:cs="Arial"/>
                <w:sz w:val="20"/>
              </w:rPr>
            </w:pPr>
            <w:r>
              <w:rPr>
                <w:rFonts w:ascii="Calibri" w:hAnsi="Calibri" w:cs="Calibri"/>
                <w:b/>
                <w:bCs/>
                <w:color w:val="000000"/>
              </w:rPr>
              <w:t>$646.72</w:t>
            </w:r>
          </w:p>
        </w:tc>
      </w:tr>
      <w:tr w:rsidR="00B566E2" w:rsidRPr="00BC1181" w14:paraId="5D0F949F" w14:textId="77777777" w:rsidTr="00D547C3">
        <w:tc>
          <w:tcPr>
            <w:tcW w:w="4536" w:type="dxa"/>
            <w:vAlign w:val="bottom"/>
          </w:tcPr>
          <w:p w14:paraId="5D0F949D" w14:textId="77777777" w:rsidR="00B566E2" w:rsidRPr="00BC1181" w:rsidRDefault="002C6BD6" w:rsidP="00DA3167">
            <w:pPr>
              <w:widowControl w:val="0"/>
              <w:jc w:val="both"/>
              <w:rPr>
                <w:rFonts w:cs="Arial"/>
                <w:sz w:val="20"/>
              </w:rPr>
            </w:pPr>
            <w:proofErr w:type="spellStart"/>
            <w:r w:rsidRPr="002C6BD6">
              <w:rPr>
                <w:rFonts w:cs="Arial"/>
                <w:sz w:val="20"/>
                <w:highlight w:val="black"/>
              </w:rPr>
              <w:t>XXXXXXXXXXXXXXXXXXXXX</w:t>
            </w:r>
            <w:proofErr w:type="spellEnd"/>
          </w:p>
        </w:tc>
        <w:tc>
          <w:tcPr>
            <w:tcW w:w="1940" w:type="dxa"/>
            <w:vAlign w:val="bottom"/>
          </w:tcPr>
          <w:p w14:paraId="5D0F949E" w14:textId="77777777" w:rsidR="00B566E2" w:rsidRPr="00BC1181" w:rsidRDefault="00B566E2" w:rsidP="00D547C3">
            <w:pPr>
              <w:widowControl w:val="0"/>
              <w:jc w:val="right"/>
              <w:rPr>
                <w:rFonts w:cs="Arial"/>
                <w:sz w:val="20"/>
              </w:rPr>
            </w:pPr>
            <w:r>
              <w:rPr>
                <w:rFonts w:ascii="Calibri" w:hAnsi="Calibri" w:cs="Calibri"/>
                <w:b/>
                <w:bCs/>
                <w:color w:val="000000"/>
              </w:rPr>
              <w:t>$468.53</w:t>
            </w:r>
          </w:p>
        </w:tc>
      </w:tr>
      <w:tr w:rsidR="00B566E2" w:rsidRPr="00BC1181" w14:paraId="5D0F94A2" w14:textId="77777777" w:rsidTr="00D547C3">
        <w:tc>
          <w:tcPr>
            <w:tcW w:w="4536" w:type="dxa"/>
            <w:vAlign w:val="bottom"/>
          </w:tcPr>
          <w:p w14:paraId="5D0F94A0" w14:textId="77777777" w:rsidR="00B566E2" w:rsidRPr="00BC1181" w:rsidRDefault="002C6BD6" w:rsidP="00DA3167">
            <w:pPr>
              <w:widowControl w:val="0"/>
              <w:jc w:val="both"/>
              <w:rPr>
                <w:rFonts w:cs="Arial"/>
                <w:sz w:val="20"/>
              </w:rPr>
            </w:pPr>
            <w:proofErr w:type="spellStart"/>
            <w:r w:rsidRPr="002C6BD6">
              <w:rPr>
                <w:rFonts w:cs="Arial"/>
                <w:sz w:val="20"/>
                <w:highlight w:val="black"/>
              </w:rPr>
              <w:t>XXXXXXXXXXXXXXXXXXXXX</w:t>
            </w:r>
            <w:proofErr w:type="spellEnd"/>
          </w:p>
        </w:tc>
        <w:tc>
          <w:tcPr>
            <w:tcW w:w="1940" w:type="dxa"/>
            <w:vAlign w:val="bottom"/>
          </w:tcPr>
          <w:p w14:paraId="5D0F94A1" w14:textId="77777777" w:rsidR="00B566E2" w:rsidRPr="00BC1181" w:rsidRDefault="00B566E2" w:rsidP="00D547C3">
            <w:pPr>
              <w:widowControl w:val="0"/>
              <w:jc w:val="right"/>
              <w:rPr>
                <w:rFonts w:cs="Arial"/>
                <w:sz w:val="20"/>
              </w:rPr>
            </w:pPr>
            <w:r>
              <w:rPr>
                <w:rFonts w:ascii="Calibri" w:hAnsi="Calibri" w:cs="Calibri"/>
                <w:b/>
                <w:bCs/>
                <w:color w:val="000000"/>
              </w:rPr>
              <w:t>$105.44</w:t>
            </w:r>
          </w:p>
        </w:tc>
      </w:tr>
      <w:tr w:rsidR="002C6BD6" w:rsidRPr="00BC1181" w14:paraId="5D0F94A5" w14:textId="77777777" w:rsidTr="005B2AE6">
        <w:tc>
          <w:tcPr>
            <w:tcW w:w="4536" w:type="dxa"/>
          </w:tcPr>
          <w:p w14:paraId="5D0F94A3"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A4" w14:textId="77777777" w:rsidR="002C6BD6" w:rsidRPr="00BC1181" w:rsidRDefault="002C6BD6" w:rsidP="00D547C3">
            <w:pPr>
              <w:widowControl w:val="0"/>
              <w:jc w:val="right"/>
              <w:rPr>
                <w:rFonts w:cs="Arial"/>
                <w:sz w:val="20"/>
              </w:rPr>
            </w:pPr>
            <w:r>
              <w:rPr>
                <w:rFonts w:ascii="Calibri" w:hAnsi="Calibri" w:cs="Calibri"/>
                <w:b/>
                <w:bCs/>
                <w:color w:val="000000"/>
              </w:rPr>
              <w:t>$9.77</w:t>
            </w:r>
          </w:p>
        </w:tc>
      </w:tr>
      <w:tr w:rsidR="002C6BD6" w:rsidRPr="00BC1181" w14:paraId="5D0F94A8" w14:textId="77777777" w:rsidTr="005B2AE6">
        <w:tc>
          <w:tcPr>
            <w:tcW w:w="4536" w:type="dxa"/>
          </w:tcPr>
          <w:p w14:paraId="5D0F94A6"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A7" w14:textId="77777777" w:rsidR="002C6BD6" w:rsidRPr="00BC1181" w:rsidRDefault="002C6BD6" w:rsidP="00D547C3">
            <w:pPr>
              <w:widowControl w:val="0"/>
              <w:jc w:val="right"/>
              <w:rPr>
                <w:rFonts w:cs="Arial"/>
                <w:sz w:val="20"/>
              </w:rPr>
            </w:pPr>
            <w:r>
              <w:rPr>
                <w:rFonts w:ascii="Calibri" w:hAnsi="Calibri" w:cs="Calibri"/>
                <w:b/>
                <w:bCs/>
                <w:color w:val="000000"/>
              </w:rPr>
              <w:t>$194.53</w:t>
            </w:r>
          </w:p>
        </w:tc>
      </w:tr>
      <w:tr w:rsidR="002C6BD6" w:rsidRPr="00BC1181" w14:paraId="5D0F94AB" w14:textId="77777777" w:rsidTr="005B2AE6">
        <w:tc>
          <w:tcPr>
            <w:tcW w:w="4536" w:type="dxa"/>
          </w:tcPr>
          <w:p w14:paraId="5D0F94A9"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AA" w14:textId="77777777" w:rsidR="002C6BD6" w:rsidRPr="00BC1181" w:rsidRDefault="002C6BD6" w:rsidP="00D547C3">
            <w:pPr>
              <w:widowControl w:val="0"/>
              <w:jc w:val="right"/>
              <w:rPr>
                <w:rFonts w:cs="Arial"/>
                <w:sz w:val="20"/>
              </w:rPr>
            </w:pPr>
            <w:r>
              <w:rPr>
                <w:rFonts w:ascii="Calibri" w:hAnsi="Calibri" w:cs="Calibri"/>
                <w:b/>
                <w:bCs/>
                <w:color w:val="000000"/>
              </w:rPr>
              <w:t>$147.61</w:t>
            </w:r>
          </w:p>
        </w:tc>
      </w:tr>
      <w:tr w:rsidR="002C6BD6" w:rsidRPr="00BC1181" w14:paraId="5D0F94AE" w14:textId="77777777" w:rsidTr="005B2AE6">
        <w:tc>
          <w:tcPr>
            <w:tcW w:w="4536" w:type="dxa"/>
          </w:tcPr>
          <w:p w14:paraId="5D0F94AC"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AD" w14:textId="77777777" w:rsidR="002C6BD6" w:rsidRPr="00BC1181" w:rsidRDefault="002C6BD6" w:rsidP="00D547C3">
            <w:pPr>
              <w:widowControl w:val="0"/>
              <w:jc w:val="right"/>
              <w:rPr>
                <w:rFonts w:cs="Arial"/>
                <w:sz w:val="20"/>
              </w:rPr>
            </w:pPr>
            <w:r>
              <w:rPr>
                <w:rFonts w:ascii="Calibri" w:hAnsi="Calibri" w:cs="Calibri"/>
                <w:b/>
                <w:bCs/>
                <w:color w:val="000000"/>
              </w:rPr>
              <w:t>$151.62</w:t>
            </w:r>
          </w:p>
        </w:tc>
      </w:tr>
      <w:tr w:rsidR="002C6BD6" w:rsidRPr="00BC1181" w14:paraId="5D0F94B1" w14:textId="77777777" w:rsidTr="005B2AE6">
        <w:tc>
          <w:tcPr>
            <w:tcW w:w="4536" w:type="dxa"/>
          </w:tcPr>
          <w:p w14:paraId="5D0F94AF"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B0" w14:textId="77777777" w:rsidR="002C6BD6" w:rsidRPr="00BC1181" w:rsidRDefault="002C6BD6" w:rsidP="00D547C3">
            <w:pPr>
              <w:widowControl w:val="0"/>
              <w:jc w:val="right"/>
              <w:rPr>
                <w:rFonts w:cs="Arial"/>
                <w:sz w:val="20"/>
              </w:rPr>
            </w:pPr>
            <w:r>
              <w:rPr>
                <w:rFonts w:ascii="Calibri" w:hAnsi="Calibri" w:cs="Calibri"/>
                <w:b/>
                <w:bCs/>
                <w:color w:val="000000"/>
              </w:rPr>
              <w:t>$7.56</w:t>
            </w:r>
          </w:p>
        </w:tc>
      </w:tr>
      <w:tr w:rsidR="002C6BD6" w:rsidRPr="00BC1181" w14:paraId="5D0F94B4" w14:textId="77777777" w:rsidTr="005B2AE6">
        <w:tc>
          <w:tcPr>
            <w:tcW w:w="4536" w:type="dxa"/>
          </w:tcPr>
          <w:p w14:paraId="5D0F94B2"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B3" w14:textId="77777777" w:rsidR="002C6BD6" w:rsidRPr="00BC1181" w:rsidRDefault="002C6BD6" w:rsidP="00D547C3">
            <w:pPr>
              <w:widowControl w:val="0"/>
              <w:jc w:val="right"/>
              <w:rPr>
                <w:rFonts w:cs="Arial"/>
                <w:sz w:val="20"/>
              </w:rPr>
            </w:pPr>
            <w:r>
              <w:rPr>
                <w:rFonts w:ascii="Calibri" w:hAnsi="Calibri" w:cs="Calibri"/>
                <w:b/>
                <w:bCs/>
                <w:color w:val="000000"/>
              </w:rPr>
              <w:t>$151.94</w:t>
            </w:r>
          </w:p>
        </w:tc>
      </w:tr>
      <w:tr w:rsidR="002C6BD6" w:rsidRPr="00BC1181" w14:paraId="5D0F94B7" w14:textId="77777777" w:rsidTr="005B2AE6">
        <w:tc>
          <w:tcPr>
            <w:tcW w:w="4536" w:type="dxa"/>
          </w:tcPr>
          <w:p w14:paraId="5D0F94B5"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B6" w14:textId="77777777" w:rsidR="002C6BD6" w:rsidRPr="00BC1181" w:rsidRDefault="002C6BD6" w:rsidP="00D547C3">
            <w:pPr>
              <w:widowControl w:val="0"/>
              <w:jc w:val="right"/>
              <w:rPr>
                <w:rFonts w:cs="Arial"/>
                <w:sz w:val="20"/>
              </w:rPr>
            </w:pPr>
            <w:r>
              <w:rPr>
                <w:rFonts w:ascii="Calibri" w:hAnsi="Calibri" w:cs="Calibri"/>
                <w:b/>
                <w:bCs/>
                <w:color w:val="000000"/>
              </w:rPr>
              <w:t>$383.05</w:t>
            </w:r>
          </w:p>
        </w:tc>
      </w:tr>
      <w:tr w:rsidR="002C6BD6" w:rsidRPr="00BC1181" w14:paraId="5D0F94BA" w14:textId="77777777" w:rsidTr="005B2AE6">
        <w:tc>
          <w:tcPr>
            <w:tcW w:w="4536" w:type="dxa"/>
          </w:tcPr>
          <w:p w14:paraId="5D0F94B8"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B9" w14:textId="77777777" w:rsidR="002C6BD6" w:rsidRPr="00BC1181" w:rsidRDefault="002C6BD6" w:rsidP="00D547C3">
            <w:pPr>
              <w:widowControl w:val="0"/>
              <w:jc w:val="right"/>
              <w:rPr>
                <w:rFonts w:cs="Arial"/>
                <w:sz w:val="20"/>
              </w:rPr>
            </w:pPr>
            <w:r>
              <w:rPr>
                <w:rFonts w:ascii="Calibri" w:hAnsi="Calibri" w:cs="Calibri"/>
                <w:b/>
                <w:bCs/>
                <w:color w:val="000000"/>
              </w:rPr>
              <w:t>$15.62</w:t>
            </w:r>
          </w:p>
        </w:tc>
      </w:tr>
      <w:tr w:rsidR="002C6BD6" w:rsidRPr="00BC1181" w14:paraId="5D0F94BD" w14:textId="77777777" w:rsidTr="005B2AE6">
        <w:tc>
          <w:tcPr>
            <w:tcW w:w="4536" w:type="dxa"/>
          </w:tcPr>
          <w:p w14:paraId="5D0F94BB"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BC" w14:textId="77777777" w:rsidR="002C6BD6" w:rsidRPr="00BC1181" w:rsidRDefault="002C6BD6" w:rsidP="00D547C3">
            <w:pPr>
              <w:widowControl w:val="0"/>
              <w:jc w:val="right"/>
              <w:rPr>
                <w:rFonts w:cs="Arial"/>
                <w:sz w:val="20"/>
              </w:rPr>
            </w:pPr>
            <w:r>
              <w:rPr>
                <w:rFonts w:ascii="Calibri" w:hAnsi="Calibri" w:cs="Calibri"/>
                <w:b/>
                <w:bCs/>
                <w:color w:val="000000"/>
              </w:rPr>
              <w:t>$95.60</w:t>
            </w:r>
          </w:p>
        </w:tc>
      </w:tr>
      <w:tr w:rsidR="002C6BD6" w:rsidRPr="00BC1181" w14:paraId="5D0F94C0" w14:textId="77777777" w:rsidTr="005B2AE6">
        <w:tc>
          <w:tcPr>
            <w:tcW w:w="4536" w:type="dxa"/>
          </w:tcPr>
          <w:p w14:paraId="5D0F94BE"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BF" w14:textId="77777777" w:rsidR="002C6BD6" w:rsidRPr="00BC1181" w:rsidRDefault="002C6BD6" w:rsidP="00D547C3">
            <w:pPr>
              <w:widowControl w:val="0"/>
              <w:jc w:val="right"/>
              <w:rPr>
                <w:rFonts w:cs="Arial"/>
                <w:sz w:val="20"/>
              </w:rPr>
            </w:pPr>
            <w:r>
              <w:rPr>
                <w:rFonts w:ascii="Calibri" w:hAnsi="Calibri" w:cs="Calibri"/>
                <w:b/>
                <w:bCs/>
                <w:color w:val="000000"/>
              </w:rPr>
              <w:t>$479.87</w:t>
            </w:r>
          </w:p>
        </w:tc>
      </w:tr>
      <w:tr w:rsidR="002C6BD6" w:rsidRPr="00BC1181" w14:paraId="5D0F94C3" w14:textId="77777777" w:rsidTr="005B2AE6">
        <w:tc>
          <w:tcPr>
            <w:tcW w:w="4536" w:type="dxa"/>
          </w:tcPr>
          <w:p w14:paraId="5D0F94C1"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C2" w14:textId="77777777" w:rsidR="002C6BD6" w:rsidRPr="00BC1181" w:rsidRDefault="002C6BD6" w:rsidP="00D547C3">
            <w:pPr>
              <w:widowControl w:val="0"/>
              <w:jc w:val="right"/>
              <w:rPr>
                <w:rFonts w:cs="Arial"/>
                <w:sz w:val="20"/>
              </w:rPr>
            </w:pPr>
            <w:r>
              <w:rPr>
                <w:rFonts w:ascii="Calibri" w:hAnsi="Calibri" w:cs="Calibri"/>
                <w:b/>
                <w:bCs/>
                <w:color w:val="000000"/>
              </w:rPr>
              <w:t>$420.51</w:t>
            </w:r>
          </w:p>
        </w:tc>
      </w:tr>
      <w:tr w:rsidR="002C6BD6" w:rsidRPr="00BC1181" w14:paraId="5D0F94C6" w14:textId="77777777" w:rsidTr="005B2AE6">
        <w:tc>
          <w:tcPr>
            <w:tcW w:w="4536" w:type="dxa"/>
          </w:tcPr>
          <w:p w14:paraId="5D0F94C4"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C5" w14:textId="77777777" w:rsidR="002C6BD6" w:rsidRPr="00BC1181" w:rsidRDefault="002C6BD6" w:rsidP="00D547C3">
            <w:pPr>
              <w:widowControl w:val="0"/>
              <w:jc w:val="right"/>
              <w:rPr>
                <w:rFonts w:cs="Arial"/>
                <w:sz w:val="20"/>
              </w:rPr>
            </w:pPr>
            <w:r>
              <w:rPr>
                <w:rFonts w:ascii="Calibri" w:hAnsi="Calibri" w:cs="Calibri"/>
                <w:b/>
                <w:bCs/>
                <w:color w:val="000000"/>
              </w:rPr>
              <w:t>$609.15</w:t>
            </w:r>
          </w:p>
        </w:tc>
      </w:tr>
      <w:tr w:rsidR="002C6BD6" w:rsidRPr="00BC1181" w14:paraId="5D0F94C9" w14:textId="77777777" w:rsidTr="005B2AE6">
        <w:tc>
          <w:tcPr>
            <w:tcW w:w="4536" w:type="dxa"/>
          </w:tcPr>
          <w:p w14:paraId="5D0F94C7"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C8" w14:textId="77777777" w:rsidR="002C6BD6" w:rsidRPr="00BC1181" w:rsidRDefault="002C6BD6" w:rsidP="00D547C3">
            <w:pPr>
              <w:widowControl w:val="0"/>
              <w:jc w:val="right"/>
              <w:rPr>
                <w:rFonts w:cs="Arial"/>
                <w:sz w:val="20"/>
              </w:rPr>
            </w:pPr>
            <w:r>
              <w:rPr>
                <w:rFonts w:ascii="Calibri" w:hAnsi="Calibri" w:cs="Calibri"/>
                <w:b/>
                <w:bCs/>
                <w:color w:val="000000"/>
              </w:rPr>
              <w:t>$746.88</w:t>
            </w:r>
          </w:p>
        </w:tc>
      </w:tr>
      <w:tr w:rsidR="002C6BD6" w:rsidRPr="00BC1181" w14:paraId="5D0F94CC" w14:textId="77777777" w:rsidTr="005B2AE6">
        <w:tc>
          <w:tcPr>
            <w:tcW w:w="4536" w:type="dxa"/>
          </w:tcPr>
          <w:p w14:paraId="5D0F94CA"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CB" w14:textId="77777777" w:rsidR="002C6BD6" w:rsidRPr="00BC1181" w:rsidRDefault="002C6BD6" w:rsidP="00D547C3">
            <w:pPr>
              <w:widowControl w:val="0"/>
              <w:jc w:val="right"/>
              <w:rPr>
                <w:rFonts w:cs="Arial"/>
                <w:sz w:val="20"/>
              </w:rPr>
            </w:pPr>
            <w:r>
              <w:rPr>
                <w:rFonts w:ascii="Calibri" w:hAnsi="Calibri" w:cs="Calibri"/>
                <w:b/>
                <w:bCs/>
                <w:color w:val="000000"/>
              </w:rPr>
              <w:t>$223.53</w:t>
            </w:r>
          </w:p>
        </w:tc>
      </w:tr>
      <w:tr w:rsidR="002C6BD6" w:rsidRPr="00BC1181" w14:paraId="5D0F94CF" w14:textId="77777777" w:rsidTr="005B2AE6">
        <w:tc>
          <w:tcPr>
            <w:tcW w:w="4536" w:type="dxa"/>
          </w:tcPr>
          <w:p w14:paraId="5D0F94CD"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CE" w14:textId="77777777" w:rsidR="002C6BD6" w:rsidRPr="00BC1181" w:rsidRDefault="002C6BD6" w:rsidP="00D547C3">
            <w:pPr>
              <w:widowControl w:val="0"/>
              <w:jc w:val="right"/>
              <w:rPr>
                <w:rFonts w:cs="Arial"/>
                <w:sz w:val="20"/>
              </w:rPr>
            </w:pPr>
            <w:r>
              <w:rPr>
                <w:rFonts w:ascii="Calibri" w:hAnsi="Calibri" w:cs="Calibri"/>
                <w:b/>
                <w:bCs/>
                <w:color w:val="000000"/>
              </w:rPr>
              <w:t>$591.22</w:t>
            </w:r>
          </w:p>
        </w:tc>
      </w:tr>
      <w:tr w:rsidR="002C6BD6" w:rsidRPr="00BC1181" w14:paraId="5D0F94D2" w14:textId="77777777" w:rsidTr="005B2AE6">
        <w:tc>
          <w:tcPr>
            <w:tcW w:w="4536" w:type="dxa"/>
          </w:tcPr>
          <w:p w14:paraId="5D0F94D0"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D1" w14:textId="77777777" w:rsidR="002C6BD6" w:rsidRPr="00BC1181" w:rsidRDefault="002C6BD6" w:rsidP="00D547C3">
            <w:pPr>
              <w:widowControl w:val="0"/>
              <w:jc w:val="right"/>
              <w:rPr>
                <w:rFonts w:cs="Arial"/>
                <w:sz w:val="20"/>
              </w:rPr>
            </w:pPr>
            <w:r>
              <w:rPr>
                <w:rFonts w:ascii="Calibri" w:hAnsi="Calibri" w:cs="Calibri"/>
                <w:b/>
                <w:bCs/>
                <w:color w:val="000000"/>
              </w:rPr>
              <w:t>$544.25</w:t>
            </w:r>
          </w:p>
        </w:tc>
      </w:tr>
      <w:tr w:rsidR="002C6BD6" w:rsidRPr="00BC1181" w14:paraId="5D0F94D5" w14:textId="77777777" w:rsidTr="005B2AE6">
        <w:tc>
          <w:tcPr>
            <w:tcW w:w="4536" w:type="dxa"/>
          </w:tcPr>
          <w:p w14:paraId="5D0F94D3"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D4" w14:textId="77777777" w:rsidR="002C6BD6" w:rsidRPr="00BC1181" w:rsidRDefault="002C6BD6" w:rsidP="00D547C3">
            <w:pPr>
              <w:widowControl w:val="0"/>
              <w:jc w:val="right"/>
              <w:rPr>
                <w:rFonts w:cs="Arial"/>
                <w:sz w:val="20"/>
              </w:rPr>
            </w:pPr>
            <w:r>
              <w:rPr>
                <w:rFonts w:ascii="Calibri" w:hAnsi="Calibri" w:cs="Calibri"/>
                <w:b/>
                <w:bCs/>
                <w:color w:val="000000"/>
              </w:rPr>
              <w:t>$143.40</w:t>
            </w:r>
          </w:p>
        </w:tc>
      </w:tr>
      <w:tr w:rsidR="002C6BD6" w:rsidRPr="00BC1181" w14:paraId="5D0F94D8" w14:textId="77777777" w:rsidTr="005B2AE6">
        <w:tc>
          <w:tcPr>
            <w:tcW w:w="4536" w:type="dxa"/>
          </w:tcPr>
          <w:p w14:paraId="5D0F94D6"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D7" w14:textId="77777777" w:rsidR="002C6BD6" w:rsidRPr="00BC1181" w:rsidRDefault="002C6BD6" w:rsidP="00D547C3">
            <w:pPr>
              <w:widowControl w:val="0"/>
              <w:jc w:val="right"/>
              <w:rPr>
                <w:rFonts w:cs="Arial"/>
                <w:sz w:val="20"/>
              </w:rPr>
            </w:pPr>
            <w:r>
              <w:rPr>
                <w:rFonts w:ascii="Calibri" w:hAnsi="Calibri" w:cs="Calibri"/>
                <w:b/>
                <w:bCs/>
                <w:color w:val="000000"/>
              </w:rPr>
              <w:t>$286.79</w:t>
            </w:r>
          </w:p>
        </w:tc>
      </w:tr>
      <w:tr w:rsidR="002C6BD6" w:rsidRPr="00BC1181" w14:paraId="5D0F94DB" w14:textId="77777777" w:rsidTr="005B2AE6">
        <w:tc>
          <w:tcPr>
            <w:tcW w:w="4536" w:type="dxa"/>
          </w:tcPr>
          <w:p w14:paraId="5D0F94D9"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DA" w14:textId="77777777" w:rsidR="002C6BD6" w:rsidRPr="00BC1181" w:rsidRDefault="002C6BD6" w:rsidP="00D547C3">
            <w:pPr>
              <w:widowControl w:val="0"/>
              <w:jc w:val="right"/>
              <w:rPr>
                <w:rFonts w:cs="Arial"/>
                <w:sz w:val="20"/>
              </w:rPr>
            </w:pPr>
            <w:r>
              <w:rPr>
                <w:rFonts w:ascii="Calibri" w:hAnsi="Calibri" w:cs="Calibri"/>
                <w:b/>
                <w:bCs/>
                <w:color w:val="000000"/>
              </w:rPr>
              <w:t>$253.05</w:t>
            </w:r>
          </w:p>
        </w:tc>
      </w:tr>
      <w:tr w:rsidR="002C6BD6" w:rsidRPr="00BC1181" w14:paraId="5D0F94DE" w14:textId="77777777" w:rsidTr="005B2AE6">
        <w:tc>
          <w:tcPr>
            <w:tcW w:w="4536" w:type="dxa"/>
          </w:tcPr>
          <w:p w14:paraId="5D0F94DC"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DD" w14:textId="77777777" w:rsidR="002C6BD6" w:rsidRPr="00BC1181" w:rsidRDefault="002C6BD6" w:rsidP="00D547C3">
            <w:pPr>
              <w:widowControl w:val="0"/>
              <w:jc w:val="right"/>
              <w:rPr>
                <w:rFonts w:cs="Arial"/>
                <w:sz w:val="20"/>
              </w:rPr>
            </w:pPr>
            <w:r>
              <w:rPr>
                <w:rFonts w:ascii="Calibri" w:hAnsi="Calibri" w:cs="Calibri"/>
                <w:b/>
                <w:bCs/>
                <w:color w:val="000000"/>
              </w:rPr>
              <w:t>$208.04</w:t>
            </w:r>
          </w:p>
        </w:tc>
      </w:tr>
      <w:tr w:rsidR="002C6BD6" w:rsidRPr="00BC1181" w14:paraId="5D0F94E1" w14:textId="77777777" w:rsidTr="005B2AE6">
        <w:tc>
          <w:tcPr>
            <w:tcW w:w="4536" w:type="dxa"/>
          </w:tcPr>
          <w:p w14:paraId="5D0F94DF"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E0" w14:textId="77777777" w:rsidR="002C6BD6" w:rsidRPr="00BC1181" w:rsidRDefault="002C6BD6" w:rsidP="00D547C3">
            <w:pPr>
              <w:widowControl w:val="0"/>
              <w:jc w:val="right"/>
              <w:rPr>
                <w:rFonts w:cs="Arial"/>
                <w:sz w:val="20"/>
              </w:rPr>
            </w:pPr>
            <w:r>
              <w:rPr>
                <w:rFonts w:ascii="Calibri" w:hAnsi="Calibri" w:cs="Calibri"/>
                <w:b/>
                <w:bCs/>
                <w:color w:val="000000"/>
              </w:rPr>
              <w:t>$248.83</w:t>
            </w:r>
          </w:p>
        </w:tc>
      </w:tr>
      <w:tr w:rsidR="002C6BD6" w:rsidRPr="00BC1181" w14:paraId="5D0F94E4" w14:textId="77777777" w:rsidTr="005B2AE6">
        <w:tc>
          <w:tcPr>
            <w:tcW w:w="4536" w:type="dxa"/>
          </w:tcPr>
          <w:p w14:paraId="5D0F94E2"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E3" w14:textId="77777777" w:rsidR="002C6BD6" w:rsidRPr="00BC1181" w:rsidRDefault="002C6BD6" w:rsidP="00D547C3">
            <w:pPr>
              <w:widowControl w:val="0"/>
              <w:jc w:val="right"/>
              <w:rPr>
                <w:rFonts w:cs="Arial"/>
                <w:sz w:val="20"/>
              </w:rPr>
            </w:pPr>
            <w:r>
              <w:rPr>
                <w:rFonts w:ascii="Calibri" w:hAnsi="Calibri" w:cs="Calibri"/>
                <w:b/>
                <w:bCs/>
                <w:color w:val="000000"/>
              </w:rPr>
              <w:t>$441.96</w:t>
            </w:r>
          </w:p>
        </w:tc>
      </w:tr>
      <w:tr w:rsidR="002C6BD6" w:rsidRPr="00BC1181" w14:paraId="5D0F94E7" w14:textId="77777777" w:rsidTr="005B2AE6">
        <w:tc>
          <w:tcPr>
            <w:tcW w:w="4536" w:type="dxa"/>
          </w:tcPr>
          <w:p w14:paraId="5D0F94E5"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E6" w14:textId="77777777" w:rsidR="002C6BD6" w:rsidRPr="00BC1181" w:rsidRDefault="002C6BD6" w:rsidP="00D547C3">
            <w:pPr>
              <w:widowControl w:val="0"/>
              <w:jc w:val="right"/>
              <w:rPr>
                <w:rFonts w:cs="Arial"/>
                <w:sz w:val="20"/>
              </w:rPr>
            </w:pPr>
            <w:r>
              <w:rPr>
                <w:rFonts w:ascii="Calibri" w:hAnsi="Calibri" w:cs="Calibri"/>
                <w:b/>
                <w:bCs/>
                <w:color w:val="000000"/>
              </w:rPr>
              <w:t>$468.49</w:t>
            </w:r>
          </w:p>
        </w:tc>
      </w:tr>
      <w:tr w:rsidR="002C6BD6" w:rsidRPr="00BC1181" w14:paraId="5D0F94EA" w14:textId="77777777" w:rsidTr="005B2AE6">
        <w:tc>
          <w:tcPr>
            <w:tcW w:w="4536" w:type="dxa"/>
          </w:tcPr>
          <w:p w14:paraId="5D0F94E8"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E9" w14:textId="77777777" w:rsidR="002C6BD6" w:rsidRPr="00BC1181" w:rsidRDefault="002C6BD6" w:rsidP="00D547C3">
            <w:pPr>
              <w:widowControl w:val="0"/>
              <w:jc w:val="right"/>
              <w:rPr>
                <w:rFonts w:cs="Arial"/>
                <w:sz w:val="20"/>
              </w:rPr>
            </w:pPr>
            <w:r>
              <w:rPr>
                <w:rFonts w:ascii="Calibri" w:hAnsi="Calibri" w:cs="Calibri"/>
                <w:b/>
                <w:bCs/>
                <w:color w:val="000000"/>
              </w:rPr>
              <w:t>$147.61</w:t>
            </w:r>
          </w:p>
        </w:tc>
      </w:tr>
      <w:tr w:rsidR="002C6BD6" w:rsidRPr="00BC1181" w14:paraId="5D0F94ED" w14:textId="77777777" w:rsidTr="005B2AE6">
        <w:tc>
          <w:tcPr>
            <w:tcW w:w="4536" w:type="dxa"/>
          </w:tcPr>
          <w:p w14:paraId="5D0F94EB"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EC" w14:textId="77777777" w:rsidR="002C6BD6" w:rsidRPr="00BC1181" w:rsidRDefault="002C6BD6" w:rsidP="00D547C3">
            <w:pPr>
              <w:widowControl w:val="0"/>
              <w:jc w:val="right"/>
              <w:rPr>
                <w:rFonts w:cs="Arial"/>
                <w:sz w:val="20"/>
              </w:rPr>
            </w:pPr>
            <w:r>
              <w:rPr>
                <w:rFonts w:ascii="Calibri" w:hAnsi="Calibri" w:cs="Calibri"/>
                <w:b/>
                <w:bCs/>
                <w:color w:val="000000"/>
              </w:rPr>
              <w:t>$134.96</w:t>
            </w:r>
          </w:p>
        </w:tc>
      </w:tr>
      <w:tr w:rsidR="002C6BD6" w:rsidRPr="00BC1181" w14:paraId="5D0F94F0" w14:textId="77777777" w:rsidTr="005B2AE6">
        <w:tc>
          <w:tcPr>
            <w:tcW w:w="4536" w:type="dxa"/>
          </w:tcPr>
          <w:p w14:paraId="5D0F94EE"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EF" w14:textId="77777777" w:rsidR="002C6BD6" w:rsidRPr="00BC1181" w:rsidRDefault="002C6BD6" w:rsidP="00D547C3">
            <w:pPr>
              <w:widowControl w:val="0"/>
              <w:jc w:val="right"/>
              <w:rPr>
                <w:rFonts w:cs="Arial"/>
                <w:sz w:val="20"/>
              </w:rPr>
            </w:pPr>
            <w:r>
              <w:rPr>
                <w:rFonts w:ascii="Calibri" w:hAnsi="Calibri" w:cs="Calibri"/>
                <w:b/>
                <w:bCs/>
                <w:color w:val="000000"/>
              </w:rPr>
              <w:t>$271.29</w:t>
            </w:r>
          </w:p>
        </w:tc>
      </w:tr>
      <w:tr w:rsidR="002C6BD6" w:rsidRPr="00BC1181" w14:paraId="5D0F94F3" w14:textId="77777777" w:rsidTr="005B2AE6">
        <w:tc>
          <w:tcPr>
            <w:tcW w:w="4536" w:type="dxa"/>
          </w:tcPr>
          <w:p w14:paraId="5D0F94F1"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F2" w14:textId="77777777" w:rsidR="002C6BD6" w:rsidRPr="00BC1181" w:rsidRDefault="002C6BD6" w:rsidP="00D547C3">
            <w:pPr>
              <w:widowControl w:val="0"/>
              <w:jc w:val="right"/>
              <w:rPr>
                <w:rFonts w:cs="Arial"/>
                <w:sz w:val="20"/>
              </w:rPr>
            </w:pPr>
            <w:r>
              <w:rPr>
                <w:rFonts w:ascii="Calibri" w:hAnsi="Calibri" w:cs="Calibri"/>
                <w:b/>
                <w:bCs/>
                <w:color w:val="000000"/>
              </w:rPr>
              <w:t>$778.86</w:t>
            </w:r>
          </w:p>
        </w:tc>
      </w:tr>
      <w:tr w:rsidR="002C6BD6" w:rsidRPr="00BC1181" w14:paraId="5D0F94F6" w14:textId="77777777" w:rsidTr="005B2AE6">
        <w:tc>
          <w:tcPr>
            <w:tcW w:w="4536" w:type="dxa"/>
          </w:tcPr>
          <w:p w14:paraId="5D0F94F4"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F5" w14:textId="77777777" w:rsidR="002C6BD6" w:rsidRPr="00BC1181" w:rsidRDefault="002C6BD6" w:rsidP="00D547C3">
            <w:pPr>
              <w:widowControl w:val="0"/>
              <w:jc w:val="right"/>
              <w:rPr>
                <w:rFonts w:cs="Arial"/>
                <w:sz w:val="20"/>
              </w:rPr>
            </w:pPr>
            <w:r>
              <w:rPr>
                <w:rFonts w:ascii="Calibri" w:hAnsi="Calibri" w:cs="Calibri"/>
                <w:b/>
                <w:bCs/>
                <w:color w:val="000000"/>
              </w:rPr>
              <w:t>$147.61</w:t>
            </w:r>
          </w:p>
        </w:tc>
      </w:tr>
      <w:tr w:rsidR="002C6BD6" w:rsidRPr="00BC1181" w14:paraId="5D0F94F9" w14:textId="77777777" w:rsidTr="005B2AE6">
        <w:tc>
          <w:tcPr>
            <w:tcW w:w="4536" w:type="dxa"/>
          </w:tcPr>
          <w:p w14:paraId="5D0F94F7"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F8" w14:textId="77777777" w:rsidR="002C6BD6" w:rsidRPr="00BC1181" w:rsidRDefault="002C6BD6" w:rsidP="00D547C3">
            <w:pPr>
              <w:widowControl w:val="0"/>
              <w:jc w:val="right"/>
              <w:rPr>
                <w:rFonts w:cs="Arial"/>
                <w:sz w:val="20"/>
              </w:rPr>
            </w:pPr>
            <w:r>
              <w:rPr>
                <w:rFonts w:ascii="Calibri" w:hAnsi="Calibri" w:cs="Calibri"/>
                <w:b/>
                <w:bCs/>
                <w:color w:val="000000"/>
              </w:rPr>
              <w:t>$358.49</w:t>
            </w:r>
          </w:p>
        </w:tc>
      </w:tr>
      <w:tr w:rsidR="002C6BD6" w:rsidRPr="00BC1181" w14:paraId="5D0F94FC" w14:textId="77777777" w:rsidTr="005B2AE6">
        <w:tc>
          <w:tcPr>
            <w:tcW w:w="4536" w:type="dxa"/>
          </w:tcPr>
          <w:p w14:paraId="5D0F94FA"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FB" w14:textId="77777777" w:rsidR="002C6BD6" w:rsidRPr="00BC1181" w:rsidRDefault="002C6BD6" w:rsidP="00D547C3">
            <w:pPr>
              <w:widowControl w:val="0"/>
              <w:jc w:val="right"/>
              <w:rPr>
                <w:rFonts w:cs="Arial"/>
                <w:sz w:val="20"/>
              </w:rPr>
            </w:pPr>
            <w:r>
              <w:rPr>
                <w:rFonts w:ascii="Calibri" w:hAnsi="Calibri" w:cs="Calibri"/>
                <w:b/>
                <w:bCs/>
                <w:color w:val="000000"/>
              </w:rPr>
              <w:t>$362.71</w:t>
            </w:r>
          </w:p>
        </w:tc>
      </w:tr>
      <w:tr w:rsidR="002C6BD6" w:rsidRPr="00BC1181" w14:paraId="5D0F94FF" w14:textId="77777777" w:rsidTr="005B2AE6">
        <w:tc>
          <w:tcPr>
            <w:tcW w:w="4536" w:type="dxa"/>
          </w:tcPr>
          <w:p w14:paraId="5D0F94FD"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4FE" w14:textId="77777777" w:rsidR="002C6BD6" w:rsidRPr="00BC1181" w:rsidRDefault="002C6BD6" w:rsidP="00D547C3">
            <w:pPr>
              <w:widowControl w:val="0"/>
              <w:jc w:val="right"/>
              <w:rPr>
                <w:rFonts w:cs="Arial"/>
                <w:sz w:val="20"/>
              </w:rPr>
            </w:pPr>
            <w:r>
              <w:rPr>
                <w:rFonts w:ascii="Calibri" w:hAnsi="Calibri" w:cs="Calibri"/>
                <w:b/>
                <w:bCs/>
                <w:color w:val="000000"/>
              </w:rPr>
              <w:t>$345.84</w:t>
            </w:r>
          </w:p>
        </w:tc>
      </w:tr>
      <w:tr w:rsidR="002C6BD6" w:rsidRPr="00BC1181" w14:paraId="5D0F9502" w14:textId="77777777" w:rsidTr="005B2AE6">
        <w:tc>
          <w:tcPr>
            <w:tcW w:w="4536" w:type="dxa"/>
          </w:tcPr>
          <w:p w14:paraId="5D0F9500"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501" w14:textId="77777777" w:rsidR="002C6BD6" w:rsidRPr="00BC1181" w:rsidRDefault="002C6BD6" w:rsidP="00D547C3">
            <w:pPr>
              <w:widowControl w:val="0"/>
              <w:jc w:val="right"/>
              <w:rPr>
                <w:rFonts w:cs="Arial"/>
                <w:sz w:val="20"/>
              </w:rPr>
            </w:pPr>
            <w:r>
              <w:rPr>
                <w:rFonts w:ascii="Calibri" w:hAnsi="Calibri" w:cs="Calibri"/>
                <w:b/>
                <w:bCs/>
                <w:color w:val="000000"/>
              </w:rPr>
              <w:t>$134.96</w:t>
            </w:r>
          </w:p>
        </w:tc>
      </w:tr>
      <w:tr w:rsidR="002C6BD6" w:rsidRPr="00BC1181" w14:paraId="5D0F9505" w14:textId="77777777" w:rsidTr="005B2AE6">
        <w:tc>
          <w:tcPr>
            <w:tcW w:w="4536" w:type="dxa"/>
          </w:tcPr>
          <w:p w14:paraId="5D0F9503"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504" w14:textId="77777777" w:rsidR="002C6BD6" w:rsidRPr="00BC1181" w:rsidRDefault="002C6BD6" w:rsidP="00D547C3">
            <w:pPr>
              <w:widowControl w:val="0"/>
              <w:jc w:val="right"/>
              <w:rPr>
                <w:rFonts w:cs="Arial"/>
                <w:sz w:val="20"/>
              </w:rPr>
            </w:pPr>
            <w:r>
              <w:rPr>
                <w:rFonts w:ascii="Calibri" w:hAnsi="Calibri" w:cs="Calibri"/>
                <w:b/>
                <w:bCs/>
                <w:color w:val="000000"/>
              </w:rPr>
              <w:t>$836.52</w:t>
            </w:r>
          </w:p>
        </w:tc>
      </w:tr>
      <w:tr w:rsidR="002C6BD6" w:rsidRPr="00BC1181" w14:paraId="5D0F9508" w14:textId="77777777" w:rsidTr="005B2AE6">
        <w:tc>
          <w:tcPr>
            <w:tcW w:w="4536" w:type="dxa"/>
          </w:tcPr>
          <w:p w14:paraId="5D0F9506"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507" w14:textId="77777777" w:rsidR="002C6BD6" w:rsidRPr="00BC1181" w:rsidRDefault="002C6BD6" w:rsidP="00D547C3">
            <w:pPr>
              <w:widowControl w:val="0"/>
              <w:jc w:val="right"/>
              <w:rPr>
                <w:rFonts w:cs="Arial"/>
                <w:sz w:val="20"/>
              </w:rPr>
            </w:pPr>
            <w:r>
              <w:rPr>
                <w:rFonts w:ascii="Calibri" w:hAnsi="Calibri" w:cs="Calibri"/>
                <w:b/>
                <w:bCs/>
                <w:color w:val="000000"/>
              </w:rPr>
              <w:t>$740.95</w:t>
            </w:r>
          </w:p>
        </w:tc>
      </w:tr>
      <w:tr w:rsidR="002C6BD6" w:rsidRPr="00BC1181" w14:paraId="5D0F950B" w14:textId="77777777" w:rsidTr="005B2AE6">
        <w:tc>
          <w:tcPr>
            <w:tcW w:w="4536" w:type="dxa"/>
          </w:tcPr>
          <w:p w14:paraId="5D0F9509"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50A" w14:textId="77777777" w:rsidR="002C6BD6" w:rsidRPr="00BC1181" w:rsidRDefault="002C6BD6" w:rsidP="00D547C3">
            <w:pPr>
              <w:widowControl w:val="0"/>
              <w:jc w:val="right"/>
              <w:rPr>
                <w:rFonts w:cs="Arial"/>
                <w:sz w:val="20"/>
              </w:rPr>
            </w:pPr>
            <w:r>
              <w:rPr>
                <w:rFonts w:ascii="Calibri" w:hAnsi="Calibri" w:cs="Calibri"/>
                <w:b/>
                <w:bCs/>
                <w:color w:val="000000"/>
              </w:rPr>
              <w:t>$151.83</w:t>
            </w:r>
          </w:p>
        </w:tc>
      </w:tr>
      <w:tr w:rsidR="002C6BD6" w:rsidRPr="00BC1181" w14:paraId="5D0F950E" w14:textId="77777777" w:rsidTr="005B2AE6">
        <w:tc>
          <w:tcPr>
            <w:tcW w:w="4536" w:type="dxa"/>
          </w:tcPr>
          <w:p w14:paraId="5D0F950C"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50D" w14:textId="77777777" w:rsidR="002C6BD6" w:rsidRPr="00BC1181" w:rsidRDefault="002C6BD6" w:rsidP="00D547C3">
            <w:pPr>
              <w:widowControl w:val="0"/>
              <w:jc w:val="right"/>
              <w:rPr>
                <w:rFonts w:cs="Arial"/>
                <w:sz w:val="20"/>
              </w:rPr>
            </w:pPr>
            <w:r>
              <w:rPr>
                <w:rFonts w:ascii="Calibri" w:hAnsi="Calibri" w:cs="Calibri"/>
                <w:b/>
                <w:bCs/>
                <w:color w:val="000000"/>
              </w:rPr>
              <w:t>$231.96</w:t>
            </w:r>
          </w:p>
        </w:tc>
      </w:tr>
      <w:tr w:rsidR="002C6BD6" w:rsidRPr="00BC1181" w14:paraId="5D0F9511" w14:textId="77777777" w:rsidTr="005B2AE6">
        <w:tc>
          <w:tcPr>
            <w:tcW w:w="4536" w:type="dxa"/>
          </w:tcPr>
          <w:p w14:paraId="5D0F950F"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510" w14:textId="77777777" w:rsidR="002C6BD6" w:rsidRPr="00BC1181" w:rsidRDefault="002C6BD6" w:rsidP="00D547C3">
            <w:pPr>
              <w:widowControl w:val="0"/>
              <w:jc w:val="right"/>
              <w:rPr>
                <w:rFonts w:cs="Arial"/>
                <w:sz w:val="20"/>
              </w:rPr>
            </w:pPr>
            <w:r>
              <w:rPr>
                <w:rFonts w:ascii="Calibri" w:hAnsi="Calibri" w:cs="Calibri"/>
                <w:b/>
                <w:bCs/>
                <w:color w:val="000000"/>
              </w:rPr>
              <w:t>$834.34</w:t>
            </w:r>
          </w:p>
        </w:tc>
      </w:tr>
      <w:tr w:rsidR="002C6BD6" w:rsidRPr="00BC1181" w14:paraId="5D0F9514" w14:textId="77777777" w:rsidTr="005B2AE6">
        <w:tc>
          <w:tcPr>
            <w:tcW w:w="4536" w:type="dxa"/>
          </w:tcPr>
          <w:p w14:paraId="5D0F9512"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513" w14:textId="77777777" w:rsidR="002C6BD6" w:rsidRPr="00BC1181" w:rsidRDefault="002C6BD6" w:rsidP="00D547C3">
            <w:pPr>
              <w:widowControl w:val="0"/>
              <w:jc w:val="right"/>
              <w:rPr>
                <w:rFonts w:cs="Arial"/>
                <w:sz w:val="20"/>
              </w:rPr>
            </w:pPr>
            <w:r>
              <w:rPr>
                <w:rFonts w:ascii="Calibri" w:hAnsi="Calibri" w:cs="Calibri"/>
                <w:b/>
                <w:bCs/>
                <w:color w:val="000000"/>
              </w:rPr>
              <w:t>$324.75</w:t>
            </w:r>
          </w:p>
        </w:tc>
      </w:tr>
      <w:tr w:rsidR="002C6BD6" w:rsidRPr="00BC1181" w14:paraId="5D0F9517" w14:textId="77777777" w:rsidTr="005B2AE6">
        <w:tc>
          <w:tcPr>
            <w:tcW w:w="4536" w:type="dxa"/>
          </w:tcPr>
          <w:p w14:paraId="5D0F9515"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516" w14:textId="77777777" w:rsidR="002C6BD6" w:rsidRPr="00BC1181" w:rsidRDefault="002C6BD6" w:rsidP="00D547C3">
            <w:pPr>
              <w:widowControl w:val="0"/>
              <w:jc w:val="right"/>
              <w:rPr>
                <w:rFonts w:cs="Arial"/>
                <w:sz w:val="20"/>
              </w:rPr>
            </w:pPr>
            <w:r>
              <w:rPr>
                <w:rFonts w:ascii="Calibri" w:hAnsi="Calibri" w:cs="Calibri"/>
                <w:b/>
                <w:bCs/>
                <w:color w:val="000000"/>
              </w:rPr>
              <w:t>$898.26</w:t>
            </w:r>
          </w:p>
        </w:tc>
      </w:tr>
      <w:tr w:rsidR="002C6BD6" w:rsidRPr="00BC1181" w14:paraId="5D0F951A" w14:textId="77777777" w:rsidTr="005B2AE6">
        <w:tc>
          <w:tcPr>
            <w:tcW w:w="4536" w:type="dxa"/>
          </w:tcPr>
          <w:p w14:paraId="5D0F9518" w14:textId="77777777" w:rsidR="002C6BD6" w:rsidRDefault="002C6BD6">
            <w:proofErr w:type="spellStart"/>
            <w:r w:rsidRPr="00E42FE5">
              <w:rPr>
                <w:rFonts w:cs="Arial"/>
                <w:sz w:val="20"/>
                <w:highlight w:val="black"/>
              </w:rPr>
              <w:t>XXXXXXXXXXXXXXXXXXXXX</w:t>
            </w:r>
            <w:proofErr w:type="spellEnd"/>
          </w:p>
        </w:tc>
        <w:tc>
          <w:tcPr>
            <w:tcW w:w="1940" w:type="dxa"/>
            <w:vAlign w:val="bottom"/>
          </w:tcPr>
          <w:p w14:paraId="5D0F9519" w14:textId="77777777" w:rsidR="002C6BD6" w:rsidRPr="00BC1181" w:rsidRDefault="002C6BD6" w:rsidP="00D547C3">
            <w:pPr>
              <w:widowControl w:val="0"/>
              <w:jc w:val="right"/>
              <w:rPr>
                <w:rFonts w:cs="Arial"/>
                <w:sz w:val="20"/>
              </w:rPr>
            </w:pPr>
            <w:r>
              <w:rPr>
                <w:rFonts w:ascii="Calibri" w:hAnsi="Calibri" w:cs="Calibri"/>
                <w:b/>
                <w:bCs/>
                <w:color w:val="000000"/>
              </w:rPr>
              <w:t>$3.15</w:t>
            </w:r>
          </w:p>
        </w:tc>
      </w:tr>
      <w:tr w:rsidR="002C6BD6" w:rsidRPr="00BC1181" w14:paraId="5D0F951D" w14:textId="77777777" w:rsidTr="006747E0">
        <w:tc>
          <w:tcPr>
            <w:tcW w:w="4536" w:type="dxa"/>
          </w:tcPr>
          <w:p w14:paraId="5D0F951B" w14:textId="77777777" w:rsidR="002C6BD6" w:rsidRDefault="002C6BD6">
            <w:proofErr w:type="spellStart"/>
            <w:r w:rsidRPr="00D864CA">
              <w:rPr>
                <w:rFonts w:cs="Arial"/>
                <w:sz w:val="20"/>
                <w:highlight w:val="black"/>
              </w:rPr>
              <w:lastRenderedPageBreak/>
              <w:t>XXXXXXXXXXXXXXXXXXXXX</w:t>
            </w:r>
            <w:proofErr w:type="spellEnd"/>
          </w:p>
        </w:tc>
        <w:tc>
          <w:tcPr>
            <w:tcW w:w="1940" w:type="dxa"/>
            <w:vAlign w:val="bottom"/>
          </w:tcPr>
          <w:p w14:paraId="5D0F951C" w14:textId="77777777" w:rsidR="002C6BD6" w:rsidRPr="00BC1181" w:rsidRDefault="002C6BD6" w:rsidP="00D547C3">
            <w:pPr>
              <w:widowControl w:val="0"/>
              <w:jc w:val="right"/>
              <w:rPr>
                <w:rFonts w:cs="Arial"/>
                <w:sz w:val="20"/>
              </w:rPr>
            </w:pPr>
            <w:r>
              <w:rPr>
                <w:rFonts w:ascii="Calibri" w:hAnsi="Calibri" w:cs="Calibri"/>
                <w:b/>
                <w:bCs/>
                <w:color w:val="000000"/>
              </w:rPr>
              <w:t>$25.20</w:t>
            </w:r>
          </w:p>
        </w:tc>
      </w:tr>
      <w:tr w:rsidR="002C6BD6" w:rsidRPr="00BC1181" w14:paraId="5D0F9520" w14:textId="77777777" w:rsidTr="006747E0">
        <w:tc>
          <w:tcPr>
            <w:tcW w:w="4536" w:type="dxa"/>
          </w:tcPr>
          <w:p w14:paraId="5D0F951E"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1F" w14:textId="77777777" w:rsidR="002C6BD6" w:rsidRPr="00BC1181" w:rsidRDefault="002C6BD6" w:rsidP="00D547C3">
            <w:pPr>
              <w:widowControl w:val="0"/>
              <w:jc w:val="right"/>
              <w:rPr>
                <w:rFonts w:cs="Arial"/>
                <w:sz w:val="20"/>
              </w:rPr>
            </w:pPr>
            <w:r>
              <w:rPr>
                <w:rFonts w:ascii="Calibri" w:hAnsi="Calibri" w:cs="Calibri"/>
                <w:b/>
                <w:bCs/>
                <w:color w:val="000000"/>
              </w:rPr>
              <w:t>$134.96</w:t>
            </w:r>
          </w:p>
        </w:tc>
      </w:tr>
      <w:tr w:rsidR="002C6BD6" w:rsidRPr="00BC1181" w14:paraId="5D0F9523" w14:textId="77777777" w:rsidTr="006747E0">
        <w:tc>
          <w:tcPr>
            <w:tcW w:w="4536" w:type="dxa"/>
          </w:tcPr>
          <w:p w14:paraId="5D0F9521"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22" w14:textId="77777777" w:rsidR="002C6BD6" w:rsidRPr="00BC1181" w:rsidRDefault="002C6BD6" w:rsidP="00D547C3">
            <w:pPr>
              <w:widowControl w:val="0"/>
              <w:jc w:val="right"/>
              <w:rPr>
                <w:rFonts w:cs="Arial"/>
                <w:sz w:val="20"/>
              </w:rPr>
            </w:pPr>
            <w:r>
              <w:rPr>
                <w:rFonts w:ascii="Calibri" w:hAnsi="Calibri" w:cs="Calibri"/>
                <w:b/>
                <w:bCs/>
                <w:color w:val="000000"/>
              </w:rPr>
              <w:t>$832.64</w:t>
            </w:r>
          </w:p>
        </w:tc>
      </w:tr>
      <w:tr w:rsidR="002C6BD6" w:rsidRPr="00BC1181" w14:paraId="5D0F9526" w14:textId="77777777" w:rsidTr="006747E0">
        <w:tc>
          <w:tcPr>
            <w:tcW w:w="4536" w:type="dxa"/>
          </w:tcPr>
          <w:p w14:paraId="5D0F9524"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25" w14:textId="77777777" w:rsidR="002C6BD6" w:rsidRPr="00BC1181" w:rsidRDefault="002C6BD6" w:rsidP="00D547C3">
            <w:pPr>
              <w:widowControl w:val="0"/>
              <w:jc w:val="right"/>
              <w:rPr>
                <w:rFonts w:cs="Arial"/>
                <w:sz w:val="20"/>
              </w:rPr>
            </w:pPr>
            <w:r>
              <w:rPr>
                <w:rFonts w:ascii="Calibri" w:hAnsi="Calibri" w:cs="Calibri"/>
                <w:b/>
                <w:bCs/>
                <w:color w:val="000000"/>
              </w:rPr>
              <w:t>$366.61</w:t>
            </w:r>
          </w:p>
        </w:tc>
      </w:tr>
      <w:tr w:rsidR="002C6BD6" w:rsidRPr="00BC1181" w14:paraId="5D0F9529" w14:textId="77777777" w:rsidTr="006747E0">
        <w:tc>
          <w:tcPr>
            <w:tcW w:w="4536" w:type="dxa"/>
          </w:tcPr>
          <w:p w14:paraId="5D0F9527"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28" w14:textId="77777777" w:rsidR="002C6BD6" w:rsidRPr="00BC1181" w:rsidRDefault="002C6BD6" w:rsidP="00D547C3">
            <w:pPr>
              <w:widowControl w:val="0"/>
              <w:jc w:val="right"/>
              <w:rPr>
                <w:rFonts w:cs="Arial"/>
                <w:sz w:val="20"/>
              </w:rPr>
            </w:pPr>
            <w:r>
              <w:rPr>
                <w:rFonts w:ascii="Calibri" w:hAnsi="Calibri" w:cs="Calibri"/>
                <w:b/>
                <w:bCs/>
                <w:color w:val="000000"/>
              </w:rPr>
              <w:t>$778.96</w:t>
            </w:r>
          </w:p>
        </w:tc>
      </w:tr>
      <w:tr w:rsidR="002C6BD6" w:rsidRPr="00BC1181" w14:paraId="5D0F952C" w14:textId="77777777" w:rsidTr="006747E0">
        <w:tc>
          <w:tcPr>
            <w:tcW w:w="4536" w:type="dxa"/>
          </w:tcPr>
          <w:p w14:paraId="5D0F952A"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2B" w14:textId="77777777" w:rsidR="002C6BD6" w:rsidRPr="00BC1181" w:rsidRDefault="002C6BD6" w:rsidP="00D547C3">
            <w:pPr>
              <w:widowControl w:val="0"/>
              <w:jc w:val="right"/>
              <w:rPr>
                <w:rFonts w:cs="Arial"/>
                <w:sz w:val="20"/>
              </w:rPr>
            </w:pPr>
            <w:r>
              <w:rPr>
                <w:rFonts w:ascii="Calibri" w:hAnsi="Calibri" w:cs="Calibri"/>
                <w:b/>
                <w:bCs/>
                <w:color w:val="000000"/>
              </w:rPr>
              <w:t>$295.23</w:t>
            </w:r>
          </w:p>
        </w:tc>
      </w:tr>
      <w:tr w:rsidR="002C6BD6" w:rsidRPr="00BC1181" w14:paraId="5D0F952F" w14:textId="77777777" w:rsidTr="006747E0">
        <w:tc>
          <w:tcPr>
            <w:tcW w:w="4536" w:type="dxa"/>
          </w:tcPr>
          <w:p w14:paraId="5D0F952D"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2E" w14:textId="77777777" w:rsidR="002C6BD6" w:rsidRPr="00BC1181" w:rsidRDefault="002C6BD6" w:rsidP="00D547C3">
            <w:pPr>
              <w:widowControl w:val="0"/>
              <w:jc w:val="right"/>
              <w:rPr>
                <w:rFonts w:cs="Arial"/>
                <w:sz w:val="20"/>
              </w:rPr>
            </w:pPr>
            <w:r>
              <w:rPr>
                <w:rFonts w:ascii="Calibri" w:hAnsi="Calibri" w:cs="Calibri"/>
                <w:b/>
                <w:bCs/>
                <w:color w:val="000000"/>
              </w:rPr>
              <w:t>$557.44</w:t>
            </w:r>
          </w:p>
        </w:tc>
      </w:tr>
      <w:tr w:rsidR="002C6BD6" w:rsidRPr="00BC1181" w14:paraId="5D0F9532" w14:textId="77777777" w:rsidTr="006747E0">
        <w:tc>
          <w:tcPr>
            <w:tcW w:w="4536" w:type="dxa"/>
          </w:tcPr>
          <w:p w14:paraId="5D0F9530"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31" w14:textId="77777777" w:rsidR="002C6BD6" w:rsidRPr="00BC1181" w:rsidRDefault="002C6BD6" w:rsidP="00D547C3">
            <w:pPr>
              <w:widowControl w:val="0"/>
              <w:jc w:val="right"/>
              <w:rPr>
                <w:rFonts w:cs="Arial"/>
                <w:sz w:val="20"/>
              </w:rPr>
            </w:pPr>
            <w:r>
              <w:rPr>
                <w:rFonts w:ascii="Calibri" w:hAnsi="Calibri" w:cs="Calibri"/>
                <w:b/>
                <w:bCs/>
                <w:color w:val="000000"/>
              </w:rPr>
              <w:t>$147.61</w:t>
            </w:r>
          </w:p>
        </w:tc>
      </w:tr>
      <w:tr w:rsidR="002C6BD6" w:rsidRPr="00BC1181" w14:paraId="5D0F9535" w14:textId="77777777" w:rsidTr="006747E0">
        <w:tc>
          <w:tcPr>
            <w:tcW w:w="4536" w:type="dxa"/>
          </w:tcPr>
          <w:p w14:paraId="5D0F9533"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34" w14:textId="77777777" w:rsidR="002C6BD6" w:rsidRPr="00BC1181" w:rsidRDefault="002C6BD6" w:rsidP="00D547C3">
            <w:pPr>
              <w:widowControl w:val="0"/>
              <w:jc w:val="right"/>
              <w:rPr>
                <w:rFonts w:cs="Arial"/>
                <w:sz w:val="20"/>
              </w:rPr>
            </w:pPr>
            <w:r>
              <w:rPr>
                <w:rFonts w:ascii="Calibri" w:hAnsi="Calibri" w:cs="Calibri"/>
                <w:b/>
                <w:bCs/>
                <w:color w:val="000000"/>
              </w:rPr>
              <w:t>$413.32</w:t>
            </w:r>
          </w:p>
        </w:tc>
      </w:tr>
      <w:tr w:rsidR="002C6BD6" w:rsidRPr="00BC1181" w14:paraId="5D0F9538" w14:textId="77777777" w:rsidTr="006747E0">
        <w:tc>
          <w:tcPr>
            <w:tcW w:w="4536" w:type="dxa"/>
          </w:tcPr>
          <w:p w14:paraId="5D0F9536"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37" w14:textId="77777777" w:rsidR="002C6BD6" w:rsidRPr="00BC1181" w:rsidRDefault="002C6BD6" w:rsidP="00D547C3">
            <w:pPr>
              <w:widowControl w:val="0"/>
              <w:jc w:val="right"/>
              <w:rPr>
                <w:rFonts w:cs="Arial"/>
                <w:sz w:val="20"/>
              </w:rPr>
            </w:pPr>
            <w:r>
              <w:rPr>
                <w:rFonts w:ascii="Calibri" w:hAnsi="Calibri" w:cs="Calibri"/>
                <w:b/>
                <w:bCs/>
                <w:color w:val="000000"/>
              </w:rPr>
              <w:t>$286.79</w:t>
            </w:r>
          </w:p>
        </w:tc>
      </w:tr>
      <w:tr w:rsidR="002C6BD6" w:rsidRPr="00BC1181" w14:paraId="5D0F953B" w14:textId="77777777" w:rsidTr="006747E0">
        <w:tc>
          <w:tcPr>
            <w:tcW w:w="4536" w:type="dxa"/>
          </w:tcPr>
          <w:p w14:paraId="5D0F9539"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3A" w14:textId="77777777" w:rsidR="002C6BD6" w:rsidRPr="00BC1181" w:rsidRDefault="002C6BD6" w:rsidP="00D547C3">
            <w:pPr>
              <w:widowControl w:val="0"/>
              <w:jc w:val="right"/>
              <w:rPr>
                <w:rFonts w:cs="Arial"/>
                <w:sz w:val="20"/>
              </w:rPr>
            </w:pPr>
            <w:r>
              <w:rPr>
                <w:rFonts w:ascii="Calibri" w:hAnsi="Calibri" w:cs="Calibri"/>
                <w:b/>
                <w:bCs/>
                <w:color w:val="000000"/>
              </w:rPr>
              <w:t>$215.09</w:t>
            </w:r>
          </w:p>
        </w:tc>
      </w:tr>
      <w:tr w:rsidR="002C6BD6" w:rsidRPr="00BC1181" w14:paraId="5D0F953E" w14:textId="77777777" w:rsidTr="006747E0">
        <w:tc>
          <w:tcPr>
            <w:tcW w:w="4536" w:type="dxa"/>
          </w:tcPr>
          <w:p w14:paraId="5D0F953C"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3D" w14:textId="77777777" w:rsidR="002C6BD6" w:rsidRPr="00BC1181" w:rsidRDefault="002C6BD6" w:rsidP="00D547C3">
            <w:pPr>
              <w:widowControl w:val="0"/>
              <w:jc w:val="right"/>
              <w:rPr>
                <w:rFonts w:cs="Arial"/>
                <w:sz w:val="20"/>
              </w:rPr>
            </w:pPr>
            <w:r>
              <w:rPr>
                <w:rFonts w:ascii="Calibri" w:hAnsi="Calibri" w:cs="Calibri"/>
                <w:b/>
                <w:bCs/>
                <w:color w:val="000000"/>
              </w:rPr>
              <w:t>$668.01</w:t>
            </w:r>
          </w:p>
        </w:tc>
      </w:tr>
      <w:tr w:rsidR="002C6BD6" w:rsidRPr="00BC1181" w14:paraId="5D0F9541" w14:textId="77777777" w:rsidTr="006747E0">
        <w:tc>
          <w:tcPr>
            <w:tcW w:w="4536" w:type="dxa"/>
          </w:tcPr>
          <w:p w14:paraId="5D0F953F"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40" w14:textId="77777777" w:rsidR="002C6BD6" w:rsidRPr="00BC1181" w:rsidRDefault="002C6BD6" w:rsidP="00D547C3">
            <w:pPr>
              <w:widowControl w:val="0"/>
              <w:jc w:val="right"/>
              <w:rPr>
                <w:rFonts w:cs="Arial"/>
                <w:sz w:val="20"/>
              </w:rPr>
            </w:pPr>
            <w:r>
              <w:rPr>
                <w:rFonts w:ascii="Calibri" w:hAnsi="Calibri" w:cs="Calibri"/>
                <w:b/>
                <w:bCs/>
                <w:color w:val="000000"/>
              </w:rPr>
              <w:t>$345.84</w:t>
            </w:r>
          </w:p>
        </w:tc>
      </w:tr>
      <w:tr w:rsidR="002C6BD6" w:rsidRPr="00BC1181" w14:paraId="5D0F9544" w14:textId="77777777" w:rsidTr="006747E0">
        <w:tc>
          <w:tcPr>
            <w:tcW w:w="4536" w:type="dxa"/>
          </w:tcPr>
          <w:p w14:paraId="5D0F9542"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43" w14:textId="77777777" w:rsidR="002C6BD6" w:rsidRPr="00BC1181" w:rsidRDefault="002C6BD6" w:rsidP="00D547C3">
            <w:pPr>
              <w:widowControl w:val="0"/>
              <w:jc w:val="right"/>
              <w:rPr>
                <w:rFonts w:cs="Arial"/>
                <w:sz w:val="20"/>
              </w:rPr>
            </w:pPr>
            <w:r>
              <w:rPr>
                <w:rFonts w:ascii="Calibri" w:hAnsi="Calibri" w:cs="Calibri"/>
                <w:b/>
                <w:bCs/>
                <w:color w:val="000000"/>
              </w:rPr>
              <w:t>$446.99</w:t>
            </w:r>
          </w:p>
        </w:tc>
      </w:tr>
      <w:tr w:rsidR="002C6BD6" w:rsidRPr="00BC1181" w14:paraId="5D0F9547" w14:textId="77777777" w:rsidTr="006747E0">
        <w:tc>
          <w:tcPr>
            <w:tcW w:w="4536" w:type="dxa"/>
          </w:tcPr>
          <w:p w14:paraId="5D0F9545"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46" w14:textId="77777777" w:rsidR="002C6BD6" w:rsidRPr="00BC1181" w:rsidRDefault="002C6BD6" w:rsidP="00D547C3">
            <w:pPr>
              <w:widowControl w:val="0"/>
              <w:jc w:val="right"/>
              <w:rPr>
                <w:rFonts w:cs="Arial"/>
                <w:sz w:val="20"/>
              </w:rPr>
            </w:pPr>
            <w:r>
              <w:rPr>
                <w:rFonts w:ascii="Calibri" w:hAnsi="Calibri" w:cs="Calibri"/>
                <w:b/>
                <w:bCs/>
                <w:color w:val="000000"/>
              </w:rPr>
              <w:t>$88.57</w:t>
            </w:r>
          </w:p>
        </w:tc>
      </w:tr>
      <w:tr w:rsidR="002C6BD6" w:rsidRPr="00BC1181" w14:paraId="5D0F954A" w14:textId="77777777" w:rsidTr="006747E0">
        <w:tc>
          <w:tcPr>
            <w:tcW w:w="4536" w:type="dxa"/>
          </w:tcPr>
          <w:p w14:paraId="5D0F9548"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49" w14:textId="77777777" w:rsidR="002C6BD6" w:rsidRPr="00BC1181" w:rsidRDefault="002C6BD6" w:rsidP="00D547C3">
            <w:pPr>
              <w:widowControl w:val="0"/>
              <w:jc w:val="right"/>
              <w:rPr>
                <w:rFonts w:cs="Arial"/>
                <w:sz w:val="20"/>
              </w:rPr>
            </w:pPr>
            <w:r>
              <w:rPr>
                <w:rFonts w:ascii="Calibri" w:hAnsi="Calibri" w:cs="Calibri"/>
                <w:b/>
                <w:bCs/>
                <w:color w:val="000000"/>
              </w:rPr>
              <w:t>$280.52</w:t>
            </w:r>
          </w:p>
        </w:tc>
      </w:tr>
      <w:tr w:rsidR="002C6BD6" w:rsidRPr="00BC1181" w14:paraId="5D0F954D" w14:textId="77777777" w:rsidTr="006747E0">
        <w:tc>
          <w:tcPr>
            <w:tcW w:w="4536" w:type="dxa"/>
          </w:tcPr>
          <w:p w14:paraId="5D0F954B"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4C" w14:textId="77777777" w:rsidR="002C6BD6" w:rsidRPr="00BC1181" w:rsidRDefault="002C6BD6" w:rsidP="00D547C3">
            <w:pPr>
              <w:widowControl w:val="0"/>
              <w:jc w:val="right"/>
              <w:rPr>
                <w:rFonts w:cs="Arial"/>
                <w:sz w:val="20"/>
              </w:rPr>
            </w:pPr>
            <w:r>
              <w:rPr>
                <w:rFonts w:ascii="Calibri" w:hAnsi="Calibri" w:cs="Calibri"/>
                <w:b/>
                <w:bCs/>
                <w:color w:val="000000"/>
              </w:rPr>
              <w:t>$891.04</w:t>
            </w:r>
          </w:p>
        </w:tc>
      </w:tr>
      <w:tr w:rsidR="002C6BD6" w:rsidRPr="00BC1181" w14:paraId="5D0F9550" w14:textId="77777777" w:rsidTr="006747E0">
        <w:tc>
          <w:tcPr>
            <w:tcW w:w="4536" w:type="dxa"/>
          </w:tcPr>
          <w:p w14:paraId="5D0F954E"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4F" w14:textId="77777777" w:rsidR="002C6BD6" w:rsidRPr="00BC1181" w:rsidRDefault="002C6BD6" w:rsidP="00D547C3">
            <w:pPr>
              <w:widowControl w:val="0"/>
              <w:jc w:val="right"/>
              <w:rPr>
                <w:rFonts w:cs="Arial"/>
                <w:sz w:val="20"/>
              </w:rPr>
            </w:pPr>
            <w:r>
              <w:rPr>
                <w:rFonts w:ascii="Calibri" w:hAnsi="Calibri" w:cs="Calibri"/>
                <w:b/>
                <w:bCs/>
                <w:color w:val="000000"/>
              </w:rPr>
              <w:t>$158.11</w:t>
            </w:r>
          </w:p>
        </w:tc>
      </w:tr>
      <w:tr w:rsidR="002C6BD6" w:rsidRPr="00BC1181" w14:paraId="5D0F9553" w14:textId="77777777" w:rsidTr="006747E0">
        <w:tc>
          <w:tcPr>
            <w:tcW w:w="4536" w:type="dxa"/>
          </w:tcPr>
          <w:p w14:paraId="5D0F9551"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52" w14:textId="77777777" w:rsidR="002C6BD6" w:rsidRPr="00BC1181" w:rsidRDefault="002C6BD6" w:rsidP="00D547C3">
            <w:pPr>
              <w:widowControl w:val="0"/>
              <w:jc w:val="right"/>
              <w:rPr>
                <w:rFonts w:cs="Arial"/>
                <w:sz w:val="20"/>
              </w:rPr>
            </w:pPr>
            <w:r>
              <w:rPr>
                <w:rFonts w:ascii="Calibri" w:hAnsi="Calibri" w:cs="Calibri"/>
                <w:b/>
                <w:bCs/>
                <w:color w:val="000000"/>
              </w:rPr>
              <w:t>$105.44</w:t>
            </w:r>
          </w:p>
        </w:tc>
      </w:tr>
      <w:tr w:rsidR="002C6BD6" w:rsidRPr="00BC1181" w14:paraId="5D0F9556" w14:textId="77777777" w:rsidTr="006747E0">
        <w:tc>
          <w:tcPr>
            <w:tcW w:w="4536" w:type="dxa"/>
          </w:tcPr>
          <w:p w14:paraId="5D0F9554"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55" w14:textId="77777777" w:rsidR="002C6BD6" w:rsidRPr="00BC1181" w:rsidRDefault="002C6BD6" w:rsidP="00D547C3">
            <w:pPr>
              <w:widowControl w:val="0"/>
              <w:jc w:val="right"/>
              <w:rPr>
                <w:rFonts w:cs="Arial"/>
                <w:sz w:val="20"/>
              </w:rPr>
            </w:pPr>
            <w:r>
              <w:rPr>
                <w:rFonts w:ascii="Calibri" w:hAnsi="Calibri" w:cs="Calibri"/>
                <w:b/>
                <w:bCs/>
                <w:color w:val="000000"/>
              </w:rPr>
              <w:t>$282.57</w:t>
            </w:r>
          </w:p>
        </w:tc>
      </w:tr>
      <w:tr w:rsidR="002C6BD6" w:rsidRPr="00BC1181" w14:paraId="5D0F9559" w14:textId="77777777" w:rsidTr="006747E0">
        <w:tc>
          <w:tcPr>
            <w:tcW w:w="4536" w:type="dxa"/>
          </w:tcPr>
          <w:p w14:paraId="5D0F9557"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58" w14:textId="77777777" w:rsidR="002C6BD6" w:rsidRPr="00BC1181" w:rsidRDefault="002C6BD6" w:rsidP="00D547C3">
            <w:pPr>
              <w:widowControl w:val="0"/>
              <w:jc w:val="right"/>
              <w:rPr>
                <w:rFonts w:cs="Arial"/>
                <w:sz w:val="20"/>
              </w:rPr>
            </w:pPr>
            <w:r>
              <w:rPr>
                <w:rFonts w:ascii="Calibri" w:hAnsi="Calibri" w:cs="Calibri"/>
                <w:b/>
                <w:bCs/>
                <w:color w:val="000000"/>
              </w:rPr>
              <w:t>$618.20</w:t>
            </w:r>
          </w:p>
        </w:tc>
      </w:tr>
      <w:tr w:rsidR="002C6BD6" w:rsidRPr="00BC1181" w14:paraId="5D0F955C" w14:textId="77777777" w:rsidTr="006747E0">
        <w:tc>
          <w:tcPr>
            <w:tcW w:w="4536" w:type="dxa"/>
          </w:tcPr>
          <w:p w14:paraId="5D0F955A"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5B" w14:textId="77777777" w:rsidR="002C6BD6" w:rsidRPr="00BC1181" w:rsidRDefault="002C6BD6" w:rsidP="00D547C3">
            <w:pPr>
              <w:widowControl w:val="0"/>
              <w:jc w:val="right"/>
              <w:rPr>
                <w:rFonts w:cs="Arial"/>
                <w:sz w:val="20"/>
              </w:rPr>
            </w:pPr>
            <w:r>
              <w:rPr>
                <w:rFonts w:ascii="Calibri" w:hAnsi="Calibri" w:cs="Calibri"/>
                <w:b/>
                <w:bCs/>
                <w:color w:val="000000"/>
              </w:rPr>
              <w:t>$713.57</w:t>
            </w:r>
          </w:p>
        </w:tc>
      </w:tr>
      <w:tr w:rsidR="002C6BD6" w:rsidRPr="00BC1181" w14:paraId="5D0F955F" w14:textId="77777777" w:rsidTr="006747E0">
        <w:tc>
          <w:tcPr>
            <w:tcW w:w="4536" w:type="dxa"/>
          </w:tcPr>
          <w:p w14:paraId="5D0F955D"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5E" w14:textId="77777777" w:rsidR="002C6BD6" w:rsidRPr="00BC1181" w:rsidRDefault="002C6BD6" w:rsidP="00D547C3">
            <w:pPr>
              <w:widowControl w:val="0"/>
              <w:jc w:val="right"/>
              <w:rPr>
                <w:rFonts w:cs="Arial"/>
                <w:sz w:val="20"/>
              </w:rPr>
            </w:pPr>
            <w:r>
              <w:rPr>
                <w:rFonts w:ascii="Calibri" w:hAnsi="Calibri" w:cs="Calibri"/>
                <w:b/>
                <w:bCs/>
                <w:color w:val="000000"/>
              </w:rPr>
              <w:t>$151.83</w:t>
            </w:r>
          </w:p>
        </w:tc>
      </w:tr>
      <w:tr w:rsidR="002C6BD6" w:rsidRPr="00BC1181" w14:paraId="5D0F9562" w14:textId="77777777" w:rsidTr="006747E0">
        <w:tc>
          <w:tcPr>
            <w:tcW w:w="4536" w:type="dxa"/>
          </w:tcPr>
          <w:p w14:paraId="5D0F9560"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61" w14:textId="77777777" w:rsidR="002C6BD6" w:rsidRPr="00BC1181" w:rsidRDefault="002C6BD6" w:rsidP="00D547C3">
            <w:pPr>
              <w:widowControl w:val="0"/>
              <w:jc w:val="right"/>
              <w:rPr>
                <w:rFonts w:cs="Arial"/>
                <w:sz w:val="20"/>
              </w:rPr>
            </w:pPr>
            <w:r>
              <w:rPr>
                <w:rFonts w:ascii="Calibri" w:hAnsi="Calibri" w:cs="Calibri"/>
                <w:b/>
                <w:bCs/>
                <w:color w:val="000000"/>
              </w:rPr>
              <w:t>$803.40</w:t>
            </w:r>
          </w:p>
        </w:tc>
      </w:tr>
      <w:tr w:rsidR="002C6BD6" w:rsidRPr="00BC1181" w14:paraId="5D0F9565" w14:textId="77777777" w:rsidTr="006747E0">
        <w:tc>
          <w:tcPr>
            <w:tcW w:w="4536" w:type="dxa"/>
          </w:tcPr>
          <w:p w14:paraId="5D0F9563"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64" w14:textId="77777777" w:rsidR="002C6BD6" w:rsidRPr="00BC1181" w:rsidRDefault="002C6BD6" w:rsidP="00D547C3">
            <w:pPr>
              <w:widowControl w:val="0"/>
              <w:jc w:val="right"/>
              <w:rPr>
                <w:rFonts w:cs="Arial"/>
                <w:sz w:val="20"/>
              </w:rPr>
            </w:pPr>
            <w:r>
              <w:rPr>
                <w:rFonts w:ascii="Calibri" w:hAnsi="Calibri" w:cs="Calibri"/>
                <w:b/>
                <w:bCs/>
                <w:color w:val="000000"/>
              </w:rPr>
              <w:t>$693.65</w:t>
            </w:r>
          </w:p>
        </w:tc>
      </w:tr>
      <w:tr w:rsidR="002C6BD6" w:rsidRPr="00BC1181" w14:paraId="5D0F9568" w14:textId="77777777" w:rsidTr="006747E0">
        <w:tc>
          <w:tcPr>
            <w:tcW w:w="4536" w:type="dxa"/>
          </w:tcPr>
          <w:p w14:paraId="5D0F9566"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67" w14:textId="77777777" w:rsidR="002C6BD6" w:rsidRPr="00BC1181" w:rsidRDefault="002C6BD6" w:rsidP="00D547C3">
            <w:pPr>
              <w:widowControl w:val="0"/>
              <w:jc w:val="right"/>
              <w:rPr>
                <w:rFonts w:cs="Arial"/>
                <w:sz w:val="20"/>
              </w:rPr>
            </w:pPr>
            <w:r>
              <w:rPr>
                <w:rFonts w:ascii="Calibri" w:hAnsi="Calibri" w:cs="Calibri"/>
                <w:b/>
                <w:bCs/>
                <w:color w:val="000000"/>
              </w:rPr>
              <w:t>$5.20</w:t>
            </w:r>
          </w:p>
        </w:tc>
      </w:tr>
      <w:tr w:rsidR="002C6BD6" w:rsidRPr="00BC1181" w14:paraId="5D0F956B" w14:textId="77777777" w:rsidTr="006747E0">
        <w:tc>
          <w:tcPr>
            <w:tcW w:w="4536" w:type="dxa"/>
          </w:tcPr>
          <w:p w14:paraId="5D0F9569"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6A" w14:textId="77777777" w:rsidR="002C6BD6" w:rsidRPr="00BC1181" w:rsidRDefault="002C6BD6" w:rsidP="00D547C3">
            <w:pPr>
              <w:widowControl w:val="0"/>
              <w:jc w:val="right"/>
              <w:rPr>
                <w:rFonts w:cs="Arial"/>
                <w:sz w:val="20"/>
              </w:rPr>
            </w:pPr>
            <w:r>
              <w:rPr>
                <w:rFonts w:ascii="Calibri" w:hAnsi="Calibri" w:cs="Calibri"/>
                <w:b/>
                <w:bCs/>
                <w:color w:val="000000"/>
              </w:rPr>
              <w:t>$665.10</w:t>
            </w:r>
          </w:p>
        </w:tc>
      </w:tr>
      <w:tr w:rsidR="002C6BD6" w:rsidRPr="00BC1181" w14:paraId="5D0F956E" w14:textId="77777777" w:rsidTr="006747E0">
        <w:tc>
          <w:tcPr>
            <w:tcW w:w="4536" w:type="dxa"/>
          </w:tcPr>
          <w:p w14:paraId="5D0F956C"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6D" w14:textId="77777777" w:rsidR="002C6BD6" w:rsidRPr="00BC1181" w:rsidRDefault="002C6BD6" w:rsidP="00D547C3">
            <w:pPr>
              <w:widowControl w:val="0"/>
              <w:jc w:val="right"/>
              <w:rPr>
                <w:rFonts w:cs="Arial"/>
                <w:sz w:val="20"/>
              </w:rPr>
            </w:pPr>
            <w:r>
              <w:rPr>
                <w:rFonts w:ascii="Calibri" w:hAnsi="Calibri" w:cs="Calibri"/>
                <w:b/>
                <w:bCs/>
                <w:color w:val="000000"/>
              </w:rPr>
              <w:t>$826.70</w:t>
            </w:r>
          </w:p>
        </w:tc>
      </w:tr>
      <w:tr w:rsidR="002C6BD6" w:rsidRPr="00BC1181" w14:paraId="5D0F9571" w14:textId="77777777" w:rsidTr="006747E0">
        <w:tc>
          <w:tcPr>
            <w:tcW w:w="4536" w:type="dxa"/>
          </w:tcPr>
          <w:p w14:paraId="5D0F956F"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70" w14:textId="77777777" w:rsidR="002C6BD6" w:rsidRPr="00BC1181" w:rsidRDefault="002C6BD6" w:rsidP="00D547C3">
            <w:pPr>
              <w:widowControl w:val="0"/>
              <w:jc w:val="right"/>
              <w:rPr>
                <w:rFonts w:cs="Arial"/>
                <w:sz w:val="20"/>
              </w:rPr>
            </w:pPr>
            <w:r>
              <w:rPr>
                <w:rFonts w:ascii="Calibri" w:hAnsi="Calibri" w:cs="Calibri"/>
                <w:b/>
                <w:bCs/>
                <w:color w:val="000000"/>
              </w:rPr>
              <w:t>$147.61</w:t>
            </w:r>
          </w:p>
        </w:tc>
      </w:tr>
      <w:tr w:rsidR="002C6BD6" w:rsidRPr="00BC1181" w14:paraId="5D0F9574" w14:textId="77777777" w:rsidTr="006747E0">
        <w:tc>
          <w:tcPr>
            <w:tcW w:w="4536" w:type="dxa"/>
          </w:tcPr>
          <w:p w14:paraId="5D0F9572"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73" w14:textId="77777777" w:rsidR="002C6BD6" w:rsidRPr="00BC1181" w:rsidRDefault="002C6BD6" w:rsidP="00D547C3">
            <w:pPr>
              <w:widowControl w:val="0"/>
              <w:jc w:val="right"/>
              <w:rPr>
                <w:rFonts w:cs="Arial"/>
                <w:sz w:val="20"/>
              </w:rPr>
            </w:pPr>
            <w:r>
              <w:rPr>
                <w:rFonts w:ascii="Calibri" w:hAnsi="Calibri" w:cs="Calibri"/>
                <w:b/>
                <w:bCs/>
                <w:color w:val="000000"/>
              </w:rPr>
              <w:t>$676.90</w:t>
            </w:r>
          </w:p>
        </w:tc>
      </w:tr>
      <w:tr w:rsidR="002C6BD6" w:rsidRPr="00BC1181" w14:paraId="5D0F9577" w14:textId="77777777" w:rsidTr="006747E0">
        <w:tc>
          <w:tcPr>
            <w:tcW w:w="4536" w:type="dxa"/>
          </w:tcPr>
          <w:p w14:paraId="5D0F9575"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76" w14:textId="77777777" w:rsidR="002C6BD6" w:rsidRPr="00BC1181" w:rsidRDefault="002C6BD6" w:rsidP="00D547C3">
            <w:pPr>
              <w:widowControl w:val="0"/>
              <w:jc w:val="right"/>
              <w:rPr>
                <w:rFonts w:cs="Arial"/>
                <w:sz w:val="20"/>
              </w:rPr>
            </w:pPr>
            <w:r>
              <w:rPr>
                <w:rFonts w:ascii="Calibri" w:hAnsi="Calibri" w:cs="Calibri"/>
                <w:b/>
                <w:bCs/>
                <w:color w:val="000000"/>
              </w:rPr>
              <w:t>$358.49</w:t>
            </w:r>
          </w:p>
        </w:tc>
      </w:tr>
      <w:tr w:rsidR="002C6BD6" w:rsidRPr="00BC1181" w14:paraId="5D0F957A" w14:textId="77777777" w:rsidTr="006747E0">
        <w:tc>
          <w:tcPr>
            <w:tcW w:w="4536" w:type="dxa"/>
          </w:tcPr>
          <w:p w14:paraId="5D0F9578"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79" w14:textId="77777777" w:rsidR="002C6BD6" w:rsidRPr="00BC1181" w:rsidRDefault="002C6BD6" w:rsidP="00D547C3">
            <w:pPr>
              <w:widowControl w:val="0"/>
              <w:jc w:val="right"/>
              <w:rPr>
                <w:rFonts w:cs="Arial"/>
                <w:sz w:val="20"/>
              </w:rPr>
            </w:pPr>
            <w:r>
              <w:rPr>
                <w:rFonts w:ascii="Calibri" w:hAnsi="Calibri" w:cs="Calibri"/>
                <w:b/>
                <w:bCs/>
                <w:color w:val="000000"/>
              </w:rPr>
              <w:t>$261.49</w:t>
            </w:r>
          </w:p>
        </w:tc>
      </w:tr>
      <w:tr w:rsidR="002C6BD6" w:rsidRPr="00BC1181" w14:paraId="5D0F957D" w14:textId="77777777" w:rsidTr="006747E0">
        <w:tc>
          <w:tcPr>
            <w:tcW w:w="4536" w:type="dxa"/>
          </w:tcPr>
          <w:p w14:paraId="5D0F957B"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7C" w14:textId="77777777" w:rsidR="002C6BD6" w:rsidRPr="00BC1181" w:rsidRDefault="002C6BD6" w:rsidP="00D547C3">
            <w:pPr>
              <w:widowControl w:val="0"/>
              <w:jc w:val="right"/>
              <w:rPr>
                <w:rFonts w:cs="Arial"/>
                <w:sz w:val="20"/>
              </w:rPr>
            </w:pPr>
            <w:r>
              <w:rPr>
                <w:rFonts w:ascii="Calibri" w:hAnsi="Calibri" w:cs="Calibri"/>
                <w:b/>
                <w:bCs/>
                <w:color w:val="000000"/>
              </w:rPr>
              <w:t>$267.81</w:t>
            </w:r>
          </w:p>
        </w:tc>
      </w:tr>
      <w:tr w:rsidR="002C6BD6" w:rsidRPr="00BC1181" w14:paraId="5D0F9580" w14:textId="77777777" w:rsidTr="006747E0">
        <w:tc>
          <w:tcPr>
            <w:tcW w:w="4536" w:type="dxa"/>
          </w:tcPr>
          <w:p w14:paraId="5D0F957E"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7F" w14:textId="77777777" w:rsidR="002C6BD6" w:rsidRPr="00BC1181" w:rsidRDefault="002C6BD6" w:rsidP="00D547C3">
            <w:pPr>
              <w:widowControl w:val="0"/>
              <w:jc w:val="right"/>
              <w:rPr>
                <w:rFonts w:cs="Arial"/>
                <w:sz w:val="20"/>
              </w:rPr>
            </w:pPr>
            <w:r>
              <w:rPr>
                <w:rFonts w:ascii="Calibri" w:hAnsi="Calibri" w:cs="Calibri"/>
                <w:b/>
                <w:bCs/>
                <w:color w:val="000000"/>
              </w:rPr>
              <w:t>$153.94</w:t>
            </w:r>
          </w:p>
        </w:tc>
      </w:tr>
      <w:tr w:rsidR="002C6BD6" w:rsidRPr="00BC1181" w14:paraId="5D0F9583" w14:textId="77777777" w:rsidTr="006747E0">
        <w:tc>
          <w:tcPr>
            <w:tcW w:w="4536" w:type="dxa"/>
          </w:tcPr>
          <w:p w14:paraId="5D0F9581"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82" w14:textId="77777777" w:rsidR="002C6BD6" w:rsidRPr="00BC1181" w:rsidRDefault="002C6BD6" w:rsidP="00D547C3">
            <w:pPr>
              <w:widowControl w:val="0"/>
              <w:jc w:val="right"/>
              <w:rPr>
                <w:rFonts w:cs="Arial"/>
                <w:sz w:val="20"/>
              </w:rPr>
            </w:pPr>
            <w:r>
              <w:rPr>
                <w:rFonts w:ascii="Calibri" w:hAnsi="Calibri" w:cs="Calibri"/>
                <w:b/>
                <w:bCs/>
                <w:color w:val="000000"/>
              </w:rPr>
              <w:t>$337.40</w:t>
            </w:r>
          </w:p>
        </w:tc>
      </w:tr>
      <w:tr w:rsidR="002C6BD6" w:rsidRPr="00BC1181" w14:paraId="5D0F9586" w14:textId="77777777" w:rsidTr="006747E0">
        <w:tc>
          <w:tcPr>
            <w:tcW w:w="4536" w:type="dxa"/>
          </w:tcPr>
          <w:p w14:paraId="5D0F9584"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85" w14:textId="77777777" w:rsidR="002C6BD6" w:rsidRPr="00BC1181" w:rsidRDefault="002C6BD6" w:rsidP="00D547C3">
            <w:pPr>
              <w:widowControl w:val="0"/>
              <w:jc w:val="right"/>
              <w:rPr>
                <w:rFonts w:cs="Arial"/>
                <w:sz w:val="20"/>
              </w:rPr>
            </w:pPr>
            <w:r>
              <w:rPr>
                <w:rFonts w:ascii="Calibri" w:hAnsi="Calibri" w:cs="Calibri"/>
                <w:b/>
                <w:bCs/>
                <w:color w:val="000000"/>
              </w:rPr>
              <w:t>$773.83</w:t>
            </w:r>
          </w:p>
        </w:tc>
      </w:tr>
      <w:tr w:rsidR="002C6BD6" w:rsidRPr="00BC1181" w14:paraId="5D0F9589" w14:textId="77777777" w:rsidTr="006747E0">
        <w:tc>
          <w:tcPr>
            <w:tcW w:w="4536" w:type="dxa"/>
          </w:tcPr>
          <w:p w14:paraId="5D0F9587"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88" w14:textId="77777777" w:rsidR="002C6BD6" w:rsidRPr="00BC1181" w:rsidRDefault="002C6BD6" w:rsidP="00D547C3">
            <w:pPr>
              <w:widowControl w:val="0"/>
              <w:jc w:val="right"/>
              <w:rPr>
                <w:rFonts w:cs="Arial"/>
                <w:sz w:val="20"/>
              </w:rPr>
            </w:pPr>
            <w:r>
              <w:rPr>
                <w:rFonts w:ascii="Calibri" w:hAnsi="Calibri" w:cs="Calibri"/>
                <w:b/>
                <w:bCs/>
                <w:color w:val="000000"/>
              </w:rPr>
              <w:t>$696.59</w:t>
            </w:r>
          </w:p>
        </w:tc>
      </w:tr>
      <w:tr w:rsidR="002C6BD6" w:rsidRPr="00BC1181" w14:paraId="5D0F958C" w14:textId="77777777" w:rsidTr="006747E0">
        <w:tc>
          <w:tcPr>
            <w:tcW w:w="4536" w:type="dxa"/>
          </w:tcPr>
          <w:p w14:paraId="5D0F958A"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8B" w14:textId="77777777" w:rsidR="002C6BD6" w:rsidRPr="00BC1181" w:rsidRDefault="002C6BD6" w:rsidP="00D547C3">
            <w:pPr>
              <w:widowControl w:val="0"/>
              <w:jc w:val="right"/>
              <w:rPr>
                <w:rFonts w:cs="Arial"/>
                <w:sz w:val="20"/>
              </w:rPr>
            </w:pPr>
            <w:r>
              <w:rPr>
                <w:rFonts w:ascii="Calibri" w:hAnsi="Calibri" w:cs="Calibri"/>
                <w:b/>
                <w:bCs/>
                <w:color w:val="000000"/>
              </w:rPr>
              <w:t>$655.44</w:t>
            </w:r>
          </w:p>
        </w:tc>
      </w:tr>
      <w:tr w:rsidR="002C6BD6" w:rsidRPr="00BC1181" w14:paraId="5D0F958F" w14:textId="77777777" w:rsidTr="006747E0">
        <w:tc>
          <w:tcPr>
            <w:tcW w:w="4536" w:type="dxa"/>
          </w:tcPr>
          <w:p w14:paraId="5D0F958D"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8E" w14:textId="77777777" w:rsidR="002C6BD6" w:rsidRPr="00BC1181" w:rsidRDefault="002C6BD6" w:rsidP="00D547C3">
            <w:pPr>
              <w:widowControl w:val="0"/>
              <w:jc w:val="right"/>
              <w:rPr>
                <w:rFonts w:cs="Arial"/>
                <w:sz w:val="20"/>
              </w:rPr>
            </w:pPr>
            <w:r>
              <w:rPr>
                <w:rFonts w:ascii="Calibri" w:hAnsi="Calibri" w:cs="Calibri"/>
                <w:b/>
                <w:bCs/>
                <w:color w:val="000000"/>
              </w:rPr>
              <w:t>$357.31</w:t>
            </w:r>
          </w:p>
        </w:tc>
      </w:tr>
      <w:tr w:rsidR="002C6BD6" w:rsidRPr="00BC1181" w14:paraId="5D0F9592" w14:textId="77777777" w:rsidTr="006747E0">
        <w:tc>
          <w:tcPr>
            <w:tcW w:w="4536" w:type="dxa"/>
          </w:tcPr>
          <w:p w14:paraId="5D0F9590"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91" w14:textId="77777777" w:rsidR="002C6BD6" w:rsidRPr="00BC1181" w:rsidRDefault="002C6BD6" w:rsidP="00D547C3">
            <w:pPr>
              <w:widowControl w:val="0"/>
              <w:jc w:val="right"/>
              <w:rPr>
                <w:rFonts w:cs="Arial"/>
                <w:sz w:val="20"/>
              </w:rPr>
            </w:pPr>
            <w:r>
              <w:rPr>
                <w:rFonts w:ascii="Calibri" w:hAnsi="Calibri" w:cs="Calibri"/>
                <w:b/>
                <w:bCs/>
                <w:color w:val="000000"/>
              </w:rPr>
              <w:t>$9.29</w:t>
            </w:r>
          </w:p>
        </w:tc>
      </w:tr>
      <w:tr w:rsidR="002C6BD6" w:rsidRPr="00BC1181" w14:paraId="5D0F9595" w14:textId="77777777" w:rsidTr="006747E0">
        <w:tc>
          <w:tcPr>
            <w:tcW w:w="4536" w:type="dxa"/>
          </w:tcPr>
          <w:p w14:paraId="5D0F9593"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94" w14:textId="77777777" w:rsidR="002C6BD6" w:rsidRPr="00BC1181" w:rsidRDefault="002C6BD6" w:rsidP="00D547C3">
            <w:pPr>
              <w:widowControl w:val="0"/>
              <w:jc w:val="right"/>
              <w:rPr>
                <w:rFonts w:cs="Arial"/>
                <w:sz w:val="20"/>
              </w:rPr>
            </w:pPr>
            <w:r>
              <w:rPr>
                <w:rFonts w:ascii="Calibri" w:hAnsi="Calibri" w:cs="Calibri"/>
                <w:b/>
                <w:bCs/>
                <w:color w:val="000000"/>
              </w:rPr>
              <w:t>$274.14</w:t>
            </w:r>
          </w:p>
        </w:tc>
      </w:tr>
      <w:tr w:rsidR="002C6BD6" w:rsidRPr="00BC1181" w14:paraId="5D0F9598" w14:textId="77777777" w:rsidTr="006747E0">
        <w:tc>
          <w:tcPr>
            <w:tcW w:w="4536" w:type="dxa"/>
          </w:tcPr>
          <w:p w14:paraId="5D0F9596"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97" w14:textId="77777777" w:rsidR="002C6BD6" w:rsidRPr="00BC1181" w:rsidRDefault="002C6BD6" w:rsidP="00D547C3">
            <w:pPr>
              <w:widowControl w:val="0"/>
              <w:jc w:val="right"/>
              <w:rPr>
                <w:rFonts w:cs="Arial"/>
                <w:sz w:val="20"/>
              </w:rPr>
            </w:pPr>
            <w:r>
              <w:rPr>
                <w:rFonts w:ascii="Calibri" w:hAnsi="Calibri" w:cs="Calibri"/>
                <w:b/>
                <w:bCs/>
                <w:color w:val="000000"/>
              </w:rPr>
              <w:t>$786.93</w:t>
            </w:r>
          </w:p>
        </w:tc>
      </w:tr>
      <w:tr w:rsidR="002C6BD6" w:rsidRPr="00BC1181" w14:paraId="5D0F959B" w14:textId="77777777" w:rsidTr="006747E0">
        <w:tc>
          <w:tcPr>
            <w:tcW w:w="4536" w:type="dxa"/>
          </w:tcPr>
          <w:p w14:paraId="5D0F9599"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9A" w14:textId="77777777" w:rsidR="002C6BD6" w:rsidRPr="00BC1181" w:rsidRDefault="002C6BD6" w:rsidP="00D547C3">
            <w:pPr>
              <w:widowControl w:val="0"/>
              <w:jc w:val="right"/>
              <w:rPr>
                <w:rFonts w:cs="Arial"/>
                <w:sz w:val="20"/>
              </w:rPr>
            </w:pPr>
            <w:r>
              <w:rPr>
                <w:rFonts w:ascii="Calibri" w:hAnsi="Calibri" w:cs="Calibri"/>
                <w:b/>
                <w:bCs/>
                <w:color w:val="000000"/>
              </w:rPr>
              <w:t>$450.29</w:t>
            </w:r>
          </w:p>
        </w:tc>
      </w:tr>
      <w:tr w:rsidR="002C6BD6" w:rsidRPr="00BC1181" w14:paraId="5D0F959E" w14:textId="77777777" w:rsidTr="006747E0">
        <w:tc>
          <w:tcPr>
            <w:tcW w:w="4536" w:type="dxa"/>
          </w:tcPr>
          <w:p w14:paraId="5D0F959C"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9D" w14:textId="77777777" w:rsidR="002C6BD6" w:rsidRPr="00BC1181" w:rsidRDefault="002C6BD6" w:rsidP="00D547C3">
            <w:pPr>
              <w:widowControl w:val="0"/>
              <w:jc w:val="right"/>
              <w:rPr>
                <w:rFonts w:cs="Arial"/>
                <w:sz w:val="20"/>
              </w:rPr>
            </w:pPr>
            <w:r>
              <w:rPr>
                <w:rFonts w:ascii="Calibri" w:hAnsi="Calibri" w:cs="Calibri"/>
                <w:b/>
                <w:bCs/>
                <w:color w:val="000000"/>
              </w:rPr>
              <w:t>$409.10</w:t>
            </w:r>
          </w:p>
        </w:tc>
      </w:tr>
      <w:tr w:rsidR="002C6BD6" w:rsidRPr="00BC1181" w14:paraId="5D0F95A1" w14:textId="77777777" w:rsidTr="006747E0">
        <w:tc>
          <w:tcPr>
            <w:tcW w:w="4536" w:type="dxa"/>
          </w:tcPr>
          <w:p w14:paraId="5D0F959F"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A0" w14:textId="77777777" w:rsidR="002C6BD6" w:rsidRPr="00BC1181" w:rsidRDefault="002C6BD6" w:rsidP="00D547C3">
            <w:pPr>
              <w:widowControl w:val="0"/>
              <w:jc w:val="right"/>
              <w:rPr>
                <w:rFonts w:cs="Arial"/>
                <w:sz w:val="20"/>
              </w:rPr>
            </w:pPr>
            <w:r>
              <w:rPr>
                <w:rFonts w:ascii="Calibri" w:hAnsi="Calibri" w:cs="Calibri"/>
                <w:b/>
                <w:bCs/>
                <w:color w:val="000000"/>
              </w:rPr>
              <w:t>$379.37</w:t>
            </w:r>
          </w:p>
        </w:tc>
      </w:tr>
      <w:tr w:rsidR="002C6BD6" w:rsidRPr="00BC1181" w14:paraId="5D0F95A4" w14:textId="77777777" w:rsidTr="006747E0">
        <w:tc>
          <w:tcPr>
            <w:tcW w:w="4536" w:type="dxa"/>
          </w:tcPr>
          <w:p w14:paraId="5D0F95A2"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A3" w14:textId="77777777" w:rsidR="002C6BD6" w:rsidRPr="00BC1181" w:rsidRDefault="002C6BD6" w:rsidP="00D547C3">
            <w:pPr>
              <w:widowControl w:val="0"/>
              <w:jc w:val="right"/>
              <w:rPr>
                <w:rFonts w:cs="Arial"/>
                <w:sz w:val="20"/>
              </w:rPr>
            </w:pPr>
            <w:r>
              <w:rPr>
                <w:rFonts w:ascii="Calibri" w:hAnsi="Calibri" w:cs="Calibri"/>
                <w:b/>
                <w:bCs/>
                <w:color w:val="000000"/>
              </w:rPr>
              <w:t>$728.13</w:t>
            </w:r>
          </w:p>
        </w:tc>
      </w:tr>
      <w:tr w:rsidR="002C6BD6" w:rsidRPr="00BC1181" w14:paraId="5D0F95A7" w14:textId="77777777" w:rsidTr="006747E0">
        <w:tc>
          <w:tcPr>
            <w:tcW w:w="4536" w:type="dxa"/>
          </w:tcPr>
          <w:p w14:paraId="5D0F95A5"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A6" w14:textId="77777777" w:rsidR="002C6BD6" w:rsidRPr="00BC1181" w:rsidRDefault="002C6BD6" w:rsidP="00D547C3">
            <w:pPr>
              <w:widowControl w:val="0"/>
              <w:jc w:val="right"/>
              <w:rPr>
                <w:rFonts w:cs="Arial"/>
                <w:sz w:val="20"/>
              </w:rPr>
            </w:pPr>
            <w:r>
              <w:rPr>
                <w:rFonts w:ascii="Calibri" w:hAnsi="Calibri" w:cs="Calibri"/>
                <w:b/>
                <w:bCs/>
                <w:color w:val="000000"/>
              </w:rPr>
              <w:t>$286.79</w:t>
            </w:r>
          </w:p>
        </w:tc>
      </w:tr>
      <w:tr w:rsidR="002C6BD6" w:rsidRPr="00BC1181" w14:paraId="5D0F95AA" w14:textId="77777777" w:rsidTr="006747E0">
        <w:tc>
          <w:tcPr>
            <w:tcW w:w="4536" w:type="dxa"/>
          </w:tcPr>
          <w:p w14:paraId="5D0F95A8"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A9" w14:textId="77777777" w:rsidR="002C6BD6" w:rsidRPr="00BC1181" w:rsidRDefault="002C6BD6" w:rsidP="00D547C3">
            <w:pPr>
              <w:widowControl w:val="0"/>
              <w:jc w:val="right"/>
              <w:rPr>
                <w:rFonts w:cs="Arial"/>
                <w:sz w:val="20"/>
              </w:rPr>
            </w:pPr>
            <w:r>
              <w:rPr>
                <w:rFonts w:ascii="Calibri" w:hAnsi="Calibri" w:cs="Calibri"/>
                <w:b/>
                <w:bCs/>
                <w:color w:val="000000"/>
              </w:rPr>
              <w:t>$966.16</w:t>
            </w:r>
          </w:p>
        </w:tc>
      </w:tr>
      <w:tr w:rsidR="002C6BD6" w:rsidRPr="00BC1181" w14:paraId="5D0F95AD" w14:textId="77777777" w:rsidTr="006747E0">
        <w:tc>
          <w:tcPr>
            <w:tcW w:w="4536" w:type="dxa"/>
          </w:tcPr>
          <w:p w14:paraId="5D0F95AB"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AC" w14:textId="77777777" w:rsidR="002C6BD6" w:rsidRPr="00BC1181" w:rsidRDefault="002C6BD6" w:rsidP="00D547C3">
            <w:pPr>
              <w:widowControl w:val="0"/>
              <w:jc w:val="right"/>
              <w:rPr>
                <w:rFonts w:cs="Arial"/>
                <w:sz w:val="20"/>
              </w:rPr>
            </w:pPr>
            <w:r>
              <w:rPr>
                <w:rFonts w:ascii="Calibri" w:hAnsi="Calibri" w:cs="Calibri"/>
                <w:b/>
                <w:bCs/>
                <w:color w:val="000000"/>
              </w:rPr>
              <w:t>$817.36</w:t>
            </w:r>
          </w:p>
        </w:tc>
      </w:tr>
      <w:tr w:rsidR="002C6BD6" w:rsidRPr="00BC1181" w14:paraId="5D0F95B0" w14:textId="77777777" w:rsidTr="006747E0">
        <w:tc>
          <w:tcPr>
            <w:tcW w:w="4536" w:type="dxa"/>
          </w:tcPr>
          <w:p w14:paraId="5D0F95AE"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AF" w14:textId="77777777" w:rsidR="002C6BD6" w:rsidRPr="00BC1181" w:rsidRDefault="002C6BD6" w:rsidP="00D547C3">
            <w:pPr>
              <w:widowControl w:val="0"/>
              <w:jc w:val="right"/>
              <w:rPr>
                <w:rFonts w:cs="Arial"/>
                <w:sz w:val="20"/>
              </w:rPr>
            </w:pPr>
            <w:r>
              <w:rPr>
                <w:rFonts w:ascii="Calibri" w:hAnsi="Calibri" w:cs="Calibri"/>
                <w:b/>
                <w:bCs/>
                <w:color w:val="000000"/>
              </w:rPr>
              <w:t>$643.60</w:t>
            </w:r>
          </w:p>
        </w:tc>
      </w:tr>
      <w:tr w:rsidR="002C6BD6" w:rsidRPr="00BC1181" w14:paraId="5D0F95B3" w14:textId="77777777" w:rsidTr="006747E0">
        <w:tc>
          <w:tcPr>
            <w:tcW w:w="4536" w:type="dxa"/>
          </w:tcPr>
          <w:p w14:paraId="5D0F95B1"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B2" w14:textId="77777777" w:rsidR="002C6BD6" w:rsidRPr="00BC1181" w:rsidRDefault="002C6BD6" w:rsidP="00D547C3">
            <w:pPr>
              <w:widowControl w:val="0"/>
              <w:jc w:val="right"/>
              <w:rPr>
                <w:rFonts w:cs="Arial"/>
                <w:sz w:val="20"/>
              </w:rPr>
            </w:pPr>
            <w:r>
              <w:rPr>
                <w:rFonts w:ascii="Calibri" w:hAnsi="Calibri" w:cs="Calibri"/>
                <w:b/>
                <w:bCs/>
                <w:color w:val="000000"/>
              </w:rPr>
              <w:t>$785.53</w:t>
            </w:r>
          </w:p>
        </w:tc>
      </w:tr>
      <w:tr w:rsidR="002C6BD6" w:rsidRPr="00BC1181" w14:paraId="5D0F95B6" w14:textId="77777777" w:rsidTr="006747E0">
        <w:tc>
          <w:tcPr>
            <w:tcW w:w="4536" w:type="dxa"/>
          </w:tcPr>
          <w:p w14:paraId="5D0F95B4"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B5" w14:textId="77777777" w:rsidR="002C6BD6" w:rsidRPr="00BC1181" w:rsidRDefault="002C6BD6" w:rsidP="00D547C3">
            <w:pPr>
              <w:widowControl w:val="0"/>
              <w:jc w:val="right"/>
              <w:rPr>
                <w:rFonts w:cs="Arial"/>
                <w:sz w:val="20"/>
              </w:rPr>
            </w:pPr>
            <w:r>
              <w:rPr>
                <w:rFonts w:ascii="Calibri" w:hAnsi="Calibri" w:cs="Calibri"/>
                <w:b/>
                <w:bCs/>
                <w:color w:val="000000"/>
              </w:rPr>
              <w:t>$134.96</w:t>
            </w:r>
          </w:p>
        </w:tc>
      </w:tr>
      <w:tr w:rsidR="002C6BD6" w:rsidRPr="00BC1181" w14:paraId="5D0F95B9" w14:textId="77777777" w:rsidTr="006747E0">
        <w:tc>
          <w:tcPr>
            <w:tcW w:w="4536" w:type="dxa"/>
          </w:tcPr>
          <w:p w14:paraId="5D0F95B7"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B8" w14:textId="77777777" w:rsidR="002C6BD6" w:rsidRPr="00BC1181" w:rsidRDefault="002C6BD6" w:rsidP="00D547C3">
            <w:pPr>
              <w:widowControl w:val="0"/>
              <w:jc w:val="right"/>
              <w:rPr>
                <w:rFonts w:cs="Arial"/>
                <w:sz w:val="20"/>
              </w:rPr>
            </w:pPr>
            <w:r>
              <w:rPr>
                <w:rFonts w:ascii="Calibri" w:hAnsi="Calibri" w:cs="Calibri"/>
                <w:b/>
                <w:bCs/>
                <w:color w:val="000000"/>
              </w:rPr>
              <w:t>$286.79</w:t>
            </w:r>
          </w:p>
        </w:tc>
      </w:tr>
      <w:tr w:rsidR="002C6BD6" w:rsidRPr="00BC1181" w14:paraId="5D0F95BC" w14:textId="77777777" w:rsidTr="006747E0">
        <w:tc>
          <w:tcPr>
            <w:tcW w:w="4536" w:type="dxa"/>
          </w:tcPr>
          <w:p w14:paraId="5D0F95BA" w14:textId="77777777" w:rsidR="002C6BD6" w:rsidRDefault="002C6BD6">
            <w:proofErr w:type="spellStart"/>
            <w:r w:rsidRPr="00D864CA">
              <w:rPr>
                <w:rFonts w:cs="Arial"/>
                <w:sz w:val="20"/>
                <w:highlight w:val="black"/>
              </w:rPr>
              <w:t>XXXXXXXXXXXXXXXXXXXXX</w:t>
            </w:r>
            <w:proofErr w:type="spellEnd"/>
          </w:p>
        </w:tc>
        <w:tc>
          <w:tcPr>
            <w:tcW w:w="1940" w:type="dxa"/>
            <w:vAlign w:val="bottom"/>
          </w:tcPr>
          <w:p w14:paraId="5D0F95BB" w14:textId="77777777" w:rsidR="002C6BD6" w:rsidRPr="00BC1181" w:rsidRDefault="002C6BD6" w:rsidP="00D547C3">
            <w:pPr>
              <w:widowControl w:val="0"/>
              <w:jc w:val="right"/>
              <w:rPr>
                <w:rFonts w:cs="Arial"/>
                <w:sz w:val="20"/>
              </w:rPr>
            </w:pPr>
            <w:r>
              <w:rPr>
                <w:rFonts w:ascii="Calibri" w:hAnsi="Calibri" w:cs="Calibri"/>
                <w:b/>
                <w:bCs/>
                <w:color w:val="000000"/>
              </w:rPr>
              <w:t>$480.38</w:t>
            </w:r>
          </w:p>
        </w:tc>
      </w:tr>
      <w:tr w:rsidR="002C6BD6" w:rsidRPr="00BC1181" w14:paraId="5D0F95BF" w14:textId="77777777" w:rsidTr="006747E0">
        <w:tc>
          <w:tcPr>
            <w:tcW w:w="4536" w:type="dxa"/>
          </w:tcPr>
          <w:p w14:paraId="5D0F95BD" w14:textId="77777777" w:rsidR="002C6BD6" w:rsidRDefault="002C6BD6">
            <w:proofErr w:type="spellStart"/>
            <w:r w:rsidRPr="00D864CA">
              <w:rPr>
                <w:rFonts w:cs="Arial"/>
                <w:sz w:val="20"/>
                <w:highlight w:val="black"/>
              </w:rPr>
              <w:lastRenderedPageBreak/>
              <w:t>XXXXXXXXXXXXXXXXXXXXX</w:t>
            </w:r>
            <w:proofErr w:type="spellEnd"/>
          </w:p>
        </w:tc>
        <w:tc>
          <w:tcPr>
            <w:tcW w:w="1940" w:type="dxa"/>
            <w:vAlign w:val="bottom"/>
          </w:tcPr>
          <w:p w14:paraId="5D0F95BE" w14:textId="77777777" w:rsidR="002C6BD6" w:rsidRPr="00BC1181" w:rsidRDefault="002C6BD6" w:rsidP="00D547C3">
            <w:pPr>
              <w:widowControl w:val="0"/>
              <w:jc w:val="right"/>
              <w:rPr>
                <w:rFonts w:cs="Arial"/>
                <w:sz w:val="20"/>
              </w:rPr>
            </w:pPr>
            <w:r>
              <w:rPr>
                <w:rFonts w:ascii="Calibri" w:hAnsi="Calibri" w:cs="Calibri"/>
                <w:b/>
                <w:bCs/>
                <w:color w:val="000000"/>
              </w:rPr>
              <w:t>$278.13</w:t>
            </w:r>
          </w:p>
        </w:tc>
      </w:tr>
      <w:tr w:rsidR="002C6BD6" w:rsidRPr="00BC1181" w14:paraId="5D0F95C2" w14:textId="77777777" w:rsidTr="0083399F">
        <w:tc>
          <w:tcPr>
            <w:tcW w:w="4536" w:type="dxa"/>
          </w:tcPr>
          <w:p w14:paraId="5D0F95C0"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C1" w14:textId="77777777" w:rsidR="002C6BD6" w:rsidRPr="00BC1181" w:rsidRDefault="002C6BD6" w:rsidP="00D547C3">
            <w:pPr>
              <w:widowControl w:val="0"/>
              <w:jc w:val="right"/>
              <w:rPr>
                <w:rFonts w:cs="Arial"/>
                <w:sz w:val="20"/>
              </w:rPr>
            </w:pPr>
            <w:r>
              <w:rPr>
                <w:rFonts w:ascii="Calibri" w:hAnsi="Calibri" w:cs="Calibri"/>
                <w:b/>
                <w:bCs/>
                <w:color w:val="000000"/>
              </w:rPr>
              <w:t>$956.37</w:t>
            </w:r>
          </w:p>
        </w:tc>
      </w:tr>
      <w:tr w:rsidR="002C6BD6" w:rsidRPr="00BC1181" w14:paraId="5D0F95C5" w14:textId="77777777" w:rsidTr="0083399F">
        <w:tc>
          <w:tcPr>
            <w:tcW w:w="4536" w:type="dxa"/>
          </w:tcPr>
          <w:p w14:paraId="5D0F95C3"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C4" w14:textId="77777777" w:rsidR="002C6BD6" w:rsidRPr="00BC1181" w:rsidRDefault="002C6BD6" w:rsidP="00D547C3">
            <w:pPr>
              <w:widowControl w:val="0"/>
              <w:jc w:val="right"/>
              <w:rPr>
                <w:rFonts w:cs="Arial"/>
                <w:sz w:val="20"/>
              </w:rPr>
            </w:pPr>
            <w:r>
              <w:rPr>
                <w:rFonts w:ascii="Calibri" w:hAnsi="Calibri" w:cs="Calibri"/>
                <w:b/>
                <w:bCs/>
                <w:color w:val="000000"/>
              </w:rPr>
              <w:t>$25.20</w:t>
            </w:r>
          </w:p>
        </w:tc>
      </w:tr>
      <w:tr w:rsidR="002C6BD6" w:rsidRPr="00BC1181" w14:paraId="5D0F95C8" w14:textId="77777777" w:rsidTr="0083399F">
        <w:tc>
          <w:tcPr>
            <w:tcW w:w="4536" w:type="dxa"/>
          </w:tcPr>
          <w:p w14:paraId="5D0F95C6"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C7" w14:textId="77777777" w:rsidR="002C6BD6" w:rsidRPr="00BC1181" w:rsidRDefault="002C6BD6" w:rsidP="00D547C3">
            <w:pPr>
              <w:widowControl w:val="0"/>
              <w:jc w:val="right"/>
              <w:rPr>
                <w:rFonts w:cs="Arial"/>
                <w:sz w:val="20"/>
              </w:rPr>
            </w:pPr>
            <w:r>
              <w:rPr>
                <w:rFonts w:ascii="Calibri" w:hAnsi="Calibri" w:cs="Calibri"/>
                <w:b/>
                <w:bCs/>
                <w:color w:val="000000"/>
              </w:rPr>
              <w:t>$151.92</w:t>
            </w:r>
          </w:p>
        </w:tc>
      </w:tr>
      <w:tr w:rsidR="002C6BD6" w:rsidRPr="00BC1181" w14:paraId="5D0F95CB" w14:textId="77777777" w:rsidTr="0083399F">
        <w:tc>
          <w:tcPr>
            <w:tcW w:w="4536" w:type="dxa"/>
          </w:tcPr>
          <w:p w14:paraId="5D0F95C9"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CA" w14:textId="77777777" w:rsidR="002C6BD6" w:rsidRPr="00BC1181" w:rsidRDefault="002C6BD6" w:rsidP="00D547C3">
            <w:pPr>
              <w:widowControl w:val="0"/>
              <w:jc w:val="right"/>
              <w:rPr>
                <w:rFonts w:cs="Arial"/>
                <w:sz w:val="20"/>
              </w:rPr>
            </w:pPr>
            <w:r>
              <w:rPr>
                <w:rFonts w:ascii="Calibri" w:hAnsi="Calibri" w:cs="Calibri"/>
                <w:b/>
                <w:bCs/>
                <w:color w:val="000000"/>
              </w:rPr>
              <w:t>$3.94</w:t>
            </w:r>
          </w:p>
        </w:tc>
      </w:tr>
      <w:tr w:rsidR="002C6BD6" w:rsidRPr="00BC1181" w14:paraId="5D0F95CE" w14:textId="77777777" w:rsidTr="0083399F">
        <w:tc>
          <w:tcPr>
            <w:tcW w:w="4536" w:type="dxa"/>
          </w:tcPr>
          <w:p w14:paraId="5D0F95CC"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CD" w14:textId="77777777" w:rsidR="002C6BD6" w:rsidRPr="00BC1181" w:rsidRDefault="002C6BD6" w:rsidP="00D547C3">
            <w:pPr>
              <w:widowControl w:val="0"/>
              <w:jc w:val="right"/>
              <w:rPr>
                <w:rFonts w:cs="Arial"/>
                <w:sz w:val="20"/>
              </w:rPr>
            </w:pPr>
            <w:r>
              <w:rPr>
                <w:rFonts w:ascii="Calibri" w:hAnsi="Calibri" w:cs="Calibri"/>
                <w:b/>
                <w:bCs/>
                <w:color w:val="000000"/>
              </w:rPr>
              <w:t>$370.56</w:t>
            </w:r>
          </w:p>
        </w:tc>
      </w:tr>
      <w:tr w:rsidR="002C6BD6" w:rsidRPr="00BC1181" w14:paraId="5D0F95D1" w14:textId="77777777" w:rsidTr="0083399F">
        <w:tc>
          <w:tcPr>
            <w:tcW w:w="4536" w:type="dxa"/>
          </w:tcPr>
          <w:p w14:paraId="5D0F95CF"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D0" w14:textId="77777777" w:rsidR="002C6BD6" w:rsidRPr="00BC1181" w:rsidRDefault="002C6BD6" w:rsidP="00D547C3">
            <w:pPr>
              <w:widowControl w:val="0"/>
              <w:jc w:val="right"/>
              <w:rPr>
                <w:rFonts w:cs="Arial"/>
                <w:sz w:val="20"/>
              </w:rPr>
            </w:pPr>
            <w:r>
              <w:rPr>
                <w:rFonts w:ascii="Calibri" w:hAnsi="Calibri" w:cs="Calibri"/>
                <w:b/>
                <w:bCs/>
                <w:color w:val="000000"/>
              </w:rPr>
              <w:t>$711.95</w:t>
            </w:r>
          </w:p>
        </w:tc>
      </w:tr>
      <w:tr w:rsidR="002C6BD6" w:rsidRPr="00BC1181" w14:paraId="5D0F95D4" w14:textId="77777777" w:rsidTr="0083399F">
        <w:tc>
          <w:tcPr>
            <w:tcW w:w="4536" w:type="dxa"/>
          </w:tcPr>
          <w:p w14:paraId="5D0F95D2"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D3" w14:textId="77777777" w:rsidR="002C6BD6" w:rsidRPr="00BC1181" w:rsidRDefault="002C6BD6" w:rsidP="00D547C3">
            <w:pPr>
              <w:widowControl w:val="0"/>
              <w:jc w:val="right"/>
              <w:rPr>
                <w:rFonts w:cs="Arial"/>
                <w:sz w:val="20"/>
              </w:rPr>
            </w:pPr>
            <w:r>
              <w:rPr>
                <w:rFonts w:ascii="Calibri" w:hAnsi="Calibri" w:cs="Calibri"/>
                <w:b/>
                <w:bCs/>
                <w:color w:val="000000"/>
              </w:rPr>
              <w:t>$622.75</w:t>
            </w:r>
          </w:p>
        </w:tc>
      </w:tr>
      <w:tr w:rsidR="002C6BD6" w:rsidRPr="00BC1181" w14:paraId="5D0F95D7" w14:textId="77777777" w:rsidTr="0083399F">
        <w:tc>
          <w:tcPr>
            <w:tcW w:w="4536" w:type="dxa"/>
          </w:tcPr>
          <w:p w14:paraId="5D0F95D5"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D6" w14:textId="77777777" w:rsidR="002C6BD6" w:rsidRPr="00BC1181" w:rsidRDefault="002C6BD6" w:rsidP="00D547C3">
            <w:pPr>
              <w:widowControl w:val="0"/>
              <w:jc w:val="right"/>
              <w:rPr>
                <w:rFonts w:cs="Arial"/>
                <w:sz w:val="20"/>
              </w:rPr>
            </w:pPr>
            <w:r>
              <w:rPr>
                <w:rFonts w:ascii="Calibri" w:hAnsi="Calibri" w:cs="Calibri"/>
                <w:b/>
                <w:bCs/>
                <w:color w:val="000000"/>
              </w:rPr>
              <w:t>$147.61</w:t>
            </w:r>
          </w:p>
        </w:tc>
      </w:tr>
      <w:tr w:rsidR="002C6BD6" w:rsidRPr="00BC1181" w14:paraId="5D0F95DA" w14:textId="77777777" w:rsidTr="0083399F">
        <w:tc>
          <w:tcPr>
            <w:tcW w:w="4536" w:type="dxa"/>
          </w:tcPr>
          <w:p w14:paraId="5D0F95D8"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D9" w14:textId="77777777" w:rsidR="002C6BD6" w:rsidRPr="00BC1181" w:rsidRDefault="002C6BD6" w:rsidP="00D547C3">
            <w:pPr>
              <w:widowControl w:val="0"/>
              <w:jc w:val="right"/>
              <w:rPr>
                <w:rFonts w:cs="Arial"/>
                <w:sz w:val="20"/>
              </w:rPr>
            </w:pPr>
            <w:r>
              <w:rPr>
                <w:rFonts w:ascii="Calibri" w:hAnsi="Calibri" w:cs="Calibri"/>
                <w:b/>
                <w:bCs/>
                <w:color w:val="000000"/>
              </w:rPr>
              <w:t>$705.02</w:t>
            </w:r>
          </w:p>
        </w:tc>
      </w:tr>
      <w:tr w:rsidR="002C6BD6" w:rsidRPr="00BC1181" w14:paraId="5D0F95DD" w14:textId="77777777" w:rsidTr="0083399F">
        <w:tc>
          <w:tcPr>
            <w:tcW w:w="4536" w:type="dxa"/>
          </w:tcPr>
          <w:p w14:paraId="5D0F95DB"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DC" w14:textId="77777777" w:rsidR="002C6BD6" w:rsidRPr="00BC1181" w:rsidRDefault="002C6BD6" w:rsidP="00D547C3">
            <w:pPr>
              <w:widowControl w:val="0"/>
              <w:jc w:val="right"/>
              <w:rPr>
                <w:rFonts w:cs="Arial"/>
                <w:sz w:val="20"/>
              </w:rPr>
            </w:pPr>
            <w:r>
              <w:rPr>
                <w:rFonts w:ascii="Calibri" w:hAnsi="Calibri" w:cs="Calibri"/>
                <w:b/>
                <w:bCs/>
                <w:color w:val="000000"/>
              </w:rPr>
              <w:t>$583.00</w:t>
            </w:r>
          </w:p>
        </w:tc>
      </w:tr>
      <w:tr w:rsidR="002C6BD6" w:rsidRPr="00BC1181" w14:paraId="5D0F95E0" w14:textId="77777777" w:rsidTr="0083399F">
        <w:tc>
          <w:tcPr>
            <w:tcW w:w="4536" w:type="dxa"/>
          </w:tcPr>
          <w:p w14:paraId="5D0F95DE" w14:textId="77777777" w:rsidR="002C6BD6" w:rsidRDefault="002C6BD6">
            <w:proofErr w:type="spellStart"/>
            <w:r w:rsidRPr="00C73307">
              <w:rPr>
                <w:rFonts w:cs="Arial"/>
                <w:sz w:val="20"/>
                <w:highlight w:val="black"/>
              </w:rPr>
              <w:t>XXXXXXXXXXXXXXXXXXXXX</w:t>
            </w:r>
            <w:proofErr w:type="spellEnd"/>
          </w:p>
        </w:tc>
        <w:tc>
          <w:tcPr>
            <w:tcW w:w="1940" w:type="dxa"/>
            <w:vAlign w:val="bottom"/>
          </w:tcPr>
          <w:p w14:paraId="5D0F95DF" w14:textId="77777777" w:rsidR="002C6BD6" w:rsidRPr="00BC1181" w:rsidRDefault="002C6BD6" w:rsidP="00D547C3">
            <w:pPr>
              <w:widowControl w:val="0"/>
              <w:jc w:val="right"/>
              <w:rPr>
                <w:rFonts w:cs="Arial"/>
                <w:sz w:val="20"/>
              </w:rPr>
            </w:pPr>
            <w:r>
              <w:rPr>
                <w:rFonts w:ascii="Calibri" w:hAnsi="Calibri" w:cs="Calibri"/>
                <w:b/>
                <w:bCs/>
                <w:color w:val="000000"/>
              </w:rPr>
              <w:t>$139.18</w:t>
            </w:r>
          </w:p>
        </w:tc>
      </w:tr>
      <w:tr w:rsidR="00B566E2" w:rsidRPr="00BC1181" w14:paraId="5D0F95E3" w14:textId="77777777" w:rsidTr="00D547C3">
        <w:tc>
          <w:tcPr>
            <w:tcW w:w="4536" w:type="dxa"/>
            <w:vAlign w:val="bottom"/>
          </w:tcPr>
          <w:p w14:paraId="5D0F95E1" w14:textId="77777777" w:rsidR="00B566E2" w:rsidRPr="00BC1181" w:rsidRDefault="00B566E2" w:rsidP="00BC1181">
            <w:pPr>
              <w:widowControl w:val="0"/>
              <w:jc w:val="both"/>
              <w:rPr>
                <w:rFonts w:cs="Arial"/>
                <w:sz w:val="20"/>
              </w:rPr>
            </w:pPr>
          </w:p>
        </w:tc>
        <w:tc>
          <w:tcPr>
            <w:tcW w:w="1940" w:type="dxa"/>
            <w:vAlign w:val="bottom"/>
          </w:tcPr>
          <w:p w14:paraId="5D0F95E2" w14:textId="77777777" w:rsidR="00B566E2" w:rsidRPr="00BC1181" w:rsidRDefault="00B566E2" w:rsidP="00D547C3">
            <w:pPr>
              <w:widowControl w:val="0"/>
              <w:jc w:val="right"/>
              <w:rPr>
                <w:rFonts w:cs="Arial"/>
                <w:sz w:val="20"/>
              </w:rPr>
            </w:pPr>
          </w:p>
        </w:tc>
      </w:tr>
      <w:tr w:rsidR="00B566E2" w:rsidRPr="00D547C3" w14:paraId="5D0F95E6" w14:textId="77777777" w:rsidTr="00D547C3">
        <w:tc>
          <w:tcPr>
            <w:tcW w:w="4536" w:type="dxa"/>
            <w:vAlign w:val="bottom"/>
          </w:tcPr>
          <w:p w14:paraId="5D0F95E4" w14:textId="77777777" w:rsidR="00B566E2" w:rsidRPr="00D547C3" w:rsidRDefault="00B566E2" w:rsidP="00BC1181">
            <w:pPr>
              <w:widowControl w:val="0"/>
              <w:jc w:val="both"/>
              <w:rPr>
                <w:rFonts w:cs="Arial"/>
                <w:b/>
                <w:sz w:val="20"/>
              </w:rPr>
            </w:pPr>
            <w:r w:rsidRPr="00D547C3">
              <w:rPr>
                <w:rFonts w:cs="Arial"/>
                <w:b/>
                <w:sz w:val="20"/>
              </w:rPr>
              <w:t>TOTAL</w:t>
            </w:r>
          </w:p>
        </w:tc>
        <w:tc>
          <w:tcPr>
            <w:tcW w:w="1940" w:type="dxa"/>
            <w:vAlign w:val="bottom"/>
          </w:tcPr>
          <w:p w14:paraId="5D0F95E5" w14:textId="77777777" w:rsidR="00B566E2" w:rsidRPr="00D547C3" w:rsidRDefault="00B566E2" w:rsidP="00D547C3">
            <w:pPr>
              <w:widowControl w:val="0"/>
              <w:jc w:val="right"/>
              <w:rPr>
                <w:rFonts w:cs="Arial"/>
                <w:b/>
                <w:sz w:val="20"/>
              </w:rPr>
            </w:pPr>
            <w:r w:rsidRPr="00D547C3">
              <w:rPr>
                <w:rFonts w:ascii="Calibri" w:hAnsi="Calibri" w:cs="Calibri"/>
                <w:b/>
                <w:bCs/>
                <w:color w:val="000000"/>
              </w:rPr>
              <w:t>$46,082.31</w:t>
            </w:r>
          </w:p>
        </w:tc>
      </w:tr>
    </w:tbl>
    <w:p w14:paraId="5D0F95E7" w14:textId="77777777" w:rsidR="009D4948" w:rsidRDefault="009D4948" w:rsidP="00FE1073">
      <w:pPr>
        <w:widowControl w:val="0"/>
        <w:spacing w:after="240"/>
        <w:jc w:val="both"/>
        <w:rPr>
          <w:rFonts w:cs="Arial"/>
          <w:sz w:val="20"/>
        </w:rPr>
      </w:pPr>
    </w:p>
    <w:p w14:paraId="5D0F95E8" w14:textId="77777777" w:rsidR="00B566E2" w:rsidRDefault="00B566E2">
      <w:pPr>
        <w:rPr>
          <w:rFonts w:cs="Arial"/>
          <w:sz w:val="20"/>
        </w:rPr>
      </w:pPr>
      <w:r>
        <w:rPr>
          <w:rFonts w:cs="Arial"/>
          <w:sz w:val="20"/>
        </w:rPr>
        <w:br w:type="page"/>
      </w:r>
    </w:p>
    <w:p w14:paraId="5D0F95E9" w14:textId="77777777" w:rsidR="009D4948" w:rsidRDefault="009D4948" w:rsidP="00FE1073">
      <w:pPr>
        <w:widowControl w:val="0"/>
        <w:spacing w:after="240"/>
        <w:jc w:val="both"/>
        <w:rPr>
          <w:rFonts w:cs="Arial"/>
          <w:sz w:val="20"/>
        </w:rPr>
      </w:pPr>
    </w:p>
    <w:p w14:paraId="5D0F95EA" w14:textId="77777777" w:rsidR="00415BC1" w:rsidRDefault="00415BC1" w:rsidP="00732597"/>
    <w:p w14:paraId="5D0F95EB" w14:textId="77777777" w:rsidR="00E9044F" w:rsidRDefault="00E9044F" w:rsidP="00732597">
      <w:pPr>
        <w:pStyle w:val="AttachmentHeadingstyle"/>
      </w:pPr>
      <w:r w:rsidRPr="005C5EA3">
        <w:t xml:space="preserve">Attachment </w:t>
      </w:r>
      <w:r w:rsidR="007A6AF4">
        <w:t>B</w:t>
      </w:r>
      <w:r>
        <w:t xml:space="preserve"> – Form of Workplace Notice</w:t>
      </w:r>
    </w:p>
    <w:p w14:paraId="5D0F95EC" w14:textId="77777777" w:rsidR="00E9044F" w:rsidRDefault="00E9044F" w:rsidP="00E9044F">
      <w:pPr>
        <w:widowControl w:val="0"/>
        <w:spacing w:before="360" w:after="240"/>
        <w:jc w:val="center"/>
        <w:rPr>
          <w:rFonts w:cs="Arial"/>
          <w:b/>
          <w:sz w:val="20"/>
        </w:rPr>
      </w:pPr>
      <w:r>
        <w:rPr>
          <w:rFonts w:cs="Arial"/>
          <w:b/>
          <w:sz w:val="20"/>
        </w:rPr>
        <w:t xml:space="preserve">Contraventions of the </w:t>
      </w:r>
      <w:r w:rsidRPr="00CD4440">
        <w:rPr>
          <w:rFonts w:cs="Arial"/>
          <w:b/>
          <w:i/>
          <w:sz w:val="20"/>
        </w:rPr>
        <w:t>Fair Work Act 2009</w:t>
      </w:r>
      <w:r>
        <w:rPr>
          <w:rFonts w:cs="Arial"/>
          <w:b/>
          <w:sz w:val="20"/>
        </w:rPr>
        <w:t xml:space="preserve"> and the </w:t>
      </w:r>
      <w:r>
        <w:rPr>
          <w:rFonts w:cs="Arial"/>
          <w:b/>
          <w:i/>
          <w:sz w:val="20"/>
        </w:rPr>
        <w:t xml:space="preserve">Horticulture Award 2010 </w:t>
      </w:r>
      <w:r w:rsidRPr="009461B2">
        <w:rPr>
          <w:rFonts w:cs="Arial"/>
          <w:b/>
          <w:sz w:val="20"/>
        </w:rPr>
        <w:t xml:space="preserve">by </w:t>
      </w:r>
    </w:p>
    <w:p w14:paraId="5D0F95ED" w14:textId="77777777" w:rsidR="00F3189C" w:rsidRDefault="00E9044F" w:rsidP="00E9044F">
      <w:pPr>
        <w:widowControl w:val="0"/>
        <w:spacing w:before="360" w:after="240"/>
        <w:jc w:val="center"/>
        <w:rPr>
          <w:rFonts w:cs="Arial"/>
          <w:b/>
          <w:sz w:val="20"/>
        </w:rPr>
      </w:pPr>
      <w:proofErr w:type="spellStart"/>
      <w:r w:rsidRPr="00E0350F">
        <w:rPr>
          <w:rFonts w:cs="Arial"/>
          <w:b/>
          <w:sz w:val="20"/>
        </w:rPr>
        <w:t>Jusbinder</w:t>
      </w:r>
      <w:proofErr w:type="spellEnd"/>
      <w:r w:rsidRPr="00E0350F">
        <w:rPr>
          <w:rFonts w:cs="Arial"/>
          <w:b/>
          <w:sz w:val="20"/>
        </w:rPr>
        <w:t xml:space="preserve"> Singh BENNING, </w:t>
      </w:r>
      <w:proofErr w:type="spellStart"/>
      <w:r w:rsidRPr="00E0350F">
        <w:rPr>
          <w:rFonts w:cs="Arial"/>
          <w:b/>
          <w:sz w:val="20"/>
        </w:rPr>
        <w:t>Tarlochan</w:t>
      </w:r>
      <w:proofErr w:type="spellEnd"/>
      <w:r w:rsidRPr="00E0350F">
        <w:rPr>
          <w:rFonts w:cs="Arial"/>
          <w:b/>
          <w:sz w:val="20"/>
        </w:rPr>
        <w:t xml:space="preserve"> Singh BENNING, </w:t>
      </w:r>
      <w:proofErr w:type="spellStart"/>
      <w:r w:rsidRPr="00E0350F">
        <w:rPr>
          <w:rFonts w:cs="Arial"/>
          <w:b/>
          <w:sz w:val="20"/>
        </w:rPr>
        <w:t>Balbir</w:t>
      </w:r>
      <w:proofErr w:type="spellEnd"/>
      <w:r w:rsidRPr="00E0350F">
        <w:rPr>
          <w:rFonts w:cs="Arial"/>
          <w:b/>
          <w:sz w:val="20"/>
        </w:rPr>
        <w:t xml:space="preserve"> Kaur BENNING and </w:t>
      </w:r>
      <w:proofErr w:type="spellStart"/>
      <w:r w:rsidRPr="00E0350F">
        <w:rPr>
          <w:rFonts w:cs="Arial"/>
          <w:b/>
          <w:sz w:val="20"/>
        </w:rPr>
        <w:t>Amarjit</w:t>
      </w:r>
      <w:proofErr w:type="spellEnd"/>
      <w:r w:rsidRPr="00E0350F">
        <w:rPr>
          <w:rFonts w:cs="Arial"/>
          <w:b/>
          <w:sz w:val="20"/>
        </w:rPr>
        <w:t xml:space="preserve"> Kaur BENNING</w:t>
      </w:r>
      <w:r w:rsidR="00F3189C">
        <w:rPr>
          <w:rFonts w:cs="Arial"/>
          <w:b/>
          <w:sz w:val="20"/>
        </w:rPr>
        <w:t xml:space="preserve"> trading as </w:t>
      </w:r>
    </w:p>
    <w:p w14:paraId="5D0F95EE" w14:textId="77777777" w:rsidR="00E9044F" w:rsidRPr="00E0350F" w:rsidRDefault="00F3189C" w:rsidP="00E9044F">
      <w:pPr>
        <w:widowControl w:val="0"/>
        <w:spacing w:before="360" w:after="240"/>
        <w:jc w:val="center"/>
        <w:rPr>
          <w:rFonts w:cs="Arial"/>
          <w:b/>
          <w:sz w:val="20"/>
        </w:rPr>
      </w:pPr>
      <w:r>
        <w:rPr>
          <w:rFonts w:cs="Arial"/>
          <w:b/>
          <w:sz w:val="20"/>
        </w:rPr>
        <w:t>K S Benning &amp; Sons</w:t>
      </w:r>
    </w:p>
    <w:p w14:paraId="5D0F95EF" w14:textId="77777777" w:rsidR="00E9044F" w:rsidRPr="009461B2" w:rsidRDefault="00E9044F" w:rsidP="00E9044F">
      <w:pPr>
        <w:widowControl w:val="0"/>
        <w:spacing w:after="240"/>
        <w:jc w:val="both"/>
        <w:rPr>
          <w:rFonts w:cs="Arial"/>
          <w:sz w:val="20"/>
        </w:rPr>
      </w:pPr>
      <w:r w:rsidRPr="009461B2">
        <w:rPr>
          <w:rFonts w:cs="Arial"/>
          <w:sz w:val="20"/>
        </w:rPr>
        <w:t>We refer to the investigation conducted by the Office of the Fair Work Ombudsman (</w:t>
      </w:r>
      <w:r w:rsidRPr="009461B2">
        <w:rPr>
          <w:rFonts w:cs="Arial"/>
          <w:b/>
          <w:sz w:val="20"/>
        </w:rPr>
        <w:t>FWO</w:t>
      </w:r>
      <w:r w:rsidRPr="009461B2">
        <w:rPr>
          <w:rFonts w:cs="Arial"/>
          <w:sz w:val="20"/>
        </w:rPr>
        <w:t xml:space="preserve">) into allegations that </w:t>
      </w:r>
      <w:r w:rsidR="00F3189C">
        <w:rPr>
          <w:rFonts w:cs="Arial"/>
          <w:sz w:val="20"/>
        </w:rPr>
        <w:t>K S Benning &amp; Sons</w:t>
      </w:r>
      <w:r w:rsidRPr="009461B2">
        <w:rPr>
          <w:rFonts w:cs="Arial"/>
          <w:sz w:val="20"/>
        </w:rPr>
        <w:t xml:space="preserve"> contravened the </w:t>
      </w:r>
      <w:r w:rsidRPr="009461B2">
        <w:rPr>
          <w:rFonts w:cs="Arial"/>
          <w:i/>
          <w:sz w:val="20"/>
        </w:rPr>
        <w:t>Fair Work Act 2009</w:t>
      </w:r>
      <w:r w:rsidR="000D533C" w:rsidRPr="000D533C">
        <w:rPr>
          <w:rFonts w:cs="Arial"/>
          <w:sz w:val="20"/>
        </w:rPr>
        <w:t>, the</w:t>
      </w:r>
      <w:r w:rsidR="000D533C">
        <w:rPr>
          <w:rFonts w:cs="Arial"/>
          <w:i/>
          <w:sz w:val="20"/>
        </w:rPr>
        <w:t xml:space="preserve"> Fair Work Regulations 2009 </w:t>
      </w:r>
      <w:r>
        <w:rPr>
          <w:rFonts w:cs="Arial"/>
          <w:sz w:val="20"/>
        </w:rPr>
        <w:t xml:space="preserve">and the </w:t>
      </w:r>
      <w:r>
        <w:rPr>
          <w:rFonts w:cs="Arial"/>
          <w:i/>
          <w:sz w:val="20"/>
        </w:rPr>
        <w:t>Horticulture Award 2010</w:t>
      </w:r>
      <w:r>
        <w:rPr>
          <w:rFonts w:cs="Arial"/>
          <w:sz w:val="20"/>
        </w:rPr>
        <w:t xml:space="preserve"> </w:t>
      </w:r>
      <w:r w:rsidRPr="009461B2">
        <w:rPr>
          <w:rFonts w:cs="Arial"/>
          <w:sz w:val="20"/>
        </w:rPr>
        <w:t>by:</w:t>
      </w:r>
    </w:p>
    <w:p w14:paraId="5D0F95F0" w14:textId="77777777" w:rsidR="00E9044F" w:rsidRDefault="00E9044F" w:rsidP="00E9044F">
      <w:pPr>
        <w:widowControl w:val="0"/>
        <w:numPr>
          <w:ilvl w:val="0"/>
          <w:numId w:val="6"/>
        </w:numPr>
        <w:spacing w:after="240"/>
        <w:jc w:val="both"/>
        <w:rPr>
          <w:rFonts w:cs="Arial"/>
          <w:sz w:val="20"/>
        </w:rPr>
      </w:pPr>
      <w:r>
        <w:rPr>
          <w:rFonts w:cs="Arial"/>
          <w:sz w:val="20"/>
        </w:rPr>
        <w:t>failing to pay employees the correct casual loading on hours worked;</w:t>
      </w:r>
    </w:p>
    <w:p w14:paraId="5D0F95F1" w14:textId="77777777" w:rsidR="00E9044F" w:rsidRDefault="00E9044F" w:rsidP="00E9044F">
      <w:pPr>
        <w:widowControl w:val="0"/>
        <w:numPr>
          <w:ilvl w:val="0"/>
          <w:numId w:val="6"/>
        </w:numPr>
        <w:spacing w:after="240"/>
        <w:jc w:val="both"/>
        <w:rPr>
          <w:rFonts w:cs="Arial"/>
          <w:sz w:val="20"/>
        </w:rPr>
      </w:pPr>
      <w:r w:rsidRPr="00DC1E2A">
        <w:rPr>
          <w:rFonts w:cs="Arial"/>
          <w:sz w:val="20"/>
        </w:rPr>
        <w:t>failing to pay employees penalty rates for time worked on Public Holidays</w:t>
      </w:r>
      <w:r w:rsidR="000D533C">
        <w:rPr>
          <w:rFonts w:cs="Arial"/>
          <w:sz w:val="20"/>
        </w:rPr>
        <w:t>;</w:t>
      </w:r>
    </w:p>
    <w:p w14:paraId="5D0F95F2" w14:textId="77777777" w:rsidR="000D533C" w:rsidRDefault="000D533C" w:rsidP="00E9044F">
      <w:pPr>
        <w:widowControl w:val="0"/>
        <w:numPr>
          <w:ilvl w:val="0"/>
          <w:numId w:val="6"/>
        </w:numPr>
        <w:spacing w:after="240"/>
        <w:jc w:val="both"/>
        <w:rPr>
          <w:rFonts w:cs="Arial"/>
          <w:sz w:val="20"/>
        </w:rPr>
      </w:pPr>
      <w:proofErr w:type="gramStart"/>
      <w:r>
        <w:rPr>
          <w:rFonts w:cs="Arial"/>
          <w:sz w:val="20"/>
        </w:rPr>
        <w:t>failing</w:t>
      </w:r>
      <w:proofErr w:type="gramEnd"/>
      <w:r>
        <w:rPr>
          <w:rFonts w:cs="Arial"/>
          <w:sz w:val="20"/>
        </w:rPr>
        <w:t xml:space="preserve"> to keep time worked records for all casual employees. </w:t>
      </w:r>
    </w:p>
    <w:p w14:paraId="5D0F95F3" w14:textId="77777777" w:rsidR="00E9044F" w:rsidRPr="009461B2" w:rsidRDefault="00F3189C" w:rsidP="00E9044F">
      <w:pPr>
        <w:widowControl w:val="0"/>
        <w:spacing w:after="240"/>
        <w:jc w:val="both"/>
        <w:rPr>
          <w:rFonts w:cs="Arial"/>
          <w:sz w:val="20"/>
        </w:rPr>
      </w:pPr>
      <w:r>
        <w:rPr>
          <w:rFonts w:cs="Arial"/>
          <w:sz w:val="20"/>
        </w:rPr>
        <w:t>We</w:t>
      </w:r>
      <w:r w:rsidR="00E9044F" w:rsidRPr="009461B2">
        <w:rPr>
          <w:rFonts w:cs="Arial"/>
          <w:sz w:val="20"/>
        </w:rPr>
        <w:t xml:space="preserve"> ha</w:t>
      </w:r>
      <w:r w:rsidR="00E9044F">
        <w:rPr>
          <w:rFonts w:cs="Arial"/>
          <w:sz w:val="20"/>
        </w:rPr>
        <w:t xml:space="preserve">ve </w:t>
      </w:r>
      <w:r w:rsidR="00E9044F" w:rsidRPr="009461B2">
        <w:rPr>
          <w:rFonts w:cs="Arial"/>
          <w:sz w:val="20"/>
        </w:rPr>
        <w:t xml:space="preserve">formally admitted to FWO that these contraventions occurred and has entered into an Enforceable Undertaking with the FWO (available at </w:t>
      </w:r>
      <w:hyperlink r:id="rId10" w:tooltip="Fair Work Ombudsman website" w:history="1">
        <w:r w:rsidR="00E9044F" w:rsidRPr="0066262F">
          <w:rPr>
            <w:rStyle w:val="Hyperlink"/>
            <w:rFonts w:cs="Arial"/>
            <w:sz w:val="20"/>
          </w:rPr>
          <w:t>www.fairwork.gov.au</w:t>
        </w:r>
      </w:hyperlink>
      <w:r w:rsidR="00E9044F" w:rsidRPr="009461B2">
        <w:rPr>
          <w:rFonts w:cs="Arial"/>
          <w:sz w:val="20"/>
        </w:rPr>
        <w:t>) committing to a number of measu</w:t>
      </w:r>
      <w:r w:rsidR="00E9044F">
        <w:rPr>
          <w:rFonts w:cs="Arial"/>
          <w:sz w:val="20"/>
        </w:rPr>
        <w:t xml:space="preserve">res to remedy the contraventions, including rectifying the underpayments to the employees affected by the contraventions and changing workplace practices. </w:t>
      </w:r>
    </w:p>
    <w:p w14:paraId="5D0F95F4" w14:textId="77777777" w:rsidR="00E9044F" w:rsidRDefault="00F3189C" w:rsidP="00E9044F">
      <w:pPr>
        <w:widowControl w:val="0"/>
        <w:spacing w:after="240"/>
        <w:jc w:val="both"/>
        <w:rPr>
          <w:rFonts w:cs="Arial"/>
          <w:sz w:val="20"/>
        </w:rPr>
      </w:pPr>
      <w:r>
        <w:rPr>
          <w:rFonts w:cs="Arial"/>
          <w:sz w:val="20"/>
        </w:rPr>
        <w:t>We</w:t>
      </w:r>
      <w:r w:rsidR="00E9044F" w:rsidRPr="009461B2">
        <w:rPr>
          <w:rFonts w:cs="Arial"/>
          <w:sz w:val="20"/>
        </w:rPr>
        <w:t xml:space="preserve"> express </w:t>
      </w:r>
      <w:r>
        <w:rPr>
          <w:rFonts w:cs="Arial"/>
          <w:sz w:val="20"/>
        </w:rPr>
        <w:t>our</w:t>
      </w:r>
      <w:r w:rsidR="00E9044F" w:rsidRPr="009461B2">
        <w:rPr>
          <w:rFonts w:cs="Arial"/>
          <w:sz w:val="20"/>
        </w:rPr>
        <w:t xml:space="preserve"> sincere regret and apologise for the conduct which resulted in the contraventions. Furthermore</w:t>
      </w:r>
      <w:r>
        <w:rPr>
          <w:rFonts w:cs="Arial"/>
          <w:sz w:val="20"/>
        </w:rPr>
        <w:t xml:space="preserve"> we</w:t>
      </w:r>
      <w:r w:rsidR="00E9044F" w:rsidRPr="009461B2">
        <w:rPr>
          <w:rFonts w:cs="Arial"/>
          <w:sz w:val="20"/>
        </w:rPr>
        <w:t xml:space="preserve"> give a commitment that such conduct will not occur again and that it will comply with all requirements of the Commonwealth workplace relations laws</w:t>
      </w:r>
      <w:r w:rsidR="00E9044F">
        <w:rPr>
          <w:rFonts w:cs="Arial"/>
          <w:sz w:val="20"/>
        </w:rPr>
        <w:t xml:space="preserve"> in the future</w:t>
      </w:r>
      <w:r w:rsidR="00E9044F" w:rsidRPr="009461B2">
        <w:rPr>
          <w:rFonts w:cs="Arial"/>
          <w:sz w:val="20"/>
        </w:rPr>
        <w:t>.</w:t>
      </w:r>
    </w:p>
    <w:p w14:paraId="5D0F95F5" w14:textId="77777777" w:rsidR="00E9044F" w:rsidRPr="0072535F" w:rsidRDefault="00E9044F" w:rsidP="00E9044F">
      <w:pPr>
        <w:widowControl w:val="0"/>
        <w:spacing w:after="240"/>
        <w:rPr>
          <w:rFonts w:cs="Arial"/>
          <w:sz w:val="20"/>
        </w:rPr>
      </w:pPr>
      <w:r>
        <w:rPr>
          <w:rFonts w:cs="Arial"/>
          <w:sz w:val="20"/>
        </w:rPr>
        <w:t xml:space="preserve">If you worked for </w:t>
      </w:r>
      <w:r w:rsidR="00F3189C">
        <w:rPr>
          <w:rFonts w:cs="Arial"/>
          <w:sz w:val="20"/>
        </w:rPr>
        <w:t>K S Benning &amp; Sons</w:t>
      </w:r>
      <w:r w:rsidRPr="009461B2">
        <w:rPr>
          <w:rFonts w:cs="Arial"/>
          <w:sz w:val="20"/>
        </w:rPr>
        <w:t xml:space="preserve"> </w:t>
      </w:r>
      <w:r>
        <w:rPr>
          <w:rFonts w:cs="Arial"/>
          <w:sz w:val="20"/>
        </w:rPr>
        <w:t xml:space="preserve">and have queries or questions relating to your employment, please contact Mr </w:t>
      </w:r>
      <w:proofErr w:type="spellStart"/>
      <w:r>
        <w:rPr>
          <w:rFonts w:cs="Arial"/>
          <w:sz w:val="20"/>
        </w:rPr>
        <w:t>Jusbinder</w:t>
      </w:r>
      <w:proofErr w:type="spellEnd"/>
      <w:r>
        <w:rPr>
          <w:rFonts w:cs="Arial"/>
          <w:sz w:val="20"/>
        </w:rPr>
        <w:t xml:space="preserve"> BENNING on Phone </w:t>
      </w:r>
      <w:proofErr w:type="spellStart"/>
      <w:r w:rsidR="002C6BD6">
        <w:rPr>
          <w:rFonts w:cs="Arial"/>
          <w:sz w:val="20"/>
          <w:highlight w:val="black"/>
        </w:rPr>
        <w:t>XXXXXXXXXXX</w:t>
      </w:r>
      <w:proofErr w:type="spellEnd"/>
      <w:r w:rsidRPr="009C4F68">
        <w:rPr>
          <w:rFonts w:cs="Arial"/>
          <w:sz w:val="20"/>
        </w:rPr>
        <w:t>.</w:t>
      </w:r>
      <w:r w:rsidRPr="00466B3B">
        <w:rPr>
          <w:rFonts w:cs="Arial"/>
          <w:b/>
          <w:sz w:val="20"/>
        </w:rPr>
        <w:t xml:space="preserve"> </w:t>
      </w:r>
      <w:r>
        <w:rPr>
          <w:rFonts w:cs="Arial"/>
          <w:sz w:val="20"/>
        </w:rPr>
        <w:t xml:space="preserve">Alternatively, anyone can contact the FWO via the website at </w:t>
      </w:r>
      <w:hyperlink r:id="rId11" w:tooltip="Fair Work Ombudsman website" w:history="1">
        <w:r w:rsidRPr="00996F7C">
          <w:rPr>
            <w:rStyle w:val="Hyperlink"/>
            <w:rFonts w:cs="Arial"/>
            <w:sz w:val="20"/>
          </w:rPr>
          <w:t>www.fairwork.gov.au</w:t>
        </w:r>
      </w:hyperlink>
      <w:r>
        <w:rPr>
          <w:rFonts w:cs="Arial"/>
          <w:sz w:val="20"/>
        </w:rPr>
        <w:t xml:space="preserve"> or the Infoline on 13 13 94.</w:t>
      </w:r>
    </w:p>
    <w:p w14:paraId="5D0F95F6" w14:textId="77777777" w:rsidR="00E9044F" w:rsidRDefault="00E9044F" w:rsidP="00E9044F">
      <w:pPr>
        <w:widowControl w:val="0"/>
        <w:spacing w:after="240"/>
        <w:jc w:val="both"/>
        <w:rPr>
          <w:rFonts w:cs="Arial"/>
          <w:sz w:val="20"/>
        </w:rPr>
      </w:pPr>
    </w:p>
    <w:p w14:paraId="5D0F95F7" w14:textId="77777777" w:rsidR="00F3189C" w:rsidRDefault="00F3189C" w:rsidP="00E9044F">
      <w:pPr>
        <w:widowControl w:val="0"/>
        <w:spacing w:after="240"/>
        <w:jc w:val="both"/>
        <w:rPr>
          <w:rFonts w:cs="Arial"/>
          <w:sz w:val="20"/>
        </w:rPr>
      </w:pPr>
      <w:proofErr w:type="spellStart"/>
      <w:r>
        <w:rPr>
          <w:rFonts w:cs="Arial"/>
          <w:sz w:val="20"/>
        </w:rPr>
        <w:t>Jusbinder</w:t>
      </w:r>
      <w:proofErr w:type="spellEnd"/>
      <w:r>
        <w:rPr>
          <w:rFonts w:cs="Arial"/>
          <w:sz w:val="20"/>
        </w:rPr>
        <w:t xml:space="preserve"> Singh Benning</w:t>
      </w:r>
      <w:r>
        <w:rPr>
          <w:rFonts w:cs="Arial"/>
          <w:sz w:val="20"/>
        </w:rPr>
        <w:tab/>
      </w:r>
      <w:r>
        <w:rPr>
          <w:rFonts w:cs="Arial"/>
          <w:sz w:val="20"/>
        </w:rPr>
        <w:tab/>
      </w:r>
      <w:r>
        <w:rPr>
          <w:rFonts w:cs="Arial"/>
          <w:sz w:val="20"/>
        </w:rPr>
        <w:tab/>
      </w:r>
      <w:proofErr w:type="spellStart"/>
      <w:r>
        <w:rPr>
          <w:rFonts w:cs="Arial"/>
          <w:sz w:val="20"/>
        </w:rPr>
        <w:t>Tarlochan</w:t>
      </w:r>
      <w:proofErr w:type="spellEnd"/>
      <w:r>
        <w:rPr>
          <w:rFonts w:cs="Arial"/>
          <w:sz w:val="20"/>
        </w:rPr>
        <w:t xml:space="preserve"> Singh Benning</w:t>
      </w:r>
      <w:r>
        <w:rPr>
          <w:rFonts w:cs="Arial"/>
          <w:sz w:val="20"/>
        </w:rPr>
        <w:tab/>
      </w:r>
    </w:p>
    <w:p w14:paraId="5D0F95F8" w14:textId="77777777" w:rsidR="00F3189C" w:rsidRDefault="00F3189C" w:rsidP="00E9044F">
      <w:pPr>
        <w:widowControl w:val="0"/>
        <w:spacing w:after="240"/>
        <w:jc w:val="both"/>
        <w:rPr>
          <w:rFonts w:cs="Arial"/>
          <w:sz w:val="20"/>
        </w:rPr>
      </w:pPr>
    </w:p>
    <w:p w14:paraId="5D0F95F9" w14:textId="01737A3D" w:rsidR="00F3189C" w:rsidRPr="000446F2" w:rsidRDefault="00732597" w:rsidP="00732597">
      <w:pPr>
        <w:widowControl w:val="0"/>
        <w:tabs>
          <w:tab w:val="left" w:pos="4395"/>
        </w:tabs>
        <w:spacing w:after="240"/>
        <w:jc w:val="both"/>
        <w:rPr>
          <w:rFonts w:cs="Arial"/>
          <w:sz w:val="20"/>
        </w:rPr>
      </w:pPr>
      <w:proofErr w:type="spellStart"/>
      <w:r>
        <w:rPr>
          <w:rFonts w:cs="Arial"/>
          <w:sz w:val="20"/>
        </w:rPr>
        <w:t>Balbir</w:t>
      </w:r>
      <w:proofErr w:type="spellEnd"/>
      <w:r>
        <w:rPr>
          <w:rFonts w:cs="Arial"/>
          <w:sz w:val="20"/>
        </w:rPr>
        <w:t xml:space="preserve"> Kaur Benning</w:t>
      </w:r>
      <w:r>
        <w:rPr>
          <w:rFonts w:cs="Arial"/>
          <w:sz w:val="20"/>
        </w:rPr>
        <w:tab/>
      </w:r>
      <w:proofErr w:type="spellStart"/>
      <w:r w:rsidR="00F3189C">
        <w:rPr>
          <w:rFonts w:cs="Arial"/>
          <w:sz w:val="20"/>
        </w:rPr>
        <w:t>Amarjit</w:t>
      </w:r>
      <w:proofErr w:type="spellEnd"/>
      <w:r w:rsidR="00F3189C">
        <w:rPr>
          <w:rFonts w:cs="Arial"/>
          <w:sz w:val="20"/>
        </w:rPr>
        <w:t xml:space="preserve"> Kaur Benning</w:t>
      </w:r>
    </w:p>
    <w:p w14:paraId="5D0F95FA" w14:textId="77777777" w:rsidR="00E9044F" w:rsidRDefault="00E9044F" w:rsidP="00E9044F">
      <w:pPr>
        <w:widowControl w:val="0"/>
        <w:spacing w:after="240"/>
        <w:jc w:val="both"/>
        <w:rPr>
          <w:rFonts w:cs="Arial"/>
          <w:spacing w:val="10"/>
          <w:sz w:val="20"/>
        </w:rPr>
      </w:pPr>
    </w:p>
    <w:p w14:paraId="5D0F95FB" w14:textId="77777777" w:rsidR="00E9044F" w:rsidRPr="00FD4521" w:rsidRDefault="00E9044F" w:rsidP="00E9044F">
      <w:pPr>
        <w:widowControl w:val="0"/>
        <w:spacing w:after="240"/>
        <w:jc w:val="both"/>
        <w:rPr>
          <w:rFonts w:ascii="Cambria" w:hAnsi="Cambria" w:cs="Arial"/>
          <w:i/>
          <w:spacing w:val="10"/>
          <w:sz w:val="28"/>
          <w:szCs w:val="28"/>
        </w:rPr>
      </w:pPr>
      <w:r>
        <w:rPr>
          <w:rFonts w:cs="Arial"/>
          <w:spacing w:val="10"/>
          <w:sz w:val="20"/>
        </w:rPr>
        <w:br w:type="page"/>
      </w:r>
    </w:p>
    <w:p w14:paraId="5D0F95FC" w14:textId="77777777" w:rsidR="007D26DC" w:rsidRDefault="007D26DC" w:rsidP="00E9044F">
      <w:pPr>
        <w:widowControl w:val="0"/>
        <w:spacing w:after="240"/>
        <w:jc w:val="both"/>
        <w:rPr>
          <w:rFonts w:ascii="Cambria" w:hAnsi="Cambria" w:cs="Arial"/>
          <w:b/>
          <w:i/>
          <w:spacing w:val="10"/>
          <w:sz w:val="28"/>
          <w:szCs w:val="28"/>
        </w:rPr>
      </w:pPr>
    </w:p>
    <w:p w14:paraId="5D0F95FD" w14:textId="77777777" w:rsidR="00E9044F" w:rsidRPr="00FD4521" w:rsidRDefault="00E9044F" w:rsidP="00E9044F">
      <w:pPr>
        <w:widowControl w:val="0"/>
        <w:spacing w:after="240"/>
        <w:jc w:val="both"/>
        <w:rPr>
          <w:rFonts w:ascii="Cambria" w:hAnsi="Cambria" w:cs="Arial"/>
          <w:b/>
          <w:i/>
          <w:spacing w:val="10"/>
          <w:sz w:val="28"/>
          <w:szCs w:val="28"/>
        </w:rPr>
      </w:pPr>
      <w:r w:rsidRPr="00FD4521">
        <w:rPr>
          <w:rFonts w:ascii="Cambria" w:hAnsi="Cambria" w:cs="Arial"/>
          <w:b/>
          <w:i/>
          <w:spacing w:val="10"/>
          <w:sz w:val="28"/>
          <w:szCs w:val="28"/>
        </w:rPr>
        <w:t xml:space="preserve">Attachment </w:t>
      </w:r>
      <w:r w:rsidR="007A6AF4">
        <w:rPr>
          <w:rFonts w:ascii="Cambria" w:hAnsi="Cambria" w:cs="Arial"/>
          <w:b/>
          <w:i/>
          <w:spacing w:val="10"/>
          <w:sz w:val="28"/>
          <w:szCs w:val="28"/>
        </w:rPr>
        <w:t>C</w:t>
      </w:r>
      <w:r w:rsidRPr="00FD4521">
        <w:rPr>
          <w:rFonts w:ascii="Cambria" w:hAnsi="Cambria" w:cs="Arial"/>
          <w:b/>
          <w:i/>
          <w:spacing w:val="10"/>
          <w:sz w:val="28"/>
          <w:szCs w:val="28"/>
        </w:rPr>
        <w:t xml:space="preserve"> – Letter of Apology </w:t>
      </w:r>
    </w:p>
    <w:p w14:paraId="5D0F95FE" w14:textId="77777777" w:rsidR="00E9044F" w:rsidRDefault="00E9044F" w:rsidP="00E9044F">
      <w:pPr>
        <w:widowControl w:val="0"/>
        <w:spacing w:after="240"/>
        <w:jc w:val="both"/>
        <w:rPr>
          <w:rFonts w:cs="Arial"/>
          <w:b/>
          <w:spacing w:val="10"/>
          <w:sz w:val="20"/>
        </w:rPr>
      </w:pPr>
    </w:p>
    <w:p w14:paraId="5D0F95FF" w14:textId="77777777" w:rsidR="00E9044F" w:rsidRPr="00FD4521" w:rsidRDefault="00E9044F" w:rsidP="00E9044F">
      <w:pPr>
        <w:widowControl w:val="0"/>
        <w:spacing w:before="120" w:after="120" w:line="360" w:lineRule="auto"/>
        <w:jc w:val="both"/>
        <w:rPr>
          <w:rFonts w:cs="Arial"/>
          <w:b/>
          <w:sz w:val="20"/>
          <w:highlight w:val="yellow"/>
        </w:rPr>
      </w:pPr>
      <w:r w:rsidRPr="00FD4521">
        <w:rPr>
          <w:rFonts w:cs="Arial"/>
          <w:b/>
          <w:sz w:val="20"/>
          <w:highlight w:val="yellow"/>
        </w:rPr>
        <w:t>Date&gt;</w:t>
      </w:r>
    </w:p>
    <w:p w14:paraId="5D0F9600" w14:textId="77777777" w:rsidR="00E9044F" w:rsidRPr="00FD4521" w:rsidRDefault="00E9044F" w:rsidP="00E9044F">
      <w:pPr>
        <w:widowControl w:val="0"/>
        <w:spacing w:before="120" w:after="120" w:line="360" w:lineRule="auto"/>
        <w:jc w:val="both"/>
        <w:rPr>
          <w:rFonts w:cs="Arial"/>
          <w:b/>
          <w:sz w:val="20"/>
        </w:rPr>
      </w:pPr>
      <w:r w:rsidRPr="00FD4521">
        <w:rPr>
          <w:rFonts w:cs="Arial"/>
          <w:b/>
          <w:sz w:val="20"/>
          <w:highlight w:val="yellow"/>
        </w:rPr>
        <w:t>&lt;Employee Name &amp; Address&gt;</w:t>
      </w:r>
    </w:p>
    <w:p w14:paraId="5D0F9601" w14:textId="77777777" w:rsidR="00E9044F" w:rsidRPr="00FD4521" w:rsidRDefault="00E9044F" w:rsidP="00E9044F">
      <w:pPr>
        <w:widowControl w:val="0"/>
        <w:spacing w:before="120" w:after="120" w:line="360" w:lineRule="auto"/>
        <w:jc w:val="both"/>
        <w:rPr>
          <w:rFonts w:cs="Arial"/>
          <w:b/>
          <w:sz w:val="20"/>
        </w:rPr>
      </w:pPr>
      <w:r w:rsidRPr="00FD4521">
        <w:rPr>
          <w:rFonts w:cs="Arial"/>
          <w:sz w:val="20"/>
        </w:rPr>
        <w:t xml:space="preserve">Dear </w:t>
      </w:r>
      <w:r w:rsidRPr="00FD4521">
        <w:rPr>
          <w:rFonts w:cs="Arial"/>
          <w:sz w:val="20"/>
          <w:highlight w:val="yellow"/>
        </w:rPr>
        <w:t>&lt;Employee Name&gt;</w:t>
      </w:r>
    </w:p>
    <w:p w14:paraId="5D0F9602" w14:textId="77777777" w:rsidR="00E9044F" w:rsidRPr="00FD4521" w:rsidRDefault="00E9044F" w:rsidP="00E9044F">
      <w:pPr>
        <w:widowControl w:val="0"/>
        <w:spacing w:after="240"/>
        <w:jc w:val="both"/>
        <w:rPr>
          <w:rFonts w:cs="Arial"/>
          <w:sz w:val="20"/>
        </w:rPr>
      </w:pPr>
      <w:r w:rsidRPr="00FD4521">
        <w:rPr>
          <w:rFonts w:cs="Arial"/>
          <w:sz w:val="20"/>
        </w:rPr>
        <w:t xml:space="preserve">I am writing to apologise on behalf of </w:t>
      </w:r>
      <w:proofErr w:type="spellStart"/>
      <w:r w:rsidRPr="005F08F1">
        <w:rPr>
          <w:rFonts w:cs="Arial"/>
          <w:sz w:val="20"/>
        </w:rPr>
        <w:t>Jusbinder</w:t>
      </w:r>
      <w:proofErr w:type="spellEnd"/>
      <w:r w:rsidRPr="005F08F1">
        <w:rPr>
          <w:rFonts w:cs="Arial"/>
          <w:sz w:val="20"/>
        </w:rPr>
        <w:t xml:space="preserve"> Singh BENNING, </w:t>
      </w:r>
      <w:proofErr w:type="spellStart"/>
      <w:r w:rsidRPr="005F08F1">
        <w:rPr>
          <w:rFonts w:cs="Arial"/>
          <w:sz w:val="20"/>
        </w:rPr>
        <w:t>Tarlochan</w:t>
      </w:r>
      <w:proofErr w:type="spellEnd"/>
      <w:r w:rsidRPr="005F08F1">
        <w:rPr>
          <w:rFonts w:cs="Arial"/>
          <w:sz w:val="20"/>
        </w:rPr>
        <w:t xml:space="preserve"> Singh BENNING, </w:t>
      </w:r>
      <w:proofErr w:type="spellStart"/>
      <w:r w:rsidRPr="005F08F1">
        <w:rPr>
          <w:rFonts w:cs="Arial"/>
          <w:sz w:val="20"/>
        </w:rPr>
        <w:t>Balbir</w:t>
      </w:r>
      <w:proofErr w:type="spellEnd"/>
      <w:r w:rsidRPr="005F08F1">
        <w:rPr>
          <w:rFonts w:cs="Arial"/>
          <w:sz w:val="20"/>
        </w:rPr>
        <w:t xml:space="preserve"> Kaur BENNING and </w:t>
      </w:r>
      <w:proofErr w:type="spellStart"/>
      <w:r w:rsidRPr="005F08F1">
        <w:rPr>
          <w:rFonts w:cs="Arial"/>
          <w:sz w:val="20"/>
        </w:rPr>
        <w:t>Amarjit</w:t>
      </w:r>
      <w:proofErr w:type="spellEnd"/>
      <w:r w:rsidRPr="005F08F1">
        <w:rPr>
          <w:rFonts w:cs="Arial"/>
          <w:sz w:val="20"/>
        </w:rPr>
        <w:t xml:space="preserve"> Kaur BENNING</w:t>
      </w:r>
      <w:r w:rsidR="00F3189C">
        <w:rPr>
          <w:rFonts w:cs="Arial"/>
          <w:sz w:val="20"/>
        </w:rPr>
        <w:t>, trading as K S Benning &amp; Sons</w:t>
      </w:r>
      <w:r w:rsidRPr="009461B2">
        <w:rPr>
          <w:rFonts w:cs="Arial"/>
          <w:sz w:val="20"/>
        </w:rPr>
        <w:t xml:space="preserve"> </w:t>
      </w:r>
      <w:r w:rsidRPr="00FD4521">
        <w:rPr>
          <w:rFonts w:cs="Arial"/>
          <w:sz w:val="20"/>
        </w:rPr>
        <w:t>for non-compliance with Commonwealth Workplace relations laws. A recent investigation conducted by the Office of the Fair Work Ombudsman (</w:t>
      </w:r>
      <w:r w:rsidRPr="00FD4521">
        <w:rPr>
          <w:rFonts w:cs="Arial"/>
          <w:b/>
          <w:sz w:val="20"/>
        </w:rPr>
        <w:t>FWO</w:t>
      </w:r>
      <w:r w:rsidRPr="00FD4521">
        <w:rPr>
          <w:rFonts w:cs="Arial"/>
          <w:sz w:val="20"/>
        </w:rPr>
        <w:t xml:space="preserve">) determined that </w:t>
      </w:r>
      <w:r w:rsidR="00F3189C">
        <w:rPr>
          <w:rFonts w:cs="Arial"/>
          <w:sz w:val="20"/>
        </w:rPr>
        <w:t>K S Benning &amp; Sons</w:t>
      </w:r>
      <w:r w:rsidRPr="009461B2">
        <w:rPr>
          <w:rFonts w:cs="Arial"/>
          <w:sz w:val="20"/>
        </w:rPr>
        <w:t xml:space="preserve"> </w:t>
      </w:r>
      <w:r w:rsidRPr="00FD4521">
        <w:rPr>
          <w:rFonts w:cs="Arial"/>
          <w:sz w:val="20"/>
        </w:rPr>
        <w:t xml:space="preserve">contravened the </w:t>
      </w:r>
      <w:r w:rsidRPr="00FD4521">
        <w:rPr>
          <w:rFonts w:cs="Arial"/>
          <w:i/>
          <w:sz w:val="20"/>
        </w:rPr>
        <w:t>Fair Work Act 2009</w:t>
      </w:r>
      <w:r w:rsidRPr="00FD4521">
        <w:rPr>
          <w:rFonts w:cs="Arial"/>
          <w:sz w:val="20"/>
        </w:rPr>
        <w:t xml:space="preserve"> by failing to pay its casual employees the following entitlements under the </w:t>
      </w:r>
      <w:r>
        <w:rPr>
          <w:rFonts w:cs="Arial"/>
          <w:i/>
          <w:sz w:val="20"/>
        </w:rPr>
        <w:t>Horticulture Award</w:t>
      </w:r>
      <w:r w:rsidRPr="00FD4521">
        <w:rPr>
          <w:rFonts w:cs="Arial"/>
          <w:i/>
          <w:sz w:val="20"/>
        </w:rPr>
        <w:t xml:space="preserve"> 2010</w:t>
      </w:r>
      <w:r w:rsidRPr="00FD4521">
        <w:rPr>
          <w:rFonts w:cs="Arial"/>
          <w:sz w:val="20"/>
        </w:rPr>
        <w:t xml:space="preserve"> (</w:t>
      </w:r>
      <w:proofErr w:type="spellStart"/>
      <w:r w:rsidRPr="00FD4521">
        <w:rPr>
          <w:rFonts w:cs="Arial"/>
          <w:sz w:val="20"/>
        </w:rPr>
        <w:t>MA0000</w:t>
      </w:r>
      <w:r>
        <w:rPr>
          <w:rFonts w:cs="Arial"/>
          <w:sz w:val="20"/>
        </w:rPr>
        <w:t>28</w:t>
      </w:r>
      <w:proofErr w:type="spellEnd"/>
      <w:r w:rsidRPr="00FD4521">
        <w:rPr>
          <w:rFonts w:cs="Arial"/>
          <w:sz w:val="20"/>
        </w:rPr>
        <w:t>):</w:t>
      </w:r>
    </w:p>
    <w:p w14:paraId="5D0F9603" w14:textId="77777777" w:rsidR="00E9044F" w:rsidRPr="00FD4521" w:rsidRDefault="00E9044F" w:rsidP="00E9044F">
      <w:pPr>
        <w:pStyle w:val="ListParagraph"/>
        <w:numPr>
          <w:ilvl w:val="0"/>
          <w:numId w:val="7"/>
        </w:numPr>
        <w:spacing w:after="240"/>
        <w:ind w:left="714" w:hanging="357"/>
        <w:contextualSpacing/>
        <w:rPr>
          <w:rFonts w:cs="Arial"/>
          <w:sz w:val="20"/>
        </w:rPr>
      </w:pPr>
      <w:r w:rsidRPr="00FD4521">
        <w:rPr>
          <w:rFonts w:cs="Arial"/>
          <w:sz w:val="20"/>
        </w:rPr>
        <w:t>casual loading for all hours worked</w:t>
      </w:r>
      <w:r>
        <w:rPr>
          <w:rFonts w:cs="Arial"/>
          <w:sz w:val="20"/>
        </w:rPr>
        <w:t>;</w:t>
      </w:r>
    </w:p>
    <w:p w14:paraId="5D0F9604" w14:textId="77777777" w:rsidR="00E9044F" w:rsidRPr="00FD4521" w:rsidRDefault="00E9044F" w:rsidP="00E9044F">
      <w:pPr>
        <w:pStyle w:val="ListParagraph"/>
        <w:numPr>
          <w:ilvl w:val="0"/>
          <w:numId w:val="7"/>
        </w:numPr>
        <w:spacing w:after="240"/>
        <w:ind w:left="714" w:hanging="357"/>
        <w:contextualSpacing/>
        <w:rPr>
          <w:rFonts w:cs="Arial"/>
          <w:sz w:val="20"/>
        </w:rPr>
      </w:pPr>
      <w:proofErr w:type="gramStart"/>
      <w:r w:rsidRPr="00FD4521">
        <w:rPr>
          <w:rFonts w:cs="Arial"/>
          <w:sz w:val="20"/>
        </w:rPr>
        <w:t>penalty</w:t>
      </w:r>
      <w:proofErr w:type="gramEnd"/>
      <w:r w:rsidRPr="00FD4521">
        <w:rPr>
          <w:rFonts w:cs="Arial"/>
          <w:sz w:val="20"/>
        </w:rPr>
        <w:t xml:space="preserve"> rates for work performed on </w:t>
      </w:r>
      <w:r>
        <w:rPr>
          <w:rFonts w:cs="Arial"/>
          <w:sz w:val="20"/>
        </w:rPr>
        <w:t>Public Holidays.</w:t>
      </w:r>
    </w:p>
    <w:p w14:paraId="5D0F9605" w14:textId="77777777" w:rsidR="000D533C" w:rsidRDefault="000D533C" w:rsidP="00E9044F">
      <w:pPr>
        <w:spacing w:after="240"/>
        <w:rPr>
          <w:rFonts w:cs="Arial"/>
          <w:sz w:val="20"/>
        </w:rPr>
      </w:pPr>
      <w:r>
        <w:rPr>
          <w:rFonts w:cs="Arial"/>
          <w:sz w:val="20"/>
        </w:rPr>
        <w:t xml:space="preserve">In addition, K S Benning and Sons contravened the </w:t>
      </w:r>
      <w:r w:rsidRPr="000D533C">
        <w:rPr>
          <w:rFonts w:cs="Arial"/>
          <w:i/>
          <w:sz w:val="20"/>
        </w:rPr>
        <w:t>Fair Work Regulations 2009</w:t>
      </w:r>
      <w:r>
        <w:rPr>
          <w:rFonts w:cs="Arial"/>
          <w:sz w:val="20"/>
        </w:rPr>
        <w:t xml:space="preserve"> by failing to keep all time worked records for Casual employees.  </w:t>
      </w:r>
    </w:p>
    <w:p w14:paraId="5D0F9606" w14:textId="77777777" w:rsidR="00E9044F" w:rsidRPr="00FD4521" w:rsidRDefault="00E9044F" w:rsidP="00E9044F">
      <w:pPr>
        <w:spacing w:after="240"/>
        <w:rPr>
          <w:rFonts w:cs="Arial"/>
          <w:sz w:val="20"/>
        </w:rPr>
      </w:pPr>
      <w:r w:rsidRPr="00FD4521">
        <w:rPr>
          <w:rFonts w:cs="Arial"/>
          <w:sz w:val="20"/>
        </w:rPr>
        <w:t xml:space="preserve">The investigation determined that you were affected by the above contraventions. </w:t>
      </w:r>
    </w:p>
    <w:p w14:paraId="5D0F9607" w14:textId="77777777" w:rsidR="00E9044F" w:rsidRPr="00FD4521" w:rsidRDefault="00F3189C" w:rsidP="00E9044F">
      <w:pPr>
        <w:widowControl w:val="0"/>
        <w:spacing w:after="240"/>
        <w:jc w:val="both"/>
        <w:rPr>
          <w:rFonts w:cs="Arial"/>
          <w:sz w:val="20"/>
        </w:rPr>
      </w:pPr>
      <w:r>
        <w:rPr>
          <w:rFonts w:cs="Arial"/>
          <w:sz w:val="20"/>
        </w:rPr>
        <w:t>K S Benning &amp; Sons has</w:t>
      </w:r>
      <w:r w:rsidR="00E9044F">
        <w:rPr>
          <w:rFonts w:cs="Arial"/>
          <w:sz w:val="20"/>
        </w:rPr>
        <w:t xml:space="preserve"> </w:t>
      </w:r>
      <w:r w:rsidR="00E9044F" w:rsidRPr="00FD4521">
        <w:rPr>
          <w:rFonts w:cs="Arial"/>
          <w:sz w:val="20"/>
        </w:rPr>
        <w:t>tak</w:t>
      </w:r>
      <w:r w:rsidR="00E9044F">
        <w:rPr>
          <w:rFonts w:cs="Arial"/>
          <w:sz w:val="20"/>
        </w:rPr>
        <w:t>en</w:t>
      </w:r>
      <w:r w:rsidR="00E9044F" w:rsidRPr="00FD4521">
        <w:rPr>
          <w:rFonts w:cs="Arial"/>
          <w:sz w:val="20"/>
        </w:rPr>
        <w:t xml:space="preserve"> steps to remedy the contraventions, including by:</w:t>
      </w:r>
    </w:p>
    <w:p w14:paraId="5D0F9608" w14:textId="77777777" w:rsidR="00E9044F" w:rsidRPr="00FD4521" w:rsidRDefault="00E9044F" w:rsidP="00E9044F">
      <w:pPr>
        <w:pStyle w:val="ListParagraph"/>
        <w:numPr>
          <w:ilvl w:val="0"/>
          <w:numId w:val="7"/>
        </w:numPr>
        <w:spacing w:after="240"/>
        <w:ind w:left="714" w:hanging="357"/>
        <w:contextualSpacing/>
        <w:rPr>
          <w:rFonts w:cs="Arial"/>
          <w:sz w:val="20"/>
        </w:rPr>
      </w:pPr>
      <w:r w:rsidRPr="00FD4521">
        <w:rPr>
          <w:rFonts w:cs="Arial"/>
          <w:sz w:val="20"/>
        </w:rPr>
        <w:t>Paying you the amount that you have been underpaid (Insert amount); and</w:t>
      </w:r>
    </w:p>
    <w:p w14:paraId="5D0F9609" w14:textId="77777777" w:rsidR="00E9044F" w:rsidRPr="00FD4521" w:rsidRDefault="00E9044F" w:rsidP="00E9044F">
      <w:pPr>
        <w:pStyle w:val="ListParagraph"/>
        <w:numPr>
          <w:ilvl w:val="0"/>
          <w:numId w:val="7"/>
        </w:numPr>
        <w:spacing w:after="240"/>
        <w:ind w:left="714" w:hanging="357"/>
        <w:contextualSpacing/>
        <w:rPr>
          <w:rFonts w:cs="Arial"/>
          <w:sz w:val="20"/>
        </w:rPr>
      </w:pPr>
      <w:r w:rsidRPr="00FD4521">
        <w:rPr>
          <w:rFonts w:cs="Arial"/>
          <w:sz w:val="20"/>
        </w:rPr>
        <w:t xml:space="preserve">Committing to future compliance. </w:t>
      </w:r>
    </w:p>
    <w:p w14:paraId="5D0F960A" w14:textId="4474C125" w:rsidR="00F3189C" w:rsidRDefault="00F3189C" w:rsidP="00E9044F">
      <w:pPr>
        <w:widowControl w:val="0"/>
        <w:spacing w:after="240"/>
        <w:jc w:val="both"/>
        <w:rPr>
          <w:rFonts w:cs="Arial"/>
          <w:sz w:val="20"/>
        </w:rPr>
      </w:pPr>
      <w:r>
        <w:rPr>
          <w:rFonts w:cs="Arial"/>
          <w:sz w:val="20"/>
        </w:rPr>
        <w:t xml:space="preserve">K S Benning &amp; Sons has </w:t>
      </w:r>
      <w:r w:rsidR="00E9044F" w:rsidRPr="00FD4521">
        <w:rPr>
          <w:rFonts w:cs="Arial"/>
          <w:sz w:val="20"/>
        </w:rPr>
        <w:t xml:space="preserve">formally admitted to the FWO that it did not comply with its obligations under Commonwealth workplace relations laws and has entered into an Enforceable Undertaking with the FWO, a copy of which is available from the FWO website at </w:t>
      </w:r>
      <w:hyperlink r:id="rId12" w:tooltip="Fair Work Ombudsman website" w:history="1">
        <w:r w:rsidR="00E9044F" w:rsidRPr="00FD4521">
          <w:rPr>
            <w:rStyle w:val="Hyperlink"/>
            <w:rFonts w:cs="Arial"/>
            <w:sz w:val="20"/>
          </w:rPr>
          <w:t>www.fairwork.gov.au</w:t>
        </w:r>
      </w:hyperlink>
      <w:r w:rsidR="00E9044F" w:rsidRPr="00FD4521">
        <w:rPr>
          <w:rFonts w:cs="Arial"/>
          <w:sz w:val="20"/>
        </w:rPr>
        <w:t xml:space="preserve">.  </w:t>
      </w:r>
    </w:p>
    <w:p w14:paraId="5D0F960B" w14:textId="77777777" w:rsidR="00E9044F" w:rsidRPr="00FD4521" w:rsidRDefault="00E9044F" w:rsidP="00E9044F">
      <w:pPr>
        <w:widowControl w:val="0"/>
        <w:spacing w:after="240"/>
        <w:jc w:val="both"/>
        <w:rPr>
          <w:rFonts w:cs="Arial"/>
          <w:sz w:val="20"/>
        </w:rPr>
      </w:pPr>
      <w:r w:rsidRPr="00FD4521">
        <w:rPr>
          <w:rFonts w:cs="Arial"/>
          <w:sz w:val="20"/>
        </w:rPr>
        <w:t xml:space="preserve">As part of the Enforceable Undertaking, </w:t>
      </w:r>
      <w:r w:rsidR="00F3189C">
        <w:rPr>
          <w:rFonts w:cs="Arial"/>
          <w:sz w:val="20"/>
        </w:rPr>
        <w:t xml:space="preserve">K S Benning &amp; Sons has </w:t>
      </w:r>
      <w:r w:rsidRPr="00FD4521">
        <w:rPr>
          <w:rFonts w:cs="Arial"/>
          <w:sz w:val="20"/>
        </w:rPr>
        <w:t>committed to a number of measures to ensure future compliance with Commonwealth workplace relations laws.</w:t>
      </w:r>
    </w:p>
    <w:p w14:paraId="5D0F960C" w14:textId="77777777" w:rsidR="00E9044F" w:rsidRPr="00FD4521" w:rsidRDefault="00F3189C" w:rsidP="00E9044F">
      <w:pPr>
        <w:widowControl w:val="0"/>
        <w:spacing w:after="240"/>
        <w:jc w:val="both"/>
        <w:rPr>
          <w:rFonts w:cs="Arial"/>
          <w:sz w:val="20"/>
        </w:rPr>
      </w:pPr>
      <w:r>
        <w:rPr>
          <w:rFonts w:cs="Arial"/>
          <w:sz w:val="20"/>
        </w:rPr>
        <w:t xml:space="preserve">K S Benning &amp; Sons </w:t>
      </w:r>
      <w:r w:rsidR="00E9044F" w:rsidRPr="00FD4521">
        <w:rPr>
          <w:rFonts w:cs="Arial"/>
          <w:sz w:val="20"/>
        </w:rPr>
        <w:t>express</w:t>
      </w:r>
      <w:r>
        <w:rPr>
          <w:rFonts w:cs="Arial"/>
          <w:sz w:val="20"/>
        </w:rPr>
        <w:t>es</w:t>
      </w:r>
      <w:r w:rsidR="00E9044F" w:rsidRPr="00FD4521">
        <w:rPr>
          <w:rFonts w:cs="Arial"/>
          <w:sz w:val="20"/>
        </w:rPr>
        <w:t xml:space="preserve"> sincere regret and apologises to you for failing to comply with our lawful obligations.</w:t>
      </w:r>
    </w:p>
    <w:p w14:paraId="5D0F960D" w14:textId="77777777" w:rsidR="00E9044F" w:rsidRPr="00FD4521" w:rsidRDefault="00E9044F" w:rsidP="00E9044F">
      <w:pPr>
        <w:widowControl w:val="0"/>
        <w:spacing w:after="240"/>
        <w:jc w:val="both"/>
        <w:rPr>
          <w:rFonts w:cs="Arial"/>
          <w:sz w:val="20"/>
        </w:rPr>
      </w:pPr>
      <w:r w:rsidRPr="00FD4521">
        <w:rPr>
          <w:rFonts w:cs="Arial"/>
          <w:sz w:val="20"/>
        </w:rPr>
        <w:t xml:space="preserve">Should you have any questions, please contact </w:t>
      </w:r>
      <w:proofErr w:type="spellStart"/>
      <w:r>
        <w:rPr>
          <w:rFonts w:cs="Arial"/>
          <w:sz w:val="20"/>
        </w:rPr>
        <w:t>Jusbinder</w:t>
      </w:r>
      <w:proofErr w:type="spellEnd"/>
      <w:r>
        <w:rPr>
          <w:rFonts w:cs="Arial"/>
          <w:sz w:val="20"/>
        </w:rPr>
        <w:t xml:space="preserve"> BENNING on Phone </w:t>
      </w:r>
      <w:proofErr w:type="spellStart"/>
      <w:r w:rsidR="002C6BD6">
        <w:rPr>
          <w:rFonts w:cs="Arial"/>
          <w:sz w:val="20"/>
          <w:highlight w:val="black"/>
        </w:rPr>
        <w:t>XXXXXXXXXXX</w:t>
      </w:r>
      <w:r w:rsidR="002C6BD6" w:rsidRPr="002C6BD6">
        <w:rPr>
          <w:rFonts w:cs="Arial"/>
          <w:sz w:val="20"/>
          <w:highlight w:val="black"/>
        </w:rPr>
        <w:t>X</w:t>
      </w:r>
      <w:proofErr w:type="spellEnd"/>
      <w:r>
        <w:rPr>
          <w:rFonts w:cs="Arial"/>
          <w:sz w:val="20"/>
        </w:rPr>
        <w:t>.</w:t>
      </w:r>
    </w:p>
    <w:p w14:paraId="5D0F960E" w14:textId="77777777" w:rsidR="00E9044F" w:rsidRPr="00FD4521" w:rsidRDefault="00E9044F" w:rsidP="00E9044F">
      <w:pPr>
        <w:rPr>
          <w:rFonts w:cs="Arial"/>
          <w:sz w:val="20"/>
        </w:rPr>
      </w:pPr>
    </w:p>
    <w:p w14:paraId="5D0F960F" w14:textId="77777777" w:rsidR="00E9044F" w:rsidRPr="00FD4521" w:rsidRDefault="00E9044F" w:rsidP="00E9044F">
      <w:pPr>
        <w:rPr>
          <w:rFonts w:cs="Arial"/>
          <w:sz w:val="20"/>
        </w:rPr>
      </w:pPr>
      <w:r w:rsidRPr="00FD4521">
        <w:rPr>
          <w:rFonts w:cs="Arial"/>
          <w:sz w:val="20"/>
        </w:rPr>
        <w:t>Yours sincerely</w:t>
      </w:r>
    </w:p>
    <w:p w14:paraId="5D0F9613" w14:textId="77777777" w:rsidR="00E9044F" w:rsidRPr="00FD4521" w:rsidRDefault="00E9044F" w:rsidP="00732597">
      <w:pPr>
        <w:spacing w:before="600"/>
        <w:rPr>
          <w:rFonts w:cs="Arial"/>
          <w:sz w:val="20"/>
        </w:rPr>
      </w:pPr>
      <w:r w:rsidRPr="00FD4521">
        <w:rPr>
          <w:rFonts w:cs="Arial"/>
          <w:sz w:val="20"/>
          <w:highlight w:val="yellow"/>
        </w:rPr>
        <w:t>[Director/Officer]</w:t>
      </w:r>
    </w:p>
    <w:p w14:paraId="5D0F9614" w14:textId="77777777" w:rsidR="00E9044F" w:rsidRDefault="00F3189C" w:rsidP="00E9044F">
      <w:pPr>
        <w:widowControl w:val="0"/>
        <w:spacing w:after="240"/>
        <w:jc w:val="both"/>
        <w:rPr>
          <w:rFonts w:cs="Arial"/>
          <w:szCs w:val="22"/>
        </w:rPr>
      </w:pPr>
      <w:r>
        <w:rPr>
          <w:rFonts w:cs="Arial"/>
          <w:sz w:val="20"/>
        </w:rPr>
        <w:t>K S Benning &amp; Sons</w:t>
      </w:r>
    </w:p>
    <w:p w14:paraId="5D0F9615" w14:textId="77777777" w:rsidR="00CF4CD2" w:rsidRPr="000446F2" w:rsidRDefault="00CF4CD2" w:rsidP="00CF4CD2">
      <w:pPr>
        <w:widowControl w:val="0"/>
        <w:spacing w:after="240"/>
        <w:jc w:val="both"/>
        <w:rPr>
          <w:rFonts w:cs="Arial"/>
          <w:sz w:val="20"/>
        </w:rPr>
      </w:pPr>
    </w:p>
    <w:sectPr w:rsidR="00CF4CD2" w:rsidRPr="000446F2" w:rsidSect="00A16BA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F961A" w14:textId="77777777" w:rsidR="00E436CF" w:rsidRDefault="00E436CF">
      <w:r>
        <w:separator/>
      </w:r>
    </w:p>
  </w:endnote>
  <w:endnote w:type="continuationSeparator" w:id="0">
    <w:p w14:paraId="5D0F961B" w14:textId="77777777" w:rsidR="00E436CF" w:rsidRDefault="00E4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3B890" w14:textId="77777777" w:rsidR="00732597" w:rsidRDefault="007325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961C" w14:textId="77777777" w:rsidR="00A9757A" w:rsidRDefault="00A9757A" w:rsidP="00D547C3">
    <w:pPr>
      <w:pStyle w:val="Footer"/>
      <w:jc w:val="right"/>
    </w:pPr>
    <w:r>
      <w:tab/>
    </w:r>
    <w:r>
      <w:fldChar w:fldCharType="begin"/>
    </w:r>
    <w:r>
      <w:instrText xml:space="preserve"> PAGE   \* MERGEFORMAT </w:instrText>
    </w:r>
    <w:r>
      <w:fldChar w:fldCharType="separate"/>
    </w:r>
    <w:r w:rsidR="00732597">
      <w:rPr>
        <w:noProof/>
      </w:rPr>
      <w:t>1</w:t>
    </w:r>
    <w:r>
      <w:rPr>
        <w:noProof/>
      </w:rPr>
      <w:fldChar w:fldCharType="end"/>
    </w:r>
  </w:p>
  <w:p w14:paraId="5D0F961D" w14:textId="77777777" w:rsidR="00A9757A" w:rsidRDefault="00A9757A">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A9757A" w14:paraId="5D0F9621" w14:textId="77777777">
      <w:trPr>
        <w:trHeight w:hRule="exact" w:val="440"/>
      </w:trPr>
      <w:tc>
        <w:tcPr>
          <w:tcW w:w="2211" w:type="dxa"/>
          <w:tcBorders>
            <w:right w:val="nil"/>
          </w:tcBorders>
        </w:tcPr>
        <w:p w14:paraId="5D0F961E" w14:textId="77777777" w:rsidR="00A9757A" w:rsidRDefault="00A9757A">
          <w:pPr>
            <w:pStyle w:val="Footer"/>
          </w:pPr>
        </w:p>
      </w:tc>
      <w:tc>
        <w:tcPr>
          <w:tcW w:w="7371" w:type="dxa"/>
          <w:tcBorders>
            <w:top w:val="single" w:sz="4" w:space="0" w:color="auto"/>
            <w:left w:val="single" w:sz="2" w:space="0" w:color="auto"/>
          </w:tcBorders>
        </w:tcPr>
        <w:p w14:paraId="5D0F961F" w14:textId="77777777" w:rsidR="00A9757A" w:rsidRDefault="00A9757A">
          <w:pPr>
            <w:pStyle w:val="Footer"/>
            <w:ind w:left="113"/>
          </w:pPr>
        </w:p>
      </w:tc>
      <w:tc>
        <w:tcPr>
          <w:tcW w:w="567" w:type="dxa"/>
        </w:tcPr>
        <w:p w14:paraId="5D0F9620" w14:textId="77777777" w:rsidR="00A9757A" w:rsidRDefault="00A9757A">
          <w:pPr>
            <w:pStyle w:val="Footer"/>
            <w:spacing w:before="60"/>
            <w:jc w:val="right"/>
          </w:pPr>
        </w:p>
      </w:tc>
    </w:tr>
  </w:tbl>
  <w:p w14:paraId="5D0F9622" w14:textId="77777777" w:rsidR="00A9757A" w:rsidRDefault="00A9757A">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F9618" w14:textId="77777777" w:rsidR="00E436CF" w:rsidRDefault="00E436CF">
      <w:r>
        <w:separator/>
      </w:r>
    </w:p>
  </w:footnote>
  <w:footnote w:type="continuationSeparator" w:id="0">
    <w:p w14:paraId="5D0F9619" w14:textId="77777777" w:rsidR="00E436CF" w:rsidRDefault="00E4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FA23D" w14:textId="77777777" w:rsidR="00732597" w:rsidRDefault="007325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2B37C" w14:textId="77777777" w:rsidR="00732597" w:rsidRDefault="007325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66ECE" w14:textId="77777777" w:rsidR="00732597" w:rsidRDefault="00732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3BD1F3B"/>
    <w:multiLevelType w:val="hybridMultilevel"/>
    <w:tmpl w:val="B28885D0"/>
    <w:lvl w:ilvl="0" w:tplc="919482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B6668E3"/>
    <w:multiLevelType w:val="hybridMultilevel"/>
    <w:tmpl w:val="1CBC9946"/>
    <w:lvl w:ilvl="0" w:tplc="AA5CFD2A">
      <w:start w:val="1"/>
      <w:numFmt w:val="lowerRoman"/>
      <w:lvlText w:val="(%1)"/>
      <w:lvlJc w:val="right"/>
      <w:pPr>
        <w:ind w:left="2940" w:hanging="360"/>
      </w:pPr>
      <w:rPr>
        <w:rFonts w:hint="default"/>
      </w:rPr>
    </w:lvl>
    <w:lvl w:ilvl="1" w:tplc="0C090019" w:tentative="1">
      <w:start w:val="1"/>
      <w:numFmt w:val="lowerLetter"/>
      <w:lvlText w:val="%2."/>
      <w:lvlJc w:val="left"/>
      <w:pPr>
        <w:ind w:left="3660" w:hanging="360"/>
      </w:pPr>
    </w:lvl>
    <w:lvl w:ilvl="2" w:tplc="0C09001B" w:tentative="1">
      <w:start w:val="1"/>
      <w:numFmt w:val="lowerRoman"/>
      <w:lvlText w:val="%3."/>
      <w:lvlJc w:val="right"/>
      <w:pPr>
        <w:ind w:left="4380" w:hanging="180"/>
      </w:pPr>
    </w:lvl>
    <w:lvl w:ilvl="3" w:tplc="0C09000F" w:tentative="1">
      <w:start w:val="1"/>
      <w:numFmt w:val="decimal"/>
      <w:lvlText w:val="%4."/>
      <w:lvlJc w:val="left"/>
      <w:pPr>
        <w:ind w:left="5100" w:hanging="360"/>
      </w:pPr>
    </w:lvl>
    <w:lvl w:ilvl="4" w:tplc="0C090019" w:tentative="1">
      <w:start w:val="1"/>
      <w:numFmt w:val="lowerLetter"/>
      <w:lvlText w:val="%5."/>
      <w:lvlJc w:val="left"/>
      <w:pPr>
        <w:ind w:left="5820" w:hanging="360"/>
      </w:pPr>
    </w:lvl>
    <w:lvl w:ilvl="5" w:tplc="0C09001B" w:tentative="1">
      <w:start w:val="1"/>
      <w:numFmt w:val="lowerRoman"/>
      <w:lvlText w:val="%6."/>
      <w:lvlJc w:val="right"/>
      <w:pPr>
        <w:ind w:left="6540" w:hanging="180"/>
      </w:pPr>
    </w:lvl>
    <w:lvl w:ilvl="6" w:tplc="0C09000F" w:tentative="1">
      <w:start w:val="1"/>
      <w:numFmt w:val="decimal"/>
      <w:lvlText w:val="%7."/>
      <w:lvlJc w:val="left"/>
      <w:pPr>
        <w:ind w:left="7260" w:hanging="360"/>
      </w:pPr>
    </w:lvl>
    <w:lvl w:ilvl="7" w:tplc="0C090019" w:tentative="1">
      <w:start w:val="1"/>
      <w:numFmt w:val="lowerLetter"/>
      <w:lvlText w:val="%8."/>
      <w:lvlJc w:val="left"/>
      <w:pPr>
        <w:ind w:left="7980" w:hanging="360"/>
      </w:pPr>
    </w:lvl>
    <w:lvl w:ilvl="8" w:tplc="0C09001B" w:tentative="1">
      <w:start w:val="1"/>
      <w:numFmt w:val="lowerRoman"/>
      <w:lvlText w:val="%9."/>
      <w:lvlJc w:val="right"/>
      <w:pPr>
        <w:ind w:left="8700" w:hanging="180"/>
      </w:pPr>
    </w:lvl>
  </w:abstractNum>
  <w:abstractNum w:abstractNumId="3">
    <w:nsid w:val="2BE119F3"/>
    <w:multiLevelType w:val="hybridMultilevel"/>
    <w:tmpl w:val="7960F63C"/>
    <w:lvl w:ilvl="0" w:tplc="7B586184">
      <w:start w:val="1"/>
      <w:numFmt w:val="lowerLetter"/>
      <w:lvlText w:val="(%1)"/>
      <w:lvlJc w:val="left"/>
      <w:pPr>
        <w:ind w:left="885" w:hanging="360"/>
      </w:pPr>
      <w:rPr>
        <w:rFonts w:hint="default"/>
        <w:b w:val="0"/>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
    <w:nsid w:val="2E3D1B4E"/>
    <w:multiLevelType w:val="hybridMultilevel"/>
    <w:tmpl w:val="D3F28F88"/>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C479F4"/>
    <w:multiLevelType w:val="hybridMultilevel"/>
    <w:tmpl w:val="B4D85C08"/>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FCC383C"/>
    <w:multiLevelType w:val="hybridMultilevel"/>
    <w:tmpl w:val="4C4A0424"/>
    <w:lvl w:ilvl="0" w:tplc="DCE24F24">
      <w:start w:val="10"/>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2644007"/>
    <w:multiLevelType w:val="hybridMultilevel"/>
    <w:tmpl w:val="07DA7FA2"/>
    <w:lvl w:ilvl="0" w:tplc="690C8D4A">
      <w:start w:val="1"/>
      <w:numFmt w:val="lowerLetter"/>
      <w:lvlText w:val="%1)"/>
      <w:lvlJc w:val="left"/>
      <w:pPr>
        <w:ind w:left="1080" w:hanging="360"/>
      </w:pPr>
      <w:rPr>
        <w:b w:val="0"/>
      </w:rPr>
    </w:lvl>
    <w:lvl w:ilvl="1" w:tplc="CDF8392C">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F56544"/>
    <w:multiLevelType w:val="hybridMultilevel"/>
    <w:tmpl w:val="5CDA8AFE"/>
    <w:lvl w:ilvl="0" w:tplc="7B586184">
      <w:start w:val="1"/>
      <w:numFmt w:val="lowerLetter"/>
      <w:lvlText w:val="(%1)"/>
      <w:lvlJc w:val="left"/>
      <w:pPr>
        <w:ind w:left="885" w:hanging="360"/>
      </w:pPr>
      <w:rPr>
        <w:rFonts w:hint="default"/>
        <w:b w:val="0"/>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773FF6"/>
    <w:multiLevelType w:val="hybridMultilevel"/>
    <w:tmpl w:val="1A1AA8EE"/>
    <w:lvl w:ilvl="0" w:tplc="AA5CFD2A">
      <w:start w:val="1"/>
      <w:numFmt w:val="lowerRoman"/>
      <w:lvlText w:val="(%1)"/>
      <w:lvlJc w:val="right"/>
      <w:pPr>
        <w:ind w:left="2880" w:hanging="360"/>
      </w:pPr>
      <w:rPr>
        <w:rFonts w:hint="default"/>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22D2177"/>
    <w:multiLevelType w:val="hybridMultilevel"/>
    <w:tmpl w:val="042A2FFC"/>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7B537F53"/>
    <w:multiLevelType w:val="hybridMultilevel"/>
    <w:tmpl w:val="ED4C384C"/>
    <w:lvl w:ilvl="0" w:tplc="7B586184">
      <w:start w:val="1"/>
      <w:numFmt w:val="lowerLetter"/>
      <w:lvlText w:val="(%1)"/>
      <w:lvlJc w:val="left"/>
      <w:pPr>
        <w:ind w:left="3339" w:hanging="360"/>
      </w:pPr>
      <w:rPr>
        <w:rFonts w:hint="default"/>
        <w:b w:val="0"/>
      </w:rPr>
    </w:lvl>
    <w:lvl w:ilvl="1" w:tplc="0C090019" w:tentative="1">
      <w:start w:val="1"/>
      <w:numFmt w:val="lowerLetter"/>
      <w:lvlText w:val="%2."/>
      <w:lvlJc w:val="left"/>
      <w:pPr>
        <w:ind w:left="4059" w:hanging="360"/>
      </w:pPr>
    </w:lvl>
    <w:lvl w:ilvl="2" w:tplc="0C09001B" w:tentative="1">
      <w:start w:val="1"/>
      <w:numFmt w:val="lowerRoman"/>
      <w:lvlText w:val="%3."/>
      <w:lvlJc w:val="right"/>
      <w:pPr>
        <w:ind w:left="4779" w:hanging="180"/>
      </w:pPr>
    </w:lvl>
    <w:lvl w:ilvl="3" w:tplc="0C09000F" w:tentative="1">
      <w:start w:val="1"/>
      <w:numFmt w:val="decimal"/>
      <w:lvlText w:val="%4."/>
      <w:lvlJc w:val="left"/>
      <w:pPr>
        <w:ind w:left="5499" w:hanging="360"/>
      </w:pPr>
    </w:lvl>
    <w:lvl w:ilvl="4" w:tplc="0C090019" w:tentative="1">
      <w:start w:val="1"/>
      <w:numFmt w:val="lowerLetter"/>
      <w:lvlText w:val="%5."/>
      <w:lvlJc w:val="left"/>
      <w:pPr>
        <w:ind w:left="6219" w:hanging="360"/>
      </w:pPr>
    </w:lvl>
    <w:lvl w:ilvl="5" w:tplc="0C09001B" w:tentative="1">
      <w:start w:val="1"/>
      <w:numFmt w:val="lowerRoman"/>
      <w:lvlText w:val="%6."/>
      <w:lvlJc w:val="right"/>
      <w:pPr>
        <w:ind w:left="6939" w:hanging="180"/>
      </w:pPr>
    </w:lvl>
    <w:lvl w:ilvl="6" w:tplc="0C09000F" w:tentative="1">
      <w:start w:val="1"/>
      <w:numFmt w:val="decimal"/>
      <w:lvlText w:val="%7."/>
      <w:lvlJc w:val="left"/>
      <w:pPr>
        <w:ind w:left="7659" w:hanging="360"/>
      </w:pPr>
    </w:lvl>
    <w:lvl w:ilvl="7" w:tplc="0C090019" w:tentative="1">
      <w:start w:val="1"/>
      <w:numFmt w:val="lowerLetter"/>
      <w:lvlText w:val="%8."/>
      <w:lvlJc w:val="left"/>
      <w:pPr>
        <w:ind w:left="8379" w:hanging="360"/>
      </w:pPr>
    </w:lvl>
    <w:lvl w:ilvl="8" w:tplc="0C09001B" w:tentative="1">
      <w:start w:val="1"/>
      <w:numFmt w:val="lowerRoman"/>
      <w:lvlText w:val="%9."/>
      <w:lvlJc w:val="right"/>
      <w:pPr>
        <w:ind w:left="9099" w:hanging="180"/>
      </w:pPr>
    </w:lvl>
  </w:abstractNum>
  <w:num w:numId="1">
    <w:abstractNumId w:val="0"/>
  </w:num>
  <w:num w:numId="2">
    <w:abstractNumId w:val="8"/>
  </w:num>
  <w:num w:numId="3">
    <w:abstractNumId w:val="4"/>
  </w:num>
  <w:num w:numId="4">
    <w:abstractNumId w:val="1"/>
  </w:num>
  <w:num w:numId="5">
    <w:abstractNumId w:val="5"/>
  </w:num>
  <w:num w:numId="6">
    <w:abstractNumId w:val="12"/>
  </w:num>
  <w:num w:numId="7">
    <w:abstractNumId w:val="10"/>
  </w:num>
  <w:num w:numId="8">
    <w:abstractNumId w:val="11"/>
  </w:num>
  <w:num w:numId="9">
    <w:abstractNumId w:val="2"/>
  </w:num>
  <w:num w:numId="10">
    <w:abstractNumId w:val="3"/>
  </w:num>
  <w:num w:numId="11">
    <w:abstractNumId w:val="9"/>
  </w:num>
  <w:num w:numId="12">
    <w:abstractNumId w:val="14"/>
  </w:num>
  <w:num w:numId="13">
    <w:abstractNumId w:val="13"/>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doNotValidateAgainstSchema/>
  <w:sav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3123C"/>
    <w:rsid w:val="00031CD9"/>
    <w:rsid w:val="000357CF"/>
    <w:rsid w:val="00035848"/>
    <w:rsid w:val="00036BE3"/>
    <w:rsid w:val="0004124D"/>
    <w:rsid w:val="000416B8"/>
    <w:rsid w:val="00042103"/>
    <w:rsid w:val="000446F2"/>
    <w:rsid w:val="000453AD"/>
    <w:rsid w:val="00055AE0"/>
    <w:rsid w:val="00056F86"/>
    <w:rsid w:val="0006032C"/>
    <w:rsid w:val="000661A0"/>
    <w:rsid w:val="00067B50"/>
    <w:rsid w:val="00072A95"/>
    <w:rsid w:val="00075682"/>
    <w:rsid w:val="000756F4"/>
    <w:rsid w:val="000818E5"/>
    <w:rsid w:val="000828B2"/>
    <w:rsid w:val="00082CB8"/>
    <w:rsid w:val="000862A4"/>
    <w:rsid w:val="00086725"/>
    <w:rsid w:val="00087A58"/>
    <w:rsid w:val="00087D50"/>
    <w:rsid w:val="00090D72"/>
    <w:rsid w:val="00091141"/>
    <w:rsid w:val="00093C69"/>
    <w:rsid w:val="000960EE"/>
    <w:rsid w:val="0009683B"/>
    <w:rsid w:val="000A0E15"/>
    <w:rsid w:val="000A10B6"/>
    <w:rsid w:val="000A7FD3"/>
    <w:rsid w:val="000B0763"/>
    <w:rsid w:val="000B45D3"/>
    <w:rsid w:val="000B7238"/>
    <w:rsid w:val="000B781B"/>
    <w:rsid w:val="000C405D"/>
    <w:rsid w:val="000C45C1"/>
    <w:rsid w:val="000C4605"/>
    <w:rsid w:val="000D34AA"/>
    <w:rsid w:val="000D48D5"/>
    <w:rsid w:val="000D533C"/>
    <w:rsid w:val="000D65D1"/>
    <w:rsid w:val="000D6E9C"/>
    <w:rsid w:val="000D7220"/>
    <w:rsid w:val="000E479B"/>
    <w:rsid w:val="000E4C97"/>
    <w:rsid w:val="000E686E"/>
    <w:rsid w:val="000E6EB9"/>
    <w:rsid w:val="000E72F8"/>
    <w:rsid w:val="000F00C1"/>
    <w:rsid w:val="000F31E9"/>
    <w:rsid w:val="000F5931"/>
    <w:rsid w:val="000F614D"/>
    <w:rsid w:val="000F6D86"/>
    <w:rsid w:val="00103C02"/>
    <w:rsid w:val="001046C3"/>
    <w:rsid w:val="00107841"/>
    <w:rsid w:val="001124D2"/>
    <w:rsid w:val="00112E19"/>
    <w:rsid w:val="001133CD"/>
    <w:rsid w:val="00115F80"/>
    <w:rsid w:val="00116074"/>
    <w:rsid w:val="00116E7A"/>
    <w:rsid w:val="001170F3"/>
    <w:rsid w:val="00122B39"/>
    <w:rsid w:val="001240DB"/>
    <w:rsid w:val="001268CA"/>
    <w:rsid w:val="00130B37"/>
    <w:rsid w:val="001318FB"/>
    <w:rsid w:val="00132142"/>
    <w:rsid w:val="00136D56"/>
    <w:rsid w:val="00136F4A"/>
    <w:rsid w:val="0014110D"/>
    <w:rsid w:val="00142AB5"/>
    <w:rsid w:val="00142AB7"/>
    <w:rsid w:val="00142CC8"/>
    <w:rsid w:val="00152E03"/>
    <w:rsid w:val="00153C97"/>
    <w:rsid w:val="00173FAA"/>
    <w:rsid w:val="001744A8"/>
    <w:rsid w:val="00181C44"/>
    <w:rsid w:val="00182807"/>
    <w:rsid w:val="001836AB"/>
    <w:rsid w:val="001839F2"/>
    <w:rsid w:val="00184451"/>
    <w:rsid w:val="0018619C"/>
    <w:rsid w:val="001864E5"/>
    <w:rsid w:val="00186BD9"/>
    <w:rsid w:val="00190FA1"/>
    <w:rsid w:val="00192BB7"/>
    <w:rsid w:val="00192D0B"/>
    <w:rsid w:val="00193D1A"/>
    <w:rsid w:val="001A0609"/>
    <w:rsid w:val="001A068A"/>
    <w:rsid w:val="001A0E8F"/>
    <w:rsid w:val="001A5BC0"/>
    <w:rsid w:val="001A6D66"/>
    <w:rsid w:val="001B0BC3"/>
    <w:rsid w:val="001B5326"/>
    <w:rsid w:val="001B53D1"/>
    <w:rsid w:val="001C162E"/>
    <w:rsid w:val="001C41D7"/>
    <w:rsid w:val="001C50E7"/>
    <w:rsid w:val="001D25B3"/>
    <w:rsid w:val="001D4A75"/>
    <w:rsid w:val="001E39DC"/>
    <w:rsid w:val="001E4746"/>
    <w:rsid w:val="001E54C2"/>
    <w:rsid w:val="001E5995"/>
    <w:rsid w:val="001F7F34"/>
    <w:rsid w:val="00201089"/>
    <w:rsid w:val="00202A09"/>
    <w:rsid w:val="002044FF"/>
    <w:rsid w:val="002054D3"/>
    <w:rsid w:val="00205F1E"/>
    <w:rsid w:val="00214770"/>
    <w:rsid w:val="002154B3"/>
    <w:rsid w:val="00221690"/>
    <w:rsid w:val="0023082F"/>
    <w:rsid w:val="00234277"/>
    <w:rsid w:val="00240508"/>
    <w:rsid w:val="00240EB0"/>
    <w:rsid w:val="002414AE"/>
    <w:rsid w:val="00241F4E"/>
    <w:rsid w:val="002431B5"/>
    <w:rsid w:val="00243BBA"/>
    <w:rsid w:val="00244BD3"/>
    <w:rsid w:val="00247A3F"/>
    <w:rsid w:val="00253197"/>
    <w:rsid w:val="00254852"/>
    <w:rsid w:val="00254AB8"/>
    <w:rsid w:val="002635A1"/>
    <w:rsid w:val="00263D8C"/>
    <w:rsid w:val="0027195A"/>
    <w:rsid w:val="00271C5C"/>
    <w:rsid w:val="0027352E"/>
    <w:rsid w:val="0027497B"/>
    <w:rsid w:val="00277A60"/>
    <w:rsid w:val="0028043B"/>
    <w:rsid w:val="00281EC1"/>
    <w:rsid w:val="00284E3C"/>
    <w:rsid w:val="00284E7D"/>
    <w:rsid w:val="002853AF"/>
    <w:rsid w:val="0028569D"/>
    <w:rsid w:val="00286940"/>
    <w:rsid w:val="00291AF2"/>
    <w:rsid w:val="002933D8"/>
    <w:rsid w:val="002A166B"/>
    <w:rsid w:val="002B1F87"/>
    <w:rsid w:val="002B3A01"/>
    <w:rsid w:val="002B7797"/>
    <w:rsid w:val="002C16CA"/>
    <w:rsid w:val="002C20BF"/>
    <w:rsid w:val="002C6BD6"/>
    <w:rsid w:val="002D111C"/>
    <w:rsid w:val="002D1397"/>
    <w:rsid w:val="002D4282"/>
    <w:rsid w:val="002E1582"/>
    <w:rsid w:val="002E5F87"/>
    <w:rsid w:val="002E7AB4"/>
    <w:rsid w:val="002F1A56"/>
    <w:rsid w:val="002F2773"/>
    <w:rsid w:val="002F2E3D"/>
    <w:rsid w:val="00302716"/>
    <w:rsid w:val="00302E44"/>
    <w:rsid w:val="003036B2"/>
    <w:rsid w:val="00304AFC"/>
    <w:rsid w:val="003060D6"/>
    <w:rsid w:val="00314BA1"/>
    <w:rsid w:val="00320CC5"/>
    <w:rsid w:val="00321A1A"/>
    <w:rsid w:val="00322766"/>
    <w:rsid w:val="00322FFD"/>
    <w:rsid w:val="00325A18"/>
    <w:rsid w:val="00326C2C"/>
    <w:rsid w:val="00330F60"/>
    <w:rsid w:val="003343A1"/>
    <w:rsid w:val="003442BA"/>
    <w:rsid w:val="00347262"/>
    <w:rsid w:val="00352D7E"/>
    <w:rsid w:val="003642D0"/>
    <w:rsid w:val="00364B77"/>
    <w:rsid w:val="00370A5C"/>
    <w:rsid w:val="00370C77"/>
    <w:rsid w:val="00376808"/>
    <w:rsid w:val="003770D7"/>
    <w:rsid w:val="00386F36"/>
    <w:rsid w:val="00392FB3"/>
    <w:rsid w:val="003966C5"/>
    <w:rsid w:val="0039695D"/>
    <w:rsid w:val="003973C5"/>
    <w:rsid w:val="003A13F4"/>
    <w:rsid w:val="003A2714"/>
    <w:rsid w:val="003B77D2"/>
    <w:rsid w:val="003C0F6E"/>
    <w:rsid w:val="003C33A5"/>
    <w:rsid w:val="003C38F2"/>
    <w:rsid w:val="003C4A59"/>
    <w:rsid w:val="003C7F8A"/>
    <w:rsid w:val="003D1BA3"/>
    <w:rsid w:val="003E0295"/>
    <w:rsid w:val="003E1E5A"/>
    <w:rsid w:val="003E2748"/>
    <w:rsid w:val="003E3946"/>
    <w:rsid w:val="003E48BD"/>
    <w:rsid w:val="003E55FD"/>
    <w:rsid w:val="003E6108"/>
    <w:rsid w:val="003E6BBE"/>
    <w:rsid w:val="003F20B9"/>
    <w:rsid w:val="003F2BC2"/>
    <w:rsid w:val="003F350E"/>
    <w:rsid w:val="003F5461"/>
    <w:rsid w:val="00400CE4"/>
    <w:rsid w:val="00406261"/>
    <w:rsid w:val="00407462"/>
    <w:rsid w:val="00413CAB"/>
    <w:rsid w:val="00414BEE"/>
    <w:rsid w:val="00415AB7"/>
    <w:rsid w:val="00415BC1"/>
    <w:rsid w:val="004264C8"/>
    <w:rsid w:val="00427703"/>
    <w:rsid w:val="004312DE"/>
    <w:rsid w:val="00431F29"/>
    <w:rsid w:val="00433FD3"/>
    <w:rsid w:val="004361B1"/>
    <w:rsid w:val="00437F11"/>
    <w:rsid w:val="004400FE"/>
    <w:rsid w:val="00445CE9"/>
    <w:rsid w:val="00455E2A"/>
    <w:rsid w:val="00457B25"/>
    <w:rsid w:val="00461E10"/>
    <w:rsid w:val="00462253"/>
    <w:rsid w:val="00463E93"/>
    <w:rsid w:val="0046430E"/>
    <w:rsid w:val="00465047"/>
    <w:rsid w:val="00466B3B"/>
    <w:rsid w:val="00471677"/>
    <w:rsid w:val="0047169A"/>
    <w:rsid w:val="0047218D"/>
    <w:rsid w:val="00472CE1"/>
    <w:rsid w:val="0047356D"/>
    <w:rsid w:val="00476C24"/>
    <w:rsid w:val="0047750A"/>
    <w:rsid w:val="004835A0"/>
    <w:rsid w:val="00492DB8"/>
    <w:rsid w:val="00493C67"/>
    <w:rsid w:val="00494255"/>
    <w:rsid w:val="0049638E"/>
    <w:rsid w:val="00497572"/>
    <w:rsid w:val="004A1047"/>
    <w:rsid w:val="004A72C1"/>
    <w:rsid w:val="004A79F6"/>
    <w:rsid w:val="004B29A8"/>
    <w:rsid w:val="004B57CF"/>
    <w:rsid w:val="004B633A"/>
    <w:rsid w:val="004C106B"/>
    <w:rsid w:val="004C1138"/>
    <w:rsid w:val="004C2667"/>
    <w:rsid w:val="004C268A"/>
    <w:rsid w:val="004C3B8D"/>
    <w:rsid w:val="004C5B54"/>
    <w:rsid w:val="004C61FF"/>
    <w:rsid w:val="004D26C5"/>
    <w:rsid w:val="004D497C"/>
    <w:rsid w:val="004D75A2"/>
    <w:rsid w:val="004D77E1"/>
    <w:rsid w:val="004E200F"/>
    <w:rsid w:val="004E3D12"/>
    <w:rsid w:val="004E6E17"/>
    <w:rsid w:val="004E740A"/>
    <w:rsid w:val="004F2E9D"/>
    <w:rsid w:val="004F5B41"/>
    <w:rsid w:val="004F6AFA"/>
    <w:rsid w:val="00500E79"/>
    <w:rsid w:val="005014BF"/>
    <w:rsid w:val="005103E1"/>
    <w:rsid w:val="00513466"/>
    <w:rsid w:val="00515812"/>
    <w:rsid w:val="0052234B"/>
    <w:rsid w:val="00526062"/>
    <w:rsid w:val="005261A3"/>
    <w:rsid w:val="00533424"/>
    <w:rsid w:val="00533827"/>
    <w:rsid w:val="00541013"/>
    <w:rsid w:val="00544B11"/>
    <w:rsid w:val="00545E4D"/>
    <w:rsid w:val="005476A7"/>
    <w:rsid w:val="00547F4F"/>
    <w:rsid w:val="005505C2"/>
    <w:rsid w:val="005511C3"/>
    <w:rsid w:val="0055381B"/>
    <w:rsid w:val="00553EF9"/>
    <w:rsid w:val="00554919"/>
    <w:rsid w:val="005574B5"/>
    <w:rsid w:val="0056025A"/>
    <w:rsid w:val="00561D14"/>
    <w:rsid w:val="00564ACA"/>
    <w:rsid w:val="00565296"/>
    <w:rsid w:val="00566507"/>
    <w:rsid w:val="00570CFD"/>
    <w:rsid w:val="00573D5C"/>
    <w:rsid w:val="00574D39"/>
    <w:rsid w:val="0057566F"/>
    <w:rsid w:val="00576763"/>
    <w:rsid w:val="005772A4"/>
    <w:rsid w:val="00580A87"/>
    <w:rsid w:val="00582055"/>
    <w:rsid w:val="00591C19"/>
    <w:rsid w:val="005922E5"/>
    <w:rsid w:val="005A185F"/>
    <w:rsid w:val="005A3A2C"/>
    <w:rsid w:val="005A5398"/>
    <w:rsid w:val="005B0B6B"/>
    <w:rsid w:val="005B7605"/>
    <w:rsid w:val="005C403E"/>
    <w:rsid w:val="005C5EA3"/>
    <w:rsid w:val="005D0089"/>
    <w:rsid w:val="005E0850"/>
    <w:rsid w:val="005E32FC"/>
    <w:rsid w:val="005E78F7"/>
    <w:rsid w:val="005F08F1"/>
    <w:rsid w:val="005F1588"/>
    <w:rsid w:val="005F21B3"/>
    <w:rsid w:val="005F3347"/>
    <w:rsid w:val="005F3989"/>
    <w:rsid w:val="005F3A13"/>
    <w:rsid w:val="005F4380"/>
    <w:rsid w:val="00602A95"/>
    <w:rsid w:val="00602F1C"/>
    <w:rsid w:val="00605809"/>
    <w:rsid w:val="00605B13"/>
    <w:rsid w:val="006070BC"/>
    <w:rsid w:val="006105C7"/>
    <w:rsid w:val="006106AA"/>
    <w:rsid w:val="0061111F"/>
    <w:rsid w:val="00611784"/>
    <w:rsid w:val="00623F11"/>
    <w:rsid w:val="00624E53"/>
    <w:rsid w:val="00627EB2"/>
    <w:rsid w:val="00630FD9"/>
    <w:rsid w:val="00633BF7"/>
    <w:rsid w:val="006359C5"/>
    <w:rsid w:val="00635DF2"/>
    <w:rsid w:val="006413C6"/>
    <w:rsid w:val="00641E5D"/>
    <w:rsid w:val="006423A7"/>
    <w:rsid w:val="00642699"/>
    <w:rsid w:val="00650740"/>
    <w:rsid w:val="00654B55"/>
    <w:rsid w:val="00655EC3"/>
    <w:rsid w:val="00655EF6"/>
    <w:rsid w:val="006579FD"/>
    <w:rsid w:val="00663138"/>
    <w:rsid w:val="006645A5"/>
    <w:rsid w:val="006649C6"/>
    <w:rsid w:val="006701D2"/>
    <w:rsid w:val="00672AEE"/>
    <w:rsid w:val="00673255"/>
    <w:rsid w:val="00675DF3"/>
    <w:rsid w:val="0068035D"/>
    <w:rsid w:val="006815B4"/>
    <w:rsid w:val="00685F62"/>
    <w:rsid w:val="006937EF"/>
    <w:rsid w:val="0069463B"/>
    <w:rsid w:val="006A7B34"/>
    <w:rsid w:val="006B66A0"/>
    <w:rsid w:val="006B68B8"/>
    <w:rsid w:val="006C15B2"/>
    <w:rsid w:val="006C1999"/>
    <w:rsid w:val="006C2614"/>
    <w:rsid w:val="006C42AD"/>
    <w:rsid w:val="006D0A84"/>
    <w:rsid w:val="006D0D35"/>
    <w:rsid w:val="006D27AA"/>
    <w:rsid w:val="006E26D5"/>
    <w:rsid w:val="006E69FB"/>
    <w:rsid w:val="006E6EC6"/>
    <w:rsid w:val="006E7371"/>
    <w:rsid w:val="006F3A86"/>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2597"/>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6C0E"/>
    <w:rsid w:val="007679B8"/>
    <w:rsid w:val="00771B0C"/>
    <w:rsid w:val="0077311F"/>
    <w:rsid w:val="007735A7"/>
    <w:rsid w:val="0077473C"/>
    <w:rsid w:val="0077611F"/>
    <w:rsid w:val="007815B3"/>
    <w:rsid w:val="007856CD"/>
    <w:rsid w:val="00785B4A"/>
    <w:rsid w:val="007875D8"/>
    <w:rsid w:val="0079051F"/>
    <w:rsid w:val="007915DC"/>
    <w:rsid w:val="00792FAA"/>
    <w:rsid w:val="0079430D"/>
    <w:rsid w:val="00796351"/>
    <w:rsid w:val="00797AA4"/>
    <w:rsid w:val="007A1C46"/>
    <w:rsid w:val="007A34C5"/>
    <w:rsid w:val="007A6AF4"/>
    <w:rsid w:val="007A7B95"/>
    <w:rsid w:val="007B0291"/>
    <w:rsid w:val="007B2241"/>
    <w:rsid w:val="007B4927"/>
    <w:rsid w:val="007C0DA7"/>
    <w:rsid w:val="007C27EC"/>
    <w:rsid w:val="007C2D43"/>
    <w:rsid w:val="007C3FD4"/>
    <w:rsid w:val="007D19FE"/>
    <w:rsid w:val="007D26DC"/>
    <w:rsid w:val="007D339C"/>
    <w:rsid w:val="007D4403"/>
    <w:rsid w:val="007D441B"/>
    <w:rsid w:val="007D5AF6"/>
    <w:rsid w:val="007E0850"/>
    <w:rsid w:val="007E1021"/>
    <w:rsid w:val="007E2013"/>
    <w:rsid w:val="007E41B1"/>
    <w:rsid w:val="007F48BD"/>
    <w:rsid w:val="007F4CD7"/>
    <w:rsid w:val="007F59EB"/>
    <w:rsid w:val="008046BE"/>
    <w:rsid w:val="00804959"/>
    <w:rsid w:val="00806473"/>
    <w:rsid w:val="0080687E"/>
    <w:rsid w:val="00807B47"/>
    <w:rsid w:val="00812584"/>
    <w:rsid w:val="00815F64"/>
    <w:rsid w:val="00822188"/>
    <w:rsid w:val="00822C1C"/>
    <w:rsid w:val="00823B3E"/>
    <w:rsid w:val="00824EB0"/>
    <w:rsid w:val="0082665E"/>
    <w:rsid w:val="008271F1"/>
    <w:rsid w:val="0082724B"/>
    <w:rsid w:val="00833C27"/>
    <w:rsid w:val="00835602"/>
    <w:rsid w:val="0083624A"/>
    <w:rsid w:val="008413EF"/>
    <w:rsid w:val="008446A4"/>
    <w:rsid w:val="00846718"/>
    <w:rsid w:val="00851D1C"/>
    <w:rsid w:val="00853B5B"/>
    <w:rsid w:val="00853C20"/>
    <w:rsid w:val="00856E6A"/>
    <w:rsid w:val="00856F02"/>
    <w:rsid w:val="008579DC"/>
    <w:rsid w:val="008624A0"/>
    <w:rsid w:val="00865CA9"/>
    <w:rsid w:val="008662E2"/>
    <w:rsid w:val="0087308A"/>
    <w:rsid w:val="008757DA"/>
    <w:rsid w:val="00876F9D"/>
    <w:rsid w:val="008770F6"/>
    <w:rsid w:val="00886B67"/>
    <w:rsid w:val="00887585"/>
    <w:rsid w:val="00887600"/>
    <w:rsid w:val="00890500"/>
    <w:rsid w:val="008911DB"/>
    <w:rsid w:val="0089165D"/>
    <w:rsid w:val="00891A89"/>
    <w:rsid w:val="00891FBE"/>
    <w:rsid w:val="0089206C"/>
    <w:rsid w:val="008939A8"/>
    <w:rsid w:val="00896F15"/>
    <w:rsid w:val="008A3241"/>
    <w:rsid w:val="008C1A16"/>
    <w:rsid w:val="008C60E8"/>
    <w:rsid w:val="008C6D5A"/>
    <w:rsid w:val="008C737B"/>
    <w:rsid w:val="008C74E4"/>
    <w:rsid w:val="008C7681"/>
    <w:rsid w:val="008D08C9"/>
    <w:rsid w:val="008D2257"/>
    <w:rsid w:val="008D35E8"/>
    <w:rsid w:val="008D4F59"/>
    <w:rsid w:val="008D609E"/>
    <w:rsid w:val="008E6DCB"/>
    <w:rsid w:val="008E6F56"/>
    <w:rsid w:val="008E7951"/>
    <w:rsid w:val="008E7C17"/>
    <w:rsid w:val="008F544E"/>
    <w:rsid w:val="00900CAD"/>
    <w:rsid w:val="009027C7"/>
    <w:rsid w:val="00906603"/>
    <w:rsid w:val="00910E26"/>
    <w:rsid w:val="00911490"/>
    <w:rsid w:val="009129E6"/>
    <w:rsid w:val="00913418"/>
    <w:rsid w:val="00915A16"/>
    <w:rsid w:val="009357BA"/>
    <w:rsid w:val="00944BB0"/>
    <w:rsid w:val="009461B2"/>
    <w:rsid w:val="0094790F"/>
    <w:rsid w:val="00955DAF"/>
    <w:rsid w:val="00960F2B"/>
    <w:rsid w:val="00965515"/>
    <w:rsid w:val="00966813"/>
    <w:rsid w:val="009732D9"/>
    <w:rsid w:val="00973CDC"/>
    <w:rsid w:val="00974733"/>
    <w:rsid w:val="00975683"/>
    <w:rsid w:val="00976F40"/>
    <w:rsid w:val="009775ED"/>
    <w:rsid w:val="00986518"/>
    <w:rsid w:val="00987554"/>
    <w:rsid w:val="00987C09"/>
    <w:rsid w:val="0099163D"/>
    <w:rsid w:val="00992CE0"/>
    <w:rsid w:val="00993A5B"/>
    <w:rsid w:val="009940F2"/>
    <w:rsid w:val="009A0011"/>
    <w:rsid w:val="009A03BF"/>
    <w:rsid w:val="009A174A"/>
    <w:rsid w:val="009A6F44"/>
    <w:rsid w:val="009A7B31"/>
    <w:rsid w:val="009C435A"/>
    <w:rsid w:val="009C7DA9"/>
    <w:rsid w:val="009D2292"/>
    <w:rsid w:val="009D37E2"/>
    <w:rsid w:val="009D4948"/>
    <w:rsid w:val="009D6CDA"/>
    <w:rsid w:val="009D71FA"/>
    <w:rsid w:val="009E1BDE"/>
    <w:rsid w:val="009E46D8"/>
    <w:rsid w:val="009F04FE"/>
    <w:rsid w:val="009F08EB"/>
    <w:rsid w:val="009F0B67"/>
    <w:rsid w:val="009F0ED1"/>
    <w:rsid w:val="009F2BFD"/>
    <w:rsid w:val="009F46F1"/>
    <w:rsid w:val="00A11200"/>
    <w:rsid w:val="00A134F9"/>
    <w:rsid w:val="00A1377F"/>
    <w:rsid w:val="00A16BAB"/>
    <w:rsid w:val="00A1782C"/>
    <w:rsid w:val="00A179BF"/>
    <w:rsid w:val="00A17B02"/>
    <w:rsid w:val="00A249B7"/>
    <w:rsid w:val="00A26790"/>
    <w:rsid w:val="00A267B4"/>
    <w:rsid w:val="00A3008C"/>
    <w:rsid w:val="00A305E5"/>
    <w:rsid w:val="00A332E2"/>
    <w:rsid w:val="00A33FBE"/>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2C6C"/>
    <w:rsid w:val="00A75BCC"/>
    <w:rsid w:val="00A82453"/>
    <w:rsid w:val="00A8269C"/>
    <w:rsid w:val="00A8317F"/>
    <w:rsid w:val="00A83A27"/>
    <w:rsid w:val="00A87DBC"/>
    <w:rsid w:val="00A91B5D"/>
    <w:rsid w:val="00A93513"/>
    <w:rsid w:val="00A95D8F"/>
    <w:rsid w:val="00A9757A"/>
    <w:rsid w:val="00A97D5D"/>
    <w:rsid w:val="00AA2160"/>
    <w:rsid w:val="00AA2A91"/>
    <w:rsid w:val="00AA567E"/>
    <w:rsid w:val="00AB3904"/>
    <w:rsid w:val="00AB5A82"/>
    <w:rsid w:val="00AB5E04"/>
    <w:rsid w:val="00AC0BA0"/>
    <w:rsid w:val="00AC2069"/>
    <w:rsid w:val="00AC2EEC"/>
    <w:rsid w:val="00AC3A8B"/>
    <w:rsid w:val="00AC754B"/>
    <w:rsid w:val="00AD2CC5"/>
    <w:rsid w:val="00AD47A3"/>
    <w:rsid w:val="00AD635D"/>
    <w:rsid w:val="00AD7B2A"/>
    <w:rsid w:val="00AE12BE"/>
    <w:rsid w:val="00AE4925"/>
    <w:rsid w:val="00AE512F"/>
    <w:rsid w:val="00AE6AD6"/>
    <w:rsid w:val="00AE7046"/>
    <w:rsid w:val="00AF4D95"/>
    <w:rsid w:val="00AF5C98"/>
    <w:rsid w:val="00AF5D00"/>
    <w:rsid w:val="00AF5E6A"/>
    <w:rsid w:val="00AF636C"/>
    <w:rsid w:val="00B0517D"/>
    <w:rsid w:val="00B06640"/>
    <w:rsid w:val="00B06E0A"/>
    <w:rsid w:val="00B10ADB"/>
    <w:rsid w:val="00B11F04"/>
    <w:rsid w:val="00B13C30"/>
    <w:rsid w:val="00B15FC2"/>
    <w:rsid w:val="00B21770"/>
    <w:rsid w:val="00B22704"/>
    <w:rsid w:val="00B24C60"/>
    <w:rsid w:val="00B34671"/>
    <w:rsid w:val="00B376B0"/>
    <w:rsid w:val="00B3784C"/>
    <w:rsid w:val="00B438DE"/>
    <w:rsid w:val="00B45379"/>
    <w:rsid w:val="00B5233B"/>
    <w:rsid w:val="00B55261"/>
    <w:rsid w:val="00B565D2"/>
    <w:rsid w:val="00B566E2"/>
    <w:rsid w:val="00B57C27"/>
    <w:rsid w:val="00B62020"/>
    <w:rsid w:val="00B62786"/>
    <w:rsid w:val="00B703EB"/>
    <w:rsid w:val="00B726C7"/>
    <w:rsid w:val="00B734A6"/>
    <w:rsid w:val="00B74FCC"/>
    <w:rsid w:val="00B75629"/>
    <w:rsid w:val="00B76423"/>
    <w:rsid w:val="00B834F4"/>
    <w:rsid w:val="00B84150"/>
    <w:rsid w:val="00B85F61"/>
    <w:rsid w:val="00B95FE6"/>
    <w:rsid w:val="00BA2258"/>
    <w:rsid w:val="00BA4066"/>
    <w:rsid w:val="00BA5E7B"/>
    <w:rsid w:val="00BB08E4"/>
    <w:rsid w:val="00BB12B1"/>
    <w:rsid w:val="00BB2118"/>
    <w:rsid w:val="00BB3370"/>
    <w:rsid w:val="00BB39D5"/>
    <w:rsid w:val="00BB5BA2"/>
    <w:rsid w:val="00BB6A9C"/>
    <w:rsid w:val="00BB73D7"/>
    <w:rsid w:val="00BC0813"/>
    <w:rsid w:val="00BC1181"/>
    <w:rsid w:val="00BC3047"/>
    <w:rsid w:val="00BC35C2"/>
    <w:rsid w:val="00BC47FC"/>
    <w:rsid w:val="00BC4AE9"/>
    <w:rsid w:val="00BC73E8"/>
    <w:rsid w:val="00BC7983"/>
    <w:rsid w:val="00BD2292"/>
    <w:rsid w:val="00BD4596"/>
    <w:rsid w:val="00BD52F6"/>
    <w:rsid w:val="00BE0087"/>
    <w:rsid w:val="00BE2037"/>
    <w:rsid w:val="00BE206D"/>
    <w:rsid w:val="00BE287E"/>
    <w:rsid w:val="00BE32D5"/>
    <w:rsid w:val="00BE3ADD"/>
    <w:rsid w:val="00BE5D7F"/>
    <w:rsid w:val="00BF0B66"/>
    <w:rsid w:val="00C001CD"/>
    <w:rsid w:val="00C01100"/>
    <w:rsid w:val="00C07DD0"/>
    <w:rsid w:val="00C14A22"/>
    <w:rsid w:val="00C15703"/>
    <w:rsid w:val="00C15BE5"/>
    <w:rsid w:val="00C222B7"/>
    <w:rsid w:val="00C25825"/>
    <w:rsid w:val="00C32997"/>
    <w:rsid w:val="00C33BE5"/>
    <w:rsid w:val="00C352F9"/>
    <w:rsid w:val="00C35760"/>
    <w:rsid w:val="00C35B97"/>
    <w:rsid w:val="00C45928"/>
    <w:rsid w:val="00C56746"/>
    <w:rsid w:val="00C57E03"/>
    <w:rsid w:val="00C60314"/>
    <w:rsid w:val="00C60357"/>
    <w:rsid w:val="00C61336"/>
    <w:rsid w:val="00C61DD3"/>
    <w:rsid w:val="00C64260"/>
    <w:rsid w:val="00C65D1C"/>
    <w:rsid w:val="00C66EE3"/>
    <w:rsid w:val="00C7023F"/>
    <w:rsid w:val="00C73D5E"/>
    <w:rsid w:val="00C74D44"/>
    <w:rsid w:val="00C77DE5"/>
    <w:rsid w:val="00C90572"/>
    <w:rsid w:val="00C92CE0"/>
    <w:rsid w:val="00C93D67"/>
    <w:rsid w:val="00C96FA8"/>
    <w:rsid w:val="00CA4243"/>
    <w:rsid w:val="00CA7315"/>
    <w:rsid w:val="00CB182D"/>
    <w:rsid w:val="00CB1933"/>
    <w:rsid w:val="00CB202D"/>
    <w:rsid w:val="00CB61CB"/>
    <w:rsid w:val="00CC0D1E"/>
    <w:rsid w:val="00CC34DF"/>
    <w:rsid w:val="00CC3E80"/>
    <w:rsid w:val="00CC5109"/>
    <w:rsid w:val="00CD3598"/>
    <w:rsid w:val="00CD5D80"/>
    <w:rsid w:val="00CD672D"/>
    <w:rsid w:val="00CE039C"/>
    <w:rsid w:val="00CE2173"/>
    <w:rsid w:val="00CE698C"/>
    <w:rsid w:val="00CF0C63"/>
    <w:rsid w:val="00CF1B62"/>
    <w:rsid w:val="00CF3052"/>
    <w:rsid w:val="00CF4316"/>
    <w:rsid w:val="00CF4CD2"/>
    <w:rsid w:val="00CF5236"/>
    <w:rsid w:val="00D04E60"/>
    <w:rsid w:val="00D055C7"/>
    <w:rsid w:val="00D0746E"/>
    <w:rsid w:val="00D26629"/>
    <w:rsid w:val="00D37BF7"/>
    <w:rsid w:val="00D4021E"/>
    <w:rsid w:val="00D4266D"/>
    <w:rsid w:val="00D43600"/>
    <w:rsid w:val="00D43640"/>
    <w:rsid w:val="00D453B5"/>
    <w:rsid w:val="00D4675E"/>
    <w:rsid w:val="00D47693"/>
    <w:rsid w:val="00D47791"/>
    <w:rsid w:val="00D479E1"/>
    <w:rsid w:val="00D52431"/>
    <w:rsid w:val="00D547C3"/>
    <w:rsid w:val="00D54B3A"/>
    <w:rsid w:val="00D56105"/>
    <w:rsid w:val="00D57DEF"/>
    <w:rsid w:val="00D66114"/>
    <w:rsid w:val="00D661D4"/>
    <w:rsid w:val="00D6795D"/>
    <w:rsid w:val="00D67DF0"/>
    <w:rsid w:val="00D72485"/>
    <w:rsid w:val="00D727B0"/>
    <w:rsid w:val="00D76517"/>
    <w:rsid w:val="00D767E1"/>
    <w:rsid w:val="00D773E8"/>
    <w:rsid w:val="00D77B09"/>
    <w:rsid w:val="00D80A82"/>
    <w:rsid w:val="00D81914"/>
    <w:rsid w:val="00D8523D"/>
    <w:rsid w:val="00D866FF"/>
    <w:rsid w:val="00D954D2"/>
    <w:rsid w:val="00D95829"/>
    <w:rsid w:val="00D9676A"/>
    <w:rsid w:val="00D97C8A"/>
    <w:rsid w:val="00DA1490"/>
    <w:rsid w:val="00DA1A05"/>
    <w:rsid w:val="00DA1A50"/>
    <w:rsid w:val="00DA25DF"/>
    <w:rsid w:val="00DA3167"/>
    <w:rsid w:val="00DA3A39"/>
    <w:rsid w:val="00DA47FE"/>
    <w:rsid w:val="00DA7021"/>
    <w:rsid w:val="00DB1707"/>
    <w:rsid w:val="00DB2517"/>
    <w:rsid w:val="00DB6E24"/>
    <w:rsid w:val="00DC076C"/>
    <w:rsid w:val="00DC21C5"/>
    <w:rsid w:val="00DD1F01"/>
    <w:rsid w:val="00DD2A08"/>
    <w:rsid w:val="00DD2C57"/>
    <w:rsid w:val="00DD5C6F"/>
    <w:rsid w:val="00DE3CE8"/>
    <w:rsid w:val="00DF4058"/>
    <w:rsid w:val="00DF48A4"/>
    <w:rsid w:val="00DF48D9"/>
    <w:rsid w:val="00DF5606"/>
    <w:rsid w:val="00DF77E9"/>
    <w:rsid w:val="00E0159F"/>
    <w:rsid w:val="00E0350F"/>
    <w:rsid w:val="00E05E06"/>
    <w:rsid w:val="00E1178D"/>
    <w:rsid w:val="00E22172"/>
    <w:rsid w:val="00E22C95"/>
    <w:rsid w:val="00E3214F"/>
    <w:rsid w:val="00E34302"/>
    <w:rsid w:val="00E34B15"/>
    <w:rsid w:val="00E37CB0"/>
    <w:rsid w:val="00E37FBE"/>
    <w:rsid w:val="00E436CF"/>
    <w:rsid w:val="00E44F2E"/>
    <w:rsid w:val="00E51F1E"/>
    <w:rsid w:val="00E52013"/>
    <w:rsid w:val="00E52AB8"/>
    <w:rsid w:val="00E5563E"/>
    <w:rsid w:val="00E56ADF"/>
    <w:rsid w:val="00E628E2"/>
    <w:rsid w:val="00E65311"/>
    <w:rsid w:val="00E65715"/>
    <w:rsid w:val="00E6702C"/>
    <w:rsid w:val="00E73AAD"/>
    <w:rsid w:val="00E75C28"/>
    <w:rsid w:val="00E760C5"/>
    <w:rsid w:val="00E7642D"/>
    <w:rsid w:val="00E81C42"/>
    <w:rsid w:val="00E84965"/>
    <w:rsid w:val="00E900C7"/>
    <w:rsid w:val="00E9044F"/>
    <w:rsid w:val="00E906B2"/>
    <w:rsid w:val="00E95973"/>
    <w:rsid w:val="00E975E1"/>
    <w:rsid w:val="00EA0260"/>
    <w:rsid w:val="00EA10B0"/>
    <w:rsid w:val="00EA227F"/>
    <w:rsid w:val="00EA3DB5"/>
    <w:rsid w:val="00EA5240"/>
    <w:rsid w:val="00EA5BBB"/>
    <w:rsid w:val="00EA74F4"/>
    <w:rsid w:val="00EB48F6"/>
    <w:rsid w:val="00EB6942"/>
    <w:rsid w:val="00EB707A"/>
    <w:rsid w:val="00EC1714"/>
    <w:rsid w:val="00ED4CA3"/>
    <w:rsid w:val="00ED7F56"/>
    <w:rsid w:val="00EE1244"/>
    <w:rsid w:val="00EE2F46"/>
    <w:rsid w:val="00EE306F"/>
    <w:rsid w:val="00EE4C77"/>
    <w:rsid w:val="00EE5E59"/>
    <w:rsid w:val="00EE5F37"/>
    <w:rsid w:val="00EF277B"/>
    <w:rsid w:val="00EF2DED"/>
    <w:rsid w:val="00EF3711"/>
    <w:rsid w:val="00F00113"/>
    <w:rsid w:val="00F04814"/>
    <w:rsid w:val="00F051AE"/>
    <w:rsid w:val="00F053C7"/>
    <w:rsid w:val="00F104ED"/>
    <w:rsid w:val="00F139BA"/>
    <w:rsid w:val="00F155AE"/>
    <w:rsid w:val="00F25210"/>
    <w:rsid w:val="00F3189C"/>
    <w:rsid w:val="00F322EB"/>
    <w:rsid w:val="00F33FA2"/>
    <w:rsid w:val="00F36DFD"/>
    <w:rsid w:val="00F37924"/>
    <w:rsid w:val="00F40DBE"/>
    <w:rsid w:val="00F41C5B"/>
    <w:rsid w:val="00F458F7"/>
    <w:rsid w:val="00F46D1A"/>
    <w:rsid w:val="00F546F6"/>
    <w:rsid w:val="00F552AA"/>
    <w:rsid w:val="00F565B1"/>
    <w:rsid w:val="00F57075"/>
    <w:rsid w:val="00F574FF"/>
    <w:rsid w:val="00F6153B"/>
    <w:rsid w:val="00F64269"/>
    <w:rsid w:val="00F678A4"/>
    <w:rsid w:val="00F70EA5"/>
    <w:rsid w:val="00F72B2C"/>
    <w:rsid w:val="00F72C5F"/>
    <w:rsid w:val="00F738A4"/>
    <w:rsid w:val="00F805EC"/>
    <w:rsid w:val="00F82194"/>
    <w:rsid w:val="00F82350"/>
    <w:rsid w:val="00F82B0C"/>
    <w:rsid w:val="00F914FB"/>
    <w:rsid w:val="00F9175E"/>
    <w:rsid w:val="00F92A5A"/>
    <w:rsid w:val="00F96D15"/>
    <w:rsid w:val="00F97761"/>
    <w:rsid w:val="00F97F41"/>
    <w:rsid w:val="00FA27AE"/>
    <w:rsid w:val="00FA29F8"/>
    <w:rsid w:val="00FA4BB8"/>
    <w:rsid w:val="00FB0905"/>
    <w:rsid w:val="00FB1102"/>
    <w:rsid w:val="00FB2286"/>
    <w:rsid w:val="00FB2C9C"/>
    <w:rsid w:val="00FB4C08"/>
    <w:rsid w:val="00FB5BE0"/>
    <w:rsid w:val="00FC25BB"/>
    <w:rsid w:val="00FC4507"/>
    <w:rsid w:val="00FD0921"/>
    <w:rsid w:val="00FD33D1"/>
    <w:rsid w:val="00FD4521"/>
    <w:rsid w:val="00FD66B6"/>
    <w:rsid w:val="00FE1073"/>
    <w:rsid w:val="00FE2671"/>
    <w:rsid w:val="00FE38CA"/>
    <w:rsid w:val="00FE4271"/>
    <w:rsid w:val="00FE42A3"/>
    <w:rsid w:val="00FE5217"/>
    <w:rsid w:val="00FF1781"/>
    <w:rsid w:val="00FF1D1D"/>
    <w:rsid w:val="00FF2546"/>
    <w:rsid w:val="00FF69E7"/>
    <w:rsid w:val="00FF7504"/>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0F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732597"/>
    <w:pPr>
      <w:widowControl w:val="0"/>
      <w:tabs>
        <w:tab w:val="right" w:pos="9072"/>
      </w:tabs>
      <w:spacing w:before="1800" w:after="120" w:line="480" w:lineRule="auto"/>
      <w:ind w:left="709" w:hanging="709"/>
      <w:jc w:val="center"/>
      <w:outlineLvl w:val="0"/>
    </w:pPr>
    <w:rPr>
      <w:rFonts w:cs="Arial"/>
      <w:b/>
      <w:spacing w:val="10"/>
      <w:szCs w:val="22"/>
    </w:rPr>
  </w:style>
  <w:style w:type="paragraph" w:styleId="Heading2">
    <w:name w:val="heading 2"/>
    <w:basedOn w:val="Normal"/>
    <w:next w:val="Normal"/>
    <w:link w:val="Heading2Char"/>
    <w:qFormat/>
    <w:rsid w:val="00732597"/>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732597"/>
    <w:pPr>
      <w:widowControl w:val="0"/>
      <w:tabs>
        <w:tab w:val="right" w:pos="709"/>
      </w:tabs>
      <w:spacing w:after="240"/>
      <w:ind w:left="709"/>
      <w:outlineLvl w:val="2"/>
    </w:pPr>
    <w:rPr>
      <w:rFonts w:cs="Arial"/>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732597"/>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link w:val="ListParagraphChar"/>
    <w:uiPriority w:val="34"/>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table" w:customStyle="1" w:styleId="TableGrid1">
    <w:name w:val="Table Grid1"/>
    <w:basedOn w:val="TableNormal"/>
    <w:next w:val="TableGrid"/>
    <w:rsid w:val="00F318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1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20CC5"/>
    <w:rPr>
      <w:rFonts w:ascii="Arial" w:hAnsi="Arial"/>
      <w:sz w:val="22"/>
      <w:lang w:eastAsia="en-US"/>
    </w:rPr>
  </w:style>
  <w:style w:type="paragraph" w:customStyle="1" w:styleId="AttachmentHeadingstyle">
    <w:name w:val="Attachment Heading style"/>
    <w:basedOn w:val="Heading2"/>
    <w:link w:val="AttachmentHeadingstyleChar"/>
    <w:qFormat/>
    <w:rsid w:val="00732597"/>
    <w:pPr>
      <w:jc w:val="center"/>
    </w:pPr>
  </w:style>
  <w:style w:type="character" w:customStyle="1" w:styleId="AttachmentHeadingstyleChar">
    <w:name w:val="Attachment Heading style Char"/>
    <w:basedOn w:val="Heading2Char"/>
    <w:link w:val="AttachmentHeadingstyle"/>
    <w:rsid w:val="00732597"/>
    <w:rPr>
      <w:rFonts w:ascii="Arial" w:hAnsi="Arial" w:cs="Arial"/>
      <w:b/>
      <w:spacing w:val="1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732597"/>
    <w:pPr>
      <w:widowControl w:val="0"/>
      <w:tabs>
        <w:tab w:val="right" w:pos="9072"/>
      </w:tabs>
      <w:spacing w:before="1800" w:after="120" w:line="480" w:lineRule="auto"/>
      <w:ind w:left="709" w:hanging="709"/>
      <w:jc w:val="center"/>
      <w:outlineLvl w:val="0"/>
    </w:pPr>
    <w:rPr>
      <w:rFonts w:cs="Arial"/>
      <w:b/>
      <w:spacing w:val="10"/>
      <w:szCs w:val="22"/>
    </w:rPr>
  </w:style>
  <w:style w:type="paragraph" w:styleId="Heading2">
    <w:name w:val="heading 2"/>
    <w:basedOn w:val="Normal"/>
    <w:next w:val="Normal"/>
    <w:link w:val="Heading2Char"/>
    <w:qFormat/>
    <w:rsid w:val="00732597"/>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732597"/>
    <w:pPr>
      <w:widowControl w:val="0"/>
      <w:tabs>
        <w:tab w:val="right" w:pos="709"/>
      </w:tabs>
      <w:spacing w:after="240"/>
      <w:ind w:left="709"/>
      <w:outlineLvl w:val="2"/>
    </w:pPr>
    <w:rPr>
      <w:rFonts w:cs="Arial"/>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732597"/>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link w:val="ListParagraphChar"/>
    <w:uiPriority w:val="34"/>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table" w:customStyle="1" w:styleId="TableGrid1">
    <w:name w:val="Table Grid1"/>
    <w:basedOn w:val="TableNormal"/>
    <w:next w:val="TableGrid"/>
    <w:rsid w:val="00F318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1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20CC5"/>
    <w:rPr>
      <w:rFonts w:ascii="Arial" w:hAnsi="Arial"/>
      <w:sz w:val="22"/>
      <w:lang w:eastAsia="en-US"/>
    </w:rPr>
  </w:style>
  <w:style w:type="paragraph" w:customStyle="1" w:styleId="AttachmentHeadingstyle">
    <w:name w:val="Attachment Heading style"/>
    <w:basedOn w:val="Heading2"/>
    <w:link w:val="AttachmentHeadingstyleChar"/>
    <w:qFormat/>
    <w:rsid w:val="00732597"/>
    <w:pPr>
      <w:jc w:val="center"/>
    </w:pPr>
  </w:style>
  <w:style w:type="character" w:customStyle="1" w:styleId="AttachmentHeadingstyleChar">
    <w:name w:val="Attachment Heading style Char"/>
    <w:basedOn w:val="Heading2Char"/>
    <w:link w:val="AttachmentHeadingstyle"/>
    <w:rsid w:val="00732597"/>
    <w:rPr>
      <w:rFonts w:ascii="Arial" w:hAnsi="Arial" w:cs="Arial"/>
      <w:b/>
      <w:spacing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35627">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20622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1D02F69B.dotm</Template>
  <TotalTime>0</TotalTime>
  <Pages>12</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KS Benning and sons Enforceable Undertaking - redacted</vt:lpstr>
    </vt:vector>
  </TitlesOfParts>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 Benning and sons Enforceable Undertaking - redacted</dc:title>
  <dc:subject>KS Benning and sons Enforceable Undertaking - redacted</dc:subject>
  <dc:creator/>
  <cp:keywords>KS Benning and sons Enforceable Undertaking - redacted</cp:keywords>
  <cp:lastModifiedBy/>
  <cp:revision>1</cp:revision>
  <dcterms:created xsi:type="dcterms:W3CDTF">2015-11-27T02:08:00Z</dcterms:created>
  <dcterms:modified xsi:type="dcterms:W3CDTF">2015-11-27T02:16:00Z</dcterms:modified>
</cp:coreProperties>
</file>