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86A12" w14:textId="780081DB" w:rsidR="00E6702C" w:rsidRPr="006B66A0" w:rsidRDefault="00337E56" w:rsidP="006B66A0">
      <w:pPr>
        <w:pStyle w:val="Header"/>
        <w:widowControl w:val="0"/>
        <w:spacing w:after="240"/>
        <w:rPr>
          <w:rFonts w:cs="Arial"/>
          <w:sz w:val="20"/>
        </w:rPr>
      </w:pPr>
      <w:r>
        <w:rPr>
          <w:rFonts w:cs="Arial"/>
          <w:noProof/>
          <w:spacing w:val="10"/>
          <w:sz w:val="20"/>
          <w:lang w:eastAsia="en-AU"/>
        </w:rPr>
        <w:drawing>
          <wp:inline distT="0" distB="0" distL="0" distR="0" wp14:anchorId="5EF5B337" wp14:editId="5D59AD06">
            <wp:extent cx="3771900" cy="681990"/>
            <wp:effectExtent l="0" t="0" r="0" b="3810"/>
            <wp:docPr id="2" name="Picture 2"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bookmarkStart w:id="0" w:name="_GoBack"/>
      <w:bookmarkEnd w:id="0"/>
    </w:p>
    <w:p w14:paraId="75AA12B9" w14:textId="77777777" w:rsidR="00E6702C" w:rsidRDefault="00E6702C" w:rsidP="00AF61E2">
      <w:pPr>
        <w:widowControl w:val="0"/>
        <w:pBdr>
          <w:bottom w:val="single" w:sz="4" w:space="31" w:color="auto"/>
        </w:pBdr>
        <w:tabs>
          <w:tab w:val="right" w:pos="9072"/>
        </w:tabs>
        <w:spacing w:after="240"/>
        <w:ind w:left="709" w:hanging="709"/>
        <w:jc w:val="center"/>
        <w:rPr>
          <w:rFonts w:cs="Arial"/>
          <w:spacing w:val="10"/>
          <w:sz w:val="20"/>
        </w:rPr>
      </w:pPr>
    </w:p>
    <w:p w14:paraId="3103DE4B" w14:textId="77777777" w:rsidR="00AF61E2" w:rsidRDefault="00AF61E2" w:rsidP="00337E56">
      <w:pPr>
        <w:widowControl w:val="0"/>
        <w:tabs>
          <w:tab w:val="right" w:pos="9072"/>
        </w:tabs>
        <w:spacing w:before="720" w:after="120" w:line="360" w:lineRule="auto"/>
        <w:ind w:left="709" w:hanging="709"/>
        <w:jc w:val="center"/>
        <w:rPr>
          <w:rFonts w:cs="Arial"/>
          <w:b/>
          <w:spacing w:val="10"/>
          <w:szCs w:val="22"/>
        </w:rPr>
      </w:pPr>
      <w:r>
        <w:rPr>
          <w:rFonts w:cs="Arial"/>
          <w:b/>
          <w:spacing w:val="10"/>
          <w:szCs w:val="22"/>
        </w:rPr>
        <w:t xml:space="preserve">ENFORCEABLE UNDERTAKING </w:t>
      </w:r>
    </w:p>
    <w:p w14:paraId="7C73A960" w14:textId="77777777" w:rsidR="00AF61E2" w:rsidRDefault="00AF61E2" w:rsidP="00AF61E2">
      <w:pPr>
        <w:jc w:val="center"/>
        <w:rPr>
          <w:rFonts w:cs="Arial"/>
          <w:szCs w:val="22"/>
        </w:rPr>
      </w:pPr>
      <w:r>
        <w:rPr>
          <w:rFonts w:cs="Arial"/>
          <w:szCs w:val="22"/>
        </w:rPr>
        <w:t>Between</w:t>
      </w:r>
    </w:p>
    <w:p w14:paraId="7C35C8AC" w14:textId="77777777" w:rsidR="00AF61E2" w:rsidRDefault="00AF61E2" w:rsidP="00AF61E2">
      <w:pPr>
        <w:jc w:val="center"/>
        <w:rPr>
          <w:rFonts w:cs="Arial"/>
          <w:szCs w:val="22"/>
        </w:rPr>
      </w:pPr>
    </w:p>
    <w:p w14:paraId="366077FB" w14:textId="77777777" w:rsidR="00AF61E2" w:rsidRDefault="00AF61E2" w:rsidP="00AF61E2">
      <w:pPr>
        <w:jc w:val="center"/>
        <w:rPr>
          <w:rFonts w:cs="Arial"/>
          <w:szCs w:val="22"/>
        </w:rPr>
      </w:pPr>
    </w:p>
    <w:p w14:paraId="2DE797A6" w14:textId="77777777" w:rsidR="00AF61E2" w:rsidRDefault="00AF61E2" w:rsidP="00AF61E2">
      <w:pPr>
        <w:jc w:val="center"/>
        <w:rPr>
          <w:rFonts w:cs="Arial"/>
          <w:szCs w:val="22"/>
        </w:rPr>
      </w:pPr>
      <w:r>
        <w:rPr>
          <w:rFonts w:cs="Arial"/>
          <w:szCs w:val="22"/>
        </w:rPr>
        <w:t xml:space="preserve">The Commonwealth of Australia </w:t>
      </w:r>
    </w:p>
    <w:p w14:paraId="28B18F60" w14:textId="77777777" w:rsidR="00AF61E2" w:rsidRDefault="00AF61E2" w:rsidP="00AF61E2">
      <w:pPr>
        <w:jc w:val="center"/>
        <w:rPr>
          <w:rFonts w:cs="Arial"/>
          <w:szCs w:val="22"/>
        </w:rPr>
      </w:pPr>
    </w:p>
    <w:p w14:paraId="3ED62812" w14:textId="77777777" w:rsidR="00AF61E2" w:rsidRDefault="00AF61E2" w:rsidP="00AF61E2">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38CC1E58" w14:textId="77777777" w:rsidR="00AF61E2" w:rsidRDefault="00AF61E2" w:rsidP="00AF61E2">
      <w:pPr>
        <w:jc w:val="center"/>
        <w:rPr>
          <w:rFonts w:cs="Arial"/>
          <w:szCs w:val="22"/>
        </w:rPr>
      </w:pPr>
    </w:p>
    <w:p w14:paraId="09B4EDB7" w14:textId="77777777" w:rsidR="00AF61E2" w:rsidRDefault="00AF61E2" w:rsidP="00AF61E2">
      <w:pPr>
        <w:jc w:val="center"/>
        <w:rPr>
          <w:rFonts w:cs="Arial"/>
          <w:szCs w:val="22"/>
        </w:rPr>
      </w:pPr>
      <w:proofErr w:type="gramStart"/>
      <w:r>
        <w:rPr>
          <w:rFonts w:cs="Arial"/>
          <w:szCs w:val="22"/>
        </w:rPr>
        <w:t>and</w:t>
      </w:r>
      <w:proofErr w:type="gramEnd"/>
    </w:p>
    <w:p w14:paraId="7D102D7D" w14:textId="77777777" w:rsidR="00AF61E2" w:rsidRDefault="00AF61E2" w:rsidP="00AF61E2">
      <w:pPr>
        <w:jc w:val="center"/>
        <w:rPr>
          <w:rFonts w:cs="Arial"/>
          <w:szCs w:val="22"/>
        </w:rPr>
      </w:pPr>
    </w:p>
    <w:p w14:paraId="70AE1476" w14:textId="77777777" w:rsidR="00AF61E2" w:rsidRDefault="00AF61E2" w:rsidP="00AF61E2">
      <w:pPr>
        <w:jc w:val="center"/>
        <w:rPr>
          <w:rFonts w:cs="Arial"/>
          <w:szCs w:val="22"/>
        </w:rPr>
      </w:pPr>
    </w:p>
    <w:p w14:paraId="6153DD0A" w14:textId="77777777" w:rsidR="00AF61E2" w:rsidRDefault="00AF61E2" w:rsidP="00AF61E2">
      <w:pPr>
        <w:jc w:val="center"/>
        <w:rPr>
          <w:rFonts w:cs="Arial"/>
          <w:szCs w:val="22"/>
        </w:rPr>
      </w:pPr>
      <w:proofErr w:type="spellStart"/>
      <w:r>
        <w:rPr>
          <w:rFonts w:cs="Arial"/>
          <w:szCs w:val="22"/>
        </w:rPr>
        <w:t>JPA</w:t>
      </w:r>
      <w:proofErr w:type="spellEnd"/>
      <w:r>
        <w:rPr>
          <w:rFonts w:cs="Arial"/>
          <w:szCs w:val="22"/>
        </w:rPr>
        <w:t xml:space="preserve"> Manchester Pty Ltd </w:t>
      </w:r>
    </w:p>
    <w:p w14:paraId="6953B14E" w14:textId="77777777" w:rsidR="00AF61E2" w:rsidRDefault="00AF61E2" w:rsidP="00AF61E2">
      <w:pPr>
        <w:jc w:val="center"/>
        <w:rPr>
          <w:rFonts w:cs="Arial"/>
          <w:szCs w:val="22"/>
        </w:rPr>
      </w:pPr>
      <w:r>
        <w:rPr>
          <w:rFonts w:cs="Arial"/>
          <w:szCs w:val="22"/>
        </w:rPr>
        <w:t>(ABN:</w:t>
      </w:r>
      <w:r w:rsidRPr="00AF61E2">
        <w:t xml:space="preserve"> </w:t>
      </w:r>
      <w:r w:rsidRPr="00AF61E2">
        <w:rPr>
          <w:rFonts w:cs="Arial"/>
          <w:szCs w:val="22"/>
        </w:rPr>
        <w:t>95111143483</w:t>
      </w:r>
      <w:r>
        <w:rPr>
          <w:rFonts w:cs="Arial"/>
          <w:szCs w:val="22"/>
        </w:rPr>
        <w:t>)</w:t>
      </w:r>
    </w:p>
    <w:p w14:paraId="4AC5F406" w14:textId="77777777" w:rsidR="006F4128" w:rsidRDefault="00AF61E2" w:rsidP="00AF61E2">
      <w:pPr>
        <w:widowControl w:val="0"/>
        <w:tabs>
          <w:tab w:val="left" w:pos="1843"/>
        </w:tabs>
        <w:spacing w:before="480" w:after="240"/>
        <w:jc w:val="center"/>
        <w:rPr>
          <w:rFonts w:cs="Arial"/>
          <w:i/>
          <w:spacing w:val="10"/>
          <w:sz w:val="20"/>
        </w:rPr>
      </w:pPr>
      <w:r>
        <w:rPr>
          <w:rFonts w:cs="Arial"/>
          <w:i/>
          <w:spacing w:val="10"/>
          <w:sz w:val="20"/>
        </w:rPr>
        <w:br w:type="page"/>
      </w:r>
      <w:r w:rsidR="006F4128" w:rsidRPr="009461B2">
        <w:rPr>
          <w:rFonts w:cs="Arial"/>
          <w:i/>
          <w:spacing w:val="10"/>
          <w:sz w:val="20"/>
        </w:rPr>
        <w:lastRenderedPageBreak/>
        <w:t>Fair Work Act 2009</w:t>
      </w:r>
    </w:p>
    <w:p w14:paraId="272F593B" w14:textId="77777777"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14:paraId="5E7EF81C" w14:textId="77777777" w:rsidR="008E6DCB" w:rsidRPr="005E1069" w:rsidRDefault="00561D14" w:rsidP="009461B2">
      <w:pPr>
        <w:widowControl w:val="0"/>
        <w:tabs>
          <w:tab w:val="right" w:pos="9072"/>
        </w:tabs>
        <w:spacing w:before="360" w:after="240"/>
        <w:rPr>
          <w:rFonts w:cs="Arial"/>
          <w:b/>
          <w:spacing w:val="10"/>
          <w:sz w:val="20"/>
        </w:rPr>
      </w:pPr>
      <w:r w:rsidRPr="005E1069">
        <w:rPr>
          <w:rFonts w:cs="Arial"/>
          <w:b/>
          <w:spacing w:val="10"/>
          <w:sz w:val="20"/>
        </w:rPr>
        <w:t>Parties</w:t>
      </w:r>
    </w:p>
    <w:p w14:paraId="4801358B" w14:textId="77777777" w:rsidR="00AF61E2" w:rsidRPr="00561D14" w:rsidRDefault="00AF61E2" w:rsidP="00AF61E2">
      <w:pPr>
        <w:widowControl w:val="0"/>
        <w:numPr>
          <w:ilvl w:val="0"/>
          <w:numId w:val="3"/>
        </w:numPr>
        <w:tabs>
          <w:tab w:val="right" w:pos="709"/>
        </w:tabs>
        <w:spacing w:after="240"/>
        <w:ind w:hanging="720"/>
        <w:rPr>
          <w:rFonts w:cs="Arial"/>
          <w:spacing w:val="10"/>
          <w:sz w:val="20"/>
        </w:rPr>
      </w:pPr>
      <w:bookmarkStart w:id="1" w:name="_Toc76477546"/>
      <w:bookmarkStart w:id="2" w:name="_Toc80072021"/>
      <w:r w:rsidRPr="009461B2">
        <w:rPr>
          <w:rFonts w:cs="Arial"/>
          <w:sz w:val="20"/>
        </w:rPr>
        <w:t xml:space="preserve">This </w:t>
      </w:r>
      <w:r>
        <w:rPr>
          <w:rFonts w:cs="Arial"/>
          <w:sz w:val="20"/>
        </w:rPr>
        <w:t xml:space="preserve">enforceable </w:t>
      </w:r>
      <w:r w:rsidRPr="009461B2">
        <w:rPr>
          <w:rFonts w:cs="Arial"/>
          <w:sz w:val="20"/>
        </w:rPr>
        <w:t xml:space="preserve">undertaking </w:t>
      </w:r>
      <w:r>
        <w:rPr>
          <w:rFonts w:cs="Arial"/>
          <w:sz w:val="20"/>
        </w:rPr>
        <w:t>(</w:t>
      </w:r>
      <w:r w:rsidRPr="00561D14">
        <w:rPr>
          <w:rFonts w:cs="Arial"/>
          <w:b/>
          <w:sz w:val="20"/>
        </w:rPr>
        <w:t>Undertaking</w:t>
      </w:r>
      <w:r>
        <w:rPr>
          <w:rFonts w:cs="Arial"/>
          <w:sz w:val="20"/>
        </w:rPr>
        <w:t xml:space="preserve">) </w:t>
      </w:r>
      <w:r w:rsidRPr="009461B2">
        <w:rPr>
          <w:rFonts w:cs="Arial"/>
          <w:sz w:val="20"/>
        </w:rPr>
        <w:t>is given to the Fair Work Ombudsman (</w:t>
      </w:r>
      <w:r w:rsidRPr="009461B2">
        <w:rPr>
          <w:rFonts w:cs="Arial"/>
          <w:b/>
          <w:sz w:val="20"/>
        </w:rPr>
        <w:t>FWO</w:t>
      </w:r>
      <w:r w:rsidRPr="009461B2">
        <w:rPr>
          <w:rFonts w:cs="Arial"/>
          <w:sz w:val="20"/>
        </w:rPr>
        <w:t>) by</w:t>
      </w:r>
      <w:r>
        <w:rPr>
          <w:rFonts w:cs="Arial"/>
          <w:sz w:val="20"/>
        </w:rPr>
        <w:t>:</w:t>
      </w:r>
    </w:p>
    <w:p w14:paraId="716FFA7F" w14:textId="77777777" w:rsidR="00AF61E2" w:rsidRPr="003770D7" w:rsidRDefault="00AF61E2" w:rsidP="00AF61E2">
      <w:pPr>
        <w:widowControl w:val="0"/>
        <w:numPr>
          <w:ilvl w:val="1"/>
          <w:numId w:val="3"/>
        </w:numPr>
        <w:tabs>
          <w:tab w:val="right" w:pos="709"/>
        </w:tabs>
        <w:spacing w:after="240"/>
        <w:ind w:hanging="731"/>
        <w:rPr>
          <w:rFonts w:cs="Arial"/>
          <w:sz w:val="20"/>
        </w:rPr>
      </w:pPr>
      <w:proofErr w:type="spellStart"/>
      <w:r>
        <w:rPr>
          <w:rFonts w:cs="Arial"/>
          <w:sz w:val="20"/>
        </w:rPr>
        <w:t>JPA</w:t>
      </w:r>
      <w:proofErr w:type="spellEnd"/>
      <w:r>
        <w:rPr>
          <w:rFonts w:cs="Arial"/>
          <w:sz w:val="20"/>
        </w:rPr>
        <w:t xml:space="preserve"> Manchester Pty Ltd (ABN: 95111143483) (</w:t>
      </w:r>
      <w:r w:rsidRPr="00A45CC9">
        <w:rPr>
          <w:rFonts w:cs="Arial"/>
          <w:b/>
          <w:sz w:val="20"/>
        </w:rPr>
        <w:t>the Company</w:t>
      </w:r>
      <w:r>
        <w:rPr>
          <w:rFonts w:cs="Arial"/>
          <w:sz w:val="20"/>
        </w:rPr>
        <w:t>)</w:t>
      </w:r>
    </w:p>
    <w:p w14:paraId="6FE9D4A4" w14:textId="77777777" w:rsidR="00AF61E2" w:rsidRDefault="00AF61E2" w:rsidP="00AF61E2">
      <w:pPr>
        <w:widowControl w:val="0"/>
        <w:tabs>
          <w:tab w:val="right" w:pos="709"/>
        </w:tabs>
        <w:spacing w:after="240"/>
        <w:ind w:left="709"/>
        <w:rPr>
          <w:rFonts w:cs="Arial"/>
          <w:sz w:val="20"/>
        </w:rPr>
      </w:pPr>
      <w:proofErr w:type="gramStart"/>
      <w:r w:rsidRPr="003770D7">
        <w:rPr>
          <w:rFonts w:cs="Arial"/>
          <w:sz w:val="20"/>
        </w:rPr>
        <w:t>for</w:t>
      </w:r>
      <w:proofErr w:type="gramEnd"/>
      <w:r w:rsidRPr="003770D7">
        <w:rPr>
          <w:rFonts w:cs="Arial"/>
          <w:sz w:val="20"/>
        </w:rPr>
        <w:t xml:space="preserve"> the purposes of section 715 of the </w:t>
      </w:r>
      <w:r w:rsidRPr="003770D7">
        <w:rPr>
          <w:rFonts w:cs="Arial"/>
          <w:i/>
          <w:sz w:val="20"/>
        </w:rPr>
        <w:t>Fair Work Act 2009</w:t>
      </w:r>
      <w:r w:rsidRPr="003770D7">
        <w:rPr>
          <w:rFonts w:cs="Arial"/>
          <w:sz w:val="20"/>
        </w:rPr>
        <w:t xml:space="preserve"> (</w:t>
      </w:r>
      <w:r w:rsidRPr="003770D7">
        <w:rPr>
          <w:rFonts w:cs="Arial"/>
          <w:b/>
          <w:sz w:val="20"/>
        </w:rPr>
        <w:t>FW Act</w:t>
      </w:r>
      <w:r w:rsidRPr="003770D7">
        <w:rPr>
          <w:rFonts w:cs="Arial"/>
          <w:sz w:val="20"/>
        </w:rPr>
        <w:t>).</w:t>
      </w:r>
    </w:p>
    <w:p w14:paraId="788F972E" w14:textId="77777777" w:rsidR="008E6DCB" w:rsidRPr="00C509F8" w:rsidRDefault="008E6DCB" w:rsidP="00725E29">
      <w:pPr>
        <w:widowControl w:val="0"/>
        <w:tabs>
          <w:tab w:val="right" w:pos="9072"/>
        </w:tabs>
        <w:spacing w:before="360" w:after="240"/>
        <w:rPr>
          <w:rFonts w:cs="Arial"/>
          <w:b/>
          <w:spacing w:val="10"/>
          <w:sz w:val="20"/>
        </w:rPr>
      </w:pPr>
      <w:r w:rsidRPr="00C509F8">
        <w:rPr>
          <w:rFonts w:cs="Arial"/>
          <w:b/>
          <w:spacing w:val="10"/>
          <w:sz w:val="20"/>
        </w:rPr>
        <w:t>Background</w:t>
      </w:r>
    </w:p>
    <w:p w14:paraId="37A7A670" w14:textId="77777777" w:rsidR="00817466" w:rsidRPr="00C509F8" w:rsidRDefault="0028099B" w:rsidP="00817466">
      <w:pPr>
        <w:widowControl w:val="0"/>
        <w:numPr>
          <w:ilvl w:val="0"/>
          <w:numId w:val="3"/>
        </w:numPr>
        <w:tabs>
          <w:tab w:val="right" w:pos="709"/>
        </w:tabs>
        <w:spacing w:after="240"/>
        <w:ind w:hanging="720"/>
        <w:jc w:val="both"/>
        <w:rPr>
          <w:rFonts w:cs="Arial"/>
          <w:bCs/>
          <w:sz w:val="20"/>
        </w:rPr>
      </w:pPr>
      <w:r>
        <w:rPr>
          <w:rFonts w:cs="Arial"/>
          <w:sz w:val="20"/>
        </w:rPr>
        <w:t>The Company</w:t>
      </w:r>
      <w:r w:rsidR="00817466" w:rsidRPr="00C509F8">
        <w:rPr>
          <w:rFonts w:cs="Arial"/>
          <w:sz w:val="20"/>
        </w:rPr>
        <w:t xml:space="preserve"> </w:t>
      </w:r>
      <w:r>
        <w:rPr>
          <w:rFonts w:cs="Arial"/>
          <w:sz w:val="20"/>
        </w:rPr>
        <w:t xml:space="preserve">owns and </w:t>
      </w:r>
      <w:r w:rsidR="00817466" w:rsidRPr="00C509F8">
        <w:rPr>
          <w:rFonts w:cs="Arial"/>
          <w:sz w:val="20"/>
        </w:rPr>
        <w:t xml:space="preserve">operates </w:t>
      </w:r>
      <w:r w:rsidR="007E271B">
        <w:rPr>
          <w:rFonts w:cs="Arial"/>
          <w:sz w:val="20"/>
        </w:rPr>
        <w:t>s</w:t>
      </w:r>
      <w:r w:rsidR="001F3ACC">
        <w:rPr>
          <w:rFonts w:cs="Arial"/>
          <w:sz w:val="20"/>
        </w:rPr>
        <w:t>ix</w:t>
      </w:r>
      <w:r w:rsidR="007E271B">
        <w:rPr>
          <w:rFonts w:cs="Arial"/>
          <w:sz w:val="20"/>
        </w:rPr>
        <w:t xml:space="preserve"> </w:t>
      </w:r>
      <w:r>
        <w:rPr>
          <w:rFonts w:cs="Arial"/>
          <w:sz w:val="20"/>
        </w:rPr>
        <w:t>(</w:t>
      </w:r>
      <w:r w:rsidR="001F3ACC">
        <w:rPr>
          <w:rFonts w:cs="Arial"/>
          <w:sz w:val="20"/>
        </w:rPr>
        <w:t>6</w:t>
      </w:r>
      <w:r>
        <w:rPr>
          <w:rFonts w:cs="Arial"/>
          <w:sz w:val="20"/>
        </w:rPr>
        <w:t>) retail outlets in New South Wales (</w:t>
      </w:r>
      <w:r w:rsidRPr="0028099B">
        <w:rPr>
          <w:rFonts w:cs="Arial"/>
          <w:b/>
          <w:sz w:val="20"/>
        </w:rPr>
        <w:t>NSW</w:t>
      </w:r>
      <w:r>
        <w:rPr>
          <w:rFonts w:cs="Arial"/>
          <w:sz w:val="20"/>
        </w:rPr>
        <w:t>) and one (1) online store</w:t>
      </w:r>
      <w:r w:rsidR="00817466" w:rsidRPr="00C509F8">
        <w:rPr>
          <w:rFonts w:cs="Arial"/>
          <w:sz w:val="20"/>
        </w:rPr>
        <w:t xml:space="preserve"> selling </w:t>
      </w:r>
      <w:r>
        <w:rPr>
          <w:rFonts w:cs="Arial"/>
          <w:sz w:val="20"/>
        </w:rPr>
        <w:t>bed</w:t>
      </w:r>
      <w:r w:rsidR="004973DD">
        <w:rPr>
          <w:rFonts w:cs="Arial"/>
          <w:sz w:val="20"/>
        </w:rPr>
        <w:t xml:space="preserve"> </w:t>
      </w:r>
      <w:r>
        <w:rPr>
          <w:rFonts w:cs="Arial"/>
          <w:sz w:val="20"/>
        </w:rPr>
        <w:t>line</w:t>
      </w:r>
      <w:r w:rsidR="004973DD" w:rsidRPr="004973DD">
        <w:rPr>
          <w:rFonts w:cs="Arial"/>
          <w:sz w:val="20"/>
        </w:rPr>
        <w:t>n</w:t>
      </w:r>
      <w:r w:rsidRPr="004973DD">
        <w:rPr>
          <w:rFonts w:cs="Arial"/>
          <w:sz w:val="20"/>
        </w:rPr>
        <w:t xml:space="preserve"> </w:t>
      </w:r>
      <w:r>
        <w:rPr>
          <w:rFonts w:cs="Arial"/>
          <w:sz w:val="20"/>
        </w:rPr>
        <w:t xml:space="preserve">and </w:t>
      </w:r>
      <w:proofErr w:type="spellStart"/>
      <w:r>
        <w:rPr>
          <w:rFonts w:cs="Arial"/>
          <w:sz w:val="20"/>
        </w:rPr>
        <w:t>homeware</w:t>
      </w:r>
      <w:r w:rsidR="004973DD">
        <w:rPr>
          <w:rFonts w:cs="Arial"/>
          <w:sz w:val="20"/>
        </w:rPr>
        <w:t>s</w:t>
      </w:r>
      <w:proofErr w:type="spellEnd"/>
      <w:r w:rsidR="00817466" w:rsidRPr="00C509F8">
        <w:rPr>
          <w:rFonts w:cs="Arial"/>
          <w:sz w:val="20"/>
        </w:rPr>
        <w:t xml:space="preserve"> to retail customers.</w:t>
      </w:r>
    </w:p>
    <w:p w14:paraId="35A8F1BA" w14:textId="77777777" w:rsidR="00817466" w:rsidRDefault="0028099B" w:rsidP="00817466">
      <w:pPr>
        <w:widowControl w:val="0"/>
        <w:numPr>
          <w:ilvl w:val="0"/>
          <w:numId w:val="3"/>
        </w:numPr>
        <w:tabs>
          <w:tab w:val="right" w:pos="709"/>
        </w:tabs>
        <w:spacing w:after="240"/>
        <w:ind w:hanging="720"/>
        <w:jc w:val="both"/>
        <w:rPr>
          <w:rFonts w:cs="Arial"/>
          <w:bCs/>
          <w:sz w:val="20"/>
        </w:rPr>
      </w:pPr>
      <w:r>
        <w:rPr>
          <w:rFonts w:cs="Arial"/>
          <w:bCs/>
          <w:sz w:val="20"/>
        </w:rPr>
        <w:t xml:space="preserve">The </w:t>
      </w:r>
      <w:r w:rsidR="007E271B">
        <w:rPr>
          <w:rFonts w:cs="Arial"/>
          <w:bCs/>
          <w:sz w:val="20"/>
        </w:rPr>
        <w:t>s</w:t>
      </w:r>
      <w:r w:rsidR="001F3ACC">
        <w:rPr>
          <w:rFonts w:cs="Arial"/>
          <w:bCs/>
          <w:sz w:val="20"/>
        </w:rPr>
        <w:t>ix</w:t>
      </w:r>
      <w:r w:rsidR="007E271B">
        <w:rPr>
          <w:rFonts w:cs="Arial"/>
          <w:bCs/>
          <w:sz w:val="20"/>
        </w:rPr>
        <w:t xml:space="preserve"> (</w:t>
      </w:r>
      <w:r w:rsidR="001F3ACC">
        <w:rPr>
          <w:rFonts w:cs="Arial"/>
          <w:bCs/>
          <w:sz w:val="20"/>
        </w:rPr>
        <w:t>6</w:t>
      </w:r>
      <w:r w:rsidR="007E271B">
        <w:rPr>
          <w:rFonts w:cs="Arial"/>
          <w:bCs/>
          <w:sz w:val="20"/>
        </w:rPr>
        <w:t xml:space="preserve">) </w:t>
      </w:r>
      <w:r>
        <w:rPr>
          <w:rFonts w:cs="Arial"/>
          <w:bCs/>
          <w:sz w:val="20"/>
        </w:rPr>
        <w:t>retail outlets in NSW are located at:</w:t>
      </w:r>
    </w:p>
    <w:p w14:paraId="2D4E3AA6" w14:textId="77777777" w:rsidR="0028099B" w:rsidRPr="0028099B" w:rsidRDefault="0028099B" w:rsidP="00B07D04">
      <w:pPr>
        <w:widowControl w:val="0"/>
        <w:numPr>
          <w:ilvl w:val="0"/>
          <w:numId w:val="31"/>
        </w:numPr>
        <w:tabs>
          <w:tab w:val="right" w:pos="709"/>
        </w:tabs>
        <w:spacing w:after="120"/>
        <w:ind w:left="1423" w:hanging="357"/>
        <w:jc w:val="both"/>
        <w:rPr>
          <w:rFonts w:cs="Arial"/>
          <w:bCs/>
          <w:sz w:val="20"/>
        </w:rPr>
      </w:pPr>
      <w:r>
        <w:rPr>
          <w:rFonts w:cs="Arial"/>
          <w:bCs/>
          <w:sz w:val="20"/>
        </w:rPr>
        <w:t>Engadine</w:t>
      </w:r>
      <w:r w:rsidRPr="0028099B">
        <w:rPr>
          <w:rFonts w:cs="Arial"/>
          <w:bCs/>
          <w:sz w:val="20"/>
        </w:rPr>
        <w:t xml:space="preserve">: Shop 17, 101 </w:t>
      </w:r>
      <w:proofErr w:type="spellStart"/>
      <w:r w:rsidRPr="0028099B">
        <w:rPr>
          <w:rFonts w:cs="Arial"/>
          <w:bCs/>
          <w:sz w:val="20"/>
        </w:rPr>
        <w:t>Caldarra</w:t>
      </w:r>
      <w:proofErr w:type="spellEnd"/>
      <w:r w:rsidRPr="0028099B">
        <w:rPr>
          <w:rFonts w:cs="Arial"/>
          <w:bCs/>
          <w:sz w:val="20"/>
        </w:rPr>
        <w:t xml:space="preserve"> A</w:t>
      </w:r>
      <w:r>
        <w:rPr>
          <w:rFonts w:cs="Arial"/>
          <w:bCs/>
          <w:sz w:val="20"/>
        </w:rPr>
        <w:t>venue (Engadine Court Shopping Cent</w:t>
      </w:r>
      <w:r w:rsidRPr="0028099B">
        <w:rPr>
          <w:rFonts w:cs="Arial"/>
          <w:bCs/>
          <w:sz w:val="20"/>
        </w:rPr>
        <w:t>r</w:t>
      </w:r>
      <w:r>
        <w:rPr>
          <w:rFonts w:cs="Arial"/>
          <w:bCs/>
          <w:sz w:val="20"/>
        </w:rPr>
        <w:t>e)</w:t>
      </w:r>
      <w:r w:rsidRPr="0028099B">
        <w:rPr>
          <w:rFonts w:cs="Arial"/>
          <w:bCs/>
          <w:sz w:val="20"/>
        </w:rPr>
        <w:t xml:space="preserve"> </w:t>
      </w:r>
    </w:p>
    <w:p w14:paraId="2D2CB01F" w14:textId="77777777" w:rsidR="0028099B" w:rsidRPr="0028099B" w:rsidRDefault="0028099B" w:rsidP="00B07D04">
      <w:pPr>
        <w:widowControl w:val="0"/>
        <w:numPr>
          <w:ilvl w:val="0"/>
          <w:numId w:val="31"/>
        </w:numPr>
        <w:tabs>
          <w:tab w:val="right" w:pos="709"/>
        </w:tabs>
        <w:spacing w:after="120"/>
        <w:ind w:left="1423" w:hanging="357"/>
        <w:jc w:val="both"/>
        <w:rPr>
          <w:rFonts w:cs="Arial"/>
          <w:bCs/>
          <w:sz w:val="20"/>
        </w:rPr>
      </w:pPr>
      <w:r w:rsidRPr="0028099B">
        <w:rPr>
          <w:rFonts w:cs="Arial"/>
          <w:bCs/>
          <w:sz w:val="20"/>
        </w:rPr>
        <w:t>R</w:t>
      </w:r>
      <w:r>
        <w:rPr>
          <w:rFonts w:cs="Arial"/>
          <w:bCs/>
          <w:sz w:val="20"/>
        </w:rPr>
        <w:t>edfern</w:t>
      </w:r>
      <w:r w:rsidRPr="0028099B">
        <w:rPr>
          <w:rFonts w:cs="Arial"/>
          <w:bCs/>
          <w:sz w:val="20"/>
        </w:rPr>
        <w:t>: 11 Cope Street</w:t>
      </w:r>
      <w:r>
        <w:rPr>
          <w:rFonts w:cs="Arial"/>
          <w:bCs/>
          <w:sz w:val="20"/>
        </w:rPr>
        <w:t xml:space="preserve"> &amp; </w:t>
      </w:r>
      <w:r w:rsidRPr="0028099B">
        <w:rPr>
          <w:rFonts w:cs="Arial"/>
          <w:bCs/>
          <w:sz w:val="20"/>
        </w:rPr>
        <w:t>155 Redfern St</w:t>
      </w:r>
      <w:r>
        <w:rPr>
          <w:rFonts w:cs="Arial"/>
          <w:bCs/>
          <w:sz w:val="20"/>
        </w:rPr>
        <w:t>reet</w:t>
      </w:r>
    </w:p>
    <w:p w14:paraId="266D697C" w14:textId="77777777" w:rsidR="0028099B" w:rsidRPr="0028099B" w:rsidRDefault="0028099B" w:rsidP="00B07D04">
      <w:pPr>
        <w:widowControl w:val="0"/>
        <w:numPr>
          <w:ilvl w:val="0"/>
          <w:numId w:val="31"/>
        </w:numPr>
        <w:tabs>
          <w:tab w:val="right" w:pos="709"/>
        </w:tabs>
        <w:spacing w:after="120"/>
        <w:ind w:left="1423" w:hanging="357"/>
        <w:jc w:val="both"/>
        <w:rPr>
          <w:rFonts w:cs="Arial"/>
          <w:bCs/>
          <w:sz w:val="20"/>
        </w:rPr>
      </w:pPr>
      <w:r w:rsidRPr="0028099B">
        <w:rPr>
          <w:rFonts w:cs="Arial"/>
          <w:bCs/>
          <w:sz w:val="20"/>
        </w:rPr>
        <w:t>N</w:t>
      </w:r>
      <w:r>
        <w:rPr>
          <w:rFonts w:cs="Arial"/>
          <w:bCs/>
          <w:sz w:val="20"/>
        </w:rPr>
        <w:t>eutral Bay</w:t>
      </w:r>
      <w:r w:rsidRPr="0028099B">
        <w:rPr>
          <w:rFonts w:cs="Arial"/>
          <w:bCs/>
          <w:sz w:val="20"/>
        </w:rPr>
        <w:t>: 182 Military R</w:t>
      </w:r>
      <w:r>
        <w:rPr>
          <w:rFonts w:cs="Arial"/>
          <w:bCs/>
          <w:sz w:val="20"/>
        </w:rPr>
        <w:t>oa</w:t>
      </w:r>
      <w:r w:rsidRPr="0028099B">
        <w:rPr>
          <w:rFonts w:cs="Arial"/>
          <w:bCs/>
          <w:sz w:val="20"/>
        </w:rPr>
        <w:t>d</w:t>
      </w:r>
    </w:p>
    <w:p w14:paraId="4E7473D1" w14:textId="77777777" w:rsidR="0028099B" w:rsidRPr="0028099B" w:rsidRDefault="0028099B" w:rsidP="00B07D04">
      <w:pPr>
        <w:widowControl w:val="0"/>
        <w:numPr>
          <w:ilvl w:val="0"/>
          <w:numId w:val="31"/>
        </w:numPr>
        <w:tabs>
          <w:tab w:val="right" w:pos="709"/>
        </w:tabs>
        <w:spacing w:after="120"/>
        <w:ind w:left="1423" w:hanging="357"/>
        <w:jc w:val="both"/>
        <w:rPr>
          <w:rFonts w:cs="Arial"/>
          <w:bCs/>
          <w:sz w:val="20"/>
        </w:rPr>
      </w:pPr>
      <w:r w:rsidRPr="0028099B">
        <w:rPr>
          <w:rFonts w:cs="Arial"/>
          <w:bCs/>
          <w:sz w:val="20"/>
        </w:rPr>
        <w:t>R</w:t>
      </w:r>
      <w:r>
        <w:rPr>
          <w:rFonts w:cs="Arial"/>
          <w:bCs/>
          <w:sz w:val="20"/>
        </w:rPr>
        <w:t>andwick</w:t>
      </w:r>
      <w:r w:rsidRPr="0028099B">
        <w:rPr>
          <w:rFonts w:cs="Arial"/>
          <w:bCs/>
          <w:sz w:val="20"/>
        </w:rPr>
        <w:t xml:space="preserve">: Shop 12, Randwick Plaza </w:t>
      </w:r>
    </w:p>
    <w:p w14:paraId="648BF47C" w14:textId="77777777" w:rsidR="0028099B" w:rsidRPr="0028099B" w:rsidRDefault="0028099B" w:rsidP="00B07D04">
      <w:pPr>
        <w:widowControl w:val="0"/>
        <w:numPr>
          <w:ilvl w:val="0"/>
          <w:numId w:val="31"/>
        </w:numPr>
        <w:tabs>
          <w:tab w:val="right" w:pos="709"/>
        </w:tabs>
        <w:spacing w:after="120"/>
        <w:ind w:left="1423" w:hanging="357"/>
        <w:jc w:val="both"/>
        <w:rPr>
          <w:rFonts w:cs="Arial"/>
          <w:bCs/>
          <w:sz w:val="20"/>
        </w:rPr>
      </w:pPr>
      <w:r w:rsidRPr="0028099B">
        <w:rPr>
          <w:rFonts w:cs="Arial"/>
          <w:bCs/>
          <w:sz w:val="20"/>
        </w:rPr>
        <w:t>G</w:t>
      </w:r>
      <w:r>
        <w:rPr>
          <w:rFonts w:cs="Arial"/>
          <w:bCs/>
          <w:sz w:val="20"/>
        </w:rPr>
        <w:t>ordon</w:t>
      </w:r>
      <w:r w:rsidRPr="0028099B">
        <w:rPr>
          <w:rFonts w:cs="Arial"/>
          <w:bCs/>
          <w:sz w:val="20"/>
        </w:rPr>
        <w:t xml:space="preserve">: </w:t>
      </w:r>
      <w:proofErr w:type="spellStart"/>
      <w:r w:rsidRPr="0028099B">
        <w:rPr>
          <w:rFonts w:cs="Arial"/>
          <w:bCs/>
          <w:sz w:val="20"/>
        </w:rPr>
        <w:t>G1</w:t>
      </w:r>
      <w:proofErr w:type="spellEnd"/>
      <w:r w:rsidRPr="0028099B">
        <w:rPr>
          <w:rFonts w:cs="Arial"/>
          <w:bCs/>
          <w:sz w:val="20"/>
        </w:rPr>
        <w:t xml:space="preserve"> &amp; </w:t>
      </w:r>
      <w:proofErr w:type="spellStart"/>
      <w:r w:rsidRPr="0028099B">
        <w:rPr>
          <w:rFonts w:cs="Arial"/>
          <w:bCs/>
          <w:sz w:val="20"/>
        </w:rPr>
        <w:t>G2</w:t>
      </w:r>
      <w:proofErr w:type="spellEnd"/>
      <w:r w:rsidRPr="0028099B">
        <w:rPr>
          <w:rFonts w:cs="Arial"/>
          <w:bCs/>
          <w:sz w:val="20"/>
        </w:rPr>
        <w:t>, 741 Pacific H</w:t>
      </w:r>
      <w:r>
        <w:rPr>
          <w:rFonts w:cs="Arial"/>
          <w:bCs/>
          <w:sz w:val="20"/>
        </w:rPr>
        <w:t>igh</w:t>
      </w:r>
      <w:r w:rsidRPr="0028099B">
        <w:rPr>
          <w:rFonts w:cs="Arial"/>
          <w:bCs/>
          <w:sz w:val="20"/>
        </w:rPr>
        <w:t>w</w:t>
      </w:r>
      <w:r>
        <w:rPr>
          <w:rFonts w:cs="Arial"/>
          <w:bCs/>
          <w:sz w:val="20"/>
        </w:rPr>
        <w:t>a</w:t>
      </w:r>
      <w:r w:rsidRPr="0028099B">
        <w:rPr>
          <w:rFonts w:cs="Arial"/>
          <w:bCs/>
          <w:sz w:val="20"/>
        </w:rPr>
        <w:t xml:space="preserve">y </w:t>
      </w:r>
    </w:p>
    <w:p w14:paraId="682F37E6" w14:textId="77777777" w:rsidR="0028099B" w:rsidRDefault="0028099B" w:rsidP="00B07D04">
      <w:pPr>
        <w:widowControl w:val="0"/>
        <w:numPr>
          <w:ilvl w:val="0"/>
          <w:numId w:val="31"/>
        </w:numPr>
        <w:tabs>
          <w:tab w:val="right" w:pos="709"/>
        </w:tabs>
        <w:spacing w:after="120"/>
        <w:ind w:left="1423" w:hanging="357"/>
        <w:jc w:val="both"/>
        <w:rPr>
          <w:rFonts w:cs="Arial"/>
          <w:bCs/>
          <w:sz w:val="20"/>
        </w:rPr>
      </w:pPr>
      <w:r w:rsidRPr="0028099B">
        <w:rPr>
          <w:rFonts w:cs="Arial"/>
          <w:bCs/>
          <w:sz w:val="20"/>
        </w:rPr>
        <w:t xml:space="preserve">Surry Hills: Shop 6, Surry Hills Shopping Village, 2-28 Baptist St, Redfern </w:t>
      </w:r>
    </w:p>
    <w:p w14:paraId="7680603F" w14:textId="77777777" w:rsidR="00B07D04" w:rsidRPr="0028099B" w:rsidRDefault="00B07D04" w:rsidP="00E21952">
      <w:pPr>
        <w:widowControl w:val="0"/>
        <w:tabs>
          <w:tab w:val="right" w:pos="709"/>
        </w:tabs>
        <w:ind w:left="1423"/>
        <w:jc w:val="both"/>
        <w:rPr>
          <w:rFonts w:cs="Arial"/>
          <w:bCs/>
          <w:sz w:val="20"/>
        </w:rPr>
      </w:pPr>
    </w:p>
    <w:p w14:paraId="35F94E18" w14:textId="180D43E3" w:rsidR="0028099B" w:rsidRPr="0028099B" w:rsidRDefault="0028099B" w:rsidP="0028099B">
      <w:pPr>
        <w:widowControl w:val="0"/>
        <w:numPr>
          <w:ilvl w:val="0"/>
          <w:numId w:val="3"/>
        </w:numPr>
        <w:tabs>
          <w:tab w:val="right" w:pos="709"/>
        </w:tabs>
        <w:spacing w:after="240"/>
        <w:ind w:hanging="720"/>
        <w:jc w:val="both"/>
        <w:rPr>
          <w:rFonts w:cs="Arial"/>
          <w:bCs/>
          <w:sz w:val="20"/>
        </w:rPr>
      </w:pPr>
      <w:r>
        <w:rPr>
          <w:rFonts w:cs="Arial"/>
          <w:bCs/>
          <w:sz w:val="20"/>
        </w:rPr>
        <w:t xml:space="preserve">The online store is at </w:t>
      </w:r>
      <w:hyperlink r:id="rId14" w:tooltip="Benson Australia website" w:history="1">
        <w:r w:rsidRPr="00A8547C">
          <w:rPr>
            <w:rStyle w:val="Hyperlink"/>
            <w:rFonts w:cs="Arial"/>
            <w:bCs/>
            <w:sz w:val="20"/>
          </w:rPr>
          <w:t>www.bensonaustralia.com.au</w:t>
        </w:r>
      </w:hyperlink>
      <w:r>
        <w:rPr>
          <w:rFonts w:cs="Arial"/>
          <w:bCs/>
          <w:sz w:val="20"/>
        </w:rPr>
        <w:t xml:space="preserve">. </w:t>
      </w:r>
      <w:r w:rsidR="00C95636">
        <w:rPr>
          <w:rFonts w:cs="Arial"/>
          <w:bCs/>
          <w:sz w:val="20"/>
        </w:rPr>
        <w:t xml:space="preserve"> </w:t>
      </w:r>
    </w:p>
    <w:p w14:paraId="3835B647" w14:textId="77777777" w:rsidR="00817466" w:rsidRPr="00C509F8" w:rsidRDefault="00CD4002" w:rsidP="00817466">
      <w:pPr>
        <w:widowControl w:val="0"/>
        <w:numPr>
          <w:ilvl w:val="0"/>
          <w:numId w:val="3"/>
        </w:numPr>
        <w:tabs>
          <w:tab w:val="right" w:pos="709"/>
        </w:tabs>
        <w:spacing w:after="240"/>
        <w:ind w:hanging="720"/>
        <w:jc w:val="both"/>
        <w:rPr>
          <w:rFonts w:cs="Arial"/>
          <w:bCs/>
          <w:sz w:val="20"/>
        </w:rPr>
      </w:pPr>
      <w:r>
        <w:rPr>
          <w:rFonts w:cs="Arial"/>
          <w:bCs/>
          <w:sz w:val="20"/>
        </w:rPr>
        <w:t xml:space="preserve">A </w:t>
      </w:r>
      <w:r w:rsidR="00364290">
        <w:rPr>
          <w:rFonts w:cs="Arial"/>
          <w:bCs/>
          <w:sz w:val="20"/>
        </w:rPr>
        <w:t>request for assistance</w:t>
      </w:r>
      <w:r>
        <w:rPr>
          <w:rFonts w:cs="Arial"/>
          <w:bCs/>
          <w:sz w:val="20"/>
        </w:rPr>
        <w:t xml:space="preserve"> </w:t>
      </w:r>
      <w:r w:rsidR="00A45CC9">
        <w:rPr>
          <w:rFonts w:cs="Arial"/>
          <w:bCs/>
          <w:sz w:val="20"/>
        </w:rPr>
        <w:t>was made to the FWO</w:t>
      </w:r>
      <w:r>
        <w:rPr>
          <w:rFonts w:cs="Arial"/>
          <w:bCs/>
          <w:sz w:val="20"/>
        </w:rPr>
        <w:t xml:space="preserve"> on </w:t>
      </w:r>
      <w:r w:rsidR="00C95636">
        <w:rPr>
          <w:rFonts w:cs="Arial"/>
          <w:bCs/>
          <w:sz w:val="20"/>
        </w:rPr>
        <w:t xml:space="preserve">the 6 March 2014. The </w:t>
      </w:r>
      <w:r w:rsidR="0028099B">
        <w:rPr>
          <w:rFonts w:cs="Arial"/>
          <w:bCs/>
          <w:sz w:val="20"/>
        </w:rPr>
        <w:t>Company</w:t>
      </w:r>
      <w:r w:rsidR="00502198" w:rsidRPr="00C509F8">
        <w:rPr>
          <w:rFonts w:cs="Arial"/>
          <w:bCs/>
          <w:sz w:val="20"/>
        </w:rPr>
        <w:t xml:space="preserve"> employed </w:t>
      </w:r>
      <w:r>
        <w:rPr>
          <w:rFonts w:cs="Arial"/>
          <w:bCs/>
          <w:sz w:val="20"/>
        </w:rPr>
        <w:t xml:space="preserve">the </w:t>
      </w:r>
      <w:r w:rsidR="001F3ACC">
        <w:rPr>
          <w:rFonts w:cs="Arial"/>
          <w:bCs/>
          <w:sz w:val="20"/>
        </w:rPr>
        <w:t>employee</w:t>
      </w:r>
      <w:r w:rsidR="001F3ACC" w:rsidRPr="00C509F8">
        <w:rPr>
          <w:rFonts w:cs="Arial"/>
          <w:bCs/>
          <w:sz w:val="20"/>
        </w:rPr>
        <w:t xml:space="preserve"> </w:t>
      </w:r>
      <w:r w:rsidR="00D86E0A" w:rsidRPr="00C509F8">
        <w:rPr>
          <w:rFonts w:cs="Arial"/>
          <w:bCs/>
          <w:sz w:val="20"/>
        </w:rPr>
        <w:t xml:space="preserve">between </w:t>
      </w:r>
      <w:r w:rsidR="0028099B">
        <w:rPr>
          <w:rFonts w:cs="Arial"/>
          <w:bCs/>
          <w:sz w:val="20"/>
        </w:rPr>
        <w:t>5 April 2010 and 20 February 2014.</w:t>
      </w:r>
    </w:p>
    <w:p w14:paraId="7F9E872C" w14:textId="77777777" w:rsidR="0028099B" w:rsidRPr="0028099B" w:rsidRDefault="00CD4002" w:rsidP="00EC0956">
      <w:pPr>
        <w:widowControl w:val="0"/>
        <w:numPr>
          <w:ilvl w:val="0"/>
          <w:numId w:val="3"/>
        </w:numPr>
        <w:tabs>
          <w:tab w:val="right" w:pos="709"/>
        </w:tabs>
        <w:spacing w:after="240"/>
        <w:ind w:hanging="720"/>
        <w:jc w:val="both"/>
        <w:rPr>
          <w:rFonts w:cs="Arial"/>
          <w:bCs/>
          <w:sz w:val="20"/>
        </w:rPr>
      </w:pPr>
      <w:r>
        <w:rPr>
          <w:rFonts w:cs="Arial"/>
          <w:bCs/>
          <w:sz w:val="20"/>
        </w:rPr>
        <w:t xml:space="preserve">The </w:t>
      </w:r>
      <w:r w:rsidR="001F3ACC">
        <w:rPr>
          <w:rFonts w:cs="Arial"/>
          <w:bCs/>
          <w:sz w:val="20"/>
        </w:rPr>
        <w:t>employee</w:t>
      </w:r>
      <w:r w:rsidR="001F3ACC" w:rsidRPr="0028099B">
        <w:rPr>
          <w:rFonts w:cs="Arial"/>
          <w:bCs/>
          <w:sz w:val="20"/>
        </w:rPr>
        <w:t xml:space="preserve"> </w:t>
      </w:r>
      <w:r w:rsidR="00D86E0A" w:rsidRPr="0028099B">
        <w:rPr>
          <w:rFonts w:cs="Arial"/>
          <w:bCs/>
          <w:sz w:val="20"/>
        </w:rPr>
        <w:t xml:space="preserve">was employed as a casual </w:t>
      </w:r>
      <w:r w:rsidR="0028099B">
        <w:rPr>
          <w:rFonts w:cs="Arial"/>
          <w:bCs/>
          <w:sz w:val="20"/>
        </w:rPr>
        <w:t>Shop Assistant</w:t>
      </w:r>
      <w:r w:rsidR="00EC0956" w:rsidRPr="0028099B">
        <w:rPr>
          <w:rFonts w:cs="Arial"/>
          <w:bCs/>
          <w:sz w:val="20"/>
        </w:rPr>
        <w:t xml:space="preserve"> working at </w:t>
      </w:r>
      <w:r w:rsidR="0028099B" w:rsidRPr="0028099B">
        <w:rPr>
          <w:rFonts w:cs="Arial"/>
          <w:bCs/>
          <w:sz w:val="20"/>
        </w:rPr>
        <w:t>various retail outlets for the period between 5 April 2010 and 4 March 2012</w:t>
      </w:r>
      <w:r w:rsidR="00D86E0A" w:rsidRPr="0028099B">
        <w:rPr>
          <w:rFonts w:cs="Arial"/>
          <w:bCs/>
          <w:sz w:val="20"/>
        </w:rPr>
        <w:t xml:space="preserve">. </w:t>
      </w:r>
    </w:p>
    <w:p w14:paraId="7FB4AAD3" w14:textId="77777777" w:rsidR="00D86E0A" w:rsidRPr="00C509F8" w:rsidRDefault="00CD4002" w:rsidP="0028099B">
      <w:pPr>
        <w:widowControl w:val="0"/>
        <w:numPr>
          <w:ilvl w:val="0"/>
          <w:numId w:val="3"/>
        </w:numPr>
        <w:tabs>
          <w:tab w:val="right" w:pos="709"/>
        </w:tabs>
        <w:spacing w:after="240"/>
        <w:ind w:hanging="720"/>
        <w:jc w:val="both"/>
        <w:rPr>
          <w:rFonts w:cs="Arial"/>
          <w:bCs/>
          <w:sz w:val="20"/>
        </w:rPr>
      </w:pPr>
      <w:r>
        <w:rPr>
          <w:rFonts w:cs="Arial"/>
          <w:sz w:val="20"/>
        </w:rPr>
        <w:t xml:space="preserve">The </w:t>
      </w:r>
      <w:r w:rsidR="001F3ACC">
        <w:rPr>
          <w:rFonts w:cs="Arial"/>
          <w:sz w:val="20"/>
        </w:rPr>
        <w:t>employee</w:t>
      </w:r>
      <w:r w:rsidR="0028099B">
        <w:rPr>
          <w:rFonts w:cs="Arial"/>
          <w:sz w:val="20"/>
        </w:rPr>
        <w:t xml:space="preserve"> was employed as a full time Online Sales Manager in the office located at 11 Cope Street Redfern NSW for the period between </w:t>
      </w:r>
      <w:r w:rsidR="001F3ACC">
        <w:rPr>
          <w:rFonts w:cs="Arial"/>
          <w:sz w:val="20"/>
        </w:rPr>
        <w:t>5</w:t>
      </w:r>
      <w:r w:rsidR="0028099B">
        <w:rPr>
          <w:rFonts w:cs="Arial"/>
          <w:sz w:val="20"/>
        </w:rPr>
        <w:t xml:space="preserve"> March 2012 and 20 February 2014. </w:t>
      </w:r>
    </w:p>
    <w:p w14:paraId="510A6CFE" w14:textId="77777777" w:rsidR="00CE0BC0" w:rsidRPr="00C509F8" w:rsidRDefault="00CE0BC0" w:rsidP="00CE0BC0">
      <w:pPr>
        <w:spacing w:after="240"/>
        <w:jc w:val="both"/>
        <w:rPr>
          <w:rFonts w:cs="Arial"/>
          <w:b/>
          <w:spacing w:val="10"/>
          <w:sz w:val="20"/>
        </w:rPr>
      </w:pPr>
      <w:r w:rsidRPr="00C509F8">
        <w:rPr>
          <w:rFonts w:cs="Arial"/>
          <w:b/>
          <w:spacing w:val="10"/>
          <w:sz w:val="20"/>
        </w:rPr>
        <w:t>Contraventions</w:t>
      </w:r>
      <w:r w:rsidR="00644585">
        <w:rPr>
          <w:rFonts w:cs="Arial"/>
          <w:b/>
          <w:spacing w:val="10"/>
          <w:sz w:val="20"/>
        </w:rPr>
        <w:t xml:space="preserve"> </w:t>
      </w:r>
      <w:r w:rsidR="0028099B">
        <w:rPr>
          <w:rFonts w:cs="Arial"/>
          <w:b/>
          <w:spacing w:val="10"/>
          <w:sz w:val="20"/>
        </w:rPr>
        <w:t xml:space="preserve"> </w:t>
      </w:r>
    </w:p>
    <w:p w14:paraId="18042E5B" w14:textId="77777777" w:rsidR="00CE0BC0" w:rsidRDefault="000D7220" w:rsidP="00817466">
      <w:pPr>
        <w:widowControl w:val="0"/>
        <w:numPr>
          <w:ilvl w:val="0"/>
          <w:numId w:val="3"/>
        </w:numPr>
        <w:tabs>
          <w:tab w:val="right" w:pos="709"/>
        </w:tabs>
        <w:spacing w:after="240"/>
        <w:jc w:val="both"/>
        <w:rPr>
          <w:rFonts w:cs="Arial"/>
          <w:sz w:val="20"/>
        </w:rPr>
      </w:pPr>
      <w:bookmarkStart w:id="3" w:name="_Ref359332195"/>
      <w:r w:rsidRPr="00C509F8">
        <w:rPr>
          <w:rFonts w:cs="Arial"/>
          <w:sz w:val="20"/>
        </w:rPr>
        <w:t>T</w:t>
      </w:r>
      <w:r w:rsidR="008E6DCB" w:rsidRPr="00C509F8">
        <w:rPr>
          <w:rFonts w:cs="Arial"/>
          <w:sz w:val="20"/>
        </w:rPr>
        <w:t xml:space="preserve">he FWO has determined, and </w:t>
      </w:r>
      <w:r w:rsidR="0028099B">
        <w:rPr>
          <w:rFonts w:cs="Arial"/>
          <w:bCs/>
          <w:sz w:val="20"/>
        </w:rPr>
        <w:t>the Company</w:t>
      </w:r>
      <w:r w:rsidR="00C509F8" w:rsidRPr="00C509F8">
        <w:rPr>
          <w:rFonts w:cs="Arial"/>
          <w:bCs/>
          <w:sz w:val="20"/>
        </w:rPr>
        <w:t xml:space="preserve"> </w:t>
      </w:r>
      <w:r w:rsidR="008E6DCB" w:rsidRPr="00C509F8">
        <w:rPr>
          <w:rFonts w:cs="Arial"/>
          <w:sz w:val="20"/>
        </w:rPr>
        <w:t xml:space="preserve">admits, that </w:t>
      </w:r>
      <w:r w:rsidR="0028099B">
        <w:rPr>
          <w:rFonts w:cs="Arial"/>
          <w:bCs/>
          <w:sz w:val="20"/>
        </w:rPr>
        <w:t>the Company</w:t>
      </w:r>
      <w:r w:rsidR="00C509F8" w:rsidRPr="00C509F8">
        <w:rPr>
          <w:rFonts w:cs="Arial"/>
          <w:bCs/>
          <w:sz w:val="20"/>
        </w:rPr>
        <w:t xml:space="preserve"> </w:t>
      </w:r>
      <w:r w:rsidR="008E6DCB" w:rsidRPr="00C509F8">
        <w:rPr>
          <w:rFonts w:cs="Arial"/>
          <w:sz w:val="20"/>
        </w:rPr>
        <w:t>contravened:</w:t>
      </w:r>
      <w:bookmarkEnd w:id="3"/>
    </w:p>
    <w:p w14:paraId="737329FA" w14:textId="77777777" w:rsidR="0028099B" w:rsidRPr="00C509F8" w:rsidRDefault="0028099B" w:rsidP="0028099B">
      <w:pPr>
        <w:widowControl w:val="0"/>
        <w:tabs>
          <w:tab w:val="right" w:pos="709"/>
        </w:tabs>
        <w:spacing w:after="240"/>
        <w:ind w:left="720"/>
        <w:jc w:val="both"/>
        <w:rPr>
          <w:rFonts w:cs="Arial"/>
          <w:sz w:val="20"/>
        </w:rPr>
      </w:pPr>
      <w:r>
        <w:rPr>
          <w:rFonts w:cs="Arial"/>
          <w:sz w:val="20"/>
        </w:rPr>
        <w:t>For the period between 05 April 2010 and 27 May 2012</w:t>
      </w:r>
    </w:p>
    <w:p w14:paraId="241E629E" w14:textId="77777777" w:rsidR="00644585" w:rsidRPr="00C509F8" w:rsidRDefault="00644585" w:rsidP="00644585">
      <w:pPr>
        <w:widowControl w:val="0"/>
        <w:tabs>
          <w:tab w:val="right" w:pos="709"/>
        </w:tabs>
        <w:spacing w:after="240"/>
        <w:ind w:left="1440"/>
        <w:jc w:val="both"/>
        <w:rPr>
          <w:rFonts w:cs="Arial"/>
          <w:i/>
          <w:sz w:val="20"/>
        </w:rPr>
      </w:pPr>
      <w:r w:rsidRPr="00C509F8">
        <w:rPr>
          <w:rFonts w:cs="Arial"/>
          <w:i/>
          <w:sz w:val="20"/>
        </w:rPr>
        <w:t>Wages</w:t>
      </w:r>
    </w:p>
    <w:p w14:paraId="3CBA188C" w14:textId="77777777" w:rsidR="00644585" w:rsidRPr="0028099B" w:rsidRDefault="004973DD" w:rsidP="00644585">
      <w:pPr>
        <w:numPr>
          <w:ilvl w:val="1"/>
          <w:numId w:val="12"/>
        </w:numPr>
        <w:spacing w:after="240"/>
        <w:ind w:hanging="731"/>
        <w:jc w:val="both"/>
        <w:rPr>
          <w:rFonts w:cs="Arial"/>
          <w:spacing w:val="10"/>
          <w:sz w:val="20"/>
        </w:rPr>
      </w:pPr>
      <w:proofErr w:type="gramStart"/>
      <w:r>
        <w:rPr>
          <w:rFonts w:cs="Arial"/>
          <w:sz w:val="20"/>
        </w:rPr>
        <w:t>s</w:t>
      </w:r>
      <w:r w:rsidR="00644585" w:rsidRPr="00C509F8">
        <w:rPr>
          <w:rFonts w:cs="Arial"/>
          <w:sz w:val="20"/>
        </w:rPr>
        <w:t>ubsection</w:t>
      </w:r>
      <w:proofErr w:type="gramEnd"/>
      <w:r w:rsidR="00644585" w:rsidRPr="00C509F8">
        <w:rPr>
          <w:rFonts w:cs="Arial"/>
          <w:sz w:val="20"/>
        </w:rPr>
        <w:t xml:space="preserve"> 45 of the FW Act by failing to pay </w:t>
      </w:r>
      <w:r w:rsidR="00CD4002">
        <w:rPr>
          <w:rFonts w:cs="Arial"/>
          <w:sz w:val="20"/>
        </w:rPr>
        <w:t xml:space="preserve">the </w:t>
      </w:r>
      <w:r w:rsidR="001F3ACC">
        <w:rPr>
          <w:rFonts w:cs="Arial"/>
          <w:sz w:val="20"/>
        </w:rPr>
        <w:t>employee</w:t>
      </w:r>
      <w:r w:rsidR="001F3ACC" w:rsidRPr="00C509F8">
        <w:rPr>
          <w:rFonts w:cs="Arial"/>
          <w:sz w:val="20"/>
        </w:rPr>
        <w:t xml:space="preserve"> </w:t>
      </w:r>
      <w:r w:rsidR="00644585" w:rsidRPr="00C509F8">
        <w:rPr>
          <w:rFonts w:cs="Arial"/>
          <w:sz w:val="20"/>
        </w:rPr>
        <w:t xml:space="preserve">her correct minimum </w:t>
      </w:r>
      <w:r w:rsidR="00644585">
        <w:rPr>
          <w:rFonts w:cs="Arial"/>
          <w:sz w:val="20"/>
        </w:rPr>
        <w:t xml:space="preserve">base </w:t>
      </w:r>
      <w:r w:rsidR="00644585" w:rsidRPr="00C509F8">
        <w:rPr>
          <w:rFonts w:cs="Arial"/>
          <w:sz w:val="20"/>
        </w:rPr>
        <w:t xml:space="preserve">hourly rate of pay in accordance with clause </w:t>
      </w:r>
      <w:r w:rsidR="0028099B">
        <w:rPr>
          <w:rFonts w:cs="Arial"/>
          <w:sz w:val="20"/>
        </w:rPr>
        <w:t xml:space="preserve">17 of </w:t>
      </w:r>
      <w:r w:rsidR="0028099B">
        <w:rPr>
          <w:rFonts w:cs="Arial"/>
          <w:i/>
          <w:sz w:val="20"/>
        </w:rPr>
        <w:t xml:space="preserve">General Retail </w:t>
      </w:r>
      <w:r w:rsidR="00644585" w:rsidRPr="00C509F8">
        <w:rPr>
          <w:rFonts w:cs="Arial"/>
          <w:i/>
          <w:sz w:val="20"/>
        </w:rPr>
        <w:t xml:space="preserve">Industry Award 2010 </w:t>
      </w:r>
      <w:r w:rsidR="00644585" w:rsidRPr="00C509F8">
        <w:rPr>
          <w:rFonts w:cs="Arial"/>
          <w:sz w:val="20"/>
        </w:rPr>
        <w:t>(</w:t>
      </w:r>
      <w:r w:rsidR="0028099B" w:rsidRPr="0028099B">
        <w:rPr>
          <w:rFonts w:cs="Arial"/>
          <w:sz w:val="20"/>
        </w:rPr>
        <w:t>the</w:t>
      </w:r>
      <w:r w:rsidR="0028099B">
        <w:rPr>
          <w:rFonts w:cs="Arial"/>
          <w:b/>
          <w:sz w:val="20"/>
        </w:rPr>
        <w:t xml:space="preserve"> Modern</w:t>
      </w:r>
      <w:r w:rsidR="0028099B">
        <w:rPr>
          <w:rFonts w:cs="Arial"/>
          <w:sz w:val="20"/>
        </w:rPr>
        <w:t xml:space="preserve"> </w:t>
      </w:r>
      <w:r w:rsidR="00644585" w:rsidRPr="00C509F8">
        <w:rPr>
          <w:rFonts w:cs="Arial"/>
          <w:b/>
          <w:sz w:val="20"/>
        </w:rPr>
        <w:t>Award</w:t>
      </w:r>
      <w:r w:rsidR="00644585" w:rsidRPr="00C509F8">
        <w:rPr>
          <w:rFonts w:cs="Arial"/>
          <w:sz w:val="20"/>
        </w:rPr>
        <w:t>)</w:t>
      </w:r>
      <w:r w:rsidR="00666C85">
        <w:rPr>
          <w:rFonts w:cs="Arial"/>
          <w:sz w:val="20"/>
        </w:rPr>
        <w:t>.</w:t>
      </w:r>
    </w:p>
    <w:p w14:paraId="4A4C81D5" w14:textId="77777777" w:rsidR="0028099B" w:rsidRPr="00666C85" w:rsidRDefault="0028099B" w:rsidP="0028099B">
      <w:pPr>
        <w:spacing w:after="240"/>
        <w:ind w:left="720"/>
        <w:jc w:val="both"/>
        <w:rPr>
          <w:rFonts w:cs="Arial"/>
          <w:spacing w:val="10"/>
          <w:sz w:val="20"/>
        </w:rPr>
      </w:pPr>
      <w:r>
        <w:rPr>
          <w:rFonts w:cs="Arial"/>
          <w:sz w:val="20"/>
        </w:rPr>
        <w:t>For the period between 05 April 2010 and 04 March 2012</w:t>
      </w:r>
    </w:p>
    <w:p w14:paraId="741DB373" w14:textId="77777777" w:rsidR="00644585" w:rsidRPr="00C509F8" w:rsidRDefault="00644585" w:rsidP="00644585">
      <w:pPr>
        <w:widowControl w:val="0"/>
        <w:tabs>
          <w:tab w:val="right" w:pos="709"/>
        </w:tabs>
        <w:spacing w:after="240"/>
        <w:ind w:left="1440"/>
        <w:jc w:val="both"/>
        <w:rPr>
          <w:rFonts w:cs="Arial"/>
          <w:i/>
          <w:sz w:val="20"/>
        </w:rPr>
      </w:pPr>
      <w:r>
        <w:rPr>
          <w:rFonts w:cs="Arial"/>
          <w:i/>
          <w:sz w:val="20"/>
        </w:rPr>
        <w:t>Casual Loading</w:t>
      </w:r>
    </w:p>
    <w:p w14:paraId="327A3246" w14:textId="77777777" w:rsidR="00644585" w:rsidRPr="0028099B" w:rsidRDefault="004973DD" w:rsidP="0028099B">
      <w:pPr>
        <w:numPr>
          <w:ilvl w:val="1"/>
          <w:numId w:val="12"/>
        </w:numPr>
        <w:spacing w:after="240"/>
        <w:ind w:left="1418" w:hanging="709"/>
        <w:jc w:val="both"/>
        <w:rPr>
          <w:rFonts w:cs="Arial"/>
          <w:spacing w:val="10"/>
          <w:sz w:val="20"/>
        </w:rPr>
      </w:pPr>
      <w:proofErr w:type="gramStart"/>
      <w:r>
        <w:rPr>
          <w:rFonts w:cs="Arial"/>
          <w:sz w:val="20"/>
        </w:rPr>
        <w:t>s</w:t>
      </w:r>
      <w:r w:rsidR="00644585" w:rsidRPr="00644585">
        <w:rPr>
          <w:rFonts w:cs="Arial"/>
          <w:sz w:val="20"/>
        </w:rPr>
        <w:t>ubsection</w:t>
      </w:r>
      <w:proofErr w:type="gramEnd"/>
      <w:r w:rsidR="00644585" w:rsidRPr="00644585">
        <w:rPr>
          <w:rFonts w:cs="Arial"/>
          <w:sz w:val="20"/>
        </w:rPr>
        <w:t xml:space="preserve"> 45 of the FW Act by failing to pay </w:t>
      </w:r>
      <w:r w:rsidR="00CD4002">
        <w:rPr>
          <w:rFonts w:cs="Arial"/>
          <w:sz w:val="20"/>
        </w:rPr>
        <w:t xml:space="preserve">the </w:t>
      </w:r>
      <w:r w:rsidR="001F3ACC">
        <w:rPr>
          <w:rFonts w:cs="Arial"/>
          <w:sz w:val="20"/>
        </w:rPr>
        <w:t>employee</w:t>
      </w:r>
      <w:r w:rsidR="001F3ACC" w:rsidRPr="00644585">
        <w:rPr>
          <w:rFonts w:cs="Arial"/>
          <w:sz w:val="20"/>
        </w:rPr>
        <w:t xml:space="preserve"> </w:t>
      </w:r>
      <w:r w:rsidR="00644585" w:rsidRPr="00644585">
        <w:rPr>
          <w:rFonts w:cs="Arial"/>
          <w:sz w:val="20"/>
        </w:rPr>
        <w:t xml:space="preserve">a casual loading in accordance with clause </w:t>
      </w:r>
      <w:r w:rsidR="00666C85">
        <w:rPr>
          <w:rFonts w:cs="Arial"/>
          <w:sz w:val="20"/>
        </w:rPr>
        <w:t>13.</w:t>
      </w:r>
      <w:r w:rsidR="0028099B">
        <w:rPr>
          <w:rFonts w:cs="Arial"/>
          <w:sz w:val="20"/>
        </w:rPr>
        <w:t>2</w:t>
      </w:r>
      <w:r w:rsidR="00666C85">
        <w:rPr>
          <w:rFonts w:cs="Arial"/>
          <w:sz w:val="20"/>
        </w:rPr>
        <w:t xml:space="preserve"> </w:t>
      </w:r>
      <w:r w:rsidR="00644585" w:rsidRPr="00644585">
        <w:rPr>
          <w:rFonts w:cs="Arial"/>
          <w:sz w:val="20"/>
        </w:rPr>
        <w:t xml:space="preserve">of the </w:t>
      </w:r>
      <w:r w:rsidR="0028099B">
        <w:rPr>
          <w:rFonts w:cs="Arial"/>
          <w:sz w:val="20"/>
        </w:rPr>
        <w:t>Modern</w:t>
      </w:r>
      <w:r w:rsidR="00666C85">
        <w:rPr>
          <w:rFonts w:cs="Arial"/>
          <w:sz w:val="20"/>
        </w:rPr>
        <w:t xml:space="preserve"> </w:t>
      </w:r>
      <w:r w:rsidR="00644585" w:rsidRPr="00644585">
        <w:rPr>
          <w:rFonts w:cs="Arial"/>
          <w:sz w:val="20"/>
        </w:rPr>
        <w:t>Award</w:t>
      </w:r>
      <w:r w:rsidR="00666C85">
        <w:rPr>
          <w:rFonts w:cs="Arial"/>
          <w:sz w:val="20"/>
        </w:rPr>
        <w:t>.</w:t>
      </w:r>
    </w:p>
    <w:p w14:paraId="14E765B3" w14:textId="77777777" w:rsidR="0028099B" w:rsidRPr="00666C85" w:rsidRDefault="0028099B" w:rsidP="0028099B">
      <w:pPr>
        <w:spacing w:after="240"/>
        <w:ind w:left="709"/>
        <w:jc w:val="both"/>
        <w:rPr>
          <w:rFonts w:cs="Arial"/>
          <w:spacing w:val="10"/>
          <w:sz w:val="20"/>
        </w:rPr>
      </w:pPr>
      <w:r>
        <w:rPr>
          <w:rFonts w:cs="Arial"/>
          <w:sz w:val="20"/>
        </w:rPr>
        <w:t xml:space="preserve">At time of termination </w:t>
      </w:r>
    </w:p>
    <w:p w14:paraId="0C353555" w14:textId="77777777" w:rsidR="00C509F8" w:rsidRPr="00C509F8" w:rsidRDefault="0028099B" w:rsidP="00447709">
      <w:pPr>
        <w:widowControl w:val="0"/>
        <w:tabs>
          <w:tab w:val="right" w:pos="709"/>
        </w:tabs>
        <w:spacing w:after="240"/>
        <w:ind w:left="1080"/>
        <w:jc w:val="both"/>
        <w:rPr>
          <w:rFonts w:cs="Arial"/>
          <w:i/>
          <w:sz w:val="20"/>
        </w:rPr>
      </w:pPr>
      <w:r>
        <w:rPr>
          <w:rFonts w:cs="Arial"/>
          <w:i/>
          <w:sz w:val="20"/>
        </w:rPr>
        <w:tab/>
        <w:t>Annual leave</w:t>
      </w:r>
    </w:p>
    <w:p w14:paraId="704BC548" w14:textId="77777777" w:rsidR="0028099B" w:rsidRDefault="0028099B" w:rsidP="0028099B">
      <w:pPr>
        <w:spacing w:after="240"/>
        <w:ind w:left="1418" w:hanging="709"/>
        <w:jc w:val="both"/>
        <w:rPr>
          <w:rFonts w:cs="Arial"/>
          <w:sz w:val="20"/>
        </w:rPr>
      </w:pPr>
      <w:r>
        <w:rPr>
          <w:rFonts w:cs="Arial"/>
          <w:sz w:val="20"/>
        </w:rPr>
        <w:lastRenderedPageBreak/>
        <w:t xml:space="preserve">(c) </w:t>
      </w:r>
      <w:r>
        <w:rPr>
          <w:rFonts w:cs="Arial"/>
          <w:sz w:val="20"/>
        </w:rPr>
        <w:tab/>
      </w:r>
      <w:proofErr w:type="gramStart"/>
      <w:r w:rsidR="004973DD">
        <w:rPr>
          <w:rFonts w:cs="Arial"/>
          <w:sz w:val="20"/>
        </w:rPr>
        <w:t>s</w:t>
      </w:r>
      <w:r w:rsidR="00C509F8" w:rsidRPr="00C509F8">
        <w:rPr>
          <w:rFonts w:cs="Arial"/>
          <w:sz w:val="20"/>
        </w:rPr>
        <w:t>ubsection</w:t>
      </w:r>
      <w:proofErr w:type="gramEnd"/>
      <w:r w:rsidR="00C509F8" w:rsidRPr="00C509F8">
        <w:rPr>
          <w:rFonts w:cs="Arial"/>
          <w:sz w:val="20"/>
        </w:rPr>
        <w:t xml:space="preserve"> </w:t>
      </w:r>
      <w:r>
        <w:rPr>
          <w:rFonts w:cs="Arial"/>
          <w:sz w:val="20"/>
        </w:rPr>
        <w:t>90.2</w:t>
      </w:r>
      <w:r w:rsidRPr="00C509F8">
        <w:rPr>
          <w:rFonts w:cs="Arial"/>
          <w:sz w:val="20"/>
        </w:rPr>
        <w:t xml:space="preserve"> </w:t>
      </w:r>
      <w:r w:rsidR="00C509F8" w:rsidRPr="00C509F8">
        <w:rPr>
          <w:rFonts w:cs="Arial"/>
          <w:sz w:val="20"/>
        </w:rPr>
        <w:t xml:space="preserve">of the FW Act by failing to pay </w:t>
      </w:r>
      <w:r w:rsidR="00CD4002">
        <w:rPr>
          <w:rFonts w:cs="Arial"/>
          <w:sz w:val="20"/>
        </w:rPr>
        <w:t xml:space="preserve">the </w:t>
      </w:r>
      <w:r w:rsidR="001F3ACC">
        <w:rPr>
          <w:rFonts w:cs="Arial"/>
          <w:sz w:val="20"/>
        </w:rPr>
        <w:t>employee</w:t>
      </w:r>
      <w:r w:rsidR="001F3ACC" w:rsidRPr="00C509F8">
        <w:rPr>
          <w:rFonts w:cs="Arial"/>
          <w:sz w:val="20"/>
        </w:rPr>
        <w:t xml:space="preserve"> </w:t>
      </w:r>
      <w:r>
        <w:rPr>
          <w:rFonts w:cs="Arial"/>
          <w:sz w:val="20"/>
        </w:rPr>
        <w:t xml:space="preserve">some of </w:t>
      </w:r>
      <w:r w:rsidR="00C509F8" w:rsidRPr="00C509F8">
        <w:rPr>
          <w:rFonts w:cs="Arial"/>
          <w:sz w:val="20"/>
        </w:rPr>
        <w:t xml:space="preserve">her </w:t>
      </w:r>
      <w:r>
        <w:rPr>
          <w:rFonts w:cs="Arial"/>
          <w:sz w:val="20"/>
        </w:rPr>
        <w:t xml:space="preserve">accrued annual leave entitlement at </w:t>
      </w:r>
      <w:r w:rsidR="004973DD">
        <w:rPr>
          <w:rFonts w:cs="Arial"/>
          <w:sz w:val="20"/>
        </w:rPr>
        <w:t xml:space="preserve">the </w:t>
      </w:r>
      <w:r>
        <w:rPr>
          <w:rFonts w:cs="Arial"/>
          <w:sz w:val="20"/>
        </w:rPr>
        <w:t>time of termination.</w:t>
      </w:r>
    </w:p>
    <w:p w14:paraId="25DC5F55" w14:textId="77777777" w:rsidR="0028099B" w:rsidRPr="00C509F8" w:rsidRDefault="0028099B" w:rsidP="0028099B">
      <w:pPr>
        <w:widowControl w:val="0"/>
        <w:tabs>
          <w:tab w:val="right" w:pos="709"/>
        </w:tabs>
        <w:spacing w:after="240"/>
        <w:ind w:left="1080"/>
        <w:jc w:val="both"/>
        <w:rPr>
          <w:rFonts w:cs="Arial"/>
          <w:i/>
          <w:sz w:val="20"/>
        </w:rPr>
      </w:pPr>
      <w:r>
        <w:rPr>
          <w:rFonts w:cs="Arial"/>
          <w:i/>
          <w:sz w:val="20"/>
        </w:rPr>
        <w:tab/>
        <w:t>Annual leave loading</w:t>
      </w:r>
    </w:p>
    <w:p w14:paraId="09832051" w14:textId="31E85FD5" w:rsidR="002207E2" w:rsidRPr="00337E56" w:rsidRDefault="004973DD" w:rsidP="00337E56">
      <w:pPr>
        <w:numPr>
          <w:ilvl w:val="0"/>
          <w:numId w:val="35"/>
        </w:numPr>
        <w:ind w:left="1418" w:hanging="709"/>
        <w:jc w:val="both"/>
        <w:rPr>
          <w:rFonts w:cs="Arial"/>
          <w:spacing w:val="10"/>
          <w:sz w:val="20"/>
        </w:rPr>
      </w:pPr>
      <w:r w:rsidRPr="00337E56">
        <w:rPr>
          <w:rFonts w:cs="Arial"/>
          <w:sz w:val="20"/>
        </w:rPr>
        <w:t>s</w:t>
      </w:r>
      <w:r w:rsidR="0028099B" w:rsidRPr="00337E56">
        <w:rPr>
          <w:rFonts w:cs="Arial"/>
          <w:sz w:val="20"/>
        </w:rPr>
        <w:t xml:space="preserve">ubsection 45 of the FW Act by failing to pay </w:t>
      </w:r>
      <w:r w:rsidR="00CD4002" w:rsidRPr="00337E56">
        <w:rPr>
          <w:rFonts w:cs="Arial"/>
          <w:sz w:val="20"/>
        </w:rPr>
        <w:t xml:space="preserve">the </w:t>
      </w:r>
      <w:r w:rsidR="001F3ACC" w:rsidRPr="00337E56">
        <w:rPr>
          <w:rFonts w:cs="Arial"/>
          <w:sz w:val="20"/>
        </w:rPr>
        <w:t xml:space="preserve">employee </w:t>
      </w:r>
      <w:r w:rsidR="0028099B" w:rsidRPr="00337E56">
        <w:rPr>
          <w:rFonts w:cs="Arial"/>
          <w:sz w:val="20"/>
        </w:rPr>
        <w:t>annual leave loading on</w:t>
      </w:r>
      <w:r w:rsidR="00337E56">
        <w:rPr>
          <w:rFonts w:cs="Arial"/>
          <w:sz w:val="20"/>
        </w:rPr>
        <w:t xml:space="preserve"> </w:t>
      </w:r>
      <w:r w:rsidR="0028099B" w:rsidRPr="00337E56">
        <w:rPr>
          <w:rFonts w:cs="Arial"/>
          <w:sz w:val="20"/>
        </w:rPr>
        <w:t>the unpaid annual leave entitlement</w:t>
      </w:r>
      <w:r w:rsidR="006E6DDA" w:rsidRPr="00337E56">
        <w:rPr>
          <w:rFonts w:cs="Arial"/>
          <w:sz w:val="20"/>
        </w:rPr>
        <w:t xml:space="preserve"> at the time of termination in accordance with </w:t>
      </w:r>
    </w:p>
    <w:p w14:paraId="067B7F26" w14:textId="77777777" w:rsidR="006E6DDA" w:rsidRPr="0028099B" w:rsidRDefault="006E6DDA" w:rsidP="002207E2">
      <w:pPr>
        <w:ind w:left="1440"/>
        <w:jc w:val="both"/>
        <w:rPr>
          <w:rFonts w:cs="Arial"/>
          <w:spacing w:val="10"/>
          <w:sz w:val="20"/>
        </w:rPr>
      </w:pPr>
      <w:proofErr w:type="gramStart"/>
      <w:r w:rsidRPr="00644585">
        <w:rPr>
          <w:rFonts w:cs="Arial"/>
          <w:sz w:val="20"/>
        </w:rPr>
        <w:t>clause</w:t>
      </w:r>
      <w:proofErr w:type="gramEnd"/>
      <w:r w:rsidRPr="00644585">
        <w:rPr>
          <w:rFonts w:cs="Arial"/>
          <w:sz w:val="20"/>
        </w:rPr>
        <w:t xml:space="preserve"> </w:t>
      </w:r>
      <w:r>
        <w:rPr>
          <w:rFonts w:cs="Arial"/>
          <w:sz w:val="20"/>
        </w:rPr>
        <w:t xml:space="preserve">32.3 </w:t>
      </w:r>
      <w:r w:rsidRPr="00644585">
        <w:rPr>
          <w:rFonts w:cs="Arial"/>
          <w:sz w:val="20"/>
        </w:rPr>
        <w:t xml:space="preserve">of the </w:t>
      </w:r>
      <w:r>
        <w:rPr>
          <w:rFonts w:cs="Arial"/>
          <w:sz w:val="20"/>
        </w:rPr>
        <w:t xml:space="preserve">Modern </w:t>
      </w:r>
      <w:r w:rsidRPr="00644585">
        <w:rPr>
          <w:rFonts w:cs="Arial"/>
          <w:sz w:val="20"/>
        </w:rPr>
        <w:t>Award</w:t>
      </w:r>
      <w:r>
        <w:rPr>
          <w:rFonts w:cs="Arial"/>
          <w:sz w:val="20"/>
        </w:rPr>
        <w:t>.</w:t>
      </w:r>
    </w:p>
    <w:p w14:paraId="4AC97F5D" w14:textId="77777777" w:rsidR="002207E2" w:rsidRDefault="002207E2" w:rsidP="00B07D04">
      <w:pPr>
        <w:spacing w:after="120"/>
        <w:ind w:left="1418" w:hanging="709"/>
        <w:jc w:val="both"/>
        <w:rPr>
          <w:rFonts w:cs="Arial"/>
          <w:bCs/>
          <w:sz w:val="20"/>
        </w:rPr>
      </w:pPr>
    </w:p>
    <w:p w14:paraId="2F27F338" w14:textId="77777777" w:rsidR="00AB74AA" w:rsidRPr="00C509F8" w:rsidRDefault="00AB74AA" w:rsidP="006E6DDA">
      <w:pPr>
        <w:spacing w:after="240"/>
        <w:ind w:left="1418" w:hanging="709"/>
        <w:jc w:val="both"/>
        <w:rPr>
          <w:rFonts w:cs="Arial"/>
          <w:bCs/>
          <w:sz w:val="20"/>
        </w:rPr>
      </w:pPr>
      <w:r>
        <w:rPr>
          <w:rFonts w:cs="Arial"/>
          <w:bCs/>
          <w:sz w:val="20"/>
        </w:rPr>
        <w:t>(</w:t>
      </w:r>
      <w:proofErr w:type="gramStart"/>
      <w:r>
        <w:rPr>
          <w:rFonts w:cs="Arial"/>
          <w:bCs/>
          <w:sz w:val="20"/>
        </w:rPr>
        <w:t>collectively</w:t>
      </w:r>
      <w:proofErr w:type="gramEnd"/>
      <w:r>
        <w:rPr>
          <w:rFonts w:cs="Arial"/>
          <w:bCs/>
          <w:sz w:val="20"/>
        </w:rPr>
        <w:t xml:space="preserve"> the </w:t>
      </w:r>
      <w:r w:rsidRPr="00AB74AA">
        <w:rPr>
          <w:rFonts w:cs="Arial"/>
          <w:b/>
          <w:bCs/>
          <w:sz w:val="20"/>
        </w:rPr>
        <w:t>Contraventions</w:t>
      </w:r>
      <w:r>
        <w:rPr>
          <w:rFonts w:cs="Arial"/>
          <w:bCs/>
          <w:sz w:val="20"/>
        </w:rPr>
        <w:t>)</w:t>
      </w:r>
    </w:p>
    <w:p w14:paraId="2AAA7C6B" w14:textId="77777777" w:rsidR="009432CB" w:rsidRPr="00AF61E2" w:rsidRDefault="00C509F8" w:rsidP="00A22906">
      <w:pPr>
        <w:widowControl w:val="0"/>
        <w:numPr>
          <w:ilvl w:val="0"/>
          <w:numId w:val="3"/>
        </w:numPr>
        <w:tabs>
          <w:tab w:val="right" w:pos="709"/>
        </w:tabs>
        <w:spacing w:after="240"/>
        <w:jc w:val="both"/>
        <w:rPr>
          <w:rFonts w:cs="Arial"/>
          <w:b/>
          <w:sz w:val="20"/>
        </w:rPr>
      </w:pPr>
      <w:r w:rsidRPr="009432CB">
        <w:rPr>
          <w:rFonts w:cs="Arial"/>
          <w:sz w:val="20"/>
        </w:rPr>
        <w:t xml:space="preserve">As a result of the Contraventions, </w:t>
      </w:r>
      <w:r w:rsidR="00CD4002">
        <w:rPr>
          <w:rFonts w:cs="Arial"/>
          <w:sz w:val="20"/>
        </w:rPr>
        <w:t xml:space="preserve">the </w:t>
      </w:r>
      <w:r w:rsidR="001F3ACC">
        <w:rPr>
          <w:rFonts w:cs="Arial"/>
          <w:sz w:val="20"/>
        </w:rPr>
        <w:t>employee</w:t>
      </w:r>
      <w:r w:rsidR="001F3ACC" w:rsidRPr="009432CB">
        <w:rPr>
          <w:rFonts w:cs="Arial"/>
          <w:sz w:val="20"/>
        </w:rPr>
        <w:t xml:space="preserve"> </w:t>
      </w:r>
      <w:r w:rsidR="009432CB" w:rsidRPr="009432CB">
        <w:rPr>
          <w:rFonts w:cs="Arial"/>
          <w:sz w:val="20"/>
        </w:rPr>
        <w:t xml:space="preserve">was </w:t>
      </w:r>
      <w:r w:rsidRPr="009432CB">
        <w:rPr>
          <w:rFonts w:cs="Arial"/>
          <w:sz w:val="20"/>
        </w:rPr>
        <w:t>underpaid</w:t>
      </w:r>
      <w:r w:rsidR="009432CB" w:rsidRPr="009432CB">
        <w:rPr>
          <w:rFonts w:cs="Arial"/>
          <w:sz w:val="20"/>
        </w:rPr>
        <w:t xml:space="preserve"> </w:t>
      </w:r>
      <w:r w:rsidR="009432CB" w:rsidRPr="00C95636">
        <w:rPr>
          <w:rFonts w:cs="Arial"/>
          <w:sz w:val="20"/>
        </w:rPr>
        <w:t>$</w:t>
      </w:r>
      <w:r w:rsidR="00C95636" w:rsidRPr="00C95636">
        <w:rPr>
          <w:rFonts w:cs="Arial"/>
          <w:sz w:val="20"/>
        </w:rPr>
        <w:t>27,967.91</w:t>
      </w:r>
      <w:r w:rsidR="009432CB" w:rsidRPr="00C95636">
        <w:rPr>
          <w:rFonts w:cs="Arial"/>
          <w:sz w:val="20"/>
        </w:rPr>
        <w:t>.</w:t>
      </w:r>
    </w:p>
    <w:p w14:paraId="6973DCE0" w14:textId="77777777" w:rsidR="00AF61E2" w:rsidRPr="00BD630A" w:rsidRDefault="00AF61E2" w:rsidP="00AF61E2">
      <w:pPr>
        <w:spacing w:after="240"/>
        <w:jc w:val="both"/>
        <w:rPr>
          <w:rFonts w:cs="Arial"/>
          <w:b/>
          <w:sz w:val="20"/>
        </w:rPr>
      </w:pPr>
      <w:bookmarkStart w:id="4" w:name="P260_22641"/>
      <w:bookmarkStart w:id="5" w:name="_Toc208735506"/>
      <w:bookmarkStart w:id="6" w:name="_Toc208735548"/>
      <w:bookmarkStart w:id="7" w:name="_Toc208735728"/>
      <w:bookmarkStart w:id="8" w:name="Part3"/>
      <w:bookmarkStart w:id="9" w:name="_Hlt327367069"/>
      <w:bookmarkStart w:id="10" w:name="_Toc387049790"/>
      <w:bookmarkStart w:id="11" w:name="_Toc387741025"/>
      <w:bookmarkEnd w:id="1"/>
      <w:bookmarkEnd w:id="2"/>
      <w:bookmarkEnd w:id="4"/>
      <w:bookmarkEnd w:id="5"/>
      <w:bookmarkEnd w:id="6"/>
      <w:bookmarkEnd w:id="7"/>
      <w:bookmarkEnd w:id="8"/>
      <w:bookmarkEnd w:id="9"/>
      <w:bookmarkEnd w:id="10"/>
      <w:bookmarkEnd w:id="11"/>
      <w:r w:rsidRPr="00171F4F">
        <w:rPr>
          <w:rFonts w:cs="Arial"/>
          <w:b/>
          <w:sz w:val="20"/>
        </w:rPr>
        <w:t>Commencement of Undertaking</w:t>
      </w:r>
    </w:p>
    <w:p w14:paraId="1CED6C92" w14:textId="77777777" w:rsidR="00AF61E2" w:rsidRPr="007A2950" w:rsidRDefault="00AF61E2" w:rsidP="00AF61E2">
      <w:pPr>
        <w:widowControl w:val="0"/>
        <w:numPr>
          <w:ilvl w:val="0"/>
          <w:numId w:val="3"/>
        </w:numPr>
        <w:tabs>
          <w:tab w:val="right" w:pos="709"/>
        </w:tabs>
        <w:spacing w:after="240"/>
        <w:ind w:hanging="720"/>
        <w:jc w:val="both"/>
        <w:rPr>
          <w:rFonts w:cs="Arial"/>
          <w:sz w:val="20"/>
        </w:rPr>
      </w:pPr>
      <w:r w:rsidRPr="007A2950">
        <w:rPr>
          <w:rFonts w:cs="Arial"/>
          <w:sz w:val="20"/>
        </w:rPr>
        <w:t>This Undertaking comes into effect when:</w:t>
      </w:r>
    </w:p>
    <w:p w14:paraId="5B6AE5CB" w14:textId="77777777" w:rsidR="00AF61E2" w:rsidRPr="00171F4F" w:rsidRDefault="00AF61E2" w:rsidP="00AF61E2">
      <w:pPr>
        <w:widowControl w:val="0"/>
        <w:numPr>
          <w:ilvl w:val="1"/>
          <w:numId w:val="3"/>
        </w:numPr>
        <w:tabs>
          <w:tab w:val="right" w:pos="709"/>
        </w:tabs>
        <w:spacing w:after="240"/>
        <w:ind w:hanging="731"/>
        <w:jc w:val="both"/>
        <w:rPr>
          <w:sz w:val="20"/>
        </w:rPr>
      </w:pPr>
      <w:r w:rsidRPr="007A2950">
        <w:rPr>
          <w:rFonts w:cs="Arial"/>
          <w:sz w:val="20"/>
        </w:rPr>
        <w:t xml:space="preserve">the Undertaking is </w:t>
      </w:r>
      <w:r w:rsidRPr="00171F4F">
        <w:rPr>
          <w:sz w:val="20"/>
        </w:rPr>
        <w:t xml:space="preserve">executed by </w:t>
      </w:r>
      <w:r>
        <w:rPr>
          <w:sz w:val="20"/>
        </w:rPr>
        <w:t>the Company</w:t>
      </w:r>
      <w:r w:rsidRPr="00171F4F">
        <w:rPr>
          <w:sz w:val="20"/>
        </w:rPr>
        <w:t>; and</w:t>
      </w:r>
    </w:p>
    <w:p w14:paraId="2EFE84E6" w14:textId="77777777" w:rsidR="00AF61E2" w:rsidRPr="00171F4F" w:rsidRDefault="00AF61E2" w:rsidP="00AF61E2">
      <w:pPr>
        <w:widowControl w:val="0"/>
        <w:numPr>
          <w:ilvl w:val="1"/>
          <w:numId w:val="3"/>
        </w:numPr>
        <w:tabs>
          <w:tab w:val="right" w:pos="709"/>
        </w:tabs>
        <w:spacing w:after="240"/>
        <w:ind w:hanging="731"/>
        <w:jc w:val="both"/>
        <w:rPr>
          <w:sz w:val="20"/>
        </w:rPr>
      </w:pPr>
      <w:proofErr w:type="gramStart"/>
      <w:r w:rsidRPr="00171F4F">
        <w:rPr>
          <w:sz w:val="20"/>
        </w:rPr>
        <w:t>the</w:t>
      </w:r>
      <w:proofErr w:type="gramEnd"/>
      <w:r w:rsidRPr="00171F4F">
        <w:rPr>
          <w:sz w:val="20"/>
        </w:rPr>
        <w:t xml:space="preserve"> FWO accepts the Undertaking so executed.</w:t>
      </w:r>
    </w:p>
    <w:p w14:paraId="753D3176" w14:textId="77777777" w:rsidR="00AF61E2" w:rsidRPr="007A2950" w:rsidRDefault="00AF61E2" w:rsidP="00AF61E2">
      <w:pPr>
        <w:widowControl w:val="0"/>
        <w:numPr>
          <w:ilvl w:val="0"/>
          <w:numId w:val="3"/>
        </w:numPr>
        <w:tabs>
          <w:tab w:val="right" w:pos="709"/>
        </w:tabs>
        <w:spacing w:after="240"/>
        <w:ind w:hanging="720"/>
        <w:jc w:val="both"/>
        <w:rPr>
          <w:rFonts w:cs="Arial"/>
          <w:sz w:val="20"/>
        </w:rPr>
      </w:pPr>
      <w:r w:rsidRPr="007A2950">
        <w:rPr>
          <w:rFonts w:cs="Arial"/>
          <w:sz w:val="20"/>
        </w:rPr>
        <w:t xml:space="preserve">Upon the commencement of this Undertaking, </w:t>
      </w:r>
      <w:r>
        <w:rPr>
          <w:sz w:val="20"/>
        </w:rPr>
        <w:t xml:space="preserve">the Company </w:t>
      </w:r>
      <w:r w:rsidRPr="007A2950">
        <w:rPr>
          <w:rFonts w:cs="Arial"/>
          <w:sz w:val="20"/>
        </w:rPr>
        <w:t>undertake</w:t>
      </w:r>
      <w:r>
        <w:rPr>
          <w:rFonts w:cs="Arial"/>
          <w:sz w:val="20"/>
        </w:rPr>
        <w:t>s</w:t>
      </w:r>
      <w:r w:rsidRPr="007A2950">
        <w:rPr>
          <w:rFonts w:cs="Arial"/>
          <w:sz w:val="20"/>
        </w:rPr>
        <w:t xml:space="preserve"> to assume the obligations set out below.</w:t>
      </w:r>
    </w:p>
    <w:p w14:paraId="479F67C4" w14:textId="77777777" w:rsidR="008E6DCB" w:rsidRPr="003F01C8" w:rsidRDefault="008E6DCB" w:rsidP="007915DC">
      <w:pPr>
        <w:keepNext/>
        <w:widowControl w:val="0"/>
        <w:tabs>
          <w:tab w:val="right" w:pos="9072"/>
        </w:tabs>
        <w:spacing w:before="360" w:after="240"/>
        <w:rPr>
          <w:rFonts w:cs="Arial"/>
          <w:b/>
          <w:spacing w:val="10"/>
          <w:sz w:val="20"/>
        </w:rPr>
      </w:pPr>
      <w:r w:rsidRPr="003F01C8">
        <w:rPr>
          <w:rFonts w:cs="Arial"/>
          <w:b/>
          <w:spacing w:val="10"/>
          <w:sz w:val="20"/>
        </w:rPr>
        <w:t>Undertakings</w:t>
      </w:r>
    </w:p>
    <w:p w14:paraId="495C9342" w14:textId="77777777" w:rsidR="006B66A0" w:rsidRPr="003F01C8" w:rsidRDefault="008E6DCB" w:rsidP="00817466">
      <w:pPr>
        <w:widowControl w:val="0"/>
        <w:numPr>
          <w:ilvl w:val="0"/>
          <w:numId w:val="3"/>
        </w:numPr>
        <w:tabs>
          <w:tab w:val="right" w:pos="709"/>
        </w:tabs>
        <w:spacing w:after="240"/>
        <w:jc w:val="both"/>
        <w:rPr>
          <w:rFonts w:cs="Arial"/>
          <w:sz w:val="20"/>
        </w:rPr>
      </w:pPr>
      <w:bookmarkStart w:id="12" w:name="_Ref359248770"/>
      <w:r w:rsidRPr="003F01C8">
        <w:rPr>
          <w:rFonts w:cs="Arial"/>
          <w:sz w:val="20"/>
        </w:rPr>
        <w:t xml:space="preserve">For the purposes of section 715 of the FW Act, </w:t>
      </w:r>
      <w:r w:rsidR="0028099B">
        <w:rPr>
          <w:rFonts w:cs="Arial"/>
          <w:sz w:val="20"/>
        </w:rPr>
        <w:t>the Company</w:t>
      </w:r>
      <w:r w:rsidR="00CF6CB0" w:rsidRPr="003F01C8">
        <w:rPr>
          <w:rFonts w:cs="Arial"/>
          <w:sz w:val="20"/>
        </w:rPr>
        <w:t xml:space="preserve"> </w:t>
      </w:r>
      <w:r w:rsidR="006B66A0" w:rsidRPr="003F01C8">
        <w:rPr>
          <w:rFonts w:cs="Arial"/>
          <w:sz w:val="20"/>
        </w:rPr>
        <w:t>undertake</w:t>
      </w:r>
      <w:r w:rsidR="007737DA" w:rsidRPr="003F01C8">
        <w:rPr>
          <w:rFonts w:cs="Arial"/>
          <w:sz w:val="20"/>
        </w:rPr>
        <w:t>s</w:t>
      </w:r>
      <w:r w:rsidRPr="003F01C8">
        <w:rPr>
          <w:rFonts w:cs="Arial"/>
          <w:sz w:val="20"/>
        </w:rPr>
        <w:t xml:space="preserve"> to:</w:t>
      </w:r>
      <w:bookmarkEnd w:id="12"/>
      <w:r w:rsidR="006B66A0" w:rsidRPr="003F01C8">
        <w:rPr>
          <w:rFonts w:cs="Arial"/>
          <w:b/>
          <w:i/>
          <w:sz w:val="20"/>
        </w:rPr>
        <w:tab/>
      </w:r>
    </w:p>
    <w:p w14:paraId="7F8A28A2" w14:textId="77777777" w:rsidR="0078297B" w:rsidRPr="003F01C8" w:rsidRDefault="008D58A1" w:rsidP="003F01C8">
      <w:pPr>
        <w:widowControl w:val="0"/>
        <w:tabs>
          <w:tab w:val="right" w:pos="709"/>
        </w:tabs>
        <w:spacing w:after="240"/>
        <w:ind w:left="360" w:firstLine="720"/>
        <w:jc w:val="both"/>
        <w:rPr>
          <w:rFonts w:cs="Arial"/>
          <w:i/>
          <w:sz w:val="20"/>
        </w:rPr>
      </w:pPr>
      <w:bookmarkStart w:id="13" w:name="GeneralTerms"/>
      <w:bookmarkStart w:id="14" w:name="_Toc488122830"/>
      <w:bookmarkStart w:id="15" w:name="_Toc19530734"/>
      <w:bookmarkStart w:id="16" w:name="_Toc42580748"/>
      <w:bookmarkStart w:id="17" w:name="_Toc46052428"/>
      <w:bookmarkStart w:id="18" w:name="_Toc62461353"/>
      <w:bookmarkStart w:id="19" w:name="_Toc66785627"/>
      <w:bookmarkStart w:id="20" w:name="_Toc66788127"/>
      <w:bookmarkStart w:id="21" w:name="_Toc72117289"/>
      <w:bookmarkStart w:id="22" w:name="_Toc72504312"/>
      <w:bookmarkStart w:id="23" w:name="_Toc76477547"/>
      <w:bookmarkStart w:id="24" w:name="_Toc80072022"/>
      <w:bookmarkEnd w:id="13"/>
      <w:r w:rsidRPr="003F01C8">
        <w:rPr>
          <w:rFonts w:cs="Arial"/>
          <w:i/>
          <w:sz w:val="20"/>
        </w:rPr>
        <w:t>Rectify Underpayments</w:t>
      </w:r>
    </w:p>
    <w:p w14:paraId="7245D100" w14:textId="0374114D" w:rsidR="003F01C8" w:rsidRPr="00BE2DC1" w:rsidRDefault="004973DD" w:rsidP="00AF61E2">
      <w:pPr>
        <w:widowControl w:val="0"/>
        <w:numPr>
          <w:ilvl w:val="0"/>
          <w:numId w:val="19"/>
        </w:numPr>
        <w:tabs>
          <w:tab w:val="right" w:pos="709"/>
        </w:tabs>
        <w:spacing w:after="240"/>
        <w:jc w:val="both"/>
        <w:rPr>
          <w:rFonts w:cs="Arial"/>
          <w:i/>
          <w:sz w:val="20"/>
        </w:rPr>
      </w:pPr>
      <w:r>
        <w:rPr>
          <w:rFonts w:cs="Arial"/>
          <w:spacing w:val="10"/>
          <w:sz w:val="20"/>
        </w:rPr>
        <w:t>p</w:t>
      </w:r>
      <w:r w:rsidR="008D58A1" w:rsidRPr="003F01C8">
        <w:rPr>
          <w:rFonts w:cs="Arial"/>
          <w:spacing w:val="10"/>
          <w:sz w:val="20"/>
        </w:rPr>
        <w:t>ay the amount</w:t>
      </w:r>
      <w:r w:rsidR="003F01C8" w:rsidRPr="003F01C8">
        <w:rPr>
          <w:rFonts w:cs="Arial"/>
          <w:spacing w:val="10"/>
          <w:sz w:val="20"/>
        </w:rPr>
        <w:t xml:space="preserve"> of </w:t>
      </w:r>
      <w:r w:rsidR="00AF61E2" w:rsidRPr="00AF61E2">
        <w:rPr>
          <w:rFonts w:cs="Arial"/>
          <w:sz w:val="20"/>
        </w:rPr>
        <w:t>$27,967.91</w:t>
      </w:r>
      <w:r w:rsidR="008D58A1" w:rsidRPr="003F01C8">
        <w:rPr>
          <w:rFonts w:cs="Arial"/>
          <w:sz w:val="20"/>
        </w:rPr>
        <w:t xml:space="preserve"> </w:t>
      </w:r>
      <w:r w:rsidR="003F01C8" w:rsidRPr="003F01C8">
        <w:rPr>
          <w:rFonts w:cs="Arial"/>
          <w:sz w:val="20"/>
        </w:rPr>
        <w:t xml:space="preserve">less taxation to </w:t>
      </w:r>
      <w:r w:rsidR="00CD4002">
        <w:rPr>
          <w:rFonts w:cs="Arial"/>
          <w:sz w:val="20"/>
        </w:rPr>
        <w:t xml:space="preserve">the </w:t>
      </w:r>
      <w:r w:rsidR="001F3ACC">
        <w:rPr>
          <w:rFonts w:cs="Arial"/>
          <w:sz w:val="20"/>
        </w:rPr>
        <w:t>employee</w:t>
      </w:r>
      <w:r w:rsidR="001F3ACC" w:rsidRPr="003F01C8">
        <w:rPr>
          <w:rFonts w:cs="Arial"/>
          <w:sz w:val="20"/>
        </w:rPr>
        <w:t xml:space="preserve"> </w:t>
      </w:r>
      <w:r w:rsidR="003F01C8" w:rsidRPr="003F01C8">
        <w:rPr>
          <w:rFonts w:cs="Arial"/>
          <w:sz w:val="20"/>
        </w:rPr>
        <w:t xml:space="preserve">arising from the </w:t>
      </w:r>
      <w:r w:rsidR="003F6D6B" w:rsidRPr="00221A0A">
        <w:rPr>
          <w:rFonts w:cs="Arial"/>
          <w:sz w:val="20"/>
        </w:rPr>
        <w:t>C</w:t>
      </w:r>
      <w:r w:rsidR="008D58A1" w:rsidRPr="00221A0A">
        <w:rPr>
          <w:rFonts w:cs="Arial"/>
          <w:sz w:val="20"/>
        </w:rPr>
        <w:t>ontraventions</w:t>
      </w:r>
      <w:r w:rsidR="003F01C8" w:rsidRPr="00221A0A">
        <w:rPr>
          <w:rFonts w:cs="Arial"/>
          <w:sz w:val="20"/>
        </w:rPr>
        <w:t xml:space="preserve"> within 28 days of the execution of this Undertaking</w:t>
      </w:r>
      <w:r w:rsidR="00B07D04">
        <w:rPr>
          <w:rFonts w:cs="Arial"/>
          <w:sz w:val="20"/>
        </w:rPr>
        <w:t>;</w:t>
      </w:r>
    </w:p>
    <w:p w14:paraId="7B6FDA78" w14:textId="16C87684" w:rsidR="00BE2DC1" w:rsidRPr="00A05E23" w:rsidRDefault="00BE2DC1" w:rsidP="00BE2DC1">
      <w:pPr>
        <w:widowControl w:val="0"/>
        <w:numPr>
          <w:ilvl w:val="0"/>
          <w:numId w:val="19"/>
        </w:numPr>
        <w:tabs>
          <w:tab w:val="right" w:pos="709"/>
        </w:tabs>
        <w:spacing w:after="240"/>
        <w:jc w:val="both"/>
        <w:rPr>
          <w:sz w:val="20"/>
        </w:rPr>
      </w:pPr>
      <w:r>
        <w:rPr>
          <w:sz w:val="20"/>
        </w:rPr>
        <w:t>self-rectify on a voluntary basis any additional wage disputes received by and to the satisfaction of the FWO</w:t>
      </w:r>
      <w:r w:rsidR="007E271B">
        <w:rPr>
          <w:sz w:val="20"/>
        </w:rPr>
        <w:t xml:space="preserve"> </w:t>
      </w:r>
      <w:r w:rsidR="00364290">
        <w:rPr>
          <w:sz w:val="20"/>
        </w:rPr>
        <w:t xml:space="preserve">within 60 days </w:t>
      </w:r>
      <w:r w:rsidR="007E271B">
        <w:rPr>
          <w:sz w:val="20"/>
        </w:rPr>
        <w:t>in the event that the Company admits such contraventions</w:t>
      </w:r>
      <w:r w:rsidR="00B07D04">
        <w:rPr>
          <w:sz w:val="20"/>
        </w:rPr>
        <w:t>;</w:t>
      </w:r>
      <w:r>
        <w:rPr>
          <w:sz w:val="20"/>
        </w:rPr>
        <w:t xml:space="preserve"> </w:t>
      </w:r>
    </w:p>
    <w:p w14:paraId="0D1D15F9" w14:textId="77777777" w:rsidR="003A6359" w:rsidRPr="00221A0A" w:rsidRDefault="003A6359" w:rsidP="003F01C8">
      <w:pPr>
        <w:widowControl w:val="0"/>
        <w:tabs>
          <w:tab w:val="right" w:pos="709"/>
        </w:tabs>
        <w:spacing w:after="240"/>
        <w:ind w:left="1080"/>
        <w:jc w:val="both"/>
        <w:rPr>
          <w:rFonts w:cs="Arial"/>
          <w:i/>
          <w:sz w:val="20"/>
        </w:rPr>
      </w:pPr>
      <w:r w:rsidRPr="00221A0A">
        <w:rPr>
          <w:rFonts w:cs="Arial"/>
          <w:i/>
          <w:sz w:val="20"/>
        </w:rPr>
        <w:t>Public Notices</w:t>
      </w:r>
    </w:p>
    <w:p w14:paraId="2FE0A5FC" w14:textId="23775AA1" w:rsidR="00A16BAB" w:rsidRPr="00221A0A" w:rsidRDefault="004973DD" w:rsidP="00B07D04">
      <w:pPr>
        <w:widowControl w:val="0"/>
        <w:numPr>
          <w:ilvl w:val="0"/>
          <w:numId w:val="19"/>
        </w:numPr>
        <w:tabs>
          <w:tab w:val="right" w:pos="709"/>
        </w:tabs>
        <w:spacing w:after="240"/>
        <w:jc w:val="both"/>
        <w:rPr>
          <w:sz w:val="20"/>
        </w:rPr>
      </w:pPr>
      <w:r>
        <w:rPr>
          <w:sz w:val="20"/>
        </w:rPr>
        <w:t>p</w:t>
      </w:r>
      <w:r w:rsidR="005C5EA3" w:rsidRPr="00221A0A">
        <w:rPr>
          <w:sz w:val="20"/>
        </w:rPr>
        <w:t xml:space="preserve">lace </w:t>
      </w:r>
      <w:r w:rsidR="00A16BAB" w:rsidRPr="00221A0A">
        <w:rPr>
          <w:sz w:val="20"/>
        </w:rPr>
        <w:t>a notice within the workplace</w:t>
      </w:r>
      <w:r w:rsidR="003F01C8" w:rsidRPr="00221A0A">
        <w:rPr>
          <w:sz w:val="20"/>
        </w:rPr>
        <w:t>s</w:t>
      </w:r>
      <w:r w:rsidR="00A16BAB" w:rsidRPr="00221A0A">
        <w:rPr>
          <w:sz w:val="20"/>
        </w:rPr>
        <w:t xml:space="preserve"> which is accessible to all employees (</w:t>
      </w:r>
      <w:r w:rsidR="00A16BAB" w:rsidRPr="00221A0A">
        <w:rPr>
          <w:b/>
          <w:sz w:val="20"/>
        </w:rPr>
        <w:t>Workplace Notice</w:t>
      </w:r>
      <w:r w:rsidR="00A16BAB" w:rsidRPr="00221A0A">
        <w:rPr>
          <w:sz w:val="20"/>
        </w:rPr>
        <w:t>) within 28 days of the execution</w:t>
      </w:r>
      <w:r w:rsidR="00EC71CC" w:rsidRPr="00221A0A">
        <w:rPr>
          <w:sz w:val="20"/>
        </w:rPr>
        <w:t xml:space="preserve"> </w:t>
      </w:r>
      <w:r w:rsidR="00292E31">
        <w:rPr>
          <w:sz w:val="20"/>
        </w:rPr>
        <w:t xml:space="preserve">of </w:t>
      </w:r>
      <w:r w:rsidR="00EC71CC" w:rsidRPr="00221A0A">
        <w:rPr>
          <w:sz w:val="20"/>
        </w:rPr>
        <w:t xml:space="preserve">this Undertaking for a total consecutive period of seven (7) </w:t>
      </w:r>
      <w:r w:rsidR="008740A1" w:rsidRPr="00221A0A">
        <w:rPr>
          <w:sz w:val="20"/>
        </w:rPr>
        <w:t xml:space="preserve">days </w:t>
      </w:r>
      <w:r w:rsidR="005C5EA3" w:rsidRPr="00221A0A">
        <w:rPr>
          <w:sz w:val="20"/>
        </w:rPr>
        <w:t xml:space="preserve">in the terms set out in Attachment </w:t>
      </w:r>
      <w:r w:rsidR="00EC71CC" w:rsidRPr="00221A0A">
        <w:rPr>
          <w:sz w:val="20"/>
        </w:rPr>
        <w:t>A</w:t>
      </w:r>
      <w:r w:rsidR="00B07D04">
        <w:rPr>
          <w:sz w:val="20"/>
        </w:rPr>
        <w:t>;</w:t>
      </w:r>
    </w:p>
    <w:p w14:paraId="584C74AF" w14:textId="34DCA091" w:rsidR="00A16BAB" w:rsidRDefault="004973DD" w:rsidP="00B07D04">
      <w:pPr>
        <w:widowControl w:val="0"/>
        <w:numPr>
          <w:ilvl w:val="0"/>
          <w:numId w:val="19"/>
        </w:numPr>
        <w:tabs>
          <w:tab w:val="right" w:pos="709"/>
        </w:tabs>
        <w:spacing w:after="240"/>
        <w:jc w:val="both"/>
        <w:rPr>
          <w:sz w:val="20"/>
        </w:rPr>
      </w:pPr>
      <w:r>
        <w:rPr>
          <w:sz w:val="20"/>
        </w:rPr>
        <w:t>p</w:t>
      </w:r>
      <w:r w:rsidR="005C5EA3" w:rsidRPr="004A0E3A">
        <w:rPr>
          <w:sz w:val="20"/>
        </w:rPr>
        <w:t xml:space="preserve">rovide </w:t>
      </w:r>
      <w:r w:rsidR="00A16BAB" w:rsidRPr="004A0E3A">
        <w:rPr>
          <w:sz w:val="20"/>
        </w:rPr>
        <w:t xml:space="preserve">a copy of the </w:t>
      </w:r>
      <w:r w:rsidR="00A16BAB" w:rsidRPr="004A0E3A">
        <w:rPr>
          <w:b/>
          <w:sz w:val="20"/>
        </w:rPr>
        <w:t>Workplace Notice</w:t>
      </w:r>
      <w:r w:rsidR="00A16BAB" w:rsidRPr="004A0E3A">
        <w:rPr>
          <w:sz w:val="20"/>
        </w:rPr>
        <w:t xml:space="preserve"> and </w:t>
      </w:r>
      <w:r w:rsidR="00EC71CC" w:rsidRPr="004A0E3A">
        <w:rPr>
          <w:sz w:val="20"/>
        </w:rPr>
        <w:t xml:space="preserve">photographic evidence </w:t>
      </w:r>
      <w:r w:rsidR="00A16BAB" w:rsidRPr="004A0E3A">
        <w:rPr>
          <w:sz w:val="20"/>
        </w:rPr>
        <w:t xml:space="preserve">of </w:t>
      </w:r>
      <w:r w:rsidR="00EC71CC" w:rsidRPr="004A0E3A">
        <w:rPr>
          <w:sz w:val="20"/>
        </w:rPr>
        <w:t xml:space="preserve">its </w:t>
      </w:r>
      <w:r w:rsidR="00A16BAB" w:rsidRPr="004A0E3A">
        <w:rPr>
          <w:sz w:val="20"/>
        </w:rPr>
        <w:t>display</w:t>
      </w:r>
      <w:r w:rsidR="007A2950" w:rsidRPr="004A0E3A">
        <w:rPr>
          <w:sz w:val="20"/>
        </w:rPr>
        <w:t xml:space="preserve"> to the FWO</w:t>
      </w:r>
      <w:r w:rsidR="00A16BAB" w:rsidRPr="004A0E3A">
        <w:rPr>
          <w:sz w:val="20"/>
        </w:rPr>
        <w:t xml:space="preserve"> within</w:t>
      </w:r>
      <w:r w:rsidR="00BB428D" w:rsidRPr="004A0E3A">
        <w:rPr>
          <w:sz w:val="20"/>
        </w:rPr>
        <w:t xml:space="preserve"> seven (</w:t>
      </w:r>
      <w:r w:rsidR="00A16BAB" w:rsidRPr="004A0E3A">
        <w:rPr>
          <w:sz w:val="20"/>
        </w:rPr>
        <w:t>7</w:t>
      </w:r>
      <w:r w:rsidR="00BB428D" w:rsidRPr="004A0E3A">
        <w:rPr>
          <w:sz w:val="20"/>
        </w:rPr>
        <w:t>)</w:t>
      </w:r>
      <w:r w:rsidR="00A16BAB" w:rsidRPr="004A0E3A">
        <w:rPr>
          <w:sz w:val="20"/>
        </w:rPr>
        <w:t xml:space="preserve"> days of</w:t>
      </w:r>
      <w:r w:rsidR="00EC71CC" w:rsidRPr="004A0E3A">
        <w:rPr>
          <w:sz w:val="20"/>
        </w:rPr>
        <w:t xml:space="preserve"> the </w:t>
      </w:r>
      <w:r w:rsidR="00A16BAB" w:rsidRPr="004A0E3A">
        <w:rPr>
          <w:sz w:val="20"/>
        </w:rPr>
        <w:t>display of the notice</w:t>
      </w:r>
      <w:r w:rsidR="00B07D04">
        <w:rPr>
          <w:sz w:val="20"/>
        </w:rPr>
        <w:t>;</w:t>
      </w:r>
    </w:p>
    <w:p w14:paraId="19948F1C" w14:textId="77777777" w:rsidR="007A2950" w:rsidRPr="004A0E3A" w:rsidRDefault="007A2950" w:rsidP="000259CC">
      <w:pPr>
        <w:widowControl w:val="0"/>
        <w:tabs>
          <w:tab w:val="right" w:pos="709"/>
        </w:tabs>
        <w:spacing w:after="240"/>
        <w:ind w:left="1080"/>
        <w:jc w:val="both"/>
        <w:rPr>
          <w:rFonts w:cs="Arial"/>
          <w:i/>
          <w:sz w:val="20"/>
        </w:rPr>
      </w:pPr>
      <w:r w:rsidRPr="004A0E3A">
        <w:rPr>
          <w:rFonts w:cs="Arial"/>
          <w:i/>
          <w:sz w:val="20"/>
        </w:rPr>
        <w:t xml:space="preserve">Future </w:t>
      </w:r>
      <w:r w:rsidR="00270CCF" w:rsidRPr="004A0E3A">
        <w:rPr>
          <w:rFonts w:cs="Arial"/>
          <w:i/>
          <w:sz w:val="20"/>
        </w:rPr>
        <w:t>W</w:t>
      </w:r>
      <w:r w:rsidRPr="004A0E3A">
        <w:rPr>
          <w:rFonts w:cs="Arial"/>
          <w:i/>
          <w:sz w:val="20"/>
        </w:rPr>
        <w:t xml:space="preserve">orkplace </w:t>
      </w:r>
      <w:r w:rsidR="00270CCF" w:rsidRPr="004A0E3A">
        <w:rPr>
          <w:rFonts w:cs="Arial"/>
          <w:i/>
          <w:sz w:val="20"/>
        </w:rPr>
        <w:t>R</w:t>
      </w:r>
      <w:r w:rsidRPr="004A0E3A">
        <w:rPr>
          <w:rFonts w:cs="Arial"/>
          <w:i/>
          <w:sz w:val="20"/>
        </w:rPr>
        <w:t xml:space="preserve">elations </w:t>
      </w:r>
      <w:r w:rsidR="00270CCF" w:rsidRPr="004A0E3A">
        <w:rPr>
          <w:rFonts w:cs="Arial"/>
          <w:i/>
          <w:sz w:val="20"/>
        </w:rPr>
        <w:t>C</w:t>
      </w:r>
      <w:r w:rsidRPr="004A0E3A">
        <w:rPr>
          <w:rFonts w:cs="Arial"/>
          <w:i/>
          <w:sz w:val="20"/>
        </w:rPr>
        <w:t>ompliance</w:t>
      </w:r>
    </w:p>
    <w:p w14:paraId="7342E5FB" w14:textId="57CEEDFE" w:rsidR="007A4FAE" w:rsidRPr="004A0E3A" w:rsidRDefault="004973DD" w:rsidP="00B07D04">
      <w:pPr>
        <w:widowControl w:val="0"/>
        <w:numPr>
          <w:ilvl w:val="0"/>
          <w:numId w:val="19"/>
        </w:numPr>
        <w:tabs>
          <w:tab w:val="right" w:pos="709"/>
        </w:tabs>
        <w:spacing w:after="240"/>
        <w:jc w:val="both"/>
        <w:rPr>
          <w:sz w:val="20"/>
        </w:rPr>
      </w:pPr>
      <w:r>
        <w:rPr>
          <w:sz w:val="20"/>
        </w:rPr>
        <w:t>p</w:t>
      </w:r>
      <w:r w:rsidR="00891F28" w:rsidRPr="004A0E3A">
        <w:rPr>
          <w:sz w:val="20"/>
        </w:rPr>
        <w:t xml:space="preserve">rovide the FWO, within 28 days of the date of the execution of this Undertaking, details of systems and processes already in place or to be implemented to ensure ongoing compliance with </w:t>
      </w:r>
      <w:r w:rsidR="007A2950" w:rsidRPr="004A0E3A">
        <w:rPr>
          <w:sz w:val="20"/>
        </w:rPr>
        <w:t xml:space="preserve">Commonwealth workplace laws and instruments, including but not limited to the </w:t>
      </w:r>
      <w:r w:rsidR="004A0E3A" w:rsidRPr="004A0E3A">
        <w:rPr>
          <w:i/>
          <w:sz w:val="20"/>
        </w:rPr>
        <w:t xml:space="preserve">Fair Work Act </w:t>
      </w:r>
      <w:r w:rsidR="004A0E3A" w:rsidRPr="004A0E3A">
        <w:rPr>
          <w:sz w:val="20"/>
        </w:rPr>
        <w:t>2009</w:t>
      </w:r>
      <w:r w:rsidR="0028099B">
        <w:rPr>
          <w:sz w:val="20"/>
        </w:rPr>
        <w:t xml:space="preserve"> and the </w:t>
      </w:r>
      <w:r w:rsidR="0028099B" w:rsidRPr="0028099B">
        <w:rPr>
          <w:i/>
          <w:sz w:val="20"/>
        </w:rPr>
        <w:t>General Retail</w:t>
      </w:r>
      <w:r w:rsidR="00221A0A" w:rsidRPr="004A0E3A">
        <w:rPr>
          <w:i/>
          <w:sz w:val="20"/>
        </w:rPr>
        <w:t xml:space="preserve"> Industry Award 2010</w:t>
      </w:r>
      <w:r w:rsidR="00B07D04">
        <w:rPr>
          <w:sz w:val="20"/>
        </w:rPr>
        <w:t>;</w:t>
      </w:r>
    </w:p>
    <w:p w14:paraId="687DD2F4" w14:textId="388D0968" w:rsidR="001440B0" w:rsidRPr="004A0E3A" w:rsidRDefault="007A4FAE" w:rsidP="00B07D04">
      <w:pPr>
        <w:widowControl w:val="0"/>
        <w:numPr>
          <w:ilvl w:val="0"/>
          <w:numId w:val="19"/>
        </w:numPr>
        <w:tabs>
          <w:tab w:val="right" w:pos="709"/>
        </w:tabs>
        <w:spacing w:after="240"/>
        <w:jc w:val="both"/>
        <w:rPr>
          <w:sz w:val="20"/>
        </w:rPr>
      </w:pPr>
      <w:r w:rsidRPr="004A0E3A">
        <w:rPr>
          <w:sz w:val="20"/>
        </w:rPr>
        <w:t xml:space="preserve">develop and implement </w:t>
      </w:r>
      <w:r w:rsidR="004A0E3A" w:rsidRPr="004A0E3A">
        <w:rPr>
          <w:sz w:val="20"/>
        </w:rPr>
        <w:t xml:space="preserve">within 28 days of the execution of this Undertaking </w:t>
      </w:r>
      <w:r w:rsidRPr="004A0E3A">
        <w:rPr>
          <w:sz w:val="20"/>
        </w:rPr>
        <w:t>demonstrable systems and processes in relation t</w:t>
      </w:r>
      <w:r w:rsidR="004A0E3A" w:rsidRPr="004A0E3A">
        <w:rPr>
          <w:sz w:val="20"/>
        </w:rPr>
        <w:t xml:space="preserve">o </w:t>
      </w:r>
      <w:r w:rsidRPr="004A0E3A">
        <w:rPr>
          <w:sz w:val="20"/>
        </w:rPr>
        <w:t>payroll to ensure ongoing compliance in relation to the contraventions including rates of pay, loading</w:t>
      </w:r>
      <w:r w:rsidR="004A0E3A" w:rsidRPr="004A0E3A">
        <w:rPr>
          <w:sz w:val="20"/>
        </w:rPr>
        <w:t xml:space="preserve">s, </w:t>
      </w:r>
      <w:r w:rsidRPr="004A0E3A">
        <w:rPr>
          <w:sz w:val="20"/>
        </w:rPr>
        <w:t>penalties</w:t>
      </w:r>
      <w:r w:rsidR="004A0E3A" w:rsidRPr="004A0E3A">
        <w:rPr>
          <w:sz w:val="20"/>
        </w:rPr>
        <w:t xml:space="preserve">, </w:t>
      </w:r>
      <w:r w:rsidR="001440B0" w:rsidRPr="004A0E3A">
        <w:rPr>
          <w:sz w:val="20"/>
        </w:rPr>
        <w:t>taxation and superannuation</w:t>
      </w:r>
      <w:r w:rsidR="00B07D04">
        <w:rPr>
          <w:sz w:val="20"/>
        </w:rPr>
        <w:t>;</w:t>
      </w:r>
    </w:p>
    <w:p w14:paraId="3E12D5C0" w14:textId="77777777" w:rsidR="00891F28" w:rsidRPr="004A0E3A" w:rsidRDefault="00270CCF" w:rsidP="000259CC">
      <w:pPr>
        <w:widowControl w:val="0"/>
        <w:tabs>
          <w:tab w:val="right" w:pos="709"/>
        </w:tabs>
        <w:spacing w:after="240"/>
        <w:ind w:left="1080"/>
        <w:jc w:val="both"/>
        <w:rPr>
          <w:rFonts w:cs="Arial"/>
          <w:i/>
          <w:sz w:val="20"/>
        </w:rPr>
      </w:pPr>
      <w:r w:rsidRPr="004A0E3A">
        <w:rPr>
          <w:rFonts w:cs="Arial"/>
          <w:i/>
          <w:sz w:val="20"/>
        </w:rPr>
        <w:t>Self-audits and Reporting</w:t>
      </w:r>
    </w:p>
    <w:p w14:paraId="739EEAEF" w14:textId="77777777" w:rsidR="00EF7E8E" w:rsidRPr="004A0E3A" w:rsidRDefault="00EF7E8E" w:rsidP="00B07D04">
      <w:pPr>
        <w:widowControl w:val="0"/>
        <w:numPr>
          <w:ilvl w:val="0"/>
          <w:numId w:val="19"/>
        </w:numPr>
        <w:tabs>
          <w:tab w:val="right" w:pos="709"/>
        </w:tabs>
        <w:spacing w:after="240"/>
        <w:jc w:val="both"/>
        <w:rPr>
          <w:sz w:val="20"/>
        </w:rPr>
      </w:pPr>
      <w:proofErr w:type="gramStart"/>
      <w:r w:rsidRPr="004A0E3A">
        <w:rPr>
          <w:sz w:val="20"/>
        </w:rPr>
        <w:t>have</w:t>
      </w:r>
      <w:proofErr w:type="gramEnd"/>
      <w:r w:rsidR="00C95636">
        <w:rPr>
          <w:sz w:val="20"/>
        </w:rPr>
        <w:t xml:space="preserve"> </w:t>
      </w:r>
      <w:r w:rsidRPr="004A0E3A">
        <w:rPr>
          <w:sz w:val="20"/>
        </w:rPr>
        <w:t xml:space="preserve">completed </w:t>
      </w:r>
      <w:r w:rsidR="00804F9A" w:rsidRPr="004A0E3A">
        <w:rPr>
          <w:sz w:val="20"/>
        </w:rPr>
        <w:t>by an external accounting professional (e.g. Certified Practicing Accountant)</w:t>
      </w:r>
      <w:r w:rsidR="00DF701E" w:rsidRPr="004A0E3A">
        <w:rPr>
          <w:sz w:val="20"/>
        </w:rPr>
        <w:t xml:space="preserve">, </w:t>
      </w:r>
      <w:r w:rsidR="00804F9A" w:rsidRPr="004A0E3A">
        <w:rPr>
          <w:sz w:val="20"/>
        </w:rPr>
        <w:t>audit specialist</w:t>
      </w:r>
      <w:r w:rsidR="00DF701E" w:rsidRPr="004A0E3A">
        <w:rPr>
          <w:sz w:val="20"/>
        </w:rPr>
        <w:t xml:space="preserve"> or employment law specialist</w:t>
      </w:r>
      <w:r w:rsidR="00804F9A" w:rsidRPr="004A0E3A">
        <w:rPr>
          <w:sz w:val="20"/>
        </w:rPr>
        <w:t xml:space="preserve"> (at </w:t>
      </w:r>
      <w:r w:rsidR="0028099B">
        <w:rPr>
          <w:sz w:val="20"/>
        </w:rPr>
        <w:t>the Company</w:t>
      </w:r>
      <w:r w:rsidR="004A0E3A" w:rsidRPr="004A0E3A">
        <w:rPr>
          <w:sz w:val="20"/>
        </w:rPr>
        <w:t xml:space="preserve">’s </w:t>
      </w:r>
      <w:r w:rsidR="00804F9A" w:rsidRPr="004A0E3A">
        <w:rPr>
          <w:sz w:val="20"/>
        </w:rPr>
        <w:t xml:space="preserve">own expense), </w:t>
      </w:r>
      <w:r w:rsidR="00AB0C25" w:rsidRPr="004A0E3A">
        <w:rPr>
          <w:sz w:val="20"/>
        </w:rPr>
        <w:t xml:space="preserve">six (6) monthly </w:t>
      </w:r>
      <w:r w:rsidR="00804F9A" w:rsidRPr="004A0E3A">
        <w:rPr>
          <w:sz w:val="20"/>
        </w:rPr>
        <w:t xml:space="preserve">for </w:t>
      </w:r>
      <w:r w:rsidR="00304741" w:rsidRPr="004A0E3A">
        <w:rPr>
          <w:sz w:val="20"/>
        </w:rPr>
        <w:t xml:space="preserve">two (2) years </w:t>
      </w:r>
      <w:r w:rsidR="00804F9A" w:rsidRPr="004A0E3A">
        <w:rPr>
          <w:sz w:val="20"/>
        </w:rPr>
        <w:t xml:space="preserve">of </w:t>
      </w:r>
      <w:r w:rsidR="00DF701E" w:rsidRPr="004A0E3A">
        <w:rPr>
          <w:sz w:val="20"/>
        </w:rPr>
        <w:t>the execution of th</w:t>
      </w:r>
      <w:r w:rsidR="00AB0C25" w:rsidRPr="004A0E3A">
        <w:rPr>
          <w:sz w:val="20"/>
        </w:rPr>
        <w:t xml:space="preserve">is </w:t>
      </w:r>
      <w:r w:rsidR="00DF701E" w:rsidRPr="004A0E3A">
        <w:rPr>
          <w:sz w:val="20"/>
        </w:rPr>
        <w:t>Undertaking,</w:t>
      </w:r>
      <w:r w:rsidR="00804F9A" w:rsidRPr="004A0E3A">
        <w:rPr>
          <w:sz w:val="20"/>
        </w:rPr>
        <w:t xml:space="preserve"> an audit of its compliance with Commonwealth workplace laws</w:t>
      </w:r>
      <w:r w:rsidRPr="004A0E3A">
        <w:rPr>
          <w:sz w:val="20"/>
        </w:rPr>
        <w:t>.</w:t>
      </w:r>
      <w:r w:rsidR="009A69A6" w:rsidRPr="004A0E3A">
        <w:rPr>
          <w:sz w:val="20"/>
        </w:rPr>
        <w:t xml:space="preserve"> Specifically:</w:t>
      </w:r>
    </w:p>
    <w:p w14:paraId="32A7B7E7" w14:textId="77777777" w:rsidR="009A69A6" w:rsidRPr="004A0E3A" w:rsidRDefault="0028099B" w:rsidP="0028099B">
      <w:pPr>
        <w:widowControl w:val="0"/>
        <w:numPr>
          <w:ilvl w:val="2"/>
          <w:numId w:val="33"/>
        </w:numPr>
        <w:tabs>
          <w:tab w:val="right" w:pos="709"/>
        </w:tabs>
        <w:spacing w:after="240"/>
        <w:jc w:val="both"/>
        <w:rPr>
          <w:sz w:val="20"/>
        </w:rPr>
      </w:pPr>
      <w:r>
        <w:rPr>
          <w:sz w:val="20"/>
        </w:rPr>
        <w:t>the Company</w:t>
      </w:r>
      <w:r w:rsidR="004A0E3A" w:rsidRPr="004A0E3A">
        <w:rPr>
          <w:sz w:val="20"/>
        </w:rPr>
        <w:t xml:space="preserve"> </w:t>
      </w:r>
      <w:r w:rsidR="00653910" w:rsidRPr="004A0E3A">
        <w:rPr>
          <w:sz w:val="20"/>
        </w:rPr>
        <w:t xml:space="preserve">must </w:t>
      </w:r>
      <w:r w:rsidR="00EF7E8E" w:rsidRPr="004A0E3A">
        <w:rPr>
          <w:sz w:val="20"/>
        </w:rPr>
        <w:t xml:space="preserve">demonstrate compliance </w:t>
      </w:r>
      <w:r w:rsidR="00804F9A" w:rsidRPr="004A0E3A">
        <w:rPr>
          <w:sz w:val="20"/>
        </w:rPr>
        <w:t>relating to the wages and entitlements of its employees</w:t>
      </w:r>
      <w:r w:rsidR="009A69A6" w:rsidRPr="004A0E3A">
        <w:rPr>
          <w:sz w:val="20"/>
        </w:rPr>
        <w:t xml:space="preserve"> and the Contraventions identified;</w:t>
      </w:r>
    </w:p>
    <w:p w14:paraId="6746F41B" w14:textId="77777777" w:rsidR="009A69A6" w:rsidRPr="004A0E3A" w:rsidRDefault="009A69A6" w:rsidP="0028099B">
      <w:pPr>
        <w:widowControl w:val="0"/>
        <w:numPr>
          <w:ilvl w:val="2"/>
          <w:numId w:val="33"/>
        </w:numPr>
        <w:tabs>
          <w:tab w:val="right" w:pos="709"/>
        </w:tabs>
        <w:spacing w:after="240"/>
        <w:jc w:val="both"/>
        <w:rPr>
          <w:sz w:val="20"/>
        </w:rPr>
      </w:pPr>
      <w:r w:rsidRPr="004A0E3A">
        <w:rPr>
          <w:sz w:val="20"/>
        </w:rPr>
        <w:t>e</w:t>
      </w:r>
      <w:r w:rsidR="00804F9A" w:rsidRPr="004A0E3A">
        <w:rPr>
          <w:sz w:val="20"/>
        </w:rPr>
        <w:t xml:space="preserve">ach audit is to </w:t>
      </w:r>
      <w:r w:rsidRPr="004A0E3A">
        <w:rPr>
          <w:sz w:val="20"/>
        </w:rPr>
        <w:t>include</w:t>
      </w:r>
      <w:r w:rsidR="00DF701E" w:rsidRPr="004A0E3A">
        <w:rPr>
          <w:sz w:val="20"/>
        </w:rPr>
        <w:t xml:space="preserve"> the first full </w:t>
      </w:r>
      <w:r w:rsidR="00804F9A" w:rsidRPr="004A0E3A">
        <w:rPr>
          <w:sz w:val="20"/>
        </w:rPr>
        <w:t xml:space="preserve">single pay period </w:t>
      </w:r>
      <w:r w:rsidR="00DF701E" w:rsidRPr="004A0E3A">
        <w:rPr>
          <w:sz w:val="20"/>
        </w:rPr>
        <w:t xml:space="preserve">at the commencement of each </w:t>
      </w:r>
      <w:r w:rsidR="005438B9" w:rsidRPr="004A0E3A">
        <w:rPr>
          <w:sz w:val="20"/>
        </w:rPr>
        <w:t xml:space="preserve"> six (6) monthly period</w:t>
      </w:r>
      <w:r w:rsidR="00DF701E" w:rsidRPr="004A0E3A">
        <w:rPr>
          <w:sz w:val="20"/>
        </w:rPr>
        <w:t>;</w:t>
      </w:r>
      <w:r w:rsidRPr="004A0E3A">
        <w:rPr>
          <w:sz w:val="20"/>
        </w:rPr>
        <w:t xml:space="preserve"> and</w:t>
      </w:r>
    </w:p>
    <w:p w14:paraId="280F8BD3" w14:textId="15AEB659" w:rsidR="00DF701E" w:rsidRPr="004A0E3A" w:rsidRDefault="0028099B" w:rsidP="0028099B">
      <w:pPr>
        <w:widowControl w:val="0"/>
        <w:numPr>
          <w:ilvl w:val="2"/>
          <w:numId w:val="33"/>
        </w:numPr>
        <w:tabs>
          <w:tab w:val="right" w:pos="709"/>
        </w:tabs>
        <w:spacing w:after="240"/>
        <w:jc w:val="both"/>
        <w:rPr>
          <w:sz w:val="20"/>
        </w:rPr>
      </w:pPr>
      <w:proofErr w:type="gramStart"/>
      <w:r>
        <w:rPr>
          <w:sz w:val="20"/>
        </w:rPr>
        <w:t>the</w:t>
      </w:r>
      <w:proofErr w:type="gramEnd"/>
      <w:r>
        <w:rPr>
          <w:sz w:val="20"/>
        </w:rPr>
        <w:t xml:space="preserve"> Company</w:t>
      </w:r>
      <w:r w:rsidR="004A0E3A" w:rsidRPr="004A0E3A">
        <w:rPr>
          <w:sz w:val="20"/>
        </w:rPr>
        <w:t xml:space="preserve"> </w:t>
      </w:r>
      <w:r w:rsidR="00653910" w:rsidRPr="004A0E3A">
        <w:rPr>
          <w:sz w:val="20"/>
        </w:rPr>
        <w:t xml:space="preserve">must </w:t>
      </w:r>
      <w:r w:rsidR="00DF701E" w:rsidRPr="004A0E3A">
        <w:rPr>
          <w:sz w:val="20"/>
        </w:rPr>
        <w:t>provide</w:t>
      </w:r>
      <w:r w:rsidR="009A69A6" w:rsidRPr="004A0E3A">
        <w:rPr>
          <w:sz w:val="20"/>
        </w:rPr>
        <w:t xml:space="preserve"> </w:t>
      </w:r>
      <w:r w:rsidR="00DF701E" w:rsidRPr="004A0E3A">
        <w:rPr>
          <w:sz w:val="20"/>
        </w:rPr>
        <w:t xml:space="preserve">a copy of the audit to the FWO within seven (7) days of </w:t>
      </w:r>
      <w:r w:rsidR="009A69A6" w:rsidRPr="004A0E3A">
        <w:rPr>
          <w:sz w:val="20"/>
        </w:rPr>
        <w:t>its completion</w:t>
      </w:r>
      <w:r w:rsidR="00B07D04">
        <w:rPr>
          <w:sz w:val="20"/>
        </w:rPr>
        <w:t>.</w:t>
      </w:r>
    </w:p>
    <w:p w14:paraId="7773D339" w14:textId="77777777" w:rsidR="00DF701E" w:rsidRPr="004A0E3A" w:rsidRDefault="00DF701E" w:rsidP="000259CC">
      <w:pPr>
        <w:widowControl w:val="0"/>
        <w:tabs>
          <w:tab w:val="right" w:pos="709"/>
        </w:tabs>
        <w:spacing w:after="240"/>
        <w:ind w:left="1080"/>
        <w:jc w:val="both"/>
        <w:rPr>
          <w:rFonts w:cs="Arial"/>
          <w:i/>
          <w:sz w:val="20"/>
        </w:rPr>
      </w:pPr>
      <w:r w:rsidRPr="004A0E3A">
        <w:rPr>
          <w:rFonts w:cs="Arial"/>
          <w:i/>
          <w:sz w:val="20"/>
        </w:rPr>
        <w:t>Workplace Relations Training</w:t>
      </w:r>
    </w:p>
    <w:p w14:paraId="317B2D0A" w14:textId="6A962675" w:rsidR="00EF7E8E" w:rsidRPr="004A0E3A" w:rsidRDefault="00171F4F" w:rsidP="00B07D04">
      <w:pPr>
        <w:widowControl w:val="0"/>
        <w:numPr>
          <w:ilvl w:val="0"/>
          <w:numId w:val="19"/>
        </w:numPr>
        <w:tabs>
          <w:tab w:val="right" w:pos="709"/>
        </w:tabs>
        <w:spacing w:after="240"/>
        <w:jc w:val="both"/>
        <w:rPr>
          <w:sz w:val="20"/>
        </w:rPr>
      </w:pPr>
      <w:r w:rsidRPr="004A0E3A">
        <w:rPr>
          <w:sz w:val="20"/>
        </w:rPr>
        <w:t xml:space="preserve">provide or design and implement </w:t>
      </w:r>
      <w:r w:rsidR="00EF7E8E" w:rsidRPr="004A0E3A">
        <w:rPr>
          <w:sz w:val="20"/>
        </w:rPr>
        <w:t>within 90 days of the co</w:t>
      </w:r>
      <w:r w:rsidR="008D5855" w:rsidRPr="004A0E3A">
        <w:rPr>
          <w:sz w:val="20"/>
        </w:rPr>
        <w:t xml:space="preserve">mmencement of this Undertaking, </w:t>
      </w:r>
      <w:r w:rsidR="0055400D" w:rsidRPr="004A0E3A">
        <w:rPr>
          <w:sz w:val="20"/>
        </w:rPr>
        <w:t xml:space="preserve">an ongoing training program so that all persons responsible, either directly or indirectly, are made aware of </w:t>
      </w:r>
      <w:r w:rsidR="0028099B">
        <w:rPr>
          <w:sz w:val="20"/>
        </w:rPr>
        <w:t>the Company</w:t>
      </w:r>
      <w:r w:rsidR="004A0E3A" w:rsidRPr="004A0E3A">
        <w:rPr>
          <w:sz w:val="20"/>
        </w:rPr>
        <w:t xml:space="preserve">’s </w:t>
      </w:r>
      <w:r w:rsidR="0055400D" w:rsidRPr="004A0E3A">
        <w:rPr>
          <w:sz w:val="20"/>
        </w:rPr>
        <w:t>obligations under Commonwealth workplace laws</w:t>
      </w:r>
      <w:r w:rsidR="00B07D04">
        <w:rPr>
          <w:sz w:val="20"/>
        </w:rPr>
        <w:t>;</w:t>
      </w:r>
    </w:p>
    <w:p w14:paraId="5D7BB1B9" w14:textId="77777777" w:rsidR="0055400D" w:rsidRPr="004A0E3A" w:rsidRDefault="00171F4F" w:rsidP="00B07D04">
      <w:pPr>
        <w:widowControl w:val="0"/>
        <w:numPr>
          <w:ilvl w:val="0"/>
          <w:numId w:val="19"/>
        </w:numPr>
        <w:tabs>
          <w:tab w:val="right" w:pos="709"/>
        </w:tabs>
        <w:spacing w:after="240"/>
        <w:jc w:val="both"/>
        <w:rPr>
          <w:sz w:val="20"/>
        </w:rPr>
      </w:pPr>
      <w:r w:rsidRPr="004A0E3A">
        <w:rPr>
          <w:sz w:val="20"/>
        </w:rPr>
        <w:t xml:space="preserve">provide </w:t>
      </w:r>
      <w:r w:rsidR="0055400D" w:rsidRPr="004A0E3A">
        <w:rPr>
          <w:sz w:val="20"/>
        </w:rPr>
        <w:t xml:space="preserve">training material </w:t>
      </w:r>
      <w:r w:rsidRPr="004A0E3A">
        <w:rPr>
          <w:sz w:val="20"/>
        </w:rPr>
        <w:t>to participants in the training including</w:t>
      </w:r>
      <w:r w:rsidR="0055400D" w:rsidRPr="004A0E3A">
        <w:rPr>
          <w:sz w:val="20"/>
        </w:rPr>
        <w:t xml:space="preserve"> material on:</w:t>
      </w:r>
    </w:p>
    <w:p w14:paraId="6D5DDEEB" w14:textId="77777777" w:rsidR="0055400D" w:rsidRPr="004A0E3A" w:rsidRDefault="0055400D" w:rsidP="00B07D04">
      <w:pPr>
        <w:widowControl w:val="0"/>
        <w:numPr>
          <w:ilvl w:val="0"/>
          <w:numId w:val="38"/>
        </w:numPr>
        <w:tabs>
          <w:tab w:val="right" w:pos="709"/>
        </w:tabs>
        <w:spacing w:after="240"/>
        <w:jc w:val="both"/>
        <w:rPr>
          <w:sz w:val="20"/>
        </w:rPr>
      </w:pPr>
      <w:r w:rsidRPr="004A0E3A">
        <w:rPr>
          <w:sz w:val="20"/>
        </w:rPr>
        <w:t>compliance with the FW Act, Fair Work Regulations</w:t>
      </w:r>
      <w:r w:rsidR="0028099B">
        <w:rPr>
          <w:sz w:val="20"/>
        </w:rPr>
        <w:t xml:space="preserve"> and the </w:t>
      </w:r>
      <w:r w:rsidR="0028099B" w:rsidRPr="0028099B">
        <w:rPr>
          <w:i/>
          <w:sz w:val="20"/>
        </w:rPr>
        <w:t>General Retail Industry Award 2010</w:t>
      </w:r>
      <w:r w:rsidRPr="004A0E3A">
        <w:rPr>
          <w:sz w:val="20"/>
        </w:rPr>
        <w:t>;</w:t>
      </w:r>
    </w:p>
    <w:p w14:paraId="453DDFF9" w14:textId="77777777" w:rsidR="0055400D" w:rsidRPr="004A0E3A" w:rsidRDefault="0055400D" w:rsidP="00B07D04">
      <w:pPr>
        <w:widowControl w:val="0"/>
        <w:numPr>
          <w:ilvl w:val="0"/>
          <w:numId w:val="38"/>
        </w:numPr>
        <w:tabs>
          <w:tab w:val="right" w:pos="709"/>
        </w:tabs>
        <w:spacing w:after="240"/>
        <w:jc w:val="both"/>
        <w:rPr>
          <w:sz w:val="20"/>
        </w:rPr>
      </w:pPr>
      <w:r w:rsidRPr="004A0E3A">
        <w:rPr>
          <w:sz w:val="20"/>
        </w:rPr>
        <w:t>employer obligations in respect to employee record keeping an</w:t>
      </w:r>
      <w:r w:rsidR="001F3ACC">
        <w:rPr>
          <w:sz w:val="20"/>
        </w:rPr>
        <w:t>d</w:t>
      </w:r>
      <w:r w:rsidRPr="004A0E3A">
        <w:rPr>
          <w:sz w:val="20"/>
        </w:rPr>
        <w:t xml:space="preserve"> pay slips;</w:t>
      </w:r>
    </w:p>
    <w:p w14:paraId="71C61E02" w14:textId="77777777" w:rsidR="0055400D" w:rsidRPr="004A0E3A" w:rsidRDefault="0055400D" w:rsidP="00B07D04">
      <w:pPr>
        <w:widowControl w:val="0"/>
        <w:numPr>
          <w:ilvl w:val="0"/>
          <w:numId w:val="38"/>
        </w:numPr>
        <w:tabs>
          <w:tab w:val="right" w:pos="709"/>
        </w:tabs>
        <w:spacing w:after="240"/>
        <w:jc w:val="both"/>
        <w:rPr>
          <w:sz w:val="20"/>
        </w:rPr>
      </w:pPr>
      <w:r w:rsidRPr="004A0E3A">
        <w:rPr>
          <w:sz w:val="20"/>
        </w:rPr>
        <w:t>options available to persons to make complaints and FWO contact information;</w:t>
      </w:r>
      <w:r w:rsidR="00B155BE" w:rsidRPr="004A0E3A">
        <w:rPr>
          <w:sz w:val="20"/>
        </w:rPr>
        <w:t xml:space="preserve"> and</w:t>
      </w:r>
    </w:p>
    <w:p w14:paraId="587A28AA" w14:textId="1D4E4434" w:rsidR="00B07D04" w:rsidRDefault="00B155BE" w:rsidP="00B07D04">
      <w:pPr>
        <w:widowControl w:val="0"/>
        <w:numPr>
          <w:ilvl w:val="0"/>
          <w:numId w:val="38"/>
        </w:numPr>
        <w:tabs>
          <w:tab w:val="right" w:pos="709"/>
        </w:tabs>
        <w:spacing w:after="240"/>
        <w:jc w:val="both"/>
        <w:rPr>
          <w:sz w:val="20"/>
        </w:rPr>
      </w:pPr>
      <w:proofErr w:type="gramStart"/>
      <w:r w:rsidRPr="004A0E3A">
        <w:rPr>
          <w:sz w:val="20"/>
        </w:rPr>
        <w:t>access</w:t>
      </w:r>
      <w:proofErr w:type="gramEnd"/>
      <w:r w:rsidRPr="004A0E3A">
        <w:rPr>
          <w:sz w:val="20"/>
        </w:rPr>
        <w:t xml:space="preserve"> to FWO resources to calculate rates of pay</w:t>
      </w:r>
      <w:r w:rsidR="00B07D04">
        <w:rPr>
          <w:sz w:val="20"/>
        </w:rPr>
        <w:t>.</w:t>
      </w:r>
    </w:p>
    <w:p w14:paraId="6176D7D9" w14:textId="7A23BC70" w:rsidR="00B07D04" w:rsidRPr="00B07D04" w:rsidRDefault="00B07D04" w:rsidP="00B07D04">
      <w:pPr>
        <w:widowControl w:val="0"/>
        <w:numPr>
          <w:ilvl w:val="0"/>
          <w:numId w:val="19"/>
        </w:numPr>
        <w:tabs>
          <w:tab w:val="right" w:pos="709"/>
        </w:tabs>
        <w:spacing w:after="240"/>
        <w:jc w:val="both"/>
        <w:rPr>
          <w:sz w:val="20"/>
        </w:rPr>
      </w:pPr>
      <w:r w:rsidRPr="00B07D04">
        <w:rPr>
          <w:sz w:val="20"/>
        </w:rPr>
        <w:t xml:space="preserve">ensure the </w:t>
      </w:r>
      <w:r w:rsidR="005315BA">
        <w:rPr>
          <w:sz w:val="20"/>
        </w:rPr>
        <w:t>t</w:t>
      </w:r>
      <w:r w:rsidRPr="00B07D04">
        <w:rPr>
          <w:sz w:val="20"/>
        </w:rPr>
        <w:t>raining is conducted by an accredited workplace trainer, such person or organisation to be approved  by the FWO and paid for by the Company</w:t>
      </w:r>
      <w:r>
        <w:rPr>
          <w:sz w:val="20"/>
        </w:rPr>
        <w:t>;</w:t>
      </w:r>
    </w:p>
    <w:p w14:paraId="274394B9" w14:textId="4B5C1788" w:rsidR="00B07D04" w:rsidRDefault="00B07D04" w:rsidP="00B07D04">
      <w:pPr>
        <w:widowControl w:val="0"/>
        <w:numPr>
          <w:ilvl w:val="0"/>
          <w:numId w:val="19"/>
        </w:numPr>
        <w:tabs>
          <w:tab w:val="right" w:pos="709"/>
        </w:tabs>
        <w:spacing w:after="240"/>
        <w:jc w:val="both"/>
        <w:rPr>
          <w:sz w:val="20"/>
        </w:rPr>
      </w:pPr>
      <w:r w:rsidRPr="00B07D04">
        <w:rPr>
          <w:sz w:val="20"/>
        </w:rPr>
        <w:t xml:space="preserve">provide the training materials to be used in the </w:t>
      </w:r>
      <w:r w:rsidR="005315BA">
        <w:rPr>
          <w:sz w:val="20"/>
        </w:rPr>
        <w:t>t</w:t>
      </w:r>
      <w:r w:rsidRPr="00B07D04">
        <w:rPr>
          <w:sz w:val="20"/>
        </w:rPr>
        <w:t xml:space="preserve">raining to the FWO no later than 14 days before </w:t>
      </w:r>
      <w:r>
        <w:rPr>
          <w:sz w:val="20"/>
        </w:rPr>
        <w:t>the Training is to be conducted;</w:t>
      </w:r>
    </w:p>
    <w:p w14:paraId="66AD3E78" w14:textId="5420ED0C" w:rsidR="00B07D04" w:rsidRDefault="00B07D04" w:rsidP="00B07D04">
      <w:pPr>
        <w:widowControl w:val="0"/>
        <w:numPr>
          <w:ilvl w:val="0"/>
          <w:numId w:val="19"/>
        </w:numPr>
        <w:tabs>
          <w:tab w:val="right" w:pos="709"/>
        </w:tabs>
        <w:spacing w:after="240"/>
        <w:jc w:val="both"/>
        <w:rPr>
          <w:sz w:val="20"/>
        </w:rPr>
      </w:pPr>
      <w:r w:rsidRPr="00B07D04">
        <w:rPr>
          <w:sz w:val="20"/>
        </w:rPr>
        <w:t xml:space="preserve">within 7 days of the </w:t>
      </w:r>
      <w:r w:rsidR="005315BA">
        <w:rPr>
          <w:sz w:val="20"/>
        </w:rPr>
        <w:t>t</w:t>
      </w:r>
      <w:r w:rsidRPr="00B07D04">
        <w:rPr>
          <w:sz w:val="20"/>
        </w:rPr>
        <w:t xml:space="preserve">raining being conducted, provide the FWO with evidence of attendance at the </w:t>
      </w:r>
      <w:r w:rsidR="005315BA">
        <w:rPr>
          <w:sz w:val="20"/>
        </w:rPr>
        <w:t>t</w:t>
      </w:r>
      <w:r w:rsidRPr="00B07D04">
        <w:rPr>
          <w:sz w:val="20"/>
        </w:rPr>
        <w:t>raining (including the name and position of all attendees and the date on w</w:t>
      </w:r>
      <w:r>
        <w:rPr>
          <w:sz w:val="20"/>
        </w:rPr>
        <w:t xml:space="preserve">hich the </w:t>
      </w:r>
      <w:r w:rsidR="005315BA">
        <w:rPr>
          <w:sz w:val="20"/>
        </w:rPr>
        <w:t>t</w:t>
      </w:r>
      <w:r>
        <w:rPr>
          <w:sz w:val="20"/>
        </w:rPr>
        <w:t>raining was attended);</w:t>
      </w:r>
    </w:p>
    <w:p w14:paraId="1F426374" w14:textId="687E45AD" w:rsidR="00B07D04" w:rsidRPr="00B07D04" w:rsidRDefault="00B07D04" w:rsidP="00B07D04">
      <w:pPr>
        <w:widowControl w:val="0"/>
        <w:numPr>
          <w:ilvl w:val="0"/>
          <w:numId w:val="19"/>
        </w:numPr>
        <w:tabs>
          <w:tab w:val="right" w:pos="709"/>
        </w:tabs>
        <w:spacing w:after="240"/>
        <w:jc w:val="both"/>
        <w:rPr>
          <w:sz w:val="20"/>
        </w:rPr>
      </w:pPr>
      <w:r w:rsidRPr="00B07D04">
        <w:rPr>
          <w:sz w:val="20"/>
        </w:rPr>
        <w:t>for a period of 2 years following the Commencement Date, to ensure that training is conducted in the manner prescri</w:t>
      </w:r>
      <w:r w:rsidR="001F3CD9">
        <w:rPr>
          <w:sz w:val="20"/>
        </w:rPr>
        <w:t>bed by paragraphs 12</w:t>
      </w:r>
      <w:r w:rsidRPr="00B07D04">
        <w:rPr>
          <w:sz w:val="20"/>
        </w:rPr>
        <w:t>(</w:t>
      </w:r>
      <w:r w:rsidR="001F3CD9">
        <w:rPr>
          <w:sz w:val="20"/>
        </w:rPr>
        <w:t>h</w:t>
      </w:r>
      <w:r w:rsidRPr="00B07D04">
        <w:rPr>
          <w:sz w:val="20"/>
        </w:rPr>
        <w:t>)-(m) above in relation to any persons who acquire managerial responsibilities that include human resource, recruitment or payroll functions for or on behalf of the Company</w:t>
      </w:r>
      <w:r>
        <w:rPr>
          <w:sz w:val="20"/>
        </w:rPr>
        <w:t>.</w:t>
      </w:r>
    </w:p>
    <w:p w14:paraId="58AE8C53" w14:textId="77777777" w:rsidR="008E6DCB" w:rsidRPr="004A0E3A" w:rsidRDefault="008E6DCB" w:rsidP="00171F4F">
      <w:pPr>
        <w:widowControl w:val="0"/>
        <w:tabs>
          <w:tab w:val="right" w:pos="709"/>
        </w:tabs>
        <w:spacing w:after="240"/>
        <w:jc w:val="both"/>
        <w:rPr>
          <w:rFonts w:cs="Arial"/>
          <w:b/>
          <w:sz w:val="20"/>
        </w:rPr>
      </w:pPr>
      <w:bookmarkStart w:id="25" w:name="_Ref333508384"/>
      <w:bookmarkStart w:id="26" w:name="_Ref333499606"/>
      <w:bookmarkEnd w:id="25"/>
      <w:bookmarkEnd w:id="26"/>
      <w:r w:rsidRPr="004A0E3A">
        <w:rPr>
          <w:rFonts w:cs="Arial"/>
          <w:b/>
          <w:sz w:val="20"/>
        </w:rPr>
        <w:t>Acknowledgements</w:t>
      </w:r>
    </w:p>
    <w:p w14:paraId="3B4A4277" w14:textId="77777777" w:rsidR="008E6DCB" w:rsidRPr="004A0E3A" w:rsidRDefault="0028099B" w:rsidP="00817466">
      <w:pPr>
        <w:widowControl w:val="0"/>
        <w:numPr>
          <w:ilvl w:val="0"/>
          <w:numId w:val="3"/>
        </w:numPr>
        <w:tabs>
          <w:tab w:val="right" w:pos="709"/>
        </w:tabs>
        <w:spacing w:after="240"/>
        <w:jc w:val="both"/>
        <w:rPr>
          <w:rFonts w:cs="Arial"/>
          <w:sz w:val="20"/>
        </w:rPr>
      </w:pPr>
      <w:r>
        <w:rPr>
          <w:rFonts w:cs="Arial"/>
          <w:sz w:val="20"/>
        </w:rPr>
        <w:t>The Company</w:t>
      </w:r>
      <w:r w:rsidR="004A0E3A" w:rsidRPr="004A0E3A">
        <w:rPr>
          <w:rFonts w:cs="Arial"/>
          <w:sz w:val="20"/>
        </w:rPr>
        <w:t xml:space="preserve"> </w:t>
      </w:r>
      <w:r w:rsidR="008E6DCB" w:rsidRPr="004A0E3A">
        <w:rPr>
          <w:rFonts w:cs="Arial"/>
          <w:sz w:val="20"/>
        </w:rPr>
        <w:t>acknowledges that:</w:t>
      </w:r>
    </w:p>
    <w:p w14:paraId="2AE4A1CE" w14:textId="3F92F873" w:rsidR="008E6DCB" w:rsidRPr="004A0E3A" w:rsidRDefault="00AD2CC5" w:rsidP="00B07D04">
      <w:pPr>
        <w:widowControl w:val="0"/>
        <w:numPr>
          <w:ilvl w:val="0"/>
          <w:numId w:val="39"/>
        </w:numPr>
        <w:spacing w:after="240"/>
        <w:jc w:val="both"/>
        <w:rPr>
          <w:rFonts w:cs="Arial"/>
          <w:sz w:val="20"/>
        </w:rPr>
      </w:pPr>
      <w:r w:rsidRPr="004A0E3A">
        <w:rPr>
          <w:rFonts w:cs="Arial"/>
          <w:sz w:val="20"/>
        </w:rPr>
        <w:t xml:space="preserve">the FWO may </w:t>
      </w:r>
      <w:r w:rsidR="008E6DCB" w:rsidRPr="004A0E3A">
        <w:rPr>
          <w:rFonts w:cs="Arial"/>
          <w:sz w:val="20"/>
        </w:rPr>
        <w:t xml:space="preserve">make this </w:t>
      </w:r>
      <w:r w:rsidR="00561D14" w:rsidRPr="004A0E3A">
        <w:rPr>
          <w:rFonts w:cs="Arial"/>
          <w:sz w:val="20"/>
        </w:rPr>
        <w:t>U</w:t>
      </w:r>
      <w:r w:rsidR="006B66A0" w:rsidRPr="004A0E3A">
        <w:rPr>
          <w:rFonts w:cs="Arial"/>
          <w:sz w:val="20"/>
        </w:rPr>
        <w:t xml:space="preserve">ndertaking </w:t>
      </w:r>
      <w:r w:rsidR="00561D14" w:rsidRPr="004A0E3A">
        <w:rPr>
          <w:rFonts w:cs="Arial"/>
          <w:sz w:val="20"/>
        </w:rPr>
        <w:t xml:space="preserve">(including any attachments) </w:t>
      </w:r>
      <w:r w:rsidR="008E6DCB" w:rsidRPr="004A0E3A">
        <w:rPr>
          <w:rFonts w:cs="Arial"/>
          <w:sz w:val="20"/>
        </w:rPr>
        <w:t>available for public insp</w:t>
      </w:r>
      <w:r w:rsidR="00725E29" w:rsidRPr="004A0E3A">
        <w:rPr>
          <w:rFonts w:cs="Arial"/>
          <w:sz w:val="20"/>
        </w:rPr>
        <w:t>ection, including by posting it to its web</w:t>
      </w:r>
      <w:r w:rsidR="008E6DCB" w:rsidRPr="004A0E3A">
        <w:rPr>
          <w:rFonts w:cs="Arial"/>
          <w:sz w:val="20"/>
        </w:rPr>
        <w:t xml:space="preserve">site </w:t>
      </w:r>
      <w:r w:rsidR="008E6DCB" w:rsidRPr="004A0E3A">
        <w:rPr>
          <w:sz w:val="20"/>
        </w:rPr>
        <w:t xml:space="preserve">at </w:t>
      </w:r>
      <w:hyperlink r:id="rId15" w:tooltip="Fair Work Ombudsman website" w:history="1">
        <w:r w:rsidR="008E6DCB" w:rsidRPr="004A0E3A">
          <w:rPr>
            <w:sz w:val="20"/>
          </w:rPr>
          <w:t>www.fwo.gov.au</w:t>
        </w:r>
      </w:hyperlink>
      <w:r w:rsidR="008E6DCB" w:rsidRPr="004A0E3A">
        <w:rPr>
          <w:sz w:val="20"/>
        </w:rPr>
        <w:t xml:space="preserve"> (</w:t>
      </w:r>
      <w:r w:rsidR="008E6DCB" w:rsidRPr="004A0E3A">
        <w:rPr>
          <w:rFonts w:cs="Arial"/>
          <w:sz w:val="20"/>
        </w:rPr>
        <w:t xml:space="preserve">subject to the FWO taking any necessary steps to </w:t>
      </w:r>
      <w:r w:rsidR="007274AA" w:rsidRPr="004A0E3A">
        <w:rPr>
          <w:rFonts w:cs="Arial"/>
          <w:sz w:val="20"/>
        </w:rPr>
        <w:t>redact</w:t>
      </w:r>
      <w:r w:rsidR="008E6DCB" w:rsidRPr="004A0E3A">
        <w:rPr>
          <w:rFonts w:cs="Arial"/>
          <w:sz w:val="20"/>
        </w:rPr>
        <w:t xml:space="preserve"> the names</w:t>
      </w:r>
      <w:r w:rsidR="007274AA" w:rsidRPr="004A0E3A">
        <w:rPr>
          <w:rFonts w:cs="Arial"/>
          <w:sz w:val="20"/>
        </w:rPr>
        <w:t xml:space="preserve"> of individuals not party to the </w:t>
      </w:r>
      <w:r w:rsidR="00561D14" w:rsidRPr="004A0E3A">
        <w:rPr>
          <w:rFonts w:cs="Arial"/>
          <w:sz w:val="20"/>
        </w:rPr>
        <w:t>U</w:t>
      </w:r>
      <w:r w:rsidR="007274AA" w:rsidRPr="004A0E3A">
        <w:rPr>
          <w:rFonts w:cs="Arial"/>
          <w:sz w:val="20"/>
        </w:rPr>
        <w:t>ndertaking</w:t>
      </w:r>
      <w:r w:rsidR="008E6DCB" w:rsidRPr="004A0E3A">
        <w:rPr>
          <w:rFonts w:cs="Arial"/>
          <w:sz w:val="20"/>
        </w:rPr>
        <w:t>);</w:t>
      </w:r>
    </w:p>
    <w:p w14:paraId="202015C2" w14:textId="77777777" w:rsidR="00AD2CC5" w:rsidRPr="004A0E3A" w:rsidRDefault="00AD2CC5" w:rsidP="00B07D04">
      <w:pPr>
        <w:widowControl w:val="0"/>
        <w:numPr>
          <w:ilvl w:val="0"/>
          <w:numId w:val="39"/>
        </w:numPr>
        <w:spacing w:after="240"/>
        <w:jc w:val="both"/>
        <w:rPr>
          <w:rFonts w:cs="Arial"/>
          <w:sz w:val="20"/>
        </w:rPr>
      </w:pPr>
      <w:r w:rsidRPr="004A0E3A">
        <w:rPr>
          <w:rFonts w:cs="Arial"/>
          <w:sz w:val="20"/>
        </w:rPr>
        <w:t xml:space="preserve">the FWO may </w:t>
      </w:r>
      <w:r w:rsidR="008E6DCB" w:rsidRPr="004A0E3A">
        <w:rPr>
          <w:rFonts w:cs="Arial"/>
          <w:sz w:val="20"/>
        </w:rPr>
        <w:t xml:space="preserve">release a copy of this </w:t>
      </w:r>
      <w:r w:rsidR="00561D14" w:rsidRPr="004A0E3A">
        <w:rPr>
          <w:rFonts w:cs="Arial"/>
          <w:sz w:val="20"/>
        </w:rPr>
        <w:t>U</w:t>
      </w:r>
      <w:r w:rsidR="006B66A0" w:rsidRPr="004A0E3A">
        <w:rPr>
          <w:rFonts w:cs="Arial"/>
          <w:sz w:val="20"/>
        </w:rPr>
        <w:t>ndertaking</w:t>
      </w:r>
      <w:r w:rsidR="008E6DCB" w:rsidRPr="004A0E3A">
        <w:rPr>
          <w:rFonts w:cs="Arial"/>
          <w:sz w:val="20"/>
        </w:rPr>
        <w:t xml:space="preserve"> pursuant to any relevant request under the </w:t>
      </w:r>
      <w:r w:rsidR="008E6DCB" w:rsidRPr="004A0E3A">
        <w:rPr>
          <w:rFonts w:cs="Arial"/>
          <w:i/>
          <w:sz w:val="20"/>
        </w:rPr>
        <w:t>Freedom of Information Act 1982</w:t>
      </w:r>
      <w:r w:rsidR="008E6DCB" w:rsidRPr="004A0E3A">
        <w:rPr>
          <w:rFonts w:cs="Arial"/>
          <w:sz w:val="20"/>
        </w:rPr>
        <w:t xml:space="preserve"> (</w:t>
      </w:r>
      <w:proofErr w:type="spellStart"/>
      <w:r w:rsidR="008E6DCB" w:rsidRPr="004A0E3A">
        <w:rPr>
          <w:rFonts w:cs="Arial"/>
          <w:sz w:val="20"/>
        </w:rPr>
        <w:t>Cth</w:t>
      </w:r>
      <w:proofErr w:type="spellEnd"/>
      <w:r w:rsidR="008E6DCB" w:rsidRPr="004A0E3A">
        <w:rPr>
          <w:rFonts w:cs="Arial"/>
          <w:sz w:val="20"/>
        </w:rPr>
        <w:t>);</w:t>
      </w:r>
    </w:p>
    <w:p w14:paraId="09EF769E" w14:textId="77777777" w:rsidR="00AD2CC5" w:rsidRPr="004A0E3A" w:rsidRDefault="00AD2CC5" w:rsidP="00B07D04">
      <w:pPr>
        <w:widowControl w:val="0"/>
        <w:numPr>
          <w:ilvl w:val="0"/>
          <w:numId w:val="39"/>
        </w:numPr>
        <w:spacing w:after="240"/>
        <w:jc w:val="both"/>
        <w:rPr>
          <w:rFonts w:cs="Arial"/>
          <w:sz w:val="20"/>
        </w:rPr>
      </w:pPr>
      <w:r w:rsidRPr="004A0E3A">
        <w:rPr>
          <w:rFonts w:cs="Arial"/>
          <w:sz w:val="20"/>
        </w:rPr>
        <w:t xml:space="preserve">the FWO may </w:t>
      </w:r>
      <w:r w:rsidR="008E6DCB" w:rsidRPr="004A0E3A">
        <w:rPr>
          <w:rFonts w:cs="Arial"/>
          <w:sz w:val="20"/>
        </w:rPr>
        <w:t xml:space="preserve">issue a media release in relation to this </w:t>
      </w:r>
      <w:r w:rsidR="00561D14" w:rsidRPr="004A0E3A">
        <w:rPr>
          <w:rFonts w:cs="Arial"/>
          <w:sz w:val="20"/>
        </w:rPr>
        <w:t>U</w:t>
      </w:r>
      <w:r w:rsidR="006B66A0" w:rsidRPr="004A0E3A">
        <w:rPr>
          <w:rFonts w:cs="Arial"/>
          <w:sz w:val="20"/>
        </w:rPr>
        <w:t>ndertaking</w:t>
      </w:r>
      <w:r w:rsidRPr="004A0E3A">
        <w:rPr>
          <w:rFonts w:cs="Arial"/>
          <w:sz w:val="20"/>
        </w:rPr>
        <w:t xml:space="preserve"> and </w:t>
      </w:r>
      <w:r w:rsidR="008E6DCB" w:rsidRPr="004A0E3A">
        <w:rPr>
          <w:rFonts w:cs="Arial"/>
          <w:sz w:val="20"/>
        </w:rPr>
        <w:t xml:space="preserve">from time to time, publicly refer to the </w:t>
      </w:r>
      <w:r w:rsidR="00561D14" w:rsidRPr="004A0E3A">
        <w:rPr>
          <w:rFonts w:cs="Arial"/>
          <w:sz w:val="20"/>
        </w:rPr>
        <w:t>U</w:t>
      </w:r>
      <w:r w:rsidR="006B66A0" w:rsidRPr="004A0E3A">
        <w:rPr>
          <w:rFonts w:cs="Arial"/>
          <w:sz w:val="20"/>
        </w:rPr>
        <w:t>ndertaking</w:t>
      </w:r>
      <w:r w:rsidR="008E6DCB" w:rsidRPr="004A0E3A">
        <w:rPr>
          <w:rFonts w:cs="Arial"/>
          <w:sz w:val="20"/>
        </w:rPr>
        <w:t xml:space="preserve"> and its terms;</w:t>
      </w:r>
    </w:p>
    <w:p w14:paraId="42A63549" w14:textId="77777777" w:rsidR="008E6DCB" w:rsidRPr="004A0E3A" w:rsidRDefault="008E6DCB" w:rsidP="00B07D04">
      <w:pPr>
        <w:widowControl w:val="0"/>
        <w:numPr>
          <w:ilvl w:val="0"/>
          <w:numId w:val="39"/>
        </w:numPr>
        <w:spacing w:after="240"/>
        <w:jc w:val="both"/>
        <w:rPr>
          <w:rFonts w:cs="Arial"/>
          <w:sz w:val="20"/>
        </w:rPr>
      </w:pPr>
      <w:r w:rsidRPr="004A0E3A">
        <w:rPr>
          <w:rFonts w:cs="Arial"/>
          <w:sz w:val="20"/>
        </w:rPr>
        <w:t xml:space="preserve">the admissions made in </w:t>
      </w:r>
      <w:r w:rsidR="00561D14" w:rsidRPr="004A0E3A">
        <w:rPr>
          <w:rFonts w:cs="Arial"/>
          <w:sz w:val="20"/>
        </w:rPr>
        <w:t>the Undertaking</w:t>
      </w:r>
      <w:r w:rsidR="00AD2CC5" w:rsidRPr="004A0E3A">
        <w:rPr>
          <w:rFonts w:cs="Arial"/>
          <w:sz w:val="20"/>
        </w:rPr>
        <w:t xml:space="preserve"> may be relied upon by the FWO</w:t>
      </w:r>
      <w:r w:rsidR="00561D14" w:rsidRPr="004A0E3A">
        <w:rPr>
          <w:rFonts w:cs="Arial"/>
          <w:sz w:val="20"/>
        </w:rPr>
        <w:t xml:space="preserve"> </w:t>
      </w:r>
      <w:r w:rsidRPr="004A0E3A">
        <w:rPr>
          <w:rFonts w:cs="Arial"/>
          <w:sz w:val="20"/>
        </w:rPr>
        <w:t xml:space="preserve">in respect of any future decision about enforcement action to be taken </w:t>
      </w:r>
      <w:r w:rsidR="00561D14" w:rsidRPr="004A0E3A">
        <w:rPr>
          <w:rFonts w:cs="Arial"/>
          <w:sz w:val="20"/>
        </w:rPr>
        <w:t>in relation to</w:t>
      </w:r>
      <w:r w:rsidRPr="004A0E3A">
        <w:rPr>
          <w:rFonts w:cs="Arial"/>
          <w:sz w:val="20"/>
        </w:rPr>
        <w:t xml:space="preserve"> any future non-compliance </w:t>
      </w:r>
      <w:r w:rsidR="007274AA" w:rsidRPr="004A0E3A">
        <w:rPr>
          <w:rFonts w:cs="Arial"/>
          <w:sz w:val="20"/>
        </w:rPr>
        <w:t xml:space="preserve">with Commonwealth workplace relations obligations </w:t>
      </w:r>
      <w:r w:rsidR="006B66A0" w:rsidRPr="004A0E3A">
        <w:rPr>
          <w:rFonts w:cs="Arial"/>
          <w:sz w:val="20"/>
        </w:rPr>
        <w:t xml:space="preserve">by </w:t>
      </w:r>
      <w:r w:rsidR="0028099B">
        <w:rPr>
          <w:rFonts w:cs="Arial"/>
          <w:sz w:val="20"/>
        </w:rPr>
        <w:t>The Company</w:t>
      </w:r>
      <w:r w:rsidR="006B66A0" w:rsidRPr="004A0E3A">
        <w:rPr>
          <w:rFonts w:cs="Arial"/>
          <w:sz w:val="20"/>
        </w:rPr>
        <w:t>;</w:t>
      </w:r>
    </w:p>
    <w:p w14:paraId="7D56F999" w14:textId="77777777" w:rsidR="008E6DCB" w:rsidRPr="004A0E3A" w:rsidRDefault="008E6DCB" w:rsidP="00B07D04">
      <w:pPr>
        <w:widowControl w:val="0"/>
        <w:numPr>
          <w:ilvl w:val="0"/>
          <w:numId w:val="39"/>
        </w:numPr>
        <w:spacing w:after="240"/>
        <w:jc w:val="both"/>
        <w:rPr>
          <w:rFonts w:cs="Arial"/>
          <w:sz w:val="20"/>
        </w:rPr>
      </w:pPr>
      <w:r w:rsidRPr="004A0E3A">
        <w:rPr>
          <w:rFonts w:cs="Arial"/>
          <w:sz w:val="20"/>
        </w:rPr>
        <w:t xml:space="preserve">consistent with the Note to section 715(4) of the FW Act, </w:t>
      </w:r>
      <w:r w:rsidR="00561D14" w:rsidRPr="004A0E3A">
        <w:rPr>
          <w:rFonts w:cs="Arial"/>
          <w:sz w:val="20"/>
        </w:rPr>
        <w:t>this U</w:t>
      </w:r>
      <w:r w:rsidRPr="004A0E3A">
        <w:rPr>
          <w:rFonts w:cs="Arial"/>
          <w:sz w:val="20"/>
        </w:rPr>
        <w:t>ndertaking in no way derogates from the rights and remedies available to any other person arising fr</w:t>
      </w:r>
      <w:r w:rsidR="00561D14" w:rsidRPr="004A0E3A">
        <w:rPr>
          <w:rFonts w:cs="Arial"/>
          <w:sz w:val="20"/>
        </w:rPr>
        <w:t>om the conduct set out in this U</w:t>
      </w:r>
      <w:r w:rsidRPr="004A0E3A">
        <w:rPr>
          <w:rFonts w:cs="Arial"/>
          <w:sz w:val="20"/>
        </w:rPr>
        <w:t xml:space="preserve">ndertaking; </w:t>
      </w:r>
    </w:p>
    <w:p w14:paraId="0CB258BF" w14:textId="77777777" w:rsidR="008E6DCB" w:rsidRPr="004A0E3A" w:rsidRDefault="008E6DCB" w:rsidP="00B07D04">
      <w:pPr>
        <w:widowControl w:val="0"/>
        <w:numPr>
          <w:ilvl w:val="0"/>
          <w:numId w:val="39"/>
        </w:numPr>
        <w:spacing w:after="240"/>
        <w:jc w:val="both"/>
        <w:rPr>
          <w:rFonts w:cs="Arial"/>
          <w:sz w:val="20"/>
        </w:rPr>
      </w:pPr>
      <w:r w:rsidRPr="004A0E3A">
        <w:rPr>
          <w:rFonts w:cs="Arial"/>
          <w:sz w:val="20"/>
        </w:rPr>
        <w:t xml:space="preserve">if </w:t>
      </w:r>
      <w:r w:rsidR="006B66A0" w:rsidRPr="004A0E3A">
        <w:rPr>
          <w:rFonts w:cs="Arial"/>
          <w:sz w:val="20"/>
        </w:rPr>
        <w:t xml:space="preserve">the FWO considers that </w:t>
      </w:r>
      <w:r w:rsidR="0028099B">
        <w:rPr>
          <w:rFonts w:cs="Arial"/>
          <w:sz w:val="20"/>
        </w:rPr>
        <w:t>the Company</w:t>
      </w:r>
      <w:r w:rsidR="004A0E3A" w:rsidRPr="004A0E3A">
        <w:rPr>
          <w:rFonts w:cs="Arial"/>
          <w:sz w:val="20"/>
        </w:rPr>
        <w:t xml:space="preserve"> </w:t>
      </w:r>
      <w:r w:rsidR="006B66A0" w:rsidRPr="004A0E3A">
        <w:rPr>
          <w:rFonts w:cs="Arial"/>
          <w:sz w:val="20"/>
        </w:rPr>
        <w:t xml:space="preserve">has </w:t>
      </w:r>
      <w:r w:rsidRPr="004A0E3A">
        <w:rPr>
          <w:rFonts w:cs="Arial"/>
          <w:sz w:val="20"/>
        </w:rPr>
        <w:t>contravene</w:t>
      </w:r>
      <w:r w:rsidR="006B66A0" w:rsidRPr="004A0E3A">
        <w:rPr>
          <w:rFonts w:cs="Arial"/>
          <w:sz w:val="20"/>
        </w:rPr>
        <w:t>d</w:t>
      </w:r>
      <w:r w:rsidRPr="004A0E3A">
        <w:rPr>
          <w:rFonts w:cs="Arial"/>
          <w:sz w:val="20"/>
        </w:rPr>
        <w:t xml:space="preserve"> any of the terms of </w:t>
      </w:r>
      <w:r w:rsidR="00561D14" w:rsidRPr="004A0E3A">
        <w:rPr>
          <w:rFonts w:cs="Arial"/>
          <w:sz w:val="20"/>
        </w:rPr>
        <w:t>this U</w:t>
      </w:r>
      <w:r w:rsidR="006B66A0" w:rsidRPr="004A0E3A">
        <w:rPr>
          <w:rFonts w:cs="Arial"/>
          <w:sz w:val="20"/>
        </w:rPr>
        <w:t>ndertaking</w:t>
      </w:r>
      <w:r w:rsidR="00AD2CC5" w:rsidRPr="004A0E3A">
        <w:rPr>
          <w:rFonts w:cs="Arial"/>
          <w:sz w:val="20"/>
        </w:rPr>
        <w:t xml:space="preserve"> </w:t>
      </w:r>
      <w:r w:rsidRPr="004A0E3A">
        <w:rPr>
          <w:rFonts w:cs="Arial"/>
          <w:sz w:val="20"/>
        </w:rPr>
        <w:t xml:space="preserve">the FWO may apply to any of the Courts set out in section 715(6) of the FW Act, for orders under section 715(7) of the FW Act; </w:t>
      </w:r>
    </w:p>
    <w:p w14:paraId="31035C19" w14:textId="77777777" w:rsidR="006B66A0" w:rsidRPr="004A0E3A" w:rsidRDefault="005C5EA3" w:rsidP="00B07D04">
      <w:pPr>
        <w:widowControl w:val="0"/>
        <w:numPr>
          <w:ilvl w:val="0"/>
          <w:numId w:val="39"/>
        </w:numPr>
        <w:spacing w:after="240"/>
        <w:jc w:val="both"/>
        <w:rPr>
          <w:rFonts w:cs="Arial"/>
          <w:sz w:val="20"/>
        </w:rPr>
      </w:pPr>
      <w:proofErr w:type="gramStart"/>
      <w:r w:rsidRPr="004A0E3A">
        <w:rPr>
          <w:rFonts w:cs="Arial"/>
          <w:sz w:val="20"/>
        </w:rPr>
        <w:t>consistent</w:t>
      </w:r>
      <w:proofErr w:type="gramEnd"/>
      <w:r w:rsidRPr="004A0E3A">
        <w:rPr>
          <w:rFonts w:cs="Arial"/>
          <w:sz w:val="20"/>
        </w:rPr>
        <w:t xml:space="preserve"> </w:t>
      </w:r>
      <w:r w:rsidR="006B66A0" w:rsidRPr="004A0E3A">
        <w:rPr>
          <w:rFonts w:cs="Arial"/>
          <w:sz w:val="20"/>
        </w:rPr>
        <w:t xml:space="preserve">with section 715(3) of the FW Act, </w:t>
      </w:r>
      <w:r w:rsidR="0028099B">
        <w:rPr>
          <w:rFonts w:cs="Arial"/>
          <w:sz w:val="20"/>
        </w:rPr>
        <w:t>the Company</w:t>
      </w:r>
      <w:r w:rsidR="004A0E3A" w:rsidRPr="004A0E3A">
        <w:rPr>
          <w:rFonts w:cs="Arial"/>
          <w:sz w:val="20"/>
        </w:rPr>
        <w:t xml:space="preserve"> may</w:t>
      </w:r>
      <w:r w:rsidR="00561D14" w:rsidRPr="004A0E3A">
        <w:rPr>
          <w:rFonts w:cs="Arial"/>
          <w:sz w:val="20"/>
        </w:rPr>
        <w:t xml:space="preserve"> withdraw from or vary this U</w:t>
      </w:r>
      <w:r w:rsidR="006B66A0" w:rsidRPr="004A0E3A">
        <w:rPr>
          <w:rFonts w:cs="Arial"/>
          <w:sz w:val="20"/>
        </w:rPr>
        <w:t>ndertaking at any time, but only with the consent of the FWO.</w:t>
      </w:r>
    </w:p>
    <w:p w14:paraId="68F0F436" w14:textId="77777777" w:rsidR="00725E29" w:rsidRPr="008676A9" w:rsidRDefault="00171F4F" w:rsidP="00171F4F">
      <w:pPr>
        <w:widowControl w:val="0"/>
        <w:tabs>
          <w:tab w:val="right" w:pos="709"/>
        </w:tabs>
        <w:spacing w:after="240"/>
        <w:jc w:val="both"/>
        <w:rPr>
          <w:rFonts w:cs="Arial"/>
          <w:b/>
          <w:sz w:val="20"/>
        </w:rPr>
      </w:pPr>
      <w:r w:rsidRPr="008676A9">
        <w:rPr>
          <w:rFonts w:cs="Arial"/>
          <w:b/>
          <w:color w:val="C00000"/>
          <w:sz w:val="20"/>
        </w:rPr>
        <w:br w:type="page"/>
      </w:r>
      <w:r w:rsidR="008E6DCB" w:rsidRPr="008676A9">
        <w:rPr>
          <w:rFonts w:cs="Arial"/>
          <w:b/>
          <w:sz w:val="20"/>
        </w:rPr>
        <w:t>Executed as an undertaking</w:t>
      </w:r>
    </w:p>
    <w:p w14:paraId="7ED5A03E" w14:textId="77777777" w:rsidR="008E6DCB" w:rsidRPr="008676A9" w:rsidRDefault="008E6DCB" w:rsidP="00FE1073">
      <w:pPr>
        <w:tabs>
          <w:tab w:val="right" w:pos="4111"/>
        </w:tabs>
        <w:spacing w:before="240" w:after="240"/>
        <w:rPr>
          <w:rFonts w:cs="Arial"/>
          <w:sz w:val="20"/>
        </w:rPr>
      </w:pPr>
      <w:r w:rsidRPr="008676A9">
        <w:rPr>
          <w:rFonts w:cs="Arial"/>
          <w:caps/>
          <w:sz w:val="20"/>
        </w:rPr>
        <w:t>Executed</w:t>
      </w:r>
      <w:r w:rsidRPr="008676A9">
        <w:rPr>
          <w:rFonts w:cs="Arial"/>
          <w:sz w:val="20"/>
        </w:rPr>
        <w:t xml:space="preserve"> by </w:t>
      </w:r>
      <w:proofErr w:type="spellStart"/>
      <w:r w:rsidR="0028099B">
        <w:rPr>
          <w:rFonts w:cs="Arial"/>
          <w:sz w:val="20"/>
        </w:rPr>
        <w:t>JPA</w:t>
      </w:r>
      <w:proofErr w:type="spellEnd"/>
      <w:r w:rsidR="0028099B">
        <w:rPr>
          <w:rFonts w:cs="Arial"/>
          <w:sz w:val="20"/>
        </w:rPr>
        <w:t xml:space="preserve"> Manchester</w:t>
      </w:r>
      <w:r w:rsidR="008676A9" w:rsidRPr="008676A9">
        <w:rPr>
          <w:rFonts w:cs="Arial"/>
          <w:sz w:val="20"/>
        </w:rPr>
        <w:t xml:space="preserve"> Pty Ltd (A</w:t>
      </w:r>
      <w:r w:rsidR="00AF61E2">
        <w:rPr>
          <w:rFonts w:cs="Arial"/>
          <w:sz w:val="20"/>
        </w:rPr>
        <w:t>B</w:t>
      </w:r>
      <w:r w:rsidR="008676A9" w:rsidRPr="008676A9">
        <w:rPr>
          <w:rFonts w:cs="Arial"/>
          <w:sz w:val="20"/>
        </w:rPr>
        <w:t xml:space="preserve">N: </w:t>
      </w:r>
      <w:r w:rsidR="00AF61E2">
        <w:rPr>
          <w:rFonts w:cs="Arial"/>
          <w:sz w:val="20"/>
        </w:rPr>
        <w:t>95</w:t>
      </w:r>
      <w:r w:rsidR="0028099B">
        <w:rPr>
          <w:rFonts w:cs="Arial"/>
          <w:sz w:val="20"/>
        </w:rPr>
        <w:t>111143483</w:t>
      </w:r>
      <w:r w:rsidR="008676A9" w:rsidRPr="008676A9">
        <w:rPr>
          <w:rFonts w:cs="Arial"/>
          <w:sz w:val="20"/>
        </w:rPr>
        <w:t xml:space="preserve">) </w:t>
      </w:r>
      <w:r w:rsidRPr="008676A9">
        <w:rPr>
          <w:rFonts w:cs="Arial"/>
          <w:sz w:val="20"/>
        </w:rPr>
        <w:t xml:space="preserve">in accordance with section 127(1) of the </w:t>
      </w:r>
      <w:r w:rsidRPr="008676A9">
        <w:rPr>
          <w:rFonts w:cs="Arial"/>
          <w:i/>
          <w:sz w:val="20"/>
        </w:rPr>
        <w:t>Corporations Act 2001</w:t>
      </w:r>
      <w:r w:rsidR="00EA0260" w:rsidRPr="008676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676A9" w:rsidRPr="008676A9" w14:paraId="376E8B5B" w14:textId="77777777" w:rsidTr="00AD2CC5">
        <w:tc>
          <w:tcPr>
            <w:tcW w:w="4528" w:type="dxa"/>
            <w:tcBorders>
              <w:top w:val="nil"/>
              <w:left w:val="nil"/>
              <w:bottom w:val="single" w:sz="4" w:space="0" w:color="auto"/>
              <w:right w:val="nil"/>
            </w:tcBorders>
          </w:tcPr>
          <w:p w14:paraId="6471688D" w14:textId="77777777" w:rsidR="008E6DCB" w:rsidRPr="008676A9" w:rsidRDefault="008E6DCB" w:rsidP="006B66A0">
            <w:pPr>
              <w:tabs>
                <w:tab w:val="right" w:pos="4111"/>
              </w:tabs>
              <w:spacing w:after="240"/>
              <w:rPr>
                <w:rFonts w:cs="Arial"/>
                <w:sz w:val="20"/>
              </w:rPr>
            </w:pPr>
          </w:p>
        </w:tc>
        <w:tc>
          <w:tcPr>
            <w:tcW w:w="319" w:type="dxa"/>
            <w:tcBorders>
              <w:top w:val="nil"/>
              <w:left w:val="nil"/>
              <w:bottom w:val="nil"/>
              <w:right w:val="nil"/>
            </w:tcBorders>
          </w:tcPr>
          <w:p w14:paraId="6DC4D6FD" w14:textId="77777777" w:rsidR="008E6DCB" w:rsidRPr="008676A9" w:rsidRDefault="008E6DCB" w:rsidP="006B66A0">
            <w:pPr>
              <w:spacing w:after="240"/>
              <w:rPr>
                <w:rFonts w:cs="Arial"/>
                <w:sz w:val="20"/>
              </w:rPr>
            </w:pPr>
          </w:p>
        </w:tc>
        <w:tc>
          <w:tcPr>
            <w:tcW w:w="4439" w:type="dxa"/>
            <w:tcBorders>
              <w:top w:val="nil"/>
              <w:left w:val="nil"/>
              <w:bottom w:val="single" w:sz="4" w:space="0" w:color="auto"/>
              <w:right w:val="nil"/>
            </w:tcBorders>
          </w:tcPr>
          <w:p w14:paraId="3378AC16" w14:textId="77777777" w:rsidR="008E6DCB" w:rsidRPr="008676A9" w:rsidRDefault="008E6DCB" w:rsidP="006B66A0">
            <w:pPr>
              <w:spacing w:after="240"/>
              <w:rPr>
                <w:rFonts w:cs="Arial"/>
                <w:sz w:val="20"/>
              </w:rPr>
            </w:pPr>
          </w:p>
        </w:tc>
      </w:tr>
      <w:tr w:rsidR="008676A9" w:rsidRPr="008676A9" w14:paraId="3D66BDE5" w14:textId="77777777" w:rsidTr="00AD2CC5">
        <w:trPr>
          <w:trHeight w:val="193"/>
        </w:trPr>
        <w:tc>
          <w:tcPr>
            <w:tcW w:w="4528" w:type="dxa"/>
            <w:tcBorders>
              <w:top w:val="single" w:sz="4" w:space="0" w:color="auto"/>
              <w:left w:val="nil"/>
              <w:bottom w:val="nil"/>
              <w:right w:val="nil"/>
            </w:tcBorders>
          </w:tcPr>
          <w:p w14:paraId="26E4E0DA" w14:textId="77777777" w:rsidR="008E6DCB" w:rsidRPr="008676A9" w:rsidRDefault="008E6DCB" w:rsidP="006B66A0">
            <w:pPr>
              <w:spacing w:after="240"/>
              <w:rPr>
                <w:rFonts w:cs="Arial"/>
                <w:sz w:val="20"/>
              </w:rPr>
            </w:pPr>
            <w:r w:rsidRPr="008676A9">
              <w:rPr>
                <w:rFonts w:cs="Arial"/>
                <w:sz w:val="20"/>
              </w:rPr>
              <w:t xml:space="preserve">(Signature of </w:t>
            </w:r>
            <w:r w:rsidR="006B66A0" w:rsidRPr="008676A9">
              <w:rPr>
                <w:rFonts w:cs="Arial"/>
                <w:sz w:val="20"/>
              </w:rPr>
              <w:t>d</w:t>
            </w:r>
            <w:r w:rsidRPr="008676A9">
              <w:rPr>
                <w:rFonts w:cs="Arial"/>
                <w:sz w:val="20"/>
              </w:rPr>
              <w:t>irector)</w:t>
            </w:r>
          </w:p>
        </w:tc>
        <w:tc>
          <w:tcPr>
            <w:tcW w:w="319" w:type="dxa"/>
            <w:tcBorders>
              <w:top w:val="nil"/>
              <w:left w:val="nil"/>
              <w:bottom w:val="nil"/>
              <w:right w:val="nil"/>
            </w:tcBorders>
          </w:tcPr>
          <w:p w14:paraId="3592C6EA" w14:textId="77777777" w:rsidR="008E6DCB" w:rsidRPr="008676A9" w:rsidRDefault="008E6DCB" w:rsidP="006B66A0">
            <w:pPr>
              <w:spacing w:after="240"/>
              <w:rPr>
                <w:rFonts w:cs="Arial"/>
                <w:sz w:val="20"/>
              </w:rPr>
            </w:pPr>
          </w:p>
        </w:tc>
        <w:tc>
          <w:tcPr>
            <w:tcW w:w="4439" w:type="dxa"/>
            <w:tcBorders>
              <w:top w:val="single" w:sz="4" w:space="0" w:color="auto"/>
              <w:left w:val="nil"/>
              <w:bottom w:val="nil"/>
              <w:right w:val="nil"/>
            </w:tcBorders>
          </w:tcPr>
          <w:p w14:paraId="5AE5CFEE" w14:textId="77777777" w:rsidR="008E6DCB" w:rsidRPr="008676A9" w:rsidRDefault="008E6DCB" w:rsidP="006B66A0">
            <w:pPr>
              <w:spacing w:after="240"/>
              <w:rPr>
                <w:rFonts w:cs="Arial"/>
                <w:sz w:val="20"/>
              </w:rPr>
            </w:pPr>
            <w:r w:rsidRPr="008676A9">
              <w:rPr>
                <w:rFonts w:cs="Arial"/>
                <w:sz w:val="20"/>
              </w:rPr>
              <w:t xml:space="preserve">(Signature of </w:t>
            </w:r>
            <w:r w:rsidR="006B66A0" w:rsidRPr="008676A9">
              <w:rPr>
                <w:rFonts w:cs="Arial"/>
                <w:sz w:val="20"/>
              </w:rPr>
              <w:t>director/company s</w:t>
            </w:r>
            <w:r w:rsidRPr="008676A9">
              <w:rPr>
                <w:rFonts w:cs="Arial"/>
                <w:sz w:val="20"/>
              </w:rPr>
              <w:t>ecretary)</w:t>
            </w:r>
          </w:p>
        </w:tc>
      </w:tr>
      <w:tr w:rsidR="008676A9" w:rsidRPr="008676A9" w14:paraId="2459F809" w14:textId="77777777" w:rsidTr="00AD2CC5">
        <w:trPr>
          <w:trHeight w:val="517"/>
        </w:trPr>
        <w:tc>
          <w:tcPr>
            <w:tcW w:w="4528" w:type="dxa"/>
            <w:tcBorders>
              <w:top w:val="nil"/>
              <w:left w:val="nil"/>
              <w:right w:val="nil"/>
            </w:tcBorders>
          </w:tcPr>
          <w:p w14:paraId="298FCB44" w14:textId="77777777" w:rsidR="008E6DCB" w:rsidRPr="008676A9" w:rsidRDefault="008E6DCB" w:rsidP="006B66A0">
            <w:pPr>
              <w:spacing w:after="240"/>
              <w:rPr>
                <w:rFonts w:cs="Arial"/>
                <w:sz w:val="20"/>
              </w:rPr>
            </w:pPr>
          </w:p>
        </w:tc>
        <w:tc>
          <w:tcPr>
            <w:tcW w:w="319" w:type="dxa"/>
            <w:tcBorders>
              <w:top w:val="nil"/>
              <w:left w:val="nil"/>
              <w:bottom w:val="nil"/>
              <w:right w:val="nil"/>
            </w:tcBorders>
          </w:tcPr>
          <w:p w14:paraId="0C75B7B6" w14:textId="77777777" w:rsidR="008E6DCB" w:rsidRPr="008676A9" w:rsidRDefault="008E6DCB" w:rsidP="006B66A0">
            <w:pPr>
              <w:spacing w:after="240"/>
              <w:rPr>
                <w:rFonts w:cs="Arial"/>
                <w:sz w:val="20"/>
              </w:rPr>
            </w:pPr>
          </w:p>
        </w:tc>
        <w:tc>
          <w:tcPr>
            <w:tcW w:w="4439" w:type="dxa"/>
            <w:tcBorders>
              <w:top w:val="nil"/>
              <w:left w:val="nil"/>
              <w:right w:val="nil"/>
            </w:tcBorders>
          </w:tcPr>
          <w:p w14:paraId="1B1589F3" w14:textId="77777777" w:rsidR="008E6DCB" w:rsidRPr="008676A9" w:rsidRDefault="008E6DCB" w:rsidP="006B66A0">
            <w:pPr>
              <w:spacing w:after="240"/>
              <w:rPr>
                <w:rFonts w:cs="Arial"/>
                <w:sz w:val="20"/>
              </w:rPr>
            </w:pPr>
          </w:p>
        </w:tc>
      </w:tr>
    </w:tbl>
    <w:p w14:paraId="2A8D330F" w14:textId="77777777" w:rsidR="008E6DCB" w:rsidRPr="008676A9" w:rsidRDefault="008E6DCB" w:rsidP="006B66A0">
      <w:pPr>
        <w:pStyle w:val="Headersub"/>
        <w:widowControl w:val="0"/>
        <w:tabs>
          <w:tab w:val="left" w:pos="4820"/>
        </w:tabs>
        <w:spacing w:after="240"/>
        <w:rPr>
          <w:rFonts w:cs="Arial"/>
          <w:sz w:val="20"/>
        </w:rPr>
      </w:pPr>
      <w:r w:rsidRPr="008676A9">
        <w:rPr>
          <w:rFonts w:cs="Arial"/>
          <w:sz w:val="20"/>
        </w:rPr>
        <w:t xml:space="preserve">(Name of </w:t>
      </w:r>
      <w:r w:rsidR="006B66A0" w:rsidRPr="008676A9">
        <w:rPr>
          <w:rFonts w:cs="Arial"/>
          <w:sz w:val="20"/>
        </w:rPr>
        <w:t>d</w:t>
      </w:r>
      <w:r w:rsidRPr="008676A9">
        <w:rPr>
          <w:rFonts w:cs="Arial"/>
          <w:sz w:val="20"/>
        </w:rPr>
        <w:t>irector)</w:t>
      </w:r>
      <w:r w:rsidRPr="008676A9">
        <w:rPr>
          <w:rFonts w:cs="Arial"/>
          <w:sz w:val="20"/>
        </w:rPr>
        <w:tab/>
        <w:t xml:space="preserve">(Name of </w:t>
      </w:r>
      <w:r w:rsidR="006B66A0" w:rsidRPr="008676A9">
        <w:rPr>
          <w:rFonts w:cs="Arial"/>
          <w:sz w:val="20"/>
        </w:rPr>
        <w:t>director/company secretary</w:t>
      </w:r>
      <w:r w:rsidRPr="008676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676A9" w:rsidRPr="008676A9" w14:paraId="78B8D71B" w14:textId="77777777" w:rsidTr="00AD2CC5">
        <w:trPr>
          <w:trHeight w:val="517"/>
        </w:trPr>
        <w:tc>
          <w:tcPr>
            <w:tcW w:w="4528" w:type="dxa"/>
            <w:tcBorders>
              <w:top w:val="nil"/>
              <w:left w:val="nil"/>
              <w:right w:val="nil"/>
            </w:tcBorders>
          </w:tcPr>
          <w:p w14:paraId="05EC8C5C" w14:textId="77777777" w:rsidR="00EA0260" w:rsidRPr="008676A9" w:rsidRDefault="00EA0260" w:rsidP="006B66A0">
            <w:pPr>
              <w:spacing w:after="240"/>
              <w:rPr>
                <w:rFonts w:cs="Arial"/>
                <w:sz w:val="20"/>
              </w:rPr>
            </w:pPr>
          </w:p>
        </w:tc>
        <w:tc>
          <w:tcPr>
            <w:tcW w:w="319" w:type="dxa"/>
            <w:tcBorders>
              <w:top w:val="nil"/>
              <w:left w:val="nil"/>
              <w:bottom w:val="nil"/>
              <w:right w:val="nil"/>
            </w:tcBorders>
          </w:tcPr>
          <w:p w14:paraId="5ED16AF4" w14:textId="77777777" w:rsidR="00EA0260" w:rsidRPr="008676A9" w:rsidRDefault="00EA0260" w:rsidP="006B66A0">
            <w:pPr>
              <w:spacing w:after="240"/>
              <w:rPr>
                <w:rFonts w:cs="Arial"/>
                <w:sz w:val="20"/>
              </w:rPr>
            </w:pPr>
          </w:p>
        </w:tc>
        <w:tc>
          <w:tcPr>
            <w:tcW w:w="4439" w:type="dxa"/>
            <w:tcBorders>
              <w:top w:val="nil"/>
              <w:left w:val="nil"/>
              <w:right w:val="nil"/>
            </w:tcBorders>
          </w:tcPr>
          <w:p w14:paraId="23010210" w14:textId="77777777" w:rsidR="00EA0260" w:rsidRPr="008676A9" w:rsidRDefault="00EA0260" w:rsidP="006B66A0">
            <w:pPr>
              <w:spacing w:after="240"/>
              <w:rPr>
                <w:rFonts w:cs="Arial"/>
                <w:sz w:val="20"/>
              </w:rPr>
            </w:pPr>
          </w:p>
        </w:tc>
      </w:tr>
    </w:tbl>
    <w:p w14:paraId="662128F5" w14:textId="77777777" w:rsidR="00EA0260" w:rsidRPr="008676A9" w:rsidRDefault="00EA0260" w:rsidP="006B66A0">
      <w:pPr>
        <w:pStyle w:val="Headersub"/>
        <w:widowControl w:val="0"/>
        <w:tabs>
          <w:tab w:val="left" w:pos="4820"/>
        </w:tabs>
        <w:spacing w:after="240"/>
        <w:rPr>
          <w:rFonts w:cs="Arial"/>
          <w:sz w:val="20"/>
        </w:rPr>
      </w:pPr>
      <w:r w:rsidRPr="008676A9">
        <w:rPr>
          <w:rFonts w:cs="Arial"/>
          <w:sz w:val="20"/>
        </w:rPr>
        <w:t>(Date)</w:t>
      </w:r>
      <w:r w:rsidRPr="008676A9">
        <w:rPr>
          <w:rFonts w:cs="Arial"/>
          <w:sz w:val="20"/>
        </w:rPr>
        <w:tab/>
        <w:t>(Date)</w:t>
      </w:r>
    </w:p>
    <w:p w14:paraId="212D2C7A" w14:textId="77777777" w:rsidR="008E6DCB" w:rsidRPr="008676A9" w:rsidRDefault="00EA0260" w:rsidP="006B66A0">
      <w:pPr>
        <w:pStyle w:val="Headersub"/>
        <w:widowControl w:val="0"/>
        <w:tabs>
          <w:tab w:val="left" w:pos="4820"/>
        </w:tabs>
        <w:spacing w:after="240"/>
        <w:rPr>
          <w:rFonts w:cs="Arial"/>
          <w:sz w:val="20"/>
        </w:rPr>
      </w:pPr>
      <w:proofErr w:type="gramStart"/>
      <w:r w:rsidRPr="008676A9">
        <w:rPr>
          <w:rFonts w:cs="Arial"/>
          <w:sz w:val="20"/>
        </w:rPr>
        <w:t>in</w:t>
      </w:r>
      <w:proofErr w:type="gramEnd"/>
      <w:r w:rsidRPr="008676A9">
        <w:rPr>
          <w:rFonts w:cs="Arial"/>
          <w:sz w:val="20"/>
        </w:rPr>
        <w:t xml:space="preserve"> the presence of:</w:t>
      </w:r>
      <w:r w:rsidRPr="008676A9">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676A9" w:rsidRPr="008676A9" w14:paraId="6AC0E9B7" w14:textId="77777777" w:rsidTr="00AD2CC5">
        <w:tc>
          <w:tcPr>
            <w:tcW w:w="4528" w:type="dxa"/>
            <w:tcBorders>
              <w:top w:val="nil"/>
              <w:left w:val="nil"/>
              <w:bottom w:val="single" w:sz="4" w:space="0" w:color="auto"/>
              <w:right w:val="nil"/>
            </w:tcBorders>
          </w:tcPr>
          <w:p w14:paraId="5D100641" w14:textId="77777777" w:rsidR="008E6DCB" w:rsidRPr="008676A9" w:rsidRDefault="008E6DCB" w:rsidP="006B66A0">
            <w:pPr>
              <w:tabs>
                <w:tab w:val="right" w:pos="4111"/>
              </w:tabs>
              <w:spacing w:after="240"/>
              <w:rPr>
                <w:rFonts w:cs="Arial"/>
                <w:sz w:val="20"/>
              </w:rPr>
            </w:pPr>
          </w:p>
        </w:tc>
        <w:tc>
          <w:tcPr>
            <w:tcW w:w="319" w:type="dxa"/>
            <w:tcBorders>
              <w:top w:val="nil"/>
              <w:left w:val="nil"/>
              <w:bottom w:val="nil"/>
              <w:right w:val="nil"/>
            </w:tcBorders>
          </w:tcPr>
          <w:p w14:paraId="4ACCE5D2" w14:textId="77777777" w:rsidR="008E6DCB" w:rsidRPr="008676A9" w:rsidRDefault="008E6DCB" w:rsidP="006B66A0">
            <w:pPr>
              <w:spacing w:after="240"/>
              <w:rPr>
                <w:rFonts w:cs="Arial"/>
                <w:sz w:val="20"/>
              </w:rPr>
            </w:pPr>
          </w:p>
        </w:tc>
        <w:tc>
          <w:tcPr>
            <w:tcW w:w="4439" w:type="dxa"/>
            <w:tcBorders>
              <w:top w:val="nil"/>
              <w:left w:val="nil"/>
              <w:bottom w:val="single" w:sz="4" w:space="0" w:color="auto"/>
              <w:right w:val="nil"/>
            </w:tcBorders>
          </w:tcPr>
          <w:p w14:paraId="31998CF2" w14:textId="77777777" w:rsidR="008E6DCB" w:rsidRPr="008676A9" w:rsidRDefault="008E6DCB" w:rsidP="006B66A0">
            <w:pPr>
              <w:spacing w:after="240"/>
              <w:rPr>
                <w:rFonts w:cs="Arial"/>
                <w:sz w:val="20"/>
              </w:rPr>
            </w:pPr>
          </w:p>
        </w:tc>
      </w:tr>
      <w:tr w:rsidR="008676A9" w:rsidRPr="008676A9" w14:paraId="1288D34D" w14:textId="77777777" w:rsidTr="00AD2CC5">
        <w:trPr>
          <w:trHeight w:val="193"/>
        </w:trPr>
        <w:tc>
          <w:tcPr>
            <w:tcW w:w="4528" w:type="dxa"/>
            <w:tcBorders>
              <w:top w:val="single" w:sz="4" w:space="0" w:color="auto"/>
              <w:left w:val="nil"/>
              <w:bottom w:val="nil"/>
              <w:right w:val="nil"/>
            </w:tcBorders>
          </w:tcPr>
          <w:p w14:paraId="05D30E77" w14:textId="77777777" w:rsidR="008E6DCB" w:rsidRPr="008676A9" w:rsidRDefault="008E6DCB" w:rsidP="006B66A0">
            <w:pPr>
              <w:spacing w:after="240"/>
              <w:rPr>
                <w:rFonts w:cs="Arial"/>
                <w:sz w:val="20"/>
              </w:rPr>
            </w:pPr>
            <w:r w:rsidRPr="008676A9">
              <w:rPr>
                <w:rFonts w:cs="Arial"/>
                <w:sz w:val="20"/>
              </w:rPr>
              <w:t xml:space="preserve">(Signature of </w:t>
            </w:r>
            <w:r w:rsidR="006B66A0" w:rsidRPr="008676A9">
              <w:rPr>
                <w:rFonts w:cs="Arial"/>
                <w:sz w:val="20"/>
              </w:rPr>
              <w:t>w</w:t>
            </w:r>
            <w:r w:rsidR="00EA0260" w:rsidRPr="008676A9">
              <w:rPr>
                <w:rFonts w:cs="Arial"/>
                <w:sz w:val="20"/>
              </w:rPr>
              <w:t>itness</w:t>
            </w:r>
            <w:r w:rsidRPr="008676A9">
              <w:rPr>
                <w:rFonts w:cs="Arial"/>
                <w:sz w:val="20"/>
              </w:rPr>
              <w:t>)</w:t>
            </w:r>
          </w:p>
        </w:tc>
        <w:tc>
          <w:tcPr>
            <w:tcW w:w="319" w:type="dxa"/>
            <w:tcBorders>
              <w:top w:val="nil"/>
              <w:left w:val="nil"/>
              <w:bottom w:val="nil"/>
              <w:right w:val="nil"/>
            </w:tcBorders>
          </w:tcPr>
          <w:p w14:paraId="0CDE9DCF" w14:textId="77777777" w:rsidR="008E6DCB" w:rsidRPr="008676A9" w:rsidRDefault="008E6DCB" w:rsidP="006B66A0">
            <w:pPr>
              <w:spacing w:after="240"/>
              <w:rPr>
                <w:rFonts w:cs="Arial"/>
                <w:sz w:val="20"/>
              </w:rPr>
            </w:pPr>
          </w:p>
        </w:tc>
        <w:tc>
          <w:tcPr>
            <w:tcW w:w="4439" w:type="dxa"/>
            <w:tcBorders>
              <w:top w:val="single" w:sz="4" w:space="0" w:color="auto"/>
              <w:left w:val="nil"/>
              <w:bottom w:val="nil"/>
              <w:right w:val="nil"/>
            </w:tcBorders>
          </w:tcPr>
          <w:p w14:paraId="5358D8FA" w14:textId="77777777" w:rsidR="008E6DCB" w:rsidRPr="008676A9" w:rsidRDefault="008E6DCB" w:rsidP="006B66A0">
            <w:pPr>
              <w:spacing w:after="240"/>
              <w:rPr>
                <w:rFonts w:cs="Arial"/>
                <w:sz w:val="20"/>
              </w:rPr>
            </w:pPr>
            <w:r w:rsidRPr="008676A9">
              <w:rPr>
                <w:rFonts w:cs="Arial"/>
                <w:sz w:val="20"/>
              </w:rPr>
              <w:t xml:space="preserve">(Signature of </w:t>
            </w:r>
            <w:r w:rsidR="006B66A0" w:rsidRPr="008676A9">
              <w:rPr>
                <w:rFonts w:cs="Arial"/>
                <w:sz w:val="20"/>
              </w:rPr>
              <w:t>w</w:t>
            </w:r>
            <w:r w:rsidR="00EA0260" w:rsidRPr="008676A9">
              <w:rPr>
                <w:rFonts w:cs="Arial"/>
                <w:sz w:val="20"/>
              </w:rPr>
              <w:t>itness</w:t>
            </w:r>
            <w:r w:rsidRPr="008676A9">
              <w:rPr>
                <w:rFonts w:cs="Arial"/>
                <w:sz w:val="20"/>
              </w:rPr>
              <w:t>)</w:t>
            </w:r>
          </w:p>
        </w:tc>
      </w:tr>
      <w:tr w:rsidR="008676A9" w:rsidRPr="008676A9" w14:paraId="39939612" w14:textId="77777777" w:rsidTr="00AD2CC5">
        <w:trPr>
          <w:trHeight w:val="517"/>
        </w:trPr>
        <w:tc>
          <w:tcPr>
            <w:tcW w:w="4528" w:type="dxa"/>
            <w:tcBorders>
              <w:top w:val="nil"/>
              <w:left w:val="nil"/>
              <w:right w:val="nil"/>
            </w:tcBorders>
          </w:tcPr>
          <w:p w14:paraId="261EFAB4" w14:textId="77777777" w:rsidR="008E6DCB" w:rsidRPr="008676A9" w:rsidRDefault="008E6DCB" w:rsidP="006B66A0">
            <w:pPr>
              <w:spacing w:after="240"/>
              <w:rPr>
                <w:rFonts w:cs="Arial"/>
                <w:sz w:val="20"/>
              </w:rPr>
            </w:pPr>
          </w:p>
        </w:tc>
        <w:tc>
          <w:tcPr>
            <w:tcW w:w="319" w:type="dxa"/>
            <w:tcBorders>
              <w:top w:val="nil"/>
              <w:left w:val="nil"/>
              <w:bottom w:val="nil"/>
              <w:right w:val="nil"/>
            </w:tcBorders>
          </w:tcPr>
          <w:p w14:paraId="0D849B0B" w14:textId="77777777" w:rsidR="008E6DCB" w:rsidRPr="008676A9" w:rsidRDefault="008E6DCB" w:rsidP="006B66A0">
            <w:pPr>
              <w:spacing w:after="240"/>
              <w:rPr>
                <w:rFonts w:cs="Arial"/>
                <w:sz w:val="20"/>
              </w:rPr>
            </w:pPr>
          </w:p>
        </w:tc>
        <w:tc>
          <w:tcPr>
            <w:tcW w:w="4439" w:type="dxa"/>
            <w:tcBorders>
              <w:top w:val="nil"/>
              <w:left w:val="nil"/>
              <w:right w:val="nil"/>
            </w:tcBorders>
          </w:tcPr>
          <w:p w14:paraId="333CABB2" w14:textId="77777777" w:rsidR="008E6DCB" w:rsidRPr="008676A9" w:rsidRDefault="008E6DCB" w:rsidP="006B66A0">
            <w:pPr>
              <w:spacing w:after="240"/>
              <w:rPr>
                <w:rFonts w:cs="Arial"/>
                <w:sz w:val="20"/>
              </w:rPr>
            </w:pPr>
          </w:p>
        </w:tc>
      </w:tr>
    </w:tbl>
    <w:p w14:paraId="6DF0F22C" w14:textId="77777777" w:rsidR="008E6DCB" w:rsidRPr="008676A9" w:rsidRDefault="008E6DCB" w:rsidP="006B66A0">
      <w:pPr>
        <w:pStyle w:val="Headersub"/>
        <w:widowControl w:val="0"/>
        <w:tabs>
          <w:tab w:val="left" w:pos="4820"/>
        </w:tabs>
        <w:spacing w:after="240"/>
        <w:rPr>
          <w:rFonts w:cs="Arial"/>
          <w:sz w:val="20"/>
        </w:rPr>
      </w:pPr>
      <w:r w:rsidRPr="008676A9">
        <w:rPr>
          <w:rFonts w:cs="Arial"/>
          <w:sz w:val="20"/>
        </w:rPr>
        <w:t xml:space="preserve">(Name of </w:t>
      </w:r>
      <w:r w:rsidR="006B66A0" w:rsidRPr="008676A9">
        <w:rPr>
          <w:rFonts w:cs="Arial"/>
          <w:sz w:val="20"/>
        </w:rPr>
        <w:t>w</w:t>
      </w:r>
      <w:r w:rsidR="00EA0260" w:rsidRPr="008676A9">
        <w:rPr>
          <w:rFonts w:cs="Arial"/>
          <w:sz w:val="20"/>
        </w:rPr>
        <w:t>itness</w:t>
      </w:r>
      <w:r w:rsidRPr="008676A9">
        <w:rPr>
          <w:rFonts w:cs="Arial"/>
          <w:sz w:val="20"/>
        </w:rPr>
        <w:t>)</w:t>
      </w:r>
      <w:r w:rsidRPr="008676A9">
        <w:rPr>
          <w:rFonts w:cs="Arial"/>
          <w:sz w:val="20"/>
        </w:rPr>
        <w:tab/>
        <w:t xml:space="preserve">(Name of </w:t>
      </w:r>
      <w:r w:rsidR="006B66A0" w:rsidRPr="008676A9">
        <w:rPr>
          <w:rFonts w:cs="Arial"/>
          <w:sz w:val="20"/>
        </w:rPr>
        <w:t>w</w:t>
      </w:r>
      <w:r w:rsidR="00EA0260" w:rsidRPr="008676A9">
        <w:rPr>
          <w:rFonts w:cs="Arial"/>
          <w:sz w:val="20"/>
        </w:rPr>
        <w:t>itness</w:t>
      </w:r>
      <w:r w:rsidRPr="008676A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676A9" w:rsidRPr="008676A9" w14:paraId="0255B23B" w14:textId="77777777" w:rsidTr="00EA0260">
        <w:tc>
          <w:tcPr>
            <w:tcW w:w="9286" w:type="dxa"/>
            <w:gridSpan w:val="3"/>
            <w:tcBorders>
              <w:top w:val="nil"/>
              <w:left w:val="nil"/>
              <w:bottom w:val="nil"/>
              <w:right w:val="nil"/>
            </w:tcBorders>
          </w:tcPr>
          <w:p w14:paraId="4F8786AF" w14:textId="77777777" w:rsidR="00AF61E2" w:rsidRDefault="00AF61E2" w:rsidP="006B66A0">
            <w:pPr>
              <w:keepNext/>
              <w:tabs>
                <w:tab w:val="right" w:pos="4111"/>
              </w:tabs>
              <w:spacing w:after="240"/>
              <w:rPr>
                <w:rFonts w:cs="Arial"/>
                <w:i/>
                <w:sz w:val="20"/>
              </w:rPr>
            </w:pPr>
          </w:p>
          <w:p w14:paraId="1D46B56D" w14:textId="77777777" w:rsidR="00AF61E2" w:rsidRPr="008676A9" w:rsidRDefault="00AF61E2" w:rsidP="006B66A0">
            <w:pPr>
              <w:keepNext/>
              <w:tabs>
                <w:tab w:val="right" w:pos="4111"/>
              </w:tabs>
              <w:spacing w:after="240"/>
              <w:rPr>
                <w:rFonts w:cs="Arial"/>
                <w:i/>
                <w:sz w:val="20"/>
              </w:rPr>
            </w:pPr>
          </w:p>
          <w:p w14:paraId="3CAAE5DF" w14:textId="77777777" w:rsidR="00EA0260" w:rsidRPr="008676A9" w:rsidRDefault="00EA0260" w:rsidP="00561D14">
            <w:pPr>
              <w:keepNext/>
              <w:tabs>
                <w:tab w:val="right" w:pos="4111"/>
              </w:tabs>
              <w:spacing w:before="480" w:after="240"/>
              <w:rPr>
                <w:rFonts w:cs="Arial"/>
                <w:sz w:val="20"/>
              </w:rPr>
            </w:pPr>
            <w:r w:rsidRPr="008676A9">
              <w:rPr>
                <w:rFonts w:cs="Arial"/>
                <w:caps/>
                <w:sz w:val="20"/>
              </w:rPr>
              <w:t>Accepted</w:t>
            </w:r>
            <w:r w:rsidRPr="008676A9">
              <w:rPr>
                <w:rFonts w:cs="Arial"/>
                <w:sz w:val="20"/>
              </w:rPr>
              <w:t xml:space="preserve"> by the Fair  Work Ombudsman pursuant to section 715(2) of the </w:t>
            </w:r>
            <w:r w:rsidRPr="008676A9">
              <w:rPr>
                <w:rFonts w:cs="Arial"/>
                <w:i/>
                <w:sz w:val="20"/>
              </w:rPr>
              <w:t>Fair Work Act 2009</w:t>
            </w:r>
            <w:r w:rsidRPr="008676A9">
              <w:rPr>
                <w:rFonts w:cs="Arial"/>
                <w:sz w:val="20"/>
              </w:rPr>
              <w:t xml:space="preserve"> on:</w:t>
            </w:r>
          </w:p>
          <w:p w14:paraId="03417C99" w14:textId="77777777" w:rsidR="00EA0260" w:rsidRPr="008676A9" w:rsidRDefault="00EA0260" w:rsidP="006B66A0">
            <w:pPr>
              <w:keepNext/>
              <w:spacing w:after="240"/>
              <w:rPr>
                <w:rFonts w:cs="Arial"/>
                <w:sz w:val="20"/>
              </w:rPr>
            </w:pPr>
          </w:p>
        </w:tc>
      </w:tr>
      <w:tr w:rsidR="008676A9" w:rsidRPr="008676A9" w14:paraId="30D029C6" w14:textId="77777777" w:rsidTr="00EA0260">
        <w:trPr>
          <w:trHeight w:val="62"/>
        </w:trPr>
        <w:tc>
          <w:tcPr>
            <w:tcW w:w="4528" w:type="dxa"/>
            <w:tcBorders>
              <w:top w:val="single" w:sz="4" w:space="0" w:color="auto"/>
              <w:left w:val="nil"/>
              <w:bottom w:val="nil"/>
              <w:right w:val="nil"/>
            </w:tcBorders>
          </w:tcPr>
          <w:p w14:paraId="2CA34134" w14:textId="77777777" w:rsidR="00501B1E" w:rsidRPr="008676A9" w:rsidRDefault="00417365">
            <w:pPr>
              <w:rPr>
                <w:rFonts w:cs="Arial"/>
                <w:sz w:val="20"/>
              </w:rPr>
            </w:pPr>
            <w:r w:rsidRPr="008676A9">
              <w:rPr>
                <w:rFonts w:cs="Arial"/>
                <w:sz w:val="20"/>
              </w:rPr>
              <w:t>Steve</w:t>
            </w:r>
            <w:r w:rsidR="008740A1" w:rsidRPr="008676A9">
              <w:rPr>
                <w:rFonts w:cs="Arial"/>
                <w:sz w:val="20"/>
              </w:rPr>
              <w:t>n</w:t>
            </w:r>
            <w:r w:rsidRPr="008676A9">
              <w:rPr>
                <w:rFonts w:cs="Arial"/>
                <w:sz w:val="20"/>
              </w:rPr>
              <w:t xml:space="preserve"> </w:t>
            </w:r>
            <w:proofErr w:type="spellStart"/>
            <w:r w:rsidRPr="008676A9">
              <w:rPr>
                <w:rFonts w:cs="Arial"/>
                <w:sz w:val="20"/>
              </w:rPr>
              <w:t>Ronson</w:t>
            </w:r>
            <w:proofErr w:type="spellEnd"/>
          </w:p>
          <w:p w14:paraId="0E09221C" w14:textId="77777777" w:rsidR="00501B1E" w:rsidRPr="008676A9" w:rsidRDefault="00501B1E">
            <w:pPr>
              <w:rPr>
                <w:rFonts w:cs="Arial"/>
                <w:sz w:val="20"/>
              </w:rPr>
            </w:pPr>
            <w:r w:rsidRPr="008676A9">
              <w:rPr>
                <w:rFonts w:cs="Arial"/>
                <w:sz w:val="20"/>
              </w:rPr>
              <w:t>Executive Director</w:t>
            </w:r>
          </w:p>
          <w:p w14:paraId="0F6E3D2E" w14:textId="77777777" w:rsidR="00501B1E" w:rsidRPr="008676A9" w:rsidRDefault="00501B1E">
            <w:pPr>
              <w:rPr>
                <w:rFonts w:cs="Arial"/>
                <w:sz w:val="20"/>
              </w:rPr>
            </w:pPr>
            <w:r w:rsidRPr="008676A9">
              <w:rPr>
                <w:rFonts w:cs="Arial"/>
                <w:sz w:val="20"/>
              </w:rPr>
              <w:t>Dispute Resolution and Compliance</w:t>
            </w:r>
          </w:p>
          <w:p w14:paraId="132DB93F" w14:textId="77777777" w:rsidR="00501B1E" w:rsidRPr="008676A9" w:rsidRDefault="00501B1E" w:rsidP="00501B1E">
            <w:pPr>
              <w:rPr>
                <w:rFonts w:cs="Arial"/>
                <w:sz w:val="20"/>
              </w:rPr>
            </w:pPr>
          </w:p>
          <w:p w14:paraId="5C286DD1" w14:textId="77777777" w:rsidR="00EA0260" w:rsidRPr="008676A9" w:rsidRDefault="00AF61E2" w:rsidP="001D5A40">
            <w:pPr>
              <w:spacing w:after="240"/>
              <w:rPr>
                <w:rFonts w:cs="Arial"/>
                <w:sz w:val="20"/>
              </w:rPr>
            </w:pPr>
            <w:r w:rsidRPr="00AF61E2">
              <w:rPr>
                <w:rFonts w:cs="Arial"/>
                <w:sz w:val="20"/>
              </w:rPr>
              <w:t>Delegate for the FAIR WORK OMBUDSMAN</w:t>
            </w:r>
          </w:p>
        </w:tc>
        <w:tc>
          <w:tcPr>
            <w:tcW w:w="319" w:type="dxa"/>
            <w:tcBorders>
              <w:top w:val="nil"/>
              <w:left w:val="nil"/>
              <w:bottom w:val="nil"/>
              <w:right w:val="nil"/>
            </w:tcBorders>
          </w:tcPr>
          <w:p w14:paraId="1609D327" w14:textId="77777777" w:rsidR="00EA0260" w:rsidRPr="008676A9" w:rsidRDefault="00EA0260" w:rsidP="006B66A0">
            <w:pPr>
              <w:spacing w:after="240"/>
              <w:rPr>
                <w:rFonts w:cs="Arial"/>
                <w:sz w:val="20"/>
              </w:rPr>
            </w:pPr>
          </w:p>
        </w:tc>
        <w:tc>
          <w:tcPr>
            <w:tcW w:w="4439" w:type="dxa"/>
            <w:tcBorders>
              <w:top w:val="single" w:sz="4" w:space="0" w:color="auto"/>
              <w:left w:val="nil"/>
              <w:bottom w:val="nil"/>
              <w:right w:val="nil"/>
            </w:tcBorders>
          </w:tcPr>
          <w:p w14:paraId="11F64C0C" w14:textId="77777777" w:rsidR="00EA0260" w:rsidRPr="008676A9" w:rsidRDefault="006B66A0" w:rsidP="00DD1F01">
            <w:pPr>
              <w:spacing w:after="240"/>
              <w:rPr>
                <w:rFonts w:cs="Arial"/>
                <w:sz w:val="20"/>
              </w:rPr>
            </w:pPr>
            <w:r w:rsidRPr="008676A9">
              <w:rPr>
                <w:rFonts w:cs="Arial"/>
                <w:sz w:val="20"/>
              </w:rPr>
              <w:t>(</w:t>
            </w:r>
            <w:r w:rsidR="00DD1F01" w:rsidRPr="008676A9">
              <w:rPr>
                <w:rFonts w:cs="Arial"/>
                <w:sz w:val="20"/>
              </w:rPr>
              <w:t>Date</w:t>
            </w:r>
            <w:r w:rsidR="00EA0260" w:rsidRPr="008676A9">
              <w:rPr>
                <w:rFonts w:cs="Arial"/>
                <w:sz w:val="20"/>
              </w:rPr>
              <w:t>)</w:t>
            </w:r>
          </w:p>
        </w:tc>
      </w:tr>
      <w:tr w:rsidR="008676A9" w:rsidRPr="008676A9" w14:paraId="3E377EB8" w14:textId="77777777" w:rsidTr="00EA0260">
        <w:tc>
          <w:tcPr>
            <w:tcW w:w="4528" w:type="dxa"/>
            <w:tcBorders>
              <w:top w:val="nil"/>
              <w:left w:val="nil"/>
              <w:bottom w:val="single" w:sz="4" w:space="0" w:color="auto"/>
              <w:right w:val="nil"/>
            </w:tcBorders>
          </w:tcPr>
          <w:p w14:paraId="3CDF5A5C" w14:textId="77777777" w:rsidR="00EA0260" w:rsidRPr="008676A9" w:rsidRDefault="00DD1F01" w:rsidP="006B66A0">
            <w:pPr>
              <w:spacing w:after="240"/>
              <w:rPr>
                <w:rFonts w:cs="Arial"/>
                <w:sz w:val="20"/>
              </w:rPr>
            </w:pPr>
            <w:r w:rsidRPr="008676A9">
              <w:rPr>
                <w:rFonts w:cs="Arial"/>
                <w:sz w:val="20"/>
              </w:rPr>
              <w:t>in the presence of:</w:t>
            </w:r>
          </w:p>
          <w:p w14:paraId="5F9A558F" w14:textId="77777777" w:rsidR="00DD1F01" w:rsidRPr="008676A9" w:rsidRDefault="00DD1F01" w:rsidP="006B66A0">
            <w:pPr>
              <w:spacing w:after="240"/>
              <w:rPr>
                <w:rFonts w:cs="Arial"/>
                <w:sz w:val="20"/>
              </w:rPr>
            </w:pPr>
          </w:p>
        </w:tc>
        <w:tc>
          <w:tcPr>
            <w:tcW w:w="319" w:type="dxa"/>
            <w:tcBorders>
              <w:top w:val="nil"/>
              <w:left w:val="nil"/>
              <w:bottom w:val="nil"/>
              <w:right w:val="nil"/>
            </w:tcBorders>
          </w:tcPr>
          <w:p w14:paraId="3ED13C7F" w14:textId="77777777" w:rsidR="00EA0260" w:rsidRPr="008676A9" w:rsidRDefault="00EA0260" w:rsidP="006B66A0">
            <w:pPr>
              <w:spacing w:after="240"/>
              <w:rPr>
                <w:rFonts w:cs="Arial"/>
                <w:sz w:val="20"/>
              </w:rPr>
            </w:pPr>
          </w:p>
        </w:tc>
        <w:tc>
          <w:tcPr>
            <w:tcW w:w="4439" w:type="dxa"/>
            <w:tcBorders>
              <w:top w:val="nil"/>
              <w:left w:val="nil"/>
              <w:bottom w:val="single" w:sz="4" w:space="0" w:color="auto"/>
              <w:right w:val="nil"/>
            </w:tcBorders>
          </w:tcPr>
          <w:p w14:paraId="7C0A9D0A" w14:textId="77777777" w:rsidR="00EA0260" w:rsidRPr="008676A9" w:rsidRDefault="00EA0260" w:rsidP="006B66A0">
            <w:pPr>
              <w:spacing w:after="240"/>
              <w:rPr>
                <w:rFonts w:cs="Arial"/>
                <w:sz w:val="20"/>
              </w:rPr>
            </w:pPr>
          </w:p>
        </w:tc>
      </w:tr>
      <w:tr w:rsidR="008676A9" w:rsidRPr="008676A9" w14:paraId="15AA074C" w14:textId="77777777" w:rsidTr="00EA0260">
        <w:tc>
          <w:tcPr>
            <w:tcW w:w="4528" w:type="dxa"/>
            <w:tcBorders>
              <w:top w:val="single" w:sz="4" w:space="0" w:color="auto"/>
              <w:left w:val="nil"/>
              <w:bottom w:val="nil"/>
              <w:right w:val="nil"/>
            </w:tcBorders>
          </w:tcPr>
          <w:p w14:paraId="72053CDF" w14:textId="77777777" w:rsidR="00EA0260" w:rsidRPr="008676A9" w:rsidRDefault="00EA0260" w:rsidP="00DD1F01">
            <w:pPr>
              <w:spacing w:after="240"/>
              <w:rPr>
                <w:rFonts w:cs="Arial"/>
                <w:sz w:val="20"/>
              </w:rPr>
            </w:pPr>
            <w:r w:rsidRPr="008676A9">
              <w:rPr>
                <w:rFonts w:cs="Arial"/>
                <w:sz w:val="20"/>
              </w:rPr>
              <w:t>(</w:t>
            </w:r>
            <w:r w:rsidR="00DD1F01" w:rsidRPr="008676A9">
              <w:rPr>
                <w:rFonts w:cs="Arial"/>
                <w:sz w:val="20"/>
              </w:rPr>
              <w:t>Signature of witness</w:t>
            </w:r>
            <w:r w:rsidRPr="008676A9">
              <w:rPr>
                <w:rFonts w:cs="Arial"/>
                <w:sz w:val="20"/>
              </w:rPr>
              <w:t>)</w:t>
            </w:r>
          </w:p>
        </w:tc>
        <w:tc>
          <w:tcPr>
            <w:tcW w:w="319" w:type="dxa"/>
            <w:tcBorders>
              <w:top w:val="nil"/>
              <w:left w:val="nil"/>
              <w:bottom w:val="nil"/>
              <w:right w:val="nil"/>
            </w:tcBorders>
          </w:tcPr>
          <w:p w14:paraId="4DFD23A8" w14:textId="77777777" w:rsidR="00EA0260" w:rsidRPr="008676A9" w:rsidRDefault="00EA0260" w:rsidP="006B66A0">
            <w:pPr>
              <w:spacing w:after="240"/>
              <w:rPr>
                <w:rFonts w:cs="Arial"/>
                <w:sz w:val="20"/>
              </w:rPr>
            </w:pPr>
          </w:p>
        </w:tc>
        <w:tc>
          <w:tcPr>
            <w:tcW w:w="4439" w:type="dxa"/>
            <w:tcBorders>
              <w:top w:val="single" w:sz="4" w:space="0" w:color="auto"/>
              <w:left w:val="nil"/>
              <w:bottom w:val="nil"/>
              <w:right w:val="nil"/>
            </w:tcBorders>
          </w:tcPr>
          <w:p w14:paraId="034DCC69" w14:textId="77777777" w:rsidR="00EA0260" w:rsidRPr="008676A9" w:rsidRDefault="00EA0260" w:rsidP="006B66A0">
            <w:pPr>
              <w:spacing w:after="240"/>
              <w:rPr>
                <w:rFonts w:cs="Arial"/>
                <w:sz w:val="20"/>
              </w:rPr>
            </w:pPr>
            <w:r w:rsidRPr="008676A9">
              <w:rPr>
                <w:rFonts w:cs="Arial"/>
                <w:sz w:val="20"/>
              </w:rPr>
              <w:t>(Name of Witness)</w:t>
            </w:r>
          </w:p>
          <w:p w14:paraId="5AA78C98" w14:textId="77777777" w:rsidR="00EA0260" w:rsidRPr="008676A9" w:rsidRDefault="00EA0260" w:rsidP="006B66A0">
            <w:pPr>
              <w:spacing w:after="240"/>
              <w:rPr>
                <w:rFonts w:cs="Arial"/>
                <w:sz w:val="20"/>
              </w:rPr>
            </w:pPr>
          </w:p>
          <w:p w14:paraId="68C982C1" w14:textId="77777777" w:rsidR="00EA0260" w:rsidRPr="008676A9" w:rsidRDefault="00EA0260" w:rsidP="006B66A0">
            <w:pPr>
              <w:spacing w:after="240"/>
              <w:rPr>
                <w:rFonts w:cs="Arial"/>
                <w:sz w:val="20"/>
              </w:rPr>
            </w:pPr>
          </w:p>
        </w:tc>
      </w:tr>
      <w:bookmarkEnd w:id="14"/>
      <w:bookmarkEnd w:id="15"/>
      <w:bookmarkEnd w:id="16"/>
      <w:bookmarkEnd w:id="17"/>
      <w:bookmarkEnd w:id="18"/>
      <w:bookmarkEnd w:id="19"/>
      <w:bookmarkEnd w:id="20"/>
      <w:bookmarkEnd w:id="21"/>
      <w:bookmarkEnd w:id="22"/>
      <w:bookmarkEnd w:id="23"/>
      <w:bookmarkEnd w:id="24"/>
    </w:tbl>
    <w:p w14:paraId="36E6B8A4" w14:textId="77777777" w:rsidR="005C5EA3" w:rsidRPr="008676A9" w:rsidRDefault="005C5EA3" w:rsidP="00FE1073">
      <w:pPr>
        <w:widowControl w:val="0"/>
        <w:spacing w:after="240"/>
        <w:jc w:val="both"/>
        <w:rPr>
          <w:rFonts w:cs="Arial"/>
          <w:b/>
          <w:color w:val="C00000"/>
          <w:sz w:val="20"/>
        </w:rPr>
      </w:pPr>
    </w:p>
    <w:p w14:paraId="4C4630BD" w14:textId="77777777" w:rsidR="005C5EA3" w:rsidRPr="00221A0A" w:rsidRDefault="005C5EA3" w:rsidP="00171F4F">
      <w:pPr>
        <w:widowControl w:val="0"/>
        <w:tabs>
          <w:tab w:val="right" w:pos="709"/>
        </w:tabs>
        <w:spacing w:after="240"/>
        <w:jc w:val="both"/>
        <w:rPr>
          <w:rFonts w:cs="Arial"/>
          <w:b/>
          <w:spacing w:val="10"/>
          <w:sz w:val="20"/>
        </w:rPr>
      </w:pPr>
      <w:r w:rsidRPr="008676A9">
        <w:rPr>
          <w:rFonts w:cs="Arial"/>
          <w:b/>
          <w:color w:val="C00000"/>
          <w:sz w:val="20"/>
        </w:rPr>
        <w:br w:type="page"/>
      </w:r>
      <w:r w:rsidRPr="00221A0A">
        <w:rPr>
          <w:rFonts w:cs="Arial"/>
          <w:b/>
          <w:sz w:val="20"/>
        </w:rPr>
        <w:t xml:space="preserve">Attachment </w:t>
      </w:r>
      <w:proofErr w:type="gramStart"/>
      <w:r w:rsidRPr="00221A0A">
        <w:rPr>
          <w:rFonts w:cs="Arial"/>
          <w:b/>
          <w:sz w:val="20"/>
        </w:rPr>
        <w:t>A</w:t>
      </w:r>
      <w:proofErr w:type="gramEnd"/>
      <w:r w:rsidR="000446F2" w:rsidRPr="00221A0A">
        <w:rPr>
          <w:rFonts w:cs="Arial"/>
          <w:b/>
          <w:sz w:val="20"/>
        </w:rPr>
        <w:t xml:space="preserve"> – Form of Workplace Notice</w:t>
      </w:r>
    </w:p>
    <w:p w14:paraId="3BC88F3D" w14:textId="77777777" w:rsidR="000446F2" w:rsidRPr="000259CC" w:rsidRDefault="00BB428D" w:rsidP="0028099B">
      <w:pPr>
        <w:widowControl w:val="0"/>
        <w:spacing w:after="240"/>
        <w:jc w:val="center"/>
        <w:rPr>
          <w:rFonts w:cs="Arial"/>
          <w:b/>
          <w:sz w:val="20"/>
        </w:rPr>
      </w:pPr>
      <w:r w:rsidRPr="000259CC">
        <w:rPr>
          <w:rFonts w:cs="Arial"/>
          <w:b/>
          <w:sz w:val="20"/>
        </w:rPr>
        <w:t>Contravention</w:t>
      </w:r>
      <w:r w:rsidR="00B178DC" w:rsidRPr="000259CC">
        <w:rPr>
          <w:rFonts w:cs="Arial"/>
          <w:b/>
          <w:sz w:val="20"/>
        </w:rPr>
        <w:t>s</w:t>
      </w:r>
      <w:r w:rsidRPr="000259CC">
        <w:rPr>
          <w:rFonts w:cs="Arial"/>
          <w:b/>
          <w:sz w:val="20"/>
        </w:rPr>
        <w:t xml:space="preserve"> of the </w:t>
      </w:r>
      <w:r w:rsidRPr="000259CC">
        <w:rPr>
          <w:rFonts w:cs="Arial"/>
          <w:b/>
          <w:i/>
          <w:sz w:val="20"/>
        </w:rPr>
        <w:t>Fair Work Act 2009</w:t>
      </w:r>
      <w:r w:rsidR="0028099B">
        <w:rPr>
          <w:rFonts w:cs="Arial"/>
          <w:b/>
          <w:sz w:val="20"/>
        </w:rPr>
        <w:t xml:space="preserve"> and the General Retail Industry Award 2010 </w:t>
      </w:r>
      <w:r w:rsidRPr="000259CC">
        <w:rPr>
          <w:rFonts w:cs="Arial"/>
          <w:b/>
          <w:sz w:val="20"/>
        </w:rPr>
        <w:t>by</w:t>
      </w:r>
      <w:r w:rsidR="0028099B">
        <w:rPr>
          <w:rFonts w:cs="Arial"/>
          <w:b/>
          <w:sz w:val="20"/>
        </w:rPr>
        <w:t xml:space="preserve"> </w:t>
      </w:r>
      <w:proofErr w:type="spellStart"/>
      <w:r w:rsidR="0028099B">
        <w:rPr>
          <w:rFonts w:cs="Arial"/>
          <w:b/>
          <w:sz w:val="20"/>
        </w:rPr>
        <w:t>JPA</w:t>
      </w:r>
      <w:proofErr w:type="spellEnd"/>
      <w:r w:rsidR="0028099B">
        <w:rPr>
          <w:rFonts w:cs="Arial"/>
          <w:b/>
          <w:sz w:val="20"/>
        </w:rPr>
        <w:t xml:space="preserve"> Manchester</w:t>
      </w:r>
      <w:r w:rsidR="00B178DC" w:rsidRPr="000259CC">
        <w:rPr>
          <w:rFonts w:cs="Arial"/>
          <w:b/>
          <w:sz w:val="20"/>
        </w:rPr>
        <w:t xml:space="preserve"> </w:t>
      </w:r>
      <w:r w:rsidRPr="000259CC">
        <w:rPr>
          <w:rFonts w:cs="Arial"/>
          <w:b/>
          <w:sz w:val="20"/>
        </w:rPr>
        <w:t>Pty Ltd</w:t>
      </w:r>
      <w:r w:rsidR="0028099B">
        <w:rPr>
          <w:rFonts w:cs="Arial"/>
          <w:b/>
          <w:sz w:val="20"/>
        </w:rPr>
        <w:t xml:space="preserve"> (the Company)</w:t>
      </w:r>
      <w:r w:rsidRPr="000259CC">
        <w:rPr>
          <w:rFonts w:cs="Arial"/>
          <w:b/>
          <w:sz w:val="20"/>
        </w:rPr>
        <w:t>.</w:t>
      </w:r>
    </w:p>
    <w:p w14:paraId="182BE311" w14:textId="77777777" w:rsidR="00BB428D" w:rsidRPr="00221A0A" w:rsidRDefault="00BB428D" w:rsidP="00B07D04">
      <w:pPr>
        <w:widowControl w:val="0"/>
        <w:spacing w:after="240"/>
        <w:jc w:val="both"/>
        <w:rPr>
          <w:rFonts w:cs="Arial"/>
          <w:sz w:val="20"/>
        </w:rPr>
      </w:pPr>
      <w:r w:rsidRPr="00221A0A">
        <w:rPr>
          <w:rFonts w:cs="Arial"/>
          <w:sz w:val="20"/>
        </w:rPr>
        <w:t>We refer to the investigation conducted by the Office of the Fair Work Ombudsman (</w:t>
      </w:r>
      <w:r w:rsidRPr="00221A0A">
        <w:rPr>
          <w:rFonts w:cs="Arial"/>
          <w:b/>
          <w:sz w:val="20"/>
        </w:rPr>
        <w:t>FWO</w:t>
      </w:r>
      <w:r w:rsidRPr="00221A0A">
        <w:rPr>
          <w:rFonts w:cs="Arial"/>
          <w:sz w:val="20"/>
        </w:rPr>
        <w:t xml:space="preserve">) into allegations that </w:t>
      </w:r>
      <w:proofErr w:type="spellStart"/>
      <w:r w:rsidR="0028099B">
        <w:rPr>
          <w:rFonts w:cs="Arial"/>
          <w:sz w:val="20"/>
        </w:rPr>
        <w:t>JPA</w:t>
      </w:r>
      <w:proofErr w:type="spellEnd"/>
      <w:r w:rsidR="0028099B">
        <w:rPr>
          <w:rFonts w:cs="Arial"/>
          <w:sz w:val="20"/>
        </w:rPr>
        <w:t xml:space="preserve"> Manchester</w:t>
      </w:r>
      <w:r w:rsidR="00B178DC" w:rsidRPr="00221A0A">
        <w:rPr>
          <w:rFonts w:cs="Arial"/>
          <w:sz w:val="20"/>
        </w:rPr>
        <w:t xml:space="preserve"> Pty Ltd </w:t>
      </w:r>
      <w:r w:rsidRPr="00221A0A">
        <w:rPr>
          <w:rFonts w:cs="Arial"/>
          <w:sz w:val="20"/>
        </w:rPr>
        <w:t xml:space="preserve">contravened the </w:t>
      </w:r>
      <w:r w:rsidRPr="00221A0A">
        <w:rPr>
          <w:rFonts w:cs="Arial"/>
          <w:i/>
          <w:sz w:val="20"/>
        </w:rPr>
        <w:t>Fair Work Act 2009</w:t>
      </w:r>
      <w:r w:rsidR="0028099B">
        <w:rPr>
          <w:rFonts w:cs="Arial"/>
          <w:i/>
          <w:sz w:val="20"/>
        </w:rPr>
        <w:t xml:space="preserve"> </w:t>
      </w:r>
      <w:r w:rsidRPr="00221A0A">
        <w:rPr>
          <w:rFonts w:cs="Arial"/>
          <w:sz w:val="20"/>
        </w:rPr>
        <w:t xml:space="preserve">and the </w:t>
      </w:r>
      <w:r w:rsidR="0028099B">
        <w:rPr>
          <w:rFonts w:cs="Arial"/>
          <w:i/>
          <w:sz w:val="20"/>
        </w:rPr>
        <w:t xml:space="preserve">General Retail </w:t>
      </w:r>
      <w:r w:rsidRPr="00221A0A">
        <w:rPr>
          <w:rFonts w:cs="Arial"/>
          <w:i/>
          <w:sz w:val="20"/>
        </w:rPr>
        <w:t>Industry Award 2010</w:t>
      </w:r>
      <w:r w:rsidRPr="00221A0A">
        <w:rPr>
          <w:rFonts w:cs="Arial"/>
          <w:sz w:val="20"/>
        </w:rPr>
        <w:t>.</w:t>
      </w:r>
    </w:p>
    <w:p w14:paraId="66B2B6B9" w14:textId="77777777" w:rsidR="00027838" w:rsidRPr="00221A0A" w:rsidRDefault="0028099B" w:rsidP="00B07D04">
      <w:pPr>
        <w:widowControl w:val="0"/>
        <w:spacing w:after="240"/>
        <w:jc w:val="both"/>
        <w:rPr>
          <w:rFonts w:cs="Arial"/>
          <w:sz w:val="20"/>
        </w:rPr>
      </w:pPr>
      <w:r>
        <w:rPr>
          <w:rFonts w:cs="Arial"/>
          <w:sz w:val="20"/>
        </w:rPr>
        <w:t>The Company</w:t>
      </w:r>
      <w:r w:rsidR="00B178DC" w:rsidRPr="00221A0A">
        <w:rPr>
          <w:rFonts w:cs="Arial"/>
          <w:sz w:val="20"/>
        </w:rPr>
        <w:t xml:space="preserve"> </w:t>
      </w:r>
      <w:r w:rsidR="00027838" w:rsidRPr="00221A0A">
        <w:rPr>
          <w:rFonts w:cs="Arial"/>
          <w:sz w:val="20"/>
        </w:rPr>
        <w:t xml:space="preserve">owns and operates </w:t>
      </w:r>
      <w:r w:rsidR="007E271B">
        <w:rPr>
          <w:rFonts w:cs="Arial"/>
          <w:sz w:val="20"/>
        </w:rPr>
        <w:t>s</w:t>
      </w:r>
      <w:r w:rsidR="001F3ACC">
        <w:rPr>
          <w:rFonts w:cs="Arial"/>
          <w:sz w:val="20"/>
        </w:rPr>
        <w:t>ix</w:t>
      </w:r>
      <w:r w:rsidR="007E271B" w:rsidRPr="0028099B">
        <w:rPr>
          <w:rFonts w:cs="Arial"/>
          <w:sz w:val="20"/>
        </w:rPr>
        <w:t xml:space="preserve"> </w:t>
      </w:r>
      <w:r w:rsidRPr="0028099B">
        <w:rPr>
          <w:rFonts w:cs="Arial"/>
          <w:sz w:val="20"/>
        </w:rPr>
        <w:t>(</w:t>
      </w:r>
      <w:r w:rsidR="001F3ACC">
        <w:rPr>
          <w:rFonts w:cs="Arial"/>
          <w:sz w:val="20"/>
        </w:rPr>
        <w:t>6</w:t>
      </w:r>
      <w:r w:rsidRPr="0028099B">
        <w:rPr>
          <w:rFonts w:cs="Arial"/>
          <w:sz w:val="20"/>
        </w:rPr>
        <w:t>) retail outlets in New South Wales (NSW) and one (1) online store</w:t>
      </w:r>
      <w:r w:rsidR="00221A0A" w:rsidRPr="00221A0A">
        <w:rPr>
          <w:rFonts w:cs="Arial"/>
          <w:sz w:val="20"/>
        </w:rPr>
        <w:t xml:space="preserve"> </w:t>
      </w:r>
      <w:r w:rsidR="00027838" w:rsidRPr="00221A0A">
        <w:rPr>
          <w:rFonts w:cs="Arial"/>
          <w:sz w:val="20"/>
        </w:rPr>
        <w:t>and no previous contraventions of Commonwealth workplace laws ha</w:t>
      </w:r>
      <w:r w:rsidR="00171F4F" w:rsidRPr="00221A0A">
        <w:rPr>
          <w:rFonts w:cs="Arial"/>
          <w:sz w:val="20"/>
        </w:rPr>
        <w:t>ve</w:t>
      </w:r>
      <w:r w:rsidR="00027838" w:rsidRPr="00221A0A">
        <w:rPr>
          <w:rFonts w:cs="Arial"/>
          <w:sz w:val="20"/>
        </w:rPr>
        <w:t xml:space="preserve"> been determined against </w:t>
      </w:r>
      <w:r>
        <w:rPr>
          <w:rFonts w:cs="Arial"/>
          <w:sz w:val="20"/>
        </w:rPr>
        <w:t>the Company</w:t>
      </w:r>
      <w:r w:rsidR="00027838" w:rsidRPr="00221A0A">
        <w:rPr>
          <w:rFonts w:cs="Arial"/>
          <w:sz w:val="20"/>
        </w:rPr>
        <w:t>.</w:t>
      </w:r>
    </w:p>
    <w:p w14:paraId="7118D635" w14:textId="77777777" w:rsidR="00221A0A" w:rsidRPr="00221A0A" w:rsidRDefault="00221A0A" w:rsidP="00B07D04">
      <w:pPr>
        <w:widowControl w:val="0"/>
        <w:spacing w:after="240"/>
        <w:jc w:val="both"/>
        <w:rPr>
          <w:rFonts w:cs="Arial"/>
          <w:sz w:val="20"/>
        </w:rPr>
      </w:pPr>
      <w:r w:rsidRPr="00221A0A">
        <w:rPr>
          <w:rFonts w:cs="Arial"/>
          <w:sz w:val="20"/>
        </w:rPr>
        <w:t xml:space="preserve">The FWO has found that </w:t>
      </w:r>
      <w:r w:rsidR="0028099B">
        <w:rPr>
          <w:rFonts w:cs="Arial"/>
          <w:sz w:val="20"/>
        </w:rPr>
        <w:t>the Company</w:t>
      </w:r>
      <w:r w:rsidRPr="00221A0A">
        <w:rPr>
          <w:rFonts w:cs="Arial"/>
          <w:sz w:val="20"/>
        </w:rPr>
        <w:t xml:space="preserve"> contravened the </w:t>
      </w:r>
      <w:r w:rsidRPr="00221A0A">
        <w:rPr>
          <w:rFonts w:cs="Arial"/>
          <w:i/>
          <w:sz w:val="20"/>
        </w:rPr>
        <w:t>Fair Work Act 2009</w:t>
      </w:r>
      <w:r w:rsidRPr="00221A0A">
        <w:rPr>
          <w:rFonts w:cs="Arial"/>
          <w:sz w:val="20"/>
        </w:rPr>
        <w:t xml:space="preserve"> and the </w:t>
      </w:r>
      <w:r w:rsidR="0028099B">
        <w:rPr>
          <w:rFonts w:cs="Arial"/>
          <w:i/>
          <w:sz w:val="20"/>
        </w:rPr>
        <w:t xml:space="preserve">General Retail Industry Award 2010 </w:t>
      </w:r>
      <w:r w:rsidRPr="00221A0A">
        <w:rPr>
          <w:rFonts w:cs="Arial"/>
          <w:sz w:val="20"/>
        </w:rPr>
        <w:t>by:</w:t>
      </w:r>
    </w:p>
    <w:p w14:paraId="60DEAAE2" w14:textId="77777777" w:rsidR="00221A0A" w:rsidRPr="00221A0A" w:rsidRDefault="00221A0A" w:rsidP="00B07D04">
      <w:pPr>
        <w:widowControl w:val="0"/>
        <w:numPr>
          <w:ilvl w:val="0"/>
          <w:numId w:val="21"/>
        </w:numPr>
        <w:spacing w:after="120"/>
        <w:ind w:left="714" w:hanging="357"/>
        <w:jc w:val="both"/>
        <w:rPr>
          <w:rFonts w:cs="Arial"/>
          <w:sz w:val="20"/>
        </w:rPr>
      </w:pPr>
      <w:r w:rsidRPr="00221A0A">
        <w:rPr>
          <w:rFonts w:cs="Arial"/>
          <w:sz w:val="20"/>
        </w:rPr>
        <w:t>failing to pay an employee the correct minimum base hourly rates of pay for time worked;</w:t>
      </w:r>
    </w:p>
    <w:p w14:paraId="594E9510" w14:textId="77777777" w:rsidR="00221A0A" w:rsidRPr="00221A0A" w:rsidRDefault="00221A0A" w:rsidP="00B07D04">
      <w:pPr>
        <w:widowControl w:val="0"/>
        <w:numPr>
          <w:ilvl w:val="0"/>
          <w:numId w:val="21"/>
        </w:numPr>
        <w:spacing w:after="120"/>
        <w:ind w:left="714" w:hanging="357"/>
        <w:jc w:val="both"/>
        <w:rPr>
          <w:rFonts w:cs="Arial"/>
          <w:sz w:val="20"/>
        </w:rPr>
      </w:pPr>
      <w:r w:rsidRPr="00221A0A">
        <w:rPr>
          <w:rFonts w:cs="Arial"/>
          <w:sz w:val="20"/>
        </w:rPr>
        <w:t>failing to pay a</w:t>
      </w:r>
      <w:r w:rsidR="0028099B">
        <w:rPr>
          <w:rFonts w:cs="Arial"/>
          <w:sz w:val="20"/>
        </w:rPr>
        <w:t xml:space="preserve"> casual</w:t>
      </w:r>
      <w:r w:rsidRPr="00221A0A">
        <w:rPr>
          <w:rFonts w:cs="Arial"/>
          <w:sz w:val="20"/>
        </w:rPr>
        <w:t xml:space="preserve"> employee </w:t>
      </w:r>
      <w:r w:rsidR="0028099B">
        <w:rPr>
          <w:rFonts w:cs="Arial"/>
          <w:sz w:val="20"/>
        </w:rPr>
        <w:t>the</w:t>
      </w:r>
      <w:r w:rsidRPr="00221A0A">
        <w:rPr>
          <w:rFonts w:cs="Arial"/>
          <w:sz w:val="20"/>
        </w:rPr>
        <w:t xml:space="preserve"> casual loading for all hours worked</w:t>
      </w:r>
      <w:r w:rsidR="0028099B">
        <w:rPr>
          <w:rFonts w:cs="Arial"/>
          <w:sz w:val="20"/>
        </w:rPr>
        <w:t xml:space="preserve"> </w:t>
      </w:r>
      <w:r w:rsidRPr="00221A0A">
        <w:rPr>
          <w:rFonts w:cs="Arial"/>
          <w:sz w:val="20"/>
        </w:rPr>
        <w:t>;</w:t>
      </w:r>
    </w:p>
    <w:p w14:paraId="36B97568" w14:textId="77777777" w:rsidR="00221A0A" w:rsidRPr="00221A0A" w:rsidRDefault="00221A0A" w:rsidP="00B07D04">
      <w:pPr>
        <w:widowControl w:val="0"/>
        <w:numPr>
          <w:ilvl w:val="0"/>
          <w:numId w:val="21"/>
        </w:numPr>
        <w:spacing w:after="120"/>
        <w:ind w:left="714" w:hanging="357"/>
        <w:jc w:val="both"/>
        <w:rPr>
          <w:rFonts w:cs="Arial"/>
          <w:sz w:val="20"/>
        </w:rPr>
      </w:pPr>
      <w:r w:rsidRPr="00221A0A">
        <w:rPr>
          <w:rFonts w:cs="Arial"/>
          <w:sz w:val="20"/>
        </w:rPr>
        <w:t>failing to pay a</w:t>
      </w:r>
      <w:r w:rsidR="0028099B">
        <w:rPr>
          <w:rFonts w:cs="Arial"/>
          <w:sz w:val="20"/>
        </w:rPr>
        <w:t xml:space="preserve"> full time </w:t>
      </w:r>
      <w:r w:rsidRPr="00221A0A">
        <w:rPr>
          <w:rFonts w:cs="Arial"/>
          <w:sz w:val="20"/>
        </w:rPr>
        <w:t xml:space="preserve">employee </w:t>
      </w:r>
      <w:r w:rsidR="0028099B">
        <w:rPr>
          <w:rFonts w:cs="Arial"/>
          <w:sz w:val="20"/>
        </w:rPr>
        <w:t>accrued annual leave entitlement at time of termination</w:t>
      </w:r>
      <w:r w:rsidRPr="00221A0A">
        <w:rPr>
          <w:rFonts w:cs="Arial"/>
          <w:sz w:val="20"/>
        </w:rPr>
        <w:t>;</w:t>
      </w:r>
    </w:p>
    <w:p w14:paraId="03D9F485" w14:textId="77777777" w:rsidR="00221A0A" w:rsidRPr="00221A0A" w:rsidRDefault="00221A0A" w:rsidP="00B07D04">
      <w:pPr>
        <w:widowControl w:val="0"/>
        <w:numPr>
          <w:ilvl w:val="0"/>
          <w:numId w:val="21"/>
        </w:numPr>
        <w:spacing w:after="120"/>
        <w:ind w:left="714" w:hanging="357"/>
        <w:jc w:val="both"/>
        <w:rPr>
          <w:rFonts w:cs="Arial"/>
          <w:sz w:val="20"/>
        </w:rPr>
      </w:pPr>
      <w:proofErr w:type="gramStart"/>
      <w:r w:rsidRPr="00221A0A">
        <w:rPr>
          <w:rFonts w:cs="Arial"/>
          <w:sz w:val="20"/>
        </w:rPr>
        <w:t>failing</w:t>
      </w:r>
      <w:proofErr w:type="gramEnd"/>
      <w:r w:rsidRPr="00221A0A">
        <w:rPr>
          <w:rFonts w:cs="Arial"/>
          <w:sz w:val="20"/>
        </w:rPr>
        <w:t xml:space="preserve"> to pay </w:t>
      </w:r>
      <w:r w:rsidR="0028099B">
        <w:rPr>
          <w:rFonts w:cs="Arial"/>
          <w:sz w:val="20"/>
        </w:rPr>
        <w:t>a full time employee annual leave loading on accrued annual leave entitlement at time of termination.</w:t>
      </w:r>
    </w:p>
    <w:p w14:paraId="5B864EB5" w14:textId="6FB38905" w:rsidR="005B2714" w:rsidRPr="00221A0A" w:rsidRDefault="0028099B" w:rsidP="00B07D04">
      <w:pPr>
        <w:spacing w:after="240"/>
        <w:jc w:val="both"/>
        <w:rPr>
          <w:rFonts w:cs="Arial"/>
          <w:spacing w:val="10"/>
          <w:sz w:val="20"/>
        </w:rPr>
      </w:pPr>
      <w:r>
        <w:rPr>
          <w:rFonts w:cs="Arial"/>
          <w:sz w:val="20"/>
        </w:rPr>
        <w:t>The Company</w:t>
      </w:r>
      <w:r w:rsidR="00221A0A" w:rsidRPr="00221A0A">
        <w:rPr>
          <w:rFonts w:cs="Arial"/>
          <w:sz w:val="20"/>
        </w:rPr>
        <w:t xml:space="preserve"> </w:t>
      </w:r>
      <w:r w:rsidR="005B2714" w:rsidRPr="00221A0A">
        <w:rPr>
          <w:rFonts w:cs="Arial"/>
          <w:sz w:val="20"/>
        </w:rPr>
        <w:t xml:space="preserve">has formally admitted to </w:t>
      </w:r>
      <w:r w:rsidR="00304741" w:rsidRPr="00221A0A">
        <w:rPr>
          <w:rFonts w:cs="Arial"/>
          <w:sz w:val="20"/>
        </w:rPr>
        <w:t xml:space="preserve">the </w:t>
      </w:r>
      <w:r w:rsidR="005B2714" w:rsidRPr="00221A0A">
        <w:rPr>
          <w:rFonts w:cs="Arial"/>
          <w:sz w:val="20"/>
        </w:rPr>
        <w:t xml:space="preserve">FWO that these contraventions occurred and has entered into an Enforceable Undertaking with the FWO (available at </w:t>
      </w:r>
      <w:hyperlink r:id="rId16" w:tooltip="Fair Work Ombudsman website" w:history="1">
        <w:r w:rsidR="005B2714" w:rsidRPr="00221A0A">
          <w:rPr>
            <w:rStyle w:val="Hyperlink"/>
            <w:rFonts w:cs="Arial"/>
            <w:color w:val="auto"/>
            <w:sz w:val="20"/>
          </w:rPr>
          <w:t>www.fwo.gov.au</w:t>
        </w:r>
      </w:hyperlink>
      <w:r w:rsidR="005B2714" w:rsidRPr="00221A0A">
        <w:rPr>
          <w:rFonts w:cs="Arial"/>
          <w:sz w:val="20"/>
        </w:rPr>
        <w:t xml:space="preserve">) committing to a number of measures to remedy the contraventions, including by rectifying the underpayments to the employee affected by the contraventions </w:t>
      </w:r>
      <w:r w:rsidR="00304741" w:rsidRPr="00221A0A">
        <w:rPr>
          <w:rFonts w:cs="Arial"/>
          <w:sz w:val="20"/>
        </w:rPr>
        <w:t xml:space="preserve">and </w:t>
      </w:r>
      <w:r w:rsidR="005B2714" w:rsidRPr="00221A0A">
        <w:rPr>
          <w:rFonts w:cs="Arial"/>
          <w:sz w:val="20"/>
        </w:rPr>
        <w:t>changing workplace practices.</w:t>
      </w:r>
    </w:p>
    <w:p w14:paraId="4A865F07" w14:textId="77777777" w:rsidR="005B2714" w:rsidRPr="00221A0A" w:rsidRDefault="0028099B" w:rsidP="00B07D04">
      <w:pPr>
        <w:widowControl w:val="0"/>
        <w:spacing w:after="240"/>
        <w:jc w:val="both"/>
        <w:rPr>
          <w:rFonts w:cs="Arial"/>
          <w:sz w:val="20"/>
        </w:rPr>
      </w:pPr>
      <w:r>
        <w:rPr>
          <w:rFonts w:cs="Arial"/>
          <w:sz w:val="20"/>
        </w:rPr>
        <w:t>The Company</w:t>
      </w:r>
      <w:r w:rsidR="00221A0A" w:rsidRPr="00221A0A">
        <w:rPr>
          <w:rFonts w:cs="Arial"/>
          <w:sz w:val="20"/>
        </w:rPr>
        <w:t xml:space="preserve"> </w:t>
      </w:r>
      <w:r w:rsidR="005B2714" w:rsidRPr="00221A0A">
        <w:rPr>
          <w:rFonts w:cs="Arial"/>
          <w:sz w:val="20"/>
        </w:rPr>
        <w:t xml:space="preserve">expresses its sincere regret and apologises for the conduct which resulted in the contraventions. Furthermore, </w:t>
      </w:r>
      <w:r>
        <w:rPr>
          <w:rFonts w:cs="Arial"/>
          <w:sz w:val="20"/>
        </w:rPr>
        <w:t>The Company</w:t>
      </w:r>
      <w:r w:rsidR="00221A0A" w:rsidRPr="00221A0A">
        <w:rPr>
          <w:rFonts w:cs="Arial"/>
          <w:sz w:val="20"/>
        </w:rPr>
        <w:t xml:space="preserve"> </w:t>
      </w:r>
      <w:r w:rsidR="005B2714" w:rsidRPr="00221A0A">
        <w:rPr>
          <w:rFonts w:cs="Arial"/>
          <w:sz w:val="20"/>
        </w:rPr>
        <w:t>gives a commitment that such conduct will not occur again and that it will comply with all requirements of the Commonwealth workplace relations laws in the future.</w:t>
      </w:r>
    </w:p>
    <w:p w14:paraId="71C11B73" w14:textId="3DFB8037" w:rsidR="000259CC" w:rsidRDefault="005B2714" w:rsidP="00027838">
      <w:pPr>
        <w:widowControl w:val="0"/>
        <w:spacing w:after="240"/>
        <w:jc w:val="both"/>
        <w:rPr>
          <w:rFonts w:cs="Arial"/>
          <w:color w:val="C00000"/>
          <w:spacing w:val="10"/>
          <w:sz w:val="20"/>
        </w:rPr>
      </w:pPr>
      <w:proofErr w:type="gramStart"/>
      <w:r w:rsidRPr="00221A0A">
        <w:rPr>
          <w:rFonts w:cs="Arial"/>
          <w:sz w:val="20"/>
        </w:rPr>
        <w:t xml:space="preserve">If you worked for </w:t>
      </w:r>
      <w:r w:rsidR="0028099B">
        <w:rPr>
          <w:rFonts w:cs="Arial"/>
          <w:sz w:val="20"/>
        </w:rPr>
        <w:t>the Company</w:t>
      </w:r>
      <w:r w:rsidR="00221A0A" w:rsidRPr="00221A0A">
        <w:rPr>
          <w:rFonts w:cs="Arial"/>
          <w:sz w:val="20"/>
        </w:rPr>
        <w:t xml:space="preserve"> </w:t>
      </w:r>
      <w:r w:rsidRPr="00221A0A">
        <w:rPr>
          <w:rFonts w:cs="Arial"/>
          <w:sz w:val="20"/>
        </w:rPr>
        <w:t xml:space="preserve">and have queries or questions relating to your employment, please contact </w:t>
      </w:r>
      <w:proofErr w:type="spellStart"/>
      <w:r w:rsidR="007E271B">
        <w:rPr>
          <w:rFonts w:cs="Arial"/>
          <w:sz w:val="20"/>
        </w:rPr>
        <w:t>Jania</w:t>
      </w:r>
      <w:proofErr w:type="spellEnd"/>
      <w:r w:rsidR="007E271B">
        <w:rPr>
          <w:rFonts w:cs="Arial"/>
          <w:sz w:val="20"/>
        </w:rPr>
        <w:t xml:space="preserve"> Liu</w:t>
      </w:r>
      <w:r w:rsidR="00221A0A" w:rsidRPr="00221A0A">
        <w:rPr>
          <w:rFonts w:cs="Arial"/>
          <w:sz w:val="20"/>
        </w:rPr>
        <w:t xml:space="preserve"> </w:t>
      </w:r>
      <w:r w:rsidR="008C1439" w:rsidRPr="00221A0A">
        <w:rPr>
          <w:rFonts w:cs="Arial"/>
          <w:sz w:val="20"/>
        </w:rPr>
        <w:t xml:space="preserve">in the first instance </w:t>
      </w:r>
      <w:r w:rsidRPr="00221A0A">
        <w:rPr>
          <w:rFonts w:cs="Arial"/>
          <w:sz w:val="20"/>
        </w:rPr>
        <w:t xml:space="preserve">on </w:t>
      </w:r>
      <w:r w:rsidR="00221A0A" w:rsidRPr="00221A0A">
        <w:rPr>
          <w:rFonts w:cs="Arial"/>
          <w:sz w:val="20"/>
        </w:rPr>
        <w:t xml:space="preserve">telephone </w:t>
      </w:r>
      <w:r w:rsidR="00C95636">
        <w:rPr>
          <w:rFonts w:cs="Arial"/>
          <w:sz w:val="20"/>
        </w:rPr>
        <w:t>02 9698 6602</w:t>
      </w:r>
      <w:r w:rsidRPr="00C95636">
        <w:rPr>
          <w:rFonts w:cs="Arial"/>
          <w:sz w:val="20"/>
        </w:rPr>
        <w:t>.</w:t>
      </w:r>
      <w:proofErr w:type="gramEnd"/>
      <w:r w:rsidRPr="00221A0A">
        <w:rPr>
          <w:rFonts w:cs="Arial"/>
          <w:b/>
          <w:sz w:val="20"/>
        </w:rPr>
        <w:t xml:space="preserve"> </w:t>
      </w:r>
      <w:r w:rsidRPr="00221A0A">
        <w:rPr>
          <w:rFonts w:cs="Arial"/>
          <w:sz w:val="20"/>
        </w:rPr>
        <w:t xml:space="preserve">Alternatively, anyone can contact the FWO via the website at </w:t>
      </w:r>
      <w:hyperlink r:id="rId17" w:tooltip="Fair Work Ombudsman website" w:history="1">
        <w:r w:rsidRPr="00221A0A">
          <w:rPr>
            <w:rStyle w:val="Hyperlink"/>
            <w:rFonts w:cs="Arial"/>
            <w:color w:val="auto"/>
            <w:sz w:val="20"/>
          </w:rPr>
          <w:t>www.fairwork.gov.au</w:t>
        </w:r>
      </w:hyperlink>
      <w:r w:rsidRPr="00221A0A">
        <w:rPr>
          <w:rFonts w:cs="Arial"/>
          <w:sz w:val="20"/>
        </w:rPr>
        <w:t xml:space="preserve"> or the </w:t>
      </w:r>
      <w:proofErr w:type="spellStart"/>
      <w:r w:rsidRPr="00221A0A">
        <w:rPr>
          <w:rFonts w:cs="Arial"/>
          <w:sz w:val="20"/>
        </w:rPr>
        <w:t>Infoline</w:t>
      </w:r>
      <w:proofErr w:type="spellEnd"/>
      <w:r w:rsidRPr="00221A0A">
        <w:rPr>
          <w:rFonts w:cs="Arial"/>
          <w:sz w:val="20"/>
        </w:rPr>
        <w:t xml:space="preserve"> on 13 13 94.</w:t>
      </w:r>
      <w:r w:rsidR="00337E56">
        <w:rPr>
          <w:rFonts w:cs="Arial"/>
          <w:color w:val="C00000"/>
          <w:spacing w:val="10"/>
          <w:sz w:val="20"/>
        </w:rPr>
        <w:t xml:space="preserve"> </w:t>
      </w:r>
    </w:p>
    <w:p w14:paraId="1846EDE9" w14:textId="77777777" w:rsidR="009432CB" w:rsidRPr="0029598E" w:rsidRDefault="009432CB" w:rsidP="007E271B">
      <w:pPr>
        <w:widowControl w:val="0"/>
        <w:tabs>
          <w:tab w:val="right" w:pos="709"/>
        </w:tabs>
        <w:spacing w:after="240"/>
        <w:jc w:val="both"/>
        <w:rPr>
          <w:rFonts w:cs="Arial"/>
          <w:sz w:val="20"/>
        </w:rPr>
      </w:pPr>
    </w:p>
    <w:sectPr w:rsidR="009432CB" w:rsidRPr="0029598E" w:rsidSect="00A16BA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5638E" w14:textId="77777777" w:rsidR="00A45CC9" w:rsidRDefault="00A45CC9">
      <w:r>
        <w:separator/>
      </w:r>
    </w:p>
  </w:endnote>
  <w:endnote w:type="continuationSeparator" w:id="0">
    <w:p w14:paraId="04F1F30B" w14:textId="77777777" w:rsidR="00A45CC9" w:rsidRDefault="00A4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AA9D" w14:textId="77777777" w:rsidR="009B7105" w:rsidRDefault="009B7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B7D2" w14:textId="0E388382" w:rsidR="009B7105" w:rsidRDefault="00133769">
    <w:pPr>
      <w:pStyle w:val="Footer"/>
    </w:pPr>
    <w:r>
      <w:fldChar w:fldCharType="begin"/>
    </w:r>
    <w:r>
      <w:instrText xml:space="preserve"> DOCPROPERTY "mvRef" \* MERGEFORMAT </w:instrText>
    </w:r>
    <w:r>
      <w:fldChar w:fldCharType="separate"/>
    </w:r>
    <w:r>
      <w:t xml:space="preserve">Ying </w:t>
    </w:r>
    <w:proofErr w:type="spellStart"/>
    <w:r>
      <w:t>Zheng</w:t>
    </w:r>
    <w:proofErr w:type="gramStart"/>
    <w:r>
      <w:t>:DB</w:t>
    </w:r>
    <w:proofErr w:type="gramEnd"/>
    <w:r>
      <w:t>-584181</w:t>
    </w:r>
    <w:proofErr w:type="spellEnd"/>
    <w: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A45CC9" w14:paraId="41818E97" w14:textId="77777777">
      <w:trPr>
        <w:trHeight w:hRule="exact" w:val="440"/>
      </w:trPr>
      <w:tc>
        <w:tcPr>
          <w:tcW w:w="2211" w:type="dxa"/>
          <w:tcBorders>
            <w:right w:val="nil"/>
          </w:tcBorders>
        </w:tcPr>
        <w:p w14:paraId="7FC9D50C" w14:textId="77777777" w:rsidR="00A45CC9" w:rsidRDefault="00A45CC9">
          <w:pPr>
            <w:pStyle w:val="Footer"/>
          </w:pPr>
        </w:p>
      </w:tc>
      <w:tc>
        <w:tcPr>
          <w:tcW w:w="7371" w:type="dxa"/>
          <w:tcBorders>
            <w:top w:val="single" w:sz="4" w:space="0" w:color="auto"/>
            <w:left w:val="single" w:sz="2" w:space="0" w:color="auto"/>
          </w:tcBorders>
        </w:tcPr>
        <w:p w14:paraId="7CFF17D4" w14:textId="77777777" w:rsidR="00A45CC9" w:rsidRDefault="00A45CC9">
          <w:pPr>
            <w:pStyle w:val="Footer"/>
            <w:ind w:left="113"/>
          </w:pPr>
        </w:p>
      </w:tc>
      <w:tc>
        <w:tcPr>
          <w:tcW w:w="567" w:type="dxa"/>
        </w:tcPr>
        <w:p w14:paraId="61422490" w14:textId="77777777" w:rsidR="00A45CC9" w:rsidRDefault="00A45CC9">
          <w:pPr>
            <w:pStyle w:val="Footer"/>
            <w:spacing w:before="60"/>
            <w:jc w:val="right"/>
          </w:pPr>
        </w:p>
      </w:tc>
    </w:tr>
  </w:tbl>
  <w:p w14:paraId="22480E60" w14:textId="77777777" w:rsidR="00A45CC9" w:rsidRDefault="00A45CC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32FD" w14:textId="77777777" w:rsidR="00A45CC9" w:rsidRDefault="00A45CC9">
      <w:r>
        <w:separator/>
      </w:r>
    </w:p>
  </w:footnote>
  <w:footnote w:type="continuationSeparator" w:id="0">
    <w:p w14:paraId="104F82CA" w14:textId="77777777" w:rsidR="00A45CC9" w:rsidRDefault="00A45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7D4C" w14:textId="77777777" w:rsidR="009B7105" w:rsidRDefault="009B7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8E51" w14:textId="77777777" w:rsidR="009B7105" w:rsidRDefault="009B7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EFE0" w14:textId="77777777" w:rsidR="009B7105" w:rsidRDefault="009B7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336321"/>
    <w:multiLevelType w:val="hybridMultilevel"/>
    <w:tmpl w:val="84A8C2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6A0E3B"/>
    <w:multiLevelType w:val="hybridMultilevel"/>
    <w:tmpl w:val="D7CC6ABE"/>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
    <w:nsid w:val="030E6528"/>
    <w:multiLevelType w:val="hybridMultilevel"/>
    <w:tmpl w:val="E432F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7C66B36"/>
    <w:multiLevelType w:val="hybridMultilevel"/>
    <w:tmpl w:val="69F69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6">
    <w:nsid w:val="0B225577"/>
    <w:multiLevelType w:val="hybridMultilevel"/>
    <w:tmpl w:val="F440D09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B61527"/>
    <w:multiLevelType w:val="hybridMultilevel"/>
    <w:tmpl w:val="8264CB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12352C94"/>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9">
    <w:nsid w:val="28272D07"/>
    <w:multiLevelType w:val="hybridMultilevel"/>
    <w:tmpl w:val="4FB43372"/>
    <w:lvl w:ilvl="0" w:tplc="7B586184">
      <w:start w:val="1"/>
      <w:numFmt w:val="lowerLetter"/>
      <w:lvlText w:val="(%1)"/>
      <w:lvlJc w:val="left"/>
      <w:pPr>
        <w:ind w:left="1427" w:hanging="360"/>
      </w:pPr>
      <w:rPr>
        <w:rFonts w:hint="default"/>
        <w:b w:val="0"/>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0">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E3D1B4E"/>
    <w:multiLevelType w:val="hybridMultilevel"/>
    <w:tmpl w:val="D7847EF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570B04"/>
    <w:multiLevelType w:val="hybridMultilevel"/>
    <w:tmpl w:val="83E4291C"/>
    <w:lvl w:ilvl="0" w:tplc="0C090017">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347560"/>
    <w:multiLevelType w:val="hybridMultilevel"/>
    <w:tmpl w:val="804A1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AD0316"/>
    <w:multiLevelType w:val="hybridMultilevel"/>
    <w:tmpl w:val="9E989AFC"/>
    <w:lvl w:ilvl="0" w:tplc="1F660A26">
      <w:start w:val="4"/>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34097155"/>
    <w:multiLevelType w:val="hybridMultilevel"/>
    <w:tmpl w:val="171A860E"/>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7">
    <w:nsid w:val="36460A9E"/>
    <w:multiLevelType w:val="hybridMultilevel"/>
    <w:tmpl w:val="5E8166B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36E66234"/>
    <w:multiLevelType w:val="hybridMultilevel"/>
    <w:tmpl w:val="69F69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3A38A0"/>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1">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895BD5"/>
    <w:multiLevelType w:val="hybridMultilevel"/>
    <w:tmpl w:val="D7CC6ABE"/>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3">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59F330B"/>
    <w:multiLevelType w:val="hybridMultilevel"/>
    <w:tmpl w:val="B238BAB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5FE7795"/>
    <w:multiLevelType w:val="hybridMultilevel"/>
    <w:tmpl w:val="C324C09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3E24B4"/>
    <w:multiLevelType w:val="hybridMultilevel"/>
    <w:tmpl w:val="9D66FC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C51778C"/>
    <w:multiLevelType w:val="hybridMultilevel"/>
    <w:tmpl w:val="84CC0D9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BA5295"/>
    <w:multiLevelType w:val="hybridMultilevel"/>
    <w:tmpl w:val="9D8A1FAA"/>
    <w:lvl w:ilvl="0" w:tplc="D192897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73B469D"/>
    <w:multiLevelType w:val="hybridMultilevel"/>
    <w:tmpl w:val="632AD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E6807F3"/>
    <w:multiLevelType w:val="hybridMultilevel"/>
    <w:tmpl w:val="656A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514B84"/>
    <w:multiLevelType w:val="hybridMultilevel"/>
    <w:tmpl w:val="B87AA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D61ED9"/>
    <w:multiLevelType w:val="hybridMultilevel"/>
    <w:tmpl w:val="4656B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6AA222D5"/>
    <w:multiLevelType w:val="hybridMultilevel"/>
    <w:tmpl w:val="D9BCBA5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nsid w:val="6FC944F0"/>
    <w:multiLevelType w:val="hybridMultilevel"/>
    <w:tmpl w:val="BAA03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0C4BF8"/>
    <w:multiLevelType w:val="hybridMultilevel"/>
    <w:tmpl w:val="39DE7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11"/>
  </w:num>
  <w:num w:numId="4">
    <w:abstractNumId w:val="30"/>
  </w:num>
  <w:num w:numId="5">
    <w:abstractNumId w:val="2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27"/>
  </w:num>
  <w:num w:numId="10">
    <w:abstractNumId w:val="32"/>
  </w:num>
  <w:num w:numId="11">
    <w:abstractNumId w:val="36"/>
  </w:num>
  <w:num w:numId="12">
    <w:abstractNumId w:val="34"/>
  </w:num>
  <w:num w:numId="13">
    <w:abstractNumId w:val="18"/>
  </w:num>
  <w:num w:numId="14">
    <w:abstractNumId w:val="31"/>
  </w:num>
  <w:num w:numId="15">
    <w:abstractNumId w:val="25"/>
  </w:num>
  <w:num w:numId="16">
    <w:abstractNumId w:val="4"/>
  </w:num>
  <w:num w:numId="17">
    <w:abstractNumId w:val="26"/>
  </w:num>
  <w:num w:numId="18">
    <w:abstractNumId w:val="33"/>
  </w:num>
  <w:num w:numId="19">
    <w:abstractNumId w:val="5"/>
  </w:num>
  <w:num w:numId="20">
    <w:abstractNumId w:val="6"/>
  </w:num>
  <w:num w:numId="21">
    <w:abstractNumId w:val="13"/>
  </w:num>
  <w:num w:numId="22">
    <w:abstractNumId w:val="37"/>
  </w:num>
  <w:num w:numId="23">
    <w:abstractNumId w:val="35"/>
  </w:num>
  <w:num w:numId="24">
    <w:abstractNumId w:val="38"/>
  </w:num>
  <w:num w:numId="25">
    <w:abstractNumId w:val="16"/>
  </w:num>
  <w:num w:numId="26">
    <w:abstractNumId w:val="14"/>
  </w:num>
  <w:num w:numId="27">
    <w:abstractNumId w:val="3"/>
  </w:num>
  <w:num w:numId="28">
    <w:abstractNumId w:val="12"/>
  </w:num>
  <w:num w:numId="29">
    <w:abstractNumId w:val="1"/>
  </w:num>
  <w:num w:numId="30">
    <w:abstractNumId w:val="24"/>
  </w:num>
  <w:num w:numId="31">
    <w:abstractNumId w:val="9"/>
  </w:num>
  <w:num w:numId="32">
    <w:abstractNumId w:val="29"/>
  </w:num>
  <w:num w:numId="33">
    <w:abstractNumId w:val="10"/>
  </w:num>
  <w:num w:numId="34">
    <w:abstractNumId w:val="19"/>
  </w:num>
  <w:num w:numId="35">
    <w:abstractNumId w:val="15"/>
  </w:num>
  <w:num w:numId="36">
    <w:abstractNumId w:val="2"/>
  </w:num>
  <w:num w:numId="37">
    <w:abstractNumId w:val="22"/>
  </w:num>
  <w:num w:numId="38">
    <w:abstractNumId w:val="21"/>
  </w:num>
  <w:num w:numId="3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9CC"/>
    <w:rsid w:val="00025A5A"/>
    <w:rsid w:val="00027838"/>
    <w:rsid w:val="0003123C"/>
    <w:rsid w:val="00031CD9"/>
    <w:rsid w:val="000357CF"/>
    <w:rsid w:val="00035848"/>
    <w:rsid w:val="00036BE3"/>
    <w:rsid w:val="0004124D"/>
    <w:rsid w:val="0004414F"/>
    <w:rsid w:val="000446F2"/>
    <w:rsid w:val="000453AD"/>
    <w:rsid w:val="00055AE0"/>
    <w:rsid w:val="00056F86"/>
    <w:rsid w:val="0006032C"/>
    <w:rsid w:val="0006176B"/>
    <w:rsid w:val="000661A0"/>
    <w:rsid w:val="00067B50"/>
    <w:rsid w:val="00072A95"/>
    <w:rsid w:val="00072DC0"/>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0AD4"/>
    <w:rsid w:val="000C405D"/>
    <w:rsid w:val="000C45C1"/>
    <w:rsid w:val="000C4605"/>
    <w:rsid w:val="000D48D5"/>
    <w:rsid w:val="000D65D1"/>
    <w:rsid w:val="000D6E9C"/>
    <w:rsid w:val="000D7220"/>
    <w:rsid w:val="000E09AE"/>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27F64"/>
    <w:rsid w:val="00130B37"/>
    <w:rsid w:val="001318FB"/>
    <w:rsid w:val="00133769"/>
    <w:rsid w:val="00136D56"/>
    <w:rsid w:val="00136F4A"/>
    <w:rsid w:val="00140DF0"/>
    <w:rsid w:val="0014110D"/>
    <w:rsid w:val="00142AB7"/>
    <w:rsid w:val="00142CC8"/>
    <w:rsid w:val="001440B0"/>
    <w:rsid w:val="00153AF7"/>
    <w:rsid w:val="00153C97"/>
    <w:rsid w:val="00171F4F"/>
    <w:rsid w:val="00181C44"/>
    <w:rsid w:val="001839F2"/>
    <w:rsid w:val="00184451"/>
    <w:rsid w:val="0018619C"/>
    <w:rsid w:val="00186BD9"/>
    <w:rsid w:val="00190FA1"/>
    <w:rsid w:val="00192254"/>
    <w:rsid w:val="00192BB7"/>
    <w:rsid w:val="00192D0B"/>
    <w:rsid w:val="00193693"/>
    <w:rsid w:val="00193D1A"/>
    <w:rsid w:val="001A00D9"/>
    <w:rsid w:val="001A0609"/>
    <w:rsid w:val="001A068A"/>
    <w:rsid w:val="001A5BC0"/>
    <w:rsid w:val="001A6D66"/>
    <w:rsid w:val="001B0BC3"/>
    <w:rsid w:val="001B5326"/>
    <w:rsid w:val="001B53D1"/>
    <w:rsid w:val="001C162E"/>
    <w:rsid w:val="001C41D7"/>
    <w:rsid w:val="001C4D67"/>
    <w:rsid w:val="001C50E7"/>
    <w:rsid w:val="001D4A75"/>
    <w:rsid w:val="001D5A40"/>
    <w:rsid w:val="001D607A"/>
    <w:rsid w:val="001E071E"/>
    <w:rsid w:val="001E313C"/>
    <w:rsid w:val="001E42B9"/>
    <w:rsid w:val="001E4746"/>
    <w:rsid w:val="001E54C2"/>
    <w:rsid w:val="001E5995"/>
    <w:rsid w:val="001F3ACC"/>
    <w:rsid w:val="001F3CD9"/>
    <w:rsid w:val="00201089"/>
    <w:rsid w:val="00202A09"/>
    <w:rsid w:val="002044FF"/>
    <w:rsid w:val="00205F1E"/>
    <w:rsid w:val="00214770"/>
    <w:rsid w:val="002154B3"/>
    <w:rsid w:val="002207E2"/>
    <w:rsid w:val="00221690"/>
    <w:rsid w:val="00221A0A"/>
    <w:rsid w:val="0023082F"/>
    <w:rsid w:val="00234277"/>
    <w:rsid w:val="00240508"/>
    <w:rsid w:val="00240EB0"/>
    <w:rsid w:val="00241F4E"/>
    <w:rsid w:val="00244BD3"/>
    <w:rsid w:val="00246014"/>
    <w:rsid w:val="00247A3F"/>
    <w:rsid w:val="00253197"/>
    <w:rsid w:val="00254852"/>
    <w:rsid w:val="00254AB8"/>
    <w:rsid w:val="00261270"/>
    <w:rsid w:val="002635A1"/>
    <w:rsid w:val="00267E25"/>
    <w:rsid w:val="00270CCF"/>
    <w:rsid w:val="0027195A"/>
    <w:rsid w:val="00271C5C"/>
    <w:rsid w:val="0027352E"/>
    <w:rsid w:val="00277A60"/>
    <w:rsid w:val="0028043B"/>
    <w:rsid w:val="0028099B"/>
    <w:rsid w:val="00281EC1"/>
    <w:rsid w:val="00284E3C"/>
    <w:rsid w:val="00284E7D"/>
    <w:rsid w:val="0028569D"/>
    <w:rsid w:val="00286940"/>
    <w:rsid w:val="00291AF2"/>
    <w:rsid w:val="00292E31"/>
    <w:rsid w:val="002933D8"/>
    <w:rsid w:val="0029598E"/>
    <w:rsid w:val="002A166B"/>
    <w:rsid w:val="002A309E"/>
    <w:rsid w:val="002B1F87"/>
    <w:rsid w:val="002B727E"/>
    <w:rsid w:val="002B7797"/>
    <w:rsid w:val="002C16CA"/>
    <w:rsid w:val="002C20BF"/>
    <w:rsid w:val="002D111C"/>
    <w:rsid w:val="002D1397"/>
    <w:rsid w:val="002D4282"/>
    <w:rsid w:val="002E1582"/>
    <w:rsid w:val="002E2A0C"/>
    <w:rsid w:val="002E7AB4"/>
    <w:rsid w:val="002F1A56"/>
    <w:rsid w:val="002F2773"/>
    <w:rsid w:val="002F56CD"/>
    <w:rsid w:val="00301427"/>
    <w:rsid w:val="00302E44"/>
    <w:rsid w:val="003036B2"/>
    <w:rsid w:val="00304741"/>
    <w:rsid w:val="00304AFC"/>
    <w:rsid w:val="003060D6"/>
    <w:rsid w:val="0031064F"/>
    <w:rsid w:val="00321A1A"/>
    <w:rsid w:val="00322766"/>
    <w:rsid w:val="00322FFD"/>
    <w:rsid w:val="00325A18"/>
    <w:rsid w:val="00326C2C"/>
    <w:rsid w:val="003343A1"/>
    <w:rsid w:val="00337E56"/>
    <w:rsid w:val="00341A9D"/>
    <w:rsid w:val="003442BA"/>
    <w:rsid w:val="00352D7E"/>
    <w:rsid w:val="00364290"/>
    <w:rsid w:val="003642D0"/>
    <w:rsid w:val="00364B77"/>
    <w:rsid w:val="00367ADD"/>
    <w:rsid w:val="00370A5C"/>
    <w:rsid w:val="00370C77"/>
    <w:rsid w:val="0037396E"/>
    <w:rsid w:val="00376808"/>
    <w:rsid w:val="00386F36"/>
    <w:rsid w:val="00392FB3"/>
    <w:rsid w:val="0039475C"/>
    <w:rsid w:val="003966C5"/>
    <w:rsid w:val="0039695D"/>
    <w:rsid w:val="003973C5"/>
    <w:rsid w:val="003A13F4"/>
    <w:rsid w:val="003A2714"/>
    <w:rsid w:val="003A6359"/>
    <w:rsid w:val="003B77D2"/>
    <w:rsid w:val="003C0F6E"/>
    <w:rsid w:val="003C33A5"/>
    <w:rsid w:val="003C38F2"/>
    <w:rsid w:val="003C4A59"/>
    <w:rsid w:val="003C7F8A"/>
    <w:rsid w:val="003D1BA3"/>
    <w:rsid w:val="003E1E5A"/>
    <w:rsid w:val="003E2748"/>
    <w:rsid w:val="003E3946"/>
    <w:rsid w:val="003E48BD"/>
    <w:rsid w:val="003E55FD"/>
    <w:rsid w:val="003E6108"/>
    <w:rsid w:val="003E6BBE"/>
    <w:rsid w:val="003F01C8"/>
    <w:rsid w:val="003F20B9"/>
    <w:rsid w:val="003F2BC2"/>
    <w:rsid w:val="003F350E"/>
    <w:rsid w:val="003F5461"/>
    <w:rsid w:val="003F6D6B"/>
    <w:rsid w:val="004005B9"/>
    <w:rsid w:val="00400CE4"/>
    <w:rsid w:val="00407462"/>
    <w:rsid w:val="00413CAB"/>
    <w:rsid w:val="00414938"/>
    <w:rsid w:val="00414BEE"/>
    <w:rsid w:val="00415AB7"/>
    <w:rsid w:val="00417365"/>
    <w:rsid w:val="004264C8"/>
    <w:rsid w:val="00427703"/>
    <w:rsid w:val="004312DE"/>
    <w:rsid w:val="00431F29"/>
    <w:rsid w:val="00433FD3"/>
    <w:rsid w:val="004361B1"/>
    <w:rsid w:val="00437F11"/>
    <w:rsid w:val="004400FE"/>
    <w:rsid w:val="00445CE9"/>
    <w:rsid w:val="00447709"/>
    <w:rsid w:val="00455E2A"/>
    <w:rsid w:val="00457B25"/>
    <w:rsid w:val="00461E10"/>
    <w:rsid w:val="00462253"/>
    <w:rsid w:val="00465047"/>
    <w:rsid w:val="00466B3B"/>
    <w:rsid w:val="00471677"/>
    <w:rsid w:val="0047218D"/>
    <w:rsid w:val="00472CE1"/>
    <w:rsid w:val="0047356D"/>
    <w:rsid w:val="00476C24"/>
    <w:rsid w:val="0047750A"/>
    <w:rsid w:val="004835A0"/>
    <w:rsid w:val="00487FC3"/>
    <w:rsid w:val="00492DB8"/>
    <w:rsid w:val="0049638E"/>
    <w:rsid w:val="00496531"/>
    <w:rsid w:val="004973DD"/>
    <w:rsid w:val="00497572"/>
    <w:rsid w:val="004A0E3A"/>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4DED"/>
    <w:rsid w:val="004D75A2"/>
    <w:rsid w:val="004D77E1"/>
    <w:rsid w:val="004E200F"/>
    <w:rsid w:val="004E20F3"/>
    <w:rsid w:val="004E3D12"/>
    <w:rsid w:val="004E6E17"/>
    <w:rsid w:val="004E740A"/>
    <w:rsid w:val="004F2E9D"/>
    <w:rsid w:val="004F6AFA"/>
    <w:rsid w:val="00500E79"/>
    <w:rsid w:val="005014BF"/>
    <w:rsid w:val="00501B1E"/>
    <w:rsid w:val="00502198"/>
    <w:rsid w:val="00513466"/>
    <w:rsid w:val="00513FAA"/>
    <w:rsid w:val="00514BB5"/>
    <w:rsid w:val="00515812"/>
    <w:rsid w:val="0052234B"/>
    <w:rsid w:val="00526062"/>
    <w:rsid w:val="005261A3"/>
    <w:rsid w:val="00531038"/>
    <w:rsid w:val="005315BA"/>
    <w:rsid w:val="00533424"/>
    <w:rsid w:val="00541013"/>
    <w:rsid w:val="005438B9"/>
    <w:rsid w:val="00544EAB"/>
    <w:rsid w:val="00545E4D"/>
    <w:rsid w:val="00547F4F"/>
    <w:rsid w:val="005505C2"/>
    <w:rsid w:val="00553EF9"/>
    <w:rsid w:val="0055400D"/>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91C19"/>
    <w:rsid w:val="005922E5"/>
    <w:rsid w:val="005A185F"/>
    <w:rsid w:val="005B0B6B"/>
    <w:rsid w:val="005B2714"/>
    <w:rsid w:val="005B7605"/>
    <w:rsid w:val="005C5EA3"/>
    <w:rsid w:val="005D0089"/>
    <w:rsid w:val="005D68CE"/>
    <w:rsid w:val="005E0850"/>
    <w:rsid w:val="005E1069"/>
    <w:rsid w:val="005E32FC"/>
    <w:rsid w:val="005E78F7"/>
    <w:rsid w:val="005F1588"/>
    <w:rsid w:val="005F1F60"/>
    <w:rsid w:val="005F3A13"/>
    <w:rsid w:val="005F4380"/>
    <w:rsid w:val="005F6987"/>
    <w:rsid w:val="00602A95"/>
    <w:rsid w:val="00602F1C"/>
    <w:rsid w:val="00605809"/>
    <w:rsid w:val="00605B13"/>
    <w:rsid w:val="006070BC"/>
    <w:rsid w:val="006105C7"/>
    <w:rsid w:val="006106AA"/>
    <w:rsid w:val="00611784"/>
    <w:rsid w:val="00621114"/>
    <w:rsid w:val="00623F11"/>
    <w:rsid w:val="00624E53"/>
    <w:rsid w:val="00627EB2"/>
    <w:rsid w:val="00630FD9"/>
    <w:rsid w:val="00633BF7"/>
    <w:rsid w:val="006359C5"/>
    <w:rsid w:val="00635DF2"/>
    <w:rsid w:val="006413C6"/>
    <w:rsid w:val="00641E5D"/>
    <w:rsid w:val="006423A7"/>
    <w:rsid w:val="00642699"/>
    <w:rsid w:val="00644585"/>
    <w:rsid w:val="00650740"/>
    <w:rsid w:val="00653910"/>
    <w:rsid w:val="00654B55"/>
    <w:rsid w:val="00655EC3"/>
    <w:rsid w:val="00655EF6"/>
    <w:rsid w:val="006577C5"/>
    <w:rsid w:val="006579FD"/>
    <w:rsid w:val="00663138"/>
    <w:rsid w:val="006649C6"/>
    <w:rsid w:val="00666C85"/>
    <w:rsid w:val="006701D2"/>
    <w:rsid w:val="00672AEE"/>
    <w:rsid w:val="00673255"/>
    <w:rsid w:val="00675DF3"/>
    <w:rsid w:val="0068035D"/>
    <w:rsid w:val="006815B4"/>
    <w:rsid w:val="00685F62"/>
    <w:rsid w:val="006937EF"/>
    <w:rsid w:val="006A72D4"/>
    <w:rsid w:val="006A7B34"/>
    <w:rsid w:val="006B66A0"/>
    <w:rsid w:val="006B68B8"/>
    <w:rsid w:val="006C15B2"/>
    <w:rsid w:val="006C1999"/>
    <w:rsid w:val="006D0A84"/>
    <w:rsid w:val="006D0D35"/>
    <w:rsid w:val="006D27AA"/>
    <w:rsid w:val="006E1F1E"/>
    <w:rsid w:val="006E26D5"/>
    <w:rsid w:val="006E69FB"/>
    <w:rsid w:val="006E6DDA"/>
    <w:rsid w:val="006E6EC6"/>
    <w:rsid w:val="006E7371"/>
    <w:rsid w:val="006F4128"/>
    <w:rsid w:val="006F63C6"/>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2CDF"/>
    <w:rsid w:val="007735A7"/>
    <w:rsid w:val="007737DA"/>
    <w:rsid w:val="0077473C"/>
    <w:rsid w:val="0077607D"/>
    <w:rsid w:val="0077611F"/>
    <w:rsid w:val="007815B3"/>
    <w:rsid w:val="0078297B"/>
    <w:rsid w:val="007856CD"/>
    <w:rsid w:val="00785B4A"/>
    <w:rsid w:val="007875D8"/>
    <w:rsid w:val="007915DC"/>
    <w:rsid w:val="00792FAA"/>
    <w:rsid w:val="0079430D"/>
    <w:rsid w:val="00796351"/>
    <w:rsid w:val="00797AA4"/>
    <w:rsid w:val="007A1C46"/>
    <w:rsid w:val="007A2950"/>
    <w:rsid w:val="007A34C5"/>
    <w:rsid w:val="007A4469"/>
    <w:rsid w:val="007A4FAE"/>
    <w:rsid w:val="007A7B95"/>
    <w:rsid w:val="007B0291"/>
    <w:rsid w:val="007B289E"/>
    <w:rsid w:val="007B4927"/>
    <w:rsid w:val="007C0DA7"/>
    <w:rsid w:val="007C27EC"/>
    <w:rsid w:val="007C2D43"/>
    <w:rsid w:val="007D19FE"/>
    <w:rsid w:val="007D339C"/>
    <w:rsid w:val="007D4403"/>
    <w:rsid w:val="007D441B"/>
    <w:rsid w:val="007D5AF6"/>
    <w:rsid w:val="007E1021"/>
    <w:rsid w:val="007E2013"/>
    <w:rsid w:val="007E271B"/>
    <w:rsid w:val="007E41B1"/>
    <w:rsid w:val="007F48BD"/>
    <w:rsid w:val="007F4CD7"/>
    <w:rsid w:val="007F59EB"/>
    <w:rsid w:val="00804959"/>
    <w:rsid w:val="00804F9A"/>
    <w:rsid w:val="00806473"/>
    <w:rsid w:val="00806535"/>
    <w:rsid w:val="0080687E"/>
    <w:rsid w:val="00807B47"/>
    <w:rsid w:val="00812584"/>
    <w:rsid w:val="00817466"/>
    <w:rsid w:val="00822188"/>
    <w:rsid w:val="00822C1C"/>
    <w:rsid w:val="00824EB0"/>
    <w:rsid w:val="008271F1"/>
    <w:rsid w:val="0082724B"/>
    <w:rsid w:val="00833C27"/>
    <w:rsid w:val="00835602"/>
    <w:rsid w:val="0083624A"/>
    <w:rsid w:val="008413EF"/>
    <w:rsid w:val="008446A4"/>
    <w:rsid w:val="00846718"/>
    <w:rsid w:val="00853B5B"/>
    <w:rsid w:val="00856E6A"/>
    <w:rsid w:val="008579DC"/>
    <w:rsid w:val="00861E7E"/>
    <w:rsid w:val="008624A0"/>
    <w:rsid w:val="00865CA9"/>
    <w:rsid w:val="008662E2"/>
    <w:rsid w:val="008676A9"/>
    <w:rsid w:val="0087308A"/>
    <w:rsid w:val="0087407D"/>
    <w:rsid w:val="008740A1"/>
    <w:rsid w:val="00876F9D"/>
    <w:rsid w:val="008770F6"/>
    <w:rsid w:val="008869A1"/>
    <w:rsid w:val="00886B67"/>
    <w:rsid w:val="00887585"/>
    <w:rsid w:val="00887600"/>
    <w:rsid w:val="00890500"/>
    <w:rsid w:val="008911DB"/>
    <w:rsid w:val="0089165D"/>
    <w:rsid w:val="00891A89"/>
    <w:rsid w:val="00891F28"/>
    <w:rsid w:val="00891FBE"/>
    <w:rsid w:val="0089206C"/>
    <w:rsid w:val="008939A8"/>
    <w:rsid w:val="00896F15"/>
    <w:rsid w:val="008A3241"/>
    <w:rsid w:val="008B3602"/>
    <w:rsid w:val="008C1439"/>
    <w:rsid w:val="008C1A16"/>
    <w:rsid w:val="008C60E8"/>
    <w:rsid w:val="008C636F"/>
    <w:rsid w:val="008C6D5A"/>
    <w:rsid w:val="008C737B"/>
    <w:rsid w:val="008C74E4"/>
    <w:rsid w:val="008C7681"/>
    <w:rsid w:val="008D35E8"/>
    <w:rsid w:val="008D4F59"/>
    <w:rsid w:val="008D526D"/>
    <w:rsid w:val="008D5855"/>
    <w:rsid w:val="008D58A1"/>
    <w:rsid w:val="008D609E"/>
    <w:rsid w:val="008E146F"/>
    <w:rsid w:val="008E6DCB"/>
    <w:rsid w:val="008E6F56"/>
    <w:rsid w:val="008E7951"/>
    <w:rsid w:val="008F544E"/>
    <w:rsid w:val="00900CAD"/>
    <w:rsid w:val="009027C7"/>
    <w:rsid w:val="00906603"/>
    <w:rsid w:val="00911490"/>
    <w:rsid w:val="00913418"/>
    <w:rsid w:val="00915A16"/>
    <w:rsid w:val="009357BA"/>
    <w:rsid w:val="009432CB"/>
    <w:rsid w:val="00944BB0"/>
    <w:rsid w:val="009461B2"/>
    <w:rsid w:val="0094790F"/>
    <w:rsid w:val="00955DAF"/>
    <w:rsid w:val="00960F2B"/>
    <w:rsid w:val="00965515"/>
    <w:rsid w:val="00966813"/>
    <w:rsid w:val="009732D9"/>
    <w:rsid w:val="00973CDC"/>
    <w:rsid w:val="00975683"/>
    <w:rsid w:val="00976F40"/>
    <w:rsid w:val="00986518"/>
    <w:rsid w:val="00987554"/>
    <w:rsid w:val="00987C09"/>
    <w:rsid w:val="00992CE0"/>
    <w:rsid w:val="00993A5B"/>
    <w:rsid w:val="009940F2"/>
    <w:rsid w:val="009A0011"/>
    <w:rsid w:val="009A03BF"/>
    <w:rsid w:val="009A174A"/>
    <w:rsid w:val="009A69A6"/>
    <w:rsid w:val="009A6F44"/>
    <w:rsid w:val="009A7B31"/>
    <w:rsid w:val="009B7105"/>
    <w:rsid w:val="009B7D56"/>
    <w:rsid w:val="009C1B0B"/>
    <w:rsid w:val="009C435A"/>
    <w:rsid w:val="009C7DA9"/>
    <w:rsid w:val="009D2292"/>
    <w:rsid w:val="009D37E2"/>
    <w:rsid w:val="009D6CDA"/>
    <w:rsid w:val="009D71FA"/>
    <w:rsid w:val="009E1BDE"/>
    <w:rsid w:val="009E46D8"/>
    <w:rsid w:val="009F04FE"/>
    <w:rsid w:val="009F08EB"/>
    <w:rsid w:val="009F0B67"/>
    <w:rsid w:val="009F0ED1"/>
    <w:rsid w:val="009F2BFD"/>
    <w:rsid w:val="00A11200"/>
    <w:rsid w:val="00A134F9"/>
    <w:rsid w:val="00A16BAB"/>
    <w:rsid w:val="00A179BF"/>
    <w:rsid w:val="00A17B02"/>
    <w:rsid w:val="00A22906"/>
    <w:rsid w:val="00A249B7"/>
    <w:rsid w:val="00A26790"/>
    <w:rsid w:val="00A267B4"/>
    <w:rsid w:val="00A26AFD"/>
    <w:rsid w:val="00A3008C"/>
    <w:rsid w:val="00A305E5"/>
    <w:rsid w:val="00A33FBE"/>
    <w:rsid w:val="00A37794"/>
    <w:rsid w:val="00A40F73"/>
    <w:rsid w:val="00A45CC9"/>
    <w:rsid w:val="00A46389"/>
    <w:rsid w:val="00A465D0"/>
    <w:rsid w:val="00A47834"/>
    <w:rsid w:val="00A51011"/>
    <w:rsid w:val="00A52401"/>
    <w:rsid w:val="00A57437"/>
    <w:rsid w:val="00A57638"/>
    <w:rsid w:val="00A578AB"/>
    <w:rsid w:val="00A63A76"/>
    <w:rsid w:val="00A6505B"/>
    <w:rsid w:val="00A65982"/>
    <w:rsid w:val="00A70898"/>
    <w:rsid w:val="00A71BEE"/>
    <w:rsid w:val="00A72C6C"/>
    <w:rsid w:val="00A75BCC"/>
    <w:rsid w:val="00A81229"/>
    <w:rsid w:val="00A8221E"/>
    <w:rsid w:val="00A82453"/>
    <w:rsid w:val="00A8269C"/>
    <w:rsid w:val="00A8317F"/>
    <w:rsid w:val="00A83A27"/>
    <w:rsid w:val="00A87DBC"/>
    <w:rsid w:val="00A91B5D"/>
    <w:rsid w:val="00A93513"/>
    <w:rsid w:val="00A95D8F"/>
    <w:rsid w:val="00A97D5D"/>
    <w:rsid w:val="00AA1570"/>
    <w:rsid w:val="00AA2160"/>
    <w:rsid w:val="00AA2A34"/>
    <w:rsid w:val="00AA567E"/>
    <w:rsid w:val="00AA611C"/>
    <w:rsid w:val="00AB0C25"/>
    <w:rsid w:val="00AB2AE0"/>
    <w:rsid w:val="00AB5A82"/>
    <w:rsid w:val="00AB5E04"/>
    <w:rsid w:val="00AB74AA"/>
    <w:rsid w:val="00AC2069"/>
    <w:rsid w:val="00AC2EEC"/>
    <w:rsid w:val="00AC3A8B"/>
    <w:rsid w:val="00AC476A"/>
    <w:rsid w:val="00AC754B"/>
    <w:rsid w:val="00AD2CC5"/>
    <w:rsid w:val="00AD47A3"/>
    <w:rsid w:val="00AD635D"/>
    <w:rsid w:val="00AE4925"/>
    <w:rsid w:val="00AE512F"/>
    <w:rsid w:val="00AE6AD6"/>
    <w:rsid w:val="00AE7046"/>
    <w:rsid w:val="00AE7323"/>
    <w:rsid w:val="00AF5C98"/>
    <w:rsid w:val="00AF5D00"/>
    <w:rsid w:val="00AF5E6A"/>
    <w:rsid w:val="00AF61E2"/>
    <w:rsid w:val="00AF636C"/>
    <w:rsid w:val="00B06640"/>
    <w:rsid w:val="00B06E0A"/>
    <w:rsid w:val="00B07D04"/>
    <w:rsid w:val="00B10ADB"/>
    <w:rsid w:val="00B13C30"/>
    <w:rsid w:val="00B155BE"/>
    <w:rsid w:val="00B15FC2"/>
    <w:rsid w:val="00B178DC"/>
    <w:rsid w:val="00B21770"/>
    <w:rsid w:val="00B22704"/>
    <w:rsid w:val="00B24C60"/>
    <w:rsid w:val="00B34671"/>
    <w:rsid w:val="00B376B0"/>
    <w:rsid w:val="00B3784C"/>
    <w:rsid w:val="00B45379"/>
    <w:rsid w:val="00B5233B"/>
    <w:rsid w:val="00B55261"/>
    <w:rsid w:val="00B565D2"/>
    <w:rsid w:val="00B57C27"/>
    <w:rsid w:val="00B62020"/>
    <w:rsid w:val="00B62786"/>
    <w:rsid w:val="00B703EB"/>
    <w:rsid w:val="00B72F11"/>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428D"/>
    <w:rsid w:val="00BB6A9C"/>
    <w:rsid w:val="00BB73D7"/>
    <w:rsid w:val="00BC0813"/>
    <w:rsid w:val="00BC3047"/>
    <w:rsid w:val="00BC35C2"/>
    <w:rsid w:val="00BC3AA1"/>
    <w:rsid w:val="00BC4AE9"/>
    <w:rsid w:val="00BC7983"/>
    <w:rsid w:val="00BD2292"/>
    <w:rsid w:val="00BD4596"/>
    <w:rsid w:val="00BD52F6"/>
    <w:rsid w:val="00BD630A"/>
    <w:rsid w:val="00BD63FE"/>
    <w:rsid w:val="00BE2037"/>
    <w:rsid w:val="00BE206D"/>
    <w:rsid w:val="00BE287E"/>
    <w:rsid w:val="00BE2DC1"/>
    <w:rsid w:val="00BE3ADD"/>
    <w:rsid w:val="00BE3F43"/>
    <w:rsid w:val="00BF0B66"/>
    <w:rsid w:val="00C001CD"/>
    <w:rsid w:val="00C01100"/>
    <w:rsid w:val="00C14A22"/>
    <w:rsid w:val="00C15703"/>
    <w:rsid w:val="00C15BE5"/>
    <w:rsid w:val="00C222B7"/>
    <w:rsid w:val="00C25825"/>
    <w:rsid w:val="00C32997"/>
    <w:rsid w:val="00C33BE5"/>
    <w:rsid w:val="00C35760"/>
    <w:rsid w:val="00C361A1"/>
    <w:rsid w:val="00C45928"/>
    <w:rsid w:val="00C509F8"/>
    <w:rsid w:val="00C521F8"/>
    <w:rsid w:val="00C56746"/>
    <w:rsid w:val="00C57E03"/>
    <w:rsid w:val="00C60314"/>
    <w:rsid w:val="00C60357"/>
    <w:rsid w:val="00C61336"/>
    <w:rsid w:val="00C61DD3"/>
    <w:rsid w:val="00C61F93"/>
    <w:rsid w:val="00C64260"/>
    <w:rsid w:val="00C65D1C"/>
    <w:rsid w:val="00C66EE3"/>
    <w:rsid w:val="00C7023F"/>
    <w:rsid w:val="00C74D44"/>
    <w:rsid w:val="00C77DE5"/>
    <w:rsid w:val="00C86FFB"/>
    <w:rsid w:val="00C90572"/>
    <w:rsid w:val="00C91750"/>
    <w:rsid w:val="00C93D67"/>
    <w:rsid w:val="00C95636"/>
    <w:rsid w:val="00C96FA8"/>
    <w:rsid w:val="00CA7315"/>
    <w:rsid w:val="00CB182D"/>
    <w:rsid w:val="00CB1933"/>
    <w:rsid w:val="00CB202D"/>
    <w:rsid w:val="00CB61CB"/>
    <w:rsid w:val="00CB686D"/>
    <w:rsid w:val="00CC0D1E"/>
    <w:rsid w:val="00CC34DF"/>
    <w:rsid w:val="00CC5109"/>
    <w:rsid w:val="00CD3598"/>
    <w:rsid w:val="00CD4002"/>
    <w:rsid w:val="00CD672D"/>
    <w:rsid w:val="00CE039C"/>
    <w:rsid w:val="00CE0BC0"/>
    <w:rsid w:val="00CE2173"/>
    <w:rsid w:val="00CE547E"/>
    <w:rsid w:val="00CE698C"/>
    <w:rsid w:val="00CF0C63"/>
    <w:rsid w:val="00CF1B62"/>
    <w:rsid w:val="00CF3052"/>
    <w:rsid w:val="00CF4316"/>
    <w:rsid w:val="00CF6CB0"/>
    <w:rsid w:val="00CF74A2"/>
    <w:rsid w:val="00D04E60"/>
    <w:rsid w:val="00D055C7"/>
    <w:rsid w:val="00D0746E"/>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5BDD"/>
    <w:rsid w:val="00D76517"/>
    <w:rsid w:val="00D767E1"/>
    <w:rsid w:val="00D773E8"/>
    <w:rsid w:val="00D77B09"/>
    <w:rsid w:val="00D80A82"/>
    <w:rsid w:val="00D81914"/>
    <w:rsid w:val="00D866FF"/>
    <w:rsid w:val="00D86E0A"/>
    <w:rsid w:val="00D9676A"/>
    <w:rsid w:val="00D97C8A"/>
    <w:rsid w:val="00DA1490"/>
    <w:rsid w:val="00DA1A05"/>
    <w:rsid w:val="00DA1A50"/>
    <w:rsid w:val="00DA25DF"/>
    <w:rsid w:val="00DA3A39"/>
    <w:rsid w:val="00DA47FE"/>
    <w:rsid w:val="00DA7021"/>
    <w:rsid w:val="00DB0548"/>
    <w:rsid w:val="00DB1707"/>
    <w:rsid w:val="00DB2517"/>
    <w:rsid w:val="00DB2BE7"/>
    <w:rsid w:val="00DB6E24"/>
    <w:rsid w:val="00DC076C"/>
    <w:rsid w:val="00DC21C5"/>
    <w:rsid w:val="00DD1F01"/>
    <w:rsid w:val="00DD2A08"/>
    <w:rsid w:val="00DD2C57"/>
    <w:rsid w:val="00DD5C6F"/>
    <w:rsid w:val="00DE3CE8"/>
    <w:rsid w:val="00DF4058"/>
    <w:rsid w:val="00DF48D9"/>
    <w:rsid w:val="00DF5606"/>
    <w:rsid w:val="00DF701E"/>
    <w:rsid w:val="00DF77E9"/>
    <w:rsid w:val="00E0159F"/>
    <w:rsid w:val="00E05E06"/>
    <w:rsid w:val="00E1178D"/>
    <w:rsid w:val="00E21952"/>
    <w:rsid w:val="00E22172"/>
    <w:rsid w:val="00E26D54"/>
    <w:rsid w:val="00E3214F"/>
    <w:rsid w:val="00E34302"/>
    <w:rsid w:val="00E34B15"/>
    <w:rsid w:val="00E37CB0"/>
    <w:rsid w:val="00E37FBE"/>
    <w:rsid w:val="00E44204"/>
    <w:rsid w:val="00E44F2E"/>
    <w:rsid w:val="00E52013"/>
    <w:rsid w:val="00E52AB8"/>
    <w:rsid w:val="00E5563E"/>
    <w:rsid w:val="00E56ADF"/>
    <w:rsid w:val="00E628E2"/>
    <w:rsid w:val="00E65053"/>
    <w:rsid w:val="00E65715"/>
    <w:rsid w:val="00E666B6"/>
    <w:rsid w:val="00E6702C"/>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4B87"/>
    <w:rsid w:val="00EA5240"/>
    <w:rsid w:val="00EA5BBB"/>
    <w:rsid w:val="00EA74F4"/>
    <w:rsid w:val="00EB6942"/>
    <w:rsid w:val="00EB707A"/>
    <w:rsid w:val="00EC0956"/>
    <w:rsid w:val="00EC1714"/>
    <w:rsid w:val="00EC71CC"/>
    <w:rsid w:val="00ED7F56"/>
    <w:rsid w:val="00EE1244"/>
    <w:rsid w:val="00EE306F"/>
    <w:rsid w:val="00EE5E59"/>
    <w:rsid w:val="00EE5F37"/>
    <w:rsid w:val="00EF277B"/>
    <w:rsid w:val="00EF3711"/>
    <w:rsid w:val="00EF7E8E"/>
    <w:rsid w:val="00F027AA"/>
    <w:rsid w:val="00F046F6"/>
    <w:rsid w:val="00F051AE"/>
    <w:rsid w:val="00F053C7"/>
    <w:rsid w:val="00F104ED"/>
    <w:rsid w:val="00F139BA"/>
    <w:rsid w:val="00F155AE"/>
    <w:rsid w:val="00F25210"/>
    <w:rsid w:val="00F322EB"/>
    <w:rsid w:val="00F35430"/>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2194"/>
    <w:rsid w:val="00F82B0C"/>
    <w:rsid w:val="00F848EB"/>
    <w:rsid w:val="00F911EF"/>
    <w:rsid w:val="00F914FB"/>
    <w:rsid w:val="00F9175E"/>
    <w:rsid w:val="00F96D15"/>
    <w:rsid w:val="00F97761"/>
    <w:rsid w:val="00F97F41"/>
    <w:rsid w:val="00FA27AE"/>
    <w:rsid w:val="00FA29F8"/>
    <w:rsid w:val="00FB0905"/>
    <w:rsid w:val="00FB2286"/>
    <w:rsid w:val="00FB2C9C"/>
    <w:rsid w:val="00FB4C08"/>
    <w:rsid w:val="00FB5BE0"/>
    <w:rsid w:val="00FC15D2"/>
    <w:rsid w:val="00FC25BB"/>
    <w:rsid w:val="00FC4507"/>
    <w:rsid w:val="00FD0921"/>
    <w:rsid w:val="00FD33D1"/>
    <w:rsid w:val="00FD66B6"/>
    <w:rsid w:val="00FD74D8"/>
    <w:rsid w:val="00FE1073"/>
    <w:rsid w:val="00FE2671"/>
    <w:rsid w:val="00FE368F"/>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0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lang w:eastAsia="en-AU"/>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2652">
      <w:bodyDiv w:val="1"/>
      <w:marLeft w:val="0"/>
      <w:marRight w:val="0"/>
      <w:marTop w:val="0"/>
      <w:marBottom w:val="0"/>
      <w:divBdr>
        <w:top w:val="none" w:sz="0" w:space="0" w:color="auto"/>
        <w:left w:val="none" w:sz="0" w:space="0" w:color="auto"/>
        <w:bottom w:val="none" w:sz="0" w:space="0" w:color="auto"/>
        <w:right w:val="none" w:sz="0" w:space="0" w:color="auto"/>
      </w:divBdr>
      <w:divsChild>
        <w:div w:id="67576121">
          <w:marLeft w:val="0"/>
          <w:marRight w:val="0"/>
          <w:marTop w:val="0"/>
          <w:marBottom w:val="0"/>
          <w:divBdr>
            <w:top w:val="none" w:sz="0" w:space="0" w:color="auto"/>
            <w:left w:val="none" w:sz="0" w:space="0" w:color="auto"/>
            <w:bottom w:val="none" w:sz="0" w:space="0" w:color="auto"/>
            <w:right w:val="none" w:sz="0" w:space="0" w:color="auto"/>
          </w:divBdr>
          <w:divsChild>
            <w:div w:id="1768650096">
              <w:marLeft w:val="0"/>
              <w:marRight w:val="0"/>
              <w:marTop w:val="0"/>
              <w:marBottom w:val="0"/>
              <w:divBdr>
                <w:top w:val="none" w:sz="0" w:space="0" w:color="auto"/>
                <w:left w:val="none" w:sz="0" w:space="0" w:color="auto"/>
                <w:bottom w:val="none" w:sz="0" w:space="0" w:color="auto"/>
                <w:right w:val="none" w:sz="0" w:space="0" w:color="auto"/>
              </w:divBdr>
              <w:divsChild>
                <w:div w:id="838274723">
                  <w:marLeft w:val="0"/>
                  <w:marRight w:val="0"/>
                  <w:marTop w:val="0"/>
                  <w:marBottom w:val="0"/>
                  <w:divBdr>
                    <w:top w:val="none" w:sz="0" w:space="0" w:color="auto"/>
                    <w:left w:val="none" w:sz="0" w:space="0" w:color="auto"/>
                    <w:bottom w:val="none" w:sz="0" w:space="0" w:color="auto"/>
                    <w:right w:val="none" w:sz="0" w:space="0" w:color="auto"/>
                  </w:divBdr>
                </w:div>
                <w:div w:id="1900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99950">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739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wo.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wo.gov.a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nsonaustralia.com.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A168D022B53F534B960221BB37EC4C76" ma:contentTypeVersion="3" ma:contentTypeDescription="Document with BCS Classification" ma:contentTypeScope="" ma:versionID="fbe30f788f44f404800368d907a7d756">
  <xsd:schema xmlns:xsd="http://www.w3.org/2001/XMLSchema" xmlns:xs="http://www.w3.org/2001/XMLSchema" xmlns:p="http://schemas.microsoft.com/office/2006/metadata/properties" xmlns:ns2="15B20BEF-C48C-47E1-924D-B7E49A35563A" xmlns:ns3="9462eda4-1d8d-4230-8668-8baf8283b17b" targetNamespace="http://schemas.microsoft.com/office/2006/metadata/properties" ma:root="true" ma:fieldsID="765a7d590665d64a641e9ee826b49e4e" ns2:_="" ns3:_="">
    <xsd:import namespace="15B20BEF-C48C-47E1-924D-B7E49A35563A"/>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0BEF-C48C-47E1-924D-B7E49A35563A"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15B20BEF-C48C-47E1-924D-B7E49A35563A">
      <Terms xmlns="http://schemas.microsoft.com/office/infopath/2007/PartnerControls"/>
    </FWO_DocumentTopicTaxHTField0>
    <FWO_BCSTaxHTField0 xmlns="15B20BEF-C48C-47E1-924D-B7E49A35563A">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15B20BEF-C48C-47E1-924D-B7E49A35563A">
      <Terms xmlns="http://schemas.microsoft.com/office/infopath/2007/PartnerControls"/>
    </FWO_EnterpriseKeywordTaxHTField0>
    <FWO_DOCStatus xmlns="15B20BEF-C48C-47E1-924D-B7E49A35563A">Draft</FWO_DOCStatus>
    <FWO_DocSecurityClassification xmlns="15B20BEF-C48C-47E1-924D-B7E49A35563A">Unclassified</FWO_DocSecurityClassification>
    <FWO_TRIM_SecurityClassification xmlns="15B20BEF-C48C-47E1-924D-B7E49A35563A">Unclassified</FWO_TRIM_SecurityClassification>
    <FWO_TRIM_DLM xmlns="15B20BEF-C48C-47E1-924D-B7E49A35563A" xsi:nil="true"/>
    <TaxCatchAll xmlns="9462eda4-1d8d-4230-8668-8baf8283b17b">
      <Value>442</Value>
    </TaxCatchAll>
    <_dlc_DocId xmlns="9462eda4-1d8d-4230-8668-8baf8283b17b">DB-584181</_dlc_DocId>
    <_dlc_DocIdUrl xmlns="9462eda4-1d8d-4230-8668-8baf8283b17b">
      <Url>http://fwocollaboration.hosts.network/sites/teams2012/overseas-workers/_layouts/DocIdRedir.aspx?ID=DB-584181</Url>
      <Description>DB-584181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4B5D-68B8-4B4E-BD16-9C57CC81C72D}">
  <ds:schemaRefs>
    <ds:schemaRef ds:uri="http://schemas.microsoft.com/sharepoint/events"/>
  </ds:schemaRefs>
</ds:datastoreItem>
</file>

<file path=customXml/itemProps2.xml><?xml version="1.0" encoding="utf-8"?>
<ds:datastoreItem xmlns:ds="http://schemas.openxmlformats.org/officeDocument/2006/customXml" ds:itemID="{289F1504-6855-417A-8EC7-3FCC054D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0BEF-C48C-47E1-924D-B7E49A35563A"/>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2D9D-B022-4D61-883E-43E3F3876A60}">
  <ds:schemaRefs>
    <ds:schemaRef ds:uri="15B20BEF-C48C-47E1-924D-B7E49A35563A"/>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9462eda4-1d8d-4230-8668-8baf8283b17b"/>
    <ds:schemaRef ds:uri="http://purl.org/dc/dcmitype/"/>
  </ds:schemaRefs>
</ds:datastoreItem>
</file>

<file path=customXml/itemProps4.xml><?xml version="1.0" encoding="utf-8"?>
<ds:datastoreItem xmlns:ds="http://schemas.openxmlformats.org/officeDocument/2006/customXml" ds:itemID="{94ACAC96-C312-479B-AEEB-3F646029B9A9}">
  <ds:schemaRefs>
    <ds:schemaRef ds:uri="http://schemas.microsoft.com/sharepoint/v3/contenttype/forms"/>
  </ds:schemaRefs>
</ds:datastoreItem>
</file>

<file path=customXml/itemProps5.xml><?xml version="1.0" encoding="utf-8"?>
<ds:datastoreItem xmlns:ds="http://schemas.openxmlformats.org/officeDocument/2006/customXml" ds:itemID="{12FD3325-AAE9-45B0-81AF-A6E130E1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JPA Manchester Pty Ltd Enforceable Undertaking</vt:lpstr>
    </vt:vector>
  </TitlesOfParts>
  <Company>Australian Government</Company>
  <LinksUpToDate>false</LinksUpToDate>
  <CharactersWithSpaces>10825</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JPA Manchester Pty Ltd Enforceable Undertaking</dc:title>
  <dc:creator>Fair Work Ombudsman (FWO)</dc:creator>
  <cp:lastModifiedBy>Jessica Schepis</cp:lastModifiedBy>
  <cp:revision>5</cp:revision>
  <cp:lastPrinted>2014-09-01T22:48:00Z</cp:lastPrinted>
  <dcterms:created xsi:type="dcterms:W3CDTF">2014-11-24T21:59:00Z</dcterms:created>
  <dcterms:modified xsi:type="dcterms:W3CDTF">2014-11-24T22:03:00Z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MAT-0012-0420_JPA Manchester Pty Ltd - EU DRAFT.docx</vt:lpwstr>
  </property>
  <property fmtid="{D5CDD505-2E9C-101B-9397-08002B2CF9AE}" pid="3" name="FWO_DocumentTopicTaxHTField0">
    <vt:lpwstr/>
  </property>
  <property fmtid="{D5CDD505-2E9C-101B-9397-08002B2CF9AE}" pid="4" name="FWO_DocumentTopic">
    <vt:lpwstr/>
  </property>
  <property fmtid="{D5CDD505-2E9C-101B-9397-08002B2CF9AE}" pid="5" name="FWO_BCSTaxHTField0">
    <vt:lpwstr>Committees ＆ Meetings|dd33278b-2021-41dc-add6-0c568a9273e4</vt:lpwstr>
  </property>
  <property fmtid="{D5CDD505-2E9C-101B-9397-08002B2CF9AE}" pid="6" name="FWO_BCS">
    <vt:lpwstr>442;#Committees ＆ Meetings|dd33278b-2021-41dc-add6-0c568a9273e4</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Unclassified</vt:lpwstr>
  </property>
  <property fmtid="{D5CDD505-2E9C-101B-9397-08002B2CF9AE}" pid="11" name="FWO_TRIM_SecurityClassification">
    <vt:lpwstr>Unclassified</vt:lpwstr>
  </property>
  <property fmtid="{D5CDD505-2E9C-101B-9397-08002B2CF9AE}" pid="12" name="FWO_TRIM_DLM">
    <vt:lpwstr/>
  </property>
  <property fmtid="{D5CDD505-2E9C-101B-9397-08002B2CF9AE}" pid="13" name="TaxCatchAll">
    <vt:lpwstr/>
  </property>
  <property fmtid="{D5CDD505-2E9C-101B-9397-08002B2CF9AE}" pid="14" name="ContentTypeId">
    <vt:lpwstr>0x010100B2AA788ECC3F4F3EBCB0F00CED0A3A7000A168D022B53F534B960221BB37EC4C76</vt:lpwstr>
  </property>
  <property fmtid="{D5CDD505-2E9C-101B-9397-08002B2CF9AE}" pid="15" name="mvRef">
    <vt:lpwstr>Ying Zheng:DB-584181/3.0</vt:lpwstr>
  </property>
  <property fmtid="{D5CDD505-2E9C-101B-9397-08002B2CF9AE}" pid="16" name="_dlc_DocIdItemGuid">
    <vt:lpwstr>1f9e58a7-57d0-4bdf-ad3b-e65bd3f0c9e1</vt:lpwstr>
  </property>
</Properties>
</file>