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88C7B" w14:textId="7F567AE4" w:rsidR="00AD2BAB" w:rsidRDefault="009321EA" w:rsidP="00535A18">
      <w:pPr>
        <w:pStyle w:val="Header"/>
        <w:widowControl w:val="0"/>
        <w:spacing w:after="240"/>
        <w:jc w:val="both"/>
        <w:rPr>
          <w:rFonts w:cs="Arial"/>
          <w:sz w:val="144"/>
          <w:szCs w:val="144"/>
        </w:rPr>
      </w:pPr>
      <w:r w:rsidRPr="000D5350">
        <w:rPr>
          <w:rFonts w:cs="Arial"/>
          <w:noProof/>
          <w:spacing w:val="10"/>
          <w:sz w:val="20"/>
          <w:lang w:eastAsia="en-AU"/>
        </w:rPr>
        <w:drawing>
          <wp:anchor distT="0" distB="0" distL="114300" distR="114300" simplePos="0" relativeHeight="251659264" behindDoc="1" locked="0" layoutInCell="1" allowOverlap="1" wp14:anchorId="47DCBDFA" wp14:editId="47DCBDFB">
            <wp:simplePos x="0" y="0"/>
            <wp:positionH relativeFrom="column">
              <wp:posOffset>-457200</wp:posOffset>
            </wp:positionH>
            <wp:positionV relativeFrom="paragraph">
              <wp:posOffset>-213995</wp:posOffset>
            </wp:positionV>
            <wp:extent cx="3771900" cy="681990"/>
            <wp:effectExtent l="0" t="0" r="0" b="3810"/>
            <wp:wrapNone/>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7E43FA29" w14:textId="77777777" w:rsidR="00535A18" w:rsidRPr="00535A18" w:rsidRDefault="00535A18" w:rsidP="00535A18">
      <w:pPr>
        <w:pStyle w:val="Header"/>
        <w:widowControl w:val="0"/>
        <w:spacing w:after="240"/>
        <w:jc w:val="both"/>
        <w:rPr>
          <w:rFonts w:cs="Arial"/>
          <w:spacing w:val="10"/>
          <w:sz w:val="144"/>
          <w:szCs w:val="144"/>
        </w:rPr>
      </w:pPr>
    </w:p>
    <w:p w14:paraId="47DCB9E8" w14:textId="77777777" w:rsidR="003A410A" w:rsidRDefault="003A410A" w:rsidP="003A410A">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47DCB9E9" w14:textId="77777777" w:rsidR="003A410A" w:rsidRDefault="003A410A" w:rsidP="003A410A">
      <w:pPr>
        <w:jc w:val="center"/>
        <w:rPr>
          <w:rFonts w:cs="Arial"/>
          <w:szCs w:val="22"/>
        </w:rPr>
      </w:pPr>
      <w:r>
        <w:rPr>
          <w:rFonts w:cs="Arial"/>
          <w:szCs w:val="22"/>
        </w:rPr>
        <w:t>Between</w:t>
      </w:r>
    </w:p>
    <w:p w14:paraId="47DCB9EA" w14:textId="77777777" w:rsidR="003A410A" w:rsidRDefault="003A410A" w:rsidP="003A410A">
      <w:pPr>
        <w:jc w:val="center"/>
        <w:rPr>
          <w:rFonts w:cs="Arial"/>
          <w:szCs w:val="22"/>
        </w:rPr>
      </w:pPr>
    </w:p>
    <w:p w14:paraId="47DCB9EB" w14:textId="77777777" w:rsidR="003A410A" w:rsidRDefault="003A410A" w:rsidP="003A410A">
      <w:pPr>
        <w:jc w:val="center"/>
        <w:rPr>
          <w:rFonts w:cs="Arial"/>
          <w:szCs w:val="22"/>
        </w:rPr>
      </w:pPr>
      <w:bookmarkStart w:id="0" w:name="_GoBack"/>
      <w:bookmarkEnd w:id="0"/>
    </w:p>
    <w:p w14:paraId="47DCB9EC" w14:textId="77777777" w:rsidR="003A410A" w:rsidRDefault="003A410A" w:rsidP="003A410A">
      <w:pPr>
        <w:jc w:val="center"/>
        <w:rPr>
          <w:rFonts w:cs="Arial"/>
          <w:szCs w:val="22"/>
        </w:rPr>
      </w:pPr>
      <w:r>
        <w:rPr>
          <w:rFonts w:cs="Arial"/>
          <w:szCs w:val="22"/>
        </w:rPr>
        <w:t xml:space="preserve">The Commonwealth of Australia </w:t>
      </w:r>
    </w:p>
    <w:p w14:paraId="47DCB9ED" w14:textId="77777777" w:rsidR="003A410A" w:rsidRDefault="003A410A" w:rsidP="003A410A">
      <w:pPr>
        <w:jc w:val="center"/>
        <w:rPr>
          <w:rFonts w:cs="Arial"/>
          <w:szCs w:val="22"/>
        </w:rPr>
      </w:pPr>
    </w:p>
    <w:p w14:paraId="47DCB9EE" w14:textId="77777777" w:rsidR="003A410A" w:rsidRDefault="003A410A" w:rsidP="003A410A">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47DCB9EF" w14:textId="77777777" w:rsidR="003A410A" w:rsidRDefault="003A410A" w:rsidP="003A410A">
      <w:pPr>
        <w:jc w:val="center"/>
        <w:rPr>
          <w:rFonts w:cs="Arial"/>
          <w:szCs w:val="22"/>
        </w:rPr>
      </w:pPr>
    </w:p>
    <w:p w14:paraId="47DCB9F0" w14:textId="77777777" w:rsidR="003A410A" w:rsidRDefault="003A410A" w:rsidP="003A410A">
      <w:pPr>
        <w:jc w:val="center"/>
        <w:rPr>
          <w:rFonts w:cs="Arial"/>
          <w:szCs w:val="22"/>
        </w:rPr>
      </w:pPr>
      <w:proofErr w:type="gramStart"/>
      <w:r>
        <w:rPr>
          <w:rFonts w:cs="Arial"/>
          <w:szCs w:val="22"/>
        </w:rPr>
        <w:t>and</w:t>
      </w:r>
      <w:proofErr w:type="gramEnd"/>
    </w:p>
    <w:p w14:paraId="47DCB9F1" w14:textId="77777777" w:rsidR="003A410A" w:rsidRDefault="003A410A" w:rsidP="003A410A">
      <w:pPr>
        <w:jc w:val="center"/>
        <w:rPr>
          <w:rFonts w:cs="Arial"/>
          <w:szCs w:val="22"/>
        </w:rPr>
      </w:pPr>
    </w:p>
    <w:p w14:paraId="47DCB9F2" w14:textId="77777777" w:rsidR="003A410A" w:rsidRDefault="003A410A" w:rsidP="003A410A">
      <w:pPr>
        <w:jc w:val="center"/>
        <w:rPr>
          <w:rFonts w:cs="Arial"/>
          <w:szCs w:val="22"/>
        </w:rPr>
      </w:pPr>
    </w:p>
    <w:p w14:paraId="47DCB9F3" w14:textId="77777777" w:rsidR="003A410A" w:rsidRDefault="003A410A" w:rsidP="003A410A">
      <w:pPr>
        <w:jc w:val="center"/>
        <w:rPr>
          <w:rFonts w:cs="Arial"/>
          <w:szCs w:val="22"/>
        </w:rPr>
      </w:pPr>
      <w:r>
        <w:rPr>
          <w:rFonts w:cs="Arial"/>
          <w:szCs w:val="22"/>
        </w:rPr>
        <w:t>Marriott Airport Concessions Pty Ltd (</w:t>
      </w:r>
      <w:proofErr w:type="spellStart"/>
      <w:r>
        <w:rPr>
          <w:rFonts w:cs="Arial"/>
          <w:szCs w:val="22"/>
        </w:rPr>
        <w:t>ACN</w:t>
      </w:r>
      <w:proofErr w:type="spellEnd"/>
      <w:r>
        <w:rPr>
          <w:rFonts w:cs="Arial"/>
          <w:szCs w:val="22"/>
        </w:rPr>
        <w:t xml:space="preserve"> 054 578 273)</w:t>
      </w:r>
    </w:p>
    <w:p w14:paraId="47DCB9F4" w14:textId="77777777" w:rsidR="003A410A" w:rsidRDefault="003A410A" w:rsidP="003A410A">
      <w:pPr>
        <w:jc w:val="center"/>
        <w:rPr>
          <w:rFonts w:cs="Arial"/>
          <w:szCs w:val="22"/>
        </w:rPr>
      </w:pPr>
    </w:p>
    <w:p w14:paraId="47DCB9F5" w14:textId="77777777" w:rsidR="009321EA" w:rsidRPr="000D5350" w:rsidRDefault="003A410A" w:rsidP="003A410A">
      <w:pPr>
        <w:widowControl w:val="0"/>
        <w:tabs>
          <w:tab w:val="left" w:pos="1843"/>
        </w:tabs>
        <w:spacing w:before="480" w:after="240"/>
        <w:jc w:val="center"/>
        <w:rPr>
          <w:rFonts w:cs="Arial"/>
          <w:i/>
          <w:spacing w:val="10"/>
          <w:sz w:val="20"/>
        </w:rPr>
      </w:pPr>
      <w:r>
        <w:rPr>
          <w:rFonts w:cs="Arial"/>
          <w:szCs w:val="22"/>
        </w:rPr>
        <w:br w:type="page"/>
      </w:r>
      <w:r w:rsidR="009321EA" w:rsidRPr="000D5350">
        <w:rPr>
          <w:rFonts w:cs="Arial"/>
          <w:i/>
          <w:spacing w:val="10"/>
          <w:sz w:val="20"/>
        </w:rPr>
        <w:lastRenderedPageBreak/>
        <w:t>Fair Work Act 2009</w:t>
      </w:r>
    </w:p>
    <w:p w14:paraId="47DCB9F6" w14:textId="77777777" w:rsidR="009321EA" w:rsidRPr="000D5350" w:rsidRDefault="009321EA" w:rsidP="00941056">
      <w:pPr>
        <w:widowControl w:val="0"/>
        <w:tabs>
          <w:tab w:val="left" w:pos="1843"/>
        </w:tabs>
        <w:spacing w:after="240"/>
        <w:jc w:val="center"/>
        <w:rPr>
          <w:rFonts w:cs="Arial"/>
          <w:b/>
          <w:caps/>
          <w:sz w:val="20"/>
        </w:rPr>
      </w:pPr>
      <w:r w:rsidRPr="000D5350">
        <w:rPr>
          <w:rFonts w:cs="Arial"/>
          <w:b/>
          <w:sz w:val="20"/>
        </w:rPr>
        <w:t xml:space="preserve">Section 715 </w:t>
      </w:r>
      <w:r w:rsidRPr="000D5350">
        <w:rPr>
          <w:rFonts w:cs="Arial"/>
          <w:b/>
          <w:caps/>
          <w:sz w:val="20"/>
        </w:rPr>
        <w:t>Enforceable Undertaking</w:t>
      </w:r>
    </w:p>
    <w:p w14:paraId="47DCB9F7" w14:textId="77777777" w:rsidR="009321EA" w:rsidRPr="000D5350" w:rsidRDefault="009321EA" w:rsidP="004F1D30">
      <w:pPr>
        <w:pStyle w:val="Heading1"/>
      </w:pPr>
      <w:r w:rsidRPr="000D5350">
        <w:t>Parties</w:t>
      </w:r>
    </w:p>
    <w:p w14:paraId="47DCB9F8" w14:textId="77777777" w:rsidR="009321EA" w:rsidRPr="00AE3402" w:rsidRDefault="009321EA" w:rsidP="002E2EB0">
      <w:pPr>
        <w:widowControl w:val="0"/>
        <w:numPr>
          <w:ilvl w:val="0"/>
          <w:numId w:val="1"/>
        </w:numPr>
        <w:tabs>
          <w:tab w:val="right" w:pos="709"/>
        </w:tabs>
        <w:spacing w:after="240"/>
        <w:ind w:left="720" w:hanging="720"/>
        <w:rPr>
          <w:rFonts w:cs="Arial"/>
          <w:bCs/>
          <w:sz w:val="20"/>
        </w:rPr>
      </w:pPr>
      <w:bookmarkStart w:id="1" w:name="_Toc76477546"/>
      <w:bookmarkStart w:id="2" w:name="_Toc80072021"/>
      <w:r w:rsidRPr="000D5350">
        <w:rPr>
          <w:rFonts w:cs="Arial"/>
          <w:sz w:val="20"/>
        </w:rPr>
        <w:t>This enforceable undertaking (</w:t>
      </w:r>
      <w:r w:rsidRPr="000D5350">
        <w:rPr>
          <w:rFonts w:cs="Arial"/>
          <w:b/>
          <w:sz w:val="20"/>
        </w:rPr>
        <w:t>Undertaking</w:t>
      </w:r>
      <w:r w:rsidRPr="000D5350">
        <w:rPr>
          <w:rFonts w:cs="Arial"/>
          <w:sz w:val="20"/>
        </w:rPr>
        <w:t>) is given to the Fair Work Ombudsman (</w:t>
      </w:r>
      <w:r w:rsidRPr="000D5350">
        <w:rPr>
          <w:rFonts w:cs="Arial"/>
          <w:b/>
          <w:sz w:val="20"/>
        </w:rPr>
        <w:t>FWO</w:t>
      </w:r>
      <w:r w:rsidRPr="000D5350">
        <w:rPr>
          <w:rFonts w:cs="Arial"/>
          <w:sz w:val="20"/>
        </w:rPr>
        <w:t>) by</w:t>
      </w:r>
      <w:r w:rsidR="00AE3402">
        <w:rPr>
          <w:rFonts w:cs="Arial"/>
          <w:sz w:val="20"/>
        </w:rPr>
        <w:t xml:space="preserve"> </w:t>
      </w:r>
      <w:r w:rsidR="00B66007" w:rsidRPr="00AE3402">
        <w:rPr>
          <w:rFonts w:cs="Arial"/>
          <w:sz w:val="20"/>
        </w:rPr>
        <w:t>Marriott Airport Concessions Pty L</w:t>
      </w:r>
      <w:r w:rsidR="009146FC" w:rsidRPr="00AE3402">
        <w:rPr>
          <w:rFonts w:cs="Arial"/>
          <w:sz w:val="20"/>
        </w:rPr>
        <w:t>imi</w:t>
      </w:r>
      <w:r w:rsidR="00B66007" w:rsidRPr="00AE3402">
        <w:rPr>
          <w:rFonts w:cs="Arial"/>
          <w:sz w:val="20"/>
        </w:rPr>
        <w:t>t</w:t>
      </w:r>
      <w:r w:rsidR="009146FC" w:rsidRPr="00AE3402">
        <w:rPr>
          <w:rFonts w:cs="Arial"/>
          <w:sz w:val="20"/>
        </w:rPr>
        <w:t>e</w:t>
      </w:r>
      <w:r w:rsidR="00B66007" w:rsidRPr="00AE3402">
        <w:rPr>
          <w:rFonts w:cs="Arial"/>
          <w:sz w:val="20"/>
        </w:rPr>
        <w:t>d</w:t>
      </w:r>
      <w:r w:rsidR="009146FC" w:rsidRPr="00AE3402">
        <w:rPr>
          <w:rFonts w:cs="Arial"/>
          <w:sz w:val="20"/>
        </w:rPr>
        <w:t xml:space="preserve"> </w:t>
      </w:r>
      <w:r w:rsidR="00AE3402">
        <w:rPr>
          <w:rFonts w:cs="Arial"/>
          <w:sz w:val="20"/>
        </w:rPr>
        <w:t>(</w:t>
      </w:r>
      <w:proofErr w:type="spellStart"/>
      <w:r w:rsidRPr="00AE3402">
        <w:rPr>
          <w:rFonts w:cs="Arial"/>
          <w:sz w:val="20"/>
        </w:rPr>
        <w:t>ACN</w:t>
      </w:r>
      <w:proofErr w:type="spellEnd"/>
      <w:r w:rsidRPr="00AE3402">
        <w:rPr>
          <w:rFonts w:cs="Arial"/>
          <w:sz w:val="20"/>
        </w:rPr>
        <w:t xml:space="preserve"> </w:t>
      </w:r>
      <w:r w:rsidR="00B66007" w:rsidRPr="00AE3402">
        <w:rPr>
          <w:rFonts w:cs="Arial"/>
          <w:sz w:val="20"/>
        </w:rPr>
        <w:t>054</w:t>
      </w:r>
      <w:r w:rsidR="00AE3402">
        <w:rPr>
          <w:rFonts w:cs="Arial"/>
          <w:sz w:val="20"/>
        </w:rPr>
        <w:t xml:space="preserve"> </w:t>
      </w:r>
      <w:r w:rsidR="00B66007" w:rsidRPr="00AE3402">
        <w:rPr>
          <w:rFonts w:cs="Arial"/>
          <w:sz w:val="20"/>
        </w:rPr>
        <w:t>578</w:t>
      </w:r>
      <w:r w:rsidR="00AE3402">
        <w:rPr>
          <w:rFonts w:cs="Arial"/>
          <w:sz w:val="20"/>
        </w:rPr>
        <w:t xml:space="preserve"> </w:t>
      </w:r>
      <w:r w:rsidR="00B66007" w:rsidRPr="00AE3402">
        <w:rPr>
          <w:rFonts w:cs="Arial"/>
          <w:sz w:val="20"/>
        </w:rPr>
        <w:t>273</w:t>
      </w:r>
      <w:r w:rsidR="00AE3402">
        <w:rPr>
          <w:rFonts w:cs="Arial"/>
          <w:sz w:val="20"/>
        </w:rPr>
        <w:t>)</w:t>
      </w:r>
      <w:r w:rsidR="00B66007" w:rsidRPr="00AE3402">
        <w:rPr>
          <w:rFonts w:cs="Arial"/>
          <w:sz w:val="20"/>
        </w:rPr>
        <w:t xml:space="preserve"> </w:t>
      </w:r>
      <w:r w:rsidRPr="00AE3402">
        <w:rPr>
          <w:rFonts w:cs="Arial"/>
          <w:sz w:val="20"/>
        </w:rPr>
        <w:t>(</w:t>
      </w:r>
      <w:r w:rsidR="00770D0E" w:rsidRPr="00AE3402">
        <w:rPr>
          <w:rFonts w:cs="Arial"/>
          <w:b/>
          <w:sz w:val="20"/>
        </w:rPr>
        <w:t>Company</w:t>
      </w:r>
      <w:r w:rsidRPr="00AE3402">
        <w:rPr>
          <w:rFonts w:cs="Arial"/>
          <w:sz w:val="20"/>
        </w:rPr>
        <w:t>)</w:t>
      </w:r>
      <w:r w:rsidR="002E2EB0">
        <w:rPr>
          <w:rFonts w:cs="Arial"/>
          <w:sz w:val="20"/>
        </w:rPr>
        <w:t xml:space="preserve"> </w:t>
      </w:r>
      <w:r w:rsidRPr="00AE3402">
        <w:rPr>
          <w:rFonts w:cs="Arial"/>
          <w:bCs/>
          <w:sz w:val="20"/>
        </w:rPr>
        <w:t xml:space="preserve">for the purposes of section 715 of the </w:t>
      </w:r>
      <w:r w:rsidRPr="00AE3402">
        <w:rPr>
          <w:rFonts w:cs="Arial"/>
          <w:bCs/>
          <w:i/>
          <w:sz w:val="20"/>
        </w:rPr>
        <w:t xml:space="preserve">Fair Work Act 2009 </w:t>
      </w:r>
      <w:r w:rsidRPr="00AE3402">
        <w:rPr>
          <w:rFonts w:cs="Arial"/>
          <w:bCs/>
          <w:sz w:val="20"/>
        </w:rPr>
        <w:t>(</w:t>
      </w:r>
      <w:r w:rsidRPr="00AE3402">
        <w:rPr>
          <w:rFonts w:cs="Arial"/>
          <w:b/>
          <w:bCs/>
          <w:sz w:val="20"/>
        </w:rPr>
        <w:t>FW Act</w:t>
      </w:r>
      <w:r w:rsidRPr="00AE3402">
        <w:rPr>
          <w:rFonts w:cs="Arial"/>
          <w:bCs/>
          <w:sz w:val="20"/>
        </w:rPr>
        <w:t>).</w:t>
      </w:r>
    </w:p>
    <w:p w14:paraId="47DCB9F9" w14:textId="77777777" w:rsidR="009321EA" w:rsidRPr="000D5350" w:rsidRDefault="009321EA" w:rsidP="004F1D30">
      <w:pPr>
        <w:pStyle w:val="Heading1"/>
      </w:pPr>
      <w:r w:rsidRPr="000D5350">
        <w:t>Background</w:t>
      </w:r>
    </w:p>
    <w:p w14:paraId="47DCB9FA" w14:textId="77777777" w:rsidR="00B66007" w:rsidRPr="002E2EB0" w:rsidRDefault="00B66007" w:rsidP="002E2EB0">
      <w:pPr>
        <w:widowControl w:val="0"/>
        <w:numPr>
          <w:ilvl w:val="0"/>
          <w:numId w:val="1"/>
        </w:numPr>
        <w:tabs>
          <w:tab w:val="right" w:pos="709"/>
        </w:tabs>
        <w:spacing w:after="240"/>
        <w:ind w:left="720" w:hanging="720"/>
        <w:jc w:val="both"/>
        <w:rPr>
          <w:rFonts w:cs="Arial"/>
          <w:bCs/>
          <w:sz w:val="20"/>
        </w:rPr>
      </w:pPr>
      <w:r w:rsidRPr="00B66007">
        <w:rPr>
          <w:rFonts w:cs="Arial"/>
          <w:sz w:val="20"/>
        </w:rPr>
        <w:t xml:space="preserve">The company </w:t>
      </w:r>
      <w:r>
        <w:rPr>
          <w:rFonts w:cs="Arial"/>
          <w:sz w:val="20"/>
        </w:rPr>
        <w:t xml:space="preserve">is in the business of </w:t>
      </w:r>
      <w:r w:rsidRPr="00B66007">
        <w:rPr>
          <w:rFonts w:cs="Arial"/>
          <w:sz w:val="20"/>
        </w:rPr>
        <w:t>operat</w:t>
      </w:r>
      <w:r>
        <w:rPr>
          <w:rFonts w:cs="Arial"/>
          <w:sz w:val="20"/>
        </w:rPr>
        <w:t>ing</w:t>
      </w:r>
      <w:r w:rsidRPr="00B66007">
        <w:rPr>
          <w:rFonts w:cs="Arial"/>
          <w:sz w:val="20"/>
        </w:rPr>
        <w:t xml:space="preserve"> food,</w:t>
      </w:r>
      <w:r w:rsidR="00CC3C43">
        <w:rPr>
          <w:rFonts w:cs="Arial"/>
          <w:sz w:val="20"/>
        </w:rPr>
        <w:t xml:space="preserve"> </w:t>
      </w:r>
      <w:r w:rsidRPr="00B66007">
        <w:rPr>
          <w:rFonts w:cs="Arial"/>
          <w:sz w:val="20"/>
        </w:rPr>
        <w:t xml:space="preserve">beverage and retail services for travellers through outlets located at Newcastle Airport, Williamtown New South Wales and </w:t>
      </w:r>
      <w:r w:rsidR="00513218">
        <w:rPr>
          <w:rFonts w:cs="Arial"/>
          <w:sz w:val="20"/>
        </w:rPr>
        <w:t xml:space="preserve">it </w:t>
      </w:r>
      <w:r w:rsidRPr="00B66007">
        <w:rPr>
          <w:rFonts w:cs="Arial"/>
          <w:sz w:val="20"/>
        </w:rPr>
        <w:t>engage</w:t>
      </w:r>
      <w:r w:rsidR="00513218">
        <w:rPr>
          <w:rFonts w:cs="Arial"/>
          <w:sz w:val="20"/>
        </w:rPr>
        <w:t>s</w:t>
      </w:r>
      <w:r w:rsidRPr="00B66007">
        <w:rPr>
          <w:rFonts w:cs="Arial"/>
          <w:sz w:val="20"/>
        </w:rPr>
        <w:t xml:space="preserve"> employees to assist in offering these services. The outlets operated by </w:t>
      </w:r>
      <w:r w:rsidR="00714A6C">
        <w:rPr>
          <w:rFonts w:cs="Arial"/>
          <w:sz w:val="20"/>
        </w:rPr>
        <w:t>the Company</w:t>
      </w:r>
      <w:r w:rsidR="00714A6C" w:rsidRPr="00B66007">
        <w:rPr>
          <w:rFonts w:cs="Arial"/>
          <w:sz w:val="20"/>
        </w:rPr>
        <w:t xml:space="preserve"> </w:t>
      </w:r>
      <w:r w:rsidRPr="00B66007">
        <w:rPr>
          <w:rFonts w:cs="Arial"/>
          <w:sz w:val="20"/>
        </w:rPr>
        <w:t xml:space="preserve">at Newcastle Airport trade under the names ‘Sports Bar and Bistro’ </w:t>
      </w:r>
      <w:r w:rsidR="00AE3402">
        <w:rPr>
          <w:rFonts w:cs="Arial"/>
          <w:sz w:val="20"/>
        </w:rPr>
        <w:t>(</w:t>
      </w:r>
      <w:r w:rsidR="00AE3402" w:rsidRPr="002E2EB0">
        <w:rPr>
          <w:rFonts w:cs="Arial"/>
          <w:b/>
          <w:sz w:val="20"/>
        </w:rPr>
        <w:t>Sports Bar</w:t>
      </w:r>
      <w:r w:rsidR="00AE3402">
        <w:rPr>
          <w:rFonts w:cs="Arial"/>
          <w:sz w:val="20"/>
        </w:rPr>
        <w:t xml:space="preserve">) </w:t>
      </w:r>
      <w:r w:rsidRPr="00B66007">
        <w:rPr>
          <w:rFonts w:cs="Arial"/>
          <w:sz w:val="20"/>
        </w:rPr>
        <w:t>and ‘Hungry Jacks’</w:t>
      </w:r>
      <w:r w:rsidR="00AE3402">
        <w:rPr>
          <w:rFonts w:cs="Arial"/>
          <w:sz w:val="20"/>
        </w:rPr>
        <w:t xml:space="preserve"> (</w:t>
      </w:r>
      <w:r w:rsidR="00AE3402" w:rsidRPr="002E2EB0">
        <w:rPr>
          <w:rFonts w:cs="Arial"/>
          <w:b/>
          <w:sz w:val="20"/>
        </w:rPr>
        <w:t>Hungry Jacks</w:t>
      </w:r>
      <w:r w:rsidR="00AE3402">
        <w:rPr>
          <w:rFonts w:cs="Arial"/>
          <w:sz w:val="20"/>
        </w:rPr>
        <w:t>)</w:t>
      </w:r>
      <w:r w:rsidRPr="00B66007">
        <w:rPr>
          <w:rFonts w:cs="Arial"/>
          <w:sz w:val="20"/>
        </w:rPr>
        <w:t>.</w:t>
      </w:r>
    </w:p>
    <w:p w14:paraId="47DCB9FB" w14:textId="77777777" w:rsidR="00B66007" w:rsidRDefault="00C60F73" w:rsidP="002E2EB0">
      <w:pPr>
        <w:widowControl w:val="0"/>
        <w:numPr>
          <w:ilvl w:val="0"/>
          <w:numId w:val="1"/>
        </w:numPr>
        <w:tabs>
          <w:tab w:val="right" w:pos="709"/>
        </w:tabs>
        <w:spacing w:after="240"/>
        <w:ind w:left="720" w:hanging="720"/>
        <w:jc w:val="both"/>
        <w:rPr>
          <w:rFonts w:cs="Arial"/>
          <w:sz w:val="20"/>
        </w:rPr>
      </w:pPr>
      <w:r>
        <w:rPr>
          <w:rFonts w:cs="Arial"/>
          <w:sz w:val="20"/>
        </w:rPr>
        <w:t xml:space="preserve">The </w:t>
      </w:r>
      <w:r w:rsidR="00B66007" w:rsidRPr="00B66007">
        <w:rPr>
          <w:rFonts w:cs="Arial"/>
          <w:sz w:val="20"/>
        </w:rPr>
        <w:t>Sports Bar is a sports-themed bar, offering alcoholic and non-alcoholic beverages and what is described as a ‘casual food menu’, with a designated seating area for the consumption of beverages and food services.</w:t>
      </w:r>
    </w:p>
    <w:p w14:paraId="47DCB9FC" w14:textId="77777777" w:rsidR="00B66007" w:rsidRDefault="00B66007" w:rsidP="002E2EB0">
      <w:pPr>
        <w:widowControl w:val="0"/>
        <w:numPr>
          <w:ilvl w:val="0"/>
          <w:numId w:val="1"/>
        </w:numPr>
        <w:tabs>
          <w:tab w:val="right" w:pos="709"/>
        </w:tabs>
        <w:spacing w:after="240"/>
        <w:ind w:left="720" w:hanging="720"/>
        <w:jc w:val="both"/>
        <w:rPr>
          <w:rFonts w:cs="Arial"/>
          <w:sz w:val="20"/>
        </w:rPr>
      </w:pPr>
      <w:r w:rsidRPr="00B66007">
        <w:rPr>
          <w:rFonts w:cs="Arial"/>
          <w:sz w:val="20"/>
        </w:rPr>
        <w:t>Hungry Jacks offers a range of</w:t>
      </w:r>
      <w:r w:rsidRPr="00B66007">
        <w:rPr>
          <w:rFonts w:cs="Arial"/>
          <w:i/>
          <w:sz w:val="20"/>
        </w:rPr>
        <w:t xml:space="preserve"> </w:t>
      </w:r>
      <w:r w:rsidRPr="00B66007">
        <w:rPr>
          <w:rFonts w:cs="Arial"/>
          <w:sz w:val="20"/>
        </w:rPr>
        <w:t>fast food items</w:t>
      </w:r>
      <w:r w:rsidRPr="00B66007">
        <w:rPr>
          <w:rFonts w:cs="Arial"/>
          <w:i/>
          <w:sz w:val="20"/>
        </w:rPr>
        <w:t xml:space="preserve"> </w:t>
      </w:r>
      <w:r w:rsidRPr="00B66007">
        <w:rPr>
          <w:rFonts w:cs="Arial"/>
          <w:sz w:val="20"/>
        </w:rPr>
        <w:t>packaged for takeaway</w:t>
      </w:r>
      <w:r w:rsidRPr="00B66007">
        <w:rPr>
          <w:rFonts w:cs="Arial"/>
          <w:i/>
          <w:sz w:val="20"/>
        </w:rPr>
        <w:t xml:space="preserve"> </w:t>
      </w:r>
      <w:r w:rsidRPr="00B66007">
        <w:rPr>
          <w:rFonts w:cs="Arial"/>
          <w:sz w:val="20"/>
        </w:rPr>
        <w:t xml:space="preserve">consumption.  </w:t>
      </w:r>
    </w:p>
    <w:p w14:paraId="47DCB9FD" w14:textId="77777777" w:rsidR="00513218" w:rsidRDefault="00513218" w:rsidP="00513218">
      <w:pPr>
        <w:widowControl w:val="0"/>
        <w:numPr>
          <w:ilvl w:val="0"/>
          <w:numId w:val="1"/>
        </w:numPr>
        <w:tabs>
          <w:tab w:val="right" w:pos="709"/>
        </w:tabs>
        <w:spacing w:after="240"/>
        <w:ind w:left="720" w:hanging="720"/>
        <w:jc w:val="both"/>
        <w:rPr>
          <w:rFonts w:cs="Arial"/>
          <w:color w:val="000000"/>
          <w:sz w:val="20"/>
        </w:rPr>
      </w:pPr>
      <w:r>
        <w:rPr>
          <w:rFonts w:cs="Arial"/>
          <w:sz w:val="20"/>
        </w:rPr>
        <w:t xml:space="preserve">From 1 July 2010, the Company was bound by the terms of the </w:t>
      </w:r>
      <w:r w:rsidRPr="002E2EB0">
        <w:rPr>
          <w:rFonts w:cs="Arial"/>
          <w:bCs/>
          <w:i/>
          <w:sz w:val="20"/>
        </w:rPr>
        <w:t>Restaurant Industry Award 2010</w:t>
      </w:r>
      <w:r>
        <w:rPr>
          <w:rFonts w:cs="Arial"/>
          <w:bCs/>
          <w:sz w:val="20"/>
        </w:rPr>
        <w:t xml:space="preserve"> (</w:t>
      </w:r>
      <w:proofErr w:type="spellStart"/>
      <w:r w:rsidRPr="006925C2">
        <w:rPr>
          <w:rFonts w:cs="Arial"/>
          <w:color w:val="000000"/>
          <w:sz w:val="20"/>
        </w:rPr>
        <w:t>MA000119</w:t>
      </w:r>
      <w:proofErr w:type="spellEnd"/>
      <w:r>
        <w:rPr>
          <w:rFonts w:cs="Arial"/>
          <w:color w:val="000000"/>
          <w:sz w:val="20"/>
        </w:rPr>
        <w:t>) (</w:t>
      </w:r>
      <w:r w:rsidRPr="002E2EB0">
        <w:rPr>
          <w:rFonts w:cs="Arial"/>
          <w:b/>
          <w:color w:val="000000"/>
          <w:sz w:val="20"/>
        </w:rPr>
        <w:t>Restaurant Award</w:t>
      </w:r>
      <w:r>
        <w:rPr>
          <w:rFonts w:cs="Arial"/>
          <w:color w:val="000000"/>
          <w:sz w:val="20"/>
        </w:rPr>
        <w:t xml:space="preserve">) with respect to casual employees working in the Sports Bar and by the </w:t>
      </w:r>
      <w:r w:rsidRPr="002E2EB0">
        <w:rPr>
          <w:rFonts w:cs="Arial"/>
          <w:bCs/>
          <w:i/>
          <w:sz w:val="20"/>
        </w:rPr>
        <w:t>Fast Food Industry Award 2010</w:t>
      </w:r>
      <w:r>
        <w:rPr>
          <w:rFonts w:cs="Arial"/>
          <w:bCs/>
          <w:sz w:val="20"/>
        </w:rPr>
        <w:t xml:space="preserve"> (</w:t>
      </w:r>
      <w:proofErr w:type="spellStart"/>
      <w:r>
        <w:rPr>
          <w:rFonts w:cs="Arial"/>
          <w:color w:val="000000"/>
          <w:sz w:val="20"/>
        </w:rPr>
        <w:t>MA000003</w:t>
      </w:r>
      <w:proofErr w:type="spellEnd"/>
      <w:r>
        <w:rPr>
          <w:rFonts w:cs="Arial"/>
          <w:color w:val="000000"/>
          <w:sz w:val="20"/>
        </w:rPr>
        <w:t>) (</w:t>
      </w:r>
      <w:r w:rsidRPr="002E2EB0">
        <w:rPr>
          <w:rFonts w:cs="Arial"/>
          <w:b/>
          <w:color w:val="000000"/>
          <w:sz w:val="20"/>
        </w:rPr>
        <w:t>Fast Food Award</w:t>
      </w:r>
      <w:r>
        <w:rPr>
          <w:rFonts w:cs="Arial"/>
          <w:color w:val="000000"/>
          <w:sz w:val="20"/>
        </w:rPr>
        <w:t xml:space="preserve">) with respect to casual employees working in Hungry Jacks. </w:t>
      </w:r>
    </w:p>
    <w:p w14:paraId="47DCB9FE" w14:textId="77777777" w:rsidR="000B7676" w:rsidRDefault="000B7676" w:rsidP="002E2EB0">
      <w:pPr>
        <w:widowControl w:val="0"/>
        <w:numPr>
          <w:ilvl w:val="0"/>
          <w:numId w:val="1"/>
        </w:numPr>
        <w:tabs>
          <w:tab w:val="right" w:pos="709"/>
        </w:tabs>
        <w:spacing w:after="240"/>
        <w:ind w:left="720" w:hanging="720"/>
        <w:jc w:val="both"/>
        <w:rPr>
          <w:rFonts w:cs="Arial"/>
          <w:sz w:val="20"/>
        </w:rPr>
      </w:pPr>
      <w:r>
        <w:rPr>
          <w:rFonts w:cs="Arial"/>
          <w:sz w:val="20"/>
        </w:rPr>
        <w:t xml:space="preserve">On 4 December 2013 </w:t>
      </w:r>
      <w:r w:rsidR="00513218">
        <w:rPr>
          <w:rFonts w:cs="Arial"/>
          <w:sz w:val="20"/>
        </w:rPr>
        <w:t xml:space="preserve">the </w:t>
      </w:r>
      <w:r>
        <w:rPr>
          <w:rFonts w:cs="Arial"/>
          <w:sz w:val="20"/>
        </w:rPr>
        <w:t>FWO</w:t>
      </w:r>
      <w:r w:rsidR="00611500">
        <w:rPr>
          <w:rFonts w:cs="Arial"/>
          <w:sz w:val="20"/>
        </w:rPr>
        <w:t xml:space="preserve"> received </w:t>
      </w:r>
      <w:r w:rsidR="00C161DC">
        <w:rPr>
          <w:rFonts w:cs="Arial"/>
          <w:sz w:val="20"/>
        </w:rPr>
        <w:t>a complaint from a former employee (</w:t>
      </w:r>
      <w:r w:rsidR="00C161DC">
        <w:rPr>
          <w:rFonts w:cs="Arial"/>
          <w:b/>
          <w:sz w:val="20"/>
        </w:rPr>
        <w:t xml:space="preserve">Complainant) </w:t>
      </w:r>
      <w:r>
        <w:rPr>
          <w:rFonts w:cs="Arial"/>
          <w:sz w:val="20"/>
        </w:rPr>
        <w:t>alleg</w:t>
      </w:r>
      <w:r w:rsidR="00AE3402">
        <w:rPr>
          <w:rFonts w:cs="Arial"/>
          <w:sz w:val="20"/>
        </w:rPr>
        <w:t>ing</w:t>
      </w:r>
      <w:r>
        <w:rPr>
          <w:rFonts w:cs="Arial"/>
          <w:sz w:val="20"/>
        </w:rPr>
        <w:t xml:space="preserve"> that she was paid a flat rate of pay for all hours of work and did not receive casual loadings and weekend and </w:t>
      </w:r>
      <w:r w:rsidR="00AE3402">
        <w:rPr>
          <w:rFonts w:cs="Arial"/>
          <w:sz w:val="20"/>
        </w:rPr>
        <w:t>p</w:t>
      </w:r>
      <w:r>
        <w:rPr>
          <w:rFonts w:cs="Arial"/>
          <w:sz w:val="20"/>
        </w:rPr>
        <w:t>ublic holiday penalty rates.</w:t>
      </w:r>
    </w:p>
    <w:p w14:paraId="47DCB9FF" w14:textId="77777777" w:rsidR="00611500" w:rsidRDefault="00611500" w:rsidP="002E2EB0">
      <w:pPr>
        <w:keepNext/>
        <w:widowControl w:val="0"/>
        <w:numPr>
          <w:ilvl w:val="0"/>
          <w:numId w:val="1"/>
        </w:numPr>
        <w:tabs>
          <w:tab w:val="right" w:pos="709"/>
        </w:tabs>
        <w:spacing w:after="240"/>
        <w:ind w:left="720" w:hanging="720"/>
        <w:jc w:val="both"/>
        <w:rPr>
          <w:rFonts w:cs="Arial"/>
          <w:sz w:val="20"/>
        </w:rPr>
      </w:pPr>
      <w:r>
        <w:rPr>
          <w:rFonts w:cs="Arial"/>
          <w:sz w:val="20"/>
        </w:rPr>
        <w:t xml:space="preserve">The FWO’s investigation of </w:t>
      </w:r>
      <w:r w:rsidR="00C161DC">
        <w:rPr>
          <w:rFonts w:cs="Arial"/>
          <w:sz w:val="20"/>
        </w:rPr>
        <w:t>the complaint</w:t>
      </w:r>
      <w:r>
        <w:rPr>
          <w:rFonts w:cs="Arial"/>
          <w:sz w:val="20"/>
        </w:rPr>
        <w:t xml:space="preserve"> established that:</w:t>
      </w:r>
    </w:p>
    <w:p w14:paraId="47DCBA00" w14:textId="77777777" w:rsidR="00611500" w:rsidRDefault="00C161DC" w:rsidP="002E2EB0">
      <w:pPr>
        <w:widowControl w:val="0"/>
        <w:numPr>
          <w:ilvl w:val="1"/>
          <w:numId w:val="1"/>
        </w:numPr>
        <w:tabs>
          <w:tab w:val="right" w:pos="709"/>
        </w:tabs>
        <w:spacing w:after="240"/>
        <w:ind w:left="1418" w:hanging="709"/>
        <w:jc w:val="both"/>
        <w:rPr>
          <w:rFonts w:cs="Arial"/>
          <w:sz w:val="20"/>
        </w:rPr>
      </w:pPr>
      <w:r>
        <w:rPr>
          <w:rFonts w:cs="Arial"/>
          <w:sz w:val="20"/>
        </w:rPr>
        <w:t>the Complainant</w:t>
      </w:r>
      <w:r w:rsidR="00611500" w:rsidRPr="00C85D70">
        <w:rPr>
          <w:rFonts w:cs="Arial"/>
          <w:sz w:val="20"/>
        </w:rPr>
        <w:t xml:space="preserve"> was engaged by the </w:t>
      </w:r>
      <w:r w:rsidR="00AE3402">
        <w:rPr>
          <w:rFonts w:cs="Arial"/>
          <w:sz w:val="20"/>
        </w:rPr>
        <w:t>C</w:t>
      </w:r>
      <w:r w:rsidR="00611500" w:rsidRPr="00C85D70">
        <w:rPr>
          <w:rFonts w:cs="Arial"/>
          <w:sz w:val="20"/>
        </w:rPr>
        <w:t xml:space="preserve">ompany </w:t>
      </w:r>
      <w:r w:rsidR="00AE3402">
        <w:rPr>
          <w:rFonts w:cs="Arial"/>
          <w:sz w:val="20"/>
        </w:rPr>
        <w:t xml:space="preserve">at the Sports Bar on a casual basis </w:t>
      </w:r>
      <w:r w:rsidR="00611500" w:rsidRPr="00C85D70">
        <w:rPr>
          <w:rFonts w:cs="Arial"/>
          <w:sz w:val="20"/>
        </w:rPr>
        <w:t xml:space="preserve">from </w:t>
      </w:r>
      <w:r w:rsidR="0007743C">
        <w:rPr>
          <w:rFonts w:cs="Arial"/>
          <w:sz w:val="20"/>
        </w:rPr>
        <w:t xml:space="preserve">15 November 2010 </w:t>
      </w:r>
      <w:r w:rsidR="00332C1D">
        <w:rPr>
          <w:rFonts w:cs="Arial"/>
          <w:sz w:val="20"/>
        </w:rPr>
        <w:t xml:space="preserve">until </w:t>
      </w:r>
      <w:r w:rsidR="0007743C">
        <w:rPr>
          <w:rFonts w:cs="Arial"/>
          <w:sz w:val="20"/>
        </w:rPr>
        <w:t>15 November 2013</w:t>
      </w:r>
      <w:r w:rsidR="00513218">
        <w:rPr>
          <w:rFonts w:cs="Arial"/>
          <w:sz w:val="20"/>
        </w:rPr>
        <w:t>;</w:t>
      </w:r>
    </w:p>
    <w:p w14:paraId="47DCBA01" w14:textId="77777777" w:rsidR="002C2B8A" w:rsidRPr="00C85D70" w:rsidRDefault="00C161DC" w:rsidP="002E2EB0">
      <w:pPr>
        <w:widowControl w:val="0"/>
        <w:numPr>
          <w:ilvl w:val="1"/>
          <w:numId w:val="1"/>
        </w:numPr>
        <w:tabs>
          <w:tab w:val="right" w:pos="709"/>
        </w:tabs>
        <w:spacing w:after="240"/>
        <w:ind w:left="1418" w:hanging="709"/>
        <w:jc w:val="both"/>
        <w:rPr>
          <w:rFonts w:cs="Arial"/>
          <w:sz w:val="20"/>
        </w:rPr>
      </w:pPr>
      <w:r>
        <w:rPr>
          <w:rFonts w:cs="Arial"/>
          <w:sz w:val="20"/>
        </w:rPr>
        <w:t>the Complainant</w:t>
      </w:r>
      <w:r w:rsidRPr="00C85D70">
        <w:rPr>
          <w:rFonts w:cs="Arial"/>
          <w:sz w:val="20"/>
        </w:rPr>
        <w:t xml:space="preserve"> </w:t>
      </w:r>
      <w:r w:rsidR="00B757D7" w:rsidRPr="002C2B8A">
        <w:rPr>
          <w:rFonts w:cs="Arial"/>
          <w:sz w:val="20"/>
        </w:rPr>
        <w:t xml:space="preserve">was employed to </w:t>
      </w:r>
      <w:r w:rsidR="009513E5" w:rsidRPr="002C2B8A">
        <w:rPr>
          <w:rFonts w:cs="Arial"/>
          <w:sz w:val="20"/>
        </w:rPr>
        <w:t xml:space="preserve">perform </w:t>
      </w:r>
      <w:r w:rsidR="002C2B8A">
        <w:rPr>
          <w:rFonts w:cs="Arial"/>
          <w:sz w:val="20"/>
        </w:rPr>
        <w:t xml:space="preserve">duties that </w:t>
      </w:r>
      <w:r w:rsidR="002C2B8A" w:rsidRPr="00C85D70">
        <w:rPr>
          <w:rFonts w:cs="Arial"/>
          <w:sz w:val="20"/>
        </w:rPr>
        <w:t>included customer service, dispensing liquor and other beverages, receipt of monies, general waiting duties and general cleaning in the designated ‘front of house’ area</w:t>
      </w:r>
      <w:r w:rsidR="00513218">
        <w:rPr>
          <w:rFonts w:cs="Arial"/>
          <w:sz w:val="20"/>
        </w:rPr>
        <w:t>;</w:t>
      </w:r>
      <w:r w:rsidR="002C2B8A" w:rsidRPr="00C85D70">
        <w:rPr>
          <w:rFonts w:cs="Arial"/>
          <w:sz w:val="20"/>
        </w:rPr>
        <w:t xml:space="preserve">  </w:t>
      </w:r>
    </w:p>
    <w:p w14:paraId="47DCBA02" w14:textId="77777777" w:rsidR="00B757D7" w:rsidRDefault="00C161DC" w:rsidP="002E2EB0">
      <w:pPr>
        <w:widowControl w:val="0"/>
        <w:numPr>
          <w:ilvl w:val="1"/>
          <w:numId w:val="1"/>
        </w:numPr>
        <w:tabs>
          <w:tab w:val="right" w:pos="709"/>
        </w:tabs>
        <w:spacing w:after="240"/>
        <w:ind w:left="1418" w:hanging="709"/>
        <w:jc w:val="both"/>
      </w:pPr>
      <w:r>
        <w:rPr>
          <w:rFonts w:cs="Arial"/>
          <w:sz w:val="20"/>
        </w:rPr>
        <w:t>the Complainant’s</w:t>
      </w:r>
      <w:r w:rsidRPr="00C85D70">
        <w:rPr>
          <w:rFonts w:cs="Arial"/>
          <w:sz w:val="20"/>
        </w:rPr>
        <w:t xml:space="preserve"> </w:t>
      </w:r>
      <w:r w:rsidR="00800D66">
        <w:rPr>
          <w:sz w:val="20"/>
        </w:rPr>
        <w:t>employme</w:t>
      </w:r>
      <w:r w:rsidR="00B757D7" w:rsidRPr="00C85D70">
        <w:rPr>
          <w:sz w:val="20"/>
        </w:rPr>
        <w:t xml:space="preserve">nt was covered by </w:t>
      </w:r>
      <w:r w:rsidR="00AE3402">
        <w:rPr>
          <w:sz w:val="20"/>
        </w:rPr>
        <w:t xml:space="preserve">the </w:t>
      </w:r>
      <w:r w:rsidR="00332C1D" w:rsidRPr="00C85D70">
        <w:rPr>
          <w:sz w:val="20"/>
        </w:rPr>
        <w:t xml:space="preserve">Restaurant </w:t>
      </w:r>
      <w:r w:rsidR="00B757D7" w:rsidRPr="00C85D70">
        <w:rPr>
          <w:sz w:val="20"/>
        </w:rPr>
        <w:t>Award</w:t>
      </w:r>
      <w:r w:rsidR="00513218">
        <w:rPr>
          <w:sz w:val="20"/>
        </w:rPr>
        <w:t>;</w:t>
      </w:r>
    </w:p>
    <w:p w14:paraId="47DCBA03" w14:textId="77777777" w:rsidR="00B757D7" w:rsidRPr="00C85D70" w:rsidRDefault="00C161DC" w:rsidP="002E2EB0">
      <w:pPr>
        <w:widowControl w:val="0"/>
        <w:numPr>
          <w:ilvl w:val="1"/>
          <w:numId w:val="1"/>
        </w:numPr>
        <w:tabs>
          <w:tab w:val="right" w:pos="709"/>
        </w:tabs>
        <w:spacing w:after="240"/>
        <w:ind w:left="1418" w:hanging="709"/>
        <w:jc w:val="both"/>
        <w:rPr>
          <w:rFonts w:cs="Arial"/>
          <w:sz w:val="20"/>
        </w:rPr>
      </w:pPr>
      <w:r>
        <w:rPr>
          <w:rFonts w:cs="Arial"/>
          <w:sz w:val="20"/>
        </w:rPr>
        <w:t>the Complainant’s</w:t>
      </w:r>
      <w:r w:rsidRPr="00C85D70">
        <w:rPr>
          <w:rFonts w:cs="Arial"/>
          <w:sz w:val="20"/>
        </w:rPr>
        <w:t xml:space="preserve"> </w:t>
      </w:r>
      <w:r w:rsidR="00B757D7" w:rsidRPr="00C85D70">
        <w:rPr>
          <w:rFonts w:cs="Arial"/>
          <w:sz w:val="20"/>
        </w:rPr>
        <w:t>classification</w:t>
      </w:r>
      <w:r w:rsidR="00C85D70">
        <w:rPr>
          <w:rFonts w:cs="Arial"/>
          <w:sz w:val="20"/>
        </w:rPr>
        <w:t xml:space="preserve"> under the Restaurant Award </w:t>
      </w:r>
      <w:r w:rsidR="00B757D7" w:rsidRPr="00C85D70">
        <w:rPr>
          <w:rFonts w:cs="Arial"/>
          <w:sz w:val="20"/>
        </w:rPr>
        <w:t xml:space="preserve">was </w:t>
      </w:r>
      <w:r w:rsidR="00480994">
        <w:rPr>
          <w:rFonts w:cs="Arial"/>
          <w:sz w:val="20"/>
        </w:rPr>
        <w:t>f</w:t>
      </w:r>
      <w:r w:rsidR="00332C1D" w:rsidRPr="00C85D70">
        <w:rPr>
          <w:bCs/>
          <w:sz w:val="20"/>
        </w:rPr>
        <w:t>ood and beverage attendant grade 2</w:t>
      </w:r>
      <w:r w:rsidR="00513218">
        <w:rPr>
          <w:bCs/>
          <w:sz w:val="20"/>
        </w:rPr>
        <w:t>;</w:t>
      </w:r>
    </w:p>
    <w:p w14:paraId="47DCBA04" w14:textId="77777777" w:rsidR="00332C1D" w:rsidRDefault="00C161DC" w:rsidP="002E2EB0">
      <w:pPr>
        <w:widowControl w:val="0"/>
        <w:numPr>
          <w:ilvl w:val="1"/>
          <w:numId w:val="1"/>
        </w:numPr>
        <w:tabs>
          <w:tab w:val="right" w:pos="709"/>
        </w:tabs>
        <w:spacing w:after="240"/>
        <w:ind w:left="1418" w:hanging="709"/>
        <w:jc w:val="both"/>
        <w:rPr>
          <w:rFonts w:cs="Arial"/>
          <w:sz w:val="20"/>
        </w:rPr>
      </w:pPr>
      <w:r>
        <w:rPr>
          <w:rFonts w:cs="Arial"/>
          <w:sz w:val="20"/>
        </w:rPr>
        <w:t xml:space="preserve">the Complainant </w:t>
      </w:r>
      <w:r w:rsidR="00B757D7" w:rsidRPr="00C85D70">
        <w:rPr>
          <w:rFonts w:cs="Arial"/>
          <w:sz w:val="20"/>
        </w:rPr>
        <w:t>was entitled to be paid</w:t>
      </w:r>
      <w:r w:rsidR="009513E5" w:rsidRPr="00C85D70">
        <w:rPr>
          <w:rFonts w:cs="Arial"/>
          <w:sz w:val="20"/>
        </w:rPr>
        <w:t xml:space="preserve"> the following minimum rates of pay</w:t>
      </w:r>
      <w:r w:rsidR="00480994">
        <w:rPr>
          <w:rFonts w:cs="Arial"/>
          <w:sz w:val="20"/>
        </w:rPr>
        <w:t xml:space="preserve"> during her employment</w:t>
      </w:r>
      <w:r w:rsidR="00332C1D" w:rsidRPr="00C85D70">
        <w:rPr>
          <w:rFonts w:cs="Arial"/>
          <w:sz w:val="20"/>
        </w:rPr>
        <w:t>;</w:t>
      </w:r>
      <w:r w:rsidR="00513218">
        <w:rPr>
          <w:rFonts w:cs="Arial"/>
          <w:sz w:val="20"/>
        </w:rPr>
        <w:t xml:space="preserve"> and</w:t>
      </w:r>
    </w:p>
    <w:tbl>
      <w:tblPr>
        <w:tblStyle w:val="TableGrid1"/>
        <w:tblW w:w="0" w:type="auto"/>
        <w:tblInd w:w="1526" w:type="dxa"/>
        <w:tblLayout w:type="fixed"/>
        <w:tblLook w:val="04A0" w:firstRow="1" w:lastRow="0" w:firstColumn="1" w:lastColumn="0" w:noHBand="0" w:noVBand="1"/>
      </w:tblPr>
      <w:tblGrid>
        <w:gridCol w:w="1395"/>
        <w:gridCol w:w="1298"/>
        <w:gridCol w:w="1134"/>
        <w:gridCol w:w="1134"/>
        <w:gridCol w:w="1134"/>
        <w:gridCol w:w="1665"/>
      </w:tblGrid>
      <w:tr w:rsidR="00C85D70" w:rsidRPr="000B7676" w14:paraId="47DCBA0B" w14:textId="77777777" w:rsidTr="002E2EB0">
        <w:tc>
          <w:tcPr>
            <w:tcW w:w="1395" w:type="dxa"/>
          </w:tcPr>
          <w:p w14:paraId="47DCBA05" w14:textId="77777777" w:rsidR="00C85D70" w:rsidRPr="000B7676" w:rsidRDefault="00C85D70" w:rsidP="00D31BB6">
            <w:pPr>
              <w:jc w:val="both"/>
              <w:rPr>
                <w:rFonts w:cs="Arial"/>
              </w:rPr>
            </w:pPr>
            <w:r w:rsidRPr="000B7676">
              <w:rPr>
                <w:rFonts w:cs="Arial"/>
              </w:rPr>
              <w:t>Period Commencing</w:t>
            </w:r>
          </w:p>
        </w:tc>
        <w:tc>
          <w:tcPr>
            <w:tcW w:w="1298" w:type="dxa"/>
          </w:tcPr>
          <w:p w14:paraId="47DCBA06" w14:textId="77777777" w:rsidR="00C85D70" w:rsidRPr="000B7676" w:rsidRDefault="00C85D70" w:rsidP="00D31BB6">
            <w:pPr>
              <w:jc w:val="both"/>
              <w:rPr>
                <w:rFonts w:cs="Arial"/>
              </w:rPr>
            </w:pPr>
            <w:r w:rsidRPr="000B7676">
              <w:rPr>
                <w:rFonts w:cs="Arial"/>
              </w:rPr>
              <w:t>Casual hourly rate</w:t>
            </w:r>
          </w:p>
        </w:tc>
        <w:tc>
          <w:tcPr>
            <w:tcW w:w="1134" w:type="dxa"/>
          </w:tcPr>
          <w:p w14:paraId="47DCBA07" w14:textId="77777777" w:rsidR="00C85D70" w:rsidRPr="000B7676" w:rsidRDefault="00C85D70" w:rsidP="00D31BB6">
            <w:pPr>
              <w:jc w:val="both"/>
              <w:rPr>
                <w:rFonts w:cs="Arial"/>
              </w:rPr>
            </w:pPr>
            <w:r w:rsidRPr="000B7676">
              <w:rPr>
                <w:rFonts w:cs="Arial"/>
              </w:rPr>
              <w:t>Saturday</w:t>
            </w:r>
          </w:p>
        </w:tc>
        <w:tc>
          <w:tcPr>
            <w:tcW w:w="1134" w:type="dxa"/>
          </w:tcPr>
          <w:p w14:paraId="47DCBA08" w14:textId="77777777" w:rsidR="00C85D70" w:rsidRPr="000B7676" w:rsidRDefault="00C85D70" w:rsidP="00D31BB6">
            <w:pPr>
              <w:jc w:val="both"/>
              <w:rPr>
                <w:rFonts w:cs="Arial"/>
              </w:rPr>
            </w:pPr>
            <w:r w:rsidRPr="000B7676">
              <w:rPr>
                <w:rFonts w:cs="Arial"/>
              </w:rPr>
              <w:t>Sunday</w:t>
            </w:r>
          </w:p>
        </w:tc>
        <w:tc>
          <w:tcPr>
            <w:tcW w:w="1134" w:type="dxa"/>
          </w:tcPr>
          <w:p w14:paraId="47DCBA09" w14:textId="77777777" w:rsidR="00C85D70" w:rsidRPr="000B7676" w:rsidRDefault="00C85D70" w:rsidP="00D31BB6">
            <w:pPr>
              <w:jc w:val="both"/>
              <w:rPr>
                <w:rFonts w:cs="Arial"/>
              </w:rPr>
            </w:pPr>
            <w:r w:rsidRPr="000B7676">
              <w:rPr>
                <w:rFonts w:cs="Arial"/>
              </w:rPr>
              <w:t>Public Holiday</w:t>
            </w:r>
          </w:p>
        </w:tc>
        <w:tc>
          <w:tcPr>
            <w:tcW w:w="1665" w:type="dxa"/>
          </w:tcPr>
          <w:p w14:paraId="47DCBA0A" w14:textId="77777777" w:rsidR="00C85D70" w:rsidRPr="000B7676" w:rsidRDefault="00C85D70" w:rsidP="00D31BB6">
            <w:pPr>
              <w:jc w:val="both"/>
              <w:rPr>
                <w:rFonts w:cs="Arial"/>
              </w:rPr>
            </w:pPr>
            <w:r w:rsidRPr="000B7676">
              <w:rPr>
                <w:rFonts w:cs="Arial"/>
              </w:rPr>
              <w:t>Early work</w:t>
            </w:r>
          </w:p>
        </w:tc>
      </w:tr>
      <w:tr w:rsidR="00C85D70" w:rsidRPr="000B7676" w14:paraId="47DCBA12" w14:textId="77777777" w:rsidTr="002E2EB0">
        <w:tc>
          <w:tcPr>
            <w:tcW w:w="1395" w:type="dxa"/>
          </w:tcPr>
          <w:p w14:paraId="47DCBA0C" w14:textId="77777777" w:rsidR="00C85D70" w:rsidRPr="000B7676" w:rsidRDefault="00C85D70" w:rsidP="00D31BB6">
            <w:pPr>
              <w:jc w:val="both"/>
              <w:rPr>
                <w:rFonts w:cs="Arial"/>
              </w:rPr>
            </w:pPr>
            <w:r w:rsidRPr="000B7676">
              <w:rPr>
                <w:rFonts w:cs="Arial"/>
              </w:rPr>
              <w:t>01/07/2010</w:t>
            </w:r>
          </w:p>
        </w:tc>
        <w:tc>
          <w:tcPr>
            <w:tcW w:w="1298" w:type="dxa"/>
          </w:tcPr>
          <w:p w14:paraId="47DCBA0D" w14:textId="77777777" w:rsidR="00C85D70" w:rsidRPr="000B7676" w:rsidRDefault="00C85D70" w:rsidP="00234EB8">
            <w:pPr>
              <w:jc w:val="both"/>
              <w:rPr>
                <w:rFonts w:cs="Arial"/>
              </w:rPr>
            </w:pPr>
            <w:r w:rsidRPr="000B7676">
              <w:rPr>
                <w:rFonts w:cs="Arial"/>
              </w:rPr>
              <w:t>$23.08</w:t>
            </w:r>
          </w:p>
        </w:tc>
        <w:tc>
          <w:tcPr>
            <w:tcW w:w="1134" w:type="dxa"/>
          </w:tcPr>
          <w:p w14:paraId="47DCBA0E" w14:textId="77777777" w:rsidR="00C85D70" w:rsidRPr="000B7676" w:rsidRDefault="00C85D70">
            <w:pPr>
              <w:jc w:val="both"/>
              <w:rPr>
                <w:rFonts w:cs="Arial"/>
              </w:rPr>
            </w:pPr>
            <w:r w:rsidRPr="000B7676">
              <w:rPr>
                <w:rFonts w:cs="Arial"/>
              </w:rPr>
              <w:t>$29.48</w:t>
            </w:r>
          </w:p>
        </w:tc>
        <w:tc>
          <w:tcPr>
            <w:tcW w:w="1134" w:type="dxa"/>
          </w:tcPr>
          <w:p w14:paraId="47DCBA0F" w14:textId="77777777" w:rsidR="00C85D70" w:rsidRPr="000B7676" w:rsidRDefault="00C85D70" w:rsidP="002D1F5E">
            <w:pPr>
              <w:jc w:val="both"/>
              <w:rPr>
                <w:rFonts w:cs="Arial"/>
              </w:rPr>
            </w:pPr>
            <w:r w:rsidRPr="000B7676">
              <w:rPr>
                <w:rFonts w:cs="Arial"/>
              </w:rPr>
              <w:t>$33.6</w:t>
            </w:r>
            <w:r w:rsidR="00234EB8">
              <w:rPr>
                <w:rFonts w:cs="Arial"/>
              </w:rPr>
              <w:t>6</w:t>
            </w:r>
          </w:p>
        </w:tc>
        <w:tc>
          <w:tcPr>
            <w:tcW w:w="1134" w:type="dxa"/>
          </w:tcPr>
          <w:p w14:paraId="47DCBA10" w14:textId="77777777" w:rsidR="00C85D70" w:rsidRPr="000B7676" w:rsidRDefault="00C85D70">
            <w:pPr>
              <w:jc w:val="both"/>
              <w:rPr>
                <w:rFonts w:cs="Arial"/>
              </w:rPr>
            </w:pPr>
            <w:r w:rsidRPr="000B7676">
              <w:rPr>
                <w:rFonts w:cs="Arial"/>
              </w:rPr>
              <w:t>$42.83</w:t>
            </w:r>
          </w:p>
        </w:tc>
        <w:tc>
          <w:tcPr>
            <w:tcW w:w="1665" w:type="dxa"/>
          </w:tcPr>
          <w:p w14:paraId="47DCBA11" w14:textId="77777777" w:rsidR="00C85D70" w:rsidRPr="000B7676" w:rsidRDefault="00C85D70">
            <w:pPr>
              <w:jc w:val="both"/>
              <w:rPr>
                <w:rFonts w:cs="Arial"/>
              </w:rPr>
            </w:pPr>
            <w:r w:rsidRPr="000B7676">
              <w:rPr>
                <w:rFonts w:cs="Arial"/>
              </w:rPr>
              <w:t>$24.6</w:t>
            </w:r>
            <w:r w:rsidR="00234EB8">
              <w:rPr>
                <w:rFonts w:cs="Arial"/>
              </w:rPr>
              <w:t>1</w:t>
            </w:r>
          </w:p>
        </w:tc>
      </w:tr>
      <w:tr w:rsidR="00C85D70" w:rsidRPr="000B7676" w14:paraId="47DCBA19" w14:textId="77777777" w:rsidTr="002E2EB0">
        <w:tc>
          <w:tcPr>
            <w:tcW w:w="1395" w:type="dxa"/>
          </w:tcPr>
          <w:p w14:paraId="47DCBA13" w14:textId="77777777" w:rsidR="00C85D70" w:rsidRPr="000B7676" w:rsidRDefault="00C85D70" w:rsidP="00D31BB6">
            <w:pPr>
              <w:jc w:val="both"/>
              <w:rPr>
                <w:rFonts w:cs="Arial"/>
              </w:rPr>
            </w:pPr>
            <w:r w:rsidRPr="000B7676">
              <w:rPr>
                <w:rFonts w:cs="Arial"/>
              </w:rPr>
              <w:t>01/07/2011</w:t>
            </w:r>
          </w:p>
        </w:tc>
        <w:tc>
          <w:tcPr>
            <w:tcW w:w="1298" w:type="dxa"/>
          </w:tcPr>
          <w:p w14:paraId="47DCBA14" w14:textId="77777777" w:rsidR="00C85D70" w:rsidRPr="000B7676" w:rsidRDefault="00C85D70">
            <w:pPr>
              <w:jc w:val="both"/>
              <w:rPr>
                <w:rFonts w:cs="Arial"/>
              </w:rPr>
            </w:pPr>
            <w:r w:rsidRPr="000B7676">
              <w:rPr>
                <w:rFonts w:cs="Arial"/>
              </w:rPr>
              <w:t>$23.0</w:t>
            </w:r>
            <w:r w:rsidR="00234EB8">
              <w:rPr>
                <w:rFonts w:cs="Arial"/>
              </w:rPr>
              <w:t>4</w:t>
            </w:r>
          </w:p>
        </w:tc>
        <w:tc>
          <w:tcPr>
            <w:tcW w:w="1134" w:type="dxa"/>
          </w:tcPr>
          <w:p w14:paraId="47DCBA15" w14:textId="77777777" w:rsidR="00C85D70" w:rsidRPr="000B7676" w:rsidRDefault="00C85D70">
            <w:pPr>
              <w:jc w:val="both"/>
              <w:rPr>
                <w:rFonts w:cs="Arial"/>
              </w:rPr>
            </w:pPr>
            <w:r w:rsidRPr="000B7676">
              <w:rPr>
                <w:rFonts w:cs="Arial"/>
              </w:rPr>
              <w:t>$29.0</w:t>
            </w:r>
            <w:r w:rsidR="00234EB8">
              <w:rPr>
                <w:rFonts w:cs="Arial"/>
              </w:rPr>
              <w:t>2</w:t>
            </w:r>
          </w:p>
        </w:tc>
        <w:tc>
          <w:tcPr>
            <w:tcW w:w="1134" w:type="dxa"/>
          </w:tcPr>
          <w:p w14:paraId="47DCBA16" w14:textId="77777777" w:rsidR="00C85D70" w:rsidRPr="000B7676" w:rsidRDefault="00C85D70">
            <w:pPr>
              <w:jc w:val="both"/>
              <w:rPr>
                <w:rFonts w:cs="Arial"/>
              </w:rPr>
            </w:pPr>
            <w:r w:rsidRPr="000B7676">
              <w:rPr>
                <w:rFonts w:cs="Arial"/>
              </w:rPr>
              <w:t>$33.28</w:t>
            </w:r>
          </w:p>
        </w:tc>
        <w:tc>
          <w:tcPr>
            <w:tcW w:w="1134" w:type="dxa"/>
          </w:tcPr>
          <w:p w14:paraId="47DCBA17" w14:textId="77777777" w:rsidR="00C85D70" w:rsidRPr="000B7676" w:rsidRDefault="00C85D70">
            <w:pPr>
              <w:jc w:val="both"/>
              <w:rPr>
                <w:rFonts w:cs="Arial"/>
              </w:rPr>
            </w:pPr>
            <w:r w:rsidRPr="000B7676">
              <w:rPr>
                <w:rFonts w:cs="Arial"/>
              </w:rPr>
              <w:t>$43.52</w:t>
            </w:r>
          </w:p>
        </w:tc>
        <w:tc>
          <w:tcPr>
            <w:tcW w:w="1665" w:type="dxa"/>
          </w:tcPr>
          <w:p w14:paraId="47DCBA18" w14:textId="77777777" w:rsidR="00C85D70" w:rsidRPr="000B7676" w:rsidRDefault="00C85D70">
            <w:pPr>
              <w:jc w:val="both"/>
              <w:rPr>
                <w:rFonts w:cs="Arial"/>
              </w:rPr>
            </w:pPr>
            <w:r w:rsidRPr="000B7676">
              <w:rPr>
                <w:rFonts w:cs="Arial"/>
              </w:rPr>
              <w:t>$24.87</w:t>
            </w:r>
          </w:p>
        </w:tc>
      </w:tr>
      <w:tr w:rsidR="00C85D70" w:rsidRPr="000B7676" w14:paraId="47DCBA20" w14:textId="77777777" w:rsidTr="002E2EB0">
        <w:tc>
          <w:tcPr>
            <w:tcW w:w="1395" w:type="dxa"/>
          </w:tcPr>
          <w:p w14:paraId="47DCBA1A" w14:textId="77777777" w:rsidR="00C85D70" w:rsidRPr="000B7676" w:rsidRDefault="00C85D70" w:rsidP="00D31BB6">
            <w:pPr>
              <w:jc w:val="both"/>
              <w:rPr>
                <w:rFonts w:cs="Arial"/>
              </w:rPr>
            </w:pPr>
            <w:r w:rsidRPr="000B7676">
              <w:rPr>
                <w:rFonts w:cs="Arial"/>
              </w:rPr>
              <w:t>01/072012</w:t>
            </w:r>
          </w:p>
        </w:tc>
        <w:tc>
          <w:tcPr>
            <w:tcW w:w="1298" w:type="dxa"/>
          </w:tcPr>
          <w:p w14:paraId="47DCBA1B" w14:textId="77777777" w:rsidR="00C85D70" w:rsidRPr="000B7676" w:rsidRDefault="00C85D70">
            <w:pPr>
              <w:jc w:val="both"/>
              <w:rPr>
                <w:rFonts w:cs="Arial"/>
              </w:rPr>
            </w:pPr>
            <w:r w:rsidRPr="000B7676">
              <w:rPr>
                <w:rFonts w:cs="Arial"/>
              </w:rPr>
              <w:t>$22.8</w:t>
            </w:r>
            <w:r w:rsidR="00234EB8">
              <w:rPr>
                <w:rFonts w:cs="Arial"/>
              </w:rPr>
              <w:t>9</w:t>
            </w:r>
          </w:p>
        </w:tc>
        <w:tc>
          <w:tcPr>
            <w:tcW w:w="1134" w:type="dxa"/>
          </w:tcPr>
          <w:p w14:paraId="47DCBA1C" w14:textId="77777777" w:rsidR="00C85D70" w:rsidRPr="000B7676" w:rsidRDefault="00C85D70">
            <w:pPr>
              <w:jc w:val="both"/>
              <w:rPr>
                <w:rFonts w:cs="Arial"/>
              </w:rPr>
            </w:pPr>
            <w:r w:rsidRPr="000B7676">
              <w:rPr>
                <w:rFonts w:cs="Arial"/>
              </w:rPr>
              <w:t>$28.39</w:t>
            </w:r>
          </w:p>
        </w:tc>
        <w:tc>
          <w:tcPr>
            <w:tcW w:w="1134" w:type="dxa"/>
          </w:tcPr>
          <w:p w14:paraId="47DCBA1D" w14:textId="77777777" w:rsidR="00C85D70" w:rsidRPr="000B7676" w:rsidRDefault="00C85D70">
            <w:pPr>
              <w:jc w:val="both"/>
              <w:rPr>
                <w:rFonts w:cs="Arial"/>
              </w:rPr>
            </w:pPr>
            <w:r w:rsidRPr="000B7676">
              <w:rPr>
                <w:rFonts w:cs="Arial"/>
              </w:rPr>
              <w:t>$32.7</w:t>
            </w:r>
            <w:r w:rsidR="00234EB8">
              <w:rPr>
                <w:rFonts w:cs="Arial"/>
              </w:rPr>
              <w:t>4</w:t>
            </w:r>
          </w:p>
        </w:tc>
        <w:tc>
          <w:tcPr>
            <w:tcW w:w="1134" w:type="dxa"/>
          </w:tcPr>
          <w:p w14:paraId="47DCBA1E" w14:textId="77777777" w:rsidR="00C85D70" w:rsidRPr="000B7676" w:rsidRDefault="00C85D70">
            <w:pPr>
              <w:jc w:val="both"/>
              <w:rPr>
                <w:rFonts w:cs="Arial"/>
              </w:rPr>
            </w:pPr>
            <w:r w:rsidRPr="000B7676">
              <w:rPr>
                <w:rFonts w:cs="Arial"/>
              </w:rPr>
              <w:t>$44.0</w:t>
            </w:r>
            <w:r w:rsidR="00234EB8">
              <w:rPr>
                <w:rFonts w:cs="Arial"/>
              </w:rPr>
              <w:t>4</w:t>
            </w:r>
          </w:p>
        </w:tc>
        <w:tc>
          <w:tcPr>
            <w:tcW w:w="1665" w:type="dxa"/>
          </w:tcPr>
          <w:p w14:paraId="47DCBA1F" w14:textId="77777777" w:rsidR="00C85D70" w:rsidRPr="000B7676" w:rsidRDefault="00C85D70">
            <w:pPr>
              <w:jc w:val="both"/>
              <w:rPr>
                <w:rFonts w:cs="Arial"/>
              </w:rPr>
            </w:pPr>
            <w:r w:rsidRPr="000B7676">
              <w:rPr>
                <w:rFonts w:cs="Arial"/>
              </w:rPr>
              <w:t>$25.0</w:t>
            </w:r>
            <w:r w:rsidR="00234EB8">
              <w:rPr>
                <w:rFonts w:cs="Arial"/>
              </w:rPr>
              <w:t>6</w:t>
            </w:r>
          </w:p>
        </w:tc>
      </w:tr>
      <w:tr w:rsidR="00C85D70" w:rsidRPr="000B7676" w14:paraId="47DCBA27" w14:textId="77777777" w:rsidTr="002E2EB0">
        <w:tc>
          <w:tcPr>
            <w:tcW w:w="1395" w:type="dxa"/>
          </w:tcPr>
          <w:p w14:paraId="47DCBA21" w14:textId="77777777" w:rsidR="00C85D70" w:rsidRPr="000B7676" w:rsidRDefault="00C85D70" w:rsidP="00D31BB6">
            <w:pPr>
              <w:jc w:val="both"/>
              <w:rPr>
                <w:rFonts w:cs="Arial"/>
              </w:rPr>
            </w:pPr>
            <w:r w:rsidRPr="000B7676">
              <w:rPr>
                <w:rFonts w:cs="Arial"/>
              </w:rPr>
              <w:t>01/07/2013</w:t>
            </w:r>
          </w:p>
        </w:tc>
        <w:tc>
          <w:tcPr>
            <w:tcW w:w="1298" w:type="dxa"/>
          </w:tcPr>
          <w:p w14:paraId="47DCBA22" w14:textId="77777777" w:rsidR="00C85D70" w:rsidRPr="000B7676" w:rsidRDefault="00C85D70">
            <w:pPr>
              <w:jc w:val="both"/>
              <w:rPr>
                <w:rFonts w:cs="Arial"/>
              </w:rPr>
            </w:pPr>
            <w:r w:rsidRPr="000B7676">
              <w:rPr>
                <w:rFonts w:cs="Arial"/>
              </w:rPr>
              <w:t>$22.66</w:t>
            </w:r>
          </w:p>
        </w:tc>
        <w:tc>
          <w:tcPr>
            <w:tcW w:w="1134" w:type="dxa"/>
          </w:tcPr>
          <w:p w14:paraId="47DCBA23" w14:textId="77777777" w:rsidR="00C85D70" w:rsidRPr="000B7676" w:rsidRDefault="00C85D70">
            <w:pPr>
              <w:jc w:val="both"/>
              <w:rPr>
                <w:rFonts w:cs="Arial"/>
              </w:rPr>
            </w:pPr>
            <w:r w:rsidRPr="000B7676">
              <w:rPr>
                <w:rFonts w:cs="Arial"/>
              </w:rPr>
              <w:t>$27.6</w:t>
            </w:r>
            <w:r w:rsidR="00234EB8">
              <w:rPr>
                <w:rFonts w:cs="Arial"/>
              </w:rPr>
              <w:t>7</w:t>
            </w:r>
          </w:p>
        </w:tc>
        <w:tc>
          <w:tcPr>
            <w:tcW w:w="1134" w:type="dxa"/>
          </w:tcPr>
          <w:p w14:paraId="47DCBA24" w14:textId="77777777" w:rsidR="00C85D70" w:rsidRPr="000B7676" w:rsidRDefault="00C85D70">
            <w:pPr>
              <w:jc w:val="both"/>
              <w:rPr>
                <w:rFonts w:cs="Arial"/>
              </w:rPr>
            </w:pPr>
            <w:r w:rsidRPr="000B7676">
              <w:rPr>
                <w:rFonts w:cs="Arial"/>
              </w:rPr>
              <w:t>$32.08</w:t>
            </w:r>
          </w:p>
        </w:tc>
        <w:tc>
          <w:tcPr>
            <w:tcW w:w="1134" w:type="dxa"/>
          </w:tcPr>
          <w:p w14:paraId="47DCBA25" w14:textId="77777777" w:rsidR="00C85D70" w:rsidRPr="000B7676" w:rsidRDefault="00C85D70">
            <w:pPr>
              <w:jc w:val="both"/>
              <w:rPr>
                <w:rFonts w:cs="Arial"/>
              </w:rPr>
            </w:pPr>
            <w:r w:rsidRPr="000B7676">
              <w:rPr>
                <w:rFonts w:cs="Arial"/>
              </w:rPr>
              <w:t>$44.4</w:t>
            </w:r>
            <w:r w:rsidR="00234EB8">
              <w:rPr>
                <w:rFonts w:cs="Arial"/>
              </w:rPr>
              <w:t>5</w:t>
            </w:r>
          </w:p>
        </w:tc>
        <w:tc>
          <w:tcPr>
            <w:tcW w:w="1665" w:type="dxa"/>
          </w:tcPr>
          <w:p w14:paraId="47DCBA26" w14:textId="77777777" w:rsidR="00C85D70" w:rsidRPr="000B7676" w:rsidRDefault="00C85D70">
            <w:pPr>
              <w:jc w:val="both"/>
              <w:rPr>
                <w:rFonts w:cs="Arial"/>
              </w:rPr>
            </w:pPr>
            <w:r w:rsidRPr="000B7676">
              <w:rPr>
                <w:rFonts w:cs="Arial"/>
              </w:rPr>
              <w:t>$25.20</w:t>
            </w:r>
          </w:p>
        </w:tc>
      </w:tr>
    </w:tbl>
    <w:p w14:paraId="47DCBA28" w14:textId="77777777" w:rsidR="00B757D7" w:rsidRDefault="00B757D7" w:rsidP="002E2EB0">
      <w:pPr>
        <w:pStyle w:val="ListParagraph"/>
        <w:widowControl w:val="0"/>
        <w:tabs>
          <w:tab w:val="right" w:pos="709"/>
        </w:tabs>
        <w:ind w:left="1985" w:hanging="357"/>
        <w:jc w:val="both"/>
        <w:rPr>
          <w:rFonts w:cs="Arial"/>
          <w:sz w:val="20"/>
        </w:rPr>
      </w:pPr>
    </w:p>
    <w:p w14:paraId="47DCBA29" w14:textId="77777777" w:rsidR="00332C1D" w:rsidRPr="002E2EB0" w:rsidRDefault="00C161DC" w:rsidP="002E2EB0">
      <w:pPr>
        <w:widowControl w:val="0"/>
        <w:numPr>
          <w:ilvl w:val="1"/>
          <w:numId w:val="1"/>
        </w:numPr>
        <w:tabs>
          <w:tab w:val="right" w:pos="709"/>
        </w:tabs>
        <w:spacing w:after="240"/>
        <w:ind w:left="1418" w:hanging="709"/>
        <w:jc w:val="both"/>
        <w:rPr>
          <w:rFonts w:cs="Arial"/>
          <w:sz w:val="20"/>
        </w:rPr>
      </w:pPr>
      <w:proofErr w:type="gramStart"/>
      <w:r>
        <w:rPr>
          <w:rFonts w:cs="Arial"/>
          <w:sz w:val="20"/>
        </w:rPr>
        <w:t>the</w:t>
      </w:r>
      <w:proofErr w:type="gramEnd"/>
      <w:r>
        <w:rPr>
          <w:rFonts w:cs="Arial"/>
          <w:sz w:val="20"/>
        </w:rPr>
        <w:t xml:space="preserve"> Complainant</w:t>
      </w:r>
      <w:r w:rsidRPr="00C85D70">
        <w:rPr>
          <w:rFonts w:cs="Arial"/>
          <w:sz w:val="20"/>
        </w:rPr>
        <w:t xml:space="preserve"> </w:t>
      </w:r>
      <w:r w:rsidR="00800D66">
        <w:rPr>
          <w:rFonts w:cs="Arial"/>
          <w:sz w:val="20"/>
        </w:rPr>
        <w:t>w</w:t>
      </w:r>
      <w:r w:rsidR="00332C1D" w:rsidRPr="000B7676">
        <w:rPr>
          <w:rFonts w:cs="Arial"/>
          <w:sz w:val="20"/>
        </w:rPr>
        <w:t xml:space="preserve">as paid at a flat rate of $20.48 </w:t>
      </w:r>
      <w:r w:rsidR="00513218">
        <w:rPr>
          <w:rFonts w:cs="Arial"/>
          <w:sz w:val="20"/>
        </w:rPr>
        <w:t xml:space="preserve">per hour </w:t>
      </w:r>
      <w:r w:rsidR="00332C1D" w:rsidRPr="000B7676">
        <w:rPr>
          <w:rFonts w:cs="Arial"/>
          <w:sz w:val="20"/>
        </w:rPr>
        <w:t xml:space="preserve">for all hours worked from 15 November 2010 </w:t>
      </w:r>
      <w:r w:rsidR="00513218">
        <w:rPr>
          <w:rFonts w:cs="Arial"/>
          <w:sz w:val="20"/>
        </w:rPr>
        <w:t>to</w:t>
      </w:r>
      <w:r w:rsidR="00332C1D" w:rsidRPr="000B7676">
        <w:rPr>
          <w:rFonts w:cs="Arial"/>
          <w:sz w:val="20"/>
        </w:rPr>
        <w:t xml:space="preserve"> 11 January 2013 and a flat rate of $22.05 </w:t>
      </w:r>
      <w:r w:rsidR="00513218">
        <w:rPr>
          <w:rFonts w:cs="Arial"/>
          <w:sz w:val="20"/>
        </w:rPr>
        <w:t xml:space="preserve">per hour </w:t>
      </w:r>
      <w:r w:rsidR="00332C1D" w:rsidRPr="000B7676">
        <w:rPr>
          <w:rFonts w:cs="Arial"/>
          <w:sz w:val="20"/>
        </w:rPr>
        <w:t xml:space="preserve">from 12 January 2013 </w:t>
      </w:r>
      <w:r w:rsidR="00513218">
        <w:rPr>
          <w:rFonts w:cs="Arial"/>
          <w:sz w:val="20"/>
        </w:rPr>
        <w:t xml:space="preserve">to </w:t>
      </w:r>
      <w:r w:rsidR="00332C1D" w:rsidRPr="000B7676">
        <w:rPr>
          <w:rFonts w:cs="Arial"/>
          <w:sz w:val="20"/>
        </w:rPr>
        <w:t>15 November 2013 for all hours of work.</w:t>
      </w:r>
    </w:p>
    <w:p w14:paraId="47DCBA2A" w14:textId="77777777" w:rsidR="00B757D7" w:rsidRPr="00C85D70" w:rsidRDefault="00480994" w:rsidP="002E2EB0">
      <w:pPr>
        <w:widowControl w:val="0"/>
        <w:numPr>
          <w:ilvl w:val="0"/>
          <w:numId w:val="1"/>
        </w:numPr>
        <w:tabs>
          <w:tab w:val="right" w:pos="709"/>
        </w:tabs>
        <w:spacing w:after="240"/>
        <w:ind w:left="720" w:hanging="720"/>
        <w:jc w:val="both"/>
        <w:rPr>
          <w:rFonts w:cs="Arial"/>
          <w:sz w:val="20"/>
        </w:rPr>
      </w:pPr>
      <w:r>
        <w:rPr>
          <w:rFonts w:cs="Arial"/>
          <w:sz w:val="20"/>
        </w:rPr>
        <w:t>The Company identified the total u</w:t>
      </w:r>
      <w:r w:rsidR="00B757D7" w:rsidRPr="00C85D70">
        <w:rPr>
          <w:rFonts w:cs="Arial"/>
          <w:sz w:val="20"/>
        </w:rPr>
        <w:t>nderpayment</w:t>
      </w:r>
      <w:r w:rsidR="00C85D70">
        <w:rPr>
          <w:rFonts w:cs="Arial"/>
          <w:sz w:val="20"/>
        </w:rPr>
        <w:t xml:space="preserve"> </w:t>
      </w:r>
      <w:r w:rsidR="00AE3402">
        <w:rPr>
          <w:rFonts w:cs="Arial"/>
          <w:sz w:val="20"/>
        </w:rPr>
        <w:t>owed</w:t>
      </w:r>
      <w:r w:rsidR="00AE3402" w:rsidRPr="00C85D70">
        <w:rPr>
          <w:rFonts w:cs="Arial"/>
          <w:sz w:val="20"/>
        </w:rPr>
        <w:t xml:space="preserve"> </w:t>
      </w:r>
      <w:r>
        <w:rPr>
          <w:rFonts w:cs="Arial"/>
          <w:sz w:val="20"/>
        </w:rPr>
        <w:t xml:space="preserve">to </w:t>
      </w:r>
      <w:r w:rsidR="00C161DC">
        <w:rPr>
          <w:rFonts w:cs="Arial"/>
          <w:sz w:val="20"/>
        </w:rPr>
        <w:t>the Complainant</w:t>
      </w:r>
      <w:r w:rsidR="00C161DC" w:rsidRPr="00C85D70">
        <w:rPr>
          <w:rFonts w:cs="Arial"/>
          <w:sz w:val="20"/>
        </w:rPr>
        <w:t xml:space="preserve"> </w:t>
      </w:r>
      <w:r w:rsidR="00C85D70">
        <w:rPr>
          <w:rFonts w:cs="Arial"/>
          <w:sz w:val="20"/>
        </w:rPr>
        <w:t>during the period of</w:t>
      </w:r>
      <w:r w:rsidR="00513218">
        <w:rPr>
          <w:rFonts w:cs="Arial"/>
          <w:sz w:val="20"/>
        </w:rPr>
        <w:t xml:space="preserve"> her</w:t>
      </w:r>
      <w:r w:rsidR="00C85D70">
        <w:rPr>
          <w:rFonts w:cs="Arial"/>
          <w:sz w:val="20"/>
        </w:rPr>
        <w:t xml:space="preserve"> employment</w:t>
      </w:r>
      <w:r>
        <w:rPr>
          <w:rFonts w:cs="Arial"/>
          <w:sz w:val="20"/>
        </w:rPr>
        <w:t xml:space="preserve"> to be $15,5</w:t>
      </w:r>
      <w:r w:rsidR="004560AE">
        <w:rPr>
          <w:rFonts w:cs="Arial"/>
          <w:sz w:val="20"/>
        </w:rPr>
        <w:t>96.97</w:t>
      </w:r>
      <w:r w:rsidR="00AE3402">
        <w:rPr>
          <w:rFonts w:cs="Arial"/>
          <w:sz w:val="20"/>
        </w:rPr>
        <w:t>.</w:t>
      </w:r>
      <w:r w:rsidR="009D52C3">
        <w:rPr>
          <w:rFonts w:cs="Arial"/>
          <w:sz w:val="20"/>
        </w:rPr>
        <w:t xml:space="preserve"> </w:t>
      </w:r>
    </w:p>
    <w:p w14:paraId="47DCBA2B" w14:textId="77777777" w:rsidR="00513218" w:rsidRPr="00513218" w:rsidRDefault="00AE3402" w:rsidP="00513218">
      <w:pPr>
        <w:widowControl w:val="0"/>
        <w:numPr>
          <w:ilvl w:val="0"/>
          <w:numId w:val="1"/>
        </w:numPr>
        <w:tabs>
          <w:tab w:val="right" w:pos="709"/>
        </w:tabs>
        <w:spacing w:after="240"/>
        <w:ind w:left="720" w:hanging="720"/>
        <w:jc w:val="both"/>
        <w:rPr>
          <w:rFonts w:cs="Arial"/>
          <w:sz w:val="20"/>
        </w:rPr>
      </w:pPr>
      <w:bookmarkStart w:id="3" w:name="_Ref396399129"/>
      <w:r>
        <w:rPr>
          <w:rFonts w:cs="Arial"/>
          <w:sz w:val="20"/>
        </w:rPr>
        <w:lastRenderedPageBreak/>
        <w:t xml:space="preserve">Following a further investigation, the FWO determined </w:t>
      </w:r>
      <w:r w:rsidR="009146FC" w:rsidRPr="009146FC">
        <w:rPr>
          <w:rFonts w:cs="Arial"/>
          <w:sz w:val="20"/>
        </w:rPr>
        <w:t xml:space="preserve">that </w:t>
      </w:r>
      <w:r>
        <w:rPr>
          <w:rFonts w:cs="Arial"/>
          <w:sz w:val="20"/>
        </w:rPr>
        <w:t xml:space="preserve">the Company </w:t>
      </w:r>
      <w:r w:rsidR="00513218">
        <w:rPr>
          <w:rFonts w:cs="Arial"/>
          <w:sz w:val="20"/>
        </w:rPr>
        <w:t>failed to pay</w:t>
      </w:r>
      <w:r w:rsidR="00513218" w:rsidRPr="00513218">
        <w:rPr>
          <w:rFonts w:cs="Arial"/>
          <w:sz w:val="20"/>
        </w:rPr>
        <w:t xml:space="preserve"> all casual employees who had performed work at the Sports Bar</w:t>
      </w:r>
      <w:r w:rsidR="00513218">
        <w:rPr>
          <w:rFonts w:cs="Arial"/>
          <w:sz w:val="20"/>
        </w:rPr>
        <w:t xml:space="preserve"> or Hungry Jacks</w:t>
      </w:r>
      <w:r w:rsidR="00513218" w:rsidRPr="00513218">
        <w:rPr>
          <w:rFonts w:cs="Arial"/>
          <w:sz w:val="20"/>
        </w:rPr>
        <w:t>:</w:t>
      </w:r>
      <w:bookmarkEnd w:id="3"/>
    </w:p>
    <w:p w14:paraId="47DCBA2C" w14:textId="77777777" w:rsidR="00513218" w:rsidRDefault="00513218" w:rsidP="00513218">
      <w:pPr>
        <w:widowControl w:val="0"/>
        <w:numPr>
          <w:ilvl w:val="1"/>
          <w:numId w:val="1"/>
        </w:numPr>
        <w:tabs>
          <w:tab w:val="right" w:pos="709"/>
        </w:tabs>
        <w:spacing w:after="240"/>
        <w:ind w:left="1418" w:hanging="709"/>
        <w:jc w:val="both"/>
        <w:rPr>
          <w:rFonts w:cs="Arial"/>
          <w:sz w:val="20"/>
        </w:rPr>
      </w:pPr>
      <w:r>
        <w:rPr>
          <w:rFonts w:cs="Arial"/>
          <w:sz w:val="20"/>
        </w:rPr>
        <w:t>casual loading for every hour they worked; and</w:t>
      </w:r>
    </w:p>
    <w:p w14:paraId="47DCBA2D" w14:textId="77777777" w:rsidR="00513218" w:rsidRPr="00513218" w:rsidRDefault="00513218" w:rsidP="00513218">
      <w:pPr>
        <w:widowControl w:val="0"/>
        <w:numPr>
          <w:ilvl w:val="1"/>
          <w:numId w:val="1"/>
        </w:numPr>
        <w:tabs>
          <w:tab w:val="right" w:pos="709"/>
        </w:tabs>
        <w:spacing w:after="240"/>
        <w:ind w:left="1418" w:hanging="709"/>
        <w:jc w:val="both"/>
        <w:rPr>
          <w:rFonts w:cs="Arial"/>
          <w:sz w:val="20"/>
        </w:rPr>
      </w:pPr>
      <w:proofErr w:type="gramStart"/>
      <w:r w:rsidRPr="00513218">
        <w:rPr>
          <w:rFonts w:cs="Arial"/>
          <w:sz w:val="20"/>
        </w:rPr>
        <w:t>the</w:t>
      </w:r>
      <w:proofErr w:type="gramEnd"/>
      <w:r w:rsidRPr="00513218">
        <w:rPr>
          <w:rFonts w:cs="Arial"/>
          <w:sz w:val="20"/>
        </w:rPr>
        <w:t xml:space="preserve"> applicable </w:t>
      </w:r>
      <w:r w:rsidR="009146FC" w:rsidRPr="00513218">
        <w:rPr>
          <w:rFonts w:cs="Arial"/>
          <w:sz w:val="20"/>
        </w:rPr>
        <w:t>penalty rate</w:t>
      </w:r>
      <w:r w:rsidRPr="00513218">
        <w:rPr>
          <w:rFonts w:cs="Arial"/>
          <w:sz w:val="20"/>
        </w:rPr>
        <w:t>s</w:t>
      </w:r>
      <w:r w:rsidR="009146FC" w:rsidRPr="00513218">
        <w:rPr>
          <w:rFonts w:cs="Arial"/>
          <w:sz w:val="20"/>
        </w:rPr>
        <w:t xml:space="preserve"> </w:t>
      </w:r>
      <w:r w:rsidRPr="00513218">
        <w:rPr>
          <w:rFonts w:cs="Arial"/>
          <w:sz w:val="20"/>
        </w:rPr>
        <w:t>for work performed on Saturdays, Sundays and public holidays</w:t>
      </w:r>
      <w:r w:rsidR="00F117B0">
        <w:rPr>
          <w:rFonts w:cs="Arial"/>
          <w:sz w:val="20"/>
        </w:rPr>
        <w:t>.</w:t>
      </w:r>
    </w:p>
    <w:p w14:paraId="47DCBA2E" w14:textId="77777777" w:rsidR="00513218" w:rsidRDefault="00513218" w:rsidP="002E2EB0">
      <w:pPr>
        <w:widowControl w:val="0"/>
        <w:numPr>
          <w:ilvl w:val="0"/>
          <w:numId w:val="1"/>
        </w:numPr>
        <w:tabs>
          <w:tab w:val="right" w:pos="709"/>
        </w:tabs>
        <w:spacing w:after="240"/>
        <w:ind w:left="720" w:hanging="720"/>
        <w:jc w:val="both"/>
        <w:rPr>
          <w:rFonts w:cs="Arial"/>
          <w:sz w:val="20"/>
        </w:rPr>
      </w:pPr>
      <w:r>
        <w:rPr>
          <w:rFonts w:cs="Arial"/>
          <w:sz w:val="20"/>
        </w:rPr>
        <w:t xml:space="preserve">The contraventions arose because the Company </w:t>
      </w:r>
      <w:r w:rsidR="00F117B0">
        <w:rPr>
          <w:rFonts w:cs="Arial"/>
          <w:sz w:val="20"/>
        </w:rPr>
        <w:t xml:space="preserve">paid its casual employees pursuant to </w:t>
      </w:r>
      <w:r>
        <w:rPr>
          <w:rFonts w:cs="Arial"/>
          <w:sz w:val="20"/>
        </w:rPr>
        <w:t xml:space="preserve">the </w:t>
      </w:r>
      <w:r w:rsidRPr="00CC3C43">
        <w:rPr>
          <w:rFonts w:cs="Arial"/>
          <w:i/>
          <w:sz w:val="20"/>
        </w:rPr>
        <w:t>Marriott Airport Concessions Pty Ltd Certified Agreement 2006</w:t>
      </w:r>
      <w:r w:rsidRPr="00CC3C43">
        <w:rPr>
          <w:rFonts w:cs="Arial"/>
          <w:sz w:val="20"/>
        </w:rPr>
        <w:t xml:space="preserve"> (</w:t>
      </w:r>
      <w:r w:rsidRPr="00C85D70">
        <w:rPr>
          <w:rFonts w:cs="Arial"/>
          <w:b/>
          <w:sz w:val="20"/>
        </w:rPr>
        <w:t>Agreement</w:t>
      </w:r>
      <w:r w:rsidRPr="00CC3C43">
        <w:rPr>
          <w:rFonts w:cs="Arial"/>
          <w:sz w:val="20"/>
        </w:rPr>
        <w:t>)</w:t>
      </w:r>
      <w:r w:rsidR="00F117B0">
        <w:rPr>
          <w:rFonts w:cs="Arial"/>
          <w:sz w:val="20"/>
        </w:rPr>
        <w:t>, which only applies to the Company’s full time and part time employees, not</w:t>
      </w:r>
      <w:r>
        <w:rPr>
          <w:rFonts w:cs="Arial"/>
          <w:sz w:val="20"/>
        </w:rPr>
        <w:t xml:space="preserve"> casual employees. </w:t>
      </w:r>
    </w:p>
    <w:p w14:paraId="47DCBA2F" w14:textId="77777777" w:rsidR="009146FC" w:rsidRPr="009146FC" w:rsidRDefault="00513218" w:rsidP="002E2EB0">
      <w:pPr>
        <w:widowControl w:val="0"/>
        <w:numPr>
          <w:ilvl w:val="0"/>
          <w:numId w:val="1"/>
        </w:numPr>
        <w:tabs>
          <w:tab w:val="right" w:pos="709"/>
        </w:tabs>
        <w:spacing w:after="240"/>
        <w:ind w:left="720" w:hanging="720"/>
        <w:jc w:val="both"/>
        <w:rPr>
          <w:rFonts w:cs="Arial"/>
          <w:sz w:val="20"/>
        </w:rPr>
      </w:pPr>
      <w:r>
        <w:rPr>
          <w:rFonts w:cs="Arial"/>
          <w:sz w:val="20"/>
        </w:rPr>
        <w:t>On</w:t>
      </w:r>
      <w:r w:rsidR="00AE3402">
        <w:rPr>
          <w:rFonts w:cs="Arial"/>
          <w:sz w:val="20"/>
        </w:rPr>
        <w:t xml:space="preserve"> </w:t>
      </w:r>
      <w:r w:rsidR="00CC2C56">
        <w:rPr>
          <w:rFonts w:cs="Arial"/>
          <w:sz w:val="20"/>
        </w:rPr>
        <w:t>7 May 2014</w:t>
      </w:r>
      <w:r w:rsidR="00AE3402">
        <w:rPr>
          <w:rFonts w:cs="Arial"/>
          <w:sz w:val="20"/>
        </w:rPr>
        <w:t xml:space="preserve">, the FWO issued the Company with a Contravention Letter in </w:t>
      </w:r>
      <w:r>
        <w:rPr>
          <w:rFonts w:cs="Arial"/>
          <w:sz w:val="20"/>
        </w:rPr>
        <w:t>relation to th</w:t>
      </w:r>
      <w:r w:rsidR="00946919">
        <w:rPr>
          <w:rFonts w:cs="Arial"/>
          <w:sz w:val="20"/>
        </w:rPr>
        <w:t>e contraventions</w:t>
      </w:r>
      <w:r w:rsidR="00AE3402">
        <w:rPr>
          <w:rFonts w:cs="Arial"/>
          <w:sz w:val="20"/>
        </w:rPr>
        <w:t xml:space="preserve"> </w:t>
      </w:r>
      <w:r>
        <w:rPr>
          <w:rFonts w:cs="Arial"/>
          <w:sz w:val="20"/>
        </w:rPr>
        <w:t xml:space="preserve">described in paragraph </w:t>
      </w:r>
      <w:r>
        <w:rPr>
          <w:rFonts w:cs="Arial"/>
          <w:sz w:val="20"/>
        </w:rPr>
        <w:fldChar w:fldCharType="begin"/>
      </w:r>
      <w:r>
        <w:rPr>
          <w:rFonts w:cs="Arial"/>
          <w:sz w:val="20"/>
        </w:rPr>
        <w:instrText xml:space="preserve"> REF _Ref396399129 \r \h </w:instrText>
      </w:r>
      <w:r>
        <w:rPr>
          <w:rFonts w:cs="Arial"/>
          <w:sz w:val="20"/>
        </w:rPr>
      </w:r>
      <w:r>
        <w:rPr>
          <w:rFonts w:cs="Arial"/>
          <w:sz w:val="20"/>
        </w:rPr>
        <w:fldChar w:fldCharType="separate"/>
      </w:r>
      <w:r w:rsidR="003677B7">
        <w:rPr>
          <w:rFonts w:cs="Arial"/>
          <w:sz w:val="20"/>
        </w:rPr>
        <w:t>9</w:t>
      </w:r>
      <w:r>
        <w:rPr>
          <w:rFonts w:cs="Arial"/>
          <w:sz w:val="20"/>
        </w:rPr>
        <w:fldChar w:fldCharType="end"/>
      </w:r>
      <w:r>
        <w:rPr>
          <w:rFonts w:cs="Arial"/>
          <w:sz w:val="20"/>
        </w:rPr>
        <w:t xml:space="preserve"> </w:t>
      </w:r>
      <w:r w:rsidR="00AE3402">
        <w:rPr>
          <w:rFonts w:cs="Arial"/>
          <w:sz w:val="20"/>
        </w:rPr>
        <w:t>and re</w:t>
      </w:r>
      <w:r w:rsidR="00946919">
        <w:rPr>
          <w:rFonts w:cs="Arial"/>
          <w:sz w:val="20"/>
        </w:rPr>
        <w:t>quired the Company to calculate</w:t>
      </w:r>
      <w:r w:rsidR="00AE3402">
        <w:rPr>
          <w:rFonts w:cs="Arial"/>
          <w:sz w:val="20"/>
        </w:rPr>
        <w:t xml:space="preserve"> the amount of the underpayments owing to its casual employees.</w:t>
      </w:r>
    </w:p>
    <w:p w14:paraId="47DCBA30" w14:textId="77777777" w:rsidR="009146FC" w:rsidRDefault="00AE3402" w:rsidP="002E2EB0">
      <w:pPr>
        <w:widowControl w:val="0"/>
        <w:numPr>
          <w:ilvl w:val="0"/>
          <w:numId w:val="1"/>
        </w:numPr>
        <w:tabs>
          <w:tab w:val="right" w:pos="709"/>
        </w:tabs>
        <w:spacing w:after="240"/>
        <w:ind w:left="720" w:hanging="720"/>
        <w:jc w:val="both"/>
        <w:rPr>
          <w:rFonts w:cs="Arial"/>
          <w:sz w:val="20"/>
        </w:rPr>
      </w:pPr>
      <w:r>
        <w:rPr>
          <w:rFonts w:cs="Arial"/>
          <w:sz w:val="20"/>
        </w:rPr>
        <w:t>T</w:t>
      </w:r>
      <w:r w:rsidR="009146FC">
        <w:rPr>
          <w:rFonts w:cs="Arial"/>
          <w:sz w:val="20"/>
        </w:rPr>
        <w:t>he Company</w:t>
      </w:r>
      <w:r w:rsidR="009146FC" w:rsidRPr="009146FC">
        <w:rPr>
          <w:rFonts w:cs="Arial"/>
          <w:sz w:val="20"/>
        </w:rPr>
        <w:t xml:space="preserve"> </w:t>
      </w:r>
      <w:r>
        <w:rPr>
          <w:rFonts w:cs="Arial"/>
          <w:sz w:val="20"/>
        </w:rPr>
        <w:t xml:space="preserve">subsequently determined that it had underpaid </w:t>
      </w:r>
      <w:r w:rsidR="004560AE">
        <w:rPr>
          <w:rFonts w:cs="Arial"/>
          <w:sz w:val="20"/>
        </w:rPr>
        <w:t>12</w:t>
      </w:r>
      <w:r w:rsidR="00491CD4">
        <w:rPr>
          <w:rFonts w:cs="Arial"/>
          <w:sz w:val="20"/>
        </w:rPr>
        <w:t>3</w:t>
      </w:r>
      <w:r w:rsidR="004560AE">
        <w:rPr>
          <w:rFonts w:cs="Arial"/>
          <w:sz w:val="20"/>
        </w:rPr>
        <w:t xml:space="preserve"> </w:t>
      </w:r>
      <w:r>
        <w:rPr>
          <w:rFonts w:cs="Arial"/>
          <w:sz w:val="20"/>
        </w:rPr>
        <w:t>employees (</w:t>
      </w:r>
      <w:r w:rsidRPr="002E2EB0">
        <w:rPr>
          <w:rFonts w:cs="Arial"/>
          <w:b/>
          <w:sz w:val="20"/>
        </w:rPr>
        <w:t>Employees</w:t>
      </w:r>
      <w:r>
        <w:rPr>
          <w:rFonts w:cs="Arial"/>
          <w:sz w:val="20"/>
        </w:rPr>
        <w:t>) a total of $47</w:t>
      </w:r>
      <w:r w:rsidR="004560AE">
        <w:rPr>
          <w:rFonts w:cs="Arial"/>
          <w:sz w:val="20"/>
        </w:rPr>
        <w:t>2,</w:t>
      </w:r>
      <w:r w:rsidR="00491CD4">
        <w:rPr>
          <w:rFonts w:cs="Arial"/>
          <w:sz w:val="20"/>
        </w:rPr>
        <w:t>258.3</w:t>
      </w:r>
      <w:r w:rsidR="005749B0">
        <w:rPr>
          <w:rFonts w:cs="Arial"/>
          <w:sz w:val="20"/>
        </w:rPr>
        <w:t>9</w:t>
      </w:r>
      <w:r>
        <w:rPr>
          <w:rFonts w:cs="Arial"/>
          <w:sz w:val="20"/>
        </w:rPr>
        <w:t xml:space="preserve"> gross </w:t>
      </w:r>
      <w:r w:rsidR="00513218">
        <w:rPr>
          <w:rFonts w:cs="Arial"/>
          <w:sz w:val="20"/>
        </w:rPr>
        <w:t>in</w:t>
      </w:r>
      <w:r w:rsidR="009146FC" w:rsidRPr="009146FC">
        <w:rPr>
          <w:rFonts w:cs="Arial"/>
          <w:sz w:val="20"/>
        </w:rPr>
        <w:t xml:space="preserve"> the period 1 July 2010</w:t>
      </w:r>
      <w:r w:rsidR="009146FC">
        <w:rPr>
          <w:rFonts w:cs="Arial"/>
          <w:sz w:val="20"/>
        </w:rPr>
        <w:t xml:space="preserve"> to 10 January 2014</w:t>
      </w:r>
      <w:r w:rsidR="009D52C3">
        <w:rPr>
          <w:rFonts w:cs="Arial"/>
          <w:sz w:val="20"/>
        </w:rPr>
        <w:t>, as set out in Attachment A to this Undertaking</w:t>
      </w:r>
      <w:r w:rsidR="009146FC">
        <w:rPr>
          <w:rFonts w:cs="Arial"/>
          <w:sz w:val="20"/>
        </w:rPr>
        <w:t>.</w:t>
      </w:r>
    </w:p>
    <w:p w14:paraId="47DCBA31" w14:textId="77777777" w:rsidR="00AE3402" w:rsidRDefault="00770D0E" w:rsidP="00513218">
      <w:pPr>
        <w:widowControl w:val="0"/>
        <w:numPr>
          <w:ilvl w:val="0"/>
          <w:numId w:val="1"/>
        </w:numPr>
        <w:tabs>
          <w:tab w:val="right" w:pos="709"/>
        </w:tabs>
        <w:spacing w:after="240"/>
        <w:ind w:left="720" w:hanging="720"/>
        <w:jc w:val="both"/>
      </w:pPr>
      <w:r w:rsidRPr="00513218">
        <w:rPr>
          <w:rFonts w:cs="Arial"/>
          <w:bCs/>
          <w:sz w:val="20"/>
        </w:rPr>
        <w:t xml:space="preserve">The Company has at all times co-operated with </w:t>
      </w:r>
      <w:r w:rsidR="00AE3402" w:rsidRPr="00513218">
        <w:rPr>
          <w:rFonts w:cs="Arial"/>
          <w:bCs/>
          <w:sz w:val="20"/>
        </w:rPr>
        <w:t xml:space="preserve">the </w:t>
      </w:r>
      <w:r w:rsidRPr="00513218">
        <w:rPr>
          <w:rFonts w:cs="Arial"/>
          <w:bCs/>
          <w:sz w:val="20"/>
        </w:rPr>
        <w:t xml:space="preserve">FWO and participated fully </w:t>
      </w:r>
      <w:r w:rsidR="00AE3402" w:rsidRPr="00513218">
        <w:rPr>
          <w:rFonts w:cs="Arial"/>
          <w:bCs/>
          <w:sz w:val="20"/>
        </w:rPr>
        <w:t xml:space="preserve">in </w:t>
      </w:r>
      <w:r w:rsidRPr="00513218">
        <w:rPr>
          <w:rFonts w:cs="Arial"/>
          <w:bCs/>
          <w:sz w:val="20"/>
        </w:rPr>
        <w:t>the FWO</w:t>
      </w:r>
      <w:r w:rsidR="00AE3402" w:rsidRPr="00513218">
        <w:rPr>
          <w:rFonts w:cs="Arial"/>
          <w:bCs/>
          <w:sz w:val="20"/>
        </w:rPr>
        <w:t>’s</w:t>
      </w:r>
      <w:r w:rsidRPr="00513218">
        <w:rPr>
          <w:rFonts w:cs="Arial"/>
          <w:bCs/>
          <w:sz w:val="20"/>
        </w:rPr>
        <w:t xml:space="preserve"> investigation.</w:t>
      </w:r>
      <w:r w:rsidR="00AE3402" w:rsidRPr="00513218" w:rsidDel="00AE3402">
        <w:rPr>
          <w:rFonts w:cs="Arial"/>
          <w:bCs/>
          <w:sz w:val="20"/>
        </w:rPr>
        <w:t xml:space="preserve"> </w:t>
      </w:r>
    </w:p>
    <w:p w14:paraId="47DCBA32" w14:textId="77777777" w:rsidR="009321EA" w:rsidRPr="00787BE8" w:rsidRDefault="009321EA" w:rsidP="004F1D30">
      <w:pPr>
        <w:pStyle w:val="Heading1"/>
      </w:pPr>
      <w:r w:rsidRPr="00787BE8">
        <w:t>Contraventions</w:t>
      </w:r>
    </w:p>
    <w:p w14:paraId="47DCBA33" w14:textId="77777777" w:rsidR="009321EA" w:rsidRPr="00787BE8" w:rsidRDefault="00946919" w:rsidP="002E2EB0">
      <w:pPr>
        <w:widowControl w:val="0"/>
        <w:numPr>
          <w:ilvl w:val="0"/>
          <w:numId w:val="1"/>
        </w:numPr>
        <w:tabs>
          <w:tab w:val="right" w:pos="709"/>
        </w:tabs>
        <w:spacing w:after="240"/>
        <w:ind w:left="720" w:hanging="720"/>
        <w:jc w:val="both"/>
        <w:rPr>
          <w:rFonts w:cs="Arial"/>
          <w:sz w:val="20"/>
        </w:rPr>
      </w:pPr>
      <w:r>
        <w:rPr>
          <w:rFonts w:cs="Arial"/>
          <w:sz w:val="20"/>
        </w:rPr>
        <w:t>T</w:t>
      </w:r>
      <w:r w:rsidR="00F07D37" w:rsidRPr="00787BE8">
        <w:rPr>
          <w:rFonts w:cs="Arial"/>
          <w:sz w:val="20"/>
        </w:rPr>
        <w:t>he FWO has determined, and the Company admits</w:t>
      </w:r>
      <w:r>
        <w:rPr>
          <w:rFonts w:cs="Arial"/>
          <w:sz w:val="20"/>
        </w:rPr>
        <w:t>,</w:t>
      </w:r>
      <w:r w:rsidR="00F07D37" w:rsidRPr="00787BE8">
        <w:rPr>
          <w:rFonts w:cs="Arial"/>
          <w:sz w:val="20"/>
        </w:rPr>
        <w:t xml:space="preserve"> that the Company contravened section 45 of the FW Act by failing to comply with the following provisions</w:t>
      </w:r>
      <w:r w:rsidR="00F117B0">
        <w:rPr>
          <w:rFonts w:cs="Arial"/>
          <w:sz w:val="20"/>
        </w:rPr>
        <w:t xml:space="preserve"> of the Restaurant Award with respect to its casual employees engaged at the Sports Bar</w:t>
      </w:r>
      <w:r w:rsidR="00F07D37" w:rsidRPr="00787BE8">
        <w:rPr>
          <w:rFonts w:cs="Arial"/>
          <w:sz w:val="20"/>
        </w:rPr>
        <w:t>:</w:t>
      </w:r>
    </w:p>
    <w:p w14:paraId="47DCBA34" w14:textId="77777777" w:rsidR="00946919" w:rsidRPr="002E2EB0" w:rsidRDefault="00946919" w:rsidP="002E2EB0">
      <w:pPr>
        <w:widowControl w:val="0"/>
        <w:numPr>
          <w:ilvl w:val="1"/>
          <w:numId w:val="1"/>
        </w:numPr>
        <w:tabs>
          <w:tab w:val="right" w:pos="709"/>
        </w:tabs>
        <w:spacing w:after="240"/>
        <w:ind w:left="1418" w:hanging="709"/>
        <w:jc w:val="both"/>
        <w:rPr>
          <w:rFonts w:cs="Arial"/>
          <w:color w:val="000000"/>
          <w:sz w:val="20"/>
        </w:rPr>
      </w:pPr>
      <w:r w:rsidRPr="002E2EB0">
        <w:rPr>
          <w:rFonts w:cs="Arial"/>
          <w:color w:val="000000"/>
          <w:sz w:val="20"/>
        </w:rPr>
        <w:t xml:space="preserve">Clause </w:t>
      </w:r>
      <w:proofErr w:type="spellStart"/>
      <w:r w:rsidRPr="002E2EB0">
        <w:rPr>
          <w:rFonts w:cs="Arial"/>
          <w:color w:val="000000"/>
          <w:sz w:val="20"/>
        </w:rPr>
        <w:t>A.6.4</w:t>
      </w:r>
      <w:proofErr w:type="spellEnd"/>
      <w:r w:rsidRPr="002E2EB0">
        <w:rPr>
          <w:rFonts w:cs="Arial"/>
          <w:color w:val="000000"/>
          <w:sz w:val="20"/>
        </w:rPr>
        <w:t xml:space="preserve">  by failing to pay </w:t>
      </w:r>
      <w:r w:rsidR="00F117B0">
        <w:rPr>
          <w:rFonts w:cs="Arial"/>
          <w:color w:val="000000"/>
          <w:sz w:val="20"/>
        </w:rPr>
        <w:t>the</w:t>
      </w:r>
      <w:r w:rsidR="00F117B0" w:rsidRPr="002E2EB0">
        <w:rPr>
          <w:rFonts w:cs="Arial"/>
          <w:color w:val="000000"/>
          <w:sz w:val="20"/>
        </w:rPr>
        <w:t xml:space="preserve"> </w:t>
      </w:r>
      <w:r w:rsidRPr="002E2EB0">
        <w:rPr>
          <w:rFonts w:cs="Arial"/>
          <w:color w:val="000000"/>
          <w:sz w:val="20"/>
        </w:rPr>
        <w:t>employees a casual loading;</w:t>
      </w:r>
    </w:p>
    <w:p w14:paraId="47DCBA35" w14:textId="77777777" w:rsidR="00946919" w:rsidRPr="002E2EB0" w:rsidRDefault="00946919" w:rsidP="002E2EB0">
      <w:pPr>
        <w:widowControl w:val="0"/>
        <w:numPr>
          <w:ilvl w:val="1"/>
          <w:numId w:val="1"/>
        </w:numPr>
        <w:tabs>
          <w:tab w:val="right" w:pos="709"/>
        </w:tabs>
        <w:spacing w:after="240"/>
        <w:ind w:left="1418" w:hanging="709"/>
        <w:jc w:val="both"/>
        <w:rPr>
          <w:rFonts w:cs="Arial"/>
          <w:color w:val="000000"/>
          <w:sz w:val="20"/>
        </w:rPr>
      </w:pPr>
      <w:r w:rsidRPr="002E2EB0">
        <w:rPr>
          <w:rFonts w:cs="Arial"/>
          <w:color w:val="000000"/>
          <w:sz w:val="20"/>
        </w:rPr>
        <w:t xml:space="preserve">Clause </w:t>
      </w:r>
      <w:proofErr w:type="spellStart"/>
      <w:r w:rsidRPr="002E2EB0">
        <w:rPr>
          <w:rFonts w:cs="Arial"/>
          <w:color w:val="000000"/>
          <w:sz w:val="20"/>
        </w:rPr>
        <w:t>A.6.4</w:t>
      </w:r>
      <w:proofErr w:type="spellEnd"/>
      <w:r w:rsidRPr="002E2EB0">
        <w:rPr>
          <w:rFonts w:cs="Arial"/>
          <w:color w:val="000000"/>
          <w:sz w:val="20"/>
        </w:rPr>
        <w:t xml:space="preserve"> by failing to pay </w:t>
      </w:r>
      <w:r w:rsidR="00F117B0">
        <w:rPr>
          <w:rFonts w:cs="Arial"/>
          <w:color w:val="000000"/>
          <w:sz w:val="20"/>
        </w:rPr>
        <w:t>the</w:t>
      </w:r>
      <w:r w:rsidR="00F117B0" w:rsidRPr="002E2EB0">
        <w:rPr>
          <w:rFonts w:cs="Arial"/>
          <w:color w:val="000000"/>
          <w:sz w:val="20"/>
        </w:rPr>
        <w:t xml:space="preserve"> </w:t>
      </w:r>
      <w:r w:rsidRPr="002E2EB0">
        <w:rPr>
          <w:rFonts w:cs="Arial"/>
          <w:color w:val="000000"/>
          <w:sz w:val="20"/>
        </w:rPr>
        <w:t>employees the applicable penalty rate for hours worked on Saturdays;</w:t>
      </w:r>
    </w:p>
    <w:p w14:paraId="47DCBA36" w14:textId="77777777" w:rsidR="00946919" w:rsidRPr="002E2EB0" w:rsidRDefault="00946919" w:rsidP="002E2EB0">
      <w:pPr>
        <w:widowControl w:val="0"/>
        <w:numPr>
          <w:ilvl w:val="1"/>
          <w:numId w:val="1"/>
        </w:numPr>
        <w:tabs>
          <w:tab w:val="right" w:pos="709"/>
        </w:tabs>
        <w:spacing w:after="240"/>
        <w:ind w:left="1418" w:hanging="709"/>
        <w:jc w:val="both"/>
        <w:rPr>
          <w:rFonts w:cs="Arial"/>
          <w:color w:val="000000"/>
          <w:sz w:val="20"/>
        </w:rPr>
      </w:pPr>
      <w:r w:rsidRPr="004428CD">
        <w:rPr>
          <w:rFonts w:cs="Arial"/>
          <w:color w:val="000000"/>
          <w:sz w:val="20"/>
        </w:rPr>
        <w:t xml:space="preserve">Clause </w:t>
      </w:r>
      <w:proofErr w:type="spellStart"/>
      <w:r w:rsidRPr="004428CD">
        <w:rPr>
          <w:rFonts w:cs="Arial"/>
          <w:color w:val="000000"/>
          <w:sz w:val="20"/>
        </w:rPr>
        <w:t>A.6.4</w:t>
      </w:r>
      <w:proofErr w:type="spellEnd"/>
      <w:r w:rsidRPr="004428CD">
        <w:rPr>
          <w:rFonts w:cs="Arial"/>
          <w:color w:val="000000"/>
          <w:sz w:val="20"/>
        </w:rPr>
        <w:t xml:space="preserve"> by failing to pay </w:t>
      </w:r>
      <w:r w:rsidR="00F117B0">
        <w:rPr>
          <w:rFonts w:cs="Arial"/>
          <w:color w:val="000000"/>
          <w:sz w:val="20"/>
        </w:rPr>
        <w:t>the</w:t>
      </w:r>
      <w:r w:rsidR="00F117B0" w:rsidRPr="004428CD">
        <w:rPr>
          <w:rFonts w:cs="Arial"/>
          <w:color w:val="000000"/>
          <w:sz w:val="20"/>
        </w:rPr>
        <w:t xml:space="preserve"> </w:t>
      </w:r>
      <w:r w:rsidRPr="004428CD">
        <w:rPr>
          <w:rFonts w:cs="Arial"/>
          <w:color w:val="000000"/>
          <w:sz w:val="20"/>
        </w:rPr>
        <w:t xml:space="preserve">employees the applicable penalty rate for hours worked on </w:t>
      </w:r>
      <w:r>
        <w:rPr>
          <w:rFonts w:cs="Arial"/>
          <w:color w:val="000000"/>
          <w:sz w:val="20"/>
        </w:rPr>
        <w:t>Sundays</w:t>
      </w:r>
      <w:r w:rsidRPr="004428CD">
        <w:rPr>
          <w:rFonts w:cs="Arial"/>
          <w:color w:val="000000"/>
          <w:sz w:val="20"/>
        </w:rPr>
        <w:t>;</w:t>
      </w:r>
      <w:r w:rsidR="00F117B0">
        <w:rPr>
          <w:rFonts w:cs="Arial"/>
          <w:color w:val="000000"/>
          <w:sz w:val="20"/>
        </w:rPr>
        <w:t xml:space="preserve"> and</w:t>
      </w:r>
    </w:p>
    <w:p w14:paraId="47DCBA37" w14:textId="77777777" w:rsidR="00946919" w:rsidRDefault="00946919" w:rsidP="002E2EB0">
      <w:pPr>
        <w:widowControl w:val="0"/>
        <w:numPr>
          <w:ilvl w:val="1"/>
          <w:numId w:val="1"/>
        </w:numPr>
        <w:tabs>
          <w:tab w:val="right" w:pos="709"/>
        </w:tabs>
        <w:spacing w:after="240"/>
        <w:ind w:left="1418" w:hanging="709"/>
        <w:jc w:val="both"/>
        <w:rPr>
          <w:rFonts w:cs="Arial"/>
          <w:color w:val="000000"/>
          <w:sz w:val="20"/>
        </w:rPr>
      </w:pPr>
      <w:r w:rsidRPr="004428CD">
        <w:rPr>
          <w:rFonts w:cs="Arial"/>
          <w:color w:val="000000"/>
          <w:sz w:val="20"/>
        </w:rPr>
        <w:t xml:space="preserve">Clause </w:t>
      </w:r>
      <w:proofErr w:type="spellStart"/>
      <w:r w:rsidRPr="004428CD">
        <w:rPr>
          <w:rFonts w:cs="Arial"/>
          <w:color w:val="000000"/>
          <w:sz w:val="20"/>
        </w:rPr>
        <w:t>A.6.4</w:t>
      </w:r>
      <w:proofErr w:type="spellEnd"/>
      <w:r w:rsidRPr="004428CD">
        <w:rPr>
          <w:rFonts w:cs="Arial"/>
          <w:color w:val="000000"/>
          <w:sz w:val="20"/>
        </w:rPr>
        <w:t xml:space="preserve"> by failing to pay </w:t>
      </w:r>
      <w:r w:rsidR="00F117B0">
        <w:rPr>
          <w:rFonts w:cs="Arial"/>
          <w:color w:val="000000"/>
          <w:sz w:val="20"/>
        </w:rPr>
        <w:t>the</w:t>
      </w:r>
      <w:r w:rsidR="00F117B0" w:rsidRPr="004428CD">
        <w:rPr>
          <w:rFonts w:cs="Arial"/>
          <w:color w:val="000000"/>
          <w:sz w:val="20"/>
        </w:rPr>
        <w:t xml:space="preserve"> </w:t>
      </w:r>
      <w:r w:rsidRPr="004428CD">
        <w:rPr>
          <w:rFonts w:cs="Arial"/>
          <w:color w:val="000000"/>
          <w:sz w:val="20"/>
        </w:rPr>
        <w:t xml:space="preserve">employees the applicable penalty rate for hours worked on </w:t>
      </w:r>
      <w:r>
        <w:rPr>
          <w:rFonts w:cs="Arial"/>
          <w:color w:val="000000"/>
          <w:sz w:val="20"/>
        </w:rPr>
        <w:t>public holidays</w:t>
      </w:r>
      <w:r w:rsidR="00F117B0">
        <w:rPr>
          <w:rFonts w:cs="Arial"/>
          <w:color w:val="000000"/>
          <w:sz w:val="20"/>
        </w:rPr>
        <w:t>.</w:t>
      </w:r>
    </w:p>
    <w:p w14:paraId="47DCBA38" w14:textId="77777777" w:rsidR="00F117B0" w:rsidRPr="00787BE8" w:rsidRDefault="00F117B0" w:rsidP="00F117B0">
      <w:pPr>
        <w:widowControl w:val="0"/>
        <w:numPr>
          <w:ilvl w:val="0"/>
          <w:numId w:val="1"/>
        </w:numPr>
        <w:tabs>
          <w:tab w:val="right" w:pos="709"/>
        </w:tabs>
        <w:spacing w:after="240"/>
        <w:ind w:left="720" w:hanging="720"/>
        <w:jc w:val="both"/>
        <w:rPr>
          <w:rFonts w:cs="Arial"/>
          <w:sz w:val="20"/>
        </w:rPr>
      </w:pPr>
      <w:r>
        <w:rPr>
          <w:rFonts w:cs="Arial"/>
          <w:sz w:val="20"/>
        </w:rPr>
        <w:t>T</w:t>
      </w:r>
      <w:r w:rsidRPr="00787BE8">
        <w:rPr>
          <w:rFonts w:cs="Arial"/>
          <w:sz w:val="20"/>
        </w:rPr>
        <w:t xml:space="preserve">he FWO has </w:t>
      </w:r>
      <w:r>
        <w:rPr>
          <w:rFonts w:cs="Arial"/>
          <w:sz w:val="20"/>
        </w:rPr>
        <w:t xml:space="preserve">also </w:t>
      </w:r>
      <w:r w:rsidRPr="00787BE8">
        <w:rPr>
          <w:rFonts w:cs="Arial"/>
          <w:sz w:val="20"/>
        </w:rPr>
        <w:t>determined, and the Company admits</w:t>
      </w:r>
      <w:r>
        <w:rPr>
          <w:rFonts w:cs="Arial"/>
          <w:sz w:val="20"/>
        </w:rPr>
        <w:t>,</w:t>
      </w:r>
      <w:r w:rsidRPr="00787BE8">
        <w:rPr>
          <w:rFonts w:cs="Arial"/>
          <w:sz w:val="20"/>
        </w:rPr>
        <w:t xml:space="preserve"> that the Company contravened section 45 of the FW Act by failing to comply with the following provisions</w:t>
      </w:r>
      <w:r>
        <w:rPr>
          <w:rFonts w:cs="Arial"/>
          <w:sz w:val="20"/>
        </w:rPr>
        <w:t xml:space="preserve"> of the Fast Food Award with respect to its casual employees engaged at Hungry Jacks</w:t>
      </w:r>
      <w:r w:rsidRPr="00787BE8">
        <w:rPr>
          <w:rFonts w:cs="Arial"/>
          <w:sz w:val="20"/>
        </w:rPr>
        <w:t>:</w:t>
      </w:r>
    </w:p>
    <w:p w14:paraId="47DCBA39" w14:textId="77777777" w:rsidR="00946919" w:rsidRPr="002E2EB0" w:rsidRDefault="00946919" w:rsidP="002E2EB0">
      <w:pPr>
        <w:widowControl w:val="0"/>
        <w:numPr>
          <w:ilvl w:val="1"/>
          <w:numId w:val="1"/>
        </w:numPr>
        <w:tabs>
          <w:tab w:val="right" w:pos="709"/>
        </w:tabs>
        <w:spacing w:after="240"/>
        <w:ind w:left="1418" w:hanging="709"/>
        <w:jc w:val="both"/>
        <w:rPr>
          <w:rFonts w:cs="Arial"/>
          <w:color w:val="000000"/>
          <w:sz w:val="20"/>
        </w:rPr>
      </w:pPr>
      <w:r w:rsidRPr="002E2EB0">
        <w:rPr>
          <w:rFonts w:cs="Arial"/>
          <w:color w:val="000000"/>
          <w:sz w:val="20"/>
        </w:rPr>
        <w:t xml:space="preserve">Clause </w:t>
      </w:r>
      <w:proofErr w:type="spellStart"/>
      <w:r w:rsidRPr="002E2EB0">
        <w:rPr>
          <w:rFonts w:cs="Arial"/>
          <w:color w:val="000000"/>
          <w:sz w:val="20"/>
        </w:rPr>
        <w:t>A.6.4</w:t>
      </w:r>
      <w:proofErr w:type="spellEnd"/>
      <w:r w:rsidRPr="002E2EB0">
        <w:rPr>
          <w:rFonts w:cs="Arial"/>
          <w:color w:val="000000"/>
          <w:sz w:val="20"/>
        </w:rPr>
        <w:t xml:space="preserve"> by failing to pay </w:t>
      </w:r>
      <w:r w:rsidR="00F117B0">
        <w:rPr>
          <w:rFonts w:cs="Arial"/>
          <w:color w:val="000000"/>
          <w:sz w:val="20"/>
        </w:rPr>
        <w:t>the</w:t>
      </w:r>
      <w:r w:rsidR="00F117B0" w:rsidRPr="002E2EB0">
        <w:rPr>
          <w:rFonts w:cs="Arial"/>
          <w:color w:val="000000"/>
          <w:sz w:val="20"/>
        </w:rPr>
        <w:t xml:space="preserve"> </w:t>
      </w:r>
      <w:r w:rsidRPr="002E2EB0">
        <w:rPr>
          <w:rFonts w:cs="Arial"/>
          <w:color w:val="000000"/>
          <w:sz w:val="20"/>
        </w:rPr>
        <w:t>employees a casual loading;</w:t>
      </w:r>
    </w:p>
    <w:p w14:paraId="47DCBA3A" w14:textId="77777777" w:rsidR="00946919" w:rsidRDefault="00946919" w:rsidP="00946919">
      <w:pPr>
        <w:widowControl w:val="0"/>
        <w:numPr>
          <w:ilvl w:val="1"/>
          <w:numId w:val="1"/>
        </w:numPr>
        <w:tabs>
          <w:tab w:val="right" w:pos="709"/>
        </w:tabs>
        <w:spacing w:after="240"/>
        <w:ind w:left="1418" w:hanging="709"/>
        <w:jc w:val="both"/>
        <w:rPr>
          <w:rFonts w:cs="Arial"/>
          <w:color w:val="000000"/>
          <w:sz w:val="20"/>
        </w:rPr>
      </w:pPr>
      <w:r w:rsidRPr="004428CD">
        <w:rPr>
          <w:rFonts w:cs="Arial"/>
          <w:color w:val="000000"/>
          <w:sz w:val="20"/>
        </w:rPr>
        <w:t xml:space="preserve">Clause </w:t>
      </w:r>
      <w:proofErr w:type="spellStart"/>
      <w:r w:rsidRPr="004428CD">
        <w:rPr>
          <w:rFonts w:cs="Arial"/>
          <w:color w:val="000000"/>
          <w:sz w:val="20"/>
        </w:rPr>
        <w:t>A.6.4</w:t>
      </w:r>
      <w:proofErr w:type="spellEnd"/>
      <w:r w:rsidRPr="004428CD">
        <w:rPr>
          <w:rFonts w:cs="Arial"/>
          <w:color w:val="000000"/>
          <w:sz w:val="20"/>
        </w:rPr>
        <w:t xml:space="preserve"> by failing to pay </w:t>
      </w:r>
      <w:r w:rsidR="00F117B0">
        <w:rPr>
          <w:rFonts w:cs="Arial"/>
          <w:color w:val="000000"/>
          <w:sz w:val="20"/>
        </w:rPr>
        <w:t>the</w:t>
      </w:r>
      <w:r w:rsidR="00F117B0" w:rsidRPr="004428CD">
        <w:rPr>
          <w:rFonts w:cs="Arial"/>
          <w:color w:val="000000"/>
          <w:sz w:val="20"/>
        </w:rPr>
        <w:t xml:space="preserve"> </w:t>
      </w:r>
      <w:r w:rsidRPr="004428CD">
        <w:rPr>
          <w:rFonts w:cs="Arial"/>
          <w:color w:val="000000"/>
          <w:sz w:val="20"/>
        </w:rPr>
        <w:t xml:space="preserve">employees </w:t>
      </w:r>
      <w:r>
        <w:rPr>
          <w:rFonts w:cs="Arial"/>
          <w:color w:val="000000"/>
          <w:sz w:val="20"/>
        </w:rPr>
        <w:t>the applicable penalty rate for work performed on Saturdays</w:t>
      </w:r>
      <w:r w:rsidRPr="004428CD">
        <w:rPr>
          <w:rFonts w:cs="Arial"/>
          <w:color w:val="000000"/>
          <w:sz w:val="20"/>
        </w:rPr>
        <w:t>;</w:t>
      </w:r>
      <w:r>
        <w:rPr>
          <w:rFonts w:cs="Arial"/>
          <w:color w:val="000000"/>
          <w:sz w:val="20"/>
        </w:rPr>
        <w:t xml:space="preserve"> </w:t>
      </w:r>
    </w:p>
    <w:p w14:paraId="47DCBA3B" w14:textId="77777777" w:rsidR="00513218" w:rsidRDefault="00946919" w:rsidP="00946919">
      <w:pPr>
        <w:widowControl w:val="0"/>
        <w:numPr>
          <w:ilvl w:val="1"/>
          <w:numId w:val="1"/>
        </w:numPr>
        <w:tabs>
          <w:tab w:val="right" w:pos="709"/>
        </w:tabs>
        <w:spacing w:after="240"/>
        <w:ind w:left="1418" w:hanging="709"/>
        <w:jc w:val="both"/>
        <w:rPr>
          <w:rFonts w:cs="Arial"/>
          <w:color w:val="000000"/>
          <w:sz w:val="20"/>
        </w:rPr>
      </w:pPr>
      <w:r w:rsidRPr="004428CD">
        <w:rPr>
          <w:rFonts w:cs="Arial"/>
          <w:color w:val="000000"/>
          <w:sz w:val="20"/>
        </w:rPr>
        <w:t xml:space="preserve">Clause </w:t>
      </w:r>
      <w:proofErr w:type="spellStart"/>
      <w:r w:rsidRPr="004428CD">
        <w:rPr>
          <w:rFonts w:cs="Arial"/>
          <w:color w:val="000000"/>
          <w:sz w:val="20"/>
        </w:rPr>
        <w:t>A.6.4</w:t>
      </w:r>
      <w:proofErr w:type="spellEnd"/>
      <w:r w:rsidRPr="004428CD">
        <w:rPr>
          <w:rFonts w:cs="Arial"/>
          <w:color w:val="000000"/>
          <w:sz w:val="20"/>
        </w:rPr>
        <w:t xml:space="preserve"> by failing to pay </w:t>
      </w:r>
      <w:r w:rsidR="00F117B0">
        <w:rPr>
          <w:rFonts w:cs="Arial"/>
          <w:color w:val="000000"/>
          <w:sz w:val="20"/>
        </w:rPr>
        <w:t>the</w:t>
      </w:r>
      <w:r w:rsidR="00F117B0" w:rsidRPr="004428CD">
        <w:rPr>
          <w:rFonts w:cs="Arial"/>
          <w:color w:val="000000"/>
          <w:sz w:val="20"/>
        </w:rPr>
        <w:t xml:space="preserve"> </w:t>
      </w:r>
      <w:r w:rsidRPr="004428CD">
        <w:rPr>
          <w:rFonts w:cs="Arial"/>
          <w:color w:val="000000"/>
          <w:sz w:val="20"/>
        </w:rPr>
        <w:t xml:space="preserve">employees </w:t>
      </w:r>
      <w:r>
        <w:rPr>
          <w:rFonts w:cs="Arial"/>
          <w:color w:val="000000"/>
          <w:sz w:val="20"/>
        </w:rPr>
        <w:t>the applicable penalty rate for work performed on Saturdays</w:t>
      </w:r>
      <w:r w:rsidR="00513218">
        <w:rPr>
          <w:rFonts w:cs="Arial"/>
          <w:color w:val="000000"/>
          <w:sz w:val="20"/>
        </w:rPr>
        <w:t>; and</w:t>
      </w:r>
    </w:p>
    <w:p w14:paraId="47DCBA3C" w14:textId="77777777" w:rsidR="00946919" w:rsidRDefault="00513218" w:rsidP="00513218">
      <w:pPr>
        <w:widowControl w:val="0"/>
        <w:numPr>
          <w:ilvl w:val="1"/>
          <w:numId w:val="1"/>
        </w:numPr>
        <w:tabs>
          <w:tab w:val="right" w:pos="709"/>
        </w:tabs>
        <w:spacing w:after="240"/>
        <w:ind w:left="1418" w:hanging="709"/>
        <w:jc w:val="both"/>
        <w:rPr>
          <w:rFonts w:cs="Arial"/>
          <w:color w:val="000000"/>
          <w:sz w:val="20"/>
        </w:rPr>
      </w:pPr>
      <w:r w:rsidRPr="002E2EB0">
        <w:rPr>
          <w:rFonts w:cs="Arial"/>
          <w:color w:val="000000"/>
          <w:sz w:val="20"/>
        </w:rPr>
        <w:t xml:space="preserve">Clause </w:t>
      </w:r>
      <w:proofErr w:type="spellStart"/>
      <w:r w:rsidRPr="002E2EB0">
        <w:rPr>
          <w:rFonts w:cs="Arial"/>
          <w:color w:val="000000"/>
          <w:sz w:val="20"/>
        </w:rPr>
        <w:t>A.</w:t>
      </w:r>
      <w:r w:rsidR="00311ACA">
        <w:rPr>
          <w:rFonts w:cs="Arial"/>
          <w:color w:val="000000"/>
          <w:sz w:val="20"/>
        </w:rPr>
        <w:t>5</w:t>
      </w:r>
      <w:r w:rsidRPr="002E2EB0">
        <w:rPr>
          <w:rFonts w:cs="Arial"/>
          <w:color w:val="000000"/>
          <w:sz w:val="20"/>
        </w:rPr>
        <w:t>.4</w:t>
      </w:r>
      <w:proofErr w:type="spellEnd"/>
      <w:r w:rsidRPr="002E2EB0">
        <w:rPr>
          <w:rFonts w:cs="Arial"/>
          <w:color w:val="000000"/>
          <w:sz w:val="20"/>
        </w:rPr>
        <w:t xml:space="preserve"> by failing to pay </w:t>
      </w:r>
      <w:r w:rsidR="00F117B0">
        <w:rPr>
          <w:rFonts w:cs="Arial"/>
          <w:color w:val="000000"/>
          <w:sz w:val="20"/>
        </w:rPr>
        <w:t>the</w:t>
      </w:r>
      <w:r w:rsidR="00F117B0" w:rsidRPr="002E2EB0">
        <w:rPr>
          <w:rFonts w:cs="Arial"/>
          <w:color w:val="000000"/>
          <w:sz w:val="20"/>
        </w:rPr>
        <w:t xml:space="preserve"> </w:t>
      </w:r>
      <w:r w:rsidRPr="002E2EB0">
        <w:rPr>
          <w:rFonts w:cs="Arial"/>
          <w:color w:val="000000"/>
          <w:sz w:val="20"/>
        </w:rPr>
        <w:t>employees the applicable penalty rate for wo</w:t>
      </w:r>
      <w:r>
        <w:rPr>
          <w:rFonts w:cs="Arial"/>
          <w:color w:val="000000"/>
          <w:sz w:val="20"/>
        </w:rPr>
        <w:t>rk performed on public holidays</w:t>
      </w:r>
      <w:r w:rsidR="00946919" w:rsidRPr="00513218">
        <w:rPr>
          <w:rFonts w:cs="Arial"/>
          <w:color w:val="000000"/>
          <w:sz w:val="20"/>
        </w:rPr>
        <w:t>.</w:t>
      </w:r>
    </w:p>
    <w:p w14:paraId="47DCBA3D" w14:textId="77777777" w:rsidR="00311ACA" w:rsidRPr="00513218" w:rsidRDefault="00311ACA" w:rsidP="00513218">
      <w:pPr>
        <w:widowControl w:val="0"/>
        <w:numPr>
          <w:ilvl w:val="1"/>
          <w:numId w:val="1"/>
        </w:numPr>
        <w:tabs>
          <w:tab w:val="right" w:pos="709"/>
        </w:tabs>
        <w:spacing w:after="240"/>
        <w:ind w:left="1418" w:hanging="709"/>
        <w:jc w:val="both"/>
        <w:rPr>
          <w:rFonts w:cs="Arial"/>
          <w:color w:val="000000"/>
          <w:sz w:val="20"/>
        </w:rPr>
      </w:pPr>
      <w:r>
        <w:rPr>
          <w:rFonts w:cs="Arial"/>
          <w:color w:val="000000"/>
          <w:sz w:val="20"/>
        </w:rPr>
        <w:t>Clause 19.2 by failing to pay the employees an allowance to launder a special uniform.</w:t>
      </w:r>
    </w:p>
    <w:p w14:paraId="47DCBA3E" w14:textId="77777777" w:rsidR="00AE3402" w:rsidRPr="009328E1" w:rsidRDefault="00AE3402" w:rsidP="00AE3402">
      <w:pPr>
        <w:pStyle w:val="Heading1"/>
      </w:pPr>
      <w:bookmarkStart w:id="4" w:name="P1354_98060"/>
      <w:bookmarkEnd w:id="1"/>
      <w:bookmarkEnd w:id="2"/>
      <w:bookmarkEnd w:id="4"/>
      <w:r w:rsidRPr="009328E1">
        <w:t>Commencement of Undertaking</w:t>
      </w:r>
    </w:p>
    <w:p w14:paraId="47DCBA3F" w14:textId="77777777" w:rsidR="00AE3402" w:rsidRPr="009328E1" w:rsidRDefault="00AE3402" w:rsidP="00AE3402">
      <w:pPr>
        <w:widowControl w:val="0"/>
        <w:numPr>
          <w:ilvl w:val="0"/>
          <w:numId w:val="1"/>
        </w:numPr>
        <w:tabs>
          <w:tab w:val="right" w:pos="709"/>
        </w:tabs>
        <w:spacing w:after="240"/>
        <w:ind w:left="720" w:hanging="720"/>
        <w:jc w:val="both"/>
        <w:rPr>
          <w:rFonts w:cs="Arial"/>
          <w:sz w:val="20"/>
        </w:rPr>
      </w:pPr>
      <w:r w:rsidRPr="009328E1">
        <w:rPr>
          <w:rFonts w:cs="Arial"/>
          <w:sz w:val="20"/>
        </w:rPr>
        <w:t>This Undertaking comes into effect when:</w:t>
      </w:r>
    </w:p>
    <w:p w14:paraId="47DCBA40" w14:textId="77777777" w:rsidR="00AE3402" w:rsidRPr="009046DD" w:rsidRDefault="00AE3402" w:rsidP="00AE3402">
      <w:pPr>
        <w:widowControl w:val="0"/>
        <w:numPr>
          <w:ilvl w:val="1"/>
          <w:numId w:val="1"/>
        </w:numPr>
        <w:tabs>
          <w:tab w:val="right" w:pos="709"/>
        </w:tabs>
        <w:spacing w:after="240"/>
        <w:ind w:left="1418" w:hanging="709"/>
        <w:jc w:val="both"/>
        <w:rPr>
          <w:rFonts w:cs="Arial"/>
          <w:sz w:val="20"/>
        </w:rPr>
      </w:pPr>
      <w:r w:rsidRPr="009046DD">
        <w:rPr>
          <w:rFonts w:cs="Arial"/>
          <w:sz w:val="20"/>
        </w:rPr>
        <w:t xml:space="preserve">the Undertaking is executed by </w:t>
      </w:r>
      <w:r>
        <w:rPr>
          <w:rFonts w:cs="Arial"/>
          <w:sz w:val="20"/>
        </w:rPr>
        <w:t>the Company</w:t>
      </w:r>
      <w:r w:rsidRPr="009046DD">
        <w:rPr>
          <w:rFonts w:cs="Arial"/>
          <w:sz w:val="20"/>
        </w:rPr>
        <w:t>; and</w:t>
      </w:r>
    </w:p>
    <w:p w14:paraId="47DCBA41" w14:textId="77777777" w:rsidR="00AE3402" w:rsidRPr="009046DD" w:rsidRDefault="00AE3402" w:rsidP="00AE3402">
      <w:pPr>
        <w:widowControl w:val="0"/>
        <w:numPr>
          <w:ilvl w:val="1"/>
          <w:numId w:val="1"/>
        </w:numPr>
        <w:tabs>
          <w:tab w:val="right" w:pos="709"/>
        </w:tabs>
        <w:spacing w:after="240"/>
        <w:ind w:left="1418" w:hanging="709"/>
        <w:jc w:val="both"/>
        <w:rPr>
          <w:rFonts w:cs="Arial"/>
          <w:sz w:val="20"/>
        </w:rPr>
      </w:pPr>
      <w:proofErr w:type="gramStart"/>
      <w:r w:rsidRPr="009046DD">
        <w:rPr>
          <w:rFonts w:cs="Arial"/>
          <w:sz w:val="20"/>
        </w:rPr>
        <w:t>the</w:t>
      </w:r>
      <w:proofErr w:type="gramEnd"/>
      <w:r w:rsidRPr="009046DD">
        <w:rPr>
          <w:rFonts w:cs="Arial"/>
          <w:sz w:val="20"/>
        </w:rPr>
        <w:t xml:space="preserve"> FWO accepts the Undertaking so executed.</w:t>
      </w:r>
    </w:p>
    <w:p w14:paraId="47DCBA42" w14:textId="77777777" w:rsidR="00AE3402" w:rsidRPr="000D5350" w:rsidRDefault="00AE3402" w:rsidP="00AE3402">
      <w:pPr>
        <w:widowControl w:val="0"/>
        <w:numPr>
          <w:ilvl w:val="0"/>
          <w:numId w:val="1"/>
        </w:numPr>
        <w:tabs>
          <w:tab w:val="right" w:pos="709"/>
        </w:tabs>
        <w:spacing w:after="240"/>
        <w:ind w:left="720" w:hanging="720"/>
        <w:jc w:val="both"/>
        <w:rPr>
          <w:rFonts w:cs="Arial"/>
          <w:sz w:val="20"/>
        </w:rPr>
      </w:pPr>
      <w:r w:rsidRPr="009046DD">
        <w:rPr>
          <w:rFonts w:cs="Arial"/>
          <w:sz w:val="20"/>
        </w:rPr>
        <w:lastRenderedPageBreak/>
        <w:t xml:space="preserve">Upon the commencement of this Undertaking, </w:t>
      </w:r>
      <w:r>
        <w:rPr>
          <w:rFonts w:cs="Arial"/>
          <w:sz w:val="20"/>
        </w:rPr>
        <w:t xml:space="preserve">the Company </w:t>
      </w:r>
      <w:r w:rsidRPr="009046DD">
        <w:rPr>
          <w:rFonts w:cs="Arial"/>
          <w:sz w:val="20"/>
        </w:rPr>
        <w:t>undertake</w:t>
      </w:r>
      <w:r>
        <w:rPr>
          <w:rFonts w:cs="Arial"/>
          <w:sz w:val="20"/>
        </w:rPr>
        <w:t>s</w:t>
      </w:r>
      <w:r w:rsidRPr="009046DD">
        <w:rPr>
          <w:rFonts w:cs="Arial"/>
          <w:sz w:val="20"/>
        </w:rPr>
        <w:t xml:space="preserve"> to assume the obligations set out below in paragraph</w:t>
      </w:r>
      <w:r w:rsidRPr="000D5350">
        <w:rPr>
          <w:rFonts w:cs="Arial"/>
          <w:sz w:val="20"/>
        </w:rPr>
        <w:t>.</w:t>
      </w:r>
    </w:p>
    <w:p w14:paraId="47DCBA43" w14:textId="77777777" w:rsidR="009321EA" w:rsidRPr="002E2EB0" w:rsidRDefault="009321EA" w:rsidP="002E2EB0">
      <w:pPr>
        <w:pStyle w:val="Heading1"/>
      </w:pPr>
      <w:r w:rsidRPr="00C61388">
        <w:t>Undertakings</w:t>
      </w:r>
    </w:p>
    <w:p w14:paraId="47DCBA44" w14:textId="77777777" w:rsidR="009321EA" w:rsidRDefault="009321EA" w:rsidP="002E2EB0">
      <w:pPr>
        <w:widowControl w:val="0"/>
        <w:numPr>
          <w:ilvl w:val="0"/>
          <w:numId w:val="1"/>
        </w:numPr>
        <w:tabs>
          <w:tab w:val="right" w:pos="709"/>
        </w:tabs>
        <w:spacing w:after="240"/>
        <w:ind w:left="720" w:hanging="720"/>
        <w:jc w:val="both"/>
        <w:rPr>
          <w:rFonts w:cs="Arial"/>
          <w:sz w:val="20"/>
        </w:rPr>
      </w:pPr>
      <w:bookmarkStart w:id="5" w:name="_Ref359248770"/>
      <w:bookmarkStart w:id="6" w:name="_Ref394073886"/>
      <w:r w:rsidRPr="00C61388">
        <w:rPr>
          <w:rFonts w:cs="Arial"/>
          <w:sz w:val="20"/>
        </w:rPr>
        <w:t xml:space="preserve">For the purposes of section 715 of the FW Act, </w:t>
      </w:r>
      <w:r w:rsidR="005F4DC9">
        <w:rPr>
          <w:rFonts w:cs="Arial"/>
          <w:sz w:val="20"/>
        </w:rPr>
        <w:t>t</w:t>
      </w:r>
      <w:r w:rsidR="008F026A">
        <w:rPr>
          <w:rFonts w:cs="Arial"/>
          <w:sz w:val="20"/>
        </w:rPr>
        <w:t>he Company</w:t>
      </w:r>
      <w:r w:rsidR="00650D12">
        <w:rPr>
          <w:rFonts w:cs="Arial"/>
          <w:sz w:val="20"/>
        </w:rPr>
        <w:t xml:space="preserve"> </w:t>
      </w:r>
      <w:r w:rsidRPr="00C61388">
        <w:rPr>
          <w:rFonts w:cs="Arial"/>
          <w:sz w:val="20"/>
        </w:rPr>
        <w:t>undertake</w:t>
      </w:r>
      <w:r w:rsidR="009146FC">
        <w:rPr>
          <w:rFonts w:cs="Arial"/>
          <w:sz w:val="20"/>
        </w:rPr>
        <w:t>s</w:t>
      </w:r>
      <w:r w:rsidRPr="00C61388">
        <w:rPr>
          <w:rFonts w:cs="Arial"/>
          <w:sz w:val="20"/>
        </w:rPr>
        <w:t xml:space="preserve"> to:</w:t>
      </w:r>
      <w:bookmarkEnd w:id="5"/>
      <w:bookmarkEnd w:id="6"/>
      <w:r w:rsidRPr="00C61388">
        <w:rPr>
          <w:rFonts w:cs="Arial"/>
          <w:sz w:val="20"/>
        </w:rPr>
        <w:tab/>
      </w:r>
    </w:p>
    <w:p w14:paraId="47DCBA45" w14:textId="77777777" w:rsidR="009D52C3" w:rsidRPr="002E2EB0" w:rsidRDefault="009D52C3" w:rsidP="00513218">
      <w:pPr>
        <w:widowControl w:val="0"/>
        <w:tabs>
          <w:tab w:val="right" w:pos="709"/>
        </w:tabs>
        <w:spacing w:after="240"/>
        <w:ind w:left="720"/>
        <w:jc w:val="both"/>
        <w:rPr>
          <w:rFonts w:cs="Arial"/>
          <w:b/>
          <w:i/>
          <w:sz w:val="20"/>
        </w:rPr>
      </w:pPr>
      <w:r w:rsidRPr="002E2EB0">
        <w:rPr>
          <w:rFonts w:cs="Arial"/>
          <w:b/>
          <w:i/>
          <w:sz w:val="20"/>
        </w:rPr>
        <w:t>Rectification of underpayments</w:t>
      </w:r>
    </w:p>
    <w:p w14:paraId="47DCBA46" w14:textId="77777777" w:rsidR="008B1424" w:rsidRPr="00F51CC7" w:rsidRDefault="008B1424" w:rsidP="00C2755F">
      <w:pPr>
        <w:widowControl w:val="0"/>
        <w:numPr>
          <w:ilvl w:val="1"/>
          <w:numId w:val="1"/>
        </w:numPr>
        <w:tabs>
          <w:tab w:val="right" w:pos="709"/>
        </w:tabs>
        <w:spacing w:after="240"/>
        <w:ind w:left="1418" w:hanging="709"/>
        <w:jc w:val="both"/>
        <w:rPr>
          <w:rFonts w:cs="Arial"/>
          <w:sz w:val="20"/>
        </w:rPr>
      </w:pPr>
      <w:r w:rsidRPr="00F51CC7">
        <w:rPr>
          <w:rFonts w:cs="Arial"/>
          <w:sz w:val="20"/>
        </w:rPr>
        <w:t xml:space="preserve">pay the amounts owed to each employee as set out in in Attachment A in the manner prescribed in Attachment B; </w:t>
      </w:r>
    </w:p>
    <w:p w14:paraId="47DCBA47" w14:textId="77777777" w:rsidR="00CC5D20" w:rsidRDefault="00CC5D20" w:rsidP="00CC5D20">
      <w:pPr>
        <w:widowControl w:val="0"/>
        <w:numPr>
          <w:ilvl w:val="1"/>
          <w:numId w:val="1"/>
        </w:numPr>
        <w:tabs>
          <w:tab w:val="right" w:pos="709"/>
        </w:tabs>
        <w:spacing w:after="240"/>
        <w:ind w:left="1418" w:hanging="709"/>
        <w:jc w:val="both"/>
        <w:rPr>
          <w:rFonts w:cs="Arial"/>
          <w:sz w:val="20"/>
        </w:rPr>
      </w:pPr>
      <w:bookmarkStart w:id="7" w:name="_Ref406590421"/>
      <w:r w:rsidRPr="00437443">
        <w:rPr>
          <w:rFonts w:cs="Arial"/>
          <w:sz w:val="20"/>
        </w:rPr>
        <w:t xml:space="preserve">within </w:t>
      </w:r>
      <w:r>
        <w:rPr>
          <w:rFonts w:cs="Arial"/>
          <w:sz w:val="20"/>
        </w:rPr>
        <w:t>7</w:t>
      </w:r>
      <w:r w:rsidRPr="00437443">
        <w:rPr>
          <w:rFonts w:cs="Arial"/>
          <w:sz w:val="20"/>
        </w:rPr>
        <w:t xml:space="preserve"> days of making a payment </w:t>
      </w:r>
      <w:r>
        <w:rPr>
          <w:rFonts w:cs="Arial"/>
          <w:sz w:val="20"/>
        </w:rPr>
        <w:t>in compliance with subparagraph 18(a), provide evid</w:t>
      </w:r>
      <w:r w:rsidRPr="00437443">
        <w:rPr>
          <w:rFonts w:cs="Arial"/>
          <w:sz w:val="20"/>
        </w:rPr>
        <w:t xml:space="preserve">ence </w:t>
      </w:r>
      <w:r>
        <w:rPr>
          <w:rFonts w:cs="Arial"/>
          <w:sz w:val="20"/>
        </w:rPr>
        <w:t xml:space="preserve">to the FWO </w:t>
      </w:r>
      <w:r w:rsidRPr="00437443">
        <w:rPr>
          <w:rFonts w:cs="Arial"/>
          <w:sz w:val="20"/>
        </w:rPr>
        <w:t>that the payment was made;</w:t>
      </w:r>
      <w:bookmarkEnd w:id="7"/>
    </w:p>
    <w:p w14:paraId="47DCBA48" w14:textId="77777777" w:rsidR="000C3E8C" w:rsidRDefault="008B1424" w:rsidP="00C2755F">
      <w:pPr>
        <w:widowControl w:val="0"/>
        <w:numPr>
          <w:ilvl w:val="1"/>
          <w:numId w:val="1"/>
        </w:numPr>
        <w:tabs>
          <w:tab w:val="right" w:pos="709"/>
        </w:tabs>
        <w:spacing w:after="240"/>
        <w:ind w:left="1418" w:hanging="709"/>
        <w:jc w:val="both"/>
        <w:rPr>
          <w:rFonts w:cs="Arial"/>
          <w:sz w:val="20"/>
        </w:rPr>
      </w:pPr>
      <w:r w:rsidRPr="00F51CC7">
        <w:rPr>
          <w:rFonts w:cs="Arial"/>
          <w:sz w:val="20"/>
        </w:rPr>
        <w:t>use reasonable e</w:t>
      </w:r>
      <w:r w:rsidR="00C2755F" w:rsidRPr="00F51CC7">
        <w:rPr>
          <w:rFonts w:cs="Arial"/>
          <w:sz w:val="20"/>
        </w:rPr>
        <w:t>fforts</w:t>
      </w:r>
      <w:r w:rsidRPr="00F51CC7">
        <w:rPr>
          <w:rFonts w:cs="Arial"/>
          <w:sz w:val="20"/>
        </w:rPr>
        <w:t xml:space="preserve"> to locate each employee listed in Attachment A for the purpose of complying with the undertaking in subparagraph</w:t>
      </w:r>
      <w:r w:rsidR="00CC5D20">
        <w:rPr>
          <w:rFonts w:cs="Arial"/>
          <w:sz w:val="20"/>
        </w:rPr>
        <w:t>s</w:t>
      </w:r>
      <w:r w:rsidRPr="00F51CC7">
        <w:rPr>
          <w:rFonts w:cs="Arial"/>
          <w:sz w:val="20"/>
        </w:rPr>
        <w:t xml:space="preserve"> 18(a)</w:t>
      </w:r>
      <w:r w:rsidR="00CC5D20">
        <w:rPr>
          <w:rFonts w:cs="Arial"/>
          <w:sz w:val="20"/>
        </w:rPr>
        <w:t xml:space="preserve"> and </w:t>
      </w:r>
      <w:r w:rsidR="00CC5D20">
        <w:rPr>
          <w:rFonts w:cs="Arial"/>
          <w:sz w:val="20"/>
        </w:rPr>
        <w:fldChar w:fldCharType="begin"/>
      </w:r>
      <w:r w:rsidR="00CC5D20">
        <w:rPr>
          <w:rFonts w:cs="Arial"/>
          <w:sz w:val="20"/>
        </w:rPr>
        <w:instrText xml:space="preserve"> REF _Ref406590421 \w \h </w:instrText>
      </w:r>
      <w:r w:rsidR="00CC5D20">
        <w:rPr>
          <w:rFonts w:cs="Arial"/>
          <w:sz w:val="20"/>
        </w:rPr>
      </w:r>
      <w:r w:rsidR="00CC5D20">
        <w:rPr>
          <w:rFonts w:cs="Arial"/>
          <w:sz w:val="20"/>
        </w:rPr>
        <w:fldChar w:fldCharType="separate"/>
      </w:r>
      <w:r w:rsidR="003677B7">
        <w:rPr>
          <w:rFonts w:cs="Arial"/>
          <w:sz w:val="20"/>
        </w:rPr>
        <w:t>18(b)</w:t>
      </w:r>
      <w:r w:rsidR="00CC5D20">
        <w:rPr>
          <w:rFonts w:cs="Arial"/>
          <w:sz w:val="20"/>
        </w:rPr>
        <w:fldChar w:fldCharType="end"/>
      </w:r>
      <w:r w:rsidR="000C3E8C">
        <w:rPr>
          <w:rFonts w:cs="Arial"/>
          <w:sz w:val="20"/>
        </w:rPr>
        <w:t>, including but not limited to:</w:t>
      </w:r>
    </w:p>
    <w:p w14:paraId="47DCBA49" w14:textId="77777777" w:rsidR="008B1424" w:rsidRDefault="000C3E8C" w:rsidP="00F51CC7">
      <w:pPr>
        <w:widowControl w:val="0"/>
        <w:numPr>
          <w:ilvl w:val="2"/>
          <w:numId w:val="1"/>
        </w:numPr>
        <w:spacing w:after="240"/>
        <w:ind w:left="2127" w:hanging="709"/>
        <w:jc w:val="both"/>
        <w:rPr>
          <w:rFonts w:cs="Arial"/>
          <w:sz w:val="20"/>
        </w:rPr>
      </w:pPr>
      <w:r>
        <w:rPr>
          <w:rFonts w:cs="Arial"/>
          <w:sz w:val="20"/>
        </w:rPr>
        <w:t>taking steps to ascertain the current residential address, email address, mobile telephone number and/or social media profiles of each employee</w:t>
      </w:r>
      <w:r w:rsidR="008B1424" w:rsidRPr="00F51CC7">
        <w:rPr>
          <w:rFonts w:cs="Arial"/>
          <w:sz w:val="20"/>
        </w:rPr>
        <w:t>;</w:t>
      </w:r>
      <w:r>
        <w:rPr>
          <w:rFonts w:cs="Arial"/>
          <w:sz w:val="20"/>
        </w:rPr>
        <w:t xml:space="preserve"> and</w:t>
      </w:r>
    </w:p>
    <w:p w14:paraId="47DCBA4A" w14:textId="77777777" w:rsidR="000C3E8C" w:rsidRPr="00F51CC7" w:rsidRDefault="000C3E8C" w:rsidP="00F51CC7">
      <w:pPr>
        <w:widowControl w:val="0"/>
        <w:numPr>
          <w:ilvl w:val="2"/>
          <w:numId w:val="1"/>
        </w:numPr>
        <w:spacing w:after="240"/>
        <w:ind w:left="2127" w:hanging="709"/>
        <w:jc w:val="both"/>
        <w:rPr>
          <w:rFonts w:cs="Arial"/>
          <w:sz w:val="20"/>
        </w:rPr>
      </w:pPr>
      <w:r>
        <w:rPr>
          <w:rFonts w:cs="Arial"/>
          <w:sz w:val="20"/>
        </w:rPr>
        <w:t>contacting each employee</w:t>
      </w:r>
      <w:r w:rsidR="00CC5D20">
        <w:rPr>
          <w:rFonts w:cs="Arial"/>
          <w:sz w:val="20"/>
        </w:rPr>
        <w:t>,</w:t>
      </w:r>
      <w:r>
        <w:rPr>
          <w:rFonts w:cs="Arial"/>
          <w:sz w:val="20"/>
        </w:rPr>
        <w:t xml:space="preserve"> </w:t>
      </w:r>
      <w:r w:rsidR="00CC5D20">
        <w:rPr>
          <w:rFonts w:cs="Arial"/>
          <w:sz w:val="20"/>
        </w:rPr>
        <w:t xml:space="preserve">using any current or last-known contact details, </w:t>
      </w:r>
      <w:r>
        <w:rPr>
          <w:rFonts w:cs="Arial"/>
          <w:sz w:val="20"/>
        </w:rPr>
        <w:t>to advise them they are owed money and explain the process for payment of the money owed to them;</w:t>
      </w:r>
    </w:p>
    <w:p w14:paraId="47DCBA4B" w14:textId="77777777" w:rsidR="000C3E8C" w:rsidRDefault="008B1424" w:rsidP="00C2755F">
      <w:pPr>
        <w:widowControl w:val="0"/>
        <w:numPr>
          <w:ilvl w:val="1"/>
          <w:numId w:val="1"/>
        </w:numPr>
        <w:tabs>
          <w:tab w:val="right" w:pos="709"/>
        </w:tabs>
        <w:spacing w:after="240"/>
        <w:ind w:left="1418" w:hanging="709"/>
        <w:jc w:val="both"/>
        <w:rPr>
          <w:rFonts w:cs="Arial"/>
          <w:sz w:val="20"/>
        </w:rPr>
      </w:pPr>
      <w:bookmarkStart w:id="8" w:name="_Ref406579546"/>
      <w:r w:rsidRPr="00F51CC7">
        <w:rPr>
          <w:rFonts w:cs="Arial"/>
          <w:sz w:val="20"/>
        </w:rPr>
        <w:t xml:space="preserve">if an employee listed in Attachment A cannot be located </w:t>
      </w:r>
      <w:r w:rsidR="00CC5D20">
        <w:rPr>
          <w:rFonts w:cs="Arial"/>
          <w:sz w:val="20"/>
        </w:rPr>
        <w:t>by</w:t>
      </w:r>
      <w:r w:rsidRPr="00F51CC7">
        <w:rPr>
          <w:rFonts w:cs="Arial"/>
          <w:sz w:val="20"/>
        </w:rPr>
        <w:t xml:space="preserve"> the date when a payment to that employee falls due according to Attachment B</w:t>
      </w:r>
      <w:r w:rsidR="000C3E8C">
        <w:rPr>
          <w:rFonts w:cs="Arial"/>
          <w:sz w:val="20"/>
        </w:rPr>
        <w:t>:</w:t>
      </w:r>
      <w:bookmarkEnd w:id="8"/>
      <w:r w:rsidRPr="00F51CC7">
        <w:rPr>
          <w:rFonts w:cs="Arial"/>
          <w:sz w:val="20"/>
        </w:rPr>
        <w:t xml:space="preserve"> </w:t>
      </w:r>
    </w:p>
    <w:p w14:paraId="47DCBA4C" w14:textId="77777777" w:rsidR="00CC5D20" w:rsidRDefault="00CC5D20" w:rsidP="00F51CC7">
      <w:pPr>
        <w:widowControl w:val="0"/>
        <w:numPr>
          <w:ilvl w:val="2"/>
          <w:numId w:val="1"/>
        </w:numPr>
        <w:spacing w:after="240"/>
        <w:ind w:left="2127" w:hanging="709"/>
        <w:jc w:val="both"/>
        <w:rPr>
          <w:rFonts w:cs="Arial"/>
          <w:sz w:val="20"/>
        </w:rPr>
      </w:pPr>
      <w:bookmarkStart w:id="9" w:name="_Ref406588776"/>
      <w:r>
        <w:rPr>
          <w:rFonts w:cs="Arial"/>
          <w:sz w:val="20"/>
        </w:rPr>
        <w:t xml:space="preserve">on each of the following dates, </w:t>
      </w:r>
      <w:r w:rsidR="008B1424" w:rsidRPr="00F51CC7">
        <w:rPr>
          <w:rFonts w:cs="Arial"/>
          <w:sz w:val="20"/>
        </w:rPr>
        <w:t xml:space="preserve">pay </w:t>
      </w:r>
      <w:r w:rsidRPr="000D411B">
        <w:rPr>
          <w:rFonts w:cs="Arial"/>
          <w:sz w:val="20"/>
        </w:rPr>
        <w:t>to the Commonwealth of Australia (through the FWO) in accordance with section 559 of the FW Act</w:t>
      </w:r>
      <w:r w:rsidRPr="00CC5D20">
        <w:rPr>
          <w:rFonts w:cs="Arial"/>
          <w:sz w:val="20"/>
        </w:rPr>
        <w:t xml:space="preserve"> </w:t>
      </w:r>
      <w:r w:rsidR="008B1424" w:rsidRPr="00F51CC7">
        <w:rPr>
          <w:rFonts w:cs="Arial"/>
          <w:sz w:val="20"/>
        </w:rPr>
        <w:t>the amount</w:t>
      </w:r>
      <w:r>
        <w:rPr>
          <w:rFonts w:cs="Arial"/>
          <w:sz w:val="20"/>
        </w:rPr>
        <w:t>s</w:t>
      </w:r>
      <w:r w:rsidR="008B1424" w:rsidRPr="00F51CC7">
        <w:rPr>
          <w:rFonts w:cs="Arial"/>
          <w:sz w:val="20"/>
        </w:rPr>
        <w:t xml:space="preserve"> </w:t>
      </w:r>
      <w:r>
        <w:rPr>
          <w:rFonts w:cs="Arial"/>
          <w:sz w:val="20"/>
        </w:rPr>
        <w:t>that were required to be paid to that employee within the preceding 6 month period</w:t>
      </w:r>
      <w:r w:rsidRPr="00CC5D20">
        <w:rPr>
          <w:rFonts w:cs="Arial"/>
          <w:sz w:val="20"/>
        </w:rPr>
        <w:t xml:space="preserve"> </w:t>
      </w:r>
      <w:r>
        <w:rPr>
          <w:rFonts w:cs="Arial"/>
          <w:sz w:val="20"/>
        </w:rPr>
        <w:t>but which have not been paid:</w:t>
      </w:r>
      <w:bookmarkEnd w:id="9"/>
    </w:p>
    <w:p w14:paraId="47DCBA4D" w14:textId="77777777" w:rsidR="000C3E8C" w:rsidRDefault="00CC5D20" w:rsidP="00F51CC7">
      <w:pPr>
        <w:pStyle w:val="FWOparagraphlevel4"/>
        <w:numPr>
          <w:ilvl w:val="3"/>
          <w:numId w:val="1"/>
        </w:numPr>
        <w:ind w:left="2268" w:hanging="141"/>
        <w:rPr>
          <w:sz w:val="20"/>
        </w:rPr>
      </w:pPr>
      <w:r>
        <w:rPr>
          <w:sz w:val="20"/>
        </w:rPr>
        <w:t>30 April 2015</w:t>
      </w:r>
      <w:r w:rsidR="008B1424" w:rsidRPr="00F51CC7">
        <w:rPr>
          <w:sz w:val="20"/>
        </w:rPr>
        <w:t>;</w:t>
      </w:r>
    </w:p>
    <w:p w14:paraId="47DCBA4E" w14:textId="77777777" w:rsidR="00CC5D20" w:rsidRDefault="00CC5D20" w:rsidP="00F51CC7">
      <w:pPr>
        <w:pStyle w:val="FWOparagraphlevel4"/>
        <w:numPr>
          <w:ilvl w:val="3"/>
          <w:numId w:val="1"/>
        </w:numPr>
        <w:ind w:left="2268" w:hanging="141"/>
        <w:rPr>
          <w:sz w:val="20"/>
        </w:rPr>
      </w:pPr>
      <w:r>
        <w:rPr>
          <w:sz w:val="20"/>
        </w:rPr>
        <w:t>31 October 2015;</w:t>
      </w:r>
    </w:p>
    <w:p w14:paraId="47DCBA4F" w14:textId="77777777" w:rsidR="00CC5D20" w:rsidRDefault="00CC5D20" w:rsidP="00F51CC7">
      <w:pPr>
        <w:pStyle w:val="FWOparagraphlevel4"/>
        <w:numPr>
          <w:ilvl w:val="3"/>
          <w:numId w:val="1"/>
        </w:numPr>
        <w:ind w:left="2268" w:hanging="141"/>
        <w:rPr>
          <w:sz w:val="20"/>
        </w:rPr>
      </w:pPr>
      <w:r>
        <w:rPr>
          <w:sz w:val="20"/>
        </w:rPr>
        <w:t>30 April 2016;</w:t>
      </w:r>
    </w:p>
    <w:p w14:paraId="47DCBA50" w14:textId="77777777" w:rsidR="00CC5D20" w:rsidRDefault="00CC5D20" w:rsidP="00F51CC7">
      <w:pPr>
        <w:pStyle w:val="FWOparagraphlevel4"/>
        <w:numPr>
          <w:ilvl w:val="3"/>
          <w:numId w:val="1"/>
        </w:numPr>
        <w:ind w:left="2268" w:hanging="141"/>
        <w:rPr>
          <w:sz w:val="20"/>
        </w:rPr>
      </w:pPr>
      <w:r>
        <w:rPr>
          <w:sz w:val="20"/>
        </w:rPr>
        <w:t>31 October 2016; and</w:t>
      </w:r>
    </w:p>
    <w:p w14:paraId="47DCBA51" w14:textId="77777777" w:rsidR="00CC5D20" w:rsidRDefault="00CC5D20" w:rsidP="00F51CC7">
      <w:pPr>
        <w:pStyle w:val="FWOparagraphlevel4"/>
        <w:numPr>
          <w:ilvl w:val="3"/>
          <w:numId w:val="1"/>
        </w:numPr>
        <w:ind w:left="2268" w:hanging="141"/>
        <w:rPr>
          <w:sz w:val="20"/>
        </w:rPr>
      </w:pPr>
      <w:r>
        <w:rPr>
          <w:sz w:val="20"/>
        </w:rPr>
        <w:t>30 April 2017; and</w:t>
      </w:r>
    </w:p>
    <w:p w14:paraId="47DCBA52" w14:textId="77777777" w:rsidR="00CC5D20" w:rsidRDefault="00CC5D20" w:rsidP="00CC5D20">
      <w:pPr>
        <w:widowControl w:val="0"/>
        <w:numPr>
          <w:ilvl w:val="2"/>
          <w:numId w:val="1"/>
        </w:numPr>
        <w:spacing w:after="240"/>
        <w:ind w:left="2127" w:hanging="709"/>
        <w:jc w:val="both"/>
        <w:rPr>
          <w:rFonts w:cs="Arial"/>
          <w:sz w:val="20"/>
        </w:rPr>
      </w:pPr>
      <w:r>
        <w:rPr>
          <w:rFonts w:cs="Arial"/>
          <w:sz w:val="20"/>
        </w:rPr>
        <w:t xml:space="preserve">within 7 days of each of the dates referred to in subparagraph </w:t>
      </w:r>
      <w:r>
        <w:rPr>
          <w:rFonts w:cs="Arial"/>
          <w:sz w:val="20"/>
        </w:rPr>
        <w:fldChar w:fldCharType="begin"/>
      </w:r>
      <w:r>
        <w:rPr>
          <w:rFonts w:cs="Arial"/>
          <w:sz w:val="20"/>
        </w:rPr>
        <w:instrText xml:space="preserve"> REF _Ref406588776 \w \h </w:instrText>
      </w:r>
      <w:r>
        <w:rPr>
          <w:rFonts w:cs="Arial"/>
          <w:sz w:val="20"/>
        </w:rPr>
      </w:r>
      <w:r>
        <w:rPr>
          <w:rFonts w:cs="Arial"/>
          <w:sz w:val="20"/>
        </w:rPr>
        <w:fldChar w:fldCharType="separate"/>
      </w:r>
      <w:r w:rsidR="003677B7">
        <w:rPr>
          <w:rFonts w:cs="Arial"/>
          <w:sz w:val="20"/>
        </w:rPr>
        <w:t>18(d)(</w:t>
      </w:r>
      <w:proofErr w:type="spellStart"/>
      <w:r w:rsidR="003677B7">
        <w:rPr>
          <w:rFonts w:cs="Arial"/>
          <w:sz w:val="20"/>
        </w:rPr>
        <w:t>i</w:t>
      </w:r>
      <w:proofErr w:type="spellEnd"/>
      <w:r w:rsidR="003677B7">
        <w:rPr>
          <w:rFonts w:cs="Arial"/>
          <w:sz w:val="20"/>
        </w:rPr>
        <w:t>)</w:t>
      </w:r>
      <w:r>
        <w:rPr>
          <w:rFonts w:cs="Arial"/>
          <w:sz w:val="20"/>
        </w:rPr>
        <w:fldChar w:fldCharType="end"/>
      </w:r>
      <w:r>
        <w:rPr>
          <w:rFonts w:cs="Arial"/>
          <w:sz w:val="20"/>
        </w:rPr>
        <w:t xml:space="preserve"> above:</w:t>
      </w:r>
    </w:p>
    <w:p w14:paraId="47DCBA53" w14:textId="77777777" w:rsidR="00CC5D20" w:rsidRDefault="00CC5D20" w:rsidP="00F51CC7">
      <w:pPr>
        <w:widowControl w:val="0"/>
        <w:numPr>
          <w:ilvl w:val="3"/>
          <w:numId w:val="1"/>
        </w:numPr>
        <w:spacing w:after="240"/>
        <w:ind w:left="2835" w:hanging="708"/>
        <w:jc w:val="both"/>
        <w:rPr>
          <w:rFonts w:cs="Arial"/>
          <w:sz w:val="20"/>
        </w:rPr>
      </w:pPr>
      <w:r>
        <w:rPr>
          <w:rFonts w:cs="Arial"/>
          <w:sz w:val="20"/>
        </w:rPr>
        <w:t xml:space="preserve">provide a </w:t>
      </w:r>
      <w:r w:rsidR="000C3E8C">
        <w:rPr>
          <w:rFonts w:cs="Arial"/>
          <w:sz w:val="20"/>
        </w:rPr>
        <w:t xml:space="preserve">report to the FWO on the attempts that were taken to locate each employee referred to in this subclause </w:t>
      </w:r>
      <w:r w:rsidR="000C3E8C">
        <w:rPr>
          <w:rFonts w:cs="Arial"/>
          <w:sz w:val="20"/>
        </w:rPr>
        <w:fldChar w:fldCharType="begin"/>
      </w:r>
      <w:r w:rsidR="000C3E8C">
        <w:rPr>
          <w:rFonts w:cs="Arial"/>
          <w:sz w:val="20"/>
        </w:rPr>
        <w:instrText xml:space="preserve"> REF _Ref406579546 \w \h </w:instrText>
      </w:r>
      <w:r w:rsidR="000C3E8C">
        <w:rPr>
          <w:rFonts w:cs="Arial"/>
          <w:sz w:val="20"/>
        </w:rPr>
      </w:r>
      <w:r w:rsidR="000C3E8C">
        <w:rPr>
          <w:rFonts w:cs="Arial"/>
          <w:sz w:val="20"/>
        </w:rPr>
        <w:fldChar w:fldCharType="separate"/>
      </w:r>
      <w:r w:rsidR="003677B7">
        <w:rPr>
          <w:rFonts w:cs="Arial"/>
          <w:sz w:val="20"/>
        </w:rPr>
        <w:t>18(d)</w:t>
      </w:r>
      <w:r w:rsidR="000C3E8C">
        <w:rPr>
          <w:rFonts w:cs="Arial"/>
          <w:sz w:val="20"/>
        </w:rPr>
        <w:fldChar w:fldCharType="end"/>
      </w:r>
      <w:r w:rsidR="000C3E8C">
        <w:rPr>
          <w:rFonts w:cs="Arial"/>
          <w:sz w:val="20"/>
        </w:rPr>
        <w:t xml:space="preserve"> together with details of the amount owed to them and their last known contact details;</w:t>
      </w:r>
      <w:r w:rsidR="008B1424" w:rsidRPr="00F51CC7">
        <w:rPr>
          <w:rFonts w:cs="Arial"/>
          <w:sz w:val="20"/>
        </w:rPr>
        <w:t xml:space="preserve"> </w:t>
      </w:r>
      <w:r>
        <w:rPr>
          <w:rFonts w:cs="Arial"/>
          <w:sz w:val="20"/>
        </w:rPr>
        <w:t>and</w:t>
      </w:r>
    </w:p>
    <w:p w14:paraId="47DCBA54" w14:textId="77777777" w:rsidR="008B1424" w:rsidRPr="00F51CC7" w:rsidRDefault="00CC5D20" w:rsidP="00F51CC7">
      <w:pPr>
        <w:widowControl w:val="0"/>
        <w:numPr>
          <w:ilvl w:val="3"/>
          <w:numId w:val="1"/>
        </w:numPr>
        <w:spacing w:after="240"/>
        <w:ind w:left="2835" w:hanging="708"/>
        <w:jc w:val="both"/>
        <w:rPr>
          <w:rFonts w:cs="Arial"/>
          <w:sz w:val="20"/>
        </w:rPr>
      </w:pPr>
      <w:proofErr w:type="gramStart"/>
      <w:r>
        <w:rPr>
          <w:rFonts w:cs="Arial"/>
          <w:sz w:val="20"/>
        </w:rPr>
        <w:t>provide</w:t>
      </w:r>
      <w:proofErr w:type="gramEnd"/>
      <w:r>
        <w:rPr>
          <w:rFonts w:cs="Arial"/>
          <w:sz w:val="20"/>
        </w:rPr>
        <w:t xml:space="preserve"> evid</w:t>
      </w:r>
      <w:r w:rsidRPr="00437443">
        <w:rPr>
          <w:rFonts w:cs="Arial"/>
          <w:sz w:val="20"/>
        </w:rPr>
        <w:t xml:space="preserve">ence </w:t>
      </w:r>
      <w:r>
        <w:rPr>
          <w:rFonts w:cs="Arial"/>
          <w:sz w:val="20"/>
        </w:rPr>
        <w:t xml:space="preserve">to the FWO </w:t>
      </w:r>
      <w:r w:rsidRPr="00437443">
        <w:rPr>
          <w:rFonts w:cs="Arial"/>
          <w:sz w:val="20"/>
        </w:rPr>
        <w:t>that the payment</w:t>
      </w:r>
      <w:r>
        <w:rPr>
          <w:rFonts w:cs="Arial"/>
          <w:sz w:val="20"/>
        </w:rPr>
        <w:t xml:space="preserve">s required by this subclause </w:t>
      </w:r>
      <w:r>
        <w:rPr>
          <w:rFonts w:cs="Arial"/>
          <w:sz w:val="20"/>
        </w:rPr>
        <w:fldChar w:fldCharType="begin"/>
      </w:r>
      <w:r>
        <w:rPr>
          <w:rFonts w:cs="Arial"/>
          <w:sz w:val="20"/>
        </w:rPr>
        <w:instrText xml:space="preserve"> REF _Ref406579546 \w \h </w:instrText>
      </w:r>
      <w:r>
        <w:rPr>
          <w:rFonts w:cs="Arial"/>
          <w:sz w:val="20"/>
        </w:rPr>
      </w:r>
      <w:r>
        <w:rPr>
          <w:rFonts w:cs="Arial"/>
          <w:sz w:val="20"/>
        </w:rPr>
        <w:fldChar w:fldCharType="separate"/>
      </w:r>
      <w:r w:rsidR="003677B7">
        <w:rPr>
          <w:rFonts w:cs="Arial"/>
          <w:sz w:val="20"/>
        </w:rPr>
        <w:t>18(d)</w:t>
      </w:r>
      <w:r>
        <w:rPr>
          <w:rFonts w:cs="Arial"/>
          <w:sz w:val="20"/>
        </w:rPr>
        <w:fldChar w:fldCharType="end"/>
      </w:r>
      <w:r w:rsidR="008B1424" w:rsidRPr="00F51CC7">
        <w:rPr>
          <w:rFonts w:cs="Arial"/>
          <w:sz w:val="20"/>
        </w:rPr>
        <w:t xml:space="preserve"> </w:t>
      </w:r>
      <w:r>
        <w:rPr>
          <w:rFonts w:cs="Arial"/>
          <w:sz w:val="20"/>
        </w:rPr>
        <w:t>were made.</w:t>
      </w:r>
      <w:r w:rsidR="008B1424" w:rsidRPr="00F51CC7">
        <w:rPr>
          <w:rFonts w:cs="Arial"/>
          <w:sz w:val="20"/>
        </w:rPr>
        <w:t xml:space="preserve"> </w:t>
      </w:r>
    </w:p>
    <w:p w14:paraId="47DCBA55" w14:textId="77777777" w:rsidR="00F14A3C" w:rsidRPr="00C61388" w:rsidRDefault="00F14A3C" w:rsidP="004F1D30">
      <w:pPr>
        <w:pStyle w:val="Heading2"/>
      </w:pPr>
      <w:bookmarkStart w:id="10" w:name="GeneralTerms"/>
      <w:bookmarkStart w:id="11" w:name="_Toc488122830"/>
      <w:bookmarkStart w:id="12" w:name="_Toc19530734"/>
      <w:bookmarkStart w:id="13" w:name="_Toc42580748"/>
      <w:bookmarkStart w:id="14" w:name="_Toc46052428"/>
      <w:bookmarkStart w:id="15" w:name="_Toc62461353"/>
      <w:bookmarkStart w:id="16" w:name="_Toc66785627"/>
      <w:bookmarkStart w:id="17" w:name="_Toc66788127"/>
      <w:bookmarkStart w:id="18" w:name="_Toc72117289"/>
      <w:bookmarkStart w:id="19" w:name="_Toc72504312"/>
      <w:bookmarkStart w:id="20" w:name="_Toc76477547"/>
      <w:bookmarkStart w:id="21" w:name="_Toc80072022"/>
      <w:bookmarkEnd w:id="10"/>
      <w:r w:rsidRPr="00C61388">
        <w:t>Future workplace relations compliance</w:t>
      </w:r>
    </w:p>
    <w:p w14:paraId="47DCBA56" w14:textId="77777777" w:rsidR="00F14A3C" w:rsidRPr="00C61388" w:rsidRDefault="00F14A3C" w:rsidP="002E2EB0">
      <w:pPr>
        <w:widowControl w:val="0"/>
        <w:numPr>
          <w:ilvl w:val="1"/>
          <w:numId w:val="1"/>
        </w:numPr>
        <w:tabs>
          <w:tab w:val="right" w:pos="709"/>
        </w:tabs>
        <w:spacing w:after="240"/>
        <w:ind w:left="1418" w:hanging="709"/>
        <w:jc w:val="both"/>
        <w:rPr>
          <w:rFonts w:cs="Arial"/>
          <w:sz w:val="20"/>
        </w:rPr>
      </w:pPr>
      <w:bookmarkStart w:id="22" w:name="_Ref394073875"/>
      <w:r w:rsidRPr="00C61388">
        <w:rPr>
          <w:rFonts w:cs="Arial"/>
          <w:sz w:val="20"/>
        </w:rPr>
        <w:t>ensure compliance at all times and in all respec</w:t>
      </w:r>
      <w:r w:rsidR="004078C5" w:rsidRPr="00C61388">
        <w:rPr>
          <w:rFonts w:cs="Arial"/>
          <w:sz w:val="20"/>
        </w:rPr>
        <w:t>ts</w:t>
      </w:r>
      <w:r w:rsidRPr="00C61388">
        <w:rPr>
          <w:rFonts w:cs="Arial"/>
          <w:sz w:val="20"/>
        </w:rPr>
        <w:t xml:space="preserve"> with applicable Commonwealth workplace laws and instruments, including but not limited to the </w:t>
      </w:r>
      <w:r w:rsidR="00513218">
        <w:rPr>
          <w:rFonts w:cs="Arial"/>
          <w:sz w:val="20"/>
        </w:rPr>
        <w:t>Restaurant Award, the Fast</w:t>
      </w:r>
      <w:r w:rsidR="009D52C3">
        <w:rPr>
          <w:rFonts w:cs="Arial"/>
          <w:sz w:val="20"/>
        </w:rPr>
        <w:t xml:space="preserve"> Food Award</w:t>
      </w:r>
      <w:r w:rsidR="009D52C3" w:rsidRPr="00C61388">
        <w:rPr>
          <w:rFonts w:cs="Arial"/>
          <w:sz w:val="20"/>
        </w:rPr>
        <w:t xml:space="preserve"> </w:t>
      </w:r>
      <w:r w:rsidRPr="00C61388">
        <w:rPr>
          <w:rFonts w:cs="Arial"/>
          <w:sz w:val="20"/>
        </w:rPr>
        <w:t>and the FW Act</w:t>
      </w:r>
      <w:r w:rsidR="004078C5" w:rsidRPr="00C61388">
        <w:rPr>
          <w:rFonts w:cs="Arial"/>
          <w:sz w:val="20"/>
        </w:rPr>
        <w:t>,</w:t>
      </w:r>
      <w:r w:rsidRPr="00C61388">
        <w:rPr>
          <w:rFonts w:cs="Arial"/>
          <w:sz w:val="20"/>
        </w:rPr>
        <w:t xml:space="preserve"> by developing systems and processes to ensure ongoing compliance with those requirements</w:t>
      </w:r>
      <w:r w:rsidR="00513218">
        <w:rPr>
          <w:rFonts w:cs="Arial"/>
          <w:sz w:val="20"/>
        </w:rPr>
        <w:t>;</w:t>
      </w:r>
      <w:bookmarkEnd w:id="22"/>
    </w:p>
    <w:p w14:paraId="47DCBA57" w14:textId="77777777" w:rsidR="00F14A3C" w:rsidRPr="00787BE8" w:rsidRDefault="00F14A3C" w:rsidP="002E2EB0">
      <w:pPr>
        <w:widowControl w:val="0"/>
        <w:numPr>
          <w:ilvl w:val="1"/>
          <w:numId w:val="1"/>
        </w:numPr>
        <w:tabs>
          <w:tab w:val="right" w:pos="709"/>
        </w:tabs>
        <w:spacing w:after="240"/>
        <w:ind w:left="1418" w:hanging="709"/>
        <w:jc w:val="both"/>
        <w:rPr>
          <w:rFonts w:cs="Arial"/>
          <w:sz w:val="20"/>
        </w:rPr>
      </w:pPr>
      <w:r w:rsidRPr="00787BE8">
        <w:rPr>
          <w:rFonts w:cs="Arial"/>
          <w:sz w:val="20"/>
        </w:rPr>
        <w:t xml:space="preserve">provide to the FWO, within 28 days of </w:t>
      </w:r>
      <w:r w:rsidR="009D52C3">
        <w:rPr>
          <w:rFonts w:cs="Arial"/>
          <w:sz w:val="20"/>
        </w:rPr>
        <w:t xml:space="preserve">the </w:t>
      </w:r>
      <w:r w:rsidRPr="00787BE8">
        <w:rPr>
          <w:rFonts w:cs="Arial"/>
          <w:sz w:val="20"/>
        </w:rPr>
        <w:t>execution of this Undertaking, written detail</w:t>
      </w:r>
      <w:r w:rsidR="009D52C3">
        <w:rPr>
          <w:rFonts w:cs="Arial"/>
          <w:sz w:val="20"/>
        </w:rPr>
        <w:t>s</w:t>
      </w:r>
      <w:r w:rsidRPr="00787BE8">
        <w:rPr>
          <w:rFonts w:cs="Arial"/>
          <w:sz w:val="20"/>
        </w:rPr>
        <w:t xml:space="preserve"> of the systems and processes implemented in satisfaction of the undertaking</w:t>
      </w:r>
      <w:r w:rsidR="00E36FFD">
        <w:rPr>
          <w:rFonts w:cs="Arial"/>
          <w:sz w:val="20"/>
        </w:rPr>
        <w:t>s</w:t>
      </w:r>
      <w:r w:rsidRPr="00787BE8">
        <w:rPr>
          <w:rFonts w:cs="Arial"/>
          <w:sz w:val="20"/>
        </w:rPr>
        <w:t xml:space="preserve"> in paragraph</w:t>
      </w:r>
      <w:r w:rsidR="00491CD4">
        <w:rPr>
          <w:rFonts w:cs="Arial"/>
          <w:sz w:val="20"/>
        </w:rPr>
        <w:t xml:space="preserve"> </w:t>
      </w:r>
      <w:r w:rsidR="00CC5D20">
        <w:rPr>
          <w:rFonts w:cs="Arial"/>
          <w:sz w:val="20"/>
          <w:highlight w:val="yellow"/>
        </w:rPr>
        <w:fldChar w:fldCharType="begin"/>
      </w:r>
      <w:r w:rsidR="00CC5D20">
        <w:rPr>
          <w:rFonts w:cs="Arial"/>
          <w:sz w:val="20"/>
        </w:rPr>
        <w:instrText xml:space="preserve"> REF _Ref394073875 \w \h </w:instrText>
      </w:r>
      <w:r w:rsidR="00CC5D20">
        <w:rPr>
          <w:rFonts w:cs="Arial"/>
          <w:sz w:val="20"/>
          <w:highlight w:val="yellow"/>
        </w:rPr>
      </w:r>
      <w:r w:rsidR="00CC5D20">
        <w:rPr>
          <w:rFonts w:cs="Arial"/>
          <w:sz w:val="20"/>
          <w:highlight w:val="yellow"/>
        </w:rPr>
        <w:fldChar w:fldCharType="separate"/>
      </w:r>
      <w:r w:rsidR="003677B7">
        <w:rPr>
          <w:rFonts w:cs="Arial"/>
          <w:sz w:val="20"/>
        </w:rPr>
        <w:t>18(f)</w:t>
      </w:r>
      <w:r w:rsidR="00CC5D20">
        <w:rPr>
          <w:rFonts w:cs="Arial"/>
          <w:sz w:val="20"/>
          <w:highlight w:val="yellow"/>
        </w:rPr>
        <w:fldChar w:fldCharType="end"/>
      </w:r>
      <w:r w:rsidRPr="00787BE8">
        <w:rPr>
          <w:rFonts w:cs="Arial"/>
          <w:sz w:val="20"/>
        </w:rPr>
        <w:t xml:space="preserve"> above</w:t>
      </w:r>
      <w:r w:rsidR="009D52C3">
        <w:rPr>
          <w:rFonts w:cs="Arial"/>
          <w:sz w:val="20"/>
        </w:rPr>
        <w:t xml:space="preserve"> designed to ensure such ongoing compliance</w:t>
      </w:r>
      <w:r w:rsidRPr="00787BE8">
        <w:rPr>
          <w:rFonts w:cs="Arial"/>
          <w:sz w:val="20"/>
        </w:rPr>
        <w:t xml:space="preserve">; </w:t>
      </w:r>
    </w:p>
    <w:p w14:paraId="47DCBA58" w14:textId="77777777" w:rsidR="00F14A3C" w:rsidRPr="00787BE8" w:rsidRDefault="00F14A3C" w:rsidP="004F1D30">
      <w:pPr>
        <w:pStyle w:val="Heading2"/>
      </w:pPr>
      <w:r w:rsidRPr="00787BE8">
        <w:t>Workplace relations training</w:t>
      </w:r>
    </w:p>
    <w:p w14:paraId="47DCBA59" w14:textId="77777777" w:rsidR="00F14A3C" w:rsidRPr="009328E1" w:rsidRDefault="00F14A3C" w:rsidP="002E2EB0">
      <w:pPr>
        <w:widowControl w:val="0"/>
        <w:numPr>
          <w:ilvl w:val="1"/>
          <w:numId w:val="1"/>
        </w:numPr>
        <w:tabs>
          <w:tab w:val="right" w:pos="709"/>
        </w:tabs>
        <w:spacing w:after="240"/>
        <w:ind w:left="1418" w:hanging="709"/>
        <w:jc w:val="both"/>
        <w:rPr>
          <w:rFonts w:cs="Arial"/>
          <w:sz w:val="20"/>
        </w:rPr>
      </w:pPr>
      <w:bookmarkStart w:id="23" w:name="_Ref394074108"/>
      <w:r w:rsidRPr="00787BE8">
        <w:rPr>
          <w:rFonts w:cs="Arial"/>
          <w:sz w:val="20"/>
        </w:rPr>
        <w:lastRenderedPageBreak/>
        <w:t xml:space="preserve">within three months of the execution of this Undertaking, organise and ensure training </w:t>
      </w:r>
      <w:r w:rsidR="00513218">
        <w:rPr>
          <w:rFonts w:cs="Arial"/>
          <w:sz w:val="20"/>
        </w:rPr>
        <w:t xml:space="preserve">of </w:t>
      </w:r>
      <w:r w:rsidRPr="009328E1">
        <w:rPr>
          <w:rFonts w:cs="Arial"/>
          <w:sz w:val="20"/>
        </w:rPr>
        <w:t xml:space="preserve">all persons </w:t>
      </w:r>
      <w:r w:rsidR="009D52C3">
        <w:rPr>
          <w:rFonts w:cs="Arial"/>
          <w:sz w:val="20"/>
        </w:rPr>
        <w:t xml:space="preserve">engaged by the Company </w:t>
      </w:r>
      <w:r w:rsidRPr="009328E1">
        <w:rPr>
          <w:rFonts w:cs="Arial"/>
          <w:sz w:val="20"/>
        </w:rPr>
        <w:t>who have managerial responsibility</w:t>
      </w:r>
      <w:r w:rsidR="009D52C3">
        <w:rPr>
          <w:rFonts w:cs="Arial"/>
          <w:sz w:val="20"/>
        </w:rPr>
        <w:t xml:space="preserve"> for human resources, recruitment or payroll functions (</w:t>
      </w:r>
      <w:r w:rsidR="009D52C3" w:rsidRPr="002E2EB0">
        <w:rPr>
          <w:rFonts w:cs="Arial"/>
          <w:b/>
          <w:sz w:val="20"/>
        </w:rPr>
        <w:t>Training</w:t>
      </w:r>
      <w:r w:rsidR="009D52C3">
        <w:rPr>
          <w:rFonts w:cs="Arial"/>
          <w:sz w:val="20"/>
        </w:rPr>
        <w:t>)</w:t>
      </w:r>
      <w:r w:rsidRPr="009328E1">
        <w:rPr>
          <w:rFonts w:cs="Arial"/>
          <w:sz w:val="20"/>
        </w:rPr>
        <w:t>;</w:t>
      </w:r>
      <w:bookmarkEnd w:id="23"/>
    </w:p>
    <w:p w14:paraId="47DCBA5A" w14:textId="77777777" w:rsidR="00F14A3C" w:rsidRPr="009328E1" w:rsidRDefault="00F14A3C" w:rsidP="002E2EB0">
      <w:pPr>
        <w:widowControl w:val="0"/>
        <w:numPr>
          <w:ilvl w:val="1"/>
          <w:numId w:val="1"/>
        </w:numPr>
        <w:tabs>
          <w:tab w:val="right" w:pos="709"/>
        </w:tabs>
        <w:spacing w:after="240"/>
        <w:ind w:left="1418" w:hanging="709"/>
        <w:jc w:val="both"/>
        <w:rPr>
          <w:rFonts w:cs="Arial"/>
          <w:sz w:val="20"/>
        </w:rPr>
      </w:pPr>
      <w:r w:rsidRPr="009328E1">
        <w:rPr>
          <w:rFonts w:cs="Arial"/>
          <w:sz w:val="20"/>
        </w:rPr>
        <w:t>ensure the Training relates to compliance with all applicable Commonwealth workplace laws and instruments, including but not limited to the rights and responsibilities of employers under the FW Act</w:t>
      </w:r>
      <w:r w:rsidR="009D52C3">
        <w:rPr>
          <w:rFonts w:cs="Arial"/>
          <w:sz w:val="20"/>
        </w:rPr>
        <w:t>,</w:t>
      </w:r>
      <w:r w:rsidRPr="009328E1">
        <w:rPr>
          <w:rFonts w:cs="Arial"/>
          <w:sz w:val="20"/>
        </w:rPr>
        <w:t xml:space="preserve"> the</w:t>
      </w:r>
      <w:r w:rsidR="00D04942" w:rsidRPr="009328E1">
        <w:rPr>
          <w:rFonts w:cs="Arial"/>
          <w:sz w:val="20"/>
        </w:rPr>
        <w:t xml:space="preserve"> </w:t>
      </w:r>
      <w:r w:rsidR="009D52C3">
        <w:rPr>
          <w:rFonts w:cs="Arial"/>
          <w:sz w:val="20"/>
        </w:rPr>
        <w:t xml:space="preserve">Restaurant </w:t>
      </w:r>
      <w:r w:rsidRPr="009328E1">
        <w:rPr>
          <w:rFonts w:cs="Arial"/>
          <w:sz w:val="20"/>
        </w:rPr>
        <w:t>Award</w:t>
      </w:r>
      <w:r w:rsidR="009D52C3">
        <w:rPr>
          <w:rFonts w:cs="Arial"/>
          <w:sz w:val="20"/>
        </w:rPr>
        <w:t xml:space="preserve"> and the Fast Food Award</w:t>
      </w:r>
      <w:r w:rsidRPr="009328E1">
        <w:rPr>
          <w:rFonts w:cs="Arial"/>
          <w:sz w:val="20"/>
        </w:rPr>
        <w:t>;</w:t>
      </w:r>
    </w:p>
    <w:p w14:paraId="47DCBA5B" w14:textId="77777777" w:rsidR="00F14A3C" w:rsidRPr="009046DD" w:rsidRDefault="00F14A3C" w:rsidP="002E2EB0">
      <w:pPr>
        <w:widowControl w:val="0"/>
        <w:numPr>
          <w:ilvl w:val="1"/>
          <w:numId w:val="1"/>
        </w:numPr>
        <w:tabs>
          <w:tab w:val="right" w:pos="709"/>
        </w:tabs>
        <w:spacing w:after="240"/>
        <w:ind w:left="1418" w:hanging="709"/>
        <w:jc w:val="both"/>
        <w:rPr>
          <w:rFonts w:cs="Arial"/>
          <w:sz w:val="20"/>
        </w:rPr>
      </w:pPr>
      <w:r w:rsidRPr="009046DD">
        <w:rPr>
          <w:rFonts w:cs="Arial"/>
          <w:sz w:val="20"/>
        </w:rPr>
        <w:t>ensure the Training is conducted by an accredited workplace trainer; such person or organisation to be approved by the FWO</w:t>
      </w:r>
      <w:r w:rsidR="009D52C3">
        <w:rPr>
          <w:rFonts w:cs="Arial"/>
          <w:sz w:val="20"/>
        </w:rPr>
        <w:t xml:space="preserve"> and pa</w:t>
      </w:r>
      <w:r w:rsidR="00513218">
        <w:rPr>
          <w:rFonts w:cs="Arial"/>
          <w:sz w:val="20"/>
        </w:rPr>
        <w:t>id</w:t>
      </w:r>
      <w:r w:rsidR="009D52C3">
        <w:rPr>
          <w:rFonts w:cs="Arial"/>
          <w:sz w:val="20"/>
        </w:rPr>
        <w:t xml:space="preserve"> for by the Company</w:t>
      </w:r>
      <w:r w:rsidRPr="009046DD">
        <w:rPr>
          <w:rFonts w:cs="Arial"/>
          <w:sz w:val="20"/>
        </w:rPr>
        <w:t>;</w:t>
      </w:r>
    </w:p>
    <w:p w14:paraId="47DCBA5C" w14:textId="77777777" w:rsidR="00F14A3C" w:rsidRPr="009046DD" w:rsidRDefault="00F14A3C" w:rsidP="002E2EB0">
      <w:pPr>
        <w:widowControl w:val="0"/>
        <w:numPr>
          <w:ilvl w:val="1"/>
          <w:numId w:val="1"/>
        </w:numPr>
        <w:tabs>
          <w:tab w:val="right" w:pos="709"/>
        </w:tabs>
        <w:spacing w:after="240"/>
        <w:ind w:left="1418" w:hanging="709"/>
        <w:jc w:val="both"/>
        <w:rPr>
          <w:rFonts w:cs="Arial"/>
          <w:sz w:val="20"/>
        </w:rPr>
      </w:pPr>
      <w:r w:rsidRPr="009046DD">
        <w:rPr>
          <w:rFonts w:cs="Arial"/>
          <w:sz w:val="20"/>
        </w:rPr>
        <w:t>provide the training materials to be used in the Training to the FWO no later than 14 days before the Training is to be conducted;</w:t>
      </w:r>
    </w:p>
    <w:p w14:paraId="47DCBA5D" w14:textId="77777777" w:rsidR="00F14A3C" w:rsidRDefault="00F14A3C" w:rsidP="002E2EB0">
      <w:pPr>
        <w:widowControl w:val="0"/>
        <w:numPr>
          <w:ilvl w:val="1"/>
          <w:numId w:val="1"/>
        </w:numPr>
        <w:tabs>
          <w:tab w:val="right" w:pos="709"/>
        </w:tabs>
        <w:spacing w:after="240"/>
        <w:ind w:left="1418" w:hanging="709"/>
        <w:jc w:val="both"/>
        <w:rPr>
          <w:rFonts w:cs="Arial"/>
          <w:sz w:val="20"/>
        </w:rPr>
      </w:pPr>
      <w:bookmarkStart w:id="24" w:name="_Ref394074110"/>
      <w:r w:rsidRPr="009046DD">
        <w:rPr>
          <w:rFonts w:cs="Arial"/>
          <w:sz w:val="20"/>
        </w:rPr>
        <w:t xml:space="preserve">provide evidence of attendance at the Training to the FWO within </w:t>
      </w:r>
      <w:r w:rsidR="009D52C3">
        <w:rPr>
          <w:rFonts w:cs="Arial"/>
          <w:sz w:val="20"/>
        </w:rPr>
        <w:t>seven</w:t>
      </w:r>
      <w:r w:rsidRPr="009046DD">
        <w:rPr>
          <w:rFonts w:cs="Arial"/>
          <w:sz w:val="20"/>
        </w:rPr>
        <w:t xml:space="preserve"> days of the Training being provided (including the name and position of all attendees and the date on which the Training was attended);</w:t>
      </w:r>
      <w:bookmarkEnd w:id="24"/>
    </w:p>
    <w:p w14:paraId="47DCBA5E" w14:textId="77777777" w:rsidR="009D52C3" w:rsidRPr="009046DD" w:rsidRDefault="009D52C3" w:rsidP="002E2EB0">
      <w:pPr>
        <w:widowControl w:val="0"/>
        <w:numPr>
          <w:ilvl w:val="1"/>
          <w:numId w:val="1"/>
        </w:numPr>
        <w:tabs>
          <w:tab w:val="right" w:pos="709"/>
        </w:tabs>
        <w:spacing w:after="240"/>
        <w:ind w:left="1418" w:hanging="709"/>
        <w:jc w:val="both"/>
        <w:rPr>
          <w:rFonts w:cs="Arial"/>
          <w:sz w:val="20"/>
        </w:rPr>
      </w:pPr>
      <w:r>
        <w:rPr>
          <w:rFonts w:cs="Arial"/>
          <w:sz w:val="20"/>
        </w:rPr>
        <w:t xml:space="preserve">for a period of three years from the execution of this Undertaking, ensure that training is conducted in the manner prescribed in paragraphs </w:t>
      </w:r>
      <w:r w:rsidR="00CC5D20" w:rsidRPr="00F51CC7">
        <w:rPr>
          <w:rFonts w:cs="Arial"/>
          <w:sz w:val="20"/>
        </w:rPr>
        <w:fldChar w:fldCharType="begin"/>
      </w:r>
      <w:r w:rsidR="00CC5D20" w:rsidRPr="00CC5D20">
        <w:rPr>
          <w:rFonts w:cs="Arial"/>
          <w:sz w:val="20"/>
        </w:rPr>
        <w:instrText xml:space="preserve"> REF _Ref394074108 \w \h </w:instrText>
      </w:r>
      <w:r w:rsidR="00CC5D20">
        <w:rPr>
          <w:rFonts w:cs="Arial"/>
          <w:sz w:val="20"/>
        </w:rPr>
        <w:instrText xml:space="preserve"> \* MERGEFORMAT </w:instrText>
      </w:r>
      <w:r w:rsidR="00CC5D20" w:rsidRPr="00F51CC7">
        <w:rPr>
          <w:rFonts w:cs="Arial"/>
          <w:sz w:val="20"/>
        </w:rPr>
      </w:r>
      <w:r w:rsidR="00CC5D20" w:rsidRPr="00F51CC7">
        <w:rPr>
          <w:rFonts w:cs="Arial"/>
          <w:sz w:val="20"/>
        </w:rPr>
        <w:fldChar w:fldCharType="separate"/>
      </w:r>
      <w:r w:rsidR="00CC5D20" w:rsidRPr="00CC5D20">
        <w:rPr>
          <w:rFonts w:cs="Arial"/>
          <w:sz w:val="20"/>
        </w:rPr>
        <w:t>18(g)</w:t>
      </w:r>
      <w:r w:rsidR="00CC5D20" w:rsidRPr="00F51CC7">
        <w:rPr>
          <w:rFonts w:cs="Arial"/>
          <w:sz w:val="20"/>
        </w:rPr>
        <w:fldChar w:fldCharType="end"/>
      </w:r>
      <w:r w:rsidR="00CC5D20" w:rsidRPr="00F51CC7">
        <w:rPr>
          <w:rFonts w:cs="Arial"/>
          <w:sz w:val="20"/>
        </w:rPr>
        <w:t xml:space="preserve"> to </w:t>
      </w:r>
      <w:r w:rsidR="00CC5D20" w:rsidRPr="00F51CC7">
        <w:rPr>
          <w:rFonts w:cs="Arial"/>
          <w:sz w:val="20"/>
        </w:rPr>
        <w:fldChar w:fldCharType="begin"/>
      </w:r>
      <w:r w:rsidR="00CC5D20" w:rsidRPr="00F51CC7">
        <w:rPr>
          <w:rFonts w:cs="Arial"/>
          <w:sz w:val="20"/>
        </w:rPr>
        <w:instrText xml:space="preserve"> REF _Ref394074110 \w \h </w:instrText>
      </w:r>
      <w:r w:rsidR="00CC5D20">
        <w:rPr>
          <w:rFonts w:cs="Arial"/>
          <w:sz w:val="20"/>
        </w:rPr>
        <w:instrText xml:space="preserve"> \* MERGEFORMAT </w:instrText>
      </w:r>
      <w:r w:rsidR="00CC5D20" w:rsidRPr="00F51CC7">
        <w:rPr>
          <w:rFonts w:cs="Arial"/>
          <w:sz w:val="20"/>
        </w:rPr>
      </w:r>
      <w:r w:rsidR="00CC5D20" w:rsidRPr="00F51CC7">
        <w:rPr>
          <w:rFonts w:cs="Arial"/>
          <w:sz w:val="20"/>
        </w:rPr>
        <w:fldChar w:fldCharType="separate"/>
      </w:r>
      <w:r w:rsidR="00CC5D20" w:rsidRPr="00F51CC7">
        <w:rPr>
          <w:rFonts w:cs="Arial"/>
          <w:sz w:val="20"/>
        </w:rPr>
        <w:t>18(k)</w:t>
      </w:r>
      <w:r w:rsidR="00CC5D20" w:rsidRPr="00F51CC7">
        <w:rPr>
          <w:rFonts w:cs="Arial"/>
          <w:sz w:val="20"/>
        </w:rPr>
        <w:fldChar w:fldCharType="end"/>
      </w:r>
      <w:r>
        <w:rPr>
          <w:rFonts w:cs="Arial"/>
          <w:sz w:val="20"/>
        </w:rPr>
        <w:t xml:space="preserve"> above in relation to any new or existing employees who, after the commencement of this Undertaking, acquire managerial responsibilities that include human resources, recruitment or payroll functions on behalf of the Company;</w:t>
      </w:r>
    </w:p>
    <w:p w14:paraId="47DCBA5F" w14:textId="77777777" w:rsidR="00F14A3C" w:rsidRPr="009046DD" w:rsidRDefault="00F14A3C" w:rsidP="004F1D30">
      <w:pPr>
        <w:pStyle w:val="Heading2"/>
      </w:pPr>
      <w:r w:rsidRPr="009046DD">
        <w:t>Audit Activity</w:t>
      </w:r>
    </w:p>
    <w:p w14:paraId="47DCBA60" w14:textId="77777777" w:rsidR="00F14A3C" w:rsidRPr="00C61388" w:rsidRDefault="00B473E2" w:rsidP="002E2EB0">
      <w:pPr>
        <w:widowControl w:val="0"/>
        <w:numPr>
          <w:ilvl w:val="1"/>
          <w:numId w:val="1"/>
        </w:numPr>
        <w:tabs>
          <w:tab w:val="right" w:pos="709"/>
        </w:tabs>
        <w:spacing w:after="240"/>
        <w:ind w:left="1418" w:hanging="709"/>
        <w:jc w:val="both"/>
        <w:rPr>
          <w:rFonts w:cs="Arial"/>
          <w:sz w:val="20"/>
        </w:rPr>
      </w:pPr>
      <w:bookmarkStart w:id="25" w:name="_Ref394074098"/>
      <w:r w:rsidRPr="009046DD">
        <w:rPr>
          <w:rFonts w:cs="Arial"/>
          <w:sz w:val="20"/>
        </w:rPr>
        <w:t xml:space="preserve">perform, or </w:t>
      </w:r>
      <w:r w:rsidR="00F14A3C" w:rsidRPr="009046DD">
        <w:rPr>
          <w:rFonts w:cs="Arial"/>
          <w:sz w:val="20"/>
        </w:rPr>
        <w:t>cause to have performed</w:t>
      </w:r>
      <w:r w:rsidRPr="009046DD">
        <w:rPr>
          <w:rFonts w:cs="Arial"/>
          <w:sz w:val="20"/>
        </w:rPr>
        <w:t xml:space="preserve"> by a Certified Practising Accountant or employment law specialist,</w:t>
      </w:r>
      <w:r w:rsidR="00F14A3C" w:rsidRPr="00C61388">
        <w:rPr>
          <w:rFonts w:cs="Arial"/>
          <w:sz w:val="20"/>
        </w:rPr>
        <w:t xml:space="preserve"> audit</w:t>
      </w:r>
      <w:r w:rsidRPr="00C61388">
        <w:rPr>
          <w:rFonts w:cs="Arial"/>
          <w:sz w:val="20"/>
        </w:rPr>
        <w:t>s</w:t>
      </w:r>
      <w:r w:rsidR="00F14A3C" w:rsidRPr="00C61388">
        <w:rPr>
          <w:rFonts w:cs="Arial"/>
          <w:sz w:val="20"/>
        </w:rPr>
        <w:t xml:space="preserve"> of </w:t>
      </w:r>
      <w:r w:rsidR="009D52C3">
        <w:rPr>
          <w:rFonts w:cs="Arial"/>
          <w:sz w:val="20"/>
        </w:rPr>
        <w:t xml:space="preserve">the Company’s </w:t>
      </w:r>
      <w:r w:rsidR="00F14A3C" w:rsidRPr="00C61388">
        <w:rPr>
          <w:rFonts w:cs="Arial"/>
          <w:sz w:val="20"/>
        </w:rPr>
        <w:t xml:space="preserve">compliance with all applicable Commonwealth workplace laws and instruments, including but not limited to the </w:t>
      </w:r>
      <w:r w:rsidR="009D52C3">
        <w:rPr>
          <w:rFonts w:cs="Arial"/>
          <w:sz w:val="20"/>
        </w:rPr>
        <w:t>Restaurant</w:t>
      </w:r>
      <w:r w:rsidR="009D52C3" w:rsidRPr="00C61388">
        <w:rPr>
          <w:rFonts w:cs="Arial"/>
          <w:sz w:val="20"/>
        </w:rPr>
        <w:t xml:space="preserve"> </w:t>
      </w:r>
      <w:r w:rsidR="00F14A3C" w:rsidRPr="00C61388">
        <w:rPr>
          <w:rFonts w:cs="Arial"/>
          <w:sz w:val="20"/>
        </w:rPr>
        <w:t>Award</w:t>
      </w:r>
      <w:r w:rsidR="009D52C3">
        <w:rPr>
          <w:rFonts w:cs="Arial"/>
          <w:sz w:val="20"/>
        </w:rPr>
        <w:t>, the Fast Food Award</w:t>
      </w:r>
      <w:r w:rsidR="00F14A3C" w:rsidRPr="00C61388">
        <w:rPr>
          <w:rFonts w:cs="Arial"/>
          <w:sz w:val="20"/>
        </w:rPr>
        <w:t xml:space="preserve"> and </w:t>
      </w:r>
      <w:r w:rsidRPr="00C61388">
        <w:rPr>
          <w:rFonts w:cs="Arial"/>
          <w:sz w:val="20"/>
        </w:rPr>
        <w:t xml:space="preserve">the </w:t>
      </w:r>
      <w:r w:rsidR="00F14A3C" w:rsidRPr="00C61388">
        <w:rPr>
          <w:rFonts w:cs="Arial"/>
          <w:sz w:val="20"/>
        </w:rPr>
        <w:t xml:space="preserve">FW Act, </w:t>
      </w:r>
      <w:r w:rsidRPr="00C61388">
        <w:rPr>
          <w:rFonts w:cs="Arial"/>
          <w:sz w:val="20"/>
        </w:rPr>
        <w:t>in respect</w:t>
      </w:r>
      <w:r w:rsidR="00F14A3C" w:rsidRPr="00C61388">
        <w:rPr>
          <w:rFonts w:cs="Arial"/>
          <w:sz w:val="20"/>
        </w:rPr>
        <w:t xml:space="preserve"> </w:t>
      </w:r>
      <w:r w:rsidR="009D52C3">
        <w:rPr>
          <w:rFonts w:cs="Arial"/>
          <w:sz w:val="20"/>
        </w:rPr>
        <w:t>of</w:t>
      </w:r>
      <w:r w:rsidR="009D52C3" w:rsidRPr="00C61388">
        <w:rPr>
          <w:rFonts w:cs="Arial"/>
          <w:sz w:val="20"/>
        </w:rPr>
        <w:t xml:space="preserve"> </w:t>
      </w:r>
      <w:r w:rsidR="00F14A3C" w:rsidRPr="00C61388">
        <w:rPr>
          <w:rFonts w:cs="Arial"/>
          <w:sz w:val="20"/>
        </w:rPr>
        <w:t xml:space="preserve">the pay and conditions of at least 30% of all </w:t>
      </w:r>
      <w:r w:rsidR="005441CD">
        <w:rPr>
          <w:rFonts w:cs="Arial"/>
          <w:sz w:val="20"/>
        </w:rPr>
        <w:t xml:space="preserve">casual </w:t>
      </w:r>
      <w:r w:rsidR="00F14A3C" w:rsidRPr="00C61388">
        <w:rPr>
          <w:rFonts w:cs="Arial"/>
          <w:sz w:val="20"/>
        </w:rPr>
        <w:t xml:space="preserve">employees of </w:t>
      </w:r>
      <w:r w:rsidR="002D6733">
        <w:rPr>
          <w:rFonts w:cs="Arial"/>
          <w:sz w:val="20"/>
        </w:rPr>
        <w:t>t</w:t>
      </w:r>
      <w:r w:rsidR="008F026A">
        <w:rPr>
          <w:rFonts w:cs="Arial"/>
          <w:sz w:val="20"/>
        </w:rPr>
        <w:t>he Company</w:t>
      </w:r>
      <w:r w:rsidR="009F5992">
        <w:rPr>
          <w:rFonts w:cs="Arial"/>
          <w:sz w:val="20"/>
        </w:rPr>
        <w:t xml:space="preserve"> </w:t>
      </w:r>
      <w:r w:rsidR="004078C5" w:rsidRPr="00C61388">
        <w:rPr>
          <w:rFonts w:cs="Arial"/>
          <w:sz w:val="20"/>
        </w:rPr>
        <w:t>(</w:t>
      </w:r>
      <w:r w:rsidR="004078C5" w:rsidRPr="00C61388">
        <w:rPr>
          <w:rFonts w:cs="Arial"/>
          <w:b/>
          <w:sz w:val="20"/>
        </w:rPr>
        <w:t>Audit</w:t>
      </w:r>
      <w:r w:rsidR="004078C5" w:rsidRPr="00C61388">
        <w:rPr>
          <w:rFonts w:cs="Arial"/>
          <w:sz w:val="20"/>
        </w:rPr>
        <w:t>)</w:t>
      </w:r>
      <w:r w:rsidR="00F14A3C" w:rsidRPr="00C61388">
        <w:rPr>
          <w:rFonts w:cs="Arial"/>
          <w:sz w:val="20"/>
        </w:rPr>
        <w:t xml:space="preserve">, for </w:t>
      </w:r>
      <w:r w:rsidR="00F81021" w:rsidRPr="00C61388">
        <w:rPr>
          <w:rFonts w:cs="Arial"/>
          <w:sz w:val="20"/>
        </w:rPr>
        <w:t>each year in a three year period as follows</w:t>
      </w:r>
      <w:r w:rsidR="001C5471" w:rsidRPr="00C61388">
        <w:rPr>
          <w:rFonts w:cs="Arial"/>
          <w:sz w:val="20"/>
        </w:rPr>
        <w:t>:</w:t>
      </w:r>
      <w:bookmarkEnd w:id="25"/>
    </w:p>
    <w:p w14:paraId="47DCBA61" w14:textId="77777777" w:rsidR="001C5471" w:rsidRPr="00C61388" w:rsidRDefault="001C5471" w:rsidP="002E2EB0">
      <w:pPr>
        <w:widowControl w:val="0"/>
        <w:numPr>
          <w:ilvl w:val="2"/>
          <w:numId w:val="1"/>
        </w:numPr>
        <w:spacing w:after="240"/>
        <w:ind w:left="2127" w:hanging="709"/>
        <w:jc w:val="both"/>
        <w:rPr>
          <w:rFonts w:cs="Arial"/>
          <w:sz w:val="20"/>
        </w:rPr>
      </w:pPr>
      <w:r w:rsidRPr="00C61388">
        <w:rPr>
          <w:rFonts w:cs="Arial"/>
          <w:sz w:val="20"/>
        </w:rPr>
        <w:t xml:space="preserve">the Audit for the calendar year 2014 is to finalised by </w:t>
      </w:r>
      <w:r w:rsidR="00F1696B">
        <w:rPr>
          <w:rFonts w:cs="Arial"/>
          <w:sz w:val="20"/>
        </w:rPr>
        <w:t>28 February</w:t>
      </w:r>
      <w:r w:rsidR="009D52C3" w:rsidRPr="00C61388">
        <w:rPr>
          <w:rFonts w:cs="Arial"/>
          <w:sz w:val="20"/>
        </w:rPr>
        <w:t xml:space="preserve"> </w:t>
      </w:r>
      <w:r w:rsidRPr="00C61388">
        <w:rPr>
          <w:rFonts w:cs="Arial"/>
          <w:sz w:val="20"/>
        </w:rPr>
        <w:t>201</w:t>
      </w:r>
      <w:r w:rsidR="009D52C3">
        <w:rPr>
          <w:rFonts w:cs="Arial"/>
          <w:sz w:val="20"/>
        </w:rPr>
        <w:t>5</w:t>
      </w:r>
      <w:r w:rsidRPr="00C61388">
        <w:rPr>
          <w:rFonts w:cs="Arial"/>
          <w:sz w:val="20"/>
        </w:rPr>
        <w:t>;</w:t>
      </w:r>
    </w:p>
    <w:p w14:paraId="47DCBA62" w14:textId="77777777" w:rsidR="001C5471" w:rsidRPr="00C61388" w:rsidRDefault="001C5471" w:rsidP="002E2EB0">
      <w:pPr>
        <w:widowControl w:val="0"/>
        <w:numPr>
          <w:ilvl w:val="2"/>
          <w:numId w:val="1"/>
        </w:numPr>
        <w:spacing w:after="240"/>
        <w:ind w:left="2127" w:hanging="709"/>
        <w:jc w:val="both"/>
        <w:rPr>
          <w:rFonts w:cs="Arial"/>
          <w:sz w:val="20"/>
        </w:rPr>
      </w:pPr>
      <w:r w:rsidRPr="00C61388">
        <w:rPr>
          <w:rFonts w:cs="Arial"/>
          <w:sz w:val="20"/>
        </w:rPr>
        <w:t xml:space="preserve">the Audit for the calendar year 2015 is to be finalised by 31 </w:t>
      </w:r>
      <w:r w:rsidR="009D52C3">
        <w:rPr>
          <w:rFonts w:cs="Arial"/>
          <w:sz w:val="20"/>
        </w:rPr>
        <w:t>January</w:t>
      </w:r>
      <w:r w:rsidR="009D52C3" w:rsidRPr="00C61388">
        <w:rPr>
          <w:rFonts w:cs="Arial"/>
          <w:sz w:val="20"/>
        </w:rPr>
        <w:t xml:space="preserve"> </w:t>
      </w:r>
      <w:r w:rsidRPr="00C61388">
        <w:rPr>
          <w:rFonts w:cs="Arial"/>
          <w:sz w:val="20"/>
        </w:rPr>
        <w:t>201</w:t>
      </w:r>
      <w:r w:rsidR="009D52C3">
        <w:rPr>
          <w:rFonts w:cs="Arial"/>
          <w:sz w:val="20"/>
        </w:rPr>
        <w:t>6</w:t>
      </w:r>
      <w:r w:rsidRPr="00C61388">
        <w:rPr>
          <w:rFonts w:cs="Arial"/>
          <w:sz w:val="20"/>
        </w:rPr>
        <w:t xml:space="preserve">; and </w:t>
      </w:r>
    </w:p>
    <w:p w14:paraId="47DCBA63" w14:textId="77777777" w:rsidR="001C5471" w:rsidRPr="00C61388" w:rsidRDefault="001C5471" w:rsidP="002E2EB0">
      <w:pPr>
        <w:widowControl w:val="0"/>
        <w:numPr>
          <w:ilvl w:val="2"/>
          <w:numId w:val="1"/>
        </w:numPr>
        <w:spacing w:after="240"/>
        <w:ind w:left="2127" w:hanging="709"/>
        <w:jc w:val="both"/>
        <w:rPr>
          <w:rFonts w:cs="Arial"/>
          <w:sz w:val="20"/>
        </w:rPr>
      </w:pPr>
      <w:r w:rsidRPr="00C61388">
        <w:rPr>
          <w:rFonts w:cs="Arial"/>
          <w:sz w:val="20"/>
        </w:rPr>
        <w:t xml:space="preserve">the Audit for the calendar year 2016 is to be finalised by 31 </w:t>
      </w:r>
      <w:r w:rsidR="009D52C3">
        <w:rPr>
          <w:rFonts w:cs="Arial"/>
          <w:sz w:val="20"/>
        </w:rPr>
        <w:t>January</w:t>
      </w:r>
      <w:r w:rsidR="009D52C3" w:rsidRPr="00C61388">
        <w:rPr>
          <w:rFonts w:cs="Arial"/>
          <w:sz w:val="20"/>
        </w:rPr>
        <w:t xml:space="preserve"> </w:t>
      </w:r>
      <w:r w:rsidRPr="00C61388">
        <w:rPr>
          <w:rFonts w:cs="Arial"/>
          <w:sz w:val="20"/>
        </w:rPr>
        <w:t>201</w:t>
      </w:r>
      <w:r w:rsidR="009D52C3">
        <w:rPr>
          <w:rFonts w:cs="Arial"/>
          <w:sz w:val="20"/>
        </w:rPr>
        <w:t>7</w:t>
      </w:r>
      <w:r w:rsidR="008E1E23" w:rsidRPr="00C61388">
        <w:rPr>
          <w:rFonts w:cs="Arial"/>
          <w:sz w:val="20"/>
        </w:rPr>
        <w:t>;</w:t>
      </w:r>
    </w:p>
    <w:p w14:paraId="47DCBA64" w14:textId="77777777" w:rsidR="00F14A3C" w:rsidRPr="00C61388" w:rsidRDefault="00F14A3C" w:rsidP="002E2EB0">
      <w:pPr>
        <w:widowControl w:val="0"/>
        <w:numPr>
          <w:ilvl w:val="1"/>
          <w:numId w:val="1"/>
        </w:numPr>
        <w:tabs>
          <w:tab w:val="right" w:pos="709"/>
        </w:tabs>
        <w:spacing w:after="240"/>
        <w:ind w:left="1418" w:hanging="709"/>
        <w:jc w:val="both"/>
        <w:rPr>
          <w:rFonts w:cs="Arial"/>
          <w:sz w:val="20"/>
        </w:rPr>
      </w:pPr>
      <w:r w:rsidRPr="00C61388">
        <w:rPr>
          <w:rFonts w:cs="Arial"/>
          <w:sz w:val="20"/>
        </w:rPr>
        <w:t xml:space="preserve">provide to the FWO, within </w:t>
      </w:r>
      <w:r w:rsidR="00F81021" w:rsidRPr="00C61388">
        <w:rPr>
          <w:rFonts w:cs="Arial"/>
          <w:sz w:val="20"/>
        </w:rPr>
        <w:t>14</w:t>
      </w:r>
      <w:r w:rsidRPr="00C61388">
        <w:rPr>
          <w:rFonts w:cs="Arial"/>
          <w:sz w:val="20"/>
        </w:rPr>
        <w:t xml:space="preserve"> days of </w:t>
      </w:r>
      <w:r w:rsidR="00B25B03">
        <w:rPr>
          <w:rFonts w:cs="Arial"/>
          <w:sz w:val="20"/>
        </w:rPr>
        <w:t xml:space="preserve">the </w:t>
      </w:r>
      <w:r w:rsidRPr="00C61388">
        <w:rPr>
          <w:rFonts w:cs="Arial"/>
          <w:sz w:val="20"/>
        </w:rPr>
        <w:t xml:space="preserve">completion of each </w:t>
      </w:r>
      <w:r w:rsidR="00B473E2" w:rsidRPr="00C61388">
        <w:rPr>
          <w:rFonts w:cs="Arial"/>
          <w:sz w:val="20"/>
        </w:rPr>
        <w:t>A</w:t>
      </w:r>
      <w:r w:rsidRPr="00C61388">
        <w:rPr>
          <w:rFonts w:cs="Arial"/>
          <w:sz w:val="20"/>
        </w:rPr>
        <w:t xml:space="preserve">udit, </w:t>
      </w:r>
      <w:r w:rsidR="00B473E2" w:rsidRPr="00C61388">
        <w:rPr>
          <w:rFonts w:cs="Arial"/>
          <w:sz w:val="20"/>
        </w:rPr>
        <w:t>details</w:t>
      </w:r>
      <w:r w:rsidRPr="00C61388">
        <w:rPr>
          <w:rFonts w:cs="Arial"/>
          <w:sz w:val="20"/>
        </w:rPr>
        <w:t xml:space="preserve"> of the methodology</w:t>
      </w:r>
      <w:r w:rsidR="00B473E2" w:rsidRPr="00C61388">
        <w:rPr>
          <w:rFonts w:cs="Arial"/>
          <w:sz w:val="20"/>
        </w:rPr>
        <w:t xml:space="preserve"> used to conduct the Audit</w:t>
      </w:r>
      <w:r w:rsidRPr="00C61388">
        <w:rPr>
          <w:rFonts w:cs="Arial"/>
          <w:sz w:val="20"/>
        </w:rPr>
        <w:t xml:space="preserve"> and </w:t>
      </w:r>
      <w:r w:rsidR="00B473E2" w:rsidRPr="00C61388">
        <w:rPr>
          <w:rFonts w:cs="Arial"/>
          <w:sz w:val="20"/>
        </w:rPr>
        <w:t>the outcomes of the Audit</w:t>
      </w:r>
      <w:r w:rsidR="008D2013" w:rsidRPr="00C61388">
        <w:rPr>
          <w:rFonts w:cs="Arial"/>
          <w:sz w:val="20"/>
        </w:rPr>
        <w:t xml:space="preserve"> certified as correct by a Certified Practising Accountant or employment law specialist</w:t>
      </w:r>
      <w:r w:rsidRPr="00C61388">
        <w:rPr>
          <w:rFonts w:cs="Arial"/>
          <w:sz w:val="20"/>
        </w:rPr>
        <w:t>;</w:t>
      </w:r>
    </w:p>
    <w:p w14:paraId="47DCBA65" w14:textId="77777777" w:rsidR="00B25B03" w:rsidRDefault="00F14A3C" w:rsidP="002E2EB0">
      <w:pPr>
        <w:widowControl w:val="0"/>
        <w:numPr>
          <w:ilvl w:val="1"/>
          <w:numId w:val="1"/>
        </w:numPr>
        <w:tabs>
          <w:tab w:val="right" w:pos="709"/>
        </w:tabs>
        <w:spacing w:after="240"/>
        <w:ind w:left="1418" w:hanging="709"/>
        <w:jc w:val="both"/>
        <w:rPr>
          <w:rFonts w:cs="Arial"/>
          <w:sz w:val="20"/>
        </w:rPr>
      </w:pPr>
      <w:r w:rsidRPr="00C61388">
        <w:rPr>
          <w:rFonts w:cs="Arial"/>
          <w:sz w:val="20"/>
        </w:rPr>
        <w:t xml:space="preserve">in the event an </w:t>
      </w:r>
      <w:r w:rsidR="00B473E2" w:rsidRPr="00C61388">
        <w:rPr>
          <w:rFonts w:cs="Arial"/>
          <w:sz w:val="20"/>
        </w:rPr>
        <w:t>A</w:t>
      </w:r>
      <w:r w:rsidRPr="00C61388">
        <w:rPr>
          <w:rFonts w:cs="Arial"/>
          <w:sz w:val="20"/>
        </w:rPr>
        <w:t>udit discloses contraventions</w:t>
      </w:r>
      <w:r w:rsidR="00B25B03">
        <w:rPr>
          <w:rFonts w:cs="Arial"/>
          <w:sz w:val="20"/>
        </w:rPr>
        <w:t xml:space="preserve"> of any applicable Commonwealth workplace laws and/or instruments</w:t>
      </w:r>
      <w:r w:rsidRPr="00C61388">
        <w:rPr>
          <w:rFonts w:cs="Arial"/>
          <w:sz w:val="20"/>
        </w:rPr>
        <w:t xml:space="preserve">, </w:t>
      </w:r>
      <w:r w:rsidR="00B25B03">
        <w:rPr>
          <w:rFonts w:cs="Arial"/>
          <w:sz w:val="20"/>
        </w:rPr>
        <w:t>rectify all such contraventions within 14 days of the Audit being provided to the Company, including any and all underpayments to employees;</w:t>
      </w:r>
    </w:p>
    <w:p w14:paraId="47DCBA66" w14:textId="77777777" w:rsidR="00F14A3C" w:rsidRDefault="00F14A3C" w:rsidP="002E2EB0">
      <w:pPr>
        <w:widowControl w:val="0"/>
        <w:numPr>
          <w:ilvl w:val="1"/>
          <w:numId w:val="1"/>
        </w:numPr>
        <w:tabs>
          <w:tab w:val="right" w:pos="709"/>
        </w:tabs>
        <w:spacing w:after="240"/>
        <w:ind w:left="1418" w:hanging="709"/>
        <w:jc w:val="both"/>
        <w:rPr>
          <w:rFonts w:cs="Arial"/>
          <w:sz w:val="20"/>
        </w:rPr>
      </w:pPr>
      <w:r w:rsidRPr="00C61388">
        <w:rPr>
          <w:rFonts w:cs="Arial"/>
          <w:sz w:val="20"/>
        </w:rPr>
        <w:t xml:space="preserve">provide evidence of rectification of </w:t>
      </w:r>
      <w:r w:rsidR="00B25B03">
        <w:rPr>
          <w:rFonts w:cs="Arial"/>
          <w:sz w:val="20"/>
        </w:rPr>
        <w:t>any</w:t>
      </w:r>
      <w:r w:rsidR="00B25B03" w:rsidRPr="00C61388">
        <w:rPr>
          <w:rFonts w:cs="Arial"/>
          <w:sz w:val="20"/>
        </w:rPr>
        <w:t xml:space="preserve"> </w:t>
      </w:r>
      <w:r w:rsidRPr="00C61388">
        <w:rPr>
          <w:rFonts w:cs="Arial"/>
          <w:sz w:val="20"/>
        </w:rPr>
        <w:t>co</w:t>
      </w:r>
      <w:r w:rsidR="00F81021" w:rsidRPr="00C61388">
        <w:rPr>
          <w:rFonts w:cs="Arial"/>
          <w:sz w:val="20"/>
        </w:rPr>
        <w:t xml:space="preserve">ntraventions </w:t>
      </w:r>
      <w:r w:rsidR="00B25B03">
        <w:rPr>
          <w:rFonts w:cs="Arial"/>
          <w:sz w:val="20"/>
        </w:rPr>
        <w:t xml:space="preserve">disclosed by an Audit </w:t>
      </w:r>
      <w:r w:rsidR="00F81021" w:rsidRPr="00C61388">
        <w:rPr>
          <w:rFonts w:cs="Arial"/>
          <w:sz w:val="20"/>
        </w:rPr>
        <w:t>to the FWO within 14</w:t>
      </w:r>
      <w:r w:rsidRPr="00C61388">
        <w:rPr>
          <w:rFonts w:cs="Arial"/>
          <w:sz w:val="20"/>
        </w:rPr>
        <w:t xml:space="preserve"> days of </w:t>
      </w:r>
      <w:r w:rsidR="00B25B03">
        <w:rPr>
          <w:rFonts w:cs="Arial"/>
          <w:sz w:val="20"/>
        </w:rPr>
        <w:t>rectification</w:t>
      </w:r>
      <w:r w:rsidRPr="000D5350">
        <w:rPr>
          <w:rFonts w:cs="Arial"/>
          <w:sz w:val="20"/>
        </w:rPr>
        <w:t>;</w:t>
      </w:r>
    </w:p>
    <w:p w14:paraId="47DCBA67" w14:textId="77777777" w:rsidR="009328E1" w:rsidRPr="00C61388" w:rsidRDefault="009328E1" w:rsidP="00C61388">
      <w:pPr>
        <w:widowControl w:val="0"/>
        <w:spacing w:after="240"/>
        <w:ind w:left="1440" w:hanging="731"/>
        <w:jc w:val="both"/>
        <w:rPr>
          <w:rFonts w:cs="Arial"/>
          <w:b/>
          <w:i/>
          <w:sz w:val="20"/>
        </w:rPr>
      </w:pPr>
      <w:r>
        <w:rPr>
          <w:rFonts w:cs="Arial"/>
          <w:b/>
          <w:i/>
          <w:sz w:val="20"/>
        </w:rPr>
        <w:t>Apology</w:t>
      </w:r>
    </w:p>
    <w:p w14:paraId="47DCBA68" w14:textId="77777777" w:rsidR="00834C25" w:rsidRDefault="009328E1" w:rsidP="002E2EB0">
      <w:pPr>
        <w:widowControl w:val="0"/>
        <w:numPr>
          <w:ilvl w:val="1"/>
          <w:numId w:val="1"/>
        </w:numPr>
        <w:tabs>
          <w:tab w:val="right" w:pos="709"/>
        </w:tabs>
        <w:spacing w:after="240"/>
        <w:ind w:left="1418" w:hanging="709"/>
        <w:jc w:val="both"/>
        <w:rPr>
          <w:rFonts w:cs="Arial"/>
          <w:sz w:val="20"/>
        </w:rPr>
      </w:pPr>
      <w:r>
        <w:rPr>
          <w:rFonts w:cs="Arial"/>
          <w:sz w:val="20"/>
        </w:rPr>
        <w:t>send, to</w:t>
      </w:r>
      <w:r w:rsidR="00B25B03">
        <w:rPr>
          <w:rFonts w:cs="Arial"/>
          <w:sz w:val="20"/>
        </w:rPr>
        <w:t xml:space="preserve"> each of</w:t>
      </w:r>
      <w:r>
        <w:rPr>
          <w:rFonts w:cs="Arial"/>
          <w:sz w:val="20"/>
        </w:rPr>
        <w:t xml:space="preserve"> the </w:t>
      </w:r>
      <w:r w:rsidR="00B25B03">
        <w:rPr>
          <w:rFonts w:cs="Arial"/>
          <w:sz w:val="20"/>
        </w:rPr>
        <w:t>e</w:t>
      </w:r>
      <w:r>
        <w:rPr>
          <w:rFonts w:cs="Arial"/>
          <w:sz w:val="20"/>
        </w:rPr>
        <w:t xml:space="preserve">mployees </w:t>
      </w:r>
      <w:r w:rsidR="00B25B03">
        <w:rPr>
          <w:rFonts w:cs="Arial"/>
          <w:sz w:val="20"/>
        </w:rPr>
        <w:t xml:space="preserve">listed in Attachment A </w:t>
      </w:r>
      <w:r>
        <w:rPr>
          <w:rFonts w:cs="Arial"/>
          <w:sz w:val="20"/>
        </w:rPr>
        <w:t>within 14 days of the execution of this Undertaking, a letter apologising for the Contraventions (</w:t>
      </w:r>
      <w:r w:rsidRPr="00380872">
        <w:rPr>
          <w:rFonts w:cs="Arial"/>
          <w:b/>
          <w:sz w:val="20"/>
        </w:rPr>
        <w:t>Apology</w:t>
      </w:r>
      <w:r w:rsidR="00B25B03">
        <w:rPr>
          <w:rFonts w:cs="Arial"/>
          <w:b/>
          <w:sz w:val="20"/>
        </w:rPr>
        <w:t xml:space="preserve"> Letters</w:t>
      </w:r>
      <w:r>
        <w:rPr>
          <w:rFonts w:cs="Arial"/>
          <w:sz w:val="20"/>
        </w:rPr>
        <w:t xml:space="preserve">) in the form of Attachment </w:t>
      </w:r>
      <w:r w:rsidR="00107D68">
        <w:rPr>
          <w:rFonts w:cs="Arial"/>
          <w:sz w:val="20"/>
        </w:rPr>
        <w:t>C</w:t>
      </w:r>
      <w:r w:rsidR="00BE6916">
        <w:rPr>
          <w:rFonts w:cs="Arial"/>
          <w:sz w:val="20"/>
        </w:rPr>
        <w:t xml:space="preserve"> </w:t>
      </w:r>
      <w:r>
        <w:rPr>
          <w:rFonts w:cs="Arial"/>
          <w:sz w:val="20"/>
        </w:rPr>
        <w:t>to this Undertaking;</w:t>
      </w:r>
    </w:p>
    <w:p w14:paraId="47DCBA69" w14:textId="77777777" w:rsidR="009328E1" w:rsidRDefault="009328E1" w:rsidP="00285D62">
      <w:pPr>
        <w:widowControl w:val="0"/>
        <w:numPr>
          <w:ilvl w:val="1"/>
          <w:numId w:val="1"/>
        </w:numPr>
        <w:tabs>
          <w:tab w:val="right" w:pos="709"/>
        </w:tabs>
        <w:spacing w:after="240"/>
        <w:ind w:left="1418" w:hanging="709"/>
        <w:jc w:val="both"/>
        <w:rPr>
          <w:rFonts w:cs="Arial"/>
          <w:sz w:val="20"/>
        </w:rPr>
      </w:pPr>
      <w:proofErr w:type="gramStart"/>
      <w:r>
        <w:rPr>
          <w:rFonts w:cs="Arial"/>
          <w:sz w:val="20"/>
        </w:rPr>
        <w:t>within</w:t>
      </w:r>
      <w:proofErr w:type="gramEnd"/>
      <w:r>
        <w:rPr>
          <w:rFonts w:cs="Arial"/>
          <w:sz w:val="20"/>
        </w:rPr>
        <w:t xml:space="preserve"> seven days of the Apology </w:t>
      </w:r>
      <w:r w:rsidR="00B25B03">
        <w:rPr>
          <w:rFonts w:cs="Arial"/>
          <w:sz w:val="20"/>
        </w:rPr>
        <w:t xml:space="preserve">Letters </w:t>
      </w:r>
      <w:r>
        <w:rPr>
          <w:rFonts w:cs="Arial"/>
          <w:sz w:val="20"/>
        </w:rPr>
        <w:t>being sent</w:t>
      </w:r>
      <w:r w:rsidR="00F117B0">
        <w:rPr>
          <w:rFonts w:cs="Arial"/>
          <w:sz w:val="20"/>
        </w:rPr>
        <w:t>, provide a copy of each Apology Letter to the FWO and proof of it being sent</w:t>
      </w:r>
      <w:r w:rsidR="00650D12">
        <w:rPr>
          <w:rFonts w:cs="Arial"/>
          <w:sz w:val="20"/>
        </w:rPr>
        <w:t>.</w:t>
      </w:r>
    </w:p>
    <w:p w14:paraId="47DCBA6A" w14:textId="77777777" w:rsidR="00285D62" w:rsidRPr="00285D62" w:rsidRDefault="00285D62" w:rsidP="00285D62">
      <w:pPr>
        <w:keepNext/>
        <w:spacing w:after="120" w:line="360" w:lineRule="auto"/>
        <w:ind w:left="568"/>
        <w:rPr>
          <w:rFonts w:eastAsia="Calibri" w:cs="Arial"/>
          <w:b/>
          <w:sz w:val="20"/>
        </w:rPr>
      </w:pPr>
      <w:r w:rsidRPr="00285D62">
        <w:rPr>
          <w:rFonts w:eastAsia="Calibri" w:cs="Arial"/>
          <w:b/>
          <w:sz w:val="20"/>
        </w:rPr>
        <w:t xml:space="preserve">Workplace notices </w:t>
      </w:r>
    </w:p>
    <w:p w14:paraId="47DCBA6B" w14:textId="53825ED1" w:rsidR="00285D62" w:rsidRPr="00285D62" w:rsidRDefault="00285D62" w:rsidP="00AD2BAB">
      <w:pPr>
        <w:tabs>
          <w:tab w:val="left" w:pos="1134"/>
        </w:tabs>
        <w:spacing w:after="240"/>
        <w:ind w:left="1275" w:hanging="707"/>
        <w:rPr>
          <w:rFonts w:eastAsia="Calibri" w:cs="Arial"/>
          <w:sz w:val="20"/>
        </w:rPr>
      </w:pPr>
      <w:r w:rsidRPr="00285D62">
        <w:rPr>
          <w:rFonts w:eastAsia="Calibri" w:cs="Arial"/>
          <w:sz w:val="20"/>
        </w:rPr>
        <w:t>(r)</w:t>
      </w:r>
      <w:r w:rsidRPr="00285D62">
        <w:rPr>
          <w:rFonts w:eastAsia="Calibri" w:cs="Arial"/>
          <w:sz w:val="20"/>
        </w:rPr>
        <w:tab/>
      </w:r>
      <w:r>
        <w:rPr>
          <w:rFonts w:eastAsia="Calibri" w:cs="Arial"/>
          <w:sz w:val="20"/>
        </w:rPr>
        <w:tab/>
        <w:t>c</w:t>
      </w:r>
      <w:r w:rsidRPr="00285D62">
        <w:rPr>
          <w:rFonts w:eastAsia="Calibri" w:cs="Arial"/>
          <w:sz w:val="20"/>
        </w:rPr>
        <w:t>ause to be displayed, within 28 days of the execution of this Undertaking, a notice in</w:t>
      </w:r>
      <w:r w:rsidR="00AD2BAB">
        <w:rPr>
          <w:rFonts w:eastAsia="Calibri" w:cs="Arial"/>
          <w:sz w:val="20"/>
        </w:rPr>
        <w:t xml:space="preserve"> </w:t>
      </w:r>
      <w:r w:rsidR="00C64F83">
        <w:rPr>
          <w:rFonts w:eastAsia="Calibri" w:cs="Arial"/>
          <w:sz w:val="20"/>
        </w:rPr>
        <w:t xml:space="preserve">the </w:t>
      </w:r>
      <w:r w:rsidRPr="00285D62">
        <w:rPr>
          <w:rFonts w:eastAsia="Calibri" w:cs="Arial"/>
          <w:sz w:val="20"/>
        </w:rPr>
        <w:t xml:space="preserve">form of Attachment </w:t>
      </w:r>
      <w:r w:rsidR="00107D68">
        <w:rPr>
          <w:rFonts w:eastAsia="Calibri" w:cs="Arial"/>
          <w:sz w:val="20"/>
        </w:rPr>
        <w:t>D</w:t>
      </w:r>
      <w:r w:rsidRPr="00285D62">
        <w:rPr>
          <w:rFonts w:eastAsia="Calibri" w:cs="Arial"/>
          <w:sz w:val="20"/>
        </w:rPr>
        <w:t xml:space="preserve"> to this Undertaking (</w:t>
      </w:r>
      <w:r w:rsidRPr="00285D62">
        <w:rPr>
          <w:rFonts w:eastAsia="Calibri" w:cs="Arial"/>
          <w:b/>
          <w:sz w:val="20"/>
        </w:rPr>
        <w:t>Workplace Notice</w:t>
      </w:r>
      <w:r w:rsidRPr="00285D62">
        <w:rPr>
          <w:rFonts w:eastAsia="Calibri" w:cs="Arial"/>
          <w:sz w:val="20"/>
        </w:rPr>
        <w:t xml:space="preserve">): </w:t>
      </w:r>
    </w:p>
    <w:p w14:paraId="47DCBA6C" w14:textId="77777777" w:rsidR="00285D62" w:rsidRPr="00285D62" w:rsidRDefault="00285D62" w:rsidP="00F51CC7">
      <w:pPr>
        <w:numPr>
          <w:ilvl w:val="3"/>
          <w:numId w:val="0"/>
        </w:numPr>
        <w:tabs>
          <w:tab w:val="left" w:pos="1701"/>
        </w:tabs>
        <w:spacing w:after="240"/>
        <w:ind w:left="1701" w:hanging="283"/>
        <w:jc w:val="both"/>
        <w:rPr>
          <w:rFonts w:eastAsia="Calibri" w:cs="Arial"/>
          <w:sz w:val="20"/>
        </w:rPr>
      </w:pPr>
      <w:r>
        <w:rPr>
          <w:rFonts w:eastAsia="Calibri" w:cs="Arial"/>
          <w:sz w:val="20"/>
        </w:rPr>
        <w:lastRenderedPageBreak/>
        <w:t>(</w:t>
      </w:r>
      <w:proofErr w:type="spellStart"/>
      <w:r>
        <w:rPr>
          <w:rFonts w:eastAsia="Calibri" w:cs="Arial"/>
          <w:sz w:val="20"/>
        </w:rPr>
        <w:t>i</w:t>
      </w:r>
      <w:proofErr w:type="spellEnd"/>
      <w:r>
        <w:rPr>
          <w:rFonts w:eastAsia="Calibri" w:cs="Arial"/>
          <w:sz w:val="20"/>
        </w:rPr>
        <w:t>)</w:t>
      </w:r>
      <w:r>
        <w:rPr>
          <w:rFonts w:eastAsia="Calibri" w:cs="Arial"/>
          <w:sz w:val="20"/>
        </w:rPr>
        <w:tab/>
      </w:r>
      <w:r w:rsidRPr="00285D62">
        <w:rPr>
          <w:rFonts w:eastAsia="Calibri" w:cs="Arial"/>
          <w:sz w:val="20"/>
        </w:rPr>
        <w:t>for a period of at least 28 days in locations owned or controlled by Marriott Airport Concessions Pty Limited at which all persons engaged by Marriott Airport Concessions Pty Limited have access; and</w:t>
      </w:r>
    </w:p>
    <w:p w14:paraId="47DCBA6D" w14:textId="77777777" w:rsidR="00285D62" w:rsidRPr="00285D62" w:rsidRDefault="00285D62" w:rsidP="00F51CC7">
      <w:pPr>
        <w:numPr>
          <w:ilvl w:val="3"/>
          <w:numId w:val="0"/>
        </w:numPr>
        <w:tabs>
          <w:tab w:val="left" w:pos="1701"/>
        </w:tabs>
        <w:spacing w:after="240"/>
        <w:ind w:left="1701" w:hanging="283"/>
        <w:jc w:val="both"/>
        <w:rPr>
          <w:rFonts w:eastAsia="Calibri" w:cs="Arial"/>
          <w:sz w:val="20"/>
        </w:rPr>
      </w:pPr>
      <w:r>
        <w:rPr>
          <w:rFonts w:eastAsia="Calibri" w:cs="Arial"/>
          <w:sz w:val="20"/>
        </w:rPr>
        <w:t>(ii)</w:t>
      </w:r>
      <w:r>
        <w:rPr>
          <w:rFonts w:eastAsia="Calibri" w:cs="Arial"/>
          <w:sz w:val="20"/>
        </w:rPr>
        <w:tab/>
      </w:r>
      <w:r w:rsidRPr="00285D62">
        <w:rPr>
          <w:rFonts w:eastAsia="Calibri" w:cs="Arial"/>
          <w:sz w:val="20"/>
        </w:rPr>
        <w:t xml:space="preserve">in a manner which is reasonably capable of drawing the notice to the general attention of all persons engaged by Marriott Airport Concessions Pty Limited (for example, by placement on a staff noticeboard at each workplace in at least </w:t>
      </w:r>
      <w:proofErr w:type="spellStart"/>
      <w:r w:rsidRPr="00285D62">
        <w:rPr>
          <w:rFonts w:eastAsia="Calibri" w:cs="Arial"/>
          <w:sz w:val="20"/>
        </w:rPr>
        <w:t>A3</w:t>
      </w:r>
      <w:proofErr w:type="spellEnd"/>
      <w:r w:rsidRPr="00285D62">
        <w:rPr>
          <w:rFonts w:eastAsia="Calibri" w:cs="Arial"/>
          <w:sz w:val="20"/>
        </w:rPr>
        <w:t xml:space="preserve"> size); </w:t>
      </w:r>
    </w:p>
    <w:p w14:paraId="47DCBA6E" w14:textId="70CC9032" w:rsidR="00285D62" w:rsidRPr="00285D62" w:rsidRDefault="00285D62" w:rsidP="00AD2BAB">
      <w:pPr>
        <w:tabs>
          <w:tab w:val="left" w:pos="1134"/>
        </w:tabs>
        <w:spacing w:after="240"/>
        <w:ind w:left="1418" w:hanging="698"/>
        <w:jc w:val="both"/>
        <w:rPr>
          <w:rFonts w:eastAsia="Calibri" w:cs="Arial"/>
          <w:sz w:val="20"/>
        </w:rPr>
      </w:pPr>
      <w:r w:rsidRPr="00285D62">
        <w:rPr>
          <w:rFonts w:eastAsia="Calibri" w:cs="Arial"/>
          <w:sz w:val="20"/>
        </w:rPr>
        <w:t>(s)</w:t>
      </w:r>
      <w:r w:rsidRPr="00285D62">
        <w:rPr>
          <w:rFonts w:eastAsia="Calibri" w:cs="Arial"/>
          <w:sz w:val="20"/>
        </w:rPr>
        <w:tab/>
      </w:r>
      <w:r>
        <w:rPr>
          <w:rFonts w:eastAsia="Calibri" w:cs="Arial"/>
          <w:sz w:val="20"/>
        </w:rPr>
        <w:tab/>
      </w:r>
      <w:proofErr w:type="gramStart"/>
      <w:r w:rsidRPr="00285D62">
        <w:rPr>
          <w:rFonts w:eastAsia="Calibri" w:cs="Arial"/>
          <w:sz w:val="20"/>
        </w:rPr>
        <w:t>provide</w:t>
      </w:r>
      <w:proofErr w:type="gramEnd"/>
      <w:r w:rsidRPr="00285D62">
        <w:rPr>
          <w:rFonts w:eastAsia="Calibri" w:cs="Arial"/>
          <w:sz w:val="20"/>
        </w:rPr>
        <w:t xml:space="preserve"> written details of the method/s of displaying or providing the Workplace</w:t>
      </w:r>
      <w:r w:rsidR="00AD2BAB">
        <w:rPr>
          <w:rFonts w:eastAsia="Calibri" w:cs="Arial"/>
          <w:sz w:val="20"/>
        </w:rPr>
        <w:t xml:space="preserve"> </w:t>
      </w:r>
      <w:r w:rsidRPr="00285D62">
        <w:rPr>
          <w:rFonts w:eastAsia="Calibri" w:cs="Arial"/>
          <w:sz w:val="20"/>
        </w:rPr>
        <w:t xml:space="preserve">Notice, </w:t>
      </w:r>
      <w:r w:rsidR="008B1424">
        <w:rPr>
          <w:rFonts w:eastAsia="Calibri" w:cs="Arial"/>
          <w:sz w:val="20"/>
        </w:rPr>
        <w:t xml:space="preserve">and photographic proof of their display, </w:t>
      </w:r>
      <w:r w:rsidRPr="00285D62">
        <w:rPr>
          <w:rFonts w:eastAsia="Calibri" w:cs="Arial"/>
          <w:sz w:val="20"/>
        </w:rPr>
        <w:t>to the FWO within seven days of it first being displayed;</w:t>
      </w:r>
      <w:r w:rsidR="00C64F83">
        <w:rPr>
          <w:rFonts w:eastAsia="Calibri" w:cs="Arial"/>
          <w:sz w:val="20"/>
        </w:rPr>
        <w:t xml:space="preserve"> </w:t>
      </w:r>
    </w:p>
    <w:p w14:paraId="47DCBA6F" w14:textId="77777777" w:rsidR="009321EA" w:rsidRPr="00787BE8" w:rsidRDefault="009321EA" w:rsidP="004F1D30">
      <w:pPr>
        <w:pStyle w:val="Heading1"/>
      </w:pPr>
      <w:r w:rsidRPr="00787BE8">
        <w:t>Acknowledgements</w:t>
      </w:r>
    </w:p>
    <w:p w14:paraId="47DCBA70" w14:textId="77777777" w:rsidR="009321EA" w:rsidRPr="00787BE8" w:rsidRDefault="008F026A" w:rsidP="002E2EB0">
      <w:pPr>
        <w:widowControl w:val="0"/>
        <w:numPr>
          <w:ilvl w:val="0"/>
          <w:numId w:val="1"/>
        </w:numPr>
        <w:tabs>
          <w:tab w:val="right" w:pos="709"/>
        </w:tabs>
        <w:spacing w:after="240"/>
        <w:ind w:left="720" w:hanging="720"/>
        <w:jc w:val="both"/>
        <w:rPr>
          <w:rFonts w:cs="Arial"/>
          <w:sz w:val="20"/>
        </w:rPr>
      </w:pPr>
      <w:r>
        <w:rPr>
          <w:rFonts w:cs="Arial"/>
          <w:sz w:val="20"/>
        </w:rPr>
        <w:t>The Company</w:t>
      </w:r>
      <w:r w:rsidR="00650D12">
        <w:rPr>
          <w:rFonts w:cs="Arial"/>
          <w:sz w:val="20"/>
        </w:rPr>
        <w:t xml:space="preserve"> </w:t>
      </w:r>
      <w:r w:rsidR="009321EA" w:rsidRPr="00787BE8">
        <w:rPr>
          <w:rFonts w:cs="Arial"/>
          <w:sz w:val="20"/>
        </w:rPr>
        <w:t>acknowledge</w:t>
      </w:r>
      <w:r w:rsidR="00AE3402">
        <w:rPr>
          <w:rFonts w:cs="Arial"/>
          <w:sz w:val="20"/>
        </w:rPr>
        <w:t>s</w:t>
      </w:r>
      <w:r w:rsidR="009321EA" w:rsidRPr="00787BE8">
        <w:rPr>
          <w:rFonts w:cs="Arial"/>
          <w:sz w:val="20"/>
        </w:rPr>
        <w:t xml:space="preserve"> that:</w:t>
      </w:r>
    </w:p>
    <w:p w14:paraId="47DCBA71" w14:textId="77777777" w:rsidR="009321EA" w:rsidRPr="000D5350" w:rsidRDefault="009321EA" w:rsidP="002E2EB0">
      <w:pPr>
        <w:widowControl w:val="0"/>
        <w:numPr>
          <w:ilvl w:val="1"/>
          <w:numId w:val="1"/>
        </w:numPr>
        <w:tabs>
          <w:tab w:val="right" w:pos="709"/>
        </w:tabs>
        <w:spacing w:after="240"/>
        <w:ind w:left="1418" w:hanging="709"/>
        <w:jc w:val="both"/>
        <w:rPr>
          <w:rFonts w:cs="Arial"/>
          <w:sz w:val="20"/>
        </w:rPr>
      </w:pPr>
      <w:r w:rsidRPr="009328E1">
        <w:rPr>
          <w:rFonts w:cs="Arial"/>
          <w:sz w:val="20"/>
        </w:rPr>
        <w:t xml:space="preserve">the FWO may make this Undertaking (including any attachments) available for public inspection, including by posting it to its website at </w:t>
      </w:r>
      <w:hyperlink r:id="rId14" w:history="1">
        <w:r w:rsidR="00AE3402" w:rsidRPr="0015431B">
          <w:rPr>
            <w:rStyle w:val="Hyperlink"/>
            <w:rFonts w:cs="Arial"/>
            <w:sz w:val="20"/>
          </w:rPr>
          <w:t>www.fairwork.gov.au</w:t>
        </w:r>
      </w:hyperlink>
      <w:r w:rsidRPr="000D5350">
        <w:rPr>
          <w:rFonts w:cs="Arial"/>
          <w:sz w:val="20"/>
        </w:rPr>
        <w:t xml:space="preserve"> (subject to the FWO taking any necessary steps to redact the names of individuals not party to the Undertaking);</w:t>
      </w:r>
    </w:p>
    <w:p w14:paraId="47DCBA72" w14:textId="77777777" w:rsidR="009321EA" w:rsidRPr="00787BE8" w:rsidRDefault="009321EA" w:rsidP="002E2EB0">
      <w:pPr>
        <w:widowControl w:val="0"/>
        <w:numPr>
          <w:ilvl w:val="1"/>
          <w:numId w:val="1"/>
        </w:numPr>
        <w:tabs>
          <w:tab w:val="right" w:pos="709"/>
        </w:tabs>
        <w:spacing w:after="240"/>
        <w:ind w:left="1418" w:hanging="709"/>
        <w:jc w:val="both"/>
        <w:rPr>
          <w:rFonts w:cs="Arial"/>
          <w:sz w:val="20"/>
        </w:rPr>
      </w:pPr>
      <w:r w:rsidRPr="00787BE8">
        <w:rPr>
          <w:rFonts w:cs="Arial"/>
          <w:sz w:val="20"/>
        </w:rPr>
        <w:t xml:space="preserve">the FWO may release a copy of this Undertaking pursuant to any relevant request under the </w:t>
      </w:r>
      <w:r w:rsidRPr="00787BE8">
        <w:rPr>
          <w:rFonts w:cs="Arial"/>
          <w:i/>
          <w:sz w:val="20"/>
        </w:rPr>
        <w:t>Freedom of Information Act 1982</w:t>
      </w:r>
      <w:r w:rsidRPr="00787BE8">
        <w:rPr>
          <w:rFonts w:cs="Arial"/>
          <w:sz w:val="20"/>
        </w:rPr>
        <w:t xml:space="preserve"> (Cth);</w:t>
      </w:r>
    </w:p>
    <w:p w14:paraId="47DCBA73" w14:textId="77777777" w:rsidR="009321EA" w:rsidRPr="00787BE8" w:rsidRDefault="009321EA" w:rsidP="002E2EB0">
      <w:pPr>
        <w:widowControl w:val="0"/>
        <w:numPr>
          <w:ilvl w:val="1"/>
          <w:numId w:val="1"/>
        </w:numPr>
        <w:tabs>
          <w:tab w:val="right" w:pos="709"/>
        </w:tabs>
        <w:spacing w:after="240"/>
        <w:ind w:left="1418" w:hanging="709"/>
        <w:jc w:val="both"/>
        <w:rPr>
          <w:rFonts w:cs="Arial"/>
          <w:sz w:val="20"/>
        </w:rPr>
      </w:pPr>
      <w:r w:rsidRPr="00787BE8">
        <w:rPr>
          <w:rFonts w:cs="Arial"/>
          <w:sz w:val="20"/>
        </w:rPr>
        <w:t>the FWO may issue a media release in relation to this Undertaking and from time to time, publicly refer to the Undertaking and its terms;</w:t>
      </w:r>
    </w:p>
    <w:p w14:paraId="47DCBA74" w14:textId="77777777" w:rsidR="009321EA" w:rsidRPr="009328E1" w:rsidRDefault="009321EA" w:rsidP="002E2EB0">
      <w:pPr>
        <w:widowControl w:val="0"/>
        <w:numPr>
          <w:ilvl w:val="1"/>
          <w:numId w:val="1"/>
        </w:numPr>
        <w:tabs>
          <w:tab w:val="right" w:pos="709"/>
        </w:tabs>
        <w:spacing w:after="240"/>
        <w:ind w:left="1418" w:hanging="709"/>
        <w:jc w:val="both"/>
        <w:rPr>
          <w:rFonts w:cs="Arial"/>
          <w:sz w:val="20"/>
        </w:rPr>
      </w:pPr>
      <w:r w:rsidRPr="00787BE8">
        <w:rPr>
          <w:rFonts w:cs="Arial"/>
          <w:sz w:val="20"/>
        </w:rPr>
        <w:t>the admissions made in the Undertaking may be relied upon by the FWO in respect of any future decision about enforcement action to be taken in relation to any future non-</w:t>
      </w:r>
      <w:r w:rsidR="00D04942" w:rsidRPr="00787BE8">
        <w:rPr>
          <w:rFonts w:cs="Arial"/>
          <w:sz w:val="20"/>
        </w:rPr>
        <w:t>c</w:t>
      </w:r>
      <w:r w:rsidRPr="00787BE8">
        <w:rPr>
          <w:rFonts w:cs="Arial"/>
          <w:sz w:val="20"/>
        </w:rPr>
        <w:t xml:space="preserve">ompliance with Commonwealth workplace relations obligations by </w:t>
      </w:r>
      <w:r w:rsidR="002D6733">
        <w:rPr>
          <w:rFonts w:cs="Arial"/>
          <w:sz w:val="20"/>
        </w:rPr>
        <w:t>t</w:t>
      </w:r>
      <w:r w:rsidR="008F026A">
        <w:rPr>
          <w:rFonts w:cs="Arial"/>
          <w:sz w:val="20"/>
        </w:rPr>
        <w:t>he Company</w:t>
      </w:r>
      <w:r w:rsidRPr="009328E1">
        <w:rPr>
          <w:rFonts w:cs="Arial"/>
          <w:sz w:val="20"/>
        </w:rPr>
        <w:t>;</w:t>
      </w:r>
    </w:p>
    <w:p w14:paraId="47DCBA75" w14:textId="77777777" w:rsidR="009321EA" w:rsidRPr="009328E1" w:rsidRDefault="009321EA" w:rsidP="002E2EB0">
      <w:pPr>
        <w:widowControl w:val="0"/>
        <w:numPr>
          <w:ilvl w:val="1"/>
          <w:numId w:val="1"/>
        </w:numPr>
        <w:tabs>
          <w:tab w:val="right" w:pos="709"/>
        </w:tabs>
        <w:spacing w:after="240"/>
        <w:ind w:left="1418" w:hanging="709"/>
        <w:jc w:val="both"/>
        <w:rPr>
          <w:rFonts w:cs="Arial"/>
          <w:sz w:val="20"/>
        </w:rPr>
      </w:pPr>
      <w:r w:rsidRPr="009328E1">
        <w:rPr>
          <w:rFonts w:cs="Arial"/>
          <w:sz w:val="20"/>
        </w:rPr>
        <w:t xml:space="preserve">consistent with the Note to section 715(4) of the FW Act, this Undertaking in no way derogates from the rights and remedies available to any other person arising from the conduct set out in this Undertaking; </w:t>
      </w:r>
    </w:p>
    <w:p w14:paraId="47DCBA76" w14:textId="77777777" w:rsidR="009321EA" w:rsidRPr="009046DD" w:rsidRDefault="009321EA" w:rsidP="002E2EB0">
      <w:pPr>
        <w:widowControl w:val="0"/>
        <w:numPr>
          <w:ilvl w:val="1"/>
          <w:numId w:val="1"/>
        </w:numPr>
        <w:tabs>
          <w:tab w:val="right" w:pos="709"/>
        </w:tabs>
        <w:spacing w:after="240"/>
        <w:ind w:left="1418" w:hanging="709"/>
        <w:jc w:val="both"/>
        <w:rPr>
          <w:rFonts w:cs="Arial"/>
          <w:sz w:val="20"/>
        </w:rPr>
      </w:pPr>
      <w:r w:rsidRPr="009328E1">
        <w:rPr>
          <w:rFonts w:cs="Arial"/>
          <w:sz w:val="20"/>
        </w:rPr>
        <w:t>if the FWO considers tha</w:t>
      </w:r>
      <w:r w:rsidRPr="009046DD">
        <w:rPr>
          <w:rFonts w:cs="Arial"/>
          <w:sz w:val="20"/>
        </w:rPr>
        <w:t xml:space="preserve">t </w:t>
      </w:r>
      <w:r w:rsidR="002D6733">
        <w:rPr>
          <w:rFonts w:cs="Arial"/>
          <w:sz w:val="20"/>
        </w:rPr>
        <w:t>t</w:t>
      </w:r>
      <w:r w:rsidR="008F026A">
        <w:rPr>
          <w:rFonts w:cs="Arial"/>
          <w:sz w:val="20"/>
        </w:rPr>
        <w:t>he Company</w:t>
      </w:r>
      <w:r w:rsidR="00F81021" w:rsidRPr="009046DD">
        <w:rPr>
          <w:rFonts w:cs="Arial"/>
          <w:sz w:val="20"/>
        </w:rPr>
        <w:t xml:space="preserve"> ha</w:t>
      </w:r>
      <w:r w:rsidR="008B1424">
        <w:rPr>
          <w:rFonts w:cs="Arial"/>
          <w:sz w:val="20"/>
        </w:rPr>
        <w:t>s</w:t>
      </w:r>
      <w:r w:rsidRPr="009046DD">
        <w:rPr>
          <w:rFonts w:cs="Arial"/>
          <w:sz w:val="20"/>
        </w:rPr>
        <w:t xml:space="preserve"> contravened any of the terms of this Undertaking the FWO may apply to any of the Courts set out in section 715(6) of the FW Act for orders under section 715(7) of the FW Act; </w:t>
      </w:r>
    </w:p>
    <w:p w14:paraId="47DCBA77" w14:textId="77777777" w:rsidR="00B25B03" w:rsidRDefault="009321EA" w:rsidP="00AE3402">
      <w:pPr>
        <w:widowControl w:val="0"/>
        <w:numPr>
          <w:ilvl w:val="1"/>
          <w:numId w:val="1"/>
        </w:numPr>
        <w:tabs>
          <w:tab w:val="right" w:pos="709"/>
        </w:tabs>
        <w:spacing w:after="240"/>
        <w:ind w:left="1418" w:hanging="709"/>
        <w:jc w:val="both"/>
        <w:rPr>
          <w:rFonts w:cs="Arial"/>
          <w:sz w:val="20"/>
        </w:rPr>
      </w:pPr>
      <w:r w:rsidRPr="009046DD">
        <w:rPr>
          <w:rFonts w:cs="Arial"/>
          <w:sz w:val="20"/>
        </w:rPr>
        <w:t xml:space="preserve">consistent with section 715(3) of the FW Act, </w:t>
      </w:r>
      <w:r w:rsidR="002D6733">
        <w:rPr>
          <w:rFonts w:cs="Arial"/>
          <w:sz w:val="20"/>
        </w:rPr>
        <w:t>t</w:t>
      </w:r>
      <w:r w:rsidR="008F026A">
        <w:rPr>
          <w:rFonts w:cs="Arial"/>
          <w:sz w:val="20"/>
        </w:rPr>
        <w:t>he Company</w:t>
      </w:r>
      <w:r w:rsidRPr="00C61388">
        <w:rPr>
          <w:rFonts w:cs="Arial"/>
          <w:sz w:val="20"/>
        </w:rPr>
        <w:t xml:space="preserve"> may withdraw from or vary this Undertaking at any time, but only with the consent of the FWO</w:t>
      </w:r>
      <w:r w:rsidR="00B25B03">
        <w:rPr>
          <w:rFonts w:cs="Arial"/>
          <w:sz w:val="20"/>
        </w:rPr>
        <w:t>;</w:t>
      </w:r>
    </w:p>
    <w:p w14:paraId="47DCBA78" w14:textId="77777777" w:rsidR="00B25B03" w:rsidRDefault="00B25B03" w:rsidP="00AE3402">
      <w:pPr>
        <w:widowControl w:val="0"/>
        <w:numPr>
          <w:ilvl w:val="1"/>
          <w:numId w:val="1"/>
        </w:numPr>
        <w:tabs>
          <w:tab w:val="right" w:pos="709"/>
        </w:tabs>
        <w:spacing w:after="240"/>
        <w:ind w:left="1418" w:hanging="709"/>
        <w:jc w:val="both"/>
        <w:rPr>
          <w:rFonts w:cs="Arial"/>
          <w:sz w:val="20"/>
        </w:rPr>
      </w:pPr>
      <w:proofErr w:type="gramStart"/>
      <w:r>
        <w:rPr>
          <w:rFonts w:cs="Arial"/>
          <w:sz w:val="20"/>
        </w:rPr>
        <w:t>no</w:t>
      </w:r>
      <w:proofErr w:type="gramEnd"/>
      <w:r>
        <w:rPr>
          <w:rFonts w:cs="Arial"/>
          <w:sz w:val="20"/>
        </w:rPr>
        <w:t xml:space="preserve"> assertion or matter in this Underta</w:t>
      </w:r>
      <w:r w:rsidR="00513218">
        <w:rPr>
          <w:rFonts w:cs="Arial"/>
          <w:sz w:val="20"/>
        </w:rPr>
        <w:t>k</w:t>
      </w:r>
      <w:r>
        <w:rPr>
          <w:rFonts w:cs="Arial"/>
          <w:sz w:val="20"/>
        </w:rPr>
        <w:t>ing may be relied upon as an admission by any other person to support a cause of action in any other civil penalty proceedings. However, this term does not prevent any matter in this Undertaking being relied upon in future proceedings in order to inform a relevant Court or tribunal of the details of the conduct that was the evidentiary foundation for the Company entering into this Undertaking;</w:t>
      </w:r>
    </w:p>
    <w:p w14:paraId="47DCBA79" w14:textId="77777777" w:rsidR="00B25B03" w:rsidRDefault="00B25B03" w:rsidP="00AE3402">
      <w:pPr>
        <w:widowControl w:val="0"/>
        <w:numPr>
          <w:ilvl w:val="1"/>
          <w:numId w:val="1"/>
        </w:numPr>
        <w:tabs>
          <w:tab w:val="right" w:pos="709"/>
        </w:tabs>
        <w:spacing w:after="240"/>
        <w:ind w:left="1418" w:hanging="709"/>
        <w:jc w:val="both"/>
        <w:rPr>
          <w:rFonts w:cs="Arial"/>
          <w:sz w:val="20"/>
        </w:rPr>
      </w:pPr>
      <w:r>
        <w:rPr>
          <w:rFonts w:cs="Arial"/>
          <w:sz w:val="20"/>
        </w:rPr>
        <w:t>the FWO reserves the right to rely on the terms of this Undertaking and the admissions made herein in respect of any future proceedings brought by the FWO against the Company in relation to any future contraventions of Commonwealth workplace laws;</w:t>
      </w:r>
    </w:p>
    <w:p w14:paraId="47DCBA7A" w14:textId="77777777" w:rsidR="00B25B03" w:rsidRDefault="00B25B03" w:rsidP="00AE3402">
      <w:pPr>
        <w:widowControl w:val="0"/>
        <w:numPr>
          <w:ilvl w:val="1"/>
          <w:numId w:val="1"/>
        </w:numPr>
        <w:tabs>
          <w:tab w:val="right" w:pos="709"/>
        </w:tabs>
        <w:spacing w:after="240"/>
        <w:ind w:left="1418" w:hanging="709"/>
        <w:jc w:val="both"/>
        <w:rPr>
          <w:rFonts w:cs="Arial"/>
          <w:sz w:val="20"/>
        </w:rPr>
      </w:pPr>
      <w:r>
        <w:rPr>
          <w:rFonts w:cs="Arial"/>
          <w:sz w:val="20"/>
        </w:rPr>
        <w:t>the Company:</w:t>
      </w:r>
    </w:p>
    <w:p w14:paraId="47DCBA7B" w14:textId="77777777" w:rsidR="00B25B03" w:rsidRDefault="00B25B03" w:rsidP="002E2EB0">
      <w:pPr>
        <w:widowControl w:val="0"/>
        <w:numPr>
          <w:ilvl w:val="2"/>
          <w:numId w:val="1"/>
        </w:numPr>
        <w:spacing w:after="240"/>
        <w:ind w:left="2127" w:hanging="709"/>
        <w:jc w:val="both"/>
        <w:rPr>
          <w:rFonts w:cs="Arial"/>
          <w:sz w:val="20"/>
        </w:rPr>
      </w:pPr>
      <w:r>
        <w:rPr>
          <w:rFonts w:cs="Arial"/>
          <w:sz w:val="20"/>
        </w:rPr>
        <w:t>must not; and</w:t>
      </w:r>
    </w:p>
    <w:p w14:paraId="47DCBA7C" w14:textId="77777777" w:rsidR="00B25B03" w:rsidRDefault="00B25B03" w:rsidP="002E2EB0">
      <w:pPr>
        <w:widowControl w:val="0"/>
        <w:numPr>
          <w:ilvl w:val="2"/>
          <w:numId w:val="1"/>
        </w:numPr>
        <w:spacing w:after="240"/>
        <w:ind w:left="2127" w:hanging="709"/>
        <w:jc w:val="both"/>
        <w:rPr>
          <w:rFonts w:cs="Arial"/>
          <w:sz w:val="20"/>
        </w:rPr>
      </w:pPr>
      <w:r>
        <w:rPr>
          <w:rFonts w:cs="Arial"/>
          <w:sz w:val="20"/>
        </w:rPr>
        <w:t>must ensure its respective officers, employees or agents, do not;</w:t>
      </w:r>
    </w:p>
    <w:p w14:paraId="47DCBA7D" w14:textId="77777777" w:rsidR="00AE3402" w:rsidRDefault="00B25B03" w:rsidP="002E2EB0">
      <w:pPr>
        <w:widowControl w:val="0"/>
        <w:spacing w:after="240"/>
        <w:ind w:left="1418"/>
        <w:jc w:val="both"/>
        <w:rPr>
          <w:rFonts w:cs="Arial"/>
          <w:sz w:val="20"/>
        </w:rPr>
      </w:pPr>
      <w:proofErr w:type="gramStart"/>
      <w:r>
        <w:rPr>
          <w:rFonts w:cs="Arial"/>
          <w:sz w:val="20"/>
        </w:rPr>
        <w:t>make</w:t>
      </w:r>
      <w:proofErr w:type="gramEnd"/>
      <w:r>
        <w:rPr>
          <w:rFonts w:cs="Arial"/>
          <w:sz w:val="20"/>
        </w:rPr>
        <w:t xml:space="preserve"> any statement, orally, in writing or otherwise, which conveys or implies or reasonably conveys or implies anything inconsistent with the acknowledgements contained in this Undertaking.</w:t>
      </w:r>
    </w:p>
    <w:p w14:paraId="47DCBA7E" w14:textId="77777777" w:rsidR="00AE3402" w:rsidRDefault="00AE3402">
      <w:pPr>
        <w:spacing w:after="200" w:line="276" w:lineRule="auto"/>
        <w:rPr>
          <w:rFonts w:cs="Arial"/>
          <w:sz w:val="20"/>
        </w:rPr>
      </w:pPr>
      <w:r>
        <w:rPr>
          <w:rFonts w:cs="Arial"/>
          <w:sz w:val="20"/>
        </w:rPr>
        <w:br w:type="page"/>
      </w:r>
    </w:p>
    <w:p w14:paraId="47DCBA7F" w14:textId="77777777" w:rsidR="009321EA" w:rsidRPr="00C61388" w:rsidRDefault="009321EA" w:rsidP="004F1D30">
      <w:pPr>
        <w:pStyle w:val="Heading1"/>
      </w:pPr>
      <w:r w:rsidRPr="00C61388">
        <w:lastRenderedPageBreak/>
        <w:t>Executed as an undertaking</w:t>
      </w:r>
    </w:p>
    <w:p w14:paraId="47DCBA80" w14:textId="77777777" w:rsidR="009321EA" w:rsidRPr="00C61388" w:rsidRDefault="009321EA" w:rsidP="004201E4">
      <w:pPr>
        <w:tabs>
          <w:tab w:val="right" w:pos="4111"/>
        </w:tabs>
        <w:spacing w:before="240" w:after="240"/>
        <w:jc w:val="both"/>
        <w:rPr>
          <w:rFonts w:cs="Arial"/>
          <w:sz w:val="20"/>
        </w:rPr>
      </w:pPr>
      <w:r w:rsidRPr="00C61388">
        <w:rPr>
          <w:rFonts w:cs="Arial"/>
          <w:caps/>
          <w:sz w:val="20"/>
        </w:rPr>
        <w:t>Executed</w:t>
      </w:r>
      <w:r w:rsidRPr="00C61388">
        <w:rPr>
          <w:rFonts w:cs="Arial"/>
          <w:sz w:val="20"/>
        </w:rPr>
        <w:t xml:space="preserve"> by </w:t>
      </w:r>
      <w:r w:rsidR="009146FC" w:rsidRPr="002E2EB0">
        <w:rPr>
          <w:rFonts w:cs="Arial"/>
          <w:b/>
          <w:sz w:val="20"/>
        </w:rPr>
        <w:t>Marriott Airport Concessions Pty Limited</w:t>
      </w:r>
      <w:r w:rsidRPr="00C61388">
        <w:rPr>
          <w:rFonts w:cs="Arial"/>
          <w:spacing w:val="10"/>
          <w:sz w:val="20"/>
        </w:rPr>
        <w:t xml:space="preserve"> </w:t>
      </w:r>
      <w:r w:rsidRPr="00C61388">
        <w:rPr>
          <w:rFonts w:cs="Arial"/>
          <w:sz w:val="20"/>
        </w:rPr>
        <w:t xml:space="preserve">in accordance with section 127(1) of the </w:t>
      </w:r>
      <w:r w:rsidRPr="00C61388">
        <w:rPr>
          <w:rFonts w:cs="Arial"/>
          <w:i/>
          <w:sz w:val="20"/>
        </w:rPr>
        <w:t>Corporations Act 2001</w:t>
      </w:r>
      <w:r w:rsidRPr="00C61388">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321EA" w:rsidRPr="00C61388" w14:paraId="47DCBA84" w14:textId="77777777" w:rsidTr="00DE52CB">
        <w:tc>
          <w:tcPr>
            <w:tcW w:w="4528" w:type="dxa"/>
            <w:tcBorders>
              <w:top w:val="nil"/>
              <w:left w:val="nil"/>
              <w:bottom w:val="single" w:sz="4" w:space="0" w:color="auto"/>
              <w:right w:val="nil"/>
            </w:tcBorders>
          </w:tcPr>
          <w:p w14:paraId="47DCBA81" w14:textId="77777777" w:rsidR="009321EA" w:rsidRPr="00C61388" w:rsidRDefault="009321EA" w:rsidP="004201E4">
            <w:pPr>
              <w:tabs>
                <w:tab w:val="right" w:pos="4111"/>
              </w:tabs>
              <w:spacing w:after="240"/>
              <w:jc w:val="both"/>
              <w:rPr>
                <w:rFonts w:cs="Arial"/>
                <w:sz w:val="20"/>
              </w:rPr>
            </w:pPr>
          </w:p>
        </w:tc>
        <w:tc>
          <w:tcPr>
            <w:tcW w:w="319" w:type="dxa"/>
            <w:tcBorders>
              <w:top w:val="nil"/>
              <w:left w:val="nil"/>
              <w:bottom w:val="nil"/>
              <w:right w:val="nil"/>
            </w:tcBorders>
          </w:tcPr>
          <w:p w14:paraId="47DCBA82" w14:textId="77777777" w:rsidR="009321EA" w:rsidRPr="00C61388" w:rsidRDefault="009321EA" w:rsidP="004201E4">
            <w:pPr>
              <w:spacing w:after="240"/>
              <w:jc w:val="both"/>
              <w:rPr>
                <w:rFonts w:cs="Arial"/>
                <w:sz w:val="20"/>
              </w:rPr>
            </w:pPr>
          </w:p>
        </w:tc>
        <w:tc>
          <w:tcPr>
            <w:tcW w:w="4439" w:type="dxa"/>
            <w:tcBorders>
              <w:top w:val="nil"/>
              <w:left w:val="nil"/>
              <w:bottom w:val="single" w:sz="4" w:space="0" w:color="auto"/>
              <w:right w:val="nil"/>
            </w:tcBorders>
          </w:tcPr>
          <w:p w14:paraId="47DCBA83" w14:textId="77777777" w:rsidR="009321EA" w:rsidRPr="00C61388" w:rsidRDefault="009321EA" w:rsidP="004201E4">
            <w:pPr>
              <w:spacing w:after="240"/>
              <w:jc w:val="both"/>
              <w:rPr>
                <w:rFonts w:cs="Arial"/>
                <w:sz w:val="20"/>
              </w:rPr>
            </w:pPr>
          </w:p>
        </w:tc>
      </w:tr>
      <w:tr w:rsidR="009321EA" w:rsidRPr="00C61388" w14:paraId="47DCBA88" w14:textId="77777777" w:rsidTr="00DE52CB">
        <w:trPr>
          <w:trHeight w:val="193"/>
        </w:trPr>
        <w:tc>
          <w:tcPr>
            <w:tcW w:w="4528" w:type="dxa"/>
            <w:tcBorders>
              <w:top w:val="single" w:sz="4" w:space="0" w:color="auto"/>
              <w:left w:val="nil"/>
              <w:bottom w:val="nil"/>
              <w:right w:val="nil"/>
            </w:tcBorders>
          </w:tcPr>
          <w:p w14:paraId="47DCBA85" w14:textId="77777777" w:rsidR="009321EA" w:rsidRPr="00C61388" w:rsidRDefault="009321EA" w:rsidP="004201E4">
            <w:pPr>
              <w:spacing w:after="240"/>
              <w:jc w:val="both"/>
              <w:rPr>
                <w:rFonts w:cs="Arial"/>
                <w:sz w:val="20"/>
              </w:rPr>
            </w:pPr>
            <w:r w:rsidRPr="00C61388">
              <w:rPr>
                <w:rFonts w:cs="Arial"/>
                <w:sz w:val="20"/>
              </w:rPr>
              <w:t>(Signature of director)</w:t>
            </w:r>
          </w:p>
        </w:tc>
        <w:tc>
          <w:tcPr>
            <w:tcW w:w="319" w:type="dxa"/>
            <w:tcBorders>
              <w:top w:val="nil"/>
              <w:left w:val="nil"/>
              <w:bottom w:val="nil"/>
              <w:right w:val="nil"/>
            </w:tcBorders>
          </w:tcPr>
          <w:p w14:paraId="47DCBA86" w14:textId="77777777" w:rsidR="009321EA" w:rsidRPr="00C61388" w:rsidRDefault="009321EA" w:rsidP="004201E4">
            <w:pPr>
              <w:spacing w:after="240"/>
              <w:jc w:val="both"/>
              <w:rPr>
                <w:rFonts w:cs="Arial"/>
                <w:sz w:val="20"/>
              </w:rPr>
            </w:pPr>
          </w:p>
        </w:tc>
        <w:tc>
          <w:tcPr>
            <w:tcW w:w="4439" w:type="dxa"/>
            <w:tcBorders>
              <w:top w:val="single" w:sz="4" w:space="0" w:color="auto"/>
              <w:left w:val="nil"/>
              <w:bottom w:val="nil"/>
              <w:right w:val="nil"/>
            </w:tcBorders>
          </w:tcPr>
          <w:p w14:paraId="47DCBA87" w14:textId="77777777" w:rsidR="009321EA" w:rsidRPr="00C61388" w:rsidRDefault="009321EA" w:rsidP="004201E4">
            <w:pPr>
              <w:spacing w:after="240"/>
              <w:jc w:val="both"/>
              <w:rPr>
                <w:rFonts w:cs="Arial"/>
                <w:sz w:val="20"/>
              </w:rPr>
            </w:pPr>
            <w:r w:rsidRPr="00C61388">
              <w:rPr>
                <w:rFonts w:cs="Arial"/>
                <w:sz w:val="20"/>
              </w:rPr>
              <w:t>(Signature of director/company secretary)</w:t>
            </w:r>
          </w:p>
        </w:tc>
      </w:tr>
      <w:tr w:rsidR="009321EA" w:rsidRPr="00C61388" w14:paraId="47DCBA8C" w14:textId="77777777" w:rsidTr="00DE52CB">
        <w:trPr>
          <w:trHeight w:val="517"/>
        </w:trPr>
        <w:tc>
          <w:tcPr>
            <w:tcW w:w="4528" w:type="dxa"/>
            <w:tcBorders>
              <w:top w:val="nil"/>
              <w:left w:val="nil"/>
              <w:right w:val="nil"/>
            </w:tcBorders>
          </w:tcPr>
          <w:p w14:paraId="47DCBA89" w14:textId="77777777" w:rsidR="009321EA" w:rsidRPr="00C61388" w:rsidRDefault="009321EA" w:rsidP="004201E4">
            <w:pPr>
              <w:spacing w:after="240"/>
              <w:jc w:val="both"/>
              <w:rPr>
                <w:rFonts w:cs="Arial"/>
                <w:sz w:val="20"/>
              </w:rPr>
            </w:pPr>
          </w:p>
        </w:tc>
        <w:tc>
          <w:tcPr>
            <w:tcW w:w="319" w:type="dxa"/>
            <w:tcBorders>
              <w:top w:val="nil"/>
              <w:left w:val="nil"/>
              <w:bottom w:val="nil"/>
              <w:right w:val="nil"/>
            </w:tcBorders>
          </w:tcPr>
          <w:p w14:paraId="47DCBA8A" w14:textId="77777777" w:rsidR="009321EA" w:rsidRPr="00C61388" w:rsidRDefault="009321EA" w:rsidP="004201E4">
            <w:pPr>
              <w:spacing w:after="240"/>
              <w:jc w:val="both"/>
              <w:rPr>
                <w:rFonts w:cs="Arial"/>
                <w:sz w:val="20"/>
              </w:rPr>
            </w:pPr>
          </w:p>
        </w:tc>
        <w:tc>
          <w:tcPr>
            <w:tcW w:w="4439" w:type="dxa"/>
            <w:tcBorders>
              <w:top w:val="nil"/>
              <w:left w:val="nil"/>
              <w:right w:val="nil"/>
            </w:tcBorders>
          </w:tcPr>
          <w:p w14:paraId="47DCBA8B" w14:textId="77777777" w:rsidR="009321EA" w:rsidRPr="00C61388" w:rsidRDefault="009321EA" w:rsidP="004201E4">
            <w:pPr>
              <w:spacing w:after="240"/>
              <w:jc w:val="both"/>
              <w:rPr>
                <w:rFonts w:cs="Arial"/>
                <w:sz w:val="20"/>
              </w:rPr>
            </w:pPr>
          </w:p>
        </w:tc>
      </w:tr>
    </w:tbl>
    <w:p w14:paraId="47DCBA8D" w14:textId="77777777" w:rsidR="009321EA" w:rsidRPr="00C61388" w:rsidRDefault="009321EA" w:rsidP="004201E4">
      <w:pPr>
        <w:pStyle w:val="Headersub"/>
        <w:widowControl w:val="0"/>
        <w:tabs>
          <w:tab w:val="left" w:pos="4820"/>
        </w:tabs>
        <w:spacing w:after="240"/>
        <w:jc w:val="both"/>
        <w:rPr>
          <w:rFonts w:cs="Arial"/>
          <w:sz w:val="20"/>
        </w:rPr>
      </w:pPr>
      <w:r w:rsidRPr="00C61388">
        <w:rPr>
          <w:rFonts w:cs="Arial"/>
          <w:sz w:val="20"/>
        </w:rPr>
        <w:t>(Name of director)</w:t>
      </w:r>
      <w:r w:rsidRPr="00C61388">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321EA" w:rsidRPr="00C61388" w14:paraId="47DCBA91" w14:textId="77777777" w:rsidTr="00DE52CB">
        <w:trPr>
          <w:trHeight w:val="517"/>
        </w:trPr>
        <w:tc>
          <w:tcPr>
            <w:tcW w:w="4528" w:type="dxa"/>
            <w:tcBorders>
              <w:top w:val="nil"/>
              <w:left w:val="nil"/>
              <w:right w:val="nil"/>
            </w:tcBorders>
          </w:tcPr>
          <w:p w14:paraId="47DCBA8E" w14:textId="77777777" w:rsidR="009321EA" w:rsidRPr="00C61388" w:rsidRDefault="009321EA" w:rsidP="004201E4">
            <w:pPr>
              <w:spacing w:after="240"/>
              <w:jc w:val="both"/>
              <w:rPr>
                <w:rFonts w:cs="Arial"/>
                <w:sz w:val="20"/>
              </w:rPr>
            </w:pPr>
          </w:p>
        </w:tc>
        <w:tc>
          <w:tcPr>
            <w:tcW w:w="319" w:type="dxa"/>
            <w:tcBorders>
              <w:top w:val="nil"/>
              <w:left w:val="nil"/>
              <w:bottom w:val="nil"/>
              <w:right w:val="nil"/>
            </w:tcBorders>
          </w:tcPr>
          <w:p w14:paraId="47DCBA8F" w14:textId="77777777" w:rsidR="009321EA" w:rsidRPr="00C61388" w:rsidRDefault="009321EA" w:rsidP="004201E4">
            <w:pPr>
              <w:spacing w:after="240"/>
              <w:jc w:val="both"/>
              <w:rPr>
                <w:rFonts w:cs="Arial"/>
                <w:sz w:val="20"/>
              </w:rPr>
            </w:pPr>
          </w:p>
        </w:tc>
        <w:tc>
          <w:tcPr>
            <w:tcW w:w="4439" w:type="dxa"/>
            <w:tcBorders>
              <w:top w:val="nil"/>
              <w:left w:val="nil"/>
              <w:right w:val="nil"/>
            </w:tcBorders>
          </w:tcPr>
          <w:p w14:paraId="47DCBA90" w14:textId="77777777" w:rsidR="009321EA" w:rsidRPr="00C61388" w:rsidRDefault="009321EA" w:rsidP="004201E4">
            <w:pPr>
              <w:spacing w:after="240"/>
              <w:jc w:val="both"/>
              <w:rPr>
                <w:rFonts w:cs="Arial"/>
                <w:sz w:val="20"/>
              </w:rPr>
            </w:pPr>
          </w:p>
        </w:tc>
      </w:tr>
    </w:tbl>
    <w:p w14:paraId="47DCBA92" w14:textId="77777777" w:rsidR="009321EA" w:rsidRPr="00C61388" w:rsidRDefault="009321EA" w:rsidP="004201E4">
      <w:pPr>
        <w:pStyle w:val="Headersub"/>
        <w:widowControl w:val="0"/>
        <w:tabs>
          <w:tab w:val="left" w:pos="4820"/>
        </w:tabs>
        <w:spacing w:after="240"/>
        <w:jc w:val="both"/>
        <w:rPr>
          <w:rFonts w:cs="Arial"/>
          <w:sz w:val="20"/>
        </w:rPr>
      </w:pPr>
      <w:r w:rsidRPr="00C61388">
        <w:rPr>
          <w:rFonts w:cs="Arial"/>
          <w:sz w:val="20"/>
        </w:rPr>
        <w:t>(Date)</w:t>
      </w:r>
      <w:r w:rsidRPr="00C61388">
        <w:rPr>
          <w:rFonts w:cs="Arial"/>
          <w:sz w:val="20"/>
        </w:rPr>
        <w:tab/>
        <w:t>(Date)</w:t>
      </w:r>
    </w:p>
    <w:p w14:paraId="47DCBA93" w14:textId="77777777" w:rsidR="009321EA" w:rsidRPr="00C61388" w:rsidRDefault="009321EA" w:rsidP="004201E4">
      <w:pPr>
        <w:pStyle w:val="Headersub"/>
        <w:widowControl w:val="0"/>
        <w:tabs>
          <w:tab w:val="left" w:pos="4820"/>
        </w:tabs>
        <w:spacing w:after="240"/>
        <w:jc w:val="both"/>
        <w:rPr>
          <w:rFonts w:cs="Arial"/>
          <w:sz w:val="20"/>
        </w:rPr>
      </w:pPr>
      <w:proofErr w:type="gramStart"/>
      <w:r w:rsidRPr="00C61388">
        <w:rPr>
          <w:rFonts w:cs="Arial"/>
          <w:sz w:val="20"/>
        </w:rPr>
        <w:t>in</w:t>
      </w:r>
      <w:proofErr w:type="gramEnd"/>
      <w:r w:rsidRPr="00C61388">
        <w:rPr>
          <w:rFonts w:cs="Arial"/>
          <w:sz w:val="20"/>
        </w:rPr>
        <w:t xml:space="preserve"> the presence of:</w:t>
      </w:r>
      <w:r w:rsidRPr="00C61388">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321EA" w:rsidRPr="00C61388" w14:paraId="47DCBA97" w14:textId="77777777" w:rsidTr="00DE52CB">
        <w:tc>
          <w:tcPr>
            <w:tcW w:w="4528" w:type="dxa"/>
            <w:tcBorders>
              <w:top w:val="nil"/>
              <w:left w:val="nil"/>
              <w:bottom w:val="single" w:sz="4" w:space="0" w:color="auto"/>
              <w:right w:val="nil"/>
            </w:tcBorders>
          </w:tcPr>
          <w:p w14:paraId="47DCBA94" w14:textId="77777777" w:rsidR="009321EA" w:rsidRPr="00C61388" w:rsidRDefault="009321EA" w:rsidP="004201E4">
            <w:pPr>
              <w:tabs>
                <w:tab w:val="right" w:pos="4111"/>
              </w:tabs>
              <w:spacing w:after="240"/>
              <w:jc w:val="both"/>
              <w:rPr>
                <w:rFonts w:cs="Arial"/>
                <w:sz w:val="20"/>
              </w:rPr>
            </w:pPr>
          </w:p>
        </w:tc>
        <w:tc>
          <w:tcPr>
            <w:tcW w:w="319" w:type="dxa"/>
            <w:tcBorders>
              <w:top w:val="nil"/>
              <w:left w:val="nil"/>
              <w:bottom w:val="nil"/>
              <w:right w:val="nil"/>
            </w:tcBorders>
          </w:tcPr>
          <w:p w14:paraId="47DCBA95" w14:textId="77777777" w:rsidR="009321EA" w:rsidRPr="00C61388" w:rsidRDefault="009321EA" w:rsidP="004201E4">
            <w:pPr>
              <w:spacing w:after="240"/>
              <w:jc w:val="both"/>
              <w:rPr>
                <w:rFonts w:cs="Arial"/>
                <w:sz w:val="20"/>
              </w:rPr>
            </w:pPr>
          </w:p>
        </w:tc>
        <w:tc>
          <w:tcPr>
            <w:tcW w:w="4439" w:type="dxa"/>
            <w:tcBorders>
              <w:top w:val="nil"/>
              <w:left w:val="nil"/>
              <w:bottom w:val="single" w:sz="4" w:space="0" w:color="auto"/>
              <w:right w:val="nil"/>
            </w:tcBorders>
          </w:tcPr>
          <w:p w14:paraId="47DCBA96" w14:textId="77777777" w:rsidR="009321EA" w:rsidRPr="00C61388" w:rsidRDefault="009321EA" w:rsidP="004201E4">
            <w:pPr>
              <w:spacing w:after="240"/>
              <w:jc w:val="both"/>
              <w:rPr>
                <w:rFonts w:cs="Arial"/>
                <w:sz w:val="20"/>
              </w:rPr>
            </w:pPr>
          </w:p>
        </w:tc>
      </w:tr>
      <w:tr w:rsidR="009321EA" w:rsidRPr="00C61388" w14:paraId="47DCBA9B" w14:textId="77777777" w:rsidTr="00DE52CB">
        <w:trPr>
          <w:trHeight w:val="193"/>
        </w:trPr>
        <w:tc>
          <w:tcPr>
            <w:tcW w:w="4528" w:type="dxa"/>
            <w:tcBorders>
              <w:top w:val="single" w:sz="4" w:space="0" w:color="auto"/>
              <w:left w:val="nil"/>
              <w:bottom w:val="nil"/>
              <w:right w:val="nil"/>
            </w:tcBorders>
          </w:tcPr>
          <w:p w14:paraId="47DCBA98" w14:textId="77777777" w:rsidR="009321EA" w:rsidRPr="00C61388" w:rsidRDefault="009321EA" w:rsidP="004201E4">
            <w:pPr>
              <w:spacing w:after="240"/>
              <w:jc w:val="both"/>
              <w:rPr>
                <w:rFonts w:cs="Arial"/>
                <w:sz w:val="20"/>
              </w:rPr>
            </w:pPr>
            <w:r w:rsidRPr="00C61388">
              <w:rPr>
                <w:rFonts w:cs="Arial"/>
                <w:sz w:val="20"/>
              </w:rPr>
              <w:t>(Signature of witness)</w:t>
            </w:r>
          </w:p>
        </w:tc>
        <w:tc>
          <w:tcPr>
            <w:tcW w:w="319" w:type="dxa"/>
            <w:tcBorders>
              <w:top w:val="nil"/>
              <w:left w:val="nil"/>
              <w:bottom w:val="nil"/>
              <w:right w:val="nil"/>
            </w:tcBorders>
          </w:tcPr>
          <w:p w14:paraId="47DCBA99" w14:textId="77777777" w:rsidR="009321EA" w:rsidRPr="00C61388" w:rsidRDefault="009321EA" w:rsidP="004201E4">
            <w:pPr>
              <w:spacing w:after="240"/>
              <w:jc w:val="both"/>
              <w:rPr>
                <w:rFonts w:cs="Arial"/>
                <w:sz w:val="20"/>
              </w:rPr>
            </w:pPr>
          </w:p>
        </w:tc>
        <w:tc>
          <w:tcPr>
            <w:tcW w:w="4439" w:type="dxa"/>
            <w:tcBorders>
              <w:top w:val="single" w:sz="4" w:space="0" w:color="auto"/>
              <w:left w:val="nil"/>
              <w:bottom w:val="nil"/>
              <w:right w:val="nil"/>
            </w:tcBorders>
          </w:tcPr>
          <w:p w14:paraId="47DCBA9A" w14:textId="77777777" w:rsidR="009321EA" w:rsidRPr="00C61388" w:rsidRDefault="009321EA" w:rsidP="004201E4">
            <w:pPr>
              <w:spacing w:after="240"/>
              <w:jc w:val="both"/>
              <w:rPr>
                <w:rFonts w:cs="Arial"/>
                <w:sz w:val="20"/>
              </w:rPr>
            </w:pPr>
            <w:r w:rsidRPr="00C61388">
              <w:rPr>
                <w:rFonts w:cs="Arial"/>
                <w:sz w:val="20"/>
              </w:rPr>
              <w:t>(Signature of witness)</w:t>
            </w:r>
          </w:p>
        </w:tc>
      </w:tr>
      <w:tr w:rsidR="009321EA" w:rsidRPr="00C61388" w14:paraId="47DCBA9F" w14:textId="77777777" w:rsidTr="00DE52CB">
        <w:trPr>
          <w:trHeight w:val="517"/>
        </w:trPr>
        <w:tc>
          <w:tcPr>
            <w:tcW w:w="4528" w:type="dxa"/>
            <w:tcBorders>
              <w:top w:val="nil"/>
              <w:left w:val="nil"/>
              <w:right w:val="nil"/>
            </w:tcBorders>
          </w:tcPr>
          <w:p w14:paraId="47DCBA9C" w14:textId="77777777" w:rsidR="009321EA" w:rsidRPr="00C61388" w:rsidRDefault="009321EA" w:rsidP="004201E4">
            <w:pPr>
              <w:spacing w:after="240"/>
              <w:jc w:val="both"/>
              <w:rPr>
                <w:rFonts w:cs="Arial"/>
                <w:sz w:val="20"/>
              </w:rPr>
            </w:pPr>
          </w:p>
        </w:tc>
        <w:tc>
          <w:tcPr>
            <w:tcW w:w="319" w:type="dxa"/>
            <w:tcBorders>
              <w:top w:val="nil"/>
              <w:left w:val="nil"/>
              <w:bottom w:val="nil"/>
              <w:right w:val="nil"/>
            </w:tcBorders>
          </w:tcPr>
          <w:p w14:paraId="47DCBA9D" w14:textId="77777777" w:rsidR="009321EA" w:rsidRPr="00C61388" w:rsidRDefault="009321EA" w:rsidP="004201E4">
            <w:pPr>
              <w:spacing w:after="240"/>
              <w:jc w:val="both"/>
              <w:rPr>
                <w:rFonts w:cs="Arial"/>
                <w:sz w:val="20"/>
              </w:rPr>
            </w:pPr>
          </w:p>
        </w:tc>
        <w:tc>
          <w:tcPr>
            <w:tcW w:w="4439" w:type="dxa"/>
            <w:tcBorders>
              <w:top w:val="nil"/>
              <w:left w:val="nil"/>
              <w:right w:val="nil"/>
            </w:tcBorders>
          </w:tcPr>
          <w:p w14:paraId="47DCBA9E" w14:textId="77777777" w:rsidR="009321EA" w:rsidRPr="00C61388" w:rsidRDefault="009321EA" w:rsidP="004201E4">
            <w:pPr>
              <w:spacing w:after="240"/>
              <w:jc w:val="both"/>
              <w:rPr>
                <w:rFonts w:cs="Arial"/>
                <w:sz w:val="20"/>
              </w:rPr>
            </w:pPr>
          </w:p>
        </w:tc>
      </w:tr>
    </w:tbl>
    <w:p w14:paraId="47DCBAA0" w14:textId="77777777" w:rsidR="009321EA" w:rsidRPr="00C61388" w:rsidRDefault="009321EA" w:rsidP="004201E4">
      <w:pPr>
        <w:pStyle w:val="Headersub"/>
        <w:widowControl w:val="0"/>
        <w:tabs>
          <w:tab w:val="left" w:pos="4820"/>
        </w:tabs>
        <w:spacing w:after="240"/>
        <w:jc w:val="both"/>
        <w:rPr>
          <w:rFonts w:cs="Arial"/>
          <w:sz w:val="20"/>
        </w:rPr>
      </w:pPr>
      <w:r w:rsidRPr="00C61388">
        <w:rPr>
          <w:rFonts w:cs="Arial"/>
          <w:sz w:val="20"/>
        </w:rPr>
        <w:t>(Name of witness)</w:t>
      </w:r>
      <w:r w:rsidRPr="00C61388">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321EA" w:rsidRPr="00C61388" w14:paraId="47DCBAA3" w14:textId="77777777" w:rsidTr="00DE52CB">
        <w:tc>
          <w:tcPr>
            <w:tcW w:w="9286" w:type="dxa"/>
            <w:gridSpan w:val="3"/>
            <w:tcBorders>
              <w:top w:val="nil"/>
              <w:left w:val="nil"/>
              <w:bottom w:val="nil"/>
              <w:right w:val="nil"/>
            </w:tcBorders>
          </w:tcPr>
          <w:p w14:paraId="47DCBAA1" w14:textId="77777777" w:rsidR="009321EA" w:rsidRPr="00C61388" w:rsidRDefault="009321EA" w:rsidP="004201E4">
            <w:pPr>
              <w:keepNext/>
              <w:tabs>
                <w:tab w:val="right" w:pos="4111"/>
              </w:tabs>
              <w:spacing w:before="480" w:after="240"/>
              <w:jc w:val="both"/>
              <w:rPr>
                <w:rFonts w:cs="Arial"/>
                <w:sz w:val="20"/>
              </w:rPr>
            </w:pPr>
            <w:r w:rsidRPr="00C61388">
              <w:rPr>
                <w:rFonts w:cs="Arial"/>
                <w:caps/>
                <w:sz w:val="20"/>
              </w:rPr>
              <w:t>Accepted</w:t>
            </w:r>
            <w:r w:rsidRPr="00C61388">
              <w:rPr>
                <w:rFonts w:cs="Arial"/>
                <w:sz w:val="20"/>
              </w:rPr>
              <w:t xml:space="preserve"> by the </w:t>
            </w:r>
            <w:r w:rsidRPr="002E2EB0">
              <w:rPr>
                <w:rFonts w:cs="Arial"/>
                <w:b/>
                <w:sz w:val="20"/>
              </w:rPr>
              <w:t>Fair Work Ombudsman</w:t>
            </w:r>
            <w:r w:rsidRPr="00C61388">
              <w:rPr>
                <w:rFonts w:cs="Arial"/>
                <w:sz w:val="20"/>
              </w:rPr>
              <w:t xml:space="preserve"> pursuant to section 715(2) of the </w:t>
            </w:r>
            <w:r w:rsidRPr="00C61388">
              <w:rPr>
                <w:rFonts w:cs="Arial"/>
                <w:i/>
                <w:sz w:val="20"/>
              </w:rPr>
              <w:t>Fair Work Act 2009</w:t>
            </w:r>
            <w:r w:rsidRPr="00C61388">
              <w:rPr>
                <w:rFonts w:cs="Arial"/>
                <w:sz w:val="20"/>
              </w:rPr>
              <w:t xml:space="preserve"> on:</w:t>
            </w:r>
          </w:p>
          <w:p w14:paraId="47DCBAA2" w14:textId="77777777" w:rsidR="009321EA" w:rsidRPr="00C61388" w:rsidRDefault="009321EA" w:rsidP="004201E4">
            <w:pPr>
              <w:keepNext/>
              <w:spacing w:after="240"/>
              <w:jc w:val="both"/>
              <w:rPr>
                <w:rFonts w:cs="Arial"/>
                <w:sz w:val="20"/>
              </w:rPr>
            </w:pPr>
          </w:p>
        </w:tc>
      </w:tr>
      <w:tr w:rsidR="009321EA" w:rsidRPr="00C61388" w14:paraId="47DCBAA9" w14:textId="77777777" w:rsidTr="00DE52CB">
        <w:trPr>
          <w:trHeight w:val="62"/>
        </w:trPr>
        <w:tc>
          <w:tcPr>
            <w:tcW w:w="4528" w:type="dxa"/>
            <w:tcBorders>
              <w:top w:val="single" w:sz="4" w:space="0" w:color="auto"/>
              <w:left w:val="nil"/>
              <w:bottom w:val="nil"/>
              <w:right w:val="nil"/>
            </w:tcBorders>
          </w:tcPr>
          <w:p w14:paraId="47DCBAA4" w14:textId="77777777" w:rsidR="00F46E4B" w:rsidRDefault="009D56D3" w:rsidP="00F46E4B">
            <w:pPr>
              <w:spacing w:after="240"/>
              <w:jc w:val="both"/>
              <w:rPr>
                <w:rFonts w:cs="Arial"/>
                <w:sz w:val="20"/>
              </w:rPr>
            </w:pPr>
            <w:r>
              <w:rPr>
                <w:rFonts w:cs="Arial"/>
                <w:sz w:val="20"/>
              </w:rPr>
              <w:t>Michael Campbell</w:t>
            </w:r>
          </w:p>
          <w:p w14:paraId="47DCBAA5" w14:textId="77777777" w:rsidR="009D56D3" w:rsidRPr="00C61388" w:rsidRDefault="009D56D3" w:rsidP="00F46E4B">
            <w:pPr>
              <w:spacing w:after="240"/>
              <w:jc w:val="both"/>
              <w:rPr>
                <w:rFonts w:cs="Arial"/>
                <w:sz w:val="20"/>
              </w:rPr>
            </w:pPr>
            <w:r>
              <w:rPr>
                <w:rFonts w:cs="Arial"/>
                <w:sz w:val="20"/>
              </w:rPr>
              <w:t>Group Manager  - Operations</w:t>
            </w:r>
          </w:p>
          <w:p w14:paraId="47DCBAA6" w14:textId="77777777" w:rsidR="009321EA" w:rsidRPr="00C61388" w:rsidRDefault="00F46E4B" w:rsidP="00F46E4B">
            <w:pPr>
              <w:spacing w:after="240"/>
              <w:jc w:val="both"/>
              <w:rPr>
                <w:rFonts w:cs="Arial"/>
                <w:sz w:val="20"/>
              </w:rPr>
            </w:pPr>
            <w:r w:rsidRPr="00C61388">
              <w:rPr>
                <w:rFonts w:cs="Arial"/>
                <w:sz w:val="20"/>
              </w:rPr>
              <w:t xml:space="preserve">Delegate for the </w:t>
            </w:r>
            <w:r w:rsidR="009321EA" w:rsidRPr="00C61388">
              <w:rPr>
                <w:rFonts w:cs="Arial"/>
                <w:sz w:val="20"/>
              </w:rPr>
              <w:t>FAIR WORK OMBUDSMAN</w:t>
            </w:r>
          </w:p>
        </w:tc>
        <w:tc>
          <w:tcPr>
            <w:tcW w:w="319" w:type="dxa"/>
            <w:tcBorders>
              <w:top w:val="nil"/>
              <w:left w:val="nil"/>
              <w:bottom w:val="nil"/>
              <w:right w:val="nil"/>
            </w:tcBorders>
          </w:tcPr>
          <w:p w14:paraId="47DCBAA7" w14:textId="77777777" w:rsidR="009321EA" w:rsidRPr="00C61388" w:rsidRDefault="009321EA" w:rsidP="004201E4">
            <w:pPr>
              <w:spacing w:after="240"/>
              <w:jc w:val="both"/>
              <w:rPr>
                <w:rFonts w:cs="Arial"/>
                <w:sz w:val="20"/>
              </w:rPr>
            </w:pPr>
          </w:p>
        </w:tc>
        <w:tc>
          <w:tcPr>
            <w:tcW w:w="4439" w:type="dxa"/>
            <w:tcBorders>
              <w:top w:val="single" w:sz="4" w:space="0" w:color="auto"/>
              <w:left w:val="nil"/>
              <w:bottom w:val="nil"/>
              <w:right w:val="nil"/>
            </w:tcBorders>
          </w:tcPr>
          <w:p w14:paraId="47DCBAA8" w14:textId="77777777" w:rsidR="009321EA" w:rsidRPr="00C61388" w:rsidRDefault="009321EA" w:rsidP="004201E4">
            <w:pPr>
              <w:spacing w:after="240"/>
              <w:jc w:val="both"/>
              <w:rPr>
                <w:rFonts w:cs="Arial"/>
                <w:sz w:val="20"/>
              </w:rPr>
            </w:pPr>
            <w:r w:rsidRPr="00C61388">
              <w:rPr>
                <w:rFonts w:cs="Arial"/>
                <w:sz w:val="20"/>
              </w:rPr>
              <w:t>(Date)</w:t>
            </w:r>
          </w:p>
        </w:tc>
      </w:tr>
      <w:tr w:rsidR="009321EA" w:rsidRPr="00C61388" w14:paraId="47DCBAAE" w14:textId="77777777" w:rsidTr="00DE52CB">
        <w:tc>
          <w:tcPr>
            <w:tcW w:w="4528" w:type="dxa"/>
            <w:tcBorders>
              <w:top w:val="nil"/>
              <w:left w:val="nil"/>
              <w:bottom w:val="single" w:sz="4" w:space="0" w:color="auto"/>
              <w:right w:val="nil"/>
            </w:tcBorders>
          </w:tcPr>
          <w:p w14:paraId="47DCBAAA" w14:textId="77777777" w:rsidR="009321EA" w:rsidRPr="00C61388" w:rsidRDefault="009321EA" w:rsidP="004201E4">
            <w:pPr>
              <w:spacing w:after="240"/>
              <w:jc w:val="both"/>
              <w:rPr>
                <w:rFonts w:cs="Arial"/>
                <w:sz w:val="20"/>
              </w:rPr>
            </w:pPr>
            <w:r w:rsidRPr="00C61388">
              <w:rPr>
                <w:rFonts w:cs="Arial"/>
                <w:sz w:val="20"/>
              </w:rPr>
              <w:t>in the presence of:</w:t>
            </w:r>
          </w:p>
          <w:p w14:paraId="47DCBAAB" w14:textId="77777777" w:rsidR="009321EA" w:rsidRPr="00C61388" w:rsidRDefault="009321EA" w:rsidP="004201E4">
            <w:pPr>
              <w:spacing w:after="240"/>
              <w:jc w:val="both"/>
              <w:rPr>
                <w:rFonts w:cs="Arial"/>
                <w:sz w:val="20"/>
              </w:rPr>
            </w:pPr>
          </w:p>
        </w:tc>
        <w:tc>
          <w:tcPr>
            <w:tcW w:w="319" w:type="dxa"/>
            <w:tcBorders>
              <w:top w:val="nil"/>
              <w:left w:val="nil"/>
              <w:bottom w:val="nil"/>
              <w:right w:val="nil"/>
            </w:tcBorders>
          </w:tcPr>
          <w:p w14:paraId="47DCBAAC" w14:textId="77777777" w:rsidR="009321EA" w:rsidRPr="00C61388" w:rsidRDefault="009321EA" w:rsidP="004201E4">
            <w:pPr>
              <w:spacing w:after="240"/>
              <w:jc w:val="both"/>
              <w:rPr>
                <w:rFonts w:cs="Arial"/>
                <w:sz w:val="20"/>
              </w:rPr>
            </w:pPr>
          </w:p>
        </w:tc>
        <w:tc>
          <w:tcPr>
            <w:tcW w:w="4439" w:type="dxa"/>
            <w:tcBorders>
              <w:top w:val="nil"/>
              <w:left w:val="nil"/>
              <w:bottom w:val="single" w:sz="4" w:space="0" w:color="auto"/>
              <w:right w:val="nil"/>
            </w:tcBorders>
          </w:tcPr>
          <w:p w14:paraId="47DCBAAD" w14:textId="77777777" w:rsidR="009321EA" w:rsidRPr="00C61388" w:rsidRDefault="009321EA" w:rsidP="004201E4">
            <w:pPr>
              <w:spacing w:after="240"/>
              <w:jc w:val="both"/>
              <w:rPr>
                <w:rFonts w:cs="Arial"/>
                <w:sz w:val="20"/>
              </w:rPr>
            </w:pPr>
          </w:p>
        </w:tc>
      </w:tr>
      <w:tr w:rsidR="009321EA" w:rsidRPr="00C61388" w14:paraId="47DCBAB4" w14:textId="77777777" w:rsidTr="00DE52CB">
        <w:tc>
          <w:tcPr>
            <w:tcW w:w="4528" w:type="dxa"/>
            <w:tcBorders>
              <w:top w:val="single" w:sz="4" w:space="0" w:color="auto"/>
              <w:left w:val="nil"/>
              <w:bottom w:val="nil"/>
              <w:right w:val="nil"/>
            </w:tcBorders>
          </w:tcPr>
          <w:p w14:paraId="47DCBAAF" w14:textId="77777777" w:rsidR="009321EA" w:rsidRPr="00C61388" w:rsidRDefault="009321EA" w:rsidP="004201E4">
            <w:pPr>
              <w:spacing w:after="240"/>
              <w:jc w:val="both"/>
              <w:rPr>
                <w:rFonts w:cs="Arial"/>
                <w:sz w:val="20"/>
              </w:rPr>
            </w:pPr>
            <w:r w:rsidRPr="00C61388">
              <w:rPr>
                <w:rFonts w:cs="Arial"/>
                <w:sz w:val="20"/>
              </w:rPr>
              <w:t>(Signature of witness)</w:t>
            </w:r>
          </w:p>
        </w:tc>
        <w:tc>
          <w:tcPr>
            <w:tcW w:w="319" w:type="dxa"/>
            <w:tcBorders>
              <w:top w:val="nil"/>
              <w:left w:val="nil"/>
              <w:bottom w:val="nil"/>
              <w:right w:val="nil"/>
            </w:tcBorders>
          </w:tcPr>
          <w:p w14:paraId="47DCBAB0" w14:textId="77777777" w:rsidR="009321EA" w:rsidRPr="00C61388" w:rsidRDefault="009321EA" w:rsidP="004201E4">
            <w:pPr>
              <w:spacing w:after="240"/>
              <w:jc w:val="both"/>
              <w:rPr>
                <w:rFonts w:cs="Arial"/>
                <w:sz w:val="20"/>
              </w:rPr>
            </w:pPr>
          </w:p>
        </w:tc>
        <w:tc>
          <w:tcPr>
            <w:tcW w:w="4439" w:type="dxa"/>
            <w:tcBorders>
              <w:top w:val="single" w:sz="4" w:space="0" w:color="auto"/>
              <w:left w:val="nil"/>
              <w:bottom w:val="nil"/>
              <w:right w:val="nil"/>
            </w:tcBorders>
          </w:tcPr>
          <w:p w14:paraId="47DCBAB1" w14:textId="77777777" w:rsidR="009321EA" w:rsidRPr="00C61388" w:rsidRDefault="009321EA" w:rsidP="004201E4">
            <w:pPr>
              <w:spacing w:after="240"/>
              <w:jc w:val="both"/>
              <w:rPr>
                <w:rFonts w:cs="Arial"/>
                <w:sz w:val="20"/>
              </w:rPr>
            </w:pPr>
            <w:r w:rsidRPr="00C61388">
              <w:rPr>
                <w:rFonts w:cs="Arial"/>
                <w:sz w:val="20"/>
              </w:rPr>
              <w:t>(Name of Witness)</w:t>
            </w:r>
          </w:p>
          <w:p w14:paraId="47DCBAB2" w14:textId="77777777" w:rsidR="009321EA" w:rsidRPr="00C61388" w:rsidRDefault="009321EA" w:rsidP="004201E4">
            <w:pPr>
              <w:spacing w:after="240"/>
              <w:jc w:val="both"/>
              <w:rPr>
                <w:rFonts w:cs="Arial"/>
                <w:sz w:val="20"/>
              </w:rPr>
            </w:pPr>
          </w:p>
          <w:p w14:paraId="47DCBAB3" w14:textId="77777777" w:rsidR="009321EA" w:rsidRPr="00C61388" w:rsidRDefault="009321EA" w:rsidP="004201E4">
            <w:pPr>
              <w:spacing w:after="240"/>
              <w:jc w:val="both"/>
              <w:rPr>
                <w:rFonts w:cs="Arial"/>
                <w:sz w:val="20"/>
              </w:rPr>
            </w:pPr>
          </w:p>
        </w:tc>
      </w:tr>
      <w:bookmarkEnd w:id="11"/>
      <w:bookmarkEnd w:id="12"/>
      <w:bookmarkEnd w:id="13"/>
      <w:bookmarkEnd w:id="14"/>
      <w:bookmarkEnd w:id="15"/>
      <w:bookmarkEnd w:id="16"/>
      <w:bookmarkEnd w:id="17"/>
      <w:bookmarkEnd w:id="18"/>
      <w:bookmarkEnd w:id="19"/>
      <w:bookmarkEnd w:id="20"/>
      <w:bookmarkEnd w:id="21"/>
    </w:tbl>
    <w:p w14:paraId="47DCBAB5" w14:textId="77777777" w:rsidR="00C60F73" w:rsidRDefault="00C60F73" w:rsidP="00380872">
      <w:pPr>
        <w:widowControl w:val="0"/>
        <w:spacing w:after="240"/>
        <w:jc w:val="both"/>
        <w:rPr>
          <w:rFonts w:cs="Arial"/>
          <w:b/>
          <w:szCs w:val="22"/>
        </w:rPr>
      </w:pPr>
    </w:p>
    <w:p w14:paraId="47DCBAB6" w14:textId="77777777" w:rsidR="00C60F73" w:rsidRDefault="00C60F73" w:rsidP="00380872">
      <w:pPr>
        <w:widowControl w:val="0"/>
        <w:spacing w:after="240"/>
        <w:jc w:val="both"/>
        <w:rPr>
          <w:rFonts w:cs="Arial"/>
          <w:b/>
          <w:szCs w:val="22"/>
        </w:rPr>
      </w:pPr>
    </w:p>
    <w:p w14:paraId="47DCBAB7" w14:textId="77777777" w:rsidR="00AE3402" w:rsidRDefault="00AE3402">
      <w:pPr>
        <w:spacing w:after="200" w:line="276" w:lineRule="auto"/>
        <w:rPr>
          <w:rFonts w:cs="Arial"/>
          <w:b/>
          <w:szCs w:val="22"/>
        </w:rPr>
      </w:pPr>
      <w:r>
        <w:rPr>
          <w:rFonts w:cs="Arial"/>
          <w:b/>
          <w:szCs w:val="22"/>
        </w:rPr>
        <w:br w:type="page"/>
      </w:r>
    </w:p>
    <w:p w14:paraId="47DCBAB8" w14:textId="77777777" w:rsidR="009D52C3" w:rsidRDefault="009D52C3">
      <w:pPr>
        <w:spacing w:after="200" w:line="276" w:lineRule="auto"/>
        <w:rPr>
          <w:rFonts w:cs="Arial"/>
          <w:b/>
          <w:szCs w:val="22"/>
        </w:rPr>
      </w:pPr>
      <w:r>
        <w:rPr>
          <w:rFonts w:cs="Arial"/>
          <w:b/>
          <w:szCs w:val="22"/>
        </w:rPr>
        <w:lastRenderedPageBreak/>
        <w:t xml:space="preserve">ATTACHMENT </w:t>
      </w:r>
      <w:proofErr w:type="gramStart"/>
      <w:r>
        <w:rPr>
          <w:rFonts w:cs="Arial"/>
          <w:b/>
          <w:szCs w:val="22"/>
        </w:rPr>
        <w:t>A</w:t>
      </w:r>
      <w:proofErr w:type="gramEnd"/>
      <w:r>
        <w:rPr>
          <w:rFonts w:cs="Arial"/>
          <w:b/>
          <w:szCs w:val="22"/>
        </w:rPr>
        <w:t xml:space="preserve"> – UNDERPAYMENTS</w:t>
      </w:r>
    </w:p>
    <w:p w14:paraId="47DCBAB9" w14:textId="77777777" w:rsidR="004560AE" w:rsidRDefault="004560AE">
      <w:pPr>
        <w:spacing w:after="200" w:line="276" w:lineRule="auto"/>
        <w:rPr>
          <w:rFonts w:cs="Arial"/>
          <w:b/>
          <w:szCs w:val="22"/>
        </w:rPr>
      </w:pPr>
    </w:p>
    <w:tbl>
      <w:tblPr>
        <w:tblW w:w="4280" w:type="dxa"/>
        <w:tblInd w:w="93" w:type="dxa"/>
        <w:tblLook w:val="04A0" w:firstRow="1" w:lastRow="0" w:firstColumn="1" w:lastColumn="0" w:noHBand="0" w:noVBand="1"/>
      </w:tblPr>
      <w:tblGrid>
        <w:gridCol w:w="2760"/>
        <w:gridCol w:w="1692"/>
      </w:tblGrid>
      <w:tr w:rsidR="004560AE" w:rsidRPr="00107D68" w14:paraId="47DCBABC" w14:textId="77777777" w:rsidTr="004560AE">
        <w:trPr>
          <w:trHeight w:val="300"/>
        </w:trPr>
        <w:tc>
          <w:tcPr>
            <w:tcW w:w="2760" w:type="dxa"/>
            <w:tcBorders>
              <w:top w:val="nil"/>
              <w:left w:val="nil"/>
              <w:bottom w:val="nil"/>
              <w:right w:val="nil"/>
            </w:tcBorders>
            <w:shd w:val="clear" w:color="auto" w:fill="auto"/>
            <w:noWrap/>
            <w:vAlign w:val="bottom"/>
            <w:hideMark/>
          </w:tcPr>
          <w:p w14:paraId="47DCBABA" w14:textId="77777777" w:rsidR="004560AE" w:rsidRPr="00107D68" w:rsidRDefault="004560AE" w:rsidP="004560AE">
            <w:pPr>
              <w:rPr>
                <w:rFonts w:cs="Arial"/>
                <w:b/>
                <w:bCs/>
                <w:color w:val="000000"/>
                <w:sz w:val="20"/>
                <w:lang w:eastAsia="en-AU"/>
              </w:rPr>
            </w:pPr>
            <w:r w:rsidRPr="00107D68">
              <w:rPr>
                <w:rFonts w:cs="Arial"/>
                <w:b/>
                <w:bCs/>
                <w:color w:val="000000"/>
                <w:sz w:val="20"/>
                <w:lang w:eastAsia="en-AU"/>
              </w:rPr>
              <w:t>Employee Name</w:t>
            </w:r>
          </w:p>
        </w:tc>
        <w:tc>
          <w:tcPr>
            <w:tcW w:w="1520" w:type="dxa"/>
            <w:tcBorders>
              <w:top w:val="nil"/>
              <w:left w:val="nil"/>
              <w:bottom w:val="nil"/>
              <w:right w:val="nil"/>
            </w:tcBorders>
            <w:shd w:val="clear" w:color="auto" w:fill="auto"/>
            <w:noWrap/>
            <w:vAlign w:val="bottom"/>
            <w:hideMark/>
          </w:tcPr>
          <w:p w14:paraId="47DCBABB" w14:textId="77777777" w:rsidR="004560AE" w:rsidRPr="00107D68" w:rsidRDefault="004560AE" w:rsidP="00852B45">
            <w:pPr>
              <w:ind w:left="720"/>
              <w:rPr>
                <w:rFonts w:cs="Arial"/>
                <w:b/>
                <w:bCs/>
                <w:color w:val="000000"/>
                <w:sz w:val="20"/>
                <w:lang w:eastAsia="en-AU"/>
              </w:rPr>
            </w:pPr>
            <w:r w:rsidRPr="00107D68">
              <w:rPr>
                <w:rFonts w:cs="Arial"/>
                <w:b/>
                <w:bCs/>
                <w:color w:val="000000"/>
                <w:sz w:val="20"/>
                <w:lang w:eastAsia="en-AU"/>
              </w:rPr>
              <w:t>Amount Owing</w:t>
            </w:r>
          </w:p>
        </w:tc>
      </w:tr>
      <w:tr w:rsidR="004560AE" w:rsidRPr="00107D68" w14:paraId="47DCBABF" w14:textId="77777777" w:rsidTr="004560AE">
        <w:trPr>
          <w:trHeight w:val="300"/>
        </w:trPr>
        <w:tc>
          <w:tcPr>
            <w:tcW w:w="2760" w:type="dxa"/>
            <w:tcBorders>
              <w:top w:val="nil"/>
              <w:left w:val="nil"/>
              <w:bottom w:val="nil"/>
              <w:right w:val="nil"/>
            </w:tcBorders>
            <w:shd w:val="clear" w:color="auto" w:fill="auto"/>
            <w:noWrap/>
            <w:vAlign w:val="bottom"/>
            <w:hideMark/>
          </w:tcPr>
          <w:p w14:paraId="47DCBABD" w14:textId="77777777" w:rsidR="004560AE" w:rsidRPr="00107D68" w:rsidRDefault="00852B45" w:rsidP="00852B45">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BE"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203.61</w:t>
            </w:r>
          </w:p>
        </w:tc>
      </w:tr>
      <w:tr w:rsidR="004560AE" w:rsidRPr="00107D68" w14:paraId="47DCBAC2" w14:textId="77777777" w:rsidTr="004560AE">
        <w:trPr>
          <w:trHeight w:val="300"/>
        </w:trPr>
        <w:tc>
          <w:tcPr>
            <w:tcW w:w="2760" w:type="dxa"/>
            <w:tcBorders>
              <w:top w:val="nil"/>
              <w:left w:val="nil"/>
              <w:bottom w:val="nil"/>
              <w:right w:val="nil"/>
            </w:tcBorders>
            <w:shd w:val="clear" w:color="auto" w:fill="auto"/>
            <w:noWrap/>
            <w:vAlign w:val="bottom"/>
            <w:hideMark/>
          </w:tcPr>
          <w:p w14:paraId="47DCBAC0"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C1"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8,304.39</w:t>
            </w:r>
          </w:p>
        </w:tc>
      </w:tr>
      <w:tr w:rsidR="004560AE" w:rsidRPr="00107D68" w14:paraId="47DCBAC5" w14:textId="77777777" w:rsidTr="004560AE">
        <w:trPr>
          <w:trHeight w:val="300"/>
        </w:trPr>
        <w:tc>
          <w:tcPr>
            <w:tcW w:w="2760" w:type="dxa"/>
            <w:tcBorders>
              <w:top w:val="nil"/>
              <w:left w:val="nil"/>
              <w:bottom w:val="nil"/>
              <w:right w:val="nil"/>
            </w:tcBorders>
            <w:shd w:val="clear" w:color="auto" w:fill="auto"/>
            <w:noWrap/>
            <w:vAlign w:val="bottom"/>
            <w:hideMark/>
          </w:tcPr>
          <w:p w14:paraId="47DCBAC3"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C4"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764.75</w:t>
            </w:r>
          </w:p>
        </w:tc>
      </w:tr>
      <w:tr w:rsidR="004560AE" w:rsidRPr="00107D68" w14:paraId="47DCBAC8" w14:textId="77777777" w:rsidTr="004560AE">
        <w:trPr>
          <w:trHeight w:val="300"/>
        </w:trPr>
        <w:tc>
          <w:tcPr>
            <w:tcW w:w="2760" w:type="dxa"/>
            <w:tcBorders>
              <w:top w:val="nil"/>
              <w:left w:val="nil"/>
              <w:bottom w:val="nil"/>
              <w:right w:val="nil"/>
            </w:tcBorders>
            <w:shd w:val="clear" w:color="auto" w:fill="auto"/>
            <w:noWrap/>
            <w:vAlign w:val="bottom"/>
            <w:hideMark/>
          </w:tcPr>
          <w:p w14:paraId="47DCBAC6"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C7"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17,530.88</w:t>
            </w:r>
          </w:p>
        </w:tc>
      </w:tr>
      <w:tr w:rsidR="004560AE" w:rsidRPr="00107D68" w14:paraId="47DCBACB" w14:textId="77777777" w:rsidTr="004560AE">
        <w:trPr>
          <w:trHeight w:val="300"/>
        </w:trPr>
        <w:tc>
          <w:tcPr>
            <w:tcW w:w="2760" w:type="dxa"/>
            <w:tcBorders>
              <w:top w:val="nil"/>
              <w:left w:val="nil"/>
              <w:bottom w:val="nil"/>
              <w:right w:val="nil"/>
            </w:tcBorders>
            <w:shd w:val="clear" w:color="auto" w:fill="auto"/>
            <w:noWrap/>
            <w:vAlign w:val="bottom"/>
            <w:hideMark/>
          </w:tcPr>
          <w:p w14:paraId="47DCBAC9"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CA"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1,871.14</w:t>
            </w:r>
          </w:p>
        </w:tc>
      </w:tr>
      <w:tr w:rsidR="004560AE" w:rsidRPr="00107D68" w14:paraId="47DCBACE" w14:textId="77777777" w:rsidTr="004560AE">
        <w:trPr>
          <w:trHeight w:val="300"/>
        </w:trPr>
        <w:tc>
          <w:tcPr>
            <w:tcW w:w="2760" w:type="dxa"/>
            <w:tcBorders>
              <w:top w:val="nil"/>
              <w:left w:val="nil"/>
              <w:bottom w:val="nil"/>
              <w:right w:val="nil"/>
            </w:tcBorders>
            <w:shd w:val="clear" w:color="auto" w:fill="auto"/>
            <w:noWrap/>
            <w:vAlign w:val="bottom"/>
            <w:hideMark/>
          </w:tcPr>
          <w:p w14:paraId="47DCBACC"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CD"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8,316.51</w:t>
            </w:r>
          </w:p>
        </w:tc>
      </w:tr>
      <w:tr w:rsidR="004560AE" w:rsidRPr="00107D68" w14:paraId="47DCBAD1" w14:textId="77777777" w:rsidTr="004560AE">
        <w:trPr>
          <w:trHeight w:val="300"/>
        </w:trPr>
        <w:tc>
          <w:tcPr>
            <w:tcW w:w="2760" w:type="dxa"/>
            <w:tcBorders>
              <w:top w:val="nil"/>
              <w:left w:val="nil"/>
              <w:bottom w:val="nil"/>
              <w:right w:val="nil"/>
            </w:tcBorders>
            <w:shd w:val="clear" w:color="auto" w:fill="auto"/>
            <w:noWrap/>
            <w:vAlign w:val="bottom"/>
            <w:hideMark/>
          </w:tcPr>
          <w:p w14:paraId="47DCBACF"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D0"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269.49</w:t>
            </w:r>
          </w:p>
        </w:tc>
      </w:tr>
      <w:tr w:rsidR="004560AE" w:rsidRPr="00107D68" w14:paraId="47DCBAD4" w14:textId="77777777" w:rsidTr="004560AE">
        <w:trPr>
          <w:trHeight w:val="315"/>
        </w:trPr>
        <w:tc>
          <w:tcPr>
            <w:tcW w:w="2760" w:type="dxa"/>
            <w:tcBorders>
              <w:top w:val="nil"/>
              <w:left w:val="nil"/>
              <w:bottom w:val="nil"/>
              <w:right w:val="nil"/>
            </w:tcBorders>
            <w:shd w:val="clear" w:color="auto" w:fill="auto"/>
            <w:noWrap/>
            <w:vAlign w:val="bottom"/>
            <w:hideMark/>
          </w:tcPr>
          <w:p w14:paraId="47DCBAD2"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D3"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3,168.97</w:t>
            </w:r>
          </w:p>
        </w:tc>
      </w:tr>
      <w:tr w:rsidR="004560AE" w:rsidRPr="00107D68" w14:paraId="47DCBAD7" w14:textId="77777777" w:rsidTr="004560AE">
        <w:trPr>
          <w:trHeight w:val="315"/>
        </w:trPr>
        <w:tc>
          <w:tcPr>
            <w:tcW w:w="2760" w:type="dxa"/>
            <w:tcBorders>
              <w:top w:val="nil"/>
              <w:left w:val="nil"/>
              <w:bottom w:val="nil"/>
              <w:right w:val="nil"/>
            </w:tcBorders>
            <w:shd w:val="clear" w:color="auto" w:fill="auto"/>
            <w:noWrap/>
            <w:vAlign w:val="bottom"/>
            <w:hideMark/>
          </w:tcPr>
          <w:p w14:paraId="47DCBAD5"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D6"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24,531.73</w:t>
            </w:r>
          </w:p>
        </w:tc>
      </w:tr>
      <w:tr w:rsidR="004560AE" w:rsidRPr="00107D68" w14:paraId="47DCBADA" w14:textId="77777777" w:rsidTr="004560AE">
        <w:trPr>
          <w:trHeight w:val="300"/>
        </w:trPr>
        <w:tc>
          <w:tcPr>
            <w:tcW w:w="2760" w:type="dxa"/>
            <w:tcBorders>
              <w:top w:val="nil"/>
              <w:left w:val="nil"/>
              <w:bottom w:val="nil"/>
              <w:right w:val="nil"/>
            </w:tcBorders>
            <w:shd w:val="clear" w:color="auto" w:fill="auto"/>
            <w:noWrap/>
            <w:vAlign w:val="bottom"/>
            <w:hideMark/>
          </w:tcPr>
          <w:p w14:paraId="47DCBAD8"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D9"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18,707.70</w:t>
            </w:r>
          </w:p>
        </w:tc>
      </w:tr>
      <w:tr w:rsidR="004560AE" w:rsidRPr="00107D68" w14:paraId="47DCBADD" w14:textId="77777777" w:rsidTr="004560AE">
        <w:trPr>
          <w:trHeight w:val="300"/>
        </w:trPr>
        <w:tc>
          <w:tcPr>
            <w:tcW w:w="2760" w:type="dxa"/>
            <w:tcBorders>
              <w:top w:val="nil"/>
              <w:left w:val="nil"/>
              <w:bottom w:val="nil"/>
              <w:right w:val="nil"/>
            </w:tcBorders>
            <w:shd w:val="clear" w:color="auto" w:fill="auto"/>
            <w:noWrap/>
            <w:vAlign w:val="bottom"/>
            <w:hideMark/>
          </w:tcPr>
          <w:p w14:paraId="47DCBADB"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DC"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1,036.07</w:t>
            </w:r>
          </w:p>
        </w:tc>
      </w:tr>
      <w:tr w:rsidR="004560AE" w:rsidRPr="00107D68" w14:paraId="47DCBAE0" w14:textId="77777777" w:rsidTr="004560AE">
        <w:trPr>
          <w:trHeight w:val="300"/>
        </w:trPr>
        <w:tc>
          <w:tcPr>
            <w:tcW w:w="2760" w:type="dxa"/>
            <w:tcBorders>
              <w:top w:val="nil"/>
              <w:left w:val="nil"/>
              <w:bottom w:val="nil"/>
              <w:right w:val="nil"/>
            </w:tcBorders>
            <w:shd w:val="clear" w:color="auto" w:fill="auto"/>
            <w:noWrap/>
            <w:vAlign w:val="bottom"/>
            <w:hideMark/>
          </w:tcPr>
          <w:p w14:paraId="47DCBADE"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DF"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1,124.60</w:t>
            </w:r>
          </w:p>
        </w:tc>
      </w:tr>
      <w:tr w:rsidR="004560AE" w:rsidRPr="00107D68" w14:paraId="47DCBAE3" w14:textId="77777777" w:rsidTr="004560AE">
        <w:trPr>
          <w:trHeight w:val="300"/>
        </w:trPr>
        <w:tc>
          <w:tcPr>
            <w:tcW w:w="2760" w:type="dxa"/>
            <w:tcBorders>
              <w:top w:val="nil"/>
              <w:left w:val="nil"/>
              <w:bottom w:val="nil"/>
              <w:right w:val="nil"/>
            </w:tcBorders>
            <w:shd w:val="clear" w:color="auto" w:fill="auto"/>
            <w:noWrap/>
            <w:vAlign w:val="bottom"/>
            <w:hideMark/>
          </w:tcPr>
          <w:p w14:paraId="47DCBAE1"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E2"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2,527.97</w:t>
            </w:r>
          </w:p>
        </w:tc>
      </w:tr>
      <w:tr w:rsidR="004560AE" w:rsidRPr="00107D68" w14:paraId="47DCBAE6" w14:textId="77777777" w:rsidTr="004560AE">
        <w:trPr>
          <w:trHeight w:val="300"/>
        </w:trPr>
        <w:tc>
          <w:tcPr>
            <w:tcW w:w="2760" w:type="dxa"/>
            <w:tcBorders>
              <w:top w:val="nil"/>
              <w:left w:val="nil"/>
              <w:bottom w:val="nil"/>
              <w:right w:val="nil"/>
            </w:tcBorders>
            <w:shd w:val="clear" w:color="auto" w:fill="auto"/>
            <w:noWrap/>
            <w:vAlign w:val="bottom"/>
            <w:hideMark/>
          </w:tcPr>
          <w:p w14:paraId="47DCBAE4"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E5"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5,945.77</w:t>
            </w:r>
          </w:p>
        </w:tc>
      </w:tr>
      <w:tr w:rsidR="004560AE" w:rsidRPr="00107D68" w14:paraId="47DCBAE9" w14:textId="77777777" w:rsidTr="004560AE">
        <w:trPr>
          <w:trHeight w:val="300"/>
        </w:trPr>
        <w:tc>
          <w:tcPr>
            <w:tcW w:w="2760" w:type="dxa"/>
            <w:tcBorders>
              <w:top w:val="nil"/>
              <w:left w:val="nil"/>
              <w:bottom w:val="nil"/>
              <w:right w:val="nil"/>
            </w:tcBorders>
            <w:shd w:val="clear" w:color="auto" w:fill="auto"/>
            <w:noWrap/>
            <w:vAlign w:val="bottom"/>
            <w:hideMark/>
          </w:tcPr>
          <w:p w14:paraId="47DCBAE7"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E8"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698.30</w:t>
            </w:r>
          </w:p>
        </w:tc>
      </w:tr>
      <w:tr w:rsidR="004560AE" w:rsidRPr="00107D68" w14:paraId="47DCBAEC" w14:textId="77777777" w:rsidTr="004560AE">
        <w:trPr>
          <w:trHeight w:val="300"/>
        </w:trPr>
        <w:tc>
          <w:tcPr>
            <w:tcW w:w="2760" w:type="dxa"/>
            <w:tcBorders>
              <w:top w:val="nil"/>
              <w:left w:val="nil"/>
              <w:bottom w:val="nil"/>
              <w:right w:val="nil"/>
            </w:tcBorders>
            <w:shd w:val="clear" w:color="auto" w:fill="auto"/>
            <w:noWrap/>
            <w:vAlign w:val="bottom"/>
            <w:hideMark/>
          </w:tcPr>
          <w:p w14:paraId="47DCBAEA"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EB"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4,700.25</w:t>
            </w:r>
          </w:p>
        </w:tc>
      </w:tr>
      <w:tr w:rsidR="004560AE" w:rsidRPr="00107D68" w14:paraId="47DCBAEF" w14:textId="77777777" w:rsidTr="004560AE">
        <w:trPr>
          <w:trHeight w:val="300"/>
        </w:trPr>
        <w:tc>
          <w:tcPr>
            <w:tcW w:w="2760" w:type="dxa"/>
            <w:tcBorders>
              <w:top w:val="nil"/>
              <w:left w:val="nil"/>
              <w:bottom w:val="nil"/>
              <w:right w:val="nil"/>
            </w:tcBorders>
            <w:shd w:val="clear" w:color="auto" w:fill="auto"/>
            <w:noWrap/>
            <w:vAlign w:val="bottom"/>
            <w:hideMark/>
          </w:tcPr>
          <w:p w14:paraId="47DCBAED"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EE"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3,341.95</w:t>
            </w:r>
          </w:p>
        </w:tc>
      </w:tr>
      <w:tr w:rsidR="004560AE" w:rsidRPr="00107D68" w14:paraId="47DCBAF2" w14:textId="77777777" w:rsidTr="004560AE">
        <w:trPr>
          <w:trHeight w:val="300"/>
        </w:trPr>
        <w:tc>
          <w:tcPr>
            <w:tcW w:w="2760" w:type="dxa"/>
            <w:tcBorders>
              <w:top w:val="nil"/>
              <w:left w:val="nil"/>
              <w:bottom w:val="nil"/>
              <w:right w:val="nil"/>
            </w:tcBorders>
            <w:shd w:val="clear" w:color="auto" w:fill="auto"/>
            <w:noWrap/>
            <w:vAlign w:val="bottom"/>
            <w:hideMark/>
          </w:tcPr>
          <w:p w14:paraId="47DCBAF0"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F1"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2,510.72</w:t>
            </w:r>
          </w:p>
        </w:tc>
      </w:tr>
      <w:tr w:rsidR="004560AE" w:rsidRPr="00107D68" w14:paraId="47DCBAF5" w14:textId="77777777" w:rsidTr="004560AE">
        <w:trPr>
          <w:trHeight w:val="300"/>
        </w:trPr>
        <w:tc>
          <w:tcPr>
            <w:tcW w:w="2760" w:type="dxa"/>
            <w:tcBorders>
              <w:top w:val="nil"/>
              <w:left w:val="nil"/>
              <w:bottom w:val="nil"/>
              <w:right w:val="nil"/>
            </w:tcBorders>
            <w:shd w:val="clear" w:color="auto" w:fill="auto"/>
            <w:noWrap/>
            <w:vAlign w:val="bottom"/>
            <w:hideMark/>
          </w:tcPr>
          <w:p w14:paraId="47DCBAF3"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F4"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1,886.00</w:t>
            </w:r>
          </w:p>
        </w:tc>
      </w:tr>
      <w:tr w:rsidR="004560AE" w:rsidRPr="00107D68" w14:paraId="47DCBAF8" w14:textId="77777777" w:rsidTr="004560AE">
        <w:trPr>
          <w:trHeight w:val="300"/>
        </w:trPr>
        <w:tc>
          <w:tcPr>
            <w:tcW w:w="2760" w:type="dxa"/>
            <w:tcBorders>
              <w:top w:val="nil"/>
              <w:left w:val="nil"/>
              <w:bottom w:val="nil"/>
              <w:right w:val="nil"/>
            </w:tcBorders>
            <w:shd w:val="clear" w:color="auto" w:fill="auto"/>
            <w:noWrap/>
            <w:vAlign w:val="bottom"/>
            <w:hideMark/>
          </w:tcPr>
          <w:p w14:paraId="47DCBAF6"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F7"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4,309.94</w:t>
            </w:r>
          </w:p>
        </w:tc>
      </w:tr>
      <w:tr w:rsidR="004560AE" w:rsidRPr="00107D68" w14:paraId="47DCBAFB" w14:textId="77777777" w:rsidTr="004560AE">
        <w:trPr>
          <w:trHeight w:val="300"/>
        </w:trPr>
        <w:tc>
          <w:tcPr>
            <w:tcW w:w="2760" w:type="dxa"/>
            <w:tcBorders>
              <w:top w:val="nil"/>
              <w:left w:val="nil"/>
              <w:bottom w:val="nil"/>
              <w:right w:val="nil"/>
            </w:tcBorders>
            <w:shd w:val="clear" w:color="auto" w:fill="auto"/>
            <w:noWrap/>
            <w:vAlign w:val="bottom"/>
            <w:hideMark/>
          </w:tcPr>
          <w:p w14:paraId="47DCBAF9"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FA"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2,214.31</w:t>
            </w:r>
          </w:p>
        </w:tc>
      </w:tr>
      <w:tr w:rsidR="004560AE" w:rsidRPr="00107D68" w14:paraId="47DCBAFE" w14:textId="77777777" w:rsidTr="004560AE">
        <w:trPr>
          <w:trHeight w:val="300"/>
        </w:trPr>
        <w:tc>
          <w:tcPr>
            <w:tcW w:w="2760" w:type="dxa"/>
            <w:tcBorders>
              <w:top w:val="nil"/>
              <w:left w:val="nil"/>
              <w:bottom w:val="nil"/>
              <w:right w:val="nil"/>
            </w:tcBorders>
            <w:shd w:val="clear" w:color="auto" w:fill="auto"/>
            <w:noWrap/>
            <w:vAlign w:val="bottom"/>
            <w:hideMark/>
          </w:tcPr>
          <w:p w14:paraId="47DCBAFC"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AFD"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293.16</w:t>
            </w:r>
          </w:p>
        </w:tc>
      </w:tr>
      <w:tr w:rsidR="004560AE" w:rsidRPr="00107D68" w14:paraId="47DCBB01" w14:textId="77777777" w:rsidTr="004560AE">
        <w:trPr>
          <w:trHeight w:val="300"/>
        </w:trPr>
        <w:tc>
          <w:tcPr>
            <w:tcW w:w="2760" w:type="dxa"/>
            <w:tcBorders>
              <w:top w:val="nil"/>
              <w:left w:val="nil"/>
              <w:bottom w:val="nil"/>
              <w:right w:val="nil"/>
            </w:tcBorders>
            <w:shd w:val="clear" w:color="auto" w:fill="auto"/>
            <w:noWrap/>
            <w:vAlign w:val="bottom"/>
            <w:hideMark/>
          </w:tcPr>
          <w:p w14:paraId="47DCBAFF"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00"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415.42</w:t>
            </w:r>
          </w:p>
        </w:tc>
      </w:tr>
      <w:tr w:rsidR="004560AE" w:rsidRPr="00107D68" w14:paraId="47DCBB04" w14:textId="77777777" w:rsidTr="004560AE">
        <w:trPr>
          <w:trHeight w:val="300"/>
        </w:trPr>
        <w:tc>
          <w:tcPr>
            <w:tcW w:w="2760" w:type="dxa"/>
            <w:tcBorders>
              <w:top w:val="nil"/>
              <w:left w:val="nil"/>
              <w:bottom w:val="nil"/>
              <w:right w:val="nil"/>
            </w:tcBorders>
            <w:shd w:val="clear" w:color="auto" w:fill="auto"/>
            <w:noWrap/>
            <w:vAlign w:val="bottom"/>
            <w:hideMark/>
          </w:tcPr>
          <w:p w14:paraId="47DCBB02"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03"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560.17</w:t>
            </w:r>
          </w:p>
        </w:tc>
      </w:tr>
      <w:tr w:rsidR="004560AE" w:rsidRPr="00107D68" w14:paraId="47DCBB07" w14:textId="77777777" w:rsidTr="004560AE">
        <w:trPr>
          <w:trHeight w:val="300"/>
        </w:trPr>
        <w:tc>
          <w:tcPr>
            <w:tcW w:w="2760" w:type="dxa"/>
            <w:tcBorders>
              <w:top w:val="nil"/>
              <w:left w:val="nil"/>
              <w:bottom w:val="nil"/>
              <w:right w:val="nil"/>
            </w:tcBorders>
            <w:shd w:val="clear" w:color="auto" w:fill="auto"/>
            <w:noWrap/>
            <w:vAlign w:val="bottom"/>
            <w:hideMark/>
          </w:tcPr>
          <w:p w14:paraId="47DCBB05"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06"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20,419.56</w:t>
            </w:r>
          </w:p>
        </w:tc>
      </w:tr>
      <w:tr w:rsidR="004560AE" w:rsidRPr="00107D68" w14:paraId="47DCBB0A" w14:textId="77777777" w:rsidTr="004560AE">
        <w:trPr>
          <w:trHeight w:val="300"/>
        </w:trPr>
        <w:tc>
          <w:tcPr>
            <w:tcW w:w="2760" w:type="dxa"/>
            <w:tcBorders>
              <w:top w:val="nil"/>
              <w:left w:val="nil"/>
              <w:bottom w:val="nil"/>
              <w:right w:val="nil"/>
            </w:tcBorders>
            <w:shd w:val="clear" w:color="auto" w:fill="auto"/>
            <w:noWrap/>
            <w:vAlign w:val="bottom"/>
            <w:hideMark/>
          </w:tcPr>
          <w:p w14:paraId="47DCBB08"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09"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99.24</w:t>
            </w:r>
          </w:p>
        </w:tc>
      </w:tr>
      <w:tr w:rsidR="004560AE" w:rsidRPr="00107D68" w14:paraId="47DCBB0D" w14:textId="77777777" w:rsidTr="004560AE">
        <w:trPr>
          <w:trHeight w:val="300"/>
        </w:trPr>
        <w:tc>
          <w:tcPr>
            <w:tcW w:w="2760" w:type="dxa"/>
            <w:tcBorders>
              <w:top w:val="nil"/>
              <w:left w:val="nil"/>
              <w:bottom w:val="nil"/>
              <w:right w:val="nil"/>
            </w:tcBorders>
            <w:shd w:val="clear" w:color="auto" w:fill="auto"/>
            <w:noWrap/>
            <w:vAlign w:val="bottom"/>
            <w:hideMark/>
          </w:tcPr>
          <w:p w14:paraId="47DCBB0B"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0C"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45.54</w:t>
            </w:r>
          </w:p>
        </w:tc>
      </w:tr>
      <w:tr w:rsidR="004560AE" w:rsidRPr="00107D68" w14:paraId="47DCBB10" w14:textId="77777777" w:rsidTr="004560AE">
        <w:trPr>
          <w:trHeight w:val="300"/>
        </w:trPr>
        <w:tc>
          <w:tcPr>
            <w:tcW w:w="2760" w:type="dxa"/>
            <w:tcBorders>
              <w:top w:val="nil"/>
              <w:left w:val="nil"/>
              <w:bottom w:val="nil"/>
              <w:right w:val="nil"/>
            </w:tcBorders>
            <w:shd w:val="clear" w:color="auto" w:fill="auto"/>
            <w:noWrap/>
            <w:vAlign w:val="bottom"/>
            <w:hideMark/>
          </w:tcPr>
          <w:p w14:paraId="47DCBB0E"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0F"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3,483.49</w:t>
            </w:r>
          </w:p>
        </w:tc>
      </w:tr>
      <w:tr w:rsidR="004560AE" w:rsidRPr="00107D68" w14:paraId="47DCBB13" w14:textId="77777777" w:rsidTr="004560AE">
        <w:trPr>
          <w:trHeight w:val="300"/>
        </w:trPr>
        <w:tc>
          <w:tcPr>
            <w:tcW w:w="2760" w:type="dxa"/>
            <w:tcBorders>
              <w:top w:val="nil"/>
              <w:left w:val="nil"/>
              <w:bottom w:val="nil"/>
              <w:right w:val="nil"/>
            </w:tcBorders>
            <w:shd w:val="clear" w:color="auto" w:fill="auto"/>
            <w:noWrap/>
            <w:vAlign w:val="bottom"/>
            <w:hideMark/>
          </w:tcPr>
          <w:p w14:paraId="47DCBB11"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12"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62.43</w:t>
            </w:r>
          </w:p>
        </w:tc>
      </w:tr>
      <w:tr w:rsidR="004560AE" w:rsidRPr="00107D68" w14:paraId="47DCBB16" w14:textId="77777777" w:rsidTr="004560AE">
        <w:trPr>
          <w:trHeight w:val="300"/>
        </w:trPr>
        <w:tc>
          <w:tcPr>
            <w:tcW w:w="2760" w:type="dxa"/>
            <w:tcBorders>
              <w:top w:val="nil"/>
              <w:left w:val="nil"/>
              <w:bottom w:val="nil"/>
              <w:right w:val="nil"/>
            </w:tcBorders>
            <w:shd w:val="clear" w:color="auto" w:fill="auto"/>
            <w:noWrap/>
            <w:vAlign w:val="bottom"/>
            <w:hideMark/>
          </w:tcPr>
          <w:p w14:paraId="47DCBB14"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15"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28,243.45</w:t>
            </w:r>
          </w:p>
        </w:tc>
      </w:tr>
      <w:tr w:rsidR="004560AE" w:rsidRPr="00107D68" w14:paraId="47DCBB19" w14:textId="77777777" w:rsidTr="004560AE">
        <w:trPr>
          <w:trHeight w:val="300"/>
        </w:trPr>
        <w:tc>
          <w:tcPr>
            <w:tcW w:w="2760" w:type="dxa"/>
            <w:tcBorders>
              <w:top w:val="nil"/>
              <w:left w:val="nil"/>
              <w:bottom w:val="nil"/>
              <w:right w:val="nil"/>
            </w:tcBorders>
            <w:shd w:val="clear" w:color="auto" w:fill="auto"/>
            <w:noWrap/>
            <w:vAlign w:val="bottom"/>
            <w:hideMark/>
          </w:tcPr>
          <w:p w14:paraId="47DCBB17"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18"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10,180.79</w:t>
            </w:r>
          </w:p>
        </w:tc>
      </w:tr>
      <w:tr w:rsidR="004560AE" w:rsidRPr="00107D68" w14:paraId="47DCBB1C" w14:textId="77777777" w:rsidTr="004560AE">
        <w:trPr>
          <w:trHeight w:val="300"/>
        </w:trPr>
        <w:tc>
          <w:tcPr>
            <w:tcW w:w="2760" w:type="dxa"/>
            <w:tcBorders>
              <w:top w:val="nil"/>
              <w:left w:val="nil"/>
              <w:bottom w:val="nil"/>
              <w:right w:val="nil"/>
            </w:tcBorders>
            <w:shd w:val="clear" w:color="auto" w:fill="auto"/>
            <w:noWrap/>
            <w:vAlign w:val="bottom"/>
            <w:hideMark/>
          </w:tcPr>
          <w:p w14:paraId="47DCBB1A"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1B"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943.34</w:t>
            </w:r>
          </w:p>
        </w:tc>
      </w:tr>
      <w:tr w:rsidR="004560AE" w:rsidRPr="00107D68" w14:paraId="47DCBB1F" w14:textId="77777777" w:rsidTr="004560AE">
        <w:trPr>
          <w:trHeight w:val="300"/>
        </w:trPr>
        <w:tc>
          <w:tcPr>
            <w:tcW w:w="2760" w:type="dxa"/>
            <w:tcBorders>
              <w:top w:val="nil"/>
              <w:left w:val="nil"/>
              <w:bottom w:val="nil"/>
              <w:right w:val="nil"/>
            </w:tcBorders>
            <w:shd w:val="clear" w:color="auto" w:fill="auto"/>
            <w:noWrap/>
            <w:vAlign w:val="bottom"/>
            <w:hideMark/>
          </w:tcPr>
          <w:p w14:paraId="47DCBB1D"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1E"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5,836.60</w:t>
            </w:r>
          </w:p>
        </w:tc>
      </w:tr>
      <w:tr w:rsidR="004560AE" w:rsidRPr="00107D68" w14:paraId="47DCBB22" w14:textId="77777777" w:rsidTr="004560AE">
        <w:trPr>
          <w:trHeight w:val="300"/>
        </w:trPr>
        <w:tc>
          <w:tcPr>
            <w:tcW w:w="2760" w:type="dxa"/>
            <w:tcBorders>
              <w:top w:val="nil"/>
              <w:left w:val="nil"/>
              <w:bottom w:val="nil"/>
              <w:right w:val="nil"/>
            </w:tcBorders>
            <w:shd w:val="clear" w:color="auto" w:fill="auto"/>
            <w:noWrap/>
            <w:vAlign w:val="bottom"/>
            <w:hideMark/>
          </w:tcPr>
          <w:p w14:paraId="47DCBB20"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21"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4,309.15</w:t>
            </w:r>
          </w:p>
        </w:tc>
      </w:tr>
      <w:tr w:rsidR="004560AE" w:rsidRPr="00107D68" w14:paraId="47DCBB25" w14:textId="77777777" w:rsidTr="004560AE">
        <w:trPr>
          <w:trHeight w:val="300"/>
        </w:trPr>
        <w:tc>
          <w:tcPr>
            <w:tcW w:w="2760" w:type="dxa"/>
            <w:tcBorders>
              <w:top w:val="nil"/>
              <w:left w:val="nil"/>
              <w:bottom w:val="nil"/>
              <w:right w:val="nil"/>
            </w:tcBorders>
            <w:shd w:val="clear" w:color="auto" w:fill="auto"/>
            <w:noWrap/>
            <w:vAlign w:val="bottom"/>
            <w:hideMark/>
          </w:tcPr>
          <w:p w14:paraId="47DCBB23"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24"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20.14</w:t>
            </w:r>
          </w:p>
        </w:tc>
      </w:tr>
      <w:tr w:rsidR="004560AE" w:rsidRPr="00107D68" w14:paraId="47DCBB28" w14:textId="77777777" w:rsidTr="004560AE">
        <w:trPr>
          <w:trHeight w:val="300"/>
        </w:trPr>
        <w:tc>
          <w:tcPr>
            <w:tcW w:w="2760" w:type="dxa"/>
            <w:tcBorders>
              <w:top w:val="nil"/>
              <w:left w:val="nil"/>
              <w:bottom w:val="nil"/>
              <w:right w:val="nil"/>
            </w:tcBorders>
            <w:shd w:val="clear" w:color="auto" w:fill="auto"/>
            <w:noWrap/>
            <w:vAlign w:val="bottom"/>
            <w:hideMark/>
          </w:tcPr>
          <w:p w14:paraId="47DCBB26"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27"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12,784.14</w:t>
            </w:r>
          </w:p>
        </w:tc>
      </w:tr>
      <w:tr w:rsidR="004560AE" w:rsidRPr="00107D68" w14:paraId="47DCBB2B" w14:textId="77777777" w:rsidTr="004560AE">
        <w:trPr>
          <w:trHeight w:val="300"/>
        </w:trPr>
        <w:tc>
          <w:tcPr>
            <w:tcW w:w="2760" w:type="dxa"/>
            <w:tcBorders>
              <w:top w:val="nil"/>
              <w:left w:val="nil"/>
              <w:bottom w:val="nil"/>
              <w:right w:val="nil"/>
            </w:tcBorders>
            <w:shd w:val="clear" w:color="auto" w:fill="auto"/>
            <w:noWrap/>
            <w:vAlign w:val="bottom"/>
            <w:hideMark/>
          </w:tcPr>
          <w:p w14:paraId="47DCBB29"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2A"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117.40</w:t>
            </w:r>
          </w:p>
        </w:tc>
      </w:tr>
      <w:tr w:rsidR="004560AE" w:rsidRPr="00107D68" w14:paraId="47DCBB2E" w14:textId="77777777" w:rsidTr="004560AE">
        <w:trPr>
          <w:trHeight w:val="300"/>
        </w:trPr>
        <w:tc>
          <w:tcPr>
            <w:tcW w:w="2760" w:type="dxa"/>
            <w:tcBorders>
              <w:top w:val="nil"/>
              <w:left w:val="nil"/>
              <w:bottom w:val="nil"/>
              <w:right w:val="nil"/>
            </w:tcBorders>
            <w:shd w:val="clear" w:color="auto" w:fill="auto"/>
            <w:noWrap/>
            <w:vAlign w:val="bottom"/>
            <w:hideMark/>
          </w:tcPr>
          <w:p w14:paraId="47DCBB2C"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2D"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12,115.66</w:t>
            </w:r>
          </w:p>
        </w:tc>
      </w:tr>
      <w:tr w:rsidR="004560AE" w:rsidRPr="00107D68" w14:paraId="47DCBB31" w14:textId="77777777" w:rsidTr="004560AE">
        <w:trPr>
          <w:trHeight w:val="300"/>
        </w:trPr>
        <w:tc>
          <w:tcPr>
            <w:tcW w:w="2760" w:type="dxa"/>
            <w:tcBorders>
              <w:top w:val="nil"/>
              <w:left w:val="nil"/>
              <w:bottom w:val="nil"/>
              <w:right w:val="nil"/>
            </w:tcBorders>
            <w:shd w:val="clear" w:color="auto" w:fill="auto"/>
            <w:noWrap/>
            <w:vAlign w:val="bottom"/>
            <w:hideMark/>
          </w:tcPr>
          <w:p w14:paraId="47DCBB2F"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30"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1,699.27</w:t>
            </w:r>
          </w:p>
        </w:tc>
      </w:tr>
      <w:tr w:rsidR="004560AE" w:rsidRPr="00107D68" w14:paraId="47DCBB34" w14:textId="77777777" w:rsidTr="004560AE">
        <w:trPr>
          <w:trHeight w:val="300"/>
        </w:trPr>
        <w:tc>
          <w:tcPr>
            <w:tcW w:w="2760" w:type="dxa"/>
            <w:tcBorders>
              <w:top w:val="nil"/>
              <w:left w:val="nil"/>
              <w:bottom w:val="nil"/>
              <w:right w:val="nil"/>
            </w:tcBorders>
            <w:shd w:val="clear" w:color="auto" w:fill="auto"/>
            <w:noWrap/>
            <w:vAlign w:val="bottom"/>
            <w:hideMark/>
          </w:tcPr>
          <w:p w14:paraId="47DCBB32"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33"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60.25</w:t>
            </w:r>
          </w:p>
        </w:tc>
      </w:tr>
      <w:tr w:rsidR="004560AE" w:rsidRPr="00107D68" w14:paraId="47DCBB37" w14:textId="77777777" w:rsidTr="004560AE">
        <w:trPr>
          <w:trHeight w:val="300"/>
        </w:trPr>
        <w:tc>
          <w:tcPr>
            <w:tcW w:w="2760" w:type="dxa"/>
            <w:tcBorders>
              <w:top w:val="nil"/>
              <w:left w:val="nil"/>
              <w:bottom w:val="nil"/>
              <w:right w:val="nil"/>
            </w:tcBorders>
            <w:shd w:val="clear" w:color="auto" w:fill="auto"/>
            <w:noWrap/>
            <w:vAlign w:val="bottom"/>
            <w:hideMark/>
          </w:tcPr>
          <w:p w14:paraId="47DCBB35"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36"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18,782.19</w:t>
            </w:r>
          </w:p>
        </w:tc>
      </w:tr>
      <w:tr w:rsidR="004560AE" w:rsidRPr="00107D68" w14:paraId="47DCBB3A" w14:textId="77777777" w:rsidTr="004560AE">
        <w:trPr>
          <w:trHeight w:val="300"/>
        </w:trPr>
        <w:tc>
          <w:tcPr>
            <w:tcW w:w="2760" w:type="dxa"/>
            <w:tcBorders>
              <w:top w:val="nil"/>
              <w:left w:val="nil"/>
              <w:bottom w:val="nil"/>
              <w:right w:val="nil"/>
            </w:tcBorders>
            <w:shd w:val="clear" w:color="auto" w:fill="auto"/>
            <w:noWrap/>
            <w:vAlign w:val="bottom"/>
            <w:hideMark/>
          </w:tcPr>
          <w:p w14:paraId="47DCBB38"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39"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674.87</w:t>
            </w:r>
          </w:p>
        </w:tc>
      </w:tr>
      <w:tr w:rsidR="004560AE" w:rsidRPr="00107D68" w14:paraId="47DCBB3D" w14:textId="77777777" w:rsidTr="004560AE">
        <w:trPr>
          <w:trHeight w:val="300"/>
        </w:trPr>
        <w:tc>
          <w:tcPr>
            <w:tcW w:w="2760" w:type="dxa"/>
            <w:tcBorders>
              <w:top w:val="nil"/>
              <w:left w:val="nil"/>
              <w:bottom w:val="nil"/>
              <w:right w:val="nil"/>
            </w:tcBorders>
            <w:shd w:val="clear" w:color="auto" w:fill="auto"/>
            <w:noWrap/>
            <w:vAlign w:val="bottom"/>
            <w:hideMark/>
          </w:tcPr>
          <w:p w14:paraId="47DCBB3B"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3C"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1,828.29</w:t>
            </w:r>
          </w:p>
        </w:tc>
      </w:tr>
      <w:tr w:rsidR="004560AE" w:rsidRPr="00107D68" w14:paraId="47DCBB40" w14:textId="77777777" w:rsidTr="004560AE">
        <w:trPr>
          <w:trHeight w:val="300"/>
        </w:trPr>
        <w:tc>
          <w:tcPr>
            <w:tcW w:w="2760" w:type="dxa"/>
            <w:tcBorders>
              <w:top w:val="nil"/>
              <w:left w:val="nil"/>
              <w:bottom w:val="nil"/>
              <w:right w:val="nil"/>
            </w:tcBorders>
            <w:shd w:val="clear" w:color="auto" w:fill="auto"/>
            <w:noWrap/>
            <w:vAlign w:val="bottom"/>
            <w:hideMark/>
          </w:tcPr>
          <w:p w14:paraId="47DCBB3E"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3F"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5,617.86</w:t>
            </w:r>
          </w:p>
        </w:tc>
      </w:tr>
      <w:tr w:rsidR="004560AE" w:rsidRPr="00107D68" w14:paraId="47DCBB43" w14:textId="77777777" w:rsidTr="004560AE">
        <w:trPr>
          <w:trHeight w:val="300"/>
        </w:trPr>
        <w:tc>
          <w:tcPr>
            <w:tcW w:w="2760" w:type="dxa"/>
            <w:tcBorders>
              <w:top w:val="nil"/>
              <w:left w:val="nil"/>
              <w:bottom w:val="nil"/>
              <w:right w:val="nil"/>
            </w:tcBorders>
            <w:shd w:val="clear" w:color="auto" w:fill="auto"/>
            <w:noWrap/>
            <w:vAlign w:val="bottom"/>
            <w:hideMark/>
          </w:tcPr>
          <w:p w14:paraId="47DCBB41"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42"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2,163.20</w:t>
            </w:r>
          </w:p>
        </w:tc>
      </w:tr>
      <w:tr w:rsidR="004560AE" w:rsidRPr="00107D68" w14:paraId="47DCBB46" w14:textId="77777777" w:rsidTr="004560AE">
        <w:trPr>
          <w:trHeight w:val="300"/>
        </w:trPr>
        <w:tc>
          <w:tcPr>
            <w:tcW w:w="2760" w:type="dxa"/>
            <w:tcBorders>
              <w:top w:val="nil"/>
              <w:left w:val="nil"/>
              <w:bottom w:val="nil"/>
              <w:right w:val="nil"/>
            </w:tcBorders>
            <w:shd w:val="clear" w:color="auto" w:fill="auto"/>
            <w:noWrap/>
            <w:vAlign w:val="bottom"/>
            <w:hideMark/>
          </w:tcPr>
          <w:p w14:paraId="47DCBB44"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45"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6,652.89</w:t>
            </w:r>
          </w:p>
        </w:tc>
      </w:tr>
      <w:tr w:rsidR="004560AE" w:rsidRPr="00107D68" w14:paraId="47DCBB49" w14:textId="77777777" w:rsidTr="004560AE">
        <w:trPr>
          <w:trHeight w:val="300"/>
        </w:trPr>
        <w:tc>
          <w:tcPr>
            <w:tcW w:w="2760" w:type="dxa"/>
            <w:tcBorders>
              <w:top w:val="nil"/>
              <w:left w:val="nil"/>
              <w:bottom w:val="nil"/>
              <w:right w:val="nil"/>
            </w:tcBorders>
            <w:shd w:val="clear" w:color="auto" w:fill="auto"/>
            <w:noWrap/>
            <w:vAlign w:val="bottom"/>
            <w:hideMark/>
          </w:tcPr>
          <w:p w14:paraId="47DCBB47"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lastRenderedPageBreak/>
              <w:t>XXXXXXXXXXXXXX</w:t>
            </w:r>
            <w:proofErr w:type="spellEnd"/>
          </w:p>
        </w:tc>
        <w:tc>
          <w:tcPr>
            <w:tcW w:w="1520" w:type="dxa"/>
            <w:tcBorders>
              <w:top w:val="nil"/>
              <w:left w:val="nil"/>
              <w:bottom w:val="nil"/>
              <w:right w:val="nil"/>
            </w:tcBorders>
            <w:shd w:val="clear" w:color="auto" w:fill="auto"/>
            <w:noWrap/>
            <w:vAlign w:val="bottom"/>
            <w:hideMark/>
          </w:tcPr>
          <w:p w14:paraId="47DCBB48"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846.11</w:t>
            </w:r>
          </w:p>
        </w:tc>
      </w:tr>
      <w:tr w:rsidR="004560AE" w:rsidRPr="00107D68" w14:paraId="47DCBB4C" w14:textId="77777777" w:rsidTr="004560AE">
        <w:trPr>
          <w:trHeight w:val="300"/>
        </w:trPr>
        <w:tc>
          <w:tcPr>
            <w:tcW w:w="2760" w:type="dxa"/>
            <w:tcBorders>
              <w:top w:val="nil"/>
              <w:left w:val="nil"/>
              <w:bottom w:val="nil"/>
              <w:right w:val="nil"/>
            </w:tcBorders>
            <w:shd w:val="clear" w:color="auto" w:fill="auto"/>
            <w:noWrap/>
            <w:vAlign w:val="bottom"/>
            <w:hideMark/>
          </w:tcPr>
          <w:p w14:paraId="47DCBB4A"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4B"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1,206.13</w:t>
            </w:r>
          </w:p>
        </w:tc>
      </w:tr>
      <w:tr w:rsidR="004560AE" w:rsidRPr="00107D68" w14:paraId="47DCBB4F" w14:textId="77777777" w:rsidTr="004560AE">
        <w:trPr>
          <w:trHeight w:val="300"/>
        </w:trPr>
        <w:tc>
          <w:tcPr>
            <w:tcW w:w="2760" w:type="dxa"/>
            <w:tcBorders>
              <w:top w:val="nil"/>
              <w:left w:val="nil"/>
              <w:bottom w:val="nil"/>
              <w:right w:val="nil"/>
            </w:tcBorders>
            <w:shd w:val="clear" w:color="auto" w:fill="auto"/>
            <w:noWrap/>
            <w:vAlign w:val="bottom"/>
            <w:hideMark/>
          </w:tcPr>
          <w:p w14:paraId="47DCBB4D"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4E"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41.78</w:t>
            </w:r>
          </w:p>
        </w:tc>
      </w:tr>
      <w:tr w:rsidR="004560AE" w:rsidRPr="00107D68" w14:paraId="47DCBB52" w14:textId="77777777" w:rsidTr="004560AE">
        <w:trPr>
          <w:trHeight w:val="300"/>
        </w:trPr>
        <w:tc>
          <w:tcPr>
            <w:tcW w:w="2760" w:type="dxa"/>
            <w:tcBorders>
              <w:top w:val="nil"/>
              <w:left w:val="nil"/>
              <w:bottom w:val="nil"/>
              <w:right w:val="nil"/>
            </w:tcBorders>
            <w:shd w:val="clear" w:color="auto" w:fill="auto"/>
            <w:noWrap/>
            <w:vAlign w:val="bottom"/>
            <w:hideMark/>
          </w:tcPr>
          <w:p w14:paraId="47DCBB50"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51"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1,134.40</w:t>
            </w:r>
          </w:p>
        </w:tc>
      </w:tr>
      <w:tr w:rsidR="004560AE" w:rsidRPr="00107D68" w14:paraId="47DCBB55" w14:textId="77777777" w:rsidTr="004560AE">
        <w:trPr>
          <w:trHeight w:val="300"/>
        </w:trPr>
        <w:tc>
          <w:tcPr>
            <w:tcW w:w="2760" w:type="dxa"/>
            <w:tcBorders>
              <w:top w:val="nil"/>
              <w:left w:val="nil"/>
              <w:bottom w:val="nil"/>
              <w:right w:val="nil"/>
            </w:tcBorders>
            <w:shd w:val="clear" w:color="auto" w:fill="auto"/>
            <w:noWrap/>
            <w:vAlign w:val="bottom"/>
            <w:hideMark/>
          </w:tcPr>
          <w:p w14:paraId="47DCBB53"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54"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8,860.63</w:t>
            </w:r>
          </w:p>
        </w:tc>
      </w:tr>
      <w:tr w:rsidR="004560AE" w:rsidRPr="00107D68" w14:paraId="47DCBB58" w14:textId="77777777" w:rsidTr="004560AE">
        <w:trPr>
          <w:trHeight w:val="300"/>
        </w:trPr>
        <w:tc>
          <w:tcPr>
            <w:tcW w:w="2760" w:type="dxa"/>
            <w:tcBorders>
              <w:top w:val="nil"/>
              <w:left w:val="nil"/>
              <w:bottom w:val="nil"/>
              <w:right w:val="nil"/>
            </w:tcBorders>
            <w:shd w:val="clear" w:color="auto" w:fill="auto"/>
            <w:noWrap/>
            <w:vAlign w:val="bottom"/>
            <w:hideMark/>
          </w:tcPr>
          <w:p w14:paraId="47DCBB56"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57"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4,655.97</w:t>
            </w:r>
          </w:p>
        </w:tc>
      </w:tr>
      <w:tr w:rsidR="004560AE" w:rsidRPr="00107D68" w14:paraId="47DCBB5B" w14:textId="77777777" w:rsidTr="004560AE">
        <w:trPr>
          <w:trHeight w:val="300"/>
        </w:trPr>
        <w:tc>
          <w:tcPr>
            <w:tcW w:w="2760" w:type="dxa"/>
            <w:tcBorders>
              <w:top w:val="nil"/>
              <w:left w:val="nil"/>
              <w:bottom w:val="nil"/>
              <w:right w:val="nil"/>
            </w:tcBorders>
            <w:shd w:val="clear" w:color="auto" w:fill="auto"/>
            <w:noWrap/>
            <w:vAlign w:val="bottom"/>
            <w:hideMark/>
          </w:tcPr>
          <w:p w14:paraId="47DCBB59"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5A"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3,329.85</w:t>
            </w:r>
          </w:p>
        </w:tc>
      </w:tr>
      <w:tr w:rsidR="004560AE" w:rsidRPr="00107D68" w14:paraId="47DCBB5E" w14:textId="77777777" w:rsidTr="004560AE">
        <w:trPr>
          <w:trHeight w:val="300"/>
        </w:trPr>
        <w:tc>
          <w:tcPr>
            <w:tcW w:w="2760" w:type="dxa"/>
            <w:tcBorders>
              <w:top w:val="nil"/>
              <w:left w:val="nil"/>
              <w:bottom w:val="nil"/>
              <w:right w:val="nil"/>
            </w:tcBorders>
            <w:shd w:val="clear" w:color="auto" w:fill="auto"/>
            <w:noWrap/>
            <w:vAlign w:val="bottom"/>
            <w:hideMark/>
          </w:tcPr>
          <w:p w14:paraId="47DCBB5C"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5D"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6,468.04</w:t>
            </w:r>
          </w:p>
        </w:tc>
      </w:tr>
      <w:tr w:rsidR="004560AE" w:rsidRPr="00107D68" w14:paraId="47DCBB61" w14:textId="77777777" w:rsidTr="004560AE">
        <w:trPr>
          <w:trHeight w:val="300"/>
        </w:trPr>
        <w:tc>
          <w:tcPr>
            <w:tcW w:w="2760" w:type="dxa"/>
            <w:tcBorders>
              <w:top w:val="nil"/>
              <w:left w:val="nil"/>
              <w:bottom w:val="nil"/>
              <w:right w:val="nil"/>
            </w:tcBorders>
            <w:shd w:val="clear" w:color="auto" w:fill="auto"/>
            <w:noWrap/>
            <w:vAlign w:val="bottom"/>
            <w:hideMark/>
          </w:tcPr>
          <w:p w14:paraId="47DCBB5F"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60"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27.95</w:t>
            </w:r>
          </w:p>
        </w:tc>
      </w:tr>
      <w:tr w:rsidR="004560AE" w:rsidRPr="00107D68" w14:paraId="47DCBB64" w14:textId="77777777" w:rsidTr="004560AE">
        <w:trPr>
          <w:trHeight w:val="300"/>
        </w:trPr>
        <w:tc>
          <w:tcPr>
            <w:tcW w:w="2760" w:type="dxa"/>
            <w:tcBorders>
              <w:top w:val="nil"/>
              <w:left w:val="nil"/>
              <w:bottom w:val="nil"/>
              <w:right w:val="nil"/>
            </w:tcBorders>
            <w:shd w:val="clear" w:color="auto" w:fill="auto"/>
            <w:noWrap/>
            <w:vAlign w:val="bottom"/>
            <w:hideMark/>
          </w:tcPr>
          <w:p w14:paraId="47DCBB62"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63"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3,779.66</w:t>
            </w:r>
          </w:p>
        </w:tc>
      </w:tr>
      <w:tr w:rsidR="004560AE" w:rsidRPr="00107D68" w14:paraId="47DCBB67" w14:textId="77777777" w:rsidTr="004560AE">
        <w:trPr>
          <w:trHeight w:val="300"/>
        </w:trPr>
        <w:tc>
          <w:tcPr>
            <w:tcW w:w="2760" w:type="dxa"/>
            <w:tcBorders>
              <w:top w:val="nil"/>
              <w:left w:val="nil"/>
              <w:bottom w:val="nil"/>
              <w:right w:val="nil"/>
            </w:tcBorders>
            <w:shd w:val="clear" w:color="auto" w:fill="auto"/>
            <w:noWrap/>
            <w:vAlign w:val="bottom"/>
            <w:hideMark/>
          </w:tcPr>
          <w:p w14:paraId="47DCBB65"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66"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991.26</w:t>
            </w:r>
          </w:p>
        </w:tc>
      </w:tr>
      <w:tr w:rsidR="004560AE" w:rsidRPr="00107D68" w14:paraId="47DCBB6A" w14:textId="77777777" w:rsidTr="004560AE">
        <w:trPr>
          <w:trHeight w:val="300"/>
        </w:trPr>
        <w:tc>
          <w:tcPr>
            <w:tcW w:w="2760" w:type="dxa"/>
            <w:tcBorders>
              <w:top w:val="nil"/>
              <w:left w:val="nil"/>
              <w:bottom w:val="nil"/>
              <w:right w:val="nil"/>
            </w:tcBorders>
            <w:shd w:val="clear" w:color="auto" w:fill="auto"/>
            <w:noWrap/>
            <w:vAlign w:val="bottom"/>
            <w:hideMark/>
          </w:tcPr>
          <w:p w14:paraId="47DCBB68"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69"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1,307.25</w:t>
            </w:r>
          </w:p>
        </w:tc>
      </w:tr>
      <w:tr w:rsidR="004560AE" w:rsidRPr="00107D68" w14:paraId="47DCBB6D" w14:textId="77777777" w:rsidTr="004560AE">
        <w:trPr>
          <w:trHeight w:val="300"/>
        </w:trPr>
        <w:tc>
          <w:tcPr>
            <w:tcW w:w="2760" w:type="dxa"/>
            <w:tcBorders>
              <w:top w:val="nil"/>
              <w:left w:val="nil"/>
              <w:bottom w:val="nil"/>
              <w:right w:val="nil"/>
            </w:tcBorders>
            <w:shd w:val="clear" w:color="auto" w:fill="auto"/>
            <w:noWrap/>
            <w:vAlign w:val="bottom"/>
            <w:hideMark/>
          </w:tcPr>
          <w:p w14:paraId="47DCBB6B"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6C"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485.17</w:t>
            </w:r>
          </w:p>
        </w:tc>
      </w:tr>
      <w:tr w:rsidR="004560AE" w:rsidRPr="00107D68" w14:paraId="47DCBB70" w14:textId="77777777" w:rsidTr="004560AE">
        <w:trPr>
          <w:trHeight w:val="300"/>
        </w:trPr>
        <w:tc>
          <w:tcPr>
            <w:tcW w:w="2760" w:type="dxa"/>
            <w:tcBorders>
              <w:top w:val="nil"/>
              <w:left w:val="nil"/>
              <w:bottom w:val="nil"/>
              <w:right w:val="nil"/>
            </w:tcBorders>
            <w:shd w:val="clear" w:color="auto" w:fill="auto"/>
            <w:noWrap/>
            <w:vAlign w:val="bottom"/>
            <w:hideMark/>
          </w:tcPr>
          <w:p w14:paraId="47DCBB6E"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6F"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1,331.00</w:t>
            </w:r>
          </w:p>
        </w:tc>
      </w:tr>
      <w:tr w:rsidR="004560AE" w:rsidRPr="00107D68" w14:paraId="47DCBB73" w14:textId="77777777" w:rsidTr="004560AE">
        <w:trPr>
          <w:trHeight w:val="300"/>
        </w:trPr>
        <w:tc>
          <w:tcPr>
            <w:tcW w:w="2760" w:type="dxa"/>
            <w:tcBorders>
              <w:top w:val="nil"/>
              <w:left w:val="nil"/>
              <w:bottom w:val="nil"/>
              <w:right w:val="nil"/>
            </w:tcBorders>
            <w:shd w:val="clear" w:color="auto" w:fill="auto"/>
            <w:noWrap/>
            <w:vAlign w:val="bottom"/>
            <w:hideMark/>
          </w:tcPr>
          <w:p w14:paraId="47DCBB71"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72"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1,554.89</w:t>
            </w:r>
          </w:p>
        </w:tc>
      </w:tr>
      <w:tr w:rsidR="004560AE" w:rsidRPr="00107D68" w14:paraId="47DCBB76" w14:textId="77777777" w:rsidTr="004560AE">
        <w:trPr>
          <w:trHeight w:val="300"/>
        </w:trPr>
        <w:tc>
          <w:tcPr>
            <w:tcW w:w="2760" w:type="dxa"/>
            <w:tcBorders>
              <w:top w:val="nil"/>
              <w:left w:val="nil"/>
              <w:bottom w:val="nil"/>
              <w:right w:val="nil"/>
            </w:tcBorders>
            <w:shd w:val="clear" w:color="auto" w:fill="auto"/>
            <w:noWrap/>
            <w:vAlign w:val="bottom"/>
            <w:hideMark/>
          </w:tcPr>
          <w:p w14:paraId="47DCBB74"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75"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805.98</w:t>
            </w:r>
          </w:p>
        </w:tc>
      </w:tr>
      <w:tr w:rsidR="004560AE" w:rsidRPr="00107D68" w14:paraId="47DCBB79" w14:textId="77777777" w:rsidTr="004560AE">
        <w:trPr>
          <w:trHeight w:val="300"/>
        </w:trPr>
        <w:tc>
          <w:tcPr>
            <w:tcW w:w="2760" w:type="dxa"/>
            <w:tcBorders>
              <w:top w:val="nil"/>
              <w:left w:val="nil"/>
              <w:bottom w:val="nil"/>
              <w:right w:val="nil"/>
            </w:tcBorders>
            <w:shd w:val="clear" w:color="auto" w:fill="auto"/>
            <w:noWrap/>
            <w:vAlign w:val="bottom"/>
            <w:hideMark/>
          </w:tcPr>
          <w:p w14:paraId="47DCBB77"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78"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1,164.06</w:t>
            </w:r>
          </w:p>
        </w:tc>
      </w:tr>
      <w:tr w:rsidR="004560AE" w:rsidRPr="00107D68" w14:paraId="47DCBB7C" w14:textId="77777777" w:rsidTr="004560AE">
        <w:trPr>
          <w:trHeight w:val="300"/>
        </w:trPr>
        <w:tc>
          <w:tcPr>
            <w:tcW w:w="2760" w:type="dxa"/>
            <w:tcBorders>
              <w:top w:val="nil"/>
              <w:left w:val="nil"/>
              <w:bottom w:val="nil"/>
              <w:right w:val="nil"/>
            </w:tcBorders>
            <w:shd w:val="clear" w:color="auto" w:fill="auto"/>
            <w:noWrap/>
            <w:vAlign w:val="bottom"/>
            <w:hideMark/>
          </w:tcPr>
          <w:p w14:paraId="47DCBB7A"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7B"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181.58</w:t>
            </w:r>
          </w:p>
        </w:tc>
      </w:tr>
      <w:tr w:rsidR="004560AE" w:rsidRPr="00107D68" w14:paraId="47DCBB7F" w14:textId="77777777" w:rsidTr="004560AE">
        <w:trPr>
          <w:trHeight w:val="300"/>
        </w:trPr>
        <w:tc>
          <w:tcPr>
            <w:tcW w:w="2760" w:type="dxa"/>
            <w:tcBorders>
              <w:top w:val="nil"/>
              <w:left w:val="nil"/>
              <w:bottom w:val="nil"/>
              <w:right w:val="nil"/>
            </w:tcBorders>
            <w:shd w:val="clear" w:color="auto" w:fill="auto"/>
            <w:noWrap/>
            <w:vAlign w:val="bottom"/>
            <w:hideMark/>
          </w:tcPr>
          <w:p w14:paraId="47DCBB7D"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7E"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2,175.89</w:t>
            </w:r>
          </w:p>
        </w:tc>
      </w:tr>
      <w:tr w:rsidR="004560AE" w:rsidRPr="00107D68" w14:paraId="47DCBB82" w14:textId="77777777" w:rsidTr="004560AE">
        <w:trPr>
          <w:trHeight w:val="300"/>
        </w:trPr>
        <w:tc>
          <w:tcPr>
            <w:tcW w:w="2760" w:type="dxa"/>
            <w:tcBorders>
              <w:top w:val="nil"/>
              <w:left w:val="nil"/>
              <w:bottom w:val="nil"/>
              <w:right w:val="nil"/>
            </w:tcBorders>
            <w:shd w:val="clear" w:color="auto" w:fill="auto"/>
            <w:noWrap/>
            <w:vAlign w:val="bottom"/>
            <w:hideMark/>
          </w:tcPr>
          <w:p w14:paraId="47DCBB80"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81"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854.16</w:t>
            </w:r>
          </w:p>
        </w:tc>
      </w:tr>
      <w:tr w:rsidR="004560AE" w:rsidRPr="00107D68" w14:paraId="47DCBB85" w14:textId="77777777" w:rsidTr="004560AE">
        <w:trPr>
          <w:trHeight w:val="300"/>
        </w:trPr>
        <w:tc>
          <w:tcPr>
            <w:tcW w:w="2760" w:type="dxa"/>
            <w:tcBorders>
              <w:top w:val="nil"/>
              <w:left w:val="nil"/>
              <w:bottom w:val="nil"/>
              <w:right w:val="nil"/>
            </w:tcBorders>
            <w:shd w:val="clear" w:color="auto" w:fill="auto"/>
            <w:noWrap/>
            <w:vAlign w:val="bottom"/>
            <w:hideMark/>
          </w:tcPr>
          <w:p w14:paraId="47DCBB83"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84"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593.00</w:t>
            </w:r>
          </w:p>
        </w:tc>
      </w:tr>
      <w:tr w:rsidR="004560AE" w:rsidRPr="00107D68" w14:paraId="47DCBB88" w14:textId="77777777" w:rsidTr="004560AE">
        <w:trPr>
          <w:trHeight w:val="300"/>
        </w:trPr>
        <w:tc>
          <w:tcPr>
            <w:tcW w:w="2760" w:type="dxa"/>
            <w:tcBorders>
              <w:top w:val="nil"/>
              <w:left w:val="nil"/>
              <w:bottom w:val="nil"/>
              <w:right w:val="nil"/>
            </w:tcBorders>
            <w:shd w:val="clear" w:color="auto" w:fill="auto"/>
            <w:noWrap/>
            <w:vAlign w:val="bottom"/>
            <w:hideMark/>
          </w:tcPr>
          <w:p w14:paraId="47DCBB86"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87"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2,357.06</w:t>
            </w:r>
          </w:p>
        </w:tc>
      </w:tr>
      <w:tr w:rsidR="004560AE" w:rsidRPr="00107D68" w14:paraId="47DCBB8B" w14:textId="77777777" w:rsidTr="004560AE">
        <w:trPr>
          <w:trHeight w:val="300"/>
        </w:trPr>
        <w:tc>
          <w:tcPr>
            <w:tcW w:w="2760" w:type="dxa"/>
            <w:tcBorders>
              <w:top w:val="nil"/>
              <w:left w:val="nil"/>
              <w:bottom w:val="nil"/>
              <w:right w:val="nil"/>
            </w:tcBorders>
            <w:shd w:val="clear" w:color="auto" w:fill="auto"/>
            <w:noWrap/>
            <w:vAlign w:val="bottom"/>
            <w:hideMark/>
          </w:tcPr>
          <w:p w14:paraId="47DCBB89"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8A"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120.42</w:t>
            </w:r>
          </w:p>
        </w:tc>
      </w:tr>
      <w:tr w:rsidR="004560AE" w:rsidRPr="00107D68" w14:paraId="47DCBB8E" w14:textId="77777777" w:rsidTr="004560AE">
        <w:trPr>
          <w:trHeight w:val="300"/>
        </w:trPr>
        <w:tc>
          <w:tcPr>
            <w:tcW w:w="2760" w:type="dxa"/>
            <w:tcBorders>
              <w:top w:val="nil"/>
              <w:left w:val="nil"/>
              <w:bottom w:val="nil"/>
              <w:right w:val="nil"/>
            </w:tcBorders>
            <w:shd w:val="clear" w:color="auto" w:fill="auto"/>
            <w:noWrap/>
            <w:vAlign w:val="bottom"/>
            <w:hideMark/>
          </w:tcPr>
          <w:p w14:paraId="47DCBB8C"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8D"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1,135.06</w:t>
            </w:r>
          </w:p>
        </w:tc>
      </w:tr>
      <w:tr w:rsidR="004560AE" w:rsidRPr="00107D68" w14:paraId="47DCBB91" w14:textId="77777777" w:rsidTr="004560AE">
        <w:trPr>
          <w:trHeight w:val="300"/>
        </w:trPr>
        <w:tc>
          <w:tcPr>
            <w:tcW w:w="2760" w:type="dxa"/>
            <w:tcBorders>
              <w:top w:val="nil"/>
              <w:left w:val="nil"/>
              <w:bottom w:val="nil"/>
              <w:right w:val="nil"/>
            </w:tcBorders>
            <w:shd w:val="clear" w:color="auto" w:fill="auto"/>
            <w:noWrap/>
            <w:vAlign w:val="bottom"/>
            <w:hideMark/>
          </w:tcPr>
          <w:p w14:paraId="47DCBB8F"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90"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493.98</w:t>
            </w:r>
          </w:p>
        </w:tc>
      </w:tr>
      <w:tr w:rsidR="004560AE" w:rsidRPr="00107D68" w14:paraId="47DCBB94" w14:textId="77777777" w:rsidTr="004560AE">
        <w:trPr>
          <w:trHeight w:val="300"/>
        </w:trPr>
        <w:tc>
          <w:tcPr>
            <w:tcW w:w="2760" w:type="dxa"/>
            <w:tcBorders>
              <w:top w:val="nil"/>
              <w:left w:val="nil"/>
              <w:bottom w:val="nil"/>
              <w:right w:val="nil"/>
            </w:tcBorders>
            <w:shd w:val="clear" w:color="auto" w:fill="auto"/>
            <w:noWrap/>
            <w:vAlign w:val="bottom"/>
            <w:hideMark/>
          </w:tcPr>
          <w:p w14:paraId="47DCBB92"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93"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223.76</w:t>
            </w:r>
          </w:p>
        </w:tc>
      </w:tr>
      <w:tr w:rsidR="004560AE" w:rsidRPr="00107D68" w14:paraId="47DCBB97" w14:textId="77777777" w:rsidTr="004560AE">
        <w:trPr>
          <w:trHeight w:val="300"/>
        </w:trPr>
        <w:tc>
          <w:tcPr>
            <w:tcW w:w="2760" w:type="dxa"/>
            <w:tcBorders>
              <w:top w:val="nil"/>
              <w:left w:val="nil"/>
              <w:bottom w:val="nil"/>
              <w:right w:val="nil"/>
            </w:tcBorders>
            <w:shd w:val="clear" w:color="auto" w:fill="auto"/>
            <w:noWrap/>
            <w:vAlign w:val="bottom"/>
            <w:hideMark/>
          </w:tcPr>
          <w:p w14:paraId="47DCBB95"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96"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3,553.57</w:t>
            </w:r>
          </w:p>
        </w:tc>
      </w:tr>
      <w:tr w:rsidR="004560AE" w:rsidRPr="00107D68" w14:paraId="47DCBB9A" w14:textId="77777777" w:rsidTr="004560AE">
        <w:trPr>
          <w:trHeight w:val="300"/>
        </w:trPr>
        <w:tc>
          <w:tcPr>
            <w:tcW w:w="2760" w:type="dxa"/>
            <w:tcBorders>
              <w:top w:val="nil"/>
              <w:left w:val="nil"/>
              <w:bottom w:val="nil"/>
              <w:right w:val="nil"/>
            </w:tcBorders>
            <w:shd w:val="clear" w:color="auto" w:fill="auto"/>
            <w:noWrap/>
            <w:vAlign w:val="bottom"/>
            <w:hideMark/>
          </w:tcPr>
          <w:p w14:paraId="47DCBB98"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99"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32.40</w:t>
            </w:r>
          </w:p>
        </w:tc>
      </w:tr>
      <w:tr w:rsidR="004560AE" w:rsidRPr="00107D68" w14:paraId="47DCBB9D" w14:textId="77777777" w:rsidTr="004560AE">
        <w:trPr>
          <w:trHeight w:val="300"/>
        </w:trPr>
        <w:tc>
          <w:tcPr>
            <w:tcW w:w="2760" w:type="dxa"/>
            <w:tcBorders>
              <w:top w:val="nil"/>
              <w:left w:val="nil"/>
              <w:bottom w:val="nil"/>
              <w:right w:val="nil"/>
            </w:tcBorders>
            <w:shd w:val="clear" w:color="auto" w:fill="auto"/>
            <w:noWrap/>
            <w:vAlign w:val="bottom"/>
            <w:hideMark/>
          </w:tcPr>
          <w:p w14:paraId="47DCBB9B"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9C"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121.45</w:t>
            </w:r>
          </w:p>
        </w:tc>
      </w:tr>
      <w:tr w:rsidR="004560AE" w:rsidRPr="00107D68" w14:paraId="47DCBBA0" w14:textId="77777777" w:rsidTr="004560AE">
        <w:trPr>
          <w:trHeight w:val="300"/>
        </w:trPr>
        <w:tc>
          <w:tcPr>
            <w:tcW w:w="2760" w:type="dxa"/>
            <w:tcBorders>
              <w:top w:val="nil"/>
              <w:left w:val="nil"/>
              <w:bottom w:val="nil"/>
              <w:right w:val="nil"/>
            </w:tcBorders>
            <w:shd w:val="clear" w:color="auto" w:fill="auto"/>
            <w:noWrap/>
            <w:vAlign w:val="bottom"/>
            <w:hideMark/>
          </w:tcPr>
          <w:p w14:paraId="47DCBB9E"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9F"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4,340.20</w:t>
            </w:r>
          </w:p>
        </w:tc>
      </w:tr>
      <w:tr w:rsidR="004560AE" w:rsidRPr="00107D68" w14:paraId="47DCBBA3" w14:textId="77777777" w:rsidTr="004560AE">
        <w:trPr>
          <w:trHeight w:val="300"/>
        </w:trPr>
        <w:tc>
          <w:tcPr>
            <w:tcW w:w="2760" w:type="dxa"/>
            <w:tcBorders>
              <w:top w:val="nil"/>
              <w:left w:val="nil"/>
              <w:bottom w:val="nil"/>
              <w:right w:val="nil"/>
            </w:tcBorders>
            <w:shd w:val="clear" w:color="auto" w:fill="auto"/>
            <w:noWrap/>
            <w:vAlign w:val="bottom"/>
            <w:hideMark/>
          </w:tcPr>
          <w:p w14:paraId="47DCBBA1"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A2"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1,287.98</w:t>
            </w:r>
          </w:p>
        </w:tc>
      </w:tr>
      <w:tr w:rsidR="004560AE" w:rsidRPr="00107D68" w14:paraId="47DCBBA6" w14:textId="77777777" w:rsidTr="004560AE">
        <w:trPr>
          <w:trHeight w:val="300"/>
        </w:trPr>
        <w:tc>
          <w:tcPr>
            <w:tcW w:w="2760" w:type="dxa"/>
            <w:tcBorders>
              <w:top w:val="nil"/>
              <w:left w:val="nil"/>
              <w:bottom w:val="nil"/>
              <w:right w:val="nil"/>
            </w:tcBorders>
            <w:shd w:val="clear" w:color="auto" w:fill="auto"/>
            <w:noWrap/>
            <w:vAlign w:val="bottom"/>
            <w:hideMark/>
          </w:tcPr>
          <w:p w14:paraId="47DCBBA4"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A5"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606.65</w:t>
            </w:r>
          </w:p>
        </w:tc>
      </w:tr>
      <w:tr w:rsidR="004560AE" w:rsidRPr="00107D68" w14:paraId="47DCBBA9" w14:textId="77777777" w:rsidTr="004560AE">
        <w:trPr>
          <w:trHeight w:val="300"/>
        </w:trPr>
        <w:tc>
          <w:tcPr>
            <w:tcW w:w="2760" w:type="dxa"/>
            <w:tcBorders>
              <w:top w:val="nil"/>
              <w:left w:val="nil"/>
              <w:bottom w:val="nil"/>
              <w:right w:val="nil"/>
            </w:tcBorders>
            <w:shd w:val="clear" w:color="auto" w:fill="auto"/>
            <w:noWrap/>
            <w:vAlign w:val="bottom"/>
            <w:hideMark/>
          </w:tcPr>
          <w:p w14:paraId="47DCBBA7"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A8"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2,641.63</w:t>
            </w:r>
          </w:p>
        </w:tc>
      </w:tr>
      <w:tr w:rsidR="004560AE" w:rsidRPr="00107D68" w14:paraId="47DCBBAC" w14:textId="77777777" w:rsidTr="004560AE">
        <w:trPr>
          <w:trHeight w:val="300"/>
        </w:trPr>
        <w:tc>
          <w:tcPr>
            <w:tcW w:w="2760" w:type="dxa"/>
            <w:tcBorders>
              <w:top w:val="nil"/>
              <w:left w:val="nil"/>
              <w:bottom w:val="nil"/>
              <w:right w:val="nil"/>
            </w:tcBorders>
            <w:shd w:val="clear" w:color="auto" w:fill="auto"/>
            <w:noWrap/>
            <w:vAlign w:val="bottom"/>
            <w:hideMark/>
          </w:tcPr>
          <w:p w14:paraId="47DCBBAA"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AB"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4,460.75</w:t>
            </w:r>
          </w:p>
        </w:tc>
      </w:tr>
      <w:tr w:rsidR="004560AE" w:rsidRPr="00107D68" w14:paraId="47DCBBAF" w14:textId="77777777" w:rsidTr="004560AE">
        <w:trPr>
          <w:trHeight w:val="300"/>
        </w:trPr>
        <w:tc>
          <w:tcPr>
            <w:tcW w:w="2760" w:type="dxa"/>
            <w:tcBorders>
              <w:top w:val="nil"/>
              <w:left w:val="nil"/>
              <w:bottom w:val="nil"/>
              <w:right w:val="nil"/>
            </w:tcBorders>
            <w:shd w:val="clear" w:color="auto" w:fill="auto"/>
            <w:noWrap/>
            <w:vAlign w:val="bottom"/>
            <w:hideMark/>
          </w:tcPr>
          <w:p w14:paraId="47DCBBAD"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AE"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115.58</w:t>
            </w:r>
          </w:p>
        </w:tc>
      </w:tr>
      <w:tr w:rsidR="004560AE" w:rsidRPr="00107D68" w14:paraId="47DCBBB2" w14:textId="77777777" w:rsidTr="004560AE">
        <w:trPr>
          <w:trHeight w:val="300"/>
        </w:trPr>
        <w:tc>
          <w:tcPr>
            <w:tcW w:w="2760" w:type="dxa"/>
            <w:tcBorders>
              <w:top w:val="nil"/>
              <w:left w:val="nil"/>
              <w:bottom w:val="nil"/>
              <w:right w:val="nil"/>
            </w:tcBorders>
            <w:shd w:val="clear" w:color="auto" w:fill="auto"/>
            <w:noWrap/>
            <w:vAlign w:val="bottom"/>
            <w:hideMark/>
          </w:tcPr>
          <w:p w14:paraId="47DCBBB0"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B1"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571.85</w:t>
            </w:r>
          </w:p>
        </w:tc>
      </w:tr>
      <w:tr w:rsidR="004560AE" w:rsidRPr="00107D68" w14:paraId="47DCBBB5" w14:textId="77777777" w:rsidTr="004560AE">
        <w:trPr>
          <w:trHeight w:val="300"/>
        </w:trPr>
        <w:tc>
          <w:tcPr>
            <w:tcW w:w="2760" w:type="dxa"/>
            <w:tcBorders>
              <w:top w:val="nil"/>
              <w:left w:val="nil"/>
              <w:bottom w:val="nil"/>
              <w:right w:val="nil"/>
            </w:tcBorders>
            <w:shd w:val="clear" w:color="auto" w:fill="auto"/>
            <w:noWrap/>
            <w:vAlign w:val="bottom"/>
            <w:hideMark/>
          </w:tcPr>
          <w:p w14:paraId="47DCBBB3"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B4"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1,068.46</w:t>
            </w:r>
          </w:p>
        </w:tc>
      </w:tr>
      <w:tr w:rsidR="004560AE" w:rsidRPr="00107D68" w14:paraId="47DCBBB8" w14:textId="77777777" w:rsidTr="004560AE">
        <w:trPr>
          <w:trHeight w:val="300"/>
        </w:trPr>
        <w:tc>
          <w:tcPr>
            <w:tcW w:w="2760" w:type="dxa"/>
            <w:tcBorders>
              <w:top w:val="nil"/>
              <w:left w:val="nil"/>
              <w:bottom w:val="nil"/>
              <w:right w:val="nil"/>
            </w:tcBorders>
            <w:shd w:val="clear" w:color="auto" w:fill="auto"/>
            <w:noWrap/>
            <w:vAlign w:val="bottom"/>
            <w:hideMark/>
          </w:tcPr>
          <w:p w14:paraId="47DCBBB6"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B7"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2,364.41</w:t>
            </w:r>
          </w:p>
        </w:tc>
      </w:tr>
      <w:tr w:rsidR="004560AE" w:rsidRPr="00107D68" w14:paraId="47DCBBBB" w14:textId="77777777" w:rsidTr="004560AE">
        <w:trPr>
          <w:trHeight w:val="300"/>
        </w:trPr>
        <w:tc>
          <w:tcPr>
            <w:tcW w:w="2760" w:type="dxa"/>
            <w:tcBorders>
              <w:top w:val="nil"/>
              <w:left w:val="nil"/>
              <w:bottom w:val="nil"/>
              <w:right w:val="nil"/>
            </w:tcBorders>
            <w:shd w:val="clear" w:color="auto" w:fill="auto"/>
            <w:noWrap/>
            <w:vAlign w:val="bottom"/>
            <w:hideMark/>
          </w:tcPr>
          <w:p w14:paraId="47DCBBB9"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BA"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2,012.43</w:t>
            </w:r>
          </w:p>
        </w:tc>
      </w:tr>
      <w:tr w:rsidR="004560AE" w:rsidRPr="00107D68" w14:paraId="47DCBBBE" w14:textId="77777777" w:rsidTr="004560AE">
        <w:trPr>
          <w:trHeight w:val="300"/>
        </w:trPr>
        <w:tc>
          <w:tcPr>
            <w:tcW w:w="2760" w:type="dxa"/>
            <w:tcBorders>
              <w:top w:val="nil"/>
              <w:left w:val="nil"/>
              <w:bottom w:val="nil"/>
              <w:right w:val="nil"/>
            </w:tcBorders>
            <w:shd w:val="clear" w:color="auto" w:fill="auto"/>
            <w:noWrap/>
            <w:vAlign w:val="bottom"/>
            <w:hideMark/>
          </w:tcPr>
          <w:p w14:paraId="47DCBBBC"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BD"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3,390.87</w:t>
            </w:r>
          </w:p>
        </w:tc>
      </w:tr>
      <w:tr w:rsidR="004560AE" w:rsidRPr="00107D68" w14:paraId="47DCBBC1" w14:textId="77777777" w:rsidTr="004560AE">
        <w:trPr>
          <w:trHeight w:val="300"/>
        </w:trPr>
        <w:tc>
          <w:tcPr>
            <w:tcW w:w="2760" w:type="dxa"/>
            <w:tcBorders>
              <w:top w:val="nil"/>
              <w:left w:val="nil"/>
              <w:bottom w:val="nil"/>
              <w:right w:val="nil"/>
            </w:tcBorders>
            <w:shd w:val="clear" w:color="auto" w:fill="auto"/>
            <w:noWrap/>
            <w:vAlign w:val="bottom"/>
            <w:hideMark/>
          </w:tcPr>
          <w:p w14:paraId="47DCBBBF"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C0"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6,704.57</w:t>
            </w:r>
          </w:p>
        </w:tc>
      </w:tr>
      <w:tr w:rsidR="004560AE" w:rsidRPr="00107D68" w14:paraId="47DCBBC4" w14:textId="77777777" w:rsidTr="004560AE">
        <w:trPr>
          <w:trHeight w:val="300"/>
        </w:trPr>
        <w:tc>
          <w:tcPr>
            <w:tcW w:w="2760" w:type="dxa"/>
            <w:tcBorders>
              <w:top w:val="nil"/>
              <w:left w:val="nil"/>
              <w:bottom w:val="nil"/>
              <w:right w:val="nil"/>
            </w:tcBorders>
            <w:shd w:val="clear" w:color="auto" w:fill="auto"/>
            <w:noWrap/>
            <w:vAlign w:val="bottom"/>
            <w:hideMark/>
          </w:tcPr>
          <w:p w14:paraId="47DCBBC2"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C3"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840.01</w:t>
            </w:r>
          </w:p>
        </w:tc>
      </w:tr>
      <w:tr w:rsidR="004560AE" w:rsidRPr="00107D68" w14:paraId="47DCBBC7" w14:textId="77777777" w:rsidTr="004560AE">
        <w:trPr>
          <w:trHeight w:val="300"/>
        </w:trPr>
        <w:tc>
          <w:tcPr>
            <w:tcW w:w="2760" w:type="dxa"/>
            <w:tcBorders>
              <w:top w:val="nil"/>
              <w:left w:val="nil"/>
              <w:bottom w:val="nil"/>
              <w:right w:val="nil"/>
            </w:tcBorders>
            <w:shd w:val="clear" w:color="auto" w:fill="auto"/>
            <w:noWrap/>
            <w:vAlign w:val="bottom"/>
            <w:hideMark/>
          </w:tcPr>
          <w:p w14:paraId="47DCBBC5"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C6"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3,807.38</w:t>
            </w:r>
          </w:p>
        </w:tc>
      </w:tr>
      <w:tr w:rsidR="004560AE" w:rsidRPr="00107D68" w14:paraId="47DCBBCA" w14:textId="77777777" w:rsidTr="004560AE">
        <w:trPr>
          <w:trHeight w:val="300"/>
        </w:trPr>
        <w:tc>
          <w:tcPr>
            <w:tcW w:w="2760" w:type="dxa"/>
            <w:tcBorders>
              <w:top w:val="nil"/>
              <w:left w:val="nil"/>
              <w:bottom w:val="nil"/>
              <w:right w:val="nil"/>
            </w:tcBorders>
            <w:shd w:val="clear" w:color="auto" w:fill="auto"/>
            <w:noWrap/>
            <w:vAlign w:val="bottom"/>
            <w:hideMark/>
          </w:tcPr>
          <w:p w14:paraId="47DCBBC8"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C9"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113.54</w:t>
            </w:r>
          </w:p>
        </w:tc>
      </w:tr>
      <w:tr w:rsidR="004560AE" w:rsidRPr="00107D68" w14:paraId="47DCBBCD" w14:textId="77777777" w:rsidTr="004560AE">
        <w:trPr>
          <w:trHeight w:val="300"/>
        </w:trPr>
        <w:tc>
          <w:tcPr>
            <w:tcW w:w="2760" w:type="dxa"/>
            <w:tcBorders>
              <w:top w:val="nil"/>
              <w:left w:val="nil"/>
              <w:bottom w:val="nil"/>
              <w:right w:val="nil"/>
            </w:tcBorders>
            <w:shd w:val="clear" w:color="auto" w:fill="auto"/>
            <w:noWrap/>
            <w:vAlign w:val="bottom"/>
            <w:hideMark/>
          </w:tcPr>
          <w:p w14:paraId="47DCBBCB"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CC"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3,034.79</w:t>
            </w:r>
          </w:p>
        </w:tc>
      </w:tr>
      <w:tr w:rsidR="004560AE" w:rsidRPr="00107D68" w14:paraId="47DCBBD0" w14:textId="77777777" w:rsidTr="004560AE">
        <w:trPr>
          <w:trHeight w:val="300"/>
        </w:trPr>
        <w:tc>
          <w:tcPr>
            <w:tcW w:w="2760" w:type="dxa"/>
            <w:tcBorders>
              <w:top w:val="nil"/>
              <w:left w:val="nil"/>
              <w:bottom w:val="nil"/>
              <w:right w:val="nil"/>
            </w:tcBorders>
            <w:shd w:val="clear" w:color="auto" w:fill="auto"/>
            <w:noWrap/>
            <w:vAlign w:val="bottom"/>
            <w:hideMark/>
          </w:tcPr>
          <w:p w14:paraId="47DCBBCE"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CF"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3,440.99</w:t>
            </w:r>
          </w:p>
        </w:tc>
      </w:tr>
      <w:tr w:rsidR="004560AE" w:rsidRPr="00107D68" w14:paraId="47DCBBD3" w14:textId="77777777" w:rsidTr="004560AE">
        <w:trPr>
          <w:trHeight w:val="300"/>
        </w:trPr>
        <w:tc>
          <w:tcPr>
            <w:tcW w:w="2760" w:type="dxa"/>
            <w:tcBorders>
              <w:top w:val="nil"/>
              <w:left w:val="nil"/>
              <w:bottom w:val="nil"/>
              <w:right w:val="nil"/>
            </w:tcBorders>
            <w:shd w:val="clear" w:color="auto" w:fill="auto"/>
            <w:noWrap/>
            <w:vAlign w:val="bottom"/>
            <w:hideMark/>
          </w:tcPr>
          <w:p w14:paraId="47DCBBD1"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D2"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2,637.78</w:t>
            </w:r>
          </w:p>
        </w:tc>
      </w:tr>
      <w:tr w:rsidR="004560AE" w:rsidRPr="00107D68" w14:paraId="47DCBBD6" w14:textId="77777777" w:rsidTr="004560AE">
        <w:trPr>
          <w:trHeight w:val="300"/>
        </w:trPr>
        <w:tc>
          <w:tcPr>
            <w:tcW w:w="2760" w:type="dxa"/>
            <w:tcBorders>
              <w:top w:val="nil"/>
              <w:left w:val="nil"/>
              <w:bottom w:val="nil"/>
              <w:right w:val="nil"/>
            </w:tcBorders>
            <w:shd w:val="clear" w:color="auto" w:fill="auto"/>
            <w:noWrap/>
            <w:vAlign w:val="bottom"/>
            <w:hideMark/>
          </w:tcPr>
          <w:p w14:paraId="47DCBBD4"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D5"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6,744.48</w:t>
            </w:r>
          </w:p>
        </w:tc>
      </w:tr>
      <w:tr w:rsidR="004560AE" w:rsidRPr="00107D68" w14:paraId="47DCBBD9" w14:textId="77777777" w:rsidTr="004560AE">
        <w:trPr>
          <w:trHeight w:val="300"/>
        </w:trPr>
        <w:tc>
          <w:tcPr>
            <w:tcW w:w="2760" w:type="dxa"/>
            <w:tcBorders>
              <w:top w:val="nil"/>
              <w:left w:val="nil"/>
              <w:bottom w:val="nil"/>
              <w:right w:val="nil"/>
            </w:tcBorders>
            <w:shd w:val="clear" w:color="auto" w:fill="auto"/>
            <w:noWrap/>
            <w:vAlign w:val="bottom"/>
            <w:hideMark/>
          </w:tcPr>
          <w:p w14:paraId="47DCBBD7" w14:textId="77777777" w:rsidR="004560AE" w:rsidRPr="00107D68" w:rsidRDefault="00852B45"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D8"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1,396.48</w:t>
            </w:r>
          </w:p>
        </w:tc>
      </w:tr>
      <w:tr w:rsidR="004560AE" w:rsidRPr="00107D68" w14:paraId="47DCBBDC" w14:textId="77777777" w:rsidTr="004560AE">
        <w:trPr>
          <w:trHeight w:val="300"/>
        </w:trPr>
        <w:tc>
          <w:tcPr>
            <w:tcW w:w="2760" w:type="dxa"/>
            <w:tcBorders>
              <w:top w:val="nil"/>
              <w:left w:val="nil"/>
              <w:bottom w:val="nil"/>
              <w:right w:val="nil"/>
            </w:tcBorders>
            <w:shd w:val="clear" w:color="auto" w:fill="auto"/>
            <w:noWrap/>
            <w:vAlign w:val="bottom"/>
            <w:hideMark/>
          </w:tcPr>
          <w:p w14:paraId="47DCBBDA"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DB"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1,626.78</w:t>
            </w:r>
          </w:p>
        </w:tc>
      </w:tr>
      <w:tr w:rsidR="004560AE" w:rsidRPr="00107D68" w14:paraId="47DCBBDF" w14:textId="77777777" w:rsidTr="004560AE">
        <w:trPr>
          <w:trHeight w:val="300"/>
        </w:trPr>
        <w:tc>
          <w:tcPr>
            <w:tcW w:w="2760" w:type="dxa"/>
            <w:tcBorders>
              <w:top w:val="nil"/>
              <w:left w:val="nil"/>
              <w:bottom w:val="nil"/>
              <w:right w:val="nil"/>
            </w:tcBorders>
            <w:shd w:val="clear" w:color="auto" w:fill="auto"/>
            <w:noWrap/>
            <w:vAlign w:val="bottom"/>
            <w:hideMark/>
          </w:tcPr>
          <w:p w14:paraId="47DCBBDD"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DE"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3,311.52</w:t>
            </w:r>
          </w:p>
        </w:tc>
      </w:tr>
      <w:tr w:rsidR="004560AE" w:rsidRPr="00107D68" w14:paraId="47DCBBE2" w14:textId="77777777" w:rsidTr="004560AE">
        <w:trPr>
          <w:trHeight w:val="300"/>
        </w:trPr>
        <w:tc>
          <w:tcPr>
            <w:tcW w:w="2760" w:type="dxa"/>
            <w:tcBorders>
              <w:top w:val="nil"/>
              <w:left w:val="nil"/>
              <w:bottom w:val="nil"/>
              <w:right w:val="nil"/>
            </w:tcBorders>
            <w:shd w:val="clear" w:color="auto" w:fill="auto"/>
            <w:noWrap/>
            <w:vAlign w:val="bottom"/>
            <w:hideMark/>
          </w:tcPr>
          <w:p w14:paraId="47DCBBE0"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lastRenderedPageBreak/>
              <w:t>XXXXXXXXXXXXXX</w:t>
            </w:r>
            <w:proofErr w:type="spellEnd"/>
          </w:p>
        </w:tc>
        <w:tc>
          <w:tcPr>
            <w:tcW w:w="1520" w:type="dxa"/>
            <w:tcBorders>
              <w:top w:val="nil"/>
              <w:left w:val="nil"/>
              <w:bottom w:val="nil"/>
              <w:right w:val="nil"/>
            </w:tcBorders>
            <w:shd w:val="clear" w:color="auto" w:fill="auto"/>
            <w:noWrap/>
            <w:vAlign w:val="bottom"/>
            <w:hideMark/>
          </w:tcPr>
          <w:p w14:paraId="47DCBBE1"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391.63</w:t>
            </w:r>
          </w:p>
        </w:tc>
      </w:tr>
      <w:tr w:rsidR="004560AE" w:rsidRPr="00107D68" w14:paraId="47DCBBE5" w14:textId="77777777" w:rsidTr="004560AE">
        <w:trPr>
          <w:trHeight w:val="300"/>
        </w:trPr>
        <w:tc>
          <w:tcPr>
            <w:tcW w:w="2760" w:type="dxa"/>
            <w:tcBorders>
              <w:top w:val="nil"/>
              <w:left w:val="nil"/>
              <w:bottom w:val="nil"/>
              <w:right w:val="nil"/>
            </w:tcBorders>
            <w:shd w:val="clear" w:color="auto" w:fill="auto"/>
            <w:noWrap/>
            <w:vAlign w:val="bottom"/>
            <w:hideMark/>
          </w:tcPr>
          <w:p w14:paraId="47DCBBE3"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E4"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3,637.02</w:t>
            </w:r>
          </w:p>
        </w:tc>
      </w:tr>
      <w:tr w:rsidR="004560AE" w:rsidRPr="00107D68" w14:paraId="47DCBBE8" w14:textId="77777777" w:rsidTr="004560AE">
        <w:trPr>
          <w:trHeight w:val="300"/>
        </w:trPr>
        <w:tc>
          <w:tcPr>
            <w:tcW w:w="2760" w:type="dxa"/>
            <w:tcBorders>
              <w:top w:val="nil"/>
              <w:left w:val="nil"/>
              <w:bottom w:val="nil"/>
              <w:right w:val="nil"/>
            </w:tcBorders>
            <w:shd w:val="clear" w:color="auto" w:fill="auto"/>
            <w:noWrap/>
            <w:vAlign w:val="bottom"/>
            <w:hideMark/>
          </w:tcPr>
          <w:p w14:paraId="47DCBBE6"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E7"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1,112.45</w:t>
            </w:r>
          </w:p>
        </w:tc>
      </w:tr>
      <w:tr w:rsidR="004560AE" w:rsidRPr="00107D68" w14:paraId="47DCBBEB" w14:textId="77777777" w:rsidTr="004560AE">
        <w:trPr>
          <w:trHeight w:val="300"/>
        </w:trPr>
        <w:tc>
          <w:tcPr>
            <w:tcW w:w="2760" w:type="dxa"/>
            <w:tcBorders>
              <w:top w:val="nil"/>
              <w:left w:val="nil"/>
              <w:bottom w:val="nil"/>
              <w:right w:val="nil"/>
            </w:tcBorders>
            <w:shd w:val="clear" w:color="auto" w:fill="auto"/>
            <w:noWrap/>
            <w:vAlign w:val="bottom"/>
            <w:hideMark/>
          </w:tcPr>
          <w:p w14:paraId="47DCBBE9"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EA"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1,028.67</w:t>
            </w:r>
          </w:p>
        </w:tc>
      </w:tr>
      <w:tr w:rsidR="004560AE" w:rsidRPr="00107D68" w14:paraId="47DCBBEE" w14:textId="77777777" w:rsidTr="004560AE">
        <w:trPr>
          <w:trHeight w:val="300"/>
        </w:trPr>
        <w:tc>
          <w:tcPr>
            <w:tcW w:w="2760" w:type="dxa"/>
            <w:tcBorders>
              <w:top w:val="nil"/>
              <w:left w:val="nil"/>
              <w:bottom w:val="nil"/>
              <w:right w:val="nil"/>
            </w:tcBorders>
            <w:shd w:val="clear" w:color="auto" w:fill="auto"/>
            <w:noWrap/>
            <w:vAlign w:val="bottom"/>
            <w:hideMark/>
          </w:tcPr>
          <w:p w14:paraId="47DCBBEC"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ED"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4,094.47</w:t>
            </w:r>
          </w:p>
        </w:tc>
      </w:tr>
      <w:tr w:rsidR="004560AE" w:rsidRPr="00107D68" w14:paraId="47DCBBF1" w14:textId="77777777" w:rsidTr="004560AE">
        <w:trPr>
          <w:trHeight w:val="300"/>
        </w:trPr>
        <w:tc>
          <w:tcPr>
            <w:tcW w:w="2760" w:type="dxa"/>
            <w:tcBorders>
              <w:top w:val="nil"/>
              <w:left w:val="nil"/>
              <w:bottom w:val="nil"/>
              <w:right w:val="nil"/>
            </w:tcBorders>
            <w:shd w:val="clear" w:color="auto" w:fill="auto"/>
            <w:noWrap/>
            <w:vAlign w:val="bottom"/>
            <w:hideMark/>
          </w:tcPr>
          <w:p w14:paraId="47DCBBEF"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F0"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15,596.97</w:t>
            </w:r>
          </w:p>
        </w:tc>
      </w:tr>
      <w:tr w:rsidR="004560AE" w:rsidRPr="00107D68" w14:paraId="47DCBBF4" w14:textId="77777777" w:rsidTr="004560AE">
        <w:trPr>
          <w:trHeight w:val="300"/>
        </w:trPr>
        <w:tc>
          <w:tcPr>
            <w:tcW w:w="2760" w:type="dxa"/>
            <w:tcBorders>
              <w:top w:val="nil"/>
              <w:left w:val="nil"/>
              <w:bottom w:val="nil"/>
              <w:right w:val="nil"/>
            </w:tcBorders>
            <w:shd w:val="clear" w:color="auto" w:fill="auto"/>
            <w:noWrap/>
            <w:vAlign w:val="bottom"/>
            <w:hideMark/>
          </w:tcPr>
          <w:p w14:paraId="47DCBBF2"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F3"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3,564.97</w:t>
            </w:r>
          </w:p>
        </w:tc>
      </w:tr>
      <w:tr w:rsidR="004560AE" w:rsidRPr="00107D68" w14:paraId="47DCBBF7" w14:textId="77777777" w:rsidTr="004560AE">
        <w:trPr>
          <w:trHeight w:val="300"/>
        </w:trPr>
        <w:tc>
          <w:tcPr>
            <w:tcW w:w="2760" w:type="dxa"/>
            <w:tcBorders>
              <w:top w:val="nil"/>
              <w:left w:val="nil"/>
              <w:bottom w:val="nil"/>
              <w:right w:val="nil"/>
            </w:tcBorders>
            <w:shd w:val="clear" w:color="auto" w:fill="auto"/>
            <w:noWrap/>
            <w:vAlign w:val="bottom"/>
            <w:hideMark/>
          </w:tcPr>
          <w:p w14:paraId="47DCBBF5"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F6"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8,652.60</w:t>
            </w:r>
          </w:p>
        </w:tc>
      </w:tr>
      <w:tr w:rsidR="004560AE" w:rsidRPr="00107D68" w14:paraId="47DCBBFA" w14:textId="77777777" w:rsidTr="004560AE">
        <w:trPr>
          <w:trHeight w:val="300"/>
        </w:trPr>
        <w:tc>
          <w:tcPr>
            <w:tcW w:w="2760" w:type="dxa"/>
            <w:tcBorders>
              <w:top w:val="nil"/>
              <w:left w:val="nil"/>
              <w:bottom w:val="nil"/>
              <w:right w:val="nil"/>
            </w:tcBorders>
            <w:shd w:val="clear" w:color="auto" w:fill="auto"/>
            <w:noWrap/>
            <w:vAlign w:val="bottom"/>
            <w:hideMark/>
          </w:tcPr>
          <w:p w14:paraId="47DCBBF8"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F9"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3.29</w:t>
            </w:r>
          </w:p>
        </w:tc>
      </w:tr>
      <w:tr w:rsidR="004560AE" w:rsidRPr="00107D68" w14:paraId="47DCBBFD" w14:textId="77777777" w:rsidTr="004560AE">
        <w:trPr>
          <w:trHeight w:val="300"/>
        </w:trPr>
        <w:tc>
          <w:tcPr>
            <w:tcW w:w="2760" w:type="dxa"/>
            <w:tcBorders>
              <w:top w:val="nil"/>
              <w:left w:val="nil"/>
              <w:bottom w:val="nil"/>
              <w:right w:val="nil"/>
            </w:tcBorders>
            <w:shd w:val="clear" w:color="auto" w:fill="auto"/>
            <w:noWrap/>
            <w:vAlign w:val="bottom"/>
            <w:hideMark/>
          </w:tcPr>
          <w:p w14:paraId="47DCBBFB"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FC"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562.06</w:t>
            </w:r>
          </w:p>
        </w:tc>
      </w:tr>
      <w:tr w:rsidR="004560AE" w:rsidRPr="00107D68" w14:paraId="47DCBC00" w14:textId="77777777" w:rsidTr="004560AE">
        <w:trPr>
          <w:trHeight w:val="300"/>
        </w:trPr>
        <w:tc>
          <w:tcPr>
            <w:tcW w:w="2760" w:type="dxa"/>
            <w:tcBorders>
              <w:top w:val="nil"/>
              <w:left w:val="nil"/>
              <w:bottom w:val="nil"/>
              <w:right w:val="nil"/>
            </w:tcBorders>
            <w:shd w:val="clear" w:color="auto" w:fill="auto"/>
            <w:noWrap/>
            <w:vAlign w:val="bottom"/>
            <w:hideMark/>
          </w:tcPr>
          <w:p w14:paraId="47DCBBFE"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BFF"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16,103.85</w:t>
            </w:r>
          </w:p>
        </w:tc>
      </w:tr>
      <w:tr w:rsidR="004560AE" w:rsidRPr="00107D68" w14:paraId="47DCBC03" w14:textId="77777777" w:rsidTr="004560AE">
        <w:trPr>
          <w:trHeight w:val="300"/>
        </w:trPr>
        <w:tc>
          <w:tcPr>
            <w:tcW w:w="2760" w:type="dxa"/>
            <w:tcBorders>
              <w:top w:val="nil"/>
              <w:left w:val="nil"/>
              <w:bottom w:val="nil"/>
              <w:right w:val="nil"/>
            </w:tcBorders>
            <w:shd w:val="clear" w:color="auto" w:fill="auto"/>
            <w:noWrap/>
            <w:vAlign w:val="bottom"/>
            <w:hideMark/>
          </w:tcPr>
          <w:p w14:paraId="47DCBC01"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02"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1,486.59</w:t>
            </w:r>
          </w:p>
        </w:tc>
      </w:tr>
      <w:tr w:rsidR="004560AE" w:rsidRPr="00107D68" w14:paraId="47DCBC06" w14:textId="77777777" w:rsidTr="004560AE">
        <w:trPr>
          <w:trHeight w:val="300"/>
        </w:trPr>
        <w:tc>
          <w:tcPr>
            <w:tcW w:w="2760" w:type="dxa"/>
            <w:tcBorders>
              <w:top w:val="nil"/>
              <w:left w:val="nil"/>
              <w:bottom w:val="nil"/>
              <w:right w:val="nil"/>
            </w:tcBorders>
            <w:shd w:val="clear" w:color="auto" w:fill="auto"/>
            <w:noWrap/>
            <w:vAlign w:val="bottom"/>
            <w:hideMark/>
          </w:tcPr>
          <w:p w14:paraId="47DCBC04"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05"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43.02</w:t>
            </w:r>
          </w:p>
        </w:tc>
      </w:tr>
      <w:tr w:rsidR="004560AE" w:rsidRPr="00107D68" w14:paraId="47DCBC09" w14:textId="77777777" w:rsidTr="004560AE">
        <w:trPr>
          <w:trHeight w:val="300"/>
        </w:trPr>
        <w:tc>
          <w:tcPr>
            <w:tcW w:w="2760" w:type="dxa"/>
            <w:tcBorders>
              <w:top w:val="nil"/>
              <w:left w:val="nil"/>
              <w:bottom w:val="nil"/>
              <w:right w:val="nil"/>
            </w:tcBorders>
            <w:shd w:val="clear" w:color="auto" w:fill="auto"/>
            <w:noWrap/>
            <w:vAlign w:val="bottom"/>
            <w:hideMark/>
          </w:tcPr>
          <w:p w14:paraId="47DCBC07"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08"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411.01</w:t>
            </w:r>
          </w:p>
        </w:tc>
      </w:tr>
      <w:tr w:rsidR="004560AE" w:rsidRPr="00107D68" w14:paraId="47DCBC0C" w14:textId="77777777" w:rsidTr="004560AE">
        <w:trPr>
          <w:trHeight w:val="300"/>
        </w:trPr>
        <w:tc>
          <w:tcPr>
            <w:tcW w:w="2760" w:type="dxa"/>
            <w:tcBorders>
              <w:top w:val="nil"/>
              <w:left w:val="nil"/>
              <w:bottom w:val="nil"/>
              <w:right w:val="nil"/>
            </w:tcBorders>
            <w:shd w:val="clear" w:color="auto" w:fill="auto"/>
            <w:noWrap/>
            <w:vAlign w:val="bottom"/>
            <w:hideMark/>
          </w:tcPr>
          <w:p w14:paraId="47DCBC0A"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0B"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21,710.28</w:t>
            </w:r>
          </w:p>
        </w:tc>
      </w:tr>
      <w:tr w:rsidR="004560AE" w:rsidRPr="00107D68" w14:paraId="47DCBC0F" w14:textId="77777777" w:rsidTr="004560AE">
        <w:trPr>
          <w:trHeight w:val="300"/>
        </w:trPr>
        <w:tc>
          <w:tcPr>
            <w:tcW w:w="2760" w:type="dxa"/>
            <w:tcBorders>
              <w:top w:val="nil"/>
              <w:left w:val="nil"/>
              <w:bottom w:val="nil"/>
              <w:right w:val="nil"/>
            </w:tcBorders>
            <w:shd w:val="clear" w:color="auto" w:fill="auto"/>
            <w:noWrap/>
            <w:vAlign w:val="bottom"/>
            <w:hideMark/>
          </w:tcPr>
          <w:p w14:paraId="47DCBC0D"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0E"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2,407.84</w:t>
            </w:r>
          </w:p>
        </w:tc>
      </w:tr>
      <w:tr w:rsidR="004560AE" w:rsidRPr="00107D68" w14:paraId="47DCBC12" w14:textId="77777777" w:rsidTr="004560AE">
        <w:trPr>
          <w:trHeight w:val="300"/>
        </w:trPr>
        <w:tc>
          <w:tcPr>
            <w:tcW w:w="2760" w:type="dxa"/>
            <w:tcBorders>
              <w:top w:val="nil"/>
              <w:left w:val="nil"/>
              <w:bottom w:val="nil"/>
              <w:right w:val="nil"/>
            </w:tcBorders>
            <w:shd w:val="clear" w:color="auto" w:fill="auto"/>
            <w:noWrap/>
            <w:vAlign w:val="bottom"/>
            <w:hideMark/>
          </w:tcPr>
          <w:p w14:paraId="47DCBC10"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11"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435.71</w:t>
            </w:r>
          </w:p>
        </w:tc>
      </w:tr>
      <w:tr w:rsidR="004560AE" w:rsidRPr="00107D68" w14:paraId="47DCBC15" w14:textId="77777777" w:rsidTr="004560AE">
        <w:trPr>
          <w:trHeight w:val="300"/>
        </w:trPr>
        <w:tc>
          <w:tcPr>
            <w:tcW w:w="2760" w:type="dxa"/>
            <w:tcBorders>
              <w:top w:val="nil"/>
              <w:left w:val="nil"/>
              <w:bottom w:val="nil"/>
              <w:right w:val="nil"/>
            </w:tcBorders>
            <w:shd w:val="clear" w:color="auto" w:fill="auto"/>
            <w:noWrap/>
            <w:vAlign w:val="bottom"/>
            <w:hideMark/>
          </w:tcPr>
          <w:p w14:paraId="47DCBC13"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14"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7,846.57</w:t>
            </w:r>
          </w:p>
        </w:tc>
      </w:tr>
      <w:tr w:rsidR="004560AE" w:rsidRPr="00107D68" w14:paraId="47DCBC18" w14:textId="77777777" w:rsidTr="004560AE">
        <w:trPr>
          <w:trHeight w:val="300"/>
        </w:trPr>
        <w:tc>
          <w:tcPr>
            <w:tcW w:w="2760" w:type="dxa"/>
            <w:tcBorders>
              <w:top w:val="nil"/>
              <w:left w:val="nil"/>
              <w:bottom w:val="nil"/>
              <w:right w:val="nil"/>
            </w:tcBorders>
            <w:shd w:val="clear" w:color="auto" w:fill="auto"/>
            <w:noWrap/>
            <w:vAlign w:val="bottom"/>
            <w:hideMark/>
          </w:tcPr>
          <w:p w14:paraId="47DCBC16"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17"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7,720.80</w:t>
            </w:r>
          </w:p>
        </w:tc>
      </w:tr>
      <w:tr w:rsidR="004560AE" w:rsidRPr="00107D68" w14:paraId="47DCBC1B" w14:textId="77777777" w:rsidTr="004560AE">
        <w:trPr>
          <w:trHeight w:val="300"/>
        </w:trPr>
        <w:tc>
          <w:tcPr>
            <w:tcW w:w="2760" w:type="dxa"/>
            <w:tcBorders>
              <w:top w:val="nil"/>
              <w:left w:val="nil"/>
              <w:bottom w:val="nil"/>
              <w:right w:val="nil"/>
            </w:tcBorders>
            <w:shd w:val="clear" w:color="auto" w:fill="auto"/>
            <w:noWrap/>
            <w:vAlign w:val="bottom"/>
            <w:hideMark/>
          </w:tcPr>
          <w:p w14:paraId="47DCBC19"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1A"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70.53</w:t>
            </w:r>
          </w:p>
        </w:tc>
      </w:tr>
      <w:tr w:rsidR="004560AE" w:rsidRPr="00107D68" w14:paraId="47DCBC1E" w14:textId="77777777" w:rsidTr="004560AE">
        <w:trPr>
          <w:trHeight w:val="300"/>
        </w:trPr>
        <w:tc>
          <w:tcPr>
            <w:tcW w:w="2760" w:type="dxa"/>
            <w:tcBorders>
              <w:top w:val="nil"/>
              <w:left w:val="nil"/>
              <w:bottom w:val="nil"/>
              <w:right w:val="nil"/>
            </w:tcBorders>
            <w:shd w:val="clear" w:color="auto" w:fill="auto"/>
            <w:noWrap/>
            <w:vAlign w:val="bottom"/>
            <w:hideMark/>
          </w:tcPr>
          <w:p w14:paraId="47DCBC1C"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1D"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2,745.09</w:t>
            </w:r>
          </w:p>
        </w:tc>
      </w:tr>
      <w:tr w:rsidR="004560AE" w:rsidRPr="00107D68" w14:paraId="47DCBC21" w14:textId="77777777" w:rsidTr="004560AE">
        <w:trPr>
          <w:trHeight w:val="300"/>
        </w:trPr>
        <w:tc>
          <w:tcPr>
            <w:tcW w:w="2760" w:type="dxa"/>
            <w:tcBorders>
              <w:top w:val="nil"/>
              <w:left w:val="nil"/>
              <w:bottom w:val="nil"/>
              <w:right w:val="nil"/>
            </w:tcBorders>
            <w:shd w:val="clear" w:color="auto" w:fill="auto"/>
            <w:noWrap/>
            <w:vAlign w:val="bottom"/>
            <w:hideMark/>
          </w:tcPr>
          <w:p w14:paraId="47DCBC1F"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20"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2,325.54</w:t>
            </w:r>
          </w:p>
        </w:tc>
      </w:tr>
      <w:tr w:rsidR="004560AE" w:rsidRPr="00107D68" w14:paraId="47DCBC24" w14:textId="77777777" w:rsidTr="004560AE">
        <w:trPr>
          <w:trHeight w:val="300"/>
        </w:trPr>
        <w:tc>
          <w:tcPr>
            <w:tcW w:w="2760" w:type="dxa"/>
            <w:tcBorders>
              <w:top w:val="nil"/>
              <w:left w:val="nil"/>
              <w:bottom w:val="nil"/>
              <w:right w:val="nil"/>
            </w:tcBorders>
            <w:shd w:val="clear" w:color="auto" w:fill="auto"/>
            <w:noWrap/>
            <w:vAlign w:val="bottom"/>
            <w:hideMark/>
          </w:tcPr>
          <w:p w14:paraId="47DCBC22"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23"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1,869.35</w:t>
            </w:r>
          </w:p>
        </w:tc>
      </w:tr>
      <w:tr w:rsidR="004560AE" w:rsidRPr="00107D68" w14:paraId="47DCBC27" w14:textId="77777777" w:rsidTr="004560AE">
        <w:trPr>
          <w:trHeight w:val="300"/>
        </w:trPr>
        <w:tc>
          <w:tcPr>
            <w:tcW w:w="2760" w:type="dxa"/>
            <w:tcBorders>
              <w:top w:val="nil"/>
              <w:left w:val="nil"/>
              <w:bottom w:val="nil"/>
              <w:right w:val="nil"/>
            </w:tcBorders>
            <w:shd w:val="clear" w:color="auto" w:fill="auto"/>
            <w:noWrap/>
            <w:vAlign w:val="bottom"/>
            <w:hideMark/>
          </w:tcPr>
          <w:p w14:paraId="47DCBC25"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26"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9,922.73</w:t>
            </w:r>
          </w:p>
        </w:tc>
      </w:tr>
      <w:tr w:rsidR="004560AE" w:rsidRPr="00107D68" w14:paraId="47DCBC2A" w14:textId="77777777" w:rsidTr="004560AE">
        <w:trPr>
          <w:trHeight w:val="300"/>
        </w:trPr>
        <w:tc>
          <w:tcPr>
            <w:tcW w:w="2760" w:type="dxa"/>
            <w:tcBorders>
              <w:top w:val="nil"/>
              <w:left w:val="nil"/>
              <w:bottom w:val="nil"/>
              <w:right w:val="nil"/>
            </w:tcBorders>
            <w:shd w:val="clear" w:color="auto" w:fill="auto"/>
            <w:noWrap/>
            <w:vAlign w:val="bottom"/>
            <w:hideMark/>
          </w:tcPr>
          <w:p w14:paraId="47DCBC28"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29"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461.87</w:t>
            </w:r>
          </w:p>
        </w:tc>
      </w:tr>
      <w:tr w:rsidR="004560AE" w:rsidRPr="00107D68" w14:paraId="47DCBC2D" w14:textId="77777777" w:rsidTr="004560AE">
        <w:trPr>
          <w:trHeight w:val="300"/>
        </w:trPr>
        <w:tc>
          <w:tcPr>
            <w:tcW w:w="2760" w:type="dxa"/>
            <w:tcBorders>
              <w:top w:val="nil"/>
              <w:left w:val="nil"/>
              <w:bottom w:val="nil"/>
              <w:right w:val="nil"/>
            </w:tcBorders>
            <w:shd w:val="clear" w:color="auto" w:fill="auto"/>
            <w:noWrap/>
            <w:vAlign w:val="bottom"/>
            <w:hideMark/>
          </w:tcPr>
          <w:p w14:paraId="47DCBC2B" w14:textId="77777777" w:rsidR="004560AE" w:rsidRPr="00107D68" w:rsidRDefault="001228EB" w:rsidP="004560AE">
            <w:pPr>
              <w:rPr>
                <w:rFonts w:cs="Arial"/>
                <w:color w:val="000000"/>
                <w:sz w:val="20"/>
                <w:lang w:eastAsia="en-AU"/>
              </w:rPr>
            </w:pPr>
            <w:proofErr w:type="spellStart"/>
            <w:r w:rsidRPr="00852B45">
              <w:rPr>
                <w:rFonts w:cs="Arial"/>
                <w:color w:val="000000"/>
                <w:sz w:val="20"/>
                <w:highlight w:val="black"/>
                <w:lang w:eastAsia="en-AU"/>
              </w:rPr>
              <w:t>XXXXXXXXXXXXXX</w:t>
            </w:r>
            <w:proofErr w:type="spellEnd"/>
          </w:p>
        </w:tc>
        <w:tc>
          <w:tcPr>
            <w:tcW w:w="1520" w:type="dxa"/>
            <w:tcBorders>
              <w:top w:val="nil"/>
              <w:left w:val="nil"/>
              <w:bottom w:val="nil"/>
              <w:right w:val="nil"/>
            </w:tcBorders>
            <w:shd w:val="clear" w:color="auto" w:fill="auto"/>
            <w:noWrap/>
            <w:vAlign w:val="bottom"/>
            <w:hideMark/>
          </w:tcPr>
          <w:p w14:paraId="47DCBC2C" w14:textId="77777777" w:rsidR="004560AE" w:rsidRPr="00107D68" w:rsidRDefault="004560AE" w:rsidP="004560AE">
            <w:pPr>
              <w:jc w:val="right"/>
              <w:rPr>
                <w:rFonts w:cs="Arial"/>
                <w:color w:val="000000"/>
                <w:sz w:val="20"/>
                <w:lang w:eastAsia="en-AU"/>
              </w:rPr>
            </w:pPr>
            <w:r w:rsidRPr="00107D68">
              <w:rPr>
                <w:rFonts w:cs="Arial"/>
                <w:color w:val="000000"/>
                <w:sz w:val="20"/>
                <w:lang w:eastAsia="en-AU"/>
              </w:rPr>
              <w:t>328.34</w:t>
            </w:r>
          </w:p>
        </w:tc>
      </w:tr>
      <w:tr w:rsidR="004560AE" w:rsidRPr="00107D68" w14:paraId="47DCBC31" w14:textId="77777777" w:rsidTr="004560AE">
        <w:trPr>
          <w:trHeight w:val="300"/>
        </w:trPr>
        <w:tc>
          <w:tcPr>
            <w:tcW w:w="2760" w:type="dxa"/>
            <w:tcBorders>
              <w:top w:val="nil"/>
              <w:left w:val="nil"/>
              <w:bottom w:val="nil"/>
              <w:right w:val="nil"/>
            </w:tcBorders>
            <w:shd w:val="clear" w:color="auto" w:fill="auto"/>
            <w:noWrap/>
            <w:vAlign w:val="bottom"/>
          </w:tcPr>
          <w:p w14:paraId="47DCBC2E" w14:textId="77777777" w:rsidR="004560AE" w:rsidRPr="00107D68" w:rsidRDefault="004560AE" w:rsidP="004560AE">
            <w:pPr>
              <w:rPr>
                <w:rFonts w:cs="Arial"/>
                <w:color w:val="000000"/>
                <w:sz w:val="20"/>
                <w:lang w:eastAsia="en-AU"/>
              </w:rPr>
            </w:pPr>
            <w:r w:rsidRPr="00107D68">
              <w:rPr>
                <w:rFonts w:cs="Arial"/>
                <w:color w:val="000000"/>
                <w:sz w:val="20"/>
                <w:lang w:eastAsia="en-AU"/>
              </w:rPr>
              <w:tab/>
            </w:r>
          </w:p>
          <w:p w14:paraId="47DCBC2F" w14:textId="77777777" w:rsidR="004560AE" w:rsidRPr="00107D68" w:rsidRDefault="004560AE" w:rsidP="00491CD4">
            <w:pPr>
              <w:rPr>
                <w:rFonts w:cs="Arial"/>
                <w:color w:val="000000"/>
                <w:sz w:val="20"/>
                <w:lang w:eastAsia="en-AU"/>
              </w:rPr>
            </w:pPr>
            <w:r w:rsidRPr="00107D68">
              <w:rPr>
                <w:rFonts w:cs="Arial"/>
                <w:color w:val="000000"/>
                <w:sz w:val="20"/>
                <w:lang w:eastAsia="en-AU"/>
              </w:rPr>
              <w:tab/>
              <w:t>Total $472,</w:t>
            </w:r>
            <w:r w:rsidR="00491CD4" w:rsidRPr="00107D68">
              <w:rPr>
                <w:rFonts w:cs="Arial"/>
                <w:color w:val="000000"/>
                <w:sz w:val="20"/>
                <w:lang w:eastAsia="en-AU"/>
              </w:rPr>
              <w:t>2</w:t>
            </w:r>
            <w:r w:rsidRPr="00107D68">
              <w:rPr>
                <w:rFonts w:cs="Arial"/>
                <w:color w:val="000000"/>
                <w:sz w:val="20"/>
                <w:lang w:eastAsia="en-AU"/>
              </w:rPr>
              <w:t>5</w:t>
            </w:r>
            <w:r w:rsidR="00491CD4" w:rsidRPr="00107D68">
              <w:rPr>
                <w:rFonts w:cs="Arial"/>
                <w:color w:val="000000"/>
                <w:sz w:val="20"/>
                <w:lang w:eastAsia="en-AU"/>
              </w:rPr>
              <w:t>8</w:t>
            </w:r>
            <w:r w:rsidRPr="00107D68">
              <w:rPr>
                <w:rFonts w:cs="Arial"/>
                <w:color w:val="000000"/>
                <w:sz w:val="20"/>
                <w:lang w:eastAsia="en-AU"/>
              </w:rPr>
              <w:t>.</w:t>
            </w:r>
            <w:r w:rsidR="00491CD4" w:rsidRPr="00107D68">
              <w:rPr>
                <w:rFonts w:cs="Arial"/>
                <w:color w:val="000000"/>
                <w:sz w:val="20"/>
                <w:lang w:eastAsia="en-AU"/>
              </w:rPr>
              <w:t>3</w:t>
            </w:r>
            <w:r w:rsidR="001F0467">
              <w:rPr>
                <w:rFonts w:cs="Arial"/>
                <w:color w:val="000000"/>
                <w:sz w:val="20"/>
                <w:lang w:eastAsia="en-AU"/>
              </w:rPr>
              <w:t>9</w:t>
            </w:r>
          </w:p>
        </w:tc>
        <w:tc>
          <w:tcPr>
            <w:tcW w:w="1520" w:type="dxa"/>
            <w:tcBorders>
              <w:top w:val="nil"/>
              <w:left w:val="nil"/>
              <w:bottom w:val="nil"/>
              <w:right w:val="nil"/>
            </w:tcBorders>
            <w:shd w:val="clear" w:color="auto" w:fill="auto"/>
            <w:noWrap/>
            <w:vAlign w:val="bottom"/>
          </w:tcPr>
          <w:p w14:paraId="47DCBC30" w14:textId="77777777" w:rsidR="004560AE" w:rsidRPr="00107D68" w:rsidRDefault="004560AE" w:rsidP="004560AE">
            <w:pPr>
              <w:jc w:val="right"/>
              <w:rPr>
                <w:rFonts w:cs="Arial"/>
                <w:color w:val="000000"/>
                <w:sz w:val="20"/>
                <w:lang w:eastAsia="en-AU"/>
              </w:rPr>
            </w:pPr>
          </w:p>
        </w:tc>
      </w:tr>
    </w:tbl>
    <w:p w14:paraId="47DCBC32" w14:textId="77777777" w:rsidR="009D52C3" w:rsidRPr="00107D68" w:rsidRDefault="009D52C3">
      <w:pPr>
        <w:spacing w:after="200" w:line="276" w:lineRule="auto"/>
        <w:rPr>
          <w:rFonts w:cs="Arial"/>
          <w:sz w:val="20"/>
        </w:rPr>
      </w:pPr>
    </w:p>
    <w:p w14:paraId="47DCBC33" w14:textId="77777777" w:rsidR="00107D68" w:rsidRDefault="009D52C3" w:rsidP="00107D68">
      <w:pPr>
        <w:widowControl w:val="0"/>
        <w:spacing w:after="240"/>
        <w:jc w:val="both"/>
        <w:rPr>
          <w:rFonts w:cs="Arial"/>
          <w:b/>
          <w:spacing w:val="10"/>
          <w:szCs w:val="22"/>
        </w:rPr>
      </w:pPr>
      <w:r>
        <w:rPr>
          <w:rFonts w:cs="Arial"/>
          <w:b/>
          <w:szCs w:val="22"/>
        </w:rPr>
        <w:br w:type="page"/>
      </w:r>
      <w:r w:rsidR="00107D68" w:rsidRPr="00380872">
        <w:rPr>
          <w:rFonts w:cs="Arial"/>
          <w:b/>
          <w:szCs w:val="22"/>
        </w:rPr>
        <w:lastRenderedPageBreak/>
        <w:t>A</w:t>
      </w:r>
      <w:r w:rsidR="00107D68" w:rsidRPr="00380872">
        <w:rPr>
          <w:rFonts w:cs="Arial"/>
          <w:b/>
          <w:spacing w:val="10"/>
          <w:szCs w:val="22"/>
        </w:rPr>
        <w:t xml:space="preserve">TTACHMENT </w:t>
      </w:r>
      <w:r w:rsidR="00107D68">
        <w:rPr>
          <w:rFonts w:cs="Arial"/>
          <w:b/>
          <w:spacing w:val="10"/>
          <w:szCs w:val="22"/>
        </w:rPr>
        <w:t>B</w:t>
      </w:r>
      <w:r w:rsidR="00107D68" w:rsidRPr="00380872">
        <w:rPr>
          <w:rFonts w:cs="Arial"/>
          <w:b/>
          <w:spacing w:val="10"/>
          <w:szCs w:val="22"/>
        </w:rPr>
        <w:t xml:space="preserve"> – </w:t>
      </w:r>
      <w:r w:rsidR="00107D68">
        <w:rPr>
          <w:rFonts w:cs="Arial"/>
          <w:b/>
          <w:spacing w:val="10"/>
          <w:szCs w:val="22"/>
        </w:rPr>
        <w:t>SCHEDULE OF PAYMENTS</w:t>
      </w:r>
    </w:p>
    <w:p w14:paraId="47DCBC34" w14:textId="77777777" w:rsidR="00107D68" w:rsidRDefault="00107D68" w:rsidP="00107D68">
      <w:pPr>
        <w:widowControl w:val="0"/>
        <w:spacing w:after="240"/>
        <w:jc w:val="both"/>
        <w:rPr>
          <w:rFonts w:cs="Arial"/>
        </w:rPr>
      </w:pPr>
      <w:r>
        <w:rPr>
          <w:rFonts w:cs="Arial"/>
          <w:b/>
          <w:spacing w:val="10"/>
          <w:szCs w:val="22"/>
        </w:rPr>
        <w:t>Payments will be made to employees as follows:</w:t>
      </w:r>
    </w:p>
    <w:p w14:paraId="47DCBC35" w14:textId="77777777" w:rsidR="00107D68" w:rsidRPr="0049649E" w:rsidRDefault="00107D68" w:rsidP="00107D68">
      <w:pPr>
        <w:pStyle w:val="ListParagraph"/>
        <w:numPr>
          <w:ilvl w:val="0"/>
          <w:numId w:val="20"/>
        </w:numPr>
        <w:ind w:left="709" w:hanging="426"/>
        <w:contextualSpacing w:val="0"/>
        <w:rPr>
          <w:rFonts w:cs="Arial"/>
        </w:rPr>
      </w:pPr>
      <w:r w:rsidRPr="0049649E">
        <w:rPr>
          <w:rFonts w:cs="Arial"/>
        </w:rPr>
        <w:t xml:space="preserve">Payment of $45,157.12 to be paid to </w:t>
      </w:r>
      <w:r w:rsidR="008B1424">
        <w:rPr>
          <w:rFonts w:cs="Arial"/>
        </w:rPr>
        <w:t xml:space="preserve">the </w:t>
      </w:r>
      <w:r w:rsidRPr="0049649E">
        <w:rPr>
          <w:rFonts w:cs="Arial"/>
        </w:rPr>
        <w:t xml:space="preserve">employees listed in </w:t>
      </w:r>
      <w:r w:rsidR="008B1424">
        <w:rPr>
          <w:rFonts w:cs="Arial"/>
        </w:rPr>
        <w:t xml:space="preserve">Column A of </w:t>
      </w:r>
      <w:r w:rsidRPr="0049649E">
        <w:rPr>
          <w:rFonts w:cs="Arial"/>
        </w:rPr>
        <w:t>Table 1</w:t>
      </w:r>
      <w:r>
        <w:rPr>
          <w:rFonts w:cs="Arial"/>
        </w:rPr>
        <w:t xml:space="preserve"> (below) </w:t>
      </w:r>
      <w:r w:rsidR="008B1424">
        <w:rPr>
          <w:rFonts w:cs="Arial"/>
        </w:rPr>
        <w:t xml:space="preserve">according to the allocations in Column B in Table 1 </w:t>
      </w:r>
      <w:r>
        <w:rPr>
          <w:rFonts w:cs="Arial"/>
        </w:rPr>
        <w:t xml:space="preserve">within 30 days of the </w:t>
      </w:r>
      <w:r w:rsidR="008B1424">
        <w:rPr>
          <w:rFonts w:cs="Arial"/>
        </w:rPr>
        <w:t xml:space="preserve">execution of </w:t>
      </w:r>
      <w:proofErr w:type="gramStart"/>
      <w:r w:rsidR="008B1424">
        <w:rPr>
          <w:rFonts w:cs="Arial"/>
        </w:rPr>
        <w:t xml:space="preserve">this </w:t>
      </w:r>
      <w:r>
        <w:rPr>
          <w:rFonts w:cs="Arial"/>
        </w:rPr>
        <w:t xml:space="preserve"> U</w:t>
      </w:r>
      <w:r w:rsidRPr="0049649E">
        <w:rPr>
          <w:rFonts w:cs="Arial"/>
        </w:rPr>
        <w:t>ndertaking</w:t>
      </w:r>
      <w:proofErr w:type="gramEnd"/>
      <w:r w:rsidRPr="0049649E">
        <w:rPr>
          <w:rFonts w:cs="Arial"/>
        </w:rPr>
        <w:t>.</w:t>
      </w:r>
    </w:p>
    <w:p w14:paraId="47DCBC36" w14:textId="77777777" w:rsidR="00107D68" w:rsidRPr="0049649E" w:rsidRDefault="00107D68" w:rsidP="00107D68">
      <w:pPr>
        <w:pStyle w:val="ListParagraph"/>
        <w:ind w:left="709"/>
        <w:rPr>
          <w:rFonts w:cs="Arial"/>
        </w:rPr>
      </w:pPr>
    </w:p>
    <w:p w14:paraId="47DCBC37" w14:textId="77777777" w:rsidR="00107D68" w:rsidRPr="0049649E" w:rsidRDefault="00107D68" w:rsidP="00107D68">
      <w:pPr>
        <w:pStyle w:val="ListParagraph"/>
        <w:numPr>
          <w:ilvl w:val="0"/>
          <w:numId w:val="20"/>
        </w:numPr>
        <w:ind w:left="709"/>
        <w:contextualSpacing w:val="0"/>
        <w:rPr>
          <w:rFonts w:cs="Arial"/>
        </w:rPr>
      </w:pPr>
      <w:r w:rsidRPr="0049649E">
        <w:rPr>
          <w:rFonts w:cs="Arial"/>
        </w:rPr>
        <w:t xml:space="preserve">Payment of $15,596.97 to be made to </w:t>
      </w:r>
      <w:proofErr w:type="spellStart"/>
      <w:proofErr w:type="gramStart"/>
      <w:r w:rsidR="00935B6D" w:rsidRPr="00935B6D">
        <w:rPr>
          <w:rFonts w:cs="Arial"/>
          <w:highlight w:val="black"/>
        </w:rPr>
        <w:t>XXXXXXXXX</w:t>
      </w:r>
      <w:proofErr w:type="spellEnd"/>
      <w:r w:rsidR="00935B6D">
        <w:rPr>
          <w:rFonts w:cs="Arial"/>
        </w:rPr>
        <w:t xml:space="preserve"> </w:t>
      </w:r>
      <w:r w:rsidRPr="0049649E">
        <w:rPr>
          <w:rFonts w:cs="Arial"/>
        </w:rPr>
        <w:t xml:space="preserve"> on</w:t>
      </w:r>
      <w:proofErr w:type="gramEnd"/>
      <w:r w:rsidRPr="0049649E">
        <w:rPr>
          <w:rFonts w:cs="Arial"/>
        </w:rPr>
        <w:t xml:space="preserve"> or before 10 January 2015. This is the total amount owed to </w:t>
      </w:r>
      <w:proofErr w:type="spellStart"/>
      <w:r w:rsidR="00935B6D" w:rsidRPr="00935B6D">
        <w:rPr>
          <w:rFonts w:cs="Arial"/>
          <w:highlight w:val="black"/>
        </w:rPr>
        <w:t>XXXXX</w:t>
      </w:r>
      <w:r w:rsidR="00935B6D">
        <w:rPr>
          <w:rFonts w:cs="Arial"/>
          <w:highlight w:val="black"/>
        </w:rPr>
        <w:t>XX</w:t>
      </w:r>
      <w:r w:rsidR="00935B6D" w:rsidRPr="00935B6D">
        <w:rPr>
          <w:rFonts w:cs="Arial"/>
          <w:highlight w:val="black"/>
        </w:rPr>
        <w:t>XXX</w:t>
      </w:r>
      <w:proofErr w:type="spellEnd"/>
      <w:r w:rsidRPr="0049649E">
        <w:rPr>
          <w:rFonts w:cs="Arial"/>
        </w:rPr>
        <w:t>.</w:t>
      </w:r>
    </w:p>
    <w:p w14:paraId="47DCBC38" w14:textId="77777777" w:rsidR="00107D68" w:rsidRPr="0049649E" w:rsidRDefault="00107D68" w:rsidP="00107D68">
      <w:pPr>
        <w:pStyle w:val="ListParagraph"/>
        <w:ind w:left="709"/>
        <w:rPr>
          <w:rFonts w:cs="Arial"/>
        </w:rPr>
      </w:pPr>
    </w:p>
    <w:p w14:paraId="47DCBC39" w14:textId="77777777" w:rsidR="008B1424" w:rsidRDefault="008B1424" w:rsidP="00107D68">
      <w:pPr>
        <w:pStyle w:val="ListParagraph"/>
        <w:numPr>
          <w:ilvl w:val="0"/>
          <w:numId w:val="20"/>
        </w:numPr>
        <w:ind w:left="709"/>
        <w:contextualSpacing w:val="0"/>
        <w:rPr>
          <w:rFonts w:cs="Arial"/>
        </w:rPr>
      </w:pPr>
      <w:bookmarkStart w:id="26" w:name="_Ref406589496"/>
      <w:r>
        <w:rPr>
          <w:rFonts w:cs="Arial"/>
        </w:rPr>
        <w:t>Payment of the amounts in Colum</w:t>
      </w:r>
      <w:r w:rsidR="00CC5D20">
        <w:rPr>
          <w:rFonts w:cs="Arial"/>
        </w:rPr>
        <w:t>n</w:t>
      </w:r>
      <w:r>
        <w:rPr>
          <w:rFonts w:cs="Arial"/>
        </w:rPr>
        <w:t xml:space="preserve"> B of Table 2 (</w:t>
      </w:r>
      <w:r w:rsidRPr="008B1424">
        <w:rPr>
          <w:rFonts w:cs="Arial"/>
          <w:b/>
        </w:rPr>
        <w:t>Amounts Owed</w:t>
      </w:r>
      <w:r>
        <w:rPr>
          <w:rFonts w:cs="Arial"/>
        </w:rPr>
        <w:t>) to be made to the employees in Column A of Table 2 in the following manner:</w:t>
      </w:r>
      <w:bookmarkEnd w:id="26"/>
    </w:p>
    <w:p w14:paraId="47DCBC3A" w14:textId="77777777" w:rsidR="008B1424" w:rsidRPr="008B1424" w:rsidRDefault="008B1424" w:rsidP="008B1424">
      <w:pPr>
        <w:pStyle w:val="ListParagraph"/>
        <w:rPr>
          <w:rFonts w:cs="Arial"/>
        </w:rPr>
      </w:pPr>
    </w:p>
    <w:p w14:paraId="47DCBC3B" w14:textId="77777777" w:rsidR="008B1424" w:rsidRDefault="008B1424" w:rsidP="008B1424">
      <w:pPr>
        <w:pStyle w:val="ListParagraph"/>
        <w:numPr>
          <w:ilvl w:val="1"/>
          <w:numId w:val="20"/>
        </w:numPr>
        <w:contextualSpacing w:val="0"/>
        <w:rPr>
          <w:rFonts w:cs="Arial"/>
        </w:rPr>
      </w:pPr>
      <w:r>
        <w:rPr>
          <w:rFonts w:cs="Arial"/>
        </w:rPr>
        <w:t>$15,507.02 on or before 10 February 2015;</w:t>
      </w:r>
    </w:p>
    <w:p w14:paraId="47DCBC3C" w14:textId="77777777" w:rsidR="008B1424" w:rsidRDefault="008B1424" w:rsidP="008B1424">
      <w:pPr>
        <w:pStyle w:val="ListParagraph"/>
        <w:numPr>
          <w:ilvl w:val="1"/>
          <w:numId w:val="20"/>
        </w:numPr>
        <w:contextualSpacing w:val="0"/>
        <w:rPr>
          <w:rFonts w:cs="Arial"/>
        </w:rPr>
      </w:pPr>
      <w:r>
        <w:rPr>
          <w:rFonts w:cs="Arial"/>
        </w:rPr>
        <w:t>$15,507.02 on or before 10 March 2015;</w:t>
      </w:r>
    </w:p>
    <w:p w14:paraId="47DCBC3D" w14:textId="77777777" w:rsidR="008B1424" w:rsidRDefault="008B1424" w:rsidP="008B1424">
      <w:pPr>
        <w:pStyle w:val="ListParagraph"/>
        <w:numPr>
          <w:ilvl w:val="1"/>
          <w:numId w:val="20"/>
        </w:numPr>
        <w:contextualSpacing w:val="0"/>
        <w:rPr>
          <w:rFonts w:cs="Arial"/>
        </w:rPr>
      </w:pPr>
      <w:r>
        <w:rPr>
          <w:rFonts w:cs="Arial"/>
        </w:rPr>
        <w:t>$27,421.44 on or before 31 March 2015;</w:t>
      </w:r>
    </w:p>
    <w:p w14:paraId="47DCBC3E" w14:textId="77777777" w:rsidR="008B1424" w:rsidRDefault="008B1424" w:rsidP="008B1424">
      <w:pPr>
        <w:pStyle w:val="ListParagraph"/>
        <w:numPr>
          <w:ilvl w:val="1"/>
          <w:numId w:val="20"/>
        </w:numPr>
        <w:contextualSpacing w:val="0"/>
        <w:rPr>
          <w:rFonts w:cs="Arial"/>
        </w:rPr>
      </w:pPr>
      <w:r>
        <w:rPr>
          <w:rFonts w:cs="Arial"/>
        </w:rPr>
        <w:t>$15,507.02 on or before 10 April 2015;</w:t>
      </w:r>
    </w:p>
    <w:p w14:paraId="47DCBC3F" w14:textId="77777777" w:rsidR="008B1424" w:rsidRDefault="008B1424" w:rsidP="008B1424">
      <w:pPr>
        <w:pStyle w:val="ListParagraph"/>
        <w:numPr>
          <w:ilvl w:val="1"/>
          <w:numId w:val="20"/>
        </w:numPr>
        <w:contextualSpacing w:val="0"/>
        <w:rPr>
          <w:rFonts w:cs="Arial"/>
        </w:rPr>
      </w:pPr>
      <w:r>
        <w:rPr>
          <w:rFonts w:cs="Arial"/>
        </w:rPr>
        <w:t>$15,507.02 on or before 10 May 2015;</w:t>
      </w:r>
    </w:p>
    <w:p w14:paraId="47DCBC40" w14:textId="77777777" w:rsidR="008B1424" w:rsidRDefault="008B1424" w:rsidP="008B1424">
      <w:pPr>
        <w:pStyle w:val="ListParagraph"/>
        <w:numPr>
          <w:ilvl w:val="1"/>
          <w:numId w:val="20"/>
        </w:numPr>
        <w:contextualSpacing w:val="0"/>
        <w:rPr>
          <w:rFonts w:cs="Arial"/>
        </w:rPr>
      </w:pPr>
      <w:r>
        <w:rPr>
          <w:rFonts w:cs="Arial"/>
        </w:rPr>
        <w:t>$15,507.02 on or before 10 June 2015;</w:t>
      </w:r>
    </w:p>
    <w:p w14:paraId="47DCBC41" w14:textId="77777777" w:rsidR="008B1424" w:rsidRDefault="008B1424" w:rsidP="008B1424">
      <w:pPr>
        <w:pStyle w:val="ListParagraph"/>
        <w:numPr>
          <w:ilvl w:val="1"/>
          <w:numId w:val="20"/>
        </w:numPr>
        <w:contextualSpacing w:val="0"/>
        <w:rPr>
          <w:rFonts w:cs="Arial"/>
        </w:rPr>
      </w:pPr>
      <w:r>
        <w:rPr>
          <w:rFonts w:cs="Arial"/>
        </w:rPr>
        <w:t>$27,421.40 on or before 30 June 2015;</w:t>
      </w:r>
      <w:r w:rsidR="00CC5D20">
        <w:rPr>
          <w:rFonts w:cs="Arial"/>
        </w:rPr>
        <w:t xml:space="preserve"> and</w:t>
      </w:r>
    </w:p>
    <w:p w14:paraId="47DCBC42" w14:textId="77777777" w:rsidR="008B1424" w:rsidRDefault="008B1424" w:rsidP="008B1424">
      <w:pPr>
        <w:pStyle w:val="ListParagraph"/>
        <w:numPr>
          <w:ilvl w:val="1"/>
          <w:numId w:val="20"/>
        </w:numPr>
        <w:contextualSpacing w:val="0"/>
        <w:rPr>
          <w:rFonts w:cs="Arial"/>
        </w:rPr>
      </w:pPr>
      <w:r>
        <w:rPr>
          <w:rFonts w:cs="Arial"/>
        </w:rPr>
        <w:t>18 monthly payments of $15,507.02 commencing on or before 10 July 2015</w:t>
      </w:r>
      <w:r w:rsidR="00CC5D20">
        <w:rPr>
          <w:rFonts w:cs="Arial"/>
        </w:rPr>
        <w:t>.</w:t>
      </w:r>
    </w:p>
    <w:p w14:paraId="47DCBC43" w14:textId="77777777" w:rsidR="00CC5D20" w:rsidRDefault="00CC5D20" w:rsidP="00F51CC7">
      <w:pPr>
        <w:pStyle w:val="ListParagraph"/>
        <w:ind w:left="1070"/>
        <w:contextualSpacing w:val="0"/>
        <w:rPr>
          <w:rFonts w:cs="Arial"/>
        </w:rPr>
      </w:pPr>
    </w:p>
    <w:p w14:paraId="47DCBC44" w14:textId="77777777" w:rsidR="00107D68" w:rsidRPr="00CC5D20" w:rsidRDefault="00CC5D20" w:rsidP="00F51CC7">
      <w:pPr>
        <w:pStyle w:val="ListParagraph"/>
        <w:numPr>
          <w:ilvl w:val="0"/>
          <w:numId w:val="20"/>
        </w:numPr>
        <w:contextualSpacing w:val="0"/>
      </w:pPr>
      <w:r>
        <w:rPr>
          <w:rFonts w:cs="Arial"/>
        </w:rPr>
        <w:t>E</w:t>
      </w:r>
      <w:r w:rsidR="008B1424">
        <w:rPr>
          <w:rFonts w:cs="Arial"/>
        </w:rPr>
        <w:t xml:space="preserve">ach amount in subparagraphs </w:t>
      </w:r>
      <w:r>
        <w:rPr>
          <w:rFonts w:cs="Arial"/>
        </w:rPr>
        <w:fldChar w:fldCharType="begin"/>
      </w:r>
      <w:r>
        <w:rPr>
          <w:rFonts w:cs="Arial"/>
        </w:rPr>
        <w:instrText xml:space="preserve"> REF _Ref406589496 \w \h </w:instrText>
      </w:r>
      <w:r>
        <w:rPr>
          <w:rFonts w:cs="Arial"/>
        </w:rPr>
      </w:r>
      <w:r>
        <w:rPr>
          <w:rFonts w:cs="Arial"/>
        </w:rPr>
        <w:fldChar w:fldCharType="separate"/>
      </w:r>
      <w:r>
        <w:rPr>
          <w:rFonts w:cs="Arial"/>
        </w:rPr>
        <w:t>3</w:t>
      </w:r>
      <w:r>
        <w:rPr>
          <w:rFonts w:cs="Arial"/>
        </w:rPr>
        <w:fldChar w:fldCharType="end"/>
      </w:r>
      <w:r w:rsidR="008B1424">
        <w:rPr>
          <w:rFonts w:cs="Arial"/>
        </w:rPr>
        <w:t xml:space="preserve">(a) to </w:t>
      </w:r>
      <w:r>
        <w:rPr>
          <w:rFonts w:cs="Arial"/>
        </w:rPr>
        <w:fldChar w:fldCharType="begin"/>
      </w:r>
      <w:r>
        <w:rPr>
          <w:rFonts w:cs="Arial"/>
        </w:rPr>
        <w:instrText xml:space="preserve"> REF _Ref406589496 \w \h </w:instrText>
      </w:r>
      <w:r>
        <w:rPr>
          <w:rFonts w:cs="Arial"/>
        </w:rPr>
      </w:r>
      <w:r>
        <w:rPr>
          <w:rFonts w:cs="Arial"/>
        </w:rPr>
        <w:fldChar w:fldCharType="separate"/>
      </w:r>
      <w:r>
        <w:rPr>
          <w:rFonts w:cs="Arial"/>
        </w:rPr>
        <w:t>3</w:t>
      </w:r>
      <w:r>
        <w:rPr>
          <w:rFonts w:cs="Arial"/>
        </w:rPr>
        <w:fldChar w:fldCharType="end"/>
      </w:r>
      <w:r w:rsidR="008B1424">
        <w:rPr>
          <w:rFonts w:cs="Arial"/>
        </w:rPr>
        <w:t xml:space="preserve">(h) </w:t>
      </w:r>
      <w:r>
        <w:rPr>
          <w:rFonts w:cs="Arial"/>
        </w:rPr>
        <w:t xml:space="preserve">above </w:t>
      </w:r>
      <w:r w:rsidR="003677B7">
        <w:rPr>
          <w:rFonts w:cs="Arial"/>
        </w:rPr>
        <w:t>is to</w:t>
      </w:r>
      <w:r>
        <w:rPr>
          <w:rFonts w:cs="Arial"/>
        </w:rPr>
        <w:t xml:space="preserve"> </w:t>
      </w:r>
      <w:r w:rsidR="008B1424">
        <w:rPr>
          <w:rFonts w:cs="Arial"/>
        </w:rPr>
        <w:t xml:space="preserve">be distributed equally between each employee, </w:t>
      </w:r>
      <w:r w:rsidR="003677B7">
        <w:rPr>
          <w:rFonts w:cs="Arial"/>
        </w:rPr>
        <w:t>except where a lesser amount is required to be paid to an employee because their respective Amount Owed is satisfied.</w:t>
      </w:r>
      <w:r w:rsidR="003677B7" w:rsidDel="003677B7">
        <w:rPr>
          <w:rFonts w:cs="Arial"/>
        </w:rPr>
        <w:t xml:space="preserve"> </w:t>
      </w:r>
    </w:p>
    <w:p w14:paraId="47DCBC45" w14:textId="77777777" w:rsidR="00107D68" w:rsidRPr="0049649E" w:rsidRDefault="00107D68" w:rsidP="00107D68">
      <w:pPr>
        <w:ind w:left="709"/>
        <w:rPr>
          <w:rFonts w:cs="Arial"/>
          <w:szCs w:val="22"/>
        </w:rPr>
      </w:pPr>
    </w:p>
    <w:p w14:paraId="47DCBC46" w14:textId="77777777" w:rsidR="00107D68" w:rsidRPr="0049649E" w:rsidRDefault="00107D68" w:rsidP="00107D68">
      <w:pPr>
        <w:pStyle w:val="ListParagraph"/>
        <w:ind w:left="426"/>
        <w:rPr>
          <w:rFonts w:cs="Arial"/>
          <w:b/>
        </w:rPr>
      </w:pPr>
      <w:r w:rsidRPr="0049649E">
        <w:rPr>
          <w:rFonts w:cs="Arial"/>
          <w:b/>
        </w:rPr>
        <w:t>Table 1</w:t>
      </w:r>
    </w:p>
    <w:p w14:paraId="47DCBC47" w14:textId="77777777" w:rsidR="008B1424" w:rsidRPr="0049649E" w:rsidRDefault="00107D68" w:rsidP="00107D68">
      <w:pPr>
        <w:pStyle w:val="ListParagraph"/>
        <w:tabs>
          <w:tab w:val="left" w:pos="855"/>
        </w:tabs>
        <w:ind w:left="426"/>
        <w:rPr>
          <w:rFonts w:cs="Arial"/>
        </w:rPr>
      </w:pPr>
      <w:r w:rsidRPr="0049649E">
        <w:rPr>
          <w:rFonts w:cs="Arial"/>
        </w:rPr>
        <w:tab/>
      </w:r>
    </w:p>
    <w:tbl>
      <w:tblPr>
        <w:tblStyle w:val="TableGrid"/>
        <w:tblW w:w="0" w:type="auto"/>
        <w:tblInd w:w="1384" w:type="dxa"/>
        <w:tblLook w:val="04A0" w:firstRow="1" w:lastRow="0" w:firstColumn="1" w:lastColumn="0" w:noHBand="0" w:noVBand="1"/>
      </w:tblPr>
      <w:tblGrid>
        <w:gridCol w:w="3827"/>
        <w:gridCol w:w="1843"/>
      </w:tblGrid>
      <w:tr w:rsidR="008B1424" w:rsidRPr="008B1424" w14:paraId="47DCBC4A" w14:textId="77777777" w:rsidTr="008B1424">
        <w:trPr>
          <w:trHeight w:val="300"/>
        </w:trPr>
        <w:tc>
          <w:tcPr>
            <w:tcW w:w="3827" w:type="dxa"/>
            <w:noWrap/>
            <w:hideMark/>
          </w:tcPr>
          <w:p w14:paraId="47DCBC48" w14:textId="77777777" w:rsidR="008B1424" w:rsidRPr="008B1424" w:rsidRDefault="008B1424" w:rsidP="000C3E8C">
            <w:pPr>
              <w:rPr>
                <w:rFonts w:cs="Arial"/>
                <w:b/>
                <w:szCs w:val="22"/>
              </w:rPr>
            </w:pPr>
            <w:r w:rsidRPr="008B1424">
              <w:rPr>
                <w:rFonts w:cs="Arial"/>
                <w:b/>
                <w:szCs w:val="22"/>
              </w:rPr>
              <w:t>Column A</w:t>
            </w:r>
          </w:p>
        </w:tc>
        <w:tc>
          <w:tcPr>
            <w:tcW w:w="1843" w:type="dxa"/>
            <w:noWrap/>
            <w:hideMark/>
          </w:tcPr>
          <w:p w14:paraId="47DCBC49" w14:textId="77777777" w:rsidR="008B1424" w:rsidRPr="008B1424" w:rsidRDefault="008B1424" w:rsidP="000C3E8C">
            <w:pPr>
              <w:jc w:val="right"/>
              <w:rPr>
                <w:rFonts w:cs="Arial"/>
                <w:b/>
                <w:szCs w:val="22"/>
              </w:rPr>
            </w:pPr>
            <w:r w:rsidRPr="008B1424">
              <w:rPr>
                <w:rFonts w:cs="Arial"/>
                <w:b/>
                <w:szCs w:val="22"/>
              </w:rPr>
              <w:t>Column B</w:t>
            </w:r>
          </w:p>
        </w:tc>
      </w:tr>
      <w:tr w:rsidR="00107D68" w:rsidRPr="0049649E" w14:paraId="47DCBC4D" w14:textId="77777777" w:rsidTr="008B1424">
        <w:trPr>
          <w:trHeight w:val="300"/>
        </w:trPr>
        <w:tc>
          <w:tcPr>
            <w:tcW w:w="3827" w:type="dxa"/>
            <w:noWrap/>
            <w:hideMark/>
          </w:tcPr>
          <w:p w14:paraId="47DCBC4B"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4C" w14:textId="77777777" w:rsidR="00107D68" w:rsidRPr="0049649E" w:rsidRDefault="00107D68" w:rsidP="000C3E8C">
            <w:pPr>
              <w:jc w:val="right"/>
              <w:rPr>
                <w:rFonts w:cs="Arial"/>
                <w:szCs w:val="22"/>
              </w:rPr>
            </w:pPr>
            <w:r w:rsidRPr="0049649E">
              <w:rPr>
                <w:rFonts w:cs="Arial"/>
                <w:szCs w:val="22"/>
              </w:rPr>
              <w:t>203.61</w:t>
            </w:r>
          </w:p>
        </w:tc>
      </w:tr>
      <w:tr w:rsidR="00107D68" w:rsidRPr="0049649E" w14:paraId="47DCBC50" w14:textId="77777777" w:rsidTr="008B1424">
        <w:trPr>
          <w:trHeight w:val="300"/>
        </w:trPr>
        <w:tc>
          <w:tcPr>
            <w:tcW w:w="3827" w:type="dxa"/>
            <w:noWrap/>
            <w:hideMark/>
          </w:tcPr>
          <w:p w14:paraId="47DCBC4E"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4F" w14:textId="77777777" w:rsidR="00107D68" w:rsidRPr="0049649E" w:rsidRDefault="00107D68" w:rsidP="000C3E8C">
            <w:pPr>
              <w:jc w:val="right"/>
              <w:rPr>
                <w:rFonts w:cs="Arial"/>
                <w:szCs w:val="22"/>
              </w:rPr>
            </w:pPr>
            <w:r w:rsidRPr="0049649E">
              <w:rPr>
                <w:rFonts w:cs="Arial"/>
                <w:szCs w:val="22"/>
              </w:rPr>
              <w:t>764.75</w:t>
            </w:r>
          </w:p>
        </w:tc>
      </w:tr>
      <w:tr w:rsidR="00107D68" w:rsidRPr="0049649E" w14:paraId="47DCBC53" w14:textId="77777777" w:rsidTr="008B1424">
        <w:trPr>
          <w:trHeight w:val="300"/>
        </w:trPr>
        <w:tc>
          <w:tcPr>
            <w:tcW w:w="3827" w:type="dxa"/>
            <w:noWrap/>
            <w:hideMark/>
          </w:tcPr>
          <w:p w14:paraId="47DCBC51"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52" w14:textId="77777777" w:rsidR="00107D68" w:rsidRPr="0049649E" w:rsidRDefault="00107D68" w:rsidP="000C3E8C">
            <w:pPr>
              <w:jc w:val="right"/>
              <w:rPr>
                <w:rFonts w:cs="Arial"/>
                <w:szCs w:val="22"/>
              </w:rPr>
            </w:pPr>
            <w:r w:rsidRPr="0049649E">
              <w:rPr>
                <w:rFonts w:cs="Arial"/>
                <w:szCs w:val="22"/>
              </w:rPr>
              <w:t>1,871.14</w:t>
            </w:r>
          </w:p>
        </w:tc>
      </w:tr>
      <w:tr w:rsidR="00107D68" w:rsidRPr="0049649E" w14:paraId="47DCBC56" w14:textId="77777777" w:rsidTr="008B1424">
        <w:trPr>
          <w:trHeight w:val="300"/>
        </w:trPr>
        <w:tc>
          <w:tcPr>
            <w:tcW w:w="3827" w:type="dxa"/>
            <w:noWrap/>
            <w:hideMark/>
          </w:tcPr>
          <w:p w14:paraId="47DCBC54"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55" w14:textId="77777777" w:rsidR="00107D68" w:rsidRPr="0049649E" w:rsidRDefault="00107D68" w:rsidP="000C3E8C">
            <w:pPr>
              <w:jc w:val="right"/>
              <w:rPr>
                <w:rFonts w:cs="Arial"/>
                <w:szCs w:val="22"/>
              </w:rPr>
            </w:pPr>
            <w:r w:rsidRPr="0049649E">
              <w:rPr>
                <w:rFonts w:cs="Arial"/>
                <w:szCs w:val="22"/>
              </w:rPr>
              <w:t>269.49</w:t>
            </w:r>
          </w:p>
        </w:tc>
      </w:tr>
      <w:tr w:rsidR="00107D68" w:rsidRPr="0049649E" w14:paraId="47DCBC59" w14:textId="77777777" w:rsidTr="008B1424">
        <w:trPr>
          <w:trHeight w:val="300"/>
        </w:trPr>
        <w:tc>
          <w:tcPr>
            <w:tcW w:w="3827" w:type="dxa"/>
            <w:noWrap/>
            <w:hideMark/>
          </w:tcPr>
          <w:p w14:paraId="47DCBC57"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58" w14:textId="77777777" w:rsidR="00107D68" w:rsidRPr="0049649E" w:rsidRDefault="00107D68" w:rsidP="000C3E8C">
            <w:pPr>
              <w:jc w:val="right"/>
              <w:rPr>
                <w:rFonts w:cs="Arial"/>
                <w:szCs w:val="22"/>
              </w:rPr>
            </w:pPr>
            <w:r w:rsidRPr="0049649E">
              <w:rPr>
                <w:rFonts w:cs="Arial"/>
                <w:szCs w:val="22"/>
              </w:rPr>
              <w:t>1,036.07</w:t>
            </w:r>
          </w:p>
        </w:tc>
      </w:tr>
      <w:tr w:rsidR="00107D68" w:rsidRPr="0049649E" w14:paraId="47DCBC5C" w14:textId="77777777" w:rsidTr="008B1424">
        <w:trPr>
          <w:trHeight w:val="300"/>
        </w:trPr>
        <w:tc>
          <w:tcPr>
            <w:tcW w:w="3827" w:type="dxa"/>
            <w:noWrap/>
            <w:hideMark/>
          </w:tcPr>
          <w:p w14:paraId="47DCBC5A"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5B" w14:textId="77777777" w:rsidR="00107D68" w:rsidRPr="0049649E" w:rsidRDefault="00107D68" w:rsidP="000C3E8C">
            <w:pPr>
              <w:jc w:val="right"/>
              <w:rPr>
                <w:rFonts w:cs="Arial"/>
                <w:szCs w:val="22"/>
              </w:rPr>
            </w:pPr>
            <w:r w:rsidRPr="0049649E">
              <w:rPr>
                <w:rFonts w:cs="Arial"/>
                <w:szCs w:val="22"/>
              </w:rPr>
              <w:t>1,124.60</w:t>
            </w:r>
          </w:p>
        </w:tc>
      </w:tr>
      <w:tr w:rsidR="00107D68" w:rsidRPr="0049649E" w14:paraId="47DCBC5F" w14:textId="77777777" w:rsidTr="008B1424">
        <w:trPr>
          <w:trHeight w:val="300"/>
        </w:trPr>
        <w:tc>
          <w:tcPr>
            <w:tcW w:w="3827" w:type="dxa"/>
            <w:noWrap/>
            <w:hideMark/>
          </w:tcPr>
          <w:p w14:paraId="47DCBC5D"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5E" w14:textId="77777777" w:rsidR="00107D68" w:rsidRPr="0049649E" w:rsidRDefault="00107D68" w:rsidP="000C3E8C">
            <w:pPr>
              <w:jc w:val="right"/>
              <w:rPr>
                <w:rFonts w:cs="Arial"/>
                <w:szCs w:val="22"/>
              </w:rPr>
            </w:pPr>
            <w:r w:rsidRPr="0049649E">
              <w:rPr>
                <w:rFonts w:cs="Arial"/>
                <w:szCs w:val="22"/>
              </w:rPr>
              <w:t>698.3</w:t>
            </w:r>
          </w:p>
        </w:tc>
      </w:tr>
      <w:tr w:rsidR="00107D68" w:rsidRPr="0049649E" w14:paraId="47DCBC62" w14:textId="77777777" w:rsidTr="008B1424">
        <w:trPr>
          <w:trHeight w:val="300"/>
        </w:trPr>
        <w:tc>
          <w:tcPr>
            <w:tcW w:w="3827" w:type="dxa"/>
            <w:noWrap/>
            <w:hideMark/>
          </w:tcPr>
          <w:p w14:paraId="47DCBC60"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61" w14:textId="77777777" w:rsidR="00107D68" w:rsidRPr="0049649E" w:rsidRDefault="00107D68" w:rsidP="000C3E8C">
            <w:pPr>
              <w:jc w:val="right"/>
              <w:rPr>
                <w:rFonts w:cs="Arial"/>
                <w:szCs w:val="22"/>
              </w:rPr>
            </w:pPr>
            <w:r w:rsidRPr="0049649E">
              <w:rPr>
                <w:rFonts w:cs="Arial"/>
                <w:szCs w:val="22"/>
              </w:rPr>
              <w:t>1,886.00</w:t>
            </w:r>
          </w:p>
        </w:tc>
      </w:tr>
      <w:tr w:rsidR="00107D68" w:rsidRPr="0049649E" w14:paraId="47DCBC65" w14:textId="77777777" w:rsidTr="008B1424">
        <w:trPr>
          <w:trHeight w:val="300"/>
        </w:trPr>
        <w:tc>
          <w:tcPr>
            <w:tcW w:w="3827" w:type="dxa"/>
            <w:noWrap/>
            <w:hideMark/>
          </w:tcPr>
          <w:p w14:paraId="47DCBC63"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64" w14:textId="77777777" w:rsidR="00107D68" w:rsidRPr="0049649E" w:rsidRDefault="00107D68" w:rsidP="000C3E8C">
            <w:pPr>
              <w:jc w:val="right"/>
              <w:rPr>
                <w:rFonts w:cs="Arial"/>
                <w:szCs w:val="22"/>
              </w:rPr>
            </w:pPr>
            <w:r w:rsidRPr="0049649E">
              <w:rPr>
                <w:rFonts w:cs="Arial"/>
                <w:szCs w:val="22"/>
              </w:rPr>
              <w:t>293.16</w:t>
            </w:r>
          </w:p>
        </w:tc>
      </w:tr>
      <w:tr w:rsidR="00107D68" w:rsidRPr="0049649E" w14:paraId="47DCBC68" w14:textId="77777777" w:rsidTr="008B1424">
        <w:trPr>
          <w:trHeight w:val="300"/>
        </w:trPr>
        <w:tc>
          <w:tcPr>
            <w:tcW w:w="3827" w:type="dxa"/>
            <w:noWrap/>
            <w:hideMark/>
          </w:tcPr>
          <w:p w14:paraId="47DCBC66"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67" w14:textId="77777777" w:rsidR="00107D68" w:rsidRPr="0049649E" w:rsidRDefault="00107D68" w:rsidP="000C3E8C">
            <w:pPr>
              <w:jc w:val="right"/>
              <w:rPr>
                <w:rFonts w:cs="Arial"/>
                <w:szCs w:val="22"/>
              </w:rPr>
            </w:pPr>
            <w:r w:rsidRPr="0049649E">
              <w:rPr>
                <w:rFonts w:cs="Arial"/>
                <w:szCs w:val="22"/>
              </w:rPr>
              <w:t>415.42</w:t>
            </w:r>
          </w:p>
        </w:tc>
      </w:tr>
      <w:tr w:rsidR="00107D68" w:rsidRPr="0049649E" w14:paraId="47DCBC6B" w14:textId="77777777" w:rsidTr="008B1424">
        <w:trPr>
          <w:trHeight w:val="300"/>
        </w:trPr>
        <w:tc>
          <w:tcPr>
            <w:tcW w:w="3827" w:type="dxa"/>
            <w:noWrap/>
            <w:hideMark/>
          </w:tcPr>
          <w:p w14:paraId="47DCBC69"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6A" w14:textId="77777777" w:rsidR="00107D68" w:rsidRPr="0049649E" w:rsidRDefault="00107D68" w:rsidP="000C3E8C">
            <w:pPr>
              <w:jc w:val="right"/>
              <w:rPr>
                <w:rFonts w:cs="Arial"/>
                <w:szCs w:val="22"/>
              </w:rPr>
            </w:pPr>
            <w:r w:rsidRPr="0049649E">
              <w:rPr>
                <w:rFonts w:cs="Arial"/>
                <w:szCs w:val="22"/>
              </w:rPr>
              <w:t>560.17</w:t>
            </w:r>
          </w:p>
        </w:tc>
      </w:tr>
      <w:tr w:rsidR="00107D68" w:rsidRPr="0049649E" w14:paraId="47DCBC6E" w14:textId="77777777" w:rsidTr="008B1424">
        <w:trPr>
          <w:trHeight w:val="300"/>
        </w:trPr>
        <w:tc>
          <w:tcPr>
            <w:tcW w:w="3827" w:type="dxa"/>
            <w:noWrap/>
            <w:hideMark/>
          </w:tcPr>
          <w:p w14:paraId="47DCBC6C"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6D" w14:textId="77777777" w:rsidR="00107D68" w:rsidRPr="0049649E" w:rsidRDefault="00107D68" w:rsidP="000C3E8C">
            <w:pPr>
              <w:jc w:val="right"/>
              <w:rPr>
                <w:rFonts w:cs="Arial"/>
                <w:szCs w:val="22"/>
              </w:rPr>
            </w:pPr>
            <w:r w:rsidRPr="0049649E">
              <w:rPr>
                <w:rFonts w:cs="Arial"/>
                <w:szCs w:val="22"/>
              </w:rPr>
              <w:t>99.24</w:t>
            </w:r>
          </w:p>
        </w:tc>
      </w:tr>
      <w:tr w:rsidR="00107D68" w:rsidRPr="0049649E" w14:paraId="47DCBC71" w14:textId="77777777" w:rsidTr="008B1424">
        <w:trPr>
          <w:trHeight w:val="300"/>
        </w:trPr>
        <w:tc>
          <w:tcPr>
            <w:tcW w:w="3827" w:type="dxa"/>
            <w:noWrap/>
            <w:hideMark/>
          </w:tcPr>
          <w:p w14:paraId="47DCBC6F"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70" w14:textId="77777777" w:rsidR="00107D68" w:rsidRPr="0049649E" w:rsidRDefault="00107D68" w:rsidP="000C3E8C">
            <w:pPr>
              <w:jc w:val="right"/>
              <w:rPr>
                <w:rFonts w:cs="Arial"/>
                <w:szCs w:val="22"/>
              </w:rPr>
            </w:pPr>
            <w:r w:rsidRPr="0049649E">
              <w:rPr>
                <w:rFonts w:cs="Arial"/>
                <w:szCs w:val="22"/>
              </w:rPr>
              <w:t>45.54</w:t>
            </w:r>
          </w:p>
        </w:tc>
      </w:tr>
      <w:tr w:rsidR="00107D68" w:rsidRPr="0049649E" w14:paraId="47DCBC74" w14:textId="77777777" w:rsidTr="008B1424">
        <w:trPr>
          <w:trHeight w:val="300"/>
        </w:trPr>
        <w:tc>
          <w:tcPr>
            <w:tcW w:w="3827" w:type="dxa"/>
            <w:noWrap/>
            <w:hideMark/>
          </w:tcPr>
          <w:p w14:paraId="47DCBC72"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73" w14:textId="77777777" w:rsidR="00107D68" w:rsidRPr="0049649E" w:rsidRDefault="00107D68" w:rsidP="000C3E8C">
            <w:pPr>
              <w:jc w:val="right"/>
              <w:rPr>
                <w:rFonts w:cs="Arial"/>
                <w:szCs w:val="22"/>
              </w:rPr>
            </w:pPr>
            <w:r w:rsidRPr="0049649E">
              <w:rPr>
                <w:rFonts w:cs="Arial"/>
                <w:szCs w:val="22"/>
              </w:rPr>
              <w:t>62.43</w:t>
            </w:r>
          </w:p>
        </w:tc>
      </w:tr>
      <w:tr w:rsidR="00107D68" w:rsidRPr="0049649E" w14:paraId="47DCBC77" w14:textId="77777777" w:rsidTr="008B1424">
        <w:trPr>
          <w:trHeight w:val="300"/>
        </w:trPr>
        <w:tc>
          <w:tcPr>
            <w:tcW w:w="3827" w:type="dxa"/>
            <w:noWrap/>
            <w:hideMark/>
          </w:tcPr>
          <w:p w14:paraId="47DCBC75"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76" w14:textId="77777777" w:rsidR="00107D68" w:rsidRPr="0049649E" w:rsidRDefault="00107D68" w:rsidP="000C3E8C">
            <w:pPr>
              <w:jc w:val="right"/>
              <w:rPr>
                <w:rFonts w:cs="Arial"/>
                <w:szCs w:val="22"/>
              </w:rPr>
            </w:pPr>
            <w:r w:rsidRPr="0049649E">
              <w:rPr>
                <w:rFonts w:cs="Arial"/>
                <w:szCs w:val="22"/>
              </w:rPr>
              <w:t>943.34</w:t>
            </w:r>
          </w:p>
        </w:tc>
      </w:tr>
      <w:tr w:rsidR="00107D68" w:rsidRPr="0049649E" w14:paraId="47DCBC7A" w14:textId="77777777" w:rsidTr="008B1424">
        <w:trPr>
          <w:trHeight w:val="300"/>
        </w:trPr>
        <w:tc>
          <w:tcPr>
            <w:tcW w:w="3827" w:type="dxa"/>
            <w:noWrap/>
            <w:hideMark/>
          </w:tcPr>
          <w:p w14:paraId="47DCBC78"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79" w14:textId="77777777" w:rsidR="00107D68" w:rsidRPr="0049649E" w:rsidRDefault="00107D68" w:rsidP="000C3E8C">
            <w:pPr>
              <w:jc w:val="right"/>
              <w:rPr>
                <w:rFonts w:cs="Arial"/>
                <w:szCs w:val="22"/>
              </w:rPr>
            </w:pPr>
            <w:r w:rsidRPr="0049649E">
              <w:rPr>
                <w:rFonts w:cs="Arial"/>
                <w:szCs w:val="22"/>
              </w:rPr>
              <w:t>20.14</w:t>
            </w:r>
          </w:p>
        </w:tc>
      </w:tr>
      <w:tr w:rsidR="00107D68" w:rsidRPr="0049649E" w14:paraId="47DCBC7D" w14:textId="77777777" w:rsidTr="008B1424">
        <w:trPr>
          <w:trHeight w:val="300"/>
        </w:trPr>
        <w:tc>
          <w:tcPr>
            <w:tcW w:w="3827" w:type="dxa"/>
            <w:noWrap/>
            <w:hideMark/>
          </w:tcPr>
          <w:p w14:paraId="47DCBC7B"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7C" w14:textId="77777777" w:rsidR="00107D68" w:rsidRPr="0049649E" w:rsidRDefault="00107D68" w:rsidP="000C3E8C">
            <w:pPr>
              <w:jc w:val="right"/>
              <w:rPr>
                <w:rFonts w:cs="Arial"/>
                <w:szCs w:val="22"/>
              </w:rPr>
            </w:pPr>
            <w:r w:rsidRPr="0049649E">
              <w:rPr>
                <w:rFonts w:cs="Arial"/>
                <w:szCs w:val="22"/>
              </w:rPr>
              <w:t>117.4</w:t>
            </w:r>
          </w:p>
        </w:tc>
      </w:tr>
      <w:tr w:rsidR="00107D68" w:rsidRPr="0049649E" w14:paraId="47DCBC80" w14:textId="77777777" w:rsidTr="008B1424">
        <w:trPr>
          <w:trHeight w:val="300"/>
        </w:trPr>
        <w:tc>
          <w:tcPr>
            <w:tcW w:w="3827" w:type="dxa"/>
            <w:noWrap/>
            <w:hideMark/>
          </w:tcPr>
          <w:p w14:paraId="47DCBC7E"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7F" w14:textId="77777777" w:rsidR="00107D68" w:rsidRPr="0049649E" w:rsidRDefault="00107D68" w:rsidP="000C3E8C">
            <w:pPr>
              <w:jc w:val="right"/>
              <w:rPr>
                <w:rFonts w:cs="Arial"/>
                <w:szCs w:val="22"/>
              </w:rPr>
            </w:pPr>
            <w:r w:rsidRPr="0049649E">
              <w:rPr>
                <w:rFonts w:cs="Arial"/>
                <w:szCs w:val="22"/>
              </w:rPr>
              <w:t>1,699.27</w:t>
            </w:r>
          </w:p>
        </w:tc>
      </w:tr>
      <w:tr w:rsidR="00107D68" w:rsidRPr="0049649E" w14:paraId="47DCBC83" w14:textId="77777777" w:rsidTr="008B1424">
        <w:trPr>
          <w:trHeight w:val="300"/>
        </w:trPr>
        <w:tc>
          <w:tcPr>
            <w:tcW w:w="3827" w:type="dxa"/>
            <w:noWrap/>
            <w:hideMark/>
          </w:tcPr>
          <w:p w14:paraId="47DCBC81"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82" w14:textId="77777777" w:rsidR="00107D68" w:rsidRPr="0049649E" w:rsidRDefault="00107D68" w:rsidP="000C3E8C">
            <w:pPr>
              <w:jc w:val="right"/>
              <w:rPr>
                <w:rFonts w:cs="Arial"/>
                <w:szCs w:val="22"/>
              </w:rPr>
            </w:pPr>
            <w:r w:rsidRPr="0049649E">
              <w:rPr>
                <w:rFonts w:cs="Arial"/>
                <w:szCs w:val="22"/>
              </w:rPr>
              <w:t>60.25</w:t>
            </w:r>
          </w:p>
        </w:tc>
      </w:tr>
      <w:tr w:rsidR="00107D68" w:rsidRPr="0049649E" w14:paraId="47DCBC86" w14:textId="77777777" w:rsidTr="008B1424">
        <w:trPr>
          <w:trHeight w:val="300"/>
        </w:trPr>
        <w:tc>
          <w:tcPr>
            <w:tcW w:w="3827" w:type="dxa"/>
            <w:noWrap/>
            <w:hideMark/>
          </w:tcPr>
          <w:p w14:paraId="47DCBC84"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85" w14:textId="77777777" w:rsidR="00107D68" w:rsidRPr="0049649E" w:rsidRDefault="00107D68" w:rsidP="000C3E8C">
            <w:pPr>
              <w:jc w:val="right"/>
              <w:rPr>
                <w:rFonts w:cs="Arial"/>
                <w:szCs w:val="22"/>
              </w:rPr>
            </w:pPr>
            <w:r w:rsidRPr="0049649E">
              <w:rPr>
                <w:rFonts w:cs="Arial"/>
                <w:szCs w:val="22"/>
              </w:rPr>
              <w:t>674.87</w:t>
            </w:r>
          </w:p>
        </w:tc>
      </w:tr>
      <w:tr w:rsidR="00107D68" w:rsidRPr="0049649E" w14:paraId="47DCBC89" w14:textId="77777777" w:rsidTr="008B1424">
        <w:trPr>
          <w:trHeight w:val="300"/>
        </w:trPr>
        <w:tc>
          <w:tcPr>
            <w:tcW w:w="3827" w:type="dxa"/>
            <w:noWrap/>
            <w:hideMark/>
          </w:tcPr>
          <w:p w14:paraId="47DCBC87"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88" w14:textId="77777777" w:rsidR="00107D68" w:rsidRPr="0049649E" w:rsidRDefault="00107D68" w:rsidP="000C3E8C">
            <w:pPr>
              <w:jc w:val="right"/>
              <w:rPr>
                <w:rFonts w:cs="Arial"/>
                <w:szCs w:val="22"/>
              </w:rPr>
            </w:pPr>
            <w:r w:rsidRPr="0049649E">
              <w:rPr>
                <w:rFonts w:cs="Arial"/>
                <w:szCs w:val="22"/>
              </w:rPr>
              <w:t>1,828.29</w:t>
            </w:r>
          </w:p>
        </w:tc>
      </w:tr>
      <w:tr w:rsidR="00107D68" w:rsidRPr="0049649E" w14:paraId="47DCBC8C" w14:textId="77777777" w:rsidTr="008B1424">
        <w:trPr>
          <w:trHeight w:val="300"/>
        </w:trPr>
        <w:tc>
          <w:tcPr>
            <w:tcW w:w="3827" w:type="dxa"/>
            <w:noWrap/>
            <w:hideMark/>
          </w:tcPr>
          <w:p w14:paraId="47DCBC8A"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8B" w14:textId="77777777" w:rsidR="00107D68" w:rsidRPr="0049649E" w:rsidRDefault="00107D68" w:rsidP="000C3E8C">
            <w:pPr>
              <w:jc w:val="right"/>
              <w:rPr>
                <w:rFonts w:cs="Arial"/>
                <w:szCs w:val="22"/>
              </w:rPr>
            </w:pPr>
            <w:r w:rsidRPr="0049649E">
              <w:rPr>
                <w:rFonts w:cs="Arial"/>
                <w:szCs w:val="22"/>
              </w:rPr>
              <w:t>846.11</w:t>
            </w:r>
          </w:p>
        </w:tc>
      </w:tr>
      <w:tr w:rsidR="00107D68" w:rsidRPr="0049649E" w14:paraId="47DCBC8F" w14:textId="77777777" w:rsidTr="008B1424">
        <w:trPr>
          <w:trHeight w:val="300"/>
        </w:trPr>
        <w:tc>
          <w:tcPr>
            <w:tcW w:w="3827" w:type="dxa"/>
            <w:noWrap/>
            <w:hideMark/>
          </w:tcPr>
          <w:p w14:paraId="47DCBC8D"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8E" w14:textId="77777777" w:rsidR="00107D68" w:rsidRPr="0049649E" w:rsidRDefault="00107D68" w:rsidP="000C3E8C">
            <w:pPr>
              <w:jc w:val="right"/>
              <w:rPr>
                <w:rFonts w:cs="Arial"/>
                <w:szCs w:val="22"/>
              </w:rPr>
            </w:pPr>
            <w:r w:rsidRPr="0049649E">
              <w:rPr>
                <w:rFonts w:cs="Arial"/>
                <w:szCs w:val="22"/>
              </w:rPr>
              <w:t>1,206.13</w:t>
            </w:r>
          </w:p>
        </w:tc>
      </w:tr>
      <w:tr w:rsidR="00107D68" w:rsidRPr="0049649E" w14:paraId="47DCBC92" w14:textId="77777777" w:rsidTr="008B1424">
        <w:trPr>
          <w:trHeight w:val="300"/>
        </w:trPr>
        <w:tc>
          <w:tcPr>
            <w:tcW w:w="3827" w:type="dxa"/>
            <w:noWrap/>
            <w:hideMark/>
          </w:tcPr>
          <w:p w14:paraId="47DCBC90"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91" w14:textId="77777777" w:rsidR="00107D68" w:rsidRPr="0049649E" w:rsidRDefault="00107D68" w:rsidP="000C3E8C">
            <w:pPr>
              <w:jc w:val="right"/>
              <w:rPr>
                <w:rFonts w:cs="Arial"/>
                <w:szCs w:val="22"/>
              </w:rPr>
            </w:pPr>
            <w:r w:rsidRPr="0049649E">
              <w:rPr>
                <w:rFonts w:cs="Arial"/>
                <w:szCs w:val="22"/>
              </w:rPr>
              <w:t>41.78</w:t>
            </w:r>
          </w:p>
        </w:tc>
      </w:tr>
      <w:tr w:rsidR="00107D68" w:rsidRPr="0049649E" w14:paraId="47DCBC95" w14:textId="77777777" w:rsidTr="008B1424">
        <w:trPr>
          <w:trHeight w:val="300"/>
        </w:trPr>
        <w:tc>
          <w:tcPr>
            <w:tcW w:w="3827" w:type="dxa"/>
            <w:noWrap/>
            <w:hideMark/>
          </w:tcPr>
          <w:p w14:paraId="47DCBC93"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94" w14:textId="77777777" w:rsidR="00107D68" w:rsidRPr="0049649E" w:rsidRDefault="00107D68" w:rsidP="000C3E8C">
            <w:pPr>
              <w:jc w:val="right"/>
              <w:rPr>
                <w:rFonts w:cs="Arial"/>
                <w:szCs w:val="22"/>
              </w:rPr>
            </w:pPr>
            <w:r w:rsidRPr="0049649E">
              <w:rPr>
                <w:rFonts w:cs="Arial"/>
                <w:szCs w:val="22"/>
              </w:rPr>
              <w:t>1,134.40</w:t>
            </w:r>
          </w:p>
        </w:tc>
      </w:tr>
      <w:tr w:rsidR="00107D68" w:rsidRPr="0049649E" w14:paraId="47DCBC98" w14:textId="77777777" w:rsidTr="008B1424">
        <w:trPr>
          <w:trHeight w:val="300"/>
        </w:trPr>
        <w:tc>
          <w:tcPr>
            <w:tcW w:w="3827" w:type="dxa"/>
            <w:noWrap/>
            <w:hideMark/>
          </w:tcPr>
          <w:p w14:paraId="47DCBC96"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lastRenderedPageBreak/>
              <w:t>XXXXXXXXXXXXXX</w:t>
            </w:r>
            <w:proofErr w:type="spellEnd"/>
          </w:p>
        </w:tc>
        <w:tc>
          <w:tcPr>
            <w:tcW w:w="1843" w:type="dxa"/>
            <w:noWrap/>
            <w:hideMark/>
          </w:tcPr>
          <w:p w14:paraId="47DCBC97" w14:textId="77777777" w:rsidR="00107D68" w:rsidRPr="0049649E" w:rsidRDefault="00107D68" w:rsidP="000C3E8C">
            <w:pPr>
              <w:jc w:val="right"/>
              <w:rPr>
                <w:rFonts w:cs="Arial"/>
                <w:szCs w:val="22"/>
              </w:rPr>
            </w:pPr>
            <w:r w:rsidRPr="0049649E">
              <w:rPr>
                <w:rFonts w:cs="Arial"/>
                <w:szCs w:val="22"/>
              </w:rPr>
              <w:t>27.95</w:t>
            </w:r>
          </w:p>
        </w:tc>
      </w:tr>
      <w:tr w:rsidR="00107D68" w:rsidRPr="0049649E" w14:paraId="47DCBC9B" w14:textId="77777777" w:rsidTr="008B1424">
        <w:trPr>
          <w:trHeight w:val="300"/>
        </w:trPr>
        <w:tc>
          <w:tcPr>
            <w:tcW w:w="3827" w:type="dxa"/>
            <w:noWrap/>
            <w:hideMark/>
          </w:tcPr>
          <w:p w14:paraId="47DCBC99"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9A" w14:textId="77777777" w:rsidR="00107D68" w:rsidRPr="0049649E" w:rsidRDefault="00107D68" w:rsidP="000C3E8C">
            <w:pPr>
              <w:jc w:val="right"/>
              <w:rPr>
                <w:rFonts w:cs="Arial"/>
                <w:szCs w:val="22"/>
              </w:rPr>
            </w:pPr>
            <w:r w:rsidRPr="0049649E">
              <w:rPr>
                <w:rFonts w:cs="Arial"/>
                <w:szCs w:val="22"/>
              </w:rPr>
              <w:t>991.26</w:t>
            </w:r>
          </w:p>
        </w:tc>
      </w:tr>
      <w:tr w:rsidR="00107D68" w:rsidRPr="0049649E" w14:paraId="47DCBC9E" w14:textId="77777777" w:rsidTr="008B1424">
        <w:trPr>
          <w:trHeight w:val="300"/>
        </w:trPr>
        <w:tc>
          <w:tcPr>
            <w:tcW w:w="3827" w:type="dxa"/>
            <w:noWrap/>
            <w:hideMark/>
          </w:tcPr>
          <w:p w14:paraId="47DCBC9C"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9D" w14:textId="77777777" w:rsidR="00107D68" w:rsidRPr="0049649E" w:rsidRDefault="00107D68" w:rsidP="000C3E8C">
            <w:pPr>
              <w:jc w:val="right"/>
              <w:rPr>
                <w:rFonts w:cs="Arial"/>
                <w:szCs w:val="22"/>
              </w:rPr>
            </w:pPr>
            <w:r w:rsidRPr="0049649E">
              <w:rPr>
                <w:rFonts w:cs="Arial"/>
                <w:szCs w:val="22"/>
              </w:rPr>
              <w:t>1,307.25</w:t>
            </w:r>
          </w:p>
        </w:tc>
      </w:tr>
      <w:tr w:rsidR="00107D68" w:rsidRPr="0049649E" w14:paraId="47DCBCA1" w14:textId="77777777" w:rsidTr="008B1424">
        <w:trPr>
          <w:trHeight w:val="300"/>
        </w:trPr>
        <w:tc>
          <w:tcPr>
            <w:tcW w:w="3827" w:type="dxa"/>
            <w:noWrap/>
            <w:hideMark/>
          </w:tcPr>
          <w:p w14:paraId="47DCBC9F"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A0" w14:textId="77777777" w:rsidR="00107D68" w:rsidRPr="0049649E" w:rsidRDefault="00107D68" w:rsidP="000C3E8C">
            <w:pPr>
              <w:jc w:val="right"/>
              <w:rPr>
                <w:rFonts w:cs="Arial"/>
                <w:szCs w:val="22"/>
              </w:rPr>
            </w:pPr>
            <w:r w:rsidRPr="0049649E">
              <w:rPr>
                <w:rFonts w:cs="Arial"/>
                <w:szCs w:val="22"/>
              </w:rPr>
              <w:t>485.17</w:t>
            </w:r>
          </w:p>
        </w:tc>
      </w:tr>
      <w:tr w:rsidR="00107D68" w:rsidRPr="0049649E" w14:paraId="47DCBCA4" w14:textId="77777777" w:rsidTr="008B1424">
        <w:trPr>
          <w:trHeight w:val="300"/>
        </w:trPr>
        <w:tc>
          <w:tcPr>
            <w:tcW w:w="3827" w:type="dxa"/>
            <w:noWrap/>
            <w:hideMark/>
          </w:tcPr>
          <w:p w14:paraId="47DCBCA2"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A3" w14:textId="77777777" w:rsidR="00107D68" w:rsidRPr="0049649E" w:rsidRDefault="00107D68" w:rsidP="000C3E8C">
            <w:pPr>
              <w:jc w:val="right"/>
              <w:rPr>
                <w:rFonts w:cs="Arial"/>
                <w:szCs w:val="22"/>
              </w:rPr>
            </w:pPr>
            <w:r w:rsidRPr="0049649E">
              <w:rPr>
                <w:rFonts w:cs="Arial"/>
                <w:szCs w:val="22"/>
              </w:rPr>
              <w:t>1,331.00</w:t>
            </w:r>
          </w:p>
        </w:tc>
      </w:tr>
      <w:tr w:rsidR="00107D68" w:rsidRPr="0049649E" w14:paraId="47DCBCA7" w14:textId="77777777" w:rsidTr="008B1424">
        <w:trPr>
          <w:trHeight w:val="300"/>
        </w:trPr>
        <w:tc>
          <w:tcPr>
            <w:tcW w:w="3827" w:type="dxa"/>
            <w:noWrap/>
            <w:hideMark/>
          </w:tcPr>
          <w:p w14:paraId="47DCBCA5"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A6" w14:textId="77777777" w:rsidR="00107D68" w:rsidRPr="0049649E" w:rsidRDefault="00107D68" w:rsidP="000C3E8C">
            <w:pPr>
              <w:jc w:val="right"/>
              <w:rPr>
                <w:rFonts w:cs="Arial"/>
                <w:szCs w:val="22"/>
              </w:rPr>
            </w:pPr>
            <w:r w:rsidRPr="0049649E">
              <w:rPr>
                <w:rFonts w:cs="Arial"/>
                <w:szCs w:val="22"/>
              </w:rPr>
              <w:t>1,554.89</w:t>
            </w:r>
          </w:p>
        </w:tc>
      </w:tr>
      <w:tr w:rsidR="00107D68" w:rsidRPr="0049649E" w14:paraId="47DCBCAA" w14:textId="77777777" w:rsidTr="008B1424">
        <w:trPr>
          <w:trHeight w:val="300"/>
        </w:trPr>
        <w:tc>
          <w:tcPr>
            <w:tcW w:w="3827" w:type="dxa"/>
            <w:noWrap/>
            <w:hideMark/>
          </w:tcPr>
          <w:p w14:paraId="47DCBCA8"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A9" w14:textId="77777777" w:rsidR="00107D68" w:rsidRPr="0049649E" w:rsidRDefault="00107D68" w:rsidP="000C3E8C">
            <w:pPr>
              <w:jc w:val="right"/>
              <w:rPr>
                <w:rFonts w:cs="Arial"/>
                <w:szCs w:val="22"/>
              </w:rPr>
            </w:pPr>
            <w:r w:rsidRPr="0049649E">
              <w:rPr>
                <w:rFonts w:cs="Arial"/>
                <w:szCs w:val="22"/>
              </w:rPr>
              <w:t>805.98</w:t>
            </w:r>
          </w:p>
        </w:tc>
      </w:tr>
      <w:tr w:rsidR="00107D68" w:rsidRPr="0049649E" w14:paraId="47DCBCAD" w14:textId="77777777" w:rsidTr="008B1424">
        <w:trPr>
          <w:trHeight w:val="300"/>
        </w:trPr>
        <w:tc>
          <w:tcPr>
            <w:tcW w:w="3827" w:type="dxa"/>
            <w:noWrap/>
            <w:hideMark/>
          </w:tcPr>
          <w:p w14:paraId="47DCBCAB"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AC" w14:textId="77777777" w:rsidR="00107D68" w:rsidRPr="0049649E" w:rsidRDefault="00107D68" w:rsidP="000C3E8C">
            <w:pPr>
              <w:jc w:val="right"/>
              <w:rPr>
                <w:rFonts w:cs="Arial"/>
                <w:szCs w:val="22"/>
              </w:rPr>
            </w:pPr>
            <w:r w:rsidRPr="0049649E">
              <w:rPr>
                <w:rFonts w:cs="Arial"/>
                <w:szCs w:val="22"/>
              </w:rPr>
              <w:t>1,164.06</w:t>
            </w:r>
          </w:p>
        </w:tc>
      </w:tr>
      <w:tr w:rsidR="00107D68" w:rsidRPr="0049649E" w14:paraId="47DCBCB0" w14:textId="77777777" w:rsidTr="008B1424">
        <w:trPr>
          <w:trHeight w:val="300"/>
        </w:trPr>
        <w:tc>
          <w:tcPr>
            <w:tcW w:w="3827" w:type="dxa"/>
            <w:noWrap/>
            <w:hideMark/>
          </w:tcPr>
          <w:p w14:paraId="47DCBCAE"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AF" w14:textId="77777777" w:rsidR="00107D68" w:rsidRPr="0049649E" w:rsidRDefault="00107D68" w:rsidP="000C3E8C">
            <w:pPr>
              <w:jc w:val="right"/>
              <w:rPr>
                <w:rFonts w:cs="Arial"/>
                <w:szCs w:val="22"/>
              </w:rPr>
            </w:pPr>
            <w:r w:rsidRPr="0049649E">
              <w:rPr>
                <w:rFonts w:cs="Arial"/>
                <w:szCs w:val="22"/>
              </w:rPr>
              <w:t>181.58</w:t>
            </w:r>
          </w:p>
        </w:tc>
      </w:tr>
      <w:tr w:rsidR="00107D68" w:rsidRPr="0049649E" w14:paraId="47DCBCB3" w14:textId="77777777" w:rsidTr="008B1424">
        <w:trPr>
          <w:trHeight w:val="300"/>
        </w:trPr>
        <w:tc>
          <w:tcPr>
            <w:tcW w:w="3827" w:type="dxa"/>
            <w:noWrap/>
            <w:hideMark/>
          </w:tcPr>
          <w:p w14:paraId="47DCBCB1"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B2" w14:textId="77777777" w:rsidR="00107D68" w:rsidRPr="0049649E" w:rsidRDefault="00107D68" w:rsidP="000C3E8C">
            <w:pPr>
              <w:jc w:val="right"/>
              <w:rPr>
                <w:rFonts w:cs="Arial"/>
                <w:szCs w:val="22"/>
              </w:rPr>
            </w:pPr>
            <w:r w:rsidRPr="0049649E">
              <w:rPr>
                <w:rFonts w:cs="Arial"/>
                <w:szCs w:val="22"/>
              </w:rPr>
              <w:t>854.16</w:t>
            </w:r>
          </w:p>
        </w:tc>
      </w:tr>
      <w:tr w:rsidR="00107D68" w:rsidRPr="0049649E" w14:paraId="47DCBCB6" w14:textId="77777777" w:rsidTr="008B1424">
        <w:trPr>
          <w:trHeight w:val="300"/>
        </w:trPr>
        <w:tc>
          <w:tcPr>
            <w:tcW w:w="3827" w:type="dxa"/>
            <w:noWrap/>
            <w:hideMark/>
          </w:tcPr>
          <w:p w14:paraId="47DCBCB4"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B5" w14:textId="77777777" w:rsidR="00107D68" w:rsidRPr="0049649E" w:rsidRDefault="00107D68" w:rsidP="000C3E8C">
            <w:pPr>
              <w:jc w:val="right"/>
              <w:rPr>
                <w:rFonts w:cs="Arial"/>
                <w:szCs w:val="22"/>
              </w:rPr>
            </w:pPr>
            <w:r w:rsidRPr="0049649E">
              <w:rPr>
                <w:rFonts w:cs="Arial"/>
                <w:szCs w:val="22"/>
              </w:rPr>
              <w:t>593</w:t>
            </w:r>
          </w:p>
        </w:tc>
      </w:tr>
      <w:tr w:rsidR="00107D68" w:rsidRPr="0049649E" w14:paraId="47DCBCB9" w14:textId="77777777" w:rsidTr="008B1424">
        <w:trPr>
          <w:trHeight w:val="300"/>
        </w:trPr>
        <w:tc>
          <w:tcPr>
            <w:tcW w:w="3827" w:type="dxa"/>
            <w:noWrap/>
            <w:hideMark/>
          </w:tcPr>
          <w:p w14:paraId="47DCBCB7"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B8" w14:textId="77777777" w:rsidR="00107D68" w:rsidRPr="0049649E" w:rsidRDefault="00107D68" w:rsidP="000C3E8C">
            <w:pPr>
              <w:jc w:val="right"/>
              <w:rPr>
                <w:rFonts w:cs="Arial"/>
                <w:szCs w:val="22"/>
              </w:rPr>
            </w:pPr>
            <w:r w:rsidRPr="0049649E">
              <w:rPr>
                <w:rFonts w:cs="Arial"/>
                <w:szCs w:val="22"/>
              </w:rPr>
              <w:t>120.42</w:t>
            </w:r>
          </w:p>
        </w:tc>
      </w:tr>
      <w:tr w:rsidR="00107D68" w:rsidRPr="0049649E" w14:paraId="47DCBCBC" w14:textId="77777777" w:rsidTr="008B1424">
        <w:trPr>
          <w:trHeight w:val="300"/>
        </w:trPr>
        <w:tc>
          <w:tcPr>
            <w:tcW w:w="3827" w:type="dxa"/>
            <w:noWrap/>
            <w:hideMark/>
          </w:tcPr>
          <w:p w14:paraId="47DCBCBA"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BB" w14:textId="77777777" w:rsidR="00107D68" w:rsidRPr="0049649E" w:rsidRDefault="00107D68" w:rsidP="000C3E8C">
            <w:pPr>
              <w:jc w:val="right"/>
              <w:rPr>
                <w:rFonts w:cs="Arial"/>
                <w:szCs w:val="22"/>
              </w:rPr>
            </w:pPr>
            <w:r w:rsidRPr="0049649E">
              <w:rPr>
                <w:rFonts w:cs="Arial"/>
                <w:szCs w:val="22"/>
              </w:rPr>
              <w:t>1,135.06</w:t>
            </w:r>
          </w:p>
        </w:tc>
      </w:tr>
      <w:tr w:rsidR="00107D68" w:rsidRPr="0049649E" w14:paraId="47DCBCBF" w14:textId="77777777" w:rsidTr="008B1424">
        <w:trPr>
          <w:trHeight w:val="300"/>
        </w:trPr>
        <w:tc>
          <w:tcPr>
            <w:tcW w:w="3827" w:type="dxa"/>
            <w:noWrap/>
            <w:hideMark/>
          </w:tcPr>
          <w:p w14:paraId="47DCBCBD"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BE" w14:textId="77777777" w:rsidR="00107D68" w:rsidRPr="0049649E" w:rsidRDefault="00107D68" w:rsidP="000C3E8C">
            <w:pPr>
              <w:jc w:val="right"/>
              <w:rPr>
                <w:rFonts w:cs="Arial"/>
                <w:szCs w:val="22"/>
              </w:rPr>
            </w:pPr>
            <w:r w:rsidRPr="0049649E">
              <w:rPr>
                <w:rFonts w:cs="Arial"/>
                <w:szCs w:val="22"/>
              </w:rPr>
              <w:t>493.98</w:t>
            </w:r>
          </w:p>
        </w:tc>
      </w:tr>
      <w:tr w:rsidR="00107D68" w:rsidRPr="0049649E" w14:paraId="47DCBCC2" w14:textId="77777777" w:rsidTr="008B1424">
        <w:trPr>
          <w:trHeight w:val="300"/>
        </w:trPr>
        <w:tc>
          <w:tcPr>
            <w:tcW w:w="3827" w:type="dxa"/>
            <w:noWrap/>
            <w:hideMark/>
          </w:tcPr>
          <w:p w14:paraId="47DCBCC0"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C1" w14:textId="77777777" w:rsidR="00107D68" w:rsidRPr="0049649E" w:rsidRDefault="00107D68" w:rsidP="000C3E8C">
            <w:pPr>
              <w:jc w:val="right"/>
              <w:rPr>
                <w:rFonts w:cs="Arial"/>
                <w:szCs w:val="22"/>
              </w:rPr>
            </w:pPr>
            <w:r w:rsidRPr="0049649E">
              <w:rPr>
                <w:rFonts w:cs="Arial"/>
                <w:szCs w:val="22"/>
              </w:rPr>
              <w:t>223.76</w:t>
            </w:r>
          </w:p>
        </w:tc>
      </w:tr>
      <w:tr w:rsidR="00107D68" w:rsidRPr="0049649E" w14:paraId="47DCBCC5" w14:textId="77777777" w:rsidTr="008B1424">
        <w:trPr>
          <w:trHeight w:val="300"/>
        </w:trPr>
        <w:tc>
          <w:tcPr>
            <w:tcW w:w="3827" w:type="dxa"/>
            <w:noWrap/>
            <w:hideMark/>
          </w:tcPr>
          <w:p w14:paraId="47DCBCC3"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C4" w14:textId="77777777" w:rsidR="00107D68" w:rsidRPr="0049649E" w:rsidRDefault="00107D68" w:rsidP="000C3E8C">
            <w:pPr>
              <w:jc w:val="right"/>
              <w:rPr>
                <w:rFonts w:cs="Arial"/>
                <w:szCs w:val="22"/>
              </w:rPr>
            </w:pPr>
            <w:r w:rsidRPr="0049649E">
              <w:rPr>
                <w:rFonts w:cs="Arial"/>
                <w:szCs w:val="22"/>
              </w:rPr>
              <w:t>32.4</w:t>
            </w:r>
            <w:r>
              <w:rPr>
                <w:rFonts w:cs="Arial"/>
                <w:szCs w:val="22"/>
              </w:rPr>
              <w:t>0</w:t>
            </w:r>
          </w:p>
        </w:tc>
      </w:tr>
      <w:tr w:rsidR="00107D68" w:rsidRPr="0049649E" w14:paraId="47DCBCC8" w14:textId="77777777" w:rsidTr="008B1424">
        <w:trPr>
          <w:trHeight w:val="300"/>
        </w:trPr>
        <w:tc>
          <w:tcPr>
            <w:tcW w:w="3827" w:type="dxa"/>
            <w:noWrap/>
            <w:hideMark/>
          </w:tcPr>
          <w:p w14:paraId="47DCBCC6"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C7" w14:textId="77777777" w:rsidR="00107D68" w:rsidRPr="0049649E" w:rsidRDefault="00107D68" w:rsidP="000C3E8C">
            <w:pPr>
              <w:jc w:val="right"/>
              <w:rPr>
                <w:rFonts w:cs="Arial"/>
                <w:szCs w:val="22"/>
              </w:rPr>
            </w:pPr>
            <w:r w:rsidRPr="0049649E">
              <w:rPr>
                <w:rFonts w:cs="Arial"/>
                <w:szCs w:val="22"/>
              </w:rPr>
              <w:t>121.45</w:t>
            </w:r>
          </w:p>
        </w:tc>
      </w:tr>
      <w:tr w:rsidR="00107D68" w:rsidRPr="0049649E" w14:paraId="47DCBCCB" w14:textId="77777777" w:rsidTr="008B1424">
        <w:trPr>
          <w:trHeight w:val="300"/>
        </w:trPr>
        <w:tc>
          <w:tcPr>
            <w:tcW w:w="3827" w:type="dxa"/>
            <w:noWrap/>
            <w:hideMark/>
          </w:tcPr>
          <w:p w14:paraId="47DCBCC9"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CA" w14:textId="77777777" w:rsidR="00107D68" w:rsidRPr="0049649E" w:rsidRDefault="00107D68" w:rsidP="000C3E8C">
            <w:pPr>
              <w:jc w:val="right"/>
              <w:rPr>
                <w:rFonts w:cs="Arial"/>
                <w:szCs w:val="22"/>
              </w:rPr>
            </w:pPr>
            <w:r w:rsidRPr="0049649E">
              <w:rPr>
                <w:rFonts w:cs="Arial"/>
                <w:szCs w:val="22"/>
              </w:rPr>
              <w:t>1,287.98</w:t>
            </w:r>
          </w:p>
        </w:tc>
      </w:tr>
      <w:tr w:rsidR="00107D68" w:rsidRPr="0049649E" w14:paraId="47DCBCCE" w14:textId="77777777" w:rsidTr="008B1424">
        <w:trPr>
          <w:trHeight w:val="285"/>
        </w:trPr>
        <w:tc>
          <w:tcPr>
            <w:tcW w:w="3827" w:type="dxa"/>
            <w:noWrap/>
            <w:hideMark/>
          </w:tcPr>
          <w:p w14:paraId="47DCBCCC" w14:textId="77777777" w:rsidR="00107D68" w:rsidRPr="0049649E" w:rsidRDefault="00D238CF" w:rsidP="000C3E8C">
            <w:pPr>
              <w:rPr>
                <w:rFonts w:cs="Arial"/>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CD" w14:textId="77777777" w:rsidR="00107D68" w:rsidRPr="0049649E" w:rsidRDefault="00107D68" w:rsidP="000C3E8C">
            <w:pPr>
              <w:jc w:val="right"/>
              <w:rPr>
                <w:rFonts w:cs="Arial"/>
                <w:szCs w:val="22"/>
              </w:rPr>
            </w:pPr>
            <w:r w:rsidRPr="0049649E">
              <w:rPr>
                <w:rFonts w:cs="Arial"/>
                <w:szCs w:val="22"/>
              </w:rPr>
              <w:t>606.65</w:t>
            </w:r>
          </w:p>
        </w:tc>
      </w:tr>
      <w:tr w:rsidR="00107D68" w:rsidRPr="0049649E" w14:paraId="47DCBCD1" w14:textId="77777777" w:rsidTr="008B1424">
        <w:trPr>
          <w:trHeight w:val="300"/>
        </w:trPr>
        <w:tc>
          <w:tcPr>
            <w:tcW w:w="3827" w:type="dxa"/>
            <w:noWrap/>
            <w:hideMark/>
          </w:tcPr>
          <w:p w14:paraId="47DCBCCF"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D0" w14:textId="77777777" w:rsidR="00107D68" w:rsidRPr="0049649E" w:rsidRDefault="00107D68" w:rsidP="000C3E8C">
            <w:pPr>
              <w:jc w:val="right"/>
              <w:rPr>
                <w:rFonts w:cs="Arial"/>
                <w:color w:val="000000"/>
                <w:szCs w:val="22"/>
              </w:rPr>
            </w:pPr>
            <w:r w:rsidRPr="0049649E">
              <w:rPr>
                <w:rFonts w:cs="Arial"/>
                <w:color w:val="000000"/>
                <w:szCs w:val="22"/>
              </w:rPr>
              <w:t>115.58</w:t>
            </w:r>
          </w:p>
        </w:tc>
      </w:tr>
      <w:tr w:rsidR="00107D68" w:rsidRPr="0049649E" w14:paraId="47DCBCD4" w14:textId="77777777" w:rsidTr="008B1424">
        <w:trPr>
          <w:trHeight w:val="300"/>
        </w:trPr>
        <w:tc>
          <w:tcPr>
            <w:tcW w:w="3827" w:type="dxa"/>
            <w:noWrap/>
            <w:hideMark/>
          </w:tcPr>
          <w:p w14:paraId="47DCBCD2"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D3" w14:textId="77777777" w:rsidR="00107D68" w:rsidRPr="0049649E" w:rsidRDefault="00107D68" w:rsidP="000C3E8C">
            <w:pPr>
              <w:jc w:val="right"/>
              <w:rPr>
                <w:rFonts w:cs="Arial"/>
                <w:color w:val="000000"/>
                <w:szCs w:val="22"/>
              </w:rPr>
            </w:pPr>
            <w:r w:rsidRPr="0049649E">
              <w:rPr>
                <w:rFonts w:cs="Arial"/>
                <w:color w:val="000000"/>
                <w:szCs w:val="22"/>
              </w:rPr>
              <w:t>571.85</w:t>
            </w:r>
          </w:p>
        </w:tc>
      </w:tr>
      <w:tr w:rsidR="00107D68" w:rsidRPr="0049649E" w14:paraId="47DCBCD7" w14:textId="77777777" w:rsidTr="008B1424">
        <w:trPr>
          <w:trHeight w:val="300"/>
        </w:trPr>
        <w:tc>
          <w:tcPr>
            <w:tcW w:w="3827" w:type="dxa"/>
            <w:noWrap/>
            <w:hideMark/>
          </w:tcPr>
          <w:p w14:paraId="47DCBCD5"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D6" w14:textId="77777777" w:rsidR="00107D68" w:rsidRPr="0049649E" w:rsidRDefault="00107D68" w:rsidP="000C3E8C">
            <w:pPr>
              <w:jc w:val="right"/>
              <w:rPr>
                <w:rFonts w:cs="Arial"/>
                <w:color w:val="000000"/>
                <w:szCs w:val="22"/>
              </w:rPr>
            </w:pPr>
            <w:r w:rsidRPr="0049649E">
              <w:rPr>
                <w:rFonts w:cs="Arial"/>
                <w:color w:val="000000"/>
                <w:szCs w:val="22"/>
              </w:rPr>
              <w:t>1,068.46</w:t>
            </w:r>
          </w:p>
        </w:tc>
      </w:tr>
      <w:tr w:rsidR="00107D68" w:rsidRPr="0049649E" w14:paraId="47DCBCDA" w14:textId="77777777" w:rsidTr="008B1424">
        <w:trPr>
          <w:trHeight w:val="300"/>
        </w:trPr>
        <w:tc>
          <w:tcPr>
            <w:tcW w:w="3827" w:type="dxa"/>
            <w:noWrap/>
            <w:hideMark/>
          </w:tcPr>
          <w:p w14:paraId="47DCBCD8"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D9" w14:textId="77777777" w:rsidR="00107D68" w:rsidRPr="0049649E" w:rsidRDefault="00107D68" w:rsidP="000C3E8C">
            <w:pPr>
              <w:jc w:val="right"/>
              <w:rPr>
                <w:rFonts w:cs="Arial"/>
                <w:color w:val="000000"/>
                <w:szCs w:val="22"/>
              </w:rPr>
            </w:pPr>
            <w:r w:rsidRPr="0049649E">
              <w:rPr>
                <w:rFonts w:cs="Arial"/>
                <w:color w:val="000000"/>
                <w:szCs w:val="22"/>
              </w:rPr>
              <w:t>840.01</w:t>
            </w:r>
          </w:p>
        </w:tc>
      </w:tr>
      <w:tr w:rsidR="00107D68" w:rsidRPr="0049649E" w14:paraId="47DCBCDD" w14:textId="77777777" w:rsidTr="008B1424">
        <w:trPr>
          <w:trHeight w:val="300"/>
        </w:trPr>
        <w:tc>
          <w:tcPr>
            <w:tcW w:w="3827" w:type="dxa"/>
            <w:noWrap/>
            <w:hideMark/>
          </w:tcPr>
          <w:p w14:paraId="47DCBCDB"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DC" w14:textId="77777777" w:rsidR="00107D68" w:rsidRPr="0049649E" w:rsidRDefault="00107D68" w:rsidP="000C3E8C">
            <w:pPr>
              <w:jc w:val="right"/>
              <w:rPr>
                <w:rFonts w:cs="Arial"/>
                <w:color w:val="000000"/>
                <w:szCs w:val="22"/>
              </w:rPr>
            </w:pPr>
            <w:r w:rsidRPr="0049649E">
              <w:rPr>
                <w:rFonts w:cs="Arial"/>
                <w:color w:val="000000"/>
                <w:szCs w:val="22"/>
              </w:rPr>
              <w:t>113.54</w:t>
            </w:r>
          </w:p>
        </w:tc>
      </w:tr>
      <w:tr w:rsidR="00107D68" w:rsidRPr="0049649E" w14:paraId="47DCBCE0" w14:textId="77777777" w:rsidTr="008B1424">
        <w:trPr>
          <w:trHeight w:val="300"/>
        </w:trPr>
        <w:tc>
          <w:tcPr>
            <w:tcW w:w="3827" w:type="dxa"/>
            <w:noWrap/>
            <w:hideMark/>
          </w:tcPr>
          <w:p w14:paraId="47DCBCDE"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DF" w14:textId="77777777" w:rsidR="00107D68" w:rsidRPr="0049649E" w:rsidRDefault="00107D68" w:rsidP="000C3E8C">
            <w:pPr>
              <w:jc w:val="right"/>
              <w:rPr>
                <w:rFonts w:cs="Arial"/>
                <w:color w:val="000000"/>
                <w:szCs w:val="22"/>
              </w:rPr>
            </w:pPr>
            <w:r w:rsidRPr="0049649E">
              <w:rPr>
                <w:rFonts w:cs="Arial"/>
                <w:color w:val="000000"/>
                <w:szCs w:val="22"/>
              </w:rPr>
              <w:t>1,396.48</w:t>
            </w:r>
          </w:p>
        </w:tc>
      </w:tr>
      <w:tr w:rsidR="00107D68" w:rsidRPr="0049649E" w14:paraId="47DCBCE3" w14:textId="77777777" w:rsidTr="008B1424">
        <w:trPr>
          <w:trHeight w:val="300"/>
        </w:trPr>
        <w:tc>
          <w:tcPr>
            <w:tcW w:w="3827" w:type="dxa"/>
            <w:noWrap/>
            <w:hideMark/>
          </w:tcPr>
          <w:p w14:paraId="47DCBCE1"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E2" w14:textId="77777777" w:rsidR="00107D68" w:rsidRPr="0049649E" w:rsidRDefault="00107D68" w:rsidP="000C3E8C">
            <w:pPr>
              <w:jc w:val="right"/>
              <w:rPr>
                <w:rFonts w:cs="Arial"/>
                <w:color w:val="000000"/>
                <w:szCs w:val="22"/>
              </w:rPr>
            </w:pPr>
            <w:r w:rsidRPr="0049649E">
              <w:rPr>
                <w:rFonts w:cs="Arial"/>
                <w:color w:val="000000"/>
                <w:szCs w:val="22"/>
              </w:rPr>
              <w:t>1,626.78</w:t>
            </w:r>
          </w:p>
        </w:tc>
      </w:tr>
      <w:tr w:rsidR="00107D68" w:rsidRPr="0049649E" w14:paraId="47DCBCE6" w14:textId="77777777" w:rsidTr="008B1424">
        <w:trPr>
          <w:trHeight w:val="300"/>
        </w:trPr>
        <w:tc>
          <w:tcPr>
            <w:tcW w:w="3827" w:type="dxa"/>
            <w:noWrap/>
            <w:hideMark/>
          </w:tcPr>
          <w:p w14:paraId="47DCBCE4"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E5" w14:textId="77777777" w:rsidR="00107D68" w:rsidRPr="0049649E" w:rsidRDefault="00107D68" w:rsidP="000C3E8C">
            <w:pPr>
              <w:jc w:val="right"/>
              <w:rPr>
                <w:rFonts w:cs="Arial"/>
                <w:color w:val="000000"/>
                <w:szCs w:val="22"/>
              </w:rPr>
            </w:pPr>
            <w:r w:rsidRPr="0049649E">
              <w:rPr>
                <w:rFonts w:cs="Arial"/>
                <w:color w:val="000000"/>
                <w:szCs w:val="22"/>
              </w:rPr>
              <w:t>391.63</w:t>
            </w:r>
          </w:p>
        </w:tc>
      </w:tr>
      <w:tr w:rsidR="00107D68" w:rsidRPr="0049649E" w14:paraId="47DCBCE9" w14:textId="77777777" w:rsidTr="008B1424">
        <w:trPr>
          <w:trHeight w:val="300"/>
        </w:trPr>
        <w:tc>
          <w:tcPr>
            <w:tcW w:w="3827" w:type="dxa"/>
            <w:noWrap/>
            <w:hideMark/>
          </w:tcPr>
          <w:p w14:paraId="47DCBCE7"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E8" w14:textId="77777777" w:rsidR="00107D68" w:rsidRPr="0049649E" w:rsidRDefault="00107D68" w:rsidP="000C3E8C">
            <w:pPr>
              <w:jc w:val="right"/>
              <w:rPr>
                <w:rFonts w:cs="Arial"/>
                <w:color w:val="000000"/>
                <w:szCs w:val="22"/>
              </w:rPr>
            </w:pPr>
            <w:r w:rsidRPr="0049649E">
              <w:rPr>
                <w:rFonts w:cs="Arial"/>
                <w:color w:val="000000"/>
                <w:szCs w:val="22"/>
              </w:rPr>
              <w:t>1,112.45</w:t>
            </w:r>
          </w:p>
        </w:tc>
      </w:tr>
      <w:tr w:rsidR="00107D68" w:rsidRPr="0049649E" w14:paraId="47DCBCEC" w14:textId="77777777" w:rsidTr="008B1424">
        <w:trPr>
          <w:trHeight w:val="300"/>
        </w:trPr>
        <w:tc>
          <w:tcPr>
            <w:tcW w:w="3827" w:type="dxa"/>
            <w:noWrap/>
            <w:hideMark/>
          </w:tcPr>
          <w:p w14:paraId="47DCBCEA"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EB" w14:textId="77777777" w:rsidR="00107D68" w:rsidRPr="0049649E" w:rsidRDefault="00107D68" w:rsidP="000C3E8C">
            <w:pPr>
              <w:jc w:val="right"/>
              <w:rPr>
                <w:rFonts w:cs="Arial"/>
                <w:color w:val="000000"/>
                <w:szCs w:val="22"/>
              </w:rPr>
            </w:pPr>
            <w:r w:rsidRPr="0049649E">
              <w:rPr>
                <w:rFonts w:cs="Arial"/>
                <w:color w:val="000000"/>
                <w:szCs w:val="22"/>
              </w:rPr>
              <w:t>1,028.67</w:t>
            </w:r>
          </w:p>
        </w:tc>
      </w:tr>
      <w:tr w:rsidR="00107D68" w:rsidRPr="0049649E" w14:paraId="47DCBCEF" w14:textId="77777777" w:rsidTr="008B1424">
        <w:trPr>
          <w:trHeight w:val="300"/>
        </w:trPr>
        <w:tc>
          <w:tcPr>
            <w:tcW w:w="3827" w:type="dxa"/>
            <w:noWrap/>
            <w:hideMark/>
          </w:tcPr>
          <w:p w14:paraId="47DCBCED"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EE" w14:textId="77777777" w:rsidR="00107D68" w:rsidRPr="0049649E" w:rsidRDefault="00107D68" w:rsidP="000C3E8C">
            <w:pPr>
              <w:jc w:val="right"/>
              <w:rPr>
                <w:rFonts w:cs="Arial"/>
                <w:color w:val="000000"/>
                <w:szCs w:val="22"/>
              </w:rPr>
            </w:pPr>
            <w:r w:rsidRPr="0049649E">
              <w:rPr>
                <w:rFonts w:cs="Arial"/>
                <w:color w:val="000000"/>
                <w:szCs w:val="22"/>
              </w:rPr>
              <w:t>3.29</w:t>
            </w:r>
          </w:p>
        </w:tc>
      </w:tr>
      <w:tr w:rsidR="00107D68" w:rsidRPr="0049649E" w14:paraId="47DCBCF2" w14:textId="77777777" w:rsidTr="008B1424">
        <w:trPr>
          <w:trHeight w:val="300"/>
        </w:trPr>
        <w:tc>
          <w:tcPr>
            <w:tcW w:w="3827" w:type="dxa"/>
            <w:noWrap/>
            <w:hideMark/>
          </w:tcPr>
          <w:p w14:paraId="47DCBCF0"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F1" w14:textId="77777777" w:rsidR="00107D68" w:rsidRPr="0049649E" w:rsidRDefault="00107D68" w:rsidP="000C3E8C">
            <w:pPr>
              <w:jc w:val="right"/>
              <w:rPr>
                <w:rFonts w:cs="Arial"/>
                <w:color w:val="000000"/>
                <w:szCs w:val="22"/>
              </w:rPr>
            </w:pPr>
            <w:r w:rsidRPr="0049649E">
              <w:rPr>
                <w:rFonts w:cs="Arial"/>
                <w:color w:val="000000"/>
                <w:szCs w:val="22"/>
              </w:rPr>
              <w:t>562.06</w:t>
            </w:r>
          </w:p>
        </w:tc>
      </w:tr>
      <w:tr w:rsidR="00107D68" w:rsidRPr="0049649E" w14:paraId="47DCBCF5" w14:textId="77777777" w:rsidTr="008B1424">
        <w:trPr>
          <w:trHeight w:val="300"/>
        </w:trPr>
        <w:tc>
          <w:tcPr>
            <w:tcW w:w="3827" w:type="dxa"/>
            <w:noWrap/>
            <w:hideMark/>
          </w:tcPr>
          <w:p w14:paraId="47DCBCF3"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F4" w14:textId="77777777" w:rsidR="00107D68" w:rsidRPr="0049649E" w:rsidRDefault="00107D68" w:rsidP="000C3E8C">
            <w:pPr>
              <w:jc w:val="right"/>
              <w:rPr>
                <w:rFonts w:cs="Arial"/>
                <w:color w:val="000000"/>
                <w:szCs w:val="22"/>
              </w:rPr>
            </w:pPr>
            <w:r w:rsidRPr="0049649E">
              <w:rPr>
                <w:rFonts w:cs="Arial"/>
                <w:color w:val="000000"/>
                <w:szCs w:val="22"/>
              </w:rPr>
              <w:t>1,486.59</w:t>
            </w:r>
          </w:p>
        </w:tc>
      </w:tr>
      <w:tr w:rsidR="00107D68" w:rsidRPr="0049649E" w14:paraId="47DCBCF8" w14:textId="77777777" w:rsidTr="008B1424">
        <w:trPr>
          <w:trHeight w:val="300"/>
        </w:trPr>
        <w:tc>
          <w:tcPr>
            <w:tcW w:w="3827" w:type="dxa"/>
            <w:noWrap/>
            <w:hideMark/>
          </w:tcPr>
          <w:p w14:paraId="47DCBCF6"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F7" w14:textId="77777777" w:rsidR="00107D68" w:rsidRPr="0049649E" w:rsidRDefault="00107D68" w:rsidP="000C3E8C">
            <w:pPr>
              <w:jc w:val="right"/>
              <w:rPr>
                <w:rFonts w:cs="Arial"/>
                <w:color w:val="000000"/>
                <w:szCs w:val="22"/>
              </w:rPr>
            </w:pPr>
            <w:r w:rsidRPr="0049649E">
              <w:rPr>
                <w:rFonts w:cs="Arial"/>
                <w:color w:val="000000"/>
                <w:szCs w:val="22"/>
              </w:rPr>
              <w:t>43.02</w:t>
            </w:r>
          </w:p>
        </w:tc>
      </w:tr>
      <w:tr w:rsidR="00107D68" w:rsidRPr="0049649E" w14:paraId="47DCBCFB" w14:textId="77777777" w:rsidTr="008B1424">
        <w:trPr>
          <w:trHeight w:val="300"/>
        </w:trPr>
        <w:tc>
          <w:tcPr>
            <w:tcW w:w="3827" w:type="dxa"/>
            <w:noWrap/>
            <w:hideMark/>
          </w:tcPr>
          <w:p w14:paraId="47DCBCF9"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FA" w14:textId="77777777" w:rsidR="00107D68" w:rsidRPr="0049649E" w:rsidRDefault="00107D68" w:rsidP="000C3E8C">
            <w:pPr>
              <w:jc w:val="right"/>
              <w:rPr>
                <w:rFonts w:cs="Arial"/>
                <w:color w:val="000000"/>
                <w:szCs w:val="22"/>
              </w:rPr>
            </w:pPr>
            <w:r w:rsidRPr="0049649E">
              <w:rPr>
                <w:rFonts w:cs="Arial"/>
                <w:color w:val="000000"/>
                <w:szCs w:val="22"/>
              </w:rPr>
              <w:t>411.01</w:t>
            </w:r>
          </w:p>
        </w:tc>
      </w:tr>
      <w:tr w:rsidR="00107D68" w:rsidRPr="0049649E" w14:paraId="47DCBCFE" w14:textId="77777777" w:rsidTr="008B1424">
        <w:trPr>
          <w:trHeight w:val="300"/>
        </w:trPr>
        <w:tc>
          <w:tcPr>
            <w:tcW w:w="3827" w:type="dxa"/>
            <w:noWrap/>
            <w:hideMark/>
          </w:tcPr>
          <w:p w14:paraId="47DCBCFC"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CFD" w14:textId="77777777" w:rsidR="00107D68" w:rsidRPr="0049649E" w:rsidRDefault="00107D68" w:rsidP="000C3E8C">
            <w:pPr>
              <w:jc w:val="right"/>
              <w:rPr>
                <w:rFonts w:cs="Arial"/>
                <w:color w:val="000000"/>
                <w:szCs w:val="22"/>
              </w:rPr>
            </w:pPr>
            <w:r w:rsidRPr="0049649E">
              <w:rPr>
                <w:rFonts w:cs="Arial"/>
                <w:color w:val="000000"/>
                <w:szCs w:val="22"/>
              </w:rPr>
              <w:t>435.71</w:t>
            </w:r>
          </w:p>
        </w:tc>
      </w:tr>
      <w:tr w:rsidR="00107D68" w:rsidRPr="0049649E" w14:paraId="47DCBD01" w14:textId="77777777" w:rsidTr="008B1424">
        <w:trPr>
          <w:trHeight w:val="300"/>
        </w:trPr>
        <w:tc>
          <w:tcPr>
            <w:tcW w:w="3827" w:type="dxa"/>
            <w:noWrap/>
            <w:hideMark/>
          </w:tcPr>
          <w:p w14:paraId="47DCBCFF"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D00" w14:textId="77777777" w:rsidR="00107D68" w:rsidRPr="0049649E" w:rsidRDefault="00107D68" w:rsidP="000C3E8C">
            <w:pPr>
              <w:jc w:val="right"/>
              <w:rPr>
                <w:rFonts w:cs="Arial"/>
                <w:color w:val="000000"/>
                <w:szCs w:val="22"/>
              </w:rPr>
            </w:pPr>
            <w:r w:rsidRPr="0049649E">
              <w:rPr>
                <w:rFonts w:cs="Arial"/>
                <w:color w:val="000000"/>
                <w:szCs w:val="22"/>
              </w:rPr>
              <w:t>70.53</w:t>
            </w:r>
          </w:p>
        </w:tc>
      </w:tr>
      <w:tr w:rsidR="00107D68" w:rsidRPr="0049649E" w14:paraId="47DCBD04" w14:textId="77777777" w:rsidTr="008B1424">
        <w:trPr>
          <w:trHeight w:val="300"/>
        </w:trPr>
        <w:tc>
          <w:tcPr>
            <w:tcW w:w="3827" w:type="dxa"/>
            <w:noWrap/>
            <w:hideMark/>
          </w:tcPr>
          <w:p w14:paraId="47DCBD02"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D03" w14:textId="77777777" w:rsidR="00107D68" w:rsidRPr="0049649E" w:rsidRDefault="00107D68" w:rsidP="000C3E8C">
            <w:pPr>
              <w:jc w:val="right"/>
              <w:rPr>
                <w:rFonts w:cs="Arial"/>
                <w:color w:val="000000"/>
                <w:szCs w:val="22"/>
              </w:rPr>
            </w:pPr>
            <w:r w:rsidRPr="0049649E">
              <w:rPr>
                <w:rFonts w:cs="Arial"/>
                <w:color w:val="000000"/>
                <w:szCs w:val="22"/>
              </w:rPr>
              <w:t>1,869.35</w:t>
            </w:r>
          </w:p>
        </w:tc>
      </w:tr>
      <w:tr w:rsidR="00107D68" w:rsidRPr="0049649E" w14:paraId="47DCBD07" w14:textId="77777777" w:rsidTr="008B1424">
        <w:trPr>
          <w:trHeight w:val="300"/>
        </w:trPr>
        <w:tc>
          <w:tcPr>
            <w:tcW w:w="3827" w:type="dxa"/>
            <w:noWrap/>
            <w:hideMark/>
          </w:tcPr>
          <w:p w14:paraId="47DCBD05"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D06" w14:textId="77777777" w:rsidR="00107D68" w:rsidRPr="0049649E" w:rsidRDefault="00107D68" w:rsidP="000C3E8C">
            <w:pPr>
              <w:jc w:val="right"/>
              <w:rPr>
                <w:rFonts w:cs="Arial"/>
                <w:color w:val="000000"/>
                <w:szCs w:val="22"/>
              </w:rPr>
            </w:pPr>
            <w:r w:rsidRPr="0049649E">
              <w:rPr>
                <w:rFonts w:cs="Arial"/>
                <w:color w:val="000000"/>
                <w:szCs w:val="22"/>
              </w:rPr>
              <w:t>461.87</w:t>
            </w:r>
          </w:p>
        </w:tc>
      </w:tr>
      <w:tr w:rsidR="00107D68" w:rsidRPr="0049649E" w14:paraId="47DCBD0A" w14:textId="77777777" w:rsidTr="008B1424">
        <w:trPr>
          <w:trHeight w:val="300"/>
        </w:trPr>
        <w:tc>
          <w:tcPr>
            <w:tcW w:w="3827" w:type="dxa"/>
            <w:noWrap/>
            <w:hideMark/>
          </w:tcPr>
          <w:p w14:paraId="47DCBD08" w14:textId="77777777" w:rsidR="00107D68" w:rsidRPr="0049649E" w:rsidRDefault="00D238CF"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noWrap/>
            <w:hideMark/>
          </w:tcPr>
          <w:p w14:paraId="47DCBD09" w14:textId="77777777" w:rsidR="00107D68" w:rsidRPr="0049649E" w:rsidRDefault="00107D68" w:rsidP="000C3E8C">
            <w:pPr>
              <w:jc w:val="right"/>
              <w:rPr>
                <w:rFonts w:cs="Arial"/>
                <w:color w:val="000000"/>
                <w:szCs w:val="22"/>
              </w:rPr>
            </w:pPr>
            <w:r w:rsidRPr="0049649E">
              <w:rPr>
                <w:rFonts w:cs="Arial"/>
                <w:color w:val="000000"/>
                <w:szCs w:val="22"/>
              </w:rPr>
              <w:t>328.34</w:t>
            </w:r>
          </w:p>
        </w:tc>
      </w:tr>
      <w:tr w:rsidR="00107D68" w:rsidRPr="0049649E" w14:paraId="47DCBD0D" w14:textId="77777777" w:rsidTr="008B1424">
        <w:tc>
          <w:tcPr>
            <w:tcW w:w="3827" w:type="dxa"/>
          </w:tcPr>
          <w:p w14:paraId="47DCBD0B" w14:textId="77777777" w:rsidR="00107D68" w:rsidRPr="0049649E" w:rsidRDefault="00107D68" w:rsidP="000C3E8C">
            <w:pPr>
              <w:rPr>
                <w:rFonts w:cs="Arial"/>
                <w:b/>
                <w:szCs w:val="22"/>
              </w:rPr>
            </w:pPr>
            <w:r w:rsidRPr="0049649E">
              <w:rPr>
                <w:rFonts w:cs="Arial"/>
                <w:b/>
                <w:szCs w:val="22"/>
              </w:rPr>
              <w:t>Total</w:t>
            </w:r>
          </w:p>
        </w:tc>
        <w:tc>
          <w:tcPr>
            <w:tcW w:w="1843" w:type="dxa"/>
          </w:tcPr>
          <w:p w14:paraId="47DCBD0C" w14:textId="77777777" w:rsidR="00107D68" w:rsidRPr="0049649E" w:rsidRDefault="00107D68" w:rsidP="000C3E8C">
            <w:pPr>
              <w:jc w:val="right"/>
              <w:rPr>
                <w:rFonts w:cs="Arial"/>
                <w:b/>
                <w:szCs w:val="22"/>
              </w:rPr>
            </w:pPr>
            <w:r w:rsidRPr="0049649E">
              <w:rPr>
                <w:rFonts w:cs="Arial"/>
                <w:b/>
                <w:szCs w:val="22"/>
              </w:rPr>
              <w:fldChar w:fldCharType="begin"/>
            </w:r>
            <w:r w:rsidRPr="0049649E">
              <w:rPr>
                <w:rFonts w:cs="Arial"/>
                <w:b/>
                <w:szCs w:val="22"/>
              </w:rPr>
              <w:instrText xml:space="preserve"> =SUM(ABOVE) </w:instrText>
            </w:r>
            <w:r w:rsidRPr="0049649E">
              <w:rPr>
                <w:rFonts w:cs="Arial"/>
                <w:b/>
                <w:szCs w:val="22"/>
              </w:rPr>
              <w:fldChar w:fldCharType="separate"/>
            </w:r>
            <w:r w:rsidRPr="0049649E">
              <w:rPr>
                <w:rFonts w:cs="Arial"/>
                <w:b/>
                <w:noProof/>
                <w:szCs w:val="22"/>
              </w:rPr>
              <w:t>45,157.12</w:t>
            </w:r>
            <w:r w:rsidRPr="0049649E">
              <w:rPr>
                <w:rFonts w:cs="Arial"/>
                <w:b/>
                <w:szCs w:val="22"/>
              </w:rPr>
              <w:fldChar w:fldCharType="end"/>
            </w:r>
          </w:p>
        </w:tc>
      </w:tr>
    </w:tbl>
    <w:p w14:paraId="47DCBD0E" w14:textId="77777777" w:rsidR="00107D68" w:rsidRPr="0049649E" w:rsidRDefault="00107D68" w:rsidP="00107D68">
      <w:pPr>
        <w:rPr>
          <w:rFonts w:cs="Arial"/>
          <w:szCs w:val="22"/>
        </w:rPr>
      </w:pPr>
    </w:p>
    <w:p w14:paraId="47DCBD0F" w14:textId="77777777" w:rsidR="00107D68" w:rsidRDefault="00107D68" w:rsidP="00107D68">
      <w:pPr>
        <w:rPr>
          <w:rFonts w:cs="Arial"/>
          <w:b/>
          <w:szCs w:val="22"/>
        </w:rPr>
      </w:pPr>
    </w:p>
    <w:p w14:paraId="47DCBD10" w14:textId="77777777" w:rsidR="00107D68" w:rsidRPr="0049649E" w:rsidRDefault="00107D68" w:rsidP="00107D68">
      <w:pPr>
        <w:rPr>
          <w:rFonts w:cs="Arial"/>
          <w:b/>
          <w:szCs w:val="22"/>
        </w:rPr>
      </w:pPr>
      <w:r w:rsidRPr="0049649E">
        <w:rPr>
          <w:rFonts w:cs="Arial"/>
          <w:b/>
          <w:szCs w:val="22"/>
        </w:rPr>
        <w:t>Table 2:</w:t>
      </w:r>
    </w:p>
    <w:tbl>
      <w:tblPr>
        <w:tblStyle w:val="TableGrid"/>
        <w:tblW w:w="0" w:type="auto"/>
        <w:tblInd w:w="1384" w:type="dxa"/>
        <w:tblLook w:val="04A0" w:firstRow="1" w:lastRow="0" w:firstColumn="1" w:lastColumn="0" w:noHBand="0" w:noVBand="1"/>
      </w:tblPr>
      <w:tblGrid>
        <w:gridCol w:w="3827"/>
        <w:gridCol w:w="1843"/>
      </w:tblGrid>
      <w:tr w:rsidR="008B1424" w:rsidRPr="008B1424" w14:paraId="47DCBD13" w14:textId="77777777" w:rsidTr="008B1424">
        <w:trPr>
          <w:trHeight w:val="300"/>
        </w:trPr>
        <w:tc>
          <w:tcPr>
            <w:tcW w:w="3827" w:type="dxa"/>
            <w:noWrap/>
            <w:hideMark/>
          </w:tcPr>
          <w:p w14:paraId="47DCBD11" w14:textId="77777777" w:rsidR="008B1424" w:rsidRPr="008B1424" w:rsidRDefault="008B1424" w:rsidP="000C3E8C">
            <w:pPr>
              <w:rPr>
                <w:rFonts w:cs="Arial"/>
                <w:b/>
                <w:szCs w:val="22"/>
              </w:rPr>
            </w:pPr>
            <w:r w:rsidRPr="008B1424">
              <w:rPr>
                <w:rFonts w:cs="Arial"/>
                <w:b/>
                <w:szCs w:val="22"/>
              </w:rPr>
              <w:t>Column A</w:t>
            </w:r>
          </w:p>
        </w:tc>
        <w:tc>
          <w:tcPr>
            <w:tcW w:w="1843" w:type="dxa"/>
            <w:noWrap/>
            <w:hideMark/>
          </w:tcPr>
          <w:p w14:paraId="47DCBD12" w14:textId="77777777" w:rsidR="008B1424" w:rsidRPr="008B1424" w:rsidRDefault="008B1424" w:rsidP="000C3E8C">
            <w:pPr>
              <w:jc w:val="right"/>
              <w:rPr>
                <w:rFonts w:cs="Arial"/>
                <w:b/>
                <w:szCs w:val="22"/>
              </w:rPr>
            </w:pPr>
            <w:r w:rsidRPr="008B1424">
              <w:rPr>
                <w:rFonts w:cs="Arial"/>
                <w:b/>
                <w:szCs w:val="22"/>
              </w:rPr>
              <w:t>Column B</w:t>
            </w:r>
          </w:p>
        </w:tc>
      </w:tr>
      <w:tr w:rsidR="00107D68" w:rsidRPr="0049649E" w14:paraId="47DCBD16" w14:textId="77777777" w:rsidTr="008B1424">
        <w:tc>
          <w:tcPr>
            <w:tcW w:w="3827" w:type="dxa"/>
          </w:tcPr>
          <w:p w14:paraId="47DCBD14"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15" w14:textId="77777777" w:rsidR="00107D68" w:rsidRPr="0049649E" w:rsidRDefault="00107D68" w:rsidP="000C3E8C">
            <w:pPr>
              <w:jc w:val="right"/>
              <w:rPr>
                <w:rFonts w:cs="Arial"/>
                <w:color w:val="000000"/>
                <w:szCs w:val="22"/>
              </w:rPr>
            </w:pPr>
            <w:r w:rsidRPr="0049649E">
              <w:rPr>
                <w:rFonts w:cs="Arial"/>
                <w:color w:val="000000"/>
                <w:szCs w:val="22"/>
              </w:rPr>
              <w:t>8,304.39</w:t>
            </w:r>
          </w:p>
        </w:tc>
      </w:tr>
      <w:tr w:rsidR="00107D68" w:rsidRPr="0049649E" w14:paraId="47DCBD19" w14:textId="77777777" w:rsidTr="008B1424">
        <w:tc>
          <w:tcPr>
            <w:tcW w:w="3827" w:type="dxa"/>
          </w:tcPr>
          <w:p w14:paraId="47DCBD17"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18" w14:textId="77777777" w:rsidR="00107D68" w:rsidRPr="0049649E" w:rsidRDefault="00107D68" w:rsidP="000C3E8C">
            <w:pPr>
              <w:jc w:val="right"/>
              <w:rPr>
                <w:rFonts w:cs="Arial"/>
                <w:color w:val="000000"/>
                <w:szCs w:val="22"/>
              </w:rPr>
            </w:pPr>
            <w:r w:rsidRPr="0049649E">
              <w:rPr>
                <w:rFonts w:cs="Arial"/>
                <w:color w:val="000000"/>
                <w:szCs w:val="22"/>
              </w:rPr>
              <w:t>17,530.88</w:t>
            </w:r>
          </w:p>
        </w:tc>
      </w:tr>
      <w:tr w:rsidR="00107D68" w:rsidRPr="0049649E" w14:paraId="47DCBD1C" w14:textId="77777777" w:rsidTr="008B1424">
        <w:tc>
          <w:tcPr>
            <w:tcW w:w="3827" w:type="dxa"/>
          </w:tcPr>
          <w:p w14:paraId="47DCBD1A"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1B" w14:textId="77777777" w:rsidR="00107D68" w:rsidRPr="0049649E" w:rsidRDefault="00107D68" w:rsidP="000C3E8C">
            <w:pPr>
              <w:jc w:val="right"/>
              <w:rPr>
                <w:rFonts w:cs="Arial"/>
                <w:color w:val="000000"/>
                <w:szCs w:val="22"/>
              </w:rPr>
            </w:pPr>
            <w:r w:rsidRPr="0049649E">
              <w:rPr>
                <w:rFonts w:cs="Arial"/>
                <w:color w:val="000000"/>
                <w:szCs w:val="22"/>
              </w:rPr>
              <w:t>8,316.51</w:t>
            </w:r>
          </w:p>
        </w:tc>
      </w:tr>
      <w:tr w:rsidR="00107D68" w:rsidRPr="0049649E" w14:paraId="47DCBD1F" w14:textId="77777777" w:rsidTr="008B1424">
        <w:tc>
          <w:tcPr>
            <w:tcW w:w="3827" w:type="dxa"/>
          </w:tcPr>
          <w:p w14:paraId="47DCBD1D"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1E" w14:textId="77777777" w:rsidR="00107D68" w:rsidRPr="0049649E" w:rsidRDefault="00107D68" w:rsidP="000C3E8C">
            <w:pPr>
              <w:jc w:val="right"/>
              <w:rPr>
                <w:rFonts w:cs="Arial"/>
                <w:color w:val="000000"/>
                <w:szCs w:val="22"/>
              </w:rPr>
            </w:pPr>
            <w:r w:rsidRPr="0049649E">
              <w:rPr>
                <w:rFonts w:cs="Arial"/>
                <w:color w:val="000000"/>
                <w:szCs w:val="22"/>
              </w:rPr>
              <w:t>3,168.97</w:t>
            </w:r>
          </w:p>
        </w:tc>
      </w:tr>
      <w:tr w:rsidR="00107D68" w:rsidRPr="0049649E" w14:paraId="47DCBD22" w14:textId="77777777" w:rsidTr="008B1424">
        <w:tc>
          <w:tcPr>
            <w:tcW w:w="3827" w:type="dxa"/>
          </w:tcPr>
          <w:p w14:paraId="47DCBD20"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21" w14:textId="77777777" w:rsidR="00107D68" w:rsidRPr="0049649E" w:rsidRDefault="00107D68" w:rsidP="000C3E8C">
            <w:pPr>
              <w:jc w:val="right"/>
              <w:rPr>
                <w:rFonts w:cs="Arial"/>
                <w:color w:val="000000"/>
                <w:szCs w:val="22"/>
              </w:rPr>
            </w:pPr>
            <w:r w:rsidRPr="0049649E">
              <w:rPr>
                <w:rFonts w:cs="Arial"/>
                <w:color w:val="000000"/>
                <w:szCs w:val="22"/>
              </w:rPr>
              <w:t>24,531.73</w:t>
            </w:r>
          </w:p>
        </w:tc>
      </w:tr>
      <w:tr w:rsidR="00107D68" w:rsidRPr="0049649E" w14:paraId="47DCBD25" w14:textId="77777777" w:rsidTr="008B1424">
        <w:tc>
          <w:tcPr>
            <w:tcW w:w="3827" w:type="dxa"/>
          </w:tcPr>
          <w:p w14:paraId="47DCBD23"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24" w14:textId="77777777" w:rsidR="00107D68" w:rsidRPr="0049649E" w:rsidRDefault="00107D68" w:rsidP="000C3E8C">
            <w:pPr>
              <w:jc w:val="right"/>
              <w:rPr>
                <w:rFonts w:cs="Arial"/>
                <w:color w:val="000000"/>
                <w:szCs w:val="22"/>
              </w:rPr>
            </w:pPr>
            <w:r w:rsidRPr="0049649E">
              <w:rPr>
                <w:rFonts w:cs="Arial"/>
                <w:color w:val="000000"/>
                <w:szCs w:val="22"/>
              </w:rPr>
              <w:t>18,707.70</w:t>
            </w:r>
          </w:p>
        </w:tc>
      </w:tr>
      <w:tr w:rsidR="00107D68" w:rsidRPr="0049649E" w14:paraId="47DCBD28" w14:textId="77777777" w:rsidTr="008B1424">
        <w:tc>
          <w:tcPr>
            <w:tcW w:w="3827" w:type="dxa"/>
          </w:tcPr>
          <w:p w14:paraId="47DCBD26"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27" w14:textId="77777777" w:rsidR="00107D68" w:rsidRPr="0049649E" w:rsidRDefault="00107D68" w:rsidP="000C3E8C">
            <w:pPr>
              <w:jc w:val="right"/>
              <w:rPr>
                <w:rFonts w:cs="Arial"/>
                <w:color w:val="000000"/>
                <w:szCs w:val="22"/>
              </w:rPr>
            </w:pPr>
            <w:r w:rsidRPr="0049649E">
              <w:rPr>
                <w:rFonts w:cs="Arial"/>
                <w:color w:val="000000"/>
                <w:szCs w:val="22"/>
              </w:rPr>
              <w:t>2,527.97</w:t>
            </w:r>
          </w:p>
        </w:tc>
      </w:tr>
      <w:tr w:rsidR="00107D68" w:rsidRPr="0049649E" w14:paraId="47DCBD2B" w14:textId="77777777" w:rsidTr="008B1424">
        <w:tc>
          <w:tcPr>
            <w:tcW w:w="3827" w:type="dxa"/>
          </w:tcPr>
          <w:p w14:paraId="47DCBD29"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lastRenderedPageBreak/>
              <w:t>XXXXXXXXXXXXXX</w:t>
            </w:r>
            <w:proofErr w:type="spellEnd"/>
          </w:p>
        </w:tc>
        <w:tc>
          <w:tcPr>
            <w:tcW w:w="1843" w:type="dxa"/>
          </w:tcPr>
          <w:p w14:paraId="47DCBD2A" w14:textId="77777777" w:rsidR="00107D68" w:rsidRPr="0049649E" w:rsidRDefault="00107D68" w:rsidP="000C3E8C">
            <w:pPr>
              <w:jc w:val="right"/>
              <w:rPr>
                <w:rFonts w:cs="Arial"/>
                <w:color w:val="000000"/>
                <w:szCs w:val="22"/>
              </w:rPr>
            </w:pPr>
            <w:r w:rsidRPr="0049649E">
              <w:rPr>
                <w:rFonts w:cs="Arial"/>
                <w:color w:val="000000"/>
                <w:szCs w:val="22"/>
              </w:rPr>
              <w:t>5,945.77</w:t>
            </w:r>
          </w:p>
        </w:tc>
      </w:tr>
      <w:tr w:rsidR="00107D68" w:rsidRPr="0049649E" w14:paraId="47DCBD2E" w14:textId="77777777" w:rsidTr="008B1424">
        <w:tc>
          <w:tcPr>
            <w:tcW w:w="3827" w:type="dxa"/>
          </w:tcPr>
          <w:p w14:paraId="47DCBD2C"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2D" w14:textId="77777777" w:rsidR="00107D68" w:rsidRPr="0049649E" w:rsidRDefault="00107D68" w:rsidP="000C3E8C">
            <w:pPr>
              <w:jc w:val="right"/>
              <w:rPr>
                <w:rFonts w:cs="Arial"/>
                <w:color w:val="000000"/>
                <w:szCs w:val="22"/>
              </w:rPr>
            </w:pPr>
            <w:r w:rsidRPr="0049649E">
              <w:rPr>
                <w:rFonts w:cs="Arial"/>
                <w:color w:val="000000"/>
                <w:szCs w:val="22"/>
              </w:rPr>
              <w:t>4,700.25</w:t>
            </w:r>
          </w:p>
        </w:tc>
      </w:tr>
      <w:tr w:rsidR="00107D68" w:rsidRPr="0049649E" w14:paraId="47DCBD31" w14:textId="77777777" w:rsidTr="008B1424">
        <w:tc>
          <w:tcPr>
            <w:tcW w:w="3827" w:type="dxa"/>
          </w:tcPr>
          <w:p w14:paraId="47DCBD2F"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30" w14:textId="77777777" w:rsidR="00107D68" w:rsidRPr="0049649E" w:rsidRDefault="00107D68" w:rsidP="000C3E8C">
            <w:pPr>
              <w:jc w:val="right"/>
              <w:rPr>
                <w:rFonts w:cs="Arial"/>
                <w:color w:val="000000"/>
                <w:szCs w:val="22"/>
              </w:rPr>
            </w:pPr>
            <w:r w:rsidRPr="0049649E">
              <w:rPr>
                <w:rFonts w:cs="Arial"/>
                <w:color w:val="000000"/>
                <w:szCs w:val="22"/>
              </w:rPr>
              <w:t>3,341.95</w:t>
            </w:r>
          </w:p>
        </w:tc>
      </w:tr>
      <w:tr w:rsidR="00107D68" w:rsidRPr="0049649E" w14:paraId="47DCBD34" w14:textId="77777777" w:rsidTr="008B1424">
        <w:tc>
          <w:tcPr>
            <w:tcW w:w="3827" w:type="dxa"/>
          </w:tcPr>
          <w:p w14:paraId="47DCBD32"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33" w14:textId="77777777" w:rsidR="00107D68" w:rsidRPr="0049649E" w:rsidRDefault="00107D68" w:rsidP="000C3E8C">
            <w:pPr>
              <w:jc w:val="right"/>
              <w:rPr>
                <w:rFonts w:cs="Arial"/>
                <w:color w:val="000000"/>
                <w:szCs w:val="22"/>
              </w:rPr>
            </w:pPr>
            <w:r w:rsidRPr="0049649E">
              <w:rPr>
                <w:rFonts w:cs="Arial"/>
                <w:color w:val="000000"/>
                <w:szCs w:val="22"/>
              </w:rPr>
              <w:t>2,510.72</w:t>
            </w:r>
          </w:p>
        </w:tc>
      </w:tr>
      <w:tr w:rsidR="00107D68" w:rsidRPr="0049649E" w14:paraId="47DCBD37" w14:textId="77777777" w:rsidTr="008B1424">
        <w:tc>
          <w:tcPr>
            <w:tcW w:w="3827" w:type="dxa"/>
          </w:tcPr>
          <w:p w14:paraId="47DCBD35"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36" w14:textId="77777777" w:rsidR="00107D68" w:rsidRPr="0049649E" w:rsidRDefault="00107D68" w:rsidP="000C3E8C">
            <w:pPr>
              <w:jc w:val="right"/>
              <w:rPr>
                <w:rFonts w:cs="Arial"/>
                <w:color w:val="000000"/>
                <w:szCs w:val="22"/>
              </w:rPr>
            </w:pPr>
            <w:r w:rsidRPr="0049649E">
              <w:rPr>
                <w:rFonts w:cs="Arial"/>
                <w:color w:val="000000"/>
                <w:szCs w:val="22"/>
              </w:rPr>
              <w:t>4,309.94</w:t>
            </w:r>
          </w:p>
        </w:tc>
      </w:tr>
      <w:tr w:rsidR="00107D68" w:rsidRPr="0049649E" w14:paraId="47DCBD3A" w14:textId="77777777" w:rsidTr="008B1424">
        <w:tc>
          <w:tcPr>
            <w:tcW w:w="3827" w:type="dxa"/>
          </w:tcPr>
          <w:p w14:paraId="47DCBD38"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39" w14:textId="77777777" w:rsidR="00107D68" w:rsidRPr="0049649E" w:rsidRDefault="00107D68" w:rsidP="000C3E8C">
            <w:pPr>
              <w:jc w:val="right"/>
              <w:rPr>
                <w:rFonts w:cs="Arial"/>
                <w:color w:val="000000"/>
                <w:szCs w:val="22"/>
              </w:rPr>
            </w:pPr>
            <w:r w:rsidRPr="0049649E">
              <w:rPr>
                <w:rFonts w:cs="Arial"/>
                <w:color w:val="000000"/>
                <w:szCs w:val="22"/>
              </w:rPr>
              <w:t>2,214.31</w:t>
            </w:r>
          </w:p>
        </w:tc>
      </w:tr>
      <w:tr w:rsidR="00107D68" w:rsidRPr="0049649E" w14:paraId="47DCBD3D" w14:textId="77777777" w:rsidTr="008B1424">
        <w:tc>
          <w:tcPr>
            <w:tcW w:w="3827" w:type="dxa"/>
          </w:tcPr>
          <w:p w14:paraId="47DCBD3B"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3C" w14:textId="77777777" w:rsidR="00107D68" w:rsidRPr="0049649E" w:rsidRDefault="00107D68" w:rsidP="000C3E8C">
            <w:pPr>
              <w:jc w:val="right"/>
              <w:rPr>
                <w:rFonts w:cs="Arial"/>
                <w:color w:val="000000"/>
                <w:szCs w:val="22"/>
              </w:rPr>
            </w:pPr>
            <w:r w:rsidRPr="0049649E">
              <w:rPr>
                <w:rFonts w:cs="Arial"/>
                <w:color w:val="000000"/>
                <w:szCs w:val="22"/>
              </w:rPr>
              <w:t>20,419.56</w:t>
            </w:r>
          </w:p>
        </w:tc>
      </w:tr>
      <w:tr w:rsidR="00107D68" w:rsidRPr="0049649E" w14:paraId="47DCBD40" w14:textId="77777777" w:rsidTr="008B1424">
        <w:tc>
          <w:tcPr>
            <w:tcW w:w="3827" w:type="dxa"/>
          </w:tcPr>
          <w:p w14:paraId="47DCBD3E"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3F" w14:textId="77777777" w:rsidR="00107D68" w:rsidRPr="0049649E" w:rsidRDefault="00107D68" w:rsidP="000C3E8C">
            <w:pPr>
              <w:jc w:val="right"/>
              <w:rPr>
                <w:rFonts w:cs="Arial"/>
                <w:color w:val="000000"/>
                <w:szCs w:val="22"/>
              </w:rPr>
            </w:pPr>
            <w:r w:rsidRPr="0049649E">
              <w:rPr>
                <w:rFonts w:cs="Arial"/>
                <w:color w:val="000000"/>
                <w:szCs w:val="22"/>
              </w:rPr>
              <w:t>3,483.49</w:t>
            </w:r>
          </w:p>
        </w:tc>
      </w:tr>
      <w:tr w:rsidR="00107D68" w:rsidRPr="0049649E" w14:paraId="47DCBD43" w14:textId="77777777" w:rsidTr="008B1424">
        <w:tc>
          <w:tcPr>
            <w:tcW w:w="3827" w:type="dxa"/>
          </w:tcPr>
          <w:p w14:paraId="47DCBD41"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42" w14:textId="77777777" w:rsidR="00107D68" w:rsidRPr="0049649E" w:rsidRDefault="00107D68" w:rsidP="000C3E8C">
            <w:pPr>
              <w:jc w:val="right"/>
              <w:rPr>
                <w:rFonts w:cs="Arial"/>
                <w:color w:val="000000"/>
                <w:szCs w:val="22"/>
              </w:rPr>
            </w:pPr>
            <w:r w:rsidRPr="0049649E">
              <w:rPr>
                <w:rFonts w:cs="Arial"/>
                <w:color w:val="000000"/>
                <w:szCs w:val="22"/>
              </w:rPr>
              <w:t>28,243.45</w:t>
            </w:r>
          </w:p>
        </w:tc>
      </w:tr>
      <w:tr w:rsidR="00107D68" w:rsidRPr="0049649E" w14:paraId="47DCBD46" w14:textId="77777777" w:rsidTr="008B1424">
        <w:tc>
          <w:tcPr>
            <w:tcW w:w="3827" w:type="dxa"/>
          </w:tcPr>
          <w:p w14:paraId="47DCBD44"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45" w14:textId="77777777" w:rsidR="00107D68" w:rsidRPr="0049649E" w:rsidRDefault="00107D68" w:rsidP="000C3E8C">
            <w:pPr>
              <w:jc w:val="right"/>
              <w:rPr>
                <w:rFonts w:cs="Arial"/>
                <w:color w:val="000000"/>
                <w:szCs w:val="22"/>
              </w:rPr>
            </w:pPr>
            <w:r w:rsidRPr="0049649E">
              <w:rPr>
                <w:rFonts w:cs="Arial"/>
                <w:color w:val="000000"/>
                <w:szCs w:val="22"/>
              </w:rPr>
              <w:t>10,180.79</w:t>
            </w:r>
          </w:p>
        </w:tc>
      </w:tr>
      <w:tr w:rsidR="00107D68" w:rsidRPr="0049649E" w14:paraId="47DCBD49" w14:textId="77777777" w:rsidTr="008B1424">
        <w:tc>
          <w:tcPr>
            <w:tcW w:w="3827" w:type="dxa"/>
          </w:tcPr>
          <w:p w14:paraId="47DCBD47"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48" w14:textId="77777777" w:rsidR="00107D68" w:rsidRPr="0049649E" w:rsidRDefault="00107D68" w:rsidP="000C3E8C">
            <w:pPr>
              <w:jc w:val="right"/>
              <w:rPr>
                <w:rFonts w:cs="Arial"/>
                <w:color w:val="000000"/>
                <w:szCs w:val="22"/>
              </w:rPr>
            </w:pPr>
            <w:r w:rsidRPr="0049649E">
              <w:rPr>
                <w:rFonts w:cs="Arial"/>
                <w:color w:val="000000"/>
                <w:szCs w:val="22"/>
              </w:rPr>
              <w:t>5,836.60</w:t>
            </w:r>
          </w:p>
        </w:tc>
      </w:tr>
      <w:tr w:rsidR="00107D68" w:rsidRPr="0049649E" w14:paraId="47DCBD4C" w14:textId="77777777" w:rsidTr="008B1424">
        <w:tc>
          <w:tcPr>
            <w:tcW w:w="3827" w:type="dxa"/>
          </w:tcPr>
          <w:p w14:paraId="47DCBD4A"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4B" w14:textId="77777777" w:rsidR="00107D68" w:rsidRPr="0049649E" w:rsidRDefault="00107D68" w:rsidP="000C3E8C">
            <w:pPr>
              <w:jc w:val="right"/>
              <w:rPr>
                <w:rFonts w:cs="Arial"/>
                <w:color w:val="000000"/>
                <w:szCs w:val="22"/>
              </w:rPr>
            </w:pPr>
            <w:r w:rsidRPr="0049649E">
              <w:rPr>
                <w:rFonts w:cs="Arial"/>
                <w:color w:val="000000"/>
                <w:szCs w:val="22"/>
              </w:rPr>
              <w:t>4,309.15</w:t>
            </w:r>
          </w:p>
        </w:tc>
      </w:tr>
      <w:tr w:rsidR="00107D68" w:rsidRPr="0049649E" w14:paraId="47DCBD4F" w14:textId="77777777" w:rsidTr="008B1424">
        <w:tc>
          <w:tcPr>
            <w:tcW w:w="3827" w:type="dxa"/>
          </w:tcPr>
          <w:p w14:paraId="47DCBD4D"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4E" w14:textId="77777777" w:rsidR="00107D68" w:rsidRPr="0049649E" w:rsidRDefault="00107D68" w:rsidP="000C3E8C">
            <w:pPr>
              <w:jc w:val="right"/>
              <w:rPr>
                <w:rFonts w:cs="Arial"/>
                <w:color w:val="000000"/>
                <w:szCs w:val="22"/>
              </w:rPr>
            </w:pPr>
            <w:r w:rsidRPr="0049649E">
              <w:rPr>
                <w:rFonts w:cs="Arial"/>
                <w:color w:val="000000"/>
                <w:szCs w:val="22"/>
              </w:rPr>
              <w:t>12,784.14</w:t>
            </w:r>
          </w:p>
        </w:tc>
      </w:tr>
      <w:tr w:rsidR="00107D68" w:rsidRPr="0049649E" w14:paraId="47DCBD52" w14:textId="77777777" w:rsidTr="008B1424">
        <w:tc>
          <w:tcPr>
            <w:tcW w:w="3827" w:type="dxa"/>
          </w:tcPr>
          <w:p w14:paraId="47DCBD50"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51" w14:textId="77777777" w:rsidR="00107D68" w:rsidRPr="0049649E" w:rsidRDefault="00107D68" w:rsidP="000C3E8C">
            <w:pPr>
              <w:jc w:val="right"/>
              <w:rPr>
                <w:rFonts w:cs="Arial"/>
                <w:color w:val="000000"/>
                <w:szCs w:val="22"/>
              </w:rPr>
            </w:pPr>
            <w:r w:rsidRPr="0049649E">
              <w:rPr>
                <w:rFonts w:cs="Arial"/>
                <w:color w:val="000000"/>
                <w:szCs w:val="22"/>
              </w:rPr>
              <w:t>12,115.66</w:t>
            </w:r>
          </w:p>
        </w:tc>
      </w:tr>
      <w:tr w:rsidR="00107D68" w:rsidRPr="0049649E" w14:paraId="47DCBD55" w14:textId="77777777" w:rsidTr="008B1424">
        <w:tc>
          <w:tcPr>
            <w:tcW w:w="3827" w:type="dxa"/>
          </w:tcPr>
          <w:p w14:paraId="47DCBD53"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54" w14:textId="77777777" w:rsidR="00107D68" w:rsidRPr="0049649E" w:rsidRDefault="00107D68" w:rsidP="000C3E8C">
            <w:pPr>
              <w:jc w:val="right"/>
              <w:rPr>
                <w:rFonts w:cs="Arial"/>
                <w:color w:val="000000"/>
                <w:szCs w:val="22"/>
              </w:rPr>
            </w:pPr>
            <w:r w:rsidRPr="0049649E">
              <w:rPr>
                <w:rFonts w:cs="Arial"/>
                <w:color w:val="000000"/>
                <w:szCs w:val="22"/>
              </w:rPr>
              <w:t>18,782.19</w:t>
            </w:r>
          </w:p>
        </w:tc>
      </w:tr>
      <w:tr w:rsidR="00107D68" w:rsidRPr="0049649E" w14:paraId="47DCBD58" w14:textId="77777777" w:rsidTr="008B1424">
        <w:tc>
          <w:tcPr>
            <w:tcW w:w="3827" w:type="dxa"/>
          </w:tcPr>
          <w:p w14:paraId="47DCBD56"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57" w14:textId="77777777" w:rsidR="00107D68" w:rsidRPr="0049649E" w:rsidRDefault="00107D68" w:rsidP="000C3E8C">
            <w:pPr>
              <w:jc w:val="right"/>
              <w:rPr>
                <w:rFonts w:cs="Arial"/>
                <w:color w:val="000000"/>
                <w:szCs w:val="22"/>
              </w:rPr>
            </w:pPr>
            <w:r w:rsidRPr="0049649E">
              <w:rPr>
                <w:rFonts w:cs="Arial"/>
                <w:color w:val="000000"/>
                <w:szCs w:val="22"/>
              </w:rPr>
              <w:t>5,617.86</w:t>
            </w:r>
          </w:p>
        </w:tc>
      </w:tr>
      <w:tr w:rsidR="00107D68" w:rsidRPr="0049649E" w14:paraId="47DCBD5B" w14:textId="77777777" w:rsidTr="008B1424">
        <w:tc>
          <w:tcPr>
            <w:tcW w:w="3827" w:type="dxa"/>
          </w:tcPr>
          <w:p w14:paraId="47DCBD59"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5A" w14:textId="77777777" w:rsidR="00107D68" w:rsidRPr="0049649E" w:rsidRDefault="00107D68" w:rsidP="000C3E8C">
            <w:pPr>
              <w:jc w:val="right"/>
              <w:rPr>
                <w:rFonts w:cs="Arial"/>
                <w:color w:val="000000"/>
                <w:szCs w:val="22"/>
              </w:rPr>
            </w:pPr>
            <w:r w:rsidRPr="0049649E">
              <w:rPr>
                <w:rFonts w:cs="Arial"/>
                <w:color w:val="000000"/>
                <w:szCs w:val="22"/>
              </w:rPr>
              <w:t>2,163.20</w:t>
            </w:r>
          </w:p>
        </w:tc>
      </w:tr>
      <w:tr w:rsidR="00107D68" w:rsidRPr="0049649E" w14:paraId="47DCBD5E" w14:textId="77777777" w:rsidTr="008B1424">
        <w:tc>
          <w:tcPr>
            <w:tcW w:w="3827" w:type="dxa"/>
          </w:tcPr>
          <w:p w14:paraId="47DCBD5C"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5D" w14:textId="77777777" w:rsidR="00107D68" w:rsidRPr="0049649E" w:rsidRDefault="00107D68" w:rsidP="000C3E8C">
            <w:pPr>
              <w:jc w:val="right"/>
              <w:rPr>
                <w:rFonts w:cs="Arial"/>
                <w:color w:val="000000"/>
                <w:szCs w:val="22"/>
              </w:rPr>
            </w:pPr>
            <w:r w:rsidRPr="0049649E">
              <w:rPr>
                <w:rFonts w:cs="Arial"/>
                <w:color w:val="000000"/>
                <w:szCs w:val="22"/>
              </w:rPr>
              <w:t>6,652.89</w:t>
            </w:r>
          </w:p>
        </w:tc>
      </w:tr>
      <w:tr w:rsidR="00107D68" w:rsidRPr="0049649E" w14:paraId="47DCBD61" w14:textId="77777777" w:rsidTr="008B1424">
        <w:tc>
          <w:tcPr>
            <w:tcW w:w="3827" w:type="dxa"/>
          </w:tcPr>
          <w:p w14:paraId="47DCBD5F"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60" w14:textId="77777777" w:rsidR="00107D68" w:rsidRPr="0049649E" w:rsidRDefault="00107D68" w:rsidP="000C3E8C">
            <w:pPr>
              <w:jc w:val="right"/>
              <w:rPr>
                <w:rFonts w:cs="Arial"/>
                <w:color w:val="000000"/>
                <w:szCs w:val="22"/>
              </w:rPr>
            </w:pPr>
            <w:r w:rsidRPr="0049649E">
              <w:rPr>
                <w:rFonts w:cs="Arial"/>
                <w:color w:val="000000"/>
                <w:szCs w:val="22"/>
              </w:rPr>
              <w:t>8,860.63</w:t>
            </w:r>
          </w:p>
        </w:tc>
      </w:tr>
      <w:tr w:rsidR="00107D68" w:rsidRPr="0049649E" w14:paraId="47DCBD64" w14:textId="77777777" w:rsidTr="008B1424">
        <w:tc>
          <w:tcPr>
            <w:tcW w:w="3827" w:type="dxa"/>
          </w:tcPr>
          <w:p w14:paraId="47DCBD62"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63" w14:textId="77777777" w:rsidR="00107D68" w:rsidRPr="0049649E" w:rsidRDefault="00107D68" w:rsidP="000C3E8C">
            <w:pPr>
              <w:jc w:val="right"/>
              <w:rPr>
                <w:rFonts w:cs="Arial"/>
                <w:color w:val="000000"/>
                <w:szCs w:val="22"/>
              </w:rPr>
            </w:pPr>
            <w:r w:rsidRPr="0049649E">
              <w:rPr>
                <w:rFonts w:cs="Arial"/>
                <w:color w:val="000000"/>
                <w:szCs w:val="22"/>
              </w:rPr>
              <w:t>4,655.97</w:t>
            </w:r>
          </w:p>
        </w:tc>
      </w:tr>
      <w:tr w:rsidR="00107D68" w:rsidRPr="0049649E" w14:paraId="47DCBD67" w14:textId="77777777" w:rsidTr="008B1424">
        <w:tc>
          <w:tcPr>
            <w:tcW w:w="3827" w:type="dxa"/>
          </w:tcPr>
          <w:p w14:paraId="47DCBD65"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66" w14:textId="77777777" w:rsidR="00107D68" w:rsidRPr="0049649E" w:rsidRDefault="00107D68" w:rsidP="000C3E8C">
            <w:pPr>
              <w:jc w:val="right"/>
              <w:rPr>
                <w:rFonts w:cs="Arial"/>
                <w:color w:val="000000"/>
                <w:szCs w:val="22"/>
              </w:rPr>
            </w:pPr>
            <w:r w:rsidRPr="0049649E">
              <w:rPr>
                <w:rFonts w:cs="Arial"/>
                <w:color w:val="000000"/>
                <w:szCs w:val="22"/>
              </w:rPr>
              <w:t>3,329.85</w:t>
            </w:r>
          </w:p>
        </w:tc>
      </w:tr>
      <w:tr w:rsidR="00107D68" w:rsidRPr="0049649E" w14:paraId="47DCBD6A" w14:textId="77777777" w:rsidTr="008B1424">
        <w:tc>
          <w:tcPr>
            <w:tcW w:w="3827" w:type="dxa"/>
          </w:tcPr>
          <w:p w14:paraId="47DCBD68"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69" w14:textId="77777777" w:rsidR="00107D68" w:rsidRPr="0049649E" w:rsidRDefault="00107D68" w:rsidP="000C3E8C">
            <w:pPr>
              <w:jc w:val="right"/>
              <w:rPr>
                <w:rFonts w:cs="Arial"/>
                <w:color w:val="000000"/>
                <w:szCs w:val="22"/>
              </w:rPr>
            </w:pPr>
            <w:r w:rsidRPr="0049649E">
              <w:rPr>
                <w:rFonts w:cs="Arial"/>
                <w:color w:val="000000"/>
                <w:szCs w:val="22"/>
              </w:rPr>
              <w:t>6,468.04</w:t>
            </w:r>
          </w:p>
        </w:tc>
      </w:tr>
      <w:tr w:rsidR="00107D68" w:rsidRPr="0049649E" w14:paraId="47DCBD6D" w14:textId="77777777" w:rsidTr="008B1424">
        <w:tc>
          <w:tcPr>
            <w:tcW w:w="3827" w:type="dxa"/>
          </w:tcPr>
          <w:p w14:paraId="47DCBD6B"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6C" w14:textId="77777777" w:rsidR="00107D68" w:rsidRPr="0049649E" w:rsidRDefault="00107D68" w:rsidP="000C3E8C">
            <w:pPr>
              <w:jc w:val="right"/>
              <w:rPr>
                <w:rFonts w:cs="Arial"/>
                <w:color w:val="000000"/>
                <w:szCs w:val="22"/>
              </w:rPr>
            </w:pPr>
            <w:r w:rsidRPr="0049649E">
              <w:rPr>
                <w:rFonts w:cs="Arial"/>
                <w:color w:val="000000"/>
                <w:szCs w:val="22"/>
              </w:rPr>
              <w:t>3,779.66</w:t>
            </w:r>
          </w:p>
        </w:tc>
      </w:tr>
      <w:tr w:rsidR="00107D68" w:rsidRPr="0049649E" w14:paraId="47DCBD70" w14:textId="77777777" w:rsidTr="008B1424">
        <w:tc>
          <w:tcPr>
            <w:tcW w:w="3827" w:type="dxa"/>
          </w:tcPr>
          <w:p w14:paraId="47DCBD6E"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6F" w14:textId="77777777" w:rsidR="00107D68" w:rsidRPr="0049649E" w:rsidRDefault="00107D68" w:rsidP="000C3E8C">
            <w:pPr>
              <w:jc w:val="right"/>
              <w:rPr>
                <w:rFonts w:cs="Arial"/>
                <w:color w:val="000000"/>
                <w:szCs w:val="22"/>
              </w:rPr>
            </w:pPr>
            <w:r w:rsidRPr="0049649E">
              <w:rPr>
                <w:rFonts w:cs="Arial"/>
                <w:color w:val="000000"/>
                <w:szCs w:val="22"/>
              </w:rPr>
              <w:t>2,175.89</w:t>
            </w:r>
          </w:p>
        </w:tc>
      </w:tr>
      <w:tr w:rsidR="00107D68" w:rsidRPr="0049649E" w14:paraId="47DCBD73" w14:textId="77777777" w:rsidTr="008B1424">
        <w:tc>
          <w:tcPr>
            <w:tcW w:w="3827" w:type="dxa"/>
          </w:tcPr>
          <w:p w14:paraId="47DCBD71"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72" w14:textId="77777777" w:rsidR="00107D68" w:rsidRPr="0049649E" w:rsidRDefault="00107D68" w:rsidP="000C3E8C">
            <w:pPr>
              <w:jc w:val="right"/>
              <w:rPr>
                <w:rFonts w:cs="Arial"/>
                <w:color w:val="000000"/>
                <w:szCs w:val="22"/>
              </w:rPr>
            </w:pPr>
            <w:r w:rsidRPr="0049649E">
              <w:rPr>
                <w:rFonts w:cs="Arial"/>
                <w:color w:val="000000"/>
                <w:szCs w:val="22"/>
              </w:rPr>
              <w:t>2,357.06</w:t>
            </w:r>
          </w:p>
        </w:tc>
      </w:tr>
      <w:tr w:rsidR="00107D68" w:rsidRPr="0049649E" w14:paraId="47DCBD76" w14:textId="77777777" w:rsidTr="008B1424">
        <w:tc>
          <w:tcPr>
            <w:tcW w:w="3827" w:type="dxa"/>
          </w:tcPr>
          <w:p w14:paraId="47DCBD74"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75" w14:textId="77777777" w:rsidR="00107D68" w:rsidRPr="0049649E" w:rsidRDefault="00107D68" w:rsidP="000C3E8C">
            <w:pPr>
              <w:jc w:val="right"/>
              <w:rPr>
                <w:rFonts w:cs="Arial"/>
                <w:color w:val="000000"/>
                <w:szCs w:val="22"/>
              </w:rPr>
            </w:pPr>
            <w:r w:rsidRPr="0049649E">
              <w:rPr>
                <w:rFonts w:cs="Arial"/>
                <w:color w:val="000000"/>
                <w:szCs w:val="22"/>
              </w:rPr>
              <w:t>3,553.57</w:t>
            </w:r>
          </w:p>
        </w:tc>
      </w:tr>
      <w:tr w:rsidR="00107D68" w:rsidRPr="0049649E" w14:paraId="47DCBD79" w14:textId="77777777" w:rsidTr="008B1424">
        <w:tc>
          <w:tcPr>
            <w:tcW w:w="3827" w:type="dxa"/>
          </w:tcPr>
          <w:p w14:paraId="47DCBD77"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78" w14:textId="77777777" w:rsidR="00107D68" w:rsidRPr="0049649E" w:rsidRDefault="00107D68" w:rsidP="000C3E8C">
            <w:pPr>
              <w:jc w:val="right"/>
              <w:rPr>
                <w:rFonts w:cs="Arial"/>
                <w:color w:val="000000"/>
                <w:szCs w:val="22"/>
              </w:rPr>
            </w:pPr>
            <w:r w:rsidRPr="0049649E">
              <w:rPr>
                <w:rFonts w:cs="Arial"/>
                <w:color w:val="000000"/>
                <w:szCs w:val="22"/>
              </w:rPr>
              <w:t>4,340.20</w:t>
            </w:r>
          </w:p>
        </w:tc>
      </w:tr>
      <w:tr w:rsidR="00107D68" w:rsidRPr="0049649E" w14:paraId="47DCBD7C" w14:textId="77777777" w:rsidTr="008B1424">
        <w:tc>
          <w:tcPr>
            <w:tcW w:w="3827" w:type="dxa"/>
          </w:tcPr>
          <w:p w14:paraId="47DCBD7A"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7B" w14:textId="77777777" w:rsidR="00107D68" w:rsidRPr="0049649E" w:rsidRDefault="00107D68" w:rsidP="000C3E8C">
            <w:pPr>
              <w:jc w:val="right"/>
              <w:rPr>
                <w:rFonts w:cs="Arial"/>
                <w:color w:val="000000"/>
                <w:szCs w:val="22"/>
              </w:rPr>
            </w:pPr>
            <w:r w:rsidRPr="0049649E">
              <w:rPr>
                <w:rFonts w:cs="Arial"/>
                <w:color w:val="000000"/>
                <w:szCs w:val="22"/>
              </w:rPr>
              <w:t>2,641.63</w:t>
            </w:r>
          </w:p>
        </w:tc>
      </w:tr>
      <w:tr w:rsidR="00107D68" w:rsidRPr="0049649E" w14:paraId="47DCBD7F" w14:textId="77777777" w:rsidTr="008B1424">
        <w:tc>
          <w:tcPr>
            <w:tcW w:w="3827" w:type="dxa"/>
          </w:tcPr>
          <w:p w14:paraId="47DCBD7D"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7E" w14:textId="77777777" w:rsidR="00107D68" w:rsidRPr="0049649E" w:rsidRDefault="00107D68" w:rsidP="000C3E8C">
            <w:pPr>
              <w:jc w:val="right"/>
              <w:rPr>
                <w:rFonts w:cs="Arial"/>
                <w:color w:val="000000"/>
                <w:szCs w:val="22"/>
              </w:rPr>
            </w:pPr>
            <w:r w:rsidRPr="0049649E">
              <w:rPr>
                <w:rFonts w:cs="Arial"/>
                <w:color w:val="000000"/>
                <w:szCs w:val="22"/>
              </w:rPr>
              <w:t>4,460.75</w:t>
            </w:r>
          </w:p>
        </w:tc>
      </w:tr>
      <w:tr w:rsidR="00107D68" w:rsidRPr="0049649E" w14:paraId="47DCBD82" w14:textId="77777777" w:rsidTr="008B1424">
        <w:tc>
          <w:tcPr>
            <w:tcW w:w="3827" w:type="dxa"/>
          </w:tcPr>
          <w:p w14:paraId="47DCBD80"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81" w14:textId="77777777" w:rsidR="00107D68" w:rsidRPr="0049649E" w:rsidRDefault="00107D68" w:rsidP="000C3E8C">
            <w:pPr>
              <w:jc w:val="right"/>
              <w:rPr>
                <w:rFonts w:cs="Arial"/>
                <w:color w:val="000000"/>
                <w:szCs w:val="22"/>
              </w:rPr>
            </w:pPr>
            <w:r w:rsidRPr="0049649E">
              <w:rPr>
                <w:rFonts w:cs="Arial"/>
                <w:color w:val="000000"/>
                <w:szCs w:val="22"/>
              </w:rPr>
              <w:t>2,364.41</w:t>
            </w:r>
          </w:p>
        </w:tc>
      </w:tr>
      <w:tr w:rsidR="00107D68" w:rsidRPr="0049649E" w14:paraId="47DCBD85" w14:textId="77777777" w:rsidTr="008B1424">
        <w:tc>
          <w:tcPr>
            <w:tcW w:w="3827" w:type="dxa"/>
          </w:tcPr>
          <w:p w14:paraId="47DCBD83"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84" w14:textId="77777777" w:rsidR="00107D68" w:rsidRPr="0049649E" w:rsidRDefault="00107D68" w:rsidP="000C3E8C">
            <w:pPr>
              <w:jc w:val="right"/>
              <w:rPr>
                <w:rFonts w:cs="Arial"/>
                <w:color w:val="000000"/>
                <w:szCs w:val="22"/>
              </w:rPr>
            </w:pPr>
            <w:r w:rsidRPr="0049649E">
              <w:rPr>
                <w:rFonts w:cs="Arial"/>
                <w:color w:val="000000"/>
                <w:szCs w:val="22"/>
              </w:rPr>
              <w:t>2,012.43</w:t>
            </w:r>
          </w:p>
        </w:tc>
      </w:tr>
      <w:tr w:rsidR="00107D68" w:rsidRPr="0049649E" w14:paraId="47DCBD88" w14:textId="77777777" w:rsidTr="008B1424">
        <w:tc>
          <w:tcPr>
            <w:tcW w:w="3827" w:type="dxa"/>
          </w:tcPr>
          <w:p w14:paraId="47DCBD86"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87" w14:textId="77777777" w:rsidR="00107D68" w:rsidRPr="0049649E" w:rsidRDefault="00107D68" w:rsidP="000C3E8C">
            <w:pPr>
              <w:jc w:val="right"/>
              <w:rPr>
                <w:rFonts w:cs="Arial"/>
                <w:color w:val="000000"/>
                <w:szCs w:val="22"/>
              </w:rPr>
            </w:pPr>
            <w:r w:rsidRPr="0049649E">
              <w:rPr>
                <w:rFonts w:cs="Arial"/>
                <w:color w:val="000000"/>
                <w:szCs w:val="22"/>
              </w:rPr>
              <w:t>3,390.87</w:t>
            </w:r>
          </w:p>
        </w:tc>
      </w:tr>
      <w:tr w:rsidR="00107D68" w:rsidRPr="0049649E" w14:paraId="47DCBD8B" w14:textId="77777777" w:rsidTr="008B1424">
        <w:tc>
          <w:tcPr>
            <w:tcW w:w="3827" w:type="dxa"/>
          </w:tcPr>
          <w:p w14:paraId="47DCBD89"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8A" w14:textId="77777777" w:rsidR="00107D68" w:rsidRPr="0049649E" w:rsidRDefault="00107D68" w:rsidP="000C3E8C">
            <w:pPr>
              <w:jc w:val="right"/>
              <w:rPr>
                <w:rFonts w:cs="Arial"/>
                <w:color w:val="000000"/>
                <w:szCs w:val="22"/>
              </w:rPr>
            </w:pPr>
            <w:r w:rsidRPr="0049649E">
              <w:rPr>
                <w:rFonts w:cs="Arial"/>
                <w:color w:val="000000"/>
                <w:szCs w:val="22"/>
              </w:rPr>
              <w:t>6,704.57</w:t>
            </w:r>
          </w:p>
        </w:tc>
      </w:tr>
      <w:tr w:rsidR="00107D68" w:rsidRPr="0049649E" w14:paraId="47DCBD8E" w14:textId="77777777" w:rsidTr="008B1424">
        <w:tc>
          <w:tcPr>
            <w:tcW w:w="3827" w:type="dxa"/>
          </w:tcPr>
          <w:p w14:paraId="47DCBD8C"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8D" w14:textId="77777777" w:rsidR="00107D68" w:rsidRPr="0049649E" w:rsidRDefault="00107D68" w:rsidP="000C3E8C">
            <w:pPr>
              <w:jc w:val="right"/>
              <w:rPr>
                <w:rFonts w:cs="Arial"/>
                <w:color w:val="000000"/>
                <w:szCs w:val="22"/>
              </w:rPr>
            </w:pPr>
            <w:r w:rsidRPr="0049649E">
              <w:rPr>
                <w:rFonts w:cs="Arial"/>
                <w:color w:val="000000"/>
                <w:szCs w:val="22"/>
              </w:rPr>
              <w:t>3,807.38</w:t>
            </w:r>
          </w:p>
        </w:tc>
      </w:tr>
      <w:tr w:rsidR="00107D68" w:rsidRPr="0049649E" w14:paraId="47DCBD91" w14:textId="77777777" w:rsidTr="008B1424">
        <w:tc>
          <w:tcPr>
            <w:tcW w:w="3827" w:type="dxa"/>
          </w:tcPr>
          <w:p w14:paraId="47DCBD8F"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90" w14:textId="77777777" w:rsidR="00107D68" w:rsidRPr="0049649E" w:rsidRDefault="00107D68" w:rsidP="000C3E8C">
            <w:pPr>
              <w:jc w:val="right"/>
              <w:rPr>
                <w:rFonts w:cs="Arial"/>
                <w:color w:val="000000"/>
                <w:szCs w:val="22"/>
              </w:rPr>
            </w:pPr>
            <w:r w:rsidRPr="0049649E">
              <w:rPr>
                <w:rFonts w:cs="Arial"/>
                <w:color w:val="000000"/>
                <w:szCs w:val="22"/>
              </w:rPr>
              <w:t>3,034.79</w:t>
            </w:r>
          </w:p>
        </w:tc>
      </w:tr>
      <w:tr w:rsidR="00107D68" w:rsidRPr="0049649E" w14:paraId="47DCBD94" w14:textId="77777777" w:rsidTr="008B1424">
        <w:tc>
          <w:tcPr>
            <w:tcW w:w="3827" w:type="dxa"/>
          </w:tcPr>
          <w:p w14:paraId="47DCBD92"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93" w14:textId="77777777" w:rsidR="00107D68" w:rsidRPr="0049649E" w:rsidRDefault="00107D68" w:rsidP="000C3E8C">
            <w:pPr>
              <w:jc w:val="right"/>
              <w:rPr>
                <w:rFonts w:cs="Arial"/>
                <w:color w:val="000000"/>
                <w:szCs w:val="22"/>
              </w:rPr>
            </w:pPr>
            <w:r w:rsidRPr="0049649E">
              <w:rPr>
                <w:rFonts w:cs="Arial"/>
                <w:color w:val="000000"/>
                <w:szCs w:val="22"/>
              </w:rPr>
              <w:t>3,440.99</w:t>
            </w:r>
          </w:p>
        </w:tc>
      </w:tr>
      <w:tr w:rsidR="00107D68" w:rsidRPr="0049649E" w14:paraId="47DCBD97" w14:textId="77777777" w:rsidTr="008B1424">
        <w:tc>
          <w:tcPr>
            <w:tcW w:w="3827" w:type="dxa"/>
          </w:tcPr>
          <w:p w14:paraId="47DCBD95"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96" w14:textId="77777777" w:rsidR="00107D68" w:rsidRPr="0049649E" w:rsidRDefault="00107D68" w:rsidP="000C3E8C">
            <w:pPr>
              <w:jc w:val="right"/>
              <w:rPr>
                <w:rFonts w:cs="Arial"/>
                <w:color w:val="000000"/>
                <w:szCs w:val="22"/>
              </w:rPr>
            </w:pPr>
            <w:r w:rsidRPr="0049649E">
              <w:rPr>
                <w:rFonts w:cs="Arial"/>
                <w:color w:val="000000"/>
                <w:szCs w:val="22"/>
              </w:rPr>
              <w:t>2,637.78</w:t>
            </w:r>
          </w:p>
        </w:tc>
      </w:tr>
      <w:tr w:rsidR="00107D68" w:rsidRPr="0049649E" w14:paraId="47DCBD9A" w14:textId="77777777" w:rsidTr="008B1424">
        <w:tc>
          <w:tcPr>
            <w:tcW w:w="3827" w:type="dxa"/>
          </w:tcPr>
          <w:p w14:paraId="47DCBD98"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99" w14:textId="77777777" w:rsidR="00107D68" w:rsidRPr="0049649E" w:rsidRDefault="00107D68" w:rsidP="000C3E8C">
            <w:pPr>
              <w:jc w:val="right"/>
              <w:rPr>
                <w:rFonts w:cs="Arial"/>
                <w:color w:val="000000"/>
                <w:szCs w:val="22"/>
              </w:rPr>
            </w:pPr>
            <w:r w:rsidRPr="0049649E">
              <w:rPr>
                <w:rFonts w:cs="Arial"/>
                <w:color w:val="000000"/>
                <w:szCs w:val="22"/>
              </w:rPr>
              <w:t>6,744.48</w:t>
            </w:r>
          </w:p>
        </w:tc>
      </w:tr>
      <w:tr w:rsidR="00107D68" w:rsidRPr="0049649E" w14:paraId="47DCBD9D" w14:textId="77777777" w:rsidTr="008B1424">
        <w:tc>
          <w:tcPr>
            <w:tcW w:w="3827" w:type="dxa"/>
          </w:tcPr>
          <w:p w14:paraId="47DCBD9B"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9C" w14:textId="77777777" w:rsidR="00107D68" w:rsidRPr="0049649E" w:rsidRDefault="00107D68" w:rsidP="000C3E8C">
            <w:pPr>
              <w:jc w:val="right"/>
              <w:rPr>
                <w:rFonts w:cs="Arial"/>
                <w:color w:val="000000"/>
                <w:szCs w:val="22"/>
              </w:rPr>
            </w:pPr>
            <w:r w:rsidRPr="0049649E">
              <w:rPr>
                <w:rFonts w:cs="Arial"/>
                <w:color w:val="000000"/>
                <w:szCs w:val="22"/>
              </w:rPr>
              <w:t>3,311.52</w:t>
            </w:r>
          </w:p>
        </w:tc>
      </w:tr>
      <w:tr w:rsidR="00107D68" w:rsidRPr="0049649E" w14:paraId="47DCBDA0" w14:textId="77777777" w:rsidTr="008B1424">
        <w:tc>
          <w:tcPr>
            <w:tcW w:w="3827" w:type="dxa"/>
          </w:tcPr>
          <w:p w14:paraId="47DCBD9E"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9F" w14:textId="77777777" w:rsidR="00107D68" w:rsidRPr="0049649E" w:rsidRDefault="00107D68" w:rsidP="000C3E8C">
            <w:pPr>
              <w:jc w:val="right"/>
              <w:rPr>
                <w:rFonts w:cs="Arial"/>
                <w:color w:val="000000"/>
                <w:szCs w:val="22"/>
              </w:rPr>
            </w:pPr>
            <w:r w:rsidRPr="0049649E">
              <w:rPr>
                <w:rFonts w:cs="Arial"/>
                <w:color w:val="000000"/>
                <w:szCs w:val="22"/>
              </w:rPr>
              <w:t>3,637.02</w:t>
            </w:r>
          </w:p>
        </w:tc>
      </w:tr>
      <w:tr w:rsidR="00107D68" w:rsidRPr="0049649E" w14:paraId="47DCBDA3" w14:textId="77777777" w:rsidTr="008B1424">
        <w:tc>
          <w:tcPr>
            <w:tcW w:w="3827" w:type="dxa"/>
          </w:tcPr>
          <w:p w14:paraId="47DCBDA1"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A2" w14:textId="77777777" w:rsidR="00107D68" w:rsidRPr="0049649E" w:rsidRDefault="00107D68" w:rsidP="000C3E8C">
            <w:pPr>
              <w:jc w:val="right"/>
              <w:rPr>
                <w:rFonts w:cs="Arial"/>
                <w:color w:val="000000"/>
                <w:szCs w:val="22"/>
              </w:rPr>
            </w:pPr>
            <w:r w:rsidRPr="0049649E">
              <w:rPr>
                <w:rFonts w:cs="Arial"/>
                <w:color w:val="000000"/>
                <w:szCs w:val="22"/>
              </w:rPr>
              <w:t>4,094.47</w:t>
            </w:r>
          </w:p>
        </w:tc>
      </w:tr>
      <w:tr w:rsidR="00107D68" w:rsidRPr="0049649E" w14:paraId="47DCBDA6" w14:textId="77777777" w:rsidTr="008B1424">
        <w:tc>
          <w:tcPr>
            <w:tcW w:w="3827" w:type="dxa"/>
          </w:tcPr>
          <w:p w14:paraId="47DCBDA4"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A5" w14:textId="77777777" w:rsidR="00107D68" w:rsidRPr="0049649E" w:rsidRDefault="00107D68" w:rsidP="000C3E8C">
            <w:pPr>
              <w:jc w:val="right"/>
              <w:rPr>
                <w:rFonts w:cs="Arial"/>
                <w:color w:val="000000"/>
                <w:szCs w:val="22"/>
              </w:rPr>
            </w:pPr>
            <w:r w:rsidRPr="0049649E">
              <w:rPr>
                <w:rFonts w:cs="Arial"/>
                <w:color w:val="000000"/>
                <w:szCs w:val="22"/>
              </w:rPr>
              <w:t>3,564.97</w:t>
            </w:r>
          </w:p>
        </w:tc>
      </w:tr>
      <w:tr w:rsidR="00107D68" w:rsidRPr="0049649E" w14:paraId="47DCBDA9" w14:textId="77777777" w:rsidTr="008B1424">
        <w:tc>
          <w:tcPr>
            <w:tcW w:w="3827" w:type="dxa"/>
          </w:tcPr>
          <w:p w14:paraId="47DCBDA7"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A8" w14:textId="77777777" w:rsidR="00107D68" w:rsidRPr="0049649E" w:rsidRDefault="00107D68" w:rsidP="000C3E8C">
            <w:pPr>
              <w:jc w:val="right"/>
              <w:rPr>
                <w:rFonts w:cs="Arial"/>
                <w:color w:val="000000"/>
                <w:szCs w:val="22"/>
              </w:rPr>
            </w:pPr>
            <w:r w:rsidRPr="0049649E">
              <w:rPr>
                <w:rFonts w:cs="Arial"/>
                <w:color w:val="000000"/>
                <w:szCs w:val="22"/>
              </w:rPr>
              <w:t>8,652.60</w:t>
            </w:r>
          </w:p>
        </w:tc>
      </w:tr>
      <w:tr w:rsidR="00107D68" w:rsidRPr="0049649E" w14:paraId="47DCBDAC" w14:textId="77777777" w:rsidTr="008B1424">
        <w:tc>
          <w:tcPr>
            <w:tcW w:w="3827" w:type="dxa"/>
          </w:tcPr>
          <w:p w14:paraId="47DCBDAA"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AB" w14:textId="77777777" w:rsidR="00107D68" w:rsidRPr="0049649E" w:rsidRDefault="00107D68" w:rsidP="000C3E8C">
            <w:pPr>
              <w:jc w:val="right"/>
              <w:rPr>
                <w:rFonts w:cs="Arial"/>
                <w:color w:val="000000"/>
                <w:szCs w:val="22"/>
              </w:rPr>
            </w:pPr>
            <w:r w:rsidRPr="0049649E">
              <w:rPr>
                <w:rFonts w:cs="Arial"/>
                <w:color w:val="000000"/>
                <w:szCs w:val="22"/>
              </w:rPr>
              <w:t>16,103.85</w:t>
            </w:r>
          </w:p>
        </w:tc>
      </w:tr>
      <w:tr w:rsidR="00107D68" w:rsidRPr="0049649E" w14:paraId="47DCBDAF" w14:textId="77777777" w:rsidTr="008B1424">
        <w:tc>
          <w:tcPr>
            <w:tcW w:w="3827" w:type="dxa"/>
          </w:tcPr>
          <w:p w14:paraId="47DCBDAD"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AE" w14:textId="77777777" w:rsidR="00107D68" w:rsidRPr="0049649E" w:rsidRDefault="00107D68" w:rsidP="000C3E8C">
            <w:pPr>
              <w:jc w:val="right"/>
              <w:rPr>
                <w:rFonts w:cs="Arial"/>
                <w:color w:val="000000"/>
                <w:szCs w:val="22"/>
              </w:rPr>
            </w:pPr>
            <w:r w:rsidRPr="0049649E">
              <w:rPr>
                <w:rFonts w:cs="Arial"/>
                <w:color w:val="000000"/>
                <w:szCs w:val="22"/>
              </w:rPr>
              <w:t>21,710.28</w:t>
            </w:r>
          </w:p>
        </w:tc>
      </w:tr>
      <w:tr w:rsidR="00107D68" w:rsidRPr="0049649E" w14:paraId="47DCBDB2" w14:textId="77777777" w:rsidTr="008B1424">
        <w:tc>
          <w:tcPr>
            <w:tcW w:w="3827" w:type="dxa"/>
          </w:tcPr>
          <w:p w14:paraId="47DCBDB0"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B1" w14:textId="77777777" w:rsidR="00107D68" w:rsidRPr="0049649E" w:rsidRDefault="00107D68" w:rsidP="000C3E8C">
            <w:pPr>
              <w:jc w:val="right"/>
              <w:rPr>
                <w:rFonts w:cs="Arial"/>
                <w:color w:val="000000"/>
                <w:szCs w:val="22"/>
              </w:rPr>
            </w:pPr>
            <w:r w:rsidRPr="0049649E">
              <w:rPr>
                <w:rFonts w:cs="Arial"/>
                <w:color w:val="000000"/>
                <w:szCs w:val="22"/>
              </w:rPr>
              <w:t>2,407.84</w:t>
            </w:r>
          </w:p>
        </w:tc>
      </w:tr>
      <w:tr w:rsidR="00107D68" w:rsidRPr="0049649E" w14:paraId="47DCBDB5" w14:textId="77777777" w:rsidTr="008B1424">
        <w:tc>
          <w:tcPr>
            <w:tcW w:w="3827" w:type="dxa"/>
          </w:tcPr>
          <w:p w14:paraId="47DCBDB3"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B4" w14:textId="77777777" w:rsidR="00107D68" w:rsidRPr="0049649E" w:rsidRDefault="00107D68" w:rsidP="000C3E8C">
            <w:pPr>
              <w:jc w:val="right"/>
              <w:rPr>
                <w:rFonts w:cs="Arial"/>
                <w:color w:val="000000"/>
                <w:szCs w:val="22"/>
              </w:rPr>
            </w:pPr>
            <w:r w:rsidRPr="0049649E">
              <w:rPr>
                <w:rFonts w:cs="Arial"/>
                <w:color w:val="000000"/>
                <w:szCs w:val="22"/>
              </w:rPr>
              <w:t>7,846.57</w:t>
            </w:r>
          </w:p>
        </w:tc>
      </w:tr>
      <w:tr w:rsidR="00107D68" w:rsidRPr="0049649E" w14:paraId="47DCBDB8" w14:textId="77777777" w:rsidTr="008B1424">
        <w:tc>
          <w:tcPr>
            <w:tcW w:w="3827" w:type="dxa"/>
          </w:tcPr>
          <w:p w14:paraId="47DCBDB6"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B7" w14:textId="77777777" w:rsidR="00107D68" w:rsidRPr="0049649E" w:rsidRDefault="00107D68" w:rsidP="000C3E8C">
            <w:pPr>
              <w:jc w:val="right"/>
              <w:rPr>
                <w:rFonts w:cs="Arial"/>
                <w:color w:val="000000"/>
                <w:szCs w:val="22"/>
              </w:rPr>
            </w:pPr>
            <w:r w:rsidRPr="0049649E">
              <w:rPr>
                <w:rFonts w:cs="Arial"/>
                <w:color w:val="000000"/>
                <w:szCs w:val="22"/>
              </w:rPr>
              <w:t>7,720.80</w:t>
            </w:r>
          </w:p>
        </w:tc>
      </w:tr>
      <w:tr w:rsidR="00107D68" w:rsidRPr="0049649E" w14:paraId="47DCBDBB" w14:textId="77777777" w:rsidTr="008B1424">
        <w:tc>
          <w:tcPr>
            <w:tcW w:w="3827" w:type="dxa"/>
          </w:tcPr>
          <w:p w14:paraId="47DCBDB9"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BA" w14:textId="77777777" w:rsidR="00107D68" w:rsidRPr="0049649E" w:rsidRDefault="00107D68" w:rsidP="000C3E8C">
            <w:pPr>
              <w:jc w:val="right"/>
              <w:rPr>
                <w:rFonts w:cs="Arial"/>
                <w:color w:val="000000"/>
                <w:szCs w:val="22"/>
              </w:rPr>
            </w:pPr>
            <w:r w:rsidRPr="0049649E">
              <w:rPr>
                <w:rFonts w:cs="Arial"/>
                <w:color w:val="000000"/>
                <w:szCs w:val="22"/>
              </w:rPr>
              <w:t>2,745.09</w:t>
            </w:r>
          </w:p>
        </w:tc>
      </w:tr>
      <w:tr w:rsidR="00107D68" w:rsidRPr="0049649E" w14:paraId="47DCBDBE" w14:textId="77777777" w:rsidTr="008B1424">
        <w:tc>
          <w:tcPr>
            <w:tcW w:w="3827" w:type="dxa"/>
          </w:tcPr>
          <w:p w14:paraId="47DCBDBC"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BD" w14:textId="77777777" w:rsidR="00107D68" w:rsidRPr="0049649E" w:rsidRDefault="00107D68" w:rsidP="000C3E8C">
            <w:pPr>
              <w:jc w:val="right"/>
              <w:rPr>
                <w:rFonts w:cs="Arial"/>
                <w:color w:val="000000"/>
                <w:szCs w:val="22"/>
              </w:rPr>
            </w:pPr>
            <w:r w:rsidRPr="0049649E">
              <w:rPr>
                <w:rFonts w:cs="Arial"/>
                <w:color w:val="000000"/>
                <w:szCs w:val="22"/>
              </w:rPr>
              <w:t>2,325.54</w:t>
            </w:r>
          </w:p>
        </w:tc>
      </w:tr>
      <w:tr w:rsidR="00107D68" w:rsidRPr="0049649E" w14:paraId="47DCBDC1" w14:textId="77777777" w:rsidTr="008B1424">
        <w:tc>
          <w:tcPr>
            <w:tcW w:w="3827" w:type="dxa"/>
          </w:tcPr>
          <w:p w14:paraId="47DCBDBF" w14:textId="77777777" w:rsidR="00107D68" w:rsidRPr="0049649E" w:rsidRDefault="00A45E67" w:rsidP="000C3E8C">
            <w:pPr>
              <w:rPr>
                <w:rFonts w:cs="Arial"/>
                <w:color w:val="000000"/>
                <w:szCs w:val="22"/>
              </w:rPr>
            </w:pPr>
            <w:proofErr w:type="spellStart"/>
            <w:r w:rsidRPr="00852B45">
              <w:rPr>
                <w:rFonts w:cs="Arial"/>
                <w:color w:val="000000"/>
                <w:sz w:val="20"/>
                <w:highlight w:val="black"/>
                <w:lang w:eastAsia="en-AU"/>
              </w:rPr>
              <w:t>XXXXXXXXXXXXXX</w:t>
            </w:r>
            <w:proofErr w:type="spellEnd"/>
          </w:p>
        </w:tc>
        <w:tc>
          <w:tcPr>
            <w:tcW w:w="1843" w:type="dxa"/>
          </w:tcPr>
          <w:p w14:paraId="47DCBDC0" w14:textId="77777777" w:rsidR="00107D68" w:rsidRPr="0049649E" w:rsidRDefault="00107D68" w:rsidP="000C3E8C">
            <w:pPr>
              <w:jc w:val="right"/>
              <w:rPr>
                <w:rFonts w:cs="Arial"/>
                <w:color w:val="000000"/>
                <w:szCs w:val="22"/>
              </w:rPr>
            </w:pPr>
            <w:r w:rsidRPr="0049649E">
              <w:rPr>
                <w:rFonts w:cs="Arial"/>
                <w:color w:val="000000"/>
                <w:szCs w:val="22"/>
              </w:rPr>
              <w:t>9,922.73</w:t>
            </w:r>
          </w:p>
        </w:tc>
      </w:tr>
      <w:tr w:rsidR="00107D68" w:rsidRPr="0049649E" w14:paraId="47DCBDC4" w14:textId="77777777" w:rsidTr="008B1424">
        <w:trPr>
          <w:trHeight w:val="70"/>
        </w:trPr>
        <w:tc>
          <w:tcPr>
            <w:tcW w:w="3827" w:type="dxa"/>
          </w:tcPr>
          <w:p w14:paraId="47DCBDC2" w14:textId="77777777" w:rsidR="00107D68" w:rsidRPr="0049649E" w:rsidRDefault="00107D68" w:rsidP="000C3E8C">
            <w:pPr>
              <w:rPr>
                <w:rFonts w:cs="Arial"/>
                <w:b/>
                <w:color w:val="000000"/>
                <w:szCs w:val="22"/>
              </w:rPr>
            </w:pPr>
            <w:r w:rsidRPr="0049649E">
              <w:rPr>
                <w:rFonts w:cs="Arial"/>
                <w:b/>
                <w:color w:val="000000"/>
                <w:szCs w:val="22"/>
              </w:rPr>
              <w:t>Total</w:t>
            </w:r>
          </w:p>
        </w:tc>
        <w:tc>
          <w:tcPr>
            <w:tcW w:w="1843" w:type="dxa"/>
          </w:tcPr>
          <w:p w14:paraId="47DCBDC3" w14:textId="77777777" w:rsidR="00107D68" w:rsidRPr="0049649E" w:rsidRDefault="00107D68" w:rsidP="000C3E8C">
            <w:pPr>
              <w:jc w:val="right"/>
              <w:rPr>
                <w:rFonts w:cs="Arial"/>
                <w:b/>
                <w:color w:val="000000"/>
                <w:szCs w:val="22"/>
              </w:rPr>
            </w:pPr>
            <w:r w:rsidRPr="0049649E">
              <w:rPr>
                <w:rFonts w:cs="Arial"/>
                <w:b/>
                <w:color w:val="000000"/>
                <w:szCs w:val="22"/>
              </w:rPr>
              <w:fldChar w:fldCharType="begin"/>
            </w:r>
            <w:r w:rsidRPr="0049649E">
              <w:rPr>
                <w:rFonts w:cs="Arial"/>
                <w:b/>
                <w:color w:val="000000"/>
                <w:szCs w:val="22"/>
              </w:rPr>
              <w:instrText xml:space="preserve"> =SUM(ABOVE) </w:instrText>
            </w:r>
            <w:r w:rsidRPr="0049649E">
              <w:rPr>
                <w:rFonts w:cs="Arial"/>
                <w:b/>
                <w:color w:val="000000"/>
                <w:szCs w:val="22"/>
              </w:rPr>
              <w:fldChar w:fldCharType="separate"/>
            </w:r>
            <w:r w:rsidRPr="0049649E">
              <w:rPr>
                <w:rFonts w:cs="Arial"/>
                <w:b/>
                <w:noProof/>
                <w:color w:val="000000"/>
                <w:szCs w:val="22"/>
              </w:rPr>
              <w:t>411,504.3</w:t>
            </w:r>
            <w:r w:rsidRPr="0049649E">
              <w:rPr>
                <w:rFonts w:cs="Arial"/>
                <w:b/>
                <w:color w:val="000000"/>
                <w:szCs w:val="22"/>
              </w:rPr>
              <w:fldChar w:fldCharType="end"/>
            </w:r>
            <w:r w:rsidRPr="0049649E">
              <w:rPr>
                <w:rFonts w:cs="Arial"/>
                <w:b/>
                <w:color w:val="000000"/>
                <w:szCs w:val="22"/>
              </w:rPr>
              <w:t>0</w:t>
            </w:r>
          </w:p>
        </w:tc>
      </w:tr>
    </w:tbl>
    <w:p w14:paraId="47DCBDC5" w14:textId="77777777" w:rsidR="00E325B5" w:rsidRDefault="00E325B5">
      <w:pPr>
        <w:spacing w:after="200" w:line="276" w:lineRule="auto"/>
        <w:rPr>
          <w:rFonts w:cs="Arial"/>
          <w:b/>
          <w:szCs w:val="22"/>
        </w:rPr>
      </w:pPr>
    </w:p>
    <w:p w14:paraId="47DCBDC6" w14:textId="77777777" w:rsidR="00E325B5" w:rsidRDefault="00E325B5">
      <w:pPr>
        <w:spacing w:after="200" w:line="276" w:lineRule="auto"/>
        <w:rPr>
          <w:rFonts w:cs="Arial"/>
          <w:b/>
          <w:szCs w:val="22"/>
        </w:rPr>
      </w:pPr>
      <w:r>
        <w:rPr>
          <w:rFonts w:cs="Arial"/>
          <w:b/>
          <w:szCs w:val="22"/>
        </w:rPr>
        <w:br w:type="page"/>
      </w:r>
    </w:p>
    <w:p w14:paraId="47DCBDC7" w14:textId="77777777" w:rsidR="009D52C3" w:rsidRDefault="009D52C3">
      <w:pPr>
        <w:spacing w:after="200" w:line="276" w:lineRule="auto"/>
        <w:rPr>
          <w:rFonts w:cs="Arial"/>
          <w:b/>
          <w:szCs w:val="22"/>
        </w:rPr>
      </w:pPr>
    </w:p>
    <w:p w14:paraId="47DCBDC8" w14:textId="77777777" w:rsidR="00380872" w:rsidRPr="00380872" w:rsidRDefault="00380872" w:rsidP="00380872">
      <w:pPr>
        <w:widowControl w:val="0"/>
        <w:spacing w:after="240"/>
        <w:jc w:val="both"/>
        <w:rPr>
          <w:rFonts w:cs="Arial"/>
          <w:b/>
          <w:spacing w:val="10"/>
          <w:szCs w:val="22"/>
        </w:rPr>
      </w:pPr>
      <w:r w:rsidRPr="00380872">
        <w:rPr>
          <w:rFonts w:cs="Arial"/>
          <w:b/>
          <w:szCs w:val="22"/>
        </w:rPr>
        <w:t>A</w:t>
      </w:r>
      <w:r w:rsidRPr="00380872">
        <w:rPr>
          <w:rFonts w:cs="Arial"/>
          <w:b/>
          <w:spacing w:val="10"/>
          <w:szCs w:val="22"/>
        </w:rPr>
        <w:t xml:space="preserve">TTACHMENT </w:t>
      </w:r>
      <w:r w:rsidR="00107D68">
        <w:rPr>
          <w:rFonts w:cs="Arial"/>
          <w:b/>
          <w:spacing w:val="10"/>
          <w:szCs w:val="22"/>
        </w:rPr>
        <w:t>C</w:t>
      </w:r>
      <w:r w:rsidRPr="00380872">
        <w:rPr>
          <w:rFonts w:cs="Arial"/>
          <w:b/>
          <w:spacing w:val="10"/>
          <w:szCs w:val="22"/>
        </w:rPr>
        <w:t xml:space="preserve"> – LETTER OF APOLOGY</w:t>
      </w:r>
    </w:p>
    <w:p w14:paraId="47DCBDC9" w14:textId="77777777" w:rsidR="00380872" w:rsidRPr="00380872" w:rsidRDefault="00380872" w:rsidP="00380872">
      <w:pPr>
        <w:widowControl w:val="0"/>
        <w:spacing w:before="120" w:after="120" w:line="360" w:lineRule="auto"/>
        <w:jc w:val="both"/>
        <w:rPr>
          <w:rFonts w:cs="Arial"/>
          <w:b/>
          <w:szCs w:val="22"/>
          <w:highlight w:val="yellow"/>
        </w:rPr>
      </w:pPr>
      <w:r w:rsidRPr="00380872">
        <w:rPr>
          <w:rFonts w:cs="Arial"/>
          <w:b/>
          <w:szCs w:val="22"/>
          <w:highlight w:val="yellow"/>
        </w:rPr>
        <w:t>&lt;Date&gt;</w:t>
      </w:r>
    </w:p>
    <w:p w14:paraId="47DCBDCA" w14:textId="77777777" w:rsidR="00380872" w:rsidRPr="00380872" w:rsidRDefault="00380872" w:rsidP="00380872">
      <w:pPr>
        <w:widowControl w:val="0"/>
        <w:spacing w:before="120" w:after="120" w:line="360" w:lineRule="auto"/>
        <w:jc w:val="both"/>
        <w:rPr>
          <w:rFonts w:cs="Arial"/>
          <w:b/>
          <w:szCs w:val="22"/>
        </w:rPr>
      </w:pPr>
      <w:r w:rsidRPr="00380872">
        <w:rPr>
          <w:rFonts w:cs="Arial"/>
          <w:b/>
          <w:szCs w:val="22"/>
          <w:highlight w:val="yellow"/>
        </w:rPr>
        <w:t xml:space="preserve">&lt;Employee </w:t>
      </w:r>
      <w:r w:rsidR="00B25B03">
        <w:rPr>
          <w:rFonts w:cs="Arial"/>
          <w:b/>
          <w:szCs w:val="22"/>
          <w:highlight w:val="yellow"/>
        </w:rPr>
        <w:t xml:space="preserve">Name &amp; </w:t>
      </w:r>
      <w:r w:rsidRPr="00380872">
        <w:rPr>
          <w:rFonts w:cs="Arial"/>
          <w:b/>
          <w:szCs w:val="22"/>
          <w:highlight w:val="yellow"/>
        </w:rPr>
        <w:t>Address&gt;</w:t>
      </w:r>
    </w:p>
    <w:p w14:paraId="47DCBDCB" w14:textId="77777777" w:rsidR="00380872" w:rsidRPr="00380872" w:rsidRDefault="00380872" w:rsidP="00380872">
      <w:pPr>
        <w:widowControl w:val="0"/>
        <w:spacing w:before="120" w:after="120" w:line="360" w:lineRule="auto"/>
        <w:jc w:val="both"/>
        <w:rPr>
          <w:rFonts w:cs="Arial"/>
          <w:b/>
          <w:szCs w:val="22"/>
        </w:rPr>
      </w:pPr>
      <w:r w:rsidRPr="00380872">
        <w:rPr>
          <w:rFonts w:cs="Arial"/>
          <w:szCs w:val="22"/>
        </w:rPr>
        <w:t xml:space="preserve">Dear </w:t>
      </w:r>
      <w:r w:rsidR="00B25B03" w:rsidRPr="002E2EB0">
        <w:rPr>
          <w:rFonts w:cs="Arial"/>
          <w:szCs w:val="22"/>
          <w:highlight w:val="yellow"/>
        </w:rPr>
        <w:t>&lt;Employee Name&gt;</w:t>
      </w:r>
    </w:p>
    <w:p w14:paraId="47DCBDCC" w14:textId="77777777" w:rsidR="00380872" w:rsidRPr="00380872" w:rsidRDefault="00380872" w:rsidP="00380872">
      <w:pPr>
        <w:widowControl w:val="0"/>
        <w:spacing w:after="240"/>
        <w:jc w:val="both"/>
        <w:rPr>
          <w:rFonts w:cs="Arial"/>
          <w:szCs w:val="22"/>
        </w:rPr>
      </w:pPr>
      <w:r w:rsidRPr="00380872">
        <w:rPr>
          <w:rFonts w:cs="Arial"/>
          <w:szCs w:val="22"/>
        </w:rPr>
        <w:t xml:space="preserve">I am writing to apologise on behalf of </w:t>
      </w:r>
      <w:r w:rsidR="00235712" w:rsidRPr="00235712">
        <w:rPr>
          <w:rFonts w:cs="Arial"/>
          <w:szCs w:val="22"/>
        </w:rPr>
        <w:t>Marriott Airport Concessions Pty Limited</w:t>
      </w:r>
      <w:r w:rsidR="00235712" w:rsidRPr="00380872">
        <w:rPr>
          <w:rFonts w:cs="Arial"/>
          <w:szCs w:val="22"/>
        </w:rPr>
        <w:t xml:space="preserve"> </w:t>
      </w:r>
      <w:r w:rsidRPr="00380872">
        <w:rPr>
          <w:rFonts w:cs="Arial"/>
          <w:szCs w:val="22"/>
        </w:rPr>
        <w:t>(</w:t>
      </w:r>
      <w:r w:rsidR="00597E0D">
        <w:rPr>
          <w:rFonts w:cs="Arial"/>
          <w:szCs w:val="22"/>
        </w:rPr>
        <w:t>t/as Newcastle Sports Bar &amp; Bistro and Hungry Jacks</w:t>
      </w:r>
      <w:r w:rsidRPr="00380872">
        <w:rPr>
          <w:rFonts w:cs="Arial"/>
          <w:szCs w:val="22"/>
        </w:rPr>
        <w:t xml:space="preserve">) </w:t>
      </w:r>
      <w:r w:rsidR="00B25B03">
        <w:rPr>
          <w:rFonts w:cs="Arial"/>
          <w:szCs w:val="22"/>
        </w:rPr>
        <w:t>(</w:t>
      </w:r>
      <w:r w:rsidR="00B25B03" w:rsidRPr="002E2EB0">
        <w:rPr>
          <w:rFonts w:cs="Arial"/>
          <w:b/>
          <w:szCs w:val="22"/>
        </w:rPr>
        <w:t>Marrio</w:t>
      </w:r>
      <w:r w:rsidR="00B25B03">
        <w:rPr>
          <w:rFonts w:cs="Arial"/>
          <w:b/>
          <w:szCs w:val="22"/>
        </w:rPr>
        <w:t>t</w:t>
      </w:r>
      <w:r w:rsidR="00B25B03" w:rsidRPr="002E2EB0">
        <w:rPr>
          <w:rFonts w:cs="Arial"/>
          <w:b/>
          <w:szCs w:val="22"/>
        </w:rPr>
        <w:t>t</w:t>
      </w:r>
      <w:r w:rsidR="00B25B03">
        <w:rPr>
          <w:rFonts w:cs="Arial"/>
          <w:szCs w:val="22"/>
        </w:rPr>
        <w:t xml:space="preserve">) </w:t>
      </w:r>
      <w:r w:rsidRPr="00380872">
        <w:rPr>
          <w:rFonts w:cs="Arial"/>
          <w:szCs w:val="22"/>
        </w:rPr>
        <w:t>for non-compliance with Commonwealth Workplace relations laws. A recent investigation conducted by the Office of the Fair Work Ombudsman (</w:t>
      </w:r>
      <w:r w:rsidRPr="00380872">
        <w:rPr>
          <w:rFonts w:cs="Arial"/>
          <w:b/>
          <w:szCs w:val="22"/>
        </w:rPr>
        <w:t>FWO</w:t>
      </w:r>
      <w:r w:rsidRPr="00380872">
        <w:rPr>
          <w:rFonts w:cs="Arial"/>
          <w:szCs w:val="22"/>
        </w:rPr>
        <w:t xml:space="preserve">) determined that </w:t>
      </w:r>
      <w:r w:rsidR="00597E0D" w:rsidRPr="00235712">
        <w:rPr>
          <w:rFonts w:cs="Arial"/>
          <w:szCs w:val="22"/>
        </w:rPr>
        <w:t>Marriott Airport Concessions Pty Limited</w:t>
      </w:r>
      <w:r w:rsidR="00597E0D" w:rsidRPr="00380872">
        <w:rPr>
          <w:rFonts w:cs="Arial"/>
          <w:szCs w:val="22"/>
        </w:rPr>
        <w:t xml:space="preserve"> </w:t>
      </w:r>
      <w:r w:rsidRPr="00380872">
        <w:rPr>
          <w:rFonts w:cs="Arial"/>
          <w:szCs w:val="22"/>
        </w:rPr>
        <w:t xml:space="preserve">contravened the </w:t>
      </w:r>
      <w:r w:rsidRPr="00380872">
        <w:rPr>
          <w:rFonts w:cs="Arial"/>
          <w:i/>
          <w:szCs w:val="22"/>
        </w:rPr>
        <w:t>Fair Work Act 2009</w:t>
      </w:r>
      <w:r w:rsidRPr="00380872">
        <w:rPr>
          <w:rFonts w:cs="Arial"/>
          <w:szCs w:val="22"/>
        </w:rPr>
        <w:t xml:space="preserve"> by</w:t>
      </w:r>
      <w:r w:rsidR="00B25B03">
        <w:rPr>
          <w:rFonts w:cs="Arial"/>
          <w:szCs w:val="22"/>
        </w:rPr>
        <w:t xml:space="preserve"> failing to pay its casual employees the following entitlements under the Restaurant Industry Award 2010 (</w:t>
      </w:r>
      <w:proofErr w:type="spellStart"/>
      <w:r w:rsidR="00B25B03">
        <w:rPr>
          <w:rFonts w:cs="Arial"/>
          <w:szCs w:val="22"/>
        </w:rPr>
        <w:t>MA000119</w:t>
      </w:r>
      <w:proofErr w:type="spellEnd"/>
      <w:r w:rsidR="00B25B03">
        <w:rPr>
          <w:rFonts w:cs="Arial"/>
          <w:szCs w:val="22"/>
        </w:rPr>
        <w:t>) and the Fast Food Industry Award 2010 (</w:t>
      </w:r>
      <w:proofErr w:type="spellStart"/>
      <w:r w:rsidR="00B25B03">
        <w:rPr>
          <w:rFonts w:cs="Arial"/>
          <w:szCs w:val="22"/>
        </w:rPr>
        <w:t>MA000003</w:t>
      </w:r>
      <w:proofErr w:type="spellEnd"/>
      <w:r w:rsidR="00B25B03">
        <w:rPr>
          <w:rFonts w:cs="Arial"/>
          <w:szCs w:val="22"/>
        </w:rPr>
        <w:t>)</w:t>
      </w:r>
      <w:r w:rsidRPr="00380872">
        <w:rPr>
          <w:rFonts w:cs="Arial"/>
          <w:szCs w:val="22"/>
        </w:rPr>
        <w:t>:</w:t>
      </w:r>
    </w:p>
    <w:p w14:paraId="47DCBDCD" w14:textId="77777777" w:rsidR="00B25B03" w:rsidRDefault="00B25B03" w:rsidP="00380872">
      <w:pPr>
        <w:pStyle w:val="ListParagraph"/>
        <w:numPr>
          <w:ilvl w:val="0"/>
          <w:numId w:val="2"/>
        </w:numPr>
        <w:spacing w:after="240"/>
        <w:ind w:left="714" w:hanging="357"/>
        <w:rPr>
          <w:rFonts w:cs="Arial"/>
          <w:szCs w:val="22"/>
        </w:rPr>
      </w:pPr>
      <w:r>
        <w:rPr>
          <w:rFonts w:cs="Arial"/>
          <w:szCs w:val="22"/>
        </w:rPr>
        <w:t>casual loading;</w:t>
      </w:r>
    </w:p>
    <w:p w14:paraId="47DCBDCE" w14:textId="77777777" w:rsidR="00B25B03" w:rsidRDefault="00B25B03" w:rsidP="00380872">
      <w:pPr>
        <w:pStyle w:val="ListParagraph"/>
        <w:numPr>
          <w:ilvl w:val="0"/>
          <w:numId w:val="2"/>
        </w:numPr>
        <w:spacing w:after="240"/>
        <w:ind w:left="714" w:hanging="357"/>
        <w:rPr>
          <w:rFonts w:cs="Arial"/>
          <w:szCs w:val="22"/>
        </w:rPr>
      </w:pPr>
      <w:r>
        <w:rPr>
          <w:rFonts w:cs="Arial"/>
          <w:szCs w:val="22"/>
        </w:rPr>
        <w:t>penalty rates for work performed on a Saturday;</w:t>
      </w:r>
    </w:p>
    <w:p w14:paraId="47DCBDCF" w14:textId="77777777" w:rsidR="00B25B03" w:rsidRDefault="00B25B03" w:rsidP="00B25B03">
      <w:pPr>
        <w:pStyle w:val="ListParagraph"/>
        <w:numPr>
          <w:ilvl w:val="0"/>
          <w:numId w:val="2"/>
        </w:numPr>
        <w:spacing w:after="240"/>
        <w:ind w:left="714" w:hanging="357"/>
        <w:rPr>
          <w:rFonts w:cs="Arial"/>
          <w:szCs w:val="22"/>
        </w:rPr>
      </w:pPr>
      <w:r>
        <w:rPr>
          <w:rFonts w:cs="Arial"/>
          <w:szCs w:val="22"/>
        </w:rPr>
        <w:t>penalty rates for work performed on a Sunday; and</w:t>
      </w:r>
    </w:p>
    <w:p w14:paraId="47DCBDD0" w14:textId="77777777" w:rsidR="00B25B03" w:rsidRDefault="00B25B03" w:rsidP="00B25B03">
      <w:pPr>
        <w:pStyle w:val="ListParagraph"/>
        <w:numPr>
          <w:ilvl w:val="0"/>
          <w:numId w:val="2"/>
        </w:numPr>
        <w:spacing w:after="240"/>
        <w:ind w:left="714" w:hanging="357"/>
        <w:rPr>
          <w:rFonts w:cs="Arial"/>
          <w:szCs w:val="22"/>
        </w:rPr>
      </w:pPr>
      <w:proofErr w:type="gramStart"/>
      <w:r>
        <w:rPr>
          <w:rFonts w:cs="Arial"/>
          <w:szCs w:val="22"/>
        </w:rPr>
        <w:t>penalty</w:t>
      </w:r>
      <w:proofErr w:type="gramEnd"/>
      <w:r>
        <w:rPr>
          <w:rFonts w:cs="Arial"/>
          <w:szCs w:val="22"/>
        </w:rPr>
        <w:t xml:space="preserve"> rates for work performed on a public holiday.</w:t>
      </w:r>
    </w:p>
    <w:p w14:paraId="47DCBDD1" w14:textId="77777777" w:rsidR="00380872" w:rsidRPr="00B25B03" w:rsidRDefault="00380872" w:rsidP="002E2EB0">
      <w:pPr>
        <w:spacing w:after="240"/>
        <w:rPr>
          <w:rFonts w:cs="Arial"/>
          <w:szCs w:val="22"/>
        </w:rPr>
      </w:pPr>
      <w:r w:rsidRPr="00B25B03">
        <w:rPr>
          <w:rFonts w:cs="Arial"/>
          <w:szCs w:val="22"/>
        </w:rPr>
        <w:t xml:space="preserve">The investigation determined that you were affected by the above contraventions. </w:t>
      </w:r>
    </w:p>
    <w:p w14:paraId="47DCBDD2" w14:textId="77777777" w:rsidR="00380872" w:rsidRPr="00380872" w:rsidRDefault="00597E0D" w:rsidP="002E2EB0">
      <w:pPr>
        <w:widowControl w:val="0"/>
        <w:spacing w:after="240"/>
        <w:jc w:val="both"/>
        <w:rPr>
          <w:rFonts w:cs="Arial"/>
          <w:szCs w:val="22"/>
        </w:rPr>
      </w:pPr>
      <w:r w:rsidRPr="00235712">
        <w:rPr>
          <w:rFonts w:cs="Arial"/>
          <w:szCs w:val="22"/>
        </w:rPr>
        <w:t xml:space="preserve">Marriott </w:t>
      </w:r>
      <w:r w:rsidR="00380872" w:rsidRPr="00380872">
        <w:rPr>
          <w:rFonts w:cs="Arial"/>
          <w:szCs w:val="22"/>
        </w:rPr>
        <w:t xml:space="preserve">is </w:t>
      </w:r>
      <w:r w:rsidR="005441CD">
        <w:rPr>
          <w:rFonts w:cs="Arial"/>
          <w:szCs w:val="22"/>
        </w:rPr>
        <w:t xml:space="preserve">committed to, and is </w:t>
      </w:r>
      <w:r w:rsidR="00380872" w:rsidRPr="00380872">
        <w:rPr>
          <w:rFonts w:cs="Arial"/>
          <w:szCs w:val="22"/>
        </w:rPr>
        <w:t>taking steps to remedy the contraventions, including by:</w:t>
      </w:r>
    </w:p>
    <w:p w14:paraId="47DCBDD3" w14:textId="77777777" w:rsidR="00380872" w:rsidRPr="00380872" w:rsidRDefault="00380872" w:rsidP="002E2EB0">
      <w:pPr>
        <w:pStyle w:val="ListParagraph"/>
        <w:numPr>
          <w:ilvl w:val="0"/>
          <w:numId w:val="2"/>
        </w:numPr>
        <w:spacing w:after="240"/>
        <w:ind w:left="714" w:hanging="357"/>
        <w:rPr>
          <w:rFonts w:cs="Arial"/>
          <w:szCs w:val="22"/>
        </w:rPr>
      </w:pPr>
      <w:r>
        <w:rPr>
          <w:rFonts w:cs="Arial"/>
          <w:szCs w:val="22"/>
        </w:rPr>
        <w:t>Paying you</w:t>
      </w:r>
      <w:r w:rsidRPr="00380872">
        <w:rPr>
          <w:rFonts w:cs="Arial"/>
          <w:szCs w:val="22"/>
        </w:rPr>
        <w:t xml:space="preserve"> the amount that you have been underpaid </w:t>
      </w:r>
      <w:r w:rsidRPr="002E2EB0">
        <w:rPr>
          <w:rFonts w:cs="Arial"/>
          <w:szCs w:val="22"/>
        </w:rPr>
        <w:t>(Insert amount)</w:t>
      </w:r>
      <w:r w:rsidR="00B25B03">
        <w:rPr>
          <w:rFonts w:cs="Arial"/>
          <w:szCs w:val="22"/>
        </w:rPr>
        <w:t>; and</w:t>
      </w:r>
    </w:p>
    <w:p w14:paraId="47DCBDD4" w14:textId="77777777" w:rsidR="00380872" w:rsidRPr="00380872" w:rsidRDefault="00380872" w:rsidP="002E2EB0">
      <w:pPr>
        <w:pStyle w:val="ListParagraph"/>
        <w:numPr>
          <w:ilvl w:val="0"/>
          <w:numId w:val="2"/>
        </w:numPr>
        <w:spacing w:after="240"/>
        <w:ind w:left="714" w:hanging="357"/>
        <w:rPr>
          <w:rFonts w:cs="Arial"/>
          <w:szCs w:val="22"/>
        </w:rPr>
      </w:pPr>
      <w:r w:rsidRPr="00380872">
        <w:rPr>
          <w:rFonts w:cs="Arial"/>
          <w:szCs w:val="22"/>
        </w:rPr>
        <w:t xml:space="preserve">Committing to future compliance. </w:t>
      </w:r>
    </w:p>
    <w:p w14:paraId="47DCBDD5" w14:textId="77777777" w:rsidR="00380872" w:rsidRPr="00380872" w:rsidRDefault="00597E0D" w:rsidP="00380872">
      <w:pPr>
        <w:widowControl w:val="0"/>
        <w:spacing w:after="240"/>
        <w:jc w:val="both"/>
        <w:rPr>
          <w:rFonts w:cs="Arial"/>
          <w:szCs w:val="22"/>
        </w:rPr>
      </w:pPr>
      <w:r w:rsidRPr="00235712">
        <w:rPr>
          <w:rFonts w:cs="Arial"/>
          <w:szCs w:val="22"/>
        </w:rPr>
        <w:t xml:space="preserve">Marriott </w:t>
      </w:r>
      <w:r w:rsidR="00380872" w:rsidRPr="00380872">
        <w:rPr>
          <w:rFonts w:cs="Arial"/>
          <w:szCs w:val="22"/>
        </w:rPr>
        <w:t>ha</w:t>
      </w:r>
      <w:r w:rsidR="00B25B03">
        <w:rPr>
          <w:rFonts w:cs="Arial"/>
          <w:szCs w:val="22"/>
        </w:rPr>
        <w:t>s</w:t>
      </w:r>
      <w:r w:rsidR="00380872" w:rsidRPr="00380872">
        <w:rPr>
          <w:rFonts w:cs="Arial"/>
          <w:szCs w:val="22"/>
        </w:rPr>
        <w:t xml:space="preserve"> formally admitted to the FWO that </w:t>
      </w:r>
      <w:r w:rsidR="00B25B03">
        <w:rPr>
          <w:rFonts w:cs="Arial"/>
          <w:szCs w:val="22"/>
        </w:rPr>
        <w:t xml:space="preserve">it </w:t>
      </w:r>
      <w:r w:rsidR="00380872" w:rsidRPr="00380872">
        <w:rPr>
          <w:rFonts w:cs="Arial"/>
          <w:szCs w:val="22"/>
        </w:rPr>
        <w:t>did not comply with its obligations under Commonwealth workplace relations laws and ha</w:t>
      </w:r>
      <w:r w:rsidR="00B25B03">
        <w:rPr>
          <w:rFonts w:cs="Arial"/>
          <w:szCs w:val="22"/>
        </w:rPr>
        <w:t>s</w:t>
      </w:r>
      <w:r w:rsidR="00380872" w:rsidRPr="00380872">
        <w:rPr>
          <w:rFonts w:cs="Arial"/>
          <w:szCs w:val="22"/>
        </w:rPr>
        <w:t xml:space="preserve"> entered into an Enforceable Undertaking with the FWO, a copy of which is available from the FWO website at </w:t>
      </w:r>
      <w:hyperlink r:id="rId15" w:history="1">
        <w:r w:rsidR="00380872" w:rsidRPr="00380872">
          <w:rPr>
            <w:rStyle w:val="Hyperlink"/>
            <w:rFonts w:cs="Arial"/>
            <w:szCs w:val="22"/>
          </w:rPr>
          <w:t>www.fairwork.gov.au</w:t>
        </w:r>
      </w:hyperlink>
      <w:r w:rsidR="00380872" w:rsidRPr="00380872">
        <w:rPr>
          <w:rFonts w:cs="Arial"/>
          <w:szCs w:val="22"/>
        </w:rPr>
        <w:t xml:space="preserve">.  </w:t>
      </w:r>
      <w:proofErr w:type="gramStart"/>
      <w:r w:rsidR="00380872" w:rsidRPr="00380872">
        <w:rPr>
          <w:rFonts w:cs="Arial"/>
          <w:szCs w:val="22"/>
        </w:rPr>
        <w:t>As part of the Enforceable Undertaking</w:t>
      </w:r>
      <w:r w:rsidR="00B25B03">
        <w:rPr>
          <w:rFonts w:cs="Arial"/>
          <w:szCs w:val="22"/>
        </w:rPr>
        <w:t>,</w:t>
      </w:r>
      <w:r w:rsidR="00380872" w:rsidRPr="00380872">
        <w:rPr>
          <w:rFonts w:cs="Arial"/>
          <w:szCs w:val="22"/>
        </w:rPr>
        <w:t xml:space="preserve"> </w:t>
      </w:r>
      <w:r w:rsidRPr="00235712">
        <w:rPr>
          <w:rFonts w:cs="Arial"/>
          <w:szCs w:val="22"/>
        </w:rPr>
        <w:t>Marriott Airport Concessions Pty Limited</w:t>
      </w:r>
      <w:r w:rsidRPr="00380872">
        <w:rPr>
          <w:rFonts w:cs="Arial"/>
          <w:szCs w:val="22"/>
        </w:rPr>
        <w:t xml:space="preserve"> </w:t>
      </w:r>
      <w:r w:rsidR="00380872" w:rsidRPr="00380872">
        <w:rPr>
          <w:rFonts w:cs="Arial"/>
          <w:szCs w:val="22"/>
        </w:rPr>
        <w:t>has committed to a number of measures to ensure future compliance with Commonwealth workplace relations laws.</w:t>
      </w:r>
      <w:proofErr w:type="gramEnd"/>
    </w:p>
    <w:p w14:paraId="47DCBDD6" w14:textId="77777777" w:rsidR="00380872" w:rsidRPr="00380872" w:rsidRDefault="00597E0D" w:rsidP="00380872">
      <w:pPr>
        <w:widowControl w:val="0"/>
        <w:spacing w:after="240"/>
        <w:jc w:val="both"/>
        <w:rPr>
          <w:rFonts w:cs="Arial"/>
          <w:szCs w:val="22"/>
        </w:rPr>
      </w:pPr>
      <w:r w:rsidRPr="00235712">
        <w:rPr>
          <w:rFonts w:cs="Arial"/>
          <w:szCs w:val="22"/>
        </w:rPr>
        <w:t xml:space="preserve">Marriott </w:t>
      </w:r>
      <w:r w:rsidR="00B25B03">
        <w:rPr>
          <w:rFonts w:cs="Arial"/>
          <w:szCs w:val="22"/>
        </w:rPr>
        <w:t xml:space="preserve">expresses </w:t>
      </w:r>
      <w:r w:rsidR="00380872" w:rsidRPr="00380872">
        <w:rPr>
          <w:rFonts w:cs="Arial"/>
          <w:szCs w:val="22"/>
        </w:rPr>
        <w:t>its sincere regret and apologises to you for failing to comply with our lawful obligations.</w:t>
      </w:r>
    </w:p>
    <w:p w14:paraId="47DCBDD7" w14:textId="77777777" w:rsidR="00380872" w:rsidRPr="00380872" w:rsidRDefault="00380872" w:rsidP="00380872">
      <w:pPr>
        <w:widowControl w:val="0"/>
        <w:spacing w:after="240"/>
        <w:jc w:val="both"/>
        <w:rPr>
          <w:rFonts w:cs="Arial"/>
          <w:szCs w:val="22"/>
        </w:rPr>
      </w:pPr>
      <w:r w:rsidRPr="00380872">
        <w:rPr>
          <w:rFonts w:cs="Arial"/>
          <w:szCs w:val="22"/>
        </w:rPr>
        <w:t>Should you have any questions, please contact [</w:t>
      </w:r>
      <w:r w:rsidRPr="00380872">
        <w:rPr>
          <w:rFonts w:cs="Arial"/>
          <w:b/>
          <w:szCs w:val="22"/>
        </w:rPr>
        <w:t>party to include contact details</w:t>
      </w:r>
      <w:r w:rsidRPr="00380872">
        <w:rPr>
          <w:rFonts w:cs="Arial"/>
          <w:szCs w:val="22"/>
        </w:rPr>
        <w:t>].</w:t>
      </w:r>
    </w:p>
    <w:p w14:paraId="47DCBDD8" w14:textId="77777777" w:rsidR="00380872" w:rsidRPr="00380872" w:rsidRDefault="00380872" w:rsidP="00380872">
      <w:pPr>
        <w:rPr>
          <w:rFonts w:cs="Arial"/>
          <w:szCs w:val="22"/>
        </w:rPr>
      </w:pPr>
    </w:p>
    <w:p w14:paraId="47DCBDD9" w14:textId="77777777" w:rsidR="00380872" w:rsidRPr="00380872" w:rsidRDefault="00380872" w:rsidP="00380872">
      <w:pPr>
        <w:rPr>
          <w:rFonts w:cs="Arial"/>
          <w:szCs w:val="22"/>
        </w:rPr>
      </w:pPr>
      <w:r w:rsidRPr="00380872">
        <w:rPr>
          <w:rFonts w:cs="Arial"/>
          <w:szCs w:val="22"/>
        </w:rPr>
        <w:t>Yours sincerely</w:t>
      </w:r>
    </w:p>
    <w:p w14:paraId="47DCBDDA" w14:textId="77777777" w:rsidR="00380872" w:rsidRPr="00380872" w:rsidRDefault="00380872" w:rsidP="00380872">
      <w:pPr>
        <w:rPr>
          <w:rFonts w:cs="Arial"/>
          <w:szCs w:val="22"/>
        </w:rPr>
      </w:pPr>
    </w:p>
    <w:p w14:paraId="47DCBDDB" w14:textId="77777777" w:rsidR="00380872" w:rsidRPr="002E2EB0" w:rsidRDefault="00380872" w:rsidP="00380872">
      <w:pPr>
        <w:rPr>
          <w:rFonts w:cs="Arial"/>
          <w:szCs w:val="22"/>
        </w:rPr>
      </w:pPr>
      <w:r w:rsidRPr="002E2EB0">
        <w:rPr>
          <w:rFonts w:cs="Arial"/>
          <w:szCs w:val="22"/>
          <w:highlight w:val="yellow"/>
        </w:rPr>
        <w:t>[Director/Officer]</w:t>
      </w:r>
    </w:p>
    <w:p w14:paraId="7B9290E9" w14:textId="77777777" w:rsidR="00AD2BAB" w:rsidRDefault="00B25B03" w:rsidP="00380872">
      <w:pPr>
        <w:widowControl w:val="0"/>
        <w:spacing w:after="240"/>
        <w:jc w:val="both"/>
        <w:rPr>
          <w:rFonts w:cs="Arial"/>
          <w:szCs w:val="22"/>
        </w:rPr>
      </w:pPr>
      <w:r w:rsidRPr="00235712">
        <w:rPr>
          <w:rFonts w:cs="Arial"/>
          <w:szCs w:val="22"/>
        </w:rPr>
        <w:t>Marriott Airport Concessions Pty Limited</w:t>
      </w:r>
    </w:p>
    <w:p w14:paraId="3FA3ABCF" w14:textId="77777777" w:rsidR="00AD2BAB" w:rsidRDefault="00AD2BAB">
      <w:pPr>
        <w:spacing w:after="200" w:line="276" w:lineRule="auto"/>
        <w:rPr>
          <w:rFonts w:cs="Arial"/>
          <w:szCs w:val="22"/>
        </w:rPr>
      </w:pPr>
      <w:r>
        <w:rPr>
          <w:rFonts w:cs="Arial"/>
          <w:szCs w:val="22"/>
        </w:rPr>
        <w:br w:type="page"/>
      </w:r>
    </w:p>
    <w:p w14:paraId="47DCBDE4" w14:textId="40CE2664" w:rsidR="00AC570B" w:rsidRPr="00380872" w:rsidRDefault="00AC570B" w:rsidP="00380872">
      <w:pPr>
        <w:widowControl w:val="0"/>
        <w:spacing w:after="240"/>
        <w:jc w:val="both"/>
        <w:rPr>
          <w:rFonts w:cs="Arial"/>
          <w:b/>
          <w:szCs w:val="22"/>
        </w:rPr>
      </w:pPr>
    </w:p>
    <w:p w14:paraId="47DCBDE5" w14:textId="77777777" w:rsidR="00AC570B" w:rsidRPr="003F2E3A" w:rsidRDefault="00AC570B" w:rsidP="00AC570B">
      <w:pPr>
        <w:rPr>
          <w:b/>
          <w:szCs w:val="22"/>
        </w:rPr>
      </w:pPr>
      <w:r w:rsidRPr="003F2E3A">
        <w:rPr>
          <w:b/>
          <w:szCs w:val="22"/>
        </w:rPr>
        <w:t xml:space="preserve">Attachment </w:t>
      </w:r>
      <w:r w:rsidR="00107D68">
        <w:rPr>
          <w:b/>
          <w:szCs w:val="22"/>
        </w:rPr>
        <w:t>D</w:t>
      </w:r>
      <w:r w:rsidRPr="003F2E3A">
        <w:rPr>
          <w:b/>
          <w:szCs w:val="22"/>
        </w:rPr>
        <w:t xml:space="preserve"> – Form of Workplace Notice</w:t>
      </w:r>
    </w:p>
    <w:p w14:paraId="47DCBDE6" w14:textId="77777777" w:rsidR="00AC570B" w:rsidRPr="003F2E3A" w:rsidRDefault="00AC570B" w:rsidP="00AC570B">
      <w:pPr>
        <w:rPr>
          <w:szCs w:val="22"/>
        </w:rPr>
      </w:pPr>
    </w:p>
    <w:p w14:paraId="47DCBDE7" w14:textId="77777777" w:rsidR="00AC570B" w:rsidRPr="003F2E3A" w:rsidRDefault="00AC570B" w:rsidP="00AC570B">
      <w:pPr>
        <w:rPr>
          <w:rFonts w:cs="Arial"/>
          <w:szCs w:val="22"/>
        </w:rPr>
      </w:pPr>
      <w:r w:rsidRPr="003F2E3A">
        <w:rPr>
          <w:szCs w:val="22"/>
        </w:rPr>
        <w:t xml:space="preserve">Contravention of the </w:t>
      </w:r>
      <w:r w:rsidRPr="003F2E3A">
        <w:rPr>
          <w:i/>
          <w:szCs w:val="22"/>
        </w:rPr>
        <w:t>Fair Work Act 2009</w:t>
      </w:r>
      <w:r w:rsidRPr="003F2E3A">
        <w:rPr>
          <w:szCs w:val="22"/>
        </w:rPr>
        <w:t xml:space="preserve">, the </w:t>
      </w:r>
      <w:r w:rsidRPr="003F2E3A">
        <w:rPr>
          <w:i/>
          <w:szCs w:val="22"/>
        </w:rPr>
        <w:t>Fast Food Industry Award 2010</w:t>
      </w:r>
      <w:r w:rsidRPr="003F2E3A">
        <w:rPr>
          <w:szCs w:val="22"/>
        </w:rPr>
        <w:t xml:space="preserve"> and the </w:t>
      </w:r>
      <w:r w:rsidRPr="003F2E3A">
        <w:rPr>
          <w:i/>
          <w:szCs w:val="22"/>
        </w:rPr>
        <w:t>Restaurant Industry Award 2010</w:t>
      </w:r>
      <w:r w:rsidRPr="003F2E3A">
        <w:rPr>
          <w:szCs w:val="22"/>
        </w:rPr>
        <w:t xml:space="preserve"> by </w:t>
      </w:r>
      <w:r w:rsidRPr="003F2E3A">
        <w:rPr>
          <w:rFonts w:cs="Arial"/>
          <w:szCs w:val="22"/>
        </w:rPr>
        <w:t>Marriott Airport Concessions Pty Limited.</w:t>
      </w:r>
    </w:p>
    <w:p w14:paraId="47DCBDE8" w14:textId="77777777" w:rsidR="00AC570B" w:rsidRPr="003F2E3A" w:rsidRDefault="00AC570B" w:rsidP="00AC570B">
      <w:pPr>
        <w:rPr>
          <w:rFonts w:cs="Arial"/>
          <w:szCs w:val="22"/>
        </w:rPr>
      </w:pPr>
    </w:p>
    <w:p w14:paraId="47DCBDE9" w14:textId="77777777" w:rsidR="00AC570B" w:rsidRPr="003F2E3A" w:rsidRDefault="00AC570B" w:rsidP="00AC570B">
      <w:pPr>
        <w:widowControl w:val="0"/>
        <w:tabs>
          <w:tab w:val="right" w:pos="709"/>
        </w:tabs>
        <w:spacing w:after="240"/>
        <w:jc w:val="both"/>
        <w:rPr>
          <w:rFonts w:cs="Arial"/>
          <w:szCs w:val="22"/>
        </w:rPr>
      </w:pPr>
      <w:r w:rsidRPr="003F2E3A">
        <w:rPr>
          <w:rFonts w:cs="Arial"/>
          <w:szCs w:val="22"/>
        </w:rPr>
        <w:t>We refer to the investigation conducted by the Office of the Fair Work Ombudsman (</w:t>
      </w:r>
      <w:r w:rsidRPr="003F2E3A">
        <w:rPr>
          <w:rFonts w:cs="Arial"/>
          <w:b/>
          <w:szCs w:val="22"/>
        </w:rPr>
        <w:t>FWO</w:t>
      </w:r>
      <w:r w:rsidRPr="003F2E3A">
        <w:rPr>
          <w:rFonts w:cs="Arial"/>
          <w:szCs w:val="22"/>
        </w:rPr>
        <w:t xml:space="preserve">) into allegations that Marriott Airport Concessions Pty Limited trading as ‘Sports Bar and Bistro’ and ‘Hungry Jacks’ operating out of the Newcastle Airport contravened the </w:t>
      </w:r>
      <w:r w:rsidRPr="003F2E3A">
        <w:rPr>
          <w:rFonts w:cs="Arial"/>
          <w:i/>
          <w:szCs w:val="22"/>
        </w:rPr>
        <w:t>Fair Work Act 2009,</w:t>
      </w:r>
      <w:r w:rsidRPr="003F2E3A">
        <w:rPr>
          <w:szCs w:val="22"/>
        </w:rPr>
        <w:t xml:space="preserve"> the </w:t>
      </w:r>
      <w:r w:rsidRPr="003F2E3A">
        <w:rPr>
          <w:i/>
          <w:szCs w:val="22"/>
        </w:rPr>
        <w:t>Fast Food Industry Award 2010</w:t>
      </w:r>
      <w:r w:rsidRPr="003F2E3A">
        <w:rPr>
          <w:szCs w:val="22"/>
        </w:rPr>
        <w:t xml:space="preserve"> and the </w:t>
      </w:r>
      <w:r w:rsidRPr="003F2E3A">
        <w:rPr>
          <w:i/>
          <w:szCs w:val="22"/>
        </w:rPr>
        <w:t>Restaurant Industry Award 2010</w:t>
      </w:r>
      <w:r w:rsidRPr="003F2E3A">
        <w:rPr>
          <w:rFonts w:cs="Arial"/>
          <w:szCs w:val="22"/>
        </w:rPr>
        <w:t>.</w:t>
      </w:r>
    </w:p>
    <w:p w14:paraId="47DCBDEA" w14:textId="77777777" w:rsidR="00AC570B" w:rsidRPr="003F2E3A" w:rsidRDefault="00AC570B" w:rsidP="00AC570B">
      <w:pPr>
        <w:widowControl w:val="0"/>
        <w:tabs>
          <w:tab w:val="right" w:pos="709"/>
        </w:tabs>
        <w:spacing w:after="240"/>
        <w:jc w:val="both"/>
        <w:rPr>
          <w:rFonts w:cs="Arial"/>
          <w:szCs w:val="22"/>
        </w:rPr>
      </w:pPr>
      <w:r w:rsidRPr="003F2E3A">
        <w:rPr>
          <w:rFonts w:cs="Arial"/>
          <w:szCs w:val="22"/>
        </w:rPr>
        <w:t xml:space="preserve">The FWO has found that Marriott Airport Concessions Pty Limited contravened the </w:t>
      </w:r>
      <w:r w:rsidRPr="003F2E3A">
        <w:rPr>
          <w:rFonts w:cs="Arial"/>
          <w:i/>
          <w:szCs w:val="22"/>
        </w:rPr>
        <w:t>Fair Work Act 2009,</w:t>
      </w:r>
      <w:r w:rsidRPr="003F2E3A">
        <w:rPr>
          <w:szCs w:val="22"/>
        </w:rPr>
        <w:t xml:space="preserve"> the </w:t>
      </w:r>
      <w:r w:rsidRPr="003F2E3A">
        <w:rPr>
          <w:i/>
          <w:szCs w:val="22"/>
        </w:rPr>
        <w:t>Fast Food Industry Award 2010</w:t>
      </w:r>
      <w:r w:rsidRPr="003F2E3A">
        <w:rPr>
          <w:szCs w:val="22"/>
        </w:rPr>
        <w:t xml:space="preserve"> and the </w:t>
      </w:r>
      <w:r w:rsidRPr="003F2E3A">
        <w:rPr>
          <w:i/>
          <w:szCs w:val="22"/>
        </w:rPr>
        <w:t>Restaurant Industry Award 2010</w:t>
      </w:r>
      <w:r w:rsidRPr="003F2E3A">
        <w:rPr>
          <w:rFonts w:cs="Arial"/>
          <w:szCs w:val="22"/>
        </w:rPr>
        <w:t xml:space="preserve"> for Casual employees </w:t>
      </w:r>
      <w:r w:rsidR="0008184C">
        <w:rPr>
          <w:rFonts w:cs="Arial"/>
          <w:sz w:val="20"/>
        </w:rPr>
        <w:t xml:space="preserve">employed </w:t>
      </w:r>
      <w:r w:rsidRPr="003F2E3A">
        <w:rPr>
          <w:rFonts w:cs="Arial"/>
          <w:szCs w:val="22"/>
        </w:rPr>
        <w:t>between 1 July 2010 and January 2014 by:</w:t>
      </w:r>
    </w:p>
    <w:p w14:paraId="47DCBDEB" w14:textId="77777777" w:rsidR="00AC570B" w:rsidRPr="003F2E3A" w:rsidRDefault="00AC570B" w:rsidP="00AC570B">
      <w:pPr>
        <w:widowControl w:val="0"/>
        <w:numPr>
          <w:ilvl w:val="0"/>
          <w:numId w:val="19"/>
        </w:numPr>
        <w:tabs>
          <w:tab w:val="right" w:pos="709"/>
        </w:tabs>
        <w:spacing w:after="240"/>
        <w:contextualSpacing/>
        <w:jc w:val="both"/>
        <w:rPr>
          <w:rFonts w:cs="Arial"/>
          <w:bCs/>
          <w:szCs w:val="22"/>
        </w:rPr>
      </w:pPr>
      <w:r w:rsidRPr="003F2E3A">
        <w:rPr>
          <w:rFonts w:cs="Arial"/>
          <w:bCs/>
          <w:szCs w:val="22"/>
        </w:rPr>
        <w:t>failing to pay employees a casual loading for all hours worked;</w:t>
      </w:r>
    </w:p>
    <w:p w14:paraId="47DCBDEC" w14:textId="77777777" w:rsidR="00AC570B" w:rsidRPr="003F2E3A" w:rsidRDefault="00AC570B" w:rsidP="00AC570B">
      <w:pPr>
        <w:widowControl w:val="0"/>
        <w:tabs>
          <w:tab w:val="right" w:pos="709"/>
        </w:tabs>
        <w:spacing w:after="240"/>
        <w:ind w:left="720"/>
        <w:contextualSpacing/>
        <w:jc w:val="both"/>
        <w:rPr>
          <w:rFonts w:cs="Arial"/>
          <w:bCs/>
          <w:szCs w:val="22"/>
        </w:rPr>
      </w:pPr>
    </w:p>
    <w:p w14:paraId="47DCBDED" w14:textId="77777777" w:rsidR="00AC570B" w:rsidRPr="003F2E3A" w:rsidRDefault="00AC570B" w:rsidP="00AC570B">
      <w:pPr>
        <w:widowControl w:val="0"/>
        <w:numPr>
          <w:ilvl w:val="0"/>
          <w:numId w:val="19"/>
        </w:numPr>
        <w:tabs>
          <w:tab w:val="right" w:pos="709"/>
        </w:tabs>
        <w:spacing w:after="240"/>
        <w:contextualSpacing/>
        <w:jc w:val="both"/>
        <w:rPr>
          <w:rFonts w:cs="Arial"/>
          <w:bCs/>
          <w:szCs w:val="22"/>
        </w:rPr>
      </w:pPr>
      <w:r w:rsidRPr="003F2E3A">
        <w:rPr>
          <w:rFonts w:cs="Arial"/>
          <w:bCs/>
          <w:szCs w:val="22"/>
        </w:rPr>
        <w:t>failing to pay employees penalty rates for time worked on a Saturday;</w:t>
      </w:r>
    </w:p>
    <w:p w14:paraId="47DCBDEE" w14:textId="77777777" w:rsidR="00AC570B" w:rsidRPr="003F2E3A" w:rsidRDefault="00AC570B" w:rsidP="00AC570B">
      <w:pPr>
        <w:ind w:left="720"/>
        <w:contextualSpacing/>
        <w:rPr>
          <w:rFonts w:cs="Arial"/>
          <w:bCs/>
          <w:szCs w:val="22"/>
        </w:rPr>
      </w:pPr>
    </w:p>
    <w:p w14:paraId="47DCBDEF" w14:textId="77777777" w:rsidR="00AC570B" w:rsidRPr="003F2E3A" w:rsidRDefault="00AC570B" w:rsidP="00AC570B">
      <w:pPr>
        <w:widowControl w:val="0"/>
        <w:numPr>
          <w:ilvl w:val="0"/>
          <w:numId w:val="19"/>
        </w:numPr>
        <w:tabs>
          <w:tab w:val="right" w:pos="709"/>
        </w:tabs>
        <w:spacing w:after="240"/>
        <w:contextualSpacing/>
        <w:jc w:val="both"/>
        <w:rPr>
          <w:rFonts w:cs="Arial"/>
          <w:bCs/>
          <w:szCs w:val="22"/>
        </w:rPr>
      </w:pPr>
      <w:r w:rsidRPr="003F2E3A">
        <w:rPr>
          <w:rFonts w:cs="Arial"/>
          <w:bCs/>
          <w:szCs w:val="22"/>
        </w:rPr>
        <w:t>failing to pay employees penalty rates for time worked on a Sunday;</w:t>
      </w:r>
    </w:p>
    <w:p w14:paraId="47DCBDF0" w14:textId="77777777" w:rsidR="00AC570B" w:rsidRPr="003F2E3A" w:rsidRDefault="00AC570B" w:rsidP="00AC570B">
      <w:pPr>
        <w:ind w:left="720"/>
        <w:contextualSpacing/>
        <w:rPr>
          <w:rFonts w:cs="Arial"/>
          <w:bCs/>
          <w:szCs w:val="22"/>
        </w:rPr>
      </w:pPr>
    </w:p>
    <w:p w14:paraId="47DCBDF1" w14:textId="77777777" w:rsidR="00AC570B" w:rsidRPr="003F2E3A" w:rsidRDefault="00AC570B" w:rsidP="00AC570B">
      <w:pPr>
        <w:widowControl w:val="0"/>
        <w:numPr>
          <w:ilvl w:val="0"/>
          <w:numId w:val="19"/>
        </w:numPr>
        <w:tabs>
          <w:tab w:val="right" w:pos="709"/>
        </w:tabs>
        <w:spacing w:after="240"/>
        <w:contextualSpacing/>
        <w:jc w:val="both"/>
        <w:rPr>
          <w:rFonts w:cs="Arial"/>
          <w:bCs/>
          <w:szCs w:val="22"/>
        </w:rPr>
      </w:pPr>
      <w:proofErr w:type="gramStart"/>
      <w:r w:rsidRPr="003F2E3A">
        <w:rPr>
          <w:rFonts w:cs="Arial"/>
          <w:bCs/>
          <w:szCs w:val="22"/>
        </w:rPr>
        <w:t>failing</w:t>
      </w:r>
      <w:proofErr w:type="gramEnd"/>
      <w:r w:rsidRPr="003F2E3A">
        <w:rPr>
          <w:rFonts w:cs="Arial"/>
          <w:bCs/>
          <w:szCs w:val="22"/>
        </w:rPr>
        <w:t xml:space="preserve"> to pay employees penalty rates for time worked on Public Holidays.</w:t>
      </w:r>
    </w:p>
    <w:p w14:paraId="47DCBDF2" w14:textId="77777777" w:rsidR="00AC570B" w:rsidRPr="003F2E3A" w:rsidRDefault="00AC570B" w:rsidP="00AC570B">
      <w:pPr>
        <w:ind w:left="720"/>
        <w:contextualSpacing/>
        <w:rPr>
          <w:rFonts w:cs="Arial"/>
          <w:bCs/>
          <w:szCs w:val="22"/>
        </w:rPr>
      </w:pPr>
    </w:p>
    <w:p w14:paraId="47DCBDF3" w14:textId="77777777" w:rsidR="00AC570B" w:rsidRPr="003F2E3A" w:rsidRDefault="00AC570B" w:rsidP="00AC570B">
      <w:pPr>
        <w:rPr>
          <w:rFonts w:cs="Arial"/>
          <w:szCs w:val="22"/>
        </w:rPr>
      </w:pPr>
    </w:p>
    <w:p w14:paraId="47DCBDF4" w14:textId="77777777" w:rsidR="00AC570B" w:rsidRPr="003F2E3A" w:rsidRDefault="00AC570B" w:rsidP="00AC570B">
      <w:pPr>
        <w:rPr>
          <w:rFonts w:cs="Arial"/>
          <w:szCs w:val="22"/>
        </w:rPr>
      </w:pPr>
      <w:r w:rsidRPr="003F2E3A">
        <w:rPr>
          <w:rFonts w:cs="Arial"/>
          <w:szCs w:val="22"/>
        </w:rPr>
        <w:t xml:space="preserve">Marriott Airport Concessions Pty Limited has formally admitted to the FWO that these contraventions occurred and has entered into an Enforceable Undertaking with the FWO (available at </w:t>
      </w:r>
      <w:hyperlink r:id="rId16" w:history="1">
        <w:r w:rsidRPr="003F2E3A">
          <w:rPr>
            <w:rFonts w:cs="Arial"/>
            <w:color w:val="0000FF" w:themeColor="hyperlink"/>
            <w:szCs w:val="22"/>
            <w:u w:val="single"/>
          </w:rPr>
          <w:t>www.fwo.gov.au</w:t>
        </w:r>
      </w:hyperlink>
      <w:r w:rsidRPr="003F2E3A">
        <w:rPr>
          <w:rFonts w:cs="Arial"/>
          <w:szCs w:val="22"/>
        </w:rPr>
        <w:t>) committing to a number of measures to remedy the contraventions, including by rectifying the underpayments to the employees affected by the contraventions and changing workplace practices.</w:t>
      </w:r>
    </w:p>
    <w:p w14:paraId="47DCBDF5" w14:textId="77777777" w:rsidR="00AC570B" w:rsidRPr="003F2E3A" w:rsidRDefault="00AC570B" w:rsidP="00AC570B">
      <w:pPr>
        <w:rPr>
          <w:rFonts w:cs="Arial"/>
          <w:szCs w:val="22"/>
        </w:rPr>
      </w:pPr>
    </w:p>
    <w:p w14:paraId="47DCBDF6" w14:textId="77777777" w:rsidR="00AC570B" w:rsidRPr="003F2E3A" w:rsidRDefault="00AC570B" w:rsidP="00AC570B">
      <w:pPr>
        <w:rPr>
          <w:rFonts w:cs="Arial"/>
          <w:szCs w:val="22"/>
        </w:rPr>
      </w:pPr>
      <w:r w:rsidRPr="003F2E3A">
        <w:rPr>
          <w:rFonts w:cs="Arial"/>
          <w:szCs w:val="22"/>
        </w:rPr>
        <w:t>Marriott Airport Concessions Pty Limited expresses its sincere regret and apologises for the conduct which resulted in the contraventions. Furthermore, Marriott Airport Concessions Pty Limited gives a commitment that such conduct will not occur again and that it will comply with all requirements of the Commonwealth workplace relation laws in the future.</w:t>
      </w:r>
    </w:p>
    <w:p w14:paraId="47DCBDF7" w14:textId="77777777" w:rsidR="00AC570B" w:rsidRPr="003F2E3A" w:rsidRDefault="00AC570B" w:rsidP="00AC570B">
      <w:pPr>
        <w:rPr>
          <w:rFonts w:cs="Arial"/>
          <w:szCs w:val="22"/>
        </w:rPr>
      </w:pPr>
    </w:p>
    <w:p w14:paraId="47DCBDF8" w14:textId="77777777" w:rsidR="00AC570B" w:rsidRPr="003F2E3A" w:rsidRDefault="00AC570B" w:rsidP="00AC570B">
      <w:pPr>
        <w:rPr>
          <w:szCs w:val="22"/>
        </w:rPr>
      </w:pPr>
      <w:r w:rsidRPr="003F2E3A">
        <w:rPr>
          <w:rFonts w:cs="Arial"/>
          <w:szCs w:val="22"/>
        </w:rPr>
        <w:t xml:space="preserve">If you worked for Marriott Airport Concessions Pty Limited and have queries or questions relating to your employment, please contact </w:t>
      </w:r>
      <w:r w:rsidR="009D56D3">
        <w:rPr>
          <w:rFonts w:cs="Arial"/>
          <w:b/>
          <w:szCs w:val="22"/>
        </w:rPr>
        <w:t>[insert contact]</w:t>
      </w:r>
      <w:r w:rsidRPr="003F2E3A">
        <w:rPr>
          <w:rFonts w:cs="Arial"/>
          <w:szCs w:val="22"/>
        </w:rPr>
        <w:t xml:space="preserve">   . Alternatively, anyone can contact the FWO via the website at </w:t>
      </w:r>
      <w:hyperlink r:id="rId17" w:history="1">
        <w:r w:rsidRPr="003F2E3A">
          <w:rPr>
            <w:rFonts w:cs="Arial"/>
            <w:color w:val="0000FF" w:themeColor="hyperlink"/>
            <w:szCs w:val="22"/>
            <w:u w:val="single"/>
          </w:rPr>
          <w:t>www.fairwork.gov.au</w:t>
        </w:r>
      </w:hyperlink>
      <w:r w:rsidRPr="003F2E3A">
        <w:rPr>
          <w:rFonts w:cs="Arial"/>
          <w:szCs w:val="22"/>
        </w:rPr>
        <w:t xml:space="preserve"> or the </w:t>
      </w:r>
      <w:proofErr w:type="spellStart"/>
      <w:r w:rsidRPr="003F2E3A">
        <w:rPr>
          <w:rFonts w:cs="Arial"/>
          <w:szCs w:val="22"/>
        </w:rPr>
        <w:t>infoline</w:t>
      </w:r>
      <w:proofErr w:type="spellEnd"/>
      <w:r w:rsidRPr="003F2E3A">
        <w:rPr>
          <w:rFonts w:cs="Arial"/>
          <w:szCs w:val="22"/>
        </w:rPr>
        <w:t xml:space="preserve"> on 13 13 94.</w:t>
      </w:r>
    </w:p>
    <w:p w14:paraId="47DCBDF9" w14:textId="77777777" w:rsidR="00380872" w:rsidRPr="00380872" w:rsidRDefault="00380872">
      <w:pPr>
        <w:spacing w:after="200" w:line="276" w:lineRule="auto"/>
        <w:rPr>
          <w:rFonts w:cs="Arial"/>
          <w:b/>
          <w:bCs/>
          <w:szCs w:val="22"/>
        </w:rPr>
      </w:pPr>
    </w:p>
    <w:sectPr w:rsidR="00380872" w:rsidRPr="00380872" w:rsidSect="009321EA">
      <w:footerReference w:type="default" r:id="rId18"/>
      <w:footerReference w:type="first" r:id="rId19"/>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CBDFE" w14:textId="77777777" w:rsidR="001228EB" w:rsidRDefault="001228EB">
      <w:r>
        <w:separator/>
      </w:r>
    </w:p>
  </w:endnote>
  <w:endnote w:type="continuationSeparator" w:id="0">
    <w:p w14:paraId="47DCBDFF" w14:textId="77777777" w:rsidR="001228EB" w:rsidRDefault="0012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ans-serif!importan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CBE00" w14:textId="77777777" w:rsidR="001228EB" w:rsidRPr="009B0CDE" w:rsidRDefault="001228EB" w:rsidP="009B0CDE">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228EB" w14:paraId="47DCBE04" w14:textId="77777777">
      <w:trPr>
        <w:trHeight w:hRule="exact" w:val="440"/>
      </w:trPr>
      <w:tc>
        <w:tcPr>
          <w:tcW w:w="2211" w:type="dxa"/>
          <w:tcBorders>
            <w:right w:val="nil"/>
          </w:tcBorders>
        </w:tcPr>
        <w:p w14:paraId="47DCBE01" w14:textId="77777777" w:rsidR="001228EB" w:rsidRDefault="001228EB">
          <w:pPr>
            <w:pStyle w:val="Footer"/>
          </w:pPr>
        </w:p>
      </w:tc>
      <w:tc>
        <w:tcPr>
          <w:tcW w:w="7371" w:type="dxa"/>
          <w:tcBorders>
            <w:top w:val="single" w:sz="4" w:space="0" w:color="auto"/>
            <w:left w:val="single" w:sz="2" w:space="0" w:color="auto"/>
          </w:tcBorders>
        </w:tcPr>
        <w:p w14:paraId="47DCBE02" w14:textId="77777777" w:rsidR="001228EB" w:rsidRDefault="001228EB">
          <w:pPr>
            <w:pStyle w:val="Footer"/>
            <w:ind w:left="113"/>
          </w:pPr>
        </w:p>
      </w:tc>
      <w:tc>
        <w:tcPr>
          <w:tcW w:w="567" w:type="dxa"/>
        </w:tcPr>
        <w:p w14:paraId="47DCBE03" w14:textId="77777777" w:rsidR="001228EB" w:rsidRDefault="001228EB">
          <w:pPr>
            <w:pStyle w:val="Footer"/>
            <w:spacing w:before="60"/>
            <w:jc w:val="right"/>
          </w:pPr>
        </w:p>
      </w:tc>
    </w:tr>
  </w:tbl>
  <w:p w14:paraId="47DCBE05" w14:textId="77777777" w:rsidR="001228EB" w:rsidRDefault="001228EB">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CBDFC" w14:textId="77777777" w:rsidR="001228EB" w:rsidRDefault="001228EB">
      <w:r>
        <w:separator/>
      </w:r>
    </w:p>
  </w:footnote>
  <w:footnote w:type="continuationSeparator" w:id="0">
    <w:p w14:paraId="47DCBDFD" w14:textId="77777777" w:rsidR="001228EB" w:rsidRDefault="00122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2AD"/>
    <w:multiLevelType w:val="hybridMultilevel"/>
    <w:tmpl w:val="8F3A29FC"/>
    <w:lvl w:ilvl="0" w:tplc="0C09000F">
      <w:start w:val="1"/>
      <w:numFmt w:val="decimal"/>
      <w:lvlText w:val="%1."/>
      <w:lvlJc w:val="left"/>
      <w:pPr>
        <w:ind w:left="720" w:hanging="360"/>
      </w:pPr>
    </w:lvl>
    <w:lvl w:ilvl="1" w:tplc="0C090019">
      <w:start w:val="1"/>
      <w:numFmt w:val="lowerLetter"/>
      <w:lvlText w:val="%2."/>
      <w:lvlJc w:val="left"/>
      <w:pPr>
        <w:ind w:left="107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A284BC9"/>
    <w:multiLevelType w:val="hybridMultilevel"/>
    <w:tmpl w:val="2AF687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12D1699"/>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
    <w:nsid w:val="1E5F4D1D"/>
    <w:multiLevelType w:val="hybridMultilevel"/>
    <w:tmpl w:val="ABF8FDF0"/>
    <w:lvl w:ilvl="0" w:tplc="FE72F32E">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4">
    <w:nsid w:val="23C61EAD"/>
    <w:multiLevelType w:val="hybridMultilevel"/>
    <w:tmpl w:val="F36872D8"/>
    <w:lvl w:ilvl="0" w:tplc="9F563E6A">
      <w:start w:val="1"/>
      <w:numFmt w:val="lowerLetter"/>
      <w:lvlText w:val="(%1)"/>
      <w:lvlJc w:val="left"/>
      <w:pPr>
        <w:ind w:left="1080" w:hanging="360"/>
      </w:pPr>
      <w:rPr>
        <w:rFonts w:ascii="Arial" w:hAnsi="Arial" w:cs="Arial" w:hint="default"/>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E3D1B4E"/>
    <w:multiLevelType w:val="hybridMultilevel"/>
    <w:tmpl w:val="05E2FE4A"/>
    <w:lvl w:ilvl="0" w:tplc="3790E4D2">
      <w:start w:val="1"/>
      <w:numFmt w:val="decimal"/>
      <w:lvlText w:val="%1."/>
      <w:lvlJc w:val="left"/>
      <w:pPr>
        <w:ind w:left="1429" w:hanging="360"/>
      </w:pPr>
      <w:rPr>
        <w:b w:val="0"/>
        <w:i w:val="0"/>
      </w:rPr>
    </w:lvl>
    <w:lvl w:ilvl="1" w:tplc="732CBEC8">
      <w:start w:val="1"/>
      <w:numFmt w:val="lowerLetter"/>
      <w:lvlText w:val="(%2)"/>
      <w:lvlJc w:val="left"/>
      <w:pPr>
        <w:ind w:left="2149" w:hanging="360"/>
      </w:pPr>
      <w:rPr>
        <w:rFonts w:ascii="Arial" w:hAnsi="Arial" w:cs="Arial" w:hint="default"/>
        <w:b w:val="0"/>
        <w:i w:val="0"/>
      </w:rPr>
    </w:lvl>
    <w:lvl w:ilvl="2" w:tplc="5EF09442">
      <w:start w:val="1"/>
      <w:numFmt w:val="lowerRoman"/>
      <w:lvlText w:val="(%3)"/>
      <w:lvlJc w:val="left"/>
      <w:pPr>
        <w:ind w:left="2869" w:hanging="180"/>
      </w:pPr>
      <w:rPr>
        <w:rFonts w:hint="default"/>
        <w:b w:val="0"/>
      </w:rPr>
    </w:lvl>
    <w:lvl w:ilvl="3" w:tplc="0C090015">
      <w:start w:val="1"/>
      <w:numFmt w:val="upperLetter"/>
      <w:lvlText w:val="%4."/>
      <w:lvlJc w:val="left"/>
      <w:pPr>
        <w:ind w:left="3589" w:hanging="360"/>
      </w:pPr>
    </w:lvl>
    <w:lvl w:ilvl="4" w:tplc="0C090019">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nsid w:val="35AB2550"/>
    <w:multiLevelType w:val="hybridMultilevel"/>
    <w:tmpl w:val="4490A018"/>
    <w:lvl w:ilvl="0" w:tplc="ED62646E">
      <w:start w:val="1"/>
      <w:numFmt w:val="decimal"/>
      <w:lvlText w:val="%1."/>
      <w:lvlJc w:val="left"/>
      <w:pPr>
        <w:tabs>
          <w:tab w:val="num" w:pos="360"/>
        </w:tabs>
        <w:ind w:left="360" w:hanging="360"/>
      </w:pPr>
      <w:rPr>
        <w:rFonts w:hint="default"/>
        <w:b/>
      </w:rPr>
    </w:lvl>
    <w:lvl w:ilvl="1" w:tplc="ED62646E">
      <w:start w:val="1"/>
      <w:numFmt w:val="decimal"/>
      <w:lvlText w:val="%2."/>
      <w:lvlJc w:val="left"/>
      <w:pPr>
        <w:tabs>
          <w:tab w:val="num" w:pos="1080"/>
        </w:tabs>
        <w:ind w:left="1080" w:hanging="360"/>
      </w:pPr>
      <w:rPr>
        <w:rFonts w:hint="default"/>
        <w:b/>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36A1012B"/>
    <w:multiLevelType w:val="hybridMultilevel"/>
    <w:tmpl w:val="B82629AA"/>
    <w:lvl w:ilvl="0" w:tplc="8334EC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39704DCC"/>
    <w:multiLevelType w:val="multilevel"/>
    <w:tmpl w:val="93D60C30"/>
    <w:lvl w:ilvl="0">
      <w:start w:val="1"/>
      <w:numFmt w:val="upperLetter"/>
      <w:lvlText w:val="%1."/>
      <w:lvlJc w:val="left"/>
      <w:pPr>
        <w:ind w:left="567" w:hanging="567"/>
      </w:pPr>
    </w:lvl>
    <w:lvl w:ilvl="1">
      <w:start w:val="1"/>
      <w:numFmt w:val="decimal"/>
      <w:lvlRestart w:val="0"/>
      <w:lvlText w:val="%2."/>
      <w:lvlJc w:val="left"/>
      <w:pPr>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35" w:hanging="567"/>
      </w:pPr>
      <w:rPr>
        <w:b w:val="0"/>
        <w:sz w:val="22"/>
        <w:szCs w:val="22"/>
      </w:rPr>
    </w:lvl>
    <w:lvl w:ilvl="3">
      <w:start w:val="1"/>
      <w:numFmt w:val="lowerRoman"/>
      <w:lvlText w:val="(%4)"/>
      <w:lvlJc w:val="left"/>
      <w:pPr>
        <w:ind w:left="1701" w:hanging="567"/>
      </w:pPr>
    </w:lvl>
    <w:lvl w:ilvl="4">
      <w:start w:val="1"/>
      <w:numFmt w:val="lowerRoman"/>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9">
    <w:nsid w:val="3CCF7FAA"/>
    <w:multiLevelType w:val="hybridMultilevel"/>
    <w:tmpl w:val="05280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7057EF"/>
    <w:multiLevelType w:val="multilevel"/>
    <w:tmpl w:val="774A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B76F21"/>
    <w:multiLevelType w:val="hybridMultilevel"/>
    <w:tmpl w:val="46E05D70"/>
    <w:lvl w:ilvl="0" w:tplc="ED62646E">
      <w:start w:val="1"/>
      <w:numFmt w:val="decimal"/>
      <w:lvlText w:val="%1."/>
      <w:lvlJc w:val="left"/>
      <w:pPr>
        <w:tabs>
          <w:tab w:val="num" w:pos="360"/>
        </w:tabs>
        <w:ind w:left="360" w:hanging="360"/>
      </w:pPr>
      <w:rPr>
        <w:rFonts w:hint="default"/>
        <w:b/>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3">
    <w:nsid w:val="551D7E08"/>
    <w:multiLevelType w:val="hybridMultilevel"/>
    <w:tmpl w:val="8EEA3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95018CB"/>
    <w:multiLevelType w:val="multilevel"/>
    <w:tmpl w:val="64A6D4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B103370"/>
    <w:multiLevelType w:val="hybridMultilevel"/>
    <w:tmpl w:val="66CC1ACA"/>
    <w:lvl w:ilvl="0" w:tplc="3790E4D2">
      <w:start w:val="1"/>
      <w:numFmt w:val="decimal"/>
      <w:lvlText w:val="%1."/>
      <w:lvlJc w:val="left"/>
      <w:pPr>
        <w:ind w:left="1429" w:hanging="360"/>
      </w:pPr>
      <w:rPr>
        <w:b w:val="0"/>
        <w:i w:val="0"/>
      </w:rPr>
    </w:lvl>
    <w:lvl w:ilvl="1" w:tplc="38BE56B2">
      <w:start w:val="1"/>
      <w:numFmt w:val="lowerLetter"/>
      <w:lvlText w:val="(%2)"/>
      <w:lvlJc w:val="left"/>
      <w:pPr>
        <w:ind w:left="2149" w:hanging="360"/>
      </w:pPr>
      <w:rPr>
        <w:rFonts w:hint="default"/>
        <w:b w:val="0"/>
        <w:i w:val="0"/>
      </w:rPr>
    </w:lvl>
    <w:lvl w:ilvl="2" w:tplc="CFD6EF9C">
      <w:start w:val="1"/>
      <w:numFmt w:val="lowerRoman"/>
      <w:lvlText w:val="(%3)"/>
      <w:lvlJc w:val="right"/>
      <w:pPr>
        <w:ind w:left="2869" w:hanging="180"/>
      </w:pPr>
      <w:rPr>
        <w:b w:val="0"/>
      </w:rPr>
    </w:lvl>
    <w:lvl w:ilvl="3" w:tplc="0C09000F">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nsid w:val="5C1F5CA7"/>
    <w:multiLevelType w:val="multilevel"/>
    <w:tmpl w:val="8472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D0F64B2"/>
    <w:multiLevelType w:val="hybridMultilevel"/>
    <w:tmpl w:val="B9D84B64"/>
    <w:lvl w:ilvl="0" w:tplc="3790E4D2">
      <w:start w:val="1"/>
      <w:numFmt w:val="decimal"/>
      <w:lvlText w:val="%1."/>
      <w:lvlJc w:val="left"/>
      <w:pPr>
        <w:ind w:left="1080" w:hanging="360"/>
      </w:pPr>
      <w:rPr>
        <w:b w:val="0"/>
        <w:i w:val="0"/>
      </w:rPr>
    </w:lvl>
    <w:lvl w:ilvl="1" w:tplc="9F563E6A">
      <w:start w:val="1"/>
      <w:numFmt w:val="lowerLetter"/>
      <w:lvlText w:val="(%2)"/>
      <w:lvlJc w:val="left"/>
      <w:pPr>
        <w:ind w:left="1800" w:hanging="360"/>
      </w:pPr>
      <w:rPr>
        <w:rFonts w:ascii="Arial" w:hAnsi="Arial" w:cs="Arial" w:hint="default"/>
        <w:b w:val="0"/>
        <w:i w:val="0"/>
      </w:rPr>
    </w:lvl>
    <w:lvl w:ilvl="2" w:tplc="5EF09442">
      <w:start w:val="1"/>
      <w:numFmt w:val="lowerRoman"/>
      <w:lvlText w:val="(%3)"/>
      <w:lvlJc w:val="left"/>
      <w:pPr>
        <w:ind w:left="2520" w:hanging="180"/>
      </w:pPr>
      <w:rPr>
        <w:rFonts w:hint="default"/>
        <w:b w:val="0"/>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6D702AEA"/>
    <w:multiLevelType w:val="multilevel"/>
    <w:tmpl w:val="12E8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E5E38D7"/>
    <w:multiLevelType w:val="multilevel"/>
    <w:tmpl w:val="8778B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8"/>
  </w:num>
  <w:num w:numId="4">
    <w:abstractNumId w:val="10"/>
  </w:num>
  <w:num w:numId="5">
    <w:abstractNumId w:val="19"/>
  </w:num>
  <w:num w:numId="6">
    <w:abstractNumId w:val="16"/>
  </w:num>
  <w:num w:numId="7">
    <w:abstractNumId w:val="14"/>
    <w:lvlOverride w:ilvl="0"/>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1"/>
  </w:num>
  <w:num w:numId="12">
    <w:abstractNumId w:val="11"/>
  </w:num>
  <w:num w:numId="13">
    <w:abstractNumId w:val="15"/>
  </w:num>
  <w:num w:numId="14">
    <w:abstractNumId w:val="9"/>
  </w:num>
  <w:num w:numId="15">
    <w:abstractNumId w:val="1"/>
  </w:num>
  <w:num w:numId="16">
    <w:abstractNumId w:val="3"/>
  </w:num>
  <w:num w:numId="17">
    <w:abstractNumId w:val="6"/>
  </w:num>
  <w:num w:numId="18">
    <w:abstractNumId w:val="2"/>
  </w:num>
  <w:num w:numId="19">
    <w:abstractNumId w:val="1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EA"/>
    <w:rsid w:val="00006509"/>
    <w:rsid w:val="00014672"/>
    <w:rsid w:val="000265F3"/>
    <w:rsid w:val="00034C86"/>
    <w:rsid w:val="00034EC4"/>
    <w:rsid w:val="00036969"/>
    <w:rsid w:val="0004123D"/>
    <w:rsid w:val="00064276"/>
    <w:rsid w:val="0007743C"/>
    <w:rsid w:val="00077B53"/>
    <w:rsid w:val="00081268"/>
    <w:rsid w:val="0008184C"/>
    <w:rsid w:val="000855BE"/>
    <w:rsid w:val="00086E19"/>
    <w:rsid w:val="0009690D"/>
    <w:rsid w:val="000B7676"/>
    <w:rsid w:val="000C3E8C"/>
    <w:rsid w:val="000D5350"/>
    <w:rsid w:val="000D7FBF"/>
    <w:rsid w:val="000E4A89"/>
    <w:rsid w:val="00105249"/>
    <w:rsid w:val="00107D68"/>
    <w:rsid w:val="001138DB"/>
    <w:rsid w:val="0011434E"/>
    <w:rsid w:val="001228EB"/>
    <w:rsid w:val="00146982"/>
    <w:rsid w:val="00155EC3"/>
    <w:rsid w:val="001812D2"/>
    <w:rsid w:val="00182562"/>
    <w:rsid w:val="001C5471"/>
    <w:rsid w:val="001D17D0"/>
    <w:rsid w:val="001D5343"/>
    <w:rsid w:val="001E1480"/>
    <w:rsid w:val="001E5518"/>
    <w:rsid w:val="001F0467"/>
    <w:rsid w:val="002073B4"/>
    <w:rsid w:val="0021767E"/>
    <w:rsid w:val="00226E37"/>
    <w:rsid w:val="00231C5D"/>
    <w:rsid w:val="00234EB8"/>
    <w:rsid w:val="00235712"/>
    <w:rsid w:val="00237323"/>
    <w:rsid w:val="002423C1"/>
    <w:rsid w:val="00247DAA"/>
    <w:rsid w:val="00255510"/>
    <w:rsid w:val="00264C18"/>
    <w:rsid w:val="0026525B"/>
    <w:rsid w:val="00285D62"/>
    <w:rsid w:val="002A7DEA"/>
    <w:rsid w:val="002B79A1"/>
    <w:rsid w:val="002C1760"/>
    <w:rsid w:val="002C2B8A"/>
    <w:rsid w:val="002D1F5E"/>
    <w:rsid w:val="002D6733"/>
    <w:rsid w:val="002E0497"/>
    <w:rsid w:val="002E2EB0"/>
    <w:rsid w:val="002F3658"/>
    <w:rsid w:val="00311ACA"/>
    <w:rsid w:val="003217F7"/>
    <w:rsid w:val="00324A10"/>
    <w:rsid w:val="00332C1D"/>
    <w:rsid w:val="00342DF4"/>
    <w:rsid w:val="00347AE0"/>
    <w:rsid w:val="00361ABD"/>
    <w:rsid w:val="003677B7"/>
    <w:rsid w:val="00380872"/>
    <w:rsid w:val="003A410A"/>
    <w:rsid w:val="003F2E3A"/>
    <w:rsid w:val="0040712F"/>
    <w:rsid w:val="004078C5"/>
    <w:rsid w:val="004201E4"/>
    <w:rsid w:val="00453E98"/>
    <w:rsid w:val="004560AE"/>
    <w:rsid w:val="00480994"/>
    <w:rsid w:val="00491CD4"/>
    <w:rsid w:val="004B2D4D"/>
    <w:rsid w:val="004C165C"/>
    <w:rsid w:val="004F1D30"/>
    <w:rsid w:val="004F3D60"/>
    <w:rsid w:val="00500FDA"/>
    <w:rsid w:val="00513218"/>
    <w:rsid w:val="00535A18"/>
    <w:rsid w:val="005441CD"/>
    <w:rsid w:val="0056667D"/>
    <w:rsid w:val="005749B0"/>
    <w:rsid w:val="00597E0D"/>
    <w:rsid w:val="005C38CA"/>
    <w:rsid w:val="005F4DC9"/>
    <w:rsid w:val="005F7368"/>
    <w:rsid w:val="00605978"/>
    <w:rsid w:val="00611500"/>
    <w:rsid w:val="00650D12"/>
    <w:rsid w:val="00652E9A"/>
    <w:rsid w:val="006607B3"/>
    <w:rsid w:val="0066289D"/>
    <w:rsid w:val="0066691F"/>
    <w:rsid w:val="00672B47"/>
    <w:rsid w:val="00682476"/>
    <w:rsid w:val="006925C2"/>
    <w:rsid w:val="00692EA2"/>
    <w:rsid w:val="006B381F"/>
    <w:rsid w:val="006E0ABD"/>
    <w:rsid w:val="006F6F93"/>
    <w:rsid w:val="00703241"/>
    <w:rsid w:val="00714A6C"/>
    <w:rsid w:val="0071567F"/>
    <w:rsid w:val="00724583"/>
    <w:rsid w:val="007450F7"/>
    <w:rsid w:val="00765F64"/>
    <w:rsid w:val="00770D0E"/>
    <w:rsid w:val="007858E8"/>
    <w:rsid w:val="00787BE8"/>
    <w:rsid w:val="00794CA3"/>
    <w:rsid w:val="007958AF"/>
    <w:rsid w:val="007A3969"/>
    <w:rsid w:val="007B17CE"/>
    <w:rsid w:val="007C2149"/>
    <w:rsid w:val="007D735F"/>
    <w:rsid w:val="007E3408"/>
    <w:rsid w:val="007F4DB7"/>
    <w:rsid w:val="007F7955"/>
    <w:rsid w:val="00800D66"/>
    <w:rsid w:val="00810325"/>
    <w:rsid w:val="00834C25"/>
    <w:rsid w:val="00835602"/>
    <w:rsid w:val="00852B45"/>
    <w:rsid w:val="00855343"/>
    <w:rsid w:val="00863CD4"/>
    <w:rsid w:val="00874AF6"/>
    <w:rsid w:val="0088064A"/>
    <w:rsid w:val="00885E02"/>
    <w:rsid w:val="00887C0C"/>
    <w:rsid w:val="008A0EB1"/>
    <w:rsid w:val="008B1424"/>
    <w:rsid w:val="008B2111"/>
    <w:rsid w:val="008B46DC"/>
    <w:rsid w:val="008D0AD8"/>
    <w:rsid w:val="008D2013"/>
    <w:rsid w:val="008E1E23"/>
    <w:rsid w:val="008F026A"/>
    <w:rsid w:val="008F70F4"/>
    <w:rsid w:val="009046DD"/>
    <w:rsid w:val="009146FC"/>
    <w:rsid w:val="00931B9A"/>
    <w:rsid w:val="009321EA"/>
    <w:rsid w:val="009328E1"/>
    <w:rsid w:val="00935B6D"/>
    <w:rsid w:val="00941056"/>
    <w:rsid w:val="00941C02"/>
    <w:rsid w:val="00946919"/>
    <w:rsid w:val="009513E5"/>
    <w:rsid w:val="00956556"/>
    <w:rsid w:val="00973F0C"/>
    <w:rsid w:val="00975CA1"/>
    <w:rsid w:val="00980E0E"/>
    <w:rsid w:val="00991FA1"/>
    <w:rsid w:val="0099631D"/>
    <w:rsid w:val="009A2618"/>
    <w:rsid w:val="009B0CDE"/>
    <w:rsid w:val="009B5E9A"/>
    <w:rsid w:val="009D42B1"/>
    <w:rsid w:val="009D52C3"/>
    <w:rsid w:val="009D56D3"/>
    <w:rsid w:val="009D6D87"/>
    <w:rsid w:val="009E5B8C"/>
    <w:rsid w:val="009E5DF9"/>
    <w:rsid w:val="009F0665"/>
    <w:rsid w:val="009F3B06"/>
    <w:rsid w:val="009F4D95"/>
    <w:rsid w:val="009F5992"/>
    <w:rsid w:val="00A0797D"/>
    <w:rsid w:val="00A17698"/>
    <w:rsid w:val="00A45E67"/>
    <w:rsid w:val="00A52F0D"/>
    <w:rsid w:val="00A67BEC"/>
    <w:rsid w:val="00A739F9"/>
    <w:rsid w:val="00A83A39"/>
    <w:rsid w:val="00AA27B6"/>
    <w:rsid w:val="00AB1F6F"/>
    <w:rsid w:val="00AB4F59"/>
    <w:rsid w:val="00AC570B"/>
    <w:rsid w:val="00AC7FCA"/>
    <w:rsid w:val="00AD2BAB"/>
    <w:rsid w:val="00AE3402"/>
    <w:rsid w:val="00AF0058"/>
    <w:rsid w:val="00AF6AE9"/>
    <w:rsid w:val="00B06B36"/>
    <w:rsid w:val="00B25B03"/>
    <w:rsid w:val="00B429AE"/>
    <w:rsid w:val="00B473E2"/>
    <w:rsid w:val="00B57DF8"/>
    <w:rsid w:val="00B66007"/>
    <w:rsid w:val="00B667A3"/>
    <w:rsid w:val="00B701ED"/>
    <w:rsid w:val="00B757D7"/>
    <w:rsid w:val="00B76BDA"/>
    <w:rsid w:val="00B8542F"/>
    <w:rsid w:val="00B93A09"/>
    <w:rsid w:val="00B942BB"/>
    <w:rsid w:val="00BA4490"/>
    <w:rsid w:val="00BC431D"/>
    <w:rsid w:val="00BE6916"/>
    <w:rsid w:val="00C133F0"/>
    <w:rsid w:val="00C13A1E"/>
    <w:rsid w:val="00C161DC"/>
    <w:rsid w:val="00C2755F"/>
    <w:rsid w:val="00C33723"/>
    <w:rsid w:val="00C60F73"/>
    <w:rsid w:val="00C61388"/>
    <w:rsid w:val="00C64F83"/>
    <w:rsid w:val="00C76710"/>
    <w:rsid w:val="00C85D70"/>
    <w:rsid w:val="00C95CD0"/>
    <w:rsid w:val="00CC2C56"/>
    <w:rsid w:val="00CC2E68"/>
    <w:rsid w:val="00CC3C43"/>
    <w:rsid w:val="00CC5D20"/>
    <w:rsid w:val="00D0005D"/>
    <w:rsid w:val="00D04942"/>
    <w:rsid w:val="00D04E4E"/>
    <w:rsid w:val="00D238CF"/>
    <w:rsid w:val="00D31BB6"/>
    <w:rsid w:val="00D627CC"/>
    <w:rsid w:val="00DA6342"/>
    <w:rsid w:val="00DD16C2"/>
    <w:rsid w:val="00DE52CB"/>
    <w:rsid w:val="00DF33EC"/>
    <w:rsid w:val="00DF54BF"/>
    <w:rsid w:val="00E05A06"/>
    <w:rsid w:val="00E325B5"/>
    <w:rsid w:val="00E36FFD"/>
    <w:rsid w:val="00E42302"/>
    <w:rsid w:val="00E4456A"/>
    <w:rsid w:val="00E46E2F"/>
    <w:rsid w:val="00E66111"/>
    <w:rsid w:val="00E86641"/>
    <w:rsid w:val="00E97DBC"/>
    <w:rsid w:val="00EA5559"/>
    <w:rsid w:val="00EA5B25"/>
    <w:rsid w:val="00EB3DC5"/>
    <w:rsid w:val="00EC47E3"/>
    <w:rsid w:val="00ED775C"/>
    <w:rsid w:val="00EE027D"/>
    <w:rsid w:val="00EF0BDF"/>
    <w:rsid w:val="00F07D37"/>
    <w:rsid w:val="00F117B0"/>
    <w:rsid w:val="00F14A3C"/>
    <w:rsid w:val="00F1696B"/>
    <w:rsid w:val="00F25A65"/>
    <w:rsid w:val="00F3735E"/>
    <w:rsid w:val="00F42554"/>
    <w:rsid w:val="00F44813"/>
    <w:rsid w:val="00F46E4B"/>
    <w:rsid w:val="00F51CC7"/>
    <w:rsid w:val="00F54741"/>
    <w:rsid w:val="00F7237F"/>
    <w:rsid w:val="00F8026A"/>
    <w:rsid w:val="00F81021"/>
    <w:rsid w:val="00FA0A27"/>
    <w:rsid w:val="00FB677E"/>
    <w:rsid w:val="00FB7784"/>
    <w:rsid w:val="00FD4AAB"/>
    <w:rsid w:val="00FF4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EA"/>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F1D30"/>
    <w:pPr>
      <w:widowControl w:val="0"/>
      <w:tabs>
        <w:tab w:val="right" w:pos="709"/>
      </w:tabs>
      <w:spacing w:after="240"/>
      <w:jc w:val="both"/>
      <w:outlineLvl w:val="0"/>
    </w:pPr>
    <w:rPr>
      <w:rFonts w:cs="Arial"/>
      <w:b/>
      <w:bCs/>
      <w:sz w:val="20"/>
    </w:rPr>
  </w:style>
  <w:style w:type="paragraph" w:styleId="Heading2">
    <w:name w:val="heading 2"/>
    <w:basedOn w:val="Normal"/>
    <w:next w:val="Normal"/>
    <w:link w:val="Heading2Char"/>
    <w:uiPriority w:val="9"/>
    <w:unhideWhenUsed/>
    <w:qFormat/>
    <w:rsid w:val="004F1D30"/>
    <w:pPr>
      <w:widowControl w:val="0"/>
      <w:tabs>
        <w:tab w:val="right" w:pos="709"/>
      </w:tabs>
      <w:spacing w:after="240"/>
      <w:ind w:firstLine="709"/>
      <w:jc w:val="both"/>
      <w:outlineLvl w:val="1"/>
    </w:pPr>
    <w:rPr>
      <w:rFonts w:cs="Arial"/>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21EA"/>
    <w:pPr>
      <w:tabs>
        <w:tab w:val="center" w:pos="4153"/>
        <w:tab w:val="right" w:pos="8306"/>
      </w:tabs>
    </w:pPr>
    <w:rPr>
      <w:sz w:val="20"/>
    </w:rPr>
  </w:style>
  <w:style w:type="character" w:customStyle="1" w:styleId="FooterChar">
    <w:name w:val="Footer Char"/>
    <w:basedOn w:val="DefaultParagraphFont"/>
    <w:link w:val="Footer"/>
    <w:uiPriority w:val="99"/>
    <w:rsid w:val="009321EA"/>
    <w:rPr>
      <w:rFonts w:ascii="Arial" w:eastAsia="Times New Roman" w:hAnsi="Arial" w:cs="Times New Roman"/>
      <w:sz w:val="20"/>
      <w:szCs w:val="20"/>
    </w:rPr>
  </w:style>
  <w:style w:type="paragraph" w:styleId="Header">
    <w:name w:val="header"/>
    <w:basedOn w:val="Normal"/>
    <w:link w:val="HeaderChar"/>
    <w:rsid w:val="009321EA"/>
    <w:pPr>
      <w:tabs>
        <w:tab w:val="center" w:pos="4153"/>
        <w:tab w:val="right" w:pos="8306"/>
      </w:tabs>
    </w:pPr>
  </w:style>
  <w:style w:type="character" w:customStyle="1" w:styleId="HeaderChar">
    <w:name w:val="Header Char"/>
    <w:basedOn w:val="DefaultParagraphFont"/>
    <w:link w:val="Header"/>
    <w:rsid w:val="009321EA"/>
    <w:rPr>
      <w:rFonts w:ascii="Arial" w:eastAsia="Times New Roman" w:hAnsi="Arial" w:cs="Times New Roman"/>
      <w:szCs w:val="20"/>
    </w:rPr>
  </w:style>
  <w:style w:type="paragraph" w:customStyle="1" w:styleId="Headersub">
    <w:name w:val="Header sub"/>
    <w:basedOn w:val="Normal"/>
    <w:rsid w:val="009321EA"/>
    <w:pPr>
      <w:spacing w:after="1240"/>
    </w:pPr>
    <w:rPr>
      <w:sz w:val="36"/>
    </w:rPr>
  </w:style>
  <w:style w:type="character" w:styleId="Hyperlink">
    <w:name w:val="Hyperlink"/>
    <w:rsid w:val="009321EA"/>
    <w:rPr>
      <w:color w:val="0000FF"/>
      <w:u w:val="single"/>
    </w:rPr>
  </w:style>
  <w:style w:type="paragraph" w:styleId="ListParagraph">
    <w:name w:val="List Paragraph"/>
    <w:basedOn w:val="Normal"/>
    <w:uiPriority w:val="34"/>
    <w:qFormat/>
    <w:rsid w:val="009321EA"/>
    <w:pPr>
      <w:ind w:left="720"/>
      <w:contextualSpacing/>
    </w:pPr>
  </w:style>
  <w:style w:type="paragraph" w:styleId="BalloonText">
    <w:name w:val="Balloon Text"/>
    <w:basedOn w:val="Normal"/>
    <w:link w:val="BalloonTextChar"/>
    <w:uiPriority w:val="99"/>
    <w:semiHidden/>
    <w:unhideWhenUsed/>
    <w:rsid w:val="00006509"/>
    <w:rPr>
      <w:rFonts w:ascii="Tahoma" w:hAnsi="Tahoma" w:cs="Tahoma"/>
      <w:sz w:val="16"/>
      <w:szCs w:val="16"/>
    </w:rPr>
  </w:style>
  <w:style w:type="character" w:customStyle="1" w:styleId="BalloonTextChar">
    <w:name w:val="Balloon Text Char"/>
    <w:basedOn w:val="DefaultParagraphFont"/>
    <w:link w:val="BalloonText"/>
    <w:uiPriority w:val="99"/>
    <w:semiHidden/>
    <w:rsid w:val="0000650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D2013"/>
    <w:rPr>
      <w:sz w:val="16"/>
      <w:szCs w:val="16"/>
    </w:rPr>
  </w:style>
  <w:style w:type="paragraph" w:styleId="CommentText">
    <w:name w:val="annotation text"/>
    <w:basedOn w:val="Normal"/>
    <w:link w:val="CommentTextChar"/>
    <w:uiPriority w:val="99"/>
    <w:semiHidden/>
    <w:unhideWhenUsed/>
    <w:rsid w:val="008D2013"/>
    <w:rPr>
      <w:sz w:val="20"/>
    </w:rPr>
  </w:style>
  <w:style w:type="character" w:customStyle="1" w:styleId="CommentTextChar">
    <w:name w:val="Comment Text Char"/>
    <w:basedOn w:val="DefaultParagraphFont"/>
    <w:link w:val="CommentText"/>
    <w:uiPriority w:val="99"/>
    <w:semiHidden/>
    <w:rsid w:val="008D201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D2013"/>
    <w:rPr>
      <w:b/>
      <w:bCs/>
    </w:rPr>
  </w:style>
  <w:style w:type="character" w:customStyle="1" w:styleId="CommentSubjectChar">
    <w:name w:val="Comment Subject Char"/>
    <w:basedOn w:val="CommentTextChar"/>
    <w:link w:val="CommentSubject"/>
    <w:uiPriority w:val="99"/>
    <w:semiHidden/>
    <w:rsid w:val="008D2013"/>
    <w:rPr>
      <w:rFonts w:ascii="Arial" w:eastAsia="Times New Roman" w:hAnsi="Arial" w:cs="Times New Roman"/>
      <w:b/>
      <w:bCs/>
      <w:sz w:val="20"/>
      <w:szCs w:val="20"/>
    </w:rPr>
  </w:style>
  <w:style w:type="table" w:styleId="TableGrid">
    <w:name w:val="Table Grid"/>
    <w:basedOn w:val="TableNormal"/>
    <w:rsid w:val="00EE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47AE0"/>
    <w:rPr>
      <w:sz w:val="20"/>
    </w:rPr>
  </w:style>
  <w:style w:type="character" w:customStyle="1" w:styleId="FootnoteTextChar">
    <w:name w:val="Footnote Text Char"/>
    <w:basedOn w:val="DefaultParagraphFont"/>
    <w:link w:val="FootnoteText"/>
    <w:uiPriority w:val="99"/>
    <w:semiHidden/>
    <w:rsid w:val="00347AE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47AE0"/>
    <w:rPr>
      <w:vertAlign w:val="superscript"/>
    </w:rPr>
  </w:style>
  <w:style w:type="paragraph" w:styleId="Revision">
    <w:name w:val="Revision"/>
    <w:hidden/>
    <w:uiPriority w:val="99"/>
    <w:semiHidden/>
    <w:rsid w:val="00347AE0"/>
    <w:pPr>
      <w:spacing w:after="0" w:line="240" w:lineRule="auto"/>
    </w:pPr>
    <w:rPr>
      <w:rFonts w:ascii="Arial" w:eastAsia="Times New Roman" w:hAnsi="Arial" w:cs="Times New Roman"/>
      <w:szCs w:val="20"/>
    </w:rPr>
  </w:style>
  <w:style w:type="character" w:customStyle="1" w:styleId="Heading1Char">
    <w:name w:val="Heading 1 Char"/>
    <w:basedOn w:val="DefaultParagraphFont"/>
    <w:link w:val="Heading1"/>
    <w:uiPriority w:val="9"/>
    <w:rsid w:val="004F1D30"/>
    <w:rPr>
      <w:rFonts w:ascii="Arial" w:eastAsia="Times New Roman" w:hAnsi="Arial" w:cs="Arial"/>
      <w:b/>
      <w:bCs/>
      <w:sz w:val="20"/>
      <w:szCs w:val="20"/>
    </w:rPr>
  </w:style>
  <w:style w:type="character" w:customStyle="1" w:styleId="Heading2Char">
    <w:name w:val="Heading 2 Char"/>
    <w:basedOn w:val="DefaultParagraphFont"/>
    <w:link w:val="Heading2"/>
    <w:uiPriority w:val="9"/>
    <w:rsid w:val="004F1D30"/>
    <w:rPr>
      <w:rFonts w:ascii="Arial" w:eastAsia="Times New Roman" w:hAnsi="Arial" w:cs="Arial"/>
      <w:b/>
      <w:bCs/>
      <w:i/>
      <w:sz w:val="20"/>
      <w:szCs w:val="20"/>
    </w:rPr>
  </w:style>
  <w:style w:type="paragraph" w:customStyle="1" w:styleId="FWOheaderlevel1">
    <w:name w:val="FWO header level 1"/>
    <w:basedOn w:val="ListParagraph"/>
    <w:qFormat/>
    <w:rsid w:val="00991FA1"/>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991FA1"/>
    <w:pPr>
      <w:spacing w:after="120" w:line="360" w:lineRule="auto"/>
    </w:pPr>
    <w:rPr>
      <w:rFonts w:eastAsia="Calibri" w:cs="Arial"/>
      <w:szCs w:val="22"/>
    </w:rPr>
  </w:style>
  <w:style w:type="paragraph" w:customStyle="1" w:styleId="FWOparagraphlevel2">
    <w:name w:val="FWO paragraph level 2"/>
    <w:basedOn w:val="Normal"/>
    <w:qFormat/>
    <w:rsid w:val="00991FA1"/>
    <w:p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991FA1"/>
    <w:p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991FA1"/>
    <w:pPr>
      <w:tabs>
        <w:tab w:val="left" w:pos="2268"/>
      </w:tabs>
      <w:spacing w:after="120" w:line="360" w:lineRule="auto"/>
    </w:pPr>
    <w:rPr>
      <w:rFonts w:eastAsia="Calibri" w:cs="Arial"/>
      <w:szCs w:val="22"/>
    </w:rPr>
  </w:style>
  <w:style w:type="character" w:customStyle="1" w:styleId="afinputtextcontent9">
    <w:name w:val="af_inputtext_content9"/>
    <w:basedOn w:val="DefaultParagraphFont"/>
    <w:rsid w:val="00B66007"/>
    <w:rPr>
      <w:rFonts w:ascii="Verdana" w:hAnsi="Verdana" w:hint="default"/>
      <w:b w:val="0"/>
      <w:bCs w:val="0"/>
      <w:color w:val="000000"/>
      <w:sz w:val="17"/>
      <w:szCs w:val="17"/>
      <w:bdr w:val="single" w:sz="6" w:space="0" w:color="7B9EBD" w:frame="1"/>
    </w:rPr>
  </w:style>
  <w:style w:type="table" w:customStyle="1" w:styleId="TableGrid1">
    <w:name w:val="Table Grid1"/>
    <w:basedOn w:val="TableNormal"/>
    <w:next w:val="TableGrid"/>
    <w:rsid w:val="000B7676"/>
    <w:pPr>
      <w:widowControl w:val="0"/>
      <w:snapToGrid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597E0D"/>
    <w:pPr>
      <w:snapToGrid w:val="0"/>
      <w:spacing w:after="240" w:line="240" w:lineRule="auto"/>
    </w:pPr>
    <w:rPr>
      <w:rFonts w:ascii="Times New Roman" w:eastAsia="Times New Roman" w:hAnsi="Times New Roman" w:cs="Times New Roman"/>
      <w:sz w:val="24"/>
      <w:szCs w:val="24"/>
    </w:rPr>
  </w:style>
  <w:style w:type="paragraph" w:styleId="NormalWeb">
    <w:name w:val="Normal (Web)"/>
    <w:basedOn w:val="Normal"/>
    <w:uiPriority w:val="99"/>
    <w:rsid w:val="00597E0D"/>
    <w:pPr>
      <w:spacing w:before="100" w:beforeAutospacing="1" w:after="100" w:afterAutospacing="1"/>
    </w:pPr>
    <w:rPr>
      <w:rFonts w:ascii="sans-serif!important" w:hAnsi="sans-serif!important"/>
      <w:sz w:val="24"/>
      <w:szCs w:val="24"/>
      <w:lang w:eastAsia="en-AU"/>
    </w:rPr>
  </w:style>
  <w:style w:type="paragraph" w:customStyle="1" w:styleId="claimsbold">
    <w:name w:val="claimsbold"/>
    <w:basedOn w:val="claims4"/>
    <w:rsid w:val="002C2B8A"/>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EA"/>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F1D30"/>
    <w:pPr>
      <w:widowControl w:val="0"/>
      <w:tabs>
        <w:tab w:val="right" w:pos="709"/>
      </w:tabs>
      <w:spacing w:after="240"/>
      <w:jc w:val="both"/>
      <w:outlineLvl w:val="0"/>
    </w:pPr>
    <w:rPr>
      <w:rFonts w:cs="Arial"/>
      <w:b/>
      <w:bCs/>
      <w:sz w:val="20"/>
    </w:rPr>
  </w:style>
  <w:style w:type="paragraph" w:styleId="Heading2">
    <w:name w:val="heading 2"/>
    <w:basedOn w:val="Normal"/>
    <w:next w:val="Normal"/>
    <w:link w:val="Heading2Char"/>
    <w:uiPriority w:val="9"/>
    <w:unhideWhenUsed/>
    <w:qFormat/>
    <w:rsid w:val="004F1D30"/>
    <w:pPr>
      <w:widowControl w:val="0"/>
      <w:tabs>
        <w:tab w:val="right" w:pos="709"/>
      </w:tabs>
      <w:spacing w:after="240"/>
      <w:ind w:firstLine="709"/>
      <w:jc w:val="both"/>
      <w:outlineLvl w:val="1"/>
    </w:pPr>
    <w:rPr>
      <w:rFonts w:cs="Arial"/>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21EA"/>
    <w:pPr>
      <w:tabs>
        <w:tab w:val="center" w:pos="4153"/>
        <w:tab w:val="right" w:pos="8306"/>
      </w:tabs>
    </w:pPr>
    <w:rPr>
      <w:sz w:val="20"/>
    </w:rPr>
  </w:style>
  <w:style w:type="character" w:customStyle="1" w:styleId="FooterChar">
    <w:name w:val="Footer Char"/>
    <w:basedOn w:val="DefaultParagraphFont"/>
    <w:link w:val="Footer"/>
    <w:uiPriority w:val="99"/>
    <w:rsid w:val="009321EA"/>
    <w:rPr>
      <w:rFonts w:ascii="Arial" w:eastAsia="Times New Roman" w:hAnsi="Arial" w:cs="Times New Roman"/>
      <w:sz w:val="20"/>
      <w:szCs w:val="20"/>
    </w:rPr>
  </w:style>
  <w:style w:type="paragraph" w:styleId="Header">
    <w:name w:val="header"/>
    <w:basedOn w:val="Normal"/>
    <w:link w:val="HeaderChar"/>
    <w:rsid w:val="009321EA"/>
    <w:pPr>
      <w:tabs>
        <w:tab w:val="center" w:pos="4153"/>
        <w:tab w:val="right" w:pos="8306"/>
      </w:tabs>
    </w:pPr>
  </w:style>
  <w:style w:type="character" w:customStyle="1" w:styleId="HeaderChar">
    <w:name w:val="Header Char"/>
    <w:basedOn w:val="DefaultParagraphFont"/>
    <w:link w:val="Header"/>
    <w:rsid w:val="009321EA"/>
    <w:rPr>
      <w:rFonts w:ascii="Arial" w:eastAsia="Times New Roman" w:hAnsi="Arial" w:cs="Times New Roman"/>
      <w:szCs w:val="20"/>
    </w:rPr>
  </w:style>
  <w:style w:type="paragraph" w:customStyle="1" w:styleId="Headersub">
    <w:name w:val="Header sub"/>
    <w:basedOn w:val="Normal"/>
    <w:rsid w:val="009321EA"/>
    <w:pPr>
      <w:spacing w:after="1240"/>
    </w:pPr>
    <w:rPr>
      <w:sz w:val="36"/>
    </w:rPr>
  </w:style>
  <w:style w:type="character" w:styleId="Hyperlink">
    <w:name w:val="Hyperlink"/>
    <w:rsid w:val="009321EA"/>
    <w:rPr>
      <w:color w:val="0000FF"/>
      <w:u w:val="single"/>
    </w:rPr>
  </w:style>
  <w:style w:type="paragraph" w:styleId="ListParagraph">
    <w:name w:val="List Paragraph"/>
    <w:basedOn w:val="Normal"/>
    <w:uiPriority w:val="34"/>
    <w:qFormat/>
    <w:rsid w:val="009321EA"/>
    <w:pPr>
      <w:ind w:left="720"/>
      <w:contextualSpacing/>
    </w:pPr>
  </w:style>
  <w:style w:type="paragraph" w:styleId="BalloonText">
    <w:name w:val="Balloon Text"/>
    <w:basedOn w:val="Normal"/>
    <w:link w:val="BalloonTextChar"/>
    <w:uiPriority w:val="99"/>
    <w:semiHidden/>
    <w:unhideWhenUsed/>
    <w:rsid w:val="00006509"/>
    <w:rPr>
      <w:rFonts w:ascii="Tahoma" w:hAnsi="Tahoma" w:cs="Tahoma"/>
      <w:sz w:val="16"/>
      <w:szCs w:val="16"/>
    </w:rPr>
  </w:style>
  <w:style w:type="character" w:customStyle="1" w:styleId="BalloonTextChar">
    <w:name w:val="Balloon Text Char"/>
    <w:basedOn w:val="DefaultParagraphFont"/>
    <w:link w:val="BalloonText"/>
    <w:uiPriority w:val="99"/>
    <w:semiHidden/>
    <w:rsid w:val="0000650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D2013"/>
    <w:rPr>
      <w:sz w:val="16"/>
      <w:szCs w:val="16"/>
    </w:rPr>
  </w:style>
  <w:style w:type="paragraph" w:styleId="CommentText">
    <w:name w:val="annotation text"/>
    <w:basedOn w:val="Normal"/>
    <w:link w:val="CommentTextChar"/>
    <w:uiPriority w:val="99"/>
    <w:semiHidden/>
    <w:unhideWhenUsed/>
    <w:rsid w:val="008D2013"/>
    <w:rPr>
      <w:sz w:val="20"/>
    </w:rPr>
  </w:style>
  <w:style w:type="character" w:customStyle="1" w:styleId="CommentTextChar">
    <w:name w:val="Comment Text Char"/>
    <w:basedOn w:val="DefaultParagraphFont"/>
    <w:link w:val="CommentText"/>
    <w:uiPriority w:val="99"/>
    <w:semiHidden/>
    <w:rsid w:val="008D201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D2013"/>
    <w:rPr>
      <w:b/>
      <w:bCs/>
    </w:rPr>
  </w:style>
  <w:style w:type="character" w:customStyle="1" w:styleId="CommentSubjectChar">
    <w:name w:val="Comment Subject Char"/>
    <w:basedOn w:val="CommentTextChar"/>
    <w:link w:val="CommentSubject"/>
    <w:uiPriority w:val="99"/>
    <w:semiHidden/>
    <w:rsid w:val="008D2013"/>
    <w:rPr>
      <w:rFonts w:ascii="Arial" w:eastAsia="Times New Roman" w:hAnsi="Arial" w:cs="Times New Roman"/>
      <w:b/>
      <w:bCs/>
      <w:sz w:val="20"/>
      <w:szCs w:val="20"/>
    </w:rPr>
  </w:style>
  <w:style w:type="table" w:styleId="TableGrid">
    <w:name w:val="Table Grid"/>
    <w:basedOn w:val="TableNormal"/>
    <w:rsid w:val="00EE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47AE0"/>
    <w:rPr>
      <w:sz w:val="20"/>
    </w:rPr>
  </w:style>
  <w:style w:type="character" w:customStyle="1" w:styleId="FootnoteTextChar">
    <w:name w:val="Footnote Text Char"/>
    <w:basedOn w:val="DefaultParagraphFont"/>
    <w:link w:val="FootnoteText"/>
    <w:uiPriority w:val="99"/>
    <w:semiHidden/>
    <w:rsid w:val="00347AE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47AE0"/>
    <w:rPr>
      <w:vertAlign w:val="superscript"/>
    </w:rPr>
  </w:style>
  <w:style w:type="paragraph" w:styleId="Revision">
    <w:name w:val="Revision"/>
    <w:hidden/>
    <w:uiPriority w:val="99"/>
    <w:semiHidden/>
    <w:rsid w:val="00347AE0"/>
    <w:pPr>
      <w:spacing w:after="0" w:line="240" w:lineRule="auto"/>
    </w:pPr>
    <w:rPr>
      <w:rFonts w:ascii="Arial" w:eastAsia="Times New Roman" w:hAnsi="Arial" w:cs="Times New Roman"/>
      <w:szCs w:val="20"/>
    </w:rPr>
  </w:style>
  <w:style w:type="character" w:customStyle="1" w:styleId="Heading1Char">
    <w:name w:val="Heading 1 Char"/>
    <w:basedOn w:val="DefaultParagraphFont"/>
    <w:link w:val="Heading1"/>
    <w:uiPriority w:val="9"/>
    <w:rsid w:val="004F1D30"/>
    <w:rPr>
      <w:rFonts w:ascii="Arial" w:eastAsia="Times New Roman" w:hAnsi="Arial" w:cs="Arial"/>
      <w:b/>
      <w:bCs/>
      <w:sz w:val="20"/>
      <w:szCs w:val="20"/>
    </w:rPr>
  </w:style>
  <w:style w:type="character" w:customStyle="1" w:styleId="Heading2Char">
    <w:name w:val="Heading 2 Char"/>
    <w:basedOn w:val="DefaultParagraphFont"/>
    <w:link w:val="Heading2"/>
    <w:uiPriority w:val="9"/>
    <w:rsid w:val="004F1D30"/>
    <w:rPr>
      <w:rFonts w:ascii="Arial" w:eastAsia="Times New Roman" w:hAnsi="Arial" w:cs="Arial"/>
      <w:b/>
      <w:bCs/>
      <w:i/>
      <w:sz w:val="20"/>
      <w:szCs w:val="20"/>
    </w:rPr>
  </w:style>
  <w:style w:type="paragraph" w:customStyle="1" w:styleId="FWOheaderlevel1">
    <w:name w:val="FWO header level 1"/>
    <w:basedOn w:val="ListParagraph"/>
    <w:qFormat/>
    <w:rsid w:val="00991FA1"/>
    <w:pPr>
      <w:keepNext/>
      <w:spacing w:after="120" w:line="360" w:lineRule="auto"/>
      <w:ind w:left="0"/>
    </w:pPr>
    <w:rPr>
      <w:rFonts w:ascii="Arial Bold" w:eastAsia="Calibri" w:hAnsi="Arial Bold" w:cs="Arial"/>
      <w:b/>
      <w:caps/>
      <w:szCs w:val="22"/>
    </w:rPr>
  </w:style>
  <w:style w:type="paragraph" w:customStyle="1" w:styleId="FWOparagraphlevel1">
    <w:name w:val="FWO paragraph level 1"/>
    <w:basedOn w:val="Normal"/>
    <w:qFormat/>
    <w:rsid w:val="00991FA1"/>
    <w:pPr>
      <w:spacing w:after="120" w:line="360" w:lineRule="auto"/>
    </w:pPr>
    <w:rPr>
      <w:rFonts w:eastAsia="Calibri" w:cs="Arial"/>
      <w:szCs w:val="22"/>
    </w:rPr>
  </w:style>
  <w:style w:type="paragraph" w:customStyle="1" w:styleId="FWOparagraphlevel2">
    <w:name w:val="FWO paragraph level 2"/>
    <w:basedOn w:val="Normal"/>
    <w:qFormat/>
    <w:rsid w:val="00991FA1"/>
    <w:p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991FA1"/>
    <w:p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991FA1"/>
    <w:pPr>
      <w:tabs>
        <w:tab w:val="left" w:pos="2268"/>
      </w:tabs>
      <w:spacing w:after="120" w:line="360" w:lineRule="auto"/>
    </w:pPr>
    <w:rPr>
      <w:rFonts w:eastAsia="Calibri" w:cs="Arial"/>
      <w:szCs w:val="22"/>
    </w:rPr>
  </w:style>
  <w:style w:type="character" w:customStyle="1" w:styleId="afinputtextcontent9">
    <w:name w:val="af_inputtext_content9"/>
    <w:basedOn w:val="DefaultParagraphFont"/>
    <w:rsid w:val="00B66007"/>
    <w:rPr>
      <w:rFonts w:ascii="Verdana" w:hAnsi="Verdana" w:hint="default"/>
      <w:b w:val="0"/>
      <w:bCs w:val="0"/>
      <w:color w:val="000000"/>
      <w:sz w:val="17"/>
      <w:szCs w:val="17"/>
      <w:bdr w:val="single" w:sz="6" w:space="0" w:color="7B9EBD" w:frame="1"/>
    </w:rPr>
  </w:style>
  <w:style w:type="table" w:customStyle="1" w:styleId="TableGrid1">
    <w:name w:val="Table Grid1"/>
    <w:basedOn w:val="TableNormal"/>
    <w:next w:val="TableGrid"/>
    <w:rsid w:val="000B7676"/>
    <w:pPr>
      <w:widowControl w:val="0"/>
      <w:snapToGrid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4">
    <w:name w:val="claims4"/>
    <w:rsid w:val="00597E0D"/>
    <w:pPr>
      <w:snapToGrid w:val="0"/>
      <w:spacing w:after="240" w:line="240" w:lineRule="auto"/>
    </w:pPr>
    <w:rPr>
      <w:rFonts w:ascii="Times New Roman" w:eastAsia="Times New Roman" w:hAnsi="Times New Roman" w:cs="Times New Roman"/>
      <w:sz w:val="24"/>
      <w:szCs w:val="24"/>
    </w:rPr>
  </w:style>
  <w:style w:type="paragraph" w:styleId="NormalWeb">
    <w:name w:val="Normal (Web)"/>
    <w:basedOn w:val="Normal"/>
    <w:uiPriority w:val="99"/>
    <w:rsid w:val="00597E0D"/>
    <w:pPr>
      <w:spacing w:before="100" w:beforeAutospacing="1" w:after="100" w:afterAutospacing="1"/>
    </w:pPr>
    <w:rPr>
      <w:rFonts w:ascii="sans-serif!important" w:hAnsi="sans-serif!important"/>
      <w:sz w:val="24"/>
      <w:szCs w:val="24"/>
      <w:lang w:eastAsia="en-AU"/>
    </w:rPr>
  </w:style>
  <w:style w:type="paragraph" w:customStyle="1" w:styleId="claimsbold">
    <w:name w:val="claimsbold"/>
    <w:basedOn w:val="claims4"/>
    <w:rsid w:val="002C2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4398">
      <w:bodyDiv w:val="1"/>
      <w:marLeft w:val="0"/>
      <w:marRight w:val="0"/>
      <w:marTop w:val="0"/>
      <w:marBottom w:val="0"/>
      <w:divBdr>
        <w:top w:val="none" w:sz="0" w:space="0" w:color="auto"/>
        <w:left w:val="none" w:sz="0" w:space="0" w:color="auto"/>
        <w:bottom w:val="none" w:sz="0" w:space="0" w:color="auto"/>
        <w:right w:val="none" w:sz="0" w:space="0" w:color="auto"/>
      </w:divBdr>
    </w:div>
    <w:div w:id="596209120">
      <w:bodyDiv w:val="1"/>
      <w:marLeft w:val="0"/>
      <w:marRight w:val="0"/>
      <w:marTop w:val="0"/>
      <w:marBottom w:val="0"/>
      <w:divBdr>
        <w:top w:val="none" w:sz="0" w:space="0" w:color="auto"/>
        <w:left w:val="none" w:sz="0" w:space="0" w:color="auto"/>
        <w:bottom w:val="none" w:sz="0" w:space="0" w:color="auto"/>
        <w:right w:val="none" w:sz="0" w:space="0" w:color="auto"/>
      </w:divBdr>
    </w:div>
    <w:div w:id="606738485">
      <w:bodyDiv w:val="1"/>
      <w:marLeft w:val="0"/>
      <w:marRight w:val="0"/>
      <w:marTop w:val="0"/>
      <w:marBottom w:val="0"/>
      <w:divBdr>
        <w:top w:val="none" w:sz="0" w:space="0" w:color="auto"/>
        <w:left w:val="none" w:sz="0" w:space="0" w:color="auto"/>
        <w:bottom w:val="none" w:sz="0" w:space="0" w:color="auto"/>
        <w:right w:val="none" w:sz="0" w:space="0" w:color="auto"/>
      </w:divBdr>
    </w:div>
    <w:div w:id="632054202">
      <w:bodyDiv w:val="1"/>
      <w:marLeft w:val="0"/>
      <w:marRight w:val="0"/>
      <w:marTop w:val="0"/>
      <w:marBottom w:val="0"/>
      <w:divBdr>
        <w:top w:val="none" w:sz="0" w:space="0" w:color="auto"/>
        <w:left w:val="none" w:sz="0" w:space="0" w:color="auto"/>
        <w:bottom w:val="none" w:sz="0" w:space="0" w:color="auto"/>
        <w:right w:val="none" w:sz="0" w:space="0" w:color="auto"/>
      </w:divBdr>
    </w:div>
    <w:div w:id="1722241829">
      <w:bodyDiv w:val="1"/>
      <w:marLeft w:val="0"/>
      <w:marRight w:val="0"/>
      <w:marTop w:val="0"/>
      <w:marBottom w:val="0"/>
      <w:divBdr>
        <w:top w:val="none" w:sz="0" w:space="0" w:color="auto"/>
        <w:left w:val="none" w:sz="0" w:space="0" w:color="auto"/>
        <w:bottom w:val="none" w:sz="0" w:space="0" w:color="auto"/>
        <w:right w:val="none" w:sz="0" w:space="0" w:color="auto"/>
      </w:divBdr>
    </w:div>
    <w:div w:id="17874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file:///C:/Users/PM2662/AppData/Local/Microsoft/Windows/Temporary%20Internet%20Files/Content.Outlook/54GS9W29/www.fwo.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airwork.gov.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Legal_DocumentTypeTaxHTField0 xmlns="1118FD4E-8D10-46E3-AB9A-B67AA73A816F">
      <Terms xmlns="http://schemas.microsoft.com/office/infopath/2007/PartnerControls">
        <TermInfo xmlns="http://schemas.microsoft.com/office/infopath/2007/PartnerControls">
          <TermName xmlns="http://schemas.microsoft.com/office/infopath/2007/PartnerControls">Enforceable undertaking assistance</TermName>
          <TermId xmlns="http://schemas.microsoft.com/office/infopath/2007/PartnerControls">48c45368-343c-455b-8e38-da98215a2832</TermId>
        </TermInfo>
      </Terms>
    </FWO_Legal_DocumentTypeTaxHTField0>
    <FWO_BCSTaxHTField0 xmlns="1118FD4E-8D10-46E3-AB9A-B67AA73A816F">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30d56443-25e5-411d-9418-9c95458e9f28</TermId>
        </TermInfo>
      </Terms>
    </FWO_BCSTaxHTField0>
    <FWO_EnterpriseKeywordTaxHTField0 xmlns="1118FD4E-8D10-46E3-AB9A-B67AA73A816F">
      <Terms xmlns="http://schemas.microsoft.com/office/infopath/2007/PartnerControls"/>
    </FWO_EnterpriseKeywordTaxHTField0>
    <FWO_Legal_DOCStatus xmlns="1118FD4E-8D10-46E3-AB9A-B67AA73A816F">Draft</FWO_Legal_DOCStatus>
    <FWO_DocSecurityClassification xmlns="1118FD4E-8D10-46E3-AB9A-B67AA73A816F">Sensitive: Legal</FWO_DocSecurityClassification>
    <FWO_TRIM_SecurityClassification xmlns="1118FD4E-8D10-46E3-AB9A-B67AA73A816F">Unclassified</FWO_TRIM_SecurityClassification>
    <FWO_TRIM_DLM xmlns="1118FD4E-8D10-46E3-AB9A-B67AA73A816F">Sensitive: Legal</FWO_TRIM_DLM>
    <TaxCatchAll xmlns="45e91090-6bb8-4341-accd-e3eb205e5f6b">
      <Value>7</Value>
      <Value>95</Value>
    </TaxCatchAll>
    <_dlc_DocId xmlns="45e91090-6bb8-4341-accd-e3eb205e5f6b">DB-609421</_dlc_DocId>
    <_dlc_DocIdUrl xmlns="45e91090-6bb8-4341-accd-e3eb205e5f6b">
      <Url>http://fwocollaboration.hosts.network/sites/b21/EnforceableUndertakingAss/_layouts/DocIdRedir.aspx?ID=DB-609421</Url>
      <Description>DB-609421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Legal Document" ma:contentTypeID="0x010100FE7B108852584B7F9A5023B4CF3B31B800FB325F1F2DDAE045A3E38F622EF2EB3D" ma:contentTypeVersion="3" ma:contentTypeDescription="Document with Legal Classification" ma:contentTypeScope="" ma:versionID="cc769215df100d40203e5b95fb1baea3">
  <xsd:schema xmlns:xsd="http://www.w3.org/2001/XMLSchema" xmlns:xs="http://www.w3.org/2001/XMLSchema" xmlns:p="http://schemas.microsoft.com/office/2006/metadata/properties" xmlns:ns2="45e91090-6bb8-4341-accd-e3eb205e5f6b" xmlns:ns3="1118FD4E-8D10-46E3-AB9A-B67AA73A816F" targetNamespace="http://schemas.microsoft.com/office/2006/metadata/properties" ma:root="true" ma:fieldsID="56f3038a614036d5bd9200266fb49cd9" ns2:_="" ns3:_="">
    <xsd:import namespace="45e91090-6bb8-4341-accd-e3eb205e5f6b"/>
    <xsd:import namespace="1118FD4E-8D10-46E3-AB9A-B67AA73A816F"/>
    <xsd:element name="properties">
      <xsd:complexType>
        <xsd:sequence>
          <xsd:element name="documentManagement">
            <xsd:complexType>
              <xsd:all>
                <xsd:element ref="ns2:_dlc_DocId" minOccurs="0"/>
                <xsd:element ref="ns2:_dlc_DocIdUrl" minOccurs="0"/>
                <xsd:element ref="ns2:_dlc_DocIdPersistId" minOccurs="0"/>
                <xsd:element ref="ns3:FWO_Legal_DocumentTypeTaxHTField0" minOccurs="0"/>
                <xsd:element ref="ns3:FWO_BCSTaxHTField0" minOccurs="0"/>
                <xsd:element ref="ns3:FWO_EnterpriseKeywordTaxHTField0" minOccurs="0"/>
                <xsd:element ref="ns3:FWO_Legal_DOCStatus" minOccurs="0"/>
                <xsd:element ref="ns3:FWO_DocSecurityClassification"/>
                <xsd:element ref="ns3:FWO_TRIM_SecurityClassification"/>
                <xsd:element ref="ns3:FWO_TRIM_DLM"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1090-6bb8-4341-accd-e3eb205e5f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9f1cf761-828c-449d-a776-7cffb8b2c2b5}" ma:internalName="TaxCatchAll" ma:showField="CatchAllData" ma:web="45e91090-6bb8-4341-accd-e3eb205e5f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18FD4E-8D10-46E3-AB9A-B67AA73A816F" elementFormDefault="qualified">
    <xsd:import namespace="http://schemas.microsoft.com/office/2006/documentManagement/types"/>
    <xsd:import namespace="http://schemas.microsoft.com/office/infopath/2007/PartnerControls"/>
    <xsd:element name="FWO_Legal_DocumentTypeTaxHTField0" ma:index="12" nillable="true" ma:taxonomy="true" ma:internalName="FWO_Legal_DocumentTypeTaxHTField0" ma:taxonomyFieldName="FWO_Legal_DocumentType" ma:displayName="Document Type" ma:readOnly="false" ma:default="" ma:fieldId="{6dbbfd1f-5e0c-41c4-bd99-ab28ae4bae99}" ma:sspId="4ecb7306-e2d5-494a-8c81-b8bbb5078f6a" ma:termSetId="a193dfd7-475b-43d8-9b42-c3c66963edad" ma:anchorId="00000000-0000-0000-0000-000000000000" ma:open="true" ma:isKeyword="false">
      <xsd:complexType>
        <xsd:sequence>
          <xsd:element ref="pc:Terms" minOccurs="0" maxOccurs="1"/>
        </xsd:sequence>
      </xsd:complexType>
    </xsd:element>
    <xsd:element name="FWO_BCSTaxHTField0" ma:index="14" nillable="true" ma:taxonomy="true" ma:internalName="FWO_BCSTaxHTField0" ma:taxonomyFieldName="FWO_BCS" ma:displayName="BCS Library" ma:readOnly="false" ma:default="" ma:fieldId="{e1c03f9d-45fa-4a5b-9d32-f7c3f9e04363}" ma:sspId="4ecb7306-e2d5-494a-8c81-b8bbb5078f6a" ma:termSetId="e372fd5f-e27f-4551-96cf-528f5f04805e" ma:anchorId="00000000-0000-0000-0000-000000000000" ma:open="fals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Legal_DOCStatus" ma:index="17" nillable="true" ma:displayName="Document Status" ma:default="Draft" ma:internalName="FWO_Legal_DOCStatus" ma:readOnly="false">
      <xsd:simpleType>
        <xsd:restriction base="dms:Choice">
          <xsd:enumeration value="Draft"/>
          <xsd:enumeration value="Settled"/>
          <xsd:enumeration value="Final"/>
          <xsd:enumeration value="Executed"/>
          <xsd:enumeration value="Stamped"/>
          <xsd:enumeration value="Superseded"/>
          <xsd:enumeration value="Inactive"/>
        </xsd:restriction>
      </xsd:simpleType>
    </xsd:element>
    <xsd:element name="FWO_DocSecurityClassification" ma:index="18" ma:displayName="FWO Document security classification" ma:default="Sensitive: Legal"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default="Sensitive: Legal" ma:format="Dropdown" ma:internalName="FWO_TRIM_DLM" ma:readOnly="false">
      <xsd:simpleType>
        <xsd:restriction base="dms:Choice">
          <xsd:enumeration value="For Official Use Only"/>
          <xsd:enumeration value="Sensitive"/>
          <xsd:enumeration value="Sensitive: Legal"/>
          <xsd:enumeration value="Sensitive: Pers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E1B7-E89A-42C6-AA5F-454F7528F279}">
  <ds:schemaRefs>
    <ds:schemaRef ds:uri="http://schemas.openxmlformats.org/package/2006/metadata/core-properties"/>
    <ds:schemaRef ds:uri="http://schemas.microsoft.com/office/2006/metadata/properties"/>
    <ds:schemaRef ds:uri="http://schemas.microsoft.com/office/2006/documentManagement/types"/>
    <ds:schemaRef ds:uri="45e91090-6bb8-4341-accd-e3eb205e5f6b"/>
    <ds:schemaRef ds:uri="http://purl.org/dc/elements/1.1/"/>
    <ds:schemaRef ds:uri="http://www.w3.org/XML/1998/namespace"/>
    <ds:schemaRef ds:uri="http://purl.org/dc/dcmitype/"/>
    <ds:schemaRef ds:uri="http://schemas.microsoft.com/office/infopath/2007/PartnerControls"/>
    <ds:schemaRef ds:uri="1118FD4E-8D10-46E3-AB9A-B67AA73A816F"/>
    <ds:schemaRef ds:uri="http://purl.org/dc/terms/"/>
  </ds:schemaRefs>
</ds:datastoreItem>
</file>

<file path=customXml/itemProps2.xml><?xml version="1.0" encoding="utf-8"?>
<ds:datastoreItem xmlns:ds="http://schemas.openxmlformats.org/officeDocument/2006/customXml" ds:itemID="{C94386E9-D6D0-4232-8749-5692E1728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1090-6bb8-4341-accd-e3eb205e5f6b"/>
    <ds:schemaRef ds:uri="1118FD4E-8D10-46E3-AB9A-B67AA73A8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0A9C1-96EA-4D5C-AB06-1FB516CE5E8C}">
  <ds:schemaRefs>
    <ds:schemaRef ds:uri="http://schemas.microsoft.com/sharepoint/events"/>
  </ds:schemaRefs>
</ds:datastoreItem>
</file>

<file path=customXml/itemProps4.xml><?xml version="1.0" encoding="utf-8"?>
<ds:datastoreItem xmlns:ds="http://schemas.openxmlformats.org/officeDocument/2006/customXml" ds:itemID="{9E9AC49C-14A8-4C0E-B99F-A8D1D0323ACF}">
  <ds:schemaRefs>
    <ds:schemaRef ds:uri="http://schemas.microsoft.com/sharepoint/v3/contenttype/forms"/>
  </ds:schemaRefs>
</ds:datastoreItem>
</file>

<file path=customXml/itemProps5.xml><?xml version="1.0" encoding="utf-8"?>
<ds:datastoreItem xmlns:ds="http://schemas.openxmlformats.org/officeDocument/2006/customXml" ds:itemID="{BB76DDF3-2D35-4895-991E-E352CD0F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9E2F7A79.dotm</Template>
  <TotalTime>3</TotalTime>
  <Pages>15</Pages>
  <Words>3913</Words>
  <Characters>22813</Characters>
  <Application>Microsoft Office Word</Application>
  <DocSecurity>0</DocSecurity>
  <Lines>991</Lines>
  <Paragraphs>835</Paragraphs>
  <ScaleCrop>false</ScaleCrop>
  <HeadingPairs>
    <vt:vector size="2" baseType="variant">
      <vt:variant>
        <vt:lpstr>Title</vt:lpstr>
      </vt:variant>
      <vt:variant>
        <vt:i4>1</vt:i4>
      </vt:variant>
    </vt:vector>
  </HeadingPairs>
  <TitlesOfParts>
    <vt:vector size="1" baseType="lpstr">
      <vt:lpstr>Marriott Airport Concessions EU</vt:lpstr>
    </vt:vector>
  </TitlesOfParts>
  <Company>Fair Work Ombudsman</Company>
  <LinksUpToDate>false</LinksUpToDate>
  <CharactersWithSpaces>25891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Marriott Airport Concessions EU</dc:title>
  <dc:subject>Marriott Airport Concessions EU</dc:subject>
  <dc:creator>Fair Work Ombudsman</dc:creator>
  <cp:lastModifiedBy>Jian Voon</cp:lastModifiedBy>
  <cp:revision>4</cp:revision>
  <cp:lastPrinted>2014-12-17T05:54:00Z</cp:lastPrinted>
  <dcterms:created xsi:type="dcterms:W3CDTF">2015-06-15T03:02:00Z</dcterms:created>
  <dcterms:modified xsi:type="dcterms:W3CDTF">2015-06-15T03:04:00Z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0x010100FE7B108852584B7F9A5023B4CF3B31B800FB325F1F2DDAE045A3E38F622EF2EB3D</vt:lpwstr>
  </property>
  <property fmtid="{D5CDD505-2E9C-101B-9397-08002B2CF9AE}" pid="3" name="Title">
    <vt:lpwstr>ENFORCEABLE UNDERTAKING Gunsynd Cafe</vt:lpwstr>
  </property>
  <property fmtid="{D5CDD505-2E9C-101B-9397-08002B2CF9AE}" pid="4" name="FWO_Legal_DocumentTypeTaxHTField0">
    <vt:lpwstr>Enforceable undertaking assistance|48c45368-343c-455b-8e38-da98215a2832</vt:lpwstr>
  </property>
  <property fmtid="{D5CDD505-2E9C-101B-9397-08002B2CF9AE}" pid="5" name="FWO_BCSTaxHTField0">
    <vt:lpwstr>Advice|30d56443-25e5-411d-9418-9c95458e9f28</vt:lpwstr>
  </property>
  <property fmtid="{D5CDD505-2E9C-101B-9397-08002B2CF9AE}" pid="6" name="FWO_BCS">
    <vt:lpwstr>7;#Advice|30d56443-25e5-411d-9418-9c95458e9f28</vt:lpwstr>
  </property>
  <property fmtid="{D5CDD505-2E9C-101B-9397-08002B2CF9AE}" pid="7" name="FWO_EnterpriseKeywordTaxHTField0">
    <vt:lpwstr/>
  </property>
  <property fmtid="{D5CDD505-2E9C-101B-9397-08002B2CF9AE}" pid="8" name="FWO_Legal_DOCStatus">
    <vt:lpwstr>Draft</vt:lpwstr>
  </property>
  <property fmtid="{D5CDD505-2E9C-101B-9397-08002B2CF9AE}" pid="9" name="FWO_DocSecurityClassification">
    <vt:lpwstr>Sensitive: Legal</vt:lpwstr>
  </property>
  <property fmtid="{D5CDD505-2E9C-101B-9397-08002B2CF9AE}" pid="10" name="FWO_TRIM_SecurityClassification">
    <vt:lpwstr>Unclassified</vt:lpwstr>
  </property>
  <property fmtid="{D5CDD505-2E9C-101B-9397-08002B2CF9AE}" pid="11" name="FWO_TRIM_DLM">
    <vt:lpwstr>Sensitive: Legal</vt:lpwstr>
  </property>
  <property fmtid="{D5CDD505-2E9C-101B-9397-08002B2CF9AE}" pid="12" name="TaxCatchAll">
    <vt:lpwstr/>
  </property>
  <property fmtid="{D5CDD505-2E9C-101B-9397-08002B2CF9AE}" pid="13" name="mvRef">
    <vt:lpwstr>Marriot Airport Concessions:DB-609421/8.0</vt:lpwstr>
  </property>
  <property fmtid="{D5CDD505-2E9C-101B-9397-08002B2CF9AE}" pid="14" name="_dlc_DocIdItemGuid">
    <vt:lpwstr>5c619dfc-8761-4536-b9a8-c12b330b8b2f</vt:lpwstr>
  </property>
  <property fmtid="{D5CDD505-2E9C-101B-9397-08002B2CF9AE}" pid="15" name="FWO_DocumentTopicTaxHTField0">
    <vt:lpwstr/>
  </property>
  <property fmtid="{D5CDD505-2E9C-101B-9397-08002B2CF9AE}" pid="16" name="FWO_Legal_DocumentType">
    <vt:lpwstr>95;#Enforceable undertaking assistance|48c45368-343c-455b-8e38-da98215a2832</vt:lpwstr>
  </property>
  <property fmtid="{D5CDD505-2E9C-101B-9397-08002B2CF9AE}" pid="17" name="FWO_EnterpriseKeyword">
    <vt:lpwstr/>
  </property>
  <property fmtid="{D5CDD505-2E9C-101B-9397-08002B2CF9AE}" pid="18" name="FWO_DocumentTopic">
    <vt:lpwstr/>
  </property>
  <property fmtid="{D5CDD505-2E9C-101B-9397-08002B2CF9AE}" pid="19" name="Order">
    <vt:r8>400</vt:r8>
  </property>
</Properties>
</file>