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91" w:rsidRDefault="00AA2A91" w:rsidP="006B66A0">
      <w:pPr>
        <w:pStyle w:val="Header"/>
        <w:widowControl w:val="0"/>
        <w:spacing w:after="240"/>
      </w:pPr>
    </w:p>
    <w:p w:rsidR="00AA2A91" w:rsidRDefault="00AA2A91" w:rsidP="006B66A0">
      <w:pPr>
        <w:pStyle w:val="Header"/>
        <w:widowControl w:val="0"/>
        <w:spacing w:after="240"/>
      </w:pPr>
    </w:p>
    <w:p w:rsidR="00E6702C" w:rsidRPr="006B66A0" w:rsidRDefault="00845705" w:rsidP="006B66A0">
      <w:pPr>
        <w:pStyle w:val="Header"/>
        <w:widowControl w:val="0"/>
        <w:spacing w:after="240"/>
      </w:pPr>
      <w:r>
        <w:rPr>
          <w:noProof/>
          <w:spacing w:val="10"/>
        </w:rPr>
        <w:drawing>
          <wp:inline distT="0" distB="0" distL="0" distR="0">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E6702C" w:rsidRDefault="00E6702C" w:rsidP="006B66A0">
      <w:pPr>
        <w:widowControl w:val="0"/>
        <w:pBdr>
          <w:bottom w:val="single" w:sz="4" w:space="1" w:color="auto"/>
        </w:pBdr>
        <w:tabs>
          <w:tab w:val="right" w:pos="9072"/>
        </w:tabs>
        <w:spacing w:after="240"/>
        <w:ind w:left="709" w:hanging="709"/>
        <w:jc w:val="center"/>
        <w:rPr>
          <w:spacing w:val="10"/>
        </w:rPr>
      </w:pPr>
    </w:p>
    <w:p w:rsidR="00611784" w:rsidRPr="00611784" w:rsidRDefault="00611784" w:rsidP="006B66A0">
      <w:pPr>
        <w:widowControl w:val="0"/>
        <w:pBdr>
          <w:bottom w:val="single" w:sz="4" w:space="1" w:color="auto"/>
        </w:pBdr>
        <w:tabs>
          <w:tab w:val="right" w:pos="9072"/>
        </w:tabs>
        <w:spacing w:after="240"/>
        <w:ind w:left="709" w:hanging="709"/>
        <w:jc w:val="center"/>
        <w:rPr>
          <w:spacing w:val="10"/>
          <w:sz w:val="16"/>
          <w:szCs w:val="16"/>
        </w:rPr>
      </w:pPr>
    </w:p>
    <w:p w:rsidR="006C2614" w:rsidRDefault="006C2614" w:rsidP="00845705">
      <w:pPr>
        <w:widowControl w:val="0"/>
        <w:tabs>
          <w:tab w:val="right" w:pos="9072"/>
        </w:tabs>
        <w:spacing w:before="1560" w:after="120" w:line="360" w:lineRule="auto"/>
        <w:ind w:left="709" w:hanging="709"/>
        <w:jc w:val="center"/>
        <w:rPr>
          <w:b/>
          <w:spacing w:val="10"/>
          <w:szCs w:val="22"/>
        </w:rPr>
      </w:pPr>
      <w:r>
        <w:rPr>
          <w:b/>
          <w:spacing w:val="10"/>
          <w:szCs w:val="22"/>
        </w:rPr>
        <w:t xml:space="preserve">ENFORCEABLE UNDERTAKING </w:t>
      </w:r>
    </w:p>
    <w:p w:rsidR="006C2614" w:rsidRDefault="006C2614" w:rsidP="006C2614">
      <w:pPr>
        <w:jc w:val="center"/>
        <w:rPr>
          <w:szCs w:val="22"/>
        </w:rPr>
      </w:pPr>
      <w:r>
        <w:rPr>
          <w:szCs w:val="22"/>
        </w:rPr>
        <w:t>Between</w:t>
      </w:r>
    </w:p>
    <w:p w:rsidR="006C2614" w:rsidRDefault="006C2614" w:rsidP="007253A7">
      <w:pPr>
        <w:rPr>
          <w:szCs w:val="22"/>
        </w:rPr>
      </w:pPr>
    </w:p>
    <w:p w:rsidR="006C2614" w:rsidRDefault="006C2614" w:rsidP="006C2614">
      <w:pPr>
        <w:jc w:val="center"/>
        <w:rPr>
          <w:szCs w:val="22"/>
        </w:rPr>
      </w:pPr>
      <w:r>
        <w:rPr>
          <w:szCs w:val="22"/>
        </w:rPr>
        <w:t xml:space="preserve">The Commonwealth of Australia </w:t>
      </w:r>
    </w:p>
    <w:p w:rsidR="006C2614" w:rsidRDefault="006C2614" w:rsidP="006C2614">
      <w:pPr>
        <w:jc w:val="center"/>
        <w:rPr>
          <w:szCs w:val="22"/>
        </w:rPr>
      </w:pPr>
    </w:p>
    <w:p w:rsidR="006C2614" w:rsidRDefault="006C2614" w:rsidP="006C2614">
      <w:pPr>
        <w:jc w:val="center"/>
        <w:rPr>
          <w:szCs w:val="22"/>
        </w:rPr>
      </w:pPr>
      <w:r>
        <w:rPr>
          <w:szCs w:val="22"/>
        </w:rPr>
        <w:t>(</w:t>
      </w:r>
      <w:proofErr w:type="gramStart"/>
      <w:r>
        <w:rPr>
          <w:szCs w:val="22"/>
        </w:rPr>
        <w:t>as</w:t>
      </w:r>
      <w:proofErr w:type="gramEnd"/>
      <w:r>
        <w:rPr>
          <w:szCs w:val="22"/>
        </w:rPr>
        <w:t xml:space="preserve"> represented by the Office of the Fair Work Ombudsman)</w:t>
      </w:r>
    </w:p>
    <w:p w:rsidR="006C2614" w:rsidRDefault="006C2614" w:rsidP="006C2614">
      <w:pPr>
        <w:jc w:val="center"/>
        <w:rPr>
          <w:szCs w:val="22"/>
        </w:rPr>
      </w:pPr>
    </w:p>
    <w:p w:rsidR="006C2614" w:rsidRDefault="006C2614" w:rsidP="006C2614">
      <w:pPr>
        <w:jc w:val="center"/>
        <w:rPr>
          <w:szCs w:val="22"/>
        </w:rPr>
      </w:pPr>
      <w:proofErr w:type="gramStart"/>
      <w:r>
        <w:rPr>
          <w:szCs w:val="22"/>
        </w:rPr>
        <w:t>and</w:t>
      </w:r>
      <w:proofErr w:type="gramEnd"/>
    </w:p>
    <w:p w:rsidR="006C2614" w:rsidRDefault="006C2614" w:rsidP="007253A7">
      <w:pPr>
        <w:rPr>
          <w:szCs w:val="22"/>
        </w:rPr>
      </w:pPr>
    </w:p>
    <w:p w:rsidR="006C2614" w:rsidRDefault="0079515E" w:rsidP="006C2614">
      <w:pPr>
        <w:jc w:val="center"/>
        <w:rPr>
          <w:szCs w:val="22"/>
        </w:rPr>
      </w:pPr>
      <w:r>
        <w:rPr>
          <w:szCs w:val="22"/>
        </w:rPr>
        <w:t xml:space="preserve">D-Studio Architects Pty </w:t>
      </w:r>
      <w:proofErr w:type="gramStart"/>
      <w:r>
        <w:rPr>
          <w:szCs w:val="22"/>
        </w:rPr>
        <w:t xml:space="preserve">Ltd </w:t>
      </w:r>
      <w:r w:rsidR="00AA2A91">
        <w:rPr>
          <w:szCs w:val="22"/>
        </w:rPr>
        <w:t xml:space="preserve"> </w:t>
      </w:r>
      <w:r w:rsidR="00B03330">
        <w:rPr>
          <w:szCs w:val="22"/>
        </w:rPr>
        <w:t>(</w:t>
      </w:r>
      <w:proofErr w:type="gramEnd"/>
      <w:r w:rsidR="00B03330">
        <w:rPr>
          <w:szCs w:val="22"/>
        </w:rPr>
        <w:t>AC</w:t>
      </w:r>
      <w:r w:rsidR="006C2614" w:rsidRPr="00AA2A91">
        <w:rPr>
          <w:szCs w:val="22"/>
        </w:rPr>
        <w:t>N</w:t>
      </w:r>
      <w:r w:rsidR="00AA2A91">
        <w:rPr>
          <w:szCs w:val="22"/>
        </w:rPr>
        <w:t xml:space="preserve"> </w:t>
      </w:r>
      <w:r w:rsidR="00B03330">
        <w:t>096</w:t>
      </w:r>
      <w:r w:rsidR="00325AB2">
        <w:t xml:space="preserve"> </w:t>
      </w:r>
      <w:r w:rsidR="00B03330">
        <w:t>506</w:t>
      </w:r>
      <w:r w:rsidR="00325AB2">
        <w:t xml:space="preserve"> </w:t>
      </w:r>
      <w:r w:rsidR="00B03330">
        <w:t>008</w:t>
      </w:r>
      <w:r w:rsidR="006C2614" w:rsidRPr="00AA2A91">
        <w:rPr>
          <w:szCs w:val="22"/>
        </w:rPr>
        <w:t>)</w:t>
      </w:r>
    </w:p>
    <w:p w:rsidR="006C2614" w:rsidRDefault="006C2614" w:rsidP="006C2614">
      <w:pPr>
        <w:jc w:val="center"/>
        <w:rPr>
          <w:szCs w:val="22"/>
        </w:rPr>
      </w:pPr>
    </w:p>
    <w:p w:rsidR="006F4128" w:rsidRDefault="006C2614" w:rsidP="006C2614">
      <w:pPr>
        <w:widowControl w:val="0"/>
        <w:spacing w:before="120" w:after="120" w:line="360" w:lineRule="auto"/>
        <w:jc w:val="center"/>
        <w:rPr>
          <w:i/>
          <w:spacing w:val="10"/>
        </w:rPr>
      </w:pPr>
      <w:r>
        <w:rPr>
          <w:szCs w:val="22"/>
        </w:rPr>
        <w:br w:type="page"/>
      </w:r>
      <w:r w:rsidR="006F4128" w:rsidRPr="009461B2">
        <w:rPr>
          <w:i/>
          <w:spacing w:val="10"/>
        </w:rPr>
        <w:lastRenderedPageBreak/>
        <w:t>Fair Work Act 2009</w:t>
      </w:r>
    </w:p>
    <w:p w:rsidR="00561D14" w:rsidRPr="007D297A" w:rsidRDefault="006F4128" w:rsidP="007D297A">
      <w:pPr>
        <w:pStyle w:val="Heading1"/>
      </w:pPr>
      <w:r w:rsidRPr="007D297A">
        <w:t xml:space="preserve">Section 715 </w:t>
      </w:r>
      <w:r w:rsidR="008E6DCB" w:rsidRPr="007D297A">
        <w:t>E</w:t>
      </w:r>
      <w:r w:rsidR="007D297A">
        <w:t>NFORCEABLE UNDERTAKING</w:t>
      </w:r>
    </w:p>
    <w:p w:rsidR="008E6DCB" w:rsidRPr="00865E0D" w:rsidRDefault="00561D14" w:rsidP="00865E0D">
      <w:pPr>
        <w:pStyle w:val="Heading2"/>
      </w:pPr>
      <w:r w:rsidRPr="00865E0D">
        <w:t>Parties</w:t>
      </w:r>
    </w:p>
    <w:p w:rsidR="00865E0D" w:rsidRDefault="008E6DCB" w:rsidP="00865E0D">
      <w:pPr>
        <w:widowControl w:val="0"/>
        <w:numPr>
          <w:ilvl w:val="0"/>
          <w:numId w:val="15"/>
        </w:numPr>
        <w:tabs>
          <w:tab w:val="right" w:pos="709"/>
        </w:tabs>
        <w:spacing w:after="240"/>
      </w:pPr>
      <w:bookmarkStart w:id="0" w:name="_Toc76477546"/>
      <w:bookmarkStart w:id="1" w:name="_Toc80072021"/>
      <w:r w:rsidRPr="006A6F25">
        <w:t xml:space="preserve">This </w:t>
      </w:r>
      <w:r w:rsidR="00561D14" w:rsidRPr="006A6F25">
        <w:t xml:space="preserve">enforceable </w:t>
      </w:r>
      <w:r w:rsidRPr="006A6F25">
        <w:t xml:space="preserve">undertaking </w:t>
      </w:r>
      <w:r w:rsidR="00561D14" w:rsidRPr="006A6F25">
        <w:t>(</w:t>
      </w:r>
      <w:r w:rsidR="00561D14" w:rsidRPr="006A6F25">
        <w:rPr>
          <w:b/>
        </w:rPr>
        <w:t>Undertaking</w:t>
      </w:r>
      <w:r w:rsidR="00561D14" w:rsidRPr="006A6F25">
        <w:t xml:space="preserve">) </w:t>
      </w:r>
      <w:r w:rsidRPr="006A6F25">
        <w:t>is given to the Fair Work Ombudsman (</w:t>
      </w:r>
      <w:r w:rsidRPr="006A6F25">
        <w:rPr>
          <w:b/>
        </w:rPr>
        <w:t>FWO</w:t>
      </w:r>
      <w:r w:rsidRPr="006A6F25">
        <w:t>) by</w:t>
      </w:r>
      <w:r w:rsidR="006A6F25" w:rsidRPr="006A6F25">
        <w:rPr>
          <w:spacing w:val="10"/>
        </w:rPr>
        <w:t xml:space="preserve"> </w:t>
      </w:r>
      <w:r w:rsidR="00325AB2" w:rsidRPr="006A6F25">
        <w:t>D-Studio Architects Pty Ltd (ACN 096 506 008</w:t>
      </w:r>
      <w:r w:rsidR="003F5D5F" w:rsidRPr="006A6F25">
        <w:t>) (</w:t>
      </w:r>
      <w:r w:rsidR="005F4B09" w:rsidRPr="006A6F25">
        <w:rPr>
          <w:b/>
        </w:rPr>
        <w:t>D-Studio Architects</w:t>
      </w:r>
      <w:r w:rsidR="005F4B09" w:rsidRPr="006A6F25">
        <w:t>)</w:t>
      </w:r>
      <w:r w:rsidR="006A6F25" w:rsidRPr="006A6F25">
        <w:t xml:space="preserve"> </w:t>
      </w:r>
      <w:r w:rsidRPr="006A6F25">
        <w:t xml:space="preserve">for the purposes of section 715 of the </w:t>
      </w:r>
      <w:r w:rsidRPr="006A6F25">
        <w:rPr>
          <w:i/>
        </w:rPr>
        <w:t>Fair Work Act 2009</w:t>
      </w:r>
      <w:r w:rsidRPr="006A6F25">
        <w:t xml:space="preserve"> (</w:t>
      </w:r>
      <w:r w:rsidRPr="006A6F25">
        <w:rPr>
          <w:b/>
        </w:rPr>
        <w:t>FW Act</w:t>
      </w:r>
      <w:r w:rsidRPr="006A6F25">
        <w:t>).</w:t>
      </w:r>
      <w:bookmarkStart w:id="2" w:name="_GoBack"/>
      <w:bookmarkEnd w:id="2"/>
    </w:p>
    <w:p w:rsidR="006A6F25" w:rsidRPr="007D297A" w:rsidRDefault="006A6F25" w:rsidP="00865E0D">
      <w:pPr>
        <w:pStyle w:val="Heading2"/>
      </w:pPr>
      <w:r w:rsidRPr="007D297A">
        <w:t>Commencement of Undertaking</w:t>
      </w:r>
    </w:p>
    <w:p w:rsidR="006A6F25" w:rsidRDefault="006A6F25" w:rsidP="002542A4">
      <w:pPr>
        <w:widowControl w:val="0"/>
        <w:numPr>
          <w:ilvl w:val="0"/>
          <w:numId w:val="15"/>
        </w:numPr>
        <w:tabs>
          <w:tab w:val="right" w:pos="709"/>
        </w:tabs>
        <w:spacing w:after="240"/>
      </w:pPr>
      <w:r>
        <w:t xml:space="preserve">This </w:t>
      </w:r>
      <w:r w:rsidR="00305496">
        <w:t>U</w:t>
      </w:r>
      <w:r>
        <w:t>ndertaking comes into effect when:</w:t>
      </w:r>
    </w:p>
    <w:p w:rsidR="006A6F25" w:rsidRDefault="006A6F25" w:rsidP="002542A4">
      <w:pPr>
        <w:widowControl w:val="0"/>
        <w:numPr>
          <w:ilvl w:val="1"/>
          <w:numId w:val="15"/>
        </w:numPr>
        <w:tabs>
          <w:tab w:val="right" w:pos="709"/>
        </w:tabs>
        <w:spacing w:after="240"/>
      </w:pPr>
      <w:r>
        <w:t>the Undertaking is executed by D-Studio Architects; and</w:t>
      </w:r>
    </w:p>
    <w:p w:rsidR="006A6F25" w:rsidRPr="006A6F25" w:rsidRDefault="006A6F25" w:rsidP="002542A4">
      <w:pPr>
        <w:widowControl w:val="0"/>
        <w:numPr>
          <w:ilvl w:val="1"/>
          <w:numId w:val="15"/>
        </w:numPr>
        <w:tabs>
          <w:tab w:val="right" w:pos="709"/>
        </w:tabs>
        <w:spacing w:after="240"/>
      </w:pPr>
      <w:proofErr w:type="gramStart"/>
      <w:r>
        <w:t>the</w:t>
      </w:r>
      <w:proofErr w:type="gramEnd"/>
      <w:r>
        <w:t xml:space="preserve"> FWO accepts the </w:t>
      </w:r>
      <w:r w:rsidR="004075C4">
        <w:t xml:space="preserve">Undertaking </w:t>
      </w:r>
      <w:r>
        <w:t>so executed (as evidence</w:t>
      </w:r>
      <w:r w:rsidR="004075C4">
        <w:t>d</w:t>
      </w:r>
      <w:r>
        <w:t xml:space="preserve"> by the FWO’s endorsement below).</w:t>
      </w:r>
    </w:p>
    <w:p w:rsidR="008E6DCB" w:rsidRPr="007D297A" w:rsidRDefault="00BA5F35" w:rsidP="00865E0D">
      <w:pPr>
        <w:pStyle w:val="Heading2"/>
      </w:pPr>
      <w:r w:rsidRPr="007D297A">
        <w:t>B</w:t>
      </w:r>
      <w:r w:rsidR="008E6DCB" w:rsidRPr="007D297A">
        <w:t>ackground</w:t>
      </w:r>
    </w:p>
    <w:p w:rsidR="005F4B09" w:rsidRDefault="005F4B09" w:rsidP="002542A4">
      <w:pPr>
        <w:numPr>
          <w:ilvl w:val="0"/>
          <w:numId w:val="15"/>
        </w:numPr>
      </w:pPr>
      <w:r w:rsidRPr="005F4B09">
        <w:t>D-Studio Architects</w:t>
      </w:r>
      <w:r>
        <w:t xml:space="preserve"> operate a</w:t>
      </w:r>
      <w:r w:rsidR="00C04CA7">
        <w:t xml:space="preserve">n architectural practice </w:t>
      </w:r>
      <w:r w:rsidR="002542A4">
        <w:t>based in Sydney.</w:t>
      </w:r>
    </w:p>
    <w:p w:rsidR="005F4B09" w:rsidRDefault="005F4B09" w:rsidP="005F4B09"/>
    <w:p w:rsidR="002542A4" w:rsidRDefault="005F4B09" w:rsidP="002542A4">
      <w:pPr>
        <w:numPr>
          <w:ilvl w:val="0"/>
          <w:numId w:val="15"/>
        </w:numPr>
      </w:pPr>
      <w:r w:rsidRPr="005F4B09">
        <w:t xml:space="preserve">D-Studio Architects </w:t>
      </w:r>
      <w:r>
        <w:t xml:space="preserve">employed </w:t>
      </w:r>
      <w:proofErr w:type="spellStart"/>
      <w:r w:rsidR="003B19EC" w:rsidRPr="003B19EC">
        <w:rPr>
          <w:highlight w:val="black"/>
        </w:rPr>
        <w:t>XXXXXXXXXXXX</w:t>
      </w:r>
      <w:proofErr w:type="spellEnd"/>
      <w:r w:rsidR="006A6F25">
        <w:t xml:space="preserve"> (</w:t>
      </w:r>
      <w:r w:rsidR="002542A4">
        <w:rPr>
          <w:b/>
        </w:rPr>
        <w:t>the Complainant</w:t>
      </w:r>
      <w:r w:rsidR="006A6F25">
        <w:t xml:space="preserve">) </w:t>
      </w:r>
      <w:r w:rsidR="002542A4">
        <w:t xml:space="preserve">from 9 October 2013 to 2 May 2014 (the </w:t>
      </w:r>
      <w:r w:rsidR="002542A4">
        <w:rPr>
          <w:b/>
        </w:rPr>
        <w:t>Employment Period</w:t>
      </w:r>
      <w:r w:rsidR="002542A4">
        <w:t>).</w:t>
      </w:r>
    </w:p>
    <w:p w:rsidR="0079515E" w:rsidRDefault="0079515E" w:rsidP="007253A7">
      <w:pPr>
        <w:ind w:left="720"/>
      </w:pPr>
    </w:p>
    <w:p w:rsidR="0079515E" w:rsidRDefault="0079515E" w:rsidP="0079515E">
      <w:pPr>
        <w:numPr>
          <w:ilvl w:val="0"/>
          <w:numId w:val="15"/>
        </w:numPr>
      </w:pPr>
      <w:r>
        <w:t xml:space="preserve">The Complainant was in the final stages of a </w:t>
      </w:r>
      <w:r w:rsidRPr="0079515E">
        <w:t>Masters of Architecture</w:t>
      </w:r>
      <w:r>
        <w:t xml:space="preserve"> at a Sydney university when interviewed and then engaged by </w:t>
      </w:r>
      <w:r w:rsidRPr="005F4B09">
        <w:t>D-Studio Architects</w:t>
      </w:r>
      <w:r>
        <w:t>’ Director Simon Tso.</w:t>
      </w:r>
    </w:p>
    <w:p w:rsidR="0079515E" w:rsidRDefault="0079515E" w:rsidP="007253A7">
      <w:pPr>
        <w:ind w:left="720"/>
      </w:pPr>
    </w:p>
    <w:p w:rsidR="0079515E" w:rsidRDefault="0079515E" w:rsidP="0079515E">
      <w:pPr>
        <w:numPr>
          <w:ilvl w:val="0"/>
          <w:numId w:val="15"/>
        </w:numPr>
      </w:pPr>
      <w:r>
        <w:t xml:space="preserve">The Complainant’s duties for </w:t>
      </w:r>
      <w:r w:rsidRPr="005F4B09">
        <w:t xml:space="preserve">D-Studio Architects </w:t>
      </w:r>
      <w:r>
        <w:t>included architectural drawing, consulting with clients and regulators and conducting site visits.</w:t>
      </w:r>
    </w:p>
    <w:p w:rsidR="002542A4" w:rsidRDefault="002542A4" w:rsidP="007253A7">
      <w:pPr>
        <w:ind w:left="720"/>
      </w:pPr>
    </w:p>
    <w:p w:rsidR="005D34A1" w:rsidRDefault="002542A4" w:rsidP="002542A4">
      <w:pPr>
        <w:numPr>
          <w:ilvl w:val="0"/>
          <w:numId w:val="15"/>
        </w:numPr>
      </w:pPr>
      <w:r w:rsidRPr="005F4B09">
        <w:t xml:space="preserve">D-Studio Architects </w:t>
      </w:r>
      <w:r>
        <w:t xml:space="preserve">employed the Complainant </w:t>
      </w:r>
      <w:r w:rsidR="005D34A1" w:rsidRPr="006A6F25">
        <w:t>from</w:t>
      </w:r>
      <w:r w:rsidR="005F4B09">
        <w:t xml:space="preserve"> </w:t>
      </w:r>
      <w:r w:rsidR="005D34A1">
        <w:t>9 October 2013 to</w:t>
      </w:r>
      <w:r w:rsidR="00155A9D">
        <w:t xml:space="preserve"> 8</w:t>
      </w:r>
      <w:r w:rsidR="005D34A1">
        <w:t xml:space="preserve"> November 2013 as an unpaid worker. </w:t>
      </w:r>
      <w:r>
        <w:t>The Complainant</w:t>
      </w:r>
      <w:r w:rsidR="006A6F25">
        <w:t xml:space="preserve"> </w:t>
      </w:r>
      <w:r w:rsidR="005D34A1">
        <w:t>worked four day</w:t>
      </w:r>
      <w:r w:rsidR="006A6F25">
        <w:t>s per</w:t>
      </w:r>
      <w:r w:rsidR="005D34A1">
        <w:t xml:space="preserve"> week during this unpaid work period.</w:t>
      </w:r>
    </w:p>
    <w:p w:rsidR="005D34A1" w:rsidRDefault="005D34A1" w:rsidP="005D34A1">
      <w:pPr>
        <w:ind w:left="720"/>
      </w:pPr>
    </w:p>
    <w:p w:rsidR="005F4B09" w:rsidRPr="005F4B09" w:rsidRDefault="005D34A1" w:rsidP="007253A7">
      <w:pPr>
        <w:numPr>
          <w:ilvl w:val="0"/>
          <w:numId w:val="15"/>
        </w:numPr>
      </w:pPr>
      <w:r w:rsidRPr="005F4B09">
        <w:t>D</w:t>
      </w:r>
      <w:r w:rsidRPr="0079515E">
        <w:t>-</w:t>
      </w:r>
      <w:r w:rsidRPr="005F4B09">
        <w:t>Studio Architects</w:t>
      </w:r>
      <w:r>
        <w:t xml:space="preserve"> </w:t>
      </w:r>
      <w:r w:rsidR="006A6F25">
        <w:t xml:space="preserve">continued to </w:t>
      </w:r>
      <w:r>
        <w:t xml:space="preserve">employ </w:t>
      </w:r>
      <w:r w:rsidR="002542A4">
        <w:t>the Complainant</w:t>
      </w:r>
      <w:r w:rsidR="006A6F25">
        <w:t xml:space="preserve"> </w:t>
      </w:r>
      <w:r>
        <w:t>from</w:t>
      </w:r>
      <w:r w:rsidR="006672D6">
        <w:t xml:space="preserve"> </w:t>
      </w:r>
      <w:r w:rsidR="00155A9D">
        <w:t xml:space="preserve">9 </w:t>
      </w:r>
      <w:r w:rsidR="006672D6">
        <w:t>November 2013 to 2 May 2014 as a paid worker</w:t>
      </w:r>
      <w:r w:rsidR="0079515E">
        <w:t xml:space="preserve"> on a rate of $12.00 an hour</w:t>
      </w:r>
      <w:r w:rsidR="006672D6">
        <w:t xml:space="preserve">. </w:t>
      </w:r>
      <w:r w:rsidR="002542A4">
        <w:t>The Complainant</w:t>
      </w:r>
      <w:r w:rsidR="006A6F25">
        <w:t xml:space="preserve"> </w:t>
      </w:r>
      <w:r w:rsidR="006672D6" w:rsidRPr="006672D6">
        <w:t>worked f</w:t>
      </w:r>
      <w:r w:rsidR="006672D6">
        <w:t>ive</w:t>
      </w:r>
      <w:r w:rsidR="006672D6" w:rsidRPr="006672D6">
        <w:t xml:space="preserve"> day</w:t>
      </w:r>
      <w:r w:rsidR="006A6F25">
        <w:t>s per</w:t>
      </w:r>
      <w:r w:rsidR="006672D6" w:rsidRPr="006672D6">
        <w:t xml:space="preserve"> week during this paid work period.</w:t>
      </w:r>
    </w:p>
    <w:p w:rsidR="005F4B09" w:rsidRPr="002542A4" w:rsidRDefault="005F4B09" w:rsidP="005F4B09">
      <w:pPr>
        <w:ind w:left="720"/>
      </w:pPr>
    </w:p>
    <w:p w:rsidR="007966FD" w:rsidRPr="002542A4" w:rsidRDefault="005F4B09" w:rsidP="002542A4">
      <w:pPr>
        <w:numPr>
          <w:ilvl w:val="0"/>
          <w:numId w:val="15"/>
        </w:numPr>
      </w:pPr>
      <w:r w:rsidRPr="002542A4">
        <w:t xml:space="preserve">During the Employment Period, the terms and conditions of </w:t>
      </w:r>
      <w:r w:rsidR="002542A4">
        <w:t>the Complainant’s</w:t>
      </w:r>
      <w:r w:rsidR="006A6F25" w:rsidRPr="002542A4">
        <w:t xml:space="preserve"> </w:t>
      </w:r>
      <w:r w:rsidRPr="002542A4">
        <w:t xml:space="preserve">employment were governed by the FW Act and the </w:t>
      </w:r>
      <w:r w:rsidRPr="002542A4">
        <w:rPr>
          <w:i/>
        </w:rPr>
        <w:t>Architects Award 2010</w:t>
      </w:r>
      <w:r w:rsidRPr="002542A4">
        <w:t xml:space="preserve"> (</w:t>
      </w:r>
      <w:r w:rsidRPr="002542A4">
        <w:rPr>
          <w:b/>
        </w:rPr>
        <w:t>Architects Award</w:t>
      </w:r>
      <w:r w:rsidRPr="002542A4">
        <w:t xml:space="preserve">). </w:t>
      </w:r>
      <w:r w:rsidR="00353003" w:rsidRPr="002542A4">
        <w:t>For the purposes of the transitional provisions of Schedule A to the Architects Award, the applicable transitional instrument is the National Minimum Wage Order (</w:t>
      </w:r>
      <w:proofErr w:type="spellStart"/>
      <w:r w:rsidR="00353003" w:rsidRPr="002542A4">
        <w:rPr>
          <w:b/>
        </w:rPr>
        <w:t>NMWO</w:t>
      </w:r>
      <w:proofErr w:type="spellEnd"/>
      <w:r w:rsidR="00353003" w:rsidRPr="002542A4">
        <w:t>).</w:t>
      </w:r>
      <w:r w:rsidR="00353003" w:rsidRPr="002542A4" w:rsidDel="00353003">
        <w:t xml:space="preserve"> </w:t>
      </w:r>
    </w:p>
    <w:p w:rsidR="00ED3CCC" w:rsidRPr="002542A4" w:rsidRDefault="00ED3CCC" w:rsidP="002542A4">
      <w:pPr>
        <w:ind w:left="720"/>
      </w:pPr>
    </w:p>
    <w:p w:rsidR="007966FD" w:rsidRPr="002542A4" w:rsidRDefault="002542A4" w:rsidP="002542A4">
      <w:pPr>
        <w:numPr>
          <w:ilvl w:val="0"/>
          <w:numId w:val="15"/>
        </w:numPr>
      </w:pPr>
      <w:r>
        <w:t>The Complainant</w:t>
      </w:r>
      <w:r w:rsidR="007966FD" w:rsidRPr="002542A4">
        <w:t xml:space="preserve"> was classified under the Architects Award as a Student of Architecture for the period </w:t>
      </w:r>
      <w:r w:rsidR="00B268C4" w:rsidRPr="002542A4">
        <w:t>9 October 2013</w:t>
      </w:r>
      <w:r w:rsidR="007966FD" w:rsidRPr="002542A4">
        <w:t xml:space="preserve"> to </w:t>
      </w:r>
      <w:r w:rsidR="00B268C4" w:rsidRPr="002542A4">
        <w:t>18 March 2014</w:t>
      </w:r>
      <w:r w:rsidR="007966FD" w:rsidRPr="002542A4">
        <w:t xml:space="preserve"> and a Graduate of Architecture for the period </w:t>
      </w:r>
      <w:r w:rsidR="00B268C4" w:rsidRPr="002542A4">
        <w:t>19 March 2014</w:t>
      </w:r>
      <w:r w:rsidR="007966FD" w:rsidRPr="002542A4">
        <w:t xml:space="preserve"> to </w:t>
      </w:r>
      <w:r w:rsidR="00570040" w:rsidRPr="002542A4">
        <w:t>2 May 2014</w:t>
      </w:r>
      <w:r w:rsidR="007966FD" w:rsidRPr="002542A4">
        <w:t>.</w:t>
      </w:r>
    </w:p>
    <w:p w:rsidR="00243A89" w:rsidRDefault="00243A89" w:rsidP="00243A89">
      <w:pPr>
        <w:ind w:left="720"/>
      </w:pPr>
    </w:p>
    <w:p w:rsidR="00243A89" w:rsidRPr="00243A89" w:rsidRDefault="004542FD" w:rsidP="005B26A0">
      <w:pPr>
        <w:numPr>
          <w:ilvl w:val="0"/>
          <w:numId w:val="15"/>
        </w:numPr>
      </w:pPr>
      <w:r w:rsidRPr="004542FD">
        <w:t xml:space="preserve">As a result of its investigation, the FWO determined that D-Studio Architects had contravened provisions of the FW Act and the Architects Award. In particular, the FWO found that D-Studio Architects had underpaid the Complainant a total amount of </w:t>
      </w:r>
      <w:r w:rsidR="005B26A0" w:rsidRPr="005B26A0">
        <w:t>$6,830.17</w:t>
      </w:r>
      <w:r w:rsidR="005B26A0">
        <w:t xml:space="preserve"> </w:t>
      </w:r>
      <w:r w:rsidR="00243A89">
        <w:t xml:space="preserve">for work </w:t>
      </w:r>
      <w:r w:rsidR="002542A4">
        <w:t xml:space="preserve">performed </w:t>
      </w:r>
      <w:r w:rsidR="00243A89">
        <w:t>by failing to pay the correct minimum hourly rate of pay in accordance with the Architects Award.</w:t>
      </w:r>
    </w:p>
    <w:p w:rsidR="005F4B09" w:rsidRDefault="005F4B09" w:rsidP="00243A89">
      <w:pPr>
        <w:ind w:left="720"/>
      </w:pPr>
    </w:p>
    <w:p w:rsidR="008E6DCB" w:rsidRPr="007D297A" w:rsidRDefault="009461B2" w:rsidP="00865E0D">
      <w:pPr>
        <w:pStyle w:val="Heading2"/>
      </w:pPr>
      <w:r w:rsidRPr="007D297A">
        <w:t>C</w:t>
      </w:r>
      <w:r w:rsidR="008E6DCB" w:rsidRPr="007D297A">
        <w:t>ontraventions</w:t>
      </w:r>
    </w:p>
    <w:p w:rsidR="00BA5F35" w:rsidRDefault="00243A89" w:rsidP="002542A4">
      <w:pPr>
        <w:numPr>
          <w:ilvl w:val="0"/>
          <w:numId w:val="15"/>
        </w:numPr>
      </w:pPr>
      <w:bookmarkStart w:id="3" w:name="_Ref359332195"/>
      <w:r w:rsidRPr="00243A89">
        <w:t>The FWO has determined, and D-Studio Architects admits, that D-Studio Architects</w:t>
      </w:r>
      <w:r w:rsidR="00BA5F35">
        <w:t xml:space="preserve"> </w:t>
      </w:r>
    </w:p>
    <w:p w:rsidR="00243A89" w:rsidRDefault="006A6F25" w:rsidP="002542A4">
      <w:pPr>
        <w:ind w:left="720"/>
      </w:pPr>
      <w:r w:rsidRPr="002542A4">
        <w:t>C</w:t>
      </w:r>
      <w:r w:rsidR="00243A89" w:rsidRPr="002542A4">
        <w:t>ontravened</w:t>
      </w:r>
      <w:r w:rsidRPr="002542A4">
        <w:t xml:space="preserve"> section 45 of the FW Act by failing to comply with the following provisions of the Architects Award</w:t>
      </w:r>
      <w:r w:rsidR="00243A89" w:rsidRPr="002542A4">
        <w:t>:</w:t>
      </w:r>
    </w:p>
    <w:p w:rsidR="00BA5F35" w:rsidRPr="002542A4" w:rsidRDefault="00BA5F35" w:rsidP="002542A4">
      <w:pPr>
        <w:ind w:left="720"/>
      </w:pPr>
    </w:p>
    <w:p w:rsidR="00CE0CE5" w:rsidRPr="002542A4" w:rsidRDefault="00353003" w:rsidP="002542A4">
      <w:pPr>
        <w:numPr>
          <w:ilvl w:val="1"/>
          <w:numId w:val="15"/>
        </w:numPr>
        <w:spacing w:after="240"/>
        <w:jc w:val="both"/>
        <w:rPr>
          <w:i/>
        </w:rPr>
      </w:pPr>
      <w:r w:rsidRPr="002542A4">
        <w:t xml:space="preserve">Clause </w:t>
      </w:r>
      <w:proofErr w:type="spellStart"/>
      <w:r w:rsidRPr="002542A4">
        <w:t>A.2</w:t>
      </w:r>
      <w:r w:rsidR="00A859A9" w:rsidRPr="002542A4">
        <w:t>.5</w:t>
      </w:r>
      <w:proofErr w:type="spellEnd"/>
      <w:r w:rsidRPr="002542A4">
        <w:t xml:space="preserve"> of Schedule A of the Architects Award by</w:t>
      </w:r>
      <w:r w:rsidR="006A6F25" w:rsidRPr="002542A4">
        <w:t xml:space="preserve"> </w:t>
      </w:r>
      <w:r w:rsidR="00243A89" w:rsidRPr="002542A4">
        <w:t>failing to pay the correct minimum base hourly rate of pay</w:t>
      </w:r>
      <w:r w:rsidR="00364929" w:rsidRPr="002542A4">
        <w:t xml:space="preserve"> for the </w:t>
      </w:r>
      <w:r w:rsidR="002542A4">
        <w:t>S</w:t>
      </w:r>
      <w:r w:rsidR="00364929" w:rsidRPr="002542A4">
        <w:t xml:space="preserve">tudent of </w:t>
      </w:r>
      <w:r w:rsidR="002542A4">
        <w:t>A</w:t>
      </w:r>
      <w:r w:rsidR="00364929" w:rsidRPr="002542A4">
        <w:t>rchitecture classification</w:t>
      </w:r>
      <w:r w:rsidR="00A859A9" w:rsidRPr="002542A4">
        <w:t xml:space="preserve"> during the period 9 October 2013 to 18 March 2014</w:t>
      </w:r>
      <w:r w:rsidRPr="002542A4">
        <w:t>.</w:t>
      </w:r>
    </w:p>
    <w:p w:rsidR="009472C2" w:rsidRPr="002542A4" w:rsidRDefault="006A6F25" w:rsidP="002542A4">
      <w:pPr>
        <w:numPr>
          <w:ilvl w:val="1"/>
          <w:numId w:val="15"/>
        </w:numPr>
        <w:spacing w:after="240"/>
        <w:jc w:val="both"/>
      </w:pPr>
      <w:r w:rsidRPr="002542A4">
        <w:lastRenderedPageBreak/>
        <w:t xml:space="preserve">Clause </w:t>
      </w:r>
      <w:proofErr w:type="spellStart"/>
      <w:r w:rsidR="00353003" w:rsidRPr="002542A4">
        <w:t>A.2</w:t>
      </w:r>
      <w:r w:rsidR="00A859A9" w:rsidRPr="002542A4">
        <w:t>.5</w:t>
      </w:r>
      <w:proofErr w:type="spellEnd"/>
      <w:r w:rsidR="00353003" w:rsidRPr="002542A4">
        <w:t xml:space="preserve"> of Schedule A of the Architects Award </w:t>
      </w:r>
      <w:r w:rsidR="00E734E3" w:rsidRPr="002542A4">
        <w:t xml:space="preserve">by failing to pay </w:t>
      </w:r>
      <w:r w:rsidRPr="002542A4">
        <w:t xml:space="preserve">the </w:t>
      </w:r>
      <w:r w:rsidR="00E734E3" w:rsidRPr="002542A4">
        <w:t>correct minimum base hourly rate of pay</w:t>
      </w:r>
      <w:r w:rsidR="00364929" w:rsidRPr="002542A4">
        <w:t xml:space="preserve"> for the </w:t>
      </w:r>
      <w:r w:rsidR="002542A4">
        <w:t>G</w:t>
      </w:r>
      <w:r w:rsidR="00364929" w:rsidRPr="002542A4">
        <w:t xml:space="preserve">raduate of </w:t>
      </w:r>
      <w:r w:rsidR="002542A4">
        <w:t>A</w:t>
      </w:r>
      <w:r w:rsidR="00364929" w:rsidRPr="002542A4">
        <w:t>rchitecture classification</w:t>
      </w:r>
      <w:r w:rsidR="00A859A9" w:rsidRPr="002542A4">
        <w:t xml:space="preserve"> during the period 19 March 2014 to 2 May 2014</w:t>
      </w:r>
      <w:r w:rsidR="00CD654E" w:rsidRPr="002542A4">
        <w:t xml:space="preserve">. </w:t>
      </w:r>
    </w:p>
    <w:p w:rsidR="00DF3A03" w:rsidRPr="002542A4" w:rsidRDefault="00DF3A03" w:rsidP="002542A4">
      <w:pPr>
        <w:numPr>
          <w:ilvl w:val="0"/>
          <w:numId w:val="15"/>
        </w:numPr>
        <w:spacing w:after="240"/>
        <w:jc w:val="both"/>
      </w:pPr>
      <w:r w:rsidRPr="002542A4">
        <w:t>The FWO has determined, and D-Studio Architects admits, that D-Studio Architects also contravened:</w:t>
      </w:r>
    </w:p>
    <w:p w:rsidR="00DF3A03" w:rsidRPr="002542A4" w:rsidRDefault="00DF3A03" w:rsidP="004075C4">
      <w:pPr>
        <w:numPr>
          <w:ilvl w:val="1"/>
          <w:numId w:val="15"/>
        </w:numPr>
      </w:pPr>
      <w:r w:rsidRPr="002542A4">
        <w:t xml:space="preserve">Section 323(1) of the FW Act by failing to pay </w:t>
      </w:r>
      <w:r w:rsidR="002542A4">
        <w:t>the Complainant</w:t>
      </w:r>
      <w:r w:rsidRPr="002542A4">
        <w:t xml:space="preserve"> amounts payable in relation to the performance of work for the period 9 October 2013 to 8 November 2013.</w:t>
      </w:r>
    </w:p>
    <w:p w:rsidR="00DF3A03" w:rsidRPr="002542A4" w:rsidRDefault="00DF3A03" w:rsidP="002542A4">
      <w:pPr>
        <w:ind w:left="1440"/>
      </w:pPr>
    </w:p>
    <w:p w:rsidR="00DF3A03" w:rsidRPr="002542A4" w:rsidRDefault="00785A73" w:rsidP="002542A4">
      <w:pPr>
        <w:numPr>
          <w:ilvl w:val="1"/>
          <w:numId w:val="15"/>
        </w:numPr>
      </w:pPr>
      <w:r w:rsidRPr="002542A4">
        <w:t xml:space="preserve">Section 536(1) of the </w:t>
      </w:r>
      <w:r w:rsidR="00E734E3" w:rsidRPr="002542A4">
        <w:t xml:space="preserve">FW </w:t>
      </w:r>
      <w:r w:rsidRPr="002542A4">
        <w:t xml:space="preserve">Act </w:t>
      </w:r>
      <w:r w:rsidR="00E734E3" w:rsidRPr="002542A4">
        <w:t>by failing to</w:t>
      </w:r>
      <w:r w:rsidRPr="002542A4">
        <w:t xml:space="preserve"> </w:t>
      </w:r>
      <w:r w:rsidR="006A6F25" w:rsidRPr="002542A4">
        <w:t xml:space="preserve">issue </w:t>
      </w:r>
      <w:r w:rsidRPr="002542A4">
        <w:t>pay slips within one working day of paying amounts in relation to the performance of work.</w:t>
      </w:r>
    </w:p>
    <w:p w:rsidR="00DF3A03" w:rsidRPr="002542A4" w:rsidRDefault="00DF3A03" w:rsidP="002542A4">
      <w:pPr>
        <w:ind w:left="1440"/>
      </w:pPr>
    </w:p>
    <w:p w:rsidR="003C2096" w:rsidRPr="002542A4" w:rsidRDefault="003C2096" w:rsidP="002542A4">
      <w:pPr>
        <w:numPr>
          <w:ilvl w:val="1"/>
          <w:numId w:val="15"/>
        </w:numPr>
      </w:pPr>
      <w:r w:rsidRPr="002542A4">
        <w:t>Section 90(2) of the</w:t>
      </w:r>
      <w:r w:rsidR="00DF3A03" w:rsidRPr="002542A4">
        <w:t xml:space="preserve"> </w:t>
      </w:r>
      <w:r w:rsidRPr="002542A4">
        <w:t xml:space="preserve">FW Act by failing to pay to </w:t>
      </w:r>
      <w:r w:rsidR="002542A4">
        <w:t>the Complainant</w:t>
      </w:r>
      <w:r w:rsidRPr="002542A4">
        <w:t xml:space="preserve"> amounts in relation to annual leave on termination.</w:t>
      </w:r>
    </w:p>
    <w:p w:rsidR="00DF3A03" w:rsidRPr="002542A4" w:rsidRDefault="00DF3A03" w:rsidP="002542A4">
      <w:pPr>
        <w:jc w:val="both"/>
      </w:pPr>
    </w:p>
    <w:p w:rsidR="00243A89" w:rsidRPr="002542A4" w:rsidRDefault="00243A89" w:rsidP="002542A4">
      <w:pPr>
        <w:spacing w:after="240"/>
        <w:ind w:left="720"/>
        <w:jc w:val="both"/>
      </w:pPr>
      <w:r w:rsidRPr="002542A4">
        <w:t>(</w:t>
      </w:r>
      <w:proofErr w:type="gramStart"/>
      <w:r w:rsidR="00E734E3" w:rsidRPr="002542A4">
        <w:t>collectively</w:t>
      </w:r>
      <w:proofErr w:type="gramEnd"/>
      <w:r w:rsidR="00E734E3" w:rsidRPr="002542A4">
        <w:t xml:space="preserve"> </w:t>
      </w:r>
      <w:r w:rsidRPr="002542A4">
        <w:t xml:space="preserve">the </w:t>
      </w:r>
      <w:r w:rsidRPr="002542A4">
        <w:rPr>
          <w:b/>
        </w:rPr>
        <w:t>Contraventions</w:t>
      </w:r>
      <w:r w:rsidRPr="002542A4">
        <w:t>)</w:t>
      </w:r>
    </w:p>
    <w:p w:rsidR="00243A89" w:rsidRDefault="00243A89" w:rsidP="00243A89">
      <w:pPr>
        <w:ind w:left="720"/>
      </w:pPr>
    </w:p>
    <w:bookmarkEnd w:id="3"/>
    <w:p w:rsidR="008E6DCB" w:rsidRPr="007D297A" w:rsidRDefault="00561D14" w:rsidP="00865E0D">
      <w:pPr>
        <w:pStyle w:val="Heading2"/>
      </w:pPr>
      <w:r w:rsidRPr="007D297A">
        <w:t>U</w:t>
      </w:r>
      <w:r w:rsidR="008E6DCB" w:rsidRPr="007D297A">
        <w:t>ndertaking</w:t>
      </w:r>
      <w:r w:rsidR="006A6F25" w:rsidRPr="007D297A">
        <w:t>s</w:t>
      </w:r>
    </w:p>
    <w:p w:rsidR="008E6DCB" w:rsidRPr="009461B2" w:rsidRDefault="00561D14" w:rsidP="002542A4">
      <w:pPr>
        <w:widowControl w:val="0"/>
        <w:numPr>
          <w:ilvl w:val="0"/>
          <w:numId w:val="15"/>
        </w:numPr>
        <w:tabs>
          <w:tab w:val="right" w:pos="709"/>
        </w:tabs>
        <w:spacing w:after="240"/>
        <w:jc w:val="both"/>
      </w:pPr>
      <w:r>
        <w:t>Upon the commencement of this U</w:t>
      </w:r>
      <w:r w:rsidR="008E6DCB" w:rsidRPr="009461B2">
        <w:t>ndertaking</w:t>
      </w:r>
      <w:r w:rsidR="006A6F25">
        <w:t xml:space="preserve"> and for the purposes of section 715 of the FW Act</w:t>
      </w:r>
      <w:r w:rsidR="008E6DCB" w:rsidRPr="009461B2">
        <w:t xml:space="preserve">, </w:t>
      </w:r>
      <w:r w:rsidR="00243A89" w:rsidRPr="005F4B09">
        <w:t xml:space="preserve">D-Studio Architects </w:t>
      </w:r>
      <w:r w:rsidR="006B66A0" w:rsidRPr="009461B2">
        <w:t>undertake</w:t>
      </w:r>
      <w:r w:rsidR="004542FD">
        <w:t>s</w:t>
      </w:r>
      <w:r w:rsidR="008E6DCB" w:rsidRPr="009461B2">
        <w:t xml:space="preserve"> to</w:t>
      </w:r>
      <w:r w:rsidR="006A6F25">
        <w:t>:</w:t>
      </w:r>
    </w:p>
    <w:bookmarkEnd w:id="0"/>
    <w:bookmarkEnd w:id="1"/>
    <w:p w:rsidR="00213840" w:rsidRPr="007D297A" w:rsidRDefault="00E25AD4" w:rsidP="007D297A">
      <w:pPr>
        <w:pStyle w:val="Heading3"/>
      </w:pPr>
      <w:r>
        <w:tab/>
      </w:r>
      <w:r w:rsidR="00213840" w:rsidRPr="007D297A">
        <w:t xml:space="preserve">Rectify </w:t>
      </w:r>
      <w:r w:rsidR="006A6F25" w:rsidRPr="007D297A">
        <w:t>Under</w:t>
      </w:r>
      <w:r w:rsidR="00213840" w:rsidRPr="007D297A">
        <w:t>payments</w:t>
      </w:r>
      <w:r w:rsidR="006B66A0" w:rsidRPr="007D297A">
        <w:tab/>
      </w:r>
      <w:bookmarkStart w:id="4" w:name="GeneralTerms"/>
      <w:bookmarkStart w:id="5" w:name="_Toc488122830"/>
      <w:bookmarkStart w:id="6" w:name="_Toc19530734"/>
      <w:bookmarkStart w:id="7" w:name="_Toc42580748"/>
      <w:bookmarkStart w:id="8" w:name="_Toc46052428"/>
      <w:bookmarkStart w:id="9" w:name="_Toc62461353"/>
      <w:bookmarkStart w:id="10" w:name="_Toc66785627"/>
      <w:bookmarkStart w:id="11" w:name="_Toc66788127"/>
      <w:bookmarkStart w:id="12" w:name="_Toc72117289"/>
      <w:bookmarkStart w:id="13" w:name="_Toc72504312"/>
      <w:bookmarkStart w:id="14" w:name="_Toc76477547"/>
      <w:bookmarkStart w:id="15" w:name="_Toc80072022"/>
      <w:bookmarkEnd w:id="4"/>
    </w:p>
    <w:p w:rsidR="00BA5F35" w:rsidRDefault="00E25AD4" w:rsidP="00385BAE">
      <w:pPr>
        <w:numPr>
          <w:ilvl w:val="0"/>
          <w:numId w:val="18"/>
        </w:numPr>
        <w:spacing w:before="120"/>
      </w:pPr>
      <w:r>
        <w:t>p</w:t>
      </w:r>
      <w:r w:rsidR="00BA5F35" w:rsidRPr="00BA5F35">
        <w:t>ay the</w:t>
      </w:r>
      <w:r w:rsidR="000F75A7">
        <w:t xml:space="preserve"> Complainant the</w:t>
      </w:r>
      <w:r w:rsidR="00BA5F35" w:rsidRPr="00BA5F35">
        <w:t xml:space="preserve"> amount of </w:t>
      </w:r>
      <w:r w:rsidR="00385BAE" w:rsidRPr="00385BAE">
        <w:t>$6,830.17</w:t>
      </w:r>
      <w:r w:rsidR="00385BAE">
        <w:t xml:space="preserve"> </w:t>
      </w:r>
      <w:r w:rsidR="00BA5F35" w:rsidRPr="00BA5F35">
        <w:t xml:space="preserve">less applicable taxation required by law </w:t>
      </w:r>
      <w:r w:rsidR="000F75A7" w:rsidRPr="00BA5F35">
        <w:t>arising from the Contraventions</w:t>
      </w:r>
      <w:r w:rsidR="00BA5F35" w:rsidRPr="00BA5F35">
        <w:t xml:space="preserve"> </w:t>
      </w:r>
      <w:r w:rsidR="00CF49AD">
        <w:t xml:space="preserve">in accordance with the </w:t>
      </w:r>
      <w:r w:rsidR="000F75A7">
        <w:t xml:space="preserve">following </w:t>
      </w:r>
      <w:r w:rsidR="00CF49AD">
        <w:t xml:space="preserve">repayment schedule </w:t>
      </w:r>
      <w:r w:rsidR="000F75A7">
        <w:t xml:space="preserve">upon the commencement of this Undertaking: </w:t>
      </w:r>
    </w:p>
    <w:p w:rsidR="00CF49AD" w:rsidRDefault="000F75A7" w:rsidP="007253A7">
      <w:pPr>
        <w:numPr>
          <w:ilvl w:val="1"/>
          <w:numId w:val="18"/>
        </w:numPr>
        <w:spacing w:before="120" w:after="240"/>
        <w:ind w:hanging="357"/>
      </w:pPr>
      <w:r>
        <w:t xml:space="preserve">payment of </w:t>
      </w:r>
      <w:r w:rsidR="00CF49AD">
        <w:t xml:space="preserve">$2,000 </w:t>
      </w:r>
      <w:r>
        <w:t xml:space="preserve">less taxation </w:t>
      </w:r>
      <w:r w:rsidR="00E25AD4" w:rsidRPr="00ED3CCC">
        <w:t xml:space="preserve">within </w:t>
      </w:r>
      <w:r w:rsidR="00CF49AD">
        <w:t>14</w:t>
      </w:r>
      <w:r w:rsidR="00CF49AD" w:rsidRPr="00ED3CCC">
        <w:t xml:space="preserve"> </w:t>
      </w:r>
      <w:r w:rsidR="00E25AD4" w:rsidRPr="00ED3CCC">
        <w:t>days of the execution of this Undertaking</w:t>
      </w:r>
      <w:r w:rsidR="001C7F93">
        <w:t>;</w:t>
      </w:r>
    </w:p>
    <w:p w:rsidR="00CF49AD" w:rsidRDefault="000F75A7" w:rsidP="007253A7">
      <w:pPr>
        <w:numPr>
          <w:ilvl w:val="1"/>
          <w:numId w:val="18"/>
        </w:numPr>
        <w:spacing w:before="120" w:after="240"/>
        <w:ind w:hanging="357"/>
      </w:pPr>
      <w:r>
        <w:t xml:space="preserve">payment of </w:t>
      </w:r>
      <w:r w:rsidR="00CF49AD">
        <w:t>$2,000</w:t>
      </w:r>
      <w:r>
        <w:t xml:space="preserve"> less taxation</w:t>
      </w:r>
      <w:r w:rsidR="00CF49AD">
        <w:t xml:space="preserve"> within 28 days of the execution of this Under</w:t>
      </w:r>
      <w:r w:rsidR="001C7F93">
        <w:t>t</w:t>
      </w:r>
      <w:r w:rsidR="00CF49AD">
        <w:t>aking</w:t>
      </w:r>
      <w:r w:rsidR="001C7F93">
        <w:t>;</w:t>
      </w:r>
    </w:p>
    <w:p w:rsidR="00CF49AD" w:rsidRDefault="000F75A7" w:rsidP="007253A7">
      <w:pPr>
        <w:numPr>
          <w:ilvl w:val="1"/>
          <w:numId w:val="18"/>
        </w:numPr>
        <w:spacing w:before="120" w:after="240"/>
        <w:ind w:hanging="357"/>
      </w:pPr>
      <w:r>
        <w:t xml:space="preserve">payment of </w:t>
      </w:r>
      <w:r w:rsidR="00CF49AD">
        <w:t xml:space="preserve">$2,000 </w:t>
      </w:r>
      <w:r>
        <w:t xml:space="preserve">less taxation </w:t>
      </w:r>
      <w:r w:rsidR="00CF49AD">
        <w:t>within 42 days of the execution of this Undertaking</w:t>
      </w:r>
      <w:r w:rsidR="001C7F93">
        <w:t>;</w:t>
      </w:r>
      <w:r>
        <w:t xml:space="preserve"> and</w:t>
      </w:r>
    </w:p>
    <w:p w:rsidR="0079515E" w:rsidRDefault="000F75A7" w:rsidP="007253A7">
      <w:pPr>
        <w:numPr>
          <w:ilvl w:val="1"/>
          <w:numId w:val="18"/>
        </w:numPr>
        <w:spacing w:before="120" w:after="240"/>
        <w:ind w:hanging="357"/>
      </w:pPr>
      <w:proofErr w:type="gramStart"/>
      <w:r>
        <w:t>payment</w:t>
      </w:r>
      <w:proofErr w:type="gramEnd"/>
      <w:r>
        <w:t xml:space="preserve"> of</w:t>
      </w:r>
      <w:r w:rsidR="00CF49AD">
        <w:t xml:space="preserve"> $830.17</w:t>
      </w:r>
      <w:r>
        <w:t xml:space="preserve"> less taxation</w:t>
      </w:r>
      <w:r w:rsidR="00CF49AD">
        <w:t xml:space="preserve"> wi</w:t>
      </w:r>
      <w:r w:rsidR="001C7F93">
        <w:t>t</w:t>
      </w:r>
      <w:r w:rsidR="00CF49AD">
        <w:t>hin 56 days of the execution of this Undertaking</w:t>
      </w:r>
      <w:r w:rsidR="00E25AD4" w:rsidRPr="00ED3CCC">
        <w:t>.</w:t>
      </w:r>
    </w:p>
    <w:p w:rsidR="000F75A7" w:rsidRDefault="000F75A7" w:rsidP="009B13CC">
      <w:pPr>
        <w:numPr>
          <w:ilvl w:val="0"/>
          <w:numId w:val="18"/>
        </w:numPr>
        <w:spacing w:before="120" w:after="240"/>
      </w:pPr>
      <w:proofErr w:type="gramStart"/>
      <w:r>
        <w:t>provide</w:t>
      </w:r>
      <w:proofErr w:type="gramEnd"/>
      <w:r>
        <w:t xml:space="preserve"> evidence of each payment to the FWO within 7 days of the payment being made.</w:t>
      </w:r>
    </w:p>
    <w:p w:rsidR="0079515E" w:rsidRPr="007D297A" w:rsidRDefault="00E25AD4" w:rsidP="007D297A">
      <w:pPr>
        <w:pStyle w:val="Heading3"/>
      </w:pPr>
      <w:r w:rsidRPr="007D297A">
        <w:t xml:space="preserve">Donation </w:t>
      </w:r>
    </w:p>
    <w:p w:rsidR="00E25AD4" w:rsidRDefault="00E25AD4" w:rsidP="007253A7">
      <w:pPr>
        <w:numPr>
          <w:ilvl w:val="0"/>
          <w:numId w:val="18"/>
        </w:numPr>
        <w:spacing w:before="120"/>
      </w:pPr>
      <w:r>
        <w:t xml:space="preserve">pay the amount of $500.00 </w:t>
      </w:r>
      <w:r w:rsidRPr="00E25AD4">
        <w:t>to</w:t>
      </w:r>
      <w:r w:rsidR="004075C4">
        <w:t xml:space="preserve"> </w:t>
      </w:r>
      <w:r w:rsidRPr="00E25AD4">
        <w:t>not for profit organisation Interns Australia (</w:t>
      </w:r>
      <w:hyperlink r:id="rId10" w:tooltip="Interns Australia Donation Page" w:history="1">
        <w:r w:rsidRPr="00214CB7">
          <w:rPr>
            <w:rStyle w:val="Hyperlink"/>
          </w:rPr>
          <w:t>https://internsaustralia.nationbuilder.com/donate</w:t>
        </w:r>
      </w:hyperlink>
      <w:r w:rsidRPr="00E25AD4">
        <w:t>)</w:t>
      </w:r>
      <w:r>
        <w:t xml:space="preserve"> within 21 days of the execution of this Undertaking;</w:t>
      </w:r>
    </w:p>
    <w:p w:rsidR="00E25AD4" w:rsidRDefault="00E25AD4" w:rsidP="007253A7">
      <w:pPr>
        <w:ind w:left="1440"/>
      </w:pPr>
      <w:r>
        <w:t xml:space="preserve"> </w:t>
      </w:r>
    </w:p>
    <w:p w:rsidR="00E25AD4" w:rsidRDefault="00E25AD4" w:rsidP="007253A7">
      <w:pPr>
        <w:numPr>
          <w:ilvl w:val="1"/>
          <w:numId w:val="18"/>
        </w:numPr>
      </w:pPr>
      <w:proofErr w:type="gramStart"/>
      <w:r w:rsidRPr="00E25AD4">
        <w:t>within</w:t>
      </w:r>
      <w:proofErr w:type="gramEnd"/>
      <w:r w:rsidRPr="00E25AD4">
        <w:t xml:space="preserve"> 28 days of the execution of this Undertaking, provide evidence of payment to the FWO.</w:t>
      </w:r>
    </w:p>
    <w:p w:rsidR="00ED3CCC" w:rsidRPr="002542A4" w:rsidRDefault="00ED3CCC" w:rsidP="002542A4">
      <w:pPr>
        <w:ind w:left="2160"/>
      </w:pPr>
    </w:p>
    <w:p w:rsidR="00ED3CCC" w:rsidRPr="007D297A" w:rsidRDefault="00ED3CCC" w:rsidP="007D297A">
      <w:pPr>
        <w:pStyle w:val="Heading3"/>
      </w:pPr>
      <w:r w:rsidRPr="007D297A">
        <w:t>Future Workplace Relations Compliance</w:t>
      </w:r>
    </w:p>
    <w:p w:rsidR="00437140" w:rsidRDefault="00A75824" w:rsidP="002542A4">
      <w:pPr>
        <w:widowControl w:val="0"/>
        <w:numPr>
          <w:ilvl w:val="0"/>
          <w:numId w:val="18"/>
        </w:numPr>
        <w:tabs>
          <w:tab w:val="right" w:pos="709"/>
        </w:tabs>
        <w:spacing w:after="240"/>
      </w:pPr>
      <w:r>
        <w:t xml:space="preserve">ensure </w:t>
      </w:r>
      <w:r w:rsidR="006A6F25">
        <w:t>compliance at all times and in all respects with applicable Commonwealth of Australia workplace laws and instruments, including but not limited to the Architects Award and the FW Act, by developing systems and processes to ensure ongoing compliance with those requirements;</w:t>
      </w:r>
      <w:r w:rsidR="006A6F25" w:rsidRPr="005F4B09" w:rsidDel="006A6F25">
        <w:t xml:space="preserve"> </w:t>
      </w:r>
    </w:p>
    <w:p w:rsidR="006A6F25" w:rsidRDefault="006A6F25" w:rsidP="002542A4">
      <w:pPr>
        <w:widowControl w:val="0"/>
        <w:numPr>
          <w:ilvl w:val="0"/>
          <w:numId w:val="18"/>
        </w:numPr>
        <w:tabs>
          <w:tab w:val="right" w:pos="709"/>
        </w:tabs>
        <w:spacing w:after="240"/>
      </w:pPr>
      <w:r>
        <w:t>complete all</w:t>
      </w:r>
      <w:r w:rsidR="00E25AD4">
        <w:t xml:space="preserve"> education</w:t>
      </w:r>
      <w:r>
        <w:t xml:space="preserve"> courses</w:t>
      </w:r>
      <w:r w:rsidR="00E25AD4">
        <w:t xml:space="preserve"> designed for employers</w:t>
      </w:r>
      <w:r>
        <w:t xml:space="preserve"> available on the FWO online learning centre via </w:t>
      </w:r>
      <w:r w:rsidRPr="00845705">
        <w:t>www.fairwork.gov.au</w:t>
      </w:r>
      <w:r>
        <w:t>; and</w:t>
      </w:r>
    </w:p>
    <w:p w:rsidR="00ED3CCC" w:rsidRDefault="006A6F25" w:rsidP="002542A4">
      <w:pPr>
        <w:widowControl w:val="0"/>
        <w:numPr>
          <w:ilvl w:val="0"/>
          <w:numId w:val="18"/>
        </w:numPr>
        <w:tabs>
          <w:tab w:val="right" w:pos="709"/>
        </w:tabs>
        <w:spacing w:after="240"/>
      </w:pPr>
      <w:r>
        <w:t xml:space="preserve">provide to the FWO, within </w:t>
      </w:r>
      <w:r w:rsidR="001C7F93">
        <w:t xml:space="preserve">56 </w:t>
      </w:r>
      <w:r>
        <w:t xml:space="preserve">days of the execution of the Undertaking, written detail </w:t>
      </w:r>
      <w:r>
        <w:lastRenderedPageBreak/>
        <w:t xml:space="preserve">of the systems and processes implemented and evidence gathered in satisfaction of the Undertaking in paragraph </w:t>
      </w:r>
      <w:r w:rsidRPr="007253A7">
        <w:t>1</w:t>
      </w:r>
      <w:r w:rsidR="007253A7">
        <w:t>4</w:t>
      </w:r>
      <w:r w:rsidRPr="007253A7">
        <w:t xml:space="preserve"> (</w:t>
      </w:r>
      <w:r w:rsidR="00E25AD4" w:rsidRPr="007253A7">
        <w:t>c</w:t>
      </w:r>
      <w:r w:rsidRPr="007253A7">
        <w:t>) and (</w:t>
      </w:r>
      <w:r w:rsidR="00E25AD4" w:rsidRPr="007253A7">
        <w:t>d</w:t>
      </w:r>
      <w:r w:rsidRPr="007253A7">
        <w:t>)</w:t>
      </w:r>
      <w:r>
        <w:t xml:space="preserve"> above designed to ensure such ongoing compliance.</w:t>
      </w:r>
    </w:p>
    <w:p w:rsidR="00ED3CCC" w:rsidRPr="007D297A" w:rsidRDefault="00ED3CCC" w:rsidP="007D297A">
      <w:pPr>
        <w:pStyle w:val="Heading3"/>
      </w:pPr>
      <w:r>
        <w:tab/>
      </w:r>
      <w:r w:rsidRPr="007D297A">
        <w:t>FWO My Account Registration</w:t>
      </w:r>
    </w:p>
    <w:p w:rsidR="00AE2058" w:rsidRDefault="00ED3CCC" w:rsidP="002542A4">
      <w:pPr>
        <w:widowControl w:val="0"/>
        <w:numPr>
          <w:ilvl w:val="0"/>
          <w:numId w:val="18"/>
        </w:numPr>
        <w:tabs>
          <w:tab w:val="right" w:pos="709"/>
        </w:tabs>
        <w:spacing w:after="240"/>
      </w:pPr>
      <w:r w:rsidRPr="00ED3CCC">
        <w:t>within seven (7) days of the execution of this undertaking, register with the FWO ‘My Account’ portal at www.fairwork.gov.au and have completed the profile, minimum pay rates and Award options;</w:t>
      </w:r>
    </w:p>
    <w:p w:rsidR="00AE2058" w:rsidRPr="008243C3" w:rsidRDefault="00AE2058" w:rsidP="00AE2058">
      <w:pPr>
        <w:widowControl w:val="0"/>
        <w:numPr>
          <w:ilvl w:val="1"/>
          <w:numId w:val="18"/>
        </w:numPr>
        <w:tabs>
          <w:tab w:val="right" w:pos="709"/>
        </w:tabs>
        <w:spacing w:after="240"/>
      </w:pPr>
      <w:r w:rsidRPr="008243C3">
        <w:t>within 14 days of the execution of the Undertaking provide to the FWO the ‘My Account’ registration number</w:t>
      </w:r>
      <w:r w:rsidR="00E25AD4">
        <w:t xml:space="preserve">; and </w:t>
      </w:r>
    </w:p>
    <w:p w:rsidR="00AE2058" w:rsidRPr="002542A4" w:rsidRDefault="00AE2058" w:rsidP="00810EBC">
      <w:pPr>
        <w:widowControl w:val="0"/>
        <w:numPr>
          <w:ilvl w:val="1"/>
          <w:numId w:val="18"/>
        </w:numPr>
        <w:tabs>
          <w:tab w:val="right" w:pos="709"/>
        </w:tabs>
        <w:spacing w:after="240"/>
      </w:pPr>
      <w:proofErr w:type="gramStart"/>
      <w:r w:rsidRPr="008243C3">
        <w:t>within</w:t>
      </w:r>
      <w:proofErr w:type="gramEnd"/>
      <w:r w:rsidRPr="008243C3">
        <w:t xml:space="preserve"> 21 days of the execution of the Undertaking, at a mutually agreed time and location, demonstrate to a FWO Fair Work Inspector via www.fairwork.gov.au </w:t>
      </w:r>
      <w:r w:rsidR="004075C4">
        <w:t>‘</w:t>
      </w:r>
      <w:r w:rsidRPr="008243C3">
        <w:t xml:space="preserve">My Account’ current Architects Award minimum pay rates. </w:t>
      </w:r>
    </w:p>
    <w:p w:rsidR="00AE2058" w:rsidRPr="007D297A" w:rsidRDefault="00E25AD4" w:rsidP="007D297A">
      <w:pPr>
        <w:pStyle w:val="Heading3"/>
      </w:pPr>
      <w:r>
        <w:tab/>
      </w:r>
      <w:r w:rsidR="00AE2058" w:rsidRPr="007D297A">
        <w:t>Self-audit and Reporting</w:t>
      </w:r>
    </w:p>
    <w:p w:rsidR="00AE2058" w:rsidRPr="00F874B0" w:rsidRDefault="004075C4" w:rsidP="002A3AD8">
      <w:pPr>
        <w:numPr>
          <w:ilvl w:val="0"/>
          <w:numId w:val="18"/>
        </w:numPr>
      </w:pPr>
      <w:r>
        <w:t>b</w:t>
      </w:r>
      <w:r w:rsidR="002A3AD8">
        <w:t>y 31 March 2015, cause to have performed</w:t>
      </w:r>
      <w:r w:rsidR="002A3AD8" w:rsidRPr="002A3AD8">
        <w:t xml:space="preserve"> by either an accounting professional (for example, a Certified Practicing Accountant or Chartered Accountant) or employment law specialist</w:t>
      </w:r>
      <w:r w:rsidR="002A3AD8">
        <w:t xml:space="preserve"> (at the expense of </w:t>
      </w:r>
      <w:r w:rsidR="002A3AD8" w:rsidRPr="002A3AD8">
        <w:t>at D-Studio Architects</w:t>
      </w:r>
      <w:r w:rsidR="002A3AD8">
        <w:t>)</w:t>
      </w:r>
      <w:r w:rsidR="002A3AD8" w:rsidRPr="002A3AD8">
        <w:t xml:space="preserve">, an audit (Audit) of the pay and conditions of employees of </w:t>
      </w:r>
      <w:r w:rsidR="002A3AD8">
        <w:t>D-Studio Architects</w:t>
      </w:r>
      <w:r w:rsidR="002A3AD8" w:rsidRPr="002A3AD8">
        <w:t xml:space="preserve"> for the period </w:t>
      </w:r>
      <w:r w:rsidR="002A3AD8">
        <w:t>1 July 2014 to 31 December 2014</w:t>
      </w:r>
      <w:r w:rsidR="002A3AD8" w:rsidRPr="002A3AD8">
        <w:t xml:space="preserve"> (Audit Period) which covers </w:t>
      </w:r>
      <w:r w:rsidR="002A3AD8" w:rsidRPr="008243C3">
        <w:t>D-Studio Architects</w:t>
      </w:r>
      <w:r w:rsidR="002A3AD8" w:rsidRPr="002A3AD8">
        <w:t xml:space="preserve">’ compliance with all applicable Commonwealth workplace laws and instruments, including but not limited to the </w:t>
      </w:r>
      <w:r w:rsidR="002A3AD8">
        <w:t xml:space="preserve">Architects </w:t>
      </w:r>
      <w:r w:rsidR="002A3AD8" w:rsidRPr="002A3AD8">
        <w:t xml:space="preserve">Award, the FW Act and </w:t>
      </w:r>
      <w:r w:rsidR="002A3AD8" w:rsidRPr="007253A7">
        <w:rPr>
          <w:i/>
        </w:rPr>
        <w:t>Fair Work Regulations 2009</w:t>
      </w:r>
      <w:r w:rsidR="002A3AD8" w:rsidRPr="002A3AD8">
        <w:t xml:space="preserve"> and including </w:t>
      </w:r>
      <w:r w:rsidR="00305496">
        <w:t>D-Studio Architects’</w:t>
      </w:r>
      <w:r w:rsidR="002A3AD8" w:rsidRPr="002A3AD8">
        <w:t xml:space="preserve"> compliance with employment record-keeping obligations;</w:t>
      </w:r>
    </w:p>
    <w:p w:rsidR="00E25AD4" w:rsidRDefault="00E25AD4" w:rsidP="007253A7">
      <w:pPr>
        <w:ind w:left="1440"/>
      </w:pPr>
    </w:p>
    <w:p w:rsidR="00E25AD4" w:rsidRDefault="00E25AD4" w:rsidP="00AE2058">
      <w:pPr>
        <w:numPr>
          <w:ilvl w:val="0"/>
          <w:numId w:val="18"/>
        </w:numPr>
      </w:pPr>
      <w:proofErr w:type="gramStart"/>
      <w:r>
        <w:t>provide</w:t>
      </w:r>
      <w:proofErr w:type="gramEnd"/>
      <w:r>
        <w:t xml:space="preserve"> a copy of the Audit to the FWO within seven days of the Audit being provided to </w:t>
      </w:r>
      <w:r w:rsidRPr="002542A4">
        <w:t>D-Studio Architects</w:t>
      </w:r>
      <w:r>
        <w:t>.</w:t>
      </w:r>
    </w:p>
    <w:p w:rsidR="00AE2058" w:rsidRPr="002542A4" w:rsidRDefault="00AE2058" w:rsidP="002542A4">
      <w:pPr>
        <w:ind w:left="1440"/>
      </w:pPr>
    </w:p>
    <w:p w:rsidR="00AE2058" w:rsidRPr="002542A4" w:rsidRDefault="00AE2058" w:rsidP="00AE2058">
      <w:pPr>
        <w:numPr>
          <w:ilvl w:val="0"/>
          <w:numId w:val="18"/>
        </w:numPr>
      </w:pPr>
      <w:r w:rsidRPr="002542A4">
        <w:t>in the event the Audit discloses contraventions of any applicable Commonwealth of Australia workplace law and instrument, rectify all such contraventions within 14 days of the Audit</w:t>
      </w:r>
      <w:r w:rsidR="00E25AD4">
        <w:t>’s findings</w:t>
      </w:r>
      <w:r w:rsidRPr="002542A4">
        <w:t xml:space="preserve"> being provided to D-Studio Architects including rectification of any and all underpayments to employees; and</w:t>
      </w:r>
    </w:p>
    <w:p w:rsidR="00AE2058" w:rsidRPr="002542A4" w:rsidRDefault="00AE2058" w:rsidP="002542A4">
      <w:pPr>
        <w:ind w:left="1440"/>
      </w:pPr>
    </w:p>
    <w:p w:rsidR="00AE2058" w:rsidRDefault="00AE2058" w:rsidP="002542A4">
      <w:pPr>
        <w:widowControl w:val="0"/>
        <w:numPr>
          <w:ilvl w:val="0"/>
          <w:numId w:val="18"/>
        </w:numPr>
        <w:tabs>
          <w:tab w:val="right" w:pos="709"/>
        </w:tabs>
        <w:spacing w:after="240"/>
      </w:pPr>
      <w:proofErr w:type="gramStart"/>
      <w:r w:rsidRPr="002542A4">
        <w:t>provide</w:t>
      </w:r>
      <w:proofErr w:type="gramEnd"/>
      <w:r w:rsidRPr="002542A4">
        <w:t xml:space="preserve"> evidence of rectification of the contraventions to the FWO within </w:t>
      </w:r>
      <w:r w:rsidR="00E25AD4">
        <w:t>28</w:t>
      </w:r>
      <w:r w:rsidRPr="002542A4">
        <w:t xml:space="preserve"> days of the Audit</w:t>
      </w:r>
      <w:r w:rsidR="00E25AD4">
        <w:t>’s findings</w:t>
      </w:r>
      <w:r w:rsidRPr="002542A4">
        <w:t xml:space="preserve"> being provided to D-Studio Architects.</w:t>
      </w:r>
    </w:p>
    <w:p w:rsidR="00AE2058" w:rsidRPr="007D297A" w:rsidRDefault="00AE2058" w:rsidP="00865E0D">
      <w:pPr>
        <w:pStyle w:val="Heading2"/>
      </w:pPr>
      <w:r w:rsidRPr="007D297A">
        <w:t>Acknowledgements</w:t>
      </w:r>
    </w:p>
    <w:p w:rsidR="00AE2058" w:rsidRPr="002542A4" w:rsidRDefault="00AE2058" w:rsidP="002542A4">
      <w:pPr>
        <w:widowControl w:val="0"/>
        <w:numPr>
          <w:ilvl w:val="0"/>
          <w:numId w:val="15"/>
        </w:numPr>
        <w:tabs>
          <w:tab w:val="right" w:pos="709"/>
        </w:tabs>
        <w:spacing w:after="240"/>
        <w:jc w:val="both"/>
      </w:pPr>
      <w:r w:rsidRPr="005F4B09">
        <w:t xml:space="preserve">D-Studio Architects </w:t>
      </w:r>
      <w:r>
        <w:t xml:space="preserve">and </w:t>
      </w:r>
      <w:r w:rsidRPr="00E25AD4">
        <w:t xml:space="preserve">Mr </w:t>
      </w:r>
      <w:r w:rsidR="00E25AD4" w:rsidRPr="007253A7">
        <w:t xml:space="preserve">Simon </w:t>
      </w:r>
      <w:r w:rsidRPr="00E25AD4">
        <w:t>Tso</w:t>
      </w:r>
      <w:r>
        <w:t xml:space="preserve"> </w:t>
      </w:r>
      <w:r w:rsidRPr="009461B2">
        <w:t>acknowledge that:</w:t>
      </w:r>
    </w:p>
    <w:p w:rsidR="00AE2058" w:rsidRDefault="00AE2058" w:rsidP="00355E19">
      <w:pPr>
        <w:widowControl w:val="0"/>
        <w:numPr>
          <w:ilvl w:val="0"/>
          <w:numId w:val="20"/>
        </w:numPr>
        <w:tabs>
          <w:tab w:val="right" w:pos="709"/>
        </w:tabs>
        <w:spacing w:after="240"/>
      </w:pPr>
      <w:r w:rsidRPr="002542A4">
        <w:t>the FWO may make this Undertaking (including any attachments) available for public inspection, including by posting it to its website at www.fairwork.gov.au (subject to the FWO taking any necessary steps to redact the names of individuals not party to the Undertaking);</w:t>
      </w:r>
    </w:p>
    <w:p w:rsidR="00AE2058" w:rsidRDefault="00AE2058" w:rsidP="00355E19">
      <w:pPr>
        <w:widowControl w:val="0"/>
        <w:numPr>
          <w:ilvl w:val="0"/>
          <w:numId w:val="20"/>
        </w:numPr>
        <w:tabs>
          <w:tab w:val="right" w:pos="709"/>
        </w:tabs>
        <w:spacing w:after="240"/>
      </w:pPr>
      <w:r w:rsidRPr="00AE2058">
        <w:t>the FWO may release a copy of this Undertaking pursuant to any relevant request under the Freedom of Information Act 1982 (</w:t>
      </w:r>
      <w:proofErr w:type="spellStart"/>
      <w:r w:rsidRPr="00AE2058">
        <w:t>Cth</w:t>
      </w:r>
      <w:proofErr w:type="spellEnd"/>
      <w:r w:rsidRPr="00AE2058">
        <w:t>);</w:t>
      </w:r>
    </w:p>
    <w:p w:rsidR="00AE2058" w:rsidRDefault="00AE2058" w:rsidP="00355E19">
      <w:pPr>
        <w:widowControl w:val="0"/>
        <w:numPr>
          <w:ilvl w:val="0"/>
          <w:numId w:val="20"/>
        </w:numPr>
        <w:tabs>
          <w:tab w:val="right" w:pos="709"/>
        </w:tabs>
        <w:spacing w:after="240"/>
      </w:pPr>
      <w:r w:rsidRPr="00AE2058">
        <w:t>the FWO may issue a media release in relation to this Undertaking and from time to time, publicly refer to the Undertaking and its terms;</w:t>
      </w:r>
    </w:p>
    <w:p w:rsidR="00AE2058" w:rsidRDefault="00AE2058" w:rsidP="00355E19">
      <w:pPr>
        <w:widowControl w:val="0"/>
        <w:numPr>
          <w:ilvl w:val="0"/>
          <w:numId w:val="20"/>
        </w:numPr>
        <w:tabs>
          <w:tab w:val="right" w:pos="709"/>
        </w:tabs>
        <w:spacing w:after="240"/>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r w:rsidRPr="005F4B09">
        <w:t>D-Studio Architects</w:t>
      </w:r>
      <w:r>
        <w:t>;</w:t>
      </w:r>
    </w:p>
    <w:p w:rsidR="00AE2058" w:rsidRDefault="00AE2058" w:rsidP="00355E19">
      <w:pPr>
        <w:numPr>
          <w:ilvl w:val="0"/>
          <w:numId w:val="20"/>
        </w:numPr>
      </w:pPr>
      <w:r w:rsidRPr="00AE2058">
        <w:t xml:space="preserve">consistent with the Note to section 715(4) of the FW Act, this Undertaking in no way derogates from the rights and remedies available to any other person arising from the conduct set out in this Undertaking; </w:t>
      </w:r>
    </w:p>
    <w:p w:rsidR="00AE2058" w:rsidRPr="00AE2058" w:rsidRDefault="00AE2058" w:rsidP="002542A4">
      <w:pPr>
        <w:ind w:left="1440"/>
      </w:pPr>
    </w:p>
    <w:p w:rsidR="00AE2058" w:rsidRPr="00AD2CC5" w:rsidRDefault="00AE2058" w:rsidP="00355E19">
      <w:pPr>
        <w:widowControl w:val="0"/>
        <w:numPr>
          <w:ilvl w:val="0"/>
          <w:numId w:val="20"/>
        </w:numPr>
        <w:spacing w:after="240"/>
        <w:jc w:val="both"/>
      </w:pPr>
      <w:proofErr w:type="gramStart"/>
      <w:r w:rsidRPr="009461B2">
        <w:t>if</w:t>
      </w:r>
      <w:proofErr w:type="gramEnd"/>
      <w:r w:rsidRPr="009461B2">
        <w:t xml:space="preserve"> the FWO considers that </w:t>
      </w:r>
      <w:r w:rsidRPr="005F4B09">
        <w:t xml:space="preserve">D-Studio Architects </w:t>
      </w:r>
      <w:r w:rsidRPr="009461B2">
        <w:t xml:space="preserve">has contravened any of the terms of this </w:t>
      </w:r>
      <w:r>
        <w:t>this U</w:t>
      </w:r>
      <w:r w:rsidRPr="009461B2">
        <w:t>ndertaking</w:t>
      </w:r>
      <w:r>
        <w:t xml:space="preserve"> </w:t>
      </w:r>
      <w:r w:rsidRPr="00AD2CC5">
        <w:t xml:space="preserve">the FWO may apply to any of the Courts set out in section 715(6) </w:t>
      </w:r>
      <w:r w:rsidRPr="00AD2CC5">
        <w:lastRenderedPageBreak/>
        <w:t>of the FW Act, for orders unde</w:t>
      </w:r>
      <w:r w:rsidR="0099682E">
        <w:t>r section 715(7) of the FW Act.</w:t>
      </w:r>
    </w:p>
    <w:p w:rsidR="00AE2058" w:rsidRDefault="00AE2058" w:rsidP="00355E19">
      <w:pPr>
        <w:widowControl w:val="0"/>
        <w:numPr>
          <w:ilvl w:val="0"/>
          <w:numId w:val="20"/>
        </w:numPr>
        <w:spacing w:after="240"/>
        <w:jc w:val="both"/>
      </w:pPr>
      <w:r>
        <w:t>c</w:t>
      </w:r>
      <w:r w:rsidRPr="009461B2">
        <w:t xml:space="preserve">onsistent with section 715(3) of the FW Act, </w:t>
      </w:r>
      <w:r w:rsidRPr="005F4B09">
        <w:t xml:space="preserve">D-Studio Architects </w:t>
      </w:r>
      <w:r>
        <w:t>may withdraw from or vary this U</w:t>
      </w:r>
      <w:r w:rsidRPr="009461B2">
        <w:t>ndertaking at any time, but o</w:t>
      </w:r>
      <w:r w:rsidR="0099682E">
        <w:t>nly with the consent of the FWO; and</w:t>
      </w:r>
    </w:p>
    <w:p w:rsidR="007750EF" w:rsidRDefault="007750EF" w:rsidP="007750EF">
      <w:pPr>
        <w:widowControl w:val="0"/>
        <w:numPr>
          <w:ilvl w:val="0"/>
          <w:numId w:val="20"/>
        </w:numPr>
        <w:tabs>
          <w:tab w:val="right" w:pos="709"/>
        </w:tabs>
        <w:spacing w:after="240"/>
        <w:jc w:val="both"/>
        <w:rPr>
          <w:szCs w:val="22"/>
        </w:rPr>
      </w:pPr>
      <w:r w:rsidRPr="007750EF">
        <w:rPr>
          <w:szCs w:val="22"/>
        </w:rPr>
        <w:t xml:space="preserve">D-Studio Architects </w:t>
      </w:r>
      <w:r>
        <w:rPr>
          <w:szCs w:val="22"/>
        </w:rPr>
        <w:t>must not</w:t>
      </w:r>
      <w:r>
        <w:t>,</w:t>
      </w:r>
      <w:r>
        <w:rPr>
          <w:szCs w:val="22"/>
        </w:rPr>
        <w:t xml:space="preserve"> and</w:t>
      </w:r>
      <w:r>
        <w:t xml:space="preserve"> </w:t>
      </w:r>
      <w:r>
        <w:rPr>
          <w:szCs w:val="22"/>
        </w:rPr>
        <w:t xml:space="preserve">must ensure that </w:t>
      </w:r>
      <w:r>
        <w:t xml:space="preserve">its </w:t>
      </w:r>
      <w:r>
        <w:rPr>
          <w:szCs w:val="22"/>
        </w:rPr>
        <w:t>respective officers, employees or agents, do not</w:t>
      </w:r>
      <w:r>
        <w:t>, make any statement, orally or in writing, or otherwise, which conveys or implies or reasonably conveys or implies anything inconsistent with acknowledgements contained in this Undertaking.</w:t>
      </w:r>
    </w:p>
    <w:p w:rsidR="00865E0D" w:rsidRDefault="00865E0D">
      <w:r>
        <w:br w:type="page"/>
      </w:r>
    </w:p>
    <w:p w:rsidR="00725E29" w:rsidRPr="007D297A" w:rsidRDefault="008E6DCB" w:rsidP="00865E0D">
      <w:pPr>
        <w:pStyle w:val="Heading2"/>
      </w:pPr>
      <w:r w:rsidRPr="007D297A">
        <w:lastRenderedPageBreak/>
        <w:t>Executed as an undertaking</w:t>
      </w:r>
    </w:p>
    <w:p w:rsidR="008E6DCB" w:rsidRPr="009461B2" w:rsidRDefault="008E6DCB" w:rsidP="00FE1073">
      <w:pPr>
        <w:tabs>
          <w:tab w:val="right" w:pos="4111"/>
        </w:tabs>
        <w:spacing w:before="240" w:after="240"/>
      </w:pPr>
      <w:r w:rsidRPr="009461B2">
        <w:rPr>
          <w:caps/>
        </w:rPr>
        <w:t>Executed</w:t>
      </w:r>
      <w:r w:rsidRPr="009461B2">
        <w:t xml:space="preserve"> by </w:t>
      </w:r>
      <w:r w:rsidR="00A75824" w:rsidRPr="005F4B09">
        <w:t xml:space="preserve">D-Studio Architects </w:t>
      </w:r>
      <w:r w:rsidRPr="009461B2">
        <w:t xml:space="preserve">in accordance with section 127(1) of the </w:t>
      </w:r>
      <w:r w:rsidRPr="009461B2">
        <w:rPr>
          <w:i/>
        </w:rPr>
        <w:t>Corporations Act 2001</w:t>
      </w:r>
      <w:r w:rsidR="00EA0260" w:rsidRPr="009461B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pPr>
          </w:p>
        </w:tc>
        <w:tc>
          <w:tcPr>
            <w:tcW w:w="319" w:type="dxa"/>
            <w:tcBorders>
              <w:top w:val="nil"/>
              <w:left w:val="nil"/>
              <w:bottom w:val="nil"/>
              <w:right w:val="nil"/>
            </w:tcBorders>
          </w:tcPr>
          <w:p w:rsidR="008E6DCB" w:rsidRPr="009461B2" w:rsidRDefault="008E6DCB" w:rsidP="006B66A0">
            <w:pPr>
              <w:spacing w:after="240"/>
            </w:pPr>
          </w:p>
        </w:tc>
        <w:tc>
          <w:tcPr>
            <w:tcW w:w="4439" w:type="dxa"/>
            <w:tcBorders>
              <w:top w:val="nil"/>
              <w:left w:val="nil"/>
              <w:bottom w:val="single" w:sz="4" w:space="0" w:color="auto"/>
              <w:right w:val="nil"/>
            </w:tcBorders>
          </w:tcPr>
          <w:p w:rsidR="008E6DCB" w:rsidRPr="009461B2" w:rsidRDefault="008E6DCB" w:rsidP="006B66A0">
            <w:pPr>
              <w:spacing w:after="240"/>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6B66A0">
            <w:pPr>
              <w:spacing w:after="240"/>
            </w:pPr>
            <w:r w:rsidRPr="009461B2">
              <w:t xml:space="preserve">(Signature of </w:t>
            </w:r>
            <w:r w:rsidR="006B66A0" w:rsidRPr="009461B2">
              <w:t>d</w:t>
            </w:r>
            <w:r w:rsidRPr="009461B2">
              <w:t>irector)</w:t>
            </w:r>
          </w:p>
        </w:tc>
        <w:tc>
          <w:tcPr>
            <w:tcW w:w="319" w:type="dxa"/>
            <w:tcBorders>
              <w:top w:val="nil"/>
              <w:left w:val="nil"/>
              <w:bottom w:val="nil"/>
              <w:right w:val="nil"/>
            </w:tcBorders>
          </w:tcPr>
          <w:p w:rsidR="008E6DCB" w:rsidRPr="009461B2" w:rsidRDefault="008E6DCB" w:rsidP="006B66A0">
            <w:pPr>
              <w:spacing w:after="240"/>
            </w:pPr>
          </w:p>
        </w:tc>
        <w:tc>
          <w:tcPr>
            <w:tcW w:w="4439" w:type="dxa"/>
            <w:tcBorders>
              <w:top w:val="single" w:sz="4" w:space="0" w:color="auto"/>
              <w:left w:val="nil"/>
              <w:bottom w:val="nil"/>
              <w:right w:val="nil"/>
            </w:tcBorders>
          </w:tcPr>
          <w:p w:rsidR="008E6DCB" w:rsidRPr="009461B2" w:rsidRDefault="008E6DCB" w:rsidP="006B66A0">
            <w:pPr>
              <w:spacing w:after="240"/>
            </w:pPr>
            <w:r w:rsidRPr="009461B2">
              <w:t xml:space="preserve">(Signature of </w:t>
            </w:r>
            <w:r w:rsidR="006B66A0" w:rsidRPr="009461B2">
              <w:t>director/company s</w:t>
            </w:r>
            <w:r w:rsidRPr="009461B2">
              <w:t>ecretary)</w:t>
            </w:r>
          </w:p>
        </w:tc>
      </w:tr>
      <w:tr w:rsidR="008E6DCB" w:rsidRPr="009461B2" w:rsidTr="00AD2CC5">
        <w:trPr>
          <w:trHeight w:val="517"/>
        </w:trPr>
        <w:tc>
          <w:tcPr>
            <w:tcW w:w="4528" w:type="dxa"/>
            <w:tcBorders>
              <w:top w:val="nil"/>
              <w:left w:val="nil"/>
              <w:right w:val="nil"/>
            </w:tcBorders>
          </w:tcPr>
          <w:p w:rsidR="008E6DCB" w:rsidRPr="009461B2" w:rsidRDefault="008E6DCB" w:rsidP="006B66A0">
            <w:pPr>
              <w:spacing w:after="240"/>
            </w:pPr>
          </w:p>
        </w:tc>
        <w:tc>
          <w:tcPr>
            <w:tcW w:w="319" w:type="dxa"/>
            <w:tcBorders>
              <w:top w:val="nil"/>
              <w:left w:val="nil"/>
              <w:bottom w:val="nil"/>
              <w:right w:val="nil"/>
            </w:tcBorders>
          </w:tcPr>
          <w:p w:rsidR="008E6DCB" w:rsidRPr="009461B2" w:rsidRDefault="008E6DCB" w:rsidP="006B66A0">
            <w:pPr>
              <w:spacing w:after="240"/>
            </w:pPr>
          </w:p>
        </w:tc>
        <w:tc>
          <w:tcPr>
            <w:tcW w:w="4439" w:type="dxa"/>
            <w:tcBorders>
              <w:top w:val="nil"/>
              <w:left w:val="nil"/>
              <w:right w:val="nil"/>
            </w:tcBorders>
          </w:tcPr>
          <w:p w:rsidR="008E6DCB" w:rsidRPr="009461B2" w:rsidRDefault="008E6DCB" w:rsidP="006B66A0">
            <w:pPr>
              <w:spacing w:after="240"/>
            </w:pPr>
          </w:p>
        </w:tc>
      </w:tr>
    </w:tbl>
    <w:p w:rsidR="008E6DCB" w:rsidRPr="009461B2" w:rsidRDefault="008E6DCB" w:rsidP="006B66A0">
      <w:pPr>
        <w:pStyle w:val="Headersub"/>
        <w:widowControl w:val="0"/>
        <w:tabs>
          <w:tab w:val="left" w:pos="4820"/>
        </w:tabs>
        <w:spacing w:after="240"/>
        <w:rPr>
          <w:sz w:val="20"/>
        </w:rPr>
      </w:pPr>
      <w:r w:rsidRPr="009461B2">
        <w:rPr>
          <w:sz w:val="20"/>
        </w:rPr>
        <w:t xml:space="preserve">(Name of </w:t>
      </w:r>
      <w:r w:rsidR="006B66A0" w:rsidRPr="009461B2">
        <w:rPr>
          <w:sz w:val="20"/>
        </w:rPr>
        <w:t>d</w:t>
      </w:r>
      <w:r w:rsidRPr="009461B2">
        <w:rPr>
          <w:sz w:val="20"/>
        </w:rPr>
        <w:t>irector)</w:t>
      </w:r>
      <w:r w:rsidRPr="009461B2">
        <w:rPr>
          <w:sz w:val="20"/>
        </w:rPr>
        <w:tab/>
        <w:t xml:space="preserve">(Name of </w:t>
      </w:r>
      <w:r w:rsidR="006B66A0" w:rsidRPr="009461B2">
        <w:rPr>
          <w:sz w:val="20"/>
        </w:rPr>
        <w:t>director/company secretary</w:t>
      </w:r>
      <w:r w:rsidRPr="009461B2">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AD2CC5">
        <w:trPr>
          <w:trHeight w:val="517"/>
        </w:trPr>
        <w:tc>
          <w:tcPr>
            <w:tcW w:w="4528" w:type="dxa"/>
            <w:tcBorders>
              <w:top w:val="nil"/>
              <w:left w:val="nil"/>
              <w:right w:val="nil"/>
            </w:tcBorders>
          </w:tcPr>
          <w:p w:rsidR="00EA0260" w:rsidRPr="009461B2" w:rsidRDefault="00EA0260" w:rsidP="006B66A0">
            <w:pPr>
              <w:spacing w:after="240"/>
            </w:pPr>
          </w:p>
        </w:tc>
        <w:tc>
          <w:tcPr>
            <w:tcW w:w="319" w:type="dxa"/>
            <w:tcBorders>
              <w:top w:val="nil"/>
              <w:left w:val="nil"/>
              <w:bottom w:val="nil"/>
              <w:right w:val="nil"/>
            </w:tcBorders>
          </w:tcPr>
          <w:p w:rsidR="00EA0260" w:rsidRPr="009461B2" w:rsidRDefault="00EA0260" w:rsidP="006B66A0">
            <w:pPr>
              <w:spacing w:after="240"/>
            </w:pPr>
          </w:p>
        </w:tc>
        <w:tc>
          <w:tcPr>
            <w:tcW w:w="4439" w:type="dxa"/>
            <w:tcBorders>
              <w:top w:val="nil"/>
              <w:left w:val="nil"/>
              <w:right w:val="nil"/>
            </w:tcBorders>
          </w:tcPr>
          <w:p w:rsidR="00EA0260" w:rsidRPr="009461B2" w:rsidRDefault="00EA0260" w:rsidP="006B66A0">
            <w:pPr>
              <w:spacing w:after="240"/>
            </w:pPr>
          </w:p>
        </w:tc>
      </w:tr>
    </w:tbl>
    <w:p w:rsidR="00EA0260" w:rsidRPr="009461B2" w:rsidRDefault="00EA0260" w:rsidP="006B66A0">
      <w:pPr>
        <w:pStyle w:val="Headersub"/>
        <w:widowControl w:val="0"/>
        <w:tabs>
          <w:tab w:val="left" w:pos="4820"/>
        </w:tabs>
        <w:spacing w:after="240"/>
        <w:rPr>
          <w:sz w:val="20"/>
        </w:rPr>
      </w:pPr>
      <w:r w:rsidRPr="009461B2">
        <w:rPr>
          <w:sz w:val="20"/>
        </w:rPr>
        <w:t>(Date)</w:t>
      </w:r>
      <w:r w:rsidRPr="009461B2">
        <w:rPr>
          <w:sz w:val="20"/>
        </w:rPr>
        <w:tab/>
        <w:t>(Date)</w:t>
      </w:r>
    </w:p>
    <w:p w:rsidR="008E6DCB" w:rsidRPr="009461B2" w:rsidRDefault="00EA0260" w:rsidP="006B66A0">
      <w:pPr>
        <w:pStyle w:val="Headersub"/>
        <w:widowControl w:val="0"/>
        <w:tabs>
          <w:tab w:val="left" w:pos="4820"/>
        </w:tabs>
        <w:spacing w:after="240"/>
        <w:rPr>
          <w:sz w:val="20"/>
        </w:rPr>
      </w:pPr>
      <w:proofErr w:type="gramStart"/>
      <w:r w:rsidRPr="009461B2">
        <w:rPr>
          <w:sz w:val="20"/>
        </w:rPr>
        <w:t>in</w:t>
      </w:r>
      <w:proofErr w:type="gramEnd"/>
      <w:r w:rsidRPr="009461B2">
        <w:rPr>
          <w:sz w:val="20"/>
        </w:rPr>
        <w:t xml:space="preserve"> the presence of:</w:t>
      </w:r>
      <w:r w:rsidRPr="009461B2">
        <w:rPr>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pPr>
          </w:p>
        </w:tc>
        <w:tc>
          <w:tcPr>
            <w:tcW w:w="319" w:type="dxa"/>
            <w:tcBorders>
              <w:top w:val="nil"/>
              <w:left w:val="nil"/>
              <w:bottom w:val="nil"/>
              <w:right w:val="nil"/>
            </w:tcBorders>
          </w:tcPr>
          <w:p w:rsidR="008E6DCB" w:rsidRPr="009461B2" w:rsidRDefault="008E6DCB" w:rsidP="006B66A0">
            <w:pPr>
              <w:spacing w:after="240"/>
            </w:pPr>
          </w:p>
        </w:tc>
        <w:tc>
          <w:tcPr>
            <w:tcW w:w="4439" w:type="dxa"/>
            <w:tcBorders>
              <w:top w:val="nil"/>
              <w:left w:val="nil"/>
              <w:bottom w:val="single" w:sz="4" w:space="0" w:color="auto"/>
              <w:right w:val="nil"/>
            </w:tcBorders>
          </w:tcPr>
          <w:p w:rsidR="008E6DCB" w:rsidRPr="009461B2" w:rsidRDefault="008E6DCB" w:rsidP="006B66A0">
            <w:pPr>
              <w:spacing w:after="240"/>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6B66A0">
            <w:pPr>
              <w:spacing w:after="240"/>
            </w:pPr>
            <w:r w:rsidRPr="009461B2">
              <w:t xml:space="preserve">(Signature of </w:t>
            </w:r>
            <w:r w:rsidR="006B66A0" w:rsidRPr="009461B2">
              <w:t>w</w:t>
            </w:r>
            <w:r w:rsidR="00EA0260" w:rsidRPr="009461B2">
              <w:t>itness</w:t>
            </w:r>
            <w:r w:rsidRPr="009461B2">
              <w:t>)</w:t>
            </w:r>
          </w:p>
        </w:tc>
        <w:tc>
          <w:tcPr>
            <w:tcW w:w="319" w:type="dxa"/>
            <w:tcBorders>
              <w:top w:val="nil"/>
              <w:left w:val="nil"/>
              <w:bottom w:val="nil"/>
              <w:right w:val="nil"/>
            </w:tcBorders>
          </w:tcPr>
          <w:p w:rsidR="008E6DCB" w:rsidRPr="009461B2" w:rsidRDefault="008E6DCB" w:rsidP="006B66A0">
            <w:pPr>
              <w:spacing w:after="240"/>
            </w:pPr>
          </w:p>
        </w:tc>
        <w:tc>
          <w:tcPr>
            <w:tcW w:w="4439" w:type="dxa"/>
            <w:tcBorders>
              <w:top w:val="single" w:sz="4" w:space="0" w:color="auto"/>
              <w:left w:val="nil"/>
              <w:bottom w:val="nil"/>
              <w:right w:val="nil"/>
            </w:tcBorders>
          </w:tcPr>
          <w:p w:rsidR="008E6DCB" w:rsidRPr="009461B2" w:rsidRDefault="008E6DCB" w:rsidP="006B66A0">
            <w:pPr>
              <w:spacing w:after="240"/>
            </w:pPr>
            <w:r w:rsidRPr="009461B2">
              <w:t xml:space="preserve">(Signature of </w:t>
            </w:r>
            <w:r w:rsidR="006B66A0" w:rsidRPr="009461B2">
              <w:t>w</w:t>
            </w:r>
            <w:r w:rsidR="00EA0260" w:rsidRPr="009461B2">
              <w:t>itness</w:t>
            </w:r>
            <w:r w:rsidRPr="009461B2">
              <w:t>)</w:t>
            </w:r>
          </w:p>
        </w:tc>
      </w:tr>
      <w:tr w:rsidR="008E6DCB" w:rsidRPr="009461B2" w:rsidTr="00AD2CC5">
        <w:trPr>
          <w:trHeight w:val="517"/>
        </w:trPr>
        <w:tc>
          <w:tcPr>
            <w:tcW w:w="4528" w:type="dxa"/>
            <w:tcBorders>
              <w:top w:val="nil"/>
              <w:left w:val="nil"/>
              <w:right w:val="nil"/>
            </w:tcBorders>
          </w:tcPr>
          <w:p w:rsidR="008E6DCB" w:rsidRPr="009461B2" w:rsidRDefault="008E6DCB" w:rsidP="006B66A0">
            <w:pPr>
              <w:spacing w:after="240"/>
            </w:pPr>
          </w:p>
        </w:tc>
        <w:tc>
          <w:tcPr>
            <w:tcW w:w="319" w:type="dxa"/>
            <w:tcBorders>
              <w:top w:val="nil"/>
              <w:left w:val="nil"/>
              <w:bottom w:val="nil"/>
              <w:right w:val="nil"/>
            </w:tcBorders>
          </w:tcPr>
          <w:p w:rsidR="008E6DCB" w:rsidRPr="009461B2" w:rsidRDefault="008E6DCB" w:rsidP="006B66A0">
            <w:pPr>
              <w:spacing w:after="240"/>
            </w:pPr>
          </w:p>
        </w:tc>
        <w:tc>
          <w:tcPr>
            <w:tcW w:w="4439" w:type="dxa"/>
            <w:tcBorders>
              <w:top w:val="nil"/>
              <w:left w:val="nil"/>
              <w:right w:val="nil"/>
            </w:tcBorders>
          </w:tcPr>
          <w:p w:rsidR="008E6DCB" w:rsidRPr="009461B2" w:rsidRDefault="008E6DCB" w:rsidP="006B66A0">
            <w:pPr>
              <w:spacing w:after="240"/>
            </w:pPr>
          </w:p>
        </w:tc>
      </w:tr>
    </w:tbl>
    <w:p w:rsidR="008E6DCB" w:rsidRPr="009461B2" w:rsidRDefault="008E6DCB" w:rsidP="006B66A0">
      <w:pPr>
        <w:pStyle w:val="Headersub"/>
        <w:widowControl w:val="0"/>
        <w:tabs>
          <w:tab w:val="left" w:pos="4820"/>
        </w:tabs>
        <w:spacing w:after="240"/>
        <w:rPr>
          <w:sz w:val="20"/>
        </w:rPr>
      </w:pPr>
      <w:r w:rsidRPr="009461B2">
        <w:rPr>
          <w:sz w:val="20"/>
        </w:rPr>
        <w:t xml:space="preserve">(Name of </w:t>
      </w:r>
      <w:r w:rsidR="006B66A0" w:rsidRPr="009461B2">
        <w:rPr>
          <w:sz w:val="20"/>
        </w:rPr>
        <w:t>w</w:t>
      </w:r>
      <w:r w:rsidR="00EA0260" w:rsidRPr="009461B2">
        <w:rPr>
          <w:sz w:val="20"/>
        </w:rPr>
        <w:t>itness</w:t>
      </w:r>
      <w:r w:rsidRPr="009461B2">
        <w:rPr>
          <w:sz w:val="20"/>
        </w:rPr>
        <w:t>)</w:t>
      </w:r>
      <w:r w:rsidRPr="009461B2">
        <w:rPr>
          <w:sz w:val="20"/>
        </w:rPr>
        <w:tab/>
        <w:t xml:space="preserve">(Name of </w:t>
      </w:r>
      <w:r w:rsidR="006B66A0" w:rsidRPr="009461B2">
        <w:rPr>
          <w:sz w:val="20"/>
        </w:rPr>
        <w:t>w</w:t>
      </w:r>
      <w:r w:rsidR="00EA0260" w:rsidRPr="009461B2">
        <w:rPr>
          <w:sz w:val="20"/>
        </w:rPr>
        <w:t>itness</w:t>
      </w:r>
      <w:r w:rsidRPr="009461B2">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EA0260">
        <w:tc>
          <w:tcPr>
            <w:tcW w:w="9286" w:type="dxa"/>
            <w:gridSpan w:val="3"/>
            <w:tcBorders>
              <w:top w:val="nil"/>
              <w:left w:val="nil"/>
              <w:bottom w:val="nil"/>
              <w:right w:val="nil"/>
            </w:tcBorders>
          </w:tcPr>
          <w:p w:rsidR="00EA0260" w:rsidRPr="009027C7" w:rsidRDefault="00EA0260" w:rsidP="006B66A0">
            <w:pPr>
              <w:keepNext/>
              <w:tabs>
                <w:tab w:val="right" w:pos="4111"/>
              </w:tabs>
              <w:spacing w:after="240"/>
              <w:rPr>
                <w:i/>
              </w:rPr>
            </w:pPr>
          </w:p>
          <w:p w:rsidR="00EA0260" w:rsidRPr="009461B2" w:rsidRDefault="00EA0260" w:rsidP="000416B8">
            <w:pPr>
              <w:keepNext/>
              <w:tabs>
                <w:tab w:val="right" w:pos="4111"/>
              </w:tabs>
              <w:spacing w:before="240" w:after="240"/>
            </w:pPr>
            <w:r w:rsidRPr="009461B2">
              <w:rPr>
                <w:caps/>
              </w:rPr>
              <w:t>Accepted</w:t>
            </w:r>
            <w:r w:rsidRPr="009461B2">
              <w:t xml:space="preserve"> by the </w:t>
            </w:r>
            <w:r w:rsidR="000416B8">
              <w:t>FAIR WORK OMBUDSMAN</w:t>
            </w:r>
            <w:r w:rsidRPr="009461B2">
              <w:t xml:space="preserve"> pursuant to section 715(2) of the </w:t>
            </w:r>
            <w:r w:rsidRPr="009461B2">
              <w:rPr>
                <w:i/>
              </w:rPr>
              <w:t>Fair Work Act 2009</w:t>
            </w:r>
            <w:r w:rsidRPr="009461B2">
              <w:t xml:space="preserve"> on:</w:t>
            </w:r>
          </w:p>
          <w:p w:rsidR="00EA0260" w:rsidRPr="009461B2" w:rsidRDefault="00EA0260" w:rsidP="006B66A0">
            <w:pPr>
              <w:keepNext/>
              <w:spacing w:after="240"/>
            </w:pPr>
          </w:p>
        </w:tc>
      </w:tr>
      <w:tr w:rsidR="00EA0260" w:rsidRPr="009461B2" w:rsidTr="00EA0260">
        <w:trPr>
          <w:trHeight w:val="62"/>
        </w:trPr>
        <w:tc>
          <w:tcPr>
            <w:tcW w:w="4528" w:type="dxa"/>
            <w:tcBorders>
              <w:top w:val="single" w:sz="4" w:space="0" w:color="auto"/>
              <w:left w:val="nil"/>
              <w:bottom w:val="nil"/>
              <w:right w:val="nil"/>
            </w:tcBorders>
          </w:tcPr>
          <w:p w:rsidR="000E35F4" w:rsidRDefault="000E35F4" w:rsidP="000E35F4">
            <w:pPr>
              <w:spacing w:after="240"/>
            </w:pPr>
            <w:r>
              <w:t xml:space="preserve">Steven </w:t>
            </w:r>
            <w:proofErr w:type="spellStart"/>
            <w:r>
              <w:t>Ronson</w:t>
            </w:r>
            <w:proofErr w:type="spellEnd"/>
          </w:p>
          <w:p w:rsidR="000E35F4" w:rsidRDefault="000E35F4" w:rsidP="000E35F4">
            <w:pPr>
              <w:spacing w:after="240"/>
            </w:pPr>
            <w:r>
              <w:t>Executive Director</w:t>
            </w:r>
          </w:p>
          <w:p w:rsidR="000E35F4" w:rsidRDefault="000E35F4" w:rsidP="000E35F4">
            <w:pPr>
              <w:spacing w:after="240"/>
            </w:pPr>
            <w:r>
              <w:t>Dispute Resolution and Compliance</w:t>
            </w:r>
          </w:p>
          <w:p w:rsidR="000E35F4" w:rsidRPr="009461B2" w:rsidRDefault="000E35F4" w:rsidP="000E35F4">
            <w:pPr>
              <w:spacing w:after="240"/>
            </w:pPr>
            <w:r>
              <w:t>For Natalie James, Fair Work Ombudsman, as her delegate subject to the instrument of delegation made pursuant to section 683 of the FW Act and executed by Nicholas Paul Wilson on 30 January 2013.</w:t>
            </w:r>
          </w:p>
        </w:tc>
        <w:tc>
          <w:tcPr>
            <w:tcW w:w="319" w:type="dxa"/>
            <w:tcBorders>
              <w:top w:val="nil"/>
              <w:left w:val="nil"/>
              <w:bottom w:val="nil"/>
              <w:right w:val="nil"/>
            </w:tcBorders>
          </w:tcPr>
          <w:p w:rsidR="00EA0260" w:rsidRPr="009461B2" w:rsidRDefault="00EA0260" w:rsidP="006B66A0">
            <w:pPr>
              <w:spacing w:after="240"/>
            </w:pPr>
          </w:p>
        </w:tc>
        <w:tc>
          <w:tcPr>
            <w:tcW w:w="4439" w:type="dxa"/>
            <w:tcBorders>
              <w:top w:val="single" w:sz="4" w:space="0" w:color="auto"/>
              <w:left w:val="nil"/>
              <w:bottom w:val="nil"/>
              <w:right w:val="nil"/>
            </w:tcBorders>
          </w:tcPr>
          <w:p w:rsidR="00EA0260" w:rsidRPr="009461B2" w:rsidRDefault="006B66A0" w:rsidP="00DD1F01">
            <w:pPr>
              <w:spacing w:after="240"/>
            </w:pPr>
            <w:r w:rsidRPr="009461B2">
              <w:t>(</w:t>
            </w:r>
            <w:r w:rsidR="00DD1F01">
              <w:t>Date</w:t>
            </w:r>
            <w:r w:rsidR="00EA0260" w:rsidRPr="009461B2">
              <w:t>)</w:t>
            </w:r>
          </w:p>
        </w:tc>
      </w:tr>
      <w:tr w:rsidR="00EA0260" w:rsidRPr="009461B2" w:rsidTr="00EA0260">
        <w:tc>
          <w:tcPr>
            <w:tcW w:w="4528" w:type="dxa"/>
            <w:tcBorders>
              <w:top w:val="nil"/>
              <w:left w:val="nil"/>
              <w:bottom w:val="single" w:sz="4" w:space="0" w:color="auto"/>
              <w:right w:val="nil"/>
            </w:tcBorders>
          </w:tcPr>
          <w:p w:rsidR="00EA0260" w:rsidRDefault="00DD1F01" w:rsidP="006B66A0">
            <w:pPr>
              <w:spacing w:after="240"/>
            </w:pPr>
            <w:r>
              <w:t>in the presence of:</w:t>
            </w:r>
          </w:p>
          <w:p w:rsidR="00DD1F01" w:rsidRPr="009461B2" w:rsidRDefault="00DD1F01" w:rsidP="006B66A0">
            <w:pPr>
              <w:spacing w:after="240"/>
            </w:pPr>
          </w:p>
        </w:tc>
        <w:tc>
          <w:tcPr>
            <w:tcW w:w="319" w:type="dxa"/>
            <w:tcBorders>
              <w:top w:val="nil"/>
              <w:left w:val="nil"/>
              <w:bottom w:val="nil"/>
              <w:right w:val="nil"/>
            </w:tcBorders>
          </w:tcPr>
          <w:p w:rsidR="00EA0260" w:rsidRPr="009461B2" w:rsidRDefault="00EA0260" w:rsidP="006B66A0">
            <w:pPr>
              <w:spacing w:after="240"/>
            </w:pPr>
          </w:p>
        </w:tc>
        <w:tc>
          <w:tcPr>
            <w:tcW w:w="4439" w:type="dxa"/>
            <w:tcBorders>
              <w:top w:val="nil"/>
              <w:left w:val="nil"/>
              <w:bottom w:val="single" w:sz="4" w:space="0" w:color="auto"/>
              <w:right w:val="nil"/>
            </w:tcBorders>
          </w:tcPr>
          <w:p w:rsidR="00EA0260" w:rsidRPr="009461B2" w:rsidRDefault="00EA0260" w:rsidP="006B66A0">
            <w:pPr>
              <w:spacing w:after="240"/>
            </w:pPr>
          </w:p>
        </w:tc>
      </w:tr>
      <w:tr w:rsidR="00EA0260" w:rsidRPr="009461B2" w:rsidTr="00EA0260">
        <w:tc>
          <w:tcPr>
            <w:tcW w:w="4528" w:type="dxa"/>
            <w:tcBorders>
              <w:top w:val="single" w:sz="4" w:space="0" w:color="auto"/>
              <w:left w:val="nil"/>
              <w:bottom w:val="nil"/>
              <w:right w:val="nil"/>
            </w:tcBorders>
          </w:tcPr>
          <w:p w:rsidR="00EA0260" w:rsidRPr="009461B2" w:rsidRDefault="00EA0260" w:rsidP="00DD1F01">
            <w:pPr>
              <w:spacing w:after="240"/>
            </w:pPr>
            <w:r w:rsidRPr="009461B2">
              <w:t>(</w:t>
            </w:r>
            <w:r w:rsidR="00DD1F01">
              <w:t>Signature of witness</w:t>
            </w:r>
            <w:r w:rsidRPr="009461B2">
              <w:t>)</w:t>
            </w:r>
          </w:p>
        </w:tc>
        <w:tc>
          <w:tcPr>
            <w:tcW w:w="319" w:type="dxa"/>
            <w:tcBorders>
              <w:top w:val="nil"/>
              <w:left w:val="nil"/>
              <w:bottom w:val="nil"/>
              <w:right w:val="nil"/>
            </w:tcBorders>
          </w:tcPr>
          <w:p w:rsidR="00EA0260" w:rsidRPr="009461B2" w:rsidRDefault="00EA0260" w:rsidP="006B66A0">
            <w:pPr>
              <w:spacing w:after="240"/>
            </w:pPr>
          </w:p>
        </w:tc>
        <w:tc>
          <w:tcPr>
            <w:tcW w:w="4439" w:type="dxa"/>
            <w:tcBorders>
              <w:top w:val="single" w:sz="4" w:space="0" w:color="auto"/>
              <w:left w:val="nil"/>
              <w:bottom w:val="nil"/>
              <w:right w:val="nil"/>
            </w:tcBorders>
          </w:tcPr>
          <w:p w:rsidR="00EA0260" w:rsidRPr="009461B2" w:rsidRDefault="00EA0260" w:rsidP="006B66A0">
            <w:pPr>
              <w:spacing w:after="240"/>
            </w:pPr>
            <w:r w:rsidRPr="009461B2">
              <w:t>(Name of Witness)</w:t>
            </w:r>
          </w:p>
          <w:p w:rsidR="00EA0260" w:rsidRPr="009461B2" w:rsidRDefault="00EA0260" w:rsidP="006B66A0">
            <w:pPr>
              <w:spacing w:after="240"/>
            </w:pPr>
          </w:p>
          <w:p w:rsidR="00EA0260" w:rsidRPr="009461B2" w:rsidRDefault="00EA0260" w:rsidP="006B66A0">
            <w:pPr>
              <w:spacing w:after="240"/>
            </w:pPr>
          </w:p>
        </w:tc>
      </w:tr>
      <w:bookmarkEnd w:id="5"/>
      <w:bookmarkEnd w:id="6"/>
      <w:bookmarkEnd w:id="7"/>
      <w:bookmarkEnd w:id="8"/>
      <w:bookmarkEnd w:id="9"/>
      <w:bookmarkEnd w:id="10"/>
      <w:bookmarkEnd w:id="11"/>
      <w:bookmarkEnd w:id="12"/>
      <w:bookmarkEnd w:id="13"/>
      <w:bookmarkEnd w:id="14"/>
      <w:bookmarkEnd w:id="15"/>
      <w:tr w:rsidR="000416B8" w:rsidRPr="009461B2" w:rsidTr="005F4B09">
        <w:tc>
          <w:tcPr>
            <w:tcW w:w="4528" w:type="dxa"/>
            <w:tcBorders>
              <w:top w:val="single" w:sz="4" w:space="0" w:color="auto"/>
              <w:left w:val="nil"/>
              <w:bottom w:val="nil"/>
              <w:right w:val="nil"/>
            </w:tcBorders>
          </w:tcPr>
          <w:p w:rsidR="000416B8" w:rsidRPr="009461B2" w:rsidRDefault="00D24F50" w:rsidP="005F4B09">
            <w:pPr>
              <w:spacing w:after="240"/>
            </w:pPr>
            <w:r w:rsidRPr="009461B2">
              <w:t xml:space="preserve"> </w:t>
            </w:r>
            <w:r w:rsidR="000416B8" w:rsidRPr="009461B2">
              <w:t>(</w:t>
            </w:r>
            <w:r w:rsidR="000416B8">
              <w:t>Signature of witness</w:t>
            </w:r>
            <w:r w:rsidR="000416B8" w:rsidRPr="009461B2">
              <w:t>)</w:t>
            </w:r>
          </w:p>
        </w:tc>
        <w:tc>
          <w:tcPr>
            <w:tcW w:w="319" w:type="dxa"/>
            <w:tcBorders>
              <w:top w:val="nil"/>
              <w:left w:val="nil"/>
              <w:bottom w:val="nil"/>
              <w:right w:val="nil"/>
            </w:tcBorders>
          </w:tcPr>
          <w:p w:rsidR="000416B8" w:rsidRPr="009461B2" w:rsidRDefault="000416B8" w:rsidP="005F4B09">
            <w:pPr>
              <w:spacing w:after="240"/>
            </w:pPr>
          </w:p>
        </w:tc>
        <w:tc>
          <w:tcPr>
            <w:tcW w:w="4439" w:type="dxa"/>
            <w:tcBorders>
              <w:top w:val="single" w:sz="4" w:space="0" w:color="auto"/>
              <w:left w:val="nil"/>
              <w:bottom w:val="nil"/>
              <w:right w:val="nil"/>
            </w:tcBorders>
          </w:tcPr>
          <w:p w:rsidR="000416B8" w:rsidRPr="009461B2" w:rsidRDefault="000416B8" w:rsidP="005F4B09">
            <w:pPr>
              <w:spacing w:after="240"/>
            </w:pPr>
            <w:r w:rsidRPr="009461B2">
              <w:t>(Name of Witness)</w:t>
            </w:r>
          </w:p>
          <w:p w:rsidR="000416B8" w:rsidRPr="009461B2" w:rsidRDefault="000416B8" w:rsidP="005F4B09">
            <w:pPr>
              <w:spacing w:after="240"/>
            </w:pPr>
          </w:p>
          <w:p w:rsidR="000416B8" w:rsidRPr="009461B2" w:rsidRDefault="000416B8" w:rsidP="005F4B09">
            <w:pPr>
              <w:spacing w:after="240"/>
            </w:pPr>
          </w:p>
        </w:tc>
      </w:tr>
    </w:tbl>
    <w:p w:rsidR="000446F2" w:rsidRDefault="000446F2" w:rsidP="00FE1073">
      <w:pPr>
        <w:widowControl w:val="0"/>
        <w:spacing w:after="240"/>
        <w:jc w:val="both"/>
        <w:rPr>
          <w:spacing w:val="10"/>
        </w:rPr>
      </w:pPr>
    </w:p>
    <w:sectPr w:rsidR="000446F2" w:rsidSect="00A16BAB">
      <w:footerReference w:type="default" r:id="rId11"/>
      <w:footerReference w:type="first" r:id="rId12"/>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DF" w:rsidRDefault="00995FDF">
      <w:r>
        <w:separator/>
      </w:r>
    </w:p>
  </w:endnote>
  <w:endnote w:type="continuationSeparator" w:id="0">
    <w:p w:rsidR="00995FDF" w:rsidRDefault="0099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A1" w:rsidRDefault="005D34A1">
    <w:pPr>
      <w:pStyle w:val="Footer"/>
      <w:rPr>
        <w:sz w:val="2"/>
      </w:rPr>
    </w:pPr>
  </w:p>
  <w:p w:rsidR="005D34A1" w:rsidRDefault="005D34A1">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5D34A1">
      <w:trPr>
        <w:trHeight w:hRule="exact" w:val="440"/>
      </w:trPr>
      <w:tc>
        <w:tcPr>
          <w:tcW w:w="2211" w:type="dxa"/>
          <w:tcBorders>
            <w:right w:val="nil"/>
          </w:tcBorders>
        </w:tcPr>
        <w:p w:rsidR="005D34A1" w:rsidRDefault="005D34A1">
          <w:pPr>
            <w:pStyle w:val="Footer"/>
          </w:pPr>
        </w:p>
      </w:tc>
      <w:tc>
        <w:tcPr>
          <w:tcW w:w="7371" w:type="dxa"/>
          <w:tcBorders>
            <w:top w:val="single" w:sz="4" w:space="0" w:color="auto"/>
            <w:left w:val="single" w:sz="2" w:space="0" w:color="auto"/>
          </w:tcBorders>
        </w:tcPr>
        <w:p w:rsidR="005D34A1" w:rsidRDefault="005D34A1">
          <w:pPr>
            <w:pStyle w:val="Footer"/>
            <w:ind w:left="113"/>
          </w:pPr>
        </w:p>
      </w:tc>
      <w:tc>
        <w:tcPr>
          <w:tcW w:w="567" w:type="dxa"/>
        </w:tcPr>
        <w:p w:rsidR="005D34A1" w:rsidRDefault="005D34A1">
          <w:pPr>
            <w:pStyle w:val="Footer"/>
            <w:spacing w:before="60"/>
            <w:jc w:val="right"/>
          </w:pPr>
        </w:p>
      </w:tc>
    </w:tr>
  </w:tbl>
  <w:p w:rsidR="005D34A1" w:rsidRDefault="005D34A1">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DF" w:rsidRDefault="00995FDF">
      <w:r>
        <w:separator/>
      </w:r>
    </w:p>
  </w:footnote>
  <w:footnote w:type="continuationSeparator" w:id="0">
    <w:p w:rsidR="00995FDF" w:rsidRDefault="00995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35346FB"/>
    <w:multiLevelType w:val="hybridMultilevel"/>
    <w:tmpl w:val="B91623F0"/>
    <w:lvl w:ilvl="0" w:tplc="110081E0">
      <w:start w:val="12"/>
      <w:numFmt w:val="decimal"/>
      <w:lvlText w:val="%1."/>
      <w:lvlJc w:val="left"/>
      <w:pPr>
        <w:ind w:left="720" w:hanging="360"/>
      </w:pPr>
      <w:rPr>
        <w:rFonts w:hint="default"/>
        <w:b w:val="0"/>
      </w:rPr>
    </w:lvl>
    <w:lvl w:ilvl="1" w:tplc="AA260680">
      <w:start w:val="7"/>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65497D"/>
    <w:multiLevelType w:val="hybridMultilevel"/>
    <w:tmpl w:val="F0627530"/>
    <w:lvl w:ilvl="0" w:tplc="668208C6">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6F33DD"/>
    <w:multiLevelType w:val="hybridMultilevel"/>
    <w:tmpl w:val="923EBE3C"/>
    <w:lvl w:ilvl="0" w:tplc="7DD24A02">
      <w:start w:val="1"/>
      <w:numFmt w:val="lowerLetter"/>
      <w:lvlText w:val="%1."/>
      <w:lvlJc w:val="left"/>
      <w:pPr>
        <w:ind w:left="1440" w:hanging="360"/>
      </w:pPr>
      <w:rPr>
        <w:b w:val="0"/>
        <w:i w:val="0"/>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31A0A85"/>
    <w:multiLevelType w:val="hybridMultilevel"/>
    <w:tmpl w:val="2CD697F2"/>
    <w:lvl w:ilvl="0" w:tplc="1034EBCA">
      <w:start w:val="2"/>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nsid w:val="133E6C04"/>
    <w:multiLevelType w:val="hybridMultilevel"/>
    <w:tmpl w:val="FA425162"/>
    <w:lvl w:ilvl="0" w:tplc="A05A03C6">
      <w:start w:val="9"/>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15A871DC"/>
    <w:multiLevelType w:val="hybridMultilevel"/>
    <w:tmpl w:val="FDC2ABC2"/>
    <w:lvl w:ilvl="0" w:tplc="AF68ADFE">
      <w:start w:val="1"/>
      <w:numFmt w:val="lowerLetter"/>
      <w:lvlText w:val="(%1)"/>
      <w:lvlJc w:val="left"/>
      <w:pPr>
        <w:ind w:left="1091" w:hanging="360"/>
      </w:pPr>
      <w:rPr>
        <w:b w:val="0"/>
      </w:rPr>
    </w:lvl>
    <w:lvl w:ilvl="1" w:tplc="0C090019">
      <w:start w:val="1"/>
      <w:numFmt w:val="lowerLetter"/>
      <w:lvlText w:val="%2."/>
      <w:lvlJc w:val="left"/>
      <w:pPr>
        <w:ind w:left="1811" w:hanging="360"/>
      </w:pPr>
    </w:lvl>
    <w:lvl w:ilvl="2" w:tplc="0C09001B">
      <w:start w:val="1"/>
      <w:numFmt w:val="lowerRoman"/>
      <w:lvlText w:val="%3."/>
      <w:lvlJc w:val="right"/>
      <w:pPr>
        <w:ind w:left="2531" w:hanging="180"/>
      </w:pPr>
    </w:lvl>
    <w:lvl w:ilvl="3" w:tplc="0C09000F">
      <w:start w:val="1"/>
      <w:numFmt w:val="decimal"/>
      <w:lvlText w:val="%4."/>
      <w:lvlJc w:val="left"/>
      <w:pPr>
        <w:ind w:left="3251" w:hanging="360"/>
      </w:pPr>
    </w:lvl>
    <w:lvl w:ilvl="4" w:tplc="0C090019">
      <w:start w:val="1"/>
      <w:numFmt w:val="lowerLetter"/>
      <w:lvlText w:val="%5."/>
      <w:lvlJc w:val="left"/>
      <w:pPr>
        <w:ind w:left="3971" w:hanging="360"/>
      </w:pPr>
    </w:lvl>
    <w:lvl w:ilvl="5" w:tplc="0C09001B">
      <w:start w:val="1"/>
      <w:numFmt w:val="lowerRoman"/>
      <w:lvlText w:val="%6."/>
      <w:lvlJc w:val="right"/>
      <w:pPr>
        <w:ind w:left="4691" w:hanging="180"/>
      </w:pPr>
    </w:lvl>
    <w:lvl w:ilvl="6" w:tplc="0C09000F">
      <w:start w:val="1"/>
      <w:numFmt w:val="decimal"/>
      <w:lvlText w:val="%7."/>
      <w:lvlJc w:val="left"/>
      <w:pPr>
        <w:ind w:left="5411" w:hanging="360"/>
      </w:pPr>
    </w:lvl>
    <w:lvl w:ilvl="7" w:tplc="0C090019">
      <w:start w:val="1"/>
      <w:numFmt w:val="lowerLetter"/>
      <w:lvlText w:val="%8."/>
      <w:lvlJc w:val="left"/>
      <w:pPr>
        <w:ind w:left="6131" w:hanging="360"/>
      </w:pPr>
    </w:lvl>
    <w:lvl w:ilvl="8" w:tplc="0C09001B">
      <w:start w:val="1"/>
      <w:numFmt w:val="lowerRoman"/>
      <w:lvlText w:val="%9."/>
      <w:lvlJc w:val="right"/>
      <w:pPr>
        <w:ind w:left="6851" w:hanging="180"/>
      </w:pPr>
    </w:lvl>
  </w:abstractNum>
  <w:abstractNum w:abstractNumId="7">
    <w:nsid w:val="1AC23355"/>
    <w:multiLevelType w:val="hybridMultilevel"/>
    <w:tmpl w:val="923EBE3C"/>
    <w:lvl w:ilvl="0" w:tplc="7DD24A02">
      <w:start w:val="1"/>
      <w:numFmt w:val="lowerLetter"/>
      <w:lvlText w:val="%1."/>
      <w:lvlJc w:val="left"/>
      <w:pPr>
        <w:ind w:left="1440" w:hanging="360"/>
      </w:pPr>
      <w:rPr>
        <w:b w:val="0"/>
        <w:i w:val="0"/>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23C0D0B"/>
    <w:multiLevelType w:val="hybridMultilevel"/>
    <w:tmpl w:val="94BA1512"/>
    <w:lvl w:ilvl="0" w:tplc="0C09000F">
      <w:start w:val="1"/>
      <w:numFmt w:val="decimal"/>
      <w:lvlText w:val="%1."/>
      <w:lvlJc w:val="left"/>
      <w:pPr>
        <w:ind w:left="720" w:hanging="360"/>
      </w:pPr>
    </w:lvl>
    <w:lvl w:ilvl="1" w:tplc="0C090019">
      <w:start w:val="1"/>
      <w:numFmt w:val="lowerLetter"/>
      <w:lvlText w:val="%2."/>
      <w:lvlJc w:val="left"/>
      <w:pPr>
        <w:ind w:left="1440" w:hanging="360"/>
      </w:pPr>
      <w:rPr>
        <w:i w:val="0"/>
      </w:rPr>
    </w:lvl>
    <w:lvl w:ilvl="2" w:tplc="E80809D8">
      <w:start w:val="1"/>
      <w:numFmt w:val="lowerLetter"/>
      <w:lvlText w:val="(%3)"/>
      <w:lvlJc w:val="left"/>
      <w:pPr>
        <w:ind w:left="2340" w:hanging="36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A0F2FBE"/>
    <w:multiLevelType w:val="hybridMultilevel"/>
    <w:tmpl w:val="811A5F24"/>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3D1B4E"/>
    <w:multiLevelType w:val="hybridMultilevel"/>
    <w:tmpl w:val="2F0AD7EE"/>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5B61C0"/>
    <w:multiLevelType w:val="hybridMultilevel"/>
    <w:tmpl w:val="99000A50"/>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9476271"/>
    <w:multiLevelType w:val="hybridMultilevel"/>
    <w:tmpl w:val="99000A50"/>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F094C6F"/>
    <w:multiLevelType w:val="hybridMultilevel"/>
    <w:tmpl w:val="26B41FBE"/>
    <w:lvl w:ilvl="0" w:tplc="0C09000F">
      <w:start w:val="1"/>
      <w:numFmt w:val="decimal"/>
      <w:lvlText w:val="%1."/>
      <w:lvlJc w:val="left"/>
      <w:pPr>
        <w:ind w:left="360" w:hanging="360"/>
      </w:p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nsid w:val="58092C8C"/>
    <w:multiLevelType w:val="hybridMultilevel"/>
    <w:tmpl w:val="01685DDC"/>
    <w:lvl w:ilvl="0" w:tplc="A46676E0">
      <w:start w:val="9"/>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6">
    <w:nsid w:val="6CB23008"/>
    <w:multiLevelType w:val="hybridMultilevel"/>
    <w:tmpl w:val="A76A1CD0"/>
    <w:lvl w:ilvl="0" w:tplc="0C09000F">
      <w:start w:val="1"/>
      <w:numFmt w:val="decimal"/>
      <w:lvlText w:val="%1."/>
      <w:lvlJc w:val="left"/>
      <w:pPr>
        <w:ind w:left="720" w:hanging="360"/>
      </w:pPr>
    </w:lvl>
    <w:lvl w:ilvl="1" w:tplc="0C090019">
      <w:start w:val="1"/>
      <w:numFmt w:val="lowerLetter"/>
      <w:lvlText w:val="%2."/>
      <w:lvlJc w:val="left"/>
      <w:pPr>
        <w:ind w:left="1440" w:hanging="360"/>
      </w:pPr>
      <w:rPr>
        <w:i w:val="0"/>
      </w:rPr>
    </w:lvl>
    <w:lvl w:ilvl="2" w:tplc="E80809D8">
      <w:start w:val="1"/>
      <w:numFmt w:val="lowerLetter"/>
      <w:lvlText w:val="(%3)"/>
      <w:lvlJc w:val="left"/>
      <w:pPr>
        <w:ind w:left="2340" w:hanging="36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2267E5C"/>
    <w:multiLevelType w:val="hybridMultilevel"/>
    <w:tmpl w:val="3574FD24"/>
    <w:lvl w:ilvl="0" w:tplc="D1600D94">
      <w:start w:val="1"/>
      <w:numFmt w:val="lowerRoman"/>
      <w:lvlText w:val="(%1)"/>
      <w:lvlJc w:val="right"/>
      <w:pPr>
        <w:ind w:left="2182" w:hanging="180"/>
      </w:pPr>
      <w:rPr>
        <w:rFonts w:ascii="Arial" w:eastAsia="Times New Roman" w:hAnsi="Arial" w:cs="Arial"/>
      </w:rPr>
    </w:lvl>
    <w:lvl w:ilvl="1" w:tplc="0C090019" w:tentative="1">
      <w:start w:val="1"/>
      <w:numFmt w:val="lowerLetter"/>
      <w:lvlText w:val="%2."/>
      <w:lvlJc w:val="left"/>
      <w:pPr>
        <w:ind w:left="1462" w:hanging="360"/>
      </w:pPr>
    </w:lvl>
    <w:lvl w:ilvl="2" w:tplc="0C09001B" w:tentative="1">
      <w:start w:val="1"/>
      <w:numFmt w:val="lowerRoman"/>
      <w:lvlText w:val="%3."/>
      <w:lvlJc w:val="right"/>
      <w:pPr>
        <w:ind w:left="2182" w:hanging="180"/>
      </w:p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tentative="1">
      <w:start w:val="1"/>
      <w:numFmt w:val="lowerLetter"/>
      <w:lvlText w:val="%8."/>
      <w:lvlJc w:val="left"/>
      <w:pPr>
        <w:ind w:left="5782" w:hanging="360"/>
      </w:pPr>
    </w:lvl>
    <w:lvl w:ilvl="8" w:tplc="0C09001B" w:tentative="1">
      <w:start w:val="1"/>
      <w:numFmt w:val="lowerRoman"/>
      <w:lvlText w:val="%9."/>
      <w:lvlJc w:val="right"/>
      <w:pPr>
        <w:ind w:left="6502" w:hanging="180"/>
      </w:pPr>
    </w:lvl>
  </w:abstractNum>
  <w:num w:numId="1">
    <w:abstractNumId w:val="0"/>
  </w:num>
  <w:num w:numId="2">
    <w:abstractNumId w:val="12"/>
  </w:num>
  <w:num w:numId="3">
    <w:abstractNumId w:val="10"/>
  </w:num>
  <w:num w:numId="4">
    <w:abstractNumId w:val="9"/>
  </w:num>
  <w:num w:numId="5">
    <w:abstractNumId w:val="13"/>
  </w:num>
  <w:num w:numId="6">
    <w:abstractNumId w:val="17"/>
  </w:num>
  <w:num w:numId="7">
    <w:abstractNumId w:val="1"/>
  </w:num>
  <w:num w:numId="8">
    <w:abstractNumId w:val="4"/>
  </w:num>
  <w:num w:numId="9">
    <w:abstractNumId w:val="11"/>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5"/>
  </w:num>
  <w:num w:numId="17">
    <w:abstractNumId w:val="15"/>
  </w:num>
  <w:num w:numId="18">
    <w:abstractNumId w:val="3"/>
  </w:num>
  <w:num w:numId="19">
    <w:abstractNumId w:val="8"/>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doNotValidateAgainstSchema/>
  <w:saveInvalidXml/>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57CF"/>
    <w:rsid w:val="00035848"/>
    <w:rsid w:val="00036BE3"/>
    <w:rsid w:val="0004124D"/>
    <w:rsid w:val="000416B8"/>
    <w:rsid w:val="000446F2"/>
    <w:rsid w:val="000453AD"/>
    <w:rsid w:val="00055AE0"/>
    <w:rsid w:val="000569F1"/>
    <w:rsid w:val="00056F86"/>
    <w:rsid w:val="0006032C"/>
    <w:rsid w:val="00061F17"/>
    <w:rsid w:val="000661A0"/>
    <w:rsid w:val="00067B50"/>
    <w:rsid w:val="00072A95"/>
    <w:rsid w:val="00075682"/>
    <w:rsid w:val="000756F4"/>
    <w:rsid w:val="000828B2"/>
    <w:rsid w:val="00082CB8"/>
    <w:rsid w:val="000862A4"/>
    <w:rsid w:val="00086725"/>
    <w:rsid w:val="00087A58"/>
    <w:rsid w:val="00090D72"/>
    <w:rsid w:val="00093C69"/>
    <w:rsid w:val="00094D05"/>
    <w:rsid w:val="000960EE"/>
    <w:rsid w:val="000A0E15"/>
    <w:rsid w:val="000A7FD3"/>
    <w:rsid w:val="000B0763"/>
    <w:rsid w:val="000B45D3"/>
    <w:rsid w:val="000B7238"/>
    <w:rsid w:val="000B781B"/>
    <w:rsid w:val="000C405D"/>
    <w:rsid w:val="000C45C1"/>
    <w:rsid w:val="000C4605"/>
    <w:rsid w:val="000C6FEE"/>
    <w:rsid w:val="000D388B"/>
    <w:rsid w:val="000D48D5"/>
    <w:rsid w:val="000D65D1"/>
    <w:rsid w:val="000D6E9C"/>
    <w:rsid w:val="000D7220"/>
    <w:rsid w:val="000E07BF"/>
    <w:rsid w:val="000E35F4"/>
    <w:rsid w:val="000E479B"/>
    <w:rsid w:val="000E4C97"/>
    <w:rsid w:val="000E686E"/>
    <w:rsid w:val="000E6EB9"/>
    <w:rsid w:val="000E72F8"/>
    <w:rsid w:val="000F00C1"/>
    <w:rsid w:val="000F31E9"/>
    <w:rsid w:val="000F5931"/>
    <w:rsid w:val="000F614D"/>
    <w:rsid w:val="000F6D86"/>
    <w:rsid w:val="000F75A7"/>
    <w:rsid w:val="00103C02"/>
    <w:rsid w:val="001046C3"/>
    <w:rsid w:val="001124D2"/>
    <w:rsid w:val="00112E19"/>
    <w:rsid w:val="001133CD"/>
    <w:rsid w:val="00115F80"/>
    <w:rsid w:val="00116E7A"/>
    <w:rsid w:val="001170F3"/>
    <w:rsid w:val="001278C2"/>
    <w:rsid w:val="00130B37"/>
    <w:rsid w:val="001318FB"/>
    <w:rsid w:val="00136D56"/>
    <w:rsid w:val="00136F4A"/>
    <w:rsid w:val="0014110D"/>
    <w:rsid w:val="00142AB7"/>
    <w:rsid w:val="00142CC8"/>
    <w:rsid w:val="00152506"/>
    <w:rsid w:val="00153C97"/>
    <w:rsid w:val="00155A9D"/>
    <w:rsid w:val="001744A8"/>
    <w:rsid w:val="00181C44"/>
    <w:rsid w:val="001839F2"/>
    <w:rsid w:val="00184451"/>
    <w:rsid w:val="0018619C"/>
    <w:rsid w:val="00186BD9"/>
    <w:rsid w:val="00190FA1"/>
    <w:rsid w:val="00192BB7"/>
    <w:rsid w:val="00192D0B"/>
    <w:rsid w:val="00193D1A"/>
    <w:rsid w:val="001A0609"/>
    <w:rsid w:val="001A068A"/>
    <w:rsid w:val="001A5BC0"/>
    <w:rsid w:val="001A6D66"/>
    <w:rsid w:val="001B0BC3"/>
    <w:rsid w:val="001B5326"/>
    <w:rsid w:val="001B53D1"/>
    <w:rsid w:val="001C162E"/>
    <w:rsid w:val="001C2EFE"/>
    <w:rsid w:val="001C41D7"/>
    <w:rsid w:val="001C50E7"/>
    <w:rsid w:val="001C7F93"/>
    <w:rsid w:val="001D4A75"/>
    <w:rsid w:val="001E4746"/>
    <w:rsid w:val="001E495E"/>
    <w:rsid w:val="001E54C2"/>
    <w:rsid w:val="001E5995"/>
    <w:rsid w:val="001E747D"/>
    <w:rsid w:val="001F5764"/>
    <w:rsid w:val="00201089"/>
    <w:rsid w:val="00202A09"/>
    <w:rsid w:val="002044FF"/>
    <w:rsid w:val="00205F1E"/>
    <w:rsid w:val="00213840"/>
    <w:rsid w:val="00214770"/>
    <w:rsid w:val="002154B3"/>
    <w:rsid w:val="00221690"/>
    <w:rsid w:val="0023082F"/>
    <w:rsid w:val="00234277"/>
    <w:rsid w:val="00240508"/>
    <w:rsid w:val="00240EB0"/>
    <w:rsid w:val="00241F4E"/>
    <w:rsid w:val="00243A89"/>
    <w:rsid w:val="00244BD3"/>
    <w:rsid w:val="00247A3F"/>
    <w:rsid w:val="0025231F"/>
    <w:rsid w:val="00253197"/>
    <w:rsid w:val="002542A4"/>
    <w:rsid w:val="00254852"/>
    <w:rsid w:val="00254AB8"/>
    <w:rsid w:val="002635A1"/>
    <w:rsid w:val="0027195A"/>
    <w:rsid w:val="00271C5C"/>
    <w:rsid w:val="0027352E"/>
    <w:rsid w:val="00277A60"/>
    <w:rsid w:val="0028043B"/>
    <w:rsid w:val="00281EC1"/>
    <w:rsid w:val="00284E3C"/>
    <w:rsid w:val="00284E7D"/>
    <w:rsid w:val="0028569D"/>
    <w:rsid w:val="00286940"/>
    <w:rsid w:val="00291AF2"/>
    <w:rsid w:val="002933D8"/>
    <w:rsid w:val="002A166B"/>
    <w:rsid w:val="002A3AD8"/>
    <w:rsid w:val="002B1F87"/>
    <w:rsid w:val="002B7797"/>
    <w:rsid w:val="002C16CA"/>
    <w:rsid w:val="002C20BF"/>
    <w:rsid w:val="002D111C"/>
    <w:rsid w:val="002D1397"/>
    <w:rsid w:val="002D1D49"/>
    <w:rsid w:val="002D4282"/>
    <w:rsid w:val="002D7D01"/>
    <w:rsid w:val="002E1582"/>
    <w:rsid w:val="002E5F87"/>
    <w:rsid w:val="002E7AB4"/>
    <w:rsid w:val="002F1A56"/>
    <w:rsid w:val="002F2773"/>
    <w:rsid w:val="00302E44"/>
    <w:rsid w:val="003036B2"/>
    <w:rsid w:val="00304AFC"/>
    <w:rsid w:val="00305496"/>
    <w:rsid w:val="003060D6"/>
    <w:rsid w:val="00321A1A"/>
    <w:rsid w:val="00322766"/>
    <w:rsid w:val="00322FFD"/>
    <w:rsid w:val="00325A18"/>
    <w:rsid w:val="00325AB2"/>
    <w:rsid w:val="00326C2C"/>
    <w:rsid w:val="00332492"/>
    <w:rsid w:val="003343A1"/>
    <w:rsid w:val="003442BA"/>
    <w:rsid w:val="00352D7E"/>
    <w:rsid w:val="00353003"/>
    <w:rsid w:val="00355E19"/>
    <w:rsid w:val="003642D0"/>
    <w:rsid w:val="00364440"/>
    <w:rsid w:val="00364929"/>
    <w:rsid w:val="00364B77"/>
    <w:rsid w:val="00370A5C"/>
    <w:rsid w:val="00370C77"/>
    <w:rsid w:val="00376808"/>
    <w:rsid w:val="003770D7"/>
    <w:rsid w:val="00385BAE"/>
    <w:rsid w:val="00386F36"/>
    <w:rsid w:val="00387601"/>
    <w:rsid w:val="0039073C"/>
    <w:rsid w:val="00392FB3"/>
    <w:rsid w:val="003966C5"/>
    <w:rsid w:val="0039695D"/>
    <w:rsid w:val="003973C5"/>
    <w:rsid w:val="003A13F4"/>
    <w:rsid w:val="003A2714"/>
    <w:rsid w:val="003B19EC"/>
    <w:rsid w:val="003B584E"/>
    <w:rsid w:val="003B77D2"/>
    <w:rsid w:val="003C0F6E"/>
    <w:rsid w:val="003C2096"/>
    <w:rsid w:val="003C33A5"/>
    <w:rsid w:val="003C38F2"/>
    <w:rsid w:val="003C4A59"/>
    <w:rsid w:val="003C7F8A"/>
    <w:rsid w:val="003D1BA3"/>
    <w:rsid w:val="003D44EE"/>
    <w:rsid w:val="003E1E5A"/>
    <w:rsid w:val="003E2748"/>
    <w:rsid w:val="003E3946"/>
    <w:rsid w:val="003E48BD"/>
    <w:rsid w:val="003E55FD"/>
    <w:rsid w:val="003E6108"/>
    <w:rsid w:val="003E6BBE"/>
    <w:rsid w:val="003F20B9"/>
    <w:rsid w:val="003F2BC2"/>
    <w:rsid w:val="003F350E"/>
    <w:rsid w:val="003F5461"/>
    <w:rsid w:val="003F5D5F"/>
    <w:rsid w:val="00400CE4"/>
    <w:rsid w:val="00403A6B"/>
    <w:rsid w:val="00407462"/>
    <w:rsid w:val="004075C4"/>
    <w:rsid w:val="00413CAB"/>
    <w:rsid w:val="00414BEE"/>
    <w:rsid w:val="00415AB7"/>
    <w:rsid w:val="004264C8"/>
    <w:rsid w:val="00427703"/>
    <w:rsid w:val="004312DE"/>
    <w:rsid w:val="00431F29"/>
    <w:rsid w:val="00433FD3"/>
    <w:rsid w:val="00435270"/>
    <w:rsid w:val="004361B1"/>
    <w:rsid w:val="00437140"/>
    <w:rsid w:val="00437F11"/>
    <w:rsid w:val="004400FE"/>
    <w:rsid w:val="00445CE9"/>
    <w:rsid w:val="004542FD"/>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7572"/>
    <w:rsid w:val="004A1047"/>
    <w:rsid w:val="004A37D4"/>
    <w:rsid w:val="004A72C1"/>
    <w:rsid w:val="004A79F6"/>
    <w:rsid w:val="004B29A8"/>
    <w:rsid w:val="004B49C8"/>
    <w:rsid w:val="004B57CF"/>
    <w:rsid w:val="004B633A"/>
    <w:rsid w:val="004C106B"/>
    <w:rsid w:val="004C1138"/>
    <w:rsid w:val="004C244B"/>
    <w:rsid w:val="004C268A"/>
    <w:rsid w:val="004C3B8D"/>
    <w:rsid w:val="004C5B54"/>
    <w:rsid w:val="004C61FF"/>
    <w:rsid w:val="004D26C5"/>
    <w:rsid w:val="004D497C"/>
    <w:rsid w:val="004D75A2"/>
    <w:rsid w:val="004D77E1"/>
    <w:rsid w:val="004D7C56"/>
    <w:rsid w:val="004E200F"/>
    <w:rsid w:val="004E3D12"/>
    <w:rsid w:val="004E6E17"/>
    <w:rsid w:val="004E740A"/>
    <w:rsid w:val="004F2E9D"/>
    <w:rsid w:val="004F6AFA"/>
    <w:rsid w:val="004F79F2"/>
    <w:rsid w:val="00500E79"/>
    <w:rsid w:val="005014BF"/>
    <w:rsid w:val="00513466"/>
    <w:rsid w:val="00515812"/>
    <w:rsid w:val="0052234B"/>
    <w:rsid w:val="00526062"/>
    <w:rsid w:val="005261A3"/>
    <w:rsid w:val="00533424"/>
    <w:rsid w:val="00541013"/>
    <w:rsid w:val="00545E4D"/>
    <w:rsid w:val="00547F4F"/>
    <w:rsid w:val="005505C2"/>
    <w:rsid w:val="00553EF9"/>
    <w:rsid w:val="00554919"/>
    <w:rsid w:val="005574B5"/>
    <w:rsid w:val="0056025A"/>
    <w:rsid w:val="005603DB"/>
    <w:rsid w:val="00561D14"/>
    <w:rsid w:val="00565296"/>
    <w:rsid w:val="00566507"/>
    <w:rsid w:val="00570040"/>
    <w:rsid w:val="00570CFD"/>
    <w:rsid w:val="00573D5C"/>
    <w:rsid w:val="00574D39"/>
    <w:rsid w:val="0057566F"/>
    <w:rsid w:val="00576763"/>
    <w:rsid w:val="005772A4"/>
    <w:rsid w:val="005804D8"/>
    <w:rsid w:val="00580A87"/>
    <w:rsid w:val="00582055"/>
    <w:rsid w:val="00591C19"/>
    <w:rsid w:val="005922E5"/>
    <w:rsid w:val="005A185F"/>
    <w:rsid w:val="005B0B6B"/>
    <w:rsid w:val="005B26A0"/>
    <w:rsid w:val="005B7605"/>
    <w:rsid w:val="005C5EA3"/>
    <w:rsid w:val="005D0089"/>
    <w:rsid w:val="005D34A1"/>
    <w:rsid w:val="005E0850"/>
    <w:rsid w:val="005E32FC"/>
    <w:rsid w:val="005E5DF3"/>
    <w:rsid w:val="005E78F7"/>
    <w:rsid w:val="005F1588"/>
    <w:rsid w:val="005F3A13"/>
    <w:rsid w:val="005F4380"/>
    <w:rsid w:val="005F4B09"/>
    <w:rsid w:val="005F5867"/>
    <w:rsid w:val="00602A95"/>
    <w:rsid w:val="00602F1C"/>
    <w:rsid w:val="00605809"/>
    <w:rsid w:val="00605B13"/>
    <w:rsid w:val="006070BC"/>
    <w:rsid w:val="006105C7"/>
    <w:rsid w:val="006106AA"/>
    <w:rsid w:val="00611784"/>
    <w:rsid w:val="00623F11"/>
    <w:rsid w:val="00624763"/>
    <w:rsid w:val="00624E53"/>
    <w:rsid w:val="00627EB2"/>
    <w:rsid w:val="00630FD9"/>
    <w:rsid w:val="00633BF7"/>
    <w:rsid w:val="006359C5"/>
    <w:rsid w:val="00635DF2"/>
    <w:rsid w:val="006413C6"/>
    <w:rsid w:val="00641E5D"/>
    <w:rsid w:val="006423A7"/>
    <w:rsid w:val="00642699"/>
    <w:rsid w:val="00650740"/>
    <w:rsid w:val="00654B55"/>
    <w:rsid w:val="00655EC3"/>
    <w:rsid w:val="00655EF6"/>
    <w:rsid w:val="006579FD"/>
    <w:rsid w:val="00663138"/>
    <w:rsid w:val="006649C6"/>
    <w:rsid w:val="006672D6"/>
    <w:rsid w:val="006701D2"/>
    <w:rsid w:val="00672AEE"/>
    <w:rsid w:val="00673255"/>
    <w:rsid w:val="00675DF3"/>
    <w:rsid w:val="0068035D"/>
    <w:rsid w:val="006815B4"/>
    <w:rsid w:val="00685F62"/>
    <w:rsid w:val="006937EF"/>
    <w:rsid w:val="006A6F25"/>
    <w:rsid w:val="006A7B34"/>
    <w:rsid w:val="006B66A0"/>
    <w:rsid w:val="006B68B8"/>
    <w:rsid w:val="006C15B2"/>
    <w:rsid w:val="006C1999"/>
    <w:rsid w:val="006C2614"/>
    <w:rsid w:val="006C42AD"/>
    <w:rsid w:val="006D0A84"/>
    <w:rsid w:val="006D0D35"/>
    <w:rsid w:val="006D27AA"/>
    <w:rsid w:val="006E26D5"/>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3A7"/>
    <w:rsid w:val="007259C2"/>
    <w:rsid w:val="00725D4B"/>
    <w:rsid w:val="00725E29"/>
    <w:rsid w:val="0072738E"/>
    <w:rsid w:val="007274AA"/>
    <w:rsid w:val="007316FA"/>
    <w:rsid w:val="007332DC"/>
    <w:rsid w:val="00733D4B"/>
    <w:rsid w:val="00734315"/>
    <w:rsid w:val="0074185E"/>
    <w:rsid w:val="007440D0"/>
    <w:rsid w:val="00745F2D"/>
    <w:rsid w:val="00746220"/>
    <w:rsid w:val="00747C85"/>
    <w:rsid w:val="00751340"/>
    <w:rsid w:val="007529E4"/>
    <w:rsid w:val="007536C8"/>
    <w:rsid w:val="007576BB"/>
    <w:rsid w:val="00757951"/>
    <w:rsid w:val="00760D87"/>
    <w:rsid w:val="00761070"/>
    <w:rsid w:val="0076381B"/>
    <w:rsid w:val="007641FA"/>
    <w:rsid w:val="00766C0E"/>
    <w:rsid w:val="00771B0C"/>
    <w:rsid w:val="0077311F"/>
    <w:rsid w:val="007735A7"/>
    <w:rsid w:val="0077473C"/>
    <w:rsid w:val="00774F64"/>
    <w:rsid w:val="007750EF"/>
    <w:rsid w:val="0077611F"/>
    <w:rsid w:val="0077721F"/>
    <w:rsid w:val="007815B3"/>
    <w:rsid w:val="007856CD"/>
    <w:rsid w:val="00785A73"/>
    <w:rsid w:val="00785B4A"/>
    <w:rsid w:val="007875D8"/>
    <w:rsid w:val="007915DC"/>
    <w:rsid w:val="00792FAA"/>
    <w:rsid w:val="0079430D"/>
    <w:rsid w:val="0079515E"/>
    <w:rsid w:val="00796351"/>
    <w:rsid w:val="007966FD"/>
    <w:rsid w:val="00797AA4"/>
    <w:rsid w:val="007A1C46"/>
    <w:rsid w:val="007A34C5"/>
    <w:rsid w:val="007A7B95"/>
    <w:rsid w:val="007B0291"/>
    <w:rsid w:val="007B4927"/>
    <w:rsid w:val="007C0DA7"/>
    <w:rsid w:val="007C27EC"/>
    <w:rsid w:val="007C2D43"/>
    <w:rsid w:val="007C305E"/>
    <w:rsid w:val="007C71DA"/>
    <w:rsid w:val="007D19FE"/>
    <w:rsid w:val="007D297A"/>
    <w:rsid w:val="007D339C"/>
    <w:rsid w:val="007D4403"/>
    <w:rsid w:val="007D441B"/>
    <w:rsid w:val="007D5AF6"/>
    <w:rsid w:val="007E1021"/>
    <w:rsid w:val="007E2013"/>
    <w:rsid w:val="007E41B1"/>
    <w:rsid w:val="007F48BD"/>
    <w:rsid w:val="007F4CD7"/>
    <w:rsid w:val="007F59EB"/>
    <w:rsid w:val="00804959"/>
    <w:rsid w:val="00806473"/>
    <w:rsid w:val="00806816"/>
    <w:rsid w:val="0080687E"/>
    <w:rsid w:val="00807B47"/>
    <w:rsid w:val="00810EBC"/>
    <w:rsid w:val="00812584"/>
    <w:rsid w:val="00813DCA"/>
    <w:rsid w:val="00822188"/>
    <w:rsid w:val="00822C1C"/>
    <w:rsid w:val="00824EB0"/>
    <w:rsid w:val="008271F1"/>
    <w:rsid w:val="0082724B"/>
    <w:rsid w:val="00833C27"/>
    <w:rsid w:val="00835602"/>
    <w:rsid w:val="0083624A"/>
    <w:rsid w:val="008413EF"/>
    <w:rsid w:val="008446A4"/>
    <w:rsid w:val="00845705"/>
    <w:rsid w:val="00846718"/>
    <w:rsid w:val="00853B5B"/>
    <w:rsid w:val="00856E6A"/>
    <w:rsid w:val="008579DC"/>
    <w:rsid w:val="008624A0"/>
    <w:rsid w:val="00865CA9"/>
    <w:rsid w:val="00865E0D"/>
    <w:rsid w:val="008662E2"/>
    <w:rsid w:val="0087308A"/>
    <w:rsid w:val="00876F9D"/>
    <w:rsid w:val="008770F6"/>
    <w:rsid w:val="008864E0"/>
    <w:rsid w:val="00886B67"/>
    <w:rsid w:val="00887585"/>
    <w:rsid w:val="00887600"/>
    <w:rsid w:val="00890500"/>
    <w:rsid w:val="008911DB"/>
    <w:rsid w:val="0089165D"/>
    <w:rsid w:val="00891A89"/>
    <w:rsid w:val="00891FBE"/>
    <w:rsid w:val="0089206C"/>
    <w:rsid w:val="008939A8"/>
    <w:rsid w:val="00896F15"/>
    <w:rsid w:val="008A3241"/>
    <w:rsid w:val="008B1E1F"/>
    <w:rsid w:val="008C1A16"/>
    <w:rsid w:val="008C60E8"/>
    <w:rsid w:val="008C6D5A"/>
    <w:rsid w:val="008C737B"/>
    <w:rsid w:val="008C74E4"/>
    <w:rsid w:val="008C7681"/>
    <w:rsid w:val="008D35E8"/>
    <w:rsid w:val="008D4F59"/>
    <w:rsid w:val="008D609E"/>
    <w:rsid w:val="008E6DCB"/>
    <w:rsid w:val="008E6F56"/>
    <w:rsid w:val="008E7951"/>
    <w:rsid w:val="008F544E"/>
    <w:rsid w:val="00900CAD"/>
    <w:rsid w:val="009027C7"/>
    <w:rsid w:val="00906603"/>
    <w:rsid w:val="00911490"/>
    <w:rsid w:val="00913418"/>
    <w:rsid w:val="00915A16"/>
    <w:rsid w:val="00921251"/>
    <w:rsid w:val="009357BA"/>
    <w:rsid w:val="00944BB0"/>
    <w:rsid w:val="009461B2"/>
    <w:rsid w:val="009472C2"/>
    <w:rsid w:val="0094790F"/>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95FDF"/>
    <w:rsid w:val="0099682E"/>
    <w:rsid w:val="009A0011"/>
    <w:rsid w:val="009A03BF"/>
    <w:rsid w:val="009A174A"/>
    <w:rsid w:val="009A6F44"/>
    <w:rsid w:val="009A7B31"/>
    <w:rsid w:val="009B13CC"/>
    <w:rsid w:val="009C435A"/>
    <w:rsid w:val="009C7DA9"/>
    <w:rsid w:val="009D2292"/>
    <w:rsid w:val="009D37E2"/>
    <w:rsid w:val="009D6CDA"/>
    <w:rsid w:val="009D71FA"/>
    <w:rsid w:val="009E1BDE"/>
    <w:rsid w:val="009E46D8"/>
    <w:rsid w:val="009F04FE"/>
    <w:rsid w:val="009F08EB"/>
    <w:rsid w:val="009F0B67"/>
    <w:rsid w:val="009F0ED1"/>
    <w:rsid w:val="009F2BFD"/>
    <w:rsid w:val="009F46F1"/>
    <w:rsid w:val="00A11200"/>
    <w:rsid w:val="00A134F9"/>
    <w:rsid w:val="00A16BAB"/>
    <w:rsid w:val="00A179BF"/>
    <w:rsid w:val="00A17B02"/>
    <w:rsid w:val="00A249B7"/>
    <w:rsid w:val="00A26790"/>
    <w:rsid w:val="00A267B4"/>
    <w:rsid w:val="00A3008C"/>
    <w:rsid w:val="00A305E5"/>
    <w:rsid w:val="00A332E2"/>
    <w:rsid w:val="00A33FBE"/>
    <w:rsid w:val="00A37794"/>
    <w:rsid w:val="00A40F73"/>
    <w:rsid w:val="00A457A5"/>
    <w:rsid w:val="00A46389"/>
    <w:rsid w:val="00A465D0"/>
    <w:rsid w:val="00A47834"/>
    <w:rsid w:val="00A51011"/>
    <w:rsid w:val="00A52401"/>
    <w:rsid w:val="00A57437"/>
    <w:rsid w:val="00A57638"/>
    <w:rsid w:val="00A578AB"/>
    <w:rsid w:val="00A63A76"/>
    <w:rsid w:val="00A6505B"/>
    <w:rsid w:val="00A65982"/>
    <w:rsid w:val="00A70898"/>
    <w:rsid w:val="00A72C6C"/>
    <w:rsid w:val="00A75824"/>
    <w:rsid w:val="00A75BCC"/>
    <w:rsid w:val="00A82453"/>
    <w:rsid w:val="00A8269C"/>
    <w:rsid w:val="00A8317F"/>
    <w:rsid w:val="00A83A27"/>
    <w:rsid w:val="00A859A9"/>
    <w:rsid w:val="00A87DBC"/>
    <w:rsid w:val="00A91B5D"/>
    <w:rsid w:val="00A93513"/>
    <w:rsid w:val="00A95D8F"/>
    <w:rsid w:val="00A97D5D"/>
    <w:rsid w:val="00AA2160"/>
    <w:rsid w:val="00AA2A91"/>
    <w:rsid w:val="00AA567E"/>
    <w:rsid w:val="00AB3FC6"/>
    <w:rsid w:val="00AB5A82"/>
    <w:rsid w:val="00AB5E04"/>
    <w:rsid w:val="00AC2069"/>
    <w:rsid w:val="00AC2EEC"/>
    <w:rsid w:val="00AC3A8B"/>
    <w:rsid w:val="00AC754B"/>
    <w:rsid w:val="00AD2CC5"/>
    <w:rsid w:val="00AD47A3"/>
    <w:rsid w:val="00AD635D"/>
    <w:rsid w:val="00AE2058"/>
    <w:rsid w:val="00AE4925"/>
    <w:rsid w:val="00AE512F"/>
    <w:rsid w:val="00AE6AD6"/>
    <w:rsid w:val="00AE7046"/>
    <w:rsid w:val="00AE7D55"/>
    <w:rsid w:val="00AF5C98"/>
    <w:rsid w:val="00AF5D00"/>
    <w:rsid w:val="00AF5E6A"/>
    <w:rsid w:val="00AF636C"/>
    <w:rsid w:val="00B03330"/>
    <w:rsid w:val="00B050E6"/>
    <w:rsid w:val="00B06640"/>
    <w:rsid w:val="00B06E0A"/>
    <w:rsid w:val="00B10ADB"/>
    <w:rsid w:val="00B13C30"/>
    <w:rsid w:val="00B15FC2"/>
    <w:rsid w:val="00B21770"/>
    <w:rsid w:val="00B22704"/>
    <w:rsid w:val="00B24C60"/>
    <w:rsid w:val="00B268C4"/>
    <w:rsid w:val="00B34671"/>
    <w:rsid w:val="00B376B0"/>
    <w:rsid w:val="00B3784C"/>
    <w:rsid w:val="00B45379"/>
    <w:rsid w:val="00B5233B"/>
    <w:rsid w:val="00B55261"/>
    <w:rsid w:val="00B565D2"/>
    <w:rsid w:val="00B57C27"/>
    <w:rsid w:val="00B62020"/>
    <w:rsid w:val="00B62786"/>
    <w:rsid w:val="00B703EB"/>
    <w:rsid w:val="00B734A6"/>
    <w:rsid w:val="00B74FCC"/>
    <w:rsid w:val="00B75629"/>
    <w:rsid w:val="00B76423"/>
    <w:rsid w:val="00B834F4"/>
    <w:rsid w:val="00B84150"/>
    <w:rsid w:val="00B85F61"/>
    <w:rsid w:val="00B86415"/>
    <w:rsid w:val="00B95FE6"/>
    <w:rsid w:val="00B96ED7"/>
    <w:rsid w:val="00BA2258"/>
    <w:rsid w:val="00BA4066"/>
    <w:rsid w:val="00BA5E7B"/>
    <w:rsid w:val="00BA5F35"/>
    <w:rsid w:val="00BB12B1"/>
    <w:rsid w:val="00BB2118"/>
    <w:rsid w:val="00BB3370"/>
    <w:rsid w:val="00BB6A9C"/>
    <w:rsid w:val="00BB73D7"/>
    <w:rsid w:val="00BC0813"/>
    <w:rsid w:val="00BC10B1"/>
    <w:rsid w:val="00BC2C6B"/>
    <w:rsid w:val="00BC3047"/>
    <w:rsid w:val="00BC35C2"/>
    <w:rsid w:val="00BC4AE9"/>
    <w:rsid w:val="00BC5B02"/>
    <w:rsid w:val="00BC7983"/>
    <w:rsid w:val="00BD2292"/>
    <w:rsid w:val="00BD4596"/>
    <w:rsid w:val="00BD52F6"/>
    <w:rsid w:val="00BD6F69"/>
    <w:rsid w:val="00BE2037"/>
    <w:rsid w:val="00BE206D"/>
    <w:rsid w:val="00BE287E"/>
    <w:rsid w:val="00BE3ADD"/>
    <w:rsid w:val="00BF0B66"/>
    <w:rsid w:val="00C001CD"/>
    <w:rsid w:val="00C01100"/>
    <w:rsid w:val="00C04CA7"/>
    <w:rsid w:val="00C14A22"/>
    <w:rsid w:val="00C15703"/>
    <w:rsid w:val="00C15BE5"/>
    <w:rsid w:val="00C222B7"/>
    <w:rsid w:val="00C25825"/>
    <w:rsid w:val="00C32997"/>
    <w:rsid w:val="00C33BE5"/>
    <w:rsid w:val="00C35760"/>
    <w:rsid w:val="00C35E86"/>
    <w:rsid w:val="00C45928"/>
    <w:rsid w:val="00C47111"/>
    <w:rsid w:val="00C56746"/>
    <w:rsid w:val="00C57E03"/>
    <w:rsid w:val="00C60314"/>
    <w:rsid w:val="00C60357"/>
    <w:rsid w:val="00C61336"/>
    <w:rsid w:val="00C61DD3"/>
    <w:rsid w:val="00C64260"/>
    <w:rsid w:val="00C65D1C"/>
    <w:rsid w:val="00C66EE3"/>
    <w:rsid w:val="00C7023F"/>
    <w:rsid w:val="00C74D44"/>
    <w:rsid w:val="00C77DE5"/>
    <w:rsid w:val="00C90572"/>
    <w:rsid w:val="00C93D67"/>
    <w:rsid w:val="00C96FA8"/>
    <w:rsid w:val="00CA7315"/>
    <w:rsid w:val="00CB182D"/>
    <w:rsid w:val="00CB1933"/>
    <w:rsid w:val="00CB202D"/>
    <w:rsid w:val="00CB61CB"/>
    <w:rsid w:val="00CC0D1E"/>
    <w:rsid w:val="00CC344B"/>
    <w:rsid w:val="00CC34DF"/>
    <w:rsid w:val="00CC5109"/>
    <w:rsid w:val="00CD3598"/>
    <w:rsid w:val="00CD4CF3"/>
    <w:rsid w:val="00CD654E"/>
    <w:rsid w:val="00CD672D"/>
    <w:rsid w:val="00CE039C"/>
    <w:rsid w:val="00CE0CE5"/>
    <w:rsid w:val="00CE2173"/>
    <w:rsid w:val="00CE698C"/>
    <w:rsid w:val="00CF0C63"/>
    <w:rsid w:val="00CF1B62"/>
    <w:rsid w:val="00CF3052"/>
    <w:rsid w:val="00CF4316"/>
    <w:rsid w:val="00CF49AD"/>
    <w:rsid w:val="00D04E60"/>
    <w:rsid w:val="00D055C7"/>
    <w:rsid w:val="00D0746E"/>
    <w:rsid w:val="00D24F50"/>
    <w:rsid w:val="00D26629"/>
    <w:rsid w:val="00D37BF7"/>
    <w:rsid w:val="00D4021E"/>
    <w:rsid w:val="00D4266D"/>
    <w:rsid w:val="00D43600"/>
    <w:rsid w:val="00D43640"/>
    <w:rsid w:val="00D47791"/>
    <w:rsid w:val="00D479E1"/>
    <w:rsid w:val="00D51115"/>
    <w:rsid w:val="00D51C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1490"/>
    <w:rsid w:val="00DA1A05"/>
    <w:rsid w:val="00DA1A50"/>
    <w:rsid w:val="00DA25DF"/>
    <w:rsid w:val="00DA3A39"/>
    <w:rsid w:val="00DA47FE"/>
    <w:rsid w:val="00DA7021"/>
    <w:rsid w:val="00DB1707"/>
    <w:rsid w:val="00DB2517"/>
    <w:rsid w:val="00DB6E24"/>
    <w:rsid w:val="00DC076C"/>
    <w:rsid w:val="00DC21C5"/>
    <w:rsid w:val="00DD1F01"/>
    <w:rsid w:val="00DD2A08"/>
    <w:rsid w:val="00DD2C57"/>
    <w:rsid w:val="00DD5C6F"/>
    <w:rsid w:val="00DE3CE8"/>
    <w:rsid w:val="00DE648F"/>
    <w:rsid w:val="00DF3A03"/>
    <w:rsid w:val="00DF4058"/>
    <w:rsid w:val="00DF48D9"/>
    <w:rsid w:val="00DF5606"/>
    <w:rsid w:val="00DF77E9"/>
    <w:rsid w:val="00E0159F"/>
    <w:rsid w:val="00E05E06"/>
    <w:rsid w:val="00E1178D"/>
    <w:rsid w:val="00E22172"/>
    <w:rsid w:val="00E25AD4"/>
    <w:rsid w:val="00E3214F"/>
    <w:rsid w:val="00E34302"/>
    <w:rsid w:val="00E34B15"/>
    <w:rsid w:val="00E37CB0"/>
    <w:rsid w:val="00E37FBE"/>
    <w:rsid w:val="00E44F2E"/>
    <w:rsid w:val="00E52013"/>
    <w:rsid w:val="00E52AB8"/>
    <w:rsid w:val="00E5563E"/>
    <w:rsid w:val="00E56ADF"/>
    <w:rsid w:val="00E628E2"/>
    <w:rsid w:val="00E65715"/>
    <w:rsid w:val="00E6702C"/>
    <w:rsid w:val="00E734E3"/>
    <w:rsid w:val="00E73AAD"/>
    <w:rsid w:val="00E75C28"/>
    <w:rsid w:val="00E760C5"/>
    <w:rsid w:val="00E7642D"/>
    <w:rsid w:val="00E8069B"/>
    <w:rsid w:val="00E81C42"/>
    <w:rsid w:val="00E84965"/>
    <w:rsid w:val="00E900C7"/>
    <w:rsid w:val="00E906B2"/>
    <w:rsid w:val="00E93AB1"/>
    <w:rsid w:val="00E95973"/>
    <w:rsid w:val="00E975E1"/>
    <w:rsid w:val="00EA0260"/>
    <w:rsid w:val="00EA10B0"/>
    <w:rsid w:val="00EA227F"/>
    <w:rsid w:val="00EA3DB5"/>
    <w:rsid w:val="00EA5240"/>
    <w:rsid w:val="00EA5BBB"/>
    <w:rsid w:val="00EA74F4"/>
    <w:rsid w:val="00EB6942"/>
    <w:rsid w:val="00EB707A"/>
    <w:rsid w:val="00EC1714"/>
    <w:rsid w:val="00ED3CCC"/>
    <w:rsid w:val="00ED7F56"/>
    <w:rsid w:val="00EE1244"/>
    <w:rsid w:val="00EE306F"/>
    <w:rsid w:val="00EE5E59"/>
    <w:rsid w:val="00EE5F37"/>
    <w:rsid w:val="00EF277B"/>
    <w:rsid w:val="00EF3711"/>
    <w:rsid w:val="00F051AE"/>
    <w:rsid w:val="00F053C7"/>
    <w:rsid w:val="00F104ED"/>
    <w:rsid w:val="00F139BA"/>
    <w:rsid w:val="00F155AE"/>
    <w:rsid w:val="00F25210"/>
    <w:rsid w:val="00F27CDC"/>
    <w:rsid w:val="00F322EB"/>
    <w:rsid w:val="00F36DFD"/>
    <w:rsid w:val="00F37924"/>
    <w:rsid w:val="00F41C5B"/>
    <w:rsid w:val="00F458F7"/>
    <w:rsid w:val="00F546F6"/>
    <w:rsid w:val="00F552AA"/>
    <w:rsid w:val="00F57075"/>
    <w:rsid w:val="00F574FF"/>
    <w:rsid w:val="00F6153B"/>
    <w:rsid w:val="00F64269"/>
    <w:rsid w:val="00F678A4"/>
    <w:rsid w:val="00F70EA5"/>
    <w:rsid w:val="00F72C5F"/>
    <w:rsid w:val="00F738A4"/>
    <w:rsid w:val="00F7677B"/>
    <w:rsid w:val="00F82194"/>
    <w:rsid w:val="00F82B0C"/>
    <w:rsid w:val="00F874B0"/>
    <w:rsid w:val="00F914FB"/>
    <w:rsid w:val="00F9175E"/>
    <w:rsid w:val="00F96D15"/>
    <w:rsid w:val="00F97761"/>
    <w:rsid w:val="00F97F41"/>
    <w:rsid w:val="00FA27AE"/>
    <w:rsid w:val="00FA29F8"/>
    <w:rsid w:val="00FB0905"/>
    <w:rsid w:val="00FB2286"/>
    <w:rsid w:val="00FB2C9C"/>
    <w:rsid w:val="00FB4C08"/>
    <w:rsid w:val="00FB5BE0"/>
    <w:rsid w:val="00FC25BB"/>
    <w:rsid w:val="00FC4507"/>
    <w:rsid w:val="00FD0921"/>
    <w:rsid w:val="00FD33D1"/>
    <w:rsid w:val="00FD66B6"/>
    <w:rsid w:val="00FD6B36"/>
    <w:rsid w:val="00FE1073"/>
    <w:rsid w:val="00FE2671"/>
    <w:rsid w:val="00FE38CA"/>
    <w:rsid w:val="00FE4271"/>
    <w:rsid w:val="00FE42A3"/>
    <w:rsid w:val="00FE5217"/>
    <w:rsid w:val="00FF1781"/>
    <w:rsid w:val="00FF1D1D"/>
    <w:rsid w:val="00FF69E7"/>
    <w:rsid w:val="00FF6FCD"/>
    <w:rsid w:val="00FF750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style>
  <w:style w:type="paragraph" w:styleId="Heading1">
    <w:name w:val="heading 1"/>
    <w:basedOn w:val="Normal"/>
    <w:next w:val="Normal"/>
    <w:qFormat/>
    <w:rsid w:val="007D297A"/>
    <w:pPr>
      <w:widowControl w:val="0"/>
      <w:tabs>
        <w:tab w:val="left" w:pos="1843"/>
      </w:tabs>
      <w:spacing w:after="240"/>
      <w:jc w:val="center"/>
      <w:outlineLvl w:val="0"/>
    </w:pPr>
    <w:rPr>
      <w:rFonts w:ascii="Arial Bold" w:hAnsi="Arial Bold"/>
      <w:b/>
    </w:rPr>
  </w:style>
  <w:style w:type="paragraph" w:styleId="Heading2">
    <w:name w:val="heading 2"/>
    <w:basedOn w:val="Normal"/>
    <w:next w:val="Normal"/>
    <w:link w:val="Heading2Char"/>
    <w:qFormat/>
    <w:rsid w:val="00865E0D"/>
    <w:pPr>
      <w:widowControl w:val="0"/>
      <w:tabs>
        <w:tab w:val="right" w:pos="9072"/>
      </w:tabs>
      <w:spacing w:after="240"/>
      <w:outlineLvl w:val="1"/>
    </w:pPr>
    <w:rPr>
      <w:b/>
      <w:spacing w:val="10"/>
    </w:rPr>
  </w:style>
  <w:style w:type="paragraph" w:styleId="Heading3">
    <w:name w:val="heading 3"/>
    <w:basedOn w:val="Normal"/>
    <w:next w:val="Normal"/>
    <w:qFormat/>
    <w:rsid w:val="007D297A"/>
    <w:pPr>
      <w:widowControl w:val="0"/>
      <w:tabs>
        <w:tab w:val="right" w:pos="709"/>
      </w:tabs>
      <w:spacing w:after="240"/>
      <w:ind w:left="720"/>
      <w:outlineLvl w:val="2"/>
    </w:pPr>
    <w:rPr>
      <w:b/>
      <w:i/>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865E0D"/>
    <w:rPr>
      <w:b/>
      <w:spacing w:val="10"/>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character" w:styleId="FollowedHyperlink">
    <w:name w:val="FollowedHyperlink"/>
    <w:rsid w:val="007253A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style>
  <w:style w:type="paragraph" w:styleId="Heading1">
    <w:name w:val="heading 1"/>
    <w:basedOn w:val="Normal"/>
    <w:next w:val="Normal"/>
    <w:qFormat/>
    <w:rsid w:val="007D297A"/>
    <w:pPr>
      <w:widowControl w:val="0"/>
      <w:tabs>
        <w:tab w:val="left" w:pos="1843"/>
      </w:tabs>
      <w:spacing w:after="240"/>
      <w:jc w:val="center"/>
      <w:outlineLvl w:val="0"/>
    </w:pPr>
    <w:rPr>
      <w:rFonts w:ascii="Arial Bold" w:hAnsi="Arial Bold"/>
      <w:b/>
    </w:rPr>
  </w:style>
  <w:style w:type="paragraph" w:styleId="Heading2">
    <w:name w:val="heading 2"/>
    <w:basedOn w:val="Normal"/>
    <w:next w:val="Normal"/>
    <w:link w:val="Heading2Char"/>
    <w:qFormat/>
    <w:rsid w:val="00865E0D"/>
    <w:pPr>
      <w:widowControl w:val="0"/>
      <w:tabs>
        <w:tab w:val="right" w:pos="9072"/>
      </w:tabs>
      <w:spacing w:after="240"/>
      <w:outlineLvl w:val="1"/>
    </w:pPr>
    <w:rPr>
      <w:b/>
      <w:spacing w:val="10"/>
    </w:rPr>
  </w:style>
  <w:style w:type="paragraph" w:styleId="Heading3">
    <w:name w:val="heading 3"/>
    <w:basedOn w:val="Normal"/>
    <w:next w:val="Normal"/>
    <w:qFormat/>
    <w:rsid w:val="007D297A"/>
    <w:pPr>
      <w:widowControl w:val="0"/>
      <w:tabs>
        <w:tab w:val="right" w:pos="709"/>
      </w:tabs>
      <w:spacing w:after="240"/>
      <w:ind w:left="720"/>
      <w:outlineLvl w:val="2"/>
    </w:pPr>
    <w:rPr>
      <w:b/>
      <w:i/>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865E0D"/>
    <w:rPr>
      <w:b/>
      <w:spacing w:val="10"/>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character" w:styleId="FollowedHyperlink">
    <w:name w:val="FollowedHyperlink"/>
    <w:rsid w:val="007253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373">
      <w:bodyDiv w:val="1"/>
      <w:marLeft w:val="0"/>
      <w:marRight w:val="0"/>
      <w:marTop w:val="0"/>
      <w:marBottom w:val="0"/>
      <w:divBdr>
        <w:top w:val="none" w:sz="0" w:space="0" w:color="auto"/>
        <w:left w:val="none" w:sz="0" w:space="0" w:color="auto"/>
        <w:bottom w:val="none" w:sz="0" w:space="0" w:color="auto"/>
        <w:right w:val="none" w:sz="0" w:space="0" w:color="auto"/>
      </w:divBdr>
    </w:div>
    <w:div w:id="606932383">
      <w:bodyDiv w:val="1"/>
      <w:marLeft w:val="0"/>
      <w:marRight w:val="0"/>
      <w:marTop w:val="0"/>
      <w:marBottom w:val="0"/>
      <w:divBdr>
        <w:top w:val="none" w:sz="0" w:space="0" w:color="auto"/>
        <w:left w:val="none" w:sz="0" w:space="0" w:color="auto"/>
        <w:bottom w:val="none" w:sz="0" w:space="0" w:color="auto"/>
        <w:right w:val="none" w:sz="0" w:space="0" w:color="auto"/>
      </w:divBdr>
    </w:div>
    <w:div w:id="934823225">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346784589">
      <w:bodyDiv w:val="1"/>
      <w:marLeft w:val="0"/>
      <w:marRight w:val="0"/>
      <w:marTop w:val="0"/>
      <w:marBottom w:val="0"/>
      <w:divBdr>
        <w:top w:val="none" w:sz="0" w:space="0" w:color="auto"/>
        <w:left w:val="none" w:sz="0" w:space="0" w:color="auto"/>
        <w:bottom w:val="none" w:sz="0" w:space="0" w:color="auto"/>
        <w:right w:val="none" w:sz="0" w:space="0" w:color="auto"/>
      </w:divBdr>
    </w:div>
    <w:div w:id="15421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ternsaustralia.nationbuilder.com/donat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C9AB-FAD0-4EB6-BDA7-9C9FE3D2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Enforceable Undertaking D-Studio Architects Pty Ltd</vt:lpstr>
    </vt:vector>
  </TitlesOfParts>
  <Company>Australian Government</Company>
  <LinksUpToDate>false</LinksUpToDate>
  <CharactersWithSpaces>10051</CharactersWithSpaces>
  <SharedDoc>false</SharedDoc>
  <HLinks>
    <vt:vector size="12" baseType="variant">
      <vt:variant>
        <vt:i4>3866679</vt:i4>
      </vt:variant>
      <vt:variant>
        <vt:i4>3</vt:i4>
      </vt:variant>
      <vt:variant>
        <vt:i4>0</vt:i4>
      </vt:variant>
      <vt:variant>
        <vt:i4>5</vt:i4>
      </vt:variant>
      <vt:variant>
        <vt:lpwstr>http://www.fairwork.gov.au/</vt:lpwstr>
      </vt:variant>
      <vt:variant>
        <vt:lpwstr/>
      </vt:variant>
      <vt:variant>
        <vt:i4>65537</vt:i4>
      </vt:variant>
      <vt:variant>
        <vt:i4>0</vt:i4>
      </vt:variant>
      <vt:variant>
        <vt:i4>0</vt:i4>
      </vt:variant>
      <vt:variant>
        <vt:i4>5</vt:i4>
      </vt:variant>
      <vt:variant>
        <vt:lpwstr>https://internsaustralia.nationbuilder.com/donate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D-Studio Architects Pty Ltd</dc:title>
  <dc:subject>Enforceable Undertaking D-Studio Architects Pty Ltd</dc:subject>
  <dc:creator>Fair Work Ombudsman (FWO)</dc:creator>
  <cp:keywords>Enforceable Undertaking D-Studio Architects Pty Ltd</cp:keywords>
  <cp:lastModifiedBy>Freda Moloney</cp:lastModifiedBy>
  <cp:revision>7</cp:revision>
  <cp:lastPrinted>2013-07-02T23:56:00Z</cp:lastPrinted>
  <dcterms:created xsi:type="dcterms:W3CDTF">2015-03-18T00:18:00Z</dcterms:created>
  <dcterms:modified xsi:type="dcterms:W3CDTF">2015-03-18T03:07:00Z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0x010100FE7B108852584B7F9A5023B4CF3B31B800609E4A8C6FEE424D9ACFA76DB7192BC8</vt:lpwstr>
  </property>
  <property fmtid="{D5CDD505-2E9C-101B-9397-08002B2CF9AE}" pid="3" name="_dlc_DocIdItemGuid">
    <vt:lpwstr>b970a0c3-dc5a-4092-820f-4f7cbd7fd98b</vt:lpwstr>
  </property>
  <property fmtid="{D5CDD505-2E9C-101B-9397-08002B2CF9AE}" pid="4" name="FWO_BCS">
    <vt:lpwstr>46;#Committees ＆ Meetings|dd33278b-2021-41dc-add6-0c568a9273e4</vt:lpwstr>
  </property>
  <property fmtid="{D5CDD505-2E9C-101B-9397-08002B2CF9AE}" pid="5" name="FWO_DocumentTopic">
    <vt:lpwstr>816;#Enforceable Undertaking|1d65146a-1d87-4b25-a1aa-978a9b0fc2eb</vt:lpwstr>
  </property>
  <property fmtid="{D5CDD505-2E9C-101B-9397-08002B2CF9AE}" pid="6" name="FWO_EnterpriseKeyword">
    <vt:lpwstr/>
  </property>
  <property fmtid="{D5CDD505-2E9C-101B-9397-08002B2CF9AE}" pid="7" name="mvRef">
    <vt:lpwstr>Templates:DB-410235/4.0</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136;#Template|e9740006-a0b5-46be-b70f-9be51eb461fc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Enforceable Undertaking|1d65146a-1d87-4b25-a1aa-978a9b0fc2eb</vt:lpwstr>
  </property>
</Properties>
</file>