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B90B" w14:textId="2C4A765B" w:rsidR="00E6702C" w:rsidRPr="006B66A0" w:rsidRDefault="000E6891" w:rsidP="006B66A0">
      <w:pPr>
        <w:pStyle w:val="Header"/>
        <w:widowControl w:val="0"/>
        <w:spacing w:after="240"/>
        <w:rPr>
          <w:rFonts w:cs="Arial"/>
          <w:sz w:val="20"/>
        </w:rPr>
      </w:pPr>
      <w:r>
        <w:rPr>
          <w:rFonts w:cs="Arial"/>
          <w:noProof/>
          <w:spacing w:val="10"/>
          <w:sz w:val="20"/>
          <w:lang w:eastAsia="en-AU"/>
        </w:rPr>
        <w:drawing>
          <wp:inline distT="0" distB="0" distL="0" distR="0" wp14:anchorId="33AAC0F2" wp14:editId="38B8D849">
            <wp:extent cx="3771900" cy="681990"/>
            <wp:effectExtent l="0" t="0" r="0" b="3810"/>
            <wp:docPr id="2" name="Picture 2" descr="Fairwork-Ombudsman-Inlin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DD8BB" w14:textId="77777777" w:rsidR="00E6702C" w:rsidRDefault="00E6702C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20"/>
        </w:rPr>
      </w:pPr>
    </w:p>
    <w:p w14:paraId="1AE02978" w14:textId="77777777" w:rsidR="00611784" w:rsidRPr="00611784" w:rsidRDefault="00611784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16"/>
          <w:szCs w:val="16"/>
        </w:rPr>
      </w:pPr>
    </w:p>
    <w:p w14:paraId="2834BF53" w14:textId="77777777" w:rsidR="0091514B" w:rsidRPr="00517281" w:rsidRDefault="00A52D23" w:rsidP="00D40938">
      <w:pPr>
        <w:pStyle w:val="Heading1"/>
        <w:spacing w:before="1560" w:beforeAutospacing="0" w:after="100"/>
      </w:pPr>
      <w:r w:rsidRPr="00517281">
        <w:t>ENFORCEABLE UNDERTAKING</w:t>
      </w:r>
    </w:p>
    <w:p w14:paraId="3C444E72" w14:textId="18790C43" w:rsidR="0091514B" w:rsidRDefault="00A52D23" w:rsidP="00517281">
      <w:pPr>
        <w:pStyle w:val="Heading1"/>
        <w:rPr>
          <w:b w:val="0"/>
        </w:rPr>
      </w:pPr>
      <w:r w:rsidRPr="00517281">
        <w:rPr>
          <w:b w:val="0"/>
        </w:rPr>
        <w:t>Between</w:t>
      </w:r>
    </w:p>
    <w:p w14:paraId="00FC2B99" w14:textId="77777777" w:rsidR="00517281" w:rsidRPr="00517281" w:rsidRDefault="00517281" w:rsidP="00517281"/>
    <w:p w14:paraId="53C73C8D" w14:textId="23824FBF" w:rsidR="0091514B" w:rsidRPr="00517281" w:rsidRDefault="00A52D23" w:rsidP="00517281">
      <w:pPr>
        <w:pStyle w:val="Heading1"/>
        <w:rPr>
          <w:b w:val="0"/>
        </w:rPr>
      </w:pPr>
      <w:r w:rsidRPr="00517281">
        <w:rPr>
          <w:b w:val="0"/>
        </w:rPr>
        <w:t>The Commonwealth of Australia</w:t>
      </w:r>
    </w:p>
    <w:p w14:paraId="1D6ACEEE" w14:textId="593A0E2E" w:rsidR="0091514B" w:rsidRPr="00517281" w:rsidRDefault="00A52D23" w:rsidP="00517281">
      <w:pPr>
        <w:pStyle w:val="Heading1"/>
        <w:rPr>
          <w:b w:val="0"/>
        </w:rPr>
      </w:pPr>
      <w:r w:rsidRPr="00517281">
        <w:rPr>
          <w:b w:val="0"/>
        </w:rPr>
        <w:t>(</w:t>
      </w:r>
      <w:proofErr w:type="gramStart"/>
      <w:r w:rsidRPr="00517281">
        <w:rPr>
          <w:b w:val="0"/>
        </w:rPr>
        <w:t>as</w:t>
      </w:r>
      <w:proofErr w:type="gramEnd"/>
      <w:r w:rsidRPr="00517281">
        <w:rPr>
          <w:b w:val="0"/>
        </w:rPr>
        <w:t xml:space="preserve"> represented by the Office of the Fair Work Ombudsman)</w:t>
      </w:r>
    </w:p>
    <w:p w14:paraId="73D0547D" w14:textId="233ED29B" w:rsidR="0091514B" w:rsidRPr="00517281" w:rsidRDefault="0091514B" w:rsidP="00517281">
      <w:pPr>
        <w:pStyle w:val="Heading1"/>
        <w:rPr>
          <w:b w:val="0"/>
        </w:rPr>
      </w:pPr>
      <w:proofErr w:type="gramStart"/>
      <w:r w:rsidRPr="00517281">
        <w:rPr>
          <w:b w:val="0"/>
        </w:rPr>
        <w:t>a</w:t>
      </w:r>
      <w:r w:rsidR="00A52D23" w:rsidRPr="00517281">
        <w:rPr>
          <w:b w:val="0"/>
        </w:rPr>
        <w:t>nd</w:t>
      </w:r>
      <w:proofErr w:type="gramEnd"/>
    </w:p>
    <w:p w14:paraId="16316374" w14:textId="4BEE2B76" w:rsidR="00A52D23" w:rsidRPr="00517281" w:rsidRDefault="00A52D23" w:rsidP="00517281">
      <w:pPr>
        <w:pStyle w:val="Heading1"/>
        <w:rPr>
          <w:b w:val="0"/>
        </w:rPr>
      </w:pPr>
      <w:r w:rsidRPr="00517281">
        <w:rPr>
          <w:b w:val="0"/>
        </w:rPr>
        <w:t>Rebecca Lin Cong</w:t>
      </w:r>
      <w:r w:rsidR="00186AA0" w:rsidRPr="00517281">
        <w:rPr>
          <w:b w:val="0"/>
        </w:rPr>
        <w:t xml:space="preserve"> trading as Written on Tea</w:t>
      </w:r>
    </w:p>
    <w:p w14:paraId="0821C76D" w14:textId="264E303A" w:rsidR="00D40938" w:rsidRDefault="00D40938">
      <w:pPr>
        <w:rPr>
          <w:rFonts w:cs="Arial"/>
          <w:i/>
          <w:spacing w:val="10"/>
          <w:sz w:val="20"/>
        </w:rPr>
      </w:pPr>
      <w:r>
        <w:rPr>
          <w:rFonts w:cs="Arial"/>
          <w:i/>
          <w:spacing w:val="10"/>
          <w:sz w:val="20"/>
        </w:rPr>
        <w:br w:type="page"/>
      </w:r>
    </w:p>
    <w:p w14:paraId="209CF465" w14:textId="77777777" w:rsidR="0091514B" w:rsidRDefault="0091514B" w:rsidP="00A52D23">
      <w:pPr>
        <w:widowControl w:val="0"/>
        <w:tabs>
          <w:tab w:val="left" w:pos="1843"/>
        </w:tabs>
        <w:spacing w:before="480" w:after="240"/>
        <w:rPr>
          <w:rFonts w:cs="Arial"/>
          <w:i/>
          <w:spacing w:val="10"/>
          <w:sz w:val="20"/>
        </w:rPr>
      </w:pPr>
    </w:p>
    <w:p w14:paraId="24A3A887" w14:textId="77777777" w:rsidR="006F4128" w:rsidRDefault="006F4128" w:rsidP="00561D14">
      <w:pPr>
        <w:widowControl w:val="0"/>
        <w:tabs>
          <w:tab w:val="left" w:pos="1843"/>
        </w:tabs>
        <w:spacing w:before="480" w:after="240"/>
        <w:jc w:val="center"/>
        <w:rPr>
          <w:rFonts w:cs="Arial"/>
          <w:i/>
          <w:spacing w:val="10"/>
          <w:sz w:val="20"/>
        </w:rPr>
      </w:pPr>
      <w:r w:rsidRPr="009461B2">
        <w:rPr>
          <w:rFonts w:cs="Arial"/>
          <w:i/>
          <w:spacing w:val="10"/>
          <w:sz w:val="20"/>
        </w:rPr>
        <w:t>Fair Work Act 2009</w:t>
      </w:r>
    </w:p>
    <w:p w14:paraId="4B1A0528" w14:textId="7E89BB45" w:rsidR="00FD1BE2" w:rsidRPr="00E5061C" w:rsidRDefault="006F4128" w:rsidP="00E5061C">
      <w:pPr>
        <w:widowControl w:val="0"/>
        <w:tabs>
          <w:tab w:val="left" w:pos="1843"/>
        </w:tabs>
        <w:spacing w:after="240"/>
        <w:jc w:val="center"/>
        <w:rPr>
          <w:rFonts w:ascii="Arial Bold" w:hAnsi="Arial Bold" w:cs="Arial"/>
          <w:b/>
          <w:caps/>
          <w:sz w:val="20"/>
        </w:rPr>
      </w:pPr>
      <w:r w:rsidRPr="006F4128">
        <w:rPr>
          <w:rFonts w:ascii="Arial Bold" w:hAnsi="Arial Bold" w:cs="Arial"/>
          <w:b/>
          <w:sz w:val="20"/>
        </w:rPr>
        <w:t>S</w:t>
      </w:r>
      <w:r>
        <w:rPr>
          <w:rFonts w:ascii="Arial Bold" w:hAnsi="Arial Bold" w:cs="Arial"/>
          <w:b/>
          <w:sz w:val="20"/>
        </w:rPr>
        <w:t xml:space="preserve">ection 715 </w:t>
      </w:r>
      <w:r w:rsidR="008E6DCB" w:rsidRPr="006F4128">
        <w:rPr>
          <w:rFonts w:ascii="Arial Bold" w:hAnsi="Arial Bold" w:cs="Arial"/>
          <w:b/>
          <w:caps/>
          <w:sz w:val="20"/>
        </w:rPr>
        <w:t>E</w:t>
      </w:r>
      <w:r w:rsidR="00561D14" w:rsidRPr="006F4128">
        <w:rPr>
          <w:rFonts w:ascii="Arial Bold" w:hAnsi="Arial Bold" w:cs="Arial"/>
          <w:b/>
          <w:caps/>
          <w:sz w:val="20"/>
        </w:rPr>
        <w:t>nforceable</w:t>
      </w:r>
      <w:r w:rsidR="008E6DCB" w:rsidRPr="00561D14">
        <w:rPr>
          <w:rFonts w:ascii="Arial Bold" w:hAnsi="Arial Bold" w:cs="Arial"/>
          <w:b/>
          <w:caps/>
          <w:sz w:val="20"/>
        </w:rPr>
        <w:t xml:space="preserve"> U</w:t>
      </w:r>
      <w:r w:rsidR="00561D14" w:rsidRPr="00561D14">
        <w:rPr>
          <w:rFonts w:ascii="Arial Bold" w:hAnsi="Arial Bold" w:cs="Arial"/>
          <w:b/>
          <w:caps/>
          <w:sz w:val="20"/>
        </w:rPr>
        <w:t>ndertaking</w:t>
      </w:r>
    </w:p>
    <w:p w14:paraId="348D448F" w14:textId="77777777" w:rsidR="00D8076D" w:rsidRDefault="00D8076D" w:rsidP="009461B2">
      <w:pPr>
        <w:widowControl w:val="0"/>
        <w:tabs>
          <w:tab w:val="right" w:pos="9072"/>
        </w:tabs>
        <w:spacing w:before="360" w:after="240"/>
        <w:rPr>
          <w:rFonts w:cs="Arial"/>
          <w:b/>
          <w:spacing w:val="10"/>
          <w:sz w:val="20"/>
        </w:rPr>
      </w:pPr>
    </w:p>
    <w:p w14:paraId="4044B74F" w14:textId="77777777" w:rsidR="008E6DCB" w:rsidRPr="00517281" w:rsidRDefault="00561D14" w:rsidP="00517281">
      <w:pPr>
        <w:pStyle w:val="Heading2"/>
      </w:pPr>
      <w:r w:rsidRPr="00517281">
        <w:t>Parties</w:t>
      </w:r>
    </w:p>
    <w:p w14:paraId="27391B21" w14:textId="5805CF39" w:rsidR="008E6DCB" w:rsidRPr="00916411" w:rsidRDefault="008E6DCB" w:rsidP="00447709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bookmarkStart w:id="0" w:name="_Toc76477546"/>
      <w:bookmarkStart w:id="1" w:name="_Toc80072021"/>
      <w:r w:rsidRPr="005E1069">
        <w:rPr>
          <w:rFonts w:cs="Arial"/>
          <w:sz w:val="20"/>
        </w:rPr>
        <w:t xml:space="preserve">This </w:t>
      </w:r>
      <w:r w:rsidR="00561D14" w:rsidRPr="005E1069">
        <w:rPr>
          <w:rFonts w:cs="Arial"/>
          <w:sz w:val="20"/>
        </w:rPr>
        <w:t xml:space="preserve">enforceable </w:t>
      </w:r>
      <w:r w:rsidRPr="005E1069">
        <w:rPr>
          <w:rFonts w:cs="Arial"/>
          <w:sz w:val="20"/>
        </w:rPr>
        <w:t xml:space="preserve">undertaking </w:t>
      </w:r>
      <w:r w:rsidR="00561D14" w:rsidRPr="005E1069">
        <w:rPr>
          <w:rFonts w:cs="Arial"/>
          <w:sz w:val="20"/>
        </w:rPr>
        <w:t>(</w:t>
      </w:r>
      <w:r w:rsidR="00561D14" w:rsidRPr="005E1069">
        <w:rPr>
          <w:rFonts w:cs="Arial"/>
          <w:b/>
          <w:sz w:val="20"/>
        </w:rPr>
        <w:t>Undertaking</w:t>
      </w:r>
      <w:r w:rsidR="00561D14" w:rsidRPr="005E1069">
        <w:rPr>
          <w:rFonts w:cs="Arial"/>
          <w:sz w:val="20"/>
        </w:rPr>
        <w:t xml:space="preserve">) </w:t>
      </w:r>
      <w:r w:rsidRPr="005E1069">
        <w:rPr>
          <w:rFonts w:cs="Arial"/>
          <w:sz w:val="20"/>
        </w:rPr>
        <w:t>is given to the Fair Work Ombudsman (</w:t>
      </w:r>
      <w:r w:rsidRPr="005E1069">
        <w:rPr>
          <w:rFonts w:cs="Arial"/>
          <w:b/>
          <w:sz w:val="20"/>
        </w:rPr>
        <w:t>FWO</w:t>
      </w:r>
      <w:r w:rsidRPr="005E1069">
        <w:rPr>
          <w:rFonts w:cs="Arial"/>
          <w:sz w:val="20"/>
        </w:rPr>
        <w:t>) by</w:t>
      </w:r>
      <w:r w:rsidR="00B72F11" w:rsidRPr="005E1069">
        <w:rPr>
          <w:rFonts w:cs="Arial"/>
          <w:sz w:val="20"/>
        </w:rPr>
        <w:t xml:space="preserve"> </w:t>
      </w:r>
      <w:r w:rsidR="00186AA0">
        <w:rPr>
          <w:rFonts w:cs="Arial"/>
          <w:sz w:val="20"/>
        </w:rPr>
        <w:t xml:space="preserve">Ms </w:t>
      </w:r>
      <w:r w:rsidR="002603A5">
        <w:rPr>
          <w:rFonts w:cs="Arial"/>
          <w:sz w:val="20"/>
        </w:rPr>
        <w:t>Rebecca Lin Cong</w:t>
      </w:r>
      <w:r w:rsidR="00186AA0">
        <w:rPr>
          <w:rFonts w:cs="Arial"/>
          <w:sz w:val="20"/>
        </w:rPr>
        <w:t xml:space="preserve"> trading as </w:t>
      </w:r>
      <w:r w:rsidR="002603A5" w:rsidRPr="00186AA0">
        <w:rPr>
          <w:rFonts w:cs="Arial"/>
          <w:sz w:val="20"/>
        </w:rPr>
        <w:t>Written on Tea</w:t>
      </w:r>
      <w:r w:rsidR="00544EAB" w:rsidRPr="005E1069">
        <w:rPr>
          <w:rFonts w:cs="Arial"/>
          <w:sz w:val="20"/>
        </w:rPr>
        <w:t xml:space="preserve"> </w:t>
      </w:r>
      <w:r w:rsidRPr="00171F4F">
        <w:rPr>
          <w:rFonts w:cs="Arial"/>
          <w:sz w:val="20"/>
        </w:rPr>
        <w:t xml:space="preserve">for the purposes of section 715 of </w:t>
      </w:r>
      <w:r w:rsidRPr="00171F4F">
        <w:rPr>
          <w:rFonts w:cs="Arial"/>
          <w:i/>
          <w:sz w:val="20"/>
        </w:rPr>
        <w:t xml:space="preserve">the Fair </w:t>
      </w:r>
      <w:r w:rsidRPr="00916411">
        <w:rPr>
          <w:rFonts w:cs="Arial"/>
          <w:i/>
          <w:sz w:val="20"/>
        </w:rPr>
        <w:t>Work Act 2009</w:t>
      </w:r>
      <w:r w:rsidRPr="00916411">
        <w:rPr>
          <w:rFonts w:cs="Arial"/>
          <w:sz w:val="20"/>
        </w:rPr>
        <w:t xml:space="preserve"> (</w:t>
      </w:r>
      <w:r w:rsidRPr="00916411">
        <w:rPr>
          <w:rFonts w:cs="Arial"/>
          <w:b/>
          <w:sz w:val="20"/>
        </w:rPr>
        <w:t>FW Act</w:t>
      </w:r>
      <w:r w:rsidRPr="00916411">
        <w:rPr>
          <w:rFonts w:cs="Arial"/>
          <w:sz w:val="20"/>
        </w:rPr>
        <w:t>).</w:t>
      </w:r>
    </w:p>
    <w:p w14:paraId="54D29B20" w14:textId="77777777" w:rsidR="00653910" w:rsidRPr="00916411" w:rsidRDefault="00653910" w:rsidP="00517281">
      <w:pPr>
        <w:pStyle w:val="Heading2"/>
      </w:pPr>
      <w:r w:rsidRPr="00916411">
        <w:t>Commencement of Undertaking</w:t>
      </w:r>
    </w:p>
    <w:p w14:paraId="2E96082C" w14:textId="77777777" w:rsidR="00653910" w:rsidRPr="00916411" w:rsidRDefault="00653910" w:rsidP="00653910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 w:rsidRPr="00916411">
        <w:rPr>
          <w:rFonts w:cs="Arial"/>
          <w:sz w:val="20"/>
        </w:rPr>
        <w:t>This Undertaking comes into effect when:</w:t>
      </w:r>
    </w:p>
    <w:p w14:paraId="4CC448E4" w14:textId="04902F0D" w:rsidR="00653910" w:rsidRPr="00916411" w:rsidRDefault="00653910" w:rsidP="00653910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sz w:val="20"/>
        </w:rPr>
      </w:pPr>
      <w:r w:rsidRPr="00916411">
        <w:rPr>
          <w:rFonts w:cs="Arial"/>
          <w:sz w:val="20"/>
        </w:rPr>
        <w:t xml:space="preserve">the Undertaking is </w:t>
      </w:r>
      <w:r w:rsidRPr="00916411">
        <w:rPr>
          <w:sz w:val="20"/>
        </w:rPr>
        <w:t xml:space="preserve">executed by </w:t>
      </w:r>
      <w:r w:rsidR="002603A5">
        <w:rPr>
          <w:sz w:val="20"/>
        </w:rPr>
        <w:t>Rebecca Lin Cong</w:t>
      </w:r>
      <w:r w:rsidR="00186AA0">
        <w:rPr>
          <w:sz w:val="20"/>
        </w:rPr>
        <w:t xml:space="preserve"> trading as Written on Tea</w:t>
      </w:r>
      <w:r w:rsidRPr="00916411">
        <w:rPr>
          <w:sz w:val="20"/>
        </w:rPr>
        <w:t>; and</w:t>
      </w:r>
    </w:p>
    <w:p w14:paraId="212D228E" w14:textId="77777777" w:rsidR="00653910" w:rsidRPr="005D1B7C" w:rsidRDefault="00653910" w:rsidP="00653910">
      <w:pPr>
        <w:widowControl w:val="0"/>
        <w:numPr>
          <w:ilvl w:val="1"/>
          <w:numId w:val="3"/>
        </w:numPr>
        <w:tabs>
          <w:tab w:val="right" w:pos="709"/>
        </w:tabs>
        <w:spacing w:after="240"/>
        <w:ind w:hanging="731"/>
        <w:jc w:val="both"/>
        <w:rPr>
          <w:sz w:val="20"/>
        </w:rPr>
      </w:pPr>
      <w:proofErr w:type="gramStart"/>
      <w:r w:rsidRPr="005D1B7C">
        <w:rPr>
          <w:sz w:val="20"/>
        </w:rPr>
        <w:t>the</w:t>
      </w:r>
      <w:proofErr w:type="gramEnd"/>
      <w:r w:rsidRPr="005D1B7C">
        <w:rPr>
          <w:sz w:val="20"/>
        </w:rPr>
        <w:t xml:space="preserve"> FWO accepts the Undertaking so executed.</w:t>
      </w:r>
    </w:p>
    <w:p w14:paraId="5B935F40" w14:textId="5E5C9785" w:rsidR="00653910" w:rsidRPr="005D1B7C" w:rsidRDefault="00653910" w:rsidP="00447709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r w:rsidRPr="005D1B7C">
        <w:rPr>
          <w:rFonts w:cs="Arial"/>
          <w:sz w:val="20"/>
        </w:rPr>
        <w:t>Upon the commencement of this Undertaking</w:t>
      </w:r>
      <w:r w:rsidR="0091514B">
        <w:rPr>
          <w:rFonts w:cs="Arial"/>
          <w:sz w:val="20"/>
        </w:rPr>
        <w:t xml:space="preserve"> (the </w:t>
      </w:r>
      <w:r w:rsidR="0091514B" w:rsidRPr="0091514B">
        <w:rPr>
          <w:rFonts w:cs="Arial"/>
          <w:b/>
          <w:sz w:val="20"/>
        </w:rPr>
        <w:t>Commencement Date</w:t>
      </w:r>
      <w:r w:rsidR="0091514B">
        <w:rPr>
          <w:rFonts w:cs="Arial"/>
          <w:sz w:val="20"/>
        </w:rPr>
        <w:t>)</w:t>
      </w:r>
      <w:r w:rsidRPr="005D1B7C">
        <w:rPr>
          <w:rFonts w:cs="Arial"/>
          <w:sz w:val="20"/>
        </w:rPr>
        <w:t xml:space="preserve">, </w:t>
      </w:r>
      <w:r w:rsidR="002603A5">
        <w:rPr>
          <w:rFonts w:cs="Arial"/>
          <w:sz w:val="20"/>
        </w:rPr>
        <w:t>Rebecca Lin Cong</w:t>
      </w:r>
      <w:r w:rsidR="008676A9" w:rsidRPr="005D1B7C">
        <w:rPr>
          <w:sz w:val="20"/>
        </w:rPr>
        <w:t xml:space="preserve"> </w:t>
      </w:r>
      <w:r w:rsidR="00186AA0">
        <w:rPr>
          <w:sz w:val="20"/>
        </w:rPr>
        <w:t>trading as Written on Tea (</w:t>
      </w:r>
      <w:r w:rsidR="00186AA0" w:rsidRPr="00186AA0">
        <w:rPr>
          <w:b/>
          <w:sz w:val="20"/>
        </w:rPr>
        <w:t>the</w:t>
      </w:r>
      <w:r w:rsidR="00BA0EFD">
        <w:rPr>
          <w:b/>
          <w:sz w:val="20"/>
        </w:rPr>
        <w:t xml:space="preserve"> Employer</w:t>
      </w:r>
      <w:r w:rsidR="00186AA0">
        <w:rPr>
          <w:sz w:val="20"/>
        </w:rPr>
        <w:t xml:space="preserve">) </w:t>
      </w:r>
      <w:r w:rsidRPr="005D1B7C">
        <w:rPr>
          <w:rFonts w:cs="Arial"/>
          <w:sz w:val="20"/>
        </w:rPr>
        <w:t>undertakes to assume the obligations set out below.</w:t>
      </w:r>
    </w:p>
    <w:p w14:paraId="3FBA06E5" w14:textId="77777777" w:rsidR="008E6DCB" w:rsidRPr="005D1B7C" w:rsidRDefault="008E6DCB" w:rsidP="00517281">
      <w:pPr>
        <w:pStyle w:val="Heading2"/>
      </w:pPr>
      <w:r w:rsidRPr="005D1B7C">
        <w:t>Background</w:t>
      </w:r>
    </w:p>
    <w:p w14:paraId="5EA76791" w14:textId="59732E0E" w:rsidR="00C52CB2" w:rsidRPr="005D1B7C" w:rsidRDefault="00186AA0" w:rsidP="00C52CB2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sz w:val="20"/>
        </w:rPr>
        <w:t xml:space="preserve">The </w:t>
      </w:r>
      <w:r w:rsidR="00BA0EFD">
        <w:rPr>
          <w:rFonts w:cs="Arial"/>
          <w:sz w:val="20"/>
        </w:rPr>
        <w:t>Employer</w:t>
      </w:r>
      <w:r w:rsidR="00BA0EFD" w:rsidRPr="005D1B7C">
        <w:rPr>
          <w:rFonts w:cs="Arial"/>
          <w:sz w:val="20"/>
        </w:rPr>
        <w:t xml:space="preserve"> </w:t>
      </w:r>
      <w:r w:rsidR="00C52CB2" w:rsidRPr="005D1B7C">
        <w:rPr>
          <w:rFonts w:cs="Arial"/>
          <w:sz w:val="20"/>
        </w:rPr>
        <w:t>operate</w:t>
      </w:r>
      <w:r w:rsidR="002603A5">
        <w:rPr>
          <w:rFonts w:cs="Arial"/>
          <w:sz w:val="20"/>
        </w:rPr>
        <w:t>s</w:t>
      </w:r>
      <w:r w:rsidR="00BD4357">
        <w:rPr>
          <w:rFonts w:cs="Arial"/>
          <w:sz w:val="20"/>
        </w:rPr>
        <w:t xml:space="preserve"> two</w:t>
      </w:r>
      <w:r w:rsidR="00C52CB2" w:rsidRPr="005D1B7C">
        <w:rPr>
          <w:rFonts w:cs="Arial"/>
          <w:sz w:val="20"/>
        </w:rPr>
        <w:t xml:space="preserve"> </w:t>
      </w:r>
      <w:r w:rsidR="002603A5">
        <w:rPr>
          <w:rFonts w:cs="Arial"/>
          <w:sz w:val="20"/>
        </w:rPr>
        <w:t>Chinese restaurant</w:t>
      </w:r>
      <w:r w:rsidR="00BD4357">
        <w:rPr>
          <w:rFonts w:cs="Arial"/>
          <w:sz w:val="20"/>
        </w:rPr>
        <w:t>s</w:t>
      </w:r>
      <w:r w:rsidR="00C52CB2" w:rsidRPr="005D1B7C">
        <w:rPr>
          <w:rFonts w:cs="Arial"/>
          <w:sz w:val="20"/>
        </w:rPr>
        <w:t xml:space="preserve"> serving </w:t>
      </w:r>
      <w:r w:rsidR="000636A8">
        <w:rPr>
          <w:rFonts w:cs="Arial"/>
          <w:sz w:val="20"/>
        </w:rPr>
        <w:t xml:space="preserve">beverages and </w:t>
      </w:r>
      <w:r w:rsidR="002603A5">
        <w:rPr>
          <w:rFonts w:cs="Arial"/>
          <w:sz w:val="20"/>
        </w:rPr>
        <w:t xml:space="preserve">traditional Chinese </w:t>
      </w:r>
      <w:r w:rsidR="00C52CB2" w:rsidRPr="005D1B7C">
        <w:rPr>
          <w:rFonts w:cs="Arial"/>
          <w:sz w:val="20"/>
        </w:rPr>
        <w:t xml:space="preserve">food to customers in a sit-down </w:t>
      </w:r>
      <w:r w:rsidR="002603A5">
        <w:rPr>
          <w:rFonts w:cs="Arial"/>
          <w:sz w:val="20"/>
        </w:rPr>
        <w:t xml:space="preserve">and table service </w:t>
      </w:r>
      <w:r w:rsidR="00C52CB2" w:rsidRPr="005D1B7C">
        <w:rPr>
          <w:rFonts w:cs="Arial"/>
          <w:sz w:val="20"/>
        </w:rPr>
        <w:t xml:space="preserve">environment located in the </w:t>
      </w:r>
      <w:r w:rsidR="00BD4357">
        <w:rPr>
          <w:rFonts w:cs="Arial"/>
          <w:sz w:val="20"/>
        </w:rPr>
        <w:t>suburb of Sandy Bay and Hobart, Tasmania</w:t>
      </w:r>
      <w:r w:rsidR="00BA0EFD">
        <w:rPr>
          <w:rFonts w:cs="Arial"/>
          <w:sz w:val="20"/>
        </w:rPr>
        <w:t xml:space="preserve"> (the </w:t>
      </w:r>
      <w:r w:rsidR="00BA0EFD" w:rsidRPr="00BA0EFD">
        <w:rPr>
          <w:rFonts w:cs="Arial"/>
          <w:b/>
          <w:sz w:val="20"/>
        </w:rPr>
        <w:t>Business</w:t>
      </w:r>
      <w:r w:rsidR="00BA0EFD">
        <w:rPr>
          <w:rFonts w:cs="Arial"/>
          <w:sz w:val="20"/>
        </w:rPr>
        <w:t>)</w:t>
      </w:r>
      <w:r w:rsidR="00BD4357">
        <w:rPr>
          <w:rFonts w:cs="Arial"/>
          <w:sz w:val="20"/>
        </w:rPr>
        <w:t>.</w:t>
      </w:r>
    </w:p>
    <w:p w14:paraId="573D007D" w14:textId="53655C47" w:rsidR="00C52CB2" w:rsidRDefault="00D8076D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In </w:t>
      </w:r>
      <w:r w:rsidR="000E3DA0" w:rsidRPr="000E3DA0">
        <w:rPr>
          <w:rFonts w:cs="Arial"/>
          <w:bCs/>
          <w:sz w:val="20"/>
        </w:rPr>
        <w:t>October</w:t>
      </w:r>
      <w:r>
        <w:rPr>
          <w:rFonts w:cs="Arial"/>
          <w:bCs/>
          <w:sz w:val="20"/>
        </w:rPr>
        <w:t xml:space="preserve"> </w:t>
      </w:r>
      <w:r w:rsidR="006F5E06" w:rsidRPr="000E3DA0">
        <w:rPr>
          <w:rFonts w:cs="Arial"/>
          <w:bCs/>
          <w:sz w:val="20"/>
        </w:rPr>
        <w:t>2008</w:t>
      </w:r>
      <w:r w:rsidR="00DB7F4A" w:rsidRPr="000E3DA0">
        <w:rPr>
          <w:rFonts w:cs="Arial"/>
          <w:bCs/>
          <w:sz w:val="20"/>
        </w:rPr>
        <w:t>,</w:t>
      </w:r>
      <w:r w:rsidR="00DB7F4A" w:rsidRPr="005D1B7C">
        <w:rPr>
          <w:rFonts w:cs="Arial"/>
          <w:bCs/>
          <w:sz w:val="20"/>
        </w:rPr>
        <w:t xml:space="preserve"> </w:t>
      </w:r>
      <w:r w:rsidR="00BA0EFD">
        <w:rPr>
          <w:rFonts w:cs="Arial"/>
          <w:bCs/>
          <w:sz w:val="20"/>
        </w:rPr>
        <w:t>the Employer</w:t>
      </w:r>
      <w:r w:rsidR="00D33302">
        <w:rPr>
          <w:rFonts w:cs="Arial"/>
          <w:bCs/>
          <w:sz w:val="20"/>
        </w:rPr>
        <w:t xml:space="preserve"> </w:t>
      </w:r>
      <w:r w:rsidR="00DB7F4A" w:rsidRPr="005D1B7C">
        <w:rPr>
          <w:rFonts w:cs="Arial"/>
          <w:bCs/>
          <w:sz w:val="20"/>
        </w:rPr>
        <w:t xml:space="preserve">opened the </w:t>
      </w:r>
      <w:r w:rsidR="00186AA0">
        <w:rPr>
          <w:rFonts w:cs="Arial"/>
          <w:bCs/>
          <w:sz w:val="20"/>
        </w:rPr>
        <w:t xml:space="preserve">Business </w:t>
      </w:r>
      <w:r w:rsidR="00DB7F4A" w:rsidRPr="005D1B7C">
        <w:rPr>
          <w:rFonts w:cs="Arial"/>
          <w:bCs/>
          <w:sz w:val="20"/>
        </w:rPr>
        <w:t xml:space="preserve">located at </w:t>
      </w:r>
      <w:r w:rsidR="006F5E06" w:rsidRPr="005D1B7C">
        <w:rPr>
          <w:rFonts w:cs="Arial"/>
          <w:bCs/>
          <w:sz w:val="20"/>
        </w:rPr>
        <w:t xml:space="preserve">Shop </w:t>
      </w:r>
      <w:r w:rsidR="006F5E06">
        <w:rPr>
          <w:rFonts w:cs="Arial"/>
          <w:bCs/>
          <w:sz w:val="20"/>
        </w:rPr>
        <w:t>6, 236 Sandy Bay Road, Sandy Bay</w:t>
      </w:r>
      <w:r w:rsidR="00D33302">
        <w:rPr>
          <w:rFonts w:cs="Arial"/>
          <w:bCs/>
          <w:sz w:val="20"/>
        </w:rPr>
        <w:t xml:space="preserve"> </w:t>
      </w:r>
      <w:r w:rsidR="009171D5">
        <w:rPr>
          <w:rFonts w:cs="Arial"/>
          <w:bCs/>
          <w:sz w:val="20"/>
        </w:rPr>
        <w:t>7005</w:t>
      </w:r>
      <w:r>
        <w:rPr>
          <w:rFonts w:cs="Arial"/>
          <w:bCs/>
          <w:sz w:val="20"/>
        </w:rPr>
        <w:t xml:space="preserve">. The city restaurant located at 135 Bathurst Street, Hobart 7000 opened in August 2014. </w:t>
      </w:r>
    </w:p>
    <w:p w14:paraId="2A0DA5D0" w14:textId="77777777" w:rsidR="000636A8" w:rsidRPr="00FB6FC1" w:rsidRDefault="000636A8" w:rsidP="000636A8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 w:rsidRPr="00FB6FC1">
        <w:rPr>
          <w:rFonts w:cs="Arial"/>
          <w:bCs/>
          <w:sz w:val="20"/>
        </w:rPr>
        <w:t xml:space="preserve">The Business operates the Sandy Bay restaurant seven (7) days per week including public holidays. The trading hours are </w:t>
      </w:r>
      <w:r w:rsidRPr="00FB6FC1">
        <w:rPr>
          <w:rFonts w:cs="Arial"/>
          <w:sz w:val="20"/>
        </w:rPr>
        <w:t xml:space="preserve">11:30 am to 3:00 pm for lunch and 4:30 pm to 9:30 pm for dinner. The Hobart city restaurant operates six (6) days per week. The trading hours are 12:00 pm to 2:30 pm for lunch and 5:00 pm to 9:00 pm for dinner Monday to Friday and 5:00 pm to 9:00 pm on Saturdays. </w:t>
      </w:r>
    </w:p>
    <w:p w14:paraId="2E6D0018" w14:textId="21C775B3" w:rsidR="00C52CB2" w:rsidRDefault="00186AA0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</w:t>
      </w:r>
      <w:r w:rsidR="001E3939">
        <w:rPr>
          <w:rFonts w:cs="Arial"/>
          <w:bCs/>
          <w:sz w:val="20"/>
        </w:rPr>
        <w:t>Employer</w:t>
      </w:r>
      <w:r w:rsidR="001E3939" w:rsidRPr="005D1B7C">
        <w:rPr>
          <w:rFonts w:cs="Arial"/>
          <w:bCs/>
          <w:sz w:val="20"/>
        </w:rPr>
        <w:t xml:space="preserve"> </w:t>
      </w:r>
      <w:r w:rsidR="005D1B7C" w:rsidRPr="005D1B7C">
        <w:rPr>
          <w:rFonts w:cs="Arial"/>
          <w:bCs/>
          <w:sz w:val="20"/>
        </w:rPr>
        <w:t>employe</w:t>
      </w:r>
      <w:r w:rsidR="00B91A5F">
        <w:rPr>
          <w:rFonts w:cs="Arial"/>
          <w:bCs/>
          <w:sz w:val="20"/>
        </w:rPr>
        <w:t>d</w:t>
      </w:r>
      <w:r w:rsidR="008A6943">
        <w:rPr>
          <w:rFonts w:cs="Arial"/>
          <w:bCs/>
          <w:sz w:val="20"/>
        </w:rPr>
        <w:t xml:space="preserve"> </w:t>
      </w:r>
      <w:r w:rsidR="00BA559C" w:rsidRPr="00BA559C">
        <w:rPr>
          <w:rFonts w:cs="Arial"/>
          <w:bCs/>
          <w:sz w:val="20"/>
          <w:highlight w:val="black"/>
        </w:rPr>
        <w:t xml:space="preserve">XX </w:t>
      </w:r>
      <w:proofErr w:type="spellStart"/>
      <w:r w:rsidR="00BA559C" w:rsidRPr="00BA559C">
        <w:rPr>
          <w:rFonts w:cs="Arial"/>
          <w:bCs/>
          <w:sz w:val="20"/>
          <w:highlight w:val="black"/>
        </w:rPr>
        <w:t>XX</w:t>
      </w:r>
      <w:proofErr w:type="spellEnd"/>
      <w:r w:rsidR="002B6B9F" w:rsidRPr="00BA559C">
        <w:rPr>
          <w:rFonts w:cs="Arial"/>
          <w:bCs/>
          <w:sz w:val="20"/>
          <w:highlight w:val="black"/>
        </w:rPr>
        <w:t xml:space="preserve"> </w:t>
      </w:r>
      <w:proofErr w:type="spellStart"/>
      <w:r w:rsidR="00BA559C" w:rsidRPr="00BA559C">
        <w:rPr>
          <w:rFonts w:cs="Arial"/>
          <w:bCs/>
          <w:sz w:val="20"/>
          <w:highlight w:val="black"/>
        </w:rPr>
        <w:t>XXXX</w:t>
      </w:r>
      <w:proofErr w:type="spellEnd"/>
      <w:r w:rsidR="002B6B9F" w:rsidRPr="00BA559C">
        <w:rPr>
          <w:rFonts w:cs="Arial"/>
          <w:bCs/>
          <w:sz w:val="20"/>
          <w:highlight w:val="black"/>
        </w:rPr>
        <w:t xml:space="preserve"> </w:t>
      </w:r>
      <w:proofErr w:type="spellStart"/>
      <w:r w:rsidR="00BA559C" w:rsidRPr="00BA559C">
        <w:rPr>
          <w:rFonts w:cs="Arial"/>
          <w:bCs/>
          <w:sz w:val="20"/>
          <w:highlight w:val="black"/>
        </w:rPr>
        <w:t>XXXX</w:t>
      </w:r>
      <w:proofErr w:type="spellEnd"/>
      <w:r w:rsidR="002B6B9F">
        <w:rPr>
          <w:rFonts w:cs="Arial"/>
          <w:bCs/>
          <w:sz w:val="20"/>
        </w:rPr>
        <w:t xml:space="preserve"> (</w:t>
      </w:r>
      <w:r w:rsidR="000636A8">
        <w:rPr>
          <w:rFonts w:cs="Arial"/>
          <w:bCs/>
          <w:sz w:val="20"/>
        </w:rPr>
        <w:t xml:space="preserve">the </w:t>
      </w:r>
      <w:r w:rsidR="000636A8" w:rsidRPr="001E3939">
        <w:rPr>
          <w:rFonts w:cs="Arial"/>
          <w:b/>
          <w:bCs/>
          <w:sz w:val="20"/>
        </w:rPr>
        <w:t>Employee</w:t>
      </w:r>
      <w:r w:rsidR="001E3939">
        <w:rPr>
          <w:rFonts w:cs="Arial"/>
          <w:bCs/>
          <w:sz w:val="20"/>
        </w:rPr>
        <w:t>)</w:t>
      </w:r>
      <w:r w:rsidR="000636A8">
        <w:rPr>
          <w:rFonts w:cs="Arial"/>
          <w:bCs/>
          <w:sz w:val="20"/>
        </w:rPr>
        <w:t xml:space="preserve"> </w:t>
      </w:r>
      <w:r w:rsidR="001E3939">
        <w:rPr>
          <w:rFonts w:cs="Arial"/>
          <w:bCs/>
          <w:sz w:val="20"/>
        </w:rPr>
        <w:t xml:space="preserve">in the Business </w:t>
      </w:r>
      <w:r w:rsidR="008A6943">
        <w:rPr>
          <w:rFonts w:cs="Arial"/>
          <w:bCs/>
          <w:sz w:val="20"/>
        </w:rPr>
        <w:t>between 7 February 2014 and 14</w:t>
      </w:r>
      <w:r w:rsidR="005D1B7C" w:rsidRPr="005D1B7C">
        <w:rPr>
          <w:rFonts w:cs="Arial"/>
          <w:bCs/>
          <w:sz w:val="20"/>
        </w:rPr>
        <w:t xml:space="preserve"> </w:t>
      </w:r>
      <w:r w:rsidR="008A6943">
        <w:rPr>
          <w:rFonts w:cs="Arial"/>
          <w:bCs/>
          <w:sz w:val="20"/>
        </w:rPr>
        <w:t>March</w:t>
      </w:r>
      <w:r w:rsidR="005D1B7C" w:rsidRPr="00B91A5F">
        <w:rPr>
          <w:rFonts w:cs="Arial"/>
          <w:bCs/>
          <w:sz w:val="20"/>
        </w:rPr>
        <w:t xml:space="preserve"> 2014 </w:t>
      </w:r>
      <w:r w:rsidR="00FD1BE2">
        <w:rPr>
          <w:rFonts w:cs="Arial"/>
          <w:bCs/>
          <w:sz w:val="20"/>
        </w:rPr>
        <w:t xml:space="preserve">(the </w:t>
      </w:r>
      <w:r w:rsidR="00FD1BE2" w:rsidRPr="00FD1BE2">
        <w:rPr>
          <w:rFonts w:cs="Arial"/>
          <w:b/>
          <w:bCs/>
          <w:sz w:val="20"/>
        </w:rPr>
        <w:t>Employment Period</w:t>
      </w:r>
      <w:r w:rsidR="00FD1BE2">
        <w:rPr>
          <w:rFonts w:cs="Arial"/>
          <w:bCs/>
          <w:sz w:val="20"/>
        </w:rPr>
        <w:t>)</w:t>
      </w:r>
      <w:r>
        <w:rPr>
          <w:rFonts w:cs="Arial"/>
          <w:bCs/>
          <w:sz w:val="20"/>
        </w:rPr>
        <w:t>.</w:t>
      </w:r>
    </w:p>
    <w:p w14:paraId="47E2C5A4" w14:textId="19512DD7" w:rsidR="00362E94" w:rsidRPr="00B91A5F" w:rsidRDefault="00362E94" w:rsidP="00817466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During the Employment Period, the Employee’s</w:t>
      </w:r>
      <w:r w:rsidRPr="00FD1BE2">
        <w:rPr>
          <w:rFonts w:cs="Arial"/>
          <w:bCs/>
          <w:sz w:val="20"/>
        </w:rPr>
        <w:t xml:space="preserve"> terms and conditions of employment were governed by</w:t>
      </w:r>
      <w:r>
        <w:rPr>
          <w:rFonts w:cs="Arial"/>
          <w:bCs/>
          <w:sz w:val="20"/>
        </w:rPr>
        <w:t xml:space="preserve"> the</w:t>
      </w:r>
      <w:r w:rsidRPr="00FD1BE2">
        <w:rPr>
          <w:rFonts w:cs="Arial"/>
          <w:bCs/>
          <w:sz w:val="20"/>
        </w:rPr>
        <w:t xml:space="preserve"> FW Act and the </w:t>
      </w:r>
      <w:r w:rsidRPr="00790D06">
        <w:rPr>
          <w:rFonts w:cs="Arial"/>
          <w:i/>
          <w:sz w:val="20"/>
        </w:rPr>
        <w:t>Restaurant Industry Award 2010</w:t>
      </w:r>
      <w:r>
        <w:rPr>
          <w:rFonts w:cs="Arial"/>
          <w:sz w:val="20"/>
        </w:rPr>
        <w:t xml:space="preserve"> (the </w:t>
      </w:r>
      <w:r w:rsidRPr="00790D06">
        <w:rPr>
          <w:rFonts w:cs="Arial"/>
          <w:b/>
          <w:sz w:val="20"/>
        </w:rPr>
        <w:t>Modern Award</w:t>
      </w:r>
      <w:r>
        <w:rPr>
          <w:rFonts w:cs="Arial"/>
          <w:sz w:val="20"/>
        </w:rPr>
        <w:t>).</w:t>
      </w:r>
      <w:r w:rsidRPr="00B91A5F">
        <w:rPr>
          <w:rFonts w:cs="Arial"/>
          <w:sz w:val="20"/>
        </w:rPr>
        <w:t xml:space="preserve"> </w:t>
      </w:r>
      <w:r w:rsidRPr="00FD1BE2">
        <w:rPr>
          <w:rFonts w:cs="Arial"/>
          <w:bCs/>
          <w:sz w:val="20"/>
        </w:rPr>
        <w:t xml:space="preserve">Transitional rates of pay in the Award were calculated by reference to the </w:t>
      </w:r>
      <w:r>
        <w:rPr>
          <w:rFonts w:cs="Arial"/>
          <w:bCs/>
          <w:sz w:val="20"/>
        </w:rPr>
        <w:t xml:space="preserve">Transitional Award </w:t>
      </w:r>
      <w:r w:rsidRPr="004A4E54">
        <w:rPr>
          <w:rFonts w:cs="Arial"/>
          <w:i/>
          <w:sz w:val="20"/>
        </w:rPr>
        <w:t>Restaurant Keepers Award</w:t>
      </w:r>
      <w:r w:rsidRPr="00FD1BE2">
        <w:rPr>
          <w:rFonts w:cs="Arial"/>
          <w:bCs/>
          <w:iCs/>
          <w:sz w:val="20"/>
        </w:rPr>
        <w:t xml:space="preserve"> </w:t>
      </w:r>
      <w:r>
        <w:rPr>
          <w:rFonts w:cs="Arial"/>
          <w:bCs/>
          <w:iCs/>
          <w:sz w:val="20"/>
        </w:rPr>
        <w:t xml:space="preserve">[AN170086] </w:t>
      </w:r>
      <w:r w:rsidRPr="00FD1BE2">
        <w:rPr>
          <w:rFonts w:cs="Arial"/>
          <w:bCs/>
          <w:iCs/>
          <w:sz w:val="20"/>
        </w:rPr>
        <w:t>(</w:t>
      </w:r>
      <w:r>
        <w:rPr>
          <w:rFonts w:cs="Arial"/>
          <w:bCs/>
          <w:iCs/>
          <w:sz w:val="20"/>
        </w:rPr>
        <w:t>the</w:t>
      </w:r>
      <w:r w:rsidRPr="00FD1BE2">
        <w:rPr>
          <w:rFonts w:cs="Arial"/>
          <w:b/>
          <w:bCs/>
          <w:iCs/>
          <w:sz w:val="20"/>
        </w:rPr>
        <w:t xml:space="preserve"> </w:t>
      </w:r>
      <w:r>
        <w:rPr>
          <w:rFonts w:cs="Arial"/>
          <w:b/>
          <w:bCs/>
          <w:iCs/>
          <w:sz w:val="20"/>
        </w:rPr>
        <w:t>Pre-Modern</w:t>
      </w:r>
      <w:r w:rsidRPr="00FD1BE2">
        <w:rPr>
          <w:rFonts w:cs="Arial"/>
          <w:b/>
          <w:bCs/>
          <w:iCs/>
          <w:sz w:val="20"/>
        </w:rPr>
        <w:t xml:space="preserve"> Award</w:t>
      </w:r>
      <w:r w:rsidRPr="00FD1BE2">
        <w:rPr>
          <w:rFonts w:cs="Arial"/>
          <w:bCs/>
          <w:iCs/>
          <w:sz w:val="20"/>
        </w:rPr>
        <w:t>);</w:t>
      </w:r>
    </w:p>
    <w:p w14:paraId="1C67DD6C" w14:textId="18E88137" w:rsidR="00D25BBB" w:rsidRDefault="00186AA0" w:rsidP="00D25BBB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The Employee was </w:t>
      </w:r>
      <w:r w:rsidR="008A6943">
        <w:rPr>
          <w:rFonts w:cs="Arial"/>
          <w:bCs/>
          <w:sz w:val="20"/>
        </w:rPr>
        <w:t>employed on a casual basis. Her</w:t>
      </w:r>
      <w:r w:rsidR="005D1B7C" w:rsidRPr="00B91A5F">
        <w:rPr>
          <w:rFonts w:cs="Arial"/>
          <w:bCs/>
          <w:sz w:val="20"/>
        </w:rPr>
        <w:t xml:space="preserve"> duties </w:t>
      </w:r>
      <w:r w:rsidR="001E3939">
        <w:rPr>
          <w:rFonts w:cs="Arial"/>
          <w:bCs/>
          <w:sz w:val="20"/>
        </w:rPr>
        <w:t xml:space="preserve">in the Business </w:t>
      </w:r>
      <w:r w:rsidR="005D1B7C" w:rsidRPr="00B91A5F">
        <w:rPr>
          <w:rFonts w:cs="Arial"/>
          <w:sz w:val="20"/>
        </w:rPr>
        <w:t>included taking food and drink orders,</w:t>
      </w:r>
      <w:r w:rsidR="00D8076D">
        <w:rPr>
          <w:rFonts w:cs="Arial"/>
          <w:sz w:val="20"/>
        </w:rPr>
        <w:t xml:space="preserve"> table service,</w:t>
      </w:r>
      <w:r w:rsidR="005D1B7C" w:rsidRPr="00B91A5F">
        <w:rPr>
          <w:rFonts w:cs="Arial"/>
          <w:sz w:val="20"/>
        </w:rPr>
        <w:t xml:space="preserve"> clear</w:t>
      </w:r>
      <w:r w:rsidR="000841C3">
        <w:rPr>
          <w:rFonts w:cs="Arial"/>
          <w:sz w:val="20"/>
        </w:rPr>
        <w:t>ing</w:t>
      </w:r>
      <w:r w:rsidR="008A6943">
        <w:rPr>
          <w:rFonts w:cs="Arial"/>
          <w:sz w:val="20"/>
        </w:rPr>
        <w:t xml:space="preserve"> tables</w:t>
      </w:r>
      <w:r w:rsidR="00D8076D">
        <w:rPr>
          <w:rFonts w:cs="Arial"/>
          <w:sz w:val="20"/>
        </w:rPr>
        <w:t>, handling money</w:t>
      </w:r>
      <w:r w:rsidR="008A6943">
        <w:rPr>
          <w:rFonts w:cs="Arial"/>
          <w:sz w:val="20"/>
        </w:rPr>
        <w:t xml:space="preserve"> </w:t>
      </w:r>
      <w:r w:rsidR="005D1B7C" w:rsidRPr="00B91A5F">
        <w:rPr>
          <w:rFonts w:cs="Arial"/>
          <w:sz w:val="20"/>
        </w:rPr>
        <w:t xml:space="preserve">and general cleaning duties. </w:t>
      </w:r>
      <w:r w:rsidR="00D8076D">
        <w:rPr>
          <w:rFonts w:cs="Arial"/>
          <w:sz w:val="20"/>
        </w:rPr>
        <w:t xml:space="preserve">The duties undertaken were </w:t>
      </w:r>
      <w:r w:rsidR="00362E94" w:rsidRPr="000F2628">
        <w:rPr>
          <w:rFonts w:cs="Arial"/>
          <w:sz w:val="20"/>
        </w:rPr>
        <w:t>consistent with the classification of a Food and beverage attendant grade 2 under the Modern Award.</w:t>
      </w:r>
    </w:p>
    <w:p w14:paraId="1C20EDFE" w14:textId="77777777" w:rsidR="00D40938" w:rsidRDefault="00D40938">
      <w:pPr>
        <w:rPr>
          <w:rFonts w:cs="Arial"/>
          <w:b/>
          <w:spacing w:val="10"/>
          <w:sz w:val="20"/>
        </w:rPr>
      </w:pPr>
      <w:r>
        <w:br w:type="page"/>
      </w:r>
    </w:p>
    <w:p w14:paraId="7004FE24" w14:textId="1CC71297" w:rsidR="00CE0BC0" w:rsidRPr="006758EE" w:rsidRDefault="00CE0BC0" w:rsidP="00517281">
      <w:pPr>
        <w:pStyle w:val="Heading2"/>
      </w:pPr>
      <w:r w:rsidRPr="006758EE">
        <w:lastRenderedPageBreak/>
        <w:t>Contraventions</w:t>
      </w:r>
      <w:r w:rsidR="00644585" w:rsidRPr="006758EE">
        <w:t xml:space="preserve"> </w:t>
      </w:r>
    </w:p>
    <w:p w14:paraId="509A81E3" w14:textId="22E9E448" w:rsidR="00FD1BE2" w:rsidRPr="00E5061C" w:rsidRDefault="000D7220" w:rsidP="00E5061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bookmarkStart w:id="2" w:name="_Ref359332195"/>
      <w:r w:rsidRPr="006758EE">
        <w:rPr>
          <w:rFonts w:cs="Arial"/>
          <w:sz w:val="20"/>
        </w:rPr>
        <w:t>T</w:t>
      </w:r>
      <w:r w:rsidR="008E6DCB" w:rsidRPr="006758EE">
        <w:rPr>
          <w:rFonts w:cs="Arial"/>
          <w:sz w:val="20"/>
        </w:rPr>
        <w:t xml:space="preserve">he FWO has determined, </w:t>
      </w:r>
      <w:r w:rsidR="00186AA0">
        <w:rPr>
          <w:rFonts w:cs="Arial"/>
          <w:sz w:val="20"/>
        </w:rPr>
        <w:t xml:space="preserve">and the </w:t>
      </w:r>
      <w:r w:rsidR="001E3939">
        <w:rPr>
          <w:rFonts w:cs="Arial"/>
          <w:sz w:val="20"/>
        </w:rPr>
        <w:t xml:space="preserve">Employer </w:t>
      </w:r>
      <w:r w:rsidR="008E6DCB" w:rsidRPr="006758EE">
        <w:rPr>
          <w:rFonts w:cs="Arial"/>
          <w:sz w:val="20"/>
        </w:rPr>
        <w:t xml:space="preserve">admits, that </w:t>
      </w:r>
      <w:r w:rsidR="00186AA0"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committed the </w:t>
      </w:r>
      <w:r w:rsidR="00186AA0">
        <w:rPr>
          <w:rFonts w:cs="Arial"/>
          <w:sz w:val="20"/>
        </w:rPr>
        <w:t>following contraventions:</w:t>
      </w:r>
      <w:bookmarkEnd w:id="2"/>
    </w:p>
    <w:p w14:paraId="5275BA2E" w14:textId="44DE9C23" w:rsidR="00644585" w:rsidRPr="00517281" w:rsidRDefault="00AD6B16" w:rsidP="00517281">
      <w:pPr>
        <w:pStyle w:val="Heading3"/>
      </w:pPr>
      <w:r>
        <w:tab/>
      </w:r>
      <w:r>
        <w:tab/>
      </w:r>
      <w:r w:rsidR="00644585" w:rsidRPr="00517281">
        <w:t>Wages</w:t>
      </w:r>
    </w:p>
    <w:p w14:paraId="5B921ADE" w14:textId="01E774EE" w:rsidR="00AD6B16" w:rsidRPr="00FB6FC1" w:rsidRDefault="00644585" w:rsidP="001E3939">
      <w:pPr>
        <w:widowControl w:val="0"/>
        <w:numPr>
          <w:ilvl w:val="0"/>
          <w:numId w:val="19"/>
        </w:numPr>
        <w:tabs>
          <w:tab w:val="right" w:pos="709"/>
        </w:tabs>
        <w:spacing w:after="240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CA6D7A">
        <w:rPr>
          <w:rFonts w:cs="Arial"/>
          <w:sz w:val="20"/>
        </w:rPr>
        <w:t>the Employee</w:t>
      </w:r>
      <w:r w:rsidR="000D7C63">
        <w:rPr>
          <w:rFonts w:cs="Arial"/>
          <w:sz w:val="20"/>
        </w:rPr>
        <w:t xml:space="preserve"> her</w:t>
      </w:r>
      <w:r w:rsidR="006758EE" w:rsidRPr="006758EE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>correct minimum base hourly rate of pa</w:t>
      </w:r>
      <w:r w:rsidR="000D7C63">
        <w:rPr>
          <w:rFonts w:cs="Arial"/>
          <w:sz w:val="20"/>
        </w:rPr>
        <w:t>y in accordance with clause 20</w:t>
      </w:r>
      <w:r w:rsidR="006758EE" w:rsidRPr="006758EE">
        <w:rPr>
          <w:rFonts w:cs="Arial"/>
          <w:sz w:val="20"/>
        </w:rPr>
        <w:t xml:space="preserve"> and clause </w:t>
      </w:r>
      <w:proofErr w:type="spellStart"/>
      <w:r w:rsidR="006758EE" w:rsidRPr="006758EE">
        <w:rPr>
          <w:rFonts w:cs="Arial"/>
          <w:sz w:val="20"/>
        </w:rPr>
        <w:t>A.2</w:t>
      </w:r>
      <w:r w:rsidR="00417ABE">
        <w:rPr>
          <w:rFonts w:cs="Arial"/>
          <w:sz w:val="20"/>
        </w:rPr>
        <w:t>.5</w:t>
      </w:r>
      <w:proofErr w:type="spellEnd"/>
      <w:r w:rsidR="006758EE" w:rsidRPr="006758EE">
        <w:rPr>
          <w:rFonts w:cs="Arial"/>
          <w:sz w:val="20"/>
        </w:rPr>
        <w:t xml:space="preserve"> of Schedule A of </w:t>
      </w:r>
      <w:r w:rsidR="000D7C63" w:rsidRPr="006758EE">
        <w:rPr>
          <w:rFonts w:cs="Arial"/>
          <w:sz w:val="20"/>
        </w:rPr>
        <w:t xml:space="preserve">the </w:t>
      </w:r>
      <w:r w:rsidR="00E5061C">
        <w:rPr>
          <w:rFonts w:cs="Arial"/>
          <w:sz w:val="20"/>
        </w:rPr>
        <w:t>Modern</w:t>
      </w:r>
      <w:r w:rsidR="00E5061C" w:rsidRPr="00FD1BE2">
        <w:rPr>
          <w:rFonts w:cs="Arial"/>
          <w:sz w:val="20"/>
        </w:rPr>
        <w:t xml:space="preserve"> </w:t>
      </w:r>
      <w:r w:rsidRPr="00FD1BE2">
        <w:rPr>
          <w:rFonts w:cs="Arial"/>
          <w:sz w:val="20"/>
        </w:rPr>
        <w:t>Award</w:t>
      </w:r>
      <w:r w:rsidR="00666C85" w:rsidRPr="006758EE">
        <w:rPr>
          <w:rFonts w:cs="Arial"/>
          <w:sz w:val="20"/>
        </w:rPr>
        <w:t>.</w:t>
      </w:r>
    </w:p>
    <w:p w14:paraId="4E9EFEC1" w14:textId="6D81AC8D" w:rsidR="00644585" w:rsidRPr="006758EE" w:rsidRDefault="001E3939" w:rsidP="00517281">
      <w:pPr>
        <w:pStyle w:val="Heading3"/>
      </w:pPr>
      <w:r>
        <w:tab/>
      </w:r>
      <w:r>
        <w:tab/>
      </w:r>
      <w:r w:rsidR="00644585" w:rsidRPr="006758EE">
        <w:t>Casual Loading</w:t>
      </w:r>
    </w:p>
    <w:p w14:paraId="44A02115" w14:textId="277D7670" w:rsidR="00644585" w:rsidRPr="00417ABE" w:rsidRDefault="00644585" w:rsidP="001E3939">
      <w:pPr>
        <w:widowControl w:val="0"/>
        <w:numPr>
          <w:ilvl w:val="0"/>
          <w:numId w:val="19"/>
        </w:numPr>
        <w:tabs>
          <w:tab w:val="right" w:pos="709"/>
        </w:tabs>
        <w:spacing w:after="240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016F1A">
        <w:rPr>
          <w:rFonts w:cs="Arial"/>
          <w:sz w:val="20"/>
        </w:rPr>
        <w:t>the Employee</w:t>
      </w:r>
      <w:r w:rsidR="006758EE" w:rsidRPr="006758EE">
        <w:rPr>
          <w:rFonts w:cs="Arial"/>
          <w:sz w:val="20"/>
        </w:rPr>
        <w:t xml:space="preserve"> the correct c</w:t>
      </w:r>
      <w:r w:rsidRPr="006758EE">
        <w:rPr>
          <w:rFonts w:cs="Arial"/>
          <w:sz w:val="20"/>
        </w:rPr>
        <w:t xml:space="preserve">asual loading in accordance with clause </w:t>
      </w:r>
      <w:r w:rsidR="000D7C63">
        <w:rPr>
          <w:rFonts w:cs="Arial"/>
          <w:sz w:val="20"/>
        </w:rPr>
        <w:t>13</w:t>
      </w:r>
      <w:r w:rsidR="00666C85" w:rsidRPr="006758EE">
        <w:rPr>
          <w:rFonts w:cs="Arial"/>
          <w:sz w:val="20"/>
        </w:rPr>
        <w:t xml:space="preserve"> </w:t>
      </w:r>
      <w:r w:rsidR="00AE161D">
        <w:rPr>
          <w:rFonts w:cs="Arial"/>
          <w:sz w:val="20"/>
        </w:rPr>
        <w:t>of</w:t>
      </w:r>
      <w:r w:rsidR="00E26961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 xml:space="preserve">the </w:t>
      </w:r>
      <w:r w:rsidR="00E5061C">
        <w:rPr>
          <w:rFonts w:cs="Arial"/>
          <w:sz w:val="20"/>
        </w:rPr>
        <w:t>Modern</w:t>
      </w:r>
      <w:r w:rsidR="00E5061C" w:rsidRPr="006758EE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>Award</w:t>
      </w:r>
      <w:r w:rsidR="00666C85" w:rsidRPr="006758EE">
        <w:rPr>
          <w:rFonts w:cs="Arial"/>
          <w:sz w:val="20"/>
        </w:rPr>
        <w:t>.</w:t>
      </w:r>
    </w:p>
    <w:p w14:paraId="131BC033" w14:textId="0B2DD6C2" w:rsidR="00E5061C" w:rsidRDefault="00517281" w:rsidP="00517281">
      <w:pPr>
        <w:pStyle w:val="Heading3"/>
        <w:rPr>
          <w:spacing w:val="10"/>
        </w:rPr>
      </w:pPr>
      <w:r>
        <w:tab/>
      </w:r>
      <w:r>
        <w:tab/>
      </w:r>
      <w:r w:rsidR="00417ABE" w:rsidRPr="00417ABE">
        <w:t>Monday to Friday Evening Penalty Rates</w:t>
      </w:r>
    </w:p>
    <w:p w14:paraId="11966EB9" w14:textId="133569B7" w:rsidR="00417ABE" w:rsidRPr="00E5061C" w:rsidRDefault="00417ABE" w:rsidP="001E3939">
      <w:pPr>
        <w:widowControl w:val="0"/>
        <w:numPr>
          <w:ilvl w:val="0"/>
          <w:numId w:val="19"/>
        </w:numPr>
        <w:tabs>
          <w:tab w:val="right" w:pos="709"/>
        </w:tabs>
        <w:spacing w:after="240"/>
        <w:rPr>
          <w:rFonts w:cs="Arial"/>
          <w:i/>
          <w:spacing w:val="10"/>
          <w:sz w:val="20"/>
        </w:rPr>
      </w:pPr>
      <w:r w:rsidRPr="006758EE">
        <w:rPr>
          <w:rFonts w:cs="Arial"/>
          <w:sz w:val="20"/>
        </w:rPr>
        <w:t xml:space="preserve">section 45 of the FW Act by failing to pay </w:t>
      </w:r>
      <w:r w:rsidR="00016F1A">
        <w:rPr>
          <w:rFonts w:cs="Arial"/>
          <w:sz w:val="20"/>
        </w:rPr>
        <w:t>the Employee</w:t>
      </w:r>
      <w:r w:rsidRPr="006758EE">
        <w:rPr>
          <w:rFonts w:cs="Arial"/>
          <w:sz w:val="20"/>
        </w:rPr>
        <w:t xml:space="preserve"> the correct penalty rates for time worked </w:t>
      </w:r>
      <w:r>
        <w:rPr>
          <w:rFonts w:cs="Arial"/>
          <w:sz w:val="20"/>
        </w:rPr>
        <w:t>between 10 pm to midnight Monday to Friday in accordance with 34.2 (</w:t>
      </w:r>
      <w:proofErr w:type="spellStart"/>
      <w:r>
        <w:rPr>
          <w:rFonts w:cs="Arial"/>
          <w:sz w:val="20"/>
        </w:rPr>
        <w:t>i</w:t>
      </w:r>
      <w:proofErr w:type="spellEnd"/>
      <w:r>
        <w:rPr>
          <w:rFonts w:cs="Arial"/>
          <w:sz w:val="20"/>
        </w:rPr>
        <w:t xml:space="preserve">) of the </w:t>
      </w:r>
      <w:r w:rsidR="00E5061C">
        <w:rPr>
          <w:rFonts w:cs="Arial"/>
          <w:sz w:val="20"/>
        </w:rPr>
        <w:t xml:space="preserve">Modern </w:t>
      </w:r>
      <w:r>
        <w:rPr>
          <w:rFonts w:cs="Arial"/>
          <w:sz w:val="20"/>
        </w:rPr>
        <w:t>Award.</w:t>
      </w:r>
    </w:p>
    <w:p w14:paraId="40D258AA" w14:textId="121E3162" w:rsidR="00417ABE" w:rsidRPr="006758EE" w:rsidRDefault="001E3939" w:rsidP="00517281">
      <w:pPr>
        <w:pStyle w:val="Heading3"/>
      </w:pPr>
      <w:r>
        <w:tab/>
      </w:r>
      <w:r>
        <w:tab/>
      </w:r>
      <w:r w:rsidR="00666C85" w:rsidRPr="006758EE">
        <w:t>Saturday Penalty Rates</w:t>
      </w:r>
    </w:p>
    <w:p w14:paraId="08EDB89F" w14:textId="03255B1A" w:rsidR="00644585" w:rsidRPr="006758EE" w:rsidRDefault="00644585" w:rsidP="001E3939">
      <w:pPr>
        <w:widowControl w:val="0"/>
        <w:numPr>
          <w:ilvl w:val="0"/>
          <w:numId w:val="19"/>
        </w:numPr>
        <w:tabs>
          <w:tab w:val="right" w:pos="709"/>
        </w:tabs>
        <w:spacing w:after="240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016F1A">
        <w:rPr>
          <w:rFonts w:cs="Arial"/>
          <w:sz w:val="20"/>
        </w:rPr>
        <w:t>the Employee</w:t>
      </w:r>
      <w:r w:rsidR="006758EE" w:rsidRPr="006758EE">
        <w:rPr>
          <w:rFonts w:cs="Arial"/>
          <w:sz w:val="20"/>
        </w:rPr>
        <w:t xml:space="preserve"> the correct </w:t>
      </w:r>
      <w:r w:rsidRPr="006758EE">
        <w:rPr>
          <w:rFonts w:cs="Arial"/>
          <w:sz w:val="20"/>
        </w:rPr>
        <w:t xml:space="preserve">penalty rates for time worked on Saturdays in accordance with clause </w:t>
      </w:r>
      <w:r w:rsidR="00E26961">
        <w:rPr>
          <w:rFonts w:cs="Arial"/>
          <w:sz w:val="20"/>
        </w:rPr>
        <w:t>34</w:t>
      </w:r>
      <w:r w:rsidRPr="006758EE">
        <w:rPr>
          <w:rFonts w:cs="Arial"/>
          <w:sz w:val="20"/>
        </w:rPr>
        <w:t xml:space="preserve"> of the </w:t>
      </w:r>
      <w:r w:rsidR="00E5061C">
        <w:rPr>
          <w:rFonts w:cs="Arial"/>
          <w:sz w:val="20"/>
        </w:rPr>
        <w:t>Modern</w:t>
      </w:r>
      <w:r w:rsidR="00E5061C" w:rsidRPr="006758EE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>Award</w:t>
      </w:r>
      <w:r w:rsidR="00666C85" w:rsidRPr="006758EE">
        <w:rPr>
          <w:rFonts w:cs="Arial"/>
          <w:sz w:val="20"/>
        </w:rPr>
        <w:t>.</w:t>
      </w:r>
    </w:p>
    <w:p w14:paraId="22D0708C" w14:textId="17C15F00" w:rsidR="00666C85" w:rsidRPr="006758EE" w:rsidRDefault="001E3939" w:rsidP="00517281">
      <w:pPr>
        <w:pStyle w:val="Heading3"/>
      </w:pPr>
      <w:r>
        <w:tab/>
      </w:r>
      <w:r>
        <w:tab/>
      </w:r>
      <w:r w:rsidR="00666C85" w:rsidRPr="006758EE">
        <w:t>Sunday Penalty Rates</w:t>
      </w:r>
    </w:p>
    <w:p w14:paraId="317A7AF5" w14:textId="4B24A676" w:rsidR="00666C85" w:rsidRPr="006758EE" w:rsidRDefault="00666C85" w:rsidP="001E3939">
      <w:pPr>
        <w:widowControl w:val="0"/>
        <w:numPr>
          <w:ilvl w:val="0"/>
          <w:numId w:val="19"/>
        </w:numPr>
        <w:tabs>
          <w:tab w:val="right" w:pos="709"/>
        </w:tabs>
        <w:spacing w:after="240"/>
        <w:rPr>
          <w:rFonts w:cs="Arial"/>
          <w:spacing w:val="10"/>
          <w:sz w:val="20"/>
        </w:rPr>
      </w:pPr>
      <w:proofErr w:type="gramStart"/>
      <w:r w:rsidRPr="006758EE">
        <w:rPr>
          <w:rFonts w:cs="Arial"/>
          <w:sz w:val="20"/>
        </w:rPr>
        <w:t>section</w:t>
      </w:r>
      <w:proofErr w:type="gramEnd"/>
      <w:r w:rsidRPr="006758EE">
        <w:rPr>
          <w:rFonts w:cs="Arial"/>
          <w:sz w:val="20"/>
        </w:rPr>
        <w:t xml:space="preserve"> 45 of the FW Act by failing to pay </w:t>
      </w:r>
      <w:r w:rsidR="00016F1A">
        <w:rPr>
          <w:rFonts w:cs="Arial"/>
          <w:sz w:val="20"/>
        </w:rPr>
        <w:t>the Employee</w:t>
      </w:r>
      <w:r w:rsidR="006758EE" w:rsidRPr="006758EE">
        <w:rPr>
          <w:rFonts w:cs="Arial"/>
          <w:sz w:val="20"/>
        </w:rPr>
        <w:t xml:space="preserve"> the correct </w:t>
      </w:r>
      <w:r w:rsidRPr="006758EE">
        <w:rPr>
          <w:rFonts w:cs="Arial"/>
          <w:sz w:val="20"/>
        </w:rPr>
        <w:t>penalty rates for time worked on Sunday</w:t>
      </w:r>
      <w:r w:rsidR="00E26961">
        <w:rPr>
          <w:rFonts w:cs="Arial"/>
          <w:sz w:val="20"/>
        </w:rPr>
        <w:t>s in accordance with clause 34</w:t>
      </w:r>
      <w:r w:rsidRPr="006758EE">
        <w:rPr>
          <w:rFonts w:cs="Arial"/>
          <w:sz w:val="20"/>
        </w:rPr>
        <w:t xml:space="preserve"> and clause </w:t>
      </w:r>
      <w:proofErr w:type="spellStart"/>
      <w:r w:rsidRPr="006758EE">
        <w:rPr>
          <w:rFonts w:cs="Arial"/>
          <w:sz w:val="20"/>
        </w:rPr>
        <w:t>A.</w:t>
      </w:r>
      <w:r w:rsidR="00E5061C">
        <w:rPr>
          <w:rFonts w:cs="Arial"/>
          <w:sz w:val="20"/>
        </w:rPr>
        <w:t>6</w:t>
      </w:r>
      <w:r w:rsidR="00E26961">
        <w:rPr>
          <w:rFonts w:cs="Arial"/>
          <w:sz w:val="20"/>
        </w:rPr>
        <w:t>.4</w:t>
      </w:r>
      <w:proofErr w:type="spellEnd"/>
      <w:r w:rsidRPr="006758EE">
        <w:rPr>
          <w:rFonts w:cs="Arial"/>
          <w:sz w:val="20"/>
        </w:rPr>
        <w:t xml:space="preserve"> of Schedule A of the </w:t>
      </w:r>
      <w:r w:rsidR="00E5061C">
        <w:rPr>
          <w:rFonts w:cs="Arial"/>
          <w:sz w:val="20"/>
        </w:rPr>
        <w:t>Modern</w:t>
      </w:r>
      <w:r w:rsidR="00E5061C" w:rsidRPr="006758EE">
        <w:rPr>
          <w:rFonts w:cs="Arial"/>
          <w:sz w:val="20"/>
        </w:rPr>
        <w:t xml:space="preserve"> </w:t>
      </w:r>
      <w:r w:rsidRPr="006758EE">
        <w:rPr>
          <w:rFonts w:cs="Arial"/>
          <w:sz w:val="20"/>
        </w:rPr>
        <w:t>Award.</w:t>
      </w:r>
    </w:p>
    <w:p w14:paraId="1C05F0BD" w14:textId="68FABA32" w:rsidR="00AB74AA" w:rsidRPr="00270744" w:rsidRDefault="00AB74AA" w:rsidP="00AB74AA">
      <w:pPr>
        <w:widowControl w:val="0"/>
        <w:tabs>
          <w:tab w:val="right" w:pos="709"/>
        </w:tabs>
        <w:spacing w:after="240"/>
        <w:ind w:left="720"/>
        <w:jc w:val="both"/>
        <w:rPr>
          <w:rFonts w:cs="Arial"/>
          <w:bCs/>
          <w:sz w:val="20"/>
        </w:rPr>
      </w:pPr>
      <w:r w:rsidRPr="00270744">
        <w:rPr>
          <w:rFonts w:cs="Arial"/>
          <w:bCs/>
          <w:sz w:val="20"/>
        </w:rPr>
        <w:t>(</w:t>
      </w:r>
      <w:proofErr w:type="gramStart"/>
      <w:r w:rsidRPr="00270744">
        <w:rPr>
          <w:rFonts w:cs="Arial"/>
          <w:bCs/>
          <w:sz w:val="20"/>
        </w:rPr>
        <w:t>collectively</w:t>
      </w:r>
      <w:proofErr w:type="gramEnd"/>
      <w:r w:rsidR="001E3939">
        <w:rPr>
          <w:rFonts w:cs="Arial"/>
          <w:bCs/>
          <w:sz w:val="20"/>
        </w:rPr>
        <w:t>,</w:t>
      </w:r>
      <w:r w:rsidRPr="00270744">
        <w:rPr>
          <w:rFonts w:cs="Arial"/>
          <w:bCs/>
          <w:sz w:val="20"/>
        </w:rPr>
        <w:t xml:space="preserve"> the </w:t>
      </w:r>
      <w:r w:rsidRPr="00270744">
        <w:rPr>
          <w:rFonts w:cs="Arial"/>
          <w:b/>
          <w:bCs/>
          <w:sz w:val="20"/>
        </w:rPr>
        <w:t>Contraventions</w:t>
      </w:r>
      <w:r w:rsidRPr="00270744">
        <w:rPr>
          <w:rFonts w:cs="Arial"/>
          <w:bCs/>
          <w:sz w:val="20"/>
        </w:rPr>
        <w:t>)</w:t>
      </w:r>
    </w:p>
    <w:p w14:paraId="2AF14BDE" w14:textId="56664296" w:rsidR="009432CB" w:rsidRPr="00270744" w:rsidRDefault="00C509F8" w:rsidP="00E5061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sz w:val="20"/>
        </w:rPr>
      </w:pPr>
      <w:r w:rsidRPr="00270744">
        <w:rPr>
          <w:rFonts w:cs="Arial"/>
          <w:sz w:val="20"/>
        </w:rPr>
        <w:t xml:space="preserve">As a result of the Contraventions, </w:t>
      </w:r>
      <w:r w:rsidR="00016F1A">
        <w:rPr>
          <w:rFonts w:cs="Arial"/>
          <w:sz w:val="20"/>
        </w:rPr>
        <w:t>the Employee</w:t>
      </w:r>
      <w:r w:rsidR="006758EE" w:rsidRPr="00270744">
        <w:rPr>
          <w:rFonts w:cs="Arial"/>
          <w:sz w:val="20"/>
        </w:rPr>
        <w:t xml:space="preserve"> w</w:t>
      </w:r>
      <w:r w:rsidR="009432CB" w:rsidRPr="00270744">
        <w:rPr>
          <w:rFonts w:cs="Arial"/>
          <w:sz w:val="20"/>
        </w:rPr>
        <w:t xml:space="preserve">as </w:t>
      </w:r>
      <w:r w:rsidRPr="00270744">
        <w:rPr>
          <w:rFonts w:cs="Arial"/>
          <w:sz w:val="20"/>
        </w:rPr>
        <w:t>underpaid</w:t>
      </w:r>
      <w:r w:rsidR="00D8076D">
        <w:rPr>
          <w:rFonts w:cs="Arial"/>
          <w:sz w:val="20"/>
        </w:rPr>
        <w:t xml:space="preserve"> a total of</w:t>
      </w:r>
      <w:r w:rsidR="00E26961">
        <w:rPr>
          <w:rFonts w:cs="Arial"/>
          <w:sz w:val="20"/>
        </w:rPr>
        <w:t xml:space="preserve"> </w:t>
      </w:r>
      <w:r w:rsidR="00E26961" w:rsidRPr="00D8076D">
        <w:rPr>
          <w:rFonts w:cs="Arial"/>
          <w:b/>
          <w:sz w:val="20"/>
        </w:rPr>
        <w:t>$3</w:t>
      </w:r>
      <w:r w:rsidR="009432CB" w:rsidRPr="00D8076D">
        <w:rPr>
          <w:rFonts w:cs="Arial"/>
          <w:b/>
          <w:sz w:val="20"/>
        </w:rPr>
        <w:t>,</w:t>
      </w:r>
      <w:r w:rsidR="003835AC" w:rsidRPr="00D8076D">
        <w:rPr>
          <w:rFonts w:cs="Arial"/>
          <w:b/>
          <w:sz w:val="20"/>
        </w:rPr>
        <w:t>501.</w:t>
      </w:r>
      <w:r w:rsidR="00806643">
        <w:rPr>
          <w:rFonts w:cs="Arial"/>
          <w:b/>
          <w:sz w:val="20"/>
        </w:rPr>
        <w:t>82</w:t>
      </w:r>
      <w:r w:rsidR="009432CB" w:rsidRPr="00270744">
        <w:rPr>
          <w:rFonts w:cs="Arial"/>
          <w:sz w:val="20"/>
        </w:rPr>
        <w:t>.</w:t>
      </w:r>
    </w:p>
    <w:p w14:paraId="05F848E3" w14:textId="1AFA4266" w:rsidR="008E6DCB" w:rsidRPr="00270744" w:rsidRDefault="008E6DCB" w:rsidP="00517281">
      <w:pPr>
        <w:pStyle w:val="Heading2"/>
      </w:pPr>
      <w:bookmarkStart w:id="3" w:name="P260_22641"/>
      <w:bookmarkStart w:id="4" w:name="_Toc208735506"/>
      <w:bookmarkStart w:id="5" w:name="_Toc208735548"/>
      <w:bookmarkStart w:id="6" w:name="_Toc208735728"/>
      <w:bookmarkStart w:id="7" w:name="Part3"/>
      <w:bookmarkStart w:id="8" w:name="_Hlt327367069"/>
      <w:bookmarkStart w:id="9" w:name="_Toc387049790"/>
      <w:bookmarkStart w:id="10" w:name="_Toc387741025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70744">
        <w:t>Undertakings</w:t>
      </w:r>
    </w:p>
    <w:p w14:paraId="2110D9A6" w14:textId="43D73BA2" w:rsidR="006B66A0" w:rsidRPr="00270744" w:rsidRDefault="008E6DCB" w:rsidP="00E5061C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 w:val="20"/>
        </w:rPr>
      </w:pPr>
      <w:bookmarkStart w:id="11" w:name="_Ref359248770"/>
      <w:r w:rsidRPr="00270744">
        <w:rPr>
          <w:rFonts w:cs="Arial"/>
          <w:sz w:val="20"/>
        </w:rPr>
        <w:t>For the purposes of section 715 of the FW Act</w:t>
      </w:r>
      <w:r w:rsidR="008116B2">
        <w:rPr>
          <w:rFonts w:cs="Arial"/>
          <w:sz w:val="20"/>
        </w:rPr>
        <w:t>:</w:t>
      </w:r>
      <w:bookmarkEnd w:id="11"/>
    </w:p>
    <w:p w14:paraId="1E7A7D17" w14:textId="70C4092B" w:rsidR="0078297B" w:rsidRDefault="008D58A1" w:rsidP="00517281">
      <w:pPr>
        <w:pStyle w:val="Heading3"/>
      </w:pPr>
      <w:bookmarkStart w:id="12" w:name="GeneralTerms"/>
      <w:bookmarkStart w:id="13" w:name="_Toc488122830"/>
      <w:bookmarkStart w:id="14" w:name="_Toc19530734"/>
      <w:bookmarkStart w:id="15" w:name="_Toc42580748"/>
      <w:bookmarkStart w:id="16" w:name="_Toc46052428"/>
      <w:bookmarkStart w:id="17" w:name="_Toc62461353"/>
      <w:bookmarkStart w:id="18" w:name="_Toc66785627"/>
      <w:bookmarkStart w:id="19" w:name="_Toc66788127"/>
      <w:bookmarkStart w:id="20" w:name="_Toc72117289"/>
      <w:bookmarkStart w:id="21" w:name="_Toc72504312"/>
      <w:bookmarkStart w:id="22" w:name="_Toc76477547"/>
      <w:bookmarkStart w:id="23" w:name="_Toc80072022"/>
      <w:bookmarkEnd w:id="12"/>
      <w:r w:rsidRPr="00270744">
        <w:t>Rectify Underpayments</w:t>
      </w:r>
      <w:bookmarkStart w:id="24" w:name="_GoBack"/>
      <w:bookmarkEnd w:id="24"/>
      <w:r w:rsidR="00642983">
        <w:t xml:space="preserve"> </w:t>
      </w:r>
    </w:p>
    <w:p w14:paraId="1D59A284" w14:textId="5812CCEE" w:rsidR="00534DB8" w:rsidRPr="00FB6FC1" w:rsidRDefault="00534DB8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Pr="002C27C0">
        <w:rPr>
          <w:rFonts w:cs="Arial"/>
          <w:sz w:val="20"/>
        </w:rPr>
        <w:t>undertake</w:t>
      </w:r>
      <w:r>
        <w:rPr>
          <w:rFonts w:cs="Arial"/>
          <w:sz w:val="20"/>
        </w:rPr>
        <w:t>s to</w:t>
      </w:r>
      <w:r w:rsidRPr="002C27C0">
        <w:rPr>
          <w:rFonts w:cs="Arial"/>
          <w:sz w:val="20"/>
        </w:rPr>
        <w:t>:</w:t>
      </w:r>
    </w:p>
    <w:p w14:paraId="5C1D8F48" w14:textId="7DA2E307" w:rsidR="003F01C8" w:rsidRPr="003E250A" w:rsidRDefault="00EF7E8E" w:rsidP="001E3939">
      <w:pPr>
        <w:widowControl w:val="0"/>
        <w:numPr>
          <w:ilvl w:val="2"/>
          <w:numId w:val="3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proofErr w:type="gramStart"/>
      <w:r w:rsidRPr="00270744">
        <w:rPr>
          <w:rFonts w:cs="Arial"/>
          <w:spacing w:val="10"/>
          <w:sz w:val="20"/>
        </w:rPr>
        <w:t>p</w:t>
      </w:r>
      <w:r w:rsidR="008D58A1" w:rsidRPr="00270744">
        <w:rPr>
          <w:rFonts w:cs="Arial"/>
          <w:spacing w:val="10"/>
          <w:sz w:val="20"/>
        </w:rPr>
        <w:t>ay</w:t>
      </w:r>
      <w:proofErr w:type="gramEnd"/>
      <w:r w:rsidR="008D58A1" w:rsidRPr="00270744">
        <w:rPr>
          <w:rFonts w:cs="Arial"/>
          <w:spacing w:val="10"/>
          <w:sz w:val="20"/>
        </w:rPr>
        <w:t xml:space="preserve"> the </w:t>
      </w:r>
      <w:r w:rsidR="008D58A1" w:rsidRPr="001E3939">
        <w:rPr>
          <w:rFonts w:cs="Arial"/>
          <w:sz w:val="20"/>
        </w:rPr>
        <w:t>amount</w:t>
      </w:r>
      <w:r w:rsidR="003F01C8" w:rsidRPr="00270744">
        <w:rPr>
          <w:rFonts w:cs="Arial"/>
          <w:spacing w:val="10"/>
          <w:sz w:val="20"/>
        </w:rPr>
        <w:t xml:space="preserve"> of </w:t>
      </w:r>
      <w:r w:rsidR="003835AC">
        <w:rPr>
          <w:rFonts w:cs="Arial"/>
          <w:sz w:val="20"/>
        </w:rPr>
        <w:t>$3,501.</w:t>
      </w:r>
      <w:r w:rsidR="00806643">
        <w:rPr>
          <w:rFonts w:cs="Arial"/>
          <w:sz w:val="20"/>
        </w:rPr>
        <w:t>82</w:t>
      </w:r>
      <w:r w:rsidR="008D58A1" w:rsidRPr="00270744">
        <w:rPr>
          <w:rFonts w:cs="Arial"/>
          <w:sz w:val="20"/>
        </w:rPr>
        <w:t xml:space="preserve"> </w:t>
      </w:r>
      <w:r w:rsidR="003F01C8" w:rsidRPr="00270744">
        <w:rPr>
          <w:rFonts w:cs="Arial"/>
          <w:sz w:val="20"/>
        </w:rPr>
        <w:t xml:space="preserve">less taxation to </w:t>
      </w:r>
      <w:r w:rsidR="008116B2">
        <w:rPr>
          <w:rFonts w:cs="Arial"/>
          <w:sz w:val="20"/>
        </w:rPr>
        <w:t>the Employee</w:t>
      </w:r>
      <w:r w:rsidR="00270744" w:rsidRPr="00270744">
        <w:rPr>
          <w:rFonts w:cs="Arial"/>
          <w:sz w:val="20"/>
        </w:rPr>
        <w:t xml:space="preserve"> </w:t>
      </w:r>
      <w:r w:rsidR="001E3939">
        <w:rPr>
          <w:rFonts w:cs="Arial"/>
          <w:sz w:val="20"/>
        </w:rPr>
        <w:t xml:space="preserve">(being the underpayment </w:t>
      </w:r>
      <w:r w:rsidR="003F01C8" w:rsidRPr="00270744">
        <w:rPr>
          <w:rFonts w:cs="Arial"/>
          <w:sz w:val="20"/>
        </w:rPr>
        <w:t xml:space="preserve">arising from the </w:t>
      </w:r>
      <w:r w:rsidR="003F6D6B" w:rsidRPr="00270744">
        <w:rPr>
          <w:rFonts w:cs="Arial"/>
          <w:sz w:val="20"/>
        </w:rPr>
        <w:t>C</w:t>
      </w:r>
      <w:r w:rsidR="008D58A1" w:rsidRPr="00270744">
        <w:rPr>
          <w:rFonts w:cs="Arial"/>
          <w:sz w:val="20"/>
        </w:rPr>
        <w:t>ontraventions</w:t>
      </w:r>
      <w:r w:rsidR="001E3939">
        <w:rPr>
          <w:rFonts w:cs="Arial"/>
          <w:sz w:val="20"/>
        </w:rPr>
        <w:t>)</w:t>
      </w:r>
      <w:r w:rsidR="003F01C8" w:rsidRPr="00270744">
        <w:rPr>
          <w:rFonts w:cs="Arial"/>
          <w:sz w:val="20"/>
        </w:rPr>
        <w:t xml:space="preserve"> within 2</w:t>
      </w:r>
      <w:r w:rsidR="00546394">
        <w:rPr>
          <w:rFonts w:cs="Arial"/>
          <w:sz w:val="20"/>
        </w:rPr>
        <w:t>1</w:t>
      </w:r>
      <w:r w:rsidR="003F01C8" w:rsidRPr="00270744">
        <w:rPr>
          <w:rFonts w:cs="Arial"/>
          <w:sz w:val="20"/>
        </w:rPr>
        <w:t xml:space="preserve"> days of the </w:t>
      </w:r>
      <w:r w:rsidR="001E3939">
        <w:rPr>
          <w:rFonts w:cs="Arial"/>
          <w:sz w:val="20"/>
        </w:rPr>
        <w:t>Commencement Date</w:t>
      </w:r>
      <w:r w:rsidR="003F01C8" w:rsidRPr="003E250A">
        <w:rPr>
          <w:rFonts w:cs="Arial"/>
          <w:sz w:val="20"/>
        </w:rPr>
        <w:t>.</w:t>
      </w:r>
    </w:p>
    <w:p w14:paraId="4B0E6E75" w14:textId="6BB9CF9D" w:rsidR="00C05598" w:rsidRPr="000C4CDC" w:rsidRDefault="00546394" w:rsidP="001E3939">
      <w:pPr>
        <w:widowControl w:val="0"/>
        <w:numPr>
          <w:ilvl w:val="2"/>
          <w:numId w:val="3"/>
        </w:numPr>
        <w:tabs>
          <w:tab w:val="right" w:pos="709"/>
        </w:tabs>
        <w:spacing w:after="240"/>
        <w:ind w:left="1843" w:hanging="142"/>
        <w:jc w:val="both"/>
        <w:rPr>
          <w:rFonts w:cs="Arial"/>
          <w:i/>
          <w:sz w:val="20"/>
        </w:rPr>
      </w:pPr>
      <w:proofErr w:type="gramStart"/>
      <w:r w:rsidRPr="003E250A">
        <w:rPr>
          <w:rFonts w:cs="Arial"/>
          <w:sz w:val="20"/>
        </w:rPr>
        <w:t>within</w:t>
      </w:r>
      <w:proofErr w:type="gramEnd"/>
      <w:r w:rsidRPr="003E250A">
        <w:rPr>
          <w:rFonts w:cs="Arial"/>
          <w:sz w:val="20"/>
        </w:rPr>
        <w:t xml:space="preserve"> 28 days of the </w:t>
      </w:r>
      <w:r w:rsidR="001E3939">
        <w:rPr>
          <w:rFonts w:cs="Arial"/>
          <w:sz w:val="20"/>
        </w:rPr>
        <w:t>Commencement Date</w:t>
      </w:r>
      <w:r w:rsidRPr="003E250A">
        <w:rPr>
          <w:rFonts w:cs="Arial"/>
          <w:sz w:val="20"/>
        </w:rPr>
        <w:t>, provide evidence of payment to the FWO</w:t>
      </w:r>
      <w:r>
        <w:rPr>
          <w:rFonts w:cs="Arial"/>
          <w:sz w:val="20"/>
        </w:rPr>
        <w:t xml:space="preserve">. </w:t>
      </w:r>
    </w:p>
    <w:p w14:paraId="321969D2" w14:textId="3E38FF9A" w:rsidR="000C4CDC" w:rsidRDefault="008116B2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="000C4CDC">
        <w:rPr>
          <w:rFonts w:cs="Arial"/>
          <w:sz w:val="20"/>
        </w:rPr>
        <w:t>undertakes that, in relation to any future requests for assistance received by the FWO relating to contraventions of Commonwealth workplace laws or instruments</w:t>
      </w:r>
      <w:r w:rsidR="001E3939">
        <w:rPr>
          <w:rFonts w:cs="Arial"/>
          <w:sz w:val="20"/>
        </w:rPr>
        <w:t xml:space="preserve"> in relation to employees of the Employer</w:t>
      </w:r>
      <w:r w:rsidR="000C4CDC">
        <w:rPr>
          <w:rFonts w:cs="Arial"/>
          <w:sz w:val="20"/>
        </w:rPr>
        <w:t xml:space="preserve">, </w:t>
      </w:r>
      <w:r w:rsidR="000C4CDC" w:rsidRPr="00FE36CA"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>Employer</w:t>
      </w:r>
      <w:r w:rsidR="001E3939" w:rsidRPr="00FE36CA">
        <w:rPr>
          <w:rFonts w:cs="Arial"/>
          <w:sz w:val="20"/>
        </w:rPr>
        <w:t xml:space="preserve"> </w:t>
      </w:r>
      <w:r w:rsidR="000C4CDC" w:rsidRPr="00FE36CA">
        <w:rPr>
          <w:rFonts w:cs="Arial"/>
          <w:sz w:val="20"/>
        </w:rPr>
        <w:t>will</w:t>
      </w:r>
      <w:r w:rsidR="000C4CDC">
        <w:rPr>
          <w:rFonts w:cs="Arial"/>
          <w:sz w:val="20"/>
        </w:rPr>
        <w:t>:</w:t>
      </w:r>
    </w:p>
    <w:p w14:paraId="13FD770E" w14:textId="77777777" w:rsidR="000C4CDC" w:rsidRDefault="000C4CDC" w:rsidP="001E3939">
      <w:pPr>
        <w:widowControl w:val="0"/>
        <w:numPr>
          <w:ilvl w:val="0"/>
          <w:numId w:val="39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r w:rsidRPr="00FE36CA">
        <w:rPr>
          <w:rFonts w:cs="Arial"/>
          <w:sz w:val="20"/>
        </w:rPr>
        <w:t xml:space="preserve">use all reasonable endeavours to resolve the </w:t>
      </w:r>
      <w:r>
        <w:rPr>
          <w:rFonts w:cs="Arial"/>
          <w:sz w:val="20"/>
        </w:rPr>
        <w:t>request, including rectifying any identified contraventions,</w:t>
      </w:r>
      <w:r w:rsidRPr="00FE36C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within 60 days </w:t>
      </w:r>
      <w:r w:rsidRPr="00FE36CA">
        <w:rPr>
          <w:rFonts w:cs="Arial"/>
          <w:sz w:val="20"/>
        </w:rPr>
        <w:t xml:space="preserve">of being notified by the FWO of the </w:t>
      </w:r>
      <w:r>
        <w:rPr>
          <w:rFonts w:cs="Arial"/>
          <w:sz w:val="20"/>
        </w:rPr>
        <w:t>request for assistance</w:t>
      </w:r>
      <w:r w:rsidRPr="00FE36CA">
        <w:rPr>
          <w:rFonts w:cs="Arial"/>
          <w:sz w:val="20"/>
        </w:rPr>
        <w:t>;</w:t>
      </w:r>
    </w:p>
    <w:p w14:paraId="7DCD1EC9" w14:textId="77777777" w:rsidR="000C4CDC" w:rsidRPr="00FE36CA" w:rsidRDefault="000C4CDC" w:rsidP="001E3939">
      <w:pPr>
        <w:widowControl w:val="0"/>
        <w:numPr>
          <w:ilvl w:val="0"/>
          <w:numId w:val="39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t>where a request for assistance has been resolved, provide the FWO with evidence of resolution and</w:t>
      </w:r>
    </w:p>
    <w:p w14:paraId="412308E5" w14:textId="7DE075A3" w:rsidR="000C4CDC" w:rsidRDefault="000C4CDC" w:rsidP="001E3939">
      <w:pPr>
        <w:widowControl w:val="0"/>
        <w:numPr>
          <w:ilvl w:val="0"/>
          <w:numId w:val="39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where a request for assistance has not been resolved by agreement with the requester within the period specified in subparagraph 15(d)(</w:t>
      </w:r>
      <w:proofErr w:type="spellStart"/>
      <w:r>
        <w:rPr>
          <w:rFonts w:cs="Arial"/>
          <w:sz w:val="20"/>
        </w:rPr>
        <w:t>i</w:t>
      </w:r>
      <w:proofErr w:type="spellEnd"/>
      <w:r>
        <w:rPr>
          <w:rFonts w:cs="Arial"/>
          <w:sz w:val="20"/>
        </w:rPr>
        <w:t>), report to the FWO about the nature of the matter and the steps taken to try to resolve it;</w:t>
      </w:r>
    </w:p>
    <w:p w14:paraId="7FB66563" w14:textId="346EEB02" w:rsidR="007368D2" w:rsidRDefault="007368D2" w:rsidP="00517281">
      <w:pPr>
        <w:pStyle w:val="Heading3"/>
      </w:pPr>
      <w:r>
        <w:t>FWO My Account Registration</w:t>
      </w:r>
    </w:p>
    <w:p w14:paraId="3B88B055" w14:textId="2BB298A7" w:rsidR="00FB6FC1" w:rsidRPr="00FB6FC1" w:rsidRDefault="00FB6FC1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>
        <w:rPr>
          <w:rFonts w:cs="Arial"/>
          <w:sz w:val="20"/>
        </w:rPr>
        <w:t>undertakes to:</w:t>
      </w:r>
    </w:p>
    <w:p w14:paraId="48AF5776" w14:textId="33D721EF" w:rsidR="007368D2" w:rsidRDefault="007368D2" w:rsidP="001E3939">
      <w:pPr>
        <w:widowControl w:val="0"/>
        <w:numPr>
          <w:ilvl w:val="0"/>
          <w:numId w:val="40"/>
        </w:numPr>
        <w:tabs>
          <w:tab w:val="right" w:pos="709"/>
        </w:tabs>
        <w:spacing w:after="240"/>
        <w:ind w:left="1843"/>
        <w:jc w:val="both"/>
        <w:rPr>
          <w:rFonts w:cs="Arial"/>
          <w:sz w:val="20"/>
        </w:rPr>
      </w:pPr>
      <w:r w:rsidRPr="00B44490">
        <w:rPr>
          <w:rFonts w:cs="Arial"/>
          <w:sz w:val="20"/>
        </w:rPr>
        <w:t xml:space="preserve">within </w:t>
      </w:r>
      <w:r>
        <w:rPr>
          <w:rFonts w:cs="Arial"/>
          <w:sz w:val="20"/>
        </w:rPr>
        <w:t xml:space="preserve">7 </w:t>
      </w:r>
      <w:r w:rsidRPr="00B44490">
        <w:rPr>
          <w:rFonts w:cs="Arial"/>
          <w:sz w:val="20"/>
        </w:rPr>
        <w:t xml:space="preserve">days of the </w:t>
      </w:r>
      <w:r>
        <w:rPr>
          <w:rFonts w:cs="Arial"/>
          <w:sz w:val="20"/>
        </w:rPr>
        <w:t>Commencement</w:t>
      </w:r>
      <w:r w:rsidRPr="00B44490">
        <w:rPr>
          <w:rFonts w:cs="Arial"/>
          <w:sz w:val="20"/>
        </w:rPr>
        <w:t xml:space="preserve"> </w:t>
      </w:r>
      <w:r>
        <w:rPr>
          <w:rFonts w:cs="Arial"/>
          <w:sz w:val="20"/>
        </w:rPr>
        <w:t>Date</w:t>
      </w:r>
      <w:r w:rsidRPr="00B44490">
        <w:rPr>
          <w:rFonts w:cs="Arial"/>
          <w:sz w:val="20"/>
        </w:rPr>
        <w:t xml:space="preserve">, register with the FWO ‘My Account’ portal at </w:t>
      </w:r>
      <w:hyperlink r:id="rId14" w:tooltip="Fair Work Ombudsman website" w:history="1">
        <w:r w:rsidRPr="002B7A53">
          <w:rPr>
            <w:rStyle w:val="Hyperlink"/>
            <w:rFonts w:cs="Arial"/>
            <w:sz w:val="20"/>
          </w:rPr>
          <w:t>www.fairwork.gov.au</w:t>
        </w:r>
      </w:hyperlink>
      <w:r w:rsidRPr="00B44490">
        <w:rPr>
          <w:rFonts w:cs="Arial"/>
          <w:sz w:val="20"/>
        </w:rPr>
        <w:t xml:space="preserve"> and complet</w:t>
      </w:r>
      <w:r>
        <w:rPr>
          <w:rFonts w:cs="Arial"/>
          <w:sz w:val="20"/>
        </w:rPr>
        <w:t>e</w:t>
      </w:r>
      <w:r w:rsidRPr="00B44490">
        <w:rPr>
          <w:rFonts w:cs="Arial"/>
          <w:sz w:val="20"/>
        </w:rPr>
        <w:t xml:space="preserve"> the profile, minimum pay rates and Award options</w:t>
      </w:r>
      <w:r>
        <w:rPr>
          <w:rFonts w:cs="Arial"/>
          <w:sz w:val="20"/>
        </w:rPr>
        <w:t>;</w:t>
      </w:r>
    </w:p>
    <w:p w14:paraId="09BB2369" w14:textId="27C50E36" w:rsidR="007368D2" w:rsidRDefault="007368D2" w:rsidP="001E3939">
      <w:pPr>
        <w:widowControl w:val="0"/>
        <w:numPr>
          <w:ilvl w:val="0"/>
          <w:numId w:val="40"/>
        </w:numPr>
        <w:tabs>
          <w:tab w:val="right" w:pos="709"/>
        </w:tabs>
        <w:spacing w:after="240"/>
        <w:ind w:left="1843"/>
        <w:jc w:val="both"/>
        <w:rPr>
          <w:rFonts w:cs="Arial"/>
          <w:sz w:val="20"/>
        </w:rPr>
      </w:pPr>
      <w:r w:rsidRPr="00B44490">
        <w:rPr>
          <w:rFonts w:cs="Arial"/>
          <w:sz w:val="20"/>
        </w:rPr>
        <w:t xml:space="preserve">within 14 days of the </w:t>
      </w:r>
      <w:r>
        <w:rPr>
          <w:rFonts w:cs="Arial"/>
          <w:sz w:val="20"/>
        </w:rPr>
        <w:t>Commencement</w:t>
      </w:r>
      <w:r w:rsidRPr="00B44490">
        <w:rPr>
          <w:rFonts w:cs="Arial"/>
          <w:sz w:val="20"/>
        </w:rPr>
        <w:t xml:space="preserve"> </w:t>
      </w:r>
      <w:r>
        <w:rPr>
          <w:rFonts w:cs="Arial"/>
          <w:sz w:val="20"/>
        </w:rPr>
        <w:t>Date,</w:t>
      </w:r>
      <w:r w:rsidRPr="00B44490">
        <w:rPr>
          <w:rFonts w:cs="Arial"/>
          <w:sz w:val="20"/>
        </w:rPr>
        <w:t xml:space="preserve"> provide to the FWO </w:t>
      </w:r>
      <w:r w:rsidR="001E3939">
        <w:rPr>
          <w:rFonts w:cs="Arial"/>
          <w:sz w:val="20"/>
        </w:rPr>
        <w:t>her</w:t>
      </w:r>
      <w:r>
        <w:rPr>
          <w:rFonts w:cs="Arial"/>
          <w:sz w:val="20"/>
        </w:rPr>
        <w:t xml:space="preserve"> </w:t>
      </w:r>
      <w:r w:rsidRPr="00B44490">
        <w:rPr>
          <w:rFonts w:cs="Arial"/>
          <w:sz w:val="20"/>
        </w:rPr>
        <w:t>‘My Account’ registration number</w:t>
      </w:r>
      <w:r>
        <w:rPr>
          <w:rFonts w:cs="Arial"/>
          <w:sz w:val="20"/>
        </w:rPr>
        <w:t>; and</w:t>
      </w:r>
    </w:p>
    <w:p w14:paraId="6B4A28F1" w14:textId="5C3F378A" w:rsidR="007368D2" w:rsidRPr="00673349" w:rsidRDefault="007368D2" w:rsidP="001E3939">
      <w:pPr>
        <w:widowControl w:val="0"/>
        <w:numPr>
          <w:ilvl w:val="0"/>
          <w:numId w:val="40"/>
        </w:numPr>
        <w:tabs>
          <w:tab w:val="right" w:pos="709"/>
        </w:tabs>
        <w:spacing w:after="240"/>
        <w:ind w:left="1843"/>
        <w:jc w:val="both"/>
        <w:rPr>
          <w:rFonts w:cs="Arial"/>
          <w:sz w:val="20"/>
        </w:rPr>
      </w:pPr>
      <w:proofErr w:type="gramStart"/>
      <w:r w:rsidRPr="00673349">
        <w:rPr>
          <w:rFonts w:cs="Arial"/>
          <w:sz w:val="20"/>
        </w:rPr>
        <w:t>within</w:t>
      </w:r>
      <w:proofErr w:type="gramEnd"/>
      <w:r w:rsidRPr="00673349">
        <w:rPr>
          <w:rFonts w:cs="Arial"/>
          <w:sz w:val="20"/>
        </w:rPr>
        <w:t xml:space="preserve"> 21 days of the </w:t>
      </w:r>
      <w:r>
        <w:rPr>
          <w:rFonts w:cs="Arial"/>
          <w:sz w:val="20"/>
        </w:rPr>
        <w:t>C</w:t>
      </w:r>
      <w:r w:rsidRPr="00673349">
        <w:rPr>
          <w:rFonts w:cs="Arial"/>
          <w:sz w:val="20"/>
        </w:rPr>
        <w:t xml:space="preserve">ommencement </w:t>
      </w:r>
      <w:r>
        <w:rPr>
          <w:rFonts w:cs="Arial"/>
          <w:sz w:val="20"/>
        </w:rPr>
        <w:t>Date</w:t>
      </w:r>
      <w:r w:rsidRPr="00673349">
        <w:rPr>
          <w:rFonts w:cs="Arial"/>
          <w:sz w:val="20"/>
        </w:rPr>
        <w:t xml:space="preserve">, demonstrate to a FWO Fair Work Inspector via </w:t>
      </w:r>
      <w:hyperlink r:id="rId15" w:tooltip="Fair Work Ombudsman website" w:history="1">
        <w:r w:rsidRPr="00673349">
          <w:rPr>
            <w:rStyle w:val="Hyperlink"/>
            <w:rFonts w:cs="Arial"/>
            <w:sz w:val="20"/>
          </w:rPr>
          <w:t>www.fairwork.gov.au</w:t>
        </w:r>
      </w:hyperlink>
      <w:r w:rsidRPr="00673349">
        <w:rPr>
          <w:rFonts w:cs="Arial"/>
          <w:sz w:val="20"/>
        </w:rPr>
        <w:t xml:space="preserve"> ‘My Account’ </w:t>
      </w:r>
      <w:r>
        <w:rPr>
          <w:rFonts w:cs="Arial"/>
          <w:sz w:val="20"/>
        </w:rPr>
        <w:t xml:space="preserve">knowledge </w:t>
      </w:r>
      <w:r w:rsidRPr="00673349">
        <w:rPr>
          <w:rFonts w:cs="Arial"/>
          <w:sz w:val="20"/>
        </w:rPr>
        <w:t xml:space="preserve">of the current </w:t>
      </w:r>
      <w:r w:rsidR="00917A16">
        <w:rPr>
          <w:rFonts w:cs="Arial"/>
          <w:sz w:val="20"/>
        </w:rPr>
        <w:t>Modern</w:t>
      </w:r>
      <w:r w:rsidR="00917A16" w:rsidRPr="00673349">
        <w:rPr>
          <w:rFonts w:cs="Arial"/>
          <w:sz w:val="20"/>
        </w:rPr>
        <w:t xml:space="preserve"> </w:t>
      </w:r>
      <w:r w:rsidRPr="00673349">
        <w:rPr>
          <w:rFonts w:cs="Arial"/>
          <w:sz w:val="20"/>
        </w:rPr>
        <w:t>Award minimum and penalty rates of pay</w:t>
      </w:r>
      <w:r w:rsidR="00917A16">
        <w:rPr>
          <w:rFonts w:cs="Arial"/>
          <w:sz w:val="20"/>
        </w:rPr>
        <w:t>, Saturday,  Sunday and Public Holiday penalty rates.</w:t>
      </w:r>
      <w:r w:rsidRPr="00673349">
        <w:rPr>
          <w:rFonts w:cs="Arial"/>
          <w:sz w:val="20"/>
        </w:rPr>
        <w:t xml:space="preserve"> </w:t>
      </w:r>
    </w:p>
    <w:p w14:paraId="6A5E4FC9" w14:textId="77777777" w:rsidR="001E3939" w:rsidRDefault="001E3939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rPr>
          <w:rFonts w:cs="Arial"/>
          <w:sz w:val="20"/>
        </w:rPr>
      </w:pPr>
      <w:r>
        <w:rPr>
          <w:rFonts w:cs="Arial"/>
          <w:sz w:val="20"/>
        </w:rPr>
        <w:t>The Employer undertakes to:</w:t>
      </w:r>
    </w:p>
    <w:p w14:paraId="3F27CBEE" w14:textId="77777777" w:rsidR="001E3939" w:rsidRDefault="001E3939" w:rsidP="001E3939">
      <w:pPr>
        <w:widowControl w:val="0"/>
        <w:numPr>
          <w:ilvl w:val="0"/>
          <w:numId w:val="38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t>within 7 days of the Commencement Date:</w:t>
      </w:r>
    </w:p>
    <w:p w14:paraId="74C7313D" w14:textId="51C3623D" w:rsidR="001E3939" w:rsidRPr="00BA0EFD" w:rsidRDefault="001E3939" w:rsidP="001E3939">
      <w:pPr>
        <w:widowControl w:val="0"/>
        <w:numPr>
          <w:ilvl w:val="0"/>
          <w:numId w:val="3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subscribe to receive “general information” email alerts from the FWO relating to regarding the Modern Award and Tasmania (alert subscription available at </w:t>
      </w:r>
      <w:hyperlink r:id="rId16" w:tooltip="Email Updates page on the Fair Work Ombudsman website" w:history="1">
        <w:r w:rsidRPr="00D82F52">
          <w:rPr>
            <w:rStyle w:val="Hyperlink"/>
            <w:sz w:val="20"/>
          </w:rPr>
          <w:t>www.fairwork.gov.au/website-information/staying-up-to-date/subscribe-to-email-updates</w:t>
        </w:r>
      </w:hyperlink>
      <w:r w:rsidRPr="00BA0EFD">
        <w:rPr>
          <w:color w:val="1F497D"/>
          <w:sz w:val="20"/>
        </w:rPr>
        <w:t>);</w:t>
      </w:r>
    </w:p>
    <w:p w14:paraId="18B8F1D1" w14:textId="436E65BC" w:rsidR="001E3939" w:rsidRDefault="001E3939" w:rsidP="001E3939">
      <w:pPr>
        <w:widowControl w:val="0"/>
        <w:numPr>
          <w:ilvl w:val="0"/>
          <w:numId w:val="3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subscribe to </w:t>
      </w:r>
      <w:proofErr w:type="spellStart"/>
      <w:r>
        <w:rPr>
          <w:rFonts w:cs="Arial"/>
          <w:sz w:val="20"/>
        </w:rPr>
        <w:t>FWO’s</w:t>
      </w:r>
      <w:proofErr w:type="spellEnd"/>
      <w:r>
        <w:rPr>
          <w:rFonts w:cs="Arial"/>
          <w:sz w:val="20"/>
        </w:rPr>
        <w:t xml:space="preserve"> employer newsletter for the relevant State and industry (subscription available at </w:t>
      </w:r>
      <w:hyperlink r:id="rId17" w:tooltip="Newsletter page on the Fair Work Ombudsman website" w:history="1">
        <w:r w:rsidRPr="00D82F52">
          <w:rPr>
            <w:rStyle w:val="Hyperlink"/>
            <w:rFonts w:cs="Arial"/>
            <w:sz w:val="20"/>
          </w:rPr>
          <w:t>http://www.fairwork.gov.au/about-us/ne</w:t>
        </w:r>
        <w:r w:rsidRPr="00D82F52">
          <w:rPr>
            <w:rStyle w:val="Hyperlink"/>
            <w:rFonts w:cs="Arial"/>
            <w:sz w:val="20"/>
          </w:rPr>
          <w:t>w</w:t>
        </w:r>
        <w:r w:rsidRPr="00D82F52">
          <w:rPr>
            <w:rStyle w:val="Hyperlink"/>
            <w:rFonts w:cs="Arial"/>
            <w:sz w:val="20"/>
          </w:rPr>
          <w:t>s-</w:t>
        </w:r>
        <w:r w:rsidRPr="001E3939">
          <w:t>and</w:t>
        </w:r>
        <w:r w:rsidRPr="00D82F52">
          <w:rPr>
            <w:rStyle w:val="Hyperlink"/>
            <w:rFonts w:cs="Arial"/>
            <w:sz w:val="20"/>
          </w:rPr>
          <w:t>-media-r</w:t>
        </w:r>
        <w:r w:rsidRPr="00D82F52">
          <w:rPr>
            <w:rStyle w:val="Hyperlink"/>
            <w:rFonts w:cs="Arial"/>
            <w:sz w:val="20"/>
          </w:rPr>
          <w:t>e</w:t>
        </w:r>
        <w:r w:rsidRPr="00D82F52">
          <w:rPr>
            <w:rStyle w:val="Hyperlink"/>
            <w:rFonts w:cs="Arial"/>
            <w:sz w:val="20"/>
          </w:rPr>
          <w:t>leases/newsletter</w:t>
        </w:r>
      </w:hyperlink>
      <w:r>
        <w:rPr>
          <w:rFonts w:cs="Arial"/>
          <w:sz w:val="20"/>
        </w:rPr>
        <w:t>), selecting at least the following options:</w:t>
      </w:r>
    </w:p>
    <w:p w14:paraId="0A218DC2" w14:textId="77777777" w:rsidR="001E3939" w:rsidRDefault="001E3939" w:rsidP="001E3939">
      <w:pPr>
        <w:widowControl w:val="0"/>
        <w:numPr>
          <w:ilvl w:val="4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pay updates;</w:t>
      </w:r>
    </w:p>
    <w:p w14:paraId="4448131C" w14:textId="77777777" w:rsidR="001E3939" w:rsidRDefault="001E3939" w:rsidP="001E3939">
      <w:pPr>
        <w:widowControl w:val="0"/>
        <w:numPr>
          <w:ilvl w:val="4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award updates;</w:t>
      </w:r>
    </w:p>
    <w:p w14:paraId="1C11E587" w14:textId="77777777" w:rsidR="001E3939" w:rsidRDefault="001E3939" w:rsidP="001E3939">
      <w:pPr>
        <w:widowControl w:val="0"/>
        <w:numPr>
          <w:ilvl w:val="4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holiday entitlements;</w:t>
      </w:r>
    </w:p>
    <w:p w14:paraId="759F230A" w14:textId="77777777" w:rsidR="001E3939" w:rsidRDefault="001E3939" w:rsidP="001E3939">
      <w:pPr>
        <w:widowControl w:val="0"/>
        <w:numPr>
          <w:ilvl w:val="4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working hours and breaks; and</w:t>
      </w:r>
    </w:p>
    <w:p w14:paraId="75101CE8" w14:textId="77777777" w:rsidR="001E3939" w:rsidRPr="00BA0EFD" w:rsidRDefault="001E3939" w:rsidP="001E3939">
      <w:pPr>
        <w:widowControl w:val="0"/>
        <w:numPr>
          <w:ilvl w:val="4"/>
          <w:numId w:val="3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annual leave / sick leave;</w:t>
      </w:r>
    </w:p>
    <w:p w14:paraId="0631EE3D" w14:textId="77777777" w:rsidR="001E3939" w:rsidRDefault="001E3939" w:rsidP="001E3939">
      <w:pPr>
        <w:widowControl w:val="0"/>
        <w:numPr>
          <w:ilvl w:val="0"/>
          <w:numId w:val="38"/>
        </w:numPr>
        <w:tabs>
          <w:tab w:val="right" w:pos="709"/>
        </w:tabs>
        <w:spacing w:after="240"/>
        <w:ind w:left="1843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t>within 14 days of the Commencement Date, provide to the FWO evidence of the above subscriptions, including advising the FWO of the email address used to register;</w:t>
      </w:r>
    </w:p>
    <w:p w14:paraId="77D80756" w14:textId="77777777" w:rsidR="007368D2" w:rsidRPr="003F6157" w:rsidRDefault="007368D2" w:rsidP="00517281">
      <w:pPr>
        <w:pStyle w:val="Heading3"/>
      </w:pPr>
      <w:r w:rsidRPr="003F6157">
        <w:t>Future Workplace Relations Compliance</w:t>
      </w:r>
    </w:p>
    <w:p w14:paraId="0307FE84" w14:textId="32F5B78B" w:rsidR="00E42403" w:rsidRDefault="00917A16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bookmarkStart w:id="25" w:name="_Ref333508384"/>
      <w:bookmarkStart w:id="26" w:name="_Ref333499606"/>
      <w:bookmarkEnd w:id="25"/>
      <w:bookmarkEnd w:id="26"/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="00E42403">
        <w:rPr>
          <w:rFonts w:cs="Arial"/>
          <w:sz w:val="20"/>
        </w:rPr>
        <w:t>undertakes to:</w:t>
      </w:r>
    </w:p>
    <w:p w14:paraId="64BBD31C" w14:textId="6989B879" w:rsidR="00E42403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485B53">
        <w:rPr>
          <w:rFonts w:cs="Arial"/>
          <w:sz w:val="20"/>
        </w:rPr>
        <w:t>ensure compliance at all times and in all respects with applicable Commonwealth workplace laws and instruments, includin</w:t>
      </w:r>
      <w:r>
        <w:rPr>
          <w:rFonts w:cs="Arial"/>
          <w:sz w:val="20"/>
        </w:rPr>
        <w:t>g but not limited to the FW Act and</w:t>
      </w:r>
      <w:r w:rsidRPr="00485B53">
        <w:rPr>
          <w:rFonts w:cs="Arial"/>
          <w:sz w:val="20"/>
        </w:rPr>
        <w:t xml:space="preserve"> the </w:t>
      </w:r>
      <w:r w:rsidR="00917A16">
        <w:rPr>
          <w:rFonts w:cs="Arial"/>
          <w:bCs/>
          <w:sz w:val="20"/>
        </w:rPr>
        <w:t>Modern</w:t>
      </w:r>
      <w:r w:rsidR="00917A16" w:rsidRPr="00485B53">
        <w:rPr>
          <w:rFonts w:cs="Arial"/>
          <w:bCs/>
          <w:sz w:val="20"/>
        </w:rPr>
        <w:t xml:space="preserve"> </w:t>
      </w:r>
      <w:r w:rsidRPr="00485B53">
        <w:rPr>
          <w:rFonts w:cs="Arial"/>
          <w:bCs/>
          <w:sz w:val="20"/>
        </w:rPr>
        <w:t>Award</w:t>
      </w:r>
      <w:r w:rsidR="00BA0EFD">
        <w:rPr>
          <w:rFonts w:cs="Arial"/>
          <w:bCs/>
          <w:sz w:val="20"/>
        </w:rPr>
        <w:t>, in respect of the Business and any future businesses operated by the Employer (whether as a sole trader, a director of a company or by way of any other business structure)</w:t>
      </w:r>
      <w:r w:rsidRPr="00485B53">
        <w:rPr>
          <w:rFonts w:cs="Arial"/>
          <w:bCs/>
          <w:sz w:val="20"/>
        </w:rPr>
        <w:t>;</w:t>
      </w:r>
    </w:p>
    <w:p w14:paraId="149ECC1E" w14:textId="6614CC8D" w:rsidR="00E42403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gramStart"/>
      <w:r w:rsidRPr="00485B53">
        <w:rPr>
          <w:rFonts w:cs="Arial"/>
          <w:sz w:val="20"/>
        </w:rPr>
        <w:t>implement</w:t>
      </w:r>
      <w:proofErr w:type="gramEnd"/>
      <w:r w:rsidRPr="00485B53">
        <w:rPr>
          <w:rFonts w:cs="Arial"/>
          <w:sz w:val="20"/>
        </w:rPr>
        <w:t xml:space="preserve"> systems and processes to ensure ongoing compliance </w:t>
      </w:r>
      <w:r w:rsidR="00BA0EFD">
        <w:rPr>
          <w:rFonts w:cs="Arial"/>
          <w:sz w:val="20"/>
        </w:rPr>
        <w:t xml:space="preserve">in the Business </w:t>
      </w:r>
      <w:r w:rsidRPr="00485B53">
        <w:rPr>
          <w:rFonts w:cs="Arial"/>
          <w:sz w:val="20"/>
        </w:rPr>
        <w:t xml:space="preserve">with the obligations referred to in paragraph </w:t>
      </w:r>
      <w:r w:rsidR="00B5467F">
        <w:rPr>
          <w:rFonts w:cs="Arial"/>
          <w:sz w:val="20"/>
        </w:rPr>
        <w:t>12 (d) (</w:t>
      </w:r>
      <w:proofErr w:type="spellStart"/>
      <w:r w:rsidR="00B5467F">
        <w:rPr>
          <w:rFonts w:cs="Arial"/>
          <w:sz w:val="20"/>
        </w:rPr>
        <w:t>i</w:t>
      </w:r>
      <w:proofErr w:type="spellEnd"/>
      <w:r w:rsidR="00B5467F">
        <w:rPr>
          <w:rFonts w:cs="Arial"/>
          <w:sz w:val="20"/>
        </w:rPr>
        <w:t xml:space="preserve">) </w:t>
      </w:r>
      <w:proofErr w:type="spellStart"/>
      <w:r w:rsidR="00B5467F">
        <w:rPr>
          <w:rFonts w:cs="Arial"/>
          <w:sz w:val="20"/>
        </w:rPr>
        <w:t>i</w:t>
      </w:r>
      <w:proofErr w:type="spellEnd"/>
      <w:r w:rsidR="00B5467F">
        <w:rPr>
          <w:rFonts w:cs="Arial"/>
          <w:sz w:val="20"/>
        </w:rPr>
        <w:t>. and ii. and (ii)</w:t>
      </w:r>
      <w:r w:rsidR="00A16820">
        <w:rPr>
          <w:rFonts w:cs="Arial"/>
          <w:sz w:val="20"/>
        </w:rPr>
        <w:t xml:space="preserve"> </w:t>
      </w:r>
      <w:r w:rsidRPr="00485B53">
        <w:rPr>
          <w:rFonts w:cs="Arial"/>
          <w:sz w:val="20"/>
        </w:rPr>
        <w:t xml:space="preserve">above, including obligations relating to rates of pay, loadings, penalties, taxation, superannuation and record keeping; </w:t>
      </w:r>
      <w:r>
        <w:rPr>
          <w:rFonts w:cs="Arial"/>
          <w:sz w:val="20"/>
        </w:rPr>
        <w:t>and</w:t>
      </w:r>
    </w:p>
    <w:p w14:paraId="2B095771" w14:textId="5AE04D5F" w:rsidR="00E42403" w:rsidRDefault="00E42403" w:rsidP="00951ABC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proofErr w:type="gramStart"/>
      <w:r w:rsidRPr="00485B53">
        <w:rPr>
          <w:rFonts w:cs="Arial"/>
          <w:sz w:val="20"/>
        </w:rPr>
        <w:t>provide</w:t>
      </w:r>
      <w:proofErr w:type="gramEnd"/>
      <w:r w:rsidRPr="00485B53">
        <w:rPr>
          <w:rFonts w:cs="Arial"/>
          <w:sz w:val="20"/>
        </w:rPr>
        <w:t xml:space="preserve"> to the FWO, within 28 days of the Commencement Date, details of </w:t>
      </w:r>
      <w:r w:rsidRPr="00485B53">
        <w:rPr>
          <w:rFonts w:cs="Arial"/>
          <w:sz w:val="20"/>
        </w:rPr>
        <w:lastRenderedPageBreak/>
        <w:t xml:space="preserve">systems and processes implemented in satisfaction of the undertakings in paragraphs </w:t>
      </w:r>
      <w:r w:rsidRPr="005D14CE">
        <w:rPr>
          <w:rFonts w:cs="Arial"/>
          <w:sz w:val="20"/>
        </w:rPr>
        <w:t>1</w:t>
      </w:r>
      <w:r w:rsidR="005D14CE" w:rsidRPr="005D14CE">
        <w:rPr>
          <w:rFonts w:cs="Arial"/>
          <w:sz w:val="20"/>
        </w:rPr>
        <w:t>2</w:t>
      </w:r>
      <w:r w:rsidR="00B5467F">
        <w:rPr>
          <w:rFonts w:cs="Arial"/>
          <w:sz w:val="20"/>
        </w:rPr>
        <w:t>.</w:t>
      </w:r>
      <w:r w:rsidRPr="005D14CE">
        <w:rPr>
          <w:rFonts w:cs="Arial"/>
          <w:sz w:val="20"/>
        </w:rPr>
        <w:t xml:space="preserve"> (</w:t>
      </w:r>
      <w:r w:rsidR="005D14CE" w:rsidRPr="005D14CE">
        <w:rPr>
          <w:rFonts w:cs="Arial"/>
          <w:sz w:val="20"/>
        </w:rPr>
        <w:t>e</w:t>
      </w:r>
      <w:r w:rsidRPr="005D14CE">
        <w:rPr>
          <w:rFonts w:cs="Arial"/>
          <w:sz w:val="20"/>
        </w:rPr>
        <w:t>) (ii)</w:t>
      </w:r>
      <w:r w:rsidRPr="00485B53">
        <w:rPr>
          <w:rFonts w:cs="Arial"/>
          <w:sz w:val="20"/>
        </w:rPr>
        <w:t xml:space="preserve"> above;</w:t>
      </w:r>
    </w:p>
    <w:p w14:paraId="206C5AE7" w14:textId="77777777" w:rsidR="00E42403" w:rsidRPr="002C27C0" w:rsidRDefault="00E42403" w:rsidP="00517281">
      <w:pPr>
        <w:pStyle w:val="Heading3"/>
      </w:pPr>
      <w:r w:rsidRPr="002C27C0">
        <w:t>Self-audits and Reporting</w:t>
      </w:r>
    </w:p>
    <w:p w14:paraId="77E80304" w14:textId="65D64C17" w:rsidR="00E42403" w:rsidRPr="002C27C0" w:rsidRDefault="00082A69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rPr>
          <w:rFonts w:cs="Arial"/>
          <w:sz w:val="20"/>
        </w:rPr>
      </w:pPr>
      <w:bookmarkStart w:id="27" w:name="_Ref413915541"/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="00E42403" w:rsidRPr="002C27C0">
        <w:rPr>
          <w:rFonts w:cs="Arial"/>
          <w:sz w:val="20"/>
        </w:rPr>
        <w:t>undertake</w:t>
      </w:r>
      <w:r w:rsidR="00E42403">
        <w:rPr>
          <w:rFonts w:cs="Arial"/>
          <w:sz w:val="20"/>
        </w:rPr>
        <w:t>s</w:t>
      </w:r>
      <w:r>
        <w:rPr>
          <w:rFonts w:cs="Arial"/>
          <w:sz w:val="20"/>
        </w:rPr>
        <w:t xml:space="preserve"> to</w:t>
      </w:r>
      <w:r w:rsidR="00E42403" w:rsidRPr="002C27C0">
        <w:rPr>
          <w:rFonts w:cs="Arial"/>
          <w:sz w:val="20"/>
        </w:rPr>
        <w:t>:</w:t>
      </w:r>
      <w:bookmarkEnd w:id="27"/>
    </w:p>
    <w:p w14:paraId="1AC8AC03" w14:textId="3E7CAB9B" w:rsidR="00E42403" w:rsidRPr="002C27C0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2C27C0">
        <w:rPr>
          <w:rFonts w:cs="Arial"/>
          <w:sz w:val="20"/>
        </w:rPr>
        <w:t xml:space="preserve">have completed by an external accounting professional (e.g. Certified Practicing Accountant), audit specialist or employment law specialist, at  </w:t>
      </w:r>
      <w:r w:rsidR="00E50B06">
        <w:rPr>
          <w:rFonts w:cs="Arial"/>
          <w:sz w:val="20"/>
        </w:rPr>
        <w:t>her</w:t>
      </w:r>
      <w:r w:rsidR="00E50B06" w:rsidRPr="002C27C0">
        <w:rPr>
          <w:rFonts w:cs="Arial"/>
          <w:sz w:val="20"/>
        </w:rPr>
        <w:t xml:space="preserve"> </w:t>
      </w:r>
      <w:r w:rsidRPr="002C27C0">
        <w:rPr>
          <w:rFonts w:cs="Arial"/>
          <w:sz w:val="20"/>
        </w:rPr>
        <w:t>expense, audit</w:t>
      </w:r>
      <w:r w:rsidR="001E3939">
        <w:rPr>
          <w:rFonts w:cs="Arial"/>
          <w:sz w:val="20"/>
        </w:rPr>
        <w:t>s</w:t>
      </w:r>
      <w:r w:rsidRPr="002C27C0">
        <w:rPr>
          <w:rFonts w:cs="Arial"/>
          <w:sz w:val="20"/>
        </w:rPr>
        <w:t xml:space="preserve"> (</w:t>
      </w:r>
      <w:r w:rsidRPr="002C27C0">
        <w:rPr>
          <w:rFonts w:cs="Arial"/>
          <w:b/>
          <w:sz w:val="20"/>
        </w:rPr>
        <w:t>Audit</w:t>
      </w:r>
      <w:r w:rsidR="001E3939">
        <w:rPr>
          <w:rFonts w:cs="Arial"/>
          <w:b/>
          <w:sz w:val="20"/>
        </w:rPr>
        <w:t>s</w:t>
      </w:r>
      <w:r w:rsidRPr="002C27C0">
        <w:rPr>
          <w:rFonts w:cs="Arial"/>
          <w:sz w:val="20"/>
        </w:rPr>
        <w:t xml:space="preserve">) of  </w:t>
      </w:r>
      <w:r w:rsidR="001E3939">
        <w:rPr>
          <w:rFonts w:cs="Arial"/>
          <w:sz w:val="20"/>
        </w:rPr>
        <w:t xml:space="preserve">her </w:t>
      </w:r>
      <w:r w:rsidRPr="002C27C0">
        <w:rPr>
          <w:rFonts w:cs="Arial"/>
          <w:sz w:val="20"/>
        </w:rPr>
        <w:t xml:space="preserve">compliance with </w:t>
      </w:r>
      <w:r w:rsidR="001E3939">
        <w:rPr>
          <w:rFonts w:cs="Arial"/>
          <w:sz w:val="20"/>
        </w:rPr>
        <w:t xml:space="preserve">applicable </w:t>
      </w:r>
      <w:r w:rsidRPr="002C27C0">
        <w:rPr>
          <w:rFonts w:cs="Arial"/>
          <w:sz w:val="20"/>
        </w:rPr>
        <w:t>Commonwealth workplace laws and instruments, includin</w:t>
      </w:r>
      <w:r>
        <w:rPr>
          <w:rFonts w:cs="Arial"/>
          <w:sz w:val="20"/>
        </w:rPr>
        <w:t>g but not limited to the FW Act and</w:t>
      </w:r>
      <w:r w:rsidRPr="002C27C0">
        <w:rPr>
          <w:rFonts w:cs="Arial"/>
          <w:sz w:val="20"/>
        </w:rPr>
        <w:t xml:space="preserve"> the </w:t>
      </w:r>
      <w:r w:rsidR="00082A69">
        <w:rPr>
          <w:rFonts w:cs="Arial"/>
          <w:bCs/>
          <w:sz w:val="20"/>
        </w:rPr>
        <w:t>Modern Award</w:t>
      </w:r>
      <w:r w:rsidRPr="002C27C0">
        <w:rPr>
          <w:rFonts w:cs="Arial"/>
          <w:bCs/>
          <w:sz w:val="20"/>
        </w:rPr>
        <w:t>, in respect of pay</w:t>
      </w:r>
      <w:r w:rsidR="001E3939">
        <w:rPr>
          <w:rFonts w:cs="Arial"/>
          <w:bCs/>
          <w:sz w:val="20"/>
        </w:rPr>
        <w:t xml:space="preserve"> rates</w:t>
      </w:r>
      <w:r w:rsidRPr="002C27C0">
        <w:rPr>
          <w:rFonts w:cs="Arial"/>
          <w:bCs/>
          <w:sz w:val="20"/>
        </w:rPr>
        <w:t>, conditions</w:t>
      </w:r>
      <w:r w:rsidR="001E3939">
        <w:rPr>
          <w:rFonts w:cs="Arial"/>
          <w:bCs/>
          <w:sz w:val="20"/>
        </w:rPr>
        <w:t>, payslips</w:t>
      </w:r>
      <w:r w:rsidRPr="002C27C0">
        <w:rPr>
          <w:rFonts w:cs="Arial"/>
          <w:bCs/>
          <w:sz w:val="20"/>
        </w:rPr>
        <w:t xml:space="preserve"> and record keeping in relation to </w:t>
      </w:r>
      <w:r>
        <w:rPr>
          <w:rFonts w:cs="Arial"/>
          <w:bCs/>
          <w:sz w:val="20"/>
        </w:rPr>
        <w:t xml:space="preserve">all of   </w:t>
      </w:r>
      <w:r w:rsidRPr="002C27C0">
        <w:rPr>
          <w:rFonts w:cs="Arial"/>
          <w:bCs/>
          <w:sz w:val="20"/>
        </w:rPr>
        <w:t>employees</w:t>
      </w:r>
      <w:r w:rsidR="001E3939">
        <w:rPr>
          <w:rFonts w:cs="Arial"/>
          <w:bCs/>
          <w:sz w:val="20"/>
        </w:rPr>
        <w:t xml:space="preserve"> of the Business during the relevant audit period</w:t>
      </w:r>
      <w:r w:rsidRPr="002C27C0">
        <w:rPr>
          <w:rFonts w:cs="Arial"/>
          <w:bCs/>
          <w:sz w:val="20"/>
        </w:rPr>
        <w:t>, according to the following schedule</w:t>
      </w:r>
      <w:r w:rsidRPr="002C27C0">
        <w:rPr>
          <w:rFonts w:cs="Arial"/>
          <w:sz w:val="20"/>
        </w:rPr>
        <w:t>:</w:t>
      </w:r>
    </w:p>
    <w:p w14:paraId="1F7BB6CC" w14:textId="77777777" w:rsidR="00E42403" w:rsidRPr="002C27C0" w:rsidRDefault="00E42403" w:rsidP="00BA0EFD">
      <w:pPr>
        <w:widowControl w:val="0"/>
        <w:numPr>
          <w:ilvl w:val="0"/>
          <w:numId w:val="3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an A</w:t>
      </w:r>
      <w:r w:rsidRPr="002C27C0">
        <w:rPr>
          <w:rFonts w:cs="Arial"/>
          <w:sz w:val="20"/>
        </w:rPr>
        <w:t xml:space="preserve">udit </w:t>
      </w:r>
      <w:r>
        <w:rPr>
          <w:rFonts w:cs="Arial"/>
          <w:sz w:val="20"/>
        </w:rPr>
        <w:t>of</w:t>
      </w:r>
      <w:r w:rsidRPr="002C27C0">
        <w:rPr>
          <w:rFonts w:cs="Arial"/>
          <w:sz w:val="20"/>
        </w:rPr>
        <w:t xml:space="preserve"> the </w:t>
      </w:r>
      <w:r>
        <w:rPr>
          <w:rFonts w:cs="Arial"/>
          <w:sz w:val="20"/>
        </w:rPr>
        <w:t xml:space="preserve">first complete pay cycle following </w:t>
      </w:r>
      <w:r w:rsidRPr="002C27C0">
        <w:rPr>
          <w:rFonts w:cs="Arial"/>
          <w:sz w:val="20"/>
        </w:rPr>
        <w:t xml:space="preserve">1 </w:t>
      </w:r>
      <w:r>
        <w:rPr>
          <w:rFonts w:cs="Arial"/>
          <w:sz w:val="20"/>
        </w:rPr>
        <w:t>July</w:t>
      </w:r>
      <w:r w:rsidRPr="002C27C0">
        <w:rPr>
          <w:rFonts w:cs="Arial"/>
          <w:sz w:val="20"/>
        </w:rPr>
        <w:t xml:space="preserve"> 2015, which is to be finalised </w:t>
      </w:r>
      <w:r>
        <w:rPr>
          <w:rFonts w:cs="Arial"/>
          <w:sz w:val="20"/>
        </w:rPr>
        <w:t>within 28 days of the last day of the pay cycle;</w:t>
      </w:r>
    </w:p>
    <w:p w14:paraId="6820836D" w14:textId="77777777" w:rsidR="00E42403" w:rsidRPr="002C27C0" w:rsidRDefault="00E42403" w:rsidP="00BA0EFD">
      <w:pPr>
        <w:widowControl w:val="0"/>
        <w:numPr>
          <w:ilvl w:val="0"/>
          <w:numId w:val="36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an A</w:t>
      </w:r>
      <w:r w:rsidRPr="002C27C0">
        <w:rPr>
          <w:rFonts w:cs="Arial"/>
          <w:sz w:val="20"/>
        </w:rPr>
        <w:t xml:space="preserve">udit </w:t>
      </w:r>
      <w:r>
        <w:rPr>
          <w:rFonts w:cs="Arial"/>
          <w:sz w:val="20"/>
        </w:rPr>
        <w:t>o</w:t>
      </w:r>
      <w:r w:rsidRPr="002C27C0">
        <w:rPr>
          <w:rFonts w:cs="Arial"/>
          <w:sz w:val="20"/>
        </w:rPr>
        <w:t xml:space="preserve">f the </w:t>
      </w:r>
      <w:r>
        <w:rPr>
          <w:rFonts w:cs="Arial"/>
          <w:sz w:val="20"/>
        </w:rPr>
        <w:t xml:space="preserve">first complete pay cycle following </w:t>
      </w:r>
      <w:r w:rsidRPr="002C27C0">
        <w:rPr>
          <w:rFonts w:cs="Arial"/>
          <w:sz w:val="20"/>
        </w:rPr>
        <w:t>1 January 201</w:t>
      </w:r>
      <w:r>
        <w:rPr>
          <w:rFonts w:cs="Arial"/>
          <w:sz w:val="20"/>
        </w:rPr>
        <w:t>6</w:t>
      </w:r>
      <w:r w:rsidRPr="002C27C0">
        <w:rPr>
          <w:rFonts w:cs="Arial"/>
          <w:sz w:val="20"/>
        </w:rPr>
        <w:t xml:space="preserve">, which is to be finalised </w:t>
      </w:r>
      <w:r>
        <w:rPr>
          <w:rFonts w:cs="Arial"/>
          <w:sz w:val="20"/>
        </w:rPr>
        <w:t>within 28 days of the last day of the pay cycle;</w:t>
      </w:r>
    </w:p>
    <w:p w14:paraId="2B936DB7" w14:textId="5909EFEA" w:rsidR="001E3939" w:rsidRDefault="001E3939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without limiting paragraph 13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REF _Ref413915541 \w \h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614FC4">
        <w:rPr>
          <w:rFonts w:cs="Arial"/>
          <w:sz w:val="20"/>
        </w:rPr>
        <w:t>(f)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above, ensure that each Audit examines the Employer’s compliance with any wage rate, penalty or allowance increases flowing from the Fair Work Commission’s Annual Wage Reviews;</w:t>
      </w:r>
    </w:p>
    <w:p w14:paraId="425EEC33" w14:textId="58197ED4" w:rsidR="00E42403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A91442">
        <w:rPr>
          <w:rFonts w:cs="Arial"/>
          <w:sz w:val="20"/>
        </w:rPr>
        <w:t>within 7 days of the completion of each Audit, provide the FWO with details of the methodology used to conduct the Audit and a copy of the certified audit report;</w:t>
      </w:r>
    </w:p>
    <w:p w14:paraId="3E496803" w14:textId="1E05DE96" w:rsidR="00D86E91" w:rsidRPr="00A91442" w:rsidRDefault="00D86E91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upon request by FWO, provide within 7 days of receiving such request a copy of all documents provided to the auditor for the purpose of undertaking an Audit;</w:t>
      </w:r>
    </w:p>
    <w:p w14:paraId="4E98472E" w14:textId="59E9DC0F" w:rsidR="00E42403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the event that an Audit discloses contraventions of any applicable Commonwealth </w:t>
      </w:r>
      <w:r w:rsidR="001E3939">
        <w:rPr>
          <w:rFonts w:cs="Arial"/>
          <w:sz w:val="20"/>
        </w:rPr>
        <w:t xml:space="preserve">workplace laws or instruments, </w:t>
      </w:r>
      <w:r>
        <w:rPr>
          <w:rFonts w:cs="Arial"/>
          <w:sz w:val="20"/>
        </w:rPr>
        <w:t>rectify all such contraventions within 14 days of receipt of the Audit results; and</w:t>
      </w:r>
    </w:p>
    <w:p w14:paraId="42EF83B5" w14:textId="7BAC23B5" w:rsidR="00E42403" w:rsidRDefault="00E42403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provide evidence of rectification of all contraventions disclosed by an Audit to the FWO within 14 days of rectification;  </w:t>
      </w:r>
    </w:p>
    <w:p w14:paraId="3B341682" w14:textId="77777777" w:rsidR="00E50B06" w:rsidRPr="003F6157" w:rsidRDefault="00E50B06" w:rsidP="00517281">
      <w:pPr>
        <w:pStyle w:val="Heading3"/>
      </w:pPr>
      <w:r>
        <w:t>Workplace</w:t>
      </w:r>
      <w:r w:rsidRPr="003F6157">
        <w:t xml:space="preserve"> Notices</w:t>
      </w:r>
    </w:p>
    <w:p w14:paraId="58504966" w14:textId="6C7DA832" w:rsidR="00E50B06" w:rsidRDefault="00082A69" w:rsidP="001E3939">
      <w:pPr>
        <w:widowControl w:val="0"/>
        <w:numPr>
          <w:ilvl w:val="0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="00E50B06">
        <w:rPr>
          <w:rFonts w:cs="Arial"/>
          <w:sz w:val="20"/>
        </w:rPr>
        <w:t>undertakes to:</w:t>
      </w:r>
    </w:p>
    <w:p w14:paraId="1B1CB589" w14:textId="439C07D1" w:rsidR="00E50B06" w:rsidRPr="003F6157" w:rsidRDefault="00E50B06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3F6157">
        <w:rPr>
          <w:rFonts w:cs="Arial"/>
          <w:sz w:val="20"/>
        </w:rPr>
        <w:t xml:space="preserve">within 28 days of </w:t>
      </w:r>
      <w:r>
        <w:rPr>
          <w:rFonts w:cs="Arial"/>
          <w:sz w:val="20"/>
        </w:rPr>
        <w:t xml:space="preserve">the </w:t>
      </w:r>
      <w:r w:rsidRPr="00BA2871">
        <w:rPr>
          <w:rFonts w:cs="Arial"/>
          <w:sz w:val="20"/>
        </w:rPr>
        <w:t>Commencement Date</w:t>
      </w:r>
      <w:r>
        <w:rPr>
          <w:rFonts w:cs="Arial"/>
          <w:sz w:val="20"/>
        </w:rPr>
        <w:t>,</w:t>
      </w:r>
      <w:r w:rsidRPr="003F6157">
        <w:rPr>
          <w:rFonts w:cs="Arial"/>
          <w:sz w:val="20"/>
        </w:rPr>
        <w:t xml:space="preserve"> place a notice (</w:t>
      </w:r>
      <w:r w:rsidRPr="003F6157">
        <w:rPr>
          <w:rFonts w:cs="Arial"/>
          <w:b/>
          <w:sz w:val="20"/>
        </w:rPr>
        <w:t>Workplace Notice</w:t>
      </w:r>
      <w:r w:rsidRPr="003F6157">
        <w:rPr>
          <w:rFonts w:cs="Arial"/>
          <w:sz w:val="20"/>
        </w:rPr>
        <w:t xml:space="preserve">) within </w:t>
      </w:r>
      <w:r>
        <w:rPr>
          <w:rFonts w:cs="Arial"/>
          <w:sz w:val="20"/>
        </w:rPr>
        <w:t>the restaurant</w:t>
      </w:r>
      <w:r w:rsidR="00082A69"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r w:rsidR="001E3939">
        <w:rPr>
          <w:rFonts w:cs="Arial"/>
          <w:sz w:val="20"/>
        </w:rPr>
        <w:t xml:space="preserve">operated by the Business </w:t>
      </w:r>
      <w:r>
        <w:rPr>
          <w:rFonts w:cs="Arial"/>
          <w:sz w:val="20"/>
        </w:rPr>
        <w:t xml:space="preserve">in a location </w:t>
      </w:r>
      <w:r w:rsidRPr="003F6157">
        <w:rPr>
          <w:rFonts w:cs="Arial"/>
          <w:sz w:val="20"/>
        </w:rPr>
        <w:t xml:space="preserve">which is accessible to all </w:t>
      </w:r>
      <w:r>
        <w:rPr>
          <w:rFonts w:cs="Arial"/>
          <w:sz w:val="20"/>
        </w:rPr>
        <w:t xml:space="preserve">persons </w:t>
      </w:r>
      <w:r w:rsidRPr="003F6157">
        <w:rPr>
          <w:rFonts w:cs="Arial"/>
          <w:sz w:val="20"/>
        </w:rPr>
        <w:t>employe</w:t>
      </w:r>
      <w:r>
        <w:rPr>
          <w:rFonts w:cs="Arial"/>
          <w:sz w:val="20"/>
        </w:rPr>
        <w:t xml:space="preserve">d </w:t>
      </w:r>
      <w:r w:rsidR="001E3939">
        <w:rPr>
          <w:rFonts w:cs="Arial"/>
          <w:sz w:val="20"/>
        </w:rPr>
        <w:t>in the Business</w:t>
      </w:r>
      <w:r w:rsidRPr="003F6157">
        <w:rPr>
          <w:rFonts w:cs="Arial"/>
          <w:sz w:val="20"/>
        </w:rPr>
        <w:t xml:space="preserve"> in the terms set out in Attachment A</w:t>
      </w:r>
      <w:r>
        <w:rPr>
          <w:rFonts w:cs="Arial"/>
          <w:sz w:val="20"/>
        </w:rPr>
        <w:t xml:space="preserve"> in both English and </w:t>
      </w:r>
      <w:r w:rsidR="00833770">
        <w:rPr>
          <w:rFonts w:cs="Arial"/>
          <w:sz w:val="20"/>
        </w:rPr>
        <w:t>Mandarin</w:t>
      </w:r>
      <w:r>
        <w:rPr>
          <w:rFonts w:cs="Arial"/>
          <w:sz w:val="20"/>
        </w:rPr>
        <w:t>, such notice to remain in place</w:t>
      </w:r>
      <w:r w:rsidRPr="003F6157">
        <w:rPr>
          <w:rFonts w:cs="Arial"/>
          <w:sz w:val="20"/>
        </w:rPr>
        <w:t xml:space="preserve"> for a total period of 7 consecutive days;</w:t>
      </w:r>
      <w:r>
        <w:rPr>
          <w:rFonts w:cs="Arial"/>
          <w:sz w:val="20"/>
        </w:rPr>
        <w:t xml:space="preserve"> and</w:t>
      </w:r>
    </w:p>
    <w:p w14:paraId="566EBBC6" w14:textId="7A171CC6" w:rsidR="00E50B06" w:rsidRPr="00FB6FC1" w:rsidRDefault="00E50B06" w:rsidP="001E3939">
      <w:pPr>
        <w:widowControl w:val="0"/>
        <w:numPr>
          <w:ilvl w:val="2"/>
          <w:numId w:val="37"/>
        </w:numPr>
        <w:tabs>
          <w:tab w:val="right" w:pos="709"/>
        </w:tabs>
        <w:spacing w:after="240"/>
        <w:jc w:val="both"/>
        <w:rPr>
          <w:rFonts w:cs="Arial"/>
          <w:sz w:val="20"/>
        </w:rPr>
      </w:pPr>
      <w:r w:rsidRPr="003F6157">
        <w:rPr>
          <w:rFonts w:cs="Arial"/>
          <w:sz w:val="20"/>
        </w:rPr>
        <w:t xml:space="preserve">provide a copy of the </w:t>
      </w:r>
      <w:r w:rsidRPr="00673349">
        <w:rPr>
          <w:rFonts w:cs="Arial"/>
          <w:sz w:val="20"/>
        </w:rPr>
        <w:t>Workplace Notice and</w:t>
      </w:r>
      <w:r w:rsidRPr="003F6157">
        <w:rPr>
          <w:rFonts w:cs="Arial"/>
          <w:sz w:val="20"/>
        </w:rPr>
        <w:t xml:space="preserve"> photographic evidence of its display to the FWO within 7 days of the display of the notice;</w:t>
      </w:r>
    </w:p>
    <w:p w14:paraId="5EF8265F" w14:textId="77777777" w:rsidR="00E42403" w:rsidRPr="009461B2" w:rsidRDefault="00E42403" w:rsidP="00517281">
      <w:pPr>
        <w:pStyle w:val="Heading2"/>
      </w:pPr>
      <w:r w:rsidRPr="009461B2">
        <w:t>Acknowledgements</w:t>
      </w:r>
    </w:p>
    <w:p w14:paraId="70E4ECD1" w14:textId="6D53C480" w:rsidR="00E42403" w:rsidRPr="009461B2" w:rsidRDefault="00963036" w:rsidP="00FB6FC1">
      <w:pPr>
        <w:widowControl w:val="0"/>
        <w:numPr>
          <w:ilvl w:val="0"/>
          <w:numId w:val="3"/>
        </w:numPr>
        <w:tabs>
          <w:tab w:val="right" w:pos="0"/>
          <w:tab w:val="left" w:pos="567"/>
        </w:tabs>
        <w:spacing w:after="240"/>
        <w:ind w:left="0" w:firstLine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="00E42403" w:rsidRPr="009461B2">
        <w:rPr>
          <w:rFonts w:cs="Arial"/>
          <w:sz w:val="20"/>
        </w:rPr>
        <w:t>acknowledge</w:t>
      </w:r>
      <w:r w:rsidR="00E42403">
        <w:rPr>
          <w:rFonts w:cs="Arial"/>
          <w:sz w:val="20"/>
        </w:rPr>
        <w:t>s</w:t>
      </w:r>
      <w:r w:rsidR="00E42403" w:rsidRPr="009461B2">
        <w:rPr>
          <w:rFonts w:cs="Arial"/>
          <w:sz w:val="20"/>
        </w:rPr>
        <w:t xml:space="preserve"> that:</w:t>
      </w:r>
    </w:p>
    <w:p w14:paraId="195DF3C2" w14:textId="3A81E81C" w:rsidR="00E42403" w:rsidRPr="00AD2CC5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Pr="00725E29">
        <w:rPr>
          <w:rFonts w:cs="Arial"/>
          <w:sz w:val="20"/>
        </w:rPr>
        <w:t>make this Undertaking (including any attachments) available for public inspection, including by posting</w:t>
      </w:r>
      <w:r>
        <w:rPr>
          <w:rFonts w:cs="Arial"/>
          <w:sz w:val="20"/>
        </w:rPr>
        <w:t xml:space="preserve"> it to</w:t>
      </w:r>
      <w:r w:rsidRPr="00725E29">
        <w:rPr>
          <w:rFonts w:cs="Arial"/>
          <w:sz w:val="20"/>
        </w:rPr>
        <w:t xml:space="preserve"> its website </w:t>
      </w:r>
      <w:r w:rsidRPr="00725E29">
        <w:rPr>
          <w:sz w:val="20"/>
        </w:rPr>
        <w:t xml:space="preserve">at </w:t>
      </w:r>
      <w:hyperlink r:id="rId18" w:tooltip="Fair Work Ombudsman website" w:history="1">
        <w:r w:rsidRPr="0001550A">
          <w:rPr>
            <w:rStyle w:val="Hyperlink"/>
            <w:sz w:val="20"/>
          </w:rPr>
          <w:t>www.fairwork.gov.au</w:t>
        </w:r>
      </w:hyperlink>
      <w:r w:rsidRPr="00725E29">
        <w:rPr>
          <w:sz w:val="20"/>
        </w:rPr>
        <w:t xml:space="preserve"> (</w:t>
      </w:r>
      <w:r w:rsidRPr="00725E29">
        <w:rPr>
          <w:rFonts w:cs="Arial"/>
          <w:sz w:val="20"/>
        </w:rPr>
        <w:t>subject to the FWO taking any necessary steps to redact</w:t>
      </w:r>
      <w:r w:rsidRPr="00AD2CC5">
        <w:rPr>
          <w:rFonts w:cs="Arial"/>
          <w:sz w:val="20"/>
        </w:rPr>
        <w:t xml:space="preserve"> the names of individuals not party to the Undertaking);</w:t>
      </w:r>
    </w:p>
    <w:p w14:paraId="445D0742" w14:textId="77777777" w:rsidR="00E42403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Pr="009461B2">
        <w:rPr>
          <w:rFonts w:cs="Arial"/>
          <w:sz w:val="20"/>
        </w:rPr>
        <w:t xml:space="preserve">release a copy of this </w:t>
      </w:r>
      <w:r>
        <w:rPr>
          <w:rFonts w:cs="Arial"/>
          <w:sz w:val="20"/>
        </w:rPr>
        <w:t>U</w:t>
      </w:r>
      <w:r w:rsidRPr="009461B2">
        <w:rPr>
          <w:rFonts w:cs="Arial"/>
          <w:sz w:val="20"/>
        </w:rPr>
        <w:t xml:space="preserve">ndertaking pursuant to any relevant request under the </w:t>
      </w:r>
      <w:r w:rsidRPr="009461B2">
        <w:rPr>
          <w:rFonts w:cs="Arial"/>
          <w:i/>
          <w:sz w:val="20"/>
        </w:rPr>
        <w:t>Freedom of Information Act 1982</w:t>
      </w:r>
      <w:r w:rsidRPr="009461B2">
        <w:rPr>
          <w:rFonts w:cs="Arial"/>
          <w:sz w:val="20"/>
        </w:rPr>
        <w:t xml:space="preserve"> (</w:t>
      </w:r>
      <w:proofErr w:type="spellStart"/>
      <w:r w:rsidRPr="009461B2">
        <w:rPr>
          <w:rFonts w:cs="Arial"/>
          <w:sz w:val="20"/>
        </w:rPr>
        <w:t>Cth</w:t>
      </w:r>
      <w:proofErr w:type="spellEnd"/>
      <w:r w:rsidRPr="009461B2">
        <w:rPr>
          <w:rFonts w:cs="Arial"/>
          <w:sz w:val="20"/>
        </w:rPr>
        <w:t>);</w:t>
      </w:r>
    </w:p>
    <w:p w14:paraId="3FEC4824" w14:textId="77777777" w:rsidR="00E42403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FWO may </w:t>
      </w:r>
      <w:r w:rsidRPr="00AD2CC5">
        <w:rPr>
          <w:rFonts w:cs="Arial"/>
          <w:sz w:val="20"/>
        </w:rPr>
        <w:t xml:space="preserve">issue a media release in relation to this Undertaking and from time to </w:t>
      </w:r>
      <w:r w:rsidRPr="00AD2CC5">
        <w:rPr>
          <w:rFonts w:cs="Arial"/>
          <w:sz w:val="20"/>
        </w:rPr>
        <w:lastRenderedPageBreak/>
        <w:t>time, publicly refer to the Undertaking and its terms;</w:t>
      </w:r>
    </w:p>
    <w:p w14:paraId="66986CC2" w14:textId="77777777" w:rsidR="00E42403" w:rsidRPr="00AD2CC5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AD2CC5">
        <w:rPr>
          <w:rFonts w:cs="Arial"/>
          <w:sz w:val="20"/>
        </w:rPr>
        <w:t>the admissions made in the Undertaking</w:t>
      </w:r>
      <w:r>
        <w:rPr>
          <w:rFonts w:cs="Arial"/>
          <w:sz w:val="20"/>
        </w:rPr>
        <w:t xml:space="preserve"> may be relied upon by the FWO</w:t>
      </w:r>
      <w:r w:rsidRPr="00AD2CC5">
        <w:rPr>
          <w:rFonts w:cs="Arial"/>
          <w:sz w:val="20"/>
        </w:rPr>
        <w:t xml:space="preserve"> in respect of any future decision about enforcement action to be taken in relation to any future non-compliance with Commonwealth workplace </w:t>
      </w:r>
      <w:r>
        <w:rPr>
          <w:rFonts w:cs="Arial"/>
          <w:sz w:val="20"/>
        </w:rPr>
        <w:t xml:space="preserve">law or instruments </w:t>
      </w:r>
      <w:r w:rsidRPr="00AD2CC5">
        <w:rPr>
          <w:rFonts w:cs="Arial"/>
          <w:sz w:val="20"/>
        </w:rPr>
        <w:t>by</w:t>
      </w:r>
      <w:r>
        <w:rPr>
          <w:rFonts w:cs="Arial"/>
          <w:sz w:val="20"/>
        </w:rPr>
        <w:t xml:space="preserve"> either or both of</w:t>
      </w:r>
      <w:r w:rsidRPr="00AD2CC5">
        <w:rPr>
          <w:rFonts w:cs="Arial"/>
          <w:sz w:val="20"/>
        </w:rPr>
        <w:t xml:space="preserve"> </w:t>
      </w:r>
      <w:r>
        <w:rPr>
          <w:rFonts w:cs="Arial"/>
          <w:sz w:val="20"/>
        </w:rPr>
        <w:t>the Companies</w:t>
      </w:r>
      <w:r w:rsidRPr="00AD2CC5">
        <w:rPr>
          <w:rFonts w:cs="Arial"/>
          <w:sz w:val="20"/>
        </w:rPr>
        <w:t>;</w:t>
      </w:r>
    </w:p>
    <w:p w14:paraId="00914CF6" w14:textId="77777777" w:rsidR="00E42403" w:rsidRPr="009461B2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consistent with the Note to section 715(4) of the FW Act, </w:t>
      </w:r>
      <w:r>
        <w:rPr>
          <w:rFonts w:cs="Arial"/>
          <w:sz w:val="20"/>
        </w:rPr>
        <w:t>this U</w:t>
      </w:r>
      <w:r w:rsidRPr="009461B2">
        <w:rPr>
          <w:rFonts w:cs="Arial"/>
          <w:sz w:val="20"/>
        </w:rPr>
        <w:t>ndertaking in no way derogates from the rights and remedies available to any other person arising fr</w:t>
      </w:r>
      <w:r>
        <w:rPr>
          <w:rFonts w:cs="Arial"/>
          <w:sz w:val="20"/>
        </w:rPr>
        <w:t>om the conduct set out in this U</w:t>
      </w:r>
      <w:r w:rsidRPr="009461B2">
        <w:rPr>
          <w:rFonts w:cs="Arial"/>
          <w:sz w:val="20"/>
        </w:rPr>
        <w:t xml:space="preserve">ndertaking; </w:t>
      </w:r>
    </w:p>
    <w:p w14:paraId="61421DDB" w14:textId="255F3993" w:rsidR="00E42403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9461B2">
        <w:rPr>
          <w:rFonts w:cs="Arial"/>
          <w:sz w:val="20"/>
        </w:rPr>
        <w:t xml:space="preserve">if the FWO considers that </w:t>
      </w: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>Employer</w:t>
      </w:r>
      <w:r w:rsidR="001E3939" w:rsidRPr="009461B2">
        <w:rPr>
          <w:rFonts w:cs="Arial"/>
          <w:sz w:val="20"/>
        </w:rPr>
        <w:t xml:space="preserve"> </w:t>
      </w:r>
      <w:r w:rsidRPr="009461B2">
        <w:rPr>
          <w:rFonts w:cs="Arial"/>
          <w:sz w:val="20"/>
        </w:rPr>
        <w:t xml:space="preserve">has contravened any of the terms of </w:t>
      </w:r>
      <w:r>
        <w:rPr>
          <w:rFonts w:cs="Arial"/>
          <w:sz w:val="20"/>
        </w:rPr>
        <w:t>this U</w:t>
      </w:r>
      <w:r w:rsidRPr="009461B2">
        <w:rPr>
          <w:rFonts w:cs="Arial"/>
          <w:sz w:val="20"/>
        </w:rPr>
        <w:t>ndertaking</w:t>
      </w:r>
      <w:r>
        <w:rPr>
          <w:rFonts w:cs="Arial"/>
          <w:sz w:val="20"/>
        </w:rPr>
        <w:t xml:space="preserve"> </w:t>
      </w:r>
      <w:r w:rsidRPr="00AD2CC5">
        <w:rPr>
          <w:rFonts w:cs="Arial"/>
          <w:sz w:val="20"/>
        </w:rPr>
        <w:t xml:space="preserve">the FWO may apply to any of the Courts set out in section 715(6) of the FW Act, for orders under section 715(7) of the FW Act; </w:t>
      </w:r>
    </w:p>
    <w:p w14:paraId="40804602" w14:textId="51307559" w:rsidR="00E42403" w:rsidRPr="00846EE9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 w:rsidRPr="00846EE9">
        <w:rPr>
          <w:rFonts w:cs="Arial"/>
          <w:sz w:val="20"/>
        </w:rPr>
        <w:t xml:space="preserve">FWO reserves the right to rely on the terms of this Undertaking </w:t>
      </w:r>
      <w:r>
        <w:rPr>
          <w:rFonts w:cs="Arial"/>
          <w:sz w:val="20"/>
        </w:rPr>
        <w:t>and the admissions made herein i</w:t>
      </w:r>
      <w:r w:rsidRPr="00846EE9">
        <w:rPr>
          <w:rFonts w:cs="Arial"/>
          <w:sz w:val="20"/>
        </w:rPr>
        <w:t xml:space="preserve">n respect of any future proceedings brought by the FWO against </w:t>
      </w: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 w:rsidRPr="00846EE9">
        <w:rPr>
          <w:rFonts w:cs="Arial"/>
          <w:sz w:val="20"/>
        </w:rPr>
        <w:t>in relation to any future contraventions of Commonwealth workplace laws</w:t>
      </w:r>
      <w:r>
        <w:rPr>
          <w:rFonts w:cs="Arial"/>
          <w:sz w:val="20"/>
        </w:rPr>
        <w:t>;</w:t>
      </w:r>
      <w:r w:rsidRPr="00846EE9">
        <w:rPr>
          <w:rFonts w:cs="Arial"/>
          <w:sz w:val="20"/>
        </w:rPr>
        <w:t xml:space="preserve"> </w:t>
      </w:r>
    </w:p>
    <w:p w14:paraId="140A8BCD" w14:textId="2768B38E" w:rsidR="00E42403" w:rsidRPr="00AD2CC5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 xml:space="preserve">Employer </w:t>
      </w:r>
      <w:r>
        <w:rPr>
          <w:rFonts w:cs="Arial"/>
          <w:sz w:val="20"/>
        </w:rPr>
        <w:t xml:space="preserve">must not, and must ensure that </w:t>
      </w:r>
      <w:r w:rsidR="001E3939">
        <w:rPr>
          <w:rFonts w:cs="Arial"/>
          <w:sz w:val="20"/>
        </w:rPr>
        <w:t xml:space="preserve">her </w:t>
      </w:r>
      <w:r>
        <w:rPr>
          <w:rFonts w:cs="Arial"/>
          <w:sz w:val="20"/>
        </w:rPr>
        <w:t xml:space="preserve"> agents and employees do not, make any statements, orally or in writing or otherwise, which convey or imply anything inconsistent with the admissions and acknowledgements contained in this Undertaking; and </w:t>
      </w:r>
    </w:p>
    <w:p w14:paraId="73A1FF7A" w14:textId="4E609653" w:rsidR="00E42403" w:rsidRPr="009461B2" w:rsidRDefault="00E42403" w:rsidP="00FB6FC1">
      <w:pPr>
        <w:widowControl w:val="0"/>
        <w:numPr>
          <w:ilvl w:val="1"/>
          <w:numId w:val="3"/>
        </w:numPr>
        <w:spacing w:after="240"/>
        <w:ind w:hanging="731"/>
        <w:jc w:val="both"/>
        <w:rPr>
          <w:rFonts w:cs="Arial"/>
          <w:sz w:val="20"/>
        </w:rPr>
      </w:pPr>
      <w:proofErr w:type="gramStart"/>
      <w:r>
        <w:rPr>
          <w:rFonts w:cs="Arial"/>
          <w:sz w:val="20"/>
        </w:rPr>
        <w:t>c</w:t>
      </w:r>
      <w:r w:rsidRPr="009461B2">
        <w:rPr>
          <w:rFonts w:cs="Arial"/>
          <w:sz w:val="20"/>
        </w:rPr>
        <w:t>onsistent</w:t>
      </w:r>
      <w:proofErr w:type="gramEnd"/>
      <w:r w:rsidRPr="009461B2">
        <w:rPr>
          <w:rFonts w:cs="Arial"/>
          <w:sz w:val="20"/>
        </w:rPr>
        <w:t xml:space="preserve"> with section 715(3) of the FW Act, </w:t>
      </w:r>
      <w:r>
        <w:rPr>
          <w:rFonts w:cs="Arial"/>
          <w:sz w:val="20"/>
        </w:rPr>
        <w:t xml:space="preserve">the </w:t>
      </w:r>
      <w:r w:rsidR="001E3939">
        <w:rPr>
          <w:rFonts w:cs="Arial"/>
          <w:sz w:val="20"/>
        </w:rPr>
        <w:t>Employer</w:t>
      </w:r>
      <w:r w:rsidR="001E3939" w:rsidRPr="009461B2">
        <w:rPr>
          <w:rFonts w:cs="Arial"/>
          <w:sz w:val="20"/>
        </w:rPr>
        <w:t xml:space="preserve"> </w:t>
      </w:r>
      <w:r>
        <w:rPr>
          <w:rFonts w:cs="Arial"/>
          <w:sz w:val="20"/>
        </w:rPr>
        <w:t>may withdraw from or vary this U</w:t>
      </w:r>
      <w:r w:rsidRPr="009461B2">
        <w:rPr>
          <w:rFonts w:cs="Arial"/>
          <w:sz w:val="20"/>
        </w:rPr>
        <w:t>ndertaking at any time, but only with the consent of the FWO.</w:t>
      </w:r>
    </w:p>
    <w:p w14:paraId="1FB71AA4" w14:textId="77777777" w:rsidR="00725E29" w:rsidRPr="00916411" w:rsidRDefault="00171F4F" w:rsidP="00517281">
      <w:pPr>
        <w:pStyle w:val="Heading2"/>
      </w:pPr>
      <w:r w:rsidRPr="00916411">
        <w:rPr>
          <w:color w:val="C00000"/>
        </w:rPr>
        <w:br w:type="page"/>
      </w:r>
      <w:r w:rsidR="008E6DCB" w:rsidRPr="00916411">
        <w:lastRenderedPageBreak/>
        <w:t>Executed as an undertaking</w:t>
      </w:r>
    </w:p>
    <w:p w14:paraId="4E85D873" w14:textId="6A73D879" w:rsidR="008E6DCB" w:rsidRPr="00916411" w:rsidRDefault="008E6DCB" w:rsidP="00FE1073">
      <w:pPr>
        <w:tabs>
          <w:tab w:val="right" w:pos="4111"/>
        </w:tabs>
        <w:spacing w:before="240" w:after="240"/>
        <w:rPr>
          <w:rFonts w:cs="Arial"/>
          <w:sz w:val="20"/>
        </w:rPr>
      </w:pPr>
      <w:r w:rsidRPr="00916411">
        <w:rPr>
          <w:rFonts w:cs="Arial"/>
          <w:caps/>
          <w:sz w:val="20"/>
        </w:rPr>
        <w:t>Executed</w:t>
      </w:r>
      <w:r w:rsidRPr="00916411">
        <w:rPr>
          <w:rFonts w:cs="Arial"/>
          <w:sz w:val="20"/>
        </w:rPr>
        <w:t xml:space="preserve"> by </w:t>
      </w:r>
      <w:r w:rsidR="00FD73EB">
        <w:rPr>
          <w:rFonts w:cs="Arial"/>
          <w:sz w:val="20"/>
        </w:rPr>
        <w:t>Rebecca Lin Cong</w:t>
      </w:r>
      <w:r w:rsidR="008676A9" w:rsidRPr="00916411">
        <w:rPr>
          <w:rFonts w:cs="Arial"/>
          <w:sz w:val="20"/>
        </w:rPr>
        <w:t xml:space="preserve"> </w:t>
      </w:r>
      <w:r w:rsidRPr="00916411">
        <w:rPr>
          <w:rFonts w:cs="Arial"/>
          <w:sz w:val="20"/>
        </w:rPr>
        <w:t xml:space="preserve">in accordance with section 127(1) of the </w:t>
      </w:r>
      <w:r w:rsidRPr="00E42403">
        <w:rPr>
          <w:rFonts w:cs="Arial"/>
          <w:i/>
          <w:sz w:val="20"/>
        </w:rPr>
        <w:t>Corporations Act 2001</w:t>
      </w:r>
      <w:r w:rsidR="00EA0260" w:rsidRPr="00E42403">
        <w:rPr>
          <w:rFonts w:cs="Arial"/>
          <w:i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5AF584BC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D8991" w14:textId="77777777" w:rsidR="008E6DCB" w:rsidRPr="00916411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B237F0F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E0DD5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0C321386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210C4" w14:textId="1831126A" w:rsidR="008E6DCB" w:rsidRPr="00916411" w:rsidRDefault="008E6DCB" w:rsidP="00F25145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F25145">
              <w:rPr>
                <w:rFonts w:cs="Arial"/>
                <w:sz w:val="20"/>
              </w:rPr>
              <w:t>sole trader</w:t>
            </w:r>
            <w:r w:rsidRPr="00916411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C79FB55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BB456" w14:textId="33F8AFD3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35F87E0E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7823ABB5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B7F2928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285A9450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1908B362" w14:textId="5CC85295" w:rsidR="008E6DCB" w:rsidRPr="00916411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(Name of </w:t>
      </w:r>
      <w:r w:rsidR="00F25145">
        <w:rPr>
          <w:rFonts w:cs="Arial"/>
          <w:sz w:val="20"/>
        </w:rPr>
        <w:t>sole trader)</w:t>
      </w:r>
      <w:r w:rsidRPr="00916411">
        <w:rPr>
          <w:rFonts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747F41C0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7DD67756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27AD1C0C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3719D14D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510A473A" w14:textId="5CA80760" w:rsidR="00EA0260" w:rsidRPr="00916411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>(Date)</w:t>
      </w:r>
      <w:r w:rsidRPr="00916411">
        <w:rPr>
          <w:rFonts w:cs="Arial"/>
          <w:sz w:val="20"/>
        </w:rPr>
        <w:tab/>
      </w:r>
    </w:p>
    <w:p w14:paraId="125B6C3E" w14:textId="352FDDBE" w:rsidR="008E6DCB" w:rsidRPr="00916411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proofErr w:type="gramStart"/>
      <w:r w:rsidRPr="00916411">
        <w:rPr>
          <w:rFonts w:cs="Arial"/>
          <w:sz w:val="20"/>
        </w:rPr>
        <w:t>in</w:t>
      </w:r>
      <w:proofErr w:type="gramEnd"/>
      <w:r w:rsidRPr="00916411">
        <w:rPr>
          <w:rFonts w:cs="Arial"/>
          <w:sz w:val="20"/>
        </w:rPr>
        <w:t xml:space="preserve"> the presence of:</w:t>
      </w:r>
      <w:r w:rsidRPr="00916411">
        <w:rPr>
          <w:rFonts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1D50E4E2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436C7" w14:textId="77777777" w:rsidR="008E6DCB" w:rsidRPr="00916411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31C6493C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44D94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7B1CE3B6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97BD5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 xml:space="preserve">(Signature of </w:t>
            </w:r>
            <w:r w:rsidR="006B66A0" w:rsidRPr="00916411">
              <w:rPr>
                <w:rFonts w:cs="Arial"/>
                <w:sz w:val="20"/>
              </w:rPr>
              <w:t>w</w:t>
            </w:r>
            <w:r w:rsidR="00EA0260" w:rsidRPr="00916411">
              <w:rPr>
                <w:rFonts w:cs="Arial"/>
                <w:sz w:val="20"/>
              </w:rPr>
              <w:t>itness</w:t>
            </w:r>
            <w:r w:rsidRPr="00916411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0C06A07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06B9B" w14:textId="43E8AF13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7B1DCCB4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1E58A51F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9C34E3C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649D2192" w14:textId="77777777" w:rsidR="008E6DCB" w:rsidRPr="00916411" w:rsidRDefault="008E6DCB" w:rsidP="006B66A0">
            <w:pPr>
              <w:spacing w:after="240"/>
              <w:rPr>
                <w:rFonts w:cs="Arial"/>
                <w:sz w:val="20"/>
              </w:rPr>
            </w:pPr>
          </w:p>
        </w:tc>
      </w:tr>
    </w:tbl>
    <w:p w14:paraId="41432075" w14:textId="53FD9FCF" w:rsidR="008E6DCB" w:rsidRPr="00916411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0"/>
        </w:rPr>
      </w:pPr>
      <w:r w:rsidRPr="00916411">
        <w:rPr>
          <w:rFonts w:cs="Arial"/>
          <w:sz w:val="20"/>
        </w:rPr>
        <w:t xml:space="preserve">(Name of </w:t>
      </w:r>
      <w:r w:rsidR="006B66A0" w:rsidRPr="00916411">
        <w:rPr>
          <w:rFonts w:cs="Arial"/>
          <w:sz w:val="20"/>
        </w:rPr>
        <w:t>w</w:t>
      </w:r>
      <w:r w:rsidR="00EA0260" w:rsidRPr="00916411">
        <w:rPr>
          <w:rFonts w:cs="Arial"/>
          <w:sz w:val="20"/>
        </w:rPr>
        <w:t>itness</w:t>
      </w:r>
      <w:r w:rsidR="00F25145">
        <w:rPr>
          <w:rFonts w:cs="Arial"/>
          <w:sz w:val="20"/>
        </w:rPr>
        <w:t>)</w:t>
      </w:r>
      <w:r w:rsidR="00F25145">
        <w:rPr>
          <w:rFonts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916411" w:rsidRPr="00916411" w14:paraId="65E3144B" w14:textId="77777777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10723" w14:textId="77777777" w:rsidR="00EA0260" w:rsidRPr="00916411" w:rsidRDefault="00EA0260" w:rsidP="006B66A0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 w:val="20"/>
              </w:rPr>
            </w:pPr>
          </w:p>
          <w:p w14:paraId="24BBB35E" w14:textId="726F21B3" w:rsidR="00EA0260" w:rsidRPr="00916411" w:rsidRDefault="00EA0260" w:rsidP="00561D14">
            <w:pPr>
              <w:keepNext/>
              <w:tabs>
                <w:tab w:val="right" w:pos="4111"/>
              </w:tabs>
              <w:spacing w:before="480"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caps/>
                <w:sz w:val="20"/>
              </w:rPr>
              <w:t>Accepted</w:t>
            </w:r>
            <w:r w:rsidR="00F25145">
              <w:rPr>
                <w:rFonts w:cs="Arial"/>
                <w:sz w:val="20"/>
              </w:rPr>
              <w:t xml:space="preserve"> by the Fair </w:t>
            </w:r>
            <w:r w:rsidRPr="00916411">
              <w:rPr>
                <w:rFonts w:cs="Arial"/>
                <w:sz w:val="20"/>
              </w:rPr>
              <w:t xml:space="preserve">Work Ombudsman pursuant to section 715(2) of the </w:t>
            </w:r>
            <w:r w:rsidRPr="00916411">
              <w:rPr>
                <w:rFonts w:cs="Arial"/>
                <w:i/>
                <w:sz w:val="20"/>
              </w:rPr>
              <w:t>Fair Work Act 2009</w:t>
            </w:r>
            <w:r w:rsidRPr="00916411">
              <w:rPr>
                <w:rFonts w:cs="Arial"/>
                <w:sz w:val="20"/>
              </w:rPr>
              <w:t xml:space="preserve"> on:</w:t>
            </w:r>
          </w:p>
          <w:p w14:paraId="4FDCD4F8" w14:textId="77777777" w:rsidR="00EA0260" w:rsidRPr="00916411" w:rsidRDefault="00EA0260" w:rsidP="006B66A0">
            <w:pPr>
              <w:keepNext/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777B8672" w14:textId="77777777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E7828" w14:textId="77777777" w:rsidR="00501B1E" w:rsidRPr="00916411" w:rsidRDefault="00417365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Steve</w:t>
            </w:r>
            <w:r w:rsidR="008740A1" w:rsidRPr="00916411">
              <w:rPr>
                <w:rFonts w:cs="Arial"/>
                <w:sz w:val="20"/>
              </w:rPr>
              <w:t>n</w:t>
            </w:r>
            <w:r w:rsidRPr="00916411">
              <w:rPr>
                <w:rFonts w:cs="Arial"/>
                <w:sz w:val="20"/>
              </w:rPr>
              <w:t xml:space="preserve"> </w:t>
            </w:r>
            <w:proofErr w:type="spellStart"/>
            <w:r w:rsidRPr="00916411">
              <w:rPr>
                <w:rFonts w:cs="Arial"/>
                <w:sz w:val="20"/>
              </w:rPr>
              <w:t>Ronson</w:t>
            </w:r>
            <w:proofErr w:type="spellEnd"/>
          </w:p>
          <w:p w14:paraId="1BA47A7D" w14:textId="77777777" w:rsidR="00501B1E" w:rsidRPr="00916411" w:rsidRDefault="00501B1E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Executive Director</w:t>
            </w:r>
          </w:p>
          <w:p w14:paraId="0FFBCCBA" w14:textId="77777777" w:rsidR="00501B1E" w:rsidRPr="00916411" w:rsidRDefault="00501B1E">
            <w:pPr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Dispute Resolution and Compliance</w:t>
            </w:r>
          </w:p>
          <w:p w14:paraId="49E9C1B4" w14:textId="62050137" w:rsidR="00501B1E" w:rsidRPr="00916411" w:rsidRDefault="00F25145" w:rsidP="00501B1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Delegate of the Fair Work Ombudsman </w:t>
            </w:r>
          </w:p>
          <w:p w14:paraId="27B8F0D5" w14:textId="2C6CB914" w:rsidR="00EA0260" w:rsidRPr="00916411" w:rsidRDefault="00EA026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CFBD811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D0952" w14:textId="77777777" w:rsidR="00EA0260" w:rsidRPr="00916411" w:rsidRDefault="006B66A0" w:rsidP="00DD1F01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</w:t>
            </w:r>
            <w:r w:rsidR="00DD1F01" w:rsidRPr="00916411">
              <w:rPr>
                <w:rFonts w:cs="Arial"/>
                <w:sz w:val="20"/>
              </w:rPr>
              <w:t>Date</w:t>
            </w:r>
            <w:r w:rsidR="00EA0260" w:rsidRPr="00916411">
              <w:rPr>
                <w:rFonts w:cs="Arial"/>
                <w:sz w:val="20"/>
              </w:rPr>
              <w:t>)</w:t>
            </w:r>
          </w:p>
        </w:tc>
      </w:tr>
      <w:tr w:rsidR="00916411" w:rsidRPr="00916411" w14:paraId="28DC12E5" w14:textId="77777777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1C6B0" w14:textId="77777777" w:rsidR="00EA0260" w:rsidRPr="00916411" w:rsidRDefault="00DD1F01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in the presence of:</w:t>
            </w:r>
          </w:p>
          <w:p w14:paraId="689030C4" w14:textId="77777777" w:rsidR="00DD1F01" w:rsidRPr="00916411" w:rsidRDefault="00DD1F01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EABBF71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C5600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tr w:rsidR="00916411" w:rsidRPr="00916411" w14:paraId="780C61EA" w14:textId="77777777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DAD51" w14:textId="77777777" w:rsidR="00EA0260" w:rsidRPr="00916411" w:rsidRDefault="00EA0260" w:rsidP="00DD1F01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</w:t>
            </w:r>
            <w:r w:rsidR="00DD1F01" w:rsidRPr="00916411">
              <w:rPr>
                <w:rFonts w:cs="Arial"/>
                <w:sz w:val="20"/>
              </w:rPr>
              <w:t>Signature of witness</w:t>
            </w:r>
            <w:r w:rsidRPr="00916411">
              <w:rPr>
                <w:rFonts w:cs="Arial"/>
                <w:sz w:val="20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67EB2E5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1FD6A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  <w:r w:rsidRPr="00916411">
              <w:rPr>
                <w:rFonts w:cs="Arial"/>
                <w:sz w:val="20"/>
              </w:rPr>
              <w:t>(Name of Witness)</w:t>
            </w:r>
          </w:p>
          <w:p w14:paraId="6283BFDF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  <w:p w14:paraId="7364AB4B" w14:textId="77777777" w:rsidR="00EA0260" w:rsidRPr="00916411" w:rsidRDefault="00EA0260" w:rsidP="006B66A0">
            <w:pPr>
              <w:spacing w:after="240"/>
              <w:rPr>
                <w:rFonts w:cs="Arial"/>
                <w:sz w:val="20"/>
              </w:rPr>
            </w:pP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0E155003" w14:textId="77777777" w:rsidR="005C5EA3" w:rsidRPr="00916411" w:rsidRDefault="005C5EA3" w:rsidP="00FE1073">
      <w:pPr>
        <w:widowControl w:val="0"/>
        <w:spacing w:after="240"/>
        <w:jc w:val="both"/>
        <w:rPr>
          <w:rFonts w:cs="Arial"/>
          <w:b/>
          <w:color w:val="C00000"/>
          <w:sz w:val="20"/>
        </w:rPr>
      </w:pPr>
    </w:p>
    <w:p w14:paraId="15F5C335" w14:textId="77777777" w:rsidR="000841C3" w:rsidRDefault="005C5EA3" w:rsidP="00F87EA2">
      <w:pPr>
        <w:widowControl w:val="0"/>
        <w:tabs>
          <w:tab w:val="right" w:pos="709"/>
        </w:tabs>
        <w:spacing w:after="240"/>
        <w:jc w:val="both"/>
        <w:rPr>
          <w:rFonts w:cs="Arial"/>
          <w:b/>
          <w:color w:val="C00000"/>
          <w:sz w:val="20"/>
        </w:rPr>
      </w:pPr>
      <w:r w:rsidRPr="00916411">
        <w:rPr>
          <w:rFonts w:cs="Arial"/>
          <w:b/>
          <w:color w:val="C00000"/>
          <w:sz w:val="20"/>
        </w:rPr>
        <w:br w:type="page"/>
      </w:r>
    </w:p>
    <w:p w14:paraId="62AB3C42" w14:textId="104E7271" w:rsidR="00F87EA2" w:rsidRDefault="005C5EA3" w:rsidP="00517281">
      <w:pPr>
        <w:pStyle w:val="Heading2"/>
      </w:pPr>
      <w:r w:rsidRPr="003D1142">
        <w:lastRenderedPageBreak/>
        <w:t xml:space="preserve">Attachment </w:t>
      </w:r>
      <w:proofErr w:type="gramStart"/>
      <w:r w:rsidRPr="003D1142">
        <w:t>A</w:t>
      </w:r>
      <w:proofErr w:type="gramEnd"/>
      <w:r w:rsidR="000446F2" w:rsidRPr="003D1142">
        <w:t xml:space="preserve"> – Form of Workplace Notice</w:t>
      </w:r>
    </w:p>
    <w:p w14:paraId="5E33A084" w14:textId="77777777" w:rsidR="00F87EA2" w:rsidRDefault="00F87EA2" w:rsidP="00F87EA2">
      <w:pPr>
        <w:widowControl w:val="0"/>
        <w:tabs>
          <w:tab w:val="right" w:pos="709"/>
        </w:tabs>
        <w:spacing w:after="240"/>
        <w:jc w:val="both"/>
        <w:rPr>
          <w:rFonts w:cs="Arial"/>
          <w:b/>
          <w:sz w:val="20"/>
        </w:rPr>
      </w:pPr>
    </w:p>
    <w:p w14:paraId="7DA1E169" w14:textId="6E9E0D98" w:rsidR="00F87EA2" w:rsidRDefault="000E6891" w:rsidP="001A1A0D">
      <w:pPr>
        <w:widowControl w:val="0"/>
        <w:spacing w:after="240"/>
        <w:ind w:left="6480" w:firstLine="720"/>
        <w:jc w:val="both"/>
        <w:rPr>
          <w:rFonts w:cs="Arial"/>
          <w:b/>
          <w:sz w:val="20"/>
        </w:rPr>
      </w:pPr>
      <w:r>
        <w:rPr>
          <w:rFonts w:cs="Arial"/>
          <w:noProof/>
          <w:color w:val="1A0DAB"/>
          <w:sz w:val="20"/>
          <w:lang w:eastAsia="en-AU"/>
        </w:rPr>
        <w:drawing>
          <wp:inline distT="0" distB="0" distL="0" distR="0" wp14:anchorId="4F726071" wp14:editId="0D1EB8A3">
            <wp:extent cx="1200150" cy="619125"/>
            <wp:effectExtent l="0" t="0" r="0" b="9525"/>
            <wp:docPr id="5" name="Picture 1" descr="https://encrypted-tbn0.gstatic.com/images?q=tbn:ANd9GcS1XfOd1TYAsOsFAd5nLRXWHbZAcHMxxL9GTwIHTW7CTYoYT7M29AY3eS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1XfOd1TYAsOsFAd5nLRXWHbZAcHMxxL9GTwIHTW7CTYoYT7M29AY3eS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63D8" w14:textId="77777777" w:rsidR="003D1142" w:rsidRDefault="00BB428D" w:rsidP="00221A0A">
      <w:pPr>
        <w:widowControl w:val="0"/>
        <w:spacing w:after="240"/>
        <w:jc w:val="center"/>
        <w:rPr>
          <w:rFonts w:cs="Arial"/>
          <w:b/>
          <w:sz w:val="20"/>
        </w:rPr>
      </w:pPr>
      <w:r w:rsidRPr="003D1142">
        <w:rPr>
          <w:rFonts w:cs="Arial"/>
          <w:b/>
          <w:sz w:val="20"/>
        </w:rPr>
        <w:t>Contravention</w:t>
      </w:r>
      <w:r w:rsidR="00B178DC" w:rsidRPr="003D1142">
        <w:rPr>
          <w:rFonts w:cs="Arial"/>
          <w:b/>
          <w:sz w:val="20"/>
        </w:rPr>
        <w:t>s</w:t>
      </w:r>
      <w:r w:rsidRPr="003D1142">
        <w:rPr>
          <w:rFonts w:cs="Arial"/>
          <w:b/>
          <w:sz w:val="20"/>
        </w:rPr>
        <w:t xml:space="preserve"> of the </w:t>
      </w:r>
      <w:r w:rsidRPr="003D1142">
        <w:rPr>
          <w:rFonts w:cs="Arial"/>
          <w:b/>
          <w:i/>
          <w:sz w:val="20"/>
        </w:rPr>
        <w:t>Fair Work Act 2009</w:t>
      </w:r>
      <w:r w:rsidR="003D1142">
        <w:rPr>
          <w:rFonts w:cs="Arial"/>
          <w:b/>
          <w:i/>
          <w:sz w:val="20"/>
        </w:rPr>
        <w:t xml:space="preserve"> </w:t>
      </w:r>
      <w:r w:rsidR="00270744" w:rsidRPr="003D1142">
        <w:rPr>
          <w:rFonts w:cs="Arial"/>
          <w:b/>
          <w:sz w:val="20"/>
        </w:rPr>
        <w:t>and</w:t>
      </w:r>
      <w:r w:rsidR="00270744" w:rsidRPr="003D1142">
        <w:rPr>
          <w:rFonts w:cs="Arial"/>
          <w:b/>
          <w:i/>
          <w:sz w:val="20"/>
        </w:rPr>
        <w:t xml:space="preserve"> </w:t>
      </w:r>
      <w:r w:rsidR="003D1142" w:rsidRPr="003D1142">
        <w:rPr>
          <w:rFonts w:cs="Arial"/>
          <w:b/>
          <w:sz w:val="20"/>
        </w:rPr>
        <w:t>the</w:t>
      </w:r>
    </w:p>
    <w:p w14:paraId="3B70221F" w14:textId="6550747F" w:rsidR="000446F2" w:rsidRPr="003D1142" w:rsidRDefault="00B178DC" w:rsidP="00221A0A">
      <w:pPr>
        <w:widowControl w:val="0"/>
        <w:spacing w:after="240"/>
        <w:jc w:val="center"/>
        <w:rPr>
          <w:rFonts w:cs="Arial"/>
          <w:b/>
          <w:sz w:val="20"/>
        </w:rPr>
      </w:pPr>
      <w:r w:rsidRPr="003D1142">
        <w:rPr>
          <w:rFonts w:cs="Arial"/>
          <w:b/>
          <w:i/>
          <w:sz w:val="20"/>
        </w:rPr>
        <w:t>Restaurant Industry Award 2010</w:t>
      </w:r>
      <w:r w:rsidRPr="003D1142">
        <w:rPr>
          <w:rFonts w:cs="Arial"/>
          <w:b/>
          <w:sz w:val="20"/>
        </w:rPr>
        <w:t xml:space="preserve"> </w:t>
      </w:r>
      <w:r w:rsidR="00BB428D" w:rsidRPr="003D1142">
        <w:rPr>
          <w:rFonts w:cs="Arial"/>
          <w:b/>
          <w:sz w:val="20"/>
        </w:rPr>
        <w:t xml:space="preserve">by </w:t>
      </w:r>
      <w:r w:rsidR="00257810">
        <w:rPr>
          <w:rFonts w:cs="Arial"/>
          <w:b/>
          <w:sz w:val="20"/>
        </w:rPr>
        <w:t>Rebecca Lin Cong</w:t>
      </w:r>
    </w:p>
    <w:p w14:paraId="57D9D222" w14:textId="3BB7623C" w:rsidR="00BB428D" w:rsidRPr="00F87EA2" w:rsidRDefault="00BB428D" w:rsidP="00FE1073">
      <w:pPr>
        <w:widowControl w:val="0"/>
        <w:spacing w:after="240"/>
        <w:jc w:val="both"/>
        <w:rPr>
          <w:rFonts w:cs="Arial"/>
          <w:sz w:val="20"/>
        </w:rPr>
      </w:pPr>
      <w:r w:rsidRPr="003D1142">
        <w:rPr>
          <w:rFonts w:cs="Arial"/>
          <w:sz w:val="20"/>
        </w:rPr>
        <w:t xml:space="preserve">We </w:t>
      </w:r>
      <w:r w:rsidRPr="00F87EA2">
        <w:rPr>
          <w:rFonts w:cs="Arial"/>
          <w:sz w:val="20"/>
        </w:rPr>
        <w:t>refer to the investigation conducted by the Office of the Fair Work Ombudsman (</w:t>
      </w:r>
      <w:r w:rsidRPr="00F87EA2">
        <w:rPr>
          <w:rFonts w:cs="Arial"/>
          <w:b/>
          <w:sz w:val="20"/>
        </w:rPr>
        <w:t>FWO</w:t>
      </w:r>
      <w:r w:rsidRPr="00F87EA2">
        <w:rPr>
          <w:rFonts w:cs="Arial"/>
          <w:sz w:val="20"/>
        </w:rPr>
        <w:t xml:space="preserve">) into allegations that </w:t>
      </w:r>
      <w:r w:rsidR="001E3939">
        <w:rPr>
          <w:rFonts w:cs="Arial"/>
          <w:sz w:val="20"/>
        </w:rPr>
        <w:t xml:space="preserve">Mrs </w:t>
      </w:r>
      <w:r w:rsidR="00031FC6">
        <w:rPr>
          <w:rFonts w:cs="Arial"/>
          <w:sz w:val="20"/>
        </w:rPr>
        <w:t>Rebecca Lin Cong</w:t>
      </w:r>
      <w:r w:rsidR="00B178DC" w:rsidRPr="00F87EA2">
        <w:rPr>
          <w:rFonts w:cs="Arial"/>
          <w:sz w:val="20"/>
        </w:rPr>
        <w:t xml:space="preserve"> </w:t>
      </w:r>
      <w:r w:rsidRPr="00F87EA2">
        <w:rPr>
          <w:rFonts w:cs="Arial"/>
          <w:sz w:val="20"/>
        </w:rPr>
        <w:t xml:space="preserve">contravened the </w:t>
      </w:r>
      <w:r w:rsidRPr="00F87EA2">
        <w:rPr>
          <w:rFonts w:cs="Arial"/>
          <w:i/>
          <w:sz w:val="20"/>
        </w:rPr>
        <w:t>Fair Work Act 2009</w:t>
      </w:r>
      <w:r w:rsidR="003D1142" w:rsidRPr="00F87EA2">
        <w:rPr>
          <w:rFonts w:cs="Arial"/>
          <w:i/>
          <w:sz w:val="20"/>
        </w:rPr>
        <w:t xml:space="preserve"> </w:t>
      </w:r>
      <w:r w:rsidR="003D1142" w:rsidRPr="00F87EA2">
        <w:rPr>
          <w:rFonts w:cs="Arial"/>
          <w:sz w:val="20"/>
        </w:rPr>
        <w:t xml:space="preserve">and the </w:t>
      </w:r>
      <w:r w:rsidR="00B178DC" w:rsidRPr="00F87EA2">
        <w:rPr>
          <w:rFonts w:cs="Arial"/>
          <w:i/>
          <w:sz w:val="20"/>
        </w:rPr>
        <w:t>Restaurant Industry Award 2010</w:t>
      </w:r>
      <w:r w:rsidR="00F87EA2" w:rsidRPr="00F87EA2">
        <w:rPr>
          <w:rFonts w:cs="Arial"/>
          <w:sz w:val="20"/>
        </w:rPr>
        <w:t xml:space="preserve"> (</w:t>
      </w:r>
      <w:r w:rsidR="001A1A0D">
        <w:rPr>
          <w:rFonts w:cs="Arial"/>
          <w:sz w:val="20"/>
        </w:rPr>
        <w:t xml:space="preserve">the </w:t>
      </w:r>
      <w:r w:rsidR="00E5061C">
        <w:rPr>
          <w:rFonts w:cs="Arial"/>
          <w:b/>
          <w:sz w:val="20"/>
        </w:rPr>
        <w:t>Modern</w:t>
      </w:r>
      <w:r w:rsidR="00E5061C" w:rsidRPr="00F87EA2">
        <w:rPr>
          <w:rFonts w:cs="Arial"/>
          <w:b/>
          <w:sz w:val="20"/>
        </w:rPr>
        <w:t xml:space="preserve"> </w:t>
      </w:r>
      <w:r w:rsidR="00F87EA2" w:rsidRPr="00F87EA2">
        <w:rPr>
          <w:rFonts w:cs="Arial"/>
          <w:b/>
          <w:sz w:val="20"/>
        </w:rPr>
        <w:t>Award</w:t>
      </w:r>
      <w:r w:rsidR="00F87EA2" w:rsidRPr="00F87EA2">
        <w:rPr>
          <w:rFonts w:cs="Arial"/>
          <w:sz w:val="20"/>
        </w:rPr>
        <w:t>)</w:t>
      </w:r>
      <w:r w:rsidR="001E3939">
        <w:rPr>
          <w:rFonts w:cs="Arial"/>
          <w:sz w:val="20"/>
        </w:rPr>
        <w:t xml:space="preserve"> in respect of her Written on Tea restaurants (the </w:t>
      </w:r>
      <w:r w:rsidR="001E3939" w:rsidRPr="001E3939">
        <w:rPr>
          <w:rFonts w:cs="Arial"/>
          <w:b/>
          <w:sz w:val="20"/>
        </w:rPr>
        <w:t>Business</w:t>
      </w:r>
      <w:r w:rsidR="001E3939">
        <w:rPr>
          <w:rFonts w:cs="Arial"/>
          <w:sz w:val="20"/>
        </w:rPr>
        <w:t>).</w:t>
      </w:r>
    </w:p>
    <w:p w14:paraId="11F9BC76" w14:textId="57C84471" w:rsidR="00221A0A" w:rsidRPr="00F87EA2" w:rsidRDefault="00221A0A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 xml:space="preserve">The FWO has found that </w:t>
      </w:r>
      <w:r w:rsidR="001E3939">
        <w:rPr>
          <w:rFonts w:cs="Arial"/>
          <w:sz w:val="20"/>
        </w:rPr>
        <w:t xml:space="preserve">Mrs Rebecca Lin Cong </w:t>
      </w:r>
      <w:r w:rsidRPr="00F87EA2">
        <w:rPr>
          <w:rFonts w:cs="Arial"/>
          <w:sz w:val="20"/>
        </w:rPr>
        <w:t xml:space="preserve">contravened the </w:t>
      </w:r>
      <w:r w:rsidRPr="00F87EA2">
        <w:rPr>
          <w:rFonts w:cs="Arial"/>
          <w:i/>
          <w:sz w:val="20"/>
        </w:rPr>
        <w:t>Fair Work Act 2009</w:t>
      </w:r>
      <w:r w:rsidRPr="00F87EA2">
        <w:rPr>
          <w:rFonts w:cs="Arial"/>
          <w:sz w:val="20"/>
        </w:rPr>
        <w:t xml:space="preserve"> and the </w:t>
      </w:r>
      <w:r w:rsidRPr="00F87EA2">
        <w:rPr>
          <w:rFonts w:cs="Arial"/>
          <w:i/>
          <w:sz w:val="20"/>
        </w:rPr>
        <w:t>Restaurant Industry Award 2010</w:t>
      </w:r>
      <w:r w:rsidRPr="00F87EA2">
        <w:rPr>
          <w:rFonts w:cs="Arial"/>
          <w:sz w:val="20"/>
        </w:rPr>
        <w:t xml:space="preserve"> </w:t>
      </w:r>
      <w:r w:rsidR="00642983" w:rsidRPr="00F87EA2">
        <w:rPr>
          <w:rFonts w:cs="Arial"/>
          <w:sz w:val="20"/>
        </w:rPr>
        <w:t>by</w:t>
      </w:r>
      <w:r w:rsidRPr="00F87EA2">
        <w:rPr>
          <w:rFonts w:cs="Arial"/>
          <w:sz w:val="20"/>
        </w:rPr>
        <w:t>:</w:t>
      </w:r>
    </w:p>
    <w:p w14:paraId="34BFA640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their correct minimum base hourly rates of pay for time worked Monday to Friday;</w:t>
      </w:r>
    </w:p>
    <w:p w14:paraId="3759C59C" w14:textId="77777777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a casual loading for all hours worked;</w:t>
      </w:r>
    </w:p>
    <w:p w14:paraId="09FEBBC8" w14:textId="7FF6C7FC" w:rsidR="00221A0A" w:rsidRPr="00F87EA2" w:rsidRDefault="00221A0A" w:rsidP="00221A0A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failing to pay an employee penalty rates for time worked on Saturdays;</w:t>
      </w:r>
      <w:r w:rsidR="0010171B">
        <w:rPr>
          <w:rFonts w:cs="Arial"/>
          <w:sz w:val="20"/>
        </w:rPr>
        <w:t xml:space="preserve"> and</w:t>
      </w:r>
    </w:p>
    <w:p w14:paraId="3962F86C" w14:textId="4C992598" w:rsidR="0010171B" w:rsidRPr="0010171B" w:rsidRDefault="00221A0A" w:rsidP="0010171B">
      <w:pPr>
        <w:widowControl w:val="0"/>
        <w:numPr>
          <w:ilvl w:val="0"/>
          <w:numId w:val="21"/>
        </w:numPr>
        <w:spacing w:after="240"/>
        <w:jc w:val="both"/>
        <w:rPr>
          <w:rFonts w:cs="Arial"/>
          <w:spacing w:val="10"/>
          <w:sz w:val="20"/>
        </w:rPr>
      </w:pPr>
      <w:proofErr w:type="gramStart"/>
      <w:r w:rsidRPr="00F87EA2">
        <w:rPr>
          <w:rFonts w:cs="Arial"/>
          <w:sz w:val="20"/>
        </w:rPr>
        <w:t>failing</w:t>
      </w:r>
      <w:proofErr w:type="gramEnd"/>
      <w:r w:rsidRPr="00F87EA2">
        <w:rPr>
          <w:rFonts w:cs="Arial"/>
          <w:sz w:val="20"/>
        </w:rPr>
        <w:t xml:space="preserve"> to pay an employee penalty rates for time worked on Sundays</w:t>
      </w:r>
      <w:r w:rsidR="00E5061C">
        <w:rPr>
          <w:rFonts w:cs="Arial"/>
          <w:sz w:val="20"/>
        </w:rPr>
        <w:t>.</w:t>
      </w:r>
      <w:r w:rsidRPr="00F87EA2">
        <w:rPr>
          <w:rFonts w:cs="Arial"/>
          <w:sz w:val="20"/>
        </w:rPr>
        <w:t xml:space="preserve"> </w:t>
      </w:r>
    </w:p>
    <w:p w14:paraId="4384C294" w14:textId="7BC3C7A9" w:rsidR="005B2714" w:rsidRPr="00F87EA2" w:rsidRDefault="001E3939" w:rsidP="0010171B">
      <w:pPr>
        <w:widowControl w:val="0"/>
        <w:spacing w:after="240"/>
        <w:jc w:val="both"/>
        <w:rPr>
          <w:rFonts w:cs="Arial"/>
          <w:spacing w:val="10"/>
          <w:sz w:val="20"/>
        </w:rPr>
      </w:pPr>
      <w:r>
        <w:rPr>
          <w:rFonts w:cs="Arial"/>
          <w:sz w:val="20"/>
        </w:rPr>
        <w:t>Mrs Rebecca Lin Cong</w:t>
      </w:r>
      <w:r w:rsidR="00F87EA2" w:rsidRPr="00F87EA2">
        <w:rPr>
          <w:rFonts w:cs="Arial"/>
          <w:sz w:val="20"/>
        </w:rPr>
        <w:t xml:space="preserve"> </w:t>
      </w:r>
      <w:r w:rsidR="005B2714" w:rsidRPr="00F87EA2">
        <w:rPr>
          <w:rFonts w:cs="Arial"/>
          <w:sz w:val="20"/>
        </w:rPr>
        <w:t xml:space="preserve">has formally admitted to </w:t>
      </w:r>
      <w:r w:rsidR="00304741" w:rsidRPr="00F87EA2">
        <w:rPr>
          <w:rFonts w:cs="Arial"/>
          <w:sz w:val="20"/>
        </w:rPr>
        <w:t xml:space="preserve">the </w:t>
      </w:r>
      <w:r w:rsidR="005B2714" w:rsidRPr="00F87EA2">
        <w:rPr>
          <w:rFonts w:cs="Arial"/>
          <w:sz w:val="20"/>
        </w:rPr>
        <w:t xml:space="preserve">FWO that these contraventions occurred and has entered into an Enforceable Undertaking with the FWO (available at </w:t>
      </w:r>
      <w:hyperlink r:id="rId21" w:tooltip="Fair Work Ombudsman website" w:history="1">
        <w:r w:rsidR="00F87EA2" w:rsidRPr="00F87EA2">
          <w:rPr>
            <w:rStyle w:val="Hyperlink"/>
            <w:rFonts w:cs="Arial"/>
            <w:color w:val="auto"/>
            <w:sz w:val="20"/>
          </w:rPr>
          <w:t>www.fairwork.gov.au</w:t>
        </w:r>
      </w:hyperlink>
      <w:r w:rsidR="005B2714" w:rsidRPr="00F87EA2">
        <w:rPr>
          <w:rFonts w:cs="Arial"/>
          <w:sz w:val="20"/>
        </w:rPr>
        <w:t xml:space="preserve">) committing to a number of measures to remedy the contraventions, including by rectifying the underpayments to the employee affected by the contraventions </w:t>
      </w:r>
      <w:r w:rsidR="00304741" w:rsidRPr="00F87EA2">
        <w:rPr>
          <w:rFonts w:cs="Arial"/>
          <w:sz w:val="20"/>
        </w:rPr>
        <w:t xml:space="preserve">and </w:t>
      </w:r>
      <w:r w:rsidR="005B2714" w:rsidRPr="00F87EA2">
        <w:rPr>
          <w:rFonts w:cs="Arial"/>
          <w:sz w:val="20"/>
        </w:rPr>
        <w:t>changing workplace practices.</w:t>
      </w:r>
    </w:p>
    <w:p w14:paraId="57297E28" w14:textId="3D735125" w:rsidR="005B2714" w:rsidRPr="00F87EA2" w:rsidRDefault="00CA3789" w:rsidP="00221A0A">
      <w:pPr>
        <w:widowControl w:val="0"/>
        <w:spacing w:after="240"/>
        <w:jc w:val="both"/>
        <w:rPr>
          <w:rFonts w:cs="Arial"/>
          <w:sz w:val="20"/>
        </w:rPr>
      </w:pPr>
      <w:r>
        <w:rPr>
          <w:rFonts w:cs="Arial"/>
          <w:sz w:val="20"/>
        </w:rPr>
        <w:t>Mrs Rebecca Lin Con</w:t>
      </w:r>
      <w:r w:rsidR="001E3939">
        <w:rPr>
          <w:rFonts w:cs="Arial"/>
          <w:sz w:val="20"/>
        </w:rPr>
        <w:t>g</w:t>
      </w:r>
      <w:r w:rsidR="00F87EA2" w:rsidRPr="00F87EA2">
        <w:rPr>
          <w:rFonts w:cs="Arial"/>
          <w:sz w:val="20"/>
        </w:rPr>
        <w:t xml:space="preserve"> </w:t>
      </w:r>
      <w:r w:rsidR="0010171B">
        <w:rPr>
          <w:rFonts w:cs="Arial"/>
          <w:sz w:val="20"/>
        </w:rPr>
        <w:t>expresses her</w:t>
      </w:r>
      <w:r w:rsidR="005B2714" w:rsidRPr="00F87EA2">
        <w:rPr>
          <w:rFonts w:cs="Arial"/>
          <w:sz w:val="20"/>
        </w:rPr>
        <w:t xml:space="preserve"> sincere regret and apologises for the conduct which resulted in the contraventions. Furthermore, </w:t>
      </w:r>
      <w:r>
        <w:rPr>
          <w:rFonts w:cs="Arial"/>
          <w:sz w:val="20"/>
        </w:rPr>
        <w:t xml:space="preserve">Mrs </w:t>
      </w:r>
      <w:r w:rsidR="0010171B">
        <w:rPr>
          <w:rFonts w:cs="Arial"/>
          <w:sz w:val="20"/>
        </w:rPr>
        <w:t>Rebecca Lin Cong</w:t>
      </w:r>
      <w:r w:rsidR="00F87EA2" w:rsidRPr="00F87EA2">
        <w:rPr>
          <w:rFonts w:cs="Arial"/>
          <w:sz w:val="20"/>
        </w:rPr>
        <w:t xml:space="preserve"> </w:t>
      </w:r>
      <w:r w:rsidR="005B2714" w:rsidRPr="00F87EA2">
        <w:rPr>
          <w:rFonts w:cs="Arial"/>
          <w:sz w:val="20"/>
        </w:rPr>
        <w:t>gives a commitment that such conduct will not occur again and that it will comply with all requirements of the Commonwealth workplace relations laws in the future.</w:t>
      </w:r>
    </w:p>
    <w:p w14:paraId="1456098E" w14:textId="36BE61C2" w:rsidR="00662283" w:rsidRDefault="005B2714" w:rsidP="00221A0A">
      <w:pPr>
        <w:widowControl w:val="0"/>
        <w:spacing w:after="240"/>
        <w:jc w:val="both"/>
        <w:rPr>
          <w:sz w:val="20"/>
        </w:rPr>
      </w:pPr>
      <w:r w:rsidRPr="008724A0">
        <w:rPr>
          <w:rFonts w:cs="Arial"/>
          <w:sz w:val="20"/>
        </w:rPr>
        <w:t xml:space="preserve">If you work </w:t>
      </w:r>
      <w:r w:rsidR="001E3939">
        <w:rPr>
          <w:rFonts w:cs="Arial"/>
          <w:sz w:val="20"/>
        </w:rPr>
        <w:t>in</w:t>
      </w:r>
      <w:r w:rsidR="001E3939" w:rsidRPr="008724A0">
        <w:rPr>
          <w:rFonts w:cs="Arial"/>
          <w:sz w:val="20"/>
        </w:rPr>
        <w:t xml:space="preserve"> </w:t>
      </w:r>
      <w:r w:rsidR="00CA3789">
        <w:rPr>
          <w:rFonts w:cs="Arial"/>
          <w:sz w:val="20"/>
        </w:rPr>
        <w:t>the Business</w:t>
      </w:r>
      <w:r w:rsidR="00F87EA2" w:rsidRPr="008724A0">
        <w:rPr>
          <w:rFonts w:cs="Arial"/>
          <w:sz w:val="20"/>
        </w:rPr>
        <w:t xml:space="preserve"> </w:t>
      </w:r>
      <w:r w:rsidRPr="008724A0">
        <w:rPr>
          <w:rFonts w:cs="Arial"/>
          <w:sz w:val="20"/>
        </w:rPr>
        <w:t xml:space="preserve">and have queries or questions relating to your employment, please contact </w:t>
      </w:r>
      <w:r w:rsidR="0010171B" w:rsidRPr="008724A0">
        <w:rPr>
          <w:rFonts w:cs="Arial"/>
          <w:sz w:val="20"/>
        </w:rPr>
        <w:t>Mrs Cong</w:t>
      </w:r>
      <w:r w:rsidR="00F87EA2" w:rsidRPr="008724A0">
        <w:rPr>
          <w:rFonts w:cs="Arial"/>
          <w:sz w:val="20"/>
        </w:rPr>
        <w:t xml:space="preserve"> </w:t>
      </w:r>
      <w:r w:rsidR="008C1439" w:rsidRPr="008724A0">
        <w:rPr>
          <w:rFonts w:cs="Arial"/>
          <w:sz w:val="20"/>
        </w:rPr>
        <w:t xml:space="preserve">in the first instance </w:t>
      </w:r>
      <w:r w:rsidRPr="008724A0">
        <w:rPr>
          <w:rFonts w:cs="Arial"/>
          <w:sz w:val="20"/>
        </w:rPr>
        <w:t xml:space="preserve">on </w:t>
      </w:r>
      <w:r w:rsidR="00221A0A" w:rsidRPr="008724A0">
        <w:rPr>
          <w:rFonts w:cs="Arial"/>
          <w:sz w:val="20"/>
        </w:rPr>
        <w:t xml:space="preserve">telephone </w:t>
      </w:r>
      <w:proofErr w:type="spellStart"/>
      <w:r w:rsidR="00662283">
        <w:rPr>
          <w:rFonts w:cs="Arial"/>
          <w:sz w:val="20"/>
        </w:rPr>
        <w:t>xxxx</w:t>
      </w:r>
      <w:proofErr w:type="spellEnd"/>
      <w:r w:rsidR="00662283">
        <w:rPr>
          <w:rFonts w:cs="Arial"/>
          <w:sz w:val="20"/>
        </w:rPr>
        <w:t xml:space="preserve"> xxx </w:t>
      </w:r>
      <w:proofErr w:type="spellStart"/>
      <w:r w:rsidR="00662283">
        <w:rPr>
          <w:rFonts w:cs="Arial"/>
          <w:sz w:val="20"/>
        </w:rPr>
        <w:t>xxx</w:t>
      </w:r>
      <w:proofErr w:type="spellEnd"/>
      <w:r w:rsidR="0010171B" w:rsidRPr="008724A0">
        <w:rPr>
          <w:rFonts w:cs="Arial"/>
          <w:sz w:val="20"/>
        </w:rPr>
        <w:t xml:space="preserve"> </w:t>
      </w:r>
      <w:r w:rsidR="00221A0A" w:rsidRPr="008724A0">
        <w:rPr>
          <w:rFonts w:cs="Arial"/>
          <w:sz w:val="20"/>
        </w:rPr>
        <w:t>or by email at</w:t>
      </w:r>
      <w:r w:rsidR="00F87EA2" w:rsidRPr="008724A0">
        <w:rPr>
          <w:rFonts w:cs="Arial"/>
          <w:sz w:val="20"/>
        </w:rPr>
        <w:t xml:space="preserve"> </w:t>
      </w:r>
      <w:proofErr w:type="spellStart"/>
      <w:r w:rsidR="00662283">
        <w:rPr>
          <w:rFonts w:cs="Arial"/>
          <w:sz w:val="20"/>
        </w:rPr>
        <w:t>xxxx</w:t>
      </w:r>
      <w:r w:rsidR="00662283">
        <w:rPr>
          <w:sz w:val="20"/>
        </w:rPr>
        <w:t>xxxxxxxxxxxxxxxx</w:t>
      </w:r>
      <w:proofErr w:type="spellEnd"/>
      <w:r w:rsidR="00662283">
        <w:rPr>
          <w:sz w:val="20"/>
        </w:rPr>
        <w:t>.</w:t>
      </w:r>
    </w:p>
    <w:p w14:paraId="5318B79A" w14:textId="749C4FC3" w:rsidR="005B2714" w:rsidRPr="00F87EA2" w:rsidRDefault="00F87EA2" w:rsidP="00221A0A">
      <w:pPr>
        <w:widowControl w:val="0"/>
        <w:spacing w:after="240"/>
        <w:jc w:val="both"/>
        <w:rPr>
          <w:rFonts w:cs="Arial"/>
          <w:sz w:val="20"/>
        </w:rPr>
      </w:pPr>
      <w:r w:rsidRPr="00F87EA2">
        <w:rPr>
          <w:rFonts w:cs="Arial"/>
          <w:sz w:val="20"/>
        </w:rPr>
        <w:t>A</w:t>
      </w:r>
      <w:r w:rsidR="005B2714" w:rsidRPr="00F87EA2">
        <w:rPr>
          <w:rFonts w:cs="Arial"/>
          <w:sz w:val="20"/>
        </w:rPr>
        <w:t xml:space="preserve">nyone can contact the FWO via the website at </w:t>
      </w:r>
      <w:hyperlink r:id="rId22" w:tooltip="Fair Work Ombudsman website" w:history="1">
        <w:r w:rsidR="005B2714" w:rsidRPr="00F87EA2">
          <w:rPr>
            <w:rStyle w:val="Hyperlink"/>
            <w:rFonts w:cs="Arial"/>
            <w:color w:val="auto"/>
            <w:sz w:val="20"/>
          </w:rPr>
          <w:t>www.fairwork.gov.au</w:t>
        </w:r>
      </w:hyperlink>
      <w:r w:rsidR="005B2714" w:rsidRPr="00F87EA2">
        <w:rPr>
          <w:rFonts w:cs="Arial"/>
          <w:sz w:val="20"/>
        </w:rPr>
        <w:t xml:space="preserve"> or the Infoline on 13 13 94</w:t>
      </w:r>
      <w:r w:rsidRPr="00F87EA2">
        <w:rPr>
          <w:rFonts w:cs="Arial"/>
          <w:sz w:val="20"/>
        </w:rPr>
        <w:t xml:space="preserve"> to check their rates of pay and Restaurant Award terms and conditions.</w:t>
      </w:r>
    </w:p>
    <w:p w14:paraId="7648725F" w14:textId="77777777" w:rsidR="00F87EA2" w:rsidRPr="00F87EA2" w:rsidRDefault="00F87EA2" w:rsidP="00221A0A">
      <w:pPr>
        <w:widowControl w:val="0"/>
        <w:spacing w:after="240"/>
        <w:jc w:val="both"/>
        <w:rPr>
          <w:rFonts w:cs="Arial"/>
          <w:sz w:val="20"/>
        </w:rPr>
      </w:pPr>
    </w:p>
    <w:p w14:paraId="5458A823" w14:textId="770A8A11" w:rsidR="00F87EA2" w:rsidRPr="00F87EA2" w:rsidRDefault="008724A0" w:rsidP="00F87EA2">
      <w:pPr>
        <w:rPr>
          <w:b/>
          <w:sz w:val="20"/>
        </w:rPr>
      </w:pPr>
      <w:r>
        <w:rPr>
          <w:b/>
          <w:sz w:val="20"/>
        </w:rPr>
        <w:t>Mrs Rebecca Lin Cong</w:t>
      </w:r>
    </w:p>
    <w:p w14:paraId="683729B1" w14:textId="72AB6A39" w:rsidR="00F87EA2" w:rsidRPr="00F87EA2" w:rsidRDefault="008724A0" w:rsidP="00F87EA2">
      <w:pPr>
        <w:widowControl w:val="0"/>
        <w:spacing w:after="240"/>
        <w:jc w:val="both"/>
        <w:rPr>
          <w:rFonts w:cs="Arial"/>
          <w:sz w:val="20"/>
        </w:rPr>
      </w:pPr>
      <w:r>
        <w:rPr>
          <w:b/>
          <w:sz w:val="20"/>
        </w:rPr>
        <w:t>Owner</w:t>
      </w:r>
      <w:r w:rsidR="00F87EA2" w:rsidRPr="00F87EA2">
        <w:rPr>
          <w:b/>
          <w:sz w:val="20"/>
        </w:rPr>
        <w:t xml:space="preserve"> – </w:t>
      </w:r>
      <w:r>
        <w:rPr>
          <w:b/>
          <w:sz w:val="20"/>
        </w:rPr>
        <w:t>Written on Tea</w:t>
      </w:r>
    </w:p>
    <w:sectPr w:rsidR="00F87EA2" w:rsidRPr="00F87EA2" w:rsidSect="00A16BAB">
      <w:headerReference w:type="default" r:id="rId23"/>
      <w:footerReference w:type="default" r:id="rId24"/>
      <w:footerReference w:type="first" r:id="rId25"/>
      <w:type w:val="continuous"/>
      <w:pgSz w:w="11906" w:h="16838" w:code="9"/>
      <w:pgMar w:top="709" w:right="1418" w:bottom="709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65CAE" w14:textId="77777777" w:rsidR="00FA4BFE" w:rsidRDefault="00FA4BFE">
      <w:r>
        <w:separator/>
      </w:r>
    </w:p>
    <w:p w14:paraId="04F8B258" w14:textId="77777777" w:rsidR="00000000" w:rsidRDefault="00D40938"/>
  </w:endnote>
  <w:endnote w:type="continuationSeparator" w:id="0">
    <w:p w14:paraId="1BB207E2" w14:textId="77777777" w:rsidR="00FA4BFE" w:rsidRDefault="00FA4BFE">
      <w:r>
        <w:continuationSeparator/>
      </w:r>
    </w:p>
    <w:p w14:paraId="103FF7FD" w14:textId="77777777" w:rsidR="00000000" w:rsidRDefault="00D40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ECF4" w14:textId="06F901F2" w:rsidR="00187703" w:rsidRDefault="00187703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4093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40938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14:paraId="534CE349" w14:textId="09964321" w:rsidR="00DF0CEB" w:rsidRDefault="00DF0CEB">
    <w:pPr>
      <w:pStyle w:val="Footer"/>
    </w:pPr>
  </w:p>
  <w:p w14:paraId="14221B85" w14:textId="77777777" w:rsidR="00000000" w:rsidRDefault="00D409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FA4BFE" w14:paraId="2822EE59" w14:textId="77777777">
      <w:trPr>
        <w:trHeight w:hRule="exact" w:val="440"/>
      </w:trPr>
      <w:tc>
        <w:tcPr>
          <w:tcW w:w="2211" w:type="dxa"/>
          <w:tcBorders>
            <w:right w:val="nil"/>
          </w:tcBorders>
        </w:tcPr>
        <w:p w14:paraId="7BB1A26D" w14:textId="77777777" w:rsidR="00FA4BFE" w:rsidRDefault="00FA4BFE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14:paraId="68B11C2B" w14:textId="77777777" w:rsidR="00FA4BFE" w:rsidRDefault="00FA4BFE">
          <w:pPr>
            <w:pStyle w:val="Footer"/>
            <w:ind w:left="113"/>
          </w:pPr>
        </w:p>
      </w:tc>
      <w:tc>
        <w:tcPr>
          <w:tcW w:w="567" w:type="dxa"/>
        </w:tcPr>
        <w:p w14:paraId="6D927F1A" w14:textId="77777777" w:rsidR="00FA4BFE" w:rsidRDefault="00FA4BFE">
          <w:pPr>
            <w:pStyle w:val="Footer"/>
            <w:spacing w:before="60"/>
            <w:jc w:val="right"/>
          </w:pPr>
        </w:p>
      </w:tc>
    </w:tr>
  </w:tbl>
  <w:p w14:paraId="5F1EA75E" w14:textId="77777777" w:rsidR="00FA4BFE" w:rsidRDefault="00FA4BF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AC72" w14:textId="77777777" w:rsidR="00FA4BFE" w:rsidRDefault="00FA4BFE">
      <w:r>
        <w:separator/>
      </w:r>
    </w:p>
    <w:p w14:paraId="1D056E6E" w14:textId="77777777" w:rsidR="00000000" w:rsidRDefault="00D40938"/>
  </w:footnote>
  <w:footnote w:type="continuationSeparator" w:id="0">
    <w:p w14:paraId="2D12EDC5" w14:textId="77777777" w:rsidR="00FA4BFE" w:rsidRDefault="00FA4BFE">
      <w:r>
        <w:continuationSeparator/>
      </w:r>
    </w:p>
    <w:p w14:paraId="0B1E3D45" w14:textId="77777777" w:rsidR="00000000" w:rsidRDefault="00D409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0695C" w14:textId="6EC6B571" w:rsidR="00FA4BFE" w:rsidRDefault="00FA4BFE">
    <w:pPr>
      <w:pStyle w:val="Header"/>
      <w:jc w:val="center"/>
    </w:pPr>
  </w:p>
  <w:p w14:paraId="52AAFFC8" w14:textId="76D2AA10" w:rsidR="00FA4BFE" w:rsidRDefault="00FA4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0336321"/>
    <w:multiLevelType w:val="hybridMultilevel"/>
    <w:tmpl w:val="84A8C2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E6528"/>
    <w:multiLevelType w:val="hybridMultilevel"/>
    <w:tmpl w:val="E432F9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C66B36"/>
    <w:multiLevelType w:val="hybridMultilevel"/>
    <w:tmpl w:val="69F699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C064A"/>
    <w:multiLevelType w:val="hybridMultilevel"/>
    <w:tmpl w:val="B090FAAC"/>
    <w:lvl w:ilvl="0" w:tplc="33967CF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B489390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225577"/>
    <w:multiLevelType w:val="hybridMultilevel"/>
    <w:tmpl w:val="F440D092"/>
    <w:lvl w:ilvl="0" w:tplc="7B5861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52436"/>
    <w:multiLevelType w:val="hybridMultilevel"/>
    <w:tmpl w:val="EBCA37F4"/>
    <w:lvl w:ilvl="0" w:tplc="EEC22508">
      <w:start w:val="1"/>
      <w:numFmt w:val="lowerRoman"/>
      <w:lvlText w:val="(%1)"/>
      <w:lvlJc w:val="right"/>
      <w:pPr>
        <w:ind w:left="2160" w:hanging="180"/>
      </w:pPr>
      <w:rPr>
        <w:rFonts w:ascii="Arial" w:eastAsia="Times New Roman" w:hAnsi="Arial" w:cs="Arial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61527"/>
    <w:multiLevelType w:val="hybridMultilevel"/>
    <w:tmpl w:val="8264CB42"/>
    <w:lvl w:ilvl="0" w:tplc="AA5CFD2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3D1B4E"/>
    <w:multiLevelType w:val="hybridMultilevel"/>
    <w:tmpl w:val="EA4E79EC"/>
    <w:lvl w:ilvl="0" w:tplc="F59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586184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EEC22508">
      <w:start w:val="1"/>
      <w:numFmt w:val="lowerRoman"/>
      <w:lvlText w:val="(%3)"/>
      <w:lvlJc w:val="right"/>
      <w:pPr>
        <w:ind w:left="2160" w:hanging="180"/>
      </w:pPr>
      <w:rPr>
        <w:rFonts w:ascii="Arial" w:eastAsia="Times New Roman" w:hAnsi="Arial" w:cs="Arial"/>
        <w:i w:val="0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70B04"/>
    <w:multiLevelType w:val="hybridMultilevel"/>
    <w:tmpl w:val="83E429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D1318"/>
    <w:multiLevelType w:val="hybridMultilevel"/>
    <w:tmpl w:val="770E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7560"/>
    <w:multiLevelType w:val="hybridMultilevel"/>
    <w:tmpl w:val="804A17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097155"/>
    <w:multiLevelType w:val="hybridMultilevel"/>
    <w:tmpl w:val="171A860E"/>
    <w:lvl w:ilvl="0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36460A9E"/>
    <w:multiLevelType w:val="hybridMultilevel"/>
    <w:tmpl w:val="5E8166B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3665716A"/>
    <w:multiLevelType w:val="hybridMultilevel"/>
    <w:tmpl w:val="30C0A4EA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87DD3"/>
    <w:multiLevelType w:val="hybridMultilevel"/>
    <w:tmpl w:val="BA46C994"/>
    <w:lvl w:ilvl="0" w:tplc="33967CF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AB489390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E66234"/>
    <w:multiLevelType w:val="hybridMultilevel"/>
    <w:tmpl w:val="69F69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4DCC"/>
    <w:multiLevelType w:val="multilevel"/>
    <w:tmpl w:val="93D60C30"/>
    <w:lvl w:ilvl="0">
      <w:start w:val="1"/>
      <w:numFmt w:val="upperLetter"/>
      <w:pStyle w:val="FWOheaderlevel1"/>
      <w:lvlText w:val="%1."/>
      <w:lvlJc w:val="left"/>
      <w:pPr>
        <w:ind w:left="567" w:hanging="567"/>
      </w:pPr>
    </w:lvl>
    <w:lvl w:ilvl="1">
      <w:start w:val="1"/>
      <w:numFmt w:val="decimal"/>
      <w:lvlRestart w:val="0"/>
      <w:pStyle w:val="FWOparagraphlevel1"/>
      <w:lvlText w:val="%2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FWOparagraphlevel2"/>
      <w:lvlText w:val="(%3)"/>
      <w:lvlJc w:val="left"/>
      <w:pPr>
        <w:ind w:left="1134" w:hanging="567"/>
      </w:pPr>
      <w:rPr>
        <w:b w:val="0"/>
        <w:sz w:val="22"/>
        <w:szCs w:val="22"/>
      </w:rPr>
    </w:lvl>
    <w:lvl w:ilvl="3">
      <w:start w:val="1"/>
      <w:numFmt w:val="lowerRoman"/>
      <w:pStyle w:val="FWOparagraphlevel3"/>
      <w:lvlText w:val="(%4)"/>
      <w:lvlJc w:val="left"/>
      <w:pPr>
        <w:ind w:left="1701" w:hanging="567"/>
      </w:pPr>
    </w:lvl>
    <w:lvl w:ilvl="4">
      <w:start w:val="1"/>
      <w:numFmt w:val="lowerRoman"/>
      <w:pStyle w:val="FWOparagraphlevel4"/>
      <w:lvlText w:val="(%5)"/>
      <w:lvlJc w:val="left"/>
      <w:pPr>
        <w:ind w:left="2268" w:hanging="567"/>
      </w:pPr>
      <w:rPr>
        <w:rFonts w:ascii="Arial" w:eastAsia="Calibri" w:hAnsi="Arial" w:cs="Arial"/>
      </w:rPr>
    </w:lvl>
    <w:lvl w:ilvl="5">
      <w:start w:val="1"/>
      <w:numFmt w:val="none"/>
      <w:isLgl/>
      <w:lvlText w:val="(I)"/>
      <w:lvlJc w:val="left"/>
      <w:pPr>
        <w:ind w:left="3402" w:hanging="567"/>
      </w:pPr>
    </w:lvl>
    <w:lvl w:ilvl="6">
      <w:start w:val="1"/>
      <w:numFmt w:val="decimal"/>
      <w:isLgl/>
      <w:lvlText w:val="%1.%2.%3.%4.%5.%6.%7"/>
      <w:lvlJc w:val="left"/>
      <w:pPr>
        <w:ind w:left="3969" w:hanging="567"/>
      </w:pPr>
    </w:lvl>
    <w:lvl w:ilvl="7">
      <w:start w:val="1"/>
      <w:numFmt w:val="decimal"/>
      <w:isLgl/>
      <w:lvlText w:val="%1.%2.%3.%4.%5.%6.%7.%8"/>
      <w:lvlJc w:val="left"/>
      <w:pPr>
        <w:ind w:left="4536" w:hanging="567"/>
      </w:p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</w:lvl>
  </w:abstractNum>
  <w:abstractNum w:abstractNumId="18">
    <w:nsid w:val="406656DD"/>
    <w:multiLevelType w:val="hybridMultilevel"/>
    <w:tmpl w:val="EBCA37F4"/>
    <w:lvl w:ilvl="0" w:tplc="EEC22508">
      <w:start w:val="1"/>
      <w:numFmt w:val="lowerRoman"/>
      <w:lvlText w:val="(%1)"/>
      <w:lvlJc w:val="right"/>
      <w:pPr>
        <w:ind w:left="2160" w:hanging="180"/>
      </w:pPr>
      <w:rPr>
        <w:rFonts w:ascii="Arial" w:eastAsia="Times New Roman" w:hAnsi="Arial" w:cs="Arial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5FE7795"/>
    <w:multiLevelType w:val="hybridMultilevel"/>
    <w:tmpl w:val="C324C090"/>
    <w:lvl w:ilvl="0" w:tplc="7B58618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E24B4"/>
    <w:multiLevelType w:val="hybridMultilevel"/>
    <w:tmpl w:val="9D66FC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1778C"/>
    <w:multiLevelType w:val="hybridMultilevel"/>
    <w:tmpl w:val="84CC0D9A"/>
    <w:lvl w:ilvl="0" w:tplc="AA5CFD2A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F9B3680"/>
    <w:multiLevelType w:val="hybridMultilevel"/>
    <w:tmpl w:val="26888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D42B1"/>
    <w:multiLevelType w:val="hybridMultilevel"/>
    <w:tmpl w:val="30C0A4EA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73B469D"/>
    <w:multiLevelType w:val="hybridMultilevel"/>
    <w:tmpl w:val="632AD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C1307"/>
    <w:multiLevelType w:val="hybridMultilevel"/>
    <w:tmpl w:val="3EACB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6807F3"/>
    <w:multiLevelType w:val="hybridMultilevel"/>
    <w:tmpl w:val="656AE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14B84"/>
    <w:multiLevelType w:val="hybridMultilevel"/>
    <w:tmpl w:val="B87AA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80F87"/>
    <w:multiLevelType w:val="hybridMultilevel"/>
    <w:tmpl w:val="4E602D0C"/>
    <w:lvl w:ilvl="0" w:tplc="F59E3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9024D2E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AA5CFD2A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61ED9"/>
    <w:multiLevelType w:val="hybridMultilevel"/>
    <w:tmpl w:val="4656B5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713728"/>
    <w:multiLevelType w:val="hybridMultilevel"/>
    <w:tmpl w:val="7DFEEB88"/>
    <w:lvl w:ilvl="0" w:tplc="AA5CFD2A">
      <w:start w:val="1"/>
      <w:numFmt w:val="lowerRoman"/>
      <w:lvlText w:val="(%1)"/>
      <w:lvlJc w:val="righ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AA222D5"/>
    <w:multiLevelType w:val="hybridMultilevel"/>
    <w:tmpl w:val="D9BCBA5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D79154E"/>
    <w:multiLevelType w:val="hybridMultilevel"/>
    <w:tmpl w:val="11766344"/>
    <w:lvl w:ilvl="0" w:tplc="0BC865DA">
      <w:start w:val="1"/>
      <w:numFmt w:val="lowerRoman"/>
      <w:lvlText w:val="(%1)"/>
      <w:lvlJc w:val="right"/>
      <w:pPr>
        <w:ind w:left="2160" w:hanging="18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30E86"/>
    <w:multiLevelType w:val="hybridMultilevel"/>
    <w:tmpl w:val="DA8CC494"/>
    <w:lvl w:ilvl="0" w:tplc="0C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FC944F0"/>
    <w:multiLevelType w:val="hybridMultilevel"/>
    <w:tmpl w:val="BAA036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C4BF8"/>
    <w:multiLevelType w:val="hybridMultilevel"/>
    <w:tmpl w:val="39DE71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D901CF"/>
    <w:multiLevelType w:val="hybridMultilevel"/>
    <w:tmpl w:val="4786692C"/>
    <w:lvl w:ilvl="0" w:tplc="70480F58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582519"/>
    <w:multiLevelType w:val="hybridMultilevel"/>
    <w:tmpl w:val="CD64199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5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2"/>
  </w:num>
  <w:num w:numId="10">
    <w:abstractNumId w:val="27"/>
  </w:num>
  <w:num w:numId="11">
    <w:abstractNumId w:val="32"/>
  </w:num>
  <w:num w:numId="12">
    <w:abstractNumId w:val="29"/>
  </w:num>
  <w:num w:numId="13">
    <w:abstractNumId w:val="16"/>
  </w:num>
  <w:num w:numId="14">
    <w:abstractNumId w:val="26"/>
  </w:num>
  <w:num w:numId="15">
    <w:abstractNumId w:val="20"/>
  </w:num>
  <w:num w:numId="16">
    <w:abstractNumId w:val="3"/>
  </w:num>
  <w:num w:numId="17">
    <w:abstractNumId w:val="21"/>
  </w:num>
  <w:num w:numId="18">
    <w:abstractNumId w:val="28"/>
  </w:num>
  <w:num w:numId="19">
    <w:abstractNumId w:val="4"/>
  </w:num>
  <w:num w:numId="20">
    <w:abstractNumId w:val="5"/>
  </w:num>
  <w:num w:numId="21">
    <w:abstractNumId w:val="10"/>
  </w:num>
  <w:num w:numId="22">
    <w:abstractNumId w:val="35"/>
  </w:num>
  <w:num w:numId="23">
    <w:abstractNumId w:val="30"/>
  </w:num>
  <w:num w:numId="24">
    <w:abstractNumId w:val="36"/>
  </w:num>
  <w:num w:numId="25">
    <w:abstractNumId w:val="12"/>
  </w:num>
  <w:num w:numId="26">
    <w:abstractNumId w:val="11"/>
  </w:num>
  <w:num w:numId="27">
    <w:abstractNumId w:val="2"/>
  </w:num>
  <w:num w:numId="28">
    <w:abstractNumId w:val="9"/>
  </w:num>
  <w:num w:numId="29">
    <w:abstractNumId w:val="1"/>
  </w:num>
  <w:num w:numId="30">
    <w:abstractNumId w:val="34"/>
  </w:num>
  <w:num w:numId="31">
    <w:abstractNumId w:val="38"/>
  </w:num>
  <w:num w:numId="32">
    <w:abstractNumId w:val="14"/>
  </w:num>
  <w:num w:numId="33">
    <w:abstractNumId w:val="37"/>
  </w:num>
  <w:num w:numId="34">
    <w:abstractNumId w:val="31"/>
  </w:num>
  <w:num w:numId="35">
    <w:abstractNumId w:val="17"/>
  </w:num>
  <w:num w:numId="36">
    <w:abstractNumId w:val="24"/>
  </w:num>
  <w:num w:numId="37">
    <w:abstractNumId w:val="15"/>
  </w:num>
  <w:num w:numId="38">
    <w:abstractNumId w:val="33"/>
  </w:num>
  <w:num w:numId="39">
    <w:abstractNumId w:val="6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Formatting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15A7"/>
    <w:rsid w:val="00002CC6"/>
    <w:rsid w:val="00003A39"/>
    <w:rsid w:val="000076B2"/>
    <w:rsid w:val="00012B44"/>
    <w:rsid w:val="000142BF"/>
    <w:rsid w:val="00014E54"/>
    <w:rsid w:val="00016F1A"/>
    <w:rsid w:val="000176C4"/>
    <w:rsid w:val="000259CC"/>
    <w:rsid w:val="00025A5A"/>
    <w:rsid w:val="00027838"/>
    <w:rsid w:val="0003123C"/>
    <w:rsid w:val="00031CD9"/>
    <w:rsid w:val="00031FC6"/>
    <w:rsid w:val="000357CF"/>
    <w:rsid w:val="00035848"/>
    <w:rsid w:val="00036BE3"/>
    <w:rsid w:val="0004124D"/>
    <w:rsid w:val="0004414F"/>
    <w:rsid w:val="000446F2"/>
    <w:rsid w:val="000453AD"/>
    <w:rsid w:val="0004693A"/>
    <w:rsid w:val="00055AE0"/>
    <w:rsid w:val="00056F86"/>
    <w:rsid w:val="0006032C"/>
    <w:rsid w:val="0006176B"/>
    <w:rsid w:val="000636A8"/>
    <w:rsid w:val="00064382"/>
    <w:rsid w:val="000661A0"/>
    <w:rsid w:val="00067B50"/>
    <w:rsid w:val="00072A95"/>
    <w:rsid w:val="00072DC0"/>
    <w:rsid w:val="00075682"/>
    <w:rsid w:val="000756F4"/>
    <w:rsid w:val="000828B2"/>
    <w:rsid w:val="00082A69"/>
    <w:rsid w:val="00082CB8"/>
    <w:rsid w:val="000841C3"/>
    <w:rsid w:val="000862A4"/>
    <w:rsid w:val="00086725"/>
    <w:rsid w:val="00087A58"/>
    <w:rsid w:val="00090D72"/>
    <w:rsid w:val="00093C69"/>
    <w:rsid w:val="000960EE"/>
    <w:rsid w:val="000A0E15"/>
    <w:rsid w:val="000A7FD3"/>
    <w:rsid w:val="000B0763"/>
    <w:rsid w:val="000B45D3"/>
    <w:rsid w:val="000B7238"/>
    <w:rsid w:val="000B781B"/>
    <w:rsid w:val="000C0AD4"/>
    <w:rsid w:val="000C405D"/>
    <w:rsid w:val="000C45C1"/>
    <w:rsid w:val="000C4605"/>
    <w:rsid w:val="000C4CDC"/>
    <w:rsid w:val="000C75C4"/>
    <w:rsid w:val="000D48D5"/>
    <w:rsid w:val="000D65D1"/>
    <w:rsid w:val="000D6E9C"/>
    <w:rsid w:val="000D7220"/>
    <w:rsid w:val="000D7C63"/>
    <w:rsid w:val="000E09AE"/>
    <w:rsid w:val="000E3DA0"/>
    <w:rsid w:val="000E479B"/>
    <w:rsid w:val="000E4C97"/>
    <w:rsid w:val="000E686E"/>
    <w:rsid w:val="000E6891"/>
    <w:rsid w:val="000E6EB9"/>
    <w:rsid w:val="000E72F8"/>
    <w:rsid w:val="000F00C1"/>
    <w:rsid w:val="000F31E9"/>
    <w:rsid w:val="000F5931"/>
    <w:rsid w:val="000F614D"/>
    <w:rsid w:val="000F6D86"/>
    <w:rsid w:val="0010171B"/>
    <w:rsid w:val="00103C02"/>
    <w:rsid w:val="001046C3"/>
    <w:rsid w:val="001124D2"/>
    <w:rsid w:val="00112E19"/>
    <w:rsid w:val="001133CD"/>
    <w:rsid w:val="00115F80"/>
    <w:rsid w:val="00116E7A"/>
    <w:rsid w:val="001170F3"/>
    <w:rsid w:val="00127F64"/>
    <w:rsid w:val="00130B37"/>
    <w:rsid w:val="001318FB"/>
    <w:rsid w:val="00136629"/>
    <w:rsid w:val="00136D56"/>
    <w:rsid w:val="00136F4A"/>
    <w:rsid w:val="00140DF0"/>
    <w:rsid w:val="0014110D"/>
    <w:rsid w:val="00142AB7"/>
    <w:rsid w:val="00142CC8"/>
    <w:rsid w:val="001440B0"/>
    <w:rsid w:val="00153C97"/>
    <w:rsid w:val="00171F4F"/>
    <w:rsid w:val="00181C44"/>
    <w:rsid w:val="001839F2"/>
    <w:rsid w:val="00184451"/>
    <w:rsid w:val="0018619C"/>
    <w:rsid w:val="00186AA0"/>
    <w:rsid w:val="00186BD9"/>
    <w:rsid w:val="00187703"/>
    <w:rsid w:val="00190FA1"/>
    <w:rsid w:val="00192254"/>
    <w:rsid w:val="00192BB7"/>
    <w:rsid w:val="00192D0B"/>
    <w:rsid w:val="00193D1A"/>
    <w:rsid w:val="001A00D9"/>
    <w:rsid w:val="001A0609"/>
    <w:rsid w:val="001A068A"/>
    <w:rsid w:val="001A1A0D"/>
    <w:rsid w:val="001A5BC0"/>
    <w:rsid w:val="001A6D66"/>
    <w:rsid w:val="001B0BC3"/>
    <w:rsid w:val="001B5326"/>
    <w:rsid w:val="001B53D1"/>
    <w:rsid w:val="001B5EFF"/>
    <w:rsid w:val="001C162E"/>
    <w:rsid w:val="001C41D7"/>
    <w:rsid w:val="001C4D67"/>
    <w:rsid w:val="001C50E7"/>
    <w:rsid w:val="001C5CAF"/>
    <w:rsid w:val="001D4A75"/>
    <w:rsid w:val="001E313C"/>
    <w:rsid w:val="001E3939"/>
    <w:rsid w:val="001E42B9"/>
    <w:rsid w:val="001E46F8"/>
    <w:rsid w:val="001E4746"/>
    <w:rsid w:val="001E54C2"/>
    <w:rsid w:val="001E5995"/>
    <w:rsid w:val="00201089"/>
    <w:rsid w:val="00202A09"/>
    <w:rsid w:val="002044FF"/>
    <w:rsid w:val="00205F1E"/>
    <w:rsid w:val="00214770"/>
    <w:rsid w:val="002154B3"/>
    <w:rsid w:val="00221690"/>
    <w:rsid w:val="00221A0A"/>
    <w:rsid w:val="0023082F"/>
    <w:rsid w:val="00234277"/>
    <w:rsid w:val="00240508"/>
    <w:rsid w:val="00240EB0"/>
    <w:rsid w:val="00241F4E"/>
    <w:rsid w:val="00244BD3"/>
    <w:rsid w:val="00246014"/>
    <w:rsid w:val="00247A3F"/>
    <w:rsid w:val="00253197"/>
    <w:rsid w:val="00254852"/>
    <w:rsid w:val="00254AB8"/>
    <w:rsid w:val="00257810"/>
    <w:rsid w:val="002603A5"/>
    <w:rsid w:val="00261270"/>
    <w:rsid w:val="002635A1"/>
    <w:rsid w:val="00267E25"/>
    <w:rsid w:val="00270744"/>
    <w:rsid w:val="00270CCF"/>
    <w:rsid w:val="0027195A"/>
    <w:rsid w:val="00271C5C"/>
    <w:rsid w:val="0027352E"/>
    <w:rsid w:val="00277A60"/>
    <w:rsid w:val="0028043B"/>
    <w:rsid w:val="00281EC1"/>
    <w:rsid w:val="00283743"/>
    <w:rsid w:val="00284E3C"/>
    <w:rsid w:val="00284E7D"/>
    <w:rsid w:val="0028569D"/>
    <w:rsid w:val="00286940"/>
    <w:rsid w:val="00291AF2"/>
    <w:rsid w:val="00291DD0"/>
    <w:rsid w:val="002933D8"/>
    <w:rsid w:val="0029598E"/>
    <w:rsid w:val="002A166B"/>
    <w:rsid w:val="002A309E"/>
    <w:rsid w:val="002B1F87"/>
    <w:rsid w:val="002B6B9F"/>
    <w:rsid w:val="002B7797"/>
    <w:rsid w:val="002C16CA"/>
    <w:rsid w:val="002C20BF"/>
    <w:rsid w:val="002D111C"/>
    <w:rsid w:val="002D1397"/>
    <w:rsid w:val="002D4282"/>
    <w:rsid w:val="002E1582"/>
    <w:rsid w:val="002E2A0C"/>
    <w:rsid w:val="002E7AB4"/>
    <w:rsid w:val="002F1A56"/>
    <w:rsid w:val="002F2773"/>
    <w:rsid w:val="00301427"/>
    <w:rsid w:val="00302E44"/>
    <w:rsid w:val="003036B2"/>
    <w:rsid w:val="00304741"/>
    <w:rsid w:val="00304AFC"/>
    <w:rsid w:val="003060D6"/>
    <w:rsid w:val="0031064F"/>
    <w:rsid w:val="00321A1A"/>
    <w:rsid w:val="00322766"/>
    <w:rsid w:val="00322FFD"/>
    <w:rsid w:val="00325A18"/>
    <w:rsid w:val="00326C2C"/>
    <w:rsid w:val="003343A1"/>
    <w:rsid w:val="00341A9D"/>
    <w:rsid w:val="003442BA"/>
    <w:rsid w:val="00352D7E"/>
    <w:rsid w:val="00362E94"/>
    <w:rsid w:val="003642D0"/>
    <w:rsid w:val="00364B77"/>
    <w:rsid w:val="00367ADD"/>
    <w:rsid w:val="00370A5C"/>
    <w:rsid w:val="00370C77"/>
    <w:rsid w:val="0037396E"/>
    <w:rsid w:val="003764B6"/>
    <w:rsid w:val="00376808"/>
    <w:rsid w:val="003835AC"/>
    <w:rsid w:val="00386F36"/>
    <w:rsid w:val="00392FB3"/>
    <w:rsid w:val="0039475C"/>
    <w:rsid w:val="003966C5"/>
    <w:rsid w:val="0039695D"/>
    <w:rsid w:val="003973C5"/>
    <w:rsid w:val="003A13F4"/>
    <w:rsid w:val="003A2714"/>
    <w:rsid w:val="003A5131"/>
    <w:rsid w:val="003A6359"/>
    <w:rsid w:val="003B530B"/>
    <w:rsid w:val="003B77D2"/>
    <w:rsid w:val="003C0F6E"/>
    <w:rsid w:val="003C33A5"/>
    <w:rsid w:val="003C38F2"/>
    <w:rsid w:val="003C435F"/>
    <w:rsid w:val="003C4A59"/>
    <w:rsid w:val="003C7F8A"/>
    <w:rsid w:val="003D1142"/>
    <w:rsid w:val="003D1BA3"/>
    <w:rsid w:val="003E1E5A"/>
    <w:rsid w:val="003E250A"/>
    <w:rsid w:val="003E2748"/>
    <w:rsid w:val="003E3946"/>
    <w:rsid w:val="003E48BD"/>
    <w:rsid w:val="003E55FD"/>
    <w:rsid w:val="003E6108"/>
    <w:rsid w:val="003E6BBE"/>
    <w:rsid w:val="003F01C8"/>
    <w:rsid w:val="003F20B9"/>
    <w:rsid w:val="003F2BC2"/>
    <w:rsid w:val="003F350E"/>
    <w:rsid w:val="003F5461"/>
    <w:rsid w:val="003F6D6B"/>
    <w:rsid w:val="004005B9"/>
    <w:rsid w:val="00400CE4"/>
    <w:rsid w:val="00402448"/>
    <w:rsid w:val="00407462"/>
    <w:rsid w:val="00413CAB"/>
    <w:rsid w:val="00414938"/>
    <w:rsid w:val="00414BEE"/>
    <w:rsid w:val="00415AB7"/>
    <w:rsid w:val="00417365"/>
    <w:rsid w:val="00417ABE"/>
    <w:rsid w:val="004264C8"/>
    <w:rsid w:val="00427703"/>
    <w:rsid w:val="004312DE"/>
    <w:rsid w:val="00431F29"/>
    <w:rsid w:val="00433FD3"/>
    <w:rsid w:val="004361B1"/>
    <w:rsid w:val="00437F11"/>
    <w:rsid w:val="004400FE"/>
    <w:rsid w:val="00445CE9"/>
    <w:rsid w:val="00447709"/>
    <w:rsid w:val="00455E2A"/>
    <w:rsid w:val="00457B25"/>
    <w:rsid w:val="00461E10"/>
    <w:rsid w:val="00462253"/>
    <w:rsid w:val="00465047"/>
    <w:rsid w:val="00466B3B"/>
    <w:rsid w:val="00471677"/>
    <w:rsid w:val="0047218D"/>
    <w:rsid w:val="00472CE1"/>
    <w:rsid w:val="0047356D"/>
    <w:rsid w:val="00476C24"/>
    <w:rsid w:val="0047750A"/>
    <w:rsid w:val="004835A0"/>
    <w:rsid w:val="00492DB8"/>
    <w:rsid w:val="0049638E"/>
    <w:rsid w:val="00496531"/>
    <w:rsid w:val="00497572"/>
    <w:rsid w:val="004A0E3A"/>
    <w:rsid w:val="004A1047"/>
    <w:rsid w:val="004A4E54"/>
    <w:rsid w:val="004A5269"/>
    <w:rsid w:val="004A72C1"/>
    <w:rsid w:val="004A79F6"/>
    <w:rsid w:val="004B29A8"/>
    <w:rsid w:val="004B57CF"/>
    <w:rsid w:val="004B633A"/>
    <w:rsid w:val="004C106B"/>
    <w:rsid w:val="004C1138"/>
    <w:rsid w:val="004C268A"/>
    <w:rsid w:val="004C31B8"/>
    <w:rsid w:val="004C3B8D"/>
    <w:rsid w:val="004C5B54"/>
    <w:rsid w:val="004C61FF"/>
    <w:rsid w:val="004D26C5"/>
    <w:rsid w:val="004D497C"/>
    <w:rsid w:val="004D4DED"/>
    <w:rsid w:val="004D75A2"/>
    <w:rsid w:val="004D77E1"/>
    <w:rsid w:val="004E200F"/>
    <w:rsid w:val="004E20F3"/>
    <w:rsid w:val="004E3D12"/>
    <w:rsid w:val="004E6E17"/>
    <w:rsid w:val="004E740A"/>
    <w:rsid w:val="004F2221"/>
    <w:rsid w:val="004F2E9D"/>
    <w:rsid w:val="004F6AFA"/>
    <w:rsid w:val="00500E79"/>
    <w:rsid w:val="005014BF"/>
    <w:rsid w:val="00501B1E"/>
    <w:rsid w:val="00502198"/>
    <w:rsid w:val="00513466"/>
    <w:rsid w:val="00513FAA"/>
    <w:rsid w:val="00514BB5"/>
    <w:rsid w:val="00515812"/>
    <w:rsid w:val="00517281"/>
    <w:rsid w:val="0052234B"/>
    <w:rsid w:val="00526062"/>
    <w:rsid w:val="005261A3"/>
    <w:rsid w:val="00531038"/>
    <w:rsid w:val="00533424"/>
    <w:rsid w:val="00534DB8"/>
    <w:rsid w:val="00541013"/>
    <w:rsid w:val="005438B9"/>
    <w:rsid w:val="00544EAB"/>
    <w:rsid w:val="00545E4D"/>
    <w:rsid w:val="00546394"/>
    <w:rsid w:val="00547F4F"/>
    <w:rsid w:val="005505C2"/>
    <w:rsid w:val="00553EF9"/>
    <w:rsid w:val="0055400D"/>
    <w:rsid w:val="00554919"/>
    <w:rsid w:val="005574B5"/>
    <w:rsid w:val="0056025A"/>
    <w:rsid w:val="00561D14"/>
    <w:rsid w:val="005649F1"/>
    <w:rsid w:val="00564B44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2055"/>
    <w:rsid w:val="00591C19"/>
    <w:rsid w:val="005922E5"/>
    <w:rsid w:val="005A185F"/>
    <w:rsid w:val="005A7C79"/>
    <w:rsid w:val="005B0B6B"/>
    <w:rsid w:val="005B2714"/>
    <w:rsid w:val="005B7605"/>
    <w:rsid w:val="005C5EA3"/>
    <w:rsid w:val="005D0089"/>
    <w:rsid w:val="005D14CE"/>
    <w:rsid w:val="005D1B7C"/>
    <w:rsid w:val="005E0850"/>
    <w:rsid w:val="005E1069"/>
    <w:rsid w:val="005E32FC"/>
    <w:rsid w:val="005E5F22"/>
    <w:rsid w:val="005E78F7"/>
    <w:rsid w:val="005F1588"/>
    <w:rsid w:val="005F1F60"/>
    <w:rsid w:val="005F3A13"/>
    <w:rsid w:val="005F4380"/>
    <w:rsid w:val="005F68AA"/>
    <w:rsid w:val="005F6987"/>
    <w:rsid w:val="00602A95"/>
    <w:rsid w:val="00602F1C"/>
    <w:rsid w:val="00605809"/>
    <w:rsid w:val="00605B13"/>
    <w:rsid w:val="006070BC"/>
    <w:rsid w:val="006105C7"/>
    <w:rsid w:val="006106AA"/>
    <w:rsid w:val="00611784"/>
    <w:rsid w:val="00614FC4"/>
    <w:rsid w:val="00621114"/>
    <w:rsid w:val="00623F11"/>
    <w:rsid w:val="00624E53"/>
    <w:rsid w:val="00627EB2"/>
    <w:rsid w:val="00630FD9"/>
    <w:rsid w:val="00633BF7"/>
    <w:rsid w:val="006359C5"/>
    <w:rsid w:val="00635DF2"/>
    <w:rsid w:val="006413C6"/>
    <w:rsid w:val="00641E5D"/>
    <w:rsid w:val="006423A7"/>
    <w:rsid w:val="00642699"/>
    <w:rsid w:val="00642983"/>
    <w:rsid w:val="00644585"/>
    <w:rsid w:val="00650740"/>
    <w:rsid w:val="00653910"/>
    <w:rsid w:val="00654B55"/>
    <w:rsid w:val="00655EC3"/>
    <w:rsid w:val="00655EF6"/>
    <w:rsid w:val="006577C5"/>
    <w:rsid w:val="006579FD"/>
    <w:rsid w:val="00662283"/>
    <w:rsid w:val="00663138"/>
    <w:rsid w:val="006649C6"/>
    <w:rsid w:val="00666C85"/>
    <w:rsid w:val="006701D2"/>
    <w:rsid w:val="00672AEE"/>
    <w:rsid w:val="00673255"/>
    <w:rsid w:val="006758EE"/>
    <w:rsid w:val="00675DF3"/>
    <w:rsid w:val="0068035D"/>
    <w:rsid w:val="006815B4"/>
    <w:rsid w:val="00685F62"/>
    <w:rsid w:val="006937EF"/>
    <w:rsid w:val="006A72D4"/>
    <w:rsid w:val="006A7B34"/>
    <w:rsid w:val="006B66A0"/>
    <w:rsid w:val="006B68B8"/>
    <w:rsid w:val="006C15B2"/>
    <w:rsid w:val="006C1999"/>
    <w:rsid w:val="006C7625"/>
    <w:rsid w:val="006D0A84"/>
    <w:rsid w:val="006D0D35"/>
    <w:rsid w:val="006D118A"/>
    <w:rsid w:val="006D27AA"/>
    <w:rsid w:val="006E1F1E"/>
    <w:rsid w:val="006E26D5"/>
    <w:rsid w:val="006E69FB"/>
    <w:rsid w:val="006E6EC6"/>
    <w:rsid w:val="006E7371"/>
    <w:rsid w:val="006F4128"/>
    <w:rsid w:val="006F5E06"/>
    <w:rsid w:val="006F711F"/>
    <w:rsid w:val="007001F0"/>
    <w:rsid w:val="00710948"/>
    <w:rsid w:val="007113CD"/>
    <w:rsid w:val="00713114"/>
    <w:rsid w:val="00713AD9"/>
    <w:rsid w:val="00716496"/>
    <w:rsid w:val="007165C2"/>
    <w:rsid w:val="00717354"/>
    <w:rsid w:val="007176D8"/>
    <w:rsid w:val="0072222E"/>
    <w:rsid w:val="007226C4"/>
    <w:rsid w:val="00724384"/>
    <w:rsid w:val="007247EE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368D2"/>
    <w:rsid w:val="0074185E"/>
    <w:rsid w:val="00746220"/>
    <w:rsid w:val="00747C85"/>
    <w:rsid w:val="00751340"/>
    <w:rsid w:val="007529E4"/>
    <w:rsid w:val="007536C8"/>
    <w:rsid w:val="007576BB"/>
    <w:rsid w:val="00757951"/>
    <w:rsid w:val="00760D87"/>
    <w:rsid w:val="00761070"/>
    <w:rsid w:val="0076381B"/>
    <w:rsid w:val="007641FA"/>
    <w:rsid w:val="00766C0E"/>
    <w:rsid w:val="00767805"/>
    <w:rsid w:val="00771B0C"/>
    <w:rsid w:val="007735A7"/>
    <w:rsid w:val="007737DA"/>
    <w:rsid w:val="0077473C"/>
    <w:rsid w:val="0077607D"/>
    <w:rsid w:val="0077611F"/>
    <w:rsid w:val="007815B3"/>
    <w:rsid w:val="0078297B"/>
    <w:rsid w:val="007856CD"/>
    <w:rsid w:val="00785B4A"/>
    <w:rsid w:val="007875D8"/>
    <w:rsid w:val="007915DC"/>
    <w:rsid w:val="00791948"/>
    <w:rsid w:val="00792FAA"/>
    <w:rsid w:val="0079430D"/>
    <w:rsid w:val="00796351"/>
    <w:rsid w:val="00797AA4"/>
    <w:rsid w:val="007A1C46"/>
    <w:rsid w:val="007A2950"/>
    <w:rsid w:val="007A34C5"/>
    <w:rsid w:val="007A4FAE"/>
    <w:rsid w:val="007A7B95"/>
    <w:rsid w:val="007B0291"/>
    <w:rsid w:val="007B4927"/>
    <w:rsid w:val="007B5F40"/>
    <w:rsid w:val="007B6ABC"/>
    <w:rsid w:val="007C0DA7"/>
    <w:rsid w:val="007C27EC"/>
    <w:rsid w:val="007C2D43"/>
    <w:rsid w:val="007C3FBA"/>
    <w:rsid w:val="007D19FE"/>
    <w:rsid w:val="007D339C"/>
    <w:rsid w:val="007D4403"/>
    <w:rsid w:val="007D441B"/>
    <w:rsid w:val="007D5AF6"/>
    <w:rsid w:val="007E1021"/>
    <w:rsid w:val="007E2013"/>
    <w:rsid w:val="007E41B1"/>
    <w:rsid w:val="007F48BD"/>
    <w:rsid w:val="007F4CD7"/>
    <w:rsid w:val="007F59EB"/>
    <w:rsid w:val="00804959"/>
    <w:rsid w:val="00804F9A"/>
    <w:rsid w:val="00806473"/>
    <w:rsid w:val="00806535"/>
    <w:rsid w:val="00806643"/>
    <w:rsid w:val="0080687E"/>
    <w:rsid w:val="00807B47"/>
    <w:rsid w:val="008112A2"/>
    <w:rsid w:val="008116B2"/>
    <w:rsid w:val="00812584"/>
    <w:rsid w:val="00817466"/>
    <w:rsid w:val="00822188"/>
    <w:rsid w:val="00822C1C"/>
    <w:rsid w:val="00824EB0"/>
    <w:rsid w:val="008271F1"/>
    <w:rsid w:val="0082724B"/>
    <w:rsid w:val="00833770"/>
    <w:rsid w:val="00833C27"/>
    <w:rsid w:val="00835602"/>
    <w:rsid w:val="0083624A"/>
    <w:rsid w:val="008413EF"/>
    <w:rsid w:val="008446A4"/>
    <w:rsid w:val="00846718"/>
    <w:rsid w:val="00853B5B"/>
    <w:rsid w:val="00856E6A"/>
    <w:rsid w:val="008579DC"/>
    <w:rsid w:val="00861E7E"/>
    <w:rsid w:val="008624A0"/>
    <w:rsid w:val="00865CA9"/>
    <w:rsid w:val="008662E2"/>
    <w:rsid w:val="008676A9"/>
    <w:rsid w:val="008724A0"/>
    <w:rsid w:val="0087308A"/>
    <w:rsid w:val="008740A1"/>
    <w:rsid w:val="00876F9D"/>
    <w:rsid w:val="008770F6"/>
    <w:rsid w:val="008869A1"/>
    <w:rsid w:val="00886B67"/>
    <w:rsid w:val="00887585"/>
    <w:rsid w:val="00887600"/>
    <w:rsid w:val="00890500"/>
    <w:rsid w:val="008911DB"/>
    <w:rsid w:val="0089165D"/>
    <w:rsid w:val="00891A89"/>
    <w:rsid w:val="00891F28"/>
    <w:rsid w:val="00891FBE"/>
    <w:rsid w:val="0089206C"/>
    <w:rsid w:val="008939A8"/>
    <w:rsid w:val="00896F15"/>
    <w:rsid w:val="008A3241"/>
    <w:rsid w:val="008A6943"/>
    <w:rsid w:val="008C1439"/>
    <w:rsid w:val="008C1A16"/>
    <w:rsid w:val="008C60E8"/>
    <w:rsid w:val="008C636F"/>
    <w:rsid w:val="008C6D5A"/>
    <w:rsid w:val="008C737B"/>
    <w:rsid w:val="008C74E4"/>
    <w:rsid w:val="008C7681"/>
    <w:rsid w:val="008D35E8"/>
    <w:rsid w:val="008D4F59"/>
    <w:rsid w:val="008D5855"/>
    <w:rsid w:val="008D58A1"/>
    <w:rsid w:val="008D609E"/>
    <w:rsid w:val="008E6DCB"/>
    <w:rsid w:val="008E6F56"/>
    <w:rsid w:val="008E7951"/>
    <w:rsid w:val="008F544E"/>
    <w:rsid w:val="008F74A9"/>
    <w:rsid w:val="00900CAD"/>
    <w:rsid w:val="009027C7"/>
    <w:rsid w:val="00906603"/>
    <w:rsid w:val="00911490"/>
    <w:rsid w:val="00913418"/>
    <w:rsid w:val="0091514B"/>
    <w:rsid w:val="00915A16"/>
    <w:rsid w:val="00916411"/>
    <w:rsid w:val="009171D5"/>
    <w:rsid w:val="00917A16"/>
    <w:rsid w:val="009357BA"/>
    <w:rsid w:val="009432CB"/>
    <w:rsid w:val="00944BB0"/>
    <w:rsid w:val="009461B2"/>
    <w:rsid w:val="0094790F"/>
    <w:rsid w:val="00951ABC"/>
    <w:rsid w:val="00955DAF"/>
    <w:rsid w:val="00960F2B"/>
    <w:rsid w:val="00961D4B"/>
    <w:rsid w:val="00963036"/>
    <w:rsid w:val="00965515"/>
    <w:rsid w:val="00966813"/>
    <w:rsid w:val="009732D9"/>
    <w:rsid w:val="00973CDC"/>
    <w:rsid w:val="00975683"/>
    <w:rsid w:val="00976F40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69A6"/>
    <w:rsid w:val="009A6F44"/>
    <w:rsid w:val="009A7B31"/>
    <w:rsid w:val="009B7D56"/>
    <w:rsid w:val="009C0030"/>
    <w:rsid w:val="009C435A"/>
    <w:rsid w:val="009C5B38"/>
    <w:rsid w:val="009C7DA9"/>
    <w:rsid w:val="009D1053"/>
    <w:rsid w:val="009D2292"/>
    <w:rsid w:val="009D37E2"/>
    <w:rsid w:val="009D6CDA"/>
    <w:rsid w:val="009D71FA"/>
    <w:rsid w:val="009E1BDE"/>
    <w:rsid w:val="009E2FEC"/>
    <w:rsid w:val="009E46D8"/>
    <w:rsid w:val="009F04FE"/>
    <w:rsid w:val="009F08EB"/>
    <w:rsid w:val="009F0B67"/>
    <w:rsid w:val="009F0ED1"/>
    <w:rsid w:val="009F2BFD"/>
    <w:rsid w:val="00A05E23"/>
    <w:rsid w:val="00A07DF1"/>
    <w:rsid w:val="00A11200"/>
    <w:rsid w:val="00A134F9"/>
    <w:rsid w:val="00A16820"/>
    <w:rsid w:val="00A16BAB"/>
    <w:rsid w:val="00A179BF"/>
    <w:rsid w:val="00A17B02"/>
    <w:rsid w:val="00A20923"/>
    <w:rsid w:val="00A246A4"/>
    <w:rsid w:val="00A249B7"/>
    <w:rsid w:val="00A26790"/>
    <w:rsid w:val="00A267B4"/>
    <w:rsid w:val="00A26AFD"/>
    <w:rsid w:val="00A3008C"/>
    <w:rsid w:val="00A305E5"/>
    <w:rsid w:val="00A33FBE"/>
    <w:rsid w:val="00A37794"/>
    <w:rsid w:val="00A40F73"/>
    <w:rsid w:val="00A46389"/>
    <w:rsid w:val="00A465D0"/>
    <w:rsid w:val="00A47834"/>
    <w:rsid w:val="00A51011"/>
    <w:rsid w:val="00A52401"/>
    <w:rsid w:val="00A52D23"/>
    <w:rsid w:val="00A57437"/>
    <w:rsid w:val="00A57638"/>
    <w:rsid w:val="00A578AB"/>
    <w:rsid w:val="00A63A76"/>
    <w:rsid w:val="00A6505B"/>
    <w:rsid w:val="00A65982"/>
    <w:rsid w:val="00A70898"/>
    <w:rsid w:val="00A71BEE"/>
    <w:rsid w:val="00A72C6C"/>
    <w:rsid w:val="00A75BCC"/>
    <w:rsid w:val="00A82453"/>
    <w:rsid w:val="00A8269C"/>
    <w:rsid w:val="00A8317F"/>
    <w:rsid w:val="00A83A27"/>
    <w:rsid w:val="00A87DBC"/>
    <w:rsid w:val="00A91B5D"/>
    <w:rsid w:val="00A93513"/>
    <w:rsid w:val="00A95D8F"/>
    <w:rsid w:val="00A97D5D"/>
    <w:rsid w:val="00AA1570"/>
    <w:rsid w:val="00AA2160"/>
    <w:rsid w:val="00AA2A34"/>
    <w:rsid w:val="00AA567E"/>
    <w:rsid w:val="00AB0C25"/>
    <w:rsid w:val="00AB5A82"/>
    <w:rsid w:val="00AB5E04"/>
    <w:rsid w:val="00AB74AA"/>
    <w:rsid w:val="00AC2069"/>
    <w:rsid w:val="00AC2EEC"/>
    <w:rsid w:val="00AC3A8B"/>
    <w:rsid w:val="00AC754B"/>
    <w:rsid w:val="00AD2CC5"/>
    <w:rsid w:val="00AD47A3"/>
    <w:rsid w:val="00AD635D"/>
    <w:rsid w:val="00AD6B16"/>
    <w:rsid w:val="00AE161D"/>
    <w:rsid w:val="00AE4925"/>
    <w:rsid w:val="00AE512F"/>
    <w:rsid w:val="00AE6AD6"/>
    <w:rsid w:val="00AE7046"/>
    <w:rsid w:val="00AE7323"/>
    <w:rsid w:val="00AF5C98"/>
    <w:rsid w:val="00AF5D00"/>
    <w:rsid w:val="00AF5E6A"/>
    <w:rsid w:val="00AF636C"/>
    <w:rsid w:val="00B06640"/>
    <w:rsid w:val="00B06E0A"/>
    <w:rsid w:val="00B10ADB"/>
    <w:rsid w:val="00B13C30"/>
    <w:rsid w:val="00B155BE"/>
    <w:rsid w:val="00B15FC2"/>
    <w:rsid w:val="00B178DC"/>
    <w:rsid w:val="00B21770"/>
    <w:rsid w:val="00B220A2"/>
    <w:rsid w:val="00B22704"/>
    <w:rsid w:val="00B24C60"/>
    <w:rsid w:val="00B34671"/>
    <w:rsid w:val="00B376B0"/>
    <w:rsid w:val="00B3784C"/>
    <w:rsid w:val="00B406FA"/>
    <w:rsid w:val="00B45379"/>
    <w:rsid w:val="00B5233B"/>
    <w:rsid w:val="00B5467F"/>
    <w:rsid w:val="00B55261"/>
    <w:rsid w:val="00B565D2"/>
    <w:rsid w:val="00B57C27"/>
    <w:rsid w:val="00B62020"/>
    <w:rsid w:val="00B62786"/>
    <w:rsid w:val="00B703EB"/>
    <w:rsid w:val="00B72F11"/>
    <w:rsid w:val="00B734A6"/>
    <w:rsid w:val="00B74FCC"/>
    <w:rsid w:val="00B75629"/>
    <w:rsid w:val="00B76423"/>
    <w:rsid w:val="00B834F4"/>
    <w:rsid w:val="00B84150"/>
    <w:rsid w:val="00B85F61"/>
    <w:rsid w:val="00B91A5F"/>
    <w:rsid w:val="00B95FE6"/>
    <w:rsid w:val="00BA0EFD"/>
    <w:rsid w:val="00BA2258"/>
    <w:rsid w:val="00BA4066"/>
    <w:rsid w:val="00BA559C"/>
    <w:rsid w:val="00BA5E7B"/>
    <w:rsid w:val="00BB12B1"/>
    <w:rsid w:val="00BB2118"/>
    <w:rsid w:val="00BB3370"/>
    <w:rsid w:val="00BB428D"/>
    <w:rsid w:val="00BB6A9C"/>
    <w:rsid w:val="00BB73D7"/>
    <w:rsid w:val="00BB74C5"/>
    <w:rsid w:val="00BC0813"/>
    <w:rsid w:val="00BC3047"/>
    <w:rsid w:val="00BC35C2"/>
    <w:rsid w:val="00BC3AA1"/>
    <w:rsid w:val="00BC4AE9"/>
    <w:rsid w:val="00BC7983"/>
    <w:rsid w:val="00BD2292"/>
    <w:rsid w:val="00BD4357"/>
    <w:rsid w:val="00BD4596"/>
    <w:rsid w:val="00BD52F6"/>
    <w:rsid w:val="00BD630A"/>
    <w:rsid w:val="00BD63FE"/>
    <w:rsid w:val="00BE2037"/>
    <w:rsid w:val="00BE206D"/>
    <w:rsid w:val="00BE287E"/>
    <w:rsid w:val="00BE3ADD"/>
    <w:rsid w:val="00BE3F43"/>
    <w:rsid w:val="00BE7797"/>
    <w:rsid w:val="00BF0B66"/>
    <w:rsid w:val="00BF384C"/>
    <w:rsid w:val="00C001CD"/>
    <w:rsid w:val="00C01100"/>
    <w:rsid w:val="00C05598"/>
    <w:rsid w:val="00C14A22"/>
    <w:rsid w:val="00C15703"/>
    <w:rsid w:val="00C15BE5"/>
    <w:rsid w:val="00C222B7"/>
    <w:rsid w:val="00C25825"/>
    <w:rsid w:val="00C32997"/>
    <w:rsid w:val="00C33BE5"/>
    <w:rsid w:val="00C35760"/>
    <w:rsid w:val="00C361A1"/>
    <w:rsid w:val="00C42E05"/>
    <w:rsid w:val="00C45928"/>
    <w:rsid w:val="00C509F8"/>
    <w:rsid w:val="00C521F8"/>
    <w:rsid w:val="00C52CB2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86FFB"/>
    <w:rsid w:val="00C90572"/>
    <w:rsid w:val="00C91750"/>
    <w:rsid w:val="00C93D67"/>
    <w:rsid w:val="00C96FA8"/>
    <w:rsid w:val="00CA3789"/>
    <w:rsid w:val="00CA6D7A"/>
    <w:rsid w:val="00CA7315"/>
    <w:rsid w:val="00CB182D"/>
    <w:rsid w:val="00CB1933"/>
    <w:rsid w:val="00CB202D"/>
    <w:rsid w:val="00CB3436"/>
    <w:rsid w:val="00CB61CB"/>
    <w:rsid w:val="00CC0D1E"/>
    <w:rsid w:val="00CC34DF"/>
    <w:rsid w:val="00CC5109"/>
    <w:rsid w:val="00CC6077"/>
    <w:rsid w:val="00CC6E34"/>
    <w:rsid w:val="00CD3598"/>
    <w:rsid w:val="00CD672D"/>
    <w:rsid w:val="00CE039C"/>
    <w:rsid w:val="00CE0BC0"/>
    <w:rsid w:val="00CE2173"/>
    <w:rsid w:val="00CE547E"/>
    <w:rsid w:val="00CE698C"/>
    <w:rsid w:val="00CF0C63"/>
    <w:rsid w:val="00CF1B62"/>
    <w:rsid w:val="00CF3052"/>
    <w:rsid w:val="00CF4316"/>
    <w:rsid w:val="00CF6CB0"/>
    <w:rsid w:val="00CF74A2"/>
    <w:rsid w:val="00D04E60"/>
    <w:rsid w:val="00D055C7"/>
    <w:rsid w:val="00D07239"/>
    <w:rsid w:val="00D0746E"/>
    <w:rsid w:val="00D25BBB"/>
    <w:rsid w:val="00D26629"/>
    <w:rsid w:val="00D33302"/>
    <w:rsid w:val="00D36C13"/>
    <w:rsid w:val="00D37BF7"/>
    <w:rsid w:val="00D4021E"/>
    <w:rsid w:val="00D40938"/>
    <w:rsid w:val="00D4266D"/>
    <w:rsid w:val="00D43600"/>
    <w:rsid w:val="00D43640"/>
    <w:rsid w:val="00D47791"/>
    <w:rsid w:val="00D479E1"/>
    <w:rsid w:val="00D52431"/>
    <w:rsid w:val="00D54B3A"/>
    <w:rsid w:val="00D56105"/>
    <w:rsid w:val="00D57DEF"/>
    <w:rsid w:val="00D66114"/>
    <w:rsid w:val="00D661D4"/>
    <w:rsid w:val="00D6795D"/>
    <w:rsid w:val="00D67DF0"/>
    <w:rsid w:val="00D727B0"/>
    <w:rsid w:val="00D74135"/>
    <w:rsid w:val="00D75BDD"/>
    <w:rsid w:val="00D76517"/>
    <w:rsid w:val="00D767E1"/>
    <w:rsid w:val="00D773E8"/>
    <w:rsid w:val="00D77B09"/>
    <w:rsid w:val="00D8076D"/>
    <w:rsid w:val="00D80A82"/>
    <w:rsid w:val="00D81914"/>
    <w:rsid w:val="00D852FD"/>
    <w:rsid w:val="00D866FF"/>
    <w:rsid w:val="00D86E0A"/>
    <w:rsid w:val="00D86E91"/>
    <w:rsid w:val="00D9676A"/>
    <w:rsid w:val="00D97C8A"/>
    <w:rsid w:val="00DA1490"/>
    <w:rsid w:val="00DA1A05"/>
    <w:rsid w:val="00DA1A50"/>
    <w:rsid w:val="00DA25DF"/>
    <w:rsid w:val="00DA3A39"/>
    <w:rsid w:val="00DA47FE"/>
    <w:rsid w:val="00DA7021"/>
    <w:rsid w:val="00DB0548"/>
    <w:rsid w:val="00DB1707"/>
    <w:rsid w:val="00DB2517"/>
    <w:rsid w:val="00DB2BE7"/>
    <w:rsid w:val="00DB5EA3"/>
    <w:rsid w:val="00DB6E24"/>
    <w:rsid w:val="00DB7F4A"/>
    <w:rsid w:val="00DC076C"/>
    <w:rsid w:val="00DC21C5"/>
    <w:rsid w:val="00DD1F01"/>
    <w:rsid w:val="00DD2A08"/>
    <w:rsid w:val="00DD2C57"/>
    <w:rsid w:val="00DD5C6F"/>
    <w:rsid w:val="00DE3CE8"/>
    <w:rsid w:val="00DF0CEB"/>
    <w:rsid w:val="00DF4058"/>
    <w:rsid w:val="00DF48D9"/>
    <w:rsid w:val="00DF5606"/>
    <w:rsid w:val="00DF701E"/>
    <w:rsid w:val="00DF77E9"/>
    <w:rsid w:val="00E0159F"/>
    <w:rsid w:val="00E05E06"/>
    <w:rsid w:val="00E1178D"/>
    <w:rsid w:val="00E22172"/>
    <w:rsid w:val="00E26961"/>
    <w:rsid w:val="00E26D54"/>
    <w:rsid w:val="00E3214F"/>
    <w:rsid w:val="00E34302"/>
    <w:rsid w:val="00E34B15"/>
    <w:rsid w:val="00E37CB0"/>
    <w:rsid w:val="00E37CDB"/>
    <w:rsid w:val="00E37FBE"/>
    <w:rsid w:val="00E42403"/>
    <w:rsid w:val="00E44204"/>
    <w:rsid w:val="00E44F2E"/>
    <w:rsid w:val="00E5061C"/>
    <w:rsid w:val="00E50B06"/>
    <w:rsid w:val="00E52013"/>
    <w:rsid w:val="00E52AB8"/>
    <w:rsid w:val="00E5563E"/>
    <w:rsid w:val="00E56ADF"/>
    <w:rsid w:val="00E628E2"/>
    <w:rsid w:val="00E65053"/>
    <w:rsid w:val="00E65715"/>
    <w:rsid w:val="00E666B6"/>
    <w:rsid w:val="00E6702C"/>
    <w:rsid w:val="00E73AAD"/>
    <w:rsid w:val="00E75C28"/>
    <w:rsid w:val="00E760C5"/>
    <w:rsid w:val="00E7642D"/>
    <w:rsid w:val="00E81C42"/>
    <w:rsid w:val="00E84965"/>
    <w:rsid w:val="00E900C7"/>
    <w:rsid w:val="00E906B2"/>
    <w:rsid w:val="00E95973"/>
    <w:rsid w:val="00E975E1"/>
    <w:rsid w:val="00EA0260"/>
    <w:rsid w:val="00EA10B0"/>
    <w:rsid w:val="00EA227F"/>
    <w:rsid w:val="00EA3DB5"/>
    <w:rsid w:val="00EA4B87"/>
    <w:rsid w:val="00EA5240"/>
    <w:rsid w:val="00EA5BBB"/>
    <w:rsid w:val="00EA74F4"/>
    <w:rsid w:val="00EB05F9"/>
    <w:rsid w:val="00EB6942"/>
    <w:rsid w:val="00EB707A"/>
    <w:rsid w:val="00EC0956"/>
    <w:rsid w:val="00EC1714"/>
    <w:rsid w:val="00EC5DA4"/>
    <w:rsid w:val="00EC71CC"/>
    <w:rsid w:val="00ED7F56"/>
    <w:rsid w:val="00EE033F"/>
    <w:rsid w:val="00EE1244"/>
    <w:rsid w:val="00EE306F"/>
    <w:rsid w:val="00EE5E59"/>
    <w:rsid w:val="00EE5F37"/>
    <w:rsid w:val="00EF277B"/>
    <w:rsid w:val="00EF3711"/>
    <w:rsid w:val="00EF7E8E"/>
    <w:rsid w:val="00F027AA"/>
    <w:rsid w:val="00F02EA8"/>
    <w:rsid w:val="00F046F6"/>
    <w:rsid w:val="00F051AE"/>
    <w:rsid w:val="00F053C7"/>
    <w:rsid w:val="00F104ED"/>
    <w:rsid w:val="00F139BA"/>
    <w:rsid w:val="00F155AE"/>
    <w:rsid w:val="00F25145"/>
    <w:rsid w:val="00F25210"/>
    <w:rsid w:val="00F322EB"/>
    <w:rsid w:val="00F36DFD"/>
    <w:rsid w:val="00F37924"/>
    <w:rsid w:val="00F41C5B"/>
    <w:rsid w:val="00F458F7"/>
    <w:rsid w:val="00F546F6"/>
    <w:rsid w:val="00F552AA"/>
    <w:rsid w:val="00F5573E"/>
    <w:rsid w:val="00F57075"/>
    <w:rsid w:val="00F574FF"/>
    <w:rsid w:val="00F6153B"/>
    <w:rsid w:val="00F629C7"/>
    <w:rsid w:val="00F64269"/>
    <w:rsid w:val="00F678A4"/>
    <w:rsid w:val="00F70EA5"/>
    <w:rsid w:val="00F72C5F"/>
    <w:rsid w:val="00F738A4"/>
    <w:rsid w:val="00F80BBD"/>
    <w:rsid w:val="00F82194"/>
    <w:rsid w:val="00F82B0C"/>
    <w:rsid w:val="00F87EA2"/>
    <w:rsid w:val="00F911EF"/>
    <w:rsid w:val="00F914FB"/>
    <w:rsid w:val="00F9175E"/>
    <w:rsid w:val="00F96D15"/>
    <w:rsid w:val="00F97761"/>
    <w:rsid w:val="00F97F41"/>
    <w:rsid w:val="00FA27AE"/>
    <w:rsid w:val="00FA29F8"/>
    <w:rsid w:val="00FA4BFE"/>
    <w:rsid w:val="00FB0905"/>
    <w:rsid w:val="00FB2286"/>
    <w:rsid w:val="00FB2C9C"/>
    <w:rsid w:val="00FB3F4D"/>
    <w:rsid w:val="00FB4C08"/>
    <w:rsid w:val="00FB5BE0"/>
    <w:rsid w:val="00FB6FC1"/>
    <w:rsid w:val="00FC15D2"/>
    <w:rsid w:val="00FC25BB"/>
    <w:rsid w:val="00FC4507"/>
    <w:rsid w:val="00FD0921"/>
    <w:rsid w:val="00FD1BE2"/>
    <w:rsid w:val="00FD33D1"/>
    <w:rsid w:val="00FD66B6"/>
    <w:rsid w:val="00FD73EB"/>
    <w:rsid w:val="00FD74D8"/>
    <w:rsid w:val="00FE1073"/>
    <w:rsid w:val="00FE2671"/>
    <w:rsid w:val="00FE38CA"/>
    <w:rsid w:val="00FE4271"/>
    <w:rsid w:val="00FE42A3"/>
    <w:rsid w:val="00FE5217"/>
    <w:rsid w:val="00FF1316"/>
    <w:rsid w:val="00FF1781"/>
    <w:rsid w:val="00FF1D1D"/>
    <w:rsid w:val="00FF69E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2C32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er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Heading7"/>
    <w:next w:val="Normal"/>
    <w:qFormat/>
    <w:rsid w:val="00517281"/>
    <w:pPr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517281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517281"/>
    <w:pPr>
      <w:widowControl w:val="0"/>
      <w:tabs>
        <w:tab w:val="right" w:pos="709"/>
      </w:tabs>
      <w:spacing w:after="240"/>
      <w:jc w:val="both"/>
      <w:outlineLvl w:val="2"/>
    </w:pPr>
    <w:rPr>
      <w:rFonts w:cs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rsid w:val="00517281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qFormat/>
    <w:rsid w:val="00804F9A"/>
    <w:pPr>
      <w:keepNext/>
      <w:numPr>
        <w:numId w:val="35"/>
      </w:numPr>
      <w:spacing w:after="120" w:line="360" w:lineRule="auto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804F9A"/>
    <w:pPr>
      <w:numPr>
        <w:ilvl w:val="1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804F9A"/>
    <w:pPr>
      <w:numPr>
        <w:ilvl w:val="2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804F9A"/>
    <w:pPr>
      <w:numPr>
        <w:ilvl w:val="3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804F9A"/>
    <w:pPr>
      <w:numPr>
        <w:ilvl w:val="4"/>
        <w:numId w:val="35"/>
      </w:numPr>
      <w:spacing w:after="120" w:line="360" w:lineRule="auto"/>
    </w:pPr>
    <w:rPr>
      <w:rFonts w:eastAsia="Calibri" w:cs="Arial"/>
      <w:szCs w:val="22"/>
    </w:rPr>
  </w:style>
  <w:style w:type="character" w:customStyle="1" w:styleId="HeaderChar">
    <w:name w:val="Header Char"/>
    <w:link w:val="Header"/>
    <w:uiPriority w:val="99"/>
    <w:rsid w:val="009E2FEC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rsid w:val="00D409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header" w:uiPriority="99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Heading7"/>
    <w:next w:val="Normal"/>
    <w:qFormat/>
    <w:rsid w:val="00517281"/>
    <w:pPr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517281"/>
    <w:pPr>
      <w:widowControl w:val="0"/>
      <w:tabs>
        <w:tab w:val="right" w:pos="9072"/>
      </w:tabs>
      <w:spacing w:before="360" w:after="240"/>
      <w:outlineLvl w:val="1"/>
    </w:pPr>
    <w:rPr>
      <w:rFonts w:cs="Arial"/>
      <w:b/>
      <w:spacing w:val="10"/>
      <w:sz w:val="20"/>
    </w:rPr>
  </w:style>
  <w:style w:type="paragraph" w:styleId="Heading3">
    <w:name w:val="heading 3"/>
    <w:basedOn w:val="Normal"/>
    <w:next w:val="Normal"/>
    <w:qFormat/>
    <w:rsid w:val="00517281"/>
    <w:pPr>
      <w:widowControl w:val="0"/>
      <w:tabs>
        <w:tab w:val="right" w:pos="709"/>
      </w:tabs>
      <w:spacing w:after="240"/>
      <w:jc w:val="both"/>
      <w:outlineLvl w:val="2"/>
    </w:pPr>
    <w:rPr>
      <w:rFonts w:cs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rsid w:val="00517281"/>
    <w:rPr>
      <w:rFonts w:ascii="Arial" w:hAnsi="Arial" w:cs="Arial"/>
      <w:b/>
      <w:spacing w:val="10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uiPriority w:val="99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customStyle="1" w:styleId="CM34">
    <w:name w:val="CM34"/>
    <w:basedOn w:val="Normal"/>
    <w:uiPriority w:val="99"/>
    <w:rsid w:val="00804F9A"/>
    <w:pPr>
      <w:autoSpaceDE w:val="0"/>
      <w:autoSpaceDN w:val="0"/>
    </w:pPr>
    <w:rPr>
      <w:rFonts w:eastAsia="Calibri" w:cs="Arial"/>
      <w:sz w:val="24"/>
      <w:szCs w:val="24"/>
    </w:rPr>
  </w:style>
  <w:style w:type="paragraph" w:customStyle="1" w:styleId="FWOheaderlevel1">
    <w:name w:val="FWO header level 1"/>
    <w:basedOn w:val="Normal"/>
    <w:qFormat/>
    <w:rsid w:val="00804F9A"/>
    <w:pPr>
      <w:keepNext/>
      <w:numPr>
        <w:numId w:val="35"/>
      </w:numPr>
      <w:spacing w:after="120" w:line="360" w:lineRule="auto"/>
      <w:contextualSpacing/>
    </w:pPr>
    <w:rPr>
      <w:rFonts w:ascii="Arial Bold" w:eastAsia="Calibri" w:hAnsi="Arial Bold"/>
      <w:b/>
      <w:bCs/>
      <w:caps/>
      <w:szCs w:val="22"/>
    </w:rPr>
  </w:style>
  <w:style w:type="paragraph" w:customStyle="1" w:styleId="FWOparagraphlevel1">
    <w:name w:val="FWO paragraph level 1"/>
    <w:basedOn w:val="Normal"/>
    <w:qFormat/>
    <w:rsid w:val="00804F9A"/>
    <w:pPr>
      <w:numPr>
        <w:ilvl w:val="1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804F9A"/>
    <w:pPr>
      <w:numPr>
        <w:ilvl w:val="2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804F9A"/>
    <w:pPr>
      <w:numPr>
        <w:ilvl w:val="3"/>
        <w:numId w:val="35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804F9A"/>
    <w:pPr>
      <w:numPr>
        <w:ilvl w:val="4"/>
        <w:numId w:val="35"/>
      </w:numPr>
      <w:spacing w:after="120" w:line="360" w:lineRule="auto"/>
    </w:pPr>
    <w:rPr>
      <w:rFonts w:eastAsia="Calibri" w:cs="Arial"/>
      <w:szCs w:val="22"/>
    </w:rPr>
  </w:style>
  <w:style w:type="character" w:customStyle="1" w:styleId="HeaderChar">
    <w:name w:val="Header Char"/>
    <w:link w:val="Header"/>
    <w:uiPriority w:val="99"/>
    <w:rsid w:val="009E2FEC"/>
    <w:rPr>
      <w:rFonts w:ascii="Arial" w:hAnsi="Arial"/>
      <w:sz w:val="22"/>
      <w:lang w:eastAsia="en-US"/>
    </w:rPr>
  </w:style>
  <w:style w:type="character" w:styleId="FollowedHyperlink">
    <w:name w:val="FollowedHyperlink"/>
    <w:basedOn w:val="DefaultParagraphFont"/>
    <w:rsid w:val="00D409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www.fairwork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airwork.gov.a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fairwork.gov.au/about-us/news-and-media-releases/newsletter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/website-information/staying-up-to-date/subscribe-to-email-updates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irwork.gov.au/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://www.google.com.au/url?url=http://awardfinder.fwo.gov.au/&amp;rct=j&amp;frm=1&amp;q=&amp;esrc=s&amp;sa=U&amp;ei=jQvHU9yLLNDc8AXnt4GoBQ&amp;ved=0CBoQ9QEwAg&amp;usg=AFQjCNF2vALD_33VLiPCIZbXCpLRYaA2vw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" TargetMode="External"/><Relationship Id="rId22" Type="http://schemas.openxmlformats.org/officeDocument/2006/relationships/hyperlink" Target="http://www.fairwork.gov.a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2eda4-1d8d-4230-8668-8baf8283b17b">
      <Value>442</Value>
    </TaxCatchAll>
    <_dlc_DocId xmlns="9462eda4-1d8d-4230-8668-8baf8283b17b">DB-624633</_dlc_DocId>
    <_dlc_DocIdUrl xmlns="9462eda4-1d8d-4230-8668-8baf8283b17b">
      <Url>http://fwocollaboration.hosts.network/sites/teams2012/overseas-workers/_layouts/DocIdRedir.aspx?ID=DB-624633</Url>
      <Description>DB-624633</Description>
    </_dlc_DocIdUrl>
    <FWO_DocumentTopicTaxHTField0 xmlns="AA34CA2B-0873-4218-8670-CD29BF158BEE">
      <Terms xmlns="http://schemas.microsoft.com/office/infopath/2007/PartnerControls"/>
    </FWO_DocumentTopicTaxHTField0>
    <FWO_BCSTaxHTField0 xmlns="AA34CA2B-0873-4218-8670-CD29BF158B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Committees ＆ Meetings</TermName>
          <TermId xmlns="http://schemas.microsoft.com/office/infopath/2007/PartnerControls">dd33278b-2021-41dc-add6-0c568a9273e4</TermId>
        </TermInfo>
      </Terms>
    </FWO_BCSTaxHTField0>
    <FWO_EnterpriseKeywordTaxHTField0 xmlns="AA34CA2B-0873-4218-8670-CD29BF158BEE">
      <Terms xmlns="http://schemas.microsoft.com/office/infopath/2007/PartnerControls"/>
    </FWO_EnterpriseKeywordTaxHTField0>
    <FWO_DOCStatus xmlns="AA34CA2B-0873-4218-8670-CD29BF158BEE">Draft</FWO_DOCStatus>
    <FWO_DocSecurityClassification xmlns="AA34CA2B-0873-4218-8670-CD29BF158BEE">Unclassified</FWO_DocSecurityClassification>
    <FWO_TRIM_SecurityClassification xmlns="AA34CA2B-0873-4218-8670-CD29BF158BEE">Unclassified</FWO_TRIM_SecurityClassification>
    <FWO_TRIM_DLM xmlns="AA34CA2B-0873-4218-8670-CD29BF158BEE" xsi:nil="true"/>
  </documentManagement>
</p:properti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C156F0F93803784AAB62118136540D97" ma:contentTypeVersion="3" ma:contentTypeDescription="Document with BCS Classification" ma:contentTypeScope="" ma:versionID="d2335e839c52a15dd0b70c1bce9b1d9e">
  <xsd:schema xmlns:xsd="http://www.w3.org/2001/XMLSchema" xmlns:xs="http://www.w3.org/2001/XMLSchema" xmlns:p="http://schemas.microsoft.com/office/2006/metadata/properties" xmlns:ns2="AA34CA2B-0873-4218-8670-CD29BF158BEE" xmlns:ns3="9462eda4-1d8d-4230-8668-8baf8283b17b" targetNamespace="http://schemas.microsoft.com/office/2006/metadata/properties" ma:root="true" ma:fieldsID="0d32ac2e7417adb27883c73171c3924f" ns2:_="" ns3:_="">
    <xsd:import namespace="AA34CA2B-0873-4218-8670-CD29BF158BEE"/>
    <xsd:import namespace="9462eda4-1d8d-4230-8668-8baf8283b17b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CA2B-0873-4218-8670-CD29BF158BEE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a58d1f14-5cfa-4037-810d-3426fb4055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0f6b8c3c-fdbf-4bea-81e4-0ed0267813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eda4-1d8d-4230-8668-8baf8283b17b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e1ee837e-61a1-49fd-901e-196528dc9a35}" ma:internalName="TaxCatchAll" ma:showField="CatchAllData" ma:web="9462eda4-1d8d-4230-8668-8baf8283b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F651-8C4C-4CFD-AB03-C15ADEC65AA1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462eda4-1d8d-4230-8668-8baf8283b17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A34CA2B-0873-4218-8670-CD29BF158B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ABA869-A392-4A02-B05D-DD1FEA44E1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86F7B16-10B8-42A5-B017-0DEB14CBA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B1B90-D038-46F9-B75B-2904AF99E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4CA2B-0873-4218-8670-CD29BF158BEE"/>
    <ds:schemaRef ds:uri="9462eda4-1d8d-4230-8668-8baf8283b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AB950F-D764-4A8E-9991-DD68D7E9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- Rebecca Lin Cong trading as Written on Tea </vt:lpstr>
    </vt:vector>
  </TitlesOfParts>
  <Company>Australian Government</Company>
  <LinksUpToDate>false</LinksUpToDate>
  <CharactersWithSpaces>14280</CharactersWithSpaces>
  <SharedDoc>false</SharedDoc>
  <HLinks>
    <vt:vector size="12" baseType="variant"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- Rebecca Lin Cong trading as Written on Tea </dc:title>
  <dc:subject>Enforceable Undertaking - Rebecca Lin Cong trading as Written on Tea </dc:subject>
  <dc:creator>Fair Work Ombudsman</dc:creator>
  <cp:keywords>Enforceable Undertaking - Rebecca Lin Cong trading as Written on Tea </cp:keywords>
  <cp:lastModifiedBy>Freda Moloney</cp:lastModifiedBy>
  <cp:revision>4</cp:revision>
  <cp:lastPrinted>2015-03-19T23:50:00Z</cp:lastPrinted>
  <dcterms:created xsi:type="dcterms:W3CDTF">2015-06-11T00:20:00Z</dcterms:created>
  <dcterms:modified xsi:type="dcterms:W3CDTF">2015-06-11T00:36:00Z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MAT-0012-7475_MK Train Pty Ltd - EU DRAFT v01.docx</vt:lpwstr>
  </property>
  <property fmtid="{D5CDD505-2E9C-101B-9397-08002B2CF9AE}" pid="3" name="FWO_DocumentTopicTaxHTField0">
    <vt:lpwstr/>
  </property>
  <property fmtid="{D5CDD505-2E9C-101B-9397-08002B2CF9AE}" pid="4" name="FWO_DocumentTopic">
    <vt:lpwstr/>
  </property>
  <property fmtid="{D5CDD505-2E9C-101B-9397-08002B2CF9AE}" pid="5" name="FWO_BCSTaxHTField0">
    <vt:lpwstr>Committees ＆ Meetings|dd33278b-2021-41dc-add6-0c568a9273e4</vt:lpwstr>
  </property>
  <property fmtid="{D5CDD505-2E9C-101B-9397-08002B2CF9AE}" pid="6" name="FWO_BCS">
    <vt:lpwstr>442;#Committees ＆ Meetings|dd33278b-2021-41dc-add6-0c568a9273e4</vt:lpwstr>
  </property>
  <property fmtid="{D5CDD505-2E9C-101B-9397-08002B2CF9AE}" pid="7" name="FWO_EnterpriseKeywordTaxHTField0">
    <vt:lpwstr/>
  </property>
  <property fmtid="{D5CDD505-2E9C-101B-9397-08002B2CF9AE}" pid="8" name="FWO_EnterpriseKeyword">
    <vt:lpwstr/>
  </property>
  <property fmtid="{D5CDD505-2E9C-101B-9397-08002B2CF9AE}" pid="9" name="FWO_DOCStatus">
    <vt:lpwstr>Draft</vt:lpwstr>
  </property>
  <property fmtid="{D5CDD505-2E9C-101B-9397-08002B2CF9AE}" pid="10" name="FWO_DocSecurityClassification">
    <vt:lpwstr>Unclassified</vt:lpwstr>
  </property>
  <property fmtid="{D5CDD505-2E9C-101B-9397-08002B2CF9AE}" pid="11" name="FWO_TRIM_SecurityClassification">
    <vt:lpwstr>Unclassified</vt:lpwstr>
  </property>
  <property fmtid="{D5CDD505-2E9C-101B-9397-08002B2CF9AE}" pid="12" name="FWO_TRIM_DLM">
    <vt:lpwstr/>
  </property>
  <property fmtid="{D5CDD505-2E9C-101B-9397-08002B2CF9AE}" pid="13" name="TaxCatchAll">
    <vt:lpwstr/>
  </property>
  <property fmtid="{D5CDD505-2E9C-101B-9397-08002B2CF9AE}" pid="14" name="ContentTypeId">
    <vt:lpwstr>0x010100B2AA788ECC3F4F3EBCB0F00CED0A3A7000C156F0F93803784AAB62118136540D97</vt:lpwstr>
  </property>
  <property fmtid="{D5CDD505-2E9C-101B-9397-08002B2CF9AE}" pid="15" name="mvRef">
    <vt:lpwstr>Kristen Walsh:DB-624633/2.4</vt:lpwstr>
  </property>
  <property fmtid="{D5CDD505-2E9C-101B-9397-08002B2CF9AE}" pid="16" name="_dlc_DocIdItemGuid">
    <vt:lpwstr>efc47305-1f5a-408a-8632-02ebae77f098</vt:lpwstr>
  </property>
</Properties>
</file>