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A74A0" w14:textId="2E244ACC" w:rsidR="00E6702C" w:rsidRPr="006B66A0" w:rsidRDefault="006A78FD" w:rsidP="006B66A0">
      <w:pPr>
        <w:pStyle w:val="Header"/>
        <w:widowControl w:val="0"/>
        <w:spacing w:after="240"/>
        <w:rPr>
          <w:rFonts w:cs="Arial"/>
          <w:sz w:val="20"/>
        </w:rPr>
      </w:pPr>
      <w:r>
        <w:rPr>
          <w:rFonts w:cs="Arial"/>
          <w:noProof/>
          <w:spacing w:val="10"/>
          <w:sz w:val="20"/>
          <w:lang w:eastAsia="en-AU"/>
        </w:rPr>
        <w:drawing>
          <wp:inline distT="0" distB="0" distL="0" distR="0" wp14:anchorId="230F126A" wp14:editId="206665BF">
            <wp:extent cx="3771900" cy="681990"/>
            <wp:effectExtent l="0" t="0" r="0" b="3810"/>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11BA74A2"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11BA74A6" w14:textId="77777777" w:rsidR="006C2614" w:rsidRDefault="006C2614" w:rsidP="007E38DA">
      <w:pPr>
        <w:widowControl w:val="0"/>
        <w:tabs>
          <w:tab w:val="right" w:pos="9072"/>
        </w:tabs>
        <w:spacing w:before="1800" w:after="120" w:line="360" w:lineRule="auto"/>
        <w:ind w:left="709" w:hanging="709"/>
        <w:jc w:val="center"/>
        <w:rPr>
          <w:rFonts w:cs="Arial"/>
          <w:b/>
          <w:spacing w:val="10"/>
          <w:szCs w:val="22"/>
        </w:rPr>
      </w:pPr>
      <w:r>
        <w:rPr>
          <w:rFonts w:cs="Arial"/>
          <w:b/>
          <w:spacing w:val="10"/>
          <w:szCs w:val="22"/>
        </w:rPr>
        <w:t xml:space="preserve">ENFORCEABLE UNDERTAKING </w:t>
      </w:r>
    </w:p>
    <w:p w14:paraId="11BA74A7" w14:textId="77777777" w:rsidR="005400AA" w:rsidRDefault="005400AA" w:rsidP="006C2614">
      <w:pPr>
        <w:widowControl w:val="0"/>
        <w:tabs>
          <w:tab w:val="right" w:pos="9072"/>
        </w:tabs>
        <w:spacing w:before="120" w:after="120" w:line="360" w:lineRule="auto"/>
        <w:ind w:left="709" w:hanging="709"/>
        <w:jc w:val="center"/>
        <w:rPr>
          <w:rFonts w:cs="Arial"/>
          <w:b/>
          <w:spacing w:val="10"/>
          <w:szCs w:val="22"/>
        </w:rPr>
      </w:pPr>
    </w:p>
    <w:p w14:paraId="11BA74A8" w14:textId="77777777" w:rsidR="006C2614" w:rsidRDefault="006C2614" w:rsidP="006C2614">
      <w:pPr>
        <w:jc w:val="center"/>
        <w:rPr>
          <w:rFonts w:cs="Arial"/>
          <w:szCs w:val="22"/>
        </w:rPr>
      </w:pPr>
      <w:r>
        <w:rPr>
          <w:rFonts w:cs="Arial"/>
          <w:szCs w:val="22"/>
        </w:rPr>
        <w:t>Between</w:t>
      </w:r>
      <w:bookmarkStart w:id="0" w:name="_GoBack"/>
      <w:bookmarkEnd w:id="0"/>
    </w:p>
    <w:p w14:paraId="11BA74A9" w14:textId="77777777" w:rsidR="006C2614" w:rsidRDefault="006C2614" w:rsidP="006C2614">
      <w:pPr>
        <w:jc w:val="center"/>
        <w:rPr>
          <w:rFonts w:cs="Arial"/>
          <w:szCs w:val="22"/>
        </w:rPr>
      </w:pPr>
    </w:p>
    <w:p w14:paraId="11BA74AA" w14:textId="77777777" w:rsidR="006C2614" w:rsidRDefault="006C2614" w:rsidP="006C2614">
      <w:pPr>
        <w:jc w:val="center"/>
        <w:rPr>
          <w:rFonts w:cs="Arial"/>
          <w:szCs w:val="22"/>
        </w:rPr>
      </w:pPr>
    </w:p>
    <w:p w14:paraId="11BA74AB" w14:textId="77777777" w:rsidR="006C2614" w:rsidRDefault="006C2614" w:rsidP="006C2614">
      <w:pPr>
        <w:jc w:val="center"/>
        <w:rPr>
          <w:rFonts w:cs="Arial"/>
          <w:szCs w:val="22"/>
        </w:rPr>
      </w:pPr>
      <w:r>
        <w:rPr>
          <w:rFonts w:cs="Arial"/>
          <w:szCs w:val="22"/>
        </w:rPr>
        <w:t xml:space="preserve">The Commonwealth of Australia </w:t>
      </w:r>
    </w:p>
    <w:p w14:paraId="11BA74AC" w14:textId="77777777" w:rsidR="006C2614" w:rsidRDefault="006C2614" w:rsidP="006C2614">
      <w:pPr>
        <w:jc w:val="center"/>
        <w:rPr>
          <w:rFonts w:cs="Arial"/>
          <w:szCs w:val="22"/>
        </w:rPr>
      </w:pPr>
    </w:p>
    <w:p w14:paraId="11BA74AD" w14:textId="77777777" w:rsidR="006C2614" w:rsidRDefault="006C2614" w:rsidP="006C2614">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11BA74AE" w14:textId="77777777" w:rsidR="006C2614" w:rsidRDefault="006C2614" w:rsidP="006C2614">
      <w:pPr>
        <w:jc w:val="center"/>
        <w:rPr>
          <w:rFonts w:cs="Arial"/>
          <w:szCs w:val="22"/>
        </w:rPr>
      </w:pPr>
    </w:p>
    <w:p w14:paraId="11BA74AF" w14:textId="77777777" w:rsidR="006C2614" w:rsidRDefault="006C2614" w:rsidP="006C2614">
      <w:pPr>
        <w:jc w:val="center"/>
        <w:rPr>
          <w:rFonts w:cs="Arial"/>
          <w:szCs w:val="22"/>
        </w:rPr>
      </w:pPr>
      <w:proofErr w:type="gramStart"/>
      <w:r>
        <w:rPr>
          <w:rFonts w:cs="Arial"/>
          <w:szCs w:val="22"/>
        </w:rPr>
        <w:t>and</w:t>
      </w:r>
      <w:proofErr w:type="gramEnd"/>
    </w:p>
    <w:p w14:paraId="11BA74B0" w14:textId="77777777" w:rsidR="006C2614" w:rsidRDefault="006C2614" w:rsidP="006C2614">
      <w:pPr>
        <w:jc w:val="center"/>
        <w:rPr>
          <w:rFonts w:cs="Arial"/>
          <w:szCs w:val="22"/>
        </w:rPr>
      </w:pPr>
    </w:p>
    <w:p w14:paraId="11BA74B1" w14:textId="57C6E3F5" w:rsidR="006C2614" w:rsidRDefault="00FE2A90" w:rsidP="006C2614">
      <w:pPr>
        <w:jc w:val="center"/>
        <w:rPr>
          <w:rFonts w:cs="Arial"/>
          <w:szCs w:val="22"/>
        </w:rPr>
      </w:pPr>
      <w:r>
        <w:rPr>
          <w:rFonts w:cs="Arial"/>
          <w:szCs w:val="22"/>
        </w:rPr>
        <w:t>Katjen</w:t>
      </w:r>
      <w:r w:rsidR="00E66300" w:rsidRPr="00E66300">
        <w:rPr>
          <w:rFonts w:cs="Arial"/>
          <w:szCs w:val="22"/>
        </w:rPr>
        <w:t xml:space="preserve"> </w:t>
      </w:r>
      <w:r w:rsidR="00C3250E">
        <w:rPr>
          <w:rFonts w:cs="Arial"/>
          <w:szCs w:val="22"/>
        </w:rPr>
        <w:t xml:space="preserve">Enterprise </w:t>
      </w:r>
      <w:r w:rsidR="00E66300" w:rsidRPr="00E66300">
        <w:rPr>
          <w:rFonts w:cs="Arial"/>
          <w:szCs w:val="22"/>
        </w:rPr>
        <w:t>Pty L</w:t>
      </w:r>
      <w:r w:rsidR="00FB0C8E">
        <w:rPr>
          <w:rFonts w:cs="Arial"/>
          <w:szCs w:val="22"/>
        </w:rPr>
        <w:t>t</w:t>
      </w:r>
      <w:r w:rsidR="00E66300" w:rsidRPr="00E66300">
        <w:rPr>
          <w:rFonts w:cs="Arial"/>
          <w:szCs w:val="22"/>
        </w:rPr>
        <w:t>d</w:t>
      </w:r>
      <w:r w:rsidR="005400AA">
        <w:rPr>
          <w:rFonts w:cs="Arial"/>
          <w:szCs w:val="22"/>
        </w:rPr>
        <w:t xml:space="preserve"> </w:t>
      </w:r>
      <w:r w:rsidR="006C2614" w:rsidRPr="00E66300">
        <w:rPr>
          <w:rFonts w:cs="Arial"/>
          <w:szCs w:val="22"/>
        </w:rPr>
        <w:t>(A</w:t>
      </w:r>
      <w:r w:rsidR="005400AA">
        <w:rPr>
          <w:rFonts w:cs="Arial"/>
          <w:szCs w:val="22"/>
        </w:rPr>
        <w:t>B</w:t>
      </w:r>
      <w:r w:rsidR="006C2614" w:rsidRPr="00E66300">
        <w:rPr>
          <w:rFonts w:cs="Arial"/>
          <w:szCs w:val="22"/>
        </w:rPr>
        <w:t xml:space="preserve">N </w:t>
      </w:r>
      <w:r w:rsidR="00C3250E" w:rsidRPr="00C3250E">
        <w:rPr>
          <w:rFonts w:cs="Arial"/>
          <w:szCs w:val="22"/>
        </w:rPr>
        <w:t>20</w:t>
      </w:r>
      <w:r w:rsidR="00C3250E">
        <w:rPr>
          <w:rFonts w:cs="Arial"/>
          <w:szCs w:val="22"/>
        </w:rPr>
        <w:t xml:space="preserve"> </w:t>
      </w:r>
      <w:r w:rsidR="00C3250E" w:rsidRPr="00C3250E">
        <w:rPr>
          <w:rFonts w:cs="Arial"/>
          <w:szCs w:val="22"/>
        </w:rPr>
        <w:t>093</w:t>
      </w:r>
      <w:r w:rsidR="00C3250E">
        <w:rPr>
          <w:rFonts w:cs="Arial"/>
          <w:szCs w:val="22"/>
        </w:rPr>
        <w:t xml:space="preserve"> </w:t>
      </w:r>
      <w:r w:rsidR="00C3250E" w:rsidRPr="00C3250E">
        <w:rPr>
          <w:rFonts w:cs="Arial"/>
          <w:szCs w:val="22"/>
        </w:rPr>
        <w:t>141</w:t>
      </w:r>
      <w:r w:rsidR="00C3250E">
        <w:rPr>
          <w:rFonts w:cs="Arial"/>
          <w:szCs w:val="22"/>
        </w:rPr>
        <w:t xml:space="preserve"> </w:t>
      </w:r>
      <w:r w:rsidR="00C3250E" w:rsidRPr="00C3250E">
        <w:rPr>
          <w:rFonts w:cs="Arial"/>
          <w:szCs w:val="22"/>
        </w:rPr>
        <w:t>318</w:t>
      </w:r>
      <w:r w:rsidR="00E66300">
        <w:rPr>
          <w:rFonts w:cs="Arial"/>
          <w:szCs w:val="22"/>
        </w:rPr>
        <w:t>)</w:t>
      </w:r>
    </w:p>
    <w:p w14:paraId="11BA74B2" w14:textId="77777777" w:rsidR="00254002" w:rsidRDefault="00254002" w:rsidP="006C2614">
      <w:pPr>
        <w:jc w:val="center"/>
        <w:rPr>
          <w:rFonts w:cs="Arial"/>
          <w:szCs w:val="22"/>
        </w:rPr>
      </w:pPr>
    </w:p>
    <w:p w14:paraId="11BA74B3" w14:textId="77777777" w:rsidR="006C2614" w:rsidRDefault="006C2614" w:rsidP="006C2614">
      <w:pPr>
        <w:jc w:val="center"/>
        <w:rPr>
          <w:rFonts w:cs="Arial"/>
          <w:szCs w:val="22"/>
        </w:rPr>
      </w:pPr>
    </w:p>
    <w:p w14:paraId="11BA74B4" w14:textId="77777777" w:rsidR="006F4128" w:rsidRPr="00DA1AE2" w:rsidRDefault="006C2614" w:rsidP="006C2614">
      <w:pPr>
        <w:widowControl w:val="0"/>
        <w:spacing w:before="120" w:after="120" w:line="360" w:lineRule="auto"/>
        <w:jc w:val="center"/>
        <w:rPr>
          <w:rFonts w:cs="Arial"/>
          <w:i/>
          <w:spacing w:val="10"/>
          <w:szCs w:val="22"/>
        </w:rPr>
      </w:pPr>
      <w:r>
        <w:rPr>
          <w:rFonts w:cs="Arial"/>
          <w:szCs w:val="22"/>
        </w:rPr>
        <w:br w:type="page"/>
      </w:r>
      <w:r w:rsidR="006F4128" w:rsidRPr="00DA1AE2">
        <w:rPr>
          <w:rFonts w:cs="Arial"/>
          <w:i/>
          <w:spacing w:val="10"/>
          <w:szCs w:val="22"/>
        </w:rPr>
        <w:lastRenderedPageBreak/>
        <w:t>Fair Work Act 2009</w:t>
      </w:r>
    </w:p>
    <w:p w14:paraId="11BA74B5" w14:textId="77777777" w:rsidR="002765E8" w:rsidRPr="00DA1AE2" w:rsidRDefault="006F4128" w:rsidP="006F4128">
      <w:pPr>
        <w:widowControl w:val="0"/>
        <w:tabs>
          <w:tab w:val="left" w:pos="1843"/>
        </w:tabs>
        <w:spacing w:after="240"/>
        <w:jc w:val="center"/>
        <w:rPr>
          <w:rFonts w:ascii="Arial Bold" w:hAnsi="Arial Bold" w:cs="Arial"/>
          <w:b/>
          <w:caps/>
          <w:szCs w:val="22"/>
        </w:rPr>
      </w:pPr>
      <w:r w:rsidRPr="00DA1AE2">
        <w:rPr>
          <w:rFonts w:ascii="Arial Bold" w:hAnsi="Arial Bold" w:cs="Arial"/>
          <w:b/>
          <w:szCs w:val="22"/>
        </w:rPr>
        <w:t xml:space="preserve">Section 715 </w:t>
      </w:r>
      <w:r w:rsidR="008E6DCB" w:rsidRPr="00DA1AE2">
        <w:rPr>
          <w:rFonts w:ascii="Arial Bold" w:hAnsi="Arial Bold" w:cs="Arial"/>
          <w:b/>
          <w:caps/>
          <w:szCs w:val="22"/>
        </w:rPr>
        <w:t>E</w:t>
      </w:r>
      <w:r w:rsidR="00561D14" w:rsidRPr="00DA1AE2">
        <w:rPr>
          <w:rFonts w:ascii="Arial Bold" w:hAnsi="Arial Bold" w:cs="Arial"/>
          <w:b/>
          <w:caps/>
          <w:szCs w:val="22"/>
        </w:rPr>
        <w:t>nforceable</w:t>
      </w:r>
      <w:r w:rsidR="008E6DCB" w:rsidRPr="00DA1AE2">
        <w:rPr>
          <w:rFonts w:ascii="Arial Bold" w:hAnsi="Arial Bold" w:cs="Arial"/>
          <w:b/>
          <w:caps/>
          <w:szCs w:val="22"/>
        </w:rPr>
        <w:t xml:space="preserve"> U</w:t>
      </w:r>
      <w:r w:rsidR="00561D14" w:rsidRPr="00DA1AE2">
        <w:rPr>
          <w:rFonts w:ascii="Arial Bold" w:hAnsi="Arial Bold" w:cs="Arial"/>
          <w:b/>
          <w:caps/>
          <w:szCs w:val="22"/>
        </w:rPr>
        <w:t>ndertaking</w:t>
      </w:r>
    </w:p>
    <w:p w14:paraId="4876B221" w14:textId="77777777" w:rsidR="006049CD" w:rsidRPr="00405CC2" w:rsidRDefault="006049CD" w:rsidP="007E38DA">
      <w:pPr>
        <w:pStyle w:val="Heading2"/>
      </w:pPr>
      <w:r w:rsidRPr="00405CC2">
        <w:t>Parties</w:t>
      </w:r>
    </w:p>
    <w:p w14:paraId="0C9C6499" w14:textId="77777777" w:rsidR="006049CD" w:rsidRPr="00405CC2" w:rsidRDefault="006049CD" w:rsidP="006049CD">
      <w:pPr>
        <w:widowControl w:val="0"/>
        <w:numPr>
          <w:ilvl w:val="0"/>
          <w:numId w:val="3"/>
        </w:numPr>
        <w:tabs>
          <w:tab w:val="right" w:pos="426"/>
        </w:tabs>
        <w:spacing w:after="120" w:line="360" w:lineRule="auto"/>
        <w:ind w:left="360"/>
        <w:jc w:val="both"/>
      </w:pPr>
      <w:r w:rsidRPr="00405CC2">
        <w:rPr>
          <w:rFonts w:cs="Arial"/>
          <w:szCs w:val="22"/>
        </w:rPr>
        <w:t xml:space="preserve">This </w:t>
      </w:r>
      <w:r>
        <w:rPr>
          <w:rFonts w:cs="Arial"/>
          <w:szCs w:val="22"/>
        </w:rPr>
        <w:t>E</w:t>
      </w:r>
      <w:r w:rsidRPr="00405CC2">
        <w:rPr>
          <w:rFonts w:cs="Arial"/>
          <w:szCs w:val="22"/>
        </w:rPr>
        <w:t xml:space="preserve">nforceable </w:t>
      </w:r>
      <w:r>
        <w:rPr>
          <w:rFonts w:cs="Arial"/>
          <w:szCs w:val="22"/>
        </w:rPr>
        <w:t>U</w:t>
      </w:r>
      <w:r w:rsidRPr="00405CC2">
        <w:rPr>
          <w:rFonts w:cs="Arial"/>
          <w:szCs w:val="22"/>
        </w:rPr>
        <w:t>ndertaking (</w:t>
      </w:r>
      <w:r w:rsidRPr="00405CC2">
        <w:rPr>
          <w:rFonts w:cs="Arial"/>
          <w:b/>
          <w:szCs w:val="22"/>
        </w:rPr>
        <w:t>Undertaking</w:t>
      </w:r>
      <w:r w:rsidRPr="00405CC2">
        <w:rPr>
          <w:rFonts w:cs="Arial"/>
          <w:szCs w:val="22"/>
        </w:rPr>
        <w:t>) is given to the Fair Work Ombudsman (</w:t>
      </w:r>
      <w:r w:rsidRPr="00405CC2">
        <w:rPr>
          <w:rFonts w:cs="Arial"/>
          <w:b/>
          <w:szCs w:val="22"/>
        </w:rPr>
        <w:t>FWO</w:t>
      </w:r>
      <w:r w:rsidRPr="00405CC2">
        <w:rPr>
          <w:rFonts w:cs="Arial"/>
          <w:szCs w:val="22"/>
        </w:rPr>
        <w:t>) by:</w:t>
      </w:r>
    </w:p>
    <w:p w14:paraId="66CBF56E" w14:textId="77777777" w:rsidR="006049CD" w:rsidRDefault="006049CD" w:rsidP="006049CD">
      <w:pPr>
        <w:widowControl w:val="0"/>
        <w:numPr>
          <w:ilvl w:val="1"/>
          <w:numId w:val="3"/>
        </w:numPr>
        <w:tabs>
          <w:tab w:val="right" w:pos="993"/>
        </w:tabs>
        <w:spacing w:after="120" w:line="360" w:lineRule="auto"/>
        <w:ind w:left="720"/>
        <w:jc w:val="both"/>
        <w:rPr>
          <w:rFonts w:cs="Arial"/>
          <w:szCs w:val="22"/>
        </w:rPr>
      </w:pPr>
      <w:r w:rsidRPr="00E37459">
        <w:rPr>
          <w:rFonts w:cs="Arial"/>
          <w:szCs w:val="22"/>
        </w:rPr>
        <w:t xml:space="preserve">Katjen Enterprise Pty Ltd </w:t>
      </w:r>
      <w:r>
        <w:rPr>
          <w:rFonts w:cs="Arial"/>
          <w:szCs w:val="22"/>
        </w:rPr>
        <w:t xml:space="preserve"> </w:t>
      </w:r>
      <w:r w:rsidRPr="00405CC2">
        <w:rPr>
          <w:rFonts w:cs="Arial"/>
          <w:szCs w:val="22"/>
        </w:rPr>
        <w:t>(</w:t>
      </w:r>
      <w:r>
        <w:rPr>
          <w:rFonts w:cs="Arial"/>
          <w:b/>
          <w:szCs w:val="22"/>
        </w:rPr>
        <w:t>Katjen</w:t>
      </w:r>
      <w:r w:rsidRPr="00405CC2">
        <w:rPr>
          <w:rFonts w:cs="Arial"/>
          <w:szCs w:val="22"/>
        </w:rPr>
        <w:t>)</w:t>
      </w:r>
      <w:r>
        <w:rPr>
          <w:rFonts w:cs="Arial"/>
          <w:szCs w:val="22"/>
        </w:rPr>
        <w:t>; and</w:t>
      </w:r>
    </w:p>
    <w:p w14:paraId="3993717A" w14:textId="77777777" w:rsidR="006049CD" w:rsidRDefault="006049CD" w:rsidP="006049CD">
      <w:pPr>
        <w:widowControl w:val="0"/>
        <w:numPr>
          <w:ilvl w:val="1"/>
          <w:numId w:val="3"/>
        </w:numPr>
        <w:tabs>
          <w:tab w:val="right" w:pos="993"/>
        </w:tabs>
        <w:spacing w:after="120" w:line="360" w:lineRule="auto"/>
        <w:ind w:left="720"/>
        <w:jc w:val="both"/>
        <w:rPr>
          <w:rFonts w:cs="Arial"/>
          <w:szCs w:val="22"/>
        </w:rPr>
      </w:pPr>
      <w:r>
        <w:rPr>
          <w:rFonts w:cs="Arial"/>
          <w:szCs w:val="22"/>
        </w:rPr>
        <w:t xml:space="preserve">Mr </w:t>
      </w:r>
      <w:r w:rsidRPr="009932D0">
        <w:rPr>
          <w:rFonts w:cs="Arial"/>
          <w:szCs w:val="22"/>
        </w:rPr>
        <w:t>Ly Khuong</w:t>
      </w:r>
      <w:r>
        <w:rPr>
          <w:rFonts w:cs="Arial"/>
          <w:szCs w:val="22"/>
        </w:rPr>
        <w:t xml:space="preserve"> Chau  (</w:t>
      </w:r>
      <w:r>
        <w:rPr>
          <w:rFonts w:cs="Arial"/>
          <w:b/>
          <w:szCs w:val="22"/>
        </w:rPr>
        <w:t>Mr Chau)</w:t>
      </w:r>
      <w:r w:rsidRPr="00405CC2">
        <w:rPr>
          <w:rFonts w:cs="Arial"/>
          <w:szCs w:val="22"/>
        </w:rPr>
        <w:t xml:space="preserve"> </w:t>
      </w:r>
    </w:p>
    <w:p w14:paraId="68751A1A" w14:textId="77777777" w:rsidR="006049CD" w:rsidRDefault="006049CD" w:rsidP="006049CD">
      <w:pPr>
        <w:ind w:left="360"/>
      </w:pPr>
      <w:r w:rsidRPr="00405CC2">
        <w:t xml:space="preserve">for the purposes of section 715 of the </w:t>
      </w:r>
      <w:r w:rsidRPr="00294E53">
        <w:rPr>
          <w:i/>
        </w:rPr>
        <w:t>Fair Work Act 2009</w:t>
      </w:r>
      <w:r>
        <w:rPr>
          <w:i/>
        </w:rPr>
        <w:t xml:space="preserve"> </w:t>
      </w:r>
      <w:r w:rsidRPr="00294E53">
        <w:rPr>
          <w:i/>
        </w:rPr>
        <w:t>(Cth)</w:t>
      </w:r>
      <w:r w:rsidRPr="00405CC2">
        <w:t xml:space="preserve"> (</w:t>
      </w:r>
      <w:r w:rsidRPr="00405CC2">
        <w:rPr>
          <w:b/>
        </w:rPr>
        <w:t>FW Act</w:t>
      </w:r>
      <w:r w:rsidRPr="00405CC2">
        <w:t>)</w:t>
      </w:r>
      <w:r>
        <w:t>.</w:t>
      </w:r>
    </w:p>
    <w:p w14:paraId="6F774DE8" w14:textId="77777777" w:rsidR="006049CD" w:rsidRPr="00405CC2" w:rsidRDefault="006049CD" w:rsidP="006049CD"/>
    <w:p w14:paraId="4EF49DCA" w14:textId="77777777" w:rsidR="006049CD" w:rsidRDefault="006049CD" w:rsidP="007E38DA">
      <w:pPr>
        <w:pStyle w:val="Heading2"/>
      </w:pPr>
      <w:r w:rsidRPr="00405CC2">
        <w:t>Background</w:t>
      </w:r>
    </w:p>
    <w:p w14:paraId="11BA74B9" w14:textId="24168015" w:rsidR="000D7220" w:rsidRPr="00716E99" w:rsidRDefault="006049CD" w:rsidP="00716E99">
      <w:pPr>
        <w:pStyle w:val="FWOparagraphlevel1"/>
        <w:numPr>
          <w:ilvl w:val="0"/>
          <w:numId w:val="3"/>
        </w:numPr>
        <w:ind w:left="567" w:hanging="567"/>
        <w:jc w:val="both"/>
        <w:rPr>
          <w:bCs/>
        </w:rPr>
      </w:pPr>
      <w:bookmarkStart w:id="1" w:name="_Toc76477546"/>
      <w:bookmarkStart w:id="2" w:name="_Toc80072021"/>
      <w:r w:rsidRPr="00716E99">
        <w:rPr>
          <w:spacing w:val="10"/>
        </w:rPr>
        <w:t xml:space="preserve">Katjen </w:t>
      </w:r>
      <w:r w:rsidR="008A45B8">
        <w:rPr>
          <w:spacing w:val="10"/>
        </w:rPr>
        <w:t>is located</w:t>
      </w:r>
      <w:r w:rsidR="008A45B8" w:rsidRPr="00B17E8A" w:rsidDel="006049CD">
        <w:rPr>
          <w:b/>
          <w:spacing w:val="10"/>
        </w:rPr>
        <w:t xml:space="preserve"> </w:t>
      </w:r>
      <w:r w:rsidR="00805138">
        <w:rPr>
          <w:spacing w:val="10"/>
        </w:rPr>
        <w:t xml:space="preserve">at </w:t>
      </w:r>
      <w:r w:rsidR="008A45B8">
        <w:t>47 Healey Road, Dandenong South in</w:t>
      </w:r>
      <w:r w:rsidR="008A45B8" w:rsidRPr="008F68CB">
        <w:t xml:space="preserve"> Victoria</w:t>
      </w:r>
      <w:r w:rsidR="008A45B8" w:rsidRPr="00716E99">
        <w:rPr>
          <w:spacing w:val="10"/>
        </w:rPr>
        <w:t xml:space="preserve"> </w:t>
      </w:r>
      <w:r w:rsidR="008A45B8">
        <w:rPr>
          <w:spacing w:val="10"/>
        </w:rPr>
        <w:t xml:space="preserve">and is </w:t>
      </w:r>
      <w:r w:rsidRPr="00716E99">
        <w:rPr>
          <w:spacing w:val="10"/>
        </w:rPr>
        <w:t>primarily involved in the manu</w:t>
      </w:r>
      <w:r w:rsidRPr="00B17E8A">
        <w:rPr>
          <w:spacing w:val="10"/>
        </w:rPr>
        <w:t>facturing of vehicle components</w:t>
      </w:r>
      <w:r>
        <w:rPr>
          <w:spacing w:val="10"/>
        </w:rPr>
        <w:t xml:space="preserve"> </w:t>
      </w:r>
      <w:r w:rsidRPr="00BB7672">
        <w:t xml:space="preserve">(the </w:t>
      </w:r>
      <w:r w:rsidRPr="00BB7672">
        <w:rPr>
          <w:b/>
        </w:rPr>
        <w:t>Manufacturing Operation</w:t>
      </w:r>
      <w:r w:rsidRPr="00BB7672">
        <w:t>)</w:t>
      </w:r>
      <w:r>
        <w:rPr>
          <w:spacing w:val="10"/>
        </w:rPr>
        <w:t>,</w:t>
      </w:r>
      <w:r w:rsidRPr="00716E99">
        <w:rPr>
          <w:spacing w:val="10"/>
        </w:rPr>
        <w:t xml:space="preserve"> specifically the sewing and gluing of small pieces of vinyl fabric which are later used in the interior trim of new vehicles</w:t>
      </w:r>
      <w:r w:rsidR="00A715A3" w:rsidRPr="00716E99">
        <w:t>.</w:t>
      </w:r>
    </w:p>
    <w:p w14:paraId="11BA74BA" w14:textId="2A130461" w:rsidR="00485B53" w:rsidRPr="00716E99" w:rsidRDefault="006049CD" w:rsidP="00716E99">
      <w:pPr>
        <w:pStyle w:val="FWOparagraphlevel1"/>
        <w:numPr>
          <w:ilvl w:val="0"/>
          <w:numId w:val="3"/>
        </w:numPr>
        <w:ind w:left="567" w:hanging="567"/>
        <w:jc w:val="both"/>
        <w:rPr>
          <w:bCs/>
        </w:rPr>
      </w:pPr>
      <w:r>
        <w:t>Katjen</w:t>
      </w:r>
      <w:r w:rsidRPr="00716E99">
        <w:t xml:space="preserve"> </w:t>
      </w:r>
      <w:r w:rsidR="00111988" w:rsidRPr="00716E99">
        <w:t>e</w:t>
      </w:r>
      <w:r w:rsidR="00485B53" w:rsidRPr="00716E99">
        <w:t xml:space="preserve">mploys people directly to work in the Manufacturing Operation. </w:t>
      </w:r>
    </w:p>
    <w:p w14:paraId="11BA74BB" w14:textId="407BDAD9" w:rsidR="00713738" w:rsidRPr="00716E99" w:rsidRDefault="00805138" w:rsidP="00716E99">
      <w:pPr>
        <w:pStyle w:val="FWOparagraphlevel1"/>
        <w:numPr>
          <w:ilvl w:val="0"/>
          <w:numId w:val="3"/>
        </w:numPr>
        <w:ind w:left="567" w:hanging="567"/>
        <w:jc w:val="both"/>
      </w:pPr>
      <w:r>
        <w:t>An employee of Katjen</w:t>
      </w:r>
      <w:r w:rsidR="00387849">
        <w:t xml:space="preserve"> </w:t>
      </w:r>
      <w:r w:rsidR="00A715A3" w:rsidRPr="00716E99">
        <w:t>request</w:t>
      </w:r>
      <w:r w:rsidR="008D64BB" w:rsidRPr="00716E99">
        <w:t>ed</w:t>
      </w:r>
      <w:r w:rsidR="00A715A3" w:rsidRPr="00716E99">
        <w:t xml:space="preserve"> assistance </w:t>
      </w:r>
      <w:r w:rsidR="008D64BB" w:rsidRPr="00716E99">
        <w:t xml:space="preserve">from </w:t>
      </w:r>
      <w:r w:rsidR="00A715A3" w:rsidRPr="00716E99">
        <w:t xml:space="preserve">the FWO on </w:t>
      </w:r>
      <w:r w:rsidR="006049CD">
        <w:t>26 May</w:t>
      </w:r>
      <w:r w:rsidR="00111988" w:rsidRPr="00716E99">
        <w:t xml:space="preserve"> </w:t>
      </w:r>
      <w:r w:rsidR="00A715A3" w:rsidRPr="00716E99">
        <w:t>2014</w:t>
      </w:r>
      <w:r w:rsidR="00103332">
        <w:t xml:space="preserve"> (the </w:t>
      </w:r>
      <w:r w:rsidR="00103332" w:rsidRPr="00103332">
        <w:rPr>
          <w:b/>
        </w:rPr>
        <w:t>Employee</w:t>
      </w:r>
      <w:r w:rsidR="00103332">
        <w:t>)</w:t>
      </w:r>
      <w:r w:rsidR="00A715A3" w:rsidRPr="00716E99">
        <w:t>.</w:t>
      </w:r>
    </w:p>
    <w:p w14:paraId="11BA74BC" w14:textId="6A8783EE" w:rsidR="00713738" w:rsidRDefault="00FE2A90" w:rsidP="00716E99">
      <w:pPr>
        <w:pStyle w:val="FWOparagraphlevel1"/>
        <w:numPr>
          <w:ilvl w:val="0"/>
          <w:numId w:val="3"/>
        </w:numPr>
        <w:ind w:left="567" w:hanging="567"/>
        <w:jc w:val="both"/>
      </w:pPr>
      <w:r>
        <w:t>Katjen</w:t>
      </w:r>
      <w:r w:rsidR="00111988" w:rsidRPr="00716E99">
        <w:t xml:space="preserve"> </w:t>
      </w:r>
      <w:r w:rsidR="00713738" w:rsidRPr="00716E99">
        <w:t xml:space="preserve">employed </w:t>
      </w:r>
      <w:r w:rsidR="00805138">
        <w:t xml:space="preserve">the </w:t>
      </w:r>
      <w:r w:rsidR="00103332">
        <w:t>Employee</w:t>
      </w:r>
      <w:r w:rsidR="006049CD">
        <w:t xml:space="preserve"> </w:t>
      </w:r>
      <w:r w:rsidR="00192450" w:rsidRPr="00716E99">
        <w:t>at the Manufacturing</w:t>
      </w:r>
      <w:r w:rsidR="00721380" w:rsidRPr="00716E99">
        <w:t xml:space="preserve"> </w:t>
      </w:r>
      <w:r w:rsidR="00192450" w:rsidRPr="00716E99">
        <w:t>Operation</w:t>
      </w:r>
      <w:r w:rsidR="00721380" w:rsidRPr="00716E99">
        <w:t>,</w:t>
      </w:r>
      <w:r w:rsidR="006049CD">
        <w:t xml:space="preserve"> </w:t>
      </w:r>
      <w:r w:rsidR="006049CD" w:rsidRPr="008F68CB">
        <w:t>on a casual basis from 25 January 2008 to 27 May 2010, on a full time basis from 28 May 2010 to 8 May 2014 and then again on a casual basis from 9 May 2014 to 22 May 2014</w:t>
      </w:r>
      <w:r w:rsidR="00A603AD">
        <w:t xml:space="preserve"> (the </w:t>
      </w:r>
      <w:r w:rsidR="00A603AD" w:rsidRPr="00BD6DA1">
        <w:rPr>
          <w:b/>
        </w:rPr>
        <w:t>Employment Period</w:t>
      </w:r>
      <w:r w:rsidR="00A603AD">
        <w:t>).</w:t>
      </w:r>
    </w:p>
    <w:p w14:paraId="6DA6A7F9" w14:textId="6BDD3E24" w:rsidR="00A603AD" w:rsidRDefault="00A603AD" w:rsidP="00BD6DA1">
      <w:pPr>
        <w:widowControl w:val="0"/>
        <w:numPr>
          <w:ilvl w:val="0"/>
          <w:numId w:val="3"/>
        </w:numPr>
        <w:tabs>
          <w:tab w:val="right" w:pos="567"/>
        </w:tabs>
        <w:spacing w:after="120" w:line="360" w:lineRule="auto"/>
        <w:ind w:left="567" w:hanging="567"/>
        <w:jc w:val="both"/>
        <w:rPr>
          <w:rFonts w:cs="Arial"/>
          <w:szCs w:val="22"/>
        </w:rPr>
      </w:pPr>
      <w:r w:rsidRPr="00A603AD">
        <w:rPr>
          <w:rFonts w:cs="Arial"/>
          <w:szCs w:val="22"/>
        </w:rPr>
        <w:t xml:space="preserve">During the Employment Period, </w:t>
      </w:r>
      <w:r w:rsidR="00805138">
        <w:rPr>
          <w:rFonts w:cs="Arial"/>
          <w:szCs w:val="22"/>
        </w:rPr>
        <w:t xml:space="preserve">the </w:t>
      </w:r>
      <w:r w:rsidR="00103332">
        <w:rPr>
          <w:rFonts w:cs="Arial"/>
          <w:szCs w:val="22"/>
        </w:rPr>
        <w:t>Employee</w:t>
      </w:r>
      <w:r w:rsidR="00805138">
        <w:rPr>
          <w:rFonts w:cs="Arial"/>
          <w:szCs w:val="22"/>
        </w:rPr>
        <w:t>’s</w:t>
      </w:r>
      <w:r w:rsidRPr="00A603AD">
        <w:rPr>
          <w:rFonts w:cs="Arial"/>
          <w:szCs w:val="22"/>
        </w:rPr>
        <w:t xml:space="preserve"> terms and conditions of employment were governed by the FW Act and the </w:t>
      </w:r>
      <w:r w:rsidRPr="00A166DE">
        <w:rPr>
          <w:rFonts w:cs="Arial"/>
          <w:i/>
          <w:szCs w:val="22"/>
        </w:rPr>
        <w:t xml:space="preserve">Vehicle Manufacturing, Repair, Services and Retail Award 2010 </w:t>
      </w:r>
      <w:r>
        <w:rPr>
          <w:rFonts w:cs="Arial"/>
          <w:szCs w:val="22"/>
        </w:rPr>
        <w:t>(</w:t>
      </w:r>
      <w:r w:rsidRPr="00BD6DA1">
        <w:rPr>
          <w:rFonts w:cs="Arial"/>
          <w:b/>
          <w:szCs w:val="22"/>
        </w:rPr>
        <w:t>Modern Award</w:t>
      </w:r>
      <w:r>
        <w:rPr>
          <w:rFonts w:cs="Arial"/>
          <w:szCs w:val="22"/>
        </w:rPr>
        <w:t>).</w:t>
      </w:r>
      <w:r w:rsidRPr="00A603AD">
        <w:rPr>
          <w:rFonts w:cs="Arial"/>
          <w:szCs w:val="22"/>
        </w:rPr>
        <w:t xml:space="preserve"> </w:t>
      </w:r>
      <w:r>
        <w:rPr>
          <w:rFonts w:cs="Arial"/>
          <w:szCs w:val="22"/>
        </w:rPr>
        <w:t xml:space="preserve"> </w:t>
      </w:r>
      <w:r w:rsidRPr="00A603AD">
        <w:rPr>
          <w:rFonts w:cs="Arial"/>
          <w:szCs w:val="22"/>
        </w:rPr>
        <w:t xml:space="preserve">Transitional rates of pay in the </w:t>
      </w:r>
      <w:r>
        <w:rPr>
          <w:rFonts w:cs="Arial"/>
          <w:szCs w:val="22"/>
        </w:rPr>
        <w:t>Modern</w:t>
      </w:r>
      <w:r w:rsidRPr="00A603AD">
        <w:rPr>
          <w:rFonts w:cs="Arial"/>
          <w:szCs w:val="22"/>
        </w:rPr>
        <w:t xml:space="preserve"> Award were calculated by reference to the transitional award</w:t>
      </w:r>
      <w:r>
        <w:rPr>
          <w:rFonts w:cs="Arial"/>
          <w:szCs w:val="22"/>
        </w:rPr>
        <w:t>.</w:t>
      </w:r>
    </w:p>
    <w:p w14:paraId="0E450CCB" w14:textId="77777777" w:rsidR="006049CD" w:rsidRDefault="006049CD" w:rsidP="00BD6DA1">
      <w:pPr>
        <w:widowControl w:val="0"/>
        <w:numPr>
          <w:ilvl w:val="0"/>
          <w:numId w:val="3"/>
        </w:numPr>
        <w:tabs>
          <w:tab w:val="right" w:pos="567"/>
        </w:tabs>
        <w:spacing w:after="120" w:line="360" w:lineRule="auto"/>
        <w:ind w:left="567" w:hanging="567"/>
        <w:jc w:val="both"/>
        <w:rPr>
          <w:rFonts w:cs="Arial"/>
          <w:szCs w:val="22"/>
        </w:rPr>
      </w:pPr>
      <w:bookmarkStart w:id="3" w:name="_Ref388262206"/>
      <w:r>
        <w:rPr>
          <w:rFonts w:cs="Arial"/>
          <w:szCs w:val="22"/>
        </w:rPr>
        <w:t>Mr Chau admits and agrees that, at all materials times, he was:</w:t>
      </w:r>
      <w:bookmarkEnd w:id="3"/>
    </w:p>
    <w:p w14:paraId="0A0888A3" w14:textId="5D308004" w:rsidR="006049CD" w:rsidRDefault="006049CD" w:rsidP="006049CD">
      <w:pPr>
        <w:pStyle w:val="FWOparagraphlevel1"/>
        <w:numPr>
          <w:ilvl w:val="1"/>
          <w:numId w:val="65"/>
        </w:numPr>
        <w:ind w:left="1276" w:hanging="567"/>
        <w:jc w:val="both"/>
      </w:pPr>
      <w:r w:rsidRPr="00405CC2">
        <w:t xml:space="preserve">the Director </w:t>
      </w:r>
      <w:r>
        <w:t>of Katjen</w:t>
      </w:r>
      <w:r w:rsidRPr="00405CC2">
        <w:t xml:space="preserve"> since 1</w:t>
      </w:r>
      <w:r>
        <w:t xml:space="preserve"> June 2000; </w:t>
      </w:r>
    </w:p>
    <w:p w14:paraId="046E943C" w14:textId="4FFD37B7" w:rsidR="006049CD" w:rsidRDefault="006049CD" w:rsidP="00111435">
      <w:pPr>
        <w:pStyle w:val="FWOparagraphlevel1"/>
        <w:numPr>
          <w:ilvl w:val="1"/>
          <w:numId w:val="65"/>
        </w:numPr>
        <w:ind w:left="1276" w:hanging="567"/>
        <w:jc w:val="both"/>
      </w:pPr>
      <w:r>
        <w:t>principally responsible for the overall direction, management and supervision of the operations of Katjen in relation to setting and adjusting pay rates and determining wages and conditions of employment</w:t>
      </w:r>
      <w:r w:rsidR="00323578">
        <w:t>;</w:t>
      </w:r>
    </w:p>
    <w:p w14:paraId="32F34002" w14:textId="77777777" w:rsidR="006049CD" w:rsidRDefault="006049CD" w:rsidP="00BD6DA1">
      <w:pPr>
        <w:pStyle w:val="FWOparagraphlevel1"/>
        <w:numPr>
          <w:ilvl w:val="1"/>
          <w:numId w:val="65"/>
        </w:numPr>
        <w:ind w:left="1276" w:hanging="567"/>
        <w:jc w:val="both"/>
      </w:pPr>
      <w:bookmarkStart w:id="4" w:name="_Ref388263039"/>
      <w:r>
        <w:t>aware that employees are entitled to be paid for work performed in accordance with applicable industrial instruments and Commonwealth workplace laws; and</w:t>
      </w:r>
      <w:bookmarkEnd w:id="4"/>
    </w:p>
    <w:p w14:paraId="38EB6E49" w14:textId="50720C81" w:rsidR="006049CD" w:rsidRDefault="006049CD" w:rsidP="006049CD">
      <w:pPr>
        <w:pStyle w:val="FWOparagraphlevel1"/>
        <w:numPr>
          <w:ilvl w:val="1"/>
          <w:numId w:val="65"/>
        </w:numPr>
        <w:ind w:left="1276" w:hanging="567"/>
        <w:jc w:val="both"/>
      </w:pPr>
      <w:r>
        <w:t>at all material times, by re</w:t>
      </w:r>
      <w:r w:rsidR="009E53C8">
        <w:t xml:space="preserve">ason of the matters set out at </w:t>
      </w:r>
      <w:r w:rsidR="00387849" w:rsidRPr="00387849">
        <w:t xml:space="preserve">subparagraphs </w:t>
      </w:r>
      <w:r w:rsidR="00A603AD">
        <w:t>7</w:t>
      </w:r>
      <w:r w:rsidRPr="00387849">
        <w:t>(a) to (</w:t>
      </w:r>
      <w:r w:rsidR="00A603AD">
        <w:t>c</w:t>
      </w:r>
      <w:r w:rsidRPr="00387849">
        <w:t>) above, responsible in a practical sense for ensuring Katjen complied</w:t>
      </w:r>
      <w:r>
        <w:t xml:space="preserve"> with its legal obligations to its employees.</w:t>
      </w:r>
    </w:p>
    <w:p w14:paraId="497CB085" w14:textId="4E701B93" w:rsidR="00A603AD" w:rsidRDefault="00BD6DA1" w:rsidP="00BD6DA1">
      <w:pPr>
        <w:widowControl w:val="0"/>
        <w:numPr>
          <w:ilvl w:val="0"/>
          <w:numId w:val="3"/>
        </w:numPr>
        <w:tabs>
          <w:tab w:val="right" w:pos="567"/>
        </w:tabs>
        <w:spacing w:after="120" w:line="360" w:lineRule="auto"/>
        <w:ind w:left="567" w:hanging="567"/>
        <w:jc w:val="both"/>
        <w:rPr>
          <w:rFonts w:cs="Arial"/>
          <w:szCs w:val="22"/>
        </w:rPr>
      </w:pPr>
      <w:r w:rsidRPr="00BD6DA1">
        <w:rPr>
          <w:rFonts w:cs="Arial"/>
          <w:szCs w:val="22"/>
        </w:rPr>
        <w:lastRenderedPageBreak/>
        <w:t xml:space="preserve">The FWO has </w:t>
      </w:r>
      <w:r>
        <w:rPr>
          <w:rFonts w:cs="Arial"/>
          <w:szCs w:val="22"/>
        </w:rPr>
        <w:t>determined</w:t>
      </w:r>
      <w:r w:rsidRPr="00BD6DA1">
        <w:rPr>
          <w:rFonts w:cs="Arial"/>
          <w:szCs w:val="22"/>
        </w:rPr>
        <w:t xml:space="preserve"> that Katjen</w:t>
      </w:r>
      <w:r>
        <w:rPr>
          <w:rFonts w:cs="Arial"/>
          <w:szCs w:val="22"/>
        </w:rPr>
        <w:t xml:space="preserve"> </w:t>
      </w:r>
      <w:r w:rsidRPr="00BD6DA1">
        <w:rPr>
          <w:rFonts w:cs="Arial"/>
          <w:szCs w:val="22"/>
        </w:rPr>
        <w:t xml:space="preserve">contravened the </w:t>
      </w:r>
      <w:r>
        <w:rPr>
          <w:rFonts w:cs="Arial"/>
          <w:szCs w:val="22"/>
        </w:rPr>
        <w:t xml:space="preserve">FW </w:t>
      </w:r>
      <w:r w:rsidRPr="00A603AD">
        <w:rPr>
          <w:rFonts w:cs="Arial"/>
          <w:szCs w:val="22"/>
        </w:rPr>
        <w:t>Act</w:t>
      </w:r>
      <w:r>
        <w:rPr>
          <w:rFonts w:cs="Arial"/>
          <w:szCs w:val="22"/>
        </w:rPr>
        <w:t xml:space="preserve"> and Modern Award</w:t>
      </w:r>
      <w:r w:rsidRPr="00BD6DA1">
        <w:rPr>
          <w:rFonts w:cs="Arial"/>
          <w:szCs w:val="22"/>
        </w:rPr>
        <w:t xml:space="preserve"> by</w:t>
      </w:r>
      <w:r>
        <w:rPr>
          <w:rFonts w:cs="Arial"/>
          <w:szCs w:val="22"/>
        </w:rPr>
        <w:t>:</w:t>
      </w:r>
    </w:p>
    <w:p w14:paraId="5162A78E" w14:textId="21A5CE83" w:rsidR="00BD6DA1" w:rsidRPr="00BD6DA1" w:rsidRDefault="00BD6DA1" w:rsidP="00BD6DA1">
      <w:pPr>
        <w:widowControl w:val="0"/>
        <w:numPr>
          <w:ilvl w:val="2"/>
          <w:numId w:val="3"/>
        </w:numPr>
        <w:tabs>
          <w:tab w:val="right" w:pos="567"/>
        </w:tabs>
        <w:spacing w:after="120" w:line="360" w:lineRule="auto"/>
        <w:ind w:left="1134" w:hanging="567"/>
        <w:jc w:val="both"/>
        <w:rPr>
          <w:rFonts w:cs="Arial"/>
          <w:szCs w:val="22"/>
        </w:rPr>
      </w:pPr>
      <w:r w:rsidRPr="00BD6DA1">
        <w:rPr>
          <w:rFonts w:cs="Arial"/>
          <w:szCs w:val="22"/>
        </w:rPr>
        <w:t xml:space="preserve">failing to pay </w:t>
      </w:r>
      <w:r w:rsidR="00103332">
        <w:rPr>
          <w:rFonts w:cs="Arial"/>
          <w:szCs w:val="22"/>
        </w:rPr>
        <w:t>the Employee</w:t>
      </w:r>
      <w:r w:rsidRPr="00BD6DA1">
        <w:rPr>
          <w:rFonts w:cs="Arial"/>
          <w:szCs w:val="22"/>
        </w:rPr>
        <w:t xml:space="preserve"> the correct minimum wage;</w:t>
      </w:r>
    </w:p>
    <w:p w14:paraId="50C2DABC" w14:textId="70F02C90" w:rsidR="00BD6DA1" w:rsidRPr="00BD6DA1" w:rsidRDefault="00BD6DA1" w:rsidP="00BD6DA1">
      <w:pPr>
        <w:widowControl w:val="0"/>
        <w:numPr>
          <w:ilvl w:val="2"/>
          <w:numId w:val="3"/>
        </w:numPr>
        <w:tabs>
          <w:tab w:val="right" w:pos="567"/>
        </w:tabs>
        <w:spacing w:after="120" w:line="360" w:lineRule="auto"/>
        <w:ind w:left="1134" w:hanging="567"/>
        <w:jc w:val="both"/>
        <w:rPr>
          <w:rFonts w:cs="Arial"/>
          <w:szCs w:val="22"/>
        </w:rPr>
      </w:pPr>
      <w:r w:rsidRPr="00BD6DA1">
        <w:rPr>
          <w:rFonts w:cs="Arial"/>
          <w:szCs w:val="22"/>
        </w:rPr>
        <w:t xml:space="preserve">failing to pay </w:t>
      </w:r>
      <w:r w:rsidR="00103332">
        <w:rPr>
          <w:rFonts w:cs="Arial"/>
          <w:szCs w:val="22"/>
        </w:rPr>
        <w:t>the Employee</w:t>
      </w:r>
      <w:r w:rsidRPr="00BD6DA1">
        <w:rPr>
          <w:rFonts w:cs="Arial"/>
          <w:szCs w:val="22"/>
        </w:rPr>
        <w:t xml:space="preserve"> the applicable casual loading;</w:t>
      </w:r>
    </w:p>
    <w:p w14:paraId="5E4E4A91" w14:textId="48EA7A43" w:rsidR="00BD6DA1" w:rsidRPr="00BD6DA1" w:rsidRDefault="00BD6DA1" w:rsidP="00BD6DA1">
      <w:pPr>
        <w:widowControl w:val="0"/>
        <w:numPr>
          <w:ilvl w:val="2"/>
          <w:numId w:val="3"/>
        </w:numPr>
        <w:tabs>
          <w:tab w:val="right" w:pos="567"/>
        </w:tabs>
        <w:spacing w:after="120" w:line="360" w:lineRule="auto"/>
        <w:ind w:left="1134" w:hanging="567"/>
        <w:jc w:val="both"/>
        <w:rPr>
          <w:rFonts w:cs="Arial"/>
          <w:szCs w:val="22"/>
        </w:rPr>
      </w:pPr>
      <w:r w:rsidRPr="00BD6DA1">
        <w:rPr>
          <w:rFonts w:cs="Arial"/>
          <w:szCs w:val="22"/>
        </w:rPr>
        <w:t xml:space="preserve">failing to pay </w:t>
      </w:r>
      <w:r w:rsidR="00103332">
        <w:rPr>
          <w:rFonts w:cs="Arial"/>
          <w:szCs w:val="22"/>
        </w:rPr>
        <w:t>the Employee</w:t>
      </w:r>
      <w:r w:rsidRPr="00BD6DA1">
        <w:rPr>
          <w:rFonts w:cs="Arial"/>
          <w:szCs w:val="22"/>
        </w:rPr>
        <w:t xml:space="preserve"> the applicable overtime rates for additional hours worked; </w:t>
      </w:r>
    </w:p>
    <w:p w14:paraId="7C8F8892" w14:textId="397C9EFD" w:rsidR="00BD6DA1" w:rsidRPr="00BD6DA1" w:rsidRDefault="00BD6DA1" w:rsidP="00BD6DA1">
      <w:pPr>
        <w:widowControl w:val="0"/>
        <w:numPr>
          <w:ilvl w:val="2"/>
          <w:numId w:val="3"/>
        </w:numPr>
        <w:tabs>
          <w:tab w:val="right" w:pos="567"/>
        </w:tabs>
        <w:spacing w:after="120" w:line="360" w:lineRule="auto"/>
        <w:ind w:left="1134" w:hanging="567"/>
        <w:jc w:val="both"/>
        <w:rPr>
          <w:rFonts w:cs="Arial"/>
          <w:szCs w:val="22"/>
        </w:rPr>
      </w:pPr>
      <w:r w:rsidRPr="00BD6DA1">
        <w:rPr>
          <w:rFonts w:cs="Arial"/>
          <w:szCs w:val="22"/>
        </w:rPr>
        <w:t xml:space="preserve">failing to pay </w:t>
      </w:r>
      <w:r w:rsidR="00103332">
        <w:rPr>
          <w:rFonts w:cs="Arial"/>
          <w:szCs w:val="22"/>
        </w:rPr>
        <w:t>the Employee</w:t>
      </w:r>
      <w:r w:rsidRPr="00BD6DA1">
        <w:rPr>
          <w:rFonts w:cs="Arial"/>
          <w:szCs w:val="22"/>
        </w:rPr>
        <w:t xml:space="preserve"> the applicable penalty rates for hours worked on a public holiday;</w:t>
      </w:r>
    </w:p>
    <w:p w14:paraId="29773876" w14:textId="7CEC21F4" w:rsidR="00BD6DA1" w:rsidRPr="00BD6DA1" w:rsidRDefault="00BD6DA1" w:rsidP="00BD6DA1">
      <w:pPr>
        <w:widowControl w:val="0"/>
        <w:numPr>
          <w:ilvl w:val="2"/>
          <w:numId w:val="3"/>
        </w:numPr>
        <w:tabs>
          <w:tab w:val="right" w:pos="567"/>
        </w:tabs>
        <w:spacing w:after="120" w:line="360" w:lineRule="auto"/>
        <w:ind w:left="1134" w:hanging="567"/>
        <w:jc w:val="both"/>
        <w:rPr>
          <w:rFonts w:cs="Arial"/>
          <w:szCs w:val="22"/>
        </w:rPr>
      </w:pPr>
      <w:r w:rsidRPr="00BD6DA1">
        <w:rPr>
          <w:rFonts w:cs="Arial"/>
          <w:szCs w:val="22"/>
        </w:rPr>
        <w:t xml:space="preserve">failing to pay </w:t>
      </w:r>
      <w:r w:rsidR="00103332">
        <w:rPr>
          <w:rFonts w:cs="Arial"/>
          <w:szCs w:val="22"/>
        </w:rPr>
        <w:t>the Employee</w:t>
      </w:r>
      <w:r w:rsidRPr="00BD6DA1">
        <w:rPr>
          <w:rFonts w:cs="Arial"/>
          <w:szCs w:val="22"/>
        </w:rPr>
        <w:t xml:space="preserve"> the applicable annual leave loading;</w:t>
      </w:r>
    </w:p>
    <w:p w14:paraId="5DBDBE16" w14:textId="09DF89E0" w:rsidR="00BD6DA1" w:rsidRPr="00BD6DA1" w:rsidRDefault="00BD6DA1" w:rsidP="00BD6DA1">
      <w:pPr>
        <w:widowControl w:val="0"/>
        <w:numPr>
          <w:ilvl w:val="2"/>
          <w:numId w:val="3"/>
        </w:numPr>
        <w:tabs>
          <w:tab w:val="right" w:pos="567"/>
        </w:tabs>
        <w:spacing w:after="120" w:line="360" w:lineRule="auto"/>
        <w:ind w:left="1134" w:hanging="567"/>
        <w:jc w:val="both"/>
        <w:rPr>
          <w:rFonts w:cs="Arial"/>
          <w:szCs w:val="22"/>
        </w:rPr>
      </w:pPr>
      <w:r w:rsidRPr="00BD6DA1">
        <w:rPr>
          <w:rFonts w:cs="Arial"/>
          <w:szCs w:val="22"/>
        </w:rPr>
        <w:t xml:space="preserve">failing to pay </w:t>
      </w:r>
      <w:r w:rsidR="00103332">
        <w:rPr>
          <w:rFonts w:cs="Arial"/>
          <w:szCs w:val="22"/>
        </w:rPr>
        <w:t>the Employee</w:t>
      </w:r>
      <w:r w:rsidRPr="00BD6DA1">
        <w:rPr>
          <w:rFonts w:cs="Arial"/>
          <w:szCs w:val="22"/>
        </w:rPr>
        <w:t xml:space="preserve"> untaken annual leave upon termination; and</w:t>
      </w:r>
    </w:p>
    <w:p w14:paraId="74A0720C" w14:textId="6CA408DC" w:rsidR="00BD6DA1" w:rsidRDefault="00BD6DA1" w:rsidP="00BD6DA1">
      <w:pPr>
        <w:widowControl w:val="0"/>
        <w:numPr>
          <w:ilvl w:val="2"/>
          <w:numId w:val="3"/>
        </w:numPr>
        <w:tabs>
          <w:tab w:val="right" w:pos="567"/>
        </w:tabs>
        <w:spacing w:after="120" w:line="360" w:lineRule="auto"/>
        <w:ind w:left="1134" w:hanging="567"/>
        <w:jc w:val="both"/>
        <w:rPr>
          <w:rFonts w:cs="Arial"/>
          <w:szCs w:val="22"/>
        </w:rPr>
      </w:pPr>
      <w:r w:rsidRPr="00BD6DA1">
        <w:rPr>
          <w:rFonts w:cs="Arial"/>
          <w:szCs w:val="22"/>
        </w:rPr>
        <w:t>failing to keep proper employee records.</w:t>
      </w:r>
    </w:p>
    <w:p w14:paraId="045A550C" w14:textId="31D3B3C6" w:rsidR="00A603AD" w:rsidRDefault="00BD6DA1" w:rsidP="00BD6DA1">
      <w:pPr>
        <w:numPr>
          <w:ilvl w:val="0"/>
          <w:numId w:val="3"/>
        </w:numPr>
        <w:spacing w:after="120" w:line="360" w:lineRule="auto"/>
        <w:ind w:left="567" w:hanging="567"/>
        <w:rPr>
          <w:rFonts w:cs="Arial"/>
          <w:szCs w:val="22"/>
        </w:rPr>
      </w:pPr>
      <w:r>
        <w:rPr>
          <w:rFonts w:cs="Arial"/>
          <w:szCs w:val="22"/>
        </w:rPr>
        <w:t>T</w:t>
      </w:r>
      <w:r w:rsidR="00A603AD" w:rsidRPr="00A603AD">
        <w:rPr>
          <w:rFonts w:cs="Arial"/>
          <w:szCs w:val="22"/>
        </w:rPr>
        <w:t xml:space="preserve">he Investigation </w:t>
      </w:r>
      <w:r>
        <w:rPr>
          <w:rFonts w:cs="Arial"/>
          <w:szCs w:val="22"/>
        </w:rPr>
        <w:t xml:space="preserve">has also </w:t>
      </w:r>
      <w:r w:rsidR="00A603AD" w:rsidRPr="00A603AD">
        <w:rPr>
          <w:rFonts w:cs="Arial"/>
          <w:szCs w:val="22"/>
        </w:rPr>
        <w:t xml:space="preserve">determined that </w:t>
      </w:r>
      <w:r w:rsidRPr="00BD6DA1">
        <w:rPr>
          <w:rFonts w:cs="Arial"/>
          <w:szCs w:val="22"/>
        </w:rPr>
        <w:t xml:space="preserve">Mr Chau </w:t>
      </w:r>
      <w:r>
        <w:rPr>
          <w:rFonts w:cs="Arial"/>
          <w:szCs w:val="22"/>
        </w:rPr>
        <w:t>was</w:t>
      </w:r>
      <w:r w:rsidRPr="00BD6DA1">
        <w:rPr>
          <w:rFonts w:cs="Arial"/>
          <w:szCs w:val="22"/>
        </w:rPr>
        <w:t xml:space="preserve"> involved in each of the contraventions for the purposes of section 550(1) of the FW Act.</w:t>
      </w:r>
    </w:p>
    <w:p w14:paraId="01CF50E2" w14:textId="19281AD1" w:rsidR="00BD6DA1" w:rsidRPr="00BD6DA1" w:rsidRDefault="00BD6DA1" w:rsidP="00BD6DA1">
      <w:pPr>
        <w:numPr>
          <w:ilvl w:val="0"/>
          <w:numId w:val="3"/>
        </w:numPr>
        <w:spacing w:after="120" w:line="360" w:lineRule="auto"/>
        <w:ind w:left="567" w:hanging="567"/>
        <w:rPr>
          <w:rFonts w:cs="Arial"/>
          <w:szCs w:val="22"/>
        </w:rPr>
      </w:pPr>
      <w:r w:rsidRPr="00BD6DA1">
        <w:rPr>
          <w:rFonts w:cs="Arial"/>
          <w:szCs w:val="22"/>
        </w:rPr>
        <w:t>The FWO has calculated that the underpayments arising from these contraventions</w:t>
      </w:r>
      <w:r>
        <w:rPr>
          <w:rFonts w:cs="Arial"/>
          <w:szCs w:val="22"/>
        </w:rPr>
        <w:t xml:space="preserve"> </w:t>
      </w:r>
      <w:r w:rsidRPr="00BD6DA1">
        <w:rPr>
          <w:rFonts w:cs="Arial"/>
          <w:szCs w:val="22"/>
        </w:rPr>
        <w:t>specified in subparagraph</w:t>
      </w:r>
      <w:r>
        <w:rPr>
          <w:rFonts w:cs="Arial"/>
          <w:szCs w:val="22"/>
        </w:rPr>
        <w:t>s</w:t>
      </w:r>
      <w:r w:rsidRPr="00BD6DA1">
        <w:rPr>
          <w:rFonts w:cs="Arial"/>
          <w:szCs w:val="22"/>
        </w:rPr>
        <w:t xml:space="preserve"> </w:t>
      </w:r>
      <w:r>
        <w:rPr>
          <w:rFonts w:cs="Arial"/>
          <w:szCs w:val="22"/>
        </w:rPr>
        <w:t>8</w:t>
      </w:r>
      <w:r w:rsidRPr="00BD6DA1">
        <w:rPr>
          <w:rFonts w:cs="Arial"/>
          <w:szCs w:val="22"/>
        </w:rPr>
        <w:t>(</w:t>
      </w:r>
      <w:r>
        <w:rPr>
          <w:rFonts w:cs="Arial"/>
          <w:szCs w:val="22"/>
        </w:rPr>
        <w:t>a</w:t>
      </w:r>
      <w:r w:rsidRPr="00BD6DA1">
        <w:rPr>
          <w:rFonts w:cs="Arial"/>
          <w:szCs w:val="22"/>
        </w:rPr>
        <w:t>)</w:t>
      </w:r>
      <w:r>
        <w:rPr>
          <w:rFonts w:cs="Arial"/>
          <w:szCs w:val="22"/>
        </w:rPr>
        <w:t xml:space="preserve"> to (f</w:t>
      </w:r>
      <w:r w:rsidRPr="00BD6DA1">
        <w:rPr>
          <w:rFonts w:cs="Arial"/>
          <w:szCs w:val="22"/>
        </w:rPr>
        <w:t>) total</w:t>
      </w:r>
      <w:r>
        <w:rPr>
          <w:rFonts w:cs="Arial"/>
          <w:szCs w:val="22"/>
        </w:rPr>
        <w:t>led $15,962.85.</w:t>
      </w:r>
    </w:p>
    <w:p w14:paraId="11BA74D0" w14:textId="77777777" w:rsidR="008E6DCB" w:rsidRPr="00DA1AE2" w:rsidRDefault="00561D14" w:rsidP="007E38DA">
      <w:pPr>
        <w:pStyle w:val="Heading2"/>
      </w:pPr>
      <w:r w:rsidRPr="00DA1AE2">
        <w:t>Commencement of U</w:t>
      </w:r>
      <w:r w:rsidR="008E6DCB" w:rsidRPr="00DA1AE2">
        <w:t>ndertaking</w:t>
      </w:r>
    </w:p>
    <w:p w14:paraId="11BA74D1" w14:textId="77777777" w:rsidR="008E6DCB" w:rsidRPr="00716E99" w:rsidRDefault="00561D14" w:rsidP="00716E99">
      <w:pPr>
        <w:pStyle w:val="FWOparagraphlevel1"/>
        <w:numPr>
          <w:ilvl w:val="0"/>
          <w:numId w:val="3"/>
        </w:numPr>
        <w:ind w:left="567" w:hanging="567"/>
        <w:jc w:val="both"/>
      </w:pPr>
      <w:r w:rsidRPr="00716E99">
        <w:t>This U</w:t>
      </w:r>
      <w:r w:rsidR="008E6DCB" w:rsidRPr="00716E99">
        <w:t>ndertaking comes into effect when:</w:t>
      </w:r>
    </w:p>
    <w:p w14:paraId="11BA74D2" w14:textId="16539398" w:rsidR="008E6DCB" w:rsidRPr="00716E99" w:rsidRDefault="00561D14" w:rsidP="00EF27DE">
      <w:pPr>
        <w:pStyle w:val="FWOparagraphlevel2"/>
        <w:numPr>
          <w:ilvl w:val="2"/>
          <w:numId w:val="62"/>
        </w:numPr>
        <w:jc w:val="both"/>
      </w:pPr>
      <w:r w:rsidRPr="00716E99">
        <w:t>the U</w:t>
      </w:r>
      <w:r w:rsidR="008E6DCB" w:rsidRPr="00716E99">
        <w:t>ndertaking is executed by</w:t>
      </w:r>
      <w:r w:rsidR="003F6157" w:rsidRPr="00716E99">
        <w:t xml:space="preserve"> </w:t>
      </w:r>
      <w:r w:rsidR="00323578">
        <w:t>Katjen</w:t>
      </w:r>
      <w:r w:rsidR="00805138">
        <w:t xml:space="preserve"> and Mr Chau</w:t>
      </w:r>
      <w:r w:rsidR="008E6DCB" w:rsidRPr="00716E99">
        <w:t>; and</w:t>
      </w:r>
    </w:p>
    <w:p w14:paraId="11BA74D3" w14:textId="77777777" w:rsidR="002765E8" w:rsidRPr="00716E99" w:rsidRDefault="00561D14" w:rsidP="00EF27DE">
      <w:pPr>
        <w:pStyle w:val="FWOparagraphlevel2"/>
        <w:jc w:val="both"/>
      </w:pPr>
      <w:r w:rsidRPr="00716E99">
        <w:t>the FWO accepts the U</w:t>
      </w:r>
      <w:r w:rsidR="008E6DCB" w:rsidRPr="00716E99">
        <w:t>ndertaking so executed.</w:t>
      </w:r>
    </w:p>
    <w:p w14:paraId="11BA74D4" w14:textId="5FE56A80" w:rsidR="002765E8" w:rsidRPr="00716E99" w:rsidRDefault="00561D14" w:rsidP="00716E99">
      <w:pPr>
        <w:pStyle w:val="FWOparagraphlevel1"/>
        <w:numPr>
          <w:ilvl w:val="0"/>
          <w:numId w:val="3"/>
        </w:numPr>
        <w:ind w:left="567" w:hanging="567"/>
        <w:jc w:val="both"/>
        <w:rPr>
          <w:spacing w:val="10"/>
        </w:rPr>
      </w:pPr>
      <w:r w:rsidRPr="00716E99">
        <w:t>Upon the commencement of this U</w:t>
      </w:r>
      <w:r w:rsidR="008E6DCB" w:rsidRPr="00716E99">
        <w:t>ndertaking</w:t>
      </w:r>
      <w:r w:rsidR="00FE36CA" w:rsidRPr="00716E99">
        <w:t xml:space="preserve"> (the </w:t>
      </w:r>
      <w:r w:rsidR="00FE36CA" w:rsidRPr="00716E99">
        <w:rPr>
          <w:b/>
        </w:rPr>
        <w:t>Commencement Date</w:t>
      </w:r>
      <w:r w:rsidR="00FE36CA" w:rsidRPr="00716E99">
        <w:t>)</w:t>
      </w:r>
      <w:r w:rsidR="008E6DCB" w:rsidRPr="00716E99">
        <w:t xml:space="preserve">, </w:t>
      </w:r>
      <w:r w:rsidR="00FE2A90">
        <w:t>Katjen</w:t>
      </w:r>
      <w:r w:rsidR="00805138">
        <w:t xml:space="preserve"> and Mr Chau</w:t>
      </w:r>
      <w:r w:rsidR="00512CA1" w:rsidRPr="00716E99">
        <w:t xml:space="preserve"> </w:t>
      </w:r>
      <w:r w:rsidR="006B66A0" w:rsidRPr="00716E99">
        <w:t>undertake</w:t>
      </w:r>
      <w:r w:rsidR="00512CA1" w:rsidRPr="00716E99">
        <w:t>s</w:t>
      </w:r>
      <w:r w:rsidR="008E6DCB" w:rsidRPr="00716E99">
        <w:t xml:space="preserve"> to assume the o</w:t>
      </w:r>
      <w:r w:rsidR="006B66A0" w:rsidRPr="00716E99">
        <w:t>bligations</w:t>
      </w:r>
      <w:r w:rsidR="00721380" w:rsidRPr="003749A0">
        <w:t xml:space="preserve"> as</w:t>
      </w:r>
      <w:r w:rsidR="006B66A0" w:rsidRPr="00716E99">
        <w:t xml:space="preserve"> set out </w:t>
      </w:r>
      <w:r w:rsidR="008E6DCB" w:rsidRPr="00716E99">
        <w:t>below.</w:t>
      </w:r>
      <w:bookmarkEnd w:id="1"/>
      <w:bookmarkEnd w:id="2"/>
    </w:p>
    <w:p w14:paraId="11BA74D5" w14:textId="77777777" w:rsidR="008E6DCB" w:rsidRPr="00DA1AE2" w:rsidRDefault="008E6DCB" w:rsidP="007E38DA">
      <w:pPr>
        <w:pStyle w:val="Heading2"/>
      </w:pPr>
      <w:r w:rsidRPr="003749A0">
        <w:t>Unde</w:t>
      </w:r>
      <w:r w:rsidRPr="00DA1AE2">
        <w:t>rtakings</w:t>
      </w:r>
    </w:p>
    <w:p w14:paraId="11BA74D6" w14:textId="77777777" w:rsidR="006B66A0" w:rsidRPr="000D7220" w:rsidRDefault="008E6DCB" w:rsidP="00716E99">
      <w:pPr>
        <w:pStyle w:val="FWOparagraphlevel1"/>
        <w:numPr>
          <w:ilvl w:val="0"/>
          <w:numId w:val="3"/>
        </w:numPr>
        <w:ind w:left="567" w:hanging="567"/>
        <w:jc w:val="both"/>
      </w:pPr>
      <w:bookmarkStart w:id="5" w:name="_Ref359248770"/>
      <w:r w:rsidRPr="009461B2">
        <w:t xml:space="preserve">For the </w:t>
      </w:r>
      <w:r w:rsidRPr="003749A0">
        <w:t>purposes of</w:t>
      </w:r>
      <w:r w:rsidRPr="009461B2">
        <w:t xml:space="preserve"> section 715 of the FW Act:</w:t>
      </w:r>
      <w:bookmarkEnd w:id="5"/>
    </w:p>
    <w:p w14:paraId="432C0E7D" w14:textId="0A05BCBC" w:rsidR="00A603AD" w:rsidRPr="00A603AD" w:rsidRDefault="00DA1AE2" w:rsidP="007E38DA">
      <w:pPr>
        <w:pStyle w:val="Heading3"/>
        <w:rPr>
          <w:rFonts w:eastAsia="Calibri"/>
        </w:rPr>
      </w:pPr>
      <w:bookmarkStart w:id="6" w:name="GeneralTerms"/>
      <w:bookmarkStart w:id="7" w:name="_Toc488122830"/>
      <w:bookmarkStart w:id="8" w:name="_Toc19530734"/>
      <w:bookmarkStart w:id="9" w:name="_Toc42580748"/>
      <w:bookmarkStart w:id="10" w:name="_Toc46052428"/>
      <w:bookmarkStart w:id="11" w:name="_Toc62461353"/>
      <w:bookmarkStart w:id="12" w:name="_Toc66785627"/>
      <w:bookmarkStart w:id="13" w:name="_Toc66788127"/>
      <w:bookmarkStart w:id="14" w:name="_Toc72117289"/>
      <w:bookmarkStart w:id="15" w:name="_Toc72504312"/>
      <w:bookmarkStart w:id="16" w:name="_Toc76477547"/>
      <w:bookmarkStart w:id="17" w:name="_Toc80072022"/>
      <w:bookmarkEnd w:id="6"/>
      <w:r>
        <w:rPr>
          <w:sz w:val="20"/>
        </w:rPr>
        <w:tab/>
      </w:r>
      <w:r w:rsidR="00673349" w:rsidRPr="00DA1AE2">
        <w:t>Rectify Underpayments</w:t>
      </w:r>
    </w:p>
    <w:p w14:paraId="11BA74D8" w14:textId="624581F2" w:rsidR="00906293" w:rsidRPr="00716E99" w:rsidRDefault="00A603AD" w:rsidP="00A603AD">
      <w:pPr>
        <w:pStyle w:val="FWOparagraphlevel2"/>
        <w:numPr>
          <w:ilvl w:val="2"/>
          <w:numId w:val="63"/>
        </w:numPr>
        <w:jc w:val="both"/>
      </w:pPr>
      <w:r w:rsidRPr="00A603AD">
        <w:t xml:space="preserve">As at the date of signing this Undertaking, </w:t>
      </w:r>
      <w:r>
        <w:t xml:space="preserve">Katjen </w:t>
      </w:r>
      <w:r w:rsidRPr="00A603AD">
        <w:t xml:space="preserve">has made rectification payment to </w:t>
      </w:r>
      <w:r w:rsidR="00103332">
        <w:t>the Employee</w:t>
      </w:r>
      <w:r w:rsidRPr="00A603AD">
        <w:t xml:space="preserve"> totalling $</w:t>
      </w:r>
      <w:r>
        <w:t>15,962.85 (gross)</w:t>
      </w:r>
      <w:r w:rsidRPr="00A603AD">
        <w:t xml:space="preserve">. No rectification payments to </w:t>
      </w:r>
      <w:r w:rsidR="00103332">
        <w:t>the Employee</w:t>
      </w:r>
      <w:r w:rsidRPr="00A603AD">
        <w:t xml:space="preserve"> remain outstanding</w:t>
      </w:r>
      <w:r w:rsidR="00673349" w:rsidRPr="00B17E8A">
        <w:t>;</w:t>
      </w:r>
      <w:r w:rsidR="00BA2871" w:rsidRPr="00716E99">
        <w:t xml:space="preserve"> </w:t>
      </w:r>
    </w:p>
    <w:p w14:paraId="11BA74D9" w14:textId="6AEE0F64" w:rsidR="00FE36CA" w:rsidRDefault="00323578" w:rsidP="00EF27DE">
      <w:pPr>
        <w:pStyle w:val="FWOparagraphlevel2"/>
        <w:jc w:val="both"/>
      </w:pPr>
      <w:r>
        <w:t xml:space="preserve">Katjen </w:t>
      </w:r>
      <w:r w:rsidR="00FE36CA">
        <w:t xml:space="preserve">undertakes that, in relation to any </w:t>
      </w:r>
      <w:r w:rsidR="00777535">
        <w:t xml:space="preserve">future </w:t>
      </w:r>
      <w:r w:rsidR="00FE36CA">
        <w:t xml:space="preserve">complaints received by the FWO </w:t>
      </w:r>
      <w:r w:rsidR="00A93458">
        <w:t xml:space="preserve">from employees or former employees of </w:t>
      </w:r>
      <w:r>
        <w:t>Katjen</w:t>
      </w:r>
      <w:r w:rsidR="00A93458">
        <w:t xml:space="preserve"> alleging</w:t>
      </w:r>
      <w:r w:rsidR="00FE36CA">
        <w:t xml:space="preserve"> contraventions of Commonwealth workplace laws or instruments,</w:t>
      </w:r>
      <w:r w:rsidR="00A93458">
        <w:t xml:space="preserve"> </w:t>
      </w:r>
      <w:r>
        <w:t>Katjen</w:t>
      </w:r>
      <w:r w:rsidR="00A93458">
        <w:t xml:space="preserve"> </w:t>
      </w:r>
      <w:r w:rsidR="00FE36CA" w:rsidRPr="00FE36CA">
        <w:t>will</w:t>
      </w:r>
      <w:r w:rsidR="00FE36CA">
        <w:t>:</w:t>
      </w:r>
    </w:p>
    <w:p w14:paraId="11BA74DA" w14:textId="77777777" w:rsidR="00FE36CA" w:rsidRDefault="00FE36CA" w:rsidP="00EF27DE">
      <w:pPr>
        <w:pStyle w:val="FWOparagraphlevel3"/>
        <w:jc w:val="both"/>
      </w:pPr>
      <w:r w:rsidRPr="00FE36CA">
        <w:t xml:space="preserve">use all reasonable </w:t>
      </w:r>
      <w:r w:rsidR="00BA2871" w:rsidRPr="00FE36CA">
        <w:t>endeavours</w:t>
      </w:r>
      <w:r w:rsidRPr="00FE36CA">
        <w:t xml:space="preserve"> to resolve the complaint</w:t>
      </w:r>
      <w:r>
        <w:t>, including rectifying any identified contraventions,</w:t>
      </w:r>
      <w:r w:rsidRPr="00FE36CA">
        <w:t xml:space="preserve"> </w:t>
      </w:r>
      <w:r>
        <w:t xml:space="preserve">within </w:t>
      </w:r>
      <w:r w:rsidRPr="00512CA1">
        <w:t>60</w:t>
      </w:r>
      <w:r>
        <w:t xml:space="preserve"> days </w:t>
      </w:r>
      <w:r w:rsidRPr="00FE36CA">
        <w:t>of being notified by the FWO of the complaint;</w:t>
      </w:r>
    </w:p>
    <w:p w14:paraId="11BA74DB" w14:textId="77777777" w:rsidR="00FE36CA" w:rsidRPr="00FE36CA" w:rsidRDefault="00FE36CA" w:rsidP="00EF27DE">
      <w:pPr>
        <w:pStyle w:val="FWOparagraphlevel3"/>
        <w:jc w:val="both"/>
      </w:pPr>
      <w:r>
        <w:lastRenderedPageBreak/>
        <w:t>where a complaint has been resolved, provide the FWO with evidence of resolution of the complaint</w:t>
      </w:r>
      <w:r w:rsidRPr="00FE36CA">
        <w:t>;</w:t>
      </w:r>
      <w:r w:rsidR="00BA2871">
        <w:t xml:space="preserve"> and</w:t>
      </w:r>
    </w:p>
    <w:p w14:paraId="11BA74DC" w14:textId="6D9F2892" w:rsidR="00FE36CA" w:rsidRPr="00FE36CA" w:rsidRDefault="00FE36CA" w:rsidP="00EF27DE">
      <w:pPr>
        <w:pStyle w:val="FWOparagraphlevel3"/>
        <w:jc w:val="both"/>
      </w:pPr>
      <w:r>
        <w:t>where a complaint has not been resolved by agreement with the complainant within the period specified</w:t>
      </w:r>
      <w:r w:rsidR="00BA2871">
        <w:t xml:space="preserve"> in </w:t>
      </w:r>
      <w:r w:rsidR="00BA2871" w:rsidRPr="00BD6DA1">
        <w:t xml:space="preserve">subparagraph </w:t>
      </w:r>
      <w:r w:rsidR="00BC0494" w:rsidRPr="00BD6DA1">
        <w:t>1</w:t>
      </w:r>
      <w:r w:rsidR="00BD6DA1" w:rsidRPr="00BD6DA1">
        <w:t>3</w:t>
      </w:r>
      <w:r w:rsidR="00111988" w:rsidRPr="00BD6DA1">
        <w:t>(b)(</w:t>
      </w:r>
      <w:r w:rsidRPr="00BD6DA1">
        <w:t>i), report</w:t>
      </w:r>
      <w:r>
        <w:t xml:space="preserve"> to the FWO about the nature of the complaint an</w:t>
      </w:r>
      <w:r w:rsidR="00777535">
        <w:t xml:space="preserve">d the steps taken to </w:t>
      </w:r>
      <w:r w:rsidR="008D64BB">
        <w:t xml:space="preserve">try </w:t>
      </w:r>
      <w:r w:rsidR="00485B53">
        <w:t>to</w:t>
      </w:r>
      <w:r w:rsidR="008D64BB">
        <w:t xml:space="preserve"> </w:t>
      </w:r>
      <w:r w:rsidR="00777535">
        <w:t>resolve it;</w:t>
      </w:r>
    </w:p>
    <w:p w14:paraId="63205F0A" w14:textId="77777777" w:rsidR="00AE1D9B" w:rsidRPr="00BD6DA1" w:rsidRDefault="00AE1D9B" w:rsidP="007E38DA">
      <w:pPr>
        <w:pStyle w:val="Heading3"/>
      </w:pPr>
      <w:r w:rsidRPr="00BD6DA1">
        <w:t>FWO MyAccount Registration</w:t>
      </w:r>
    </w:p>
    <w:p w14:paraId="6BEAF33F" w14:textId="4D22DD8A" w:rsidR="00AE1D9B" w:rsidRPr="00AE1D9B" w:rsidRDefault="00AE1D9B" w:rsidP="00AE1D9B">
      <w:pPr>
        <w:pStyle w:val="FWOparagraphlevel2"/>
      </w:pPr>
      <w:r w:rsidRPr="00AE1D9B">
        <w:t>within 14 days of the execution of this Undertaking, register with the FWO ‘My Account’ portal at ‘www.fairwork.gov.au’ and have completed the profile, minimum pay rates and Award options</w:t>
      </w:r>
      <w:r w:rsidR="00A603AD">
        <w:t>:</w:t>
      </w:r>
    </w:p>
    <w:p w14:paraId="3E1D8991" w14:textId="6ED0DB86" w:rsidR="00AE1D9B" w:rsidRPr="00AE1D9B" w:rsidRDefault="00AE1D9B" w:rsidP="00AE1D9B">
      <w:pPr>
        <w:widowControl w:val="0"/>
        <w:numPr>
          <w:ilvl w:val="2"/>
          <w:numId w:val="70"/>
        </w:numPr>
        <w:tabs>
          <w:tab w:val="right" w:pos="1701"/>
        </w:tabs>
        <w:spacing w:before="120" w:after="120" w:line="360" w:lineRule="auto"/>
        <w:ind w:left="1701" w:hanging="567"/>
        <w:rPr>
          <w:rFonts w:cs="Arial"/>
          <w:szCs w:val="22"/>
        </w:rPr>
      </w:pPr>
      <w:r w:rsidRPr="00AE1D9B">
        <w:rPr>
          <w:rFonts w:cs="Arial"/>
          <w:szCs w:val="22"/>
        </w:rPr>
        <w:t>within 15 days of the execution of the Undertaking provide to the FWO the Katjen ‘My Account’ registration number.</w:t>
      </w:r>
    </w:p>
    <w:p w14:paraId="44E5BBA4" w14:textId="7369882F" w:rsidR="00AE1D9B" w:rsidRPr="00AE1D9B" w:rsidRDefault="00AE1D9B" w:rsidP="00AE1D9B">
      <w:pPr>
        <w:widowControl w:val="0"/>
        <w:numPr>
          <w:ilvl w:val="2"/>
          <w:numId w:val="70"/>
        </w:numPr>
        <w:tabs>
          <w:tab w:val="right" w:pos="1701"/>
        </w:tabs>
        <w:spacing w:before="120" w:after="120" w:line="360" w:lineRule="auto"/>
        <w:ind w:left="1701" w:hanging="567"/>
        <w:rPr>
          <w:rFonts w:cs="Arial"/>
          <w:i/>
          <w:szCs w:val="22"/>
        </w:rPr>
      </w:pPr>
      <w:r w:rsidRPr="00AE1D9B">
        <w:rPr>
          <w:rFonts w:cs="Arial"/>
          <w:szCs w:val="22"/>
        </w:rPr>
        <w:t>within 28 days of the execution of the Undertaking, at a mutually agreed time and location, demonstrate to a Fair Work Inspector through MyAccount, knowledge of  the current Modern Award minimum pay rates, overtime rates and Saturday, Sunday and Public Holiday penalty rates.</w:t>
      </w:r>
    </w:p>
    <w:p w14:paraId="11BA74DD" w14:textId="60125963" w:rsidR="003F6157" w:rsidRPr="00DA1AE2" w:rsidRDefault="00BD6DA1" w:rsidP="007E38DA">
      <w:pPr>
        <w:pStyle w:val="Heading3"/>
      </w:pPr>
      <w:r>
        <w:t>Workplace</w:t>
      </w:r>
      <w:r w:rsidRPr="00DA1AE2">
        <w:t xml:space="preserve"> </w:t>
      </w:r>
      <w:r w:rsidR="003F6157" w:rsidRPr="00DA1AE2">
        <w:t>Notice</w:t>
      </w:r>
    </w:p>
    <w:p w14:paraId="11BA74DE" w14:textId="62AF5549" w:rsidR="002B7A53" w:rsidRDefault="00FE2A90" w:rsidP="00EF27DE">
      <w:pPr>
        <w:pStyle w:val="FWOparagraphlevel2"/>
        <w:jc w:val="both"/>
      </w:pPr>
      <w:r>
        <w:t>Katjen</w:t>
      </w:r>
      <w:r w:rsidR="00111988">
        <w:t xml:space="preserve"> </w:t>
      </w:r>
      <w:r w:rsidR="005C5610">
        <w:t>undertake</w:t>
      </w:r>
      <w:r w:rsidR="00111988">
        <w:t>s</w:t>
      </w:r>
      <w:r w:rsidR="005C5610">
        <w:t xml:space="preserve"> to</w:t>
      </w:r>
      <w:r w:rsidR="002B7A53">
        <w:t>:</w:t>
      </w:r>
    </w:p>
    <w:p w14:paraId="7C6F9643" w14:textId="2B86FF46" w:rsidR="00BD6DA1" w:rsidRDefault="008D64BB" w:rsidP="00BD6DA1">
      <w:pPr>
        <w:pStyle w:val="FWOparagraphlevel3"/>
      </w:pPr>
      <w:r w:rsidRPr="003F6157">
        <w:t xml:space="preserve">within 28 days of </w:t>
      </w:r>
      <w:r w:rsidR="00BA2871">
        <w:t xml:space="preserve">the </w:t>
      </w:r>
      <w:r w:rsidR="00BA2871" w:rsidRPr="00BA2871">
        <w:t>Commencement Date</w:t>
      </w:r>
      <w:r>
        <w:t>,</w:t>
      </w:r>
      <w:r w:rsidRPr="003F6157">
        <w:t xml:space="preserve"> </w:t>
      </w:r>
      <w:r w:rsidR="003F6157" w:rsidRPr="003F6157">
        <w:t xml:space="preserve">place a notice </w:t>
      </w:r>
      <w:r w:rsidRPr="003F6157">
        <w:t>(</w:t>
      </w:r>
      <w:r w:rsidRPr="00BD6DA1">
        <w:rPr>
          <w:b/>
        </w:rPr>
        <w:t>Workplace Notice</w:t>
      </w:r>
      <w:r w:rsidRPr="003F6157">
        <w:t xml:space="preserve">) </w:t>
      </w:r>
      <w:r w:rsidR="003F6157" w:rsidRPr="003F6157">
        <w:t xml:space="preserve">within </w:t>
      </w:r>
      <w:r>
        <w:t xml:space="preserve">the Manufacturing Operation in a location </w:t>
      </w:r>
      <w:r w:rsidR="003F6157" w:rsidRPr="003F6157">
        <w:t xml:space="preserve">which is accessible to all </w:t>
      </w:r>
      <w:r>
        <w:t xml:space="preserve">persons </w:t>
      </w:r>
      <w:r w:rsidR="003F6157" w:rsidRPr="003F6157">
        <w:t>employe</w:t>
      </w:r>
      <w:r>
        <w:t>d at the Manufacturing Operation</w:t>
      </w:r>
      <w:r w:rsidR="003F6157" w:rsidRPr="003F6157">
        <w:t xml:space="preserve"> in the terms set out in Attachment A</w:t>
      </w:r>
      <w:r>
        <w:t>, such notice to remain in place</w:t>
      </w:r>
      <w:r w:rsidRPr="003F6157">
        <w:t xml:space="preserve"> for a total period of 7 consecutive days</w:t>
      </w:r>
      <w:r w:rsidR="003F6157" w:rsidRPr="003F6157">
        <w:t>;</w:t>
      </w:r>
      <w:r w:rsidR="00BA2871">
        <w:t xml:space="preserve"> and</w:t>
      </w:r>
    </w:p>
    <w:p w14:paraId="7948C00C" w14:textId="44B35930" w:rsidR="00805138" w:rsidRPr="00805138" w:rsidRDefault="003F6157" w:rsidP="00805138">
      <w:pPr>
        <w:pStyle w:val="FWOparagraphlevel3"/>
        <w:rPr>
          <w:i/>
        </w:rPr>
      </w:pPr>
      <w:r w:rsidRPr="003F6157">
        <w:t xml:space="preserve">provide a copy of the </w:t>
      </w:r>
      <w:r w:rsidRPr="00673349">
        <w:t>Workplace Notice and</w:t>
      </w:r>
      <w:r w:rsidRPr="003F6157">
        <w:t xml:space="preserve"> photographic evidence of its display to the FWO within 7 days of the display of the notice</w:t>
      </w:r>
      <w:r w:rsidR="00805138">
        <w:t>.</w:t>
      </w:r>
    </w:p>
    <w:p w14:paraId="11BA74E6" w14:textId="76FC7CAD" w:rsidR="00673349" w:rsidRPr="00805138" w:rsidRDefault="00673349" w:rsidP="007E38DA">
      <w:pPr>
        <w:pStyle w:val="Heading3"/>
      </w:pPr>
      <w:r w:rsidRPr="00805138">
        <w:t>Future Workplace Relations Compliance</w:t>
      </w:r>
    </w:p>
    <w:p w14:paraId="11BA74E7" w14:textId="6232D7C7" w:rsidR="00485B53" w:rsidRDefault="00FE2A90" w:rsidP="00EF27DE">
      <w:pPr>
        <w:pStyle w:val="FWOparagraphlevel2"/>
        <w:jc w:val="both"/>
      </w:pPr>
      <w:r>
        <w:t>Katjen</w:t>
      </w:r>
      <w:r w:rsidR="00512CA1">
        <w:t xml:space="preserve"> </w:t>
      </w:r>
      <w:r w:rsidR="002B7A53">
        <w:t>undertake</w:t>
      </w:r>
      <w:r w:rsidR="00512CA1">
        <w:t>s</w:t>
      </w:r>
      <w:r w:rsidR="002B7A53">
        <w:t xml:space="preserve"> to</w:t>
      </w:r>
      <w:r w:rsidR="00485B53">
        <w:t>:</w:t>
      </w:r>
    </w:p>
    <w:p w14:paraId="11BA74E8" w14:textId="0EBB3B45" w:rsidR="00485B53" w:rsidRDefault="002B7A53" w:rsidP="00EF27DE">
      <w:pPr>
        <w:pStyle w:val="FWOparagraphlevel3"/>
        <w:jc w:val="both"/>
      </w:pPr>
      <w:r w:rsidRPr="00485B53">
        <w:t xml:space="preserve">ensure compliance at all times and in all respects with applicable Commonwealth workplace laws and instruments, including but not limited to the FW Act </w:t>
      </w:r>
      <w:r w:rsidR="00BC0494">
        <w:t xml:space="preserve">and </w:t>
      </w:r>
      <w:r w:rsidRPr="00485B53">
        <w:t xml:space="preserve">the </w:t>
      </w:r>
      <w:r w:rsidR="008A45B8">
        <w:rPr>
          <w:bCs/>
        </w:rPr>
        <w:t>Modern Award</w:t>
      </w:r>
      <w:r w:rsidR="008D64BB" w:rsidRPr="00485B53">
        <w:rPr>
          <w:bCs/>
        </w:rPr>
        <w:t>;</w:t>
      </w:r>
    </w:p>
    <w:p w14:paraId="11BA74E9" w14:textId="6D1BF7D1" w:rsidR="00485B53" w:rsidRDefault="002B7A53" w:rsidP="00EF27DE">
      <w:pPr>
        <w:pStyle w:val="FWOparagraphlevel3"/>
        <w:jc w:val="both"/>
      </w:pPr>
      <w:r w:rsidRPr="00485B53">
        <w:t>implement systems and processes to ensure ongoing co</w:t>
      </w:r>
      <w:r w:rsidR="00777535" w:rsidRPr="00485B53">
        <w:t>mpliance with the obligations</w:t>
      </w:r>
      <w:r w:rsidR="00683B4D" w:rsidRPr="00485B53">
        <w:t xml:space="preserve"> </w:t>
      </w:r>
      <w:r w:rsidR="008D64BB" w:rsidRPr="00485B53">
        <w:t xml:space="preserve">referred to in </w:t>
      </w:r>
      <w:r w:rsidR="006919B3" w:rsidRPr="00BD6DA1">
        <w:t>subparagraph</w:t>
      </w:r>
      <w:r w:rsidR="00485B53" w:rsidRPr="00BD6DA1">
        <w:t xml:space="preserve"> </w:t>
      </w:r>
      <w:r w:rsidR="00BC0494" w:rsidRPr="00BD6DA1">
        <w:t>1</w:t>
      </w:r>
      <w:r w:rsidR="00BD6DA1" w:rsidRPr="00BD6DA1">
        <w:t>3</w:t>
      </w:r>
      <w:r w:rsidR="00485B53" w:rsidRPr="00BD6DA1">
        <w:t>(</w:t>
      </w:r>
      <w:r w:rsidR="00BD6DA1" w:rsidRPr="00BD6DA1">
        <w:t>e</w:t>
      </w:r>
      <w:r w:rsidR="00485B53" w:rsidRPr="00BD6DA1">
        <w:t>)(i)</w:t>
      </w:r>
      <w:r w:rsidR="008D64BB" w:rsidRPr="00BD6DA1">
        <w:t xml:space="preserve"> above</w:t>
      </w:r>
      <w:r w:rsidR="008D64BB" w:rsidRPr="00485B53">
        <w:t xml:space="preserve">, </w:t>
      </w:r>
      <w:r w:rsidR="00683B4D" w:rsidRPr="00485B53">
        <w:t>including obligations relating to rates of pay, loadings, penalties, taxation, superannuation and record keeping</w:t>
      </w:r>
      <w:r w:rsidRPr="00485B53">
        <w:t>;</w:t>
      </w:r>
      <w:r w:rsidR="00485B53" w:rsidRPr="00485B53">
        <w:t xml:space="preserve"> </w:t>
      </w:r>
      <w:r w:rsidR="00485B53">
        <w:t>and</w:t>
      </w:r>
    </w:p>
    <w:p w14:paraId="11BA74EA" w14:textId="279EDD0D" w:rsidR="00673349" w:rsidRPr="00485B53" w:rsidRDefault="00FB0C8E" w:rsidP="00EF27DE">
      <w:pPr>
        <w:pStyle w:val="FWOparagraphlevel3"/>
        <w:jc w:val="both"/>
      </w:pPr>
      <w:r w:rsidRPr="00485B53">
        <w:lastRenderedPageBreak/>
        <w:t xml:space="preserve">provide to </w:t>
      </w:r>
      <w:r w:rsidR="00673349" w:rsidRPr="00485B53">
        <w:t xml:space="preserve">the FWO, within 28 days of the </w:t>
      </w:r>
      <w:r w:rsidR="002B7A53" w:rsidRPr="00485B53">
        <w:t>Commencement D</w:t>
      </w:r>
      <w:r w:rsidR="00673349" w:rsidRPr="00485B53">
        <w:t>ate</w:t>
      </w:r>
      <w:r w:rsidR="00777535" w:rsidRPr="00485B53">
        <w:t>,</w:t>
      </w:r>
      <w:r w:rsidR="00673349" w:rsidRPr="00485B53">
        <w:t xml:space="preserve"> details of systems and processes implemented </w:t>
      </w:r>
      <w:r w:rsidR="002B7A53" w:rsidRPr="00485B53">
        <w:t xml:space="preserve">in satisfaction of the undertakings in </w:t>
      </w:r>
      <w:r w:rsidR="00387849" w:rsidRPr="00BD6DA1">
        <w:t>sub</w:t>
      </w:r>
      <w:r w:rsidR="002B7A53" w:rsidRPr="00BD6DA1">
        <w:t>paragraph</w:t>
      </w:r>
      <w:r w:rsidR="00485B53" w:rsidRPr="00BD6DA1">
        <w:t>s</w:t>
      </w:r>
      <w:r w:rsidR="002B7A53" w:rsidRPr="00BD6DA1">
        <w:t xml:space="preserve"> </w:t>
      </w:r>
      <w:r w:rsidR="00BC0494" w:rsidRPr="00BD6DA1">
        <w:t>1</w:t>
      </w:r>
      <w:r w:rsidR="00BD6DA1" w:rsidRPr="00BD6DA1">
        <w:t>3</w:t>
      </w:r>
      <w:r w:rsidR="00485B53" w:rsidRPr="00BD6DA1">
        <w:t>(</w:t>
      </w:r>
      <w:r w:rsidR="00BD6DA1" w:rsidRPr="00BD6DA1">
        <w:t>e</w:t>
      </w:r>
      <w:r w:rsidR="002B7A53" w:rsidRPr="00BD6DA1">
        <w:t>)(i)</w:t>
      </w:r>
      <w:r w:rsidR="00485B53" w:rsidRPr="00BD6DA1">
        <w:t xml:space="preserve"> and (ii)</w:t>
      </w:r>
      <w:r w:rsidR="002B7A53" w:rsidRPr="00BD6DA1">
        <w:t xml:space="preserve"> above</w:t>
      </w:r>
      <w:r w:rsidR="00673349" w:rsidRPr="00485B53">
        <w:t>;</w:t>
      </w:r>
    </w:p>
    <w:p w14:paraId="1F8521C8" w14:textId="77777777" w:rsidR="00A166DE" w:rsidRDefault="00A166DE" w:rsidP="00EF27DE">
      <w:pPr>
        <w:widowControl w:val="0"/>
        <w:tabs>
          <w:tab w:val="right" w:pos="567"/>
        </w:tabs>
        <w:spacing w:after="240"/>
        <w:jc w:val="both"/>
        <w:rPr>
          <w:rFonts w:cs="Arial"/>
          <w:i/>
          <w:szCs w:val="22"/>
        </w:rPr>
      </w:pPr>
    </w:p>
    <w:p w14:paraId="11BA74EB" w14:textId="77777777" w:rsidR="00A91442" w:rsidRPr="00111435" w:rsidRDefault="00A91442" w:rsidP="007E38DA">
      <w:pPr>
        <w:pStyle w:val="Heading3"/>
      </w:pPr>
      <w:r w:rsidRPr="00111435">
        <w:t>Self-audits and Reporting</w:t>
      </w:r>
    </w:p>
    <w:p w14:paraId="11BA74EC" w14:textId="4DBBCD9F" w:rsidR="00EA445E" w:rsidRPr="00111435" w:rsidRDefault="00FE2A90" w:rsidP="00EF27DE">
      <w:pPr>
        <w:pStyle w:val="FWOparagraphlevel2"/>
        <w:jc w:val="both"/>
      </w:pPr>
      <w:r w:rsidRPr="00111435">
        <w:t>Katjen</w:t>
      </w:r>
      <w:r w:rsidR="00512CA1" w:rsidRPr="00111435">
        <w:t xml:space="preserve"> undertakes</w:t>
      </w:r>
      <w:r w:rsidR="005F5DB1" w:rsidRPr="00111435">
        <w:t xml:space="preserve"> </w:t>
      </w:r>
      <w:r w:rsidR="00A91442" w:rsidRPr="00111435">
        <w:t xml:space="preserve">to have completed by an external accounting professional (e.g. Certified Practicing Accountant), audit specialist or employment law specialist, at </w:t>
      </w:r>
      <w:proofErr w:type="spellStart"/>
      <w:r w:rsidRPr="00111435">
        <w:t>Katjen</w:t>
      </w:r>
      <w:r w:rsidR="00EF27DE" w:rsidRPr="00111435">
        <w:t>’</w:t>
      </w:r>
      <w:r w:rsidR="00E0275D" w:rsidRPr="00111435">
        <w:t>s</w:t>
      </w:r>
      <w:proofErr w:type="spellEnd"/>
      <w:r w:rsidR="00A91442" w:rsidRPr="00111435">
        <w:t xml:space="preserve"> expense, an audit (</w:t>
      </w:r>
      <w:r w:rsidR="00A91442" w:rsidRPr="00111435">
        <w:rPr>
          <w:b/>
        </w:rPr>
        <w:t>Audit</w:t>
      </w:r>
      <w:r w:rsidR="00A91442" w:rsidRPr="00111435">
        <w:t>) of compliance with Commonwealth workplace laws and instruments, including but not limited to the FW Act</w:t>
      </w:r>
      <w:r w:rsidR="005F5DB1" w:rsidRPr="00111435">
        <w:t xml:space="preserve"> and </w:t>
      </w:r>
      <w:r w:rsidR="00A91442" w:rsidRPr="00111435">
        <w:t xml:space="preserve">the </w:t>
      </w:r>
      <w:r w:rsidR="008A45B8" w:rsidRPr="00111435">
        <w:rPr>
          <w:bCs/>
        </w:rPr>
        <w:t>Modern Award</w:t>
      </w:r>
      <w:r w:rsidR="00A91442" w:rsidRPr="00111435">
        <w:rPr>
          <w:bCs/>
        </w:rPr>
        <w:t xml:space="preserve">, in respect of pay, conditions and record keeping in relation to all of </w:t>
      </w:r>
      <w:proofErr w:type="spellStart"/>
      <w:r w:rsidRPr="00111435">
        <w:rPr>
          <w:bCs/>
        </w:rPr>
        <w:t>Katjen</w:t>
      </w:r>
      <w:r w:rsidR="00111988" w:rsidRPr="00111435">
        <w:rPr>
          <w:bCs/>
        </w:rPr>
        <w:t>’s</w:t>
      </w:r>
      <w:proofErr w:type="spellEnd"/>
      <w:r w:rsidR="00111988" w:rsidRPr="00111435">
        <w:rPr>
          <w:bCs/>
        </w:rPr>
        <w:t xml:space="preserve"> </w:t>
      </w:r>
      <w:r w:rsidR="00A91442" w:rsidRPr="00111435">
        <w:rPr>
          <w:bCs/>
        </w:rPr>
        <w:t>employees</w:t>
      </w:r>
      <w:r w:rsidR="00805138">
        <w:rPr>
          <w:bCs/>
        </w:rPr>
        <w:t xml:space="preserve">, according </w:t>
      </w:r>
      <w:proofErr w:type="spellStart"/>
      <w:r w:rsidR="00805138">
        <w:rPr>
          <w:bCs/>
        </w:rPr>
        <w:t>nto</w:t>
      </w:r>
      <w:proofErr w:type="spellEnd"/>
      <w:r w:rsidR="00805138">
        <w:rPr>
          <w:bCs/>
        </w:rPr>
        <w:t xml:space="preserve"> the following schedule:</w:t>
      </w:r>
    </w:p>
    <w:p w14:paraId="11BA74EE" w14:textId="724876F7" w:rsidR="00A91442" w:rsidRPr="00111435" w:rsidRDefault="003A6361" w:rsidP="00805138">
      <w:pPr>
        <w:pStyle w:val="FWOparagraphlevel4"/>
      </w:pPr>
      <w:r w:rsidRPr="00111435">
        <w:t>an A</w:t>
      </w:r>
      <w:r w:rsidR="00A91442" w:rsidRPr="00111435">
        <w:t>udit of the first complete pay cycle following 1 July 2015, which is to be finalised within 28 days of the last day of the pay cycle</w:t>
      </w:r>
      <w:r w:rsidR="00BC0494" w:rsidRPr="00111435">
        <w:t>;</w:t>
      </w:r>
    </w:p>
    <w:p w14:paraId="11BA74EF" w14:textId="1A367862" w:rsidR="00A91442" w:rsidRPr="00111435" w:rsidRDefault="003A6361" w:rsidP="00716E99">
      <w:pPr>
        <w:pStyle w:val="FWOparagraphlevel4"/>
        <w:jc w:val="both"/>
      </w:pPr>
      <w:r w:rsidRPr="00111435">
        <w:t>an A</w:t>
      </w:r>
      <w:r w:rsidR="00A91442" w:rsidRPr="00111435">
        <w:t>udit of the first complete pay cycle following 1 January 2016, which is to be finalised within 28 days of the last day of the pay cycle</w:t>
      </w:r>
      <w:r w:rsidR="00BC0494" w:rsidRPr="00111435">
        <w:t>;</w:t>
      </w:r>
    </w:p>
    <w:p w14:paraId="11BA74F0" w14:textId="660DA7F3" w:rsidR="00A91442" w:rsidRPr="00111435" w:rsidRDefault="003A6361" w:rsidP="00716E99">
      <w:pPr>
        <w:pStyle w:val="FWOparagraphlevel4"/>
        <w:jc w:val="both"/>
      </w:pPr>
      <w:r w:rsidRPr="00111435">
        <w:t>an A</w:t>
      </w:r>
      <w:r w:rsidR="00A91442" w:rsidRPr="00111435">
        <w:t>udit of the first complete pay cycle following 1 July 2016, which is to be finalised within 28 days of the last day of the pay cycle</w:t>
      </w:r>
      <w:r w:rsidR="00BC0494" w:rsidRPr="00111435">
        <w:t>;</w:t>
      </w:r>
    </w:p>
    <w:p w14:paraId="11BA74F3" w14:textId="77777777" w:rsidR="00EA445E" w:rsidRPr="00111435" w:rsidRDefault="002B7A53" w:rsidP="00EF27DE">
      <w:pPr>
        <w:pStyle w:val="FWOparagraphlevel3"/>
        <w:jc w:val="both"/>
      </w:pPr>
      <w:r w:rsidRPr="00111435">
        <w:t xml:space="preserve">within </w:t>
      </w:r>
      <w:r w:rsidR="003F0268" w:rsidRPr="00111435">
        <w:t>7</w:t>
      </w:r>
      <w:r w:rsidRPr="00111435">
        <w:t xml:space="preserve"> days of the completion </w:t>
      </w:r>
      <w:r w:rsidR="00777535" w:rsidRPr="00111435">
        <w:t xml:space="preserve">of </w:t>
      </w:r>
      <w:r w:rsidRPr="00111435">
        <w:t>each Audit,</w:t>
      </w:r>
      <w:r w:rsidR="008D64BB" w:rsidRPr="00111435">
        <w:t xml:space="preserve"> to</w:t>
      </w:r>
      <w:r w:rsidRPr="00111435">
        <w:t xml:space="preserve"> provide the FWO with details of the methodology used to conduct t</w:t>
      </w:r>
      <w:r w:rsidR="00777535" w:rsidRPr="00111435">
        <w:t>he Audit and</w:t>
      </w:r>
      <w:r w:rsidR="003F6157" w:rsidRPr="00111435">
        <w:t xml:space="preserve"> a copy of the </w:t>
      </w:r>
      <w:r w:rsidR="008D64BB" w:rsidRPr="00111435">
        <w:t xml:space="preserve">certified </w:t>
      </w:r>
      <w:r w:rsidR="003F6157" w:rsidRPr="00111435">
        <w:t xml:space="preserve">audit </w:t>
      </w:r>
      <w:r w:rsidR="008D64BB" w:rsidRPr="00111435">
        <w:t>report</w:t>
      </w:r>
      <w:r w:rsidRPr="00111435">
        <w:t>;</w:t>
      </w:r>
    </w:p>
    <w:p w14:paraId="11BA74F4" w14:textId="36B4FF93" w:rsidR="00EA445E" w:rsidRPr="00111435" w:rsidRDefault="00777535" w:rsidP="00EF27DE">
      <w:pPr>
        <w:pStyle w:val="FWOparagraphlevel3"/>
        <w:jc w:val="both"/>
      </w:pPr>
      <w:r w:rsidRPr="00111435">
        <w:t>i</w:t>
      </w:r>
      <w:r w:rsidR="002B7A53" w:rsidRPr="00111435">
        <w:t>n the event that an Audit discloses contraventions of any applicable Commonwealth workplace laws or instruments,</w:t>
      </w:r>
      <w:r w:rsidR="008D64BB" w:rsidRPr="00111435">
        <w:t xml:space="preserve"> to</w:t>
      </w:r>
      <w:r w:rsidR="002B7A53" w:rsidRPr="00111435">
        <w:t xml:space="preserve"> rectify all such contraventions within </w:t>
      </w:r>
      <w:r w:rsidR="00683B4D" w:rsidRPr="00111435">
        <w:t>14</w:t>
      </w:r>
      <w:r w:rsidR="002B7A53" w:rsidRPr="00111435">
        <w:t xml:space="preserve"> days of receipt of the Audit</w:t>
      </w:r>
      <w:r w:rsidR="008D64BB" w:rsidRPr="00111435">
        <w:t xml:space="preserve"> results</w:t>
      </w:r>
      <w:r w:rsidR="00A93458" w:rsidRPr="00111435">
        <w:t xml:space="preserve"> by </w:t>
      </w:r>
      <w:r w:rsidR="00FE2A90" w:rsidRPr="00111435">
        <w:t>Katjen</w:t>
      </w:r>
      <w:r w:rsidR="002B7A53" w:rsidRPr="00111435">
        <w:t>;</w:t>
      </w:r>
      <w:r w:rsidR="00EA445E" w:rsidRPr="00111435">
        <w:t xml:space="preserve"> and</w:t>
      </w:r>
    </w:p>
    <w:p w14:paraId="0CA9595D" w14:textId="77777777" w:rsidR="00C3250E" w:rsidRPr="00111435" w:rsidRDefault="00FE2A90" w:rsidP="00EF27DE">
      <w:pPr>
        <w:pStyle w:val="FWOparagraphlevel3"/>
        <w:jc w:val="both"/>
      </w:pPr>
      <w:r w:rsidRPr="00111435">
        <w:t>Katjen</w:t>
      </w:r>
      <w:r w:rsidR="00A93458" w:rsidRPr="00111435">
        <w:t xml:space="preserve"> </w:t>
      </w:r>
      <w:r w:rsidR="008D64BB" w:rsidRPr="00111435">
        <w:t xml:space="preserve">to </w:t>
      </w:r>
      <w:r w:rsidR="003F0268" w:rsidRPr="00111435">
        <w:t>p</w:t>
      </w:r>
      <w:r w:rsidR="002B7A53" w:rsidRPr="00111435">
        <w:t>rovide evidence of rect</w:t>
      </w:r>
      <w:r w:rsidR="00777535" w:rsidRPr="00111435">
        <w:t>i</w:t>
      </w:r>
      <w:r w:rsidR="002B7A53" w:rsidRPr="00111435">
        <w:t>f</w:t>
      </w:r>
      <w:r w:rsidR="00777535" w:rsidRPr="00111435">
        <w:t>i</w:t>
      </w:r>
      <w:r w:rsidR="002B7A53" w:rsidRPr="00111435">
        <w:t xml:space="preserve">cation of all contraventions </w:t>
      </w:r>
      <w:r w:rsidR="00BA2871" w:rsidRPr="00111435">
        <w:t>disclosed</w:t>
      </w:r>
      <w:r w:rsidR="002B7A53" w:rsidRPr="00111435">
        <w:t xml:space="preserve"> by an Audit to the FWO within </w:t>
      </w:r>
      <w:r w:rsidR="00683B4D" w:rsidRPr="00111435">
        <w:t xml:space="preserve">14 </w:t>
      </w:r>
      <w:r w:rsidR="00C3250E" w:rsidRPr="00111435">
        <w:t>days of rectification.</w:t>
      </w:r>
    </w:p>
    <w:p w14:paraId="11CA9CCB" w14:textId="77777777" w:rsidR="00111435" w:rsidRPr="00B105B5" w:rsidRDefault="002B7A53" w:rsidP="007E38DA">
      <w:pPr>
        <w:pStyle w:val="Heading3"/>
      </w:pPr>
      <w:r w:rsidRPr="00B105B5">
        <w:t xml:space="preserve"> </w:t>
      </w:r>
      <w:r w:rsidR="00111435" w:rsidRPr="00B105B5">
        <w:t>Subsidiary Companies &amp; Transferees</w:t>
      </w:r>
    </w:p>
    <w:p w14:paraId="24EDC9BA" w14:textId="05757AB0" w:rsidR="00111435" w:rsidRPr="00111435" w:rsidRDefault="00387849" w:rsidP="00111435">
      <w:pPr>
        <w:pStyle w:val="FWOparagraphlevel2"/>
      </w:pPr>
      <w:r>
        <w:t xml:space="preserve">Katjen undertakes </w:t>
      </w:r>
      <w:r w:rsidR="00111435" w:rsidRPr="00111435">
        <w:t>to take all reasonable steps to:</w:t>
      </w:r>
    </w:p>
    <w:p w14:paraId="51609DF7" w14:textId="3E5C488B" w:rsidR="00111435" w:rsidRPr="00111435" w:rsidRDefault="00111435" w:rsidP="00111435">
      <w:pPr>
        <w:pStyle w:val="FWOparagraphlevel3"/>
        <w:tabs>
          <w:tab w:val="clear" w:pos="1701"/>
        </w:tabs>
        <w:spacing w:before="0"/>
        <w:ind w:left="1418" w:hanging="426"/>
      </w:pPr>
      <w:bookmarkStart w:id="18" w:name="_Ref386794620"/>
      <w:r w:rsidRPr="00111435">
        <w:t xml:space="preserve">ensure that all Associated Entities of </w:t>
      </w:r>
      <w:r w:rsidR="009A10A7">
        <w:t>Katjen</w:t>
      </w:r>
      <w:r w:rsidRPr="00111435">
        <w:t xml:space="preserve"> conducting </w:t>
      </w:r>
      <w:r w:rsidR="009A10A7">
        <w:t>a manufacturing</w:t>
      </w:r>
      <w:r w:rsidRPr="00111435">
        <w:t xml:space="preserve"> business (within the meaning of section </w:t>
      </w:r>
      <w:proofErr w:type="spellStart"/>
      <w:r w:rsidRPr="00111435">
        <w:t>50AAA</w:t>
      </w:r>
      <w:proofErr w:type="spellEnd"/>
      <w:r w:rsidRPr="00111435">
        <w:t xml:space="preserve"> of the</w:t>
      </w:r>
      <w:r w:rsidRPr="00111435">
        <w:rPr>
          <w:i/>
        </w:rPr>
        <w:t xml:space="preserve"> Corporations Act 2001</w:t>
      </w:r>
      <w:r w:rsidRPr="00111435">
        <w:t xml:space="preserve"> (Cth)) comply at all times and in all respects with applicable Commonwealth workplace laws and instruments, including but not limited to the Modern Award and the FW Act;</w:t>
      </w:r>
      <w:bookmarkEnd w:id="18"/>
    </w:p>
    <w:p w14:paraId="0298EBD2" w14:textId="77777777" w:rsidR="00111435" w:rsidRPr="00111435" w:rsidRDefault="00111435" w:rsidP="00111435">
      <w:pPr>
        <w:pStyle w:val="FWOparagraphlevel3"/>
        <w:tabs>
          <w:tab w:val="clear" w:pos="1701"/>
        </w:tabs>
        <w:spacing w:before="0"/>
        <w:ind w:left="1418" w:hanging="426"/>
      </w:pPr>
      <w:bookmarkStart w:id="19" w:name="_Ref386794624"/>
      <w:r w:rsidRPr="00111435">
        <w:t>monitor the compliance by its Associated Entities with applicable Commonwealth workplace laws and instruments and take all reasonable steps to ensure that any identified contraventions of such laws or instruments are rectified by the relevant Associated Entity;</w:t>
      </w:r>
      <w:bookmarkEnd w:id="19"/>
    </w:p>
    <w:p w14:paraId="3F9B77A9" w14:textId="65B854A2" w:rsidR="00111435" w:rsidRPr="00111435" w:rsidRDefault="00111435" w:rsidP="00111435">
      <w:pPr>
        <w:pStyle w:val="FWOparagraphlevel2"/>
        <w:tabs>
          <w:tab w:val="clear" w:pos="1134"/>
        </w:tabs>
        <w:spacing w:before="0"/>
        <w:ind w:left="993" w:hanging="426"/>
      </w:pPr>
      <w:r w:rsidRPr="00111435">
        <w:lastRenderedPageBreak/>
        <w:t xml:space="preserve">on a </w:t>
      </w:r>
      <w:r w:rsidR="00B105B5">
        <w:t>six (</w:t>
      </w:r>
      <w:r w:rsidRPr="00111435">
        <w:t>6</w:t>
      </w:r>
      <w:r w:rsidR="00B105B5">
        <w:t xml:space="preserve">) </w:t>
      </w:r>
      <w:r w:rsidRPr="00111435">
        <w:t xml:space="preserve">monthly basis for a period of </w:t>
      </w:r>
      <w:r w:rsidR="009A10A7">
        <w:t>18 months</w:t>
      </w:r>
      <w:r w:rsidRPr="00111435">
        <w:t xml:space="preserve"> following the Commencement Date, to report to the FWO in writing of the steps taken by </w:t>
      </w:r>
      <w:r w:rsidR="009A10A7">
        <w:t>Katjen</w:t>
      </w:r>
      <w:r w:rsidRPr="00111435">
        <w:t xml:space="preserve"> to comply with the obligations in </w:t>
      </w:r>
      <w:r w:rsidRPr="00BD6DA1">
        <w:t xml:space="preserve">subparagraphs </w:t>
      </w:r>
      <w:r w:rsidR="009A10A7" w:rsidRPr="00BD6DA1">
        <w:t>1</w:t>
      </w:r>
      <w:r w:rsidR="00BD6DA1" w:rsidRPr="00BD6DA1">
        <w:t>3</w:t>
      </w:r>
      <w:r w:rsidRPr="00BD6DA1">
        <w:t>(</w:t>
      </w:r>
      <w:r w:rsidR="00BD6DA1" w:rsidRPr="00BD6DA1">
        <w:t>g</w:t>
      </w:r>
      <w:r w:rsidRPr="00BD6DA1">
        <w:t>)(i)</w:t>
      </w:r>
      <w:r w:rsidR="009E53C8" w:rsidRPr="00BD6DA1">
        <w:t xml:space="preserve"> </w:t>
      </w:r>
      <w:r w:rsidR="00E70853" w:rsidRPr="00BD6DA1">
        <w:t>and (</w:t>
      </w:r>
      <w:r w:rsidR="009E53C8" w:rsidRPr="00BD6DA1">
        <w:t xml:space="preserve">ii) </w:t>
      </w:r>
      <w:r w:rsidRPr="00BD6DA1">
        <w:t>above</w:t>
      </w:r>
      <w:r w:rsidRPr="00B105B5">
        <w:t>;</w:t>
      </w:r>
    </w:p>
    <w:p w14:paraId="4A4A53DB" w14:textId="32D3DEA4" w:rsidR="00111435" w:rsidRPr="00111435" w:rsidRDefault="00111435" w:rsidP="00111435">
      <w:pPr>
        <w:pStyle w:val="FWOparagraphlevel2"/>
        <w:tabs>
          <w:tab w:val="clear" w:pos="1134"/>
        </w:tabs>
        <w:spacing w:before="0"/>
        <w:ind w:left="993" w:hanging="426"/>
      </w:pPr>
      <w:r w:rsidRPr="00111435">
        <w:t xml:space="preserve">in the event that </w:t>
      </w:r>
      <w:r w:rsidR="009A10A7">
        <w:t>Katjen</w:t>
      </w:r>
      <w:r w:rsidRPr="00111435">
        <w:t xml:space="preserve"> sells or otherwise transfers some or all of its business to another entity (</w:t>
      </w:r>
      <w:r w:rsidRPr="00111435">
        <w:rPr>
          <w:b/>
        </w:rPr>
        <w:t>Transferee</w:t>
      </w:r>
      <w:r w:rsidRPr="00111435">
        <w:t xml:space="preserve">) (whether an Associated Entity or otherwise) within </w:t>
      </w:r>
      <w:r w:rsidR="00387849">
        <w:t>18 months</w:t>
      </w:r>
      <w:r w:rsidRPr="00111435">
        <w:t xml:space="preserve"> of the Commencement Date, to:</w:t>
      </w:r>
    </w:p>
    <w:p w14:paraId="207FD1A7" w14:textId="6B93C788" w:rsidR="00111435" w:rsidRPr="00111435" w:rsidRDefault="00111435" w:rsidP="00111435">
      <w:pPr>
        <w:pStyle w:val="FWOparagraphlevel3"/>
        <w:tabs>
          <w:tab w:val="clear" w:pos="1701"/>
        </w:tabs>
        <w:spacing w:before="0"/>
        <w:ind w:left="1418" w:hanging="426"/>
      </w:pPr>
      <w:r w:rsidRPr="00111435">
        <w:t xml:space="preserve">provide a copy of this </w:t>
      </w:r>
      <w:r w:rsidR="00A4793A">
        <w:t>Undertaking</w:t>
      </w:r>
      <w:r w:rsidR="00A4793A" w:rsidRPr="00111435">
        <w:t xml:space="preserve"> </w:t>
      </w:r>
      <w:r w:rsidRPr="00111435">
        <w:t>to the Transferee prior to the sale or transfer; and</w:t>
      </w:r>
    </w:p>
    <w:p w14:paraId="629AA605" w14:textId="77777777" w:rsidR="00111435" w:rsidRPr="00111435" w:rsidRDefault="00111435" w:rsidP="00111435">
      <w:pPr>
        <w:pStyle w:val="FWOparagraphlevel3"/>
        <w:tabs>
          <w:tab w:val="clear" w:pos="1701"/>
        </w:tabs>
        <w:spacing w:before="0"/>
        <w:ind w:left="1418" w:hanging="426"/>
      </w:pPr>
      <w:r w:rsidRPr="00111435">
        <w:t>provide to the FWO, within 7 days of the sale or transfer of business details of the sale or transfer, including the identity of the Transferee and the business functions or operations that have been sold or transferred.</w:t>
      </w:r>
    </w:p>
    <w:p w14:paraId="11BA74F6" w14:textId="4F0F1CA4" w:rsidR="003F6157" w:rsidRPr="00DA1AE2" w:rsidRDefault="003F6157" w:rsidP="007E38DA">
      <w:pPr>
        <w:pStyle w:val="Heading3"/>
      </w:pPr>
      <w:r w:rsidRPr="00DA1AE2">
        <w:t>Workplace Relations Training</w:t>
      </w:r>
    </w:p>
    <w:p w14:paraId="11BA74F7" w14:textId="7625188D" w:rsidR="002B7A53" w:rsidRDefault="00FE2A90" w:rsidP="00EF27DE">
      <w:pPr>
        <w:pStyle w:val="FWOparagraphlevel2"/>
        <w:jc w:val="both"/>
      </w:pPr>
      <w:r>
        <w:t>Katjen</w:t>
      </w:r>
      <w:r w:rsidR="00512CA1">
        <w:t xml:space="preserve"> </w:t>
      </w:r>
      <w:r w:rsidR="00805138">
        <w:t xml:space="preserve">and Mr Chau </w:t>
      </w:r>
      <w:r w:rsidR="00512CA1">
        <w:t xml:space="preserve">undertakes to: </w:t>
      </w:r>
    </w:p>
    <w:p w14:paraId="5888F6DB" w14:textId="63C485AD" w:rsidR="00A93458" w:rsidRDefault="003F6157" w:rsidP="00EF27DE">
      <w:pPr>
        <w:pStyle w:val="FWOparagraphlevel3"/>
        <w:jc w:val="both"/>
      </w:pPr>
      <w:bookmarkStart w:id="20" w:name="_Ref403399918"/>
      <w:r w:rsidRPr="003F6157">
        <w:t xml:space="preserve">within 90 days of the </w:t>
      </w:r>
      <w:r w:rsidR="002B7A53">
        <w:t>C</w:t>
      </w:r>
      <w:r w:rsidRPr="003F6157">
        <w:t xml:space="preserve">ommencement </w:t>
      </w:r>
      <w:r w:rsidR="002B7A53">
        <w:t>Date</w:t>
      </w:r>
      <w:r w:rsidRPr="003F6157">
        <w:t xml:space="preserve">, </w:t>
      </w:r>
      <w:r w:rsidR="00A93458" w:rsidRPr="003F6157">
        <w:t xml:space="preserve">implement </w:t>
      </w:r>
      <w:r w:rsidRPr="003F6157">
        <w:t xml:space="preserve">a training program </w:t>
      </w:r>
      <w:r w:rsidR="002B7A53">
        <w:t>(</w:t>
      </w:r>
      <w:r w:rsidR="002B7A53" w:rsidRPr="00683B4D">
        <w:rPr>
          <w:b/>
        </w:rPr>
        <w:t>Training</w:t>
      </w:r>
      <w:r w:rsidR="002B7A53">
        <w:t xml:space="preserve">) </w:t>
      </w:r>
      <w:r w:rsidRPr="003F6157">
        <w:t>so that</w:t>
      </w:r>
      <w:r w:rsidR="00A93458">
        <w:t>:</w:t>
      </w:r>
    </w:p>
    <w:p w14:paraId="5B3CB947" w14:textId="1C012446" w:rsidR="00A93458" w:rsidRDefault="003F6157" w:rsidP="00716E99">
      <w:pPr>
        <w:pStyle w:val="FWOparagraphlevel4"/>
      </w:pPr>
      <w:r w:rsidRPr="003F6157">
        <w:t>all persons responsible</w:t>
      </w:r>
      <w:r w:rsidR="00A93458" w:rsidRPr="00A93458">
        <w:t xml:space="preserve"> </w:t>
      </w:r>
      <w:r w:rsidR="00A93458">
        <w:t xml:space="preserve">for </w:t>
      </w:r>
      <w:r w:rsidR="00A93458" w:rsidRPr="003F6157">
        <w:t>human resource, recruitment or payroll functions</w:t>
      </w:r>
      <w:r w:rsidR="00A93458">
        <w:t xml:space="preserve"> for or on behalf of </w:t>
      </w:r>
      <w:r w:rsidR="00FE2A90">
        <w:t>Katjen</w:t>
      </w:r>
      <w:r w:rsidR="00A93458">
        <w:t>;</w:t>
      </w:r>
      <w:r w:rsidRPr="003F6157">
        <w:t xml:space="preserve"> </w:t>
      </w:r>
      <w:r w:rsidR="00A93458">
        <w:t xml:space="preserve">and </w:t>
      </w:r>
    </w:p>
    <w:p w14:paraId="713AF775" w14:textId="457CE30A" w:rsidR="00A93458" w:rsidRPr="00716E99" w:rsidRDefault="00A93458" w:rsidP="00716E99">
      <w:pPr>
        <w:pStyle w:val="FWOparagraphlevel4"/>
      </w:pPr>
      <w:r w:rsidRPr="00B17E8A">
        <w:t xml:space="preserve">all other persons responsible, </w:t>
      </w:r>
      <w:r w:rsidR="003F6157" w:rsidRPr="00B17E8A">
        <w:t xml:space="preserve">either directly or indirectly, </w:t>
      </w:r>
      <w:r w:rsidR="00192450" w:rsidRPr="00B17E8A">
        <w:t xml:space="preserve">for </w:t>
      </w:r>
      <w:proofErr w:type="spellStart"/>
      <w:r w:rsidR="00FE2A90" w:rsidRPr="00B17E8A">
        <w:t>Katjen</w:t>
      </w:r>
      <w:r w:rsidR="00111988" w:rsidRPr="00B17E8A">
        <w:t>’s</w:t>
      </w:r>
      <w:proofErr w:type="spellEnd"/>
      <w:r w:rsidR="00111988" w:rsidRPr="00B17E8A">
        <w:t xml:space="preserve"> </w:t>
      </w:r>
      <w:r w:rsidR="00192450" w:rsidRPr="00716E99">
        <w:t xml:space="preserve">compliance with Commonwealth workplace laws and instruments, </w:t>
      </w:r>
      <w:r w:rsidR="008D64BB" w:rsidRPr="00716E99">
        <w:t>including</w:t>
      </w:r>
      <w:r w:rsidR="00805138">
        <w:t xml:space="preserve"> Mr Chau and</w:t>
      </w:r>
      <w:r w:rsidR="008D64BB" w:rsidRPr="00716E99">
        <w:t xml:space="preserve"> </w:t>
      </w:r>
      <w:r w:rsidR="00861521" w:rsidRPr="00716E99">
        <w:t xml:space="preserve">all </w:t>
      </w:r>
      <w:r w:rsidR="00BC0494" w:rsidRPr="00716E99">
        <w:t xml:space="preserve">of </w:t>
      </w:r>
      <w:proofErr w:type="spellStart"/>
      <w:r w:rsidR="00FE2A90" w:rsidRPr="00716E99">
        <w:t>Katjen</w:t>
      </w:r>
      <w:r w:rsidR="00BC0494" w:rsidRPr="00716E99">
        <w:t>’s</w:t>
      </w:r>
      <w:proofErr w:type="spellEnd"/>
      <w:r w:rsidR="00BC0494" w:rsidRPr="00716E99">
        <w:t xml:space="preserve"> officers and directors</w:t>
      </w:r>
      <w:r w:rsidR="00805138">
        <w:t>;</w:t>
      </w:r>
    </w:p>
    <w:p w14:paraId="11BA74F8" w14:textId="4A06A239" w:rsidR="003F6157" w:rsidRPr="003F6157" w:rsidRDefault="003F6157" w:rsidP="00716E99">
      <w:pPr>
        <w:pStyle w:val="FWOparagraphlevel4"/>
        <w:numPr>
          <w:ilvl w:val="0"/>
          <w:numId w:val="0"/>
        </w:numPr>
        <w:ind w:left="1701"/>
      </w:pPr>
      <w:r w:rsidRPr="003F6157">
        <w:t xml:space="preserve">are made aware of </w:t>
      </w:r>
      <w:proofErr w:type="spellStart"/>
      <w:r w:rsidR="00FE2A90">
        <w:t>Katjen</w:t>
      </w:r>
      <w:r w:rsidR="00512CA1">
        <w:t>’s</w:t>
      </w:r>
      <w:proofErr w:type="spellEnd"/>
      <w:r w:rsidRPr="003F6157">
        <w:t xml:space="preserve"> obligations under Commonwealth workplace laws</w:t>
      </w:r>
      <w:r w:rsidR="002B7A53">
        <w:t xml:space="preserve"> and instruments</w:t>
      </w:r>
      <w:r w:rsidR="00805138">
        <w:t xml:space="preserve">. At </w:t>
      </w:r>
      <w:proofErr w:type="spellStart"/>
      <w:r w:rsidR="00805138">
        <w:t>Katjen’s</w:t>
      </w:r>
      <w:proofErr w:type="spellEnd"/>
      <w:r w:rsidR="00805138">
        <w:t xml:space="preserve"> election, they may each comply with their separate undertakings under this clause by the delivery of joint training</w:t>
      </w:r>
      <w:r w:rsidRPr="003F6157">
        <w:t>;</w:t>
      </w:r>
      <w:bookmarkEnd w:id="20"/>
    </w:p>
    <w:p w14:paraId="11BA74F9" w14:textId="77777777" w:rsidR="003F6157" w:rsidRPr="003F6157" w:rsidRDefault="003F6157" w:rsidP="00EF27DE">
      <w:pPr>
        <w:pStyle w:val="FWOparagraphlevel3"/>
        <w:jc w:val="both"/>
      </w:pPr>
      <w:r w:rsidRPr="003F6157">
        <w:t xml:space="preserve">provide training material to participants in the </w:t>
      </w:r>
      <w:r w:rsidR="002B7A53">
        <w:t>T</w:t>
      </w:r>
      <w:r w:rsidRPr="003F6157">
        <w:t>raining including material on:</w:t>
      </w:r>
    </w:p>
    <w:p w14:paraId="11BA74FA" w14:textId="7DC734F0" w:rsidR="003F6157" w:rsidRPr="003F6157" w:rsidRDefault="003F6157" w:rsidP="00EF27DE">
      <w:pPr>
        <w:pStyle w:val="FWOparagraphlevel4"/>
        <w:jc w:val="both"/>
      </w:pPr>
      <w:r w:rsidRPr="003F6157">
        <w:t xml:space="preserve">compliance with the FW Act, Fair Work </w:t>
      </w:r>
      <w:r w:rsidR="006919B3" w:rsidRPr="003F6157">
        <w:t>Regulations</w:t>
      </w:r>
      <w:r w:rsidR="006919B3">
        <w:t>, and</w:t>
      </w:r>
      <w:r w:rsidR="00111988">
        <w:t xml:space="preserve"> </w:t>
      </w:r>
      <w:r w:rsidRPr="003F6157">
        <w:t xml:space="preserve">the </w:t>
      </w:r>
      <w:r w:rsidR="008A45B8">
        <w:rPr>
          <w:bCs/>
        </w:rPr>
        <w:t>Modern Award</w:t>
      </w:r>
      <w:r w:rsidRPr="00673349">
        <w:t>;</w:t>
      </w:r>
    </w:p>
    <w:p w14:paraId="11BA74FB" w14:textId="77777777" w:rsidR="003F6157" w:rsidRPr="003F6157" w:rsidRDefault="003F6157" w:rsidP="00EF27DE">
      <w:pPr>
        <w:pStyle w:val="FWOparagraphlevel4"/>
        <w:jc w:val="both"/>
      </w:pPr>
      <w:r w:rsidRPr="003F6157">
        <w:t>employer obligations in respect to record keeping and pay slips;</w:t>
      </w:r>
    </w:p>
    <w:p w14:paraId="11BA74FC" w14:textId="77777777" w:rsidR="003F6157" w:rsidRPr="003F6157" w:rsidRDefault="003F6157" w:rsidP="00EF27DE">
      <w:pPr>
        <w:pStyle w:val="FWOparagraphlevel4"/>
        <w:jc w:val="both"/>
      </w:pPr>
      <w:r w:rsidRPr="003F6157">
        <w:t>options available to persons to make complaints and FWO contact information; and</w:t>
      </w:r>
    </w:p>
    <w:p w14:paraId="11BA74FD" w14:textId="77777777" w:rsidR="003F6157" w:rsidRPr="003F6157" w:rsidRDefault="008D64BB" w:rsidP="00EF27DE">
      <w:pPr>
        <w:pStyle w:val="FWOparagraphlevel4"/>
        <w:jc w:val="both"/>
      </w:pPr>
      <w:r>
        <w:t xml:space="preserve">how to </w:t>
      </w:r>
      <w:r w:rsidR="003F6157" w:rsidRPr="003F6157">
        <w:t>access FWO resources to calculate rates of pay</w:t>
      </w:r>
      <w:r w:rsidR="00673349">
        <w:t>;</w:t>
      </w:r>
    </w:p>
    <w:p w14:paraId="11BA74FE" w14:textId="381DA783" w:rsidR="003F6157" w:rsidRPr="003F6157" w:rsidRDefault="003F6157" w:rsidP="00EF27DE">
      <w:pPr>
        <w:pStyle w:val="FWOparagraphlevel3"/>
        <w:jc w:val="both"/>
      </w:pPr>
      <w:r w:rsidRPr="003F6157">
        <w:t xml:space="preserve">ensure the </w:t>
      </w:r>
      <w:r w:rsidR="002B7A53">
        <w:t>T</w:t>
      </w:r>
      <w:r w:rsidRPr="003F6157">
        <w:t xml:space="preserve">raining is conducted by an accredited workplace trainer, such person or organisation to be approved </w:t>
      </w:r>
      <w:r w:rsidR="00A93458">
        <w:t>in advance</w:t>
      </w:r>
      <w:r w:rsidRPr="003F6157">
        <w:t xml:space="preserve"> by the</w:t>
      </w:r>
      <w:r>
        <w:t xml:space="preserve"> FWO and paid for by </w:t>
      </w:r>
      <w:r w:rsidR="00FE2A90">
        <w:t>Katjen</w:t>
      </w:r>
      <w:r w:rsidRPr="003F6157">
        <w:t>;</w:t>
      </w:r>
    </w:p>
    <w:p w14:paraId="11BA74FF" w14:textId="77777777" w:rsidR="003F6157" w:rsidRPr="003F6157" w:rsidRDefault="003F6157" w:rsidP="00EF27DE">
      <w:pPr>
        <w:pStyle w:val="FWOparagraphlevel3"/>
        <w:jc w:val="both"/>
      </w:pPr>
      <w:r w:rsidRPr="003F6157">
        <w:lastRenderedPageBreak/>
        <w:t xml:space="preserve">provide the </w:t>
      </w:r>
      <w:r w:rsidR="002B7A53">
        <w:t>t</w:t>
      </w:r>
      <w:r w:rsidRPr="003F6157">
        <w:t xml:space="preserve">raining materials to be used in the </w:t>
      </w:r>
      <w:r w:rsidR="002B7A53">
        <w:t>T</w:t>
      </w:r>
      <w:r w:rsidRPr="003F6157">
        <w:t xml:space="preserve">raining to the FWO no later than </w:t>
      </w:r>
      <w:r w:rsidR="00485B53">
        <w:t>7</w:t>
      </w:r>
      <w:r w:rsidRPr="003F6157">
        <w:t xml:space="preserve"> days before the Training is to be conducted;</w:t>
      </w:r>
    </w:p>
    <w:p w14:paraId="11BA7500" w14:textId="77777777" w:rsidR="003F6157" w:rsidRPr="003F6157" w:rsidRDefault="003F6157" w:rsidP="00EF27DE">
      <w:pPr>
        <w:pStyle w:val="FWOparagraphlevel3"/>
        <w:jc w:val="both"/>
      </w:pPr>
      <w:r w:rsidRPr="003F6157">
        <w:t xml:space="preserve">within 7 days of the </w:t>
      </w:r>
      <w:r w:rsidR="002B7A53">
        <w:t>T</w:t>
      </w:r>
      <w:r w:rsidRPr="003F6157">
        <w:t xml:space="preserve">raining being conducted, provide the FWO with evidence of attendance at the </w:t>
      </w:r>
      <w:r w:rsidR="002B7A53">
        <w:t>T</w:t>
      </w:r>
      <w:r w:rsidRPr="003F6157">
        <w:t xml:space="preserve">raining (including the name and position of all attendees and the date on which the </w:t>
      </w:r>
      <w:r w:rsidR="002B7A53">
        <w:t>T</w:t>
      </w:r>
      <w:r w:rsidRPr="003F6157">
        <w:t>raining was attended);</w:t>
      </w:r>
      <w:r w:rsidR="00BA2871">
        <w:t xml:space="preserve"> and</w:t>
      </w:r>
    </w:p>
    <w:p w14:paraId="11BA7501" w14:textId="5E125A6A" w:rsidR="008D64BB" w:rsidRDefault="00387849" w:rsidP="00EF27DE">
      <w:pPr>
        <w:pStyle w:val="FWOparagraphlevel3"/>
        <w:jc w:val="both"/>
      </w:pPr>
      <w:r>
        <w:t>for a period of 18 months</w:t>
      </w:r>
      <w:r w:rsidR="003F6157" w:rsidRPr="003F6157">
        <w:t xml:space="preserve"> following the Commencement Date, ensure that </w:t>
      </w:r>
      <w:r w:rsidR="002B7A53">
        <w:t>T</w:t>
      </w:r>
      <w:r w:rsidR="003F6157" w:rsidRPr="003F6157">
        <w:t>raining is conducted in the manner prescri</w:t>
      </w:r>
      <w:r w:rsidR="003F6157">
        <w:t xml:space="preserve">bed by </w:t>
      </w:r>
      <w:r>
        <w:t>sub</w:t>
      </w:r>
      <w:r w:rsidR="003F6157">
        <w:t xml:space="preserve">paragraphs </w:t>
      </w:r>
      <w:r>
        <w:t>1</w:t>
      </w:r>
      <w:r w:rsidR="00A603AD">
        <w:t>2</w:t>
      </w:r>
      <w:r w:rsidR="00FE36CA" w:rsidRPr="00192450">
        <w:t>(</w:t>
      </w:r>
      <w:r w:rsidR="00805138">
        <w:t>j</w:t>
      </w:r>
      <w:r w:rsidR="00FE36CA" w:rsidRPr="00192450">
        <w:t>)(i) to (v)</w:t>
      </w:r>
      <w:r w:rsidR="003F6157" w:rsidRPr="00192450">
        <w:t xml:space="preserve"> above in relation to any person who acquire</w:t>
      </w:r>
      <w:r w:rsidR="002B7A53" w:rsidRPr="00192450">
        <w:t>s</w:t>
      </w:r>
      <w:r w:rsidR="003F6157" w:rsidRPr="00192450">
        <w:t xml:space="preserve"> </w:t>
      </w:r>
      <w:r w:rsidR="003F6157" w:rsidRPr="003F6157">
        <w:t>responsibilities that include human resource, recruitment or payroll functions for or on behalf of</w:t>
      </w:r>
      <w:r w:rsidR="002B7A53">
        <w:t xml:space="preserve"> either of</w:t>
      </w:r>
      <w:r w:rsidR="003F6157" w:rsidRPr="003F6157">
        <w:t xml:space="preserve"> </w:t>
      </w:r>
      <w:r w:rsidR="00FE2A90">
        <w:t>Katjen</w:t>
      </w:r>
      <w:r w:rsidR="008D64BB">
        <w:t>, within 28 days of the person acquiring such responsibilities</w:t>
      </w:r>
      <w:r w:rsidR="003F6157" w:rsidRPr="003F6157">
        <w:t>.</w:t>
      </w:r>
    </w:p>
    <w:p w14:paraId="11BA750F" w14:textId="77777777" w:rsidR="008E6DCB" w:rsidRPr="00DA1AE2" w:rsidRDefault="008E6DCB" w:rsidP="007E38DA">
      <w:pPr>
        <w:pStyle w:val="Heading2"/>
      </w:pPr>
      <w:r w:rsidRPr="00DA1AE2">
        <w:t>Acknowledgements</w:t>
      </w:r>
    </w:p>
    <w:p w14:paraId="11BA7510" w14:textId="7D705ECD" w:rsidR="008E6DCB" w:rsidRPr="009461B2" w:rsidRDefault="00FE2A90" w:rsidP="00716E99">
      <w:pPr>
        <w:pStyle w:val="FWOparagraphlevel1"/>
        <w:numPr>
          <w:ilvl w:val="0"/>
          <w:numId w:val="3"/>
        </w:numPr>
        <w:ind w:left="567" w:hanging="567"/>
        <w:jc w:val="both"/>
      </w:pPr>
      <w:r>
        <w:t>Katjen</w:t>
      </w:r>
      <w:r w:rsidR="00111988" w:rsidRPr="003749A0">
        <w:t xml:space="preserve"> </w:t>
      </w:r>
      <w:r w:rsidR="008E6DCB" w:rsidRPr="003749A0">
        <w:t>ackn</w:t>
      </w:r>
      <w:r w:rsidR="008E6DCB" w:rsidRPr="009461B2">
        <w:t>owledge</w:t>
      </w:r>
      <w:r w:rsidR="00512CA1">
        <w:t>s</w:t>
      </w:r>
      <w:r w:rsidR="008E6DCB" w:rsidRPr="009461B2">
        <w:t xml:space="preserve"> that:</w:t>
      </w:r>
    </w:p>
    <w:p w14:paraId="11BA7511" w14:textId="76D46ADF" w:rsidR="008E6DCB" w:rsidRPr="00AD2CC5" w:rsidRDefault="00AD2CC5" w:rsidP="00EF27DE">
      <w:pPr>
        <w:pStyle w:val="FWOparagraphlevel2"/>
        <w:numPr>
          <w:ilvl w:val="2"/>
          <w:numId w:val="64"/>
        </w:numPr>
        <w:jc w:val="both"/>
      </w:pPr>
      <w:r>
        <w:t xml:space="preserve">the FWO may </w:t>
      </w:r>
      <w:r w:rsidR="008E6DCB" w:rsidRPr="00725E29">
        <w:t xml:space="preserve">make this </w:t>
      </w:r>
      <w:r w:rsidR="00561D14" w:rsidRPr="00725E29">
        <w:t>U</w:t>
      </w:r>
      <w:r w:rsidR="006B66A0" w:rsidRPr="00725E29">
        <w:t xml:space="preserve">ndertaking </w:t>
      </w:r>
      <w:r w:rsidR="00561D14" w:rsidRPr="00725E29">
        <w:t xml:space="preserve">(including any attachments) </w:t>
      </w:r>
      <w:r w:rsidR="008E6DCB" w:rsidRPr="00725E29">
        <w:t>available for public insp</w:t>
      </w:r>
      <w:r w:rsidR="00725E29" w:rsidRPr="00725E29">
        <w:t xml:space="preserve">ection, </w:t>
      </w:r>
      <w:r w:rsidR="00725E29" w:rsidRPr="00E70853">
        <w:t>including by posting it to its web</w:t>
      </w:r>
      <w:r w:rsidR="008E6DCB" w:rsidRPr="00E70853">
        <w:t xml:space="preserve">site at </w:t>
      </w:r>
      <w:hyperlink r:id="rId15" w:tooltip="Fair Work Ombudsman website" w:history="1">
        <w:r w:rsidR="003770D7" w:rsidRPr="00BD6DA1">
          <w:rPr>
            <w:rStyle w:val="Hyperlink"/>
            <w:color w:val="auto"/>
          </w:rPr>
          <w:t>www.fairwork.gov.au</w:t>
        </w:r>
      </w:hyperlink>
      <w:r w:rsidR="008E6DCB" w:rsidRPr="00725E29">
        <w:t xml:space="preserve"> (subject to the FWO taking any necessary steps to </w:t>
      </w:r>
      <w:r w:rsidR="007274AA" w:rsidRPr="00725E29">
        <w:t>redact</w:t>
      </w:r>
      <w:r w:rsidR="008E6DCB" w:rsidRPr="00AD2CC5">
        <w:t xml:space="preserve"> the names</w:t>
      </w:r>
      <w:r w:rsidR="007274AA" w:rsidRPr="00AD2CC5">
        <w:t xml:space="preserve"> of individuals not party to the </w:t>
      </w:r>
      <w:r w:rsidR="00561D14" w:rsidRPr="00AD2CC5">
        <w:t>U</w:t>
      </w:r>
      <w:r w:rsidR="007274AA" w:rsidRPr="00AD2CC5">
        <w:t>ndertaking</w:t>
      </w:r>
      <w:r w:rsidR="008E6DCB" w:rsidRPr="00AD2CC5">
        <w:t>);</w:t>
      </w:r>
    </w:p>
    <w:p w14:paraId="11BA7512" w14:textId="77777777" w:rsidR="00AD2CC5" w:rsidRDefault="00AD2CC5" w:rsidP="00EF27DE">
      <w:pPr>
        <w:pStyle w:val="FWOparagraphlevel2"/>
        <w:jc w:val="both"/>
      </w:pPr>
      <w:r>
        <w:t xml:space="preserve">the FWO may </w:t>
      </w:r>
      <w:r w:rsidR="008E6DCB" w:rsidRPr="009461B2">
        <w:t xml:space="preserve">release a copy of this </w:t>
      </w:r>
      <w:r w:rsidR="00561D14">
        <w:t>U</w:t>
      </w:r>
      <w:r w:rsidR="006B66A0" w:rsidRPr="009461B2">
        <w:t>ndertaking</w:t>
      </w:r>
      <w:r w:rsidR="008E6DCB" w:rsidRPr="009461B2">
        <w:t xml:space="preserve"> pursuant to any relevant request under the </w:t>
      </w:r>
      <w:r w:rsidR="008E6DCB" w:rsidRPr="009461B2">
        <w:rPr>
          <w:i/>
        </w:rPr>
        <w:t>Freedom of Information Act 1982</w:t>
      </w:r>
      <w:r w:rsidR="008E6DCB" w:rsidRPr="009461B2">
        <w:t xml:space="preserve"> (Cth);</w:t>
      </w:r>
    </w:p>
    <w:p w14:paraId="11BA7513" w14:textId="77777777" w:rsidR="00AD2CC5" w:rsidRDefault="00AD2CC5" w:rsidP="00EF27DE">
      <w:pPr>
        <w:pStyle w:val="FWOparagraphlevel2"/>
        <w:jc w:val="both"/>
      </w:pPr>
      <w:r>
        <w:t xml:space="preserve">the FWO may </w:t>
      </w:r>
      <w:r w:rsidR="008E6DCB" w:rsidRPr="00AD2CC5">
        <w:t xml:space="preserve">issue a media release in relation to this </w:t>
      </w:r>
      <w:r w:rsidR="00561D14" w:rsidRPr="00AD2CC5">
        <w:t>U</w:t>
      </w:r>
      <w:r w:rsidR="006B66A0" w:rsidRPr="00AD2CC5">
        <w:t>ndertaking</w:t>
      </w:r>
      <w:r w:rsidRPr="00AD2CC5">
        <w:t xml:space="preserve"> and </w:t>
      </w:r>
      <w:r w:rsidR="008E6DCB" w:rsidRPr="00AD2CC5">
        <w:t xml:space="preserve">from time to time, publicly refer to the </w:t>
      </w:r>
      <w:r w:rsidR="00561D14" w:rsidRPr="00AD2CC5">
        <w:t>U</w:t>
      </w:r>
      <w:r w:rsidR="006B66A0" w:rsidRPr="00AD2CC5">
        <w:t>ndertaking</w:t>
      </w:r>
      <w:r w:rsidR="008E6DCB" w:rsidRPr="00AD2CC5">
        <w:t xml:space="preserve"> and its terms;</w:t>
      </w:r>
    </w:p>
    <w:p w14:paraId="11BA7514" w14:textId="5AF1D8FB" w:rsidR="008E6DCB" w:rsidRPr="00AD2CC5" w:rsidRDefault="008E6DCB" w:rsidP="00EF27DE">
      <w:pPr>
        <w:pStyle w:val="FWOparagraphlevel2"/>
        <w:jc w:val="both"/>
      </w:pPr>
      <w:r w:rsidRPr="00AD2CC5">
        <w:t xml:space="preserve">the admissions made in </w:t>
      </w:r>
      <w:r w:rsidR="00561D14" w:rsidRPr="00AD2CC5">
        <w:t>the Undertaking</w:t>
      </w:r>
      <w:r w:rsidR="00AD2CC5">
        <w:t xml:space="preserve"> may be relied upon by the FWO</w:t>
      </w:r>
      <w:r w:rsidR="00561D14" w:rsidRPr="00AD2CC5">
        <w:t xml:space="preserve"> </w:t>
      </w:r>
      <w:r w:rsidRPr="00AD2CC5">
        <w:t xml:space="preserve">in respect of any future decision about enforcement action to be taken </w:t>
      </w:r>
      <w:r w:rsidR="00561D14" w:rsidRPr="00AD2CC5">
        <w:t>in relation to</w:t>
      </w:r>
      <w:r w:rsidRPr="00AD2CC5">
        <w:t xml:space="preserve"> any future non-compliance </w:t>
      </w:r>
      <w:r w:rsidR="007274AA" w:rsidRPr="00AD2CC5">
        <w:t xml:space="preserve">with Commonwealth workplace </w:t>
      </w:r>
      <w:r w:rsidR="00FE36CA">
        <w:t>law or instruments</w:t>
      </w:r>
      <w:r w:rsidR="00777535">
        <w:t xml:space="preserve"> </w:t>
      </w:r>
      <w:r w:rsidR="006B66A0" w:rsidRPr="00AD2CC5">
        <w:t>by</w:t>
      </w:r>
      <w:r w:rsidR="00FE36CA">
        <w:t xml:space="preserve"> </w:t>
      </w:r>
      <w:r w:rsidR="00FE2A90">
        <w:t>Katjen</w:t>
      </w:r>
      <w:r w:rsidR="006B66A0" w:rsidRPr="00AD2CC5">
        <w:t>;</w:t>
      </w:r>
    </w:p>
    <w:p w14:paraId="11BA7515" w14:textId="77777777" w:rsidR="008E6DCB" w:rsidRPr="009461B2" w:rsidRDefault="008E6DCB" w:rsidP="00EF27DE">
      <w:pPr>
        <w:pStyle w:val="FWOparagraphlevel2"/>
        <w:jc w:val="both"/>
      </w:pPr>
      <w:r w:rsidRPr="009461B2">
        <w:t xml:space="preserve">consistent with the Note to section 715(4) of the FW Act, </w:t>
      </w:r>
      <w:r w:rsidR="00561D14">
        <w:t>this U</w:t>
      </w:r>
      <w:r w:rsidRPr="009461B2">
        <w:t>ndertaking in no way derogates from the rights and remedies available to any other person arising fr</w:t>
      </w:r>
      <w:r w:rsidR="00561D14">
        <w:t>om the conduct set out in this U</w:t>
      </w:r>
      <w:r w:rsidRPr="009461B2">
        <w:t xml:space="preserve">ndertaking; </w:t>
      </w:r>
    </w:p>
    <w:p w14:paraId="11BA7516" w14:textId="0B1DEE47" w:rsidR="008E6DCB" w:rsidRDefault="008E6DCB" w:rsidP="00EF27DE">
      <w:pPr>
        <w:pStyle w:val="FWOparagraphlevel2"/>
        <w:jc w:val="both"/>
      </w:pPr>
      <w:r w:rsidRPr="009461B2">
        <w:t xml:space="preserve">if </w:t>
      </w:r>
      <w:r w:rsidR="006B66A0" w:rsidRPr="009461B2">
        <w:t xml:space="preserve">the FWO considers that </w:t>
      </w:r>
      <w:r w:rsidR="00FE2A90">
        <w:t>Katjen</w:t>
      </w:r>
      <w:r w:rsidR="006B66A0" w:rsidRPr="009461B2">
        <w:t xml:space="preserve"> has </w:t>
      </w:r>
      <w:r w:rsidRPr="009461B2">
        <w:t>contravene</w:t>
      </w:r>
      <w:r w:rsidR="006B66A0" w:rsidRPr="009461B2">
        <w:t>d</w:t>
      </w:r>
      <w:r w:rsidRPr="009461B2">
        <w:t xml:space="preserve"> any of the terms of </w:t>
      </w:r>
      <w:r w:rsidR="00561D14">
        <w:t>this U</w:t>
      </w:r>
      <w:r w:rsidR="006B66A0" w:rsidRPr="009461B2">
        <w:t>ndertaking</w:t>
      </w:r>
      <w:r w:rsidR="00AD2CC5">
        <w:t xml:space="preserve"> </w:t>
      </w:r>
      <w:r w:rsidRPr="00AD2CC5">
        <w:t xml:space="preserve">the FWO may apply to any of the Courts set out in section 715(6) of the FW Act, for orders under section 715(7) of the FW Act; </w:t>
      </w:r>
    </w:p>
    <w:p w14:paraId="11BA7517" w14:textId="164ACC26" w:rsidR="00846EE9" w:rsidRPr="00846EE9" w:rsidRDefault="00846EE9" w:rsidP="00EF27DE">
      <w:pPr>
        <w:pStyle w:val="FWOparagraphlevel2"/>
        <w:jc w:val="both"/>
      </w:pPr>
      <w:r w:rsidRPr="00846EE9">
        <w:t xml:space="preserve">FWO reserves the right to rely on the terms of this Undertaking </w:t>
      </w:r>
      <w:r>
        <w:t>and the admissions made herein i</w:t>
      </w:r>
      <w:r w:rsidRPr="00846EE9">
        <w:t xml:space="preserve">n respect of any future proceedings brought by the FWO against </w:t>
      </w:r>
      <w:r w:rsidR="00FE2A90">
        <w:t>Katjen</w:t>
      </w:r>
      <w:r w:rsidR="00512CA1">
        <w:t xml:space="preserve"> </w:t>
      </w:r>
      <w:r w:rsidRPr="00846EE9">
        <w:t>in relation to any future contraventions of Commonwealth workplace laws</w:t>
      </w:r>
      <w:r>
        <w:t>;</w:t>
      </w:r>
      <w:r w:rsidRPr="00846EE9">
        <w:t xml:space="preserve"> </w:t>
      </w:r>
    </w:p>
    <w:p w14:paraId="11BA7518" w14:textId="4E16F53E" w:rsidR="00846EE9" w:rsidRPr="00AD2CC5" w:rsidRDefault="00FE2A90" w:rsidP="00EF27DE">
      <w:pPr>
        <w:pStyle w:val="FWOparagraphlevel2"/>
        <w:jc w:val="both"/>
      </w:pPr>
      <w:r>
        <w:lastRenderedPageBreak/>
        <w:t>Katjen</w:t>
      </w:r>
      <w:r w:rsidR="00512CA1">
        <w:t xml:space="preserve"> m</w:t>
      </w:r>
      <w:r w:rsidR="00846EE9">
        <w:t xml:space="preserve">ust not, and must ensure that </w:t>
      </w:r>
      <w:r w:rsidR="00A93458">
        <w:t xml:space="preserve">its </w:t>
      </w:r>
      <w:r w:rsidR="00805138">
        <w:t xml:space="preserve">respective </w:t>
      </w:r>
      <w:r w:rsidR="00846EE9">
        <w:t>officers, agents and employees do not, make any statements, orally or in writing or otherwise, which convey or imply anything inconsistent with the admissions and acknowledgements contained in this Undertaking;</w:t>
      </w:r>
      <w:r w:rsidR="00BA2871">
        <w:t xml:space="preserve"> and</w:t>
      </w:r>
      <w:r w:rsidR="00846EE9">
        <w:t xml:space="preserve"> </w:t>
      </w:r>
    </w:p>
    <w:p w14:paraId="11BA7519" w14:textId="706772E7" w:rsidR="006B66A0" w:rsidRPr="009461B2" w:rsidRDefault="005C5EA3" w:rsidP="00EF27DE">
      <w:pPr>
        <w:pStyle w:val="FWOparagraphlevel2"/>
        <w:jc w:val="both"/>
      </w:pPr>
      <w:r>
        <w:t>c</w:t>
      </w:r>
      <w:r w:rsidRPr="009461B2">
        <w:t xml:space="preserve">onsistent </w:t>
      </w:r>
      <w:r w:rsidR="006B66A0" w:rsidRPr="009461B2">
        <w:t xml:space="preserve">with section 715(3) of the FW Act, </w:t>
      </w:r>
      <w:r w:rsidR="00FE2A90">
        <w:t>Katjen</w:t>
      </w:r>
      <w:r w:rsidR="00512CA1">
        <w:t xml:space="preserve"> </w:t>
      </w:r>
      <w:r w:rsidR="00561D14">
        <w:t>may withdraw from or vary this U</w:t>
      </w:r>
      <w:r w:rsidR="006B66A0" w:rsidRPr="009461B2">
        <w:t>ndertaking at any time, but only with the consent of the FWO.</w:t>
      </w:r>
    </w:p>
    <w:p w14:paraId="11BA751A" w14:textId="77777777" w:rsidR="00725E29" w:rsidRPr="003749A0" w:rsidRDefault="008E6DCB" w:rsidP="007E38DA">
      <w:pPr>
        <w:pStyle w:val="Heading1"/>
      </w:pPr>
      <w:r w:rsidRPr="003749A0">
        <w:lastRenderedPageBreak/>
        <w:t>Executed as an undertaking</w:t>
      </w:r>
    </w:p>
    <w:p w14:paraId="11BA751B" w14:textId="28BA4D36" w:rsidR="008E6DCB" w:rsidRPr="003749A0" w:rsidRDefault="008E6DCB" w:rsidP="00FE1073">
      <w:pPr>
        <w:tabs>
          <w:tab w:val="right" w:pos="4111"/>
        </w:tabs>
        <w:spacing w:before="240" w:after="240"/>
        <w:rPr>
          <w:rFonts w:cs="Arial"/>
          <w:szCs w:val="22"/>
        </w:rPr>
      </w:pPr>
      <w:r w:rsidRPr="003749A0">
        <w:rPr>
          <w:rFonts w:cs="Arial"/>
          <w:caps/>
          <w:szCs w:val="22"/>
        </w:rPr>
        <w:t>Executed</w:t>
      </w:r>
      <w:r w:rsidRPr="003749A0">
        <w:rPr>
          <w:rFonts w:cs="Arial"/>
          <w:szCs w:val="22"/>
        </w:rPr>
        <w:t xml:space="preserve"> by </w:t>
      </w:r>
      <w:proofErr w:type="spellStart"/>
      <w:r w:rsidR="00FE2A90">
        <w:rPr>
          <w:rFonts w:cs="Arial"/>
          <w:szCs w:val="22"/>
        </w:rPr>
        <w:t>Katjen</w:t>
      </w:r>
      <w:proofErr w:type="spellEnd"/>
      <w:r w:rsidR="00111988" w:rsidRPr="003749A0">
        <w:rPr>
          <w:rFonts w:cs="Arial"/>
          <w:szCs w:val="22"/>
        </w:rPr>
        <w:t xml:space="preserve"> Pty Ltd </w:t>
      </w:r>
      <w:r w:rsidR="003F6157" w:rsidRPr="003749A0">
        <w:rPr>
          <w:rFonts w:cs="Arial"/>
          <w:spacing w:val="10"/>
          <w:szCs w:val="22"/>
        </w:rPr>
        <w:t>(A</w:t>
      </w:r>
      <w:r w:rsidR="00111988" w:rsidRPr="003749A0">
        <w:rPr>
          <w:rFonts w:cs="Arial"/>
          <w:spacing w:val="10"/>
          <w:szCs w:val="22"/>
        </w:rPr>
        <w:t>B</w:t>
      </w:r>
      <w:r w:rsidR="003F6157" w:rsidRPr="003749A0">
        <w:rPr>
          <w:rFonts w:cs="Arial"/>
          <w:spacing w:val="10"/>
          <w:szCs w:val="22"/>
        </w:rPr>
        <w:t xml:space="preserve">N: </w:t>
      </w:r>
      <w:r w:rsidR="00E70853" w:rsidRPr="00C3250E">
        <w:rPr>
          <w:rFonts w:cs="Arial"/>
          <w:szCs w:val="22"/>
        </w:rPr>
        <w:t>20</w:t>
      </w:r>
      <w:r w:rsidR="00E70853">
        <w:rPr>
          <w:rFonts w:cs="Arial"/>
          <w:szCs w:val="22"/>
        </w:rPr>
        <w:t xml:space="preserve"> </w:t>
      </w:r>
      <w:r w:rsidR="00E70853" w:rsidRPr="00C3250E">
        <w:rPr>
          <w:rFonts w:cs="Arial"/>
          <w:szCs w:val="22"/>
        </w:rPr>
        <w:t>093</w:t>
      </w:r>
      <w:r w:rsidR="00E70853">
        <w:rPr>
          <w:rFonts w:cs="Arial"/>
          <w:szCs w:val="22"/>
        </w:rPr>
        <w:t xml:space="preserve"> </w:t>
      </w:r>
      <w:r w:rsidR="00E70853" w:rsidRPr="00C3250E">
        <w:rPr>
          <w:rFonts w:cs="Arial"/>
          <w:szCs w:val="22"/>
        </w:rPr>
        <w:t>141</w:t>
      </w:r>
      <w:r w:rsidR="00E70853">
        <w:rPr>
          <w:rFonts w:cs="Arial"/>
          <w:szCs w:val="22"/>
        </w:rPr>
        <w:t xml:space="preserve"> </w:t>
      </w:r>
      <w:r w:rsidR="00E70853" w:rsidRPr="00C3250E">
        <w:rPr>
          <w:rFonts w:cs="Arial"/>
          <w:szCs w:val="22"/>
        </w:rPr>
        <w:t>318</w:t>
      </w:r>
      <w:proofErr w:type="gramStart"/>
      <w:r w:rsidR="00111988" w:rsidRPr="003749A0">
        <w:rPr>
          <w:rFonts w:cs="Arial"/>
          <w:szCs w:val="22"/>
        </w:rPr>
        <w:t>)</w:t>
      </w:r>
      <w:r w:rsidR="003F6157" w:rsidRPr="003749A0">
        <w:rPr>
          <w:rFonts w:cs="Arial"/>
          <w:spacing w:val="10"/>
          <w:szCs w:val="22"/>
        </w:rPr>
        <w:t xml:space="preserve"> </w:t>
      </w:r>
      <w:r w:rsidRPr="003749A0">
        <w:rPr>
          <w:rFonts w:cs="Arial"/>
          <w:spacing w:val="10"/>
          <w:szCs w:val="22"/>
        </w:rPr>
        <w:t xml:space="preserve"> </w:t>
      </w:r>
      <w:r w:rsidRPr="003749A0">
        <w:rPr>
          <w:rFonts w:cs="Arial"/>
          <w:szCs w:val="22"/>
        </w:rPr>
        <w:t>in</w:t>
      </w:r>
      <w:proofErr w:type="gramEnd"/>
      <w:r w:rsidRPr="003749A0">
        <w:rPr>
          <w:rFonts w:cs="Arial"/>
          <w:szCs w:val="22"/>
        </w:rPr>
        <w:t xml:space="preserve"> accordance with section 127(1) of the </w:t>
      </w:r>
      <w:r w:rsidRPr="003749A0">
        <w:rPr>
          <w:rFonts w:cs="Arial"/>
          <w:i/>
          <w:szCs w:val="22"/>
        </w:rPr>
        <w:t>Corporations Act 2001</w:t>
      </w:r>
      <w:r w:rsidR="00EA0260" w:rsidRPr="003749A0">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3749A0" w14:paraId="11BA751F" w14:textId="77777777" w:rsidTr="00AD2CC5">
        <w:tc>
          <w:tcPr>
            <w:tcW w:w="4528" w:type="dxa"/>
            <w:tcBorders>
              <w:top w:val="nil"/>
              <w:left w:val="nil"/>
              <w:bottom w:val="single" w:sz="4" w:space="0" w:color="auto"/>
              <w:right w:val="nil"/>
            </w:tcBorders>
          </w:tcPr>
          <w:p w14:paraId="11BA751C" w14:textId="77777777" w:rsidR="008E6DCB" w:rsidRPr="003749A0" w:rsidRDefault="008E6DCB" w:rsidP="006B66A0">
            <w:pPr>
              <w:tabs>
                <w:tab w:val="right" w:pos="4111"/>
              </w:tabs>
              <w:spacing w:after="240"/>
              <w:rPr>
                <w:rFonts w:cs="Arial"/>
                <w:szCs w:val="22"/>
              </w:rPr>
            </w:pPr>
          </w:p>
        </w:tc>
        <w:tc>
          <w:tcPr>
            <w:tcW w:w="319" w:type="dxa"/>
            <w:tcBorders>
              <w:top w:val="nil"/>
              <w:left w:val="nil"/>
              <w:bottom w:val="nil"/>
              <w:right w:val="nil"/>
            </w:tcBorders>
          </w:tcPr>
          <w:p w14:paraId="11BA751D" w14:textId="77777777" w:rsidR="008E6DCB" w:rsidRPr="003749A0" w:rsidRDefault="008E6DCB" w:rsidP="006B66A0">
            <w:pPr>
              <w:spacing w:after="240"/>
              <w:rPr>
                <w:rFonts w:cs="Arial"/>
                <w:szCs w:val="22"/>
              </w:rPr>
            </w:pPr>
          </w:p>
        </w:tc>
        <w:tc>
          <w:tcPr>
            <w:tcW w:w="4439" w:type="dxa"/>
            <w:tcBorders>
              <w:top w:val="nil"/>
              <w:left w:val="nil"/>
              <w:bottom w:val="single" w:sz="4" w:space="0" w:color="auto"/>
              <w:right w:val="nil"/>
            </w:tcBorders>
          </w:tcPr>
          <w:p w14:paraId="11BA751E" w14:textId="77777777" w:rsidR="008E6DCB" w:rsidRPr="003749A0" w:rsidRDefault="008E6DCB" w:rsidP="006B66A0">
            <w:pPr>
              <w:spacing w:after="240"/>
              <w:rPr>
                <w:rFonts w:cs="Arial"/>
                <w:szCs w:val="22"/>
              </w:rPr>
            </w:pPr>
          </w:p>
        </w:tc>
      </w:tr>
      <w:tr w:rsidR="008E6DCB" w:rsidRPr="003749A0" w14:paraId="11BA7523" w14:textId="77777777" w:rsidTr="00AD2CC5">
        <w:trPr>
          <w:trHeight w:val="193"/>
        </w:trPr>
        <w:tc>
          <w:tcPr>
            <w:tcW w:w="4528" w:type="dxa"/>
            <w:tcBorders>
              <w:top w:val="single" w:sz="4" w:space="0" w:color="auto"/>
              <w:left w:val="nil"/>
              <w:bottom w:val="nil"/>
              <w:right w:val="nil"/>
            </w:tcBorders>
          </w:tcPr>
          <w:p w14:paraId="11BA7520" w14:textId="77777777" w:rsidR="008E6DCB" w:rsidRPr="003749A0" w:rsidRDefault="008E6DCB" w:rsidP="006B66A0">
            <w:pPr>
              <w:spacing w:after="240"/>
              <w:rPr>
                <w:rFonts w:cs="Arial"/>
                <w:szCs w:val="22"/>
              </w:rPr>
            </w:pPr>
            <w:r w:rsidRPr="003749A0">
              <w:rPr>
                <w:rFonts w:cs="Arial"/>
                <w:szCs w:val="22"/>
              </w:rPr>
              <w:t xml:space="preserve">(Signature of </w:t>
            </w:r>
            <w:r w:rsidR="006B66A0" w:rsidRPr="003749A0">
              <w:rPr>
                <w:rFonts w:cs="Arial"/>
                <w:szCs w:val="22"/>
              </w:rPr>
              <w:t>d</w:t>
            </w:r>
            <w:r w:rsidRPr="003749A0">
              <w:rPr>
                <w:rFonts w:cs="Arial"/>
                <w:szCs w:val="22"/>
              </w:rPr>
              <w:t>irector)</w:t>
            </w:r>
          </w:p>
        </w:tc>
        <w:tc>
          <w:tcPr>
            <w:tcW w:w="319" w:type="dxa"/>
            <w:tcBorders>
              <w:top w:val="nil"/>
              <w:left w:val="nil"/>
              <w:bottom w:val="nil"/>
              <w:right w:val="nil"/>
            </w:tcBorders>
          </w:tcPr>
          <w:p w14:paraId="11BA7521" w14:textId="77777777" w:rsidR="008E6DCB" w:rsidRPr="003749A0" w:rsidRDefault="008E6DCB" w:rsidP="006B66A0">
            <w:pPr>
              <w:spacing w:after="240"/>
              <w:rPr>
                <w:rFonts w:cs="Arial"/>
                <w:szCs w:val="22"/>
              </w:rPr>
            </w:pPr>
          </w:p>
        </w:tc>
        <w:tc>
          <w:tcPr>
            <w:tcW w:w="4439" w:type="dxa"/>
            <w:tcBorders>
              <w:top w:val="single" w:sz="4" w:space="0" w:color="auto"/>
              <w:left w:val="nil"/>
              <w:bottom w:val="nil"/>
              <w:right w:val="nil"/>
            </w:tcBorders>
          </w:tcPr>
          <w:p w14:paraId="11BA7522" w14:textId="77777777" w:rsidR="008E6DCB" w:rsidRPr="003749A0" w:rsidRDefault="008E6DCB" w:rsidP="006B66A0">
            <w:pPr>
              <w:spacing w:after="240"/>
              <w:rPr>
                <w:rFonts w:cs="Arial"/>
                <w:szCs w:val="22"/>
              </w:rPr>
            </w:pPr>
            <w:r w:rsidRPr="003749A0">
              <w:rPr>
                <w:rFonts w:cs="Arial"/>
                <w:szCs w:val="22"/>
              </w:rPr>
              <w:t xml:space="preserve">(Signature of </w:t>
            </w:r>
            <w:r w:rsidR="006B66A0" w:rsidRPr="003749A0">
              <w:rPr>
                <w:rFonts w:cs="Arial"/>
                <w:szCs w:val="22"/>
              </w:rPr>
              <w:t>director/company s</w:t>
            </w:r>
            <w:r w:rsidRPr="003749A0">
              <w:rPr>
                <w:rFonts w:cs="Arial"/>
                <w:szCs w:val="22"/>
              </w:rPr>
              <w:t>ecretary)</w:t>
            </w:r>
          </w:p>
        </w:tc>
      </w:tr>
      <w:tr w:rsidR="008E6DCB" w:rsidRPr="003749A0" w14:paraId="11BA7527" w14:textId="77777777" w:rsidTr="00AD2CC5">
        <w:trPr>
          <w:trHeight w:val="517"/>
        </w:trPr>
        <w:tc>
          <w:tcPr>
            <w:tcW w:w="4528" w:type="dxa"/>
            <w:tcBorders>
              <w:top w:val="nil"/>
              <w:left w:val="nil"/>
              <w:right w:val="nil"/>
            </w:tcBorders>
          </w:tcPr>
          <w:p w14:paraId="11BA7524" w14:textId="77777777" w:rsidR="008E6DCB" w:rsidRPr="003749A0" w:rsidRDefault="008E6DCB" w:rsidP="006B66A0">
            <w:pPr>
              <w:spacing w:after="240"/>
              <w:rPr>
                <w:rFonts w:cs="Arial"/>
                <w:szCs w:val="22"/>
              </w:rPr>
            </w:pPr>
          </w:p>
        </w:tc>
        <w:tc>
          <w:tcPr>
            <w:tcW w:w="319" w:type="dxa"/>
            <w:tcBorders>
              <w:top w:val="nil"/>
              <w:left w:val="nil"/>
              <w:bottom w:val="nil"/>
              <w:right w:val="nil"/>
            </w:tcBorders>
          </w:tcPr>
          <w:p w14:paraId="11BA7525" w14:textId="77777777" w:rsidR="008E6DCB" w:rsidRPr="003749A0" w:rsidRDefault="008E6DCB" w:rsidP="006B66A0">
            <w:pPr>
              <w:spacing w:after="240"/>
              <w:rPr>
                <w:rFonts w:cs="Arial"/>
                <w:szCs w:val="22"/>
              </w:rPr>
            </w:pPr>
          </w:p>
        </w:tc>
        <w:tc>
          <w:tcPr>
            <w:tcW w:w="4439" w:type="dxa"/>
            <w:tcBorders>
              <w:top w:val="nil"/>
              <w:left w:val="nil"/>
              <w:right w:val="nil"/>
            </w:tcBorders>
          </w:tcPr>
          <w:p w14:paraId="11BA7526" w14:textId="77777777" w:rsidR="008E6DCB" w:rsidRPr="003749A0" w:rsidRDefault="008E6DCB" w:rsidP="006B66A0">
            <w:pPr>
              <w:spacing w:after="240"/>
              <w:rPr>
                <w:rFonts w:cs="Arial"/>
                <w:szCs w:val="22"/>
              </w:rPr>
            </w:pPr>
          </w:p>
        </w:tc>
      </w:tr>
    </w:tbl>
    <w:p w14:paraId="11BA7528" w14:textId="77777777" w:rsidR="008E6DCB" w:rsidRPr="003749A0" w:rsidRDefault="008E6DCB" w:rsidP="006B66A0">
      <w:pPr>
        <w:pStyle w:val="Headersub"/>
        <w:widowControl w:val="0"/>
        <w:tabs>
          <w:tab w:val="left" w:pos="4820"/>
        </w:tabs>
        <w:spacing w:after="240"/>
        <w:rPr>
          <w:rFonts w:cs="Arial"/>
          <w:sz w:val="22"/>
          <w:szCs w:val="22"/>
        </w:rPr>
      </w:pPr>
      <w:r w:rsidRPr="003749A0">
        <w:rPr>
          <w:rFonts w:cs="Arial"/>
          <w:sz w:val="22"/>
          <w:szCs w:val="22"/>
        </w:rPr>
        <w:t xml:space="preserve">(Name of </w:t>
      </w:r>
      <w:r w:rsidR="006B66A0" w:rsidRPr="003749A0">
        <w:rPr>
          <w:rFonts w:cs="Arial"/>
          <w:sz w:val="22"/>
          <w:szCs w:val="22"/>
        </w:rPr>
        <w:t>d</w:t>
      </w:r>
      <w:r w:rsidRPr="003749A0">
        <w:rPr>
          <w:rFonts w:cs="Arial"/>
          <w:sz w:val="22"/>
          <w:szCs w:val="22"/>
        </w:rPr>
        <w:t>irector)</w:t>
      </w:r>
      <w:r w:rsidRPr="003749A0">
        <w:rPr>
          <w:rFonts w:cs="Arial"/>
          <w:sz w:val="22"/>
          <w:szCs w:val="22"/>
        </w:rPr>
        <w:tab/>
        <w:t xml:space="preserve">(Name of </w:t>
      </w:r>
      <w:r w:rsidR="006B66A0" w:rsidRPr="003749A0">
        <w:rPr>
          <w:rFonts w:cs="Arial"/>
          <w:sz w:val="22"/>
          <w:szCs w:val="22"/>
        </w:rPr>
        <w:t>director/company secretary</w:t>
      </w:r>
      <w:r w:rsidRPr="003749A0">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3749A0" w14:paraId="11BA752C" w14:textId="77777777" w:rsidTr="00AD2CC5">
        <w:trPr>
          <w:trHeight w:val="517"/>
        </w:trPr>
        <w:tc>
          <w:tcPr>
            <w:tcW w:w="4528" w:type="dxa"/>
            <w:tcBorders>
              <w:top w:val="nil"/>
              <w:left w:val="nil"/>
              <w:right w:val="nil"/>
            </w:tcBorders>
          </w:tcPr>
          <w:p w14:paraId="11BA7529" w14:textId="77777777" w:rsidR="00EA0260" w:rsidRPr="003749A0" w:rsidRDefault="00EA0260" w:rsidP="006B66A0">
            <w:pPr>
              <w:spacing w:after="240"/>
              <w:rPr>
                <w:rFonts w:cs="Arial"/>
                <w:szCs w:val="22"/>
              </w:rPr>
            </w:pPr>
          </w:p>
        </w:tc>
        <w:tc>
          <w:tcPr>
            <w:tcW w:w="319" w:type="dxa"/>
            <w:tcBorders>
              <w:top w:val="nil"/>
              <w:left w:val="nil"/>
              <w:bottom w:val="nil"/>
              <w:right w:val="nil"/>
            </w:tcBorders>
          </w:tcPr>
          <w:p w14:paraId="11BA752A" w14:textId="77777777" w:rsidR="00EA0260" w:rsidRPr="003749A0" w:rsidRDefault="00EA0260" w:rsidP="006B66A0">
            <w:pPr>
              <w:spacing w:after="240"/>
              <w:rPr>
                <w:rFonts w:cs="Arial"/>
                <w:szCs w:val="22"/>
              </w:rPr>
            </w:pPr>
          </w:p>
        </w:tc>
        <w:tc>
          <w:tcPr>
            <w:tcW w:w="4439" w:type="dxa"/>
            <w:tcBorders>
              <w:top w:val="nil"/>
              <w:left w:val="nil"/>
              <w:right w:val="nil"/>
            </w:tcBorders>
          </w:tcPr>
          <w:p w14:paraId="11BA752B" w14:textId="77777777" w:rsidR="00EA0260" w:rsidRPr="003749A0" w:rsidRDefault="00EA0260" w:rsidP="006B66A0">
            <w:pPr>
              <w:spacing w:after="240"/>
              <w:rPr>
                <w:rFonts w:cs="Arial"/>
                <w:szCs w:val="22"/>
              </w:rPr>
            </w:pPr>
          </w:p>
        </w:tc>
      </w:tr>
    </w:tbl>
    <w:p w14:paraId="11BA752D" w14:textId="77777777" w:rsidR="00EA0260" w:rsidRPr="003749A0" w:rsidRDefault="00EA0260" w:rsidP="006B66A0">
      <w:pPr>
        <w:pStyle w:val="Headersub"/>
        <w:widowControl w:val="0"/>
        <w:tabs>
          <w:tab w:val="left" w:pos="4820"/>
        </w:tabs>
        <w:spacing w:after="240"/>
        <w:rPr>
          <w:rFonts w:cs="Arial"/>
          <w:sz w:val="22"/>
          <w:szCs w:val="22"/>
        </w:rPr>
      </w:pPr>
      <w:r w:rsidRPr="003749A0">
        <w:rPr>
          <w:rFonts w:cs="Arial"/>
          <w:sz w:val="22"/>
          <w:szCs w:val="22"/>
        </w:rPr>
        <w:t>(Date)</w:t>
      </w:r>
      <w:r w:rsidRPr="003749A0">
        <w:rPr>
          <w:rFonts w:cs="Arial"/>
          <w:sz w:val="22"/>
          <w:szCs w:val="22"/>
        </w:rPr>
        <w:tab/>
        <w:t>(Date)</w:t>
      </w:r>
    </w:p>
    <w:p w14:paraId="11BA752E" w14:textId="77777777" w:rsidR="008E6DCB" w:rsidRPr="003749A0" w:rsidRDefault="00EA0260" w:rsidP="006B66A0">
      <w:pPr>
        <w:pStyle w:val="Headersub"/>
        <w:widowControl w:val="0"/>
        <w:tabs>
          <w:tab w:val="left" w:pos="4820"/>
        </w:tabs>
        <w:spacing w:after="240"/>
        <w:rPr>
          <w:rFonts w:cs="Arial"/>
          <w:sz w:val="22"/>
          <w:szCs w:val="22"/>
        </w:rPr>
      </w:pPr>
      <w:r w:rsidRPr="003749A0">
        <w:rPr>
          <w:rFonts w:cs="Arial"/>
          <w:sz w:val="22"/>
          <w:szCs w:val="22"/>
        </w:rPr>
        <w:t>in the presence of:</w:t>
      </w:r>
      <w:r w:rsidRPr="003749A0">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3749A0" w14:paraId="11BA7532" w14:textId="77777777" w:rsidTr="00AD2CC5">
        <w:tc>
          <w:tcPr>
            <w:tcW w:w="4528" w:type="dxa"/>
            <w:tcBorders>
              <w:top w:val="nil"/>
              <w:left w:val="nil"/>
              <w:bottom w:val="single" w:sz="4" w:space="0" w:color="auto"/>
              <w:right w:val="nil"/>
            </w:tcBorders>
          </w:tcPr>
          <w:p w14:paraId="11BA752F" w14:textId="77777777" w:rsidR="008E6DCB" w:rsidRPr="003749A0" w:rsidRDefault="008E6DCB" w:rsidP="006B66A0">
            <w:pPr>
              <w:tabs>
                <w:tab w:val="right" w:pos="4111"/>
              </w:tabs>
              <w:spacing w:after="240"/>
              <w:rPr>
                <w:rFonts w:cs="Arial"/>
                <w:szCs w:val="22"/>
              </w:rPr>
            </w:pPr>
          </w:p>
        </w:tc>
        <w:tc>
          <w:tcPr>
            <w:tcW w:w="319" w:type="dxa"/>
            <w:tcBorders>
              <w:top w:val="nil"/>
              <w:left w:val="nil"/>
              <w:bottom w:val="nil"/>
              <w:right w:val="nil"/>
            </w:tcBorders>
          </w:tcPr>
          <w:p w14:paraId="11BA7530" w14:textId="77777777" w:rsidR="008E6DCB" w:rsidRPr="003749A0" w:rsidRDefault="008E6DCB" w:rsidP="006B66A0">
            <w:pPr>
              <w:spacing w:after="240"/>
              <w:rPr>
                <w:rFonts w:cs="Arial"/>
                <w:szCs w:val="22"/>
              </w:rPr>
            </w:pPr>
          </w:p>
        </w:tc>
        <w:tc>
          <w:tcPr>
            <w:tcW w:w="4439" w:type="dxa"/>
            <w:tcBorders>
              <w:top w:val="nil"/>
              <w:left w:val="nil"/>
              <w:bottom w:val="single" w:sz="4" w:space="0" w:color="auto"/>
              <w:right w:val="nil"/>
            </w:tcBorders>
          </w:tcPr>
          <w:p w14:paraId="11BA7531" w14:textId="77777777" w:rsidR="008E6DCB" w:rsidRPr="003749A0" w:rsidRDefault="008E6DCB" w:rsidP="006B66A0">
            <w:pPr>
              <w:spacing w:after="240"/>
              <w:rPr>
                <w:rFonts w:cs="Arial"/>
                <w:szCs w:val="22"/>
              </w:rPr>
            </w:pPr>
          </w:p>
        </w:tc>
      </w:tr>
      <w:tr w:rsidR="008E6DCB" w:rsidRPr="003749A0" w14:paraId="11BA7536" w14:textId="77777777" w:rsidTr="00AD2CC5">
        <w:trPr>
          <w:trHeight w:val="193"/>
        </w:trPr>
        <w:tc>
          <w:tcPr>
            <w:tcW w:w="4528" w:type="dxa"/>
            <w:tcBorders>
              <w:top w:val="single" w:sz="4" w:space="0" w:color="auto"/>
              <w:left w:val="nil"/>
              <w:bottom w:val="nil"/>
              <w:right w:val="nil"/>
            </w:tcBorders>
          </w:tcPr>
          <w:p w14:paraId="11BA7533" w14:textId="77777777" w:rsidR="008E6DCB" w:rsidRPr="003749A0" w:rsidRDefault="008E6DCB" w:rsidP="006B66A0">
            <w:pPr>
              <w:spacing w:after="240"/>
              <w:rPr>
                <w:rFonts w:cs="Arial"/>
                <w:szCs w:val="22"/>
              </w:rPr>
            </w:pPr>
            <w:r w:rsidRPr="003749A0">
              <w:rPr>
                <w:rFonts w:cs="Arial"/>
                <w:szCs w:val="22"/>
              </w:rPr>
              <w:t xml:space="preserve">(Signature of </w:t>
            </w:r>
            <w:r w:rsidR="006B66A0" w:rsidRPr="003749A0">
              <w:rPr>
                <w:rFonts w:cs="Arial"/>
                <w:szCs w:val="22"/>
              </w:rPr>
              <w:t>w</w:t>
            </w:r>
            <w:r w:rsidR="00EA0260" w:rsidRPr="003749A0">
              <w:rPr>
                <w:rFonts w:cs="Arial"/>
                <w:szCs w:val="22"/>
              </w:rPr>
              <w:t>itness</w:t>
            </w:r>
            <w:r w:rsidRPr="003749A0">
              <w:rPr>
                <w:rFonts w:cs="Arial"/>
                <w:szCs w:val="22"/>
              </w:rPr>
              <w:t>)</w:t>
            </w:r>
          </w:p>
        </w:tc>
        <w:tc>
          <w:tcPr>
            <w:tcW w:w="319" w:type="dxa"/>
            <w:tcBorders>
              <w:top w:val="nil"/>
              <w:left w:val="nil"/>
              <w:bottom w:val="nil"/>
              <w:right w:val="nil"/>
            </w:tcBorders>
          </w:tcPr>
          <w:p w14:paraId="11BA7534" w14:textId="77777777" w:rsidR="008E6DCB" w:rsidRPr="003749A0" w:rsidRDefault="008E6DCB" w:rsidP="006B66A0">
            <w:pPr>
              <w:spacing w:after="240"/>
              <w:rPr>
                <w:rFonts w:cs="Arial"/>
                <w:szCs w:val="22"/>
              </w:rPr>
            </w:pPr>
          </w:p>
        </w:tc>
        <w:tc>
          <w:tcPr>
            <w:tcW w:w="4439" w:type="dxa"/>
            <w:tcBorders>
              <w:top w:val="single" w:sz="4" w:space="0" w:color="auto"/>
              <w:left w:val="nil"/>
              <w:bottom w:val="nil"/>
              <w:right w:val="nil"/>
            </w:tcBorders>
          </w:tcPr>
          <w:p w14:paraId="11BA7535" w14:textId="77777777" w:rsidR="008E6DCB" w:rsidRPr="003749A0" w:rsidRDefault="008E6DCB" w:rsidP="006B66A0">
            <w:pPr>
              <w:spacing w:after="240"/>
              <w:rPr>
                <w:rFonts w:cs="Arial"/>
                <w:szCs w:val="22"/>
              </w:rPr>
            </w:pPr>
            <w:r w:rsidRPr="003749A0">
              <w:rPr>
                <w:rFonts w:cs="Arial"/>
                <w:szCs w:val="22"/>
              </w:rPr>
              <w:t xml:space="preserve">(Signature of </w:t>
            </w:r>
            <w:r w:rsidR="006B66A0" w:rsidRPr="003749A0">
              <w:rPr>
                <w:rFonts w:cs="Arial"/>
                <w:szCs w:val="22"/>
              </w:rPr>
              <w:t>w</w:t>
            </w:r>
            <w:r w:rsidR="00EA0260" w:rsidRPr="003749A0">
              <w:rPr>
                <w:rFonts w:cs="Arial"/>
                <w:szCs w:val="22"/>
              </w:rPr>
              <w:t>itness</w:t>
            </w:r>
            <w:r w:rsidRPr="003749A0">
              <w:rPr>
                <w:rFonts w:cs="Arial"/>
                <w:szCs w:val="22"/>
              </w:rPr>
              <w:t>)</w:t>
            </w:r>
          </w:p>
        </w:tc>
      </w:tr>
      <w:tr w:rsidR="008E6DCB" w:rsidRPr="003749A0" w14:paraId="11BA753A" w14:textId="77777777" w:rsidTr="00AD2CC5">
        <w:trPr>
          <w:trHeight w:val="517"/>
        </w:trPr>
        <w:tc>
          <w:tcPr>
            <w:tcW w:w="4528" w:type="dxa"/>
            <w:tcBorders>
              <w:top w:val="nil"/>
              <w:left w:val="nil"/>
              <w:right w:val="nil"/>
            </w:tcBorders>
          </w:tcPr>
          <w:p w14:paraId="11BA7537" w14:textId="77777777" w:rsidR="008E6DCB" w:rsidRPr="003749A0" w:rsidRDefault="008E6DCB" w:rsidP="006B66A0">
            <w:pPr>
              <w:spacing w:after="240"/>
              <w:rPr>
                <w:rFonts w:cs="Arial"/>
                <w:szCs w:val="22"/>
              </w:rPr>
            </w:pPr>
          </w:p>
        </w:tc>
        <w:tc>
          <w:tcPr>
            <w:tcW w:w="319" w:type="dxa"/>
            <w:tcBorders>
              <w:top w:val="nil"/>
              <w:left w:val="nil"/>
              <w:bottom w:val="nil"/>
              <w:right w:val="nil"/>
            </w:tcBorders>
          </w:tcPr>
          <w:p w14:paraId="11BA7538" w14:textId="77777777" w:rsidR="008E6DCB" w:rsidRPr="003749A0" w:rsidRDefault="008E6DCB" w:rsidP="006B66A0">
            <w:pPr>
              <w:spacing w:after="240"/>
              <w:rPr>
                <w:rFonts w:cs="Arial"/>
                <w:szCs w:val="22"/>
              </w:rPr>
            </w:pPr>
          </w:p>
        </w:tc>
        <w:tc>
          <w:tcPr>
            <w:tcW w:w="4439" w:type="dxa"/>
            <w:tcBorders>
              <w:top w:val="nil"/>
              <w:left w:val="nil"/>
              <w:right w:val="nil"/>
            </w:tcBorders>
          </w:tcPr>
          <w:p w14:paraId="11BA7539" w14:textId="77777777" w:rsidR="008E6DCB" w:rsidRPr="003749A0" w:rsidRDefault="008E6DCB" w:rsidP="006B66A0">
            <w:pPr>
              <w:spacing w:after="240"/>
              <w:rPr>
                <w:rFonts w:cs="Arial"/>
                <w:szCs w:val="22"/>
              </w:rPr>
            </w:pPr>
          </w:p>
        </w:tc>
      </w:tr>
    </w:tbl>
    <w:p w14:paraId="11BA753B" w14:textId="77777777" w:rsidR="008E6DCB" w:rsidRPr="003749A0" w:rsidRDefault="008E6DCB" w:rsidP="006B66A0">
      <w:pPr>
        <w:pStyle w:val="Headersub"/>
        <w:widowControl w:val="0"/>
        <w:tabs>
          <w:tab w:val="left" w:pos="4820"/>
        </w:tabs>
        <w:spacing w:after="240"/>
        <w:rPr>
          <w:rFonts w:cs="Arial"/>
          <w:sz w:val="22"/>
          <w:szCs w:val="22"/>
        </w:rPr>
      </w:pPr>
      <w:r w:rsidRPr="003749A0">
        <w:rPr>
          <w:rFonts w:cs="Arial"/>
          <w:sz w:val="22"/>
          <w:szCs w:val="22"/>
        </w:rPr>
        <w:t xml:space="preserve">(Name of </w:t>
      </w:r>
      <w:r w:rsidR="006B66A0" w:rsidRPr="003749A0">
        <w:rPr>
          <w:rFonts w:cs="Arial"/>
          <w:sz w:val="22"/>
          <w:szCs w:val="22"/>
        </w:rPr>
        <w:t>w</w:t>
      </w:r>
      <w:r w:rsidR="00EA0260" w:rsidRPr="003749A0">
        <w:rPr>
          <w:rFonts w:cs="Arial"/>
          <w:sz w:val="22"/>
          <w:szCs w:val="22"/>
        </w:rPr>
        <w:t>itness</w:t>
      </w:r>
      <w:r w:rsidRPr="003749A0">
        <w:rPr>
          <w:rFonts w:cs="Arial"/>
          <w:sz w:val="22"/>
          <w:szCs w:val="22"/>
        </w:rPr>
        <w:t>)</w:t>
      </w:r>
      <w:r w:rsidRPr="003749A0">
        <w:rPr>
          <w:rFonts w:cs="Arial"/>
          <w:sz w:val="22"/>
          <w:szCs w:val="22"/>
        </w:rPr>
        <w:tab/>
        <w:t xml:space="preserve">(Name of </w:t>
      </w:r>
      <w:r w:rsidR="006B66A0" w:rsidRPr="003749A0">
        <w:rPr>
          <w:rFonts w:cs="Arial"/>
          <w:sz w:val="22"/>
          <w:szCs w:val="22"/>
        </w:rPr>
        <w:t>w</w:t>
      </w:r>
      <w:r w:rsidR="00EA0260" w:rsidRPr="003749A0">
        <w:rPr>
          <w:rFonts w:cs="Arial"/>
          <w:sz w:val="22"/>
          <w:szCs w:val="22"/>
        </w:rPr>
        <w:t>itness</w:t>
      </w:r>
      <w:r w:rsidRPr="003749A0">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3749A0" w14:paraId="11BA753F" w14:textId="77777777" w:rsidTr="00EA0260">
        <w:tc>
          <w:tcPr>
            <w:tcW w:w="9286" w:type="dxa"/>
            <w:gridSpan w:val="3"/>
            <w:tcBorders>
              <w:top w:val="nil"/>
              <w:left w:val="nil"/>
              <w:bottom w:val="nil"/>
              <w:right w:val="nil"/>
            </w:tcBorders>
          </w:tcPr>
          <w:p w14:paraId="11BA753C" w14:textId="77777777" w:rsidR="00EA0260" w:rsidRPr="003749A0" w:rsidRDefault="00EA0260" w:rsidP="006B66A0">
            <w:pPr>
              <w:keepNext/>
              <w:tabs>
                <w:tab w:val="right" w:pos="4111"/>
              </w:tabs>
              <w:spacing w:after="240"/>
              <w:rPr>
                <w:rFonts w:cs="Arial"/>
                <w:i/>
                <w:szCs w:val="22"/>
              </w:rPr>
            </w:pPr>
          </w:p>
          <w:p w14:paraId="11BA753D" w14:textId="77777777" w:rsidR="00EA0260" w:rsidRPr="003749A0" w:rsidRDefault="00EA0260" w:rsidP="000416B8">
            <w:pPr>
              <w:keepNext/>
              <w:tabs>
                <w:tab w:val="right" w:pos="4111"/>
              </w:tabs>
              <w:spacing w:before="240" w:after="240"/>
              <w:rPr>
                <w:rFonts w:cs="Arial"/>
                <w:szCs w:val="22"/>
              </w:rPr>
            </w:pPr>
            <w:r w:rsidRPr="003749A0">
              <w:rPr>
                <w:rFonts w:cs="Arial"/>
                <w:caps/>
                <w:szCs w:val="22"/>
              </w:rPr>
              <w:t>Accepted</w:t>
            </w:r>
            <w:r w:rsidRPr="003749A0">
              <w:rPr>
                <w:rFonts w:cs="Arial"/>
                <w:szCs w:val="22"/>
              </w:rPr>
              <w:t xml:space="preserve"> by the </w:t>
            </w:r>
            <w:r w:rsidR="000416B8" w:rsidRPr="003749A0">
              <w:rPr>
                <w:rFonts w:cs="Arial"/>
                <w:szCs w:val="22"/>
              </w:rPr>
              <w:t>FAIR WORK OMBUDSMAN</w:t>
            </w:r>
            <w:r w:rsidRPr="003749A0">
              <w:rPr>
                <w:rFonts w:cs="Arial"/>
                <w:szCs w:val="22"/>
              </w:rPr>
              <w:t xml:space="preserve"> pursuant to section 715(2) of the </w:t>
            </w:r>
            <w:r w:rsidRPr="003749A0">
              <w:rPr>
                <w:rFonts w:cs="Arial"/>
                <w:i/>
                <w:szCs w:val="22"/>
              </w:rPr>
              <w:t>Fair Work Act 2009</w:t>
            </w:r>
            <w:r w:rsidRPr="003749A0">
              <w:rPr>
                <w:rFonts w:cs="Arial"/>
                <w:szCs w:val="22"/>
              </w:rPr>
              <w:t xml:space="preserve"> on:</w:t>
            </w:r>
          </w:p>
          <w:p w14:paraId="11BA753E" w14:textId="77777777" w:rsidR="00EA0260" w:rsidRPr="003749A0" w:rsidRDefault="00EA0260" w:rsidP="006B66A0">
            <w:pPr>
              <w:keepNext/>
              <w:spacing w:after="240"/>
              <w:rPr>
                <w:rFonts w:cs="Arial"/>
                <w:szCs w:val="22"/>
              </w:rPr>
            </w:pPr>
          </w:p>
        </w:tc>
      </w:tr>
      <w:tr w:rsidR="00EA0260" w:rsidRPr="003749A0" w14:paraId="11BA7546" w14:textId="77777777" w:rsidTr="00EA0260">
        <w:trPr>
          <w:trHeight w:val="62"/>
        </w:trPr>
        <w:tc>
          <w:tcPr>
            <w:tcW w:w="4528" w:type="dxa"/>
            <w:tcBorders>
              <w:top w:val="single" w:sz="4" w:space="0" w:color="auto"/>
              <w:left w:val="nil"/>
              <w:bottom w:val="nil"/>
              <w:right w:val="nil"/>
            </w:tcBorders>
          </w:tcPr>
          <w:p w14:paraId="11BA7540" w14:textId="77777777" w:rsidR="003F6157" w:rsidRPr="003749A0" w:rsidRDefault="003F6157" w:rsidP="003F6157">
            <w:pPr>
              <w:rPr>
                <w:rFonts w:cs="Arial"/>
                <w:szCs w:val="22"/>
              </w:rPr>
            </w:pPr>
            <w:r w:rsidRPr="003749A0">
              <w:rPr>
                <w:rFonts w:cs="Arial"/>
                <w:szCs w:val="22"/>
              </w:rPr>
              <w:t xml:space="preserve">Steven </w:t>
            </w:r>
            <w:proofErr w:type="spellStart"/>
            <w:r w:rsidRPr="003749A0">
              <w:rPr>
                <w:rFonts w:cs="Arial"/>
                <w:szCs w:val="22"/>
              </w:rPr>
              <w:t>Ronson</w:t>
            </w:r>
            <w:proofErr w:type="spellEnd"/>
          </w:p>
          <w:p w14:paraId="11BA7541" w14:textId="77777777" w:rsidR="003F6157" w:rsidRPr="003749A0" w:rsidRDefault="003F6157" w:rsidP="003F6157">
            <w:pPr>
              <w:rPr>
                <w:rFonts w:cs="Arial"/>
                <w:szCs w:val="22"/>
              </w:rPr>
            </w:pPr>
            <w:r w:rsidRPr="003749A0">
              <w:rPr>
                <w:rFonts w:cs="Arial"/>
                <w:szCs w:val="22"/>
              </w:rPr>
              <w:t>Executive Director</w:t>
            </w:r>
          </w:p>
          <w:p w14:paraId="11BA7542" w14:textId="77777777" w:rsidR="003F6157" w:rsidRPr="003749A0" w:rsidRDefault="003F6157" w:rsidP="003F6157">
            <w:pPr>
              <w:rPr>
                <w:rFonts w:cs="Arial"/>
                <w:szCs w:val="22"/>
              </w:rPr>
            </w:pPr>
            <w:r w:rsidRPr="003749A0">
              <w:rPr>
                <w:rFonts w:cs="Arial"/>
                <w:szCs w:val="22"/>
              </w:rPr>
              <w:t>Dispute Resolution and Compliance</w:t>
            </w:r>
          </w:p>
          <w:p w14:paraId="11BA7543" w14:textId="77777777" w:rsidR="000416B8" w:rsidRPr="003749A0" w:rsidRDefault="000416B8" w:rsidP="000416B8">
            <w:pPr>
              <w:spacing w:after="240"/>
              <w:rPr>
                <w:rFonts w:cs="Arial"/>
                <w:szCs w:val="22"/>
              </w:rPr>
            </w:pPr>
            <w:r w:rsidRPr="003749A0">
              <w:rPr>
                <w:rFonts w:cs="Arial"/>
                <w:szCs w:val="22"/>
              </w:rPr>
              <w:t xml:space="preserve">Delegate for the FAIR WORK OMBUDSMAN </w:t>
            </w:r>
          </w:p>
        </w:tc>
        <w:tc>
          <w:tcPr>
            <w:tcW w:w="319" w:type="dxa"/>
            <w:tcBorders>
              <w:top w:val="nil"/>
              <w:left w:val="nil"/>
              <w:bottom w:val="nil"/>
              <w:right w:val="nil"/>
            </w:tcBorders>
          </w:tcPr>
          <w:p w14:paraId="11BA7544" w14:textId="77777777" w:rsidR="00EA0260" w:rsidRPr="003749A0" w:rsidRDefault="00EA0260" w:rsidP="006B66A0">
            <w:pPr>
              <w:spacing w:after="240"/>
              <w:rPr>
                <w:rFonts w:cs="Arial"/>
                <w:szCs w:val="22"/>
              </w:rPr>
            </w:pPr>
          </w:p>
        </w:tc>
        <w:tc>
          <w:tcPr>
            <w:tcW w:w="4439" w:type="dxa"/>
            <w:tcBorders>
              <w:top w:val="single" w:sz="4" w:space="0" w:color="auto"/>
              <w:left w:val="nil"/>
              <w:bottom w:val="nil"/>
              <w:right w:val="nil"/>
            </w:tcBorders>
          </w:tcPr>
          <w:p w14:paraId="11BA7545" w14:textId="77777777" w:rsidR="00EA0260" w:rsidRPr="003749A0" w:rsidRDefault="006B66A0" w:rsidP="00DD1F01">
            <w:pPr>
              <w:spacing w:after="240"/>
              <w:rPr>
                <w:rFonts w:cs="Arial"/>
                <w:szCs w:val="22"/>
              </w:rPr>
            </w:pPr>
            <w:r w:rsidRPr="003749A0">
              <w:rPr>
                <w:rFonts w:cs="Arial"/>
                <w:szCs w:val="22"/>
              </w:rPr>
              <w:t>(</w:t>
            </w:r>
            <w:r w:rsidR="00DD1F01" w:rsidRPr="003749A0">
              <w:rPr>
                <w:rFonts w:cs="Arial"/>
                <w:szCs w:val="22"/>
              </w:rPr>
              <w:t>Date</w:t>
            </w:r>
            <w:r w:rsidR="00EA0260" w:rsidRPr="003749A0">
              <w:rPr>
                <w:rFonts w:cs="Arial"/>
                <w:szCs w:val="22"/>
              </w:rPr>
              <w:t>)</w:t>
            </w:r>
          </w:p>
        </w:tc>
      </w:tr>
      <w:tr w:rsidR="00EA0260" w:rsidRPr="003749A0" w14:paraId="11BA754B" w14:textId="77777777" w:rsidTr="00EA0260">
        <w:tc>
          <w:tcPr>
            <w:tcW w:w="4528" w:type="dxa"/>
            <w:tcBorders>
              <w:top w:val="nil"/>
              <w:left w:val="nil"/>
              <w:bottom w:val="single" w:sz="4" w:space="0" w:color="auto"/>
              <w:right w:val="nil"/>
            </w:tcBorders>
          </w:tcPr>
          <w:p w14:paraId="11BA7547" w14:textId="77777777" w:rsidR="00EA0260" w:rsidRPr="003749A0" w:rsidRDefault="00DD1F01" w:rsidP="006B66A0">
            <w:pPr>
              <w:spacing w:after="240"/>
              <w:rPr>
                <w:rFonts w:cs="Arial"/>
                <w:szCs w:val="22"/>
              </w:rPr>
            </w:pPr>
            <w:r w:rsidRPr="003749A0">
              <w:rPr>
                <w:rFonts w:cs="Arial"/>
                <w:szCs w:val="22"/>
              </w:rPr>
              <w:t>in the presence of:</w:t>
            </w:r>
          </w:p>
          <w:p w14:paraId="11BA7548" w14:textId="77777777" w:rsidR="00DD1F01" w:rsidRPr="003749A0" w:rsidRDefault="00DD1F01" w:rsidP="006B66A0">
            <w:pPr>
              <w:spacing w:after="240"/>
              <w:rPr>
                <w:rFonts w:cs="Arial"/>
                <w:szCs w:val="22"/>
              </w:rPr>
            </w:pPr>
          </w:p>
        </w:tc>
        <w:tc>
          <w:tcPr>
            <w:tcW w:w="319" w:type="dxa"/>
            <w:tcBorders>
              <w:top w:val="nil"/>
              <w:left w:val="nil"/>
              <w:bottom w:val="nil"/>
              <w:right w:val="nil"/>
            </w:tcBorders>
          </w:tcPr>
          <w:p w14:paraId="11BA7549" w14:textId="77777777" w:rsidR="00EA0260" w:rsidRPr="003749A0" w:rsidRDefault="00EA0260" w:rsidP="006B66A0">
            <w:pPr>
              <w:spacing w:after="240"/>
              <w:rPr>
                <w:rFonts w:cs="Arial"/>
                <w:szCs w:val="22"/>
              </w:rPr>
            </w:pPr>
          </w:p>
        </w:tc>
        <w:tc>
          <w:tcPr>
            <w:tcW w:w="4439" w:type="dxa"/>
            <w:tcBorders>
              <w:top w:val="nil"/>
              <w:left w:val="nil"/>
              <w:bottom w:val="single" w:sz="4" w:space="0" w:color="auto"/>
              <w:right w:val="nil"/>
            </w:tcBorders>
          </w:tcPr>
          <w:p w14:paraId="11BA754A" w14:textId="77777777" w:rsidR="00EA0260" w:rsidRPr="003749A0" w:rsidRDefault="00EA0260" w:rsidP="006B66A0">
            <w:pPr>
              <w:spacing w:after="240"/>
              <w:rPr>
                <w:rFonts w:cs="Arial"/>
                <w:szCs w:val="22"/>
              </w:rPr>
            </w:pPr>
          </w:p>
        </w:tc>
      </w:tr>
      <w:tr w:rsidR="00EA0260" w:rsidRPr="003749A0" w14:paraId="11BA7551" w14:textId="77777777" w:rsidTr="00EA0260">
        <w:tc>
          <w:tcPr>
            <w:tcW w:w="4528" w:type="dxa"/>
            <w:tcBorders>
              <w:top w:val="single" w:sz="4" w:space="0" w:color="auto"/>
              <w:left w:val="nil"/>
              <w:bottom w:val="nil"/>
              <w:right w:val="nil"/>
            </w:tcBorders>
          </w:tcPr>
          <w:p w14:paraId="11BA754C" w14:textId="77777777" w:rsidR="00EA0260" w:rsidRPr="003749A0" w:rsidRDefault="00EA0260" w:rsidP="00DD1F01">
            <w:pPr>
              <w:spacing w:after="240"/>
              <w:rPr>
                <w:rFonts w:cs="Arial"/>
                <w:szCs w:val="22"/>
              </w:rPr>
            </w:pPr>
            <w:r w:rsidRPr="003749A0">
              <w:rPr>
                <w:rFonts w:cs="Arial"/>
                <w:szCs w:val="22"/>
              </w:rPr>
              <w:t>(</w:t>
            </w:r>
            <w:r w:rsidR="00DD1F01" w:rsidRPr="003749A0">
              <w:rPr>
                <w:rFonts w:cs="Arial"/>
                <w:szCs w:val="22"/>
              </w:rPr>
              <w:t>Signature of witness</w:t>
            </w:r>
            <w:r w:rsidRPr="003749A0">
              <w:rPr>
                <w:rFonts w:cs="Arial"/>
                <w:szCs w:val="22"/>
              </w:rPr>
              <w:t>)</w:t>
            </w:r>
          </w:p>
        </w:tc>
        <w:tc>
          <w:tcPr>
            <w:tcW w:w="319" w:type="dxa"/>
            <w:tcBorders>
              <w:top w:val="nil"/>
              <w:left w:val="nil"/>
              <w:bottom w:val="nil"/>
              <w:right w:val="nil"/>
            </w:tcBorders>
          </w:tcPr>
          <w:p w14:paraId="11BA754D" w14:textId="77777777" w:rsidR="00EA0260" w:rsidRPr="003749A0" w:rsidRDefault="00EA0260" w:rsidP="006B66A0">
            <w:pPr>
              <w:spacing w:after="240"/>
              <w:rPr>
                <w:rFonts w:cs="Arial"/>
                <w:szCs w:val="22"/>
              </w:rPr>
            </w:pPr>
          </w:p>
        </w:tc>
        <w:tc>
          <w:tcPr>
            <w:tcW w:w="4439" w:type="dxa"/>
            <w:tcBorders>
              <w:top w:val="single" w:sz="4" w:space="0" w:color="auto"/>
              <w:left w:val="nil"/>
              <w:bottom w:val="nil"/>
              <w:right w:val="nil"/>
            </w:tcBorders>
          </w:tcPr>
          <w:p w14:paraId="11BA754E" w14:textId="77777777" w:rsidR="00EA0260" w:rsidRPr="003749A0" w:rsidRDefault="00EA0260" w:rsidP="006B66A0">
            <w:pPr>
              <w:spacing w:after="240"/>
              <w:rPr>
                <w:rFonts w:cs="Arial"/>
                <w:szCs w:val="22"/>
              </w:rPr>
            </w:pPr>
            <w:r w:rsidRPr="003749A0">
              <w:rPr>
                <w:rFonts w:cs="Arial"/>
                <w:szCs w:val="22"/>
              </w:rPr>
              <w:t>(Name of Witness)</w:t>
            </w:r>
          </w:p>
          <w:p w14:paraId="11BA754F" w14:textId="77777777" w:rsidR="00EA0260" w:rsidRPr="003749A0" w:rsidRDefault="00EA0260" w:rsidP="006B66A0">
            <w:pPr>
              <w:spacing w:after="240"/>
              <w:rPr>
                <w:rFonts w:cs="Arial"/>
                <w:szCs w:val="22"/>
              </w:rPr>
            </w:pPr>
          </w:p>
          <w:p w14:paraId="11BA7550" w14:textId="77777777" w:rsidR="00EA0260" w:rsidRPr="003749A0" w:rsidRDefault="00EA0260" w:rsidP="006B66A0">
            <w:pPr>
              <w:spacing w:after="240"/>
              <w:rPr>
                <w:rFonts w:cs="Arial"/>
                <w:szCs w:val="22"/>
              </w:rPr>
            </w:pPr>
          </w:p>
        </w:tc>
      </w:tr>
    </w:tbl>
    <w:bookmarkEnd w:id="7"/>
    <w:bookmarkEnd w:id="8"/>
    <w:bookmarkEnd w:id="9"/>
    <w:bookmarkEnd w:id="10"/>
    <w:bookmarkEnd w:id="11"/>
    <w:bookmarkEnd w:id="12"/>
    <w:bookmarkEnd w:id="13"/>
    <w:bookmarkEnd w:id="14"/>
    <w:bookmarkEnd w:id="15"/>
    <w:bookmarkEnd w:id="16"/>
    <w:bookmarkEnd w:id="17"/>
    <w:p w14:paraId="11BA7552" w14:textId="1DFAB7ED" w:rsidR="005C5EA3" w:rsidRPr="003749A0" w:rsidRDefault="005C5EA3" w:rsidP="007E38DA">
      <w:pPr>
        <w:pStyle w:val="AttachmentHeading1"/>
      </w:pPr>
      <w:r w:rsidRPr="003749A0">
        <w:lastRenderedPageBreak/>
        <w:t xml:space="preserve">Attachment </w:t>
      </w:r>
      <w:proofErr w:type="gramStart"/>
      <w:r w:rsidRPr="003749A0">
        <w:t>A</w:t>
      </w:r>
      <w:proofErr w:type="gramEnd"/>
      <w:r w:rsidR="000446F2" w:rsidRPr="003749A0">
        <w:t xml:space="preserve"> – Form of Workplace Notice</w:t>
      </w:r>
    </w:p>
    <w:p w14:paraId="11BA7553" w14:textId="40FD4DF0" w:rsidR="003F6157" w:rsidRPr="003749A0" w:rsidRDefault="003F6157" w:rsidP="003749A0">
      <w:pPr>
        <w:widowControl w:val="0"/>
        <w:spacing w:after="240"/>
        <w:rPr>
          <w:rFonts w:cs="Arial"/>
          <w:b/>
          <w:szCs w:val="22"/>
        </w:rPr>
      </w:pPr>
      <w:r w:rsidRPr="003749A0">
        <w:rPr>
          <w:rFonts w:cs="Arial"/>
          <w:b/>
          <w:szCs w:val="22"/>
        </w:rPr>
        <w:t xml:space="preserve">Contraventions of the </w:t>
      </w:r>
      <w:r w:rsidRPr="003749A0">
        <w:rPr>
          <w:rFonts w:cs="Arial"/>
          <w:b/>
          <w:i/>
          <w:szCs w:val="22"/>
        </w:rPr>
        <w:t>Fair Work Act 2009</w:t>
      </w:r>
      <w:r w:rsidRPr="003749A0">
        <w:rPr>
          <w:rFonts w:cs="Arial"/>
          <w:b/>
          <w:szCs w:val="22"/>
        </w:rPr>
        <w:t xml:space="preserve"> and the </w:t>
      </w:r>
      <w:r w:rsidRPr="003749A0">
        <w:rPr>
          <w:rFonts w:cs="Arial"/>
          <w:b/>
          <w:bCs/>
          <w:i/>
          <w:szCs w:val="22"/>
        </w:rPr>
        <w:t>Manufacturing and Associated Industries and Occupations Award 2010</w:t>
      </w:r>
      <w:r w:rsidRPr="003749A0">
        <w:rPr>
          <w:rFonts w:cs="Arial"/>
          <w:b/>
          <w:szCs w:val="22"/>
        </w:rPr>
        <w:t xml:space="preserve"> by </w:t>
      </w:r>
      <w:r w:rsidR="00FE2A90">
        <w:rPr>
          <w:rFonts w:cs="Arial"/>
          <w:b/>
          <w:szCs w:val="22"/>
        </w:rPr>
        <w:t>Katjen</w:t>
      </w:r>
      <w:r w:rsidR="001C3B8F" w:rsidRPr="003749A0">
        <w:rPr>
          <w:rFonts w:cs="Arial"/>
          <w:b/>
          <w:szCs w:val="22"/>
        </w:rPr>
        <w:t xml:space="preserve"> </w:t>
      </w:r>
      <w:r w:rsidR="00E70853">
        <w:rPr>
          <w:rFonts w:cs="Arial"/>
          <w:b/>
          <w:szCs w:val="22"/>
        </w:rPr>
        <w:t xml:space="preserve">Enterprise </w:t>
      </w:r>
      <w:r w:rsidR="001C3B8F" w:rsidRPr="003749A0">
        <w:rPr>
          <w:rFonts w:cs="Arial"/>
          <w:b/>
          <w:szCs w:val="22"/>
        </w:rPr>
        <w:t>Pty Ltd, (</w:t>
      </w:r>
      <w:r w:rsidR="00FE2A90">
        <w:rPr>
          <w:rFonts w:cs="Arial"/>
          <w:b/>
          <w:szCs w:val="22"/>
        </w:rPr>
        <w:t>Katjen</w:t>
      </w:r>
      <w:r w:rsidRPr="003749A0">
        <w:rPr>
          <w:rFonts w:cs="Arial"/>
          <w:b/>
          <w:szCs w:val="22"/>
        </w:rPr>
        <w:t>).</w:t>
      </w:r>
    </w:p>
    <w:p w14:paraId="11BA7554" w14:textId="7101AD62" w:rsidR="003F6157" w:rsidRPr="003749A0" w:rsidRDefault="003F6157" w:rsidP="003F6157">
      <w:pPr>
        <w:widowControl w:val="0"/>
        <w:spacing w:after="240"/>
        <w:jc w:val="both"/>
        <w:rPr>
          <w:rFonts w:cs="Arial"/>
          <w:szCs w:val="22"/>
        </w:rPr>
      </w:pPr>
      <w:r w:rsidRPr="003749A0">
        <w:rPr>
          <w:rFonts w:cs="Arial"/>
          <w:szCs w:val="22"/>
        </w:rPr>
        <w:t>We refer to the investigation conducted by the Office of the Fair Work Ombudsman (</w:t>
      </w:r>
      <w:r w:rsidRPr="003749A0">
        <w:rPr>
          <w:rFonts w:cs="Arial"/>
          <w:b/>
          <w:szCs w:val="22"/>
        </w:rPr>
        <w:t>FWO</w:t>
      </w:r>
      <w:r w:rsidRPr="003749A0">
        <w:rPr>
          <w:rFonts w:cs="Arial"/>
          <w:szCs w:val="22"/>
        </w:rPr>
        <w:t xml:space="preserve">) into allegations that </w:t>
      </w:r>
      <w:r w:rsidR="00FE2A90">
        <w:rPr>
          <w:rFonts w:cs="Arial"/>
          <w:szCs w:val="22"/>
        </w:rPr>
        <w:t>Katjen</w:t>
      </w:r>
      <w:r w:rsidR="001C3B8F" w:rsidRPr="003749A0">
        <w:rPr>
          <w:rFonts w:cs="Arial"/>
          <w:szCs w:val="22"/>
        </w:rPr>
        <w:t xml:space="preserve"> </w:t>
      </w:r>
      <w:r w:rsidRPr="003749A0">
        <w:rPr>
          <w:rFonts w:cs="Arial"/>
          <w:szCs w:val="22"/>
        </w:rPr>
        <w:t>contravened the</w:t>
      </w:r>
      <w:r w:rsidR="00E70853">
        <w:rPr>
          <w:rFonts w:cs="Arial"/>
          <w:szCs w:val="22"/>
        </w:rPr>
        <w:t xml:space="preserve"> </w:t>
      </w:r>
      <w:r w:rsidR="00E70853" w:rsidRPr="006049CD">
        <w:rPr>
          <w:i/>
        </w:rPr>
        <w:t xml:space="preserve">Vehicle Industry Award 2000 </w:t>
      </w:r>
      <w:r w:rsidR="00CA3271" w:rsidRPr="00A9429E">
        <w:rPr>
          <w:i/>
        </w:rPr>
        <w:t>(</w:t>
      </w:r>
      <w:r w:rsidR="00E70853">
        <w:rPr>
          <w:i/>
        </w:rPr>
        <w:t>Pre-Modern</w:t>
      </w:r>
      <w:r w:rsidR="00CA3271" w:rsidRPr="00A9429E">
        <w:rPr>
          <w:i/>
        </w:rPr>
        <w:t xml:space="preserve"> Award)</w:t>
      </w:r>
      <w:r w:rsidR="00A93458">
        <w:rPr>
          <w:i/>
        </w:rPr>
        <w:t>,</w:t>
      </w:r>
      <w:r w:rsidR="00CA3271" w:rsidRPr="00A9429E">
        <w:rPr>
          <w:i/>
        </w:rPr>
        <w:t xml:space="preserve"> </w:t>
      </w:r>
      <w:r w:rsidR="00CA3271">
        <w:rPr>
          <w:rFonts w:cs="Arial"/>
          <w:szCs w:val="22"/>
        </w:rPr>
        <w:t xml:space="preserve"> </w:t>
      </w:r>
      <w:r w:rsidR="00A93458">
        <w:rPr>
          <w:rFonts w:cs="Arial"/>
          <w:szCs w:val="22"/>
        </w:rPr>
        <w:t xml:space="preserve">the </w:t>
      </w:r>
      <w:r w:rsidR="00CA3271" w:rsidRPr="00716E99">
        <w:rPr>
          <w:rFonts w:cs="Arial"/>
          <w:i/>
          <w:szCs w:val="22"/>
        </w:rPr>
        <w:t>Fair Work (Transitional and Consequential Amendments) Act 2009</w:t>
      </w:r>
      <w:r w:rsidR="00CA3271">
        <w:rPr>
          <w:rFonts w:cs="Arial"/>
          <w:szCs w:val="22"/>
        </w:rPr>
        <w:t>,</w:t>
      </w:r>
      <w:r w:rsidRPr="003749A0">
        <w:rPr>
          <w:rFonts w:cs="Arial"/>
          <w:szCs w:val="22"/>
        </w:rPr>
        <w:t xml:space="preserve"> </w:t>
      </w:r>
      <w:r w:rsidRPr="003749A0">
        <w:rPr>
          <w:rFonts w:cs="Arial"/>
          <w:i/>
          <w:szCs w:val="22"/>
        </w:rPr>
        <w:t>Fair Work Act 2009</w:t>
      </w:r>
      <w:r w:rsidR="00CA3271">
        <w:rPr>
          <w:rFonts w:cs="Arial"/>
          <w:i/>
          <w:szCs w:val="22"/>
        </w:rPr>
        <w:t xml:space="preserve">, </w:t>
      </w:r>
      <w:r w:rsidR="00A93458">
        <w:rPr>
          <w:rFonts w:cs="Arial"/>
          <w:i/>
          <w:szCs w:val="22"/>
        </w:rPr>
        <w:t xml:space="preserve">the </w:t>
      </w:r>
      <w:r w:rsidR="00CA3271">
        <w:rPr>
          <w:rFonts w:cs="Arial"/>
          <w:i/>
          <w:szCs w:val="22"/>
        </w:rPr>
        <w:t>Fair Work Regulations 2009</w:t>
      </w:r>
      <w:r w:rsidRPr="003749A0">
        <w:rPr>
          <w:rFonts w:cs="Arial"/>
          <w:i/>
          <w:szCs w:val="22"/>
        </w:rPr>
        <w:t xml:space="preserve"> </w:t>
      </w:r>
      <w:r w:rsidRPr="003749A0">
        <w:rPr>
          <w:rFonts w:cs="Arial"/>
          <w:szCs w:val="22"/>
        </w:rPr>
        <w:t xml:space="preserve">and the </w:t>
      </w:r>
      <w:r w:rsidR="00E70853" w:rsidRPr="00E70853">
        <w:rPr>
          <w:rFonts w:cs="Arial"/>
          <w:i/>
          <w:szCs w:val="22"/>
        </w:rPr>
        <w:t>Vehicle Manufacturing, Repair, Services and Retail Award 2010</w:t>
      </w:r>
      <w:r w:rsidR="00CA3271">
        <w:rPr>
          <w:rFonts w:cs="Arial"/>
          <w:i/>
          <w:szCs w:val="22"/>
        </w:rPr>
        <w:t xml:space="preserve"> </w:t>
      </w:r>
      <w:r w:rsidR="00CA3271" w:rsidRPr="00716E99">
        <w:rPr>
          <w:rFonts w:cs="Arial"/>
          <w:szCs w:val="22"/>
        </w:rPr>
        <w:t>(</w:t>
      </w:r>
      <w:r w:rsidR="00CA3271" w:rsidRPr="00716E99">
        <w:rPr>
          <w:rFonts w:cs="Arial"/>
          <w:b/>
          <w:szCs w:val="22"/>
        </w:rPr>
        <w:t xml:space="preserve">Applicable </w:t>
      </w:r>
      <w:r w:rsidR="00A93458">
        <w:rPr>
          <w:rFonts w:cs="Arial"/>
          <w:b/>
          <w:szCs w:val="22"/>
        </w:rPr>
        <w:t>Instruments</w:t>
      </w:r>
      <w:r w:rsidR="00CA3271" w:rsidRPr="00716E99">
        <w:rPr>
          <w:rFonts w:cs="Arial"/>
          <w:szCs w:val="22"/>
        </w:rPr>
        <w:t>)</w:t>
      </w:r>
      <w:r w:rsidRPr="003749A0">
        <w:rPr>
          <w:rFonts w:cs="Arial"/>
          <w:szCs w:val="22"/>
        </w:rPr>
        <w:t>.</w:t>
      </w:r>
    </w:p>
    <w:p w14:paraId="11BA7555" w14:textId="5F08D705" w:rsidR="003F6157" w:rsidRPr="003749A0" w:rsidRDefault="00FE2A90" w:rsidP="003F6157">
      <w:pPr>
        <w:widowControl w:val="0"/>
        <w:spacing w:after="240"/>
        <w:jc w:val="both"/>
        <w:rPr>
          <w:rFonts w:cs="Arial"/>
          <w:szCs w:val="22"/>
        </w:rPr>
      </w:pPr>
      <w:r>
        <w:rPr>
          <w:rFonts w:cs="Arial"/>
          <w:szCs w:val="22"/>
        </w:rPr>
        <w:t>Katjen</w:t>
      </w:r>
      <w:r w:rsidR="001C3B8F" w:rsidRPr="003749A0">
        <w:rPr>
          <w:rFonts w:cs="Arial"/>
          <w:szCs w:val="22"/>
        </w:rPr>
        <w:t xml:space="preserve"> </w:t>
      </w:r>
      <w:r w:rsidR="003F6157" w:rsidRPr="003749A0">
        <w:rPr>
          <w:rFonts w:cs="Arial"/>
          <w:szCs w:val="22"/>
        </w:rPr>
        <w:t xml:space="preserve">owns and operates </w:t>
      </w:r>
      <w:r w:rsidR="00192450" w:rsidRPr="003749A0">
        <w:rPr>
          <w:rFonts w:cs="Arial"/>
          <w:szCs w:val="22"/>
        </w:rPr>
        <w:t xml:space="preserve">a </w:t>
      </w:r>
      <w:r w:rsidR="003F6157" w:rsidRPr="003749A0">
        <w:rPr>
          <w:rFonts w:cs="Arial"/>
          <w:szCs w:val="22"/>
        </w:rPr>
        <w:t xml:space="preserve">manufacturing operation at </w:t>
      </w:r>
      <w:r w:rsidR="00E70853">
        <w:rPr>
          <w:rFonts w:cs="Arial"/>
          <w:szCs w:val="22"/>
        </w:rPr>
        <w:t>Dandenong South</w:t>
      </w:r>
      <w:r w:rsidR="003F6157" w:rsidRPr="003749A0">
        <w:rPr>
          <w:rFonts w:cs="Arial"/>
          <w:szCs w:val="22"/>
        </w:rPr>
        <w:t xml:space="preserve"> in </w:t>
      </w:r>
      <w:r w:rsidR="00E70853">
        <w:rPr>
          <w:rFonts w:cs="Arial"/>
          <w:szCs w:val="22"/>
        </w:rPr>
        <w:t>Victoria</w:t>
      </w:r>
      <w:r w:rsidR="001C3B8F" w:rsidRPr="003749A0">
        <w:rPr>
          <w:rFonts w:cs="Arial"/>
          <w:szCs w:val="22"/>
        </w:rPr>
        <w:t xml:space="preserve">. </w:t>
      </w:r>
      <w:r>
        <w:rPr>
          <w:rFonts w:cs="Arial"/>
          <w:szCs w:val="22"/>
        </w:rPr>
        <w:t>Katjen</w:t>
      </w:r>
      <w:r w:rsidR="001C3B8F" w:rsidRPr="003749A0">
        <w:rPr>
          <w:rFonts w:cs="Arial"/>
          <w:szCs w:val="22"/>
        </w:rPr>
        <w:t xml:space="preserve"> </w:t>
      </w:r>
      <w:r w:rsidR="00192450" w:rsidRPr="003749A0">
        <w:rPr>
          <w:rFonts w:cs="Arial"/>
          <w:szCs w:val="22"/>
        </w:rPr>
        <w:t xml:space="preserve"> employ</w:t>
      </w:r>
      <w:r w:rsidR="001C3B8F" w:rsidRPr="003749A0">
        <w:rPr>
          <w:rFonts w:cs="Arial"/>
          <w:szCs w:val="22"/>
        </w:rPr>
        <w:t>s</w:t>
      </w:r>
      <w:r w:rsidR="00192450" w:rsidRPr="003749A0">
        <w:rPr>
          <w:rFonts w:cs="Arial"/>
          <w:szCs w:val="22"/>
        </w:rPr>
        <w:t xml:space="preserve"> workers at the manufacturing operation. N</w:t>
      </w:r>
      <w:r w:rsidR="003F6157" w:rsidRPr="003749A0">
        <w:rPr>
          <w:rFonts w:cs="Arial"/>
          <w:szCs w:val="22"/>
        </w:rPr>
        <w:t xml:space="preserve">o previous contraventions of Commonwealth workplace laws have been determined against </w:t>
      </w:r>
      <w:r>
        <w:rPr>
          <w:rFonts w:cs="Arial"/>
          <w:szCs w:val="22"/>
        </w:rPr>
        <w:t>Katjen</w:t>
      </w:r>
      <w:r w:rsidR="001C3B8F" w:rsidRPr="003749A0">
        <w:rPr>
          <w:rFonts w:cs="Arial"/>
          <w:szCs w:val="22"/>
        </w:rPr>
        <w:t xml:space="preserve">.  </w:t>
      </w:r>
    </w:p>
    <w:p w14:paraId="11BA7556" w14:textId="50378979" w:rsidR="003F6157" w:rsidRPr="003749A0" w:rsidRDefault="003F6157" w:rsidP="003F6157">
      <w:pPr>
        <w:widowControl w:val="0"/>
        <w:spacing w:after="240"/>
        <w:jc w:val="both"/>
        <w:rPr>
          <w:rFonts w:cs="Arial"/>
          <w:szCs w:val="22"/>
        </w:rPr>
      </w:pPr>
      <w:r w:rsidRPr="003749A0">
        <w:rPr>
          <w:rFonts w:cs="Arial"/>
          <w:szCs w:val="22"/>
        </w:rPr>
        <w:t xml:space="preserve">The FWO has found that </w:t>
      </w:r>
      <w:r w:rsidR="00FE2A90">
        <w:rPr>
          <w:rFonts w:cs="Arial"/>
          <w:szCs w:val="22"/>
        </w:rPr>
        <w:t>Katjen</w:t>
      </w:r>
      <w:r w:rsidRPr="003749A0">
        <w:rPr>
          <w:rFonts w:cs="Arial"/>
          <w:szCs w:val="22"/>
        </w:rPr>
        <w:t xml:space="preserve"> contravened the</w:t>
      </w:r>
      <w:r w:rsidR="00CA3271">
        <w:rPr>
          <w:rFonts w:cs="Arial"/>
          <w:szCs w:val="22"/>
        </w:rPr>
        <w:t xml:space="preserve"> Applicable </w:t>
      </w:r>
      <w:r w:rsidR="00A93458">
        <w:rPr>
          <w:rFonts w:cs="Arial"/>
          <w:szCs w:val="22"/>
        </w:rPr>
        <w:t>Instruments</w:t>
      </w:r>
      <w:r w:rsidRPr="003749A0">
        <w:rPr>
          <w:rFonts w:cs="Arial"/>
          <w:i/>
          <w:szCs w:val="22"/>
        </w:rPr>
        <w:t xml:space="preserve"> </w:t>
      </w:r>
      <w:r w:rsidRPr="003749A0">
        <w:rPr>
          <w:rFonts w:cs="Arial"/>
          <w:szCs w:val="22"/>
        </w:rPr>
        <w:t>by:</w:t>
      </w:r>
    </w:p>
    <w:p w14:paraId="11BA7557" w14:textId="1F7E9C30" w:rsidR="00FA3783" w:rsidRPr="003749A0" w:rsidRDefault="003749A0" w:rsidP="003749A0">
      <w:pPr>
        <w:widowControl w:val="0"/>
        <w:spacing w:after="120"/>
        <w:jc w:val="both"/>
        <w:rPr>
          <w:rFonts w:cs="Arial"/>
          <w:szCs w:val="22"/>
        </w:rPr>
      </w:pPr>
      <w:r>
        <w:rPr>
          <w:rFonts w:cs="Arial"/>
          <w:szCs w:val="22"/>
        </w:rPr>
        <w:t>1.</w:t>
      </w:r>
      <w:r>
        <w:rPr>
          <w:rFonts w:cs="Arial"/>
          <w:szCs w:val="22"/>
        </w:rPr>
        <w:tab/>
      </w:r>
      <w:r w:rsidR="00FA3783" w:rsidRPr="003749A0">
        <w:rPr>
          <w:rFonts w:cs="Arial"/>
          <w:szCs w:val="22"/>
        </w:rPr>
        <w:t xml:space="preserve">failing to pay </w:t>
      </w:r>
      <w:r w:rsidR="00E70853">
        <w:rPr>
          <w:rFonts w:cs="Arial"/>
          <w:szCs w:val="22"/>
        </w:rPr>
        <w:t>an employee</w:t>
      </w:r>
      <w:r w:rsidR="00FA3783" w:rsidRPr="003749A0">
        <w:rPr>
          <w:rFonts w:cs="Arial"/>
          <w:szCs w:val="22"/>
        </w:rPr>
        <w:t xml:space="preserve"> the correct minimum wage;</w:t>
      </w:r>
    </w:p>
    <w:p w14:paraId="11BA7558" w14:textId="48A5C0A2" w:rsidR="00FA3783" w:rsidRPr="003749A0" w:rsidRDefault="003749A0" w:rsidP="003749A0">
      <w:pPr>
        <w:widowControl w:val="0"/>
        <w:spacing w:after="120"/>
        <w:jc w:val="both"/>
        <w:rPr>
          <w:rFonts w:cs="Arial"/>
          <w:szCs w:val="22"/>
        </w:rPr>
      </w:pPr>
      <w:r>
        <w:rPr>
          <w:rFonts w:cs="Arial"/>
          <w:szCs w:val="22"/>
        </w:rPr>
        <w:t>2.</w:t>
      </w:r>
      <w:r>
        <w:rPr>
          <w:rFonts w:cs="Arial"/>
          <w:szCs w:val="22"/>
        </w:rPr>
        <w:tab/>
      </w:r>
      <w:r w:rsidR="00FA3783" w:rsidRPr="003749A0">
        <w:rPr>
          <w:rFonts w:cs="Arial"/>
          <w:szCs w:val="22"/>
        </w:rPr>
        <w:t xml:space="preserve">failing to pay </w:t>
      </w:r>
      <w:r w:rsidR="00E70853">
        <w:rPr>
          <w:rFonts w:cs="Arial"/>
          <w:szCs w:val="22"/>
        </w:rPr>
        <w:t>an employee</w:t>
      </w:r>
      <w:r w:rsidR="00E70853" w:rsidRPr="003749A0">
        <w:rPr>
          <w:rFonts w:cs="Arial"/>
          <w:szCs w:val="22"/>
        </w:rPr>
        <w:t xml:space="preserve"> </w:t>
      </w:r>
      <w:r w:rsidR="00FA3783" w:rsidRPr="003749A0">
        <w:rPr>
          <w:rFonts w:cs="Arial"/>
          <w:szCs w:val="22"/>
        </w:rPr>
        <w:t>the applicable casual loading;</w:t>
      </w:r>
    </w:p>
    <w:p w14:paraId="11BA7559" w14:textId="21846C47" w:rsidR="00FA3783" w:rsidRDefault="003749A0" w:rsidP="00CA3271">
      <w:pPr>
        <w:widowControl w:val="0"/>
        <w:spacing w:after="120"/>
        <w:ind w:left="720" w:hanging="720"/>
        <w:jc w:val="both"/>
        <w:rPr>
          <w:rFonts w:cs="Arial"/>
          <w:szCs w:val="22"/>
        </w:rPr>
      </w:pPr>
      <w:r>
        <w:rPr>
          <w:rFonts w:cs="Arial"/>
          <w:szCs w:val="22"/>
        </w:rPr>
        <w:t>3.</w:t>
      </w:r>
      <w:r>
        <w:rPr>
          <w:rFonts w:cs="Arial"/>
          <w:szCs w:val="22"/>
        </w:rPr>
        <w:tab/>
      </w:r>
      <w:r w:rsidR="00FA3783" w:rsidRPr="003749A0">
        <w:rPr>
          <w:rFonts w:cs="Arial"/>
          <w:szCs w:val="22"/>
        </w:rPr>
        <w:t xml:space="preserve">failing to pay </w:t>
      </w:r>
      <w:r w:rsidR="00E70853">
        <w:rPr>
          <w:rFonts w:cs="Arial"/>
          <w:szCs w:val="22"/>
        </w:rPr>
        <w:t>an employee</w:t>
      </w:r>
      <w:r w:rsidR="00E70853" w:rsidRPr="003749A0">
        <w:rPr>
          <w:rFonts w:cs="Arial"/>
          <w:szCs w:val="22"/>
        </w:rPr>
        <w:t xml:space="preserve"> </w:t>
      </w:r>
      <w:r w:rsidR="00FA3783" w:rsidRPr="003749A0">
        <w:rPr>
          <w:rFonts w:cs="Arial"/>
          <w:szCs w:val="22"/>
        </w:rPr>
        <w:t>the applicable overtime rates for additional hours worked;</w:t>
      </w:r>
      <w:r w:rsidR="00CA3271">
        <w:rPr>
          <w:rFonts w:cs="Arial"/>
          <w:szCs w:val="22"/>
        </w:rPr>
        <w:t xml:space="preserve"> </w:t>
      </w:r>
    </w:p>
    <w:p w14:paraId="05581617" w14:textId="60F0AAC3" w:rsidR="00E70853" w:rsidRDefault="00E70853" w:rsidP="00CA3271">
      <w:pPr>
        <w:widowControl w:val="0"/>
        <w:spacing w:after="120"/>
        <w:ind w:left="720" w:hanging="720"/>
        <w:jc w:val="both"/>
        <w:rPr>
          <w:rFonts w:cs="Arial"/>
          <w:szCs w:val="22"/>
        </w:rPr>
      </w:pPr>
      <w:r>
        <w:rPr>
          <w:rFonts w:cs="Arial"/>
          <w:szCs w:val="22"/>
        </w:rPr>
        <w:t xml:space="preserve">4. </w:t>
      </w:r>
      <w:r>
        <w:rPr>
          <w:rFonts w:cs="Arial"/>
          <w:szCs w:val="22"/>
        </w:rPr>
        <w:tab/>
        <w:t xml:space="preserve">failing to </w:t>
      </w:r>
      <w:r w:rsidRPr="003749A0">
        <w:rPr>
          <w:rFonts w:cs="Arial"/>
          <w:szCs w:val="22"/>
        </w:rPr>
        <w:t xml:space="preserve">pay </w:t>
      </w:r>
      <w:r>
        <w:rPr>
          <w:rFonts w:cs="Arial"/>
          <w:szCs w:val="22"/>
        </w:rPr>
        <w:t>an employee</w:t>
      </w:r>
      <w:r w:rsidRPr="003749A0">
        <w:rPr>
          <w:rFonts w:cs="Arial"/>
          <w:szCs w:val="22"/>
        </w:rPr>
        <w:t xml:space="preserve"> the applicable </w:t>
      </w:r>
      <w:r w:rsidR="006919B3">
        <w:rPr>
          <w:rFonts w:cs="Arial"/>
          <w:szCs w:val="22"/>
        </w:rPr>
        <w:t>penalty</w:t>
      </w:r>
      <w:r>
        <w:rPr>
          <w:rFonts w:cs="Arial"/>
          <w:szCs w:val="22"/>
        </w:rPr>
        <w:t xml:space="preserve"> rates for </w:t>
      </w:r>
      <w:r w:rsidRPr="003749A0">
        <w:rPr>
          <w:rFonts w:cs="Arial"/>
          <w:szCs w:val="22"/>
        </w:rPr>
        <w:t>hours worked</w:t>
      </w:r>
      <w:r>
        <w:rPr>
          <w:rFonts w:cs="Arial"/>
          <w:szCs w:val="22"/>
        </w:rPr>
        <w:t xml:space="preserve"> on a public holiday</w:t>
      </w:r>
      <w:r w:rsidRPr="003749A0">
        <w:rPr>
          <w:rFonts w:cs="Arial"/>
          <w:szCs w:val="22"/>
        </w:rPr>
        <w:t>;</w:t>
      </w:r>
    </w:p>
    <w:p w14:paraId="53A6A236" w14:textId="26766EF2" w:rsidR="00E70853" w:rsidRDefault="00E70853" w:rsidP="00CA3271">
      <w:pPr>
        <w:widowControl w:val="0"/>
        <w:spacing w:after="120"/>
        <w:ind w:left="720" w:hanging="720"/>
        <w:jc w:val="both"/>
        <w:rPr>
          <w:rFonts w:cs="Arial"/>
          <w:szCs w:val="22"/>
        </w:rPr>
      </w:pPr>
      <w:r>
        <w:rPr>
          <w:rFonts w:cs="Arial"/>
          <w:szCs w:val="22"/>
        </w:rPr>
        <w:t>5.</w:t>
      </w:r>
      <w:r>
        <w:rPr>
          <w:rFonts w:cs="Arial"/>
          <w:szCs w:val="22"/>
        </w:rPr>
        <w:tab/>
      </w:r>
      <w:r w:rsidRPr="003749A0">
        <w:rPr>
          <w:rFonts w:cs="Arial"/>
          <w:szCs w:val="22"/>
        </w:rPr>
        <w:t xml:space="preserve">failing to pay </w:t>
      </w:r>
      <w:r>
        <w:rPr>
          <w:rFonts w:cs="Arial"/>
          <w:szCs w:val="22"/>
        </w:rPr>
        <w:t>an employee</w:t>
      </w:r>
      <w:r w:rsidRPr="003749A0">
        <w:rPr>
          <w:rFonts w:cs="Arial"/>
          <w:szCs w:val="22"/>
        </w:rPr>
        <w:t xml:space="preserve"> the applicable</w:t>
      </w:r>
      <w:r>
        <w:rPr>
          <w:rFonts w:cs="Arial"/>
          <w:szCs w:val="22"/>
        </w:rPr>
        <w:t xml:space="preserve"> annual leave loading;</w:t>
      </w:r>
    </w:p>
    <w:p w14:paraId="5E4E6371" w14:textId="2FC4A839" w:rsidR="00E70853" w:rsidRDefault="00E70853" w:rsidP="00CA3271">
      <w:pPr>
        <w:widowControl w:val="0"/>
        <w:spacing w:after="120"/>
        <w:ind w:left="720" w:hanging="720"/>
        <w:jc w:val="both"/>
        <w:rPr>
          <w:rFonts w:cs="Arial"/>
          <w:szCs w:val="22"/>
        </w:rPr>
      </w:pPr>
      <w:r>
        <w:rPr>
          <w:rFonts w:cs="Arial"/>
          <w:szCs w:val="22"/>
        </w:rPr>
        <w:t>6.</w:t>
      </w:r>
      <w:r>
        <w:rPr>
          <w:rFonts w:cs="Arial"/>
          <w:szCs w:val="22"/>
        </w:rPr>
        <w:tab/>
        <w:t>failing to pay an employee untaken annual leave upon termination; and</w:t>
      </w:r>
    </w:p>
    <w:p w14:paraId="073D9B5F" w14:textId="5A6D9C9B" w:rsidR="00CA3271" w:rsidRDefault="00387849" w:rsidP="003749A0">
      <w:pPr>
        <w:widowControl w:val="0"/>
        <w:spacing w:after="120"/>
        <w:jc w:val="both"/>
        <w:rPr>
          <w:rFonts w:cs="Arial"/>
          <w:szCs w:val="22"/>
        </w:rPr>
      </w:pPr>
      <w:r>
        <w:rPr>
          <w:rFonts w:cs="Arial"/>
          <w:szCs w:val="22"/>
        </w:rPr>
        <w:t>7</w:t>
      </w:r>
      <w:r w:rsidR="00CA3271">
        <w:rPr>
          <w:rFonts w:cs="Arial"/>
          <w:szCs w:val="22"/>
        </w:rPr>
        <w:t>.</w:t>
      </w:r>
      <w:r w:rsidR="007E38DA">
        <w:rPr>
          <w:rFonts w:cs="Arial"/>
          <w:szCs w:val="22"/>
        </w:rPr>
        <w:tab/>
      </w:r>
      <w:proofErr w:type="gramStart"/>
      <w:r w:rsidR="00CA3271">
        <w:rPr>
          <w:rFonts w:cs="Arial"/>
          <w:szCs w:val="22"/>
        </w:rPr>
        <w:t>failing</w:t>
      </w:r>
      <w:proofErr w:type="gramEnd"/>
      <w:r w:rsidR="00CA3271">
        <w:rPr>
          <w:rFonts w:cs="Arial"/>
          <w:szCs w:val="22"/>
        </w:rPr>
        <w:t xml:space="preserve"> to keep proper employee records.</w:t>
      </w:r>
    </w:p>
    <w:p w14:paraId="460F0161" w14:textId="2C4952B6" w:rsidR="00CA3271" w:rsidRPr="00716E99" w:rsidRDefault="00CA3271" w:rsidP="003749A0">
      <w:pPr>
        <w:widowControl w:val="0"/>
        <w:spacing w:after="120"/>
        <w:jc w:val="both"/>
        <w:rPr>
          <w:rFonts w:cs="Arial"/>
          <w:szCs w:val="22"/>
        </w:rPr>
      </w:pPr>
      <w:r>
        <w:rPr>
          <w:rFonts w:cs="Arial"/>
          <w:szCs w:val="22"/>
        </w:rPr>
        <w:tab/>
        <w:t>(</w:t>
      </w:r>
      <w:r>
        <w:rPr>
          <w:rFonts w:cs="Arial"/>
          <w:b/>
          <w:szCs w:val="22"/>
        </w:rPr>
        <w:t>Contraventions</w:t>
      </w:r>
      <w:r>
        <w:rPr>
          <w:rFonts w:cs="Arial"/>
          <w:szCs w:val="22"/>
        </w:rPr>
        <w:t>).</w:t>
      </w:r>
    </w:p>
    <w:p w14:paraId="11BA755A" w14:textId="0E2F07C9" w:rsidR="003F6157" w:rsidRPr="003749A0" w:rsidRDefault="00FE2A90" w:rsidP="003F6157">
      <w:pPr>
        <w:spacing w:after="240"/>
        <w:jc w:val="both"/>
        <w:rPr>
          <w:rFonts w:cs="Arial"/>
          <w:spacing w:val="10"/>
          <w:szCs w:val="22"/>
        </w:rPr>
      </w:pPr>
      <w:r>
        <w:rPr>
          <w:rFonts w:cs="Arial"/>
          <w:szCs w:val="22"/>
        </w:rPr>
        <w:t>Katjen</w:t>
      </w:r>
      <w:r w:rsidR="001C3B8F" w:rsidRPr="003749A0">
        <w:rPr>
          <w:rFonts w:cs="Arial"/>
          <w:szCs w:val="22"/>
        </w:rPr>
        <w:t xml:space="preserve"> has </w:t>
      </w:r>
      <w:r w:rsidR="003F6157" w:rsidRPr="003749A0">
        <w:rPr>
          <w:rFonts w:cs="Arial"/>
          <w:szCs w:val="22"/>
        </w:rPr>
        <w:t xml:space="preserve">formally admitted to the FWO that these </w:t>
      </w:r>
      <w:r w:rsidR="00CA3271">
        <w:rPr>
          <w:rFonts w:cs="Arial"/>
          <w:szCs w:val="22"/>
        </w:rPr>
        <w:t>C</w:t>
      </w:r>
      <w:r w:rsidR="00CA3271" w:rsidRPr="003749A0">
        <w:rPr>
          <w:rFonts w:cs="Arial"/>
          <w:szCs w:val="22"/>
        </w:rPr>
        <w:t xml:space="preserve">ontraventions </w:t>
      </w:r>
      <w:r w:rsidR="003F6157" w:rsidRPr="003749A0">
        <w:rPr>
          <w:rFonts w:cs="Arial"/>
          <w:szCs w:val="22"/>
        </w:rPr>
        <w:t xml:space="preserve">occurred and </w:t>
      </w:r>
      <w:r w:rsidR="00A93458">
        <w:rPr>
          <w:rFonts w:cs="Arial"/>
          <w:szCs w:val="22"/>
        </w:rPr>
        <w:t>has</w:t>
      </w:r>
      <w:r w:rsidR="00A93458" w:rsidRPr="003749A0">
        <w:rPr>
          <w:rFonts w:cs="Arial"/>
          <w:szCs w:val="22"/>
        </w:rPr>
        <w:t xml:space="preserve"> </w:t>
      </w:r>
      <w:r w:rsidR="003F6157" w:rsidRPr="003749A0">
        <w:rPr>
          <w:rFonts w:cs="Arial"/>
          <w:szCs w:val="22"/>
        </w:rPr>
        <w:t xml:space="preserve">entered into an Enforceable Undertaking with the FWO (available at </w:t>
      </w:r>
      <w:hyperlink r:id="rId16" w:tooltip="Fair Work Ombudsman website" w:history="1">
        <w:r w:rsidR="003F6157" w:rsidRPr="003749A0">
          <w:rPr>
            <w:rStyle w:val="Hyperlink"/>
            <w:rFonts w:cs="Arial"/>
            <w:color w:val="auto"/>
            <w:szCs w:val="22"/>
          </w:rPr>
          <w:t>www.fwo.gov.au</w:t>
        </w:r>
      </w:hyperlink>
      <w:r w:rsidR="003F6157" w:rsidRPr="003749A0">
        <w:rPr>
          <w:rFonts w:cs="Arial"/>
          <w:szCs w:val="22"/>
        </w:rPr>
        <w:t xml:space="preserve">) committing to a number of measures to remedy the </w:t>
      </w:r>
      <w:r w:rsidR="00CA3271">
        <w:rPr>
          <w:rFonts w:cs="Arial"/>
          <w:szCs w:val="22"/>
        </w:rPr>
        <w:t>C</w:t>
      </w:r>
      <w:r w:rsidR="00CA3271" w:rsidRPr="003749A0">
        <w:rPr>
          <w:rFonts w:cs="Arial"/>
          <w:szCs w:val="22"/>
        </w:rPr>
        <w:t xml:space="preserve">ontraventions </w:t>
      </w:r>
      <w:r w:rsidR="00846EE9" w:rsidRPr="003749A0">
        <w:rPr>
          <w:rFonts w:cs="Arial"/>
          <w:szCs w:val="22"/>
        </w:rPr>
        <w:t>and prevent them from occurring in the future</w:t>
      </w:r>
      <w:r w:rsidR="003F6157" w:rsidRPr="003749A0">
        <w:rPr>
          <w:rFonts w:cs="Arial"/>
          <w:szCs w:val="22"/>
        </w:rPr>
        <w:t xml:space="preserve">, including rectifying the underpayments to </w:t>
      </w:r>
      <w:r w:rsidR="00846EE9" w:rsidRPr="003749A0">
        <w:rPr>
          <w:rFonts w:cs="Arial"/>
          <w:szCs w:val="22"/>
        </w:rPr>
        <w:t>affected</w:t>
      </w:r>
      <w:r w:rsidR="003F6157" w:rsidRPr="003749A0">
        <w:rPr>
          <w:rFonts w:cs="Arial"/>
          <w:szCs w:val="22"/>
        </w:rPr>
        <w:t xml:space="preserve"> employee</w:t>
      </w:r>
      <w:r w:rsidR="00192450" w:rsidRPr="003749A0">
        <w:rPr>
          <w:rFonts w:cs="Arial"/>
          <w:szCs w:val="22"/>
        </w:rPr>
        <w:t>s</w:t>
      </w:r>
      <w:r w:rsidR="003F6157" w:rsidRPr="003749A0">
        <w:rPr>
          <w:rFonts w:cs="Arial"/>
          <w:szCs w:val="22"/>
        </w:rPr>
        <w:t xml:space="preserve"> and changing workplace practices.</w:t>
      </w:r>
    </w:p>
    <w:p w14:paraId="11BA755B" w14:textId="41067B8E" w:rsidR="003F6157" w:rsidRPr="003749A0" w:rsidRDefault="00FE2A90" w:rsidP="003F6157">
      <w:pPr>
        <w:widowControl w:val="0"/>
        <w:spacing w:after="240"/>
        <w:jc w:val="both"/>
        <w:rPr>
          <w:rFonts w:cs="Arial"/>
          <w:szCs w:val="22"/>
        </w:rPr>
      </w:pPr>
      <w:r>
        <w:rPr>
          <w:rFonts w:cs="Arial"/>
          <w:szCs w:val="22"/>
        </w:rPr>
        <w:t>Katjen</w:t>
      </w:r>
      <w:r w:rsidR="001C3B8F" w:rsidRPr="003749A0">
        <w:rPr>
          <w:rFonts w:cs="Arial"/>
          <w:szCs w:val="22"/>
        </w:rPr>
        <w:t xml:space="preserve"> e</w:t>
      </w:r>
      <w:r w:rsidR="003F6157" w:rsidRPr="003749A0">
        <w:rPr>
          <w:rFonts w:cs="Arial"/>
          <w:szCs w:val="22"/>
        </w:rPr>
        <w:t xml:space="preserve">xpress </w:t>
      </w:r>
      <w:r w:rsidR="00A93458">
        <w:rPr>
          <w:rFonts w:cs="Arial"/>
          <w:szCs w:val="22"/>
        </w:rPr>
        <w:t>its</w:t>
      </w:r>
      <w:r w:rsidR="00A93458" w:rsidRPr="003749A0">
        <w:rPr>
          <w:rFonts w:cs="Arial"/>
          <w:szCs w:val="22"/>
        </w:rPr>
        <w:t xml:space="preserve"> </w:t>
      </w:r>
      <w:r w:rsidR="003F6157" w:rsidRPr="003749A0">
        <w:rPr>
          <w:rFonts w:cs="Arial"/>
          <w:szCs w:val="22"/>
        </w:rPr>
        <w:t xml:space="preserve">sincere regret and apologise for the conduct which resulted in the </w:t>
      </w:r>
      <w:r w:rsidR="00CA3271">
        <w:rPr>
          <w:rFonts w:cs="Arial"/>
          <w:szCs w:val="22"/>
        </w:rPr>
        <w:t>C</w:t>
      </w:r>
      <w:r w:rsidR="00CA3271" w:rsidRPr="003749A0">
        <w:rPr>
          <w:rFonts w:cs="Arial"/>
          <w:szCs w:val="22"/>
        </w:rPr>
        <w:t>ontraventions</w:t>
      </w:r>
      <w:r w:rsidR="003F6157" w:rsidRPr="003749A0">
        <w:rPr>
          <w:rFonts w:cs="Arial"/>
          <w:szCs w:val="22"/>
        </w:rPr>
        <w:t xml:space="preserve">. Furthermore, </w:t>
      </w:r>
      <w:r>
        <w:rPr>
          <w:rFonts w:cs="Arial"/>
          <w:szCs w:val="22"/>
        </w:rPr>
        <w:t>Katjen</w:t>
      </w:r>
      <w:r w:rsidR="001C3B8F" w:rsidRPr="003749A0">
        <w:rPr>
          <w:rFonts w:cs="Arial"/>
          <w:szCs w:val="22"/>
        </w:rPr>
        <w:t xml:space="preserve"> </w:t>
      </w:r>
      <w:r w:rsidR="003F6157" w:rsidRPr="003749A0">
        <w:rPr>
          <w:rFonts w:cs="Arial"/>
          <w:szCs w:val="22"/>
        </w:rPr>
        <w:t>give</w:t>
      </w:r>
      <w:r w:rsidR="001C3B8F" w:rsidRPr="003749A0">
        <w:rPr>
          <w:rFonts w:cs="Arial"/>
          <w:szCs w:val="22"/>
        </w:rPr>
        <w:t>s</w:t>
      </w:r>
      <w:r w:rsidR="003F6157" w:rsidRPr="003749A0">
        <w:rPr>
          <w:rFonts w:cs="Arial"/>
          <w:szCs w:val="22"/>
        </w:rPr>
        <w:t xml:space="preserve"> a commitment that such conduct will not occur again and that </w:t>
      </w:r>
      <w:r w:rsidR="00A93458">
        <w:rPr>
          <w:rFonts w:cs="Arial"/>
          <w:szCs w:val="22"/>
        </w:rPr>
        <w:t>it</w:t>
      </w:r>
      <w:r w:rsidR="00A93458" w:rsidRPr="003749A0">
        <w:rPr>
          <w:rFonts w:cs="Arial"/>
          <w:szCs w:val="22"/>
        </w:rPr>
        <w:t xml:space="preserve"> </w:t>
      </w:r>
      <w:r w:rsidR="003F6157" w:rsidRPr="003749A0">
        <w:rPr>
          <w:rFonts w:cs="Arial"/>
          <w:szCs w:val="22"/>
        </w:rPr>
        <w:t>will comply with all requirements of the Commonwealth workplace relations laws in the future.</w:t>
      </w:r>
    </w:p>
    <w:p w14:paraId="046404D4" w14:textId="77715D2D" w:rsidR="00B105B5" w:rsidRPr="00B105B5" w:rsidRDefault="006919B3" w:rsidP="00103332">
      <w:pPr>
        <w:widowControl w:val="0"/>
        <w:spacing w:after="240"/>
        <w:jc w:val="both"/>
        <w:rPr>
          <w:rFonts w:cs="Arial"/>
          <w:szCs w:val="22"/>
        </w:rPr>
      </w:pPr>
      <w:r w:rsidRPr="00BD6DA1">
        <w:rPr>
          <w:rFonts w:cs="Arial"/>
          <w:szCs w:val="22"/>
        </w:rPr>
        <w:t xml:space="preserve">If you </w:t>
      </w:r>
      <w:r w:rsidR="00A603AD" w:rsidRPr="00BD6DA1">
        <w:rPr>
          <w:rFonts w:cs="Arial"/>
          <w:szCs w:val="22"/>
        </w:rPr>
        <w:t xml:space="preserve">have </w:t>
      </w:r>
      <w:r w:rsidRPr="00BD6DA1">
        <w:rPr>
          <w:rFonts w:cs="Arial"/>
          <w:szCs w:val="22"/>
        </w:rPr>
        <w:t>worked</w:t>
      </w:r>
      <w:r w:rsidR="00A603AD" w:rsidRPr="00BD6DA1">
        <w:rPr>
          <w:rFonts w:cs="Arial"/>
          <w:szCs w:val="22"/>
        </w:rPr>
        <w:t xml:space="preserve"> and/or are currently working</w:t>
      </w:r>
      <w:r w:rsidRPr="00BD6DA1">
        <w:rPr>
          <w:rFonts w:cs="Arial"/>
          <w:szCs w:val="22"/>
        </w:rPr>
        <w:t xml:space="preserve"> for Katjen</w:t>
      </w:r>
      <w:r w:rsidRPr="003749A0">
        <w:rPr>
          <w:rFonts w:cs="Arial"/>
          <w:szCs w:val="22"/>
        </w:rPr>
        <w:t xml:space="preserve"> and have queries or questions relating to your employment, please contact Mr </w:t>
      </w:r>
      <w:proofErr w:type="spellStart"/>
      <w:r w:rsidR="00A603AD">
        <w:rPr>
          <w:rFonts w:cs="Arial"/>
          <w:szCs w:val="22"/>
        </w:rPr>
        <w:t>Kon</w:t>
      </w:r>
      <w:proofErr w:type="spellEnd"/>
      <w:r>
        <w:rPr>
          <w:rFonts w:cs="Arial"/>
          <w:szCs w:val="22"/>
        </w:rPr>
        <w:t xml:space="preserve"> Chau</w:t>
      </w:r>
      <w:r w:rsidRPr="003749A0">
        <w:rPr>
          <w:rFonts w:cs="Arial"/>
          <w:szCs w:val="22"/>
        </w:rPr>
        <w:t xml:space="preserve"> in the first instance on </w:t>
      </w:r>
      <w:proofErr w:type="gramStart"/>
      <w:r w:rsidRPr="003749A0">
        <w:rPr>
          <w:rFonts w:cs="Arial"/>
          <w:szCs w:val="22"/>
        </w:rPr>
        <w:t xml:space="preserve">telephone  </w:t>
      </w:r>
      <w:proofErr w:type="spellStart"/>
      <w:r w:rsidR="00575C38">
        <w:rPr>
          <w:rFonts w:cs="Arial"/>
          <w:szCs w:val="22"/>
        </w:rPr>
        <w:t>xxxxxxxxxx</w:t>
      </w:r>
      <w:proofErr w:type="spellEnd"/>
      <w:proofErr w:type="gramEnd"/>
      <w:r w:rsidRPr="003749A0">
        <w:rPr>
          <w:rFonts w:cs="Arial"/>
          <w:szCs w:val="22"/>
        </w:rPr>
        <w:t>.</w:t>
      </w:r>
      <w:r w:rsidRPr="003749A0">
        <w:rPr>
          <w:rFonts w:cs="Arial"/>
          <w:b/>
          <w:szCs w:val="22"/>
        </w:rPr>
        <w:t xml:space="preserve"> </w:t>
      </w:r>
      <w:r w:rsidR="003F6157" w:rsidRPr="003749A0">
        <w:rPr>
          <w:rFonts w:cs="Arial"/>
          <w:szCs w:val="22"/>
        </w:rPr>
        <w:t xml:space="preserve">Alternatively, anyone can contact the FWO via the website at </w:t>
      </w:r>
      <w:hyperlink r:id="rId17" w:tooltip="Fair Work Ombudsman website" w:history="1">
        <w:r w:rsidR="007E38DA">
          <w:rPr>
            <w:rStyle w:val="Hyperlink"/>
            <w:rFonts w:cs="Arial"/>
            <w:color w:val="auto"/>
            <w:szCs w:val="22"/>
          </w:rPr>
          <w:t>www.fairwork.gov.au/</w:t>
        </w:r>
      </w:hyperlink>
      <w:r w:rsidR="003F6157" w:rsidRPr="003749A0">
        <w:rPr>
          <w:rFonts w:cs="Arial"/>
          <w:szCs w:val="22"/>
        </w:rPr>
        <w:t xml:space="preserve"> or the Infoline on 13</w:t>
      </w:r>
      <w:r w:rsidR="003749A0">
        <w:rPr>
          <w:rFonts w:cs="Arial"/>
          <w:szCs w:val="22"/>
        </w:rPr>
        <w:t> </w:t>
      </w:r>
      <w:r w:rsidR="003F6157" w:rsidRPr="003749A0">
        <w:rPr>
          <w:rFonts w:cs="Arial"/>
          <w:szCs w:val="22"/>
        </w:rPr>
        <w:t>13</w:t>
      </w:r>
      <w:r w:rsidR="003749A0">
        <w:rPr>
          <w:rFonts w:cs="Arial"/>
          <w:szCs w:val="22"/>
        </w:rPr>
        <w:t> </w:t>
      </w:r>
      <w:r w:rsidR="003F6157" w:rsidRPr="003749A0">
        <w:rPr>
          <w:rFonts w:cs="Arial"/>
          <w:szCs w:val="22"/>
        </w:rPr>
        <w:t>94.</w:t>
      </w:r>
    </w:p>
    <w:sectPr w:rsidR="00B105B5" w:rsidRPr="00B105B5" w:rsidSect="000466D7">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851"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2F40B" w14:textId="77777777" w:rsidR="007E38DA" w:rsidRDefault="007E38DA">
      <w:r>
        <w:separator/>
      </w:r>
    </w:p>
  </w:endnote>
  <w:endnote w:type="continuationSeparator" w:id="0">
    <w:p w14:paraId="456C4568" w14:textId="77777777" w:rsidR="007E38DA" w:rsidRDefault="007E38DA">
      <w:r>
        <w:continuationSeparator/>
      </w:r>
    </w:p>
  </w:endnote>
  <w:endnote w:type="continuationNotice" w:id="1">
    <w:p w14:paraId="19957D8C" w14:textId="77777777" w:rsidR="007E38DA" w:rsidRDefault="007E3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15C17" w14:textId="77777777" w:rsidR="007E38DA" w:rsidRDefault="007E3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55410" w14:textId="4D16422D" w:rsidR="007E38DA" w:rsidRDefault="007E38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E38DA" w14:paraId="11BA75BA" w14:textId="77777777">
      <w:trPr>
        <w:trHeight w:hRule="exact" w:val="440"/>
      </w:trPr>
      <w:tc>
        <w:tcPr>
          <w:tcW w:w="2211" w:type="dxa"/>
          <w:tcBorders>
            <w:right w:val="nil"/>
          </w:tcBorders>
        </w:tcPr>
        <w:p w14:paraId="11BA75B7" w14:textId="77777777" w:rsidR="007E38DA" w:rsidRDefault="007E38DA">
          <w:pPr>
            <w:pStyle w:val="Footer"/>
          </w:pPr>
        </w:p>
      </w:tc>
      <w:tc>
        <w:tcPr>
          <w:tcW w:w="7371" w:type="dxa"/>
          <w:tcBorders>
            <w:top w:val="single" w:sz="4" w:space="0" w:color="auto"/>
            <w:left w:val="single" w:sz="2" w:space="0" w:color="auto"/>
          </w:tcBorders>
        </w:tcPr>
        <w:p w14:paraId="11BA75B8" w14:textId="77777777" w:rsidR="007E38DA" w:rsidRDefault="007E38DA">
          <w:pPr>
            <w:pStyle w:val="Footer"/>
            <w:ind w:left="113"/>
          </w:pPr>
        </w:p>
      </w:tc>
      <w:tc>
        <w:tcPr>
          <w:tcW w:w="567" w:type="dxa"/>
        </w:tcPr>
        <w:p w14:paraId="11BA75B9" w14:textId="77777777" w:rsidR="007E38DA" w:rsidRDefault="007E38DA">
          <w:pPr>
            <w:pStyle w:val="Footer"/>
            <w:spacing w:before="60"/>
            <w:jc w:val="right"/>
          </w:pPr>
        </w:p>
      </w:tc>
    </w:tr>
  </w:tbl>
  <w:p w14:paraId="11BA75BB" w14:textId="77777777" w:rsidR="007E38DA" w:rsidRDefault="007E38DA">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0B1F8" w14:textId="77777777" w:rsidR="007E38DA" w:rsidRDefault="007E38DA">
      <w:r>
        <w:separator/>
      </w:r>
    </w:p>
  </w:footnote>
  <w:footnote w:type="continuationSeparator" w:id="0">
    <w:p w14:paraId="419923B3" w14:textId="77777777" w:rsidR="007E38DA" w:rsidRDefault="007E38DA">
      <w:r>
        <w:continuationSeparator/>
      </w:r>
    </w:p>
  </w:footnote>
  <w:footnote w:type="continuationNotice" w:id="1">
    <w:p w14:paraId="0B4115A8" w14:textId="77777777" w:rsidR="007E38DA" w:rsidRDefault="007E38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A0F4" w14:textId="77777777" w:rsidR="007E38DA" w:rsidRDefault="007E3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A75B3" w14:textId="5DE8F345" w:rsidR="007E38DA" w:rsidRDefault="007E38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AFA6" w14:textId="77777777" w:rsidR="007E38DA" w:rsidRDefault="007E3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764F2E"/>
    <w:multiLevelType w:val="hybridMultilevel"/>
    <w:tmpl w:val="D5908E54"/>
    <w:lvl w:ilvl="0" w:tplc="B1626D5A">
      <w:start w:val="1"/>
      <w:numFmt w:val="decimal"/>
      <w:lvlText w:val="%1)"/>
      <w:lvlJc w:val="left"/>
      <w:pPr>
        <w:ind w:left="1080" w:hanging="360"/>
      </w:pPr>
      <w:rPr>
        <w:b w:val="0"/>
        <w:i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4573725"/>
    <w:multiLevelType w:val="hybridMultilevel"/>
    <w:tmpl w:val="B7CCBC5C"/>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nsid w:val="06EC4100"/>
    <w:multiLevelType w:val="hybridMultilevel"/>
    <w:tmpl w:val="BBBE081E"/>
    <w:lvl w:ilvl="0" w:tplc="F83A611C">
      <w:start w:val="1"/>
      <w:numFmt w:val="lowerRoman"/>
      <w:lvlText w:val="%1."/>
      <w:lvlJc w:val="right"/>
      <w:pPr>
        <w:ind w:left="2212" w:hanging="360"/>
      </w:pPr>
      <w:rPr>
        <w:rFonts w:hint="default"/>
      </w:r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4">
    <w:nsid w:val="0AFC064A"/>
    <w:multiLevelType w:val="hybridMultilevel"/>
    <w:tmpl w:val="0C9C37C6"/>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5">
    <w:nsid w:val="0CB2466B"/>
    <w:multiLevelType w:val="hybridMultilevel"/>
    <w:tmpl w:val="75804B1C"/>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837F0C"/>
    <w:multiLevelType w:val="hybridMultilevel"/>
    <w:tmpl w:val="CC126A80"/>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1495C74"/>
    <w:multiLevelType w:val="hybridMultilevel"/>
    <w:tmpl w:val="20EEAED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13B07E42"/>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2A1E22"/>
    <w:multiLevelType w:val="hybridMultilevel"/>
    <w:tmpl w:val="74E28F54"/>
    <w:lvl w:ilvl="0" w:tplc="0C09001B">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nsid w:val="157E333D"/>
    <w:multiLevelType w:val="hybridMultilevel"/>
    <w:tmpl w:val="E16C9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7A7F40"/>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843636"/>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CD503C"/>
    <w:multiLevelType w:val="hybridMultilevel"/>
    <w:tmpl w:val="9EF2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2F75AB"/>
    <w:multiLevelType w:val="hybridMultilevel"/>
    <w:tmpl w:val="02E68A2E"/>
    <w:lvl w:ilvl="0" w:tplc="0C09000F">
      <w:start w:val="1"/>
      <w:numFmt w:val="decimal"/>
      <w:lvlText w:val="%1."/>
      <w:lvlJc w:val="left"/>
      <w:pPr>
        <w:tabs>
          <w:tab w:val="num" w:pos="720"/>
        </w:tabs>
        <w:ind w:left="720" w:hanging="360"/>
      </w:pPr>
      <w:rPr>
        <w:rFonts w:hint="default"/>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276E727F"/>
    <w:multiLevelType w:val="hybridMultilevel"/>
    <w:tmpl w:val="A2F4F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A0F2F51"/>
    <w:multiLevelType w:val="hybridMultilevel"/>
    <w:tmpl w:val="F438C7AA"/>
    <w:lvl w:ilvl="0" w:tplc="C324ACC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AA5CFD2A">
      <w:start w:val="1"/>
      <w:numFmt w:val="lowerRoman"/>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B2E3D88"/>
    <w:multiLevelType w:val="hybridMultilevel"/>
    <w:tmpl w:val="ACD60694"/>
    <w:lvl w:ilvl="0" w:tplc="88EE82B8">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B946C5"/>
    <w:multiLevelType w:val="hybridMultilevel"/>
    <w:tmpl w:val="332464A4"/>
    <w:lvl w:ilvl="0" w:tplc="05CA789A">
      <w:start w:val="10"/>
      <w:numFmt w:val="lowerLetter"/>
      <w:lvlText w:val="(%1)"/>
      <w:lvlJc w:val="left"/>
      <w:pPr>
        <w:ind w:left="2340" w:hanging="360"/>
      </w:pPr>
      <w:rPr>
        <w:rFonts w:hint="default"/>
      </w:rPr>
    </w:lvl>
    <w:lvl w:ilvl="1" w:tplc="78DC0AA6">
      <w:start w:val="1"/>
      <w:numFmt w:val="lowerLetter"/>
      <w:lvlText w:val="(%2)"/>
      <w:lvlJc w:val="left"/>
      <w:pPr>
        <w:ind w:left="3060" w:hanging="360"/>
      </w:pPr>
      <w:rPr>
        <w:rFonts w:ascii="Arial" w:eastAsia="Calibri" w:hAnsi="Arial" w:cs="Arial"/>
      </w:r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9">
    <w:nsid w:val="2E3D1B4E"/>
    <w:multiLevelType w:val="hybridMultilevel"/>
    <w:tmpl w:val="950459A6"/>
    <w:lvl w:ilvl="0" w:tplc="72C2DEA6">
      <w:start w:val="1"/>
      <w:numFmt w:val="decimal"/>
      <w:lvlText w:val="%1."/>
      <w:lvlJc w:val="left"/>
      <w:pPr>
        <w:ind w:left="1069" w:hanging="360"/>
      </w:pPr>
      <w:rPr>
        <w:b w:val="0"/>
      </w:rPr>
    </w:lvl>
    <w:lvl w:ilvl="1" w:tplc="7B586184">
      <w:start w:val="1"/>
      <w:numFmt w:val="lowerLetter"/>
      <w:lvlText w:val="(%2)"/>
      <w:lvlJc w:val="left"/>
      <w:pPr>
        <w:ind w:left="1440" w:hanging="360"/>
      </w:pPr>
      <w:rPr>
        <w:rFonts w:hint="default"/>
        <w:b w:val="0"/>
      </w:rPr>
    </w:lvl>
    <w:lvl w:ilvl="2" w:tplc="7B586184">
      <w:start w:val="1"/>
      <w:numFmt w:val="lowerLetter"/>
      <w:lvlText w:val="(%3)"/>
      <w:lvlJc w:val="left"/>
      <w:pPr>
        <w:ind w:left="2160" w:hanging="180"/>
      </w:pPr>
      <w:rPr>
        <w:rFonts w:hint="default"/>
        <w:b w:val="0"/>
      </w:rPr>
    </w:lvl>
    <w:lvl w:ilvl="3" w:tplc="0C09000F">
      <w:start w:val="1"/>
      <w:numFmt w:val="decimal"/>
      <w:lvlText w:val="%4."/>
      <w:lvlJc w:val="left"/>
      <w:pPr>
        <w:ind w:left="2880" w:hanging="360"/>
      </w:pPr>
    </w:lvl>
    <w:lvl w:ilvl="4" w:tplc="45342B0A">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F9102E3"/>
    <w:multiLevelType w:val="hybridMultilevel"/>
    <w:tmpl w:val="D9BED0F0"/>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2FCD1318"/>
    <w:multiLevelType w:val="hybridMultilevel"/>
    <w:tmpl w:val="F6F82FA6"/>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0C479F4"/>
    <w:multiLevelType w:val="hybridMultilevel"/>
    <w:tmpl w:val="3432BB14"/>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AA5CFD2A">
      <w:start w:val="1"/>
      <w:numFmt w:val="lowerRoman"/>
      <w:lvlText w:val="(%3)"/>
      <w:lvlJc w:val="right"/>
      <w:pPr>
        <w:ind w:left="2160" w:hanging="180"/>
      </w:pPr>
      <w:rPr>
        <w:rFonts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7C0900"/>
    <w:multiLevelType w:val="hybridMultilevel"/>
    <w:tmpl w:val="EF14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30587F"/>
    <w:multiLevelType w:val="hybridMultilevel"/>
    <w:tmpl w:val="949815A8"/>
    <w:lvl w:ilvl="0" w:tplc="B7A83C8E">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4642DE9"/>
    <w:multiLevelType w:val="hybridMultilevel"/>
    <w:tmpl w:val="625829DA"/>
    <w:lvl w:ilvl="0" w:tplc="AA5CFD2A">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nsid w:val="34805C92"/>
    <w:multiLevelType w:val="hybridMultilevel"/>
    <w:tmpl w:val="2A1CFE22"/>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665716A"/>
    <w:multiLevelType w:val="hybridMultilevel"/>
    <w:tmpl w:val="30C0A4EA"/>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8">
    <w:nsid w:val="39704DCC"/>
    <w:multiLevelType w:val="multilevel"/>
    <w:tmpl w:val="C2105910"/>
    <w:lvl w:ilvl="0">
      <w:start w:val="1"/>
      <w:numFmt w:val="upperLetter"/>
      <w:pStyle w:val="FWOheaderlevel1"/>
      <w:lvlText w:val="%1."/>
      <w:lvlJc w:val="left"/>
      <w:pPr>
        <w:ind w:left="567" w:hanging="567"/>
      </w:pPr>
      <w:rPr>
        <w:rFonts w:hint="default"/>
      </w:rPr>
    </w:lvl>
    <w:lvl w:ilvl="1">
      <w:start w:val="5"/>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rPr>
    </w:lvl>
    <w:lvl w:ilvl="3">
      <w:start w:val="1"/>
      <w:numFmt w:val="lowerRoman"/>
      <w:pStyle w:val="FWOparagraphlevel3"/>
      <w:lvlText w:val="(%4)"/>
      <w:lvlJc w:val="left"/>
      <w:pPr>
        <w:ind w:left="1701" w:hanging="567"/>
      </w:pPr>
      <w:rPr>
        <w:rFonts w:hint="default"/>
        <w:i w:val="0"/>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9">
    <w:nsid w:val="3D98340D"/>
    <w:multiLevelType w:val="hybridMultilevel"/>
    <w:tmpl w:val="2C2E6934"/>
    <w:lvl w:ilvl="0" w:tplc="4EDE081E">
      <w:start w:val="1"/>
      <w:numFmt w:val="lowerRoman"/>
      <w:lvlText w:val="%1."/>
      <w:lvlJc w:val="right"/>
      <w:pPr>
        <w:ind w:left="2212" w:hanging="360"/>
      </w:pPr>
      <w:rPr>
        <w:b w:val="0"/>
      </w:r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30">
    <w:nsid w:val="3DBF1A65"/>
    <w:multiLevelType w:val="hybridMultilevel"/>
    <w:tmpl w:val="A2263EF0"/>
    <w:lvl w:ilvl="0" w:tplc="AA5CFD2A">
      <w:start w:val="1"/>
      <w:numFmt w:val="lowerRoman"/>
      <w:lvlText w:val="(%1)"/>
      <w:lvlJc w:val="right"/>
      <w:pPr>
        <w:ind w:left="28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7A54E84"/>
    <w:multiLevelType w:val="hybridMultilevel"/>
    <w:tmpl w:val="DD2C91AA"/>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FB76F21"/>
    <w:multiLevelType w:val="hybridMultilevel"/>
    <w:tmpl w:val="0AC0D6DE"/>
    <w:lvl w:ilvl="0" w:tplc="ED62646E">
      <w:start w:val="1"/>
      <w:numFmt w:val="decimal"/>
      <w:lvlText w:val="%1."/>
      <w:lvlJc w:val="left"/>
      <w:pPr>
        <w:tabs>
          <w:tab w:val="num" w:pos="720"/>
        </w:tabs>
        <w:ind w:left="720" w:hanging="360"/>
      </w:pPr>
      <w:rPr>
        <w:rFonts w:hint="default"/>
        <w:b/>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nsid w:val="512A0273"/>
    <w:multiLevelType w:val="hybridMultilevel"/>
    <w:tmpl w:val="4A841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CC36E4F"/>
    <w:multiLevelType w:val="hybridMultilevel"/>
    <w:tmpl w:val="B980E8D4"/>
    <w:lvl w:ilvl="0" w:tplc="5D1EB1E8">
      <w:start w:val="1"/>
      <w:numFmt w:val="decimal"/>
      <w:lvlText w:val="%1."/>
      <w:lvlJc w:val="left"/>
      <w:pPr>
        <w:ind w:left="720"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F9F1E33"/>
    <w:multiLevelType w:val="hybridMultilevel"/>
    <w:tmpl w:val="3486820C"/>
    <w:lvl w:ilvl="0" w:tplc="9FBA4756">
      <w:start w:val="4"/>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68234BF9"/>
    <w:multiLevelType w:val="hybridMultilevel"/>
    <w:tmpl w:val="CA300A90"/>
    <w:lvl w:ilvl="0" w:tplc="7B586184">
      <w:start w:val="1"/>
      <w:numFmt w:val="lowerLetter"/>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nsid w:val="694410B3"/>
    <w:multiLevelType w:val="hybridMultilevel"/>
    <w:tmpl w:val="159090BA"/>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9">
    <w:nsid w:val="6A713728"/>
    <w:multiLevelType w:val="hybridMultilevel"/>
    <w:tmpl w:val="C7BC058C"/>
    <w:lvl w:ilvl="0" w:tplc="0C09001B">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0">
    <w:nsid w:val="6D4A1040"/>
    <w:multiLevelType w:val="hybridMultilevel"/>
    <w:tmpl w:val="6848F252"/>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1">
    <w:nsid w:val="734609DC"/>
    <w:multiLevelType w:val="hybridMultilevel"/>
    <w:tmpl w:val="A6B287B8"/>
    <w:lvl w:ilvl="0" w:tplc="45342B0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742908F9"/>
    <w:multiLevelType w:val="hybridMultilevel"/>
    <w:tmpl w:val="DD20B8E8"/>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7D901CF"/>
    <w:multiLevelType w:val="hybridMultilevel"/>
    <w:tmpl w:val="DCE8314E"/>
    <w:lvl w:ilvl="0" w:tplc="AA5CFD2A">
      <w:start w:val="1"/>
      <w:numFmt w:val="lowerRoman"/>
      <w:lvlText w:val="(%1)"/>
      <w:lvlJc w:val="righ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4">
    <w:nsid w:val="7B5B1EA5"/>
    <w:multiLevelType w:val="hybridMultilevel"/>
    <w:tmpl w:val="A25E6AB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BD32CC3"/>
    <w:multiLevelType w:val="hybridMultilevel"/>
    <w:tmpl w:val="EDA0B072"/>
    <w:lvl w:ilvl="0" w:tplc="4EDE081E">
      <w:start w:val="1"/>
      <w:numFmt w:val="lowerRoman"/>
      <w:lvlText w:val="%1."/>
      <w:lvlJc w:val="righ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F164AA2"/>
    <w:multiLevelType w:val="hybridMultilevel"/>
    <w:tmpl w:val="D010759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7">
    <w:nsid w:val="7F8021A6"/>
    <w:multiLevelType w:val="hybridMultilevel"/>
    <w:tmpl w:val="2A5C53AE"/>
    <w:lvl w:ilvl="0" w:tplc="7B586184">
      <w:start w:val="1"/>
      <w:numFmt w:val="lowerLetter"/>
      <w:lvlText w:val="(%1)"/>
      <w:lvlJc w:val="left"/>
      <w:pPr>
        <w:ind w:left="1283" w:hanging="360"/>
      </w:pPr>
      <w:rPr>
        <w:rFonts w:hint="default"/>
        <w:b w:val="0"/>
      </w:rPr>
    </w:lvl>
    <w:lvl w:ilvl="1" w:tplc="0C090019" w:tentative="1">
      <w:start w:val="1"/>
      <w:numFmt w:val="lowerLetter"/>
      <w:lvlText w:val="%2."/>
      <w:lvlJc w:val="left"/>
      <w:pPr>
        <w:ind w:left="2003" w:hanging="360"/>
      </w:pPr>
    </w:lvl>
    <w:lvl w:ilvl="2" w:tplc="0C09001B" w:tentative="1">
      <w:start w:val="1"/>
      <w:numFmt w:val="lowerRoman"/>
      <w:lvlText w:val="%3."/>
      <w:lvlJc w:val="right"/>
      <w:pPr>
        <w:ind w:left="2723" w:hanging="180"/>
      </w:pPr>
    </w:lvl>
    <w:lvl w:ilvl="3" w:tplc="0C09000F" w:tentative="1">
      <w:start w:val="1"/>
      <w:numFmt w:val="decimal"/>
      <w:lvlText w:val="%4."/>
      <w:lvlJc w:val="left"/>
      <w:pPr>
        <w:ind w:left="3443" w:hanging="360"/>
      </w:pPr>
    </w:lvl>
    <w:lvl w:ilvl="4" w:tplc="0C090019" w:tentative="1">
      <w:start w:val="1"/>
      <w:numFmt w:val="lowerLetter"/>
      <w:lvlText w:val="%5."/>
      <w:lvlJc w:val="left"/>
      <w:pPr>
        <w:ind w:left="4163" w:hanging="360"/>
      </w:pPr>
    </w:lvl>
    <w:lvl w:ilvl="5" w:tplc="0C09001B" w:tentative="1">
      <w:start w:val="1"/>
      <w:numFmt w:val="lowerRoman"/>
      <w:lvlText w:val="%6."/>
      <w:lvlJc w:val="right"/>
      <w:pPr>
        <w:ind w:left="4883" w:hanging="180"/>
      </w:pPr>
    </w:lvl>
    <w:lvl w:ilvl="6" w:tplc="0C09000F" w:tentative="1">
      <w:start w:val="1"/>
      <w:numFmt w:val="decimal"/>
      <w:lvlText w:val="%7."/>
      <w:lvlJc w:val="left"/>
      <w:pPr>
        <w:ind w:left="5603" w:hanging="360"/>
      </w:pPr>
    </w:lvl>
    <w:lvl w:ilvl="7" w:tplc="0C090019" w:tentative="1">
      <w:start w:val="1"/>
      <w:numFmt w:val="lowerLetter"/>
      <w:lvlText w:val="%8."/>
      <w:lvlJc w:val="left"/>
      <w:pPr>
        <w:ind w:left="6323" w:hanging="360"/>
      </w:pPr>
    </w:lvl>
    <w:lvl w:ilvl="8" w:tplc="0C09001B" w:tentative="1">
      <w:start w:val="1"/>
      <w:numFmt w:val="lowerRoman"/>
      <w:lvlText w:val="%9."/>
      <w:lvlJc w:val="right"/>
      <w:pPr>
        <w:ind w:left="7043" w:hanging="180"/>
      </w:pPr>
    </w:lvl>
  </w:abstractNum>
  <w:num w:numId="1">
    <w:abstractNumId w:val="0"/>
  </w:num>
  <w:num w:numId="2">
    <w:abstractNumId w:val="31"/>
  </w:num>
  <w:num w:numId="3">
    <w:abstractNumId w:val="19"/>
  </w:num>
  <w:num w:numId="4">
    <w:abstractNumId w:val="29"/>
  </w:num>
  <w:num w:numId="5">
    <w:abstractNumId w:val="46"/>
  </w:num>
  <w:num w:numId="6">
    <w:abstractNumId w:val="4"/>
  </w:num>
  <w:num w:numId="7">
    <w:abstractNumId w:val="16"/>
  </w:num>
  <w:num w:numId="8">
    <w:abstractNumId w:val="30"/>
  </w:num>
  <w:num w:numId="9">
    <w:abstractNumId w:val="27"/>
  </w:num>
  <w:num w:numId="10">
    <w:abstractNumId w:val="2"/>
  </w:num>
  <w:num w:numId="11">
    <w:abstractNumId w:val="2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7"/>
  </w:num>
  <w:num w:numId="15">
    <w:abstractNumId w:val="25"/>
  </w:num>
  <w:num w:numId="16">
    <w:abstractNumId w:val="38"/>
  </w:num>
  <w:num w:numId="17">
    <w:abstractNumId w:val="7"/>
  </w:num>
  <w:num w:numId="18">
    <w:abstractNumId w:val="12"/>
  </w:num>
  <w:num w:numId="19">
    <w:abstractNumId w:val="5"/>
  </w:num>
  <w:num w:numId="20">
    <w:abstractNumId w:val="26"/>
  </w:num>
  <w:num w:numId="21">
    <w:abstractNumId w:val="8"/>
  </w:num>
  <w:num w:numId="22">
    <w:abstractNumId w:val="32"/>
  </w:num>
  <w:num w:numId="23">
    <w:abstractNumId w:val="13"/>
  </w:num>
  <w:num w:numId="24">
    <w:abstractNumId w:val="3"/>
  </w:num>
  <w:num w:numId="25">
    <w:abstractNumId w:val="43"/>
  </w:num>
  <w:num w:numId="26">
    <w:abstractNumId w:val="39"/>
  </w:num>
  <w:num w:numId="27">
    <w:abstractNumId w:val="10"/>
  </w:num>
  <w:num w:numId="28">
    <w:abstractNumId w:val="24"/>
  </w:num>
  <w:num w:numId="29">
    <w:abstractNumId w:val="17"/>
  </w:num>
  <w:num w:numId="30">
    <w:abstractNumId w:val="11"/>
  </w:num>
  <w:num w:numId="31">
    <w:abstractNumId w:val="33"/>
  </w:num>
  <w:num w:numId="32">
    <w:abstractNumId w:val="14"/>
  </w:num>
  <w:num w:numId="33">
    <w:abstractNumId w:val="6"/>
  </w:num>
  <w:num w:numId="34">
    <w:abstractNumId w:val="44"/>
  </w:num>
  <w:num w:numId="35">
    <w:abstractNumId w:val="45"/>
  </w:num>
  <w:num w:numId="36">
    <w:abstractNumId w:val="41"/>
  </w:num>
  <w:num w:numId="37">
    <w:abstractNumId w:val="36"/>
  </w:num>
  <w:num w:numId="38">
    <w:abstractNumId w:val="1"/>
  </w:num>
  <w:num w:numId="39">
    <w:abstractNumId w:val="40"/>
  </w:num>
  <w:num w:numId="40">
    <w:abstractNumId w:val="20"/>
  </w:num>
  <w:num w:numId="41">
    <w:abstractNumId w:val="9"/>
  </w:num>
  <w:num w:numId="42">
    <w:abstractNumId w:val="42"/>
  </w:num>
  <w:num w:numId="43">
    <w:abstractNumId w:val="28"/>
  </w:num>
  <w:num w:numId="44">
    <w:abstractNumId w:val="28"/>
  </w:num>
  <w:num w:numId="45">
    <w:abstractNumId w:val="28"/>
  </w:num>
  <w:num w:numId="46">
    <w:abstractNumId w:val="28"/>
  </w:num>
  <w:num w:numId="47">
    <w:abstractNumId w:val="28"/>
  </w:num>
  <w:num w:numId="48">
    <w:abstractNumId w:val="35"/>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28"/>
  </w:num>
  <w:num w:numId="60">
    <w:abstractNumId w:val="28"/>
  </w:num>
  <w:num w:numId="61">
    <w:abstractNumId w:val="28"/>
  </w:num>
  <w:num w:numId="62">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 w:numId="68">
    <w:abstractNumId w:val="23"/>
  </w:num>
  <w:num w:numId="69">
    <w:abstractNumId w:val="15"/>
  </w:num>
  <w:num w:numId="70">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32C2"/>
    <w:rsid w:val="00024001"/>
    <w:rsid w:val="000248E9"/>
    <w:rsid w:val="00025A5A"/>
    <w:rsid w:val="0003123C"/>
    <w:rsid w:val="00031CD9"/>
    <w:rsid w:val="000357CF"/>
    <w:rsid w:val="00035848"/>
    <w:rsid w:val="00036BE3"/>
    <w:rsid w:val="0004124D"/>
    <w:rsid w:val="000416B8"/>
    <w:rsid w:val="000446F2"/>
    <w:rsid w:val="000453AD"/>
    <w:rsid w:val="000466D7"/>
    <w:rsid w:val="00055AE0"/>
    <w:rsid w:val="00056F86"/>
    <w:rsid w:val="0006032C"/>
    <w:rsid w:val="000661A0"/>
    <w:rsid w:val="000669BC"/>
    <w:rsid w:val="00067B50"/>
    <w:rsid w:val="00072A95"/>
    <w:rsid w:val="00075682"/>
    <w:rsid w:val="000756F4"/>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405D"/>
    <w:rsid w:val="000C45C1"/>
    <w:rsid w:val="000C4605"/>
    <w:rsid w:val="000C5854"/>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2FAD"/>
    <w:rsid w:val="00103332"/>
    <w:rsid w:val="00103C02"/>
    <w:rsid w:val="001046C3"/>
    <w:rsid w:val="00111435"/>
    <w:rsid w:val="00111988"/>
    <w:rsid w:val="001124D2"/>
    <w:rsid w:val="00112E19"/>
    <w:rsid w:val="001133CD"/>
    <w:rsid w:val="00115F80"/>
    <w:rsid w:val="00116E7A"/>
    <w:rsid w:val="001170F3"/>
    <w:rsid w:val="00130B37"/>
    <w:rsid w:val="001318FB"/>
    <w:rsid w:val="00136D56"/>
    <w:rsid w:val="00136F4A"/>
    <w:rsid w:val="0014110D"/>
    <w:rsid w:val="00142AB7"/>
    <w:rsid w:val="00142CC8"/>
    <w:rsid w:val="00153C97"/>
    <w:rsid w:val="00155FF0"/>
    <w:rsid w:val="00171F9C"/>
    <w:rsid w:val="00181C44"/>
    <w:rsid w:val="001839F2"/>
    <w:rsid w:val="00184451"/>
    <w:rsid w:val="00185EC0"/>
    <w:rsid w:val="0018619C"/>
    <w:rsid w:val="00186BD9"/>
    <w:rsid w:val="00190FA1"/>
    <w:rsid w:val="00192450"/>
    <w:rsid w:val="00192BB7"/>
    <w:rsid w:val="00192D0B"/>
    <w:rsid w:val="00193D1A"/>
    <w:rsid w:val="00194342"/>
    <w:rsid w:val="001A0609"/>
    <w:rsid w:val="001A068A"/>
    <w:rsid w:val="001A0B72"/>
    <w:rsid w:val="001A5BC0"/>
    <w:rsid w:val="001A6D66"/>
    <w:rsid w:val="001B0BC3"/>
    <w:rsid w:val="001B5326"/>
    <w:rsid w:val="001B53D1"/>
    <w:rsid w:val="001C162E"/>
    <w:rsid w:val="001C383D"/>
    <w:rsid w:val="001C3B8F"/>
    <w:rsid w:val="001C41D7"/>
    <w:rsid w:val="001C50E7"/>
    <w:rsid w:val="001D4A75"/>
    <w:rsid w:val="001E4746"/>
    <w:rsid w:val="001E54C2"/>
    <w:rsid w:val="001E5995"/>
    <w:rsid w:val="00201089"/>
    <w:rsid w:val="00202A09"/>
    <w:rsid w:val="002044FF"/>
    <w:rsid w:val="00205F1E"/>
    <w:rsid w:val="00214770"/>
    <w:rsid w:val="002154B3"/>
    <w:rsid w:val="00221690"/>
    <w:rsid w:val="00223E7C"/>
    <w:rsid w:val="0023082F"/>
    <w:rsid w:val="00233CC1"/>
    <w:rsid w:val="00234277"/>
    <w:rsid w:val="00240508"/>
    <w:rsid w:val="00240EB0"/>
    <w:rsid w:val="00240F8E"/>
    <w:rsid w:val="00241F4E"/>
    <w:rsid w:val="00244BD3"/>
    <w:rsid w:val="00245672"/>
    <w:rsid w:val="00247A0C"/>
    <w:rsid w:val="00247A3F"/>
    <w:rsid w:val="002525CA"/>
    <w:rsid w:val="00253197"/>
    <w:rsid w:val="00254002"/>
    <w:rsid w:val="00254852"/>
    <w:rsid w:val="00254AB8"/>
    <w:rsid w:val="002635A1"/>
    <w:rsid w:val="0027195A"/>
    <w:rsid w:val="00271C5C"/>
    <w:rsid w:val="0027352E"/>
    <w:rsid w:val="002765E8"/>
    <w:rsid w:val="00277A60"/>
    <w:rsid w:val="0028043B"/>
    <w:rsid w:val="00281EC1"/>
    <w:rsid w:val="00284E3C"/>
    <w:rsid w:val="00284E7D"/>
    <w:rsid w:val="0028569D"/>
    <w:rsid w:val="00286940"/>
    <w:rsid w:val="00291AF2"/>
    <w:rsid w:val="002933D8"/>
    <w:rsid w:val="002968B5"/>
    <w:rsid w:val="002A166B"/>
    <w:rsid w:val="002B1F87"/>
    <w:rsid w:val="002B7797"/>
    <w:rsid w:val="002B7A53"/>
    <w:rsid w:val="002C16CA"/>
    <w:rsid w:val="002C20BF"/>
    <w:rsid w:val="002D111C"/>
    <w:rsid w:val="002D1397"/>
    <w:rsid w:val="002D2DB1"/>
    <w:rsid w:val="002D4282"/>
    <w:rsid w:val="002E1582"/>
    <w:rsid w:val="002E5F87"/>
    <w:rsid w:val="002E7AB4"/>
    <w:rsid w:val="002F1A56"/>
    <w:rsid w:val="002F2773"/>
    <w:rsid w:val="00302E44"/>
    <w:rsid w:val="003036B2"/>
    <w:rsid w:val="00304AFC"/>
    <w:rsid w:val="003060D6"/>
    <w:rsid w:val="00315FDC"/>
    <w:rsid w:val="00321A1A"/>
    <w:rsid w:val="00322766"/>
    <w:rsid w:val="00322FFD"/>
    <w:rsid w:val="00323578"/>
    <w:rsid w:val="00325A18"/>
    <w:rsid w:val="00326C2C"/>
    <w:rsid w:val="003343A1"/>
    <w:rsid w:val="003442BA"/>
    <w:rsid w:val="00352D7E"/>
    <w:rsid w:val="003642D0"/>
    <w:rsid w:val="00364B77"/>
    <w:rsid w:val="00370A5C"/>
    <w:rsid w:val="00370C77"/>
    <w:rsid w:val="003749A0"/>
    <w:rsid w:val="00376808"/>
    <w:rsid w:val="003770D7"/>
    <w:rsid w:val="00386F36"/>
    <w:rsid w:val="00387849"/>
    <w:rsid w:val="00392FB3"/>
    <w:rsid w:val="003966C5"/>
    <w:rsid w:val="0039695D"/>
    <w:rsid w:val="003973C5"/>
    <w:rsid w:val="003A13F4"/>
    <w:rsid w:val="003A2714"/>
    <w:rsid w:val="003A6361"/>
    <w:rsid w:val="003B38A6"/>
    <w:rsid w:val="003B77D2"/>
    <w:rsid w:val="003C0F6E"/>
    <w:rsid w:val="003C33A5"/>
    <w:rsid w:val="003C38F2"/>
    <w:rsid w:val="003C46F2"/>
    <w:rsid w:val="003C4A59"/>
    <w:rsid w:val="003C7F8A"/>
    <w:rsid w:val="003D1BA3"/>
    <w:rsid w:val="003E1E5A"/>
    <w:rsid w:val="003E2748"/>
    <w:rsid w:val="003E3946"/>
    <w:rsid w:val="003E48BD"/>
    <w:rsid w:val="003E55FD"/>
    <w:rsid w:val="003E6108"/>
    <w:rsid w:val="003E6BBE"/>
    <w:rsid w:val="003F0268"/>
    <w:rsid w:val="003F20B9"/>
    <w:rsid w:val="003F2BC2"/>
    <w:rsid w:val="003F350E"/>
    <w:rsid w:val="003F5461"/>
    <w:rsid w:val="003F6157"/>
    <w:rsid w:val="00400CE4"/>
    <w:rsid w:val="00407462"/>
    <w:rsid w:val="00413CAB"/>
    <w:rsid w:val="00414BEE"/>
    <w:rsid w:val="00415AB7"/>
    <w:rsid w:val="004264C8"/>
    <w:rsid w:val="00427703"/>
    <w:rsid w:val="004312DE"/>
    <w:rsid w:val="00431F29"/>
    <w:rsid w:val="00433FD3"/>
    <w:rsid w:val="004361B1"/>
    <w:rsid w:val="00437F11"/>
    <w:rsid w:val="004400FE"/>
    <w:rsid w:val="00445CC6"/>
    <w:rsid w:val="00445CE9"/>
    <w:rsid w:val="00455E2A"/>
    <w:rsid w:val="00457B25"/>
    <w:rsid w:val="00461E10"/>
    <w:rsid w:val="00462253"/>
    <w:rsid w:val="00463744"/>
    <w:rsid w:val="00465047"/>
    <w:rsid w:val="00466B3B"/>
    <w:rsid w:val="00471677"/>
    <w:rsid w:val="0047218D"/>
    <w:rsid w:val="00472CE1"/>
    <w:rsid w:val="0047356D"/>
    <w:rsid w:val="00476873"/>
    <w:rsid w:val="00476C24"/>
    <w:rsid w:val="0047750A"/>
    <w:rsid w:val="004835A0"/>
    <w:rsid w:val="00484DB9"/>
    <w:rsid w:val="00484FB6"/>
    <w:rsid w:val="00485B53"/>
    <w:rsid w:val="00492DB8"/>
    <w:rsid w:val="0049638E"/>
    <w:rsid w:val="00497572"/>
    <w:rsid w:val="004A1047"/>
    <w:rsid w:val="004A72C1"/>
    <w:rsid w:val="004A79F6"/>
    <w:rsid w:val="004B264C"/>
    <w:rsid w:val="004B29A8"/>
    <w:rsid w:val="004B57CF"/>
    <w:rsid w:val="004B633A"/>
    <w:rsid w:val="004C106B"/>
    <w:rsid w:val="004C1138"/>
    <w:rsid w:val="004C268A"/>
    <w:rsid w:val="004C3B8D"/>
    <w:rsid w:val="004C5B54"/>
    <w:rsid w:val="004C61FF"/>
    <w:rsid w:val="004D26C5"/>
    <w:rsid w:val="004D497C"/>
    <w:rsid w:val="004D75A2"/>
    <w:rsid w:val="004D77E1"/>
    <w:rsid w:val="004E200F"/>
    <w:rsid w:val="004E3D12"/>
    <w:rsid w:val="004E6E17"/>
    <w:rsid w:val="004E740A"/>
    <w:rsid w:val="004F181A"/>
    <w:rsid w:val="004F2E9D"/>
    <w:rsid w:val="004F6AFA"/>
    <w:rsid w:val="00500E79"/>
    <w:rsid w:val="005014BF"/>
    <w:rsid w:val="00512CA1"/>
    <w:rsid w:val="00513466"/>
    <w:rsid w:val="00515812"/>
    <w:rsid w:val="0052234B"/>
    <w:rsid w:val="00526062"/>
    <w:rsid w:val="005261A3"/>
    <w:rsid w:val="00533424"/>
    <w:rsid w:val="00535174"/>
    <w:rsid w:val="005400AA"/>
    <w:rsid w:val="00541013"/>
    <w:rsid w:val="005457CE"/>
    <w:rsid w:val="00545E4D"/>
    <w:rsid w:val="00547F4F"/>
    <w:rsid w:val="005505C2"/>
    <w:rsid w:val="00553EF9"/>
    <w:rsid w:val="00554919"/>
    <w:rsid w:val="005574B5"/>
    <w:rsid w:val="0056025A"/>
    <w:rsid w:val="00561C85"/>
    <w:rsid w:val="00561D14"/>
    <w:rsid w:val="00565296"/>
    <w:rsid w:val="00566507"/>
    <w:rsid w:val="00570CFD"/>
    <w:rsid w:val="00573D5C"/>
    <w:rsid w:val="00574D39"/>
    <w:rsid w:val="0057566F"/>
    <w:rsid w:val="00575C38"/>
    <w:rsid w:val="00576763"/>
    <w:rsid w:val="005772A4"/>
    <w:rsid w:val="00580A87"/>
    <w:rsid w:val="00582055"/>
    <w:rsid w:val="00591C19"/>
    <w:rsid w:val="005922E5"/>
    <w:rsid w:val="005976F2"/>
    <w:rsid w:val="005A185F"/>
    <w:rsid w:val="005B0B6B"/>
    <w:rsid w:val="005B7605"/>
    <w:rsid w:val="005C5610"/>
    <w:rsid w:val="005C5EA3"/>
    <w:rsid w:val="005D0089"/>
    <w:rsid w:val="005E0850"/>
    <w:rsid w:val="005E32FC"/>
    <w:rsid w:val="005E78F7"/>
    <w:rsid w:val="005F03DC"/>
    <w:rsid w:val="005F1588"/>
    <w:rsid w:val="005F3A13"/>
    <w:rsid w:val="005F4380"/>
    <w:rsid w:val="005F43F4"/>
    <w:rsid w:val="005F5DB1"/>
    <w:rsid w:val="00602A95"/>
    <w:rsid w:val="00602F1C"/>
    <w:rsid w:val="006049CD"/>
    <w:rsid w:val="00605809"/>
    <w:rsid w:val="00605B13"/>
    <w:rsid w:val="006070BC"/>
    <w:rsid w:val="006105C7"/>
    <w:rsid w:val="006106AA"/>
    <w:rsid w:val="00611784"/>
    <w:rsid w:val="00623F11"/>
    <w:rsid w:val="00624E53"/>
    <w:rsid w:val="00627EB2"/>
    <w:rsid w:val="00630FD9"/>
    <w:rsid w:val="00633BF7"/>
    <w:rsid w:val="006359C5"/>
    <w:rsid w:val="00635DF2"/>
    <w:rsid w:val="006413C6"/>
    <w:rsid w:val="00641E5D"/>
    <w:rsid w:val="006423A7"/>
    <w:rsid w:val="00642699"/>
    <w:rsid w:val="00650740"/>
    <w:rsid w:val="00654B55"/>
    <w:rsid w:val="00655EC3"/>
    <w:rsid w:val="00655EF6"/>
    <w:rsid w:val="006579FD"/>
    <w:rsid w:val="00663138"/>
    <w:rsid w:val="006649C6"/>
    <w:rsid w:val="006701D2"/>
    <w:rsid w:val="00672AEE"/>
    <w:rsid w:val="00673255"/>
    <w:rsid w:val="00673349"/>
    <w:rsid w:val="00675DF3"/>
    <w:rsid w:val="0068035D"/>
    <w:rsid w:val="006815B4"/>
    <w:rsid w:val="00683B4D"/>
    <w:rsid w:val="00684BB6"/>
    <w:rsid w:val="00685F62"/>
    <w:rsid w:val="006919B3"/>
    <w:rsid w:val="006937EF"/>
    <w:rsid w:val="006A78FD"/>
    <w:rsid w:val="006A7B34"/>
    <w:rsid w:val="006B66A0"/>
    <w:rsid w:val="006B68B8"/>
    <w:rsid w:val="006C1334"/>
    <w:rsid w:val="006C15B2"/>
    <w:rsid w:val="006C1999"/>
    <w:rsid w:val="006C2614"/>
    <w:rsid w:val="006D0A84"/>
    <w:rsid w:val="006D0D35"/>
    <w:rsid w:val="006D27AA"/>
    <w:rsid w:val="006E26D5"/>
    <w:rsid w:val="006E69FB"/>
    <w:rsid w:val="006E6EC6"/>
    <w:rsid w:val="006E7371"/>
    <w:rsid w:val="006F4128"/>
    <w:rsid w:val="006F711F"/>
    <w:rsid w:val="007001F0"/>
    <w:rsid w:val="00710948"/>
    <w:rsid w:val="00710CD4"/>
    <w:rsid w:val="007113CD"/>
    <w:rsid w:val="00713114"/>
    <w:rsid w:val="00713738"/>
    <w:rsid w:val="00713AD9"/>
    <w:rsid w:val="00716496"/>
    <w:rsid w:val="007165C2"/>
    <w:rsid w:val="00716E99"/>
    <w:rsid w:val="007176D8"/>
    <w:rsid w:val="00721380"/>
    <w:rsid w:val="007226C4"/>
    <w:rsid w:val="00724384"/>
    <w:rsid w:val="00724B17"/>
    <w:rsid w:val="0072535F"/>
    <w:rsid w:val="007259C2"/>
    <w:rsid w:val="00725D4B"/>
    <w:rsid w:val="00725E29"/>
    <w:rsid w:val="0072738E"/>
    <w:rsid w:val="007274AA"/>
    <w:rsid w:val="007316FA"/>
    <w:rsid w:val="007332DC"/>
    <w:rsid w:val="00733D4B"/>
    <w:rsid w:val="00734315"/>
    <w:rsid w:val="00737440"/>
    <w:rsid w:val="007416CE"/>
    <w:rsid w:val="0074185E"/>
    <w:rsid w:val="00746220"/>
    <w:rsid w:val="00747C85"/>
    <w:rsid w:val="00751340"/>
    <w:rsid w:val="007529E4"/>
    <w:rsid w:val="007536C8"/>
    <w:rsid w:val="007576BB"/>
    <w:rsid w:val="00757951"/>
    <w:rsid w:val="00760D87"/>
    <w:rsid w:val="00761070"/>
    <w:rsid w:val="0076381B"/>
    <w:rsid w:val="007641FA"/>
    <w:rsid w:val="00766C0E"/>
    <w:rsid w:val="0076764B"/>
    <w:rsid w:val="00771B0C"/>
    <w:rsid w:val="007735A7"/>
    <w:rsid w:val="0077473C"/>
    <w:rsid w:val="0077611F"/>
    <w:rsid w:val="00777535"/>
    <w:rsid w:val="00780652"/>
    <w:rsid w:val="007815B3"/>
    <w:rsid w:val="007856CD"/>
    <w:rsid w:val="00785B4A"/>
    <w:rsid w:val="0078676B"/>
    <w:rsid w:val="007875D8"/>
    <w:rsid w:val="007915DC"/>
    <w:rsid w:val="00792FAA"/>
    <w:rsid w:val="0079430D"/>
    <w:rsid w:val="00796351"/>
    <w:rsid w:val="00797AA4"/>
    <w:rsid w:val="007A1C46"/>
    <w:rsid w:val="007A34C5"/>
    <w:rsid w:val="007A7B95"/>
    <w:rsid w:val="007B018F"/>
    <w:rsid w:val="007B0291"/>
    <w:rsid w:val="007B36B3"/>
    <w:rsid w:val="007B4927"/>
    <w:rsid w:val="007C0DA7"/>
    <w:rsid w:val="007C27EC"/>
    <w:rsid w:val="007C2D43"/>
    <w:rsid w:val="007D19FE"/>
    <w:rsid w:val="007D339C"/>
    <w:rsid w:val="007D3EE3"/>
    <w:rsid w:val="007D4403"/>
    <w:rsid w:val="007D441B"/>
    <w:rsid w:val="007D5AF6"/>
    <w:rsid w:val="007E1021"/>
    <w:rsid w:val="007E2013"/>
    <w:rsid w:val="007E38DA"/>
    <w:rsid w:val="007E3D34"/>
    <w:rsid w:val="007E41B1"/>
    <w:rsid w:val="007F48BD"/>
    <w:rsid w:val="007F4CD7"/>
    <w:rsid w:val="007F59EB"/>
    <w:rsid w:val="008018D2"/>
    <w:rsid w:val="00804959"/>
    <w:rsid w:val="00805138"/>
    <w:rsid w:val="00806473"/>
    <w:rsid w:val="0080687E"/>
    <w:rsid w:val="00807B47"/>
    <w:rsid w:val="00812584"/>
    <w:rsid w:val="00822188"/>
    <w:rsid w:val="00822C1C"/>
    <w:rsid w:val="00824EB0"/>
    <w:rsid w:val="008271F1"/>
    <w:rsid w:val="0082724B"/>
    <w:rsid w:val="00833C27"/>
    <w:rsid w:val="00835602"/>
    <w:rsid w:val="0083624A"/>
    <w:rsid w:val="008413EF"/>
    <w:rsid w:val="008446A4"/>
    <w:rsid w:val="00846718"/>
    <w:rsid w:val="00846EE9"/>
    <w:rsid w:val="00853B5B"/>
    <w:rsid w:val="00854F13"/>
    <w:rsid w:val="00856E6A"/>
    <w:rsid w:val="008579DC"/>
    <w:rsid w:val="00861521"/>
    <w:rsid w:val="008624A0"/>
    <w:rsid w:val="00865CA9"/>
    <w:rsid w:val="008662E2"/>
    <w:rsid w:val="0087308A"/>
    <w:rsid w:val="00876F9D"/>
    <w:rsid w:val="008770F6"/>
    <w:rsid w:val="00886B67"/>
    <w:rsid w:val="00887585"/>
    <w:rsid w:val="00887600"/>
    <w:rsid w:val="00890500"/>
    <w:rsid w:val="008911DB"/>
    <w:rsid w:val="0089165D"/>
    <w:rsid w:val="00891A89"/>
    <w:rsid w:val="00891FBE"/>
    <w:rsid w:val="0089206C"/>
    <w:rsid w:val="008939A8"/>
    <w:rsid w:val="00894E56"/>
    <w:rsid w:val="00896F15"/>
    <w:rsid w:val="008A3241"/>
    <w:rsid w:val="008A45B8"/>
    <w:rsid w:val="008B5D10"/>
    <w:rsid w:val="008C1A16"/>
    <w:rsid w:val="008C60E8"/>
    <w:rsid w:val="008C6D5A"/>
    <w:rsid w:val="008C737B"/>
    <w:rsid w:val="008C74E4"/>
    <w:rsid w:val="008C7681"/>
    <w:rsid w:val="008D35E8"/>
    <w:rsid w:val="008D4F59"/>
    <w:rsid w:val="008D609E"/>
    <w:rsid w:val="008D64BB"/>
    <w:rsid w:val="008E6DCB"/>
    <w:rsid w:val="008E6F56"/>
    <w:rsid w:val="008E7951"/>
    <w:rsid w:val="008F544E"/>
    <w:rsid w:val="00900CAD"/>
    <w:rsid w:val="009027C7"/>
    <w:rsid w:val="00906293"/>
    <w:rsid w:val="00906603"/>
    <w:rsid w:val="00911200"/>
    <w:rsid w:val="00911490"/>
    <w:rsid w:val="00913418"/>
    <w:rsid w:val="00915A16"/>
    <w:rsid w:val="00922CE9"/>
    <w:rsid w:val="009357BA"/>
    <w:rsid w:val="00944BB0"/>
    <w:rsid w:val="009461B2"/>
    <w:rsid w:val="0094790F"/>
    <w:rsid w:val="00955DAF"/>
    <w:rsid w:val="00960F2B"/>
    <w:rsid w:val="00965515"/>
    <w:rsid w:val="00966813"/>
    <w:rsid w:val="009732D9"/>
    <w:rsid w:val="00973CDC"/>
    <w:rsid w:val="00975683"/>
    <w:rsid w:val="00976F40"/>
    <w:rsid w:val="009849E5"/>
    <w:rsid w:val="00986518"/>
    <w:rsid w:val="00987554"/>
    <w:rsid w:val="00987C09"/>
    <w:rsid w:val="00992CE0"/>
    <w:rsid w:val="00993A5B"/>
    <w:rsid w:val="009940F2"/>
    <w:rsid w:val="009A0011"/>
    <w:rsid w:val="009A03BF"/>
    <w:rsid w:val="009A10A7"/>
    <w:rsid w:val="009A174A"/>
    <w:rsid w:val="009A6F44"/>
    <w:rsid w:val="009A7B31"/>
    <w:rsid w:val="009C00FE"/>
    <w:rsid w:val="009C435A"/>
    <w:rsid w:val="009C7DA9"/>
    <w:rsid w:val="009D2292"/>
    <w:rsid w:val="009D37E2"/>
    <w:rsid w:val="009D6CDA"/>
    <w:rsid w:val="009D71FA"/>
    <w:rsid w:val="009E1BDE"/>
    <w:rsid w:val="009E46D8"/>
    <w:rsid w:val="009E53C8"/>
    <w:rsid w:val="009E6F5F"/>
    <w:rsid w:val="009F04FE"/>
    <w:rsid w:val="009F08EB"/>
    <w:rsid w:val="009F0B67"/>
    <w:rsid w:val="009F0ED1"/>
    <w:rsid w:val="009F2BFD"/>
    <w:rsid w:val="009F46F1"/>
    <w:rsid w:val="00A11200"/>
    <w:rsid w:val="00A134F9"/>
    <w:rsid w:val="00A166DE"/>
    <w:rsid w:val="00A16BAB"/>
    <w:rsid w:val="00A179BF"/>
    <w:rsid w:val="00A17B02"/>
    <w:rsid w:val="00A249B7"/>
    <w:rsid w:val="00A26790"/>
    <w:rsid w:val="00A267B4"/>
    <w:rsid w:val="00A3008C"/>
    <w:rsid w:val="00A305E5"/>
    <w:rsid w:val="00A33FBE"/>
    <w:rsid w:val="00A37794"/>
    <w:rsid w:val="00A40F73"/>
    <w:rsid w:val="00A46389"/>
    <w:rsid w:val="00A465D0"/>
    <w:rsid w:val="00A47834"/>
    <w:rsid w:val="00A4793A"/>
    <w:rsid w:val="00A51011"/>
    <w:rsid w:val="00A52401"/>
    <w:rsid w:val="00A5493F"/>
    <w:rsid w:val="00A57437"/>
    <w:rsid w:val="00A57638"/>
    <w:rsid w:val="00A578AB"/>
    <w:rsid w:val="00A603AD"/>
    <w:rsid w:val="00A63A76"/>
    <w:rsid w:val="00A6505B"/>
    <w:rsid w:val="00A65982"/>
    <w:rsid w:val="00A70898"/>
    <w:rsid w:val="00A715A3"/>
    <w:rsid w:val="00A72C6C"/>
    <w:rsid w:val="00A75BCC"/>
    <w:rsid w:val="00A82453"/>
    <w:rsid w:val="00A8269C"/>
    <w:rsid w:val="00A8317F"/>
    <w:rsid w:val="00A83A27"/>
    <w:rsid w:val="00A87DBC"/>
    <w:rsid w:val="00A91442"/>
    <w:rsid w:val="00A91B5D"/>
    <w:rsid w:val="00A93458"/>
    <w:rsid w:val="00A93513"/>
    <w:rsid w:val="00A95D8F"/>
    <w:rsid w:val="00A97D5D"/>
    <w:rsid w:val="00AA11AE"/>
    <w:rsid w:val="00AA2160"/>
    <w:rsid w:val="00AA567E"/>
    <w:rsid w:val="00AB25FA"/>
    <w:rsid w:val="00AB5A82"/>
    <w:rsid w:val="00AB5E04"/>
    <w:rsid w:val="00AC2069"/>
    <w:rsid w:val="00AC2EEC"/>
    <w:rsid w:val="00AC3A8B"/>
    <w:rsid w:val="00AC754B"/>
    <w:rsid w:val="00AD2CC5"/>
    <w:rsid w:val="00AD47A3"/>
    <w:rsid w:val="00AD635D"/>
    <w:rsid w:val="00AE1D9B"/>
    <w:rsid w:val="00AE4925"/>
    <w:rsid w:val="00AE512F"/>
    <w:rsid w:val="00AE6AD6"/>
    <w:rsid w:val="00AE7046"/>
    <w:rsid w:val="00AF20D2"/>
    <w:rsid w:val="00AF5C98"/>
    <w:rsid w:val="00AF5D00"/>
    <w:rsid w:val="00AF5E6A"/>
    <w:rsid w:val="00AF636C"/>
    <w:rsid w:val="00B06640"/>
    <w:rsid w:val="00B06E0A"/>
    <w:rsid w:val="00B105B5"/>
    <w:rsid w:val="00B10ADB"/>
    <w:rsid w:val="00B13C30"/>
    <w:rsid w:val="00B15FC2"/>
    <w:rsid w:val="00B17E8A"/>
    <w:rsid w:val="00B21770"/>
    <w:rsid w:val="00B22704"/>
    <w:rsid w:val="00B22B9D"/>
    <w:rsid w:val="00B24C60"/>
    <w:rsid w:val="00B34671"/>
    <w:rsid w:val="00B376B0"/>
    <w:rsid w:val="00B3784C"/>
    <w:rsid w:val="00B45379"/>
    <w:rsid w:val="00B5233B"/>
    <w:rsid w:val="00B55261"/>
    <w:rsid w:val="00B565D2"/>
    <w:rsid w:val="00B57C27"/>
    <w:rsid w:val="00B62020"/>
    <w:rsid w:val="00B62786"/>
    <w:rsid w:val="00B703EB"/>
    <w:rsid w:val="00B734A6"/>
    <w:rsid w:val="00B73E39"/>
    <w:rsid w:val="00B74FCC"/>
    <w:rsid w:val="00B75629"/>
    <w:rsid w:val="00B76423"/>
    <w:rsid w:val="00B834F4"/>
    <w:rsid w:val="00B84150"/>
    <w:rsid w:val="00B85F61"/>
    <w:rsid w:val="00B95FE6"/>
    <w:rsid w:val="00BA1199"/>
    <w:rsid w:val="00BA2258"/>
    <w:rsid w:val="00BA2871"/>
    <w:rsid w:val="00BA4066"/>
    <w:rsid w:val="00BA5E7B"/>
    <w:rsid w:val="00BB12B1"/>
    <w:rsid w:val="00BB2118"/>
    <w:rsid w:val="00BB3370"/>
    <w:rsid w:val="00BB6A9C"/>
    <w:rsid w:val="00BB73D7"/>
    <w:rsid w:val="00BC0494"/>
    <w:rsid w:val="00BC0813"/>
    <w:rsid w:val="00BC3047"/>
    <w:rsid w:val="00BC35C2"/>
    <w:rsid w:val="00BC4AE9"/>
    <w:rsid w:val="00BC7983"/>
    <w:rsid w:val="00BD2292"/>
    <w:rsid w:val="00BD4209"/>
    <w:rsid w:val="00BD4596"/>
    <w:rsid w:val="00BD52F6"/>
    <w:rsid w:val="00BD6DA1"/>
    <w:rsid w:val="00BE2037"/>
    <w:rsid w:val="00BE206D"/>
    <w:rsid w:val="00BE287E"/>
    <w:rsid w:val="00BE3ADD"/>
    <w:rsid w:val="00BF0B66"/>
    <w:rsid w:val="00C001CD"/>
    <w:rsid w:val="00C01100"/>
    <w:rsid w:val="00C01750"/>
    <w:rsid w:val="00C14A22"/>
    <w:rsid w:val="00C15703"/>
    <w:rsid w:val="00C15BE5"/>
    <w:rsid w:val="00C17A8B"/>
    <w:rsid w:val="00C222B7"/>
    <w:rsid w:val="00C25825"/>
    <w:rsid w:val="00C31A35"/>
    <w:rsid w:val="00C3250E"/>
    <w:rsid w:val="00C32997"/>
    <w:rsid w:val="00C33BE5"/>
    <w:rsid w:val="00C35760"/>
    <w:rsid w:val="00C45928"/>
    <w:rsid w:val="00C56746"/>
    <w:rsid w:val="00C57864"/>
    <w:rsid w:val="00C57E03"/>
    <w:rsid w:val="00C60314"/>
    <w:rsid w:val="00C60357"/>
    <w:rsid w:val="00C61336"/>
    <w:rsid w:val="00C61DD3"/>
    <w:rsid w:val="00C64260"/>
    <w:rsid w:val="00C65D1C"/>
    <w:rsid w:val="00C66EE3"/>
    <w:rsid w:val="00C7023F"/>
    <w:rsid w:val="00C74D44"/>
    <w:rsid w:val="00C77DE5"/>
    <w:rsid w:val="00C90572"/>
    <w:rsid w:val="00C93D67"/>
    <w:rsid w:val="00C96FA8"/>
    <w:rsid w:val="00CA13BD"/>
    <w:rsid w:val="00CA18E0"/>
    <w:rsid w:val="00CA1BAE"/>
    <w:rsid w:val="00CA3271"/>
    <w:rsid w:val="00CA7315"/>
    <w:rsid w:val="00CB182D"/>
    <w:rsid w:val="00CB1933"/>
    <w:rsid w:val="00CB202D"/>
    <w:rsid w:val="00CB5FCD"/>
    <w:rsid w:val="00CB61CB"/>
    <w:rsid w:val="00CC0D1E"/>
    <w:rsid w:val="00CC194C"/>
    <w:rsid w:val="00CC34DF"/>
    <w:rsid w:val="00CC5109"/>
    <w:rsid w:val="00CD3598"/>
    <w:rsid w:val="00CD672D"/>
    <w:rsid w:val="00CE039C"/>
    <w:rsid w:val="00CE2173"/>
    <w:rsid w:val="00CE23F8"/>
    <w:rsid w:val="00CE698C"/>
    <w:rsid w:val="00CF0C63"/>
    <w:rsid w:val="00CF1B62"/>
    <w:rsid w:val="00CF3052"/>
    <w:rsid w:val="00CF4316"/>
    <w:rsid w:val="00D04E60"/>
    <w:rsid w:val="00D055C7"/>
    <w:rsid w:val="00D0746E"/>
    <w:rsid w:val="00D07FE0"/>
    <w:rsid w:val="00D154AD"/>
    <w:rsid w:val="00D26629"/>
    <w:rsid w:val="00D37BF7"/>
    <w:rsid w:val="00D4021E"/>
    <w:rsid w:val="00D4266D"/>
    <w:rsid w:val="00D43600"/>
    <w:rsid w:val="00D43640"/>
    <w:rsid w:val="00D47791"/>
    <w:rsid w:val="00D479E1"/>
    <w:rsid w:val="00D52431"/>
    <w:rsid w:val="00D54B3A"/>
    <w:rsid w:val="00D56105"/>
    <w:rsid w:val="00D57DEF"/>
    <w:rsid w:val="00D6438D"/>
    <w:rsid w:val="00D66114"/>
    <w:rsid w:val="00D661D4"/>
    <w:rsid w:val="00D6795D"/>
    <w:rsid w:val="00D67DF0"/>
    <w:rsid w:val="00D727B0"/>
    <w:rsid w:val="00D76517"/>
    <w:rsid w:val="00D767E1"/>
    <w:rsid w:val="00D773E8"/>
    <w:rsid w:val="00D77B09"/>
    <w:rsid w:val="00D80A82"/>
    <w:rsid w:val="00D81914"/>
    <w:rsid w:val="00D84778"/>
    <w:rsid w:val="00D866FF"/>
    <w:rsid w:val="00D922A4"/>
    <w:rsid w:val="00D94B38"/>
    <w:rsid w:val="00D9676A"/>
    <w:rsid w:val="00D97C8A"/>
    <w:rsid w:val="00DA1490"/>
    <w:rsid w:val="00DA1A05"/>
    <w:rsid w:val="00DA1A50"/>
    <w:rsid w:val="00DA1AE2"/>
    <w:rsid w:val="00DA25DF"/>
    <w:rsid w:val="00DA35F8"/>
    <w:rsid w:val="00DA3A39"/>
    <w:rsid w:val="00DA47FE"/>
    <w:rsid w:val="00DA7021"/>
    <w:rsid w:val="00DB0761"/>
    <w:rsid w:val="00DB1648"/>
    <w:rsid w:val="00DB1707"/>
    <w:rsid w:val="00DB2517"/>
    <w:rsid w:val="00DB6E24"/>
    <w:rsid w:val="00DC076C"/>
    <w:rsid w:val="00DC21C5"/>
    <w:rsid w:val="00DD1F01"/>
    <w:rsid w:val="00DD2A08"/>
    <w:rsid w:val="00DD2C57"/>
    <w:rsid w:val="00DD5C6F"/>
    <w:rsid w:val="00DE3CE8"/>
    <w:rsid w:val="00DF050D"/>
    <w:rsid w:val="00DF4058"/>
    <w:rsid w:val="00DF48D9"/>
    <w:rsid w:val="00DF5606"/>
    <w:rsid w:val="00DF77E9"/>
    <w:rsid w:val="00E0159F"/>
    <w:rsid w:val="00E0275D"/>
    <w:rsid w:val="00E05E06"/>
    <w:rsid w:val="00E07266"/>
    <w:rsid w:val="00E1178D"/>
    <w:rsid w:val="00E1232C"/>
    <w:rsid w:val="00E22172"/>
    <w:rsid w:val="00E23F83"/>
    <w:rsid w:val="00E31F34"/>
    <w:rsid w:val="00E3214F"/>
    <w:rsid w:val="00E34302"/>
    <w:rsid w:val="00E34B15"/>
    <w:rsid w:val="00E36025"/>
    <w:rsid w:val="00E37CB0"/>
    <w:rsid w:val="00E37FBE"/>
    <w:rsid w:val="00E44F2E"/>
    <w:rsid w:val="00E47FF3"/>
    <w:rsid w:val="00E52013"/>
    <w:rsid w:val="00E52AB8"/>
    <w:rsid w:val="00E5563E"/>
    <w:rsid w:val="00E56ADF"/>
    <w:rsid w:val="00E6199C"/>
    <w:rsid w:val="00E628E2"/>
    <w:rsid w:val="00E65715"/>
    <w:rsid w:val="00E66300"/>
    <w:rsid w:val="00E6702C"/>
    <w:rsid w:val="00E70853"/>
    <w:rsid w:val="00E73AAD"/>
    <w:rsid w:val="00E75C28"/>
    <w:rsid w:val="00E760C5"/>
    <w:rsid w:val="00E7642D"/>
    <w:rsid w:val="00E81C42"/>
    <w:rsid w:val="00E83D57"/>
    <w:rsid w:val="00E84965"/>
    <w:rsid w:val="00E900C7"/>
    <w:rsid w:val="00E906B2"/>
    <w:rsid w:val="00E95973"/>
    <w:rsid w:val="00E975E1"/>
    <w:rsid w:val="00EA0260"/>
    <w:rsid w:val="00EA10B0"/>
    <w:rsid w:val="00EA227F"/>
    <w:rsid w:val="00EA3DB5"/>
    <w:rsid w:val="00EA445E"/>
    <w:rsid w:val="00EA5240"/>
    <w:rsid w:val="00EA5BBB"/>
    <w:rsid w:val="00EA6309"/>
    <w:rsid w:val="00EA74F4"/>
    <w:rsid w:val="00EB1D2C"/>
    <w:rsid w:val="00EB6942"/>
    <w:rsid w:val="00EB707A"/>
    <w:rsid w:val="00EC1714"/>
    <w:rsid w:val="00ED7F56"/>
    <w:rsid w:val="00EE1244"/>
    <w:rsid w:val="00EE306F"/>
    <w:rsid w:val="00EE5E59"/>
    <w:rsid w:val="00EE5F37"/>
    <w:rsid w:val="00EF277B"/>
    <w:rsid w:val="00EF27DE"/>
    <w:rsid w:val="00EF3711"/>
    <w:rsid w:val="00F051AE"/>
    <w:rsid w:val="00F053C7"/>
    <w:rsid w:val="00F104ED"/>
    <w:rsid w:val="00F139BA"/>
    <w:rsid w:val="00F155AE"/>
    <w:rsid w:val="00F25210"/>
    <w:rsid w:val="00F31950"/>
    <w:rsid w:val="00F322EB"/>
    <w:rsid w:val="00F36DFD"/>
    <w:rsid w:val="00F37924"/>
    <w:rsid w:val="00F41C5B"/>
    <w:rsid w:val="00F458F7"/>
    <w:rsid w:val="00F546F6"/>
    <w:rsid w:val="00F552AA"/>
    <w:rsid w:val="00F57075"/>
    <w:rsid w:val="00F574FF"/>
    <w:rsid w:val="00F6153B"/>
    <w:rsid w:val="00F64269"/>
    <w:rsid w:val="00F678A4"/>
    <w:rsid w:val="00F70EA5"/>
    <w:rsid w:val="00F72C5F"/>
    <w:rsid w:val="00F738A4"/>
    <w:rsid w:val="00F82194"/>
    <w:rsid w:val="00F82B0C"/>
    <w:rsid w:val="00F914FB"/>
    <w:rsid w:val="00F9175E"/>
    <w:rsid w:val="00F96D15"/>
    <w:rsid w:val="00F97761"/>
    <w:rsid w:val="00F97F41"/>
    <w:rsid w:val="00FA27AE"/>
    <w:rsid w:val="00FA29F8"/>
    <w:rsid w:val="00FA3783"/>
    <w:rsid w:val="00FB0905"/>
    <w:rsid w:val="00FB0C8E"/>
    <w:rsid w:val="00FB2286"/>
    <w:rsid w:val="00FB2C9C"/>
    <w:rsid w:val="00FB4C08"/>
    <w:rsid w:val="00FB5BE0"/>
    <w:rsid w:val="00FC25BB"/>
    <w:rsid w:val="00FC4507"/>
    <w:rsid w:val="00FC5B6C"/>
    <w:rsid w:val="00FC7269"/>
    <w:rsid w:val="00FD0921"/>
    <w:rsid w:val="00FD33D1"/>
    <w:rsid w:val="00FD66B6"/>
    <w:rsid w:val="00FE1073"/>
    <w:rsid w:val="00FE2671"/>
    <w:rsid w:val="00FE2A90"/>
    <w:rsid w:val="00FE36CA"/>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A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Revision" w:uiPriority="99"/>
    <w:lsdException w:name="List Paragraph"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7E38DA"/>
    <w:pPr>
      <w:pageBreakBefore/>
      <w:widowControl w:val="0"/>
      <w:tabs>
        <w:tab w:val="right" w:pos="9072"/>
      </w:tabs>
      <w:spacing w:after="240"/>
      <w:outlineLvl w:val="0"/>
    </w:pPr>
    <w:rPr>
      <w:rFonts w:cs="Arial"/>
      <w:b/>
      <w:spacing w:val="10"/>
      <w:szCs w:val="22"/>
    </w:rPr>
  </w:style>
  <w:style w:type="paragraph" w:styleId="Heading2">
    <w:name w:val="heading 2"/>
    <w:basedOn w:val="Normal"/>
    <w:next w:val="Normal"/>
    <w:link w:val="Heading2Char"/>
    <w:unhideWhenUsed/>
    <w:qFormat/>
    <w:rsid w:val="007E38DA"/>
    <w:pPr>
      <w:widowControl w:val="0"/>
      <w:tabs>
        <w:tab w:val="right" w:pos="9072"/>
      </w:tabs>
      <w:spacing w:after="120" w:line="360" w:lineRule="auto"/>
      <w:jc w:val="both"/>
      <w:outlineLvl w:val="1"/>
    </w:pPr>
    <w:rPr>
      <w:rFonts w:cs="Arial"/>
      <w:b/>
      <w:spacing w:val="10"/>
      <w:szCs w:val="22"/>
    </w:rPr>
  </w:style>
  <w:style w:type="paragraph" w:styleId="Heading3">
    <w:name w:val="heading 3"/>
    <w:basedOn w:val="Normal"/>
    <w:next w:val="Normal"/>
    <w:qFormat/>
    <w:rsid w:val="007E38DA"/>
    <w:pPr>
      <w:widowControl w:val="0"/>
      <w:tabs>
        <w:tab w:val="right" w:pos="567"/>
      </w:tabs>
      <w:spacing w:after="240"/>
      <w:jc w:val="both"/>
      <w:outlineLvl w:val="2"/>
    </w:pPr>
    <w:rPr>
      <w:rFonts w:cs="Arial"/>
      <w:i/>
      <w:szCs w:val="22"/>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7E38DA"/>
    <w:rPr>
      <w:rFonts w:ascii="Arial" w:hAnsi="Arial" w:cs="Arial"/>
      <w:b/>
      <w:spacing w:val="10"/>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4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1AE2"/>
    <w:pPr>
      <w:numPr>
        <w:ilvl w:val="1"/>
        <w:numId w:val="46"/>
      </w:numPr>
      <w:spacing w:after="120" w:line="360" w:lineRule="auto"/>
    </w:pPr>
    <w:rPr>
      <w:rFonts w:eastAsia="Calibri" w:cs="Arial"/>
      <w:szCs w:val="22"/>
    </w:rPr>
  </w:style>
  <w:style w:type="paragraph" w:customStyle="1" w:styleId="FWOparagraphlevel2">
    <w:name w:val="FWO paragraph level 2"/>
    <w:basedOn w:val="Normal"/>
    <w:qFormat/>
    <w:rsid w:val="00DA1AE2"/>
    <w:pPr>
      <w:numPr>
        <w:ilvl w:val="2"/>
        <w:numId w:val="4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1AE2"/>
    <w:pPr>
      <w:numPr>
        <w:ilvl w:val="3"/>
        <w:numId w:val="46"/>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DA1AE2"/>
    <w:pPr>
      <w:numPr>
        <w:ilvl w:val="4"/>
        <w:numId w:val="46"/>
      </w:numPr>
      <w:tabs>
        <w:tab w:val="left" w:pos="2268"/>
      </w:tabs>
      <w:spacing w:before="120" w:after="120" w:line="360" w:lineRule="auto"/>
    </w:pPr>
    <w:rPr>
      <w:rFonts w:eastAsia="Calibri" w:cs="Arial"/>
      <w:szCs w:val="22"/>
    </w:rPr>
  </w:style>
  <w:style w:type="paragraph" w:customStyle="1" w:styleId="claims4">
    <w:name w:val="claims4"/>
    <w:rsid w:val="005F5DB1"/>
    <w:pPr>
      <w:snapToGrid w:val="0"/>
      <w:spacing w:after="240"/>
    </w:pPr>
    <w:rPr>
      <w:sz w:val="24"/>
      <w:szCs w:val="24"/>
      <w:lang w:eastAsia="en-US"/>
    </w:rPr>
  </w:style>
  <w:style w:type="paragraph" w:customStyle="1" w:styleId="Claim1">
    <w:name w:val="Claim1"/>
    <w:basedOn w:val="Header"/>
    <w:rsid w:val="005F5DB1"/>
    <w:pPr>
      <w:widowControl w:val="0"/>
      <w:tabs>
        <w:tab w:val="clear" w:pos="4153"/>
        <w:tab w:val="clear" w:pos="8306"/>
      </w:tabs>
      <w:snapToGrid w:val="0"/>
      <w:spacing w:after="240"/>
    </w:pPr>
    <w:rPr>
      <w:rFonts w:ascii="Times New Roman" w:hAnsi="Times New Roman"/>
      <w:sz w:val="24"/>
      <w:lang w:val="en-US"/>
    </w:rPr>
  </w:style>
  <w:style w:type="paragraph" w:customStyle="1" w:styleId="claimsbold">
    <w:name w:val="claimsbold"/>
    <w:basedOn w:val="Normal"/>
    <w:rsid w:val="00B105B5"/>
    <w:pPr>
      <w:spacing w:after="240"/>
    </w:pPr>
    <w:rPr>
      <w:rFonts w:ascii="Times New Roman" w:hAnsi="Times New Roman"/>
      <w:b/>
      <w:snapToGrid w:val="0"/>
      <w:sz w:val="24"/>
      <w:szCs w:val="24"/>
    </w:rPr>
  </w:style>
  <w:style w:type="paragraph" w:customStyle="1" w:styleId="AttachmentHeading1">
    <w:name w:val="Attachment Heading 1"/>
    <w:basedOn w:val="Heading1"/>
    <w:qFormat/>
    <w:rsid w:val="007E3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Revision" w:uiPriority="99"/>
    <w:lsdException w:name="List Paragraph"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7E38DA"/>
    <w:pPr>
      <w:pageBreakBefore/>
      <w:widowControl w:val="0"/>
      <w:tabs>
        <w:tab w:val="right" w:pos="9072"/>
      </w:tabs>
      <w:spacing w:after="240"/>
      <w:outlineLvl w:val="0"/>
    </w:pPr>
    <w:rPr>
      <w:rFonts w:cs="Arial"/>
      <w:b/>
      <w:spacing w:val="10"/>
      <w:szCs w:val="22"/>
    </w:rPr>
  </w:style>
  <w:style w:type="paragraph" w:styleId="Heading2">
    <w:name w:val="heading 2"/>
    <w:basedOn w:val="Normal"/>
    <w:next w:val="Normal"/>
    <w:link w:val="Heading2Char"/>
    <w:unhideWhenUsed/>
    <w:qFormat/>
    <w:rsid w:val="007E38DA"/>
    <w:pPr>
      <w:widowControl w:val="0"/>
      <w:tabs>
        <w:tab w:val="right" w:pos="9072"/>
      </w:tabs>
      <w:spacing w:after="120" w:line="360" w:lineRule="auto"/>
      <w:jc w:val="both"/>
      <w:outlineLvl w:val="1"/>
    </w:pPr>
    <w:rPr>
      <w:rFonts w:cs="Arial"/>
      <w:b/>
      <w:spacing w:val="10"/>
      <w:szCs w:val="22"/>
    </w:rPr>
  </w:style>
  <w:style w:type="paragraph" w:styleId="Heading3">
    <w:name w:val="heading 3"/>
    <w:basedOn w:val="Normal"/>
    <w:next w:val="Normal"/>
    <w:qFormat/>
    <w:rsid w:val="007E38DA"/>
    <w:pPr>
      <w:widowControl w:val="0"/>
      <w:tabs>
        <w:tab w:val="right" w:pos="567"/>
      </w:tabs>
      <w:spacing w:after="240"/>
      <w:jc w:val="both"/>
      <w:outlineLvl w:val="2"/>
    </w:pPr>
    <w:rPr>
      <w:rFonts w:cs="Arial"/>
      <w:i/>
      <w:szCs w:val="22"/>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7E38DA"/>
    <w:rPr>
      <w:rFonts w:ascii="Arial" w:hAnsi="Arial" w:cs="Arial"/>
      <w:b/>
      <w:spacing w:val="10"/>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4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1AE2"/>
    <w:pPr>
      <w:numPr>
        <w:ilvl w:val="1"/>
        <w:numId w:val="46"/>
      </w:numPr>
      <w:spacing w:after="120" w:line="360" w:lineRule="auto"/>
    </w:pPr>
    <w:rPr>
      <w:rFonts w:eastAsia="Calibri" w:cs="Arial"/>
      <w:szCs w:val="22"/>
    </w:rPr>
  </w:style>
  <w:style w:type="paragraph" w:customStyle="1" w:styleId="FWOparagraphlevel2">
    <w:name w:val="FWO paragraph level 2"/>
    <w:basedOn w:val="Normal"/>
    <w:qFormat/>
    <w:rsid w:val="00DA1AE2"/>
    <w:pPr>
      <w:numPr>
        <w:ilvl w:val="2"/>
        <w:numId w:val="4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1AE2"/>
    <w:pPr>
      <w:numPr>
        <w:ilvl w:val="3"/>
        <w:numId w:val="46"/>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DA1AE2"/>
    <w:pPr>
      <w:numPr>
        <w:ilvl w:val="4"/>
        <w:numId w:val="46"/>
      </w:numPr>
      <w:tabs>
        <w:tab w:val="left" w:pos="2268"/>
      </w:tabs>
      <w:spacing w:before="120" w:after="120" w:line="360" w:lineRule="auto"/>
    </w:pPr>
    <w:rPr>
      <w:rFonts w:eastAsia="Calibri" w:cs="Arial"/>
      <w:szCs w:val="22"/>
    </w:rPr>
  </w:style>
  <w:style w:type="paragraph" w:customStyle="1" w:styleId="claims4">
    <w:name w:val="claims4"/>
    <w:rsid w:val="005F5DB1"/>
    <w:pPr>
      <w:snapToGrid w:val="0"/>
      <w:spacing w:after="240"/>
    </w:pPr>
    <w:rPr>
      <w:sz w:val="24"/>
      <w:szCs w:val="24"/>
      <w:lang w:eastAsia="en-US"/>
    </w:rPr>
  </w:style>
  <w:style w:type="paragraph" w:customStyle="1" w:styleId="Claim1">
    <w:name w:val="Claim1"/>
    <w:basedOn w:val="Header"/>
    <w:rsid w:val="005F5DB1"/>
    <w:pPr>
      <w:widowControl w:val="0"/>
      <w:tabs>
        <w:tab w:val="clear" w:pos="4153"/>
        <w:tab w:val="clear" w:pos="8306"/>
      </w:tabs>
      <w:snapToGrid w:val="0"/>
      <w:spacing w:after="240"/>
    </w:pPr>
    <w:rPr>
      <w:rFonts w:ascii="Times New Roman" w:hAnsi="Times New Roman"/>
      <w:sz w:val="24"/>
      <w:lang w:val="en-US"/>
    </w:rPr>
  </w:style>
  <w:style w:type="paragraph" w:customStyle="1" w:styleId="claimsbold">
    <w:name w:val="claimsbold"/>
    <w:basedOn w:val="Normal"/>
    <w:rsid w:val="00B105B5"/>
    <w:pPr>
      <w:spacing w:after="240"/>
    </w:pPr>
    <w:rPr>
      <w:rFonts w:ascii="Times New Roman" w:hAnsi="Times New Roman"/>
      <w:b/>
      <w:snapToGrid w:val="0"/>
      <w:sz w:val="24"/>
      <w:szCs w:val="24"/>
    </w:rPr>
  </w:style>
  <w:style w:type="paragraph" w:customStyle="1" w:styleId="AttachmentHeading1">
    <w:name w:val="Attachment Heading 1"/>
    <w:basedOn w:val="Heading1"/>
    <w:qFormat/>
    <w:rsid w:val="007E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6220">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5186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airwork.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wo.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C172890A490631408B4B13A2021CEEA4" ma:contentTypeVersion="3" ma:contentTypeDescription="Document with BCS Classification" ma:contentTypeScope="" ma:versionID="5f153653d6e40dc7d0f0da34b4985b08">
  <xsd:schema xmlns:xsd="http://www.w3.org/2001/XMLSchema" xmlns:xs="http://www.w3.org/2001/XMLSchema" xmlns:p="http://schemas.microsoft.com/office/2006/metadata/properties" xmlns:ns2="93AD0477-996C-4243-BD93-C0293FF927CB" xmlns:ns3="9462eda4-1d8d-4230-8668-8baf8283b17b" targetNamespace="http://schemas.microsoft.com/office/2006/metadata/properties" ma:root="true" ma:fieldsID="44d5354aed29a2471b01a69e0525473a" ns2:_="" ns3:_="">
    <xsd:import namespace="93AD0477-996C-4243-BD93-C0293FF927CB"/>
    <xsd:import namespace="9462eda4-1d8d-4230-8668-8baf8283b17b"/>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D0477-996C-4243-BD93-C0293FF927CB"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a58d1f14-5cfa-4037-810d-3426fb4055b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0f6b8c3c-fdbf-4bea-81e4-0ed02678130c"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9462eda4-1d8d-4230-8668-8baf8283b17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1ee837e-61a1-49fd-901e-196528dc9a35}" ma:internalName="TaxCatchAll" ma:showField="CatchAllData" ma:web="9462eda4-1d8d-4230-8668-8baf8283b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WO_TRIM_SecurityClassification xmlns="93AD0477-996C-4243-BD93-C0293FF927CB">Unclassified</FWO_TRIM_SecurityClassification>
    <FWO_EnterpriseKeywordTaxHTField0 xmlns="93AD0477-996C-4243-BD93-C0293FF927CB">
      <Terms xmlns="http://schemas.microsoft.com/office/infopath/2007/PartnerControls"/>
    </FWO_EnterpriseKeywordTaxHTField0>
    <FWO_DocSecurityClassification xmlns="93AD0477-996C-4243-BD93-C0293FF927CB">Sensitive: Legal</FWO_DocSecurityClassification>
    <FWO_TRIM_DLM xmlns="93AD0477-996C-4243-BD93-C0293FF927CB">Sensitive: Legal</FWO_TRIM_DLM>
    <FWO_BCSTaxHTField0 xmlns="93AD0477-996C-4243-BD93-C0293FF927CB">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TaxCatchAll xmlns="9462eda4-1d8d-4230-8668-8baf8283b17b">
      <Value>816</Value>
      <Value>442</Value>
    </TaxCatchAll>
    <_dlc_DocId xmlns="9462eda4-1d8d-4230-8668-8baf8283b17b">DB-622451</_dlc_DocId>
    <_dlc_DocIdUrl xmlns="9462eda4-1d8d-4230-8668-8baf8283b17b">
      <Url>http://fwocollaboration.hosts.network/sites/teams2012/overseas-workers/_layouts/DocIdRedir.aspx?ID=DB-622451</Url>
      <Description>DB-622451</Description>
    </_dlc_DocIdUrl>
    <FWO_DOCStatus xmlns="93AD0477-996C-4243-BD93-C0293FF927CB">Draft</FWO_DOCStatus>
    <FWO_DocumentTopicTaxHTField0 xmlns="93AD0477-996C-4243-BD93-C0293FF927CB">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1d65146a-1d87-4b25-a1aa-978a9b0fc2eb</TermId>
        </TermInfo>
      </Terms>
    </FWO_DocumentTopic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36C1-A9E0-40B8-8A41-77B110C84188}">
  <ds:schemaRefs>
    <ds:schemaRef ds:uri="http://schemas.microsoft.com/sharepoint/v3/contenttype/forms"/>
  </ds:schemaRefs>
</ds:datastoreItem>
</file>

<file path=customXml/itemProps2.xml><?xml version="1.0" encoding="utf-8"?>
<ds:datastoreItem xmlns:ds="http://schemas.openxmlformats.org/officeDocument/2006/customXml" ds:itemID="{BAD2E951-4A40-4866-8F8B-233E5FBA2D8E}">
  <ds:schemaRefs>
    <ds:schemaRef ds:uri="http://schemas.microsoft.com/office/2006/metadata/longProperties"/>
  </ds:schemaRefs>
</ds:datastoreItem>
</file>

<file path=customXml/itemProps3.xml><?xml version="1.0" encoding="utf-8"?>
<ds:datastoreItem xmlns:ds="http://schemas.openxmlformats.org/officeDocument/2006/customXml" ds:itemID="{B880CF7D-FFD0-4C08-9302-3C1A4C7E4316}">
  <ds:schemaRefs>
    <ds:schemaRef ds:uri="http://schemas.microsoft.com/sharepoint/events"/>
  </ds:schemaRefs>
</ds:datastoreItem>
</file>

<file path=customXml/itemProps4.xml><?xml version="1.0" encoding="utf-8"?>
<ds:datastoreItem xmlns:ds="http://schemas.openxmlformats.org/officeDocument/2006/customXml" ds:itemID="{9820A76D-8A70-4907-9DCE-7F7AFF0B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D0477-996C-4243-BD93-C0293FF927CB"/>
    <ds:schemaRef ds:uri="9462eda4-1d8d-4230-8668-8baf8283b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7E674B-4914-4903-828F-81A49EFA624A}">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9462eda4-1d8d-4230-8668-8baf8283b17b"/>
    <ds:schemaRef ds:uri="http://purl.org/dc/terms/"/>
    <ds:schemaRef ds:uri="93AD0477-996C-4243-BD93-C0293FF927CB"/>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FA00D858-8787-4854-968A-B86FCDBC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AC8043B5.dotm</Template>
  <TotalTime>9</TotalTime>
  <Pages>10</Pages>
  <Words>2933</Words>
  <Characters>13024</Characters>
  <Application>Microsoft Office Word</Application>
  <DocSecurity>0</DocSecurity>
  <Lines>1447</Lines>
  <Paragraphs>1450</Paragraphs>
  <ScaleCrop>false</ScaleCrop>
  <HeadingPairs>
    <vt:vector size="2" baseType="variant">
      <vt:variant>
        <vt:lpstr>Title</vt:lpstr>
      </vt:variant>
      <vt:variant>
        <vt:i4>1</vt:i4>
      </vt:variant>
    </vt:vector>
  </HeadingPairs>
  <TitlesOfParts>
    <vt:vector size="1" baseType="lpstr">
      <vt:lpstr>Enforceable Undertaking - Katjen Enterprise Pty Ltd - Redacted</vt:lpstr>
    </vt:vector>
  </TitlesOfParts>
  <Company>Fair Work Ombudsman</Company>
  <LinksUpToDate>false</LinksUpToDate>
  <CharactersWithSpaces>14507</CharactersWithSpaces>
  <SharedDoc>false</SharedDoc>
  <HLinks>
    <vt:vector size="30" baseType="variant">
      <vt:variant>
        <vt:i4>3866679</vt:i4>
      </vt:variant>
      <vt:variant>
        <vt:i4>18</vt:i4>
      </vt:variant>
      <vt:variant>
        <vt:i4>0</vt:i4>
      </vt:variant>
      <vt:variant>
        <vt:i4>5</vt:i4>
      </vt:variant>
      <vt:variant>
        <vt:lpwstr>http://www.fairwork.gov.au/</vt:lpwstr>
      </vt:variant>
      <vt:variant>
        <vt:lpwstr/>
      </vt:variant>
      <vt:variant>
        <vt:i4>3866679</vt:i4>
      </vt:variant>
      <vt:variant>
        <vt:i4>15</vt:i4>
      </vt:variant>
      <vt:variant>
        <vt:i4>0</vt:i4>
      </vt:variant>
      <vt:variant>
        <vt:i4>5</vt:i4>
      </vt:variant>
      <vt:variant>
        <vt:lpwstr>http://www.fairwork.gov.au/</vt:lpwstr>
      </vt:variant>
      <vt:variant>
        <vt:lpwstr/>
      </vt:variant>
      <vt:variant>
        <vt:i4>3866679</vt:i4>
      </vt:variant>
      <vt:variant>
        <vt:i4>12</vt:i4>
      </vt:variant>
      <vt:variant>
        <vt:i4>0</vt:i4>
      </vt:variant>
      <vt:variant>
        <vt:i4>5</vt:i4>
      </vt:variant>
      <vt:variant>
        <vt:lpwstr>http://www.fairwork.gov.au/</vt:lpwstr>
      </vt:variant>
      <vt:variant>
        <vt:lpwstr/>
      </vt:variant>
      <vt:variant>
        <vt:i4>8192061</vt:i4>
      </vt:variant>
      <vt:variant>
        <vt:i4>9</vt:i4>
      </vt:variant>
      <vt:variant>
        <vt:i4>0</vt:i4>
      </vt:variant>
      <vt:variant>
        <vt:i4>5</vt:i4>
      </vt:variant>
      <vt:variant>
        <vt:lpwstr>http://www.fwo.gov.au/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Katjen Enterprise Pty Ltd - Redacted</dc:title>
  <dc:subject>Enforceable Undertaking - Katjen Enterprise Pty Ltd - Redacted</dc:subject>
  <dc:creator>Fair Work Ombudsman</dc:creator>
  <cp:keywords>Enforceable Undertaking - Katjen Enterprise Pty Ltd - Redacted</cp:keywords>
  <cp:lastModifiedBy>Amalia Chong</cp:lastModifiedBy>
  <cp:revision>3</cp:revision>
  <cp:lastPrinted>2015-02-22T23:11:00Z</cp:lastPrinted>
  <dcterms:created xsi:type="dcterms:W3CDTF">2015-07-01T02:50:00Z</dcterms:created>
  <dcterms:modified xsi:type="dcterms:W3CDTF">2015-07-01T03:00:00Z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0x010100B2AA788ECC3F4F3EBCB0F00CED0A3A7000C172890A490631408B4B13A2021CEEA4</vt:lpwstr>
  </property>
  <property fmtid="{D5CDD505-2E9C-101B-9397-08002B2CF9AE}" pid="3" name="_dlc_DocIdItemGuid">
    <vt:lpwstr>705a7983-da94-4d53-8392-f5eee1021ce0</vt:lpwstr>
  </property>
  <property fmtid="{D5CDD505-2E9C-101B-9397-08002B2CF9AE}" pid="4" name="FWO_BCS">
    <vt:lpwstr>442;#Committees ＆ Meetings|dd33278b-2021-41dc-add6-0c568a9273e4</vt:lpwstr>
  </property>
  <property fmtid="{D5CDD505-2E9C-101B-9397-08002B2CF9AE}" pid="5" name="FWO_DocumentTopic">
    <vt:lpwstr>816;#Enforceable Undertaking|1d65146a-1d87-4b25-a1aa-978a9b0fc2eb</vt:lpwstr>
  </property>
  <property fmtid="{D5CDD505-2E9C-101B-9397-08002B2CF9AE}" pid="6" name="FWO_EnterpriseKeyword">
    <vt:lpwstr/>
  </property>
  <property fmtid="{D5CDD505-2E9C-101B-9397-08002B2CF9AE}" pid="7" name="mvRef">
    <vt:lpwstr>Luke Thomas:DB-622451/3.2a</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275;#Template|e9740006-a0b5-46be-b70f-9be51eb461fc</vt:lpwstr>
  </property>
  <property fmtid="{D5CDD505-2E9C-101B-9397-08002B2CF9AE}" pid="11" name="FWO_Legal_DOCStatus">
    <vt:lpwstr>Draft</vt:lpwstr>
  </property>
  <property fmtid="{D5CDD505-2E9C-101B-9397-08002B2CF9AE}" pid="12" name="Order">
    <vt:r8>1000</vt:r8>
  </property>
  <property fmtid="{D5CDD505-2E9C-101B-9397-08002B2CF9AE}" pid="13" name="_dlc_DocId">
    <vt:lpwstr>DB-608416</vt:lpwstr>
  </property>
  <property fmtid="{D5CDD505-2E9C-101B-9397-08002B2CF9AE}" pid="14" name="_dlc_DocIdUrl">
    <vt:lpwstr>http://fwocollaboration.hosts.network/sites/teams2012/overseas-workers/_layouts/DocIdRedir.aspx?ID=DB-608416, DB-608416</vt:lpwstr>
  </property>
  <property fmtid="{D5CDD505-2E9C-101B-9397-08002B2CF9AE}" pid="15" name="ContentType">
    <vt:lpwstr>FWO Classified Document</vt:lpwstr>
  </property>
  <property fmtid="{D5CDD505-2E9C-101B-9397-08002B2CF9AE}" pid="16" name="FWO_DocumentTopicTaxHTField0">
    <vt:lpwstr/>
  </property>
</Properties>
</file>