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14" w:rsidRDefault="006C2614" w:rsidP="006B66A0">
      <w:pPr>
        <w:pStyle w:val="Header"/>
        <w:widowControl w:val="0"/>
        <w:spacing w:after="240"/>
        <w:rPr>
          <w:rFonts w:cs="Arial"/>
          <w:sz w:val="20"/>
        </w:rPr>
      </w:pPr>
    </w:p>
    <w:p w:rsidR="00E6702C" w:rsidRPr="006B66A0" w:rsidRDefault="003512C4" w:rsidP="006B66A0">
      <w:pPr>
        <w:pStyle w:val="Header"/>
        <w:widowControl w:val="0"/>
        <w:spacing w:after="240"/>
        <w:rPr>
          <w:rFonts w:cs="Arial"/>
          <w:sz w:val="20"/>
        </w:rPr>
      </w:pPr>
      <w:r>
        <w:rPr>
          <w:rFonts w:cs="Arial"/>
          <w:noProof/>
          <w:spacing w:val="10"/>
          <w:sz w:val="20"/>
          <w:lang w:eastAsia="en-AU"/>
        </w:rPr>
        <w:drawing>
          <wp:inline distT="0" distB="0" distL="0" distR="0" wp14:anchorId="28685092" wp14:editId="44E7A916">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611784" w:rsidRPr="00611784" w:rsidRDefault="00611784" w:rsidP="003512C4">
      <w:pPr>
        <w:widowControl w:val="0"/>
        <w:pBdr>
          <w:bottom w:val="single" w:sz="4" w:space="1" w:color="auto"/>
        </w:pBdr>
        <w:tabs>
          <w:tab w:val="right" w:pos="9072"/>
        </w:tabs>
        <w:spacing w:after="720"/>
        <w:ind w:left="709" w:hanging="709"/>
        <w:jc w:val="center"/>
        <w:rPr>
          <w:rFonts w:cs="Arial"/>
          <w:spacing w:val="10"/>
          <w:sz w:val="16"/>
          <w:szCs w:val="16"/>
        </w:rPr>
      </w:pPr>
    </w:p>
    <w:p w:rsidR="006C2614" w:rsidRDefault="006C2614" w:rsidP="00CD7A05">
      <w:pPr>
        <w:widowControl w:val="0"/>
        <w:tabs>
          <w:tab w:val="right" w:pos="9072"/>
        </w:tabs>
        <w:spacing w:before="1320" w:after="120" w:line="360" w:lineRule="auto"/>
        <w:ind w:left="709" w:hanging="709"/>
        <w:jc w:val="center"/>
        <w:rPr>
          <w:rFonts w:cs="Arial"/>
          <w:b/>
          <w:spacing w:val="10"/>
          <w:szCs w:val="22"/>
        </w:rPr>
      </w:pPr>
      <w:r>
        <w:rPr>
          <w:rFonts w:cs="Arial"/>
          <w:b/>
          <w:spacing w:val="10"/>
          <w:szCs w:val="22"/>
        </w:rPr>
        <w:t xml:space="preserve">ENFORCEABLE UNDERTAKING </w:t>
      </w:r>
    </w:p>
    <w:p w:rsidR="006C2614" w:rsidRDefault="006C2614" w:rsidP="006C2614">
      <w:pPr>
        <w:jc w:val="center"/>
        <w:rPr>
          <w:rFonts w:cs="Arial"/>
          <w:szCs w:val="22"/>
        </w:rPr>
      </w:pPr>
      <w:r>
        <w:rPr>
          <w:rFonts w:cs="Arial"/>
          <w:szCs w:val="22"/>
        </w:rPr>
        <w:t>Between</w:t>
      </w:r>
    </w:p>
    <w:p w:rsidR="006C2614" w:rsidRDefault="006C2614" w:rsidP="006C2614">
      <w:pPr>
        <w:jc w:val="center"/>
        <w:rPr>
          <w:rFonts w:cs="Arial"/>
          <w:szCs w:val="22"/>
        </w:rPr>
      </w:pPr>
    </w:p>
    <w:p w:rsidR="006C2614" w:rsidRDefault="006C2614" w:rsidP="006C2614">
      <w:pPr>
        <w:jc w:val="center"/>
        <w:rPr>
          <w:rFonts w:cs="Arial"/>
          <w:szCs w:val="22"/>
        </w:rPr>
      </w:pPr>
    </w:p>
    <w:p w:rsidR="006C2614" w:rsidRDefault="006C2614" w:rsidP="006C2614">
      <w:pPr>
        <w:jc w:val="center"/>
        <w:rPr>
          <w:rFonts w:cs="Arial"/>
          <w:szCs w:val="22"/>
        </w:rPr>
      </w:pPr>
      <w:r>
        <w:rPr>
          <w:rFonts w:cs="Arial"/>
          <w:szCs w:val="22"/>
        </w:rPr>
        <w:t xml:space="preserve">The Commonwealth of Australia </w:t>
      </w:r>
    </w:p>
    <w:p w:rsidR="006C2614" w:rsidRDefault="006C2614" w:rsidP="006C2614">
      <w:pPr>
        <w:jc w:val="center"/>
        <w:rPr>
          <w:rFonts w:cs="Arial"/>
          <w:szCs w:val="22"/>
        </w:rPr>
      </w:pPr>
    </w:p>
    <w:p w:rsidR="006C2614" w:rsidRDefault="006C2614"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rsidR="006C2614" w:rsidRDefault="006C2614" w:rsidP="006C2614">
      <w:pPr>
        <w:jc w:val="center"/>
        <w:rPr>
          <w:rFonts w:cs="Arial"/>
          <w:szCs w:val="22"/>
        </w:rPr>
      </w:pPr>
    </w:p>
    <w:p w:rsidR="006C2614" w:rsidRDefault="006C2614" w:rsidP="006C2614">
      <w:pPr>
        <w:jc w:val="center"/>
        <w:rPr>
          <w:rFonts w:cs="Arial"/>
          <w:szCs w:val="22"/>
        </w:rPr>
      </w:pPr>
      <w:proofErr w:type="gramStart"/>
      <w:r>
        <w:rPr>
          <w:rFonts w:cs="Arial"/>
          <w:szCs w:val="22"/>
        </w:rPr>
        <w:t>and</w:t>
      </w:r>
      <w:proofErr w:type="gramEnd"/>
    </w:p>
    <w:p w:rsidR="006C2614" w:rsidRDefault="006C2614" w:rsidP="006C2614">
      <w:pPr>
        <w:jc w:val="center"/>
        <w:rPr>
          <w:rFonts w:cs="Arial"/>
          <w:szCs w:val="22"/>
        </w:rPr>
      </w:pPr>
    </w:p>
    <w:p w:rsidR="006C2614" w:rsidRDefault="00492CED" w:rsidP="006C2614">
      <w:pPr>
        <w:jc w:val="center"/>
        <w:rPr>
          <w:rFonts w:cs="Arial"/>
          <w:szCs w:val="22"/>
        </w:rPr>
      </w:pPr>
      <w:r>
        <w:rPr>
          <w:rFonts w:cs="Arial"/>
          <w:szCs w:val="22"/>
        </w:rPr>
        <w:t>Chia Tung Development Corp Ltd</w:t>
      </w:r>
    </w:p>
    <w:p w:rsidR="00C432EB" w:rsidRDefault="00C432EB" w:rsidP="006C2614">
      <w:pPr>
        <w:jc w:val="center"/>
        <w:rPr>
          <w:rFonts w:cs="Arial"/>
          <w:szCs w:val="22"/>
        </w:rPr>
      </w:pPr>
      <w:r>
        <w:rPr>
          <w:rFonts w:cs="Arial"/>
          <w:szCs w:val="22"/>
        </w:rPr>
        <w:t>(License Number: 30938460)</w:t>
      </w:r>
    </w:p>
    <w:p w:rsidR="00254002" w:rsidRDefault="00254002" w:rsidP="006C2614">
      <w:pPr>
        <w:jc w:val="center"/>
        <w:rPr>
          <w:rFonts w:cs="Arial"/>
          <w:szCs w:val="22"/>
        </w:rPr>
      </w:pPr>
    </w:p>
    <w:p w:rsidR="006C2614" w:rsidRDefault="006C2614" w:rsidP="006C2614">
      <w:pPr>
        <w:jc w:val="center"/>
        <w:rPr>
          <w:rFonts w:cs="Arial"/>
          <w:szCs w:val="22"/>
        </w:rPr>
      </w:pPr>
    </w:p>
    <w:p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rsidR="00561D14" w:rsidRPr="003512C4" w:rsidRDefault="006F4128" w:rsidP="003512C4">
      <w:pPr>
        <w:pStyle w:val="Heading1"/>
      </w:pPr>
      <w:r w:rsidRPr="003512C4">
        <w:t>Section 715</w:t>
      </w:r>
      <w:r w:rsidR="003512C4">
        <w:t xml:space="preserve"> ENFORCEABLE UNDERTAKING</w:t>
      </w:r>
    </w:p>
    <w:p w:rsidR="008E6DCB" w:rsidRPr="003512C4" w:rsidRDefault="00561D14" w:rsidP="003512C4">
      <w:pPr>
        <w:pStyle w:val="Heading2"/>
      </w:pPr>
      <w:r w:rsidRPr="003512C4">
        <w:t>Parties</w:t>
      </w:r>
    </w:p>
    <w:p w:rsidR="00561D14" w:rsidRPr="00561D14" w:rsidRDefault="008E6DCB" w:rsidP="00713738">
      <w:pPr>
        <w:widowControl w:val="0"/>
        <w:numPr>
          <w:ilvl w:val="0"/>
          <w:numId w:val="3"/>
        </w:numPr>
        <w:tabs>
          <w:tab w:val="right" w:pos="709"/>
        </w:tabs>
        <w:spacing w:after="240"/>
        <w:ind w:hanging="720"/>
        <w:rPr>
          <w:rFonts w:cs="Arial"/>
          <w:spacing w:val="10"/>
          <w:sz w:val="20"/>
        </w:rPr>
      </w:pPr>
      <w:bookmarkStart w:id="0" w:name="_Toc76477546"/>
      <w:bookmarkStart w:id="1" w:name="_Toc80072021"/>
      <w:r w:rsidRPr="009461B2">
        <w:rPr>
          <w:rFonts w:cs="Arial"/>
          <w:sz w:val="20"/>
        </w:rPr>
        <w:t xml:space="preserve">This </w:t>
      </w:r>
      <w:r w:rsidR="00561D14">
        <w:rPr>
          <w:rFonts w:cs="Arial"/>
          <w:sz w:val="20"/>
        </w:rPr>
        <w:t xml:space="preserve">enforceable </w:t>
      </w:r>
      <w:r w:rsidRPr="009461B2">
        <w:rPr>
          <w:rFonts w:cs="Arial"/>
          <w:sz w:val="20"/>
        </w:rPr>
        <w:t xml:space="preserve">undertaking </w:t>
      </w:r>
      <w:r w:rsidR="00561D14">
        <w:rPr>
          <w:rFonts w:cs="Arial"/>
          <w:sz w:val="20"/>
        </w:rPr>
        <w:t>(</w:t>
      </w:r>
      <w:r w:rsidR="00561D14" w:rsidRPr="00561D14">
        <w:rPr>
          <w:rFonts w:cs="Arial"/>
          <w:b/>
          <w:sz w:val="20"/>
        </w:rPr>
        <w:t>Undertaking</w:t>
      </w:r>
      <w:r w:rsidR="00561D14">
        <w:rPr>
          <w:rFonts w:cs="Arial"/>
          <w:sz w:val="20"/>
        </w:rPr>
        <w:t xml:space="preserve">) </w:t>
      </w:r>
      <w:r w:rsidRPr="009461B2">
        <w:rPr>
          <w:rFonts w:cs="Arial"/>
          <w:sz w:val="20"/>
        </w:rPr>
        <w:t>is given to the Fair Work Ombudsman (</w:t>
      </w:r>
      <w:r w:rsidRPr="009461B2">
        <w:rPr>
          <w:rFonts w:cs="Arial"/>
          <w:b/>
          <w:sz w:val="20"/>
        </w:rPr>
        <w:t>FWO</w:t>
      </w:r>
      <w:r w:rsidRPr="009461B2">
        <w:rPr>
          <w:rFonts w:cs="Arial"/>
          <w:sz w:val="20"/>
        </w:rPr>
        <w:t>) by</w:t>
      </w:r>
      <w:r w:rsidR="00561D14">
        <w:rPr>
          <w:rFonts w:cs="Arial"/>
          <w:sz w:val="20"/>
        </w:rPr>
        <w:t>:</w:t>
      </w:r>
    </w:p>
    <w:p w:rsidR="00561D14" w:rsidRDefault="00C432EB" w:rsidP="00713738">
      <w:pPr>
        <w:widowControl w:val="0"/>
        <w:numPr>
          <w:ilvl w:val="1"/>
          <w:numId w:val="3"/>
        </w:numPr>
        <w:tabs>
          <w:tab w:val="right" w:pos="709"/>
        </w:tabs>
        <w:spacing w:after="240"/>
        <w:ind w:hanging="731"/>
        <w:rPr>
          <w:rFonts w:cs="Arial"/>
          <w:sz w:val="20"/>
        </w:rPr>
      </w:pPr>
      <w:r>
        <w:rPr>
          <w:rFonts w:cs="Arial"/>
          <w:sz w:val="20"/>
        </w:rPr>
        <w:t>Chia Tung Development Corp Ltd</w:t>
      </w:r>
      <w:r w:rsidR="00E66300">
        <w:rPr>
          <w:rFonts w:cs="Arial"/>
          <w:sz w:val="20"/>
        </w:rPr>
        <w:t xml:space="preserve"> (</w:t>
      </w:r>
      <w:r>
        <w:rPr>
          <w:rFonts w:cs="Arial"/>
          <w:sz w:val="20"/>
        </w:rPr>
        <w:t>License Number: 30938460</w:t>
      </w:r>
      <w:r w:rsidR="00E66300">
        <w:rPr>
          <w:rFonts w:cs="Arial"/>
          <w:sz w:val="20"/>
        </w:rPr>
        <w:t>) (</w:t>
      </w:r>
      <w:r w:rsidRPr="00C432EB">
        <w:rPr>
          <w:rFonts w:cs="Arial"/>
          <w:sz w:val="20"/>
        </w:rPr>
        <w:t>the</w:t>
      </w:r>
      <w:r>
        <w:rPr>
          <w:rFonts w:cs="Arial"/>
          <w:b/>
          <w:sz w:val="20"/>
        </w:rPr>
        <w:t xml:space="preserve"> Company)</w:t>
      </w:r>
    </w:p>
    <w:p w:rsidR="008E6DCB" w:rsidRPr="003770D7" w:rsidRDefault="008E6DCB" w:rsidP="00725E29">
      <w:pPr>
        <w:widowControl w:val="0"/>
        <w:tabs>
          <w:tab w:val="right" w:pos="709"/>
        </w:tabs>
        <w:spacing w:after="240"/>
        <w:ind w:left="709"/>
        <w:rPr>
          <w:rFonts w:cs="Arial"/>
          <w:sz w:val="20"/>
        </w:rPr>
      </w:pPr>
      <w:proofErr w:type="gramStart"/>
      <w:r w:rsidRPr="003770D7">
        <w:rPr>
          <w:rFonts w:cs="Arial"/>
          <w:sz w:val="20"/>
        </w:rPr>
        <w:t>for</w:t>
      </w:r>
      <w:proofErr w:type="gramEnd"/>
      <w:r w:rsidRPr="003770D7">
        <w:rPr>
          <w:rFonts w:cs="Arial"/>
          <w:sz w:val="20"/>
        </w:rPr>
        <w:t xml:space="preserve"> the purposes of section 715 of the </w:t>
      </w:r>
      <w:r w:rsidRPr="003770D7">
        <w:rPr>
          <w:rFonts w:cs="Arial"/>
          <w:i/>
          <w:sz w:val="20"/>
        </w:rPr>
        <w:t>Fair Work Act 2009</w:t>
      </w:r>
      <w:r w:rsidRPr="003770D7">
        <w:rPr>
          <w:rFonts w:cs="Arial"/>
          <w:sz w:val="20"/>
        </w:rPr>
        <w:t xml:space="preserve"> (</w:t>
      </w:r>
      <w:r w:rsidRPr="003770D7">
        <w:rPr>
          <w:rFonts w:cs="Arial"/>
          <w:b/>
          <w:sz w:val="20"/>
        </w:rPr>
        <w:t>FW Act</w:t>
      </w:r>
      <w:r w:rsidRPr="003770D7">
        <w:rPr>
          <w:rFonts w:cs="Arial"/>
          <w:sz w:val="20"/>
        </w:rPr>
        <w:t>).</w:t>
      </w:r>
    </w:p>
    <w:p w:rsidR="008E6DCB" w:rsidRPr="009461B2" w:rsidRDefault="008E6DCB" w:rsidP="003512C4">
      <w:pPr>
        <w:pStyle w:val="Heading2"/>
      </w:pPr>
      <w:r w:rsidRPr="009461B2">
        <w:t>Background</w:t>
      </w:r>
    </w:p>
    <w:p w:rsidR="000D7220" w:rsidRPr="00485B53" w:rsidRDefault="00C432EB" w:rsidP="000543C7">
      <w:pPr>
        <w:widowControl w:val="0"/>
        <w:numPr>
          <w:ilvl w:val="0"/>
          <w:numId w:val="3"/>
        </w:numPr>
        <w:tabs>
          <w:tab w:val="right" w:pos="709"/>
        </w:tabs>
        <w:spacing w:after="240"/>
        <w:ind w:hanging="720"/>
        <w:jc w:val="both"/>
        <w:rPr>
          <w:rFonts w:cs="Arial"/>
          <w:b/>
          <w:bCs/>
          <w:sz w:val="20"/>
        </w:rPr>
      </w:pPr>
      <w:r>
        <w:rPr>
          <w:rFonts w:cs="Arial"/>
          <w:sz w:val="20"/>
        </w:rPr>
        <w:t xml:space="preserve">The Company is a Taiwan based </w:t>
      </w:r>
      <w:r w:rsidR="00C46AA3">
        <w:rPr>
          <w:rFonts w:cs="Arial"/>
          <w:sz w:val="20"/>
        </w:rPr>
        <w:t xml:space="preserve">business which </w:t>
      </w:r>
      <w:r w:rsidRPr="00C432EB">
        <w:rPr>
          <w:rFonts w:cs="Arial"/>
          <w:sz w:val="20"/>
        </w:rPr>
        <w:t>manufactur</w:t>
      </w:r>
      <w:r w:rsidR="00C46AA3">
        <w:rPr>
          <w:rFonts w:cs="Arial"/>
          <w:sz w:val="20"/>
        </w:rPr>
        <w:t>es</w:t>
      </w:r>
      <w:r w:rsidRPr="00C432EB">
        <w:rPr>
          <w:rFonts w:cs="Arial"/>
          <w:sz w:val="20"/>
        </w:rPr>
        <w:t xml:space="preserve"> </w:t>
      </w:r>
      <w:r>
        <w:rPr>
          <w:rFonts w:cs="Arial"/>
          <w:sz w:val="20"/>
        </w:rPr>
        <w:t>and exports</w:t>
      </w:r>
      <w:r w:rsidRPr="00C432EB">
        <w:rPr>
          <w:rFonts w:cs="Arial"/>
          <w:sz w:val="20"/>
        </w:rPr>
        <w:t xml:space="preserve"> animal feed mill</w:t>
      </w:r>
      <w:r>
        <w:rPr>
          <w:rFonts w:cs="Arial"/>
          <w:sz w:val="20"/>
        </w:rPr>
        <w:t>s</w:t>
      </w:r>
      <w:r w:rsidRPr="00C432EB">
        <w:rPr>
          <w:rFonts w:cs="Arial"/>
          <w:sz w:val="20"/>
        </w:rPr>
        <w:t xml:space="preserve"> and machiner</w:t>
      </w:r>
      <w:r w:rsidR="00C46AA3">
        <w:rPr>
          <w:rFonts w:cs="Arial"/>
          <w:sz w:val="20"/>
        </w:rPr>
        <w:t>y</w:t>
      </w:r>
      <w:r w:rsidRPr="00C432EB">
        <w:rPr>
          <w:rFonts w:cs="Arial"/>
          <w:sz w:val="20"/>
        </w:rPr>
        <w:t>.</w:t>
      </w:r>
    </w:p>
    <w:p w:rsidR="00485B53" w:rsidRPr="0044041D" w:rsidRDefault="00C432EB" w:rsidP="000543C7">
      <w:pPr>
        <w:widowControl w:val="0"/>
        <w:numPr>
          <w:ilvl w:val="0"/>
          <w:numId w:val="3"/>
        </w:numPr>
        <w:tabs>
          <w:tab w:val="right" w:pos="709"/>
        </w:tabs>
        <w:spacing w:after="240"/>
        <w:ind w:hanging="720"/>
        <w:jc w:val="both"/>
        <w:rPr>
          <w:rFonts w:cs="Arial"/>
          <w:b/>
          <w:bCs/>
          <w:sz w:val="20"/>
        </w:rPr>
      </w:pPr>
      <w:r>
        <w:rPr>
          <w:rFonts w:cs="Arial"/>
          <w:sz w:val="20"/>
        </w:rPr>
        <w:t>The Company</w:t>
      </w:r>
      <w:r w:rsidR="00485B53">
        <w:rPr>
          <w:rFonts w:cs="Arial"/>
          <w:sz w:val="20"/>
        </w:rPr>
        <w:t xml:space="preserve"> employs </w:t>
      </w:r>
      <w:r>
        <w:rPr>
          <w:rFonts w:cs="Arial"/>
          <w:sz w:val="20"/>
        </w:rPr>
        <w:t>Filipino workers on subclass 457 visas</w:t>
      </w:r>
      <w:r w:rsidR="00485B53">
        <w:rPr>
          <w:rFonts w:cs="Arial"/>
          <w:sz w:val="20"/>
        </w:rPr>
        <w:t xml:space="preserve"> </w:t>
      </w:r>
      <w:r w:rsidR="007728A6">
        <w:rPr>
          <w:rFonts w:cs="Arial"/>
          <w:sz w:val="20"/>
        </w:rPr>
        <w:t xml:space="preserve">and Chinese workers on subclass 400 visas </w:t>
      </w:r>
      <w:r w:rsidR="00485B53">
        <w:rPr>
          <w:rFonts w:cs="Arial"/>
          <w:sz w:val="20"/>
        </w:rPr>
        <w:t xml:space="preserve">to </w:t>
      </w:r>
      <w:r>
        <w:rPr>
          <w:rFonts w:cs="Arial"/>
          <w:sz w:val="20"/>
        </w:rPr>
        <w:t>install the animal feed mills</w:t>
      </w:r>
      <w:r w:rsidR="007728A6">
        <w:rPr>
          <w:rFonts w:cs="Arial"/>
          <w:sz w:val="20"/>
        </w:rPr>
        <w:t xml:space="preserve"> and silos</w:t>
      </w:r>
      <w:r>
        <w:rPr>
          <w:rFonts w:cs="Arial"/>
          <w:sz w:val="20"/>
        </w:rPr>
        <w:t xml:space="preserve"> </w:t>
      </w:r>
      <w:r w:rsidR="0044041D">
        <w:rPr>
          <w:rFonts w:cs="Arial"/>
          <w:sz w:val="20"/>
        </w:rPr>
        <w:t>at</w:t>
      </w:r>
      <w:r>
        <w:rPr>
          <w:rFonts w:cs="Arial"/>
          <w:sz w:val="20"/>
        </w:rPr>
        <w:t xml:space="preserve"> various project sites in Australia. </w:t>
      </w:r>
      <w:r w:rsidR="00485B53">
        <w:rPr>
          <w:rFonts w:cs="Arial"/>
          <w:sz w:val="20"/>
        </w:rPr>
        <w:t xml:space="preserve"> </w:t>
      </w:r>
    </w:p>
    <w:p w:rsidR="0044041D" w:rsidRPr="0044041D" w:rsidRDefault="0044041D" w:rsidP="000543C7">
      <w:pPr>
        <w:widowControl w:val="0"/>
        <w:numPr>
          <w:ilvl w:val="0"/>
          <w:numId w:val="3"/>
        </w:numPr>
        <w:tabs>
          <w:tab w:val="right" w:pos="709"/>
        </w:tabs>
        <w:spacing w:after="240"/>
        <w:ind w:hanging="720"/>
        <w:jc w:val="both"/>
        <w:rPr>
          <w:rFonts w:cs="Arial"/>
          <w:b/>
          <w:bCs/>
          <w:sz w:val="20"/>
        </w:rPr>
      </w:pPr>
      <w:r>
        <w:rPr>
          <w:rFonts w:cs="Arial"/>
          <w:sz w:val="20"/>
        </w:rPr>
        <w:t>The Company currently has three (3) project sites</w:t>
      </w:r>
      <w:r w:rsidR="0040435F">
        <w:rPr>
          <w:rFonts w:cs="Arial"/>
          <w:sz w:val="20"/>
        </w:rPr>
        <w:t xml:space="preserve"> </w:t>
      </w:r>
      <w:r w:rsidR="00F27F7A">
        <w:rPr>
          <w:rFonts w:cs="Arial"/>
          <w:sz w:val="20"/>
        </w:rPr>
        <w:t>in New South Wales (NSW)</w:t>
      </w:r>
      <w:r>
        <w:rPr>
          <w:rFonts w:cs="Arial"/>
          <w:sz w:val="20"/>
        </w:rPr>
        <w:t>:</w:t>
      </w:r>
    </w:p>
    <w:p w:rsidR="0044041D" w:rsidRDefault="0044041D" w:rsidP="000543C7">
      <w:pPr>
        <w:widowControl w:val="0"/>
        <w:tabs>
          <w:tab w:val="right" w:pos="709"/>
        </w:tabs>
        <w:spacing w:after="240"/>
        <w:ind w:left="720"/>
        <w:jc w:val="both"/>
        <w:rPr>
          <w:rFonts w:cs="Arial"/>
          <w:sz w:val="20"/>
        </w:rPr>
      </w:pPr>
      <w:r w:rsidRPr="0044041D">
        <w:rPr>
          <w:rFonts w:cs="Arial"/>
          <w:sz w:val="20"/>
        </w:rPr>
        <w:t>(a</w:t>
      </w:r>
      <w:r>
        <w:rPr>
          <w:rFonts w:cs="Arial"/>
          <w:sz w:val="20"/>
        </w:rPr>
        <w:t>)</w:t>
      </w:r>
      <w:r>
        <w:rPr>
          <w:rFonts w:cs="Arial"/>
          <w:sz w:val="20"/>
        </w:rPr>
        <w:tab/>
      </w:r>
      <w:proofErr w:type="gramStart"/>
      <w:r w:rsidR="00C46AA3">
        <w:rPr>
          <w:rFonts w:cs="Arial"/>
          <w:sz w:val="20"/>
        </w:rPr>
        <w:t>the</w:t>
      </w:r>
      <w:proofErr w:type="gramEnd"/>
      <w:r w:rsidR="00C46AA3">
        <w:rPr>
          <w:rFonts w:cs="Arial"/>
          <w:sz w:val="20"/>
        </w:rPr>
        <w:t xml:space="preserve"> </w:t>
      </w:r>
      <w:proofErr w:type="spellStart"/>
      <w:r>
        <w:rPr>
          <w:rFonts w:cs="Arial"/>
          <w:sz w:val="20"/>
        </w:rPr>
        <w:t>Nutramix</w:t>
      </w:r>
      <w:proofErr w:type="spellEnd"/>
      <w:r>
        <w:rPr>
          <w:rFonts w:cs="Arial"/>
          <w:sz w:val="20"/>
        </w:rPr>
        <w:t xml:space="preserve"> project site located at Narrabri;</w:t>
      </w:r>
    </w:p>
    <w:p w:rsidR="0044041D" w:rsidRDefault="0044041D" w:rsidP="000543C7">
      <w:pPr>
        <w:widowControl w:val="0"/>
        <w:tabs>
          <w:tab w:val="right" w:pos="709"/>
        </w:tabs>
        <w:spacing w:after="240"/>
        <w:ind w:left="720"/>
        <w:jc w:val="both"/>
        <w:rPr>
          <w:rFonts w:cs="Arial"/>
          <w:sz w:val="20"/>
        </w:rPr>
      </w:pPr>
      <w:r>
        <w:rPr>
          <w:rFonts w:cs="Arial"/>
          <w:sz w:val="20"/>
        </w:rPr>
        <w:t>(b)</w:t>
      </w:r>
      <w:r>
        <w:rPr>
          <w:rFonts w:cs="Arial"/>
          <w:sz w:val="20"/>
        </w:rPr>
        <w:tab/>
      </w:r>
      <w:proofErr w:type="gramStart"/>
      <w:r w:rsidR="00C46AA3">
        <w:rPr>
          <w:rFonts w:cs="Arial"/>
          <w:sz w:val="20"/>
        </w:rPr>
        <w:t>the</w:t>
      </w:r>
      <w:proofErr w:type="gramEnd"/>
      <w:r w:rsidR="00C46AA3">
        <w:rPr>
          <w:rFonts w:cs="Arial"/>
          <w:sz w:val="20"/>
        </w:rPr>
        <w:t xml:space="preserve"> </w:t>
      </w:r>
      <w:proofErr w:type="spellStart"/>
      <w:r>
        <w:rPr>
          <w:rFonts w:cs="Arial"/>
          <w:sz w:val="20"/>
        </w:rPr>
        <w:t>MSM</w:t>
      </w:r>
      <w:proofErr w:type="spellEnd"/>
      <w:r>
        <w:rPr>
          <w:rFonts w:cs="Arial"/>
          <w:sz w:val="20"/>
        </w:rPr>
        <w:t xml:space="preserve"> Milling </w:t>
      </w:r>
      <w:r w:rsidR="007728A6">
        <w:rPr>
          <w:rFonts w:cs="Arial"/>
          <w:sz w:val="20"/>
        </w:rPr>
        <w:t>p</w:t>
      </w:r>
      <w:r>
        <w:rPr>
          <w:rFonts w:cs="Arial"/>
          <w:sz w:val="20"/>
        </w:rPr>
        <w:t xml:space="preserve">roject site located at Manildra; and </w:t>
      </w:r>
    </w:p>
    <w:p w:rsidR="0044041D" w:rsidRDefault="0044041D" w:rsidP="000543C7">
      <w:pPr>
        <w:widowControl w:val="0"/>
        <w:tabs>
          <w:tab w:val="right" w:pos="709"/>
        </w:tabs>
        <w:spacing w:after="240"/>
        <w:ind w:left="720"/>
        <w:jc w:val="both"/>
        <w:rPr>
          <w:rFonts w:cs="Arial"/>
          <w:sz w:val="20"/>
        </w:rPr>
      </w:pPr>
      <w:r>
        <w:rPr>
          <w:rFonts w:cs="Arial"/>
          <w:sz w:val="20"/>
        </w:rPr>
        <w:t>(c)</w:t>
      </w:r>
      <w:r>
        <w:rPr>
          <w:rFonts w:cs="Arial"/>
          <w:sz w:val="20"/>
        </w:rPr>
        <w:tab/>
      </w:r>
      <w:proofErr w:type="gramStart"/>
      <w:r w:rsidR="00C46AA3">
        <w:rPr>
          <w:rFonts w:cs="Arial"/>
          <w:sz w:val="20"/>
        </w:rPr>
        <w:t>the</w:t>
      </w:r>
      <w:proofErr w:type="gramEnd"/>
      <w:r w:rsidR="00C46AA3">
        <w:rPr>
          <w:rFonts w:cs="Arial"/>
          <w:sz w:val="20"/>
        </w:rPr>
        <w:t xml:space="preserve"> </w:t>
      </w:r>
      <w:r>
        <w:rPr>
          <w:rFonts w:cs="Arial"/>
          <w:sz w:val="20"/>
        </w:rPr>
        <w:t>Manildra Group pr</w:t>
      </w:r>
      <w:r w:rsidR="00F27F7A">
        <w:rPr>
          <w:rFonts w:cs="Arial"/>
          <w:sz w:val="20"/>
        </w:rPr>
        <w:t>oject site located at Bomaderry</w:t>
      </w:r>
    </w:p>
    <w:p w:rsidR="0044041D" w:rsidRPr="00C432EB" w:rsidRDefault="0044041D" w:rsidP="000543C7">
      <w:pPr>
        <w:widowControl w:val="0"/>
        <w:tabs>
          <w:tab w:val="right" w:pos="709"/>
        </w:tabs>
        <w:spacing w:after="240"/>
        <w:ind w:left="720"/>
        <w:jc w:val="both"/>
        <w:rPr>
          <w:rFonts w:cs="Arial"/>
          <w:b/>
          <w:bCs/>
          <w:sz w:val="20"/>
        </w:rPr>
      </w:pPr>
      <w:proofErr w:type="gramStart"/>
      <w:r>
        <w:rPr>
          <w:rFonts w:cs="Arial"/>
          <w:sz w:val="20"/>
        </w:rPr>
        <w:t xml:space="preserve">(Collectively, the </w:t>
      </w:r>
      <w:r w:rsidRPr="0044041D">
        <w:rPr>
          <w:rFonts w:cs="Arial"/>
          <w:b/>
          <w:sz w:val="20"/>
        </w:rPr>
        <w:t>Project Sites</w:t>
      </w:r>
      <w:r>
        <w:rPr>
          <w:rFonts w:cs="Arial"/>
          <w:sz w:val="20"/>
        </w:rPr>
        <w:t>).</w:t>
      </w:r>
      <w:proofErr w:type="gramEnd"/>
      <w:r>
        <w:rPr>
          <w:rFonts w:cs="Arial"/>
          <w:sz w:val="20"/>
        </w:rPr>
        <w:t xml:space="preserve"> </w:t>
      </w:r>
    </w:p>
    <w:p w:rsidR="002F3E68" w:rsidRPr="002F3E68" w:rsidRDefault="00C901E3" w:rsidP="002F3E68">
      <w:pPr>
        <w:widowControl w:val="0"/>
        <w:numPr>
          <w:ilvl w:val="0"/>
          <w:numId w:val="3"/>
        </w:numPr>
        <w:tabs>
          <w:tab w:val="right" w:pos="709"/>
        </w:tabs>
        <w:spacing w:after="240"/>
        <w:ind w:hanging="720"/>
        <w:jc w:val="both"/>
        <w:rPr>
          <w:rFonts w:cs="Arial"/>
          <w:sz w:val="20"/>
        </w:rPr>
      </w:pPr>
      <w:r>
        <w:rPr>
          <w:rFonts w:cs="Arial"/>
          <w:sz w:val="20"/>
        </w:rPr>
        <w:t>The Company</w:t>
      </w:r>
      <w:r w:rsidR="0044041D">
        <w:rPr>
          <w:rFonts w:cs="Arial"/>
          <w:sz w:val="20"/>
        </w:rPr>
        <w:t xml:space="preserve"> employed</w:t>
      </w:r>
      <w:r w:rsidR="002F3E68">
        <w:rPr>
          <w:rFonts w:cs="Arial"/>
          <w:sz w:val="20"/>
        </w:rPr>
        <w:t>:</w:t>
      </w:r>
    </w:p>
    <w:p w:rsidR="002F3E68" w:rsidRDefault="002F3E68" w:rsidP="00A82E66">
      <w:pPr>
        <w:widowControl w:val="0"/>
        <w:numPr>
          <w:ilvl w:val="1"/>
          <w:numId w:val="3"/>
        </w:numPr>
        <w:tabs>
          <w:tab w:val="right" w:pos="709"/>
        </w:tabs>
        <w:spacing w:after="240"/>
        <w:ind w:hanging="731"/>
        <w:rPr>
          <w:rFonts w:cs="Arial"/>
          <w:sz w:val="20"/>
        </w:rPr>
      </w:pPr>
      <w:r>
        <w:rPr>
          <w:rFonts w:cs="Arial"/>
          <w:sz w:val="20"/>
        </w:rPr>
        <w:t xml:space="preserve"> </w:t>
      </w:r>
      <w:r w:rsidRPr="002F3E68">
        <w:rPr>
          <w:rFonts w:cs="Arial"/>
          <w:sz w:val="20"/>
        </w:rPr>
        <w:t>eight</w:t>
      </w:r>
      <w:r>
        <w:rPr>
          <w:rFonts w:cs="Arial"/>
          <w:sz w:val="20"/>
        </w:rPr>
        <w:t xml:space="preserve"> </w:t>
      </w:r>
      <w:r w:rsidR="0044041D" w:rsidRPr="002F3E68">
        <w:rPr>
          <w:rFonts w:cs="Arial"/>
          <w:sz w:val="20"/>
        </w:rPr>
        <w:t>(</w:t>
      </w:r>
      <w:r w:rsidRPr="002F3E68">
        <w:rPr>
          <w:rFonts w:cs="Arial"/>
          <w:sz w:val="20"/>
        </w:rPr>
        <w:t>8</w:t>
      </w:r>
      <w:r w:rsidR="0044041D" w:rsidRPr="002F3E68">
        <w:rPr>
          <w:rFonts w:cs="Arial"/>
          <w:sz w:val="20"/>
        </w:rPr>
        <w:t xml:space="preserve">) </w:t>
      </w:r>
      <w:r w:rsidR="000543C7" w:rsidRPr="002F3E68">
        <w:rPr>
          <w:rFonts w:cs="Arial"/>
          <w:sz w:val="20"/>
        </w:rPr>
        <w:t xml:space="preserve">Filipino </w:t>
      </w:r>
      <w:r w:rsidR="0044041D" w:rsidRPr="002F3E68">
        <w:rPr>
          <w:rFonts w:cs="Arial"/>
          <w:sz w:val="20"/>
        </w:rPr>
        <w:t>employees</w:t>
      </w:r>
      <w:r w:rsidR="00A715A3" w:rsidRPr="002F3E68">
        <w:rPr>
          <w:rFonts w:cs="Arial"/>
          <w:sz w:val="20"/>
        </w:rPr>
        <w:t xml:space="preserve"> </w:t>
      </w:r>
      <w:r w:rsidR="00485B53" w:rsidRPr="002F3E68">
        <w:rPr>
          <w:rFonts w:cs="Arial"/>
          <w:sz w:val="20"/>
        </w:rPr>
        <w:t xml:space="preserve">(listed in </w:t>
      </w:r>
      <w:r w:rsidR="00485B53" w:rsidRPr="002F3E68">
        <w:rPr>
          <w:rFonts w:cs="Arial"/>
          <w:b/>
          <w:sz w:val="20"/>
        </w:rPr>
        <w:t>Attachment D</w:t>
      </w:r>
      <w:r w:rsidR="00485B53" w:rsidRPr="002F3E68">
        <w:rPr>
          <w:rFonts w:cs="Arial"/>
          <w:sz w:val="20"/>
        </w:rPr>
        <w:t xml:space="preserve">) </w:t>
      </w:r>
      <w:r w:rsidR="00A715A3" w:rsidRPr="002F3E68">
        <w:rPr>
          <w:rFonts w:cs="Arial"/>
          <w:sz w:val="20"/>
        </w:rPr>
        <w:t>during various periods</w:t>
      </w:r>
      <w:r w:rsidR="002B38A8">
        <w:rPr>
          <w:rFonts w:cs="Arial"/>
          <w:sz w:val="20"/>
        </w:rPr>
        <w:t xml:space="preserve"> </w:t>
      </w:r>
      <w:r w:rsidR="00A715A3" w:rsidRPr="002F3E68">
        <w:rPr>
          <w:rFonts w:cs="Arial"/>
          <w:sz w:val="20"/>
        </w:rPr>
        <w:t>fro</w:t>
      </w:r>
      <w:r>
        <w:rPr>
          <w:rFonts w:cs="Arial"/>
          <w:sz w:val="20"/>
        </w:rPr>
        <w:t>m S</w:t>
      </w:r>
      <w:r w:rsidR="00C901E3" w:rsidRPr="002F3E68">
        <w:rPr>
          <w:rFonts w:cs="Arial"/>
          <w:sz w:val="20"/>
        </w:rPr>
        <w:t>eptember 2014 to January 2015</w:t>
      </w:r>
      <w:r w:rsidR="00713738" w:rsidRPr="002F3E68">
        <w:rPr>
          <w:rFonts w:cs="Arial"/>
          <w:sz w:val="20"/>
        </w:rPr>
        <w:t xml:space="preserve"> </w:t>
      </w:r>
      <w:r w:rsidR="008D64BB" w:rsidRPr="002F3E68">
        <w:rPr>
          <w:rFonts w:cs="Arial"/>
          <w:sz w:val="20"/>
        </w:rPr>
        <w:t xml:space="preserve">to perform work </w:t>
      </w:r>
      <w:r w:rsidR="00713738" w:rsidRPr="002F3E68">
        <w:rPr>
          <w:rFonts w:cs="Arial"/>
          <w:sz w:val="20"/>
        </w:rPr>
        <w:t>at</w:t>
      </w:r>
      <w:r w:rsidR="00C46AA3" w:rsidRPr="002F3E68">
        <w:rPr>
          <w:rFonts w:cs="Arial"/>
          <w:sz w:val="20"/>
        </w:rPr>
        <w:t xml:space="preserve"> the</w:t>
      </w:r>
      <w:r w:rsidR="00713738" w:rsidRPr="002F3E68">
        <w:rPr>
          <w:rFonts w:cs="Arial"/>
          <w:sz w:val="20"/>
        </w:rPr>
        <w:t xml:space="preserve"> </w:t>
      </w:r>
      <w:proofErr w:type="spellStart"/>
      <w:r w:rsidR="00C901E3" w:rsidRPr="002F3E68">
        <w:rPr>
          <w:rFonts w:cs="Arial"/>
          <w:sz w:val="20"/>
        </w:rPr>
        <w:t>Nutramix</w:t>
      </w:r>
      <w:proofErr w:type="spellEnd"/>
      <w:r w:rsidR="00C901E3" w:rsidRPr="002F3E68">
        <w:rPr>
          <w:rFonts w:cs="Arial"/>
          <w:sz w:val="20"/>
        </w:rPr>
        <w:t xml:space="preserve"> </w:t>
      </w:r>
      <w:r w:rsidR="0044041D" w:rsidRPr="002F3E68">
        <w:rPr>
          <w:rFonts w:cs="Arial"/>
          <w:sz w:val="20"/>
        </w:rPr>
        <w:t>project site</w:t>
      </w:r>
      <w:r w:rsidRPr="002F3E68">
        <w:rPr>
          <w:rFonts w:cs="Arial"/>
          <w:sz w:val="20"/>
        </w:rPr>
        <w:t>;</w:t>
      </w:r>
    </w:p>
    <w:p w:rsidR="0044041D" w:rsidRDefault="002F3E68" w:rsidP="00A82E66">
      <w:pPr>
        <w:widowControl w:val="0"/>
        <w:numPr>
          <w:ilvl w:val="1"/>
          <w:numId w:val="3"/>
        </w:numPr>
        <w:tabs>
          <w:tab w:val="right" w:pos="709"/>
        </w:tabs>
        <w:spacing w:after="240"/>
        <w:ind w:hanging="731"/>
        <w:rPr>
          <w:rFonts w:cs="Arial"/>
          <w:sz w:val="20"/>
        </w:rPr>
      </w:pPr>
      <w:r>
        <w:rPr>
          <w:rFonts w:cs="Arial"/>
          <w:sz w:val="20"/>
        </w:rPr>
        <w:t xml:space="preserve"> </w:t>
      </w:r>
      <w:r w:rsidR="0044041D">
        <w:rPr>
          <w:rFonts w:cs="Arial"/>
          <w:sz w:val="20"/>
        </w:rPr>
        <w:t>two (2)</w:t>
      </w:r>
      <w:r>
        <w:rPr>
          <w:rFonts w:cs="Arial"/>
          <w:sz w:val="20"/>
        </w:rPr>
        <w:t xml:space="preserve"> additional</w:t>
      </w:r>
      <w:r w:rsidR="0044041D">
        <w:rPr>
          <w:rFonts w:cs="Arial"/>
          <w:sz w:val="20"/>
        </w:rPr>
        <w:t xml:space="preserve"> </w:t>
      </w:r>
      <w:r w:rsidR="000543C7">
        <w:rPr>
          <w:rFonts w:cs="Arial"/>
          <w:sz w:val="20"/>
        </w:rPr>
        <w:t>Filipino</w:t>
      </w:r>
      <w:r w:rsidR="0044041D">
        <w:rPr>
          <w:rFonts w:cs="Arial"/>
          <w:sz w:val="20"/>
        </w:rPr>
        <w:t xml:space="preserve"> employees (listed in </w:t>
      </w:r>
      <w:r w:rsidR="0044041D" w:rsidRPr="0044041D">
        <w:rPr>
          <w:rFonts w:cs="Arial"/>
          <w:b/>
          <w:sz w:val="20"/>
        </w:rPr>
        <w:t>Attachment D</w:t>
      </w:r>
      <w:r w:rsidR="0044041D">
        <w:rPr>
          <w:rFonts w:cs="Arial"/>
          <w:sz w:val="20"/>
        </w:rPr>
        <w:t xml:space="preserve">) during various periods from November 2014 to January 2015 to perform work at </w:t>
      </w:r>
      <w:r>
        <w:rPr>
          <w:rFonts w:cs="Arial"/>
          <w:sz w:val="20"/>
        </w:rPr>
        <w:t xml:space="preserve">both </w:t>
      </w:r>
      <w:r w:rsidR="00C46AA3">
        <w:rPr>
          <w:rFonts w:cs="Arial"/>
          <w:sz w:val="20"/>
        </w:rPr>
        <w:t xml:space="preserve">the </w:t>
      </w:r>
      <w:proofErr w:type="spellStart"/>
      <w:r w:rsidR="0044041D">
        <w:rPr>
          <w:rFonts w:cs="Arial"/>
          <w:sz w:val="20"/>
        </w:rPr>
        <w:t>MSM</w:t>
      </w:r>
      <w:proofErr w:type="spellEnd"/>
      <w:r w:rsidR="0044041D">
        <w:rPr>
          <w:rFonts w:cs="Arial"/>
          <w:sz w:val="20"/>
        </w:rPr>
        <w:t xml:space="preserve"> Milling </w:t>
      </w:r>
      <w:r>
        <w:rPr>
          <w:rFonts w:cs="Arial"/>
          <w:sz w:val="20"/>
        </w:rPr>
        <w:t xml:space="preserve">and </w:t>
      </w:r>
      <w:proofErr w:type="spellStart"/>
      <w:r>
        <w:rPr>
          <w:rFonts w:cs="Arial"/>
          <w:sz w:val="20"/>
        </w:rPr>
        <w:t>Nutramix</w:t>
      </w:r>
      <w:proofErr w:type="spellEnd"/>
      <w:r>
        <w:rPr>
          <w:rFonts w:cs="Arial"/>
          <w:sz w:val="20"/>
        </w:rPr>
        <w:t xml:space="preserve"> </w:t>
      </w:r>
      <w:r w:rsidR="0044041D">
        <w:rPr>
          <w:rFonts w:cs="Arial"/>
          <w:sz w:val="20"/>
        </w:rPr>
        <w:t>project site</w:t>
      </w:r>
      <w:r>
        <w:rPr>
          <w:rFonts w:cs="Arial"/>
          <w:sz w:val="20"/>
        </w:rPr>
        <w:t>s</w:t>
      </w:r>
      <w:r w:rsidR="00A72D30">
        <w:rPr>
          <w:rFonts w:cs="Arial"/>
          <w:sz w:val="20"/>
        </w:rPr>
        <w:t>;</w:t>
      </w:r>
      <w:r w:rsidR="0044041D">
        <w:rPr>
          <w:rFonts w:cs="Arial"/>
          <w:sz w:val="20"/>
        </w:rPr>
        <w:t xml:space="preserve"> </w:t>
      </w:r>
    </w:p>
    <w:p w:rsidR="007728A6" w:rsidRDefault="002F3E68" w:rsidP="00A82E66">
      <w:pPr>
        <w:widowControl w:val="0"/>
        <w:numPr>
          <w:ilvl w:val="1"/>
          <w:numId w:val="3"/>
        </w:numPr>
        <w:tabs>
          <w:tab w:val="right" w:pos="709"/>
        </w:tabs>
        <w:spacing w:after="240"/>
        <w:ind w:hanging="731"/>
        <w:rPr>
          <w:rFonts w:cs="Arial"/>
          <w:sz w:val="20"/>
        </w:rPr>
      </w:pPr>
      <w:r>
        <w:rPr>
          <w:rFonts w:cs="Arial"/>
          <w:sz w:val="20"/>
        </w:rPr>
        <w:t xml:space="preserve"> </w:t>
      </w:r>
      <w:r w:rsidR="007728A6">
        <w:rPr>
          <w:rFonts w:cs="Arial"/>
          <w:sz w:val="20"/>
        </w:rPr>
        <w:t xml:space="preserve">thirteen (13) Chinese employees (listed in </w:t>
      </w:r>
      <w:r w:rsidR="007728A6" w:rsidRPr="007728A6">
        <w:rPr>
          <w:rFonts w:cs="Arial"/>
          <w:b/>
          <w:sz w:val="20"/>
        </w:rPr>
        <w:t>Attachment D</w:t>
      </w:r>
      <w:r w:rsidR="007728A6">
        <w:rPr>
          <w:rFonts w:cs="Arial"/>
          <w:sz w:val="20"/>
        </w:rPr>
        <w:t xml:space="preserve">) from November 2014 to February 2015 to perform work at </w:t>
      </w:r>
      <w:r w:rsidR="00C46AA3">
        <w:rPr>
          <w:rFonts w:cs="Arial"/>
          <w:sz w:val="20"/>
        </w:rPr>
        <w:t xml:space="preserve">the </w:t>
      </w:r>
      <w:r w:rsidR="007728A6">
        <w:rPr>
          <w:rFonts w:cs="Arial"/>
          <w:sz w:val="20"/>
        </w:rPr>
        <w:t>Manildra Group project site</w:t>
      </w:r>
      <w:r w:rsidR="00A72D30">
        <w:rPr>
          <w:rFonts w:cs="Arial"/>
          <w:sz w:val="20"/>
        </w:rPr>
        <w:t>;</w:t>
      </w:r>
      <w:r w:rsidR="007728A6">
        <w:rPr>
          <w:rFonts w:cs="Arial"/>
          <w:sz w:val="20"/>
        </w:rPr>
        <w:t xml:space="preserve"> </w:t>
      </w:r>
    </w:p>
    <w:p w:rsidR="0044041D" w:rsidRDefault="002F3E68" w:rsidP="00A82E66">
      <w:pPr>
        <w:widowControl w:val="0"/>
        <w:numPr>
          <w:ilvl w:val="1"/>
          <w:numId w:val="3"/>
        </w:numPr>
        <w:tabs>
          <w:tab w:val="right" w:pos="709"/>
        </w:tabs>
        <w:spacing w:after="240"/>
        <w:ind w:hanging="731"/>
        <w:rPr>
          <w:rFonts w:cs="Arial"/>
          <w:sz w:val="20"/>
        </w:rPr>
      </w:pPr>
      <w:r>
        <w:rPr>
          <w:rFonts w:cs="Arial"/>
          <w:sz w:val="20"/>
        </w:rPr>
        <w:t xml:space="preserve"> </w:t>
      </w:r>
      <w:r w:rsidR="0044041D">
        <w:rPr>
          <w:rFonts w:cs="Arial"/>
          <w:sz w:val="20"/>
        </w:rPr>
        <w:t>sixteen (16)</w:t>
      </w:r>
      <w:r>
        <w:rPr>
          <w:rFonts w:cs="Arial"/>
          <w:sz w:val="20"/>
        </w:rPr>
        <w:t xml:space="preserve"> additional</w:t>
      </w:r>
      <w:r w:rsidR="0044041D">
        <w:rPr>
          <w:rFonts w:cs="Arial"/>
          <w:sz w:val="20"/>
        </w:rPr>
        <w:t xml:space="preserve"> Filipino employees </w:t>
      </w:r>
      <w:r w:rsidR="007728A6">
        <w:rPr>
          <w:rFonts w:cs="Arial"/>
          <w:sz w:val="20"/>
        </w:rPr>
        <w:t xml:space="preserve">(listed in </w:t>
      </w:r>
      <w:r w:rsidR="007728A6" w:rsidRPr="007728A6">
        <w:rPr>
          <w:rFonts w:cs="Arial"/>
          <w:b/>
          <w:sz w:val="20"/>
        </w:rPr>
        <w:t>Attachment D</w:t>
      </w:r>
      <w:r w:rsidR="007728A6">
        <w:rPr>
          <w:rFonts w:cs="Arial"/>
          <w:sz w:val="20"/>
        </w:rPr>
        <w:t xml:space="preserve">) </w:t>
      </w:r>
      <w:r w:rsidR="002B38A8">
        <w:rPr>
          <w:rFonts w:cs="Arial"/>
          <w:sz w:val="20"/>
        </w:rPr>
        <w:t xml:space="preserve">during various periods </w:t>
      </w:r>
      <w:r w:rsidR="0044041D">
        <w:rPr>
          <w:rFonts w:cs="Arial"/>
          <w:sz w:val="20"/>
        </w:rPr>
        <w:t xml:space="preserve">from October 2014 to </w:t>
      </w:r>
      <w:r>
        <w:rPr>
          <w:rFonts w:cs="Arial"/>
          <w:sz w:val="20"/>
        </w:rPr>
        <w:t xml:space="preserve">January 2015 </w:t>
      </w:r>
      <w:r w:rsidR="0044041D">
        <w:rPr>
          <w:rFonts w:cs="Arial"/>
          <w:sz w:val="20"/>
        </w:rPr>
        <w:t xml:space="preserve">at </w:t>
      </w:r>
      <w:r w:rsidR="002359BF">
        <w:rPr>
          <w:rFonts w:cs="Arial"/>
          <w:sz w:val="20"/>
        </w:rPr>
        <w:t xml:space="preserve">the </w:t>
      </w:r>
      <w:r w:rsidR="0044041D">
        <w:rPr>
          <w:rFonts w:cs="Arial"/>
          <w:sz w:val="20"/>
        </w:rPr>
        <w:t>Manildra Group project site</w:t>
      </w:r>
      <w:r w:rsidR="00A72D30">
        <w:rPr>
          <w:rFonts w:cs="Arial"/>
          <w:sz w:val="20"/>
        </w:rPr>
        <w:t>; and</w:t>
      </w:r>
    </w:p>
    <w:p w:rsidR="00A72D30" w:rsidRDefault="002F3E68" w:rsidP="00A82E66">
      <w:pPr>
        <w:widowControl w:val="0"/>
        <w:numPr>
          <w:ilvl w:val="1"/>
          <w:numId w:val="3"/>
        </w:numPr>
        <w:tabs>
          <w:tab w:val="right" w:pos="709"/>
        </w:tabs>
        <w:spacing w:after="240"/>
        <w:ind w:hanging="731"/>
        <w:rPr>
          <w:rFonts w:cs="Arial"/>
          <w:sz w:val="20"/>
        </w:rPr>
      </w:pPr>
      <w:r>
        <w:rPr>
          <w:rFonts w:cs="Arial"/>
          <w:sz w:val="20"/>
        </w:rPr>
        <w:t xml:space="preserve"> </w:t>
      </w:r>
      <w:proofErr w:type="gramStart"/>
      <w:r w:rsidR="00A72D30">
        <w:rPr>
          <w:rFonts w:cs="Arial"/>
          <w:sz w:val="20"/>
        </w:rPr>
        <w:t>four</w:t>
      </w:r>
      <w:proofErr w:type="gramEnd"/>
      <w:r w:rsidR="00A72D30">
        <w:rPr>
          <w:rFonts w:cs="Arial"/>
          <w:sz w:val="20"/>
        </w:rPr>
        <w:t xml:space="preserve"> </w:t>
      </w:r>
      <w:r w:rsidR="007728A6">
        <w:rPr>
          <w:rFonts w:cs="Arial"/>
          <w:sz w:val="20"/>
        </w:rPr>
        <w:t>(</w:t>
      </w:r>
      <w:r w:rsidR="00A72D30">
        <w:rPr>
          <w:rFonts w:cs="Arial"/>
          <w:sz w:val="20"/>
        </w:rPr>
        <w:t>4</w:t>
      </w:r>
      <w:r w:rsidR="007728A6">
        <w:rPr>
          <w:rFonts w:cs="Arial"/>
          <w:sz w:val="20"/>
        </w:rPr>
        <w:t xml:space="preserve">) </w:t>
      </w:r>
      <w:r>
        <w:rPr>
          <w:rFonts w:cs="Arial"/>
          <w:sz w:val="20"/>
        </w:rPr>
        <w:t xml:space="preserve">additional </w:t>
      </w:r>
      <w:r w:rsidR="007728A6">
        <w:rPr>
          <w:rFonts w:cs="Arial"/>
          <w:sz w:val="20"/>
        </w:rPr>
        <w:t xml:space="preserve">Filipino employees (listed in </w:t>
      </w:r>
      <w:r w:rsidR="007728A6" w:rsidRPr="007728A6">
        <w:rPr>
          <w:rFonts w:cs="Arial"/>
          <w:b/>
          <w:sz w:val="20"/>
        </w:rPr>
        <w:t>Attachment D</w:t>
      </w:r>
      <w:r w:rsidR="007728A6">
        <w:rPr>
          <w:rFonts w:cs="Arial"/>
          <w:sz w:val="20"/>
        </w:rPr>
        <w:t xml:space="preserve">) </w:t>
      </w:r>
      <w:r w:rsidR="00A72D30">
        <w:rPr>
          <w:rFonts w:cs="Arial"/>
          <w:sz w:val="20"/>
        </w:rPr>
        <w:t xml:space="preserve">during various periods </w:t>
      </w:r>
      <w:r w:rsidR="007728A6">
        <w:rPr>
          <w:rFonts w:cs="Arial"/>
          <w:sz w:val="20"/>
        </w:rPr>
        <w:t>from October 2014 to</w:t>
      </w:r>
      <w:r>
        <w:rPr>
          <w:rFonts w:cs="Arial"/>
          <w:sz w:val="20"/>
        </w:rPr>
        <w:t xml:space="preserve"> January 2015 </w:t>
      </w:r>
      <w:r w:rsidR="007728A6">
        <w:rPr>
          <w:rFonts w:cs="Arial"/>
          <w:sz w:val="20"/>
        </w:rPr>
        <w:t xml:space="preserve">at </w:t>
      </w:r>
      <w:r w:rsidR="002359BF">
        <w:rPr>
          <w:rFonts w:cs="Arial"/>
          <w:sz w:val="20"/>
        </w:rPr>
        <w:t xml:space="preserve">the </w:t>
      </w:r>
      <w:proofErr w:type="spellStart"/>
      <w:r w:rsidR="002359BF">
        <w:rPr>
          <w:rFonts w:cs="Arial"/>
          <w:sz w:val="20"/>
        </w:rPr>
        <w:t>Nutramix</w:t>
      </w:r>
      <w:proofErr w:type="spellEnd"/>
      <w:r w:rsidR="002359BF">
        <w:rPr>
          <w:rFonts w:cs="Arial"/>
          <w:sz w:val="20"/>
        </w:rPr>
        <w:t xml:space="preserve"> </w:t>
      </w:r>
      <w:r w:rsidR="007728A6">
        <w:rPr>
          <w:rFonts w:cs="Arial"/>
          <w:sz w:val="20"/>
        </w:rPr>
        <w:t>project site</w:t>
      </w:r>
      <w:r w:rsidR="00A72D30">
        <w:rPr>
          <w:rFonts w:cs="Arial"/>
          <w:sz w:val="20"/>
        </w:rPr>
        <w:t>.</w:t>
      </w:r>
    </w:p>
    <w:p w:rsidR="002F3E68" w:rsidRPr="0044041D" w:rsidRDefault="002F3E68" w:rsidP="002F3E68">
      <w:pPr>
        <w:widowControl w:val="0"/>
        <w:tabs>
          <w:tab w:val="right" w:pos="709"/>
        </w:tabs>
        <w:spacing w:after="240"/>
        <w:jc w:val="both"/>
        <w:rPr>
          <w:rFonts w:cs="Arial"/>
          <w:sz w:val="20"/>
        </w:rPr>
      </w:pPr>
      <w:r>
        <w:rPr>
          <w:rFonts w:cs="Arial"/>
          <w:sz w:val="20"/>
        </w:rPr>
        <w:tab/>
      </w:r>
      <w:r>
        <w:rPr>
          <w:rFonts w:cs="Arial"/>
          <w:sz w:val="20"/>
        </w:rPr>
        <w:tab/>
      </w:r>
      <w:proofErr w:type="gramStart"/>
      <w:r>
        <w:rPr>
          <w:rFonts w:cs="Arial"/>
          <w:sz w:val="20"/>
        </w:rPr>
        <w:t xml:space="preserve">(Collectively, the </w:t>
      </w:r>
      <w:r w:rsidRPr="002F3E68">
        <w:rPr>
          <w:rFonts w:cs="Arial"/>
          <w:b/>
          <w:sz w:val="20"/>
        </w:rPr>
        <w:t>Employees</w:t>
      </w:r>
      <w:r>
        <w:rPr>
          <w:rFonts w:cs="Arial"/>
          <w:sz w:val="20"/>
        </w:rPr>
        <w:t>)</w:t>
      </w:r>
      <w:r w:rsidR="007251A2">
        <w:rPr>
          <w:rFonts w:cs="Arial"/>
          <w:sz w:val="20"/>
        </w:rPr>
        <w:t>.</w:t>
      </w:r>
      <w:proofErr w:type="gramEnd"/>
    </w:p>
    <w:p w:rsidR="002F3E68" w:rsidRDefault="002F3E68" w:rsidP="000543C7">
      <w:pPr>
        <w:widowControl w:val="0"/>
        <w:numPr>
          <w:ilvl w:val="0"/>
          <w:numId w:val="3"/>
        </w:numPr>
        <w:tabs>
          <w:tab w:val="right" w:pos="709"/>
        </w:tabs>
        <w:spacing w:after="240"/>
        <w:ind w:hanging="720"/>
        <w:jc w:val="both"/>
        <w:rPr>
          <w:rFonts w:cs="Arial"/>
          <w:sz w:val="20"/>
        </w:rPr>
      </w:pPr>
      <w:r>
        <w:rPr>
          <w:rFonts w:cs="Arial"/>
          <w:sz w:val="20"/>
        </w:rPr>
        <w:t xml:space="preserve">Twenty (20) of the Employees are currently employed by the Company. </w:t>
      </w:r>
    </w:p>
    <w:p w:rsidR="00FE36CA" w:rsidRPr="002F3E68" w:rsidRDefault="00713738" w:rsidP="000543C7">
      <w:pPr>
        <w:widowControl w:val="0"/>
        <w:numPr>
          <w:ilvl w:val="0"/>
          <w:numId w:val="3"/>
        </w:numPr>
        <w:tabs>
          <w:tab w:val="right" w:pos="709"/>
        </w:tabs>
        <w:spacing w:after="240"/>
        <w:ind w:hanging="720"/>
        <w:jc w:val="both"/>
        <w:rPr>
          <w:rFonts w:cs="Arial"/>
          <w:sz w:val="20"/>
        </w:rPr>
      </w:pPr>
      <w:r>
        <w:rPr>
          <w:rFonts w:cs="Arial"/>
          <w:sz w:val="20"/>
        </w:rPr>
        <w:t xml:space="preserve">At the </w:t>
      </w:r>
      <w:r w:rsidR="0044041D">
        <w:rPr>
          <w:rFonts w:cs="Arial"/>
          <w:sz w:val="20"/>
        </w:rPr>
        <w:t>Project Sites</w:t>
      </w:r>
      <w:r>
        <w:rPr>
          <w:rFonts w:cs="Arial"/>
          <w:sz w:val="20"/>
        </w:rPr>
        <w:t xml:space="preserve">, </w:t>
      </w:r>
      <w:r w:rsidR="002F3E68">
        <w:rPr>
          <w:rFonts w:cs="Arial"/>
          <w:sz w:val="20"/>
        </w:rPr>
        <w:t>the</w:t>
      </w:r>
      <w:r>
        <w:rPr>
          <w:rFonts w:cs="Arial"/>
          <w:sz w:val="20"/>
        </w:rPr>
        <w:t xml:space="preserve"> </w:t>
      </w:r>
      <w:r w:rsidR="002F3E68">
        <w:rPr>
          <w:rFonts w:cs="Arial"/>
          <w:sz w:val="20"/>
        </w:rPr>
        <w:t>E</w:t>
      </w:r>
      <w:r>
        <w:rPr>
          <w:rFonts w:cs="Arial"/>
          <w:sz w:val="20"/>
        </w:rPr>
        <w:t xml:space="preserve">mployees </w:t>
      </w:r>
      <w:r w:rsidR="0044041D">
        <w:rPr>
          <w:rFonts w:cs="Arial"/>
          <w:sz w:val="20"/>
        </w:rPr>
        <w:t>were/are</w:t>
      </w:r>
      <w:r>
        <w:rPr>
          <w:rFonts w:cs="Arial"/>
          <w:sz w:val="20"/>
        </w:rPr>
        <w:t xml:space="preserve"> employed </w:t>
      </w:r>
      <w:r w:rsidR="00C46AA3">
        <w:rPr>
          <w:rFonts w:cs="Arial"/>
          <w:sz w:val="20"/>
        </w:rPr>
        <w:t>variously as me</w:t>
      </w:r>
      <w:r w:rsidR="0044041D">
        <w:rPr>
          <w:rFonts w:cs="Arial"/>
          <w:sz w:val="20"/>
        </w:rPr>
        <w:t xml:space="preserve">tal fabricators, welders and electricians </w:t>
      </w:r>
      <w:r>
        <w:rPr>
          <w:rFonts w:cs="Arial"/>
          <w:sz w:val="20"/>
        </w:rPr>
        <w:t xml:space="preserve">on a </w:t>
      </w:r>
      <w:r w:rsidR="0044041D">
        <w:rPr>
          <w:rFonts w:cs="Arial"/>
          <w:sz w:val="20"/>
        </w:rPr>
        <w:t>full time</w:t>
      </w:r>
      <w:r>
        <w:rPr>
          <w:rFonts w:cs="Arial"/>
          <w:sz w:val="20"/>
        </w:rPr>
        <w:t xml:space="preserve"> basis.</w:t>
      </w:r>
      <w:r w:rsidR="00FE36CA" w:rsidRPr="00FE36CA">
        <w:rPr>
          <w:rFonts w:cs="Arial"/>
          <w:sz w:val="20"/>
        </w:rPr>
        <w:t xml:space="preserve"> </w:t>
      </w:r>
      <w:r w:rsidR="00FE36CA">
        <w:rPr>
          <w:rFonts w:cs="Arial"/>
          <w:sz w:val="20"/>
        </w:rPr>
        <w:t>Their employment was</w:t>
      </w:r>
      <w:r w:rsidR="0044041D">
        <w:rPr>
          <w:rFonts w:cs="Arial"/>
          <w:sz w:val="20"/>
        </w:rPr>
        <w:t>/is</w:t>
      </w:r>
      <w:r w:rsidR="00FE36CA">
        <w:rPr>
          <w:rFonts w:cs="Arial"/>
          <w:sz w:val="20"/>
        </w:rPr>
        <w:t xml:space="preserve"> covered by the</w:t>
      </w:r>
      <w:r w:rsidR="002F3E68">
        <w:rPr>
          <w:rFonts w:cs="Arial"/>
          <w:sz w:val="20"/>
        </w:rPr>
        <w:t xml:space="preserve"> </w:t>
      </w:r>
      <w:r w:rsidR="007251A2">
        <w:rPr>
          <w:rFonts w:cs="Arial"/>
          <w:sz w:val="20"/>
        </w:rPr>
        <w:t>FW Act and the</w:t>
      </w:r>
      <w:r w:rsidR="00FE36CA">
        <w:rPr>
          <w:rFonts w:cs="Arial"/>
          <w:sz w:val="20"/>
        </w:rPr>
        <w:t xml:space="preserve"> </w:t>
      </w:r>
      <w:r w:rsidR="0044041D" w:rsidRPr="0044041D">
        <w:rPr>
          <w:rFonts w:cs="Arial"/>
          <w:bCs/>
          <w:i/>
          <w:sz w:val="20"/>
        </w:rPr>
        <w:t xml:space="preserve">Building and Construction General On-site Award </w:t>
      </w:r>
      <w:proofErr w:type="gramStart"/>
      <w:r w:rsidR="0044041D" w:rsidRPr="0044041D">
        <w:rPr>
          <w:rFonts w:cs="Arial"/>
          <w:bCs/>
          <w:i/>
          <w:sz w:val="20"/>
        </w:rPr>
        <w:t xml:space="preserve">2010 </w:t>
      </w:r>
      <w:r w:rsidR="00FE36CA" w:rsidRPr="00FE36CA">
        <w:rPr>
          <w:rFonts w:cs="Arial"/>
          <w:bCs/>
          <w:sz w:val="20"/>
        </w:rPr>
        <w:t xml:space="preserve"> (</w:t>
      </w:r>
      <w:proofErr w:type="gramEnd"/>
      <w:r w:rsidR="00FE36CA" w:rsidRPr="00FE36CA">
        <w:rPr>
          <w:rFonts w:cs="Arial"/>
          <w:bCs/>
          <w:sz w:val="20"/>
        </w:rPr>
        <w:t xml:space="preserve">the </w:t>
      </w:r>
      <w:r w:rsidR="0044041D">
        <w:rPr>
          <w:rFonts w:cs="Arial"/>
          <w:b/>
          <w:bCs/>
          <w:sz w:val="20"/>
        </w:rPr>
        <w:t>Building</w:t>
      </w:r>
      <w:r w:rsidR="00FE36CA" w:rsidRPr="00FE36CA">
        <w:rPr>
          <w:rFonts w:cs="Arial"/>
          <w:b/>
          <w:bCs/>
          <w:sz w:val="20"/>
        </w:rPr>
        <w:t xml:space="preserve"> Award</w:t>
      </w:r>
      <w:r w:rsidR="00FE36CA" w:rsidRPr="00FE36CA">
        <w:rPr>
          <w:rFonts w:cs="Arial"/>
          <w:bCs/>
          <w:sz w:val="20"/>
        </w:rPr>
        <w:t>)</w:t>
      </w:r>
      <w:r w:rsidR="00FE36CA">
        <w:rPr>
          <w:rFonts w:cs="Arial"/>
          <w:bCs/>
          <w:sz w:val="20"/>
        </w:rPr>
        <w:t>.</w:t>
      </w:r>
    </w:p>
    <w:p w:rsidR="002F3E68" w:rsidRDefault="002F3E68" w:rsidP="000543C7">
      <w:pPr>
        <w:widowControl w:val="0"/>
        <w:numPr>
          <w:ilvl w:val="0"/>
          <w:numId w:val="3"/>
        </w:numPr>
        <w:tabs>
          <w:tab w:val="right" w:pos="709"/>
        </w:tabs>
        <w:spacing w:after="240"/>
        <w:ind w:hanging="720"/>
        <w:jc w:val="both"/>
        <w:rPr>
          <w:rFonts w:cs="Arial"/>
          <w:sz w:val="20"/>
        </w:rPr>
      </w:pPr>
      <w:r>
        <w:rPr>
          <w:rFonts w:cs="Arial"/>
          <w:sz w:val="20"/>
        </w:rPr>
        <w:t xml:space="preserve">In January 2015, the FWO received ten (10) requests for assistance concerning the Company relating to unauthorised deductions, underpayment of penalty rates, </w:t>
      </w:r>
      <w:proofErr w:type="spellStart"/>
      <w:r>
        <w:rPr>
          <w:rFonts w:cs="Arial"/>
          <w:sz w:val="20"/>
        </w:rPr>
        <w:t>non issue</w:t>
      </w:r>
      <w:proofErr w:type="spellEnd"/>
      <w:r>
        <w:rPr>
          <w:rFonts w:cs="Arial"/>
          <w:sz w:val="20"/>
        </w:rPr>
        <w:t xml:space="preserve"> of payslips and </w:t>
      </w:r>
      <w:proofErr w:type="spellStart"/>
      <w:r>
        <w:rPr>
          <w:rFonts w:cs="Arial"/>
          <w:sz w:val="20"/>
        </w:rPr>
        <w:t>non payment</w:t>
      </w:r>
      <w:proofErr w:type="spellEnd"/>
      <w:r>
        <w:rPr>
          <w:rFonts w:cs="Arial"/>
          <w:sz w:val="20"/>
        </w:rPr>
        <w:t xml:space="preserve"> of notice in lieu o</w:t>
      </w:r>
      <w:r w:rsidR="007251A2">
        <w:rPr>
          <w:rFonts w:cs="Arial"/>
          <w:sz w:val="20"/>
        </w:rPr>
        <w:t>f</w:t>
      </w:r>
      <w:r>
        <w:rPr>
          <w:rFonts w:cs="Arial"/>
          <w:sz w:val="20"/>
        </w:rPr>
        <w:t xml:space="preserve"> termination.</w:t>
      </w:r>
    </w:p>
    <w:p w:rsidR="002F3E68" w:rsidRDefault="002F3E68" w:rsidP="000543C7">
      <w:pPr>
        <w:widowControl w:val="0"/>
        <w:numPr>
          <w:ilvl w:val="0"/>
          <w:numId w:val="3"/>
        </w:numPr>
        <w:tabs>
          <w:tab w:val="right" w:pos="709"/>
        </w:tabs>
        <w:spacing w:after="240"/>
        <w:ind w:hanging="720"/>
        <w:jc w:val="both"/>
        <w:rPr>
          <w:rFonts w:cs="Arial"/>
          <w:sz w:val="20"/>
        </w:rPr>
      </w:pPr>
      <w:r>
        <w:rPr>
          <w:rFonts w:cs="Arial"/>
          <w:sz w:val="20"/>
        </w:rPr>
        <w:t>The FWO conducted</w:t>
      </w:r>
      <w:r w:rsidR="007251A2">
        <w:rPr>
          <w:rFonts w:cs="Arial"/>
          <w:sz w:val="20"/>
        </w:rPr>
        <w:t xml:space="preserve"> an investigation into the requests for assistance and</w:t>
      </w:r>
      <w:r>
        <w:rPr>
          <w:rFonts w:cs="Arial"/>
          <w:sz w:val="20"/>
        </w:rPr>
        <w:t xml:space="preserve"> identified contraventions of the FW Act and the Building Award. The FWO determined that the Company:</w:t>
      </w:r>
    </w:p>
    <w:p w:rsidR="002F3E68" w:rsidRDefault="007251A2" w:rsidP="00A82E66">
      <w:pPr>
        <w:widowControl w:val="0"/>
        <w:numPr>
          <w:ilvl w:val="1"/>
          <w:numId w:val="3"/>
        </w:numPr>
        <w:tabs>
          <w:tab w:val="right" w:pos="709"/>
        </w:tabs>
        <w:spacing w:after="240"/>
        <w:ind w:hanging="731"/>
        <w:rPr>
          <w:rFonts w:cs="Arial"/>
          <w:sz w:val="20"/>
        </w:rPr>
      </w:pPr>
      <w:r>
        <w:rPr>
          <w:rFonts w:cs="Arial"/>
          <w:sz w:val="20"/>
        </w:rPr>
        <w:lastRenderedPageBreak/>
        <w:t>m</w:t>
      </w:r>
      <w:r w:rsidR="002F3E68">
        <w:rPr>
          <w:rFonts w:cs="Arial"/>
          <w:sz w:val="20"/>
        </w:rPr>
        <w:t>ade</w:t>
      </w:r>
      <w:r>
        <w:rPr>
          <w:rFonts w:cs="Arial"/>
          <w:sz w:val="20"/>
        </w:rPr>
        <w:t>, from amounts payable to the Employees,</w:t>
      </w:r>
      <w:r w:rsidR="002F3E68">
        <w:rPr>
          <w:rFonts w:cs="Arial"/>
          <w:sz w:val="20"/>
        </w:rPr>
        <w:t xml:space="preserve"> </w:t>
      </w:r>
      <w:r>
        <w:rPr>
          <w:rFonts w:cs="Arial"/>
          <w:sz w:val="20"/>
        </w:rPr>
        <w:t xml:space="preserve">unlawful </w:t>
      </w:r>
      <w:r w:rsidR="002F3E68">
        <w:rPr>
          <w:rFonts w:cs="Arial"/>
          <w:sz w:val="20"/>
        </w:rPr>
        <w:t>deductions</w:t>
      </w:r>
      <w:r>
        <w:rPr>
          <w:rFonts w:cs="Arial"/>
          <w:sz w:val="20"/>
        </w:rPr>
        <w:t xml:space="preserve"> </w:t>
      </w:r>
      <w:r w:rsidR="002F3E68">
        <w:rPr>
          <w:rFonts w:cs="Arial"/>
          <w:sz w:val="20"/>
        </w:rPr>
        <w:t>relating to visa processing fee</w:t>
      </w:r>
      <w:r>
        <w:rPr>
          <w:rFonts w:cs="Arial"/>
          <w:sz w:val="20"/>
        </w:rPr>
        <w:t>s</w:t>
      </w:r>
      <w:r w:rsidR="002F3E68">
        <w:rPr>
          <w:rFonts w:cs="Arial"/>
          <w:sz w:val="20"/>
        </w:rPr>
        <w:t>, air ticket</w:t>
      </w:r>
      <w:r>
        <w:rPr>
          <w:rFonts w:cs="Arial"/>
          <w:sz w:val="20"/>
        </w:rPr>
        <w:t>s</w:t>
      </w:r>
      <w:r w:rsidR="002F3E68">
        <w:rPr>
          <w:rFonts w:cs="Arial"/>
          <w:sz w:val="20"/>
        </w:rPr>
        <w:t>, insurance in Australia, food, accommodation and transportation;</w:t>
      </w:r>
    </w:p>
    <w:p w:rsidR="002F3E68" w:rsidRDefault="002F3E68" w:rsidP="00A82E66">
      <w:pPr>
        <w:widowControl w:val="0"/>
        <w:numPr>
          <w:ilvl w:val="1"/>
          <w:numId w:val="3"/>
        </w:numPr>
        <w:tabs>
          <w:tab w:val="right" w:pos="709"/>
        </w:tabs>
        <w:spacing w:after="240"/>
        <w:ind w:hanging="731"/>
        <w:rPr>
          <w:rFonts w:cs="Arial"/>
          <w:sz w:val="20"/>
        </w:rPr>
      </w:pPr>
      <w:r>
        <w:rPr>
          <w:rFonts w:cs="Arial"/>
          <w:sz w:val="20"/>
        </w:rPr>
        <w:t xml:space="preserve">terminated </w:t>
      </w:r>
      <w:r w:rsidR="007251A2">
        <w:rPr>
          <w:rFonts w:cs="Arial"/>
          <w:sz w:val="20"/>
        </w:rPr>
        <w:t xml:space="preserve">the employment of the </w:t>
      </w:r>
      <w:r>
        <w:rPr>
          <w:rFonts w:cs="Arial"/>
          <w:sz w:val="20"/>
        </w:rPr>
        <w:t xml:space="preserve">8 </w:t>
      </w:r>
      <w:r w:rsidR="00A72D30">
        <w:rPr>
          <w:rFonts w:cs="Arial"/>
          <w:sz w:val="20"/>
        </w:rPr>
        <w:t xml:space="preserve">of the </w:t>
      </w:r>
      <w:r w:rsidR="007251A2">
        <w:rPr>
          <w:rFonts w:cs="Arial"/>
          <w:sz w:val="20"/>
        </w:rPr>
        <w:t>E</w:t>
      </w:r>
      <w:r>
        <w:rPr>
          <w:rFonts w:cs="Arial"/>
          <w:sz w:val="20"/>
        </w:rPr>
        <w:t>mployees</w:t>
      </w:r>
      <w:r w:rsidR="007251A2">
        <w:rPr>
          <w:rFonts w:cs="Arial"/>
          <w:sz w:val="20"/>
        </w:rPr>
        <w:t xml:space="preserve"> employed</w:t>
      </w:r>
      <w:r>
        <w:rPr>
          <w:rFonts w:cs="Arial"/>
          <w:sz w:val="20"/>
        </w:rPr>
        <w:t xml:space="preserve"> at </w:t>
      </w:r>
      <w:r w:rsidR="007251A2">
        <w:rPr>
          <w:rFonts w:cs="Arial"/>
          <w:sz w:val="20"/>
        </w:rPr>
        <w:t xml:space="preserve">the </w:t>
      </w:r>
      <w:proofErr w:type="spellStart"/>
      <w:r>
        <w:rPr>
          <w:rFonts w:cs="Arial"/>
          <w:sz w:val="20"/>
        </w:rPr>
        <w:t>Nutramix</w:t>
      </w:r>
      <w:proofErr w:type="spellEnd"/>
      <w:r>
        <w:rPr>
          <w:rFonts w:cs="Arial"/>
          <w:sz w:val="20"/>
        </w:rPr>
        <w:t xml:space="preserve"> project site without </w:t>
      </w:r>
      <w:r w:rsidR="007251A2">
        <w:rPr>
          <w:rFonts w:cs="Arial"/>
          <w:sz w:val="20"/>
        </w:rPr>
        <w:t xml:space="preserve">providing the appropriate </w:t>
      </w:r>
      <w:r>
        <w:rPr>
          <w:rFonts w:cs="Arial"/>
          <w:sz w:val="20"/>
        </w:rPr>
        <w:t>notice</w:t>
      </w:r>
      <w:r w:rsidR="007251A2">
        <w:rPr>
          <w:rFonts w:cs="Arial"/>
          <w:sz w:val="20"/>
        </w:rPr>
        <w:t>,</w:t>
      </w:r>
      <w:r>
        <w:rPr>
          <w:rFonts w:cs="Arial"/>
          <w:sz w:val="20"/>
        </w:rPr>
        <w:t xml:space="preserve"> or payment in lieu</w:t>
      </w:r>
      <w:r w:rsidR="007251A2">
        <w:rPr>
          <w:rFonts w:cs="Arial"/>
          <w:sz w:val="20"/>
        </w:rPr>
        <w:t xml:space="preserve">, as required by the FW Act and </w:t>
      </w:r>
      <w:r w:rsidR="00A72D30">
        <w:rPr>
          <w:rFonts w:cs="Arial"/>
          <w:sz w:val="20"/>
        </w:rPr>
        <w:t>their</w:t>
      </w:r>
      <w:r w:rsidR="007251A2">
        <w:rPr>
          <w:rFonts w:cs="Arial"/>
          <w:sz w:val="20"/>
        </w:rPr>
        <w:t xml:space="preserve"> contracts of employment</w:t>
      </w:r>
      <w:r>
        <w:rPr>
          <w:rFonts w:cs="Arial"/>
          <w:sz w:val="20"/>
        </w:rPr>
        <w:t xml:space="preserve">; </w:t>
      </w:r>
    </w:p>
    <w:p w:rsidR="002F3E68" w:rsidRDefault="002F3E68" w:rsidP="00A82E66">
      <w:pPr>
        <w:widowControl w:val="0"/>
        <w:numPr>
          <w:ilvl w:val="1"/>
          <w:numId w:val="3"/>
        </w:numPr>
        <w:tabs>
          <w:tab w:val="right" w:pos="709"/>
        </w:tabs>
        <w:spacing w:after="240"/>
        <w:ind w:hanging="731"/>
        <w:rPr>
          <w:rFonts w:cs="Arial"/>
          <w:sz w:val="20"/>
        </w:rPr>
      </w:pPr>
      <w:r>
        <w:rPr>
          <w:rFonts w:cs="Arial"/>
          <w:sz w:val="20"/>
        </w:rPr>
        <w:t>did not pay accrued</w:t>
      </w:r>
      <w:r w:rsidR="007251A2">
        <w:rPr>
          <w:rFonts w:cs="Arial"/>
          <w:sz w:val="20"/>
        </w:rPr>
        <w:t xml:space="preserve"> but untaken</w:t>
      </w:r>
      <w:r>
        <w:rPr>
          <w:rFonts w:cs="Arial"/>
          <w:sz w:val="20"/>
        </w:rPr>
        <w:t xml:space="preserve"> annual </w:t>
      </w:r>
      <w:r w:rsidRPr="00A72D30">
        <w:rPr>
          <w:rFonts w:cs="Arial"/>
          <w:sz w:val="20"/>
        </w:rPr>
        <w:t xml:space="preserve">leave to </w:t>
      </w:r>
      <w:r w:rsidR="00A72D30" w:rsidRPr="00A72D30">
        <w:rPr>
          <w:rFonts w:cs="Arial"/>
          <w:sz w:val="20"/>
        </w:rPr>
        <w:t>twenty</w:t>
      </w:r>
      <w:r w:rsidR="00A72D30">
        <w:rPr>
          <w:rFonts w:cs="Arial"/>
          <w:sz w:val="20"/>
        </w:rPr>
        <w:t>-</w:t>
      </w:r>
      <w:r w:rsidR="00A72D30" w:rsidRPr="00A72D30">
        <w:rPr>
          <w:rFonts w:cs="Arial"/>
          <w:sz w:val="20"/>
        </w:rPr>
        <w:t>three (23)</w:t>
      </w:r>
      <w:r w:rsidR="007251A2">
        <w:rPr>
          <w:rFonts w:cs="Arial"/>
          <w:sz w:val="20"/>
        </w:rPr>
        <w:t xml:space="preserve"> of the Employees who were employed at the</w:t>
      </w:r>
      <w:r w:rsidR="00A72D30">
        <w:rPr>
          <w:rFonts w:cs="Arial"/>
          <w:sz w:val="20"/>
        </w:rPr>
        <w:t xml:space="preserve"> Project Sites,</w:t>
      </w:r>
      <w:r w:rsidR="007251A2">
        <w:rPr>
          <w:rFonts w:cs="Arial"/>
          <w:sz w:val="20"/>
        </w:rPr>
        <w:t xml:space="preserve"> when their employment ended</w:t>
      </w:r>
      <w:r>
        <w:rPr>
          <w:rFonts w:cs="Arial"/>
          <w:sz w:val="20"/>
        </w:rPr>
        <w:t>; and</w:t>
      </w:r>
    </w:p>
    <w:p w:rsidR="002F3E68" w:rsidRDefault="002F3E68" w:rsidP="00A82E66">
      <w:pPr>
        <w:widowControl w:val="0"/>
        <w:numPr>
          <w:ilvl w:val="1"/>
          <w:numId w:val="3"/>
        </w:numPr>
        <w:tabs>
          <w:tab w:val="right" w:pos="709"/>
        </w:tabs>
        <w:spacing w:after="240"/>
        <w:ind w:hanging="731"/>
        <w:rPr>
          <w:rFonts w:cs="Arial"/>
          <w:sz w:val="20"/>
        </w:rPr>
      </w:pPr>
      <w:proofErr w:type="gramStart"/>
      <w:r>
        <w:rPr>
          <w:rFonts w:cs="Arial"/>
          <w:sz w:val="20"/>
        </w:rPr>
        <w:t>did</w:t>
      </w:r>
      <w:proofErr w:type="gramEnd"/>
      <w:r>
        <w:rPr>
          <w:rFonts w:cs="Arial"/>
          <w:sz w:val="20"/>
        </w:rPr>
        <w:t xml:space="preserve"> not issue payslips within one day of payment to the Employees.  </w:t>
      </w:r>
    </w:p>
    <w:p w:rsidR="002B38A8" w:rsidRPr="00A72D30" w:rsidRDefault="002B38A8" w:rsidP="00DF5FE2">
      <w:pPr>
        <w:widowControl w:val="0"/>
        <w:numPr>
          <w:ilvl w:val="0"/>
          <w:numId w:val="3"/>
        </w:numPr>
        <w:tabs>
          <w:tab w:val="right" w:pos="709"/>
        </w:tabs>
        <w:spacing w:after="240"/>
        <w:ind w:hanging="720"/>
        <w:jc w:val="both"/>
        <w:rPr>
          <w:rFonts w:cs="Arial"/>
          <w:sz w:val="20"/>
        </w:rPr>
      </w:pPr>
      <w:r w:rsidRPr="00A72D30">
        <w:rPr>
          <w:rFonts w:cs="Arial"/>
          <w:sz w:val="20"/>
        </w:rPr>
        <w:t>The Company voluntarily performed calculations of underpayments owed to the Employees. The total underpayment calculated by the Company was to the amount of</w:t>
      </w:r>
      <w:r w:rsidR="00AE4892" w:rsidRPr="00AE4892">
        <w:rPr>
          <w:rFonts w:cs="Arial"/>
          <w:sz w:val="20"/>
        </w:rPr>
        <w:t xml:space="preserve"> $873,044.49 </w:t>
      </w:r>
      <w:r w:rsidR="00AE4892">
        <w:rPr>
          <w:rFonts w:cs="Arial"/>
          <w:sz w:val="20"/>
        </w:rPr>
        <w:t>less taxation</w:t>
      </w:r>
      <w:r w:rsidRPr="00A72D30">
        <w:rPr>
          <w:rFonts w:cs="Arial"/>
          <w:sz w:val="20"/>
        </w:rPr>
        <w:t xml:space="preserve">. </w:t>
      </w:r>
    </w:p>
    <w:p w:rsidR="008E6DCB" w:rsidRPr="009461B2" w:rsidRDefault="009461B2" w:rsidP="00CD7A05">
      <w:pPr>
        <w:pStyle w:val="Heading2"/>
        <w:spacing w:before="120"/>
      </w:pPr>
      <w:r w:rsidRPr="009461B2">
        <w:t>C</w:t>
      </w:r>
      <w:r w:rsidR="008E6DCB" w:rsidRPr="009461B2">
        <w:t>ontraventions</w:t>
      </w:r>
    </w:p>
    <w:p w:rsidR="00485B53" w:rsidRDefault="00485B53" w:rsidP="00A82E66">
      <w:pPr>
        <w:widowControl w:val="0"/>
        <w:numPr>
          <w:ilvl w:val="0"/>
          <w:numId w:val="3"/>
        </w:numPr>
        <w:tabs>
          <w:tab w:val="right" w:pos="709"/>
        </w:tabs>
        <w:spacing w:after="240"/>
        <w:ind w:hanging="720"/>
        <w:jc w:val="both"/>
        <w:rPr>
          <w:rFonts w:cs="Arial"/>
          <w:sz w:val="20"/>
        </w:rPr>
      </w:pPr>
      <w:bookmarkStart w:id="2" w:name="_Ref359332195"/>
      <w:r>
        <w:rPr>
          <w:rFonts w:cs="Arial"/>
          <w:sz w:val="20"/>
        </w:rPr>
        <w:t>T</w:t>
      </w:r>
      <w:r w:rsidRPr="009461B2">
        <w:rPr>
          <w:rFonts w:cs="Arial"/>
          <w:sz w:val="20"/>
        </w:rPr>
        <w:t xml:space="preserve">he FWO has determined, and </w:t>
      </w:r>
      <w:r w:rsidR="0044041D">
        <w:rPr>
          <w:rFonts w:cs="Arial"/>
          <w:sz w:val="20"/>
        </w:rPr>
        <w:t>the Company</w:t>
      </w:r>
      <w:r>
        <w:rPr>
          <w:rFonts w:cs="Arial"/>
          <w:sz w:val="20"/>
        </w:rPr>
        <w:t xml:space="preserve"> </w:t>
      </w:r>
      <w:r w:rsidRPr="009461B2">
        <w:rPr>
          <w:rFonts w:cs="Arial"/>
          <w:sz w:val="20"/>
        </w:rPr>
        <w:t>admit</w:t>
      </w:r>
      <w:r>
        <w:rPr>
          <w:rFonts w:cs="Arial"/>
          <w:sz w:val="20"/>
        </w:rPr>
        <w:t>s</w:t>
      </w:r>
      <w:r w:rsidRPr="009461B2">
        <w:rPr>
          <w:rFonts w:cs="Arial"/>
          <w:sz w:val="20"/>
        </w:rPr>
        <w:t>, that:</w:t>
      </w:r>
    </w:p>
    <w:p w:rsidR="00F27F7A" w:rsidRPr="003512C4" w:rsidRDefault="00F27F7A" w:rsidP="003512C4">
      <w:pPr>
        <w:pStyle w:val="Heading3"/>
      </w:pPr>
      <w:r w:rsidRPr="003512C4">
        <w:t>At the Project Sites</w:t>
      </w:r>
    </w:p>
    <w:p w:rsidR="0044041D" w:rsidRPr="007441C5" w:rsidRDefault="000543C7" w:rsidP="007441C5">
      <w:pPr>
        <w:widowControl w:val="0"/>
        <w:tabs>
          <w:tab w:val="right" w:pos="709"/>
        </w:tabs>
        <w:spacing w:after="240"/>
        <w:ind w:left="1440" w:hanging="720"/>
        <w:jc w:val="both"/>
        <w:rPr>
          <w:rFonts w:cs="Arial"/>
          <w:sz w:val="20"/>
        </w:rPr>
      </w:pPr>
      <w:r>
        <w:rPr>
          <w:rFonts w:cs="Arial"/>
          <w:sz w:val="20"/>
        </w:rPr>
        <w:t>(a)</w:t>
      </w:r>
      <w:r>
        <w:rPr>
          <w:rFonts w:cs="Arial"/>
          <w:sz w:val="20"/>
        </w:rPr>
        <w:tab/>
      </w:r>
      <w:r w:rsidR="00C46AA3">
        <w:rPr>
          <w:rFonts w:cs="Arial"/>
          <w:sz w:val="20"/>
        </w:rPr>
        <w:t>T</w:t>
      </w:r>
      <w:r>
        <w:rPr>
          <w:rFonts w:cs="Arial"/>
          <w:sz w:val="20"/>
        </w:rPr>
        <w:t>he Company</w:t>
      </w:r>
      <w:r w:rsidR="00485B53">
        <w:rPr>
          <w:rFonts w:cs="Arial"/>
          <w:sz w:val="20"/>
        </w:rPr>
        <w:t xml:space="preserve"> </w:t>
      </w:r>
      <w:r w:rsidR="00485B53" w:rsidRPr="005C5610">
        <w:rPr>
          <w:rFonts w:cs="Arial"/>
          <w:sz w:val="20"/>
        </w:rPr>
        <w:t>contravened</w:t>
      </w:r>
      <w:r w:rsidR="00485B53" w:rsidRPr="002F3E68">
        <w:rPr>
          <w:rFonts w:cs="Arial"/>
          <w:sz w:val="20"/>
        </w:rPr>
        <w:t xml:space="preserve"> </w:t>
      </w:r>
      <w:r w:rsidR="00485B53" w:rsidRPr="002359BF">
        <w:rPr>
          <w:rFonts w:cs="Arial"/>
          <w:sz w:val="20"/>
        </w:rPr>
        <w:t>s</w:t>
      </w:r>
      <w:r w:rsidR="002359BF">
        <w:rPr>
          <w:rFonts w:cs="Arial"/>
          <w:sz w:val="20"/>
        </w:rPr>
        <w:t>ubs</w:t>
      </w:r>
      <w:r w:rsidR="00485B53" w:rsidRPr="002359BF">
        <w:rPr>
          <w:rFonts w:cs="Arial"/>
          <w:sz w:val="20"/>
        </w:rPr>
        <w:t xml:space="preserve">ection </w:t>
      </w:r>
      <w:r w:rsidR="00F27F7A" w:rsidRPr="002359BF">
        <w:rPr>
          <w:rFonts w:cs="Arial"/>
          <w:sz w:val="20"/>
        </w:rPr>
        <w:t>323</w:t>
      </w:r>
      <w:r w:rsidR="002359BF">
        <w:rPr>
          <w:rFonts w:cs="Arial"/>
          <w:sz w:val="20"/>
        </w:rPr>
        <w:t>(1)</w:t>
      </w:r>
      <w:r w:rsidR="00485B53" w:rsidRPr="002359BF">
        <w:rPr>
          <w:rFonts w:cs="Arial"/>
          <w:sz w:val="20"/>
        </w:rPr>
        <w:t xml:space="preserve"> of the FW Act by failing to </w:t>
      </w:r>
      <w:r w:rsidR="00F27F7A" w:rsidRPr="002359BF">
        <w:rPr>
          <w:rFonts w:cs="Arial"/>
          <w:sz w:val="20"/>
        </w:rPr>
        <w:t xml:space="preserve">pay </w:t>
      </w:r>
      <w:r w:rsidR="002F3E68">
        <w:rPr>
          <w:rFonts w:cs="Arial"/>
          <w:sz w:val="20"/>
        </w:rPr>
        <w:t>the</w:t>
      </w:r>
      <w:r w:rsidR="00F27F7A" w:rsidRPr="002359BF">
        <w:rPr>
          <w:rFonts w:cs="Arial"/>
          <w:sz w:val="20"/>
        </w:rPr>
        <w:t xml:space="preserve"> </w:t>
      </w:r>
      <w:r w:rsidR="002F3E68">
        <w:rPr>
          <w:rFonts w:cs="Arial"/>
          <w:sz w:val="20"/>
        </w:rPr>
        <w:t>E</w:t>
      </w:r>
      <w:r w:rsidR="00F27F7A" w:rsidRPr="002359BF">
        <w:rPr>
          <w:rFonts w:cs="Arial"/>
          <w:sz w:val="20"/>
        </w:rPr>
        <w:t>mployee</w:t>
      </w:r>
      <w:r w:rsidR="002F3E68">
        <w:rPr>
          <w:rFonts w:cs="Arial"/>
          <w:sz w:val="20"/>
        </w:rPr>
        <w:t>s</w:t>
      </w:r>
      <w:r w:rsidR="00F27F7A" w:rsidRPr="002359BF">
        <w:rPr>
          <w:rFonts w:cs="Arial"/>
          <w:sz w:val="20"/>
        </w:rPr>
        <w:t xml:space="preserve"> </w:t>
      </w:r>
      <w:r w:rsidR="00C46AA3" w:rsidRPr="002359BF">
        <w:rPr>
          <w:rFonts w:cs="Arial"/>
          <w:sz w:val="20"/>
        </w:rPr>
        <w:t xml:space="preserve">amounts payable </w:t>
      </w:r>
      <w:r w:rsidR="00F27F7A" w:rsidRPr="002359BF">
        <w:rPr>
          <w:rFonts w:cs="Arial"/>
          <w:sz w:val="20"/>
        </w:rPr>
        <w:t>in relation to the performance of work in full</w:t>
      </w:r>
      <w:r w:rsidR="002359BF">
        <w:rPr>
          <w:rFonts w:cs="Arial"/>
          <w:sz w:val="20"/>
        </w:rPr>
        <w:t xml:space="preserve"> (as a result of making deductions not authorised by section 324 of the FW Act)</w:t>
      </w:r>
      <w:r w:rsidR="00F27F7A" w:rsidRPr="002359BF">
        <w:rPr>
          <w:rFonts w:cs="Arial"/>
          <w:sz w:val="20"/>
        </w:rPr>
        <w:t>;</w:t>
      </w:r>
    </w:p>
    <w:p w:rsidR="000543C7" w:rsidRPr="000543C7" w:rsidRDefault="000543C7" w:rsidP="000543C7">
      <w:pPr>
        <w:widowControl w:val="0"/>
        <w:tabs>
          <w:tab w:val="right" w:pos="709"/>
        </w:tabs>
        <w:spacing w:after="240"/>
        <w:ind w:left="1440" w:hanging="720"/>
        <w:jc w:val="both"/>
        <w:rPr>
          <w:rFonts w:cs="Arial"/>
          <w:sz w:val="20"/>
        </w:rPr>
      </w:pPr>
      <w:r>
        <w:rPr>
          <w:rFonts w:cs="Arial"/>
          <w:sz w:val="20"/>
        </w:rPr>
        <w:t>(b)</w:t>
      </w:r>
      <w:r>
        <w:rPr>
          <w:rFonts w:cs="Arial"/>
          <w:sz w:val="20"/>
        </w:rPr>
        <w:tab/>
      </w:r>
      <w:r w:rsidR="00C46AA3">
        <w:rPr>
          <w:rFonts w:cs="Arial"/>
          <w:sz w:val="20"/>
        </w:rPr>
        <w:t>T</w:t>
      </w:r>
      <w:r>
        <w:rPr>
          <w:rFonts w:cs="Arial"/>
          <w:sz w:val="20"/>
        </w:rPr>
        <w:t>he Company</w:t>
      </w:r>
      <w:r w:rsidR="00485B53" w:rsidRPr="005C5610">
        <w:rPr>
          <w:rFonts w:cs="Arial"/>
          <w:sz w:val="20"/>
        </w:rPr>
        <w:t xml:space="preserve"> contravened section 45 of the FW Act </w:t>
      </w:r>
      <w:r w:rsidR="00485B53" w:rsidRPr="005C5610">
        <w:rPr>
          <w:rFonts w:cs="Arial"/>
          <w:bCs/>
          <w:sz w:val="20"/>
        </w:rPr>
        <w:t>by failing to</w:t>
      </w:r>
      <w:r w:rsidR="00485B53">
        <w:rPr>
          <w:rFonts w:cs="Arial"/>
          <w:bCs/>
          <w:sz w:val="20"/>
        </w:rPr>
        <w:t xml:space="preserve"> </w:t>
      </w:r>
      <w:r w:rsidR="00C46AA3">
        <w:rPr>
          <w:rFonts w:cs="Arial"/>
          <w:bCs/>
          <w:sz w:val="20"/>
        </w:rPr>
        <w:t xml:space="preserve">comply with the </w:t>
      </w:r>
      <w:r>
        <w:rPr>
          <w:rFonts w:cs="Arial"/>
          <w:bCs/>
          <w:sz w:val="20"/>
        </w:rPr>
        <w:t>following provisions of the Building Award:</w:t>
      </w:r>
    </w:p>
    <w:p w:rsidR="000543C7" w:rsidRDefault="000543C7" w:rsidP="000543C7">
      <w:pPr>
        <w:widowControl w:val="0"/>
        <w:numPr>
          <w:ilvl w:val="0"/>
          <w:numId w:val="32"/>
        </w:numPr>
        <w:tabs>
          <w:tab w:val="right" w:pos="709"/>
        </w:tabs>
        <w:spacing w:after="240"/>
        <w:jc w:val="both"/>
        <w:rPr>
          <w:rFonts w:cs="Arial"/>
          <w:bCs/>
          <w:sz w:val="20"/>
        </w:rPr>
      </w:pPr>
      <w:r>
        <w:rPr>
          <w:rFonts w:cs="Arial"/>
          <w:bCs/>
          <w:sz w:val="20"/>
        </w:rPr>
        <w:t xml:space="preserve">Clause 36.2 by failing to pay </w:t>
      </w:r>
      <w:r w:rsidR="002F3E68">
        <w:rPr>
          <w:rFonts w:cs="Arial"/>
          <w:bCs/>
          <w:sz w:val="20"/>
        </w:rPr>
        <w:t>the E</w:t>
      </w:r>
      <w:r>
        <w:rPr>
          <w:rFonts w:cs="Arial"/>
          <w:bCs/>
          <w:sz w:val="20"/>
        </w:rPr>
        <w:t xml:space="preserve">mployees overtime for </w:t>
      </w:r>
      <w:r w:rsidR="002359BF">
        <w:rPr>
          <w:rFonts w:cs="Arial"/>
          <w:bCs/>
          <w:sz w:val="20"/>
        </w:rPr>
        <w:t xml:space="preserve">time </w:t>
      </w:r>
      <w:r>
        <w:rPr>
          <w:rFonts w:cs="Arial"/>
          <w:bCs/>
          <w:sz w:val="20"/>
        </w:rPr>
        <w:t>worked</w:t>
      </w:r>
      <w:r w:rsidR="002359BF">
        <w:rPr>
          <w:rFonts w:cs="Arial"/>
          <w:bCs/>
          <w:sz w:val="20"/>
        </w:rPr>
        <w:t xml:space="preserve"> beyond the employees’ ordinary time of work</w:t>
      </w:r>
      <w:r>
        <w:rPr>
          <w:rFonts w:cs="Arial"/>
          <w:bCs/>
          <w:sz w:val="20"/>
        </w:rPr>
        <w:t xml:space="preserve"> on Monday to Friday;</w:t>
      </w:r>
    </w:p>
    <w:p w:rsidR="000543C7" w:rsidRDefault="000543C7" w:rsidP="000543C7">
      <w:pPr>
        <w:widowControl w:val="0"/>
        <w:numPr>
          <w:ilvl w:val="0"/>
          <w:numId w:val="32"/>
        </w:numPr>
        <w:tabs>
          <w:tab w:val="right" w:pos="709"/>
        </w:tabs>
        <w:spacing w:after="240"/>
        <w:jc w:val="both"/>
        <w:rPr>
          <w:rFonts w:cs="Arial"/>
          <w:bCs/>
          <w:sz w:val="20"/>
        </w:rPr>
      </w:pPr>
      <w:r>
        <w:rPr>
          <w:rFonts w:cs="Arial"/>
          <w:bCs/>
          <w:sz w:val="20"/>
        </w:rPr>
        <w:t xml:space="preserve">clause 37.1 by failing to pay </w:t>
      </w:r>
      <w:r w:rsidR="002F3E68">
        <w:rPr>
          <w:rFonts w:cs="Arial"/>
          <w:bCs/>
          <w:sz w:val="20"/>
        </w:rPr>
        <w:t>the</w:t>
      </w:r>
      <w:r>
        <w:rPr>
          <w:rFonts w:cs="Arial"/>
          <w:bCs/>
          <w:sz w:val="20"/>
        </w:rPr>
        <w:t xml:space="preserve"> </w:t>
      </w:r>
      <w:r w:rsidR="002F3E68">
        <w:rPr>
          <w:rFonts w:cs="Arial"/>
          <w:bCs/>
          <w:sz w:val="20"/>
        </w:rPr>
        <w:t>E</w:t>
      </w:r>
      <w:r>
        <w:rPr>
          <w:rFonts w:cs="Arial"/>
          <w:bCs/>
          <w:sz w:val="20"/>
        </w:rPr>
        <w:t>mployees penalty rate</w:t>
      </w:r>
      <w:r w:rsidR="002359BF">
        <w:rPr>
          <w:rFonts w:cs="Arial"/>
          <w:bCs/>
          <w:sz w:val="20"/>
        </w:rPr>
        <w:t>s</w:t>
      </w:r>
      <w:r>
        <w:rPr>
          <w:rFonts w:cs="Arial"/>
          <w:bCs/>
          <w:sz w:val="20"/>
        </w:rPr>
        <w:t xml:space="preserve"> for </w:t>
      </w:r>
      <w:r w:rsidR="000F4B8D">
        <w:rPr>
          <w:rFonts w:cs="Arial"/>
          <w:bCs/>
          <w:sz w:val="20"/>
        </w:rPr>
        <w:t>overtime</w:t>
      </w:r>
      <w:r>
        <w:rPr>
          <w:rFonts w:cs="Arial"/>
          <w:bCs/>
          <w:sz w:val="20"/>
        </w:rPr>
        <w:t xml:space="preserve"> </w:t>
      </w:r>
      <w:r w:rsidR="002359BF">
        <w:rPr>
          <w:rFonts w:cs="Arial"/>
          <w:bCs/>
          <w:sz w:val="20"/>
        </w:rPr>
        <w:t xml:space="preserve">worked </w:t>
      </w:r>
      <w:r>
        <w:rPr>
          <w:rFonts w:cs="Arial"/>
          <w:bCs/>
          <w:sz w:val="20"/>
        </w:rPr>
        <w:t xml:space="preserve">on </w:t>
      </w:r>
      <w:r w:rsidR="002359BF">
        <w:rPr>
          <w:rFonts w:cs="Arial"/>
          <w:bCs/>
          <w:sz w:val="20"/>
        </w:rPr>
        <w:t xml:space="preserve">a </w:t>
      </w:r>
      <w:r>
        <w:rPr>
          <w:rFonts w:cs="Arial"/>
          <w:bCs/>
          <w:sz w:val="20"/>
        </w:rPr>
        <w:t>Saturday;</w:t>
      </w:r>
    </w:p>
    <w:p w:rsidR="000F4B8D" w:rsidRDefault="000F4B8D" w:rsidP="000543C7">
      <w:pPr>
        <w:widowControl w:val="0"/>
        <w:numPr>
          <w:ilvl w:val="0"/>
          <w:numId w:val="32"/>
        </w:numPr>
        <w:tabs>
          <w:tab w:val="right" w:pos="709"/>
        </w:tabs>
        <w:spacing w:after="240"/>
        <w:jc w:val="both"/>
        <w:rPr>
          <w:rFonts w:cs="Arial"/>
          <w:bCs/>
          <w:sz w:val="20"/>
        </w:rPr>
      </w:pPr>
      <w:r>
        <w:rPr>
          <w:rFonts w:cs="Arial"/>
          <w:bCs/>
          <w:sz w:val="20"/>
        </w:rPr>
        <w:t xml:space="preserve">clause 37.5 by failing to pay </w:t>
      </w:r>
      <w:r w:rsidR="002F3E68">
        <w:rPr>
          <w:rFonts w:cs="Arial"/>
          <w:bCs/>
          <w:sz w:val="20"/>
        </w:rPr>
        <w:t>the E</w:t>
      </w:r>
      <w:r>
        <w:rPr>
          <w:rFonts w:cs="Arial"/>
          <w:bCs/>
          <w:sz w:val="20"/>
        </w:rPr>
        <w:t>mployees penalty rate</w:t>
      </w:r>
      <w:r w:rsidR="002359BF">
        <w:rPr>
          <w:rFonts w:cs="Arial"/>
          <w:bCs/>
          <w:sz w:val="20"/>
        </w:rPr>
        <w:t>s</w:t>
      </w:r>
      <w:r>
        <w:rPr>
          <w:rFonts w:cs="Arial"/>
          <w:bCs/>
          <w:sz w:val="20"/>
        </w:rPr>
        <w:t xml:space="preserve"> for </w:t>
      </w:r>
      <w:r w:rsidR="002F3E68">
        <w:rPr>
          <w:rFonts w:cs="Arial"/>
          <w:bCs/>
          <w:sz w:val="20"/>
        </w:rPr>
        <w:t>over</w:t>
      </w:r>
      <w:r>
        <w:rPr>
          <w:rFonts w:cs="Arial"/>
          <w:bCs/>
          <w:sz w:val="20"/>
        </w:rPr>
        <w:t xml:space="preserve">time </w:t>
      </w:r>
      <w:r w:rsidR="002359BF">
        <w:rPr>
          <w:rFonts w:cs="Arial"/>
          <w:bCs/>
          <w:sz w:val="20"/>
        </w:rPr>
        <w:t xml:space="preserve">worked </w:t>
      </w:r>
      <w:r>
        <w:rPr>
          <w:rFonts w:cs="Arial"/>
          <w:bCs/>
          <w:sz w:val="20"/>
        </w:rPr>
        <w:t xml:space="preserve">on </w:t>
      </w:r>
      <w:r w:rsidR="002359BF">
        <w:rPr>
          <w:rFonts w:cs="Arial"/>
          <w:bCs/>
          <w:sz w:val="20"/>
        </w:rPr>
        <w:t xml:space="preserve">a </w:t>
      </w:r>
      <w:r>
        <w:rPr>
          <w:rFonts w:cs="Arial"/>
          <w:bCs/>
          <w:sz w:val="20"/>
        </w:rPr>
        <w:t xml:space="preserve">Sunday; </w:t>
      </w:r>
    </w:p>
    <w:p w:rsidR="00F27F7A" w:rsidRDefault="00F27F7A" w:rsidP="002F3E68">
      <w:pPr>
        <w:widowControl w:val="0"/>
        <w:tabs>
          <w:tab w:val="right" w:pos="709"/>
        </w:tabs>
        <w:spacing w:after="240"/>
        <w:ind w:left="1440" w:hanging="720"/>
        <w:jc w:val="both"/>
        <w:rPr>
          <w:rFonts w:cs="Arial"/>
          <w:sz w:val="20"/>
        </w:rPr>
      </w:pPr>
      <w:r>
        <w:rPr>
          <w:rFonts w:cs="Arial"/>
          <w:sz w:val="20"/>
        </w:rPr>
        <w:t>(c)</w:t>
      </w:r>
      <w:r>
        <w:rPr>
          <w:rFonts w:cs="Arial"/>
          <w:sz w:val="20"/>
        </w:rPr>
        <w:tab/>
      </w:r>
      <w:r w:rsidR="00C46AA3">
        <w:rPr>
          <w:rFonts w:cs="Arial"/>
          <w:sz w:val="20"/>
        </w:rPr>
        <w:t>T</w:t>
      </w:r>
      <w:r>
        <w:rPr>
          <w:rFonts w:cs="Arial"/>
          <w:sz w:val="20"/>
        </w:rPr>
        <w:t xml:space="preserve">he Company contravened </w:t>
      </w:r>
      <w:r w:rsidRPr="00F27F7A">
        <w:rPr>
          <w:rFonts w:cs="Arial"/>
          <w:sz w:val="20"/>
        </w:rPr>
        <w:t>s</w:t>
      </w:r>
      <w:r w:rsidR="002359BF">
        <w:rPr>
          <w:rFonts w:cs="Arial"/>
          <w:sz w:val="20"/>
        </w:rPr>
        <w:t>ubs</w:t>
      </w:r>
      <w:r w:rsidRPr="00F27F7A">
        <w:rPr>
          <w:rFonts w:cs="Arial"/>
          <w:sz w:val="20"/>
        </w:rPr>
        <w:t>ection 536</w:t>
      </w:r>
      <w:r w:rsidR="002359BF">
        <w:rPr>
          <w:rFonts w:cs="Arial"/>
          <w:sz w:val="20"/>
        </w:rPr>
        <w:t>(1)</w:t>
      </w:r>
      <w:r w:rsidRPr="00F27F7A">
        <w:rPr>
          <w:rFonts w:cs="Arial"/>
          <w:sz w:val="20"/>
        </w:rPr>
        <w:t xml:space="preserve"> of the FW Act</w:t>
      </w:r>
      <w:r>
        <w:rPr>
          <w:rFonts w:cs="Arial"/>
          <w:sz w:val="20"/>
        </w:rPr>
        <w:t xml:space="preserve"> by failing to</w:t>
      </w:r>
      <w:r w:rsidRPr="00F27F7A">
        <w:rPr>
          <w:rFonts w:cs="Arial"/>
          <w:sz w:val="20"/>
        </w:rPr>
        <w:t xml:space="preserve"> give a pay slip to </w:t>
      </w:r>
      <w:r w:rsidR="002F3E68">
        <w:rPr>
          <w:rFonts w:cs="Arial"/>
          <w:sz w:val="20"/>
        </w:rPr>
        <w:t>the E</w:t>
      </w:r>
      <w:r w:rsidR="002F3E68" w:rsidRPr="00F27F7A">
        <w:rPr>
          <w:rFonts w:cs="Arial"/>
          <w:sz w:val="20"/>
        </w:rPr>
        <w:t xml:space="preserve">mployees </w:t>
      </w:r>
      <w:r w:rsidRPr="00F27F7A">
        <w:rPr>
          <w:rFonts w:cs="Arial"/>
          <w:sz w:val="20"/>
        </w:rPr>
        <w:t xml:space="preserve">within one working day of paying an amount to the </w:t>
      </w:r>
      <w:r w:rsidR="002F3E68">
        <w:rPr>
          <w:rFonts w:cs="Arial"/>
          <w:sz w:val="20"/>
        </w:rPr>
        <w:t>E</w:t>
      </w:r>
      <w:r w:rsidR="002F3E68" w:rsidRPr="00F27F7A">
        <w:rPr>
          <w:rFonts w:cs="Arial"/>
          <w:sz w:val="20"/>
        </w:rPr>
        <w:t>mployee</w:t>
      </w:r>
      <w:r w:rsidR="002F3E68">
        <w:rPr>
          <w:rFonts w:cs="Arial"/>
          <w:sz w:val="20"/>
        </w:rPr>
        <w:t>s</w:t>
      </w:r>
      <w:r w:rsidR="002F3E68" w:rsidRPr="00F27F7A">
        <w:rPr>
          <w:rFonts w:cs="Arial"/>
          <w:sz w:val="20"/>
        </w:rPr>
        <w:t xml:space="preserve"> </w:t>
      </w:r>
      <w:r w:rsidRPr="00F27F7A">
        <w:rPr>
          <w:rFonts w:cs="Arial"/>
          <w:sz w:val="20"/>
        </w:rPr>
        <w:t>in rela</w:t>
      </w:r>
      <w:r>
        <w:rPr>
          <w:rFonts w:cs="Arial"/>
          <w:sz w:val="20"/>
        </w:rPr>
        <w:t>tion to the performance of work;</w:t>
      </w:r>
    </w:p>
    <w:p w:rsidR="00F27F7A" w:rsidRDefault="00F27F7A" w:rsidP="00F27F7A">
      <w:pPr>
        <w:widowControl w:val="0"/>
        <w:tabs>
          <w:tab w:val="right" w:pos="709"/>
        </w:tabs>
        <w:ind w:left="1440" w:hanging="720"/>
        <w:jc w:val="both"/>
        <w:rPr>
          <w:rFonts w:cs="Arial"/>
          <w:sz w:val="20"/>
        </w:rPr>
      </w:pPr>
    </w:p>
    <w:p w:rsidR="00F27F7A" w:rsidRPr="00F27F7A" w:rsidRDefault="00F27F7A" w:rsidP="003512C4">
      <w:pPr>
        <w:pStyle w:val="Heading3"/>
      </w:pPr>
      <w:r w:rsidRPr="00F27F7A">
        <w:t xml:space="preserve">At </w:t>
      </w:r>
      <w:r w:rsidR="00C46AA3">
        <w:t xml:space="preserve">the </w:t>
      </w:r>
      <w:proofErr w:type="spellStart"/>
      <w:r w:rsidRPr="00F27F7A">
        <w:t>Nutramix</w:t>
      </w:r>
      <w:proofErr w:type="spellEnd"/>
      <w:r w:rsidRPr="00F27F7A">
        <w:t xml:space="preserve"> project site</w:t>
      </w:r>
    </w:p>
    <w:p w:rsidR="00BF3603" w:rsidRDefault="00F27F7A" w:rsidP="000543C7">
      <w:pPr>
        <w:widowControl w:val="0"/>
        <w:tabs>
          <w:tab w:val="right" w:pos="709"/>
        </w:tabs>
        <w:spacing w:after="240"/>
        <w:ind w:left="1440" w:hanging="731"/>
        <w:jc w:val="both"/>
        <w:rPr>
          <w:rFonts w:cs="Arial"/>
          <w:sz w:val="20"/>
        </w:rPr>
      </w:pPr>
      <w:r>
        <w:rPr>
          <w:rFonts w:cs="Arial"/>
          <w:sz w:val="20"/>
        </w:rPr>
        <w:t>(d</w:t>
      </w:r>
      <w:r w:rsidR="000543C7">
        <w:rPr>
          <w:rFonts w:cs="Arial"/>
          <w:sz w:val="20"/>
        </w:rPr>
        <w:t>)</w:t>
      </w:r>
      <w:r w:rsidR="000543C7">
        <w:rPr>
          <w:rFonts w:cs="Arial"/>
          <w:sz w:val="20"/>
        </w:rPr>
        <w:tab/>
      </w:r>
      <w:r w:rsidR="00C46AA3">
        <w:rPr>
          <w:rFonts w:cs="Arial"/>
          <w:sz w:val="20"/>
        </w:rPr>
        <w:t xml:space="preserve">In </w:t>
      </w:r>
      <w:r>
        <w:rPr>
          <w:rFonts w:cs="Arial"/>
          <w:sz w:val="20"/>
        </w:rPr>
        <w:t>January 2015</w:t>
      </w:r>
      <w:r w:rsidR="000543C7">
        <w:rPr>
          <w:rFonts w:cs="Arial"/>
          <w:sz w:val="20"/>
        </w:rPr>
        <w:t>, the Company contravened s</w:t>
      </w:r>
      <w:r w:rsidR="002359BF">
        <w:rPr>
          <w:rFonts w:cs="Arial"/>
          <w:sz w:val="20"/>
        </w:rPr>
        <w:t>ubs</w:t>
      </w:r>
      <w:r w:rsidR="000543C7">
        <w:rPr>
          <w:rFonts w:cs="Arial"/>
          <w:sz w:val="20"/>
        </w:rPr>
        <w:t xml:space="preserve">ection </w:t>
      </w:r>
      <w:r w:rsidR="00BF3603">
        <w:rPr>
          <w:rFonts w:cs="Arial"/>
          <w:sz w:val="20"/>
        </w:rPr>
        <w:t>44</w:t>
      </w:r>
      <w:r w:rsidR="002359BF">
        <w:rPr>
          <w:rFonts w:cs="Arial"/>
          <w:sz w:val="20"/>
        </w:rPr>
        <w:t>(1)</w:t>
      </w:r>
      <w:r w:rsidR="00BF3603">
        <w:rPr>
          <w:rFonts w:cs="Arial"/>
          <w:sz w:val="20"/>
        </w:rPr>
        <w:t xml:space="preserve"> </w:t>
      </w:r>
      <w:r w:rsidR="000543C7">
        <w:rPr>
          <w:rFonts w:cs="Arial"/>
          <w:sz w:val="20"/>
        </w:rPr>
        <w:t xml:space="preserve">of the FW Act by failing to </w:t>
      </w:r>
      <w:r w:rsidR="00BF3603">
        <w:rPr>
          <w:rFonts w:cs="Arial"/>
          <w:sz w:val="20"/>
        </w:rPr>
        <w:t>comply with the following provisions of the National Employment Standard</w:t>
      </w:r>
      <w:r w:rsidR="002359BF">
        <w:rPr>
          <w:rFonts w:cs="Arial"/>
          <w:sz w:val="20"/>
        </w:rPr>
        <w:t>s</w:t>
      </w:r>
      <w:r w:rsidR="00BF3603">
        <w:rPr>
          <w:rFonts w:cs="Arial"/>
          <w:sz w:val="20"/>
        </w:rPr>
        <w:t xml:space="preserve"> (</w:t>
      </w:r>
      <w:r w:rsidR="00BF3603" w:rsidRPr="002F3E68">
        <w:rPr>
          <w:rFonts w:cs="Arial"/>
          <w:b/>
          <w:sz w:val="20"/>
        </w:rPr>
        <w:t>NES</w:t>
      </w:r>
      <w:r w:rsidR="00BF3603">
        <w:rPr>
          <w:rFonts w:cs="Arial"/>
          <w:sz w:val="20"/>
        </w:rPr>
        <w:t>):</w:t>
      </w:r>
    </w:p>
    <w:p w:rsidR="00BF3603" w:rsidRPr="00BF3603" w:rsidRDefault="00BF3603" w:rsidP="00BF3603">
      <w:pPr>
        <w:widowControl w:val="0"/>
        <w:numPr>
          <w:ilvl w:val="0"/>
          <w:numId w:val="33"/>
        </w:numPr>
        <w:tabs>
          <w:tab w:val="right" w:pos="709"/>
        </w:tabs>
        <w:jc w:val="both"/>
        <w:rPr>
          <w:rFonts w:cs="Arial"/>
          <w:sz w:val="20"/>
        </w:rPr>
      </w:pPr>
      <w:r w:rsidRPr="00C46AA3">
        <w:rPr>
          <w:rFonts w:cs="Arial"/>
          <w:sz w:val="20"/>
        </w:rPr>
        <w:t>s</w:t>
      </w:r>
      <w:r w:rsidR="002359BF">
        <w:rPr>
          <w:rFonts w:cs="Arial"/>
          <w:sz w:val="20"/>
        </w:rPr>
        <w:t>ubs</w:t>
      </w:r>
      <w:r w:rsidRPr="00C46AA3">
        <w:rPr>
          <w:rFonts w:cs="Arial"/>
          <w:sz w:val="20"/>
        </w:rPr>
        <w:t>ection 117</w:t>
      </w:r>
      <w:r w:rsidR="002359BF">
        <w:rPr>
          <w:rFonts w:cs="Arial"/>
          <w:sz w:val="20"/>
        </w:rPr>
        <w:t>(2)</w:t>
      </w:r>
      <w:r w:rsidRPr="00C46AA3">
        <w:rPr>
          <w:rFonts w:cs="Arial"/>
          <w:sz w:val="20"/>
        </w:rPr>
        <w:t xml:space="preserve"> of the FW Act by failing to </w:t>
      </w:r>
      <w:r w:rsidR="002359BF">
        <w:rPr>
          <w:rFonts w:cs="Arial"/>
          <w:sz w:val="20"/>
        </w:rPr>
        <w:t xml:space="preserve">provide to </w:t>
      </w:r>
      <w:r w:rsidR="002F3E68">
        <w:rPr>
          <w:rFonts w:cs="Arial"/>
          <w:sz w:val="20"/>
        </w:rPr>
        <w:t>eight</w:t>
      </w:r>
      <w:r w:rsidR="002359BF">
        <w:rPr>
          <w:rFonts w:cs="Arial"/>
          <w:sz w:val="20"/>
        </w:rPr>
        <w:t xml:space="preserve"> </w:t>
      </w:r>
      <w:r w:rsidR="002F3E68">
        <w:rPr>
          <w:rFonts w:cs="Arial"/>
          <w:sz w:val="20"/>
        </w:rPr>
        <w:t>of the E</w:t>
      </w:r>
      <w:r w:rsidR="002359BF">
        <w:rPr>
          <w:rFonts w:cs="Arial"/>
          <w:sz w:val="20"/>
        </w:rPr>
        <w:t>mployees the minimum period of</w:t>
      </w:r>
      <w:r w:rsidRPr="00C46AA3">
        <w:rPr>
          <w:rFonts w:cs="Arial"/>
          <w:sz w:val="20"/>
        </w:rPr>
        <w:t xml:space="preserve"> notice of termination or </w:t>
      </w:r>
      <w:r w:rsidR="002359BF">
        <w:rPr>
          <w:rFonts w:cs="Arial"/>
          <w:sz w:val="20"/>
        </w:rPr>
        <w:t xml:space="preserve">make </w:t>
      </w:r>
      <w:r w:rsidRPr="00C46AA3">
        <w:rPr>
          <w:rFonts w:cs="Arial"/>
          <w:sz w:val="20"/>
        </w:rPr>
        <w:t>payment in lieu; and</w:t>
      </w:r>
    </w:p>
    <w:p w:rsidR="00BF3603" w:rsidRDefault="00BF3603" w:rsidP="00BF3603">
      <w:pPr>
        <w:widowControl w:val="0"/>
        <w:tabs>
          <w:tab w:val="right" w:pos="709"/>
        </w:tabs>
        <w:ind w:left="1440" w:hanging="731"/>
        <w:jc w:val="both"/>
        <w:rPr>
          <w:rFonts w:cs="Arial"/>
          <w:sz w:val="20"/>
        </w:rPr>
      </w:pPr>
    </w:p>
    <w:p w:rsidR="000543C7" w:rsidRDefault="000543C7" w:rsidP="00BF3603">
      <w:pPr>
        <w:widowControl w:val="0"/>
        <w:numPr>
          <w:ilvl w:val="0"/>
          <w:numId w:val="33"/>
        </w:numPr>
        <w:tabs>
          <w:tab w:val="right" w:pos="709"/>
        </w:tabs>
        <w:jc w:val="both"/>
        <w:rPr>
          <w:rFonts w:cs="Arial"/>
          <w:sz w:val="20"/>
        </w:rPr>
      </w:pPr>
      <w:r>
        <w:rPr>
          <w:rFonts w:cs="Arial"/>
          <w:sz w:val="20"/>
        </w:rPr>
        <w:t>s</w:t>
      </w:r>
      <w:r w:rsidR="002359BF">
        <w:rPr>
          <w:rFonts w:cs="Arial"/>
          <w:sz w:val="20"/>
        </w:rPr>
        <w:t>ubs</w:t>
      </w:r>
      <w:r>
        <w:rPr>
          <w:rFonts w:cs="Arial"/>
          <w:sz w:val="20"/>
        </w:rPr>
        <w:t xml:space="preserve">ection </w:t>
      </w:r>
      <w:r w:rsidR="002359BF">
        <w:rPr>
          <w:rFonts w:cs="Arial"/>
          <w:sz w:val="20"/>
        </w:rPr>
        <w:t xml:space="preserve">90(2) </w:t>
      </w:r>
      <w:r>
        <w:rPr>
          <w:rFonts w:cs="Arial"/>
          <w:sz w:val="20"/>
        </w:rPr>
        <w:t xml:space="preserve">of the FW Act by failing to pay </w:t>
      </w:r>
      <w:r w:rsidR="002F3E68">
        <w:rPr>
          <w:rFonts w:cs="Arial"/>
          <w:sz w:val="20"/>
        </w:rPr>
        <w:t>eight</w:t>
      </w:r>
      <w:r w:rsidR="002359BF">
        <w:rPr>
          <w:rFonts w:cs="Arial"/>
          <w:sz w:val="20"/>
        </w:rPr>
        <w:t xml:space="preserve"> </w:t>
      </w:r>
      <w:r w:rsidR="002F3E68">
        <w:rPr>
          <w:rFonts w:cs="Arial"/>
          <w:sz w:val="20"/>
        </w:rPr>
        <w:t>of the E</w:t>
      </w:r>
      <w:r w:rsidR="002359BF">
        <w:rPr>
          <w:rFonts w:cs="Arial"/>
          <w:sz w:val="20"/>
        </w:rPr>
        <w:t xml:space="preserve">mployees all accrued but untaken annual leave </w:t>
      </w:r>
      <w:r w:rsidR="007D0179">
        <w:rPr>
          <w:rFonts w:cs="Arial"/>
          <w:sz w:val="20"/>
        </w:rPr>
        <w:t>at the end of employment</w:t>
      </w:r>
      <w:r w:rsidR="00F27F7A">
        <w:rPr>
          <w:rFonts w:cs="Arial"/>
          <w:sz w:val="20"/>
        </w:rPr>
        <w:t>;</w:t>
      </w:r>
    </w:p>
    <w:p w:rsidR="00F27F7A" w:rsidRDefault="00F27F7A" w:rsidP="00F27F7A">
      <w:pPr>
        <w:pStyle w:val="ListParagraph"/>
        <w:rPr>
          <w:rFonts w:cs="Arial"/>
          <w:sz w:val="20"/>
        </w:rPr>
      </w:pPr>
    </w:p>
    <w:p w:rsidR="00F27F7A" w:rsidRDefault="00F27F7A" w:rsidP="00F27F7A">
      <w:pPr>
        <w:widowControl w:val="0"/>
        <w:tabs>
          <w:tab w:val="right" w:pos="709"/>
        </w:tabs>
        <w:spacing w:after="240"/>
        <w:ind w:left="1440" w:hanging="731"/>
        <w:jc w:val="both"/>
        <w:rPr>
          <w:rFonts w:cs="Arial"/>
          <w:sz w:val="20"/>
        </w:rPr>
      </w:pPr>
      <w:r w:rsidRPr="00C46AA3">
        <w:rPr>
          <w:rFonts w:cs="Arial"/>
          <w:sz w:val="20"/>
        </w:rPr>
        <w:t>(e)</w:t>
      </w:r>
      <w:r w:rsidRPr="00C46AA3">
        <w:rPr>
          <w:rFonts w:cs="Arial"/>
          <w:sz w:val="20"/>
        </w:rPr>
        <w:tab/>
      </w:r>
      <w:r w:rsidR="00C46AA3">
        <w:rPr>
          <w:rFonts w:cs="Arial"/>
          <w:sz w:val="20"/>
        </w:rPr>
        <w:t xml:space="preserve">In </w:t>
      </w:r>
      <w:r w:rsidRPr="00C46AA3">
        <w:rPr>
          <w:rFonts w:cs="Arial"/>
          <w:sz w:val="20"/>
        </w:rPr>
        <w:t xml:space="preserve">January 2015, the Company contravened </w:t>
      </w:r>
      <w:r w:rsidR="002359BF">
        <w:rPr>
          <w:rFonts w:cs="Arial"/>
          <w:sz w:val="20"/>
        </w:rPr>
        <w:t xml:space="preserve">a contractual entitlement arising under </w:t>
      </w:r>
      <w:r w:rsidRPr="00C46AA3">
        <w:rPr>
          <w:rFonts w:cs="Arial"/>
          <w:sz w:val="20"/>
        </w:rPr>
        <w:t>s</w:t>
      </w:r>
      <w:r w:rsidR="002359BF">
        <w:rPr>
          <w:rFonts w:cs="Arial"/>
          <w:sz w:val="20"/>
        </w:rPr>
        <w:t>ubs</w:t>
      </w:r>
      <w:r w:rsidRPr="00C46AA3">
        <w:rPr>
          <w:rFonts w:cs="Arial"/>
          <w:sz w:val="20"/>
        </w:rPr>
        <w:t>ection 542</w:t>
      </w:r>
      <w:r w:rsidR="002359BF">
        <w:rPr>
          <w:rFonts w:cs="Arial"/>
          <w:sz w:val="20"/>
        </w:rPr>
        <w:t>(1)</w:t>
      </w:r>
      <w:r w:rsidRPr="00C46AA3">
        <w:rPr>
          <w:rFonts w:cs="Arial"/>
          <w:sz w:val="20"/>
        </w:rPr>
        <w:t xml:space="preserve"> of the FW Act by failing to pay </w:t>
      </w:r>
      <w:r w:rsidR="00A72D30">
        <w:rPr>
          <w:rFonts w:cs="Arial"/>
          <w:sz w:val="20"/>
        </w:rPr>
        <w:t xml:space="preserve">8 </w:t>
      </w:r>
      <w:r w:rsidR="002F3E68">
        <w:rPr>
          <w:rFonts w:cs="Arial"/>
          <w:sz w:val="20"/>
        </w:rPr>
        <w:t>of the</w:t>
      </w:r>
      <w:r w:rsidRPr="00C46AA3">
        <w:rPr>
          <w:rFonts w:cs="Arial"/>
          <w:sz w:val="20"/>
        </w:rPr>
        <w:t xml:space="preserve"> </w:t>
      </w:r>
      <w:r w:rsidR="002F3E68">
        <w:rPr>
          <w:rFonts w:cs="Arial"/>
          <w:sz w:val="20"/>
        </w:rPr>
        <w:t>E</w:t>
      </w:r>
      <w:r w:rsidRPr="00C46AA3">
        <w:rPr>
          <w:rFonts w:cs="Arial"/>
          <w:sz w:val="20"/>
        </w:rPr>
        <w:t xml:space="preserve">mployees </w:t>
      </w:r>
      <w:r w:rsidR="002359BF">
        <w:rPr>
          <w:rFonts w:cs="Arial"/>
          <w:sz w:val="20"/>
        </w:rPr>
        <w:t xml:space="preserve">their contractual </w:t>
      </w:r>
      <w:r w:rsidRPr="00C46AA3">
        <w:rPr>
          <w:rFonts w:cs="Arial"/>
          <w:sz w:val="20"/>
        </w:rPr>
        <w:t>entitlement</w:t>
      </w:r>
      <w:r w:rsidR="002359BF">
        <w:rPr>
          <w:rFonts w:cs="Arial"/>
          <w:sz w:val="20"/>
        </w:rPr>
        <w:t xml:space="preserve"> to notice of termination or payment in lieu thereof</w:t>
      </w:r>
      <w:r w:rsidRPr="00C46AA3">
        <w:rPr>
          <w:rFonts w:cs="Arial"/>
          <w:sz w:val="20"/>
        </w:rPr>
        <w:t>.</w:t>
      </w:r>
    </w:p>
    <w:p w:rsidR="002F3E68" w:rsidRDefault="002F3E68" w:rsidP="003512C4">
      <w:pPr>
        <w:pStyle w:val="Heading3"/>
      </w:pPr>
      <w:r w:rsidRPr="002F3E68">
        <w:t>At the</w:t>
      </w:r>
      <w:r>
        <w:t xml:space="preserve"> </w:t>
      </w:r>
      <w:proofErr w:type="spellStart"/>
      <w:r w:rsidRPr="00F27F7A">
        <w:t>MSM</w:t>
      </w:r>
      <w:proofErr w:type="spellEnd"/>
      <w:r w:rsidRPr="00F27F7A">
        <w:t xml:space="preserve"> Milling project site</w:t>
      </w:r>
    </w:p>
    <w:p w:rsidR="002F3E68" w:rsidRDefault="002F3E68" w:rsidP="002F3E68">
      <w:pPr>
        <w:widowControl w:val="0"/>
        <w:tabs>
          <w:tab w:val="right" w:pos="709"/>
        </w:tabs>
        <w:spacing w:after="240"/>
        <w:ind w:left="1440" w:hanging="731"/>
        <w:jc w:val="both"/>
        <w:rPr>
          <w:rFonts w:cs="Arial"/>
          <w:sz w:val="20"/>
        </w:rPr>
      </w:pPr>
      <w:r>
        <w:rPr>
          <w:rFonts w:cs="Arial"/>
          <w:sz w:val="20"/>
        </w:rPr>
        <w:t>(f)</w:t>
      </w:r>
      <w:r>
        <w:rPr>
          <w:rFonts w:cs="Arial"/>
          <w:sz w:val="20"/>
        </w:rPr>
        <w:tab/>
        <w:t xml:space="preserve">In January 2015, the Company contravened subsection 44(1) of the FW Act by failing to comply with the following provisions of the </w:t>
      </w:r>
      <w:r w:rsidRPr="002F3E68">
        <w:rPr>
          <w:rFonts w:cs="Arial"/>
          <w:sz w:val="20"/>
        </w:rPr>
        <w:t>NES</w:t>
      </w:r>
      <w:r>
        <w:rPr>
          <w:rFonts w:cs="Arial"/>
          <w:sz w:val="20"/>
        </w:rPr>
        <w:t>:</w:t>
      </w:r>
    </w:p>
    <w:p w:rsidR="002F3E68" w:rsidRDefault="002F3E68" w:rsidP="002F3E68">
      <w:pPr>
        <w:widowControl w:val="0"/>
        <w:numPr>
          <w:ilvl w:val="0"/>
          <w:numId w:val="38"/>
        </w:numPr>
        <w:tabs>
          <w:tab w:val="right" w:pos="709"/>
        </w:tabs>
        <w:jc w:val="both"/>
        <w:rPr>
          <w:rFonts w:cs="Arial"/>
          <w:sz w:val="20"/>
        </w:rPr>
      </w:pPr>
      <w:proofErr w:type="gramStart"/>
      <w:r>
        <w:rPr>
          <w:rFonts w:cs="Arial"/>
          <w:sz w:val="20"/>
        </w:rPr>
        <w:t>subsection</w:t>
      </w:r>
      <w:proofErr w:type="gramEnd"/>
      <w:r>
        <w:rPr>
          <w:rFonts w:cs="Arial"/>
          <w:sz w:val="20"/>
        </w:rPr>
        <w:t xml:space="preserve"> 90(2) of the FW Act by failing to pay </w:t>
      </w:r>
      <w:r w:rsidR="002B38A8">
        <w:rPr>
          <w:rFonts w:cs="Arial"/>
          <w:sz w:val="20"/>
        </w:rPr>
        <w:t xml:space="preserve">two </w:t>
      </w:r>
      <w:r>
        <w:rPr>
          <w:rFonts w:cs="Arial"/>
          <w:sz w:val="20"/>
        </w:rPr>
        <w:t xml:space="preserve">of the Employees all </w:t>
      </w:r>
      <w:r>
        <w:rPr>
          <w:rFonts w:cs="Arial"/>
          <w:sz w:val="20"/>
        </w:rPr>
        <w:lastRenderedPageBreak/>
        <w:t>accrued but untaken annual leave at the end of employment.</w:t>
      </w:r>
    </w:p>
    <w:p w:rsidR="002F3E68" w:rsidRDefault="002F3E68" w:rsidP="00CD7A05">
      <w:pPr>
        <w:widowControl w:val="0"/>
        <w:tabs>
          <w:tab w:val="right" w:pos="709"/>
        </w:tabs>
        <w:spacing w:after="240"/>
        <w:jc w:val="both"/>
        <w:rPr>
          <w:rFonts w:cs="Arial"/>
          <w:sz w:val="20"/>
        </w:rPr>
      </w:pPr>
    </w:p>
    <w:bookmarkEnd w:id="2"/>
    <w:p w:rsidR="008E6DCB" w:rsidRPr="009461B2" w:rsidRDefault="00561D14" w:rsidP="00CD7A05">
      <w:pPr>
        <w:pStyle w:val="Heading2"/>
        <w:spacing w:before="120"/>
      </w:pPr>
      <w:r>
        <w:t>Commencement of U</w:t>
      </w:r>
      <w:r w:rsidR="008E6DCB" w:rsidRPr="009461B2">
        <w:t>ndertaking</w:t>
      </w:r>
    </w:p>
    <w:p w:rsidR="008E6DCB" w:rsidRPr="009461B2" w:rsidRDefault="00561D14" w:rsidP="00A82E66">
      <w:pPr>
        <w:widowControl w:val="0"/>
        <w:numPr>
          <w:ilvl w:val="0"/>
          <w:numId w:val="3"/>
        </w:numPr>
        <w:tabs>
          <w:tab w:val="right" w:pos="709"/>
        </w:tabs>
        <w:spacing w:after="240"/>
        <w:ind w:hanging="720"/>
        <w:jc w:val="both"/>
        <w:rPr>
          <w:rFonts w:cs="Arial"/>
          <w:sz w:val="20"/>
        </w:rPr>
      </w:pPr>
      <w:r>
        <w:rPr>
          <w:rFonts w:cs="Arial"/>
          <w:sz w:val="20"/>
        </w:rPr>
        <w:t>This U</w:t>
      </w:r>
      <w:r w:rsidR="008E6DCB" w:rsidRPr="009461B2">
        <w:rPr>
          <w:rFonts w:cs="Arial"/>
          <w:sz w:val="20"/>
        </w:rPr>
        <w:t>ndertaking comes into effect when:</w:t>
      </w:r>
    </w:p>
    <w:p w:rsidR="008E6DCB" w:rsidRPr="009461B2" w:rsidRDefault="00561D14" w:rsidP="00713738">
      <w:pPr>
        <w:widowControl w:val="0"/>
        <w:numPr>
          <w:ilvl w:val="1"/>
          <w:numId w:val="3"/>
        </w:numPr>
        <w:tabs>
          <w:tab w:val="right" w:pos="709"/>
        </w:tabs>
        <w:spacing w:after="240"/>
        <w:ind w:hanging="731"/>
        <w:jc w:val="both"/>
        <w:rPr>
          <w:rFonts w:cs="Arial"/>
          <w:sz w:val="20"/>
        </w:rPr>
      </w:pPr>
      <w:r>
        <w:rPr>
          <w:rFonts w:cs="Arial"/>
          <w:sz w:val="20"/>
        </w:rPr>
        <w:t>the U</w:t>
      </w:r>
      <w:r w:rsidR="008E6DCB" w:rsidRPr="009461B2">
        <w:rPr>
          <w:rFonts w:cs="Arial"/>
          <w:sz w:val="20"/>
        </w:rPr>
        <w:t>ndertaking is executed by</w:t>
      </w:r>
      <w:r w:rsidR="003F6157">
        <w:rPr>
          <w:rFonts w:cs="Arial"/>
          <w:sz w:val="20"/>
        </w:rPr>
        <w:t xml:space="preserve"> the Compa</w:t>
      </w:r>
      <w:r w:rsidR="000543C7">
        <w:rPr>
          <w:rFonts w:cs="Arial"/>
          <w:sz w:val="20"/>
        </w:rPr>
        <w:t>ny</w:t>
      </w:r>
      <w:r w:rsidR="008E6DCB" w:rsidRPr="009461B2">
        <w:rPr>
          <w:rFonts w:cs="Arial"/>
          <w:sz w:val="20"/>
        </w:rPr>
        <w:t>; and</w:t>
      </w:r>
    </w:p>
    <w:p w:rsidR="008E6DCB" w:rsidRPr="00FE36CA" w:rsidRDefault="00561D14" w:rsidP="00FE36CA">
      <w:pPr>
        <w:widowControl w:val="0"/>
        <w:numPr>
          <w:ilvl w:val="1"/>
          <w:numId w:val="3"/>
        </w:numPr>
        <w:tabs>
          <w:tab w:val="right" w:pos="709"/>
        </w:tabs>
        <w:spacing w:after="240"/>
        <w:ind w:hanging="731"/>
        <w:jc w:val="both"/>
        <w:rPr>
          <w:rFonts w:cs="Arial"/>
          <w:sz w:val="20"/>
        </w:rPr>
      </w:pPr>
      <w:proofErr w:type="gramStart"/>
      <w:r>
        <w:rPr>
          <w:rFonts w:cs="Arial"/>
          <w:sz w:val="20"/>
        </w:rPr>
        <w:t>the</w:t>
      </w:r>
      <w:proofErr w:type="gramEnd"/>
      <w:r>
        <w:rPr>
          <w:rFonts w:cs="Arial"/>
          <w:sz w:val="20"/>
        </w:rPr>
        <w:t xml:space="preserve"> FWO accepts the U</w:t>
      </w:r>
      <w:r w:rsidR="008E6DCB" w:rsidRPr="009461B2">
        <w:rPr>
          <w:rFonts w:cs="Arial"/>
          <w:sz w:val="20"/>
        </w:rPr>
        <w:t>ndertaking so executed</w:t>
      </w:r>
      <w:r w:rsidR="008E6DCB" w:rsidRPr="00FE36CA">
        <w:rPr>
          <w:rFonts w:cs="Arial"/>
          <w:sz w:val="20"/>
        </w:rPr>
        <w:t>.</w:t>
      </w:r>
    </w:p>
    <w:p w:rsidR="008E6DCB" w:rsidRPr="009461B2" w:rsidRDefault="00561D14" w:rsidP="00A82E66">
      <w:pPr>
        <w:widowControl w:val="0"/>
        <w:numPr>
          <w:ilvl w:val="0"/>
          <w:numId w:val="3"/>
        </w:numPr>
        <w:tabs>
          <w:tab w:val="right" w:pos="709"/>
        </w:tabs>
        <w:spacing w:after="240"/>
        <w:ind w:hanging="720"/>
        <w:jc w:val="both"/>
        <w:rPr>
          <w:rFonts w:cs="Arial"/>
          <w:sz w:val="20"/>
        </w:rPr>
      </w:pPr>
      <w:r>
        <w:rPr>
          <w:rFonts w:cs="Arial"/>
          <w:sz w:val="20"/>
        </w:rPr>
        <w:t>Upon the commencement of this U</w:t>
      </w:r>
      <w:r w:rsidR="008E6DCB" w:rsidRPr="009461B2">
        <w:rPr>
          <w:rFonts w:cs="Arial"/>
          <w:sz w:val="20"/>
        </w:rPr>
        <w:t>ndertaking</w:t>
      </w:r>
      <w:r w:rsidR="00FE36CA">
        <w:rPr>
          <w:rFonts w:cs="Arial"/>
          <w:sz w:val="20"/>
        </w:rPr>
        <w:t xml:space="preserve"> (the </w:t>
      </w:r>
      <w:r w:rsidR="00FE36CA" w:rsidRPr="00192450">
        <w:rPr>
          <w:rFonts w:cs="Arial"/>
          <w:b/>
          <w:sz w:val="20"/>
        </w:rPr>
        <w:t>Commencement Date</w:t>
      </w:r>
      <w:r w:rsidR="00FE36CA">
        <w:rPr>
          <w:rFonts w:cs="Arial"/>
          <w:sz w:val="20"/>
        </w:rPr>
        <w:t>)</w:t>
      </w:r>
      <w:r w:rsidR="008E6DCB" w:rsidRPr="009461B2">
        <w:rPr>
          <w:rFonts w:cs="Arial"/>
          <w:sz w:val="20"/>
        </w:rPr>
        <w:t xml:space="preserve">, </w:t>
      </w:r>
      <w:r w:rsidR="003F6157">
        <w:rPr>
          <w:rFonts w:cs="Arial"/>
          <w:sz w:val="20"/>
        </w:rPr>
        <w:t>the Companies</w:t>
      </w:r>
      <w:r w:rsidR="006B66A0" w:rsidRPr="009461B2">
        <w:rPr>
          <w:rFonts w:cs="Arial"/>
          <w:sz w:val="20"/>
        </w:rPr>
        <w:t xml:space="preserve"> undertake</w:t>
      </w:r>
      <w:r w:rsidR="008E6DCB" w:rsidRPr="009461B2">
        <w:rPr>
          <w:rFonts w:cs="Arial"/>
          <w:sz w:val="20"/>
        </w:rPr>
        <w:t xml:space="preserve"> to assume the o</w:t>
      </w:r>
      <w:r w:rsidR="006B66A0" w:rsidRPr="009461B2">
        <w:rPr>
          <w:rFonts w:cs="Arial"/>
          <w:sz w:val="20"/>
        </w:rPr>
        <w:t xml:space="preserve">bligations set out </w:t>
      </w:r>
      <w:r w:rsidR="008E6DCB" w:rsidRPr="009461B2">
        <w:rPr>
          <w:rFonts w:cs="Arial"/>
          <w:sz w:val="20"/>
        </w:rPr>
        <w:t>below.</w:t>
      </w:r>
    </w:p>
    <w:bookmarkEnd w:id="0"/>
    <w:bookmarkEnd w:id="1"/>
    <w:p w:rsidR="008E6DCB" w:rsidRPr="009461B2" w:rsidRDefault="008E6DCB" w:rsidP="003512C4">
      <w:pPr>
        <w:pStyle w:val="Heading2"/>
      </w:pPr>
      <w:r w:rsidRPr="009461B2">
        <w:t>Undertakings</w:t>
      </w:r>
    </w:p>
    <w:p w:rsidR="006B66A0" w:rsidRPr="000D7220" w:rsidRDefault="008E6DCB" w:rsidP="00A82E66">
      <w:pPr>
        <w:widowControl w:val="0"/>
        <w:numPr>
          <w:ilvl w:val="0"/>
          <w:numId w:val="3"/>
        </w:numPr>
        <w:tabs>
          <w:tab w:val="right" w:pos="709"/>
        </w:tabs>
        <w:spacing w:after="240"/>
        <w:ind w:hanging="720"/>
        <w:jc w:val="both"/>
        <w:rPr>
          <w:rFonts w:cs="Arial"/>
          <w:sz w:val="20"/>
        </w:rPr>
      </w:pPr>
      <w:bookmarkStart w:id="3" w:name="_Ref359248770"/>
      <w:r w:rsidRPr="009461B2">
        <w:rPr>
          <w:rFonts w:cs="Arial"/>
          <w:sz w:val="20"/>
        </w:rPr>
        <w:t>For the purposes of section 715 of the FW Act</w:t>
      </w:r>
      <w:r w:rsidR="002359BF">
        <w:rPr>
          <w:rFonts w:cs="Arial"/>
          <w:sz w:val="20"/>
        </w:rPr>
        <w:t>, the Company gives the following undertakings</w:t>
      </w:r>
      <w:r w:rsidRPr="009461B2">
        <w:rPr>
          <w:rFonts w:cs="Arial"/>
          <w:sz w:val="20"/>
        </w:rPr>
        <w:t>:</w:t>
      </w:r>
      <w:bookmarkEnd w:id="3"/>
    </w:p>
    <w:p w:rsidR="00673349" w:rsidRDefault="00673349" w:rsidP="003512C4">
      <w:pPr>
        <w:pStyle w:val="Heading3"/>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Start w:id="15" w:name="GeneralTerms"/>
      <w:bookmarkEnd w:id="15"/>
      <w:r w:rsidRPr="003F6157">
        <w:t>Rectify Underpayments</w:t>
      </w:r>
    </w:p>
    <w:p w:rsidR="00906293" w:rsidRPr="000543C7" w:rsidRDefault="002359BF" w:rsidP="00AE4892">
      <w:pPr>
        <w:widowControl w:val="0"/>
        <w:numPr>
          <w:ilvl w:val="1"/>
          <w:numId w:val="3"/>
        </w:numPr>
        <w:tabs>
          <w:tab w:val="right" w:pos="709"/>
        </w:tabs>
        <w:spacing w:after="240"/>
        <w:jc w:val="both"/>
        <w:rPr>
          <w:rFonts w:cs="Arial"/>
          <w:sz w:val="20"/>
        </w:rPr>
      </w:pPr>
      <w:r>
        <w:rPr>
          <w:rFonts w:cs="Arial"/>
          <w:sz w:val="20"/>
        </w:rPr>
        <w:t xml:space="preserve">the </w:t>
      </w:r>
      <w:r w:rsidR="000543C7">
        <w:rPr>
          <w:rFonts w:cs="Arial"/>
          <w:sz w:val="20"/>
        </w:rPr>
        <w:t>Company</w:t>
      </w:r>
      <w:r w:rsidR="00906293" w:rsidRPr="002B7A53">
        <w:rPr>
          <w:rFonts w:cs="Arial"/>
          <w:sz w:val="20"/>
        </w:rPr>
        <w:t xml:space="preserve"> </w:t>
      </w:r>
      <w:r w:rsidR="005C5610" w:rsidRPr="002B7A53">
        <w:rPr>
          <w:rFonts w:cs="Arial"/>
          <w:sz w:val="20"/>
        </w:rPr>
        <w:t xml:space="preserve">undertakes </w:t>
      </w:r>
      <w:r w:rsidR="00906293" w:rsidRPr="002B7A53">
        <w:rPr>
          <w:rFonts w:cs="Arial"/>
          <w:sz w:val="20"/>
        </w:rPr>
        <w:t xml:space="preserve">to </w:t>
      </w:r>
      <w:r w:rsidR="00673349" w:rsidRPr="002B7A53">
        <w:rPr>
          <w:rFonts w:cs="Arial"/>
          <w:sz w:val="20"/>
        </w:rPr>
        <w:t xml:space="preserve">pay the </w:t>
      </w:r>
      <w:r w:rsidR="00AE4892" w:rsidRPr="00AE4892">
        <w:rPr>
          <w:rFonts w:cs="Arial"/>
          <w:sz w:val="20"/>
        </w:rPr>
        <w:t xml:space="preserve">amount of $873,044.49 less taxation </w:t>
      </w:r>
      <w:r w:rsidR="00673349" w:rsidRPr="002B7A53">
        <w:rPr>
          <w:rFonts w:cs="Arial"/>
          <w:sz w:val="20"/>
        </w:rPr>
        <w:t xml:space="preserve">to the </w:t>
      </w:r>
      <w:r w:rsidR="002F3E68">
        <w:rPr>
          <w:rFonts w:cs="Arial"/>
          <w:sz w:val="20"/>
        </w:rPr>
        <w:t>E</w:t>
      </w:r>
      <w:r w:rsidR="00673349" w:rsidRPr="002B7A53">
        <w:rPr>
          <w:rFonts w:cs="Arial"/>
          <w:sz w:val="20"/>
        </w:rPr>
        <w:t>mployee</w:t>
      </w:r>
      <w:r w:rsidR="00906293" w:rsidRPr="002B7A53">
        <w:rPr>
          <w:rFonts w:cs="Arial"/>
          <w:sz w:val="20"/>
        </w:rPr>
        <w:t>s</w:t>
      </w:r>
      <w:r w:rsidR="00673349" w:rsidRPr="002B7A53">
        <w:rPr>
          <w:rFonts w:cs="Arial"/>
          <w:sz w:val="20"/>
        </w:rPr>
        <w:t xml:space="preserve"> </w:t>
      </w:r>
      <w:r w:rsidR="005C5610" w:rsidRPr="002B7A53">
        <w:rPr>
          <w:rFonts w:cs="Arial"/>
          <w:sz w:val="20"/>
        </w:rPr>
        <w:t xml:space="preserve">who were underpaid as a result of </w:t>
      </w:r>
      <w:r w:rsidR="00673349" w:rsidRPr="002B7A53">
        <w:rPr>
          <w:rFonts w:cs="Arial"/>
          <w:sz w:val="20"/>
        </w:rPr>
        <w:t xml:space="preserve">the Contraventions </w:t>
      </w:r>
      <w:r w:rsidR="005C5610" w:rsidRPr="002B7A53">
        <w:rPr>
          <w:rFonts w:cs="Arial"/>
          <w:sz w:val="20"/>
        </w:rPr>
        <w:t>referred to in paragraph</w:t>
      </w:r>
      <w:r w:rsidR="00485B53">
        <w:rPr>
          <w:rFonts w:cs="Arial"/>
          <w:sz w:val="20"/>
        </w:rPr>
        <w:t xml:space="preserve"> </w:t>
      </w:r>
      <w:r w:rsidR="00A72D30">
        <w:rPr>
          <w:rFonts w:cs="Arial"/>
          <w:sz w:val="20"/>
        </w:rPr>
        <w:t>11</w:t>
      </w:r>
      <w:r w:rsidR="00A72D30" w:rsidRPr="00FE36CA">
        <w:rPr>
          <w:rFonts w:cs="Arial"/>
          <w:sz w:val="20"/>
        </w:rPr>
        <w:t xml:space="preserve"> </w:t>
      </w:r>
      <w:r w:rsidR="00FE36CA">
        <w:rPr>
          <w:rFonts w:cs="Arial"/>
          <w:sz w:val="20"/>
        </w:rPr>
        <w:t>(</w:t>
      </w:r>
      <w:r w:rsidR="00FE36CA" w:rsidRPr="00FE36CA">
        <w:rPr>
          <w:rFonts w:cs="Arial"/>
          <w:b/>
          <w:sz w:val="20"/>
        </w:rPr>
        <w:t>Affected Employees</w:t>
      </w:r>
      <w:r w:rsidR="00FE36CA">
        <w:rPr>
          <w:rFonts w:cs="Arial"/>
          <w:sz w:val="20"/>
        </w:rPr>
        <w:t>)</w:t>
      </w:r>
      <w:r w:rsidR="00846EE9">
        <w:rPr>
          <w:rFonts w:cs="Arial"/>
          <w:sz w:val="20"/>
        </w:rPr>
        <w:t>, according to the proportions set out in</w:t>
      </w:r>
      <w:r w:rsidR="00485B53">
        <w:rPr>
          <w:rFonts w:cs="Arial"/>
          <w:sz w:val="20"/>
        </w:rPr>
        <w:t xml:space="preserve"> </w:t>
      </w:r>
      <w:r w:rsidR="00485B53" w:rsidRPr="00E31F34">
        <w:rPr>
          <w:rFonts w:cs="Arial"/>
          <w:b/>
          <w:sz w:val="20"/>
        </w:rPr>
        <w:t>Attachment D</w:t>
      </w:r>
      <w:r w:rsidR="00846EE9">
        <w:rPr>
          <w:rFonts w:cs="Arial"/>
          <w:sz w:val="20"/>
        </w:rPr>
        <w:t>,</w:t>
      </w:r>
      <w:r w:rsidR="00FE36CA">
        <w:rPr>
          <w:rFonts w:cs="Arial"/>
          <w:sz w:val="20"/>
        </w:rPr>
        <w:t xml:space="preserve"> </w:t>
      </w:r>
      <w:r w:rsidR="00673349" w:rsidRPr="00FE36CA">
        <w:rPr>
          <w:rFonts w:cs="Arial"/>
          <w:sz w:val="20"/>
        </w:rPr>
        <w:t>within</w:t>
      </w:r>
      <w:r w:rsidR="00673349" w:rsidRPr="000543C7">
        <w:rPr>
          <w:rFonts w:cs="Arial"/>
          <w:color w:val="FF0000"/>
          <w:sz w:val="20"/>
        </w:rPr>
        <w:t xml:space="preserve"> </w:t>
      </w:r>
      <w:r w:rsidR="00371470">
        <w:rPr>
          <w:rFonts w:cs="Arial"/>
          <w:sz w:val="20"/>
        </w:rPr>
        <w:t>28</w:t>
      </w:r>
      <w:r w:rsidR="00673349" w:rsidRPr="00A72D30">
        <w:rPr>
          <w:rFonts w:cs="Arial"/>
          <w:sz w:val="20"/>
        </w:rPr>
        <w:t xml:space="preserve"> </w:t>
      </w:r>
      <w:r w:rsidR="00673349" w:rsidRPr="00FE36CA">
        <w:rPr>
          <w:rFonts w:cs="Arial"/>
          <w:sz w:val="20"/>
        </w:rPr>
        <w:t xml:space="preserve">days of the execution of </w:t>
      </w:r>
      <w:r w:rsidR="00BA2871">
        <w:rPr>
          <w:rFonts w:cs="Arial"/>
          <w:sz w:val="20"/>
        </w:rPr>
        <w:t xml:space="preserve">the </w:t>
      </w:r>
      <w:r w:rsidR="00BA2871" w:rsidRPr="00BA2871">
        <w:rPr>
          <w:rFonts w:cs="Arial"/>
          <w:sz w:val="20"/>
        </w:rPr>
        <w:t>Commencement Date</w:t>
      </w:r>
      <w:r w:rsidR="00673349" w:rsidRPr="00BA2871">
        <w:rPr>
          <w:rFonts w:cs="Arial"/>
          <w:sz w:val="20"/>
        </w:rPr>
        <w:t>;</w:t>
      </w:r>
      <w:r w:rsidR="00BA2871">
        <w:rPr>
          <w:rFonts w:cs="Arial"/>
          <w:sz w:val="20"/>
        </w:rPr>
        <w:t xml:space="preserve"> </w:t>
      </w:r>
    </w:p>
    <w:p w:rsidR="00FE36CA" w:rsidRDefault="000543C7" w:rsidP="004D01FE">
      <w:pPr>
        <w:widowControl w:val="0"/>
        <w:numPr>
          <w:ilvl w:val="1"/>
          <w:numId w:val="3"/>
        </w:numPr>
        <w:tabs>
          <w:tab w:val="right" w:pos="709"/>
        </w:tabs>
        <w:spacing w:after="240"/>
        <w:ind w:hanging="731"/>
        <w:jc w:val="both"/>
        <w:rPr>
          <w:rFonts w:cs="Arial"/>
          <w:sz w:val="20"/>
        </w:rPr>
      </w:pPr>
      <w:r>
        <w:rPr>
          <w:rFonts w:cs="Arial"/>
          <w:sz w:val="20"/>
        </w:rPr>
        <w:t>the Company</w:t>
      </w:r>
      <w:r w:rsidR="00FE36CA">
        <w:rPr>
          <w:rFonts w:cs="Arial"/>
          <w:sz w:val="20"/>
        </w:rPr>
        <w:t xml:space="preserve"> undertakes that, in relation to any </w:t>
      </w:r>
      <w:r w:rsidR="00777535">
        <w:rPr>
          <w:rFonts w:cs="Arial"/>
          <w:sz w:val="20"/>
        </w:rPr>
        <w:t xml:space="preserve">future </w:t>
      </w:r>
      <w:r>
        <w:rPr>
          <w:rFonts w:cs="Arial"/>
          <w:sz w:val="20"/>
        </w:rPr>
        <w:t>requests for assistance</w:t>
      </w:r>
      <w:r w:rsidR="00FE36CA">
        <w:rPr>
          <w:rFonts w:cs="Arial"/>
          <w:sz w:val="20"/>
        </w:rPr>
        <w:t xml:space="preserve"> received by the FWO of contraventions of Commonwealth workplace laws or instruments, </w:t>
      </w:r>
      <w:r w:rsidR="00FE36CA" w:rsidRPr="00FE36CA">
        <w:rPr>
          <w:rFonts w:cs="Arial"/>
          <w:sz w:val="20"/>
        </w:rPr>
        <w:t xml:space="preserve">the </w:t>
      </w:r>
      <w:r w:rsidR="008D64BB">
        <w:rPr>
          <w:rFonts w:cs="Arial"/>
          <w:sz w:val="20"/>
        </w:rPr>
        <w:t>C</w:t>
      </w:r>
      <w:r w:rsidR="00FE36CA" w:rsidRPr="00FE36CA">
        <w:rPr>
          <w:rFonts w:cs="Arial"/>
          <w:sz w:val="20"/>
        </w:rPr>
        <w:t>ompany will</w:t>
      </w:r>
      <w:r w:rsidR="00FE36CA">
        <w:rPr>
          <w:rFonts w:cs="Arial"/>
          <w:sz w:val="20"/>
        </w:rPr>
        <w:t>:</w:t>
      </w:r>
    </w:p>
    <w:p w:rsidR="00FE36CA" w:rsidRDefault="00FE36CA" w:rsidP="00630F86">
      <w:pPr>
        <w:widowControl w:val="0"/>
        <w:numPr>
          <w:ilvl w:val="2"/>
          <w:numId w:val="3"/>
        </w:numPr>
        <w:tabs>
          <w:tab w:val="right" w:pos="709"/>
        </w:tabs>
        <w:spacing w:after="240"/>
        <w:jc w:val="both"/>
        <w:rPr>
          <w:rFonts w:cs="Arial"/>
          <w:sz w:val="20"/>
        </w:rPr>
      </w:pPr>
      <w:r w:rsidRPr="00FE36CA">
        <w:rPr>
          <w:rFonts w:cs="Arial"/>
          <w:sz w:val="20"/>
        </w:rPr>
        <w:t xml:space="preserve">use all reasonable </w:t>
      </w:r>
      <w:r w:rsidR="00BA2871" w:rsidRPr="00FE36CA">
        <w:rPr>
          <w:rFonts w:cs="Arial"/>
          <w:sz w:val="20"/>
        </w:rPr>
        <w:t>endeavours</w:t>
      </w:r>
      <w:r w:rsidRPr="00FE36CA">
        <w:rPr>
          <w:rFonts w:cs="Arial"/>
          <w:sz w:val="20"/>
        </w:rPr>
        <w:t xml:space="preserve"> to resolve the complaint</w:t>
      </w:r>
      <w:r>
        <w:rPr>
          <w:rFonts w:cs="Arial"/>
          <w:sz w:val="20"/>
        </w:rPr>
        <w:t>, including rectifying any identified contraventions,</w:t>
      </w:r>
      <w:r w:rsidRPr="00FE36CA">
        <w:rPr>
          <w:rFonts w:cs="Arial"/>
          <w:sz w:val="20"/>
        </w:rPr>
        <w:t xml:space="preserve"> </w:t>
      </w:r>
      <w:r>
        <w:rPr>
          <w:rFonts w:cs="Arial"/>
          <w:sz w:val="20"/>
        </w:rPr>
        <w:t xml:space="preserve">within 60 days </w:t>
      </w:r>
      <w:r w:rsidRPr="00FE36CA">
        <w:rPr>
          <w:rFonts w:cs="Arial"/>
          <w:sz w:val="20"/>
        </w:rPr>
        <w:t>of being notified by the FWO of the complaint;</w:t>
      </w:r>
    </w:p>
    <w:p w:rsidR="00FE36CA" w:rsidRPr="00FE36CA" w:rsidRDefault="00FE36CA" w:rsidP="00630F86">
      <w:pPr>
        <w:widowControl w:val="0"/>
        <w:numPr>
          <w:ilvl w:val="2"/>
          <w:numId w:val="3"/>
        </w:numPr>
        <w:tabs>
          <w:tab w:val="right" w:pos="709"/>
        </w:tabs>
        <w:spacing w:after="240"/>
        <w:jc w:val="both"/>
        <w:rPr>
          <w:rFonts w:cs="Arial"/>
          <w:sz w:val="20"/>
        </w:rPr>
      </w:pPr>
      <w:r>
        <w:rPr>
          <w:rFonts w:cs="Arial"/>
          <w:sz w:val="20"/>
        </w:rPr>
        <w:t xml:space="preserve">where a </w:t>
      </w:r>
      <w:r w:rsidR="000543C7">
        <w:rPr>
          <w:rFonts w:cs="Arial"/>
          <w:sz w:val="20"/>
        </w:rPr>
        <w:t>request for assistance</w:t>
      </w:r>
      <w:r>
        <w:rPr>
          <w:rFonts w:cs="Arial"/>
          <w:sz w:val="20"/>
        </w:rPr>
        <w:t xml:space="preserve"> has been resolved, provide the FWO with evidence of resolution of the </w:t>
      </w:r>
      <w:r w:rsidR="00BF3603">
        <w:rPr>
          <w:rFonts w:cs="Arial"/>
          <w:sz w:val="20"/>
        </w:rPr>
        <w:t>request</w:t>
      </w:r>
      <w:r w:rsidRPr="00FE36CA">
        <w:rPr>
          <w:rFonts w:cs="Arial"/>
          <w:sz w:val="20"/>
        </w:rPr>
        <w:t>;</w:t>
      </w:r>
      <w:r w:rsidR="00BA2871">
        <w:rPr>
          <w:rFonts w:cs="Arial"/>
          <w:sz w:val="20"/>
        </w:rPr>
        <w:t xml:space="preserve"> and</w:t>
      </w:r>
    </w:p>
    <w:p w:rsidR="00FE36CA" w:rsidRDefault="00FE36CA" w:rsidP="00630F86">
      <w:pPr>
        <w:widowControl w:val="0"/>
        <w:numPr>
          <w:ilvl w:val="2"/>
          <w:numId w:val="3"/>
        </w:numPr>
        <w:tabs>
          <w:tab w:val="right" w:pos="709"/>
        </w:tabs>
        <w:spacing w:after="240"/>
        <w:jc w:val="both"/>
        <w:rPr>
          <w:rFonts w:cs="Arial"/>
          <w:sz w:val="20"/>
        </w:rPr>
      </w:pPr>
      <w:r>
        <w:rPr>
          <w:rFonts w:cs="Arial"/>
          <w:sz w:val="20"/>
        </w:rPr>
        <w:t xml:space="preserve">where a </w:t>
      </w:r>
      <w:r w:rsidR="00BF3603">
        <w:rPr>
          <w:rFonts w:cs="Arial"/>
          <w:sz w:val="20"/>
        </w:rPr>
        <w:t>request for assistance</w:t>
      </w:r>
      <w:r>
        <w:rPr>
          <w:rFonts w:cs="Arial"/>
          <w:sz w:val="20"/>
        </w:rPr>
        <w:t xml:space="preserve"> has not been resolved by agreement with the </w:t>
      </w:r>
      <w:r w:rsidR="00BF3603">
        <w:rPr>
          <w:rFonts w:cs="Arial"/>
          <w:sz w:val="20"/>
        </w:rPr>
        <w:t>individual</w:t>
      </w:r>
      <w:r>
        <w:rPr>
          <w:rFonts w:cs="Arial"/>
          <w:sz w:val="20"/>
        </w:rPr>
        <w:t xml:space="preserve"> within the period specified</w:t>
      </w:r>
      <w:r w:rsidR="00BA2871">
        <w:rPr>
          <w:rFonts w:cs="Arial"/>
          <w:sz w:val="20"/>
        </w:rPr>
        <w:t xml:space="preserve"> in subparagraph 1</w:t>
      </w:r>
      <w:r w:rsidR="00A72D30">
        <w:rPr>
          <w:rFonts w:cs="Arial"/>
          <w:sz w:val="20"/>
        </w:rPr>
        <w:t>4</w:t>
      </w:r>
      <w:r w:rsidR="001A1643">
        <w:rPr>
          <w:rFonts w:cs="Arial"/>
          <w:sz w:val="20"/>
        </w:rPr>
        <w:t>(</w:t>
      </w:r>
      <w:r w:rsidR="00A72D30">
        <w:rPr>
          <w:rFonts w:cs="Arial"/>
          <w:sz w:val="20"/>
        </w:rPr>
        <w:t>b</w:t>
      </w:r>
      <w:r>
        <w:rPr>
          <w:rFonts w:cs="Arial"/>
          <w:sz w:val="20"/>
        </w:rPr>
        <w:t>)(</w:t>
      </w:r>
      <w:proofErr w:type="spellStart"/>
      <w:r>
        <w:rPr>
          <w:rFonts w:cs="Arial"/>
          <w:sz w:val="20"/>
        </w:rPr>
        <w:t>i</w:t>
      </w:r>
      <w:proofErr w:type="spellEnd"/>
      <w:r>
        <w:rPr>
          <w:rFonts w:cs="Arial"/>
          <w:sz w:val="20"/>
        </w:rPr>
        <w:t xml:space="preserve">), report to the FWO about the nature of the </w:t>
      </w:r>
      <w:r w:rsidR="00BF3603">
        <w:rPr>
          <w:rFonts w:cs="Arial"/>
          <w:sz w:val="20"/>
        </w:rPr>
        <w:t xml:space="preserve">request </w:t>
      </w:r>
      <w:r>
        <w:rPr>
          <w:rFonts w:cs="Arial"/>
          <w:sz w:val="20"/>
        </w:rPr>
        <w:t>an</w:t>
      </w:r>
      <w:r w:rsidR="00777535">
        <w:rPr>
          <w:rFonts w:cs="Arial"/>
          <w:sz w:val="20"/>
        </w:rPr>
        <w:t xml:space="preserve">d the steps taken to </w:t>
      </w:r>
      <w:r w:rsidR="008D64BB">
        <w:rPr>
          <w:rFonts w:cs="Arial"/>
          <w:sz w:val="20"/>
        </w:rPr>
        <w:t xml:space="preserve">try </w:t>
      </w:r>
      <w:r w:rsidR="00485B53">
        <w:rPr>
          <w:rFonts w:cs="Arial"/>
          <w:sz w:val="20"/>
        </w:rPr>
        <w:t>to</w:t>
      </w:r>
      <w:r w:rsidR="008D64BB">
        <w:rPr>
          <w:rFonts w:cs="Arial"/>
          <w:sz w:val="20"/>
        </w:rPr>
        <w:t xml:space="preserve"> </w:t>
      </w:r>
      <w:r w:rsidR="00777535">
        <w:rPr>
          <w:rFonts w:cs="Arial"/>
          <w:sz w:val="20"/>
        </w:rPr>
        <w:t>resolve it;</w:t>
      </w:r>
    </w:p>
    <w:p w:rsidR="007728A6" w:rsidRPr="003F6157" w:rsidRDefault="007728A6" w:rsidP="003512C4">
      <w:pPr>
        <w:pStyle w:val="Heading3"/>
      </w:pPr>
      <w:r w:rsidRPr="003F6157">
        <w:t xml:space="preserve">Public </w:t>
      </w:r>
      <w:r>
        <w:t xml:space="preserve">and Workplace </w:t>
      </w:r>
      <w:r w:rsidRPr="003F6157">
        <w:t>Notices</w:t>
      </w:r>
    </w:p>
    <w:p w:rsidR="007728A6" w:rsidRDefault="007728A6" w:rsidP="007728A6">
      <w:pPr>
        <w:widowControl w:val="0"/>
        <w:numPr>
          <w:ilvl w:val="1"/>
          <w:numId w:val="3"/>
        </w:numPr>
        <w:tabs>
          <w:tab w:val="right" w:pos="709"/>
        </w:tabs>
        <w:spacing w:after="240"/>
        <w:ind w:left="1440" w:hanging="731"/>
        <w:rPr>
          <w:rFonts w:cs="Arial"/>
          <w:sz w:val="20"/>
        </w:rPr>
      </w:pPr>
      <w:r>
        <w:rPr>
          <w:rFonts w:cs="Arial"/>
          <w:sz w:val="20"/>
        </w:rPr>
        <w:t>the Company undertakes to:</w:t>
      </w:r>
    </w:p>
    <w:p w:rsidR="007728A6" w:rsidRDefault="007728A6" w:rsidP="007728A6">
      <w:pPr>
        <w:widowControl w:val="0"/>
        <w:numPr>
          <w:ilvl w:val="2"/>
          <w:numId w:val="3"/>
        </w:numPr>
        <w:tabs>
          <w:tab w:val="right" w:pos="709"/>
        </w:tabs>
        <w:spacing w:after="240"/>
        <w:jc w:val="both"/>
        <w:rPr>
          <w:rFonts w:cs="Arial"/>
          <w:sz w:val="20"/>
        </w:rPr>
      </w:pPr>
      <w:r w:rsidRPr="003770D7">
        <w:rPr>
          <w:rFonts w:cs="Arial"/>
          <w:sz w:val="20"/>
        </w:rPr>
        <w:t xml:space="preserve">place a public notice in the </w:t>
      </w:r>
      <w:r w:rsidR="00A72D30" w:rsidRPr="00A72D30">
        <w:rPr>
          <w:rFonts w:cs="Arial"/>
          <w:sz w:val="20"/>
        </w:rPr>
        <w:t xml:space="preserve">Monday </w:t>
      </w:r>
      <w:r w:rsidRPr="00A72D30">
        <w:rPr>
          <w:rFonts w:cs="Arial"/>
          <w:sz w:val="20"/>
        </w:rPr>
        <w:t xml:space="preserve">edition of </w:t>
      </w:r>
      <w:r w:rsidR="002359BF" w:rsidRPr="00A72D30">
        <w:rPr>
          <w:rFonts w:cs="Arial"/>
          <w:sz w:val="20"/>
        </w:rPr>
        <w:t xml:space="preserve">the </w:t>
      </w:r>
      <w:r w:rsidR="00A72D30" w:rsidRPr="00A72D30">
        <w:rPr>
          <w:rFonts w:cs="Arial"/>
          <w:sz w:val="20"/>
        </w:rPr>
        <w:t>Daily</w:t>
      </w:r>
      <w:r w:rsidR="00A72D30">
        <w:rPr>
          <w:rFonts w:cs="Arial"/>
          <w:sz w:val="20"/>
        </w:rPr>
        <w:t xml:space="preserve"> Telegraph </w:t>
      </w:r>
      <w:r w:rsidRPr="003770D7">
        <w:rPr>
          <w:rFonts w:cs="Arial"/>
          <w:sz w:val="20"/>
        </w:rPr>
        <w:t>(</w:t>
      </w:r>
      <w:r w:rsidRPr="003770D7">
        <w:rPr>
          <w:rFonts w:cs="Arial"/>
          <w:b/>
          <w:sz w:val="20"/>
        </w:rPr>
        <w:t>Public Notice</w:t>
      </w:r>
      <w:r w:rsidRPr="003770D7">
        <w:rPr>
          <w:rFonts w:cs="Arial"/>
          <w:sz w:val="20"/>
        </w:rPr>
        <w:t xml:space="preserve">) within 28 days of the </w:t>
      </w:r>
      <w:r w:rsidR="002359BF">
        <w:rPr>
          <w:rFonts w:cs="Arial"/>
          <w:sz w:val="20"/>
        </w:rPr>
        <w:t>Commencement Date</w:t>
      </w:r>
      <w:r w:rsidRPr="003770D7">
        <w:rPr>
          <w:rFonts w:cs="Arial"/>
          <w:sz w:val="20"/>
        </w:rPr>
        <w:t xml:space="preserve"> in the terms set out in </w:t>
      </w:r>
      <w:r w:rsidRPr="002F3E68">
        <w:rPr>
          <w:rFonts w:cs="Arial"/>
          <w:b/>
          <w:sz w:val="20"/>
        </w:rPr>
        <w:t>Attachment A</w:t>
      </w:r>
      <w:r>
        <w:rPr>
          <w:rFonts w:cs="Arial"/>
          <w:sz w:val="20"/>
        </w:rPr>
        <w:t>;</w:t>
      </w:r>
    </w:p>
    <w:p w:rsidR="00BA601A" w:rsidRDefault="00BA601A" w:rsidP="007728A6">
      <w:pPr>
        <w:widowControl w:val="0"/>
        <w:numPr>
          <w:ilvl w:val="2"/>
          <w:numId w:val="3"/>
        </w:numPr>
        <w:tabs>
          <w:tab w:val="right" w:pos="709"/>
        </w:tabs>
        <w:spacing w:after="240"/>
        <w:jc w:val="both"/>
        <w:rPr>
          <w:rFonts w:cs="Arial"/>
          <w:sz w:val="20"/>
        </w:rPr>
      </w:pPr>
      <w:r>
        <w:rPr>
          <w:rFonts w:cs="Arial"/>
          <w:sz w:val="20"/>
        </w:rPr>
        <w:t>place a public notice in the Monday edition of the South Coast Register (</w:t>
      </w:r>
      <w:r w:rsidRPr="00BA601A">
        <w:rPr>
          <w:rFonts w:cs="Arial"/>
          <w:b/>
          <w:sz w:val="20"/>
        </w:rPr>
        <w:t>Public Notice</w:t>
      </w:r>
      <w:r>
        <w:rPr>
          <w:rFonts w:cs="Arial"/>
          <w:sz w:val="20"/>
        </w:rPr>
        <w:t xml:space="preserve">) within 28 Days of the Commencement Date in the terms set out in </w:t>
      </w:r>
      <w:r w:rsidRPr="00BA601A">
        <w:rPr>
          <w:rFonts w:cs="Arial"/>
          <w:b/>
          <w:sz w:val="20"/>
        </w:rPr>
        <w:t>Attachment A</w:t>
      </w:r>
      <w:r>
        <w:rPr>
          <w:rFonts w:cs="Arial"/>
          <w:sz w:val="20"/>
        </w:rPr>
        <w:t>;</w:t>
      </w:r>
    </w:p>
    <w:p w:rsidR="007728A6" w:rsidRPr="003F6157" w:rsidRDefault="007728A6" w:rsidP="007728A6">
      <w:pPr>
        <w:widowControl w:val="0"/>
        <w:numPr>
          <w:ilvl w:val="2"/>
          <w:numId w:val="3"/>
        </w:numPr>
        <w:tabs>
          <w:tab w:val="right" w:pos="709"/>
        </w:tabs>
        <w:spacing w:after="240"/>
        <w:jc w:val="both"/>
        <w:rPr>
          <w:rFonts w:cs="Arial"/>
          <w:sz w:val="20"/>
        </w:rPr>
      </w:pPr>
      <w:r w:rsidRPr="003F6157">
        <w:rPr>
          <w:rFonts w:cs="Arial"/>
          <w:sz w:val="20"/>
        </w:rPr>
        <w:t xml:space="preserve">within 28 days of the </w:t>
      </w:r>
      <w:r w:rsidR="002359BF">
        <w:rPr>
          <w:rFonts w:cs="Arial"/>
          <w:sz w:val="20"/>
        </w:rPr>
        <w:t>Commencement Date</w:t>
      </w:r>
      <w:r>
        <w:rPr>
          <w:rFonts w:cs="Arial"/>
          <w:sz w:val="20"/>
        </w:rPr>
        <w:t>,</w:t>
      </w:r>
      <w:r w:rsidRPr="003F6157">
        <w:rPr>
          <w:rFonts w:cs="Arial"/>
          <w:sz w:val="20"/>
        </w:rPr>
        <w:t xml:space="preserve"> place a notice (</w:t>
      </w:r>
      <w:r w:rsidRPr="003F6157">
        <w:rPr>
          <w:rFonts w:cs="Arial"/>
          <w:b/>
          <w:sz w:val="20"/>
        </w:rPr>
        <w:t>Workplace Notice</w:t>
      </w:r>
      <w:r w:rsidRPr="003F6157">
        <w:rPr>
          <w:rFonts w:cs="Arial"/>
          <w:sz w:val="20"/>
        </w:rPr>
        <w:t xml:space="preserve">) </w:t>
      </w:r>
      <w:r>
        <w:rPr>
          <w:rFonts w:cs="Arial"/>
          <w:sz w:val="20"/>
        </w:rPr>
        <w:t xml:space="preserve">at </w:t>
      </w:r>
      <w:r w:rsidR="002359BF">
        <w:rPr>
          <w:rFonts w:cs="Arial"/>
          <w:sz w:val="20"/>
        </w:rPr>
        <w:t xml:space="preserve">each of </w:t>
      </w:r>
      <w:r>
        <w:rPr>
          <w:rFonts w:cs="Arial"/>
          <w:sz w:val="20"/>
        </w:rPr>
        <w:t xml:space="preserve">the Project Sites in a location </w:t>
      </w:r>
      <w:r w:rsidRPr="003F6157">
        <w:rPr>
          <w:rFonts w:cs="Arial"/>
          <w:sz w:val="20"/>
        </w:rPr>
        <w:t xml:space="preserve">which is accessible to all </w:t>
      </w:r>
      <w:r>
        <w:rPr>
          <w:rFonts w:cs="Arial"/>
          <w:sz w:val="20"/>
        </w:rPr>
        <w:t xml:space="preserve">persons </w:t>
      </w:r>
      <w:r w:rsidRPr="003F6157">
        <w:rPr>
          <w:rFonts w:cs="Arial"/>
          <w:sz w:val="20"/>
        </w:rPr>
        <w:t>employe</w:t>
      </w:r>
      <w:r>
        <w:rPr>
          <w:rFonts w:cs="Arial"/>
          <w:sz w:val="20"/>
        </w:rPr>
        <w:t>d at the Project Sites</w:t>
      </w:r>
      <w:r w:rsidRPr="003F6157">
        <w:rPr>
          <w:rFonts w:cs="Arial"/>
          <w:sz w:val="20"/>
        </w:rPr>
        <w:t xml:space="preserve"> in the terms set out in </w:t>
      </w:r>
      <w:r w:rsidRPr="002F3E68">
        <w:rPr>
          <w:rFonts w:cs="Arial"/>
          <w:b/>
          <w:sz w:val="20"/>
        </w:rPr>
        <w:t>Attachment A</w:t>
      </w:r>
      <w:r>
        <w:rPr>
          <w:rFonts w:cs="Arial"/>
          <w:sz w:val="20"/>
        </w:rPr>
        <w:t>, such notice to remain in place</w:t>
      </w:r>
      <w:r w:rsidRPr="003F6157">
        <w:rPr>
          <w:rFonts w:cs="Arial"/>
          <w:sz w:val="20"/>
        </w:rPr>
        <w:t xml:space="preserve"> for a total period of 7 consecutive days;</w:t>
      </w:r>
    </w:p>
    <w:p w:rsidR="007728A6" w:rsidRDefault="007728A6" w:rsidP="007728A6">
      <w:pPr>
        <w:widowControl w:val="0"/>
        <w:numPr>
          <w:ilvl w:val="2"/>
          <w:numId w:val="3"/>
        </w:numPr>
        <w:tabs>
          <w:tab w:val="right" w:pos="709"/>
        </w:tabs>
        <w:spacing w:after="240"/>
        <w:jc w:val="both"/>
        <w:rPr>
          <w:rFonts w:cs="Arial"/>
          <w:sz w:val="20"/>
        </w:rPr>
      </w:pPr>
      <w:r w:rsidRPr="003F6157">
        <w:rPr>
          <w:rFonts w:cs="Arial"/>
          <w:sz w:val="20"/>
        </w:rPr>
        <w:t xml:space="preserve">provide a copy of the </w:t>
      </w:r>
      <w:r w:rsidRPr="00673349">
        <w:rPr>
          <w:rFonts w:cs="Arial"/>
          <w:sz w:val="20"/>
        </w:rPr>
        <w:t>Workplace Notice and</w:t>
      </w:r>
      <w:r w:rsidRPr="003F6157">
        <w:rPr>
          <w:rFonts w:cs="Arial"/>
          <w:sz w:val="20"/>
        </w:rPr>
        <w:t xml:space="preserve"> photographic evidence of its display to the FWO within 7 days of the display of the notice;</w:t>
      </w:r>
    </w:p>
    <w:p w:rsidR="00673349" w:rsidRPr="003F6157" w:rsidRDefault="00673349" w:rsidP="003512C4">
      <w:pPr>
        <w:pStyle w:val="Heading3"/>
      </w:pPr>
      <w:r>
        <w:t>Apology</w:t>
      </w:r>
    </w:p>
    <w:p w:rsidR="002B7A53" w:rsidRDefault="005C5610" w:rsidP="00673349">
      <w:pPr>
        <w:widowControl w:val="0"/>
        <w:numPr>
          <w:ilvl w:val="1"/>
          <w:numId w:val="3"/>
        </w:numPr>
        <w:tabs>
          <w:tab w:val="right" w:pos="709"/>
        </w:tabs>
        <w:spacing w:after="240"/>
        <w:ind w:hanging="731"/>
        <w:rPr>
          <w:sz w:val="20"/>
        </w:rPr>
      </w:pPr>
      <w:r>
        <w:rPr>
          <w:sz w:val="20"/>
        </w:rPr>
        <w:t>the Compan</w:t>
      </w:r>
      <w:r w:rsidR="00BF3603">
        <w:rPr>
          <w:sz w:val="20"/>
        </w:rPr>
        <w:t>y</w:t>
      </w:r>
      <w:r>
        <w:rPr>
          <w:sz w:val="20"/>
        </w:rPr>
        <w:t xml:space="preserve"> undertake</w:t>
      </w:r>
      <w:r w:rsidR="00BF3603">
        <w:rPr>
          <w:sz w:val="20"/>
        </w:rPr>
        <w:t>s</w:t>
      </w:r>
      <w:r>
        <w:rPr>
          <w:sz w:val="20"/>
        </w:rPr>
        <w:t xml:space="preserve"> to</w:t>
      </w:r>
      <w:r w:rsidR="002B7A53">
        <w:rPr>
          <w:sz w:val="20"/>
        </w:rPr>
        <w:t>:</w:t>
      </w:r>
    </w:p>
    <w:p w:rsidR="00673349" w:rsidRPr="00673349" w:rsidRDefault="00673349" w:rsidP="00630F86">
      <w:pPr>
        <w:widowControl w:val="0"/>
        <w:numPr>
          <w:ilvl w:val="2"/>
          <w:numId w:val="3"/>
        </w:numPr>
        <w:tabs>
          <w:tab w:val="right" w:pos="709"/>
        </w:tabs>
        <w:spacing w:after="240"/>
        <w:jc w:val="both"/>
        <w:rPr>
          <w:sz w:val="20"/>
        </w:rPr>
      </w:pPr>
      <w:r w:rsidRPr="00673349">
        <w:rPr>
          <w:sz w:val="20"/>
        </w:rPr>
        <w:t xml:space="preserve">within 7 days of the Commencement Date, send an apology to each of the </w:t>
      </w:r>
      <w:r w:rsidR="00FE36CA">
        <w:rPr>
          <w:sz w:val="20"/>
        </w:rPr>
        <w:lastRenderedPageBreak/>
        <w:t>Affected Employees</w:t>
      </w:r>
      <w:r w:rsidR="00777535">
        <w:rPr>
          <w:sz w:val="20"/>
        </w:rPr>
        <w:t xml:space="preserve"> </w:t>
      </w:r>
      <w:r w:rsidRPr="00673349">
        <w:rPr>
          <w:sz w:val="20"/>
        </w:rPr>
        <w:t xml:space="preserve">the terms set out in </w:t>
      </w:r>
      <w:r w:rsidRPr="002F3E68">
        <w:rPr>
          <w:b/>
          <w:sz w:val="20"/>
        </w:rPr>
        <w:t>Attachment B</w:t>
      </w:r>
      <w:r w:rsidRPr="00673349">
        <w:rPr>
          <w:sz w:val="20"/>
        </w:rPr>
        <w:t xml:space="preserve">, signed on behalf of </w:t>
      </w:r>
      <w:r>
        <w:rPr>
          <w:sz w:val="20"/>
        </w:rPr>
        <w:t xml:space="preserve">the </w:t>
      </w:r>
      <w:r w:rsidR="00BF3603">
        <w:rPr>
          <w:sz w:val="20"/>
        </w:rPr>
        <w:t>C</w:t>
      </w:r>
      <w:r>
        <w:rPr>
          <w:sz w:val="20"/>
        </w:rPr>
        <w:t>ompan</w:t>
      </w:r>
      <w:r w:rsidR="00777535">
        <w:rPr>
          <w:sz w:val="20"/>
        </w:rPr>
        <w:t>y</w:t>
      </w:r>
      <w:r w:rsidRPr="00673349">
        <w:rPr>
          <w:sz w:val="20"/>
        </w:rPr>
        <w:t xml:space="preserve"> (</w:t>
      </w:r>
      <w:r w:rsidRPr="00673349">
        <w:rPr>
          <w:b/>
          <w:sz w:val="20"/>
        </w:rPr>
        <w:t>Apology</w:t>
      </w:r>
      <w:r w:rsidRPr="00673349">
        <w:rPr>
          <w:sz w:val="20"/>
        </w:rPr>
        <w:t>);</w:t>
      </w:r>
      <w:r w:rsidR="00BA2871">
        <w:rPr>
          <w:sz w:val="20"/>
        </w:rPr>
        <w:t xml:space="preserve"> and</w:t>
      </w:r>
    </w:p>
    <w:p w:rsidR="00673349" w:rsidRDefault="00673349" w:rsidP="00630F86">
      <w:pPr>
        <w:widowControl w:val="0"/>
        <w:numPr>
          <w:ilvl w:val="2"/>
          <w:numId w:val="3"/>
        </w:numPr>
        <w:tabs>
          <w:tab w:val="right" w:pos="709"/>
        </w:tabs>
        <w:spacing w:after="240"/>
        <w:jc w:val="both"/>
        <w:rPr>
          <w:rFonts w:cs="Arial"/>
          <w:sz w:val="20"/>
        </w:rPr>
      </w:pPr>
      <w:r w:rsidRPr="00673349">
        <w:rPr>
          <w:rFonts w:cs="Arial"/>
          <w:sz w:val="20"/>
        </w:rPr>
        <w:t xml:space="preserve">provide a copy of each Apology </w:t>
      </w:r>
      <w:r w:rsidR="008D64BB">
        <w:rPr>
          <w:rFonts w:cs="Arial"/>
          <w:sz w:val="20"/>
        </w:rPr>
        <w:t xml:space="preserve">sent by the </w:t>
      </w:r>
      <w:r w:rsidR="00BF3603">
        <w:rPr>
          <w:rFonts w:cs="Arial"/>
          <w:sz w:val="20"/>
        </w:rPr>
        <w:t>C</w:t>
      </w:r>
      <w:r w:rsidR="008D64BB">
        <w:rPr>
          <w:rFonts w:cs="Arial"/>
          <w:sz w:val="20"/>
        </w:rPr>
        <w:t xml:space="preserve">ompany </w:t>
      </w:r>
      <w:r w:rsidRPr="00673349">
        <w:rPr>
          <w:rFonts w:cs="Arial"/>
          <w:sz w:val="20"/>
        </w:rPr>
        <w:t>to the FWO within 7 days of sending such Apology;</w:t>
      </w:r>
    </w:p>
    <w:p w:rsidR="00BF3603" w:rsidRPr="003F6157" w:rsidRDefault="00A93570" w:rsidP="003512C4">
      <w:pPr>
        <w:pStyle w:val="Heading3"/>
      </w:pPr>
      <w:r>
        <w:t>Certificate of Employment</w:t>
      </w:r>
    </w:p>
    <w:p w:rsidR="00BF3603" w:rsidRDefault="00BF3603" w:rsidP="00BF3603">
      <w:pPr>
        <w:widowControl w:val="0"/>
        <w:numPr>
          <w:ilvl w:val="1"/>
          <w:numId w:val="3"/>
        </w:numPr>
        <w:tabs>
          <w:tab w:val="right" w:pos="709"/>
        </w:tabs>
        <w:spacing w:after="240"/>
        <w:ind w:hanging="731"/>
        <w:rPr>
          <w:sz w:val="20"/>
        </w:rPr>
      </w:pPr>
      <w:r>
        <w:rPr>
          <w:sz w:val="20"/>
        </w:rPr>
        <w:t>the Company undertakes to:</w:t>
      </w:r>
    </w:p>
    <w:p w:rsidR="00BF3603" w:rsidRPr="00673349" w:rsidRDefault="00BF3603" w:rsidP="00BF3603">
      <w:pPr>
        <w:widowControl w:val="0"/>
        <w:numPr>
          <w:ilvl w:val="2"/>
          <w:numId w:val="3"/>
        </w:numPr>
        <w:tabs>
          <w:tab w:val="right" w:pos="709"/>
        </w:tabs>
        <w:spacing w:after="240"/>
        <w:jc w:val="both"/>
        <w:rPr>
          <w:sz w:val="20"/>
        </w:rPr>
      </w:pPr>
      <w:r w:rsidRPr="00673349">
        <w:rPr>
          <w:sz w:val="20"/>
        </w:rPr>
        <w:t xml:space="preserve">within 7 days of the Commencement Date, send </w:t>
      </w:r>
      <w:r>
        <w:rPr>
          <w:sz w:val="20"/>
        </w:rPr>
        <w:t xml:space="preserve">a </w:t>
      </w:r>
      <w:r w:rsidR="00A93570">
        <w:rPr>
          <w:sz w:val="20"/>
        </w:rPr>
        <w:t>Certificate of Employment</w:t>
      </w:r>
      <w:r w:rsidRPr="00673349">
        <w:rPr>
          <w:sz w:val="20"/>
        </w:rPr>
        <w:t xml:space="preserve"> to each of the</w:t>
      </w:r>
      <w:r w:rsidR="00887FD3">
        <w:rPr>
          <w:sz w:val="20"/>
        </w:rPr>
        <w:t xml:space="preserve"> Affected Employees </w:t>
      </w:r>
      <w:r w:rsidR="00A82E66">
        <w:rPr>
          <w:sz w:val="20"/>
        </w:rPr>
        <w:t>referred to in paragraphs 5(a) &amp; 5(b)</w:t>
      </w:r>
      <w:r w:rsidR="00887FD3">
        <w:rPr>
          <w:sz w:val="20"/>
        </w:rPr>
        <w:t xml:space="preserve"> </w:t>
      </w:r>
      <w:r w:rsidR="00C46AA3">
        <w:rPr>
          <w:sz w:val="20"/>
        </w:rPr>
        <w:t xml:space="preserve">containing </w:t>
      </w:r>
      <w:r w:rsidRPr="00673349">
        <w:rPr>
          <w:sz w:val="20"/>
        </w:rPr>
        <w:t xml:space="preserve">the terms set out in </w:t>
      </w:r>
      <w:r w:rsidRPr="002F3E68">
        <w:rPr>
          <w:b/>
          <w:sz w:val="20"/>
        </w:rPr>
        <w:t>Attachment C</w:t>
      </w:r>
      <w:r w:rsidRPr="00673349">
        <w:rPr>
          <w:sz w:val="20"/>
        </w:rPr>
        <w:t xml:space="preserve">, signed on behalf of </w:t>
      </w:r>
      <w:r>
        <w:rPr>
          <w:sz w:val="20"/>
        </w:rPr>
        <w:t>the Company</w:t>
      </w:r>
      <w:r w:rsidRPr="00673349">
        <w:rPr>
          <w:sz w:val="20"/>
        </w:rPr>
        <w:t xml:space="preserve"> (</w:t>
      </w:r>
      <w:r w:rsidR="002B38A8">
        <w:rPr>
          <w:b/>
          <w:sz w:val="20"/>
        </w:rPr>
        <w:t>Certificate of Employment</w:t>
      </w:r>
      <w:r w:rsidRPr="00673349">
        <w:rPr>
          <w:sz w:val="20"/>
        </w:rPr>
        <w:t>);</w:t>
      </w:r>
      <w:r>
        <w:rPr>
          <w:sz w:val="20"/>
        </w:rPr>
        <w:t xml:space="preserve"> and</w:t>
      </w:r>
    </w:p>
    <w:p w:rsidR="00BF3603" w:rsidRDefault="00BF3603" w:rsidP="00BF3603">
      <w:pPr>
        <w:widowControl w:val="0"/>
        <w:numPr>
          <w:ilvl w:val="2"/>
          <w:numId w:val="3"/>
        </w:numPr>
        <w:tabs>
          <w:tab w:val="right" w:pos="709"/>
        </w:tabs>
        <w:spacing w:after="240"/>
        <w:jc w:val="both"/>
        <w:rPr>
          <w:rFonts w:cs="Arial"/>
          <w:sz w:val="20"/>
        </w:rPr>
      </w:pPr>
      <w:r w:rsidRPr="00673349">
        <w:rPr>
          <w:rFonts w:cs="Arial"/>
          <w:sz w:val="20"/>
        </w:rPr>
        <w:t xml:space="preserve">provide a copy of each </w:t>
      </w:r>
      <w:r w:rsidR="00A93570">
        <w:rPr>
          <w:rFonts w:cs="Arial"/>
          <w:sz w:val="20"/>
        </w:rPr>
        <w:t>Certificate of Employment</w:t>
      </w:r>
      <w:r w:rsidRPr="00673349">
        <w:rPr>
          <w:rFonts w:cs="Arial"/>
          <w:sz w:val="20"/>
        </w:rPr>
        <w:t xml:space="preserve"> </w:t>
      </w:r>
      <w:r>
        <w:rPr>
          <w:rFonts w:cs="Arial"/>
          <w:sz w:val="20"/>
        </w:rPr>
        <w:t xml:space="preserve">sent by the Company </w:t>
      </w:r>
      <w:r w:rsidRPr="00673349">
        <w:rPr>
          <w:rFonts w:cs="Arial"/>
          <w:sz w:val="20"/>
        </w:rPr>
        <w:t xml:space="preserve">to the FWO within 7 days of sending such </w:t>
      </w:r>
      <w:r w:rsidR="00C46AA3">
        <w:rPr>
          <w:rFonts w:cs="Arial"/>
          <w:sz w:val="20"/>
        </w:rPr>
        <w:t>document</w:t>
      </w:r>
      <w:r w:rsidRPr="00673349">
        <w:rPr>
          <w:rFonts w:cs="Arial"/>
          <w:sz w:val="20"/>
        </w:rPr>
        <w:t>;</w:t>
      </w:r>
    </w:p>
    <w:p w:rsidR="00673349" w:rsidRPr="00673349" w:rsidRDefault="00673349" w:rsidP="003512C4">
      <w:pPr>
        <w:pStyle w:val="Heading3"/>
      </w:pPr>
      <w:r>
        <w:t>FWO My Account Registration</w:t>
      </w:r>
    </w:p>
    <w:p w:rsidR="002B7A53" w:rsidRDefault="00BF3603" w:rsidP="00673349">
      <w:pPr>
        <w:widowControl w:val="0"/>
        <w:numPr>
          <w:ilvl w:val="1"/>
          <w:numId w:val="3"/>
        </w:numPr>
        <w:tabs>
          <w:tab w:val="right" w:pos="709"/>
        </w:tabs>
        <w:spacing w:after="240"/>
        <w:ind w:hanging="731"/>
        <w:rPr>
          <w:rFonts w:cs="Arial"/>
          <w:sz w:val="20"/>
        </w:rPr>
      </w:pPr>
      <w:r>
        <w:rPr>
          <w:rFonts w:cs="Arial"/>
          <w:sz w:val="20"/>
        </w:rPr>
        <w:t>the Company</w:t>
      </w:r>
      <w:r w:rsidR="002B7A53">
        <w:rPr>
          <w:rFonts w:cs="Arial"/>
          <w:sz w:val="20"/>
        </w:rPr>
        <w:t xml:space="preserve"> undertake</w:t>
      </w:r>
      <w:r>
        <w:rPr>
          <w:rFonts w:cs="Arial"/>
          <w:sz w:val="20"/>
        </w:rPr>
        <w:t>s</w:t>
      </w:r>
      <w:r w:rsidR="002B7A53">
        <w:rPr>
          <w:rFonts w:cs="Arial"/>
          <w:sz w:val="20"/>
        </w:rPr>
        <w:t xml:space="preserve"> to:</w:t>
      </w:r>
    </w:p>
    <w:p w:rsidR="00673349" w:rsidRPr="00A72D30" w:rsidRDefault="00673349" w:rsidP="00A72D30">
      <w:pPr>
        <w:widowControl w:val="0"/>
        <w:numPr>
          <w:ilvl w:val="2"/>
          <w:numId w:val="3"/>
        </w:numPr>
        <w:tabs>
          <w:tab w:val="right" w:pos="709"/>
        </w:tabs>
        <w:spacing w:after="240"/>
        <w:jc w:val="both"/>
        <w:rPr>
          <w:rFonts w:cs="Arial"/>
          <w:sz w:val="20"/>
        </w:rPr>
      </w:pPr>
      <w:r w:rsidRPr="00B44490">
        <w:rPr>
          <w:rFonts w:cs="Arial"/>
          <w:sz w:val="20"/>
        </w:rPr>
        <w:t xml:space="preserve">within </w:t>
      </w:r>
      <w:r>
        <w:rPr>
          <w:rFonts w:cs="Arial"/>
          <w:sz w:val="20"/>
        </w:rPr>
        <w:t>7</w:t>
      </w:r>
      <w:r w:rsidR="002B7A53">
        <w:rPr>
          <w:rFonts w:cs="Arial"/>
          <w:sz w:val="20"/>
        </w:rPr>
        <w:t xml:space="preserve"> </w:t>
      </w:r>
      <w:r w:rsidRPr="00B44490">
        <w:rPr>
          <w:rFonts w:cs="Arial"/>
          <w:sz w:val="20"/>
        </w:rPr>
        <w:t xml:space="preserve">days of the </w:t>
      </w:r>
      <w:r w:rsidR="002B7A53">
        <w:rPr>
          <w:rFonts w:cs="Arial"/>
          <w:sz w:val="20"/>
        </w:rPr>
        <w:t>C</w:t>
      </w:r>
      <w:r>
        <w:rPr>
          <w:rFonts w:cs="Arial"/>
          <w:sz w:val="20"/>
        </w:rPr>
        <w:t>ommencement</w:t>
      </w:r>
      <w:r w:rsidRPr="00B44490">
        <w:rPr>
          <w:rFonts w:cs="Arial"/>
          <w:sz w:val="20"/>
        </w:rPr>
        <w:t xml:space="preserve"> </w:t>
      </w:r>
      <w:r w:rsidR="002B7A53">
        <w:rPr>
          <w:rFonts w:cs="Arial"/>
          <w:sz w:val="20"/>
        </w:rPr>
        <w:t>D</w:t>
      </w:r>
      <w:r>
        <w:rPr>
          <w:rFonts w:cs="Arial"/>
          <w:sz w:val="20"/>
        </w:rPr>
        <w:t>ate</w:t>
      </w:r>
      <w:r w:rsidRPr="00B44490">
        <w:rPr>
          <w:rFonts w:cs="Arial"/>
          <w:sz w:val="20"/>
        </w:rPr>
        <w:t xml:space="preserve">, register with the FWO ‘My Account’ portal at </w:t>
      </w:r>
      <w:r w:rsidR="002359BF" w:rsidRPr="002359BF">
        <w:rPr>
          <w:rFonts w:cs="Arial"/>
          <w:sz w:val="20"/>
          <w:u w:val="single"/>
        </w:rPr>
        <w:t>www.fairwork.gov.au</w:t>
      </w:r>
      <w:r w:rsidR="00A72D30">
        <w:rPr>
          <w:rFonts w:cs="Arial"/>
          <w:sz w:val="20"/>
        </w:rPr>
        <w:t xml:space="preserve"> </w:t>
      </w:r>
      <w:r w:rsidRPr="00A72D30">
        <w:rPr>
          <w:rFonts w:cs="Arial"/>
          <w:sz w:val="20"/>
        </w:rPr>
        <w:t>and complete the profile, minimum pay rates and Award options;</w:t>
      </w:r>
    </w:p>
    <w:p w:rsidR="00673349" w:rsidRDefault="00673349" w:rsidP="00630F86">
      <w:pPr>
        <w:widowControl w:val="0"/>
        <w:numPr>
          <w:ilvl w:val="2"/>
          <w:numId w:val="3"/>
        </w:numPr>
        <w:tabs>
          <w:tab w:val="right" w:pos="709"/>
        </w:tabs>
        <w:spacing w:after="240"/>
        <w:jc w:val="both"/>
        <w:rPr>
          <w:rFonts w:cs="Arial"/>
          <w:sz w:val="20"/>
        </w:rPr>
      </w:pPr>
      <w:r w:rsidRPr="00B44490">
        <w:rPr>
          <w:rFonts w:cs="Arial"/>
          <w:sz w:val="20"/>
        </w:rPr>
        <w:t xml:space="preserve">within 14 days of the </w:t>
      </w:r>
      <w:r w:rsidR="002B7A53">
        <w:rPr>
          <w:rFonts w:cs="Arial"/>
          <w:sz w:val="20"/>
        </w:rPr>
        <w:t>C</w:t>
      </w:r>
      <w:r>
        <w:rPr>
          <w:rFonts w:cs="Arial"/>
          <w:sz w:val="20"/>
        </w:rPr>
        <w:t>ommencement</w:t>
      </w:r>
      <w:r w:rsidRPr="00B44490">
        <w:rPr>
          <w:rFonts w:cs="Arial"/>
          <w:sz w:val="20"/>
        </w:rPr>
        <w:t xml:space="preserve"> </w:t>
      </w:r>
      <w:r w:rsidR="002B7A53">
        <w:rPr>
          <w:rFonts w:cs="Arial"/>
          <w:sz w:val="20"/>
        </w:rPr>
        <w:t>D</w:t>
      </w:r>
      <w:r>
        <w:rPr>
          <w:rFonts w:cs="Arial"/>
          <w:sz w:val="20"/>
        </w:rPr>
        <w:t>ate,</w:t>
      </w:r>
      <w:r w:rsidRPr="00B44490">
        <w:rPr>
          <w:rFonts w:cs="Arial"/>
          <w:sz w:val="20"/>
        </w:rPr>
        <w:t xml:space="preserve"> provide to the FWO </w:t>
      </w:r>
      <w:r>
        <w:rPr>
          <w:rFonts w:cs="Arial"/>
          <w:sz w:val="20"/>
        </w:rPr>
        <w:t>the</w:t>
      </w:r>
      <w:r w:rsidR="008D64BB">
        <w:rPr>
          <w:rFonts w:cs="Arial"/>
          <w:sz w:val="20"/>
        </w:rPr>
        <w:t>ir</w:t>
      </w:r>
      <w:r>
        <w:rPr>
          <w:rFonts w:cs="Arial"/>
          <w:sz w:val="20"/>
        </w:rPr>
        <w:t xml:space="preserve"> </w:t>
      </w:r>
      <w:r w:rsidR="002B7A53">
        <w:rPr>
          <w:rFonts w:cs="Arial"/>
          <w:sz w:val="20"/>
        </w:rPr>
        <w:t xml:space="preserve">respective </w:t>
      </w:r>
      <w:r w:rsidRPr="00B44490">
        <w:rPr>
          <w:rFonts w:cs="Arial"/>
          <w:sz w:val="20"/>
        </w:rPr>
        <w:t>‘My Account’ registration number</w:t>
      </w:r>
      <w:r w:rsidR="008D64BB">
        <w:rPr>
          <w:rFonts w:cs="Arial"/>
          <w:sz w:val="20"/>
        </w:rPr>
        <w:t>s</w:t>
      </w:r>
      <w:r>
        <w:rPr>
          <w:rFonts w:cs="Arial"/>
          <w:sz w:val="20"/>
        </w:rPr>
        <w:t>;</w:t>
      </w:r>
      <w:r w:rsidR="00BA2871">
        <w:rPr>
          <w:rFonts w:cs="Arial"/>
          <w:sz w:val="20"/>
        </w:rPr>
        <w:t xml:space="preserve"> and</w:t>
      </w:r>
    </w:p>
    <w:p w:rsidR="00673349" w:rsidRPr="00673349" w:rsidRDefault="00673349" w:rsidP="00630F86">
      <w:pPr>
        <w:widowControl w:val="0"/>
        <w:numPr>
          <w:ilvl w:val="2"/>
          <w:numId w:val="3"/>
        </w:numPr>
        <w:tabs>
          <w:tab w:val="right" w:pos="709"/>
        </w:tabs>
        <w:spacing w:after="240"/>
        <w:jc w:val="both"/>
        <w:rPr>
          <w:rFonts w:cs="Arial"/>
          <w:sz w:val="20"/>
        </w:rPr>
      </w:pPr>
      <w:r w:rsidRPr="00673349">
        <w:rPr>
          <w:rFonts w:cs="Arial"/>
          <w:sz w:val="20"/>
        </w:rPr>
        <w:t xml:space="preserve">within 21 days of the </w:t>
      </w:r>
      <w:r w:rsidR="002B7A53">
        <w:rPr>
          <w:rFonts w:cs="Arial"/>
          <w:sz w:val="20"/>
        </w:rPr>
        <w:t>C</w:t>
      </w:r>
      <w:r w:rsidRPr="00673349">
        <w:rPr>
          <w:rFonts w:cs="Arial"/>
          <w:sz w:val="20"/>
        </w:rPr>
        <w:t xml:space="preserve">ommencement </w:t>
      </w:r>
      <w:r w:rsidR="002B7A53">
        <w:rPr>
          <w:rFonts w:cs="Arial"/>
          <w:sz w:val="20"/>
        </w:rPr>
        <w:t>D</w:t>
      </w:r>
      <w:r>
        <w:rPr>
          <w:rFonts w:cs="Arial"/>
          <w:sz w:val="20"/>
        </w:rPr>
        <w:t>ate</w:t>
      </w:r>
      <w:r w:rsidRPr="00673349">
        <w:rPr>
          <w:rFonts w:cs="Arial"/>
          <w:sz w:val="20"/>
        </w:rPr>
        <w:t xml:space="preserve">, demonstrate to a FWO Fair Work Inspector via </w:t>
      </w:r>
      <w:r w:rsidR="002359BF" w:rsidRPr="002359BF">
        <w:rPr>
          <w:rFonts w:cs="Arial"/>
          <w:sz w:val="20"/>
          <w:u w:val="single"/>
        </w:rPr>
        <w:t>www.fairwork.gov.au</w:t>
      </w:r>
      <w:r w:rsidRPr="00673349">
        <w:rPr>
          <w:rFonts w:cs="Arial"/>
          <w:sz w:val="20"/>
        </w:rPr>
        <w:t xml:space="preserve"> ‘My Account’ </w:t>
      </w:r>
      <w:r w:rsidR="00BA2871">
        <w:rPr>
          <w:rFonts w:cs="Arial"/>
          <w:sz w:val="20"/>
        </w:rPr>
        <w:t xml:space="preserve">knowledge </w:t>
      </w:r>
      <w:r w:rsidRPr="00673349">
        <w:rPr>
          <w:rFonts w:cs="Arial"/>
          <w:sz w:val="20"/>
        </w:rPr>
        <w:t xml:space="preserve">of the current </w:t>
      </w:r>
      <w:r w:rsidR="00BF3603">
        <w:rPr>
          <w:rFonts w:cs="Arial"/>
          <w:sz w:val="20"/>
        </w:rPr>
        <w:t xml:space="preserve">Building Award minimum </w:t>
      </w:r>
      <w:r w:rsidRPr="00673349">
        <w:rPr>
          <w:rFonts w:cs="Arial"/>
          <w:sz w:val="20"/>
        </w:rPr>
        <w:t xml:space="preserve">and penalty rates of pay; </w:t>
      </w:r>
    </w:p>
    <w:p w:rsidR="00673349" w:rsidRPr="00673349" w:rsidRDefault="00673349" w:rsidP="003512C4">
      <w:pPr>
        <w:pStyle w:val="Heading3"/>
      </w:pPr>
      <w:r w:rsidRPr="00673349">
        <w:t>Hotline and/or point of contact</w:t>
      </w:r>
    </w:p>
    <w:p w:rsidR="002B7A53" w:rsidRDefault="002B7A53" w:rsidP="00630F86">
      <w:pPr>
        <w:widowControl w:val="0"/>
        <w:numPr>
          <w:ilvl w:val="1"/>
          <w:numId w:val="3"/>
        </w:numPr>
        <w:tabs>
          <w:tab w:val="right" w:pos="709"/>
        </w:tabs>
        <w:spacing w:after="240"/>
        <w:ind w:hanging="731"/>
        <w:jc w:val="both"/>
        <w:rPr>
          <w:rFonts w:cs="Arial"/>
          <w:sz w:val="20"/>
        </w:rPr>
      </w:pPr>
      <w:r>
        <w:rPr>
          <w:rFonts w:cs="Arial"/>
          <w:sz w:val="20"/>
        </w:rPr>
        <w:t>the Compan</w:t>
      </w:r>
      <w:r w:rsidR="00BF3603">
        <w:rPr>
          <w:rFonts w:cs="Arial"/>
          <w:sz w:val="20"/>
        </w:rPr>
        <w:t>y</w:t>
      </w:r>
      <w:r>
        <w:rPr>
          <w:rFonts w:cs="Arial"/>
          <w:sz w:val="20"/>
        </w:rPr>
        <w:t xml:space="preserve"> undertake</w:t>
      </w:r>
      <w:r w:rsidR="00BF3603">
        <w:rPr>
          <w:rFonts w:cs="Arial"/>
          <w:sz w:val="20"/>
        </w:rPr>
        <w:t>s</w:t>
      </w:r>
      <w:r>
        <w:rPr>
          <w:rFonts w:cs="Arial"/>
          <w:sz w:val="20"/>
        </w:rPr>
        <w:t xml:space="preserve"> to:</w:t>
      </w:r>
    </w:p>
    <w:p w:rsidR="00673349" w:rsidRDefault="00673349" w:rsidP="00630F86">
      <w:pPr>
        <w:widowControl w:val="0"/>
        <w:numPr>
          <w:ilvl w:val="2"/>
          <w:numId w:val="3"/>
        </w:numPr>
        <w:tabs>
          <w:tab w:val="right" w:pos="709"/>
        </w:tabs>
        <w:spacing w:after="240"/>
        <w:jc w:val="both"/>
        <w:rPr>
          <w:rFonts w:cs="Arial"/>
          <w:sz w:val="20"/>
        </w:rPr>
      </w:pPr>
      <w:r w:rsidRPr="00673349">
        <w:rPr>
          <w:rFonts w:cs="Arial"/>
          <w:sz w:val="20"/>
        </w:rPr>
        <w:t xml:space="preserve">within </w:t>
      </w:r>
      <w:r w:rsidR="00FA3783">
        <w:rPr>
          <w:rFonts w:cs="Arial"/>
          <w:sz w:val="20"/>
        </w:rPr>
        <w:t>14</w:t>
      </w:r>
      <w:r w:rsidRPr="00673349">
        <w:rPr>
          <w:rFonts w:cs="Arial"/>
          <w:sz w:val="20"/>
        </w:rPr>
        <w:t xml:space="preserve"> days of the </w:t>
      </w:r>
      <w:r w:rsidR="002B7A53">
        <w:rPr>
          <w:rFonts w:cs="Arial"/>
          <w:sz w:val="20"/>
        </w:rPr>
        <w:t>C</w:t>
      </w:r>
      <w:r w:rsidRPr="00673349">
        <w:rPr>
          <w:rFonts w:cs="Arial"/>
          <w:sz w:val="20"/>
        </w:rPr>
        <w:t xml:space="preserve">ommencement </w:t>
      </w:r>
      <w:r w:rsidR="002B7A53">
        <w:rPr>
          <w:rFonts w:cs="Arial"/>
          <w:sz w:val="20"/>
        </w:rPr>
        <w:t>D</w:t>
      </w:r>
      <w:r w:rsidRPr="00673349">
        <w:rPr>
          <w:rFonts w:cs="Arial"/>
          <w:sz w:val="20"/>
        </w:rPr>
        <w:t>ate, set up a hotline and/or nominate a point of contact</w:t>
      </w:r>
      <w:r w:rsidR="00D53C64">
        <w:rPr>
          <w:rFonts w:cs="Arial"/>
          <w:sz w:val="20"/>
        </w:rPr>
        <w:t xml:space="preserve"> in Australia</w:t>
      </w:r>
      <w:r w:rsidRPr="00673349">
        <w:rPr>
          <w:rFonts w:cs="Arial"/>
          <w:sz w:val="20"/>
        </w:rPr>
        <w:t xml:space="preserve"> to deal with workplace enquires from </w:t>
      </w:r>
      <w:r w:rsidR="008D64BB">
        <w:rPr>
          <w:rFonts w:cs="Arial"/>
          <w:sz w:val="20"/>
        </w:rPr>
        <w:t xml:space="preserve">their respective </w:t>
      </w:r>
      <w:r w:rsidRPr="00673349">
        <w:rPr>
          <w:rFonts w:cs="Arial"/>
          <w:sz w:val="20"/>
        </w:rPr>
        <w:t>employees;</w:t>
      </w:r>
    </w:p>
    <w:p w:rsidR="00FA3783" w:rsidRDefault="00FA3783" w:rsidP="00630F86">
      <w:pPr>
        <w:widowControl w:val="0"/>
        <w:numPr>
          <w:ilvl w:val="2"/>
          <w:numId w:val="3"/>
        </w:numPr>
        <w:tabs>
          <w:tab w:val="right" w:pos="709"/>
        </w:tabs>
        <w:spacing w:after="240"/>
        <w:jc w:val="both"/>
        <w:rPr>
          <w:rFonts w:cs="Arial"/>
          <w:sz w:val="20"/>
        </w:rPr>
      </w:pPr>
      <w:r>
        <w:rPr>
          <w:rFonts w:cs="Arial"/>
          <w:sz w:val="20"/>
        </w:rPr>
        <w:t xml:space="preserve">within 21 days of the </w:t>
      </w:r>
      <w:r w:rsidR="002B7A53">
        <w:rPr>
          <w:rFonts w:cs="Arial"/>
          <w:sz w:val="20"/>
        </w:rPr>
        <w:t>C</w:t>
      </w:r>
      <w:r>
        <w:rPr>
          <w:rFonts w:cs="Arial"/>
          <w:sz w:val="20"/>
        </w:rPr>
        <w:t xml:space="preserve">ommencement </w:t>
      </w:r>
      <w:r w:rsidR="002B7A53">
        <w:rPr>
          <w:rFonts w:cs="Arial"/>
          <w:sz w:val="20"/>
        </w:rPr>
        <w:t>D</w:t>
      </w:r>
      <w:r>
        <w:rPr>
          <w:rFonts w:cs="Arial"/>
          <w:sz w:val="20"/>
        </w:rPr>
        <w:t>ate, provide the detail</w:t>
      </w:r>
      <w:r w:rsidR="002B7A53">
        <w:rPr>
          <w:rFonts w:cs="Arial"/>
          <w:sz w:val="20"/>
        </w:rPr>
        <w:t>s</w:t>
      </w:r>
      <w:r>
        <w:rPr>
          <w:rFonts w:cs="Arial"/>
          <w:sz w:val="20"/>
        </w:rPr>
        <w:t xml:space="preserve"> of the hotline and/or point of contact to all </w:t>
      </w:r>
      <w:r w:rsidR="008D64BB">
        <w:rPr>
          <w:rFonts w:cs="Arial"/>
          <w:sz w:val="20"/>
        </w:rPr>
        <w:t xml:space="preserve">of their respective </w:t>
      </w:r>
      <w:r>
        <w:rPr>
          <w:rFonts w:cs="Arial"/>
          <w:sz w:val="20"/>
        </w:rPr>
        <w:t>employees in writing</w:t>
      </w:r>
      <w:r w:rsidR="002B7A53">
        <w:rPr>
          <w:rFonts w:cs="Arial"/>
          <w:sz w:val="20"/>
        </w:rPr>
        <w:t xml:space="preserve"> (</w:t>
      </w:r>
      <w:r w:rsidR="00777535">
        <w:rPr>
          <w:rFonts w:cs="Arial"/>
          <w:b/>
          <w:sz w:val="20"/>
        </w:rPr>
        <w:t>Written Commu</w:t>
      </w:r>
      <w:r w:rsidR="002B7A53" w:rsidRPr="00192450">
        <w:rPr>
          <w:rFonts w:cs="Arial"/>
          <w:b/>
          <w:sz w:val="20"/>
        </w:rPr>
        <w:t>nication</w:t>
      </w:r>
      <w:r w:rsidR="002B7A53">
        <w:rPr>
          <w:rFonts w:cs="Arial"/>
          <w:sz w:val="20"/>
        </w:rPr>
        <w:t>)</w:t>
      </w:r>
      <w:r>
        <w:rPr>
          <w:rFonts w:cs="Arial"/>
          <w:sz w:val="20"/>
        </w:rPr>
        <w:t>;</w:t>
      </w:r>
    </w:p>
    <w:p w:rsidR="00FA3783" w:rsidRPr="00673349" w:rsidRDefault="00FA3783" w:rsidP="00630F86">
      <w:pPr>
        <w:widowControl w:val="0"/>
        <w:numPr>
          <w:ilvl w:val="2"/>
          <w:numId w:val="3"/>
        </w:numPr>
        <w:tabs>
          <w:tab w:val="right" w:pos="709"/>
        </w:tabs>
        <w:spacing w:after="240"/>
        <w:jc w:val="both"/>
        <w:rPr>
          <w:rFonts w:cs="Arial"/>
          <w:sz w:val="20"/>
        </w:rPr>
      </w:pPr>
      <w:r>
        <w:rPr>
          <w:rFonts w:cs="Arial"/>
          <w:sz w:val="20"/>
        </w:rPr>
        <w:t xml:space="preserve">provide evidence of the </w:t>
      </w:r>
      <w:r w:rsidR="002B7A53">
        <w:rPr>
          <w:rFonts w:cs="Arial"/>
          <w:sz w:val="20"/>
        </w:rPr>
        <w:t>W</w:t>
      </w:r>
      <w:r>
        <w:rPr>
          <w:rFonts w:cs="Arial"/>
          <w:sz w:val="20"/>
        </w:rPr>
        <w:t xml:space="preserve">ritten </w:t>
      </w:r>
      <w:r w:rsidR="002B7A53">
        <w:rPr>
          <w:rFonts w:cs="Arial"/>
          <w:sz w:val="20"/>
        </w:rPr>
        <w:t>C</w:t>
      </w:r>
      <w:r>
        <w:rPr>
          <w:rFonts w:cs="Arial"/>
          <w:sz w:val="20"/>
        </w:rPr>
        <w:t xml:space="preserve">ommunication to the FWO within 7 days of </w:t>
      </w:r>
      <w:r w:rsidR="008D64BB">
        <w:rPr>
          <w:rFonts w:cs="Arial"/>
          <w:sz w:val="20"/>
        </w:rPr>
        <w:t xml:space="preserve">sending </w:t>
      </w:r>
      <w:r>
        <w:rPr>
          <w:rFonts w:cs="Arial"/>
          <w:sz w:val="20"/>
        </w:rPr>
        <w:t xml:space="preserve">the </w:t>
      </w:r>
      <w:r w:rsidR="002B7A53">
        <w:rPr>
          <w:rFonts w:cs="Arial"/>
          <w:sz w:val="20"/>
        </w:rPr>
        <w:t>W</w:t>
      </w:r>
      <w:r>
        <w:rPr>
          <w:rFonts w:cs="Arial"/>
          <w:sz w:val="20"/>
        </w:rPr>
        <w:t xml:space="preserve">ritten </w:t>
      </w:r>
      <w:r w:rsidR="002B7A53">
        <w:rPr>
          <w:rFonts w:cs="Arial"/>
          <w:sz w:val="20"/>
        </w:rPr>
        <w:t>C</w:t>
      </w:r>
      <w:r>
        <w:rPr>
          <w:rFonts w:cs="Arial"/>
          <w:sz w:val="20"/>
        </w:rPr>
        <w:t>ommunication;</w:t>
      </w:r>
    </w:p>
    <w:p w:rsidR="00673349" w:rsidRPr="003F6157" w:rsidRDefault="00673349" w:rsidP="003512C4">
      <w:pPr>
        <w:pStyle w:val="Heading3"/>
      </w:pPr>
      <w:r w:rsidRPr="003F6157">
        <w:t>Future Workplace Relations Compliance</w:t>
      </w:r>
    </w:p>
    <w:p w:rsidR="00485B53" w:rsidRDefault="002B7A53" w:rsidP="00630F86">
      <w:pPr>
        <w:widowControl w:val="0"/>
        <w:numPr>
          <w:ilvl w:val="1"/>
          <w:numId w:val="3"/>
        </w:numPr>
        <w:tabs>
          <w:tab w:val="right" w:pos="709"/>
        </w:tabs>
        <w:spacing w:after="240"/>
        <w:ind w:hanging="731"/>
        <w:jc w:val="both"/>
        <w:rPr>
          <w:rFonts w:cs="Arial"/>
          <w:sz w:val="20"/>
        </w:rPr>
      </w:pPr>
      <w:r>
        <w:rPr>
          <w:rFonts w:cs="Arial"/>
          <w:sz w:val="20"/>
        </w:rPr>
        <w:t>the Compan</w:t>
      </w:r>
      <w:r w:rsidR="00D53C64">
        <w:rPr>
          <w:rFonts w:cs="Arial"/>
          <w:sz w:val="20"/>
        </w:rPr>
        <w:t xml:space="preserve">y </w:t>
      </w:r>
      <w:r>
        <w:rPr>
          <w:rFonts w:cs="Arial"/>
          <w:sz w:val="20"/>
        </w:rPr>
        <w:t>undertake</w:t>
      </w:r>
      <w:r w:rsidR="00D53C64">
        <w:rPr>
          <w:rFonts w:cs="Arial"/>
          <w:sz w:val="20"/>
        </w:rPr>
        <w:t>s</w:t>
      </w:r>
      <w:r>
        <w:rPr>
          <w:rFonts w:cs="Arial"/>
          <w:sz w:val="20"/>
        </w:rPr>
        <w:t xml:space="preserve"> to</w:t>
      </w:r>
      <w:r w:rsidR="00485B53">
        <w:rPr>
          <w:rFonts w:cs="Arial"/>
          <w:sz w:val="20"/>
        </w:rPr>
        <w:t>:</w:t>
      </w:r>
    </w:p>
    <w:p w:rsidR="00485B53" w:rsidRDefault="002B7A53" w:rsidP="00630F86">
      <w:pPr>
        <w:widowControl w:val="0"/>
        <w:numPr>
          <w:ilvl w:val="2"/>
          <w:numId w:val="3"/>
        </w:numPr>
        <w:tabs>
          <w:tab w:val="right" w:pos="709"/>
        </w:tabs>
        <w:spacing w:after="240"/>
        <w:jc w:val="both"/>
        <w:rPr>
          <w:rFonts w:cs="Arial"/>
          <w:sz w:val="20"/>
        </w:rPr>
      </w:pPr>
      <w:r w:rsidRPr="00485B53">
        <w:rPr>
          <w:rFonts w:cs="Arial"/>
          <w:sz w:val="20"/>
        </w:rPr>
        <w:t>ensure compliance at all times and in all respects with applicable Commonwealth workplace laws and instruments, includin</w:t>
      </w:r>
      <w:r w:rsidR="00D53C64">
        <w:rPr>
          <w:rFonts w:cs="Arial"/>
          <w:sz w:val="20"/>
        </w:rPr>
        <w:t>g but not limited to the FW Act and</w:t>
      </w:r>
      <w:r w:rsidRPr="00485B53">
        <w:rPr>
          <w:rFonts w:cs="Arial"/>
          <w:sz w:val="20"/>
        </w:rPr>
        <w:t xml:space="preserve"> the </w:t>
      </w:r>
      <w:r w:rsidR="00D53C64">
        <w:rPr>
          <w:rFonts w:cs="Arial"/>
          <w:bCs/>
          <w:sz w:val="20"/>
        </w:rPr>
        <w:t>Building</w:t>
      </w:r>
      <w:r w:rsidRPr="00485B53">
        <w:rPr>
          <w:rFonts w:cs="Arial"/>
          <w:bCs/>
          <w:sz w:val="20"/>
        </w:rPr>
        <w:t xml:space="preserve"> Award</w:t>
      </w:r>
      <w:r w:rsidR="008D64BB" w:rsidRPr="00485B53">
        <w:rPr>
          <w:rFonts w:cs="Arial"/>
          <w:bCs/>
          <w:sz w:val="20"/>
        </w:rPr>
        <w:t>;</w:t>
      </w:r>
    </w:p>
    <w:p w:rsidR="00485B53" w:rsidRDefault="002B7A53" w:rsidP="00630F86">
      <w:pPr>
        <w:widowControl w:val="0"/>
        <w:numPr>
          <w:ilvl w:val="2"/>
          <w:numId w:val="3"/>
        </w:numPr>
        <w:tabs>
          <w:tab w:val="right" w:pos="709"/>
        </w:tabs>
        <w:spacing w:after="240"/>
        <w:jc w:val="both"/>
        <w:rPr>
          <w:rFonts w:cs="Arial"/>
          <w:sz w:val="20"/>
        </w:rPr>
      </w:pPr>
      <w:r w:rsidRPr="00485B53">
        <w:rPr>
          <w:rFonts w:cs="Arial"/>
          <w:sz w:val="20"/>
        </w:rPr>
        <w:t>implement systems and processes to ensure ongoing co</w:t>
      </w:r>
      <w:r w:rsidR="00777535" w:rsidRPr="00485B53">
        <w:rPr>
          <w:rFonts w:cs="Arial"/>
          <w:sz w:val="20"/>
        </w:rPr>
        <w:t>mpliance with the obligations</w:t>
      </w:r>
      <w:r w:rsidR="00683B4D" w:rsidRPr="00485B53">
        <w:rPr>
          <w:rFonts w:cs="Arial"/>
          <w:sz w:val="20"/>
        </w:rPr>
        <w:t xml:space="preserve"> </w:t>
      </w:r>
      <w:r w:rsidR="008D64BB" w:rsidRPr="00485B53">
        <w:rPr>
          <w:rFonts w:cs="Arial"/>
          <w:sz w:val="20"/>
        </w:rPr>
        <w:t>referred to in paragraph</w:t>
      </w:r>
      <w:r w:rsidR="00D53C64">
        <w:rPr>
          <w:rFonts w:cs="Arial"/>
          <w:sz w:val="20"/>
        </w:rPr>
        <w:t xml:space="preserve"> 1</w:t>
      </w:r>
      <w:r w:rsidR="00A72D30">
        <w:rPr>
          <w:rFonts w:cs="Arial"/>
          <w:sz w:val="20"/>
        </w:rPr>
        <w:t>4</w:t>
      </w:r>
      <w:r w:rsidR="00D53C64">
        <w:rPr>
          <w:rFonts w:cs="Arial"/>
          <w:sz w:val="20"/>
        </w:rPr>
        <w:t>(</w:t>
      </w:r>
      <w:r w:rsidR="00A72D30">
        <w:rPr>
          <w:rFonts w:cs="Arial"/>
          <w:sz w:val="20"/>
        </w:rPr>
        <w:t>h</w:t>
      </w:r>
      <w:r w:rsidR="00485B53" w:rsidRPr="00485B53">
        <w:rPr>
          <w:rFonts w:cs="Arial"/>
          <w:sz w:val="20"/>
        </w:rPr>
        <w:t>)</w:t>
      </w:r>
      <w:r w:rsidR="00485B53">
        <w:rPr>
          <w:rFonts w:cs="Arial"/>
          <w:sz w:val="20"/>
        </w:rPr>
        <w:t>(</w:t>
      </w:r>
      <w:proofErr w:type="spellStart"/>
      <w:r w:rsidR="00485B53">
        <w:rPr>
          <w:rFonts w:cs="Arial"/>
          <w:sz w:val="20"/>
        </w:rPr>
        <w:t>i</w:t>
      </w:r>
      <w:proofErr w:type="spellEnd"/>
      <w:r w:rsidR="00485B53">
        <w:rPr>
          <w:rFonts w:cs="Arial"/>
          <w:sz w:val="20"/>
        </w:rPr>
        <w:t>)</w:t>
      </w:r>
      <w:r w:rsidR="008D64BB" w:rsidRPr="00485B53">
        <w:rPr>
          <w:rFonts w:cs="Arial"/>
          <w:sz w:val="20"/>
        </w:rPr>
        <w:t xml:space="preserve"> above, </w:t>
      </w:r>
      <w:r w:rsidR="00683B4D" w:rsidRPr="00485B53">
        <w:rPr>
          <w:rFonts w:cs="Arial"/>
          <w:sz w:val="20"/>
        </w:rPr>
        <w:t>including obligations relating to rates of pay, loadings, penalties, taxation, superannuation</w:t>
      </w:r>
      <w:r w:rsidR="0069122D">
        <w:rPr>
          <w:rFonts w:cs="Arial"/>
          <w:sz w:val="20"/>
        </w:rPr>
        <w:t>, r</w:t>
      </w:r>
      <w:r w:rsidR="00683B4D" w:rsidRPr="00485B53">
        <w:rPr>
          <w:rFonts w:cs="Arial"/>
          <w:sz w:val="20"/>
        </w:rPr>
        <w:t>ecord keeping</w:t>
      </w:r>
      <w:r w:rsidR="0069122D">
        <w:rPr>
          <w:rFonts w:cs="Arial"/>
          <w:sz w:val="20"/>
        </w:rPr>
        <w:t xml:space="preserve"> and </w:t>
      </w:r>
      <w:r w:rsidR="0069122D" w:rsidRPr="00C46AA3">
        <w:rPr>
          <w:rFonts w:cs="Arial"/>
          <w:sz w:val="20"/>
        </w:rPr>
        <w:t>safety net contractual entitlements</w:t>
      </w:r>
      <w:r w:rsidRPr="00C46AA3">
        <w:rPr>
          <w:rFonts w:cs="Arial"/>
          <w:sz w:val="20"/>
        </w:rPr>
        <w:t>;</w:t>
      </w:r>
      <w:r w:rsidR="00485B53" w:rsidRPr="00485B53">
        <w:rPr>
          <w:rFonts w:cs="Arial"/>
          <w:sz w:val="20"/>
        </w:rPr>
        <w:t xml:space="preserve"> </w:t>
      </w:r>
      <w:r w:rsidR="00485B53">
        <w:rPr>
          <w:rFonts w:cs="Arial"/>
          <w:sz w:val="20"/>
        </w:rPr>
        <w:t>and</w:t>
      </w:r>
    </w:p>
    <w:p w:rsidR="00673349" w:rsidRPr="00485B53" w:rsidRDefault="00FB0C8E" w:rsidP="00630F86">
      <w:pPr>
        <w:widowControl w:val="0"/>
        <w:numPr>
          <w:ilvl w:val="2"/>
          <w:numId w:val="3"/>
        </w:numPr>
        <w:tabs>
          <w:tab w:val="right" w:pos="709"/>
        </w:tabs>
        <w:spacing w:after="240"/>
        <w:jc w:val="both"/>
        <w:rPr>
          <w:rFonts w:cs="Arial"/>
          <w:sz w:val="20"/>
        </w:rPr>
      </w:pPr>
      <w:r w:rsidRPr="00485B53">
        <w:rPr>
          <w:rFonts w:cs="Arial"/>
          <w:sz w:val="20"/>
        </w:rPr>
        <w:t xml:space="preserve">provide to </w:t>
      </w:r>
      <w:r w:rsidR="00673349" w:rsidRPr="00485B53">
        <w:rPr>
          <w:rFonts w:cs="Arial"/>
          <w:sz w:val="20"/>
        </w:rPr>
        <w:t xml:space="preserve">the FWO, within 28 days of the </w:t>
      </w:r>
      <w:r w:rsidR="002B7A53" w:rsidRPr="00485B53">
        <w:rPr>
          <w:rFonts w:cs="Arial"/>
          <w:sz w:val="20"/>
        </w:rPr>
        <w:t>Commencement D</w:t>
      </w:r>
      <w:r w:rsidR="00673349" w:rsidRPr="00485B53">
        <w:rPr>
          <w:rFonts w:cs="Arial"/>
          <w:sz w:val="20"/>
        </w:rPr>
        <w:t>ate</w:t>
      </w:r>
      <w:r w:rsidR="00777535" w:rsidRPr="00485B53">
        <w:rPr>
          <w:rFonts w:cs="Arial"/>
          <w:sz w:val="20"/>
        </w:rPr>
        <w:t>,</w:t>
      </w:r>
      <w:r w:rsidR="00673349" w:rsidRPr="00485B53">
        <w:rPr>
          <w:rFonts w:cs="Arial"/>
          <w:sz w:val="20"/>
        </w:rPr>
        <w:t xml:space="preserve"> details of systems and processes implemented </w:t>
      </w:r>
      <w:r w:rsidR="002B7A53" w:rsidRPr="00485B53">
        <w:rPr>
          <w:rFonts w:cs="Arial"/>
          <w:sz w:val="20"/>
        </w:rPr>
        <w:t>in satisfaction of the undertakings in paragraph</w:t>
      </w:r>
      <w:r w:rsidR="00485B53" w:rsidRPr="00485B53">
        <w:rPr>
          <w:rFonts w:cs="Arial"/>
          <w:sz w:val="20"/>
        </w:rPr>
        <w:t>s</w:t>
      </w:r>
      <w:r w:rsidR="002B7A53" w:rsidRPr="00485B53">
        <w:rPr>
          <w:rFonts w:cs="Arial"/>
          <w:sz w:val="20"/>
        </w:rPr>
        <w:t xml:space="preserve"> </w:t>
      </w:r>
      <w:r w:rsidR="00D53C64">
        <w:rPr>
          <w:rFonts w:cs="Arial"/>
          <w:sz w:val="20"/>
        </w:rPr>
        <w:t>1</w:t>
      </w:r>
      <w:r w:rsidR="00A72D30">
        <w:rPr>
          <w:rFonts w:cs="Arial"/>
          <w:sz w:val="20"/>
        </w:rPr>
        <w:t>4</w:t>
      </w:r>
      <w:r w:rsidR="00D53C64">
        <w:rPr>
          <w:rFonts w:cs="Arial"/>
          <w:sz w:val="20"/>
        </w:rPr>
        <w:t xml:space="preserve"> (</w:t>
      </w:r>
      <w:r w:rsidR="00A72D30">
        <w:rPr>
          <w:rFonts w:cs="Arial"/>
          <w:sz w:val="20"/>
        </w:rPr>
        <w:t>h</w:t>
      </w:r>
      <w:r w:rsidR="002B7A53" w:rsidRPr="00485B53">
        <w:rPr>
          <w:rFonts w:cs="Arial"/>
          <w:sz w:val="20"/>
        </w:rPr>
        <w:t>)(</w:t>
      </w:r>
      <w:proofErr w:type="spellStart"/>
      <w:r w:rsidR="002B7A53" w:rsidRPr="00485B53">
        <w:rPr>
          <w:rFonts w:cs="Arial"/>
          <w:sz w:val="20"/>
        </w:rPr>
        <w:t>i</w:t>
      </w:r>
      <w:proofErr w:type="spellEnd"/>
      <w:r w:rsidR="002B7A53" w:rsidRPr="00485B53">
        <w:rPr>
          <w:rFonts w:cs="Arial"/>
          <w:sz w:val="20"/>
        </w:rPr>
        <w:t>)</w:t>
      </w:r>
      <w:r w:rsidR="00485B53">
        <w:rPr>
          <w:rFonts w:cs="Arial"/>
          <w:sz w:val="20"/>
        </w:rPr>
        <w:t xml:space="preserve"> and (ii)</w:t>
      </w:r>
      <w:r w:rsidR="002B7A53" w:rsidRPr="00485B53">
        <w:rPr>
          <w:rFonts w:cs="Arial"/>
          <w:sz w:val="20"/>
        </w:rPr>
        <w:t xml:space="preserve"> above</w:t>
      </w:r>
      <w:r w:rsidR="00673349" w:rsidRPr="00485B53">
        <w:rPr>
          <w:rFonts w:cs="Arial"/>
          <w:sz w:val="20"/>
        </w:rPr>
        <w:t>;</w:t>
      </w:r>
    </w:p>
    <w:p w:rsidR="00A91442" w:rsidRPr="002C27C0" w:rsidRDefault="00A91442" w:rsidP="003512C4">
      <w:pPr>
        <w:pStyle w:val="Heading3"/>
      </w:pPr>
      <w:r w:rsidRPr="002C27C0">
        <w:lastRenderedPageBreak/>
        <w:t>Self-audits and Reporting</w:t>
      </w:r>
    </w:p>
    <w:p w:rsidR="00A91442" w:rsidRPr="002C27C0" w:rsidRDefault="00A91442" w:rsidP="00A91442">
      <w:pPr>
        <w:widowControl w:val="0"/>
        <w:numPr>
          <w:ilvl w:val="1"/>
          <w:numId w:val="3"/>
        </w:numPr>
        <w:tabs>
          <w:tab w:val="right" w:pos="709"/>
        </w:tabs>
        <w:spacing w:after="240"/>
        <w:ind w:hanging="731"/>
        <w:rPr>
          <w:rFonts w:cs="Arial"/>
          <w:sz w:val="20"/>
        </w:rPr>
      </w:pPr>
      <w:r w:rsidRPr="002C27C0">
        <w:rPr>
          <w:rFonts w:cs="Arial"/>
          <w:sz w:val="20"/>
        </w:rPr>
        <w:t>the Compan</w:t>
      </w:r>
      <w:r w:rsidR="00887FD3">
        <w:rPr>
          <w:rFonts w:cs="Arial"/>
          <w:sz w:val="20"/>
        </w:rPr>
        <w:t xml:space="preserve">y </w:t>
      </w:r>
      <w:r w:rsidRPr="002C27C0">
        <w:rPr>
          <w:rFonts w:cs="Arial"/>
          <w:sz w:val="20"/>
        </w:rPr>
        <w:t>undertake</w:t>
      </w:r>
      <w:r w:rsidR="00887FD3">
        <w:rPr>
          <w:rFonts w:cs="Arial"/>
          <w:sz w:val="20"/>
        </w:rPr>
        <w:t>s</w:t>
      </w:r>
      <w:r w:rsidRPr="002C27C0">
        <w:rPr>
          <w:rFonts w:cs="Arial"/>
          <w:sz w:val="20"/>
        </w:rPr>
        <w:t>:</w:t>
      </w:r>
    </w:p>
    <w:p w:rsidR="00A91442" w:rsidRPr="00C46AA3" w:rsidRDefault="00A91442" w:rsidP="00630F86">
      <w:pPr>
        <w:widowControl w:val="0"/>
        <w:numPr>
          <w:ilvl w:val="2"/>
          <w:numId w:val="3"/>
        </w:numPr>
        <w:tabs>
          <w:tab w:val="right" w:pos="709"/>
        </w:tabs>
        <w:spacing w:after="240"/>
        <w:jc w:val="both"/>
        <w:rPr>
          <w:rFonts w:cs="Arial"/>
          <w:sz w:val="20"/>
        </w:rPr>
      </w:pPr>
      <w:r w:rsidRPr="002C27C0">
        <w:rPr>
          <w:rFonts w:cs="Arial"/>
          <w:sz w:val="20"/>
        </w:rPr>
        <w:t>to have completed by an external accounting professional (e.g. Certified Practicing Accountant), audit specialist or employment law specialist, at the Compan</w:t>
      </w:r>
      <w:r w:rsidR="00D53C64">
        <w:rPr>
          <w:rFonts w:cs="Arial"/>
          <w:sz w:val="20"/>
        </w:rPr>
        <w:t>y</w:t>
      </w:r>
      <w:r w:rsidRPr="002C27C0">
        <w:rPr>
          <w:rFonts w:cs="Arial"/>
          <w:sz w:val="20"/>
        </w:rPr>
        <w:t>’</w:t>
      </w:r>
      <w:r w:rsidR="00D53C64">
        <w:rPr>
          <w:rFonts w:cs="Arial"/>
          <w:sz w:val="20"/>
        </w:rPr>
        <w:t>s</w:t>
      </w:r>
      <w:r w:rsidRPr="002C27C0">
        <w:rPr>
          <w:rFonts w:cs="Arial"/>
          <w:sz w:val="20"/>
        </w:rPr>
        <w:t xml:space="preserve"> expense, an audit (</w:t>
      </w:r>
      <w:r w:rsidRPr="002C27C0">
        <w:rPr>
          <w:rFonts w:cs="Arial"/>
          <w:b/>
          <w:sz w:val="20"/>
        </w:rPr>
        <w:t>Audit</w:t>
      </w:r>
      <w:r w:rsidRPr="002C27C0">
        <w:rPr>
          <w:rFonts w:cs="Arial"/>
          <w:sz w:val="20"/>
        </w:rPr>
        <w:t>) of  compliance with Commonwealth workplace laws and instruments, including but not limited to the FW Act</w:t>
      </w:r>
      <w:r w:rsidR="00D53C64">
        <w:rPr>
          <w:rFonts w:cs="Arial"/>
          <w:sz w:val="20"/>
        </w:rPr>
        <w:t xml:space="preserve"> </w:t>
      </w:r>
      <w:r w:rsidRPr="002C27C0">
        <w:rPr>
          <w:rFonts w:cs="Arial"/>
          <w:bCs/>
          <w:sz w:val="20"/>
        </w:rPr>
        <w:t>and</w:t>
      </w:r>
      <w:r w:rsidRPr="002C27C0">
        <w:rPr>
          <w:rFonts w:cs="Arial"/>
          <w:bCs/>
          <w:i/>
          <w:sz w:val="20"/>
        </w:rPr>
        <w:t xml:space="preserve"> </w:t>
      </w:r>
      <w:r w:rsidRPr="002C27C0">
        <w:rPr>
          <w:rFonts w:cs="Arial"/>
          <w:bCs/>
          <w:sz w:val="20"/>
        </w:rPr>
        <w:t xml:space="preserve">the </w:t>
      </w:r>
      <w:r w:rsidR="00D53C64">
        <w:rPr>
          <w:rFonts w:cs="Arial"/>
          <w:bCs/>
          <w:sz w:val="20"/>
        </w:rPr>
        <w:t>Building</w:t>
      </w:r>
      <w:r w:rsidRPr="002C27C0">
        <w:rPr>
          <w:rFonts w:cs="Arial"/>
          <w:bCs/>
          <w:sz w:val="20"/>
        </w:rPr>
        <w:t xml:space="preserve"> Award, in respect of </w:t>
      </w:r>
      <w:r w:rsidR="0069122D" w:rsidRPr="00C46AA3">
        <w:rPr>
          <w:rFonts w:cs="Arial"/>
          <w:bCs/>
          <w:sz w:val="20"/>
        </w:rPr>
        <w:t xml:space="preserve">safety net contractual entitlements, </w:t>
      </w:r>
      <w:r w:rsidRPr="00C46AA3">
        <w:rPr>
          <w:rFonts w:cs="Arial"/>
          <w:bCs/>
          <w:sz w:val="20"/>
        </w:rPr>
        <w:t xml:space="preserve"> conditions and record keeping in relation to the Company’s </w:t>
      </w:r>
      <w:r w:rsidR="00D53C64" w:rsidRPr="00C46AA3">
        <w:rPr>
          <w:rFonts w:cs="Arial"/>
          <w:bCs/>
          <w:sz w:val="20"/>
        </w:rPr>
        <w:t>current and future projects concerning all employees</w:t>
      </w:r>
      <w:r w:rsidRPr="00C46AA3">
        <w:rPr>
          <w:rFonts w:cs="Arial"/>
          <w:bCs/>
          <w:sz w:val="20"/>
        </w:rPr>
        <w:t>, according to the following schedule</w:t>
      </w:r>
      <w:r w:rsidRPr="00C46AA3">
        <w:rPr>
          <w:rFonts w:cs="Arial"/>
          <w:sz w:val="20"/>
        </w:rPr>
        <w:t>:</w:t>
      </w:r>
    </w:p>
    <w:p w:rsidR="00A91442" w:rsidRPr="00C46AA3" w:rsidRDefault="00D604B7" w:rsidP="00630F86">
      <w:pPr>
        <w:widowControl w:val="0"/>
        <w:numPr>
          <w:ilvl w:val="0"/>
          <w:numId w:val="9"/>
        </w:numPr>
        <w:tabs>
          <w:tab w:val="right" w:pos="709"/>
        </w:tabs>
        <w:spacing w:after="240"/>
        <w:jc w:val="both"/>
        <w:rPr>
          <w:rFonts w:cs="Arial"/>
          <w:sz w:val="20"/>
        </w:rPr>
      </w:pPr>
      <w:r w:rsidRPr="00C46AA3">
        <w:rPr>
          <w:rFonts w:cs="Arial"/>
          <w:sz w:val="20"/>
        </w:rPr>
        <w:t xml:space="preserve">with the current projects, </w:t>
      </w:r>
      <w:r w:rsidR="003A6361" w:rsidRPr="00C46AA3">
        <w:rPr>
          <w:rFonts w:cs="Arial"/>
          <w:sz w:val="20"/>
        </w:rPr>
        <w:t>an A</w:t>
      </w:r>
      <w:r w:rsidR="00A91442" w:rsidRPr="00C46AA3">
        <w:rPr>
          <w:rFonts w:cs="Arial"/>
          <w:sz w:val="20"/>
        </w:rPr>
        <w:t xml:space="preserve">udit of the first complete pay cycle following 1 </w:t>
      </w:r>
      <w:r w:rsidR="00D53C64" w:rsidRPr="00C46AA3">
        <w:rPr>
          <w:rFonts w:cs="Arial"/>
          <w:sz w:val="20"/>
        </w:rPr>
        <w:t>April</w:t>
      </w:r>
      <w:r w:rsidR="00A91442" w:rsidRPr="00C46AA3">
        <w:rPr>
          <w:rFonts w:cs="Arial"/>
          <w:sz w:val="20"/>
        </w:rPr>
        <w:t xml:space="preserve"> 2015, which is to be finalised within 28 days of the last day of the pay cycle</w:t>
      </w:r>
      <w:r w:rsidR="00630F86" w:rsidRPr="00C46AA3">
        <w:rPr>
          <w:rFonts w:cs="Arial"/>
          <w:sz w:val="20"/>
        </w:rPr>
        <w:t>;</w:t>
      </w:r>
    </w:p>
    <w:p w:rsidR="00A91442" w:rsidRPr="00C46AA3" w:rsidRDefault="00D604B7" w:rsidP="00630F86">
      <w:pPr>
        <w:widowControl w:val="0"/>
        <w:numPr>
          <w:ilvl w:val="0"/>
          <w:numId w:val="9"/>
        </w:numPr>
        <w:tabs>
          <w:tab w:val="right" w:pos="709"/>
        </w:tabs>
        <w:spacing w:after="240"/>
        <w:jc w:val="both"/>
        <w:rPr>
          <w:rFonts w:cs="Arial"/>
          <w:sz w:val="20"/>
        </w:rPr>
      </w:pPr>
      <w:r w:rsidRPr="00C46AA3">
        <w:rPr>
          <w:rFonts w:cs="Arial"/>
          <w:sz w:val="20"/>
        </w:rPr>
        <w:t>with any future projects</w:t>
      </w:r>
      <w:r w:rsidR="007728A6" w:rsidRPr="00C46AA3">
        <w:rPr>
          <w:rFonts w:cs="Arial"/>
          <w:sz w:val="20"/>
        </w:rPr>
        <w:t xml:space="preserve"> within 18 months of the Commencement Date</w:t>
      </w:r>
      <w:r w:rsidRPr="00C46AA3">
        <w:rPr>
          <w:rFonts w:cs="Arial"/>
          <w:sz w:val="20"/>
        </w:rPr>
        <w:t xml:space="preserve">, </w:t>
      </w:r>
      <w:r w:rsidR="003A6361" w:rsidRPr="00C46AA3">
        <w:rPr>
          <w:rFonts w:cs="Arial"/>
          <w:sz w:val="20"/>
        </w:rPr>
        <w:t>an A</w:t>
      </w:r>
      <w:r w:rsidR="00A91442" w:rsidRPr="00C46AA3">
        <w:rPr>
          <w:rFonts w:cs="Arial"/>
          <w:sz w:val="20"/>
        </w:rPr>
        <w:t xml:space="preserve">udit of the first complete pay cycle following </w:t>
      </w:r>
      <w:r w:rsidR="00D53C64" w:rsidRPr="00C46AA3">
        <w:rPr>
          <w:rFonts w:cs="Arial"/>
          <w:sz w:val="20"/>
        </w:rPr>
        <w:t>the commencement</w:t>
      </w:r>
      <w:r w:rsidR="007728A6" w:rsidRPr="00C46AA3">
        <w:rPr>
          <w:rFonts w:cs="Arial"/>
          <w:sz w:val="20"/>
        </w:rPr>
        <w:t xml:space="preserve"> of such project</w:t>
      </w:r>
      <w:r w:rsidR="00A91442" w:rsidRPr="00C46AA3">
        <w:rPr>
          <w:rFonts w:cs="Arial"/>
          <w:sz w:val="20"/>
        </w:rPr>
        <w:t>, which is to be finalised within 28 days of the last day of the pay cycle</w:t>
      </w:r>
      <w:r w:rsidR="00630F86" w:rsidRPr="00C46AA3">
        <w:rPr>
          <w:rFonts w:cs="Arial"/>
          <w:sz w:val="20"/>
        </w:rPr>
        <w:t>;</w:t>
      </w:r>
      <w:r w:rsidRPr="00C46AA3">
        <w:rPr>
          <w:rFonts w:cs="Arial"/>
          <w:sz w:val="20"/>
        </w:rPr>
        <w:t xml:space="preserve"> and</w:t>
      </w:r>
    </w:p>
    <w:p w:rsidR="00A91442" w:rsidRPr="00C46AA3" w:rsidRDefault="003A6361" w:rsidP="00630F86">
      <w:pPr>
        <w:widowControl w:val="0"/>
        <w:numPr>
          <w:ilvl w:val="0"/>
          <w:numId w:val="9"/>
        </w:numPr>
        <w:tabs>
          <w:tab w:val="right" w:pos="709"/>
        </w:tabs>
        <w:spacing w:after="240"/>
        <w:jc w:val="both"/>
        <w:rPr>
          <w:rFonts w:cs="Arial"/>
          <w:sz w:val="20"/>
        </w:rPr>
      </w:pPr>
      <w:r w:rsidRPr="00C46AA3">
        <w:rPr>
          <w:rFonts w:cs="Arial"/>
          <w:sz w:val="20"/>
        </w:rPr>
        <w:t>an A</w:t>
      </w:r>
      <w:r w:rsidR="00A91442" w:rsidRPr="00C46AA3">
        <w:rPr>
          <w:rFonts w:cs="Arial"/>
          <w:sz w:val="20"/>
        </w:rPr>
        <w:t xml:space="preserve">udit of the first complete pay cycle </w:t>
      </w:r>
      <w:r w:rsidR="00D53C64" w:rsidRPr="00C46AA3">
        <w:rPr>
          <w:rFonts w:cs="Arial"/>
          <w:sz w:val="20"/>
        </w:rPr>
        <w:t xml:space="preserve">six (6) months </w:t>
      </w:r>
      <w:r w:rsidR="00C46AA3" w:rsidRPr="00C46AA3">
        <w:rPr>
          <w:rFonts w:cs="Arial"/>
          <w:sz w:val="20"/>
        </w:rPr>
        <w:t>from</w:t>
      </w:r>
      <w:r w:rsidR="00D53C64" w:rsidRPr="00C46AA3">
        <w:rPr>
          <w:rFonts w:cs="Arial"/>
          <w:sz w:val="20"/>
        </w:rPr>
        <w:t xml:space="preserve"> the commencement of </w:t>
      </w:r>
      <w:r w:rsidR="007728A6" w:rsidRPr="00C46AA3">
        <w:rPr>
          <w:rFonts w:cs="Arial"/>
          <w:sz w:val="20"/>
        </w:rPr>
        <w:t>such project</w:t>
      </w:r>
      <w:r w:rsidR="00A91442" w:rsidRPr="00C46AA3">
        <w:rPr>
          <w:rFonts w:cs="Arial"/>
          <w:sz w:val="20"/>
        </w:rPr>
        <w:t>, which is to be finalised within 28 days of the last day of the pay cycle</w:t>
      </w:r>
      <w:r w:rsidR="00630F86" w:rsidRPr="00C46AA3">
        <w:rPr>
          <w:rFonts w:cs="Arial"/>
          <w:sz w:val="20"/>
        </w:rPr>
        <w:t>;</w:t>
      </w:r>
    </w:p>
    <w:p w:rsidR="00D53C64" w:rsidRPr="00C46AA3" w:rsidRDefault="00D53C64" w:rsidP="00630F86">
      <w:pPr>
        <w:widowControl w:val="0"/>
        <w:numPr>
          <w:ilvl w:val="2"/>
          <w:numId w:val="3"/>
        </w:numPr>
        <w:tabs>
          <w:tab w:val="right" w:pos="709"/>
        </w:tabs>
        <w:spacing w:after="240"/>
        <w:jc w:val="both"/>
        <w:rPr>
          <w:rFonts w:cs="Arial"/>
          <w:sz w:val="20"/>
        </w:rPr>
      </w:pPr>
      <w:r w:rsidRPr="00C46AA3">
        <w:rPr>
          <w:rFonts w:cs="Arial"/>
          <w:sz w:val="20"/>
        </w:rPr>
        <w:t>within</w:t>
      </w:r>
      <w:r w:rsidR="00D604B7" w:rsidRPr="00C46AA3">
        <w:rPr>
          <w:rFonts w:cs="Arial"/>
          <w:sz w:val="20"/>
        </w:rPr>
        <w:t xml:space="preserve"> 7 days of the commencement of all</w:t>
      </w:r>
      <w:r w:rsidRPr="00C46AA3">
        <w:rPr>
          <w:rFonts w:cs="Arial"/>
          <w:sz w:val="20"/>
        </w:rPr>
        <w:t xml:space="preserve"> future project</w:t>
      </w:r>
      <w:r w:rsidR="00D604B7" w:rsidRPr="00C46AA3">
        <w:rPr>
          <w:rFonts w:cs="Arial"/>
          <w:sz w:val="20"/>
        </w:rPr>
        <w:t>s</w:t>
      </w:r>
      <w:r w:rsidR="007728A6" w:rsidRPr="00C46AA3">
        <w:rPr>
          <w:rFonts w:cs="Arial"/>
          <w:sz w:val="20"/>
        </w:rPr>
        <w:t xml:space="preserve"> within 18 months of the Commencement Date</w:t>
      </w:r>
      <w:r w:rsidRPr="00C46AA3">
        <w:rPr>
          <w:rFonts w:cs="Arial"/>
          <w:sz w:val="20"/>
        </w:rPr>
        <w:t>, to provide the FWO with details of the site contact and the proposed period of engagement;</w:t>
      </w:r>
    </w:p>
    <w:p w:rsidR="003F6157" w:rsidRPr="00C46AA3" w:rsidRDefault="002B7A53" w:rsidP="00630F86">
      <w:pPr>
        <w:widowControl w:val="0"/>
        <w:numPr>
          <w:ilvl w:val="2"/>
          <w:numId w:val="3"/>
        </w:numPr>
        <w:tabs>
          <w:tab w:val="right" w:pos="709"/>
        </w:tabs>
        <w:spacing w:after="240"/>
        <w:jc w:val="both"/>
        <w:rPr>
          <w:rFonts w:cs="Arial"/>
          <w:sz w:val="20"/>
        </w:rPr>
      </w:pPr>
      <w:r w:rsidRPr="00C46AA3">
        <w:rPr>
          <w:rFonts w:cs="Arial"/>
          <w:sz w:val="20"/>
        </w:rPr>
        <w:t xml:space="preserve">within </w:t>
      </w:r>
      <w:r w:rsidR="003F0268" w:rsidRPr="00C46AA3">
        <w:rPr>
          <w:rFonts w:cs="Arial"/>
          <w:sz w:val="20"/>
        </w:rPr>
        <w:t>7</w:t>
      </w:r>
      <w:r w:rsidRPr="00C46AA3">
        <w:rPr>
          <w:rFonts w:cs="Arial"/>
          <w:sz w:val="20"/>
        </w:rPr>
        <w:t xml:space="preserve"> days of the completion </w:t>
      </w:r>
      <w:r w:rsidR="00777535" w:rsidRPr="00C46AA3">
        <w:rPr>
          <w:rFonts w:cs="Arial"/>
          <w:sz w:val="20"/>
        </w:rPr>
        <w:t xml:space="preserve">of </w:t>
      </w:r>
      <w:r w:rsidRPr="00C46AA3">
        <w:rPr>
          <w:rFonts w:cs="Arial"/>
          <w:sz w:val="20"/>
        </w:rPr>
        <w:t>each Audit,</w:t>
      </w:r>
      <w:r w:rsidR="008D64BB" w:rsidRPr="00C46AA3">
        <w:rPr>
          <w:rFonts w:cs="Arial"/>
          <w:sz w:val="20"/>
        </w:rPr>
        <w:t xml:space="preserve"> to</w:t>
      </w:r>
      <w:r w:rsidRPr="00C46AA3">
        <w:rPr>
          <w:rFonts w:cs="Arial"/>
          <w:sz w:val="20"/>
        </w:rPr>
        <w:t xml:space="preserve"> provide the FWO with details of the methodology used to conduct t</w:t>
      </w:r>
      <w:r w:rsidR="00777535" w:rsidRPr="00C46AA3">
        <w:rPr>
          <w:rFonts w:cs="Arial"/>
          <w:sz w:val="20"/>
        </w:rPr>
        <w:t>he Audit and</w:t>
      </w:r>
      <w:r w:rsidR="003F6157" w:rsidRPr="00C46AA3">
        <w:rPr>
          <w:rFonts w:cs="Arial"/>
          <w:sz w:val="20"/>
        </w:rPr>
        <w:t xml:space="preserve"> a copy of the </w:t>
      </w:r>
      <w:r w:rsidR="008D64BB" w:rsidRPr="00C46AA3">
        <w:rPr>
          <w:rFonts w:cs="Arial"/>
          <w:sz w:val="20"/>
        </w:rPr>
        <w:t xml:space="preserve">certified </w:t>
      </w:r>
      <w:r w:rsidR="003F6157" w:rsidRPr="00C46AA3">
        <w:rPr>
          <w:rFonts w:cs="Arial"/>
          <w:sz w:val="20"/>
        </w:rPr>
        <w:t xml:space="preserve">audit </w:t>
      </w:r>
      <w:r w:rsidR="008D64BB" w:rsidRPr="00C46AA3">
        <w:rPr>
          <w:rFonts w:cs="Arial"/>
          <w:sz w:val="20"/>
        </w:rPr>
        <w:t>report</w:t>
      </w:r>
      <w:r w:rsidRPr="00C46AA3">
        <w:rPr>
          <w:rFonts w:cs="Arial"/>
          <w:sz w:val="20"/>
        </w:rPr>
        <w:t>;</w:t>
      </w:r>
    </w:p>
    <w:p w:rsidR="00C46AA3" w:rsidRDefault="00777535" w:rsidP="00630F86">
      <w:pPr>
        <w:widowControl w:val="0"/>
        <w:numPr>
          <w:ilvl w:val="2"/>
          <w:numId w:val="3"/>
        </w:numPr>
        <w:tabs>
          <w:tab w:val="right" w:pos="709"/>
        </w:tabs>
        <w:spacing w:after="240"/>
        <w:jc w:val="both"/>
        <w:rPr>
          <w:rFonts w:cs="Arial"/>
          <w:sz w:val="20"/>
        </w:rPr>
      </w:pPr>
      <w:r>
        <w:rPr>
          <w:rFonts w:cs="Arial"/>
          <w:sz w:val="20"/>
        </w:rPr>
        <w:t>i</w:t>
      </w:r>
      <w:r w:rsidR="002B7A53">
        <w:rPr>
          <w:rFonts w:cs="Arial"/>
          <w:sz w:val="20"/>
        </w:rPr>
        <w:t>n the event that an Audit discloses contraventions of any applicable Commonwealth workplace laws or instruments,</w:t>
      </w:r>
      <w:r w:rsidR="008D64BB">
        <w:rPr>
          <w:rFonts w:cs="Arial"/>
          <w:sz w:val="20"/>
        </w:rPr>
        <w:t xml:space="preserve"> to</w:t>
      </w:r>
      <w:r w:rsidR="002B7A53">
        <w:rPr>
          <w:rFonts w:cs="Arial"/>
          <w:sz w:val="20"/>
        </w:rPr>
        <w:t xml:space="preserve"> rectify all such contraventions within </w:t>
      </w:r>
      <w:r w:rsidR="00683B4D">
        <w:rPr>
          <w:rFonts w:cs="Arial"/>
          <w:sz w:val="20"/>
        </w:rPr>
        <w:t>14</w:t>
      </w:r>
      <w:r w:rsidR="002B7A53">
        <w:rPr>
          <w:rFonts w:cs="Arial"/>
          <w:sz w:val="20"/>
        </w:rPr>
        <w:t xml:space="preserve"> days of receipt of the Audit</w:t>
      </w:r>
      <w:r w:rsidR="008D64BB">
        <w:rPr>
          <w:rFonts w:cs="Arial"/>
          <w:sz w:val="20"/>
        </w:rPr>
        <w:t xml:space="preserve"> results</w:t>
      </w:r>
      <w:r w:rsidR="002B7A53">
        <w:rPr>
          <w:rFonts w:cs="Arial"/>
          <w:sz w:val="20"/>
        </w:rPr>
        <w:t>;</w:t>
      </w:r>
      <w:r w:rsidR="00BA2871">
        <w:rPr>
          <w:rFonts w:cs="Arial"/>
          <w:sz w:val="20"/>
        </w:rPr>
        <w:t xml:space="preserve"> </w:t>
      </w:r>
    </w:p>
    <w:p w:rsidR="002B7A53" w:rsidRDefault="002359BF" w:rsidP="00630F86">
      <w:pPr>
        <w:widowControl w:val="0"/>
        <w:numPr>
          <w:ilvl w:val="2"/>
          <w:numId w:val="3"/>
        </w:numPr>
        <w:tabs>
          <w:tab w:val="right" w:pos="709"/>
        </w:tabs>
        <w:spacing w:after="240"/>
        <w:jc w:val="both"/>
        <w:rPr>
          <w:rFonts w:cs="Arial"/>
          <w:sz w:val="20"/>
        </w:rPr>
      </w:pPr>
      <w:r>
        <w:rPr>
          <w:rFonts w:cs="Arial"/>
          <w:sz w:val="20"/>
        </w:rPr>
        <w:t xml:space="preserve">to </w:t>
      </w:r>
      <w:r w:rsidR="00C46AA3">
        <w:rPr>
          <w:rFonts w:cs="Arial"/>
          <w:sz w:val="20"/>
        </w:rPr>
        <w:t>make available to the FWO if requested, the records used to conduct the audit</w:t>
      </w:r>
      <w:r>
        <w:rPr>
          <w:rFonts w:cs="Arial"/>
          <w:sz w:val="20"/>
        </w:rPr>
        <w:t>;</w:t>
      </w:r>
      <w:r w:rsidR="00C46AA3">
        <w:rPr>
          <w:rFonts w:cs="Arial"/>
          <w:sz w:val="20"/>
        </w:rPr>
        <w:t xml:space="preserve"> </w:t>
      </w:r>
      <w:r w:rsidR="00BA2871">
        <w:rPr>
          <w:rFonts w:cs="Arial"/>
          <w:sz w:val="20"/>
        </w:rPr>
        <w:t>and</w:t>
      </w:r>
    </w:p>
    <w:p w:rsidR="002B7A53" w:rsidRPr="003F6157" w:rsidRDefault="008D64BB" w:rsidP="00630F86">
      <w:pPr>
        <w:widowControl w:val="0"/>
        <w:numPr>
          <w:ilvl w:val="2"/>
          <w:numId w:val="3"/>
        </w:numPr>
        <w:tabs>
          <w:tab w:val="right" w:pos="709"/>
        </w:tabs>
        <w:spacing w:after="240"/>
        <w:jc w:val="both"/>
        <w:rPr>
          <w:rFonts w:cs="Arial"/>
          <w:sz w:val="20"/>
        </w:rPr>
      </w:pPr>
      <w:r>
        <w:rPr>
          <w:rFonts w:cs="Arial"/>
          <w:sz w:val="20"/>
        </w:rPr>
        <w:t xml:space="preserve">to </w:t>
      </w:r>
      <w:r w:rsidR="003F0268">
        <w:rPr>
          <w:rFonts w:cs="Arial"/>
          <w:sz w:val="20"/>
        </w:rPr>
        <w:t>p</w:t>
      </w:r>
      <w:r w:rsidR="002B7A53">
        <w:rPr>
          <w:rFonts w:cs="Arial"/>
          <w:sz w:val="20"/>
        </w:rPr>
        <w:t>rovide evidence of rect</w:t>
      </w:r>
      <w:r w:rsidR="00777535">
        <w:rPr>
          <w:rFonts w:cs="Arial"/>
          <w:sz w:val="20"/>
        </w:rPr>
        <w:t>i</w:t>
      </w:r>
      <w:r w:rsidR="002B7A53">
        <w:rPr>
          <w:rFonts w:cs="Arial"/>
          <w:sz w:val="20"/>
        </w:rPr>
        <w:t>f</w:t>
      </w:r>
      <w:r w:rsidR="00777535">
        <w:rPr>
          <w:rFonts w:cs="Arial"/>
          <w:sz w:val="20"/>
        </w:rPr>
        <w:t>i</w:t>
      </w:r>
      <w:r w:rsidR="002B7A53">
        <w:rPr>
          <w:rFonts w:cs="Arial"/>
          <w:sz w:val="20"/>
        </w:rPr>
        <w:t xml:space="preserve">cation of all contraventions </w:t>
      </w:r>
      <w:r w:rsidR="00BA2871">
        <w:rPr>
          <w:rFonts w:cs="Arial"/>
          <w:sz w:val="20"/>
        </w:rPr>
        <w:t>disclosed</w:t>
      </w:r>
      <w:r w:rsidR="002B7A53">
        <w:rPr>
          <w:rFonts w:cs="Arial"/>
          <w:sz w:val="20"/>
        </w:rPr>
        <w:t xml:space="preserve"> by an Audit to the FWO within </w:t>
      </w:r>
      <w:r w:rsidR="00683B4D">
        <w:rPr>
          <w:rFonts w:cs="Arial"/>
          <w:sz w:val="20"/>
        </w:rPr>
        <w:t xml:space="preserve">14 </w:t>
      </w:r>
      <w:r w:rsidR="002B7A53">
        <w:rPr>
          <w:rFonts w:cs="Arial"/>
          <w:sz w:val="20"/>
        </w:rPr>
        <w:t xml:space="preserve">days of rectification;  </w:t>
      </w:r>
    </w:p>
    <w:p w:rsidR="003F6157" w:rsidRPr="003F6157" w:rsidRDefault="003F6157" w:rsidP="003512C4">
      <w:pPr>
        <w:pStyle w:val="Heading3"/>
      </w:pPr>
      <w:r w:rsidRPr="003F6157">
        <w:t>Workplace Relations Training</w:t>
      </w:r>
    </w:p>
    <w:p w:rsidR="002B7A53" w:rsidRDefault="00777535" w:rsidP="00630F86">
      <w:pPr>
        <w:widowControl w:val="0"/>
        <w:numPr>
          <w:ilvl w:val="1"/>
          <w:numId w:val="3"/>
        </w:numPr>
        <w:tabs>
          <w:tab w:val="right" w:pos="709"/>
        </w:tabs>
        <w:spacing w:after="240"/>
        <w:ind w:hanging="731"/>
        <w:jc w:val="both"/>
        <w:rPr>
          <w:rFonts w:cs="Arial"/>
          <w:sz w:val="20"/>
        </w:rPr>
      </w:pPr>
      <w:r>
        <w:rPr>
          <w:rFonts w:cs="Arial"/>
          <w:sz w:val="20"/>
        </w:rPr>
        <w:t>t</w:t>
      </w:r>
      <w:r w:rsidR="002B7A53">
        <w:rPr>
          <w:rFonts w:cs="Arial"/>
          <w:sz w:val="20"/>
        </w:rPr>
        <w:t>he Compan</w:t>
      </w:r>
      <w:r w:rsidR="00D53C64">
        <w:rPr>
          <w:rFonts w:cs="Arial"/>
          <w:sz w:val="20"/>
        </w:rPr>
        <w:t>y</w:t>
      </w:r>
      <w:r w:rsidR="002B7A53">
        <w:rPr>
          <w:rFonts w:cs="Arial"/>
          <w:sz w:val="20"/>
        </w:rPr>
        <w:t xml:space="preserve"> undertake</w:t>
      </w:r>
      <w:r w:rsidR="00D53C64">
        <w:rPr>
          <w:rFonts w:cs="Arial"/>
          <w:sz w:val="20"/>
        </w:rPr>
        <w:t>s</w:t>
      </w:r>
      <w:r w:rsidR="002B7A53">
        <w:rPr>
          <w:rFonts w:cs="Arial"/>
          <w:sz w:val="20"/>
        </w:rPr>
        <w:t xml:space="preserve"> to:</w:t>
      </w:r>
    </w:p>
    <w:p w:rsidR="003F6157" w:rsidRPr="003F6157" w:rsidRDefault="003F6157" w:rsidP="00630F86">
      <w:pPr>
        <w:widowControl w:val="0"/>
        <w:numPr>
          <w:ilvl w:val="0"/>
          <w:numId w:val="25"/>
        </w:numPr>
        <w:tabs>
          <w:tab w:val="right" w:pos="709"/>
        </w:tabs>
        <w:spacing w:after="240"/>
        <w:jc w:val="both"/>
        <w:rPr>
          <w:rFonts w:cs="Arial"/>
          <w:sz w:val="20"/>
        </w:rPr>
      </w:pPr>
      <w:bookmarkStart w:id="16" w:name="_Ref403399918"/>
      <w:r w:rsidRPr="003F6157">
        <w:rPr>
          <w:rFonts w:cs="Arial"/>
          <w:sz w:val="20"/>
        </w:rPr>
        <w:t xml:space="preserve">implement within 90 days of the </w:t>
      </w:r>
      <w:r w:rsidR="002B7A53">
        <w:rPr>
          <w:rFonts w:cs="Arial"/>
          <w:sz w:val="20"/>
        </w:rPr>
        <w:t>C</w:t>
      </w:r>
      <w:r w:rsidRPr="003F6157">
        <w:rPr>
          <w:rFonts w:cs="Arial"/>
          <w:sz w:val="20"/>
        </w:rPr>
        <w:t xml:space="preserve">ommencement </w:t>
      </w:r>
      <w:r w:rsidR="002B7A53">
        <w:rPr>
          <w:rFonts w:cs="Arial"/>
          <w:sz w:val="20"/>
        </w:rPr>
        <w:t>Date</w:t>
      </w:r>
      <w:r w:rsidRPr="003F6157">
        <w:rPr>
          <w:rFonts w:cs="Arial"/>
          <w:sz w:val="20"/>
        </w:rPr>
        <w:t xml:space="preserve">, a training program </w:t>
      </w:r>
      <w:r w:rsidR="002B7A53">
        <w:rPr>
          <w:rFonts w:cs="Arial"/>
          <w:sz w:val="20"/>
        </w:rPr>
        <w:t>(</w:t>
      </w:r>
      <w:r w:rsidR="002B7A53" w:rsidRPr="00683B4D">
        <w:rPr>
          <w:rFonts w:cs="Arial"/>
          <w:b/>
          <w:sz w:val="20"/>
        </w:rPr>
        <w:t>Training</w:t>
      </w:r>
      <w:r w:rsidR="002B7A53">
        <w:rPr>
          <w:rFonts w:cs="Arial"/>
          <w:sz w:val="20"/>
        </w:rPr>
        <w:t xml:space="preserve">) </w:t>
      </w:r>
      <w:r w:rsidRPr="003F6157">
        <w:rPr>
          <w:rFonts w:cs="Arial"/>
          <w:sz w:val="20"/>
        </w:rPr>
        <w:t xml:space="preserve">so that all persons responsible, either directly or indirectly, </w:t>
      </w:r>
      <w:r w:rsidR="00192450">
        <w:rPr>
          <w:rFonts w:cs="Arial"/>
          <w:sz w:val="20"/>
        </w:rPr>
        <w:t>for the</w:t>
      </w:r>
      <w:r w:rsidR="008D64BB">
        <w:rPr>
          <w:rFonts w:cs="Arial"/>
          <w:sz w:val="20"/>
        </w:rPr>
        <w:t xml:space="preserve"> </w:t>
      </w:r>
      <w:r w:rsidR="00192450">
        <w:rPr>
          <w:rFonts w:cs="Arial"/>
          <w:sz w:val="20"/>
        </w:rPr>
        <w:t>Compan</w:t>
      </w:r>
      <w:r w:rsidR="008D64BB">
        <w:rPr>
          <w:rFonts w:cs="Arial"/>
          <w:sz w:val="20"/>
        </w:rPr>
        <w:t>y</w:t>
      </w:r>
      <w:r w:rsidR="00192450">
        <w:rPr>
          <w:rFonts w:cs="Arial"/>
          <w:sz w:val="20"/>
        </w:rPr>
        <w:t>’</w:t>
      </w:r>
      <w:r w:rsidR="008D64BB">
        <w:rPr>
          <w:rFonts w:cs="Arial"/>
          <w:sz w:val="20"/>
        </w:rPr>
        <w:t>s</w:t>
      </w:r>
      <w:r w:rsidR="00192450">
        <w:rPr>
          <w:rFonts w:cs="Arial"/>
          <w:sz w:val="20"/>
        </w:rPr>
        <w:t xml:space="preserve"> compliance with Commonwealth </w:t>
      </w:r>
      <w:r w:rsidR="0062710E">
        <w:rPr>
          <w:rFonts w:cs="Arial"/>
          <w:sz w:val="20"/>
        </w:rPr>
        <w:t xml:space="preserve">workplace laws and instruments </w:t>
      </w:r>
      <w:r w:rsidR="00D53C64">
        <w:rPr>
          <w:rFonts w:cs="Arial"/>
          <w:sz w:val="20"/>
        </w:rPr>
        <w:t xml:space="preserve">and </w:t>
      </w:r>
      <w:r w:rsidR="00861521">
        <w:rPr>
          <w:rFonts w:cs="Arial"/>
          <w:sz w:val="20"/>
        </w:rPr>
        <w:t>all company Directors</w:t>
      </w:r>
      <w:r w:rsidR="00192450">
        <w:rPr>
          <w:rFonts w:cs="Arial"/>
          <w:sz w:val="20"/>
        </w:rPr>
        <w:t>,</w:t>
      </w:r>
      <w:r w:rsidR="00673349">
        <w:rPr>
          <w:rFonts w:cs="Arial"/>
          <w:sz w:val="20"/>
        </w:rPr>
        <w:t xml:space="preserve"> </w:t>
      </w:r>
      <w:r w:rsidRPr="003F6157">
        <w:rPr>
          <w:rFonts w:cs="Arial"/>
          <w:sz w:val="20"/>
        </w:rPr>
        <w:t xml:space="preserve">are made aware of </w:t>
      </w:r>
      <w:r>
        <w:rPr>
          <w:rFonts w:cs="Arial"/>
          <w:sz w:val="20"/>
        </w:rPr>
        <w:t>the Compan</w:t>
      </w:r>
      <w:r w:rsidR="00D53C64">
        <w:rPr>
          <w:rFonts w:cs="Arial"/>
          <w:sz w:val="20"/>
        </w:rPr>
        <w:t>y’s</w:t>
      </w:r>
      <w:r w:rsidRPr="003F6157">
        <w:rPr>
          <w:rFonts w:cs="Arial"/>
          <w:sz w:val="20"/>
        </w:rPr>
        <w:t xml:space="preserve"> obligations under Commonwealth workplace laws</w:t>
      </w:r>
      <w:r w:rsidR="002B7A53">
        <w:rPr>
          <w:rFonts w:cs="Arial"/>
          <w:sz w:val="20"/>
        </w:rPr>
        <w:t xml:space="preserve"> and instruments</w:t>
      </w:r>
      <w:r w:rsidRPr="003F6157">
        <w:rPr>
          <w:rFonts w:cs="Arial"/>
          <w:sz w:val="20"/>
        </w:rPr>
        <w:t>;</w:t>
      </w:r>
      <w:bookmarkEnd w:id="16"/>
    </w:p>
    <w:p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provide training material to participants in the </w:t>
      </w:r>
      <w:r w:rsidR="002B7A53">
        <w:rPr>
          <w:rFonts w:cs="Arial"/>
          <w:sz w:val="20"/>
        </w:rPr>
        <w:t>T</w:t>
      </w:r>
      <w:r w:rsidRPr="003F6157">
        <w:rPr>
          <w:rFonts w:cs="Arial"/>
          <w:sz w:val="20"/>
        </w:rPr>
        <w:t>raining including material on:</w:t>
      </w:r>
    </w:p>
    <w:p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compliance with the FW Act, Fair Work Regulations</w:t>
      </w:r>
      <w:r>
        <w:rPr>
          <w:rFonts w:cs="Arial"/>
          <w:sz w:val="20"/>
        </w:rPr>
        <w:t>,</w:t>
      </w:r>
      <w:r w:rsidR="002359BF">
        <w:rPr>
          <w:rFonts w:cs="Arial"/>
          <w:sz w:val="20"/>
        </w:rPr>
        <w:t xml:space="preserve"> and</w:t>
      </w:r>
      <w:r>
        <w:rPr>
          <w:rFonts w:cs="Arial"/>
          <w:sz w:val="20"/>
        </w:rPr>
        <w:t xml:space="preserve"> </w:t>
      </w:r>
      <w:r w:rsidRPr="003F6157">
        <w:rPr>
          <w:rFonts w:cs="Arial"/>
          <w:sz w:val="20"/>
        </w:rPr>
        <w:t xml:space="preserve">the </w:t>
      </w:r>
      <w:r w:rsidR="00D53C64">
        <w:rPr>
          <w:rFonts w:cs="Arial"/>
          <w:bCs/>
          <w:sz w:val="20"/>
        </w:rPr>
        <w:t>Building</w:t>
      </w:r>
      <w:r w:rsidR="00673349">
        <w:rPr>
          <w:rFonts w:cs="Arial"/>
          <w:bCs/>
          <w:sz w:val="20"/>
        </w:rPr>
        <w:t xml:space="preserve"> Award</w:t>
      </w:r>
      <w:r w:rsidRPr="00673349">
        <w:rPr>
          <w:rFonts w:cs="Arial"/>
          <w:sz w:val="20"/>
        </w:rPr>
        <w:t>;</w:t>
      </w:r>
    </w:p>
    <w:p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employer obligations in respect to record keeping and pay slips;</w:t>
      </w:r>
    </w:p>
    <w:p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options available to persons to make complaints and FWO contact information; and</w:t>
      </w:r>
    </w:p>
    <w:p w:rsidR="003F6157" w:rsidRPr="003F6157" w:rsidRDefault="008D64BB" w:rsidP="00630F86">
      <w:pPr>
        <w:widowControl w:val="0"/>
        <w:numPr>
          <w:ilvl w:val="0"/>
          <w:numId w:val="26"/>
        </w:numPr>
        <w:tabs>
          <w:tab w:val="right" w:pos="709"/>
        </w:tabs>
        <w:spacing w:after="240"/>
        <w:jc w:val="both"/>
        <w:rPr>
          <w:rFonts w:cs="Arial"/>
          <w:sz w:val="20"/>
        </w:rPr>
      </w:pPr>
      <w:r>
        <w:rPr>
          <w:rFonts w:cs="Arial"/>
          <w:sz w:val="20"/>
        </w:rPr>
        <w:t xml:space="preserve">how to </w:t>
      </w:r>
      <w:r w:rsidR="003F6157" w:rsidRPr="003F6157">
        <w:rPr>
          <w:rFonts w:cs="Arial"/>
          <w:sz w:val="20"/>
        </w:rPr>
        <w:t>access FWO resources to calculate rates of pay</w:t>
      </w:r>
      <w:r w:rsidR="00673349">
        <w:rPr>
          <w:rFonts w:cs="Arial"/>
          <w:sz w:val="20"/>
        </w:rPr>
        <w:t>;</w:t>
      </w:r>
    </w:p>
    <w:p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ensure the </w:t>
      </w:r>
      <w:r w:rsidR="002B7A53">
        <w:rPr>
          <w:rFonts w:cs="Arial"/>
          <w:sz w:val="20"/>
        </w:rPr>
        <w:t>T</w:t>
      </w:r>
      <w:r w:rsidRPr="003F6157">
        <w:rPr>
          <w:rFonts w:cs="Arial"/>
          <w:sz w:val="20"/>
        </w:rPr>
        <w:t xml:space="preserve">raining is conducted by an accredited workplace trainer, such </w:t>
      </w:r>
      <w:r w:rsidRPr="003F6157">
        <w:rPr>
          <w:rFonts w:cs="Arial"/>
          <w:sz w:val="20"/>
        </w:rPr>
        <w:lastRenderedPageBreak/>
        <w:t>person or organisation to be approved by the</w:t>
      </w:r>
      <w:r>
        <w:rPr>
          <w:rFonts w:cs="Arial"/>
          <w:sz w:val="20"/>
        </w:rPr>
        <w:t xml:space="preserve"> FWO and paid for by the Compan</w:t>
      </w:r>
      <w:r w:rsidR="008D64BB">
        <w:rPr>
          <w:rFonts w:cs="Arial"/>
          <w:sz w:val="20"/>
        </w:rPr>
        <w:t>y</w:t>
      </w:r>
      <w:r w:rsidRPr="003F6157">
        <w:rPr>
          <w:rFonts w:cs="Arial"/>
          <w:sz w:val="20"/>
        </w:rPr>
        <w:t>;</w:t>
      </w:r>
    </w:p>
    <w:p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provide the </w:t>
      </w:r>
      <w:r w:rsidR="002B7A53">
        <w:rPr>
          <w:rFonts w:cs="Arial"/>
          <w:sz w:val="20"/>
        </w:rPr>
        <w:t>t</w:t>
      </w:r>
      <w:r w:rsidRPr="003F6157">
        <w:rPr>
          <w:rFonts w:cs="Arial"/>
          <w:sz w:val="20"/>
        </w:rPr>
        <w:t xml:space="preserve">raining materials to be used in the </w:t>
      </w:r>
      <w:r w:rsidR="002B7A53">
        <w:rPr>
          <w:rFonts w:cs="Arial"/>
          <w:sz w:val="20"/>
        </w:rPr>
        <w:t>T</w:t>
      </w:r>
      <w:r w:rsidRPr="003F6157">
        <w:rPr>
          <w:rFonts w:cs="Arial"/>
          <w:sz w:val="20"/>
        </w:rPr>
        <w:t xml:space="preserve">raining to the FWO no later than </w:t>
      </w:r>
      <w:r w:rsidR="00485B53">
        <w:rPr>
          <w:rFonts w:cs="Arial"/>
          <w:sz w:val="20"/>
        </w:rPr>
        <w:t>7</w:t>
      </w:r>
      <w:r w:rsidRPr="003F6157">
        <w:rPr>
          <w:rFonts w:cs="Arial"/>
          <w:sz w:val="20"/>
        </w:rPr>
        <w:t xml:space="preserve"> days before the Training is to be conducted;</w:t>
      </w:r>
    </w:p>
    <w:p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within 7 days of the </w:t>
      </w:r>
      <w:r w:rsidR="002B7A53">
        <w:rPr>
          <w:rFonts w:cs="Arial"/>
          <w:sz w:val="20"/>
        </w:rPr>
        <w:t>T</w:t>
      </w:r>
      <w:r w:rsidRPr="003F6157">
        <w:rPr>
          <w:rFonts w:cs="Arial"/>
          <w:sz w:val="20"/>
        </w:rPr>
        <w:t xml:space="preserve">raining being conducted, provide the FWO with evidence of attendance at the </w:t>
      </w:r>
      <w:r w:rsidR="002B7A53">
        <w:rPr>
          <w:rFonts w:cs="Arial"/>
          <w:sz w:val="20"/>
        </w:rPr>
        <w:t>T</w:t>
      </w:r>
      <w:r w:rsidRPr="003F6157">
        <w:rPr>
          <w:rFonts w:cs="Arial"/>
          <w:sz w:val="20"/>
        </w:rPr>
        <w:t xml:space="preserve">raining (including the name and position of all attendees and the date on which the </w:t>
      </w:r>
      <w:r w:rsidR="002B7A53">
        <w:rPr>
          <w:rFonts w:cs="Arial"/>
          <w:sz w:val="20"/>
        </w:rPr>
        <w:t>T</w:t>
      </w:r>
      <w:r w:rsidRPr="003F6157">
        <w:rPr>
          <w:rFonts w:cs="Arial"/>
          <w:sz w:val="20"/>
        </w:rPr>
        <w:t>raining was attended);</w:t>
      </w:r>
      <w:r w:rsidR="00BA2871">
        <w:rPr>
          <w:rFonts w:cs="Arial"/>
          <w:sz w:val="20"/>
        </w:rPr>
        <w:t xml:space="preserve"> and</w:t>
      </w:r>
    </w:p>
    <w:p w:rsidR="008D64BB" w:rsidRDefault="00673349" w:rsidP="00630F86">
      <w:pPr>
        <w:widowControl w:val="0"/>
        <w:numPr>
          <w:ilvl w:val="0"/>
          <w:numId w:val="25"/>
        </w:numPr>
        <w:tabs>
          <w:tab w:val="right" w:pos="709"/>
        </w:tabs>
        <w:spacing w:after="240"/>
        <w:jc w:val="both"/>
        <w:rPr>
          <w:rFonts w:cs="Arial"/>
          <w:sz w:val="20"/>
        </w:rPr>
      </w:pPr>
      <w:proofErr w:type="gramStart"/>
      <w:r>
        <w:rPr>
          <w:rFonts w:cs="Arial"/>
          <w:sz w:val="20"/>
        </w:rPr>
        <w:t>for</w:t>
      </w:r>
      <w:proofErr w:type="gramEnd"/>
      <w:r>
        <w:rPr>
          <w:rFonts w:cs="Arial"/>
          <w:sz w:val="20"/>
        </w:rPr>
        <w:t xml:space="preserve"> a period of </w:t>
      </w:r>
      <w:r w:rsidR="00D53C64">
        <w:rPr>
          <w:rFonts w:cs="Arial"/>
          <w:sz w:val="20"/>
        </w:rPr>
        <w:t>2</w:t>
      </w:r>
      <w:r w:rsidR="003F6157" w:rsidRPr="003F6157">
        <w:rPr>
          <w:rFonts w:cs="Arial"/>
          <w:sz w:val="20"/>
        </w:rPr>
        <w:t xml:space="preserve"> years following the Commencement Date, ensure that </w:t>
      </w:r>
      <w:r w:rsidR="002B7A53">
        <w:rPr>
          <w:rFonts w:cs="Arial"/>
          <w:sz w:val="20"/>
        </w:rPr>
        <w:t>T</w:t>
      </w:r>
      <w:r w:rsidR="003F6157" w:rsidRPr="003F6157">
        <w:rPr>
          <w:rFonts w:cs="Arial"/>
          <w:sz w:val="20"/>
        </w:rPr>
        <w:t>raining is conducted in the manner prescri</w:t>
      </w:r>
      <w:r w:rsidR="003F6157">
        <w:rPr>
          <w:rFonts w:cs="Arial"/>
          <w:sz w:val="20"/>
        </w:rPr>
        <w:t xml:space="preserve">bed by paragraphs </w:t>
      </w:r>
      <w:r w:rsidR="00485B53">
        <w:rPr>
          <w:rFonts w:cs="Arial"/>
          <w:sz w:val="20"/>
        </w:rPr>
        <w:t>1</w:t>
      </w:r>
      <w:r w:rsidR="00A72D30">
        <w:rPr>
          <w:rFonts w:cs="Arial"/>
          <w:sz w:val="20"/>
        </w:rPr>
        <w:t>4</w:t>
      </w:r>
      <w:r w:rsidR="00FE36CA" w:rsidRPr="00192450">
        <w:rPr>
          <w:rFonts w:cs="Arial"/>
          <w:sz w:val="20"/>
        </w:rPr>
        <w:t>(</w:t>
      </w:r>
      <w:r w:rsidR="00A72D30">
        <w:rPr>
          <w:rFonts w:cs="Arial"/>
          <w:sz w:val="20"/>
        </w:rPr>
        <w:t>j</w:t>
      </w:r>
      <w:r w:rsidR="00FE36CA" w:rsidRPr="00192450">
        <w:rPr>
          <w:rFonts w:cs="Arial"/>
          <w:sz w:val="20"/>
        </w:rPr>
        <w:t>)(</w:t>
      </w:r>
      <w:proofErr w:type="spellStart"/>
      <w:r w:rsidR="00FE36CA" w:rsidRPr="00192450">
        <w:rPr>
          <w:rFonts w:cs="Arial"/>
          <w:sz w:val="20"/>
        </w:rPr>
        <w:t>i</w:t>
      </w:r>
      <w:proofErr w:type="spellEnd"/>
      <w:r w:rsidR="00FE36CA" w:rsidRPr="00192450">
        <w:rPr>
          <w:rFonts w:cs="Arial"/>
          <w:sz w:val="20"/>
        </w:rPr>
        <w:t>) to (v)</w:t>
      </w:r>
      <w:r w:rsidR="003F6157" w:rsidRPr="00192450">
        <w:rPr>
          <w:rFonts w:cs="Arial"/>
          <w:sz w:val="20"/>
        </w:rPr>
        <w:t xml:space="preserve"> above in relation to any person who acquire</w:t>
      </w:r>
      <w:r w:rsidR="002B7A53" w:rsidRPr="00192450">
        <w:rPr>
          <w:rFonts w:cs="Arial"/>
          <w:sz w:val="20"/>
        </w:rPr>
        <w:t>s</w:t>
      </w:r>
      <w:r w:rsidR="003F6157" w:rsidRPr="00192450">
        <w:rPr>
          <w:rFonts w:cs="Arial"/>
          <w:sz w:val="20"/>
        </w:rPr>
        <w:t xml:space="preserve"> </w:t>
      </w:r>
      <w:r w:rsidR="003F6157" w:rsidRPr="003F6157">
        <w:rPr>
          <w:rFonts w:cs="Arial"/>
          <w:sz w:val="20"/>
        </w:rPr>
        <w:t>responsibilities that include human resource, recruitment or payroll functions for or on behalf of</w:t>
      </w:r>
      <w:r w:rsidR="002B7A53">
        <w:rPr>
          <w:rFonts w:cs="Arial"/>
          <w:sz w:val="20"/>
        </w:rPr>
        <w:t xml:space="preserve"> </w:t>
      </w:r>
      <w:r w:rsidR="003F6157" w:rsidRPr="003F6157">
        <w:rPr>
          <w:rFonts w:cs="Arial"/>
          <w:sz w:val="20"/>
        </w:rPr>
        <w:t>the Compan</w:t>
      </w:r>
      <w:r w:rsidR="00D53C64">
        <w:rPr>
          <w:rFonts w:cs="Arial"/>
          <w:sz w:val="20"/>
        </w:rPr>
        <w:t>y</w:t>
      </w:r>
      <w:r w:rsidR="008D64BB">
        <w:rPr>
          <w:rFonts w:cs="Arial"/>
          <w:sz w:val="20"/>
        </w:rPr>
        <w:t>, within 28 days of the person acquiring such responsibilities</w:t>
      </w:r>
      <w:r w:rsidR="003F6157" w:rsidRPr="003F6157">
        <w:rPr>
          <w:rFonts w:cs="Arial"/>
          <w:sz w:val="20"/>
        </w:rPr>
        <w:t>.</w:t>
      </w:r>
    </w:p>
    <w:p w:rsidR="00673349" w:rsidRDefault="00673349" w:rsidP="003512C4">
      <w:pPr>
        <w:pStyle w:val="Heading3"/>
      </w:pPr>
      <w:r w:rsidRPr="00F9062C">
        <w:t>Subsidiary Companies &amp; Transferees</w:t>
      </w:r>
    </w:p>
    <w:p w:rsidR="00673349" w:rsidRDefault="00777535" w:rsidP="00BE21AB">
      <w:pPr>
        <w:widowControl w:val="0"/>
        <w:numPr>
          <w:ilvl w:val="1"/>
          <w:numId w:val="3"/>
        </w:numPr>
        <w:tabs>
          <w:tab w:val="right" w:pos="709"/>
        </w:tabs>
        <w:spacing w:after="240"/>
        <w:ind w:hanging="731"/>
        <w:jc w:val="both"/>
        <w:rPr>
          <w:rFonts w:cs="Arial"/>
          <w:sz w:val="20"/>
        </w:rPr>
      </w:pPr>
      <w:bookmarkStart w:id="17" w:name="_Ref403400017"/>
      <w:r>
        <w:rPr>
          <w:rFonts w:cs="Arial"/>
          <w:sz w:val="20"/>
        </w:rPr>
        <w:t>t</w:t>
      </w:r>
      <w:r w:rsidR="002B7A53">
        <w:rPr>
          <w:rFonts w:cs="Arial"/>
          <w:sz w:val="20"/>
        </w:rPr>
        <w:t>he Compan</w:t>
      </w:r>
      <w:r w:rsidR="00A90EED">
        <w:rPr>
          <w:rFonts w:cs="Arial"/>
          <w:sz w:val="20"/>
        </w:rPr>
        <w:t>y</w:t>
      </w:r>
      <w:r w:rsidR="002B7A53">
        <w:rPr>
          <w:rFonts w:cs="Arial"/>
          <w:sz w:val="20"/>
        </w:rPr>
        <w:t xml:space="preserve"> undertake</w:t>
      </w:r>
      <w:r w:rsidR="00A90EED">
        <w:rPr>
          <w:rFonts w:cs="Arial"/>
          <w:sz w:val="20"/>
        </w:rPr>
        <w:t>s</w:t>
      </w:r>
      <w:r w:rsidR="002B7A53">
        <w:rPr>
          <w:rFonts w:cs="Arial"/>
          <w:sz w:val="20"/>
        </w:rPr>
        <w:t xml:space="preserve"> </w:t>
      </w:r>
      <w:r w:rsidR="00673349">
        <w:rPr>
          <w:rFonts w:cs="Arial"/>
          <w:sz w:val="20"/>
        </w:rPr>
        <w:t>to take all reasonable steps to:</w:t>
      </w:r>
      <w:bookmarkEnd w:id="17"/>
    </w:p>
    <w:p w:rsidR="00A82E66" w:rsidRDefault="00673349" w:rsidP="00A82E66">
      <w:pPr>
        <w:widowControl w:val="0"/>
        <w:numPr>
          <w:ilvl w:val="0"/>
          <w:numId w:val="44"/>
        </w:numPr>
        <w:tabs>
          <w:tab w:val="right" w:pos="709"/>
        </w:tabs>
        <w:spacing w:after="240"/>
        <w:jc w:val="both"/>
        <w:rPr>
          <w:rFonts w:cs="Arial"/>
          <w:sz w:val="20"/>
        </w:rPr>
      </w:pPr>
      <w:r w:rsidRPr="00673349">
        <w:rPr>
          <w:rFonts w:cs="Arial"/>
          <w:sz w:val="20"/>
        </w:rPr>
        <w:t>ensure that</w:t>
      </w:r>
      <w:r w:rsidR="00A82E66">
        <w:rPr>
          <w:rFonts w:cs="Arial"/>
          <w:sz w:val="20"/>
        </w:rPr>
        <w:t>:</w:t>
      </w:r>
    </w:p>
    <w:p w:rsidR="00A82E66" w:rsidRPr="00A82E66" w:rsidRDefault="00A90EED" w:rsidP="00A82E66">
      <w:pPr>
        <w:widowControl w:val="0"/>
        <w:numPr>
          <w:ilvl w:val="0"/>
          <w:numId w:val="43"/>
        </w:numPr>
        <w:tabs>
          <w:tab w:val="right" w:pos="709"/>
        </w:tabs>
        <w:spacing w:after="240"/>
        <w:jc w:val="both"/>
        <w:rPr>
          <w:rFonts w:cs="Arial"/>
          <w:sz w:val="20"/>
        </w:rPr>
      </w:pPr>
      <w:proofErr w:type="spellStart"/>
      <w:r w:rsidRPr="00C46AA3">
        <w:rPr>
          <w:rFonts w:cs="Arial"/>
          <w:sz w:val="20"/>
        </w:rPr>
        <w:t>Chiatung</w:t>
      </w:r>
      <w:proofErr w:type="spellEnd"/>
      <w:r w:rsidRPr="00C46AA3">
        <w:rPr>
          <w:rFonts w:cs="Arial"/>
          <w:sz w:val="20"/>
        </w:rPr>
        <w:t xml:space="preserve"> Australia Pty Ltd (</w:t>
      </w:r>
      <w:proofErr w:type="spellStart"/>
      <w:r w:rsidRPr="00C46AA3">
        <w:rPr>
          <w:rFonts w:cs="Arial"/>
          <w:sz w:val="20"/>
        </w:rPr>
        <w:t>ACN</w:t>
      </w:r>
      <w:proofErr w:type="spellEnd"/>
      <w:r w:rsidRPr="00C46AA3">
        <w:rPr>
          <w:rFonts w:cs="Arial"/>
          <w:sz w:val="20"/>
        </w:rPr>
        <w:t>:</w:t>
      </w:r>
      <w:r w:rsidR="00887FD3" w:rsidRPr="00C46AA3">
        <w:rPr>
          <w:rFonts w:cs="Arial"/>
          <w:sz w:val="20"/>
        </w:rPr>
        <w:t xml:space="preserve"> 161 318 654</w:t>
      </w:r>
      <w:r w:rsidR="00887FD3" w:rsidRPr="00C46AA3">
        <w:rPr>
          <w:rFonts w:cs="Arial"/>
          <w:sz w:val="18"/>
          <w:szCs w:val="18"/>
          <w:lang w:eastAsia="zh-CN"/>
        </w:rPr>
        <w:t>)</w:t>
      </w:r>
      <w:r w:rsidR="00A82E66">
        <w:rPr>
          <w:rFonts w:cs="Arial"/>
          <w:sz w:val="18"/>
          <w:szCs w:val="18"/>
          <w:lang w:eastAsia="zh-CN"/>
        </w:rPr>
        <w:t xml:space="preserve"> (</w:t>
      </w:r>
      <w:proofErr w:type="spellStart"/>
      <w:r w:rsidR="00A82E66" w:rsidRPr="00A82E66">
        <w:rPr>
          <w:rFonts w:cs="Arial"/>
          <w:b/>
          <w:sz w:val="18"/>
          <w:szCs w:val="18"/>
          <w:lang w:eastAsia="zh-CN"/>
        </w:rPr>
        <w:t>Chiatung</w:t>
      </w:r>
      <w:proofErr w:type="spellEnd"/>
      <w:r w:rsidR="00A82E66" w:rsidRPr="00A82E66">
        <w:rPr>
          <w:rFonts w:cs="Arial"/>
          <w:b/>
          <w:sz w:val="18"/>
          <w:szCs w:val="18"/>
          <w:lang w:eastAsia="zh-CN"/>
        </w:rPr>
        <w:t xml:space="preserve"> Australia</w:t>
      </w:r>
      <w:r w:rsidR="00A82E66">
        <w:rPr>
          <w:rFonts w:cs="Arial"/>
          <w:sz w:val="18"/>
          <w:szCs w:val="18"/>
          <w:lang w:eastAsia="zh-CN"/>
        </w:rPr>
        <w:t>);</w:t>
      </w:r>
    </w:p>
    <w:p w:rsidR="00A82E66" w:rsidRPr="00A82E66" w:rsidRDefault="00887FD3" w:rsidP="00A82E66">
      <w:pPr>
        <w:widowControl w:val="0"/>
        <w:numPr>
          <w:ilvl w:val="0"/>
          <w:numId w:val="43"/>
        </w:numPr>
        <w:tabs>
          <w:tab w:val="right" w:pos="709"/>
        </w:tabs>
        <w:spacing w:after="240"/>
        <w:jc w:val="both"/>
        <w:rPr>
          <w:rFonts w:cs="Arial"/>
          <w:sz w:val="20"/>
        </w:rPr>
      </w:pPr>
      <w:r w:rsidRPr="0062710E">
        <w:rPr>
          <w:rFonts w:cs="Arial"/>
          <w:sz w:val="20"/>
        </w:rPr>
        <w:t xml:space="preserve"> Innovation Hi-Tech Australia Pty Ltd (</w:t>
      </w:r>
      <w:proofErr w:type="spellStart"/>
      <w:r w:rsidRPr="0062710E">
        <w:rPr>
          <w:rFonts w:cs="Arial"/>
          <w:sz w:val="20"/>
        </w:rPr>
        <w:t>ACN</w:t>
      </w:r>
      <w:proofErr w:type="spellEnd"/>
      <w:r w:rsidRPr="0062710E">
        <w:rPr>
          <w:rFonts w:cs="Arial"/>
          <w:sz w:val="20"/>
        </w:rPr>
        <w:t>: 600 568 045</w:t>
      </w:r>
      <w:r w:rsidR="00A82E66" w:rsidRPr="0062710E">
        <w:rPr>
          <w:rFonts w:cs="Arial"/>
          <w:sz w:val="20"/>
        </w:rPr>
        <w:t>) (</w:t>
      </w:r>
      <w:r w:rsidR="00A82E66" w:rsidRPr="0062710E">
        <w:rPr>
          <w:rFonts w:cs="Arial"/>
          <w:b/>
          <w:sz w:val="20"/>
        </w:rPr>
        <w:t>Innovation Hi-Tech</w:t>
      </w:r>
      <w:r w:rsidR="00A82E66" w:rsidRPr="0062710E">
        <w:rPr>
          <w:rFonts w:cs="Arial"/>
          <w:sz w:val="20"/>
        </w:rPr>
        <w:t xml:space="preserve">); </w:t>
      </w:r>
      <w:r w:rsidRPr="0062710E">
        <w:rPr>
          <w:rFonts w:cs="Arial"/>
          <w:sz w:val="20"/>
        </w:rPr>
        <w:t xml:space="preserve">and </w:t>
      </w:r>
    </w:p>
    <w:p w:rsidR="00A82E66" w:rsidRDefault="00887FD3" w:rsidP="00A82E66">
      <w:pPr>
        <w:widowControl w:val="0"/>
        <w:numPr>
          <w:ilvl w:val="0"/>
          <w:numId w:val="43"/>
        </w:numPr>
        <w:tabs>
          <w:tab w:val="right" w:pos="709"/>
        </w:tabs>
        <w:spacing w:after="240"/>
        <w:jc w:val="both"/>
        <w:rPr>
          <w:rFonts w:cs="Arial"/>
          <w:sz w:val="20"/>
        </w:rPr>
      </w:pPr>
      <w:r w:rsidRPr="0062710E">
        <w:rPr>
          <w:rFonts w:cs="Arial"/>
          <w:sz w:val="20"/>
        </w:rPr>
        <w:t xml:space="preserve">all </w:t>
      </w:r>
      <w:r w:rsidR="002359BF" w:rsidRPr="0062710E">
        <w:rPr>
          <w:rFonts w:cs="Arial"/>
          <w:sz w:val="20"/>
        </w:rPr>
        <w:t>associated</w:t>
      </w:r>
      <w:r w:rsidRPr="0062710E">
        <w:rPr>
          <w:rFonts w:cs="Arial"/>
          <w:sz w:val="20"/>
        </w:rPr>
        <w:t xml:space="preserve"> entities</w:t>
      </w:r>
      <w:r w:rsidR="00673349" w:rsidRPr="00673349">
        <w:rPr>
          <w:rFonts w:cs="Arial"/>
          <w:sz w:val="20"/>
        </w:rPr>
        <w:t xml:space="preserve"> (within the meaning of section </w:t>
      </w:r>
      <w:proofErr w:type="spellStart"/>
      <w:r w:rsidR="00673349" w:rsidRPr="00673349">
        <w:rPr>
          <w:rFonts w:cs="Arial"/>
          <w:sz w:val="20"/>
        </w:rPr>
        <w:t>50AAA</w:t>
      </w:r>
      <w:proofErr w:type="spellEnd"/>
      <w:r w:rsidR="00673349" w:rsidRPr="00673349">
        <w:rPr>
          <w:rFonts w:cs="Arial"/>
          <w:sz w:val="20"/>
        </w:rPr>
        <w:t xml:space="preserve"> of the </w:t>
      </w:r>
      <w:r w:rsidR="00673349" w:rsidRPr="0062710E">
        <w:rPr>
          <w:rFonts w:cs="Arial"/>
          <w:i/>
          <w:sz w:val="20"/>
        </w:rPr>
        <w:t>Corporations Act 2001 (</w:t>
      </w:r>
      <w:proofErr w:type="spellStart"/>
      <w:r w:rsidR="00673349" w:rsidRPr="0062710E">
        <w:rPr>
          <w:rFonts w:cs="Arial"/>
          <w:i/>
          <w:sz w:val="20"/>
        </w:rPr>
        <w:t>Cth</w:t>
      </w:r>
      <w:proofErr w:type="spellEnd"/>
      <w:r w:rsidR="00673349" w:rsidRPr="0062710E">
        <w:rPr>
          <w:rFonts w:cs="Arial"/>
          <w:i/>
          <w:sz w:val="20"/>
        </w:rPr>
        <w:t>)</w:t>
      </w:r>
      <w:r w:rsidR="00673349" w:rsidRPr="00673349">
        <w:rPr>
          <w:rFonts w:cs="Arial"/>
          <w:sz w:val="20"/>
        </w:rPr>
        <w:t xml:space="preserve">) </w:t>
      </w:r>
      <w:r w:rsidR="002B7A53">
        <w:rPr>
          <w:rFonts w:cs="Arial"/>
          <w:sz w:val="20"/>
        </w:rPr>
        <w:t>(</w:t>
      </w:r>
      <w:r w:rsidR="002B7A53" w:rsidRPr="0062710E">
        <w:rPr>
          <w:rFonts w:cs="Arial"/>
          <w:b/>
          <w:sz w:val="20"/>
        </w:rPr>
        <w:t>Associated Entities</w:t>
      </w:r>
      <w:r w:rsidR="002B7A53">
        <w:rPr>
          <w:rFonts w:cs="Arial"/>
          <w:sz w:val="20"/>
        </w:rPr>
        <w:t>)</w:t>
      </w:r>
      <w:r w:rsidR="00A82E66">
        <w:rPr>
          <w:rFonts w:cs="Arial"/>
          <w:sz w:val="20"/>
        </w:rPr>
        <w:t>,</w:t>
      </w:r>
    </w:p>
    <w:p w:rsidR="00673349" w:rsidRPr="00673349" w:rsidRDefault="00A82E66" w:rsidP="00A82E66">
      <w:pPr>
        <w:widowControl w:val="0"/>
        <w:tabs>
          <w:tab w:val="right" w:pos="709"/>
        </w:tabs>
        <w:spacing w:after="240"/>
        <w:ind w:left="2160" w:hanging="2160"/>
        <w:jc w:val="both"/>
        <w:rPr>
          <w:rFonts w:cs="Arial"/>
          <w:sz w:val="20"/>
        </w:rPr>
      </w:pPr>
      <w:r>
        <w:rPr>
          <w:rFonts w:cs="Arial"/>
          <w:sz w:val="18"/>
          <w:szCs w:val="18"/>
          <w:lang w:eastAsia="zh-CN"/>
        </w:rPr>
        <w:tab/>
      </w:r>
      <w:r>
        <w:rPr>
          <w:rFonts w:cs="Arial"/>
          <w:sz w:val="18"/>
          <w:szCs w:val="18"/>
          <w:lang w:eastAsia="zh-CN"/>
        </w:rPr>
        <w:tab/>
      </w:r>
      <w:proofErr w:type="gramStart"/>
      <w:r w:rsidR="00673349" w:rsidRPr="00673349">
        <w:rPr>
          <w:rFonts w:cs="Arial"/>
          <w:sz w:val="20"/>
        </w:rPr>
        <w:t>comply</w:t>
      </w:r>
      <w:proofErr w:type="gramEnd"/>
      <w:r w:rsidR="00673349" w:rsidRPr="00673349">
        <w:rPr>
          <w:rFonts w:cs="Arial"/>
          <w:sz w:val="20"/>
        </w:rPr>
        <w:t xml:space="preserve"> at all times and in all respects with applicable Commonwealth workplace laws and instruments, including but not limited to the </w:t>
      </w:r>
      <w:r w:rsidR="00D53C64">
        <w:rPr>
          <w:rFonts w:cs="Arial"/>
          <w:sz w:val="20"/>
        </w:rPr>
        <w:t>FW Act and</w:t>
      </w:r>
      <w:r w:rsidR="002B7A53">
        <w:rPr>
          <w:rFonts w:cs="Arial"/>
          <w:sz w:val="20"/>
        </w:rPr>
        <w:t xml:space="preserve"> the </w:t>
      </w:r>
      <w:r w:rsidR="00D53C64">
        <w:rPr>
          <w:rFonts w:cs="Arial"/>
          <w:sz w:val="20"/>
        </w:rPr>
        <w:t>Building</w:t>
      </w:r>
      <w:r w:rsidR="00673349">
        <w:rPr>
          <w:rFonts w:cs="Arial"/>
          <w:sz w:val="20"/>
        </w:rPr>
        <w:t xml:space="preserve"> Award</w:t>
      </w:r>
      <w:r w:rsidR="00673349" w:rsidRPr="00673349">
        <w:rPr>
          <w:rFonts w:cs="Arial"/>
          <w:sz w:val="20"/>
        </w:rPr>
        <w:t>;</w:t>
      </w:r>
    </w:p>
    <w:p w:rsidR="008D64BB" w:rsidRDefault="00673349" w:rsidP="00A82E66">
      <w:pPr>
        <w:widowControl w:val="0"/>
        <w:numPr>
          <w:ilvl w:val="0"/>
          <w:numId w:val="44"/>
        </w:numPr>
        <w:tabs>
          <w:tab w:val="right" w:pos="709"/>
        </w:tabs>
        <w:spacing w:after="240"/>
        <w:jc w:val="both"/>
        <w:rPr>
          <w:rFonts w:cs="Arial"/>
          <w:sz w:val="20"/>
        </w:rPr>
      </w:pPr>
      <w:r w:rsidRPr="00673349">
        <w:rPr>
          <w:rFonts w:cs="Arial"/>
          <w:sz w:val="20"/>
        </w:rPr>
        <w:t xml:space="preserve">monitor the compliance by </w:t>
      </w:r>
      <w:proofErr w:type="spellStart"/>
      <w:r w:rsidR="00A82E66">
        <w:rPr>
          <w:rFonts w:cs="Arial"/>
          <w:sz w:val="20"/>
        </w:rPr>
        <w:t>Chiatung</w:t>
      </w:r>
      <w:proofErr w:type="spellEnd"/>
      <w:r w:rsidR="00A82E66">
        <w:rPr>
          <w:rFonts w:cs="Arial"/>
          <w:sz w:val="20"/>
        </w:rPr>
        <w:t xml:space="preserve"> Australia, Innovation Hi-Tech and the</w:t>
      </w:r>
      <w:r w:rsidRPr="00673349">
        <w:rPr>
          <w:rFonts w:cs="Arial"/>
          <w:sz w:val="20"/>
        </w:rPr>
        <w:t xml:space="preserve"> Associated Entities with applicable Commonwealth workplace laws and instruments</w:t>
      </w:r>
      <w:r w:rsidR="008D64BB">
        <w:rPr>
          <w:rFonts w:cs="Arial"/>
          <w:sz w:val="20"/>
        </w:rPr>
        <w:t>;</w:t>
      </w:r>
      <w:r w:rsidR="00BA2871">
        <w:rPr>
          <w:rFonts w:cs="Arial"/>
          <w:sz w:val="20"/>
        </w:rPr>
        <w:t xml:space="preserve"> and</w:t>
      </w:r>
    </w:p>
    <w:p w:rsidR="00673349" w:rsidRDefault="00673349" w:rsidP="00A82E66">
      <w:pPr>
        <w:widowControl w:val="0"/>
        <w:numPr>
          <w:ilvl w:val="0"/>
          <w:numId w:val="44"/>
        </w:numPr>
        <w:tabs>
          <w:tab w:val="right" w:pos="709"/>
        </w:tabs>
        <w:spacing w:after="240"/>
        <w:jc w:val="both"/>
        <w:rPr>
          <w:rFonts w:cs="Arial"/>
          <w:sz w:val="20"/>
        </w:rPr>
      </w:pPr>
      <w:r w:rsidRPr="00673349">
        <w:rPr>
          <w:rFonts w:cs="Arial"/>
          <w:sz w:val="20"/>
        </w:rPr>
        <w:t>ensure that any identified contraventions of such laws or instruments are rectified by</w:t>
      </w:r>
      <w:r w:rsidR="00A82E66">
        <w:rPr>
          <w:rFonts w:cs="Arial"/>
          <w:sz w:val="20"/>
        </w:rPr>
        <w:t xml:space="preserve"> </w:t>
      </w:r>
      <w:proofErr w:type="spellStart"/>
      <w:r w:rsidR="00A82E66">
        <w:rPr>
          <w:rFonts w:cs="Arial"/>
          <w:sz w:val="20"/>
        </w:rPr>
        <w:t>Chiatung</w:t>
      </w:r>
      <w:proofErr w:type="spellEnd"/>
      <w:r w:rsidR="00A82E66">
        <w:rPr>
          <w:rFonts w:cs="Arial"/>
          <w:sz w:val="20"/>
        </w:rPr>
        <w:t xml:space="preserve"> Australia, Innovation Hi-Tech or</w:t>
      </w:r>
      <w:r w:rsidRPr="00673349">
        <w:rPr>
          <w:rFonts w:cs="Arial"/>
          <w:sz w:val="20"/>
        </w:rPr>
        <w:t xml:space="preserve"> the relevant Associated Entit</w:t>
      </w:r>
      <w:r w:rsidR="00887FD3">
        <w:rPr>
          <w:rFonts w:cs="Arial"/>
          <w:sz w:val="20"/>
        </w:rPr>
        <w:t>ies</w:t>
      </w:r>
      <w:r w:rsidRPr="00673349">
        <w:rPr>
          <w:rFonts w:cs="Arial"/>
          <w:sz w:val="20"/>
        </w:rPr>
        <w:t>;</w:t>
      </w:r>
    </w:p>
    <w:p w:rsidR="00673349" w:rsidRPr="00673349" w:rsidRDefault="00777535" w:rsidP="00BE21AB">
      <w:pPr>
        <w:widowControl w:val="0"/>
        <w:numPr>
          <w:ilvl w:val="1"/>
          <w:numId w:val="3"/>
        </w:numPr>
        <w:tabs>
          <w:tab w:val="right" w:pos="709"/>
        </w:tabs>
        <w:spacing w:after="240"/>
        <w:ind w:hanging="731"/>
        <w:jc w:val="both"/>
        <w:rPr>
          <w:rFonts w:cs="Arial"/>
          <w:sz w:val="20"/>
        </w:rPr>
      </w:pPr>
      <w:r>
        <w:rPr>
          <w:rFonts w:cs="Arial"/>
          <w:sz w:val="20"/>
        </w:rPr>
        <w:t>t</w:t>
      </w:r>
      <w:r w:rsidR="002B7A53">
        <w:rPr>
          <w:rFonts w:cs="Arial"/>
          <w:sz w:val="20"/>
        </w:rPr>
        <w:t>he Compa</w:t>
      </w:r>
      <w:r w:rsidR="00887FD3">
        <w:rPr>
          <w:rFonts w:cs="Arial"/>
          <w:sz w:val="20"/>
        </w:rPr>
        <w:t>ny</w:t>
      </w:r>
      <w:r w:rsidR="002B7A53">
        <w:rPr>
          <w:rFonts w:cs="Arial"/>
          <w:sz w:val="20"/>
        </w:rPr>
        <w:t xml:space="preserve"> undertake</w:t>
      </w:r>
      <w:r w:rsidR="00887FD3">
        <w:rPr>
          <w:rFonts w:cs="Arial"/>
          <w:sz w:val="20"/>
        </w:rPr>
        <w:t>s</w:t>
      </w:r>
      <w:r w:rsidR="002B7A53">
        <w:rPr>
          <w:rFonts w:cs="Arial"/>
          <w:sz w:val="20"/>
        </w:rPr>
        <w:t xml:space="preserve"> to, </w:t>
      </w:r>
      <w:r w:rsidR="00673349" w:rsidRPr="00673349">
        <w:rPr>
          <w:rFonts w:cs="Arial"/>
          <w:sz w:val="20"/>
        </w:rPr>
        <w:t>on a 6</w:t>
      </w:r>
      <w:r w:rsidR="003F0268">
        <w:rPr>
          <w:rFonts w:cs="Arial"/>
          <w:sz w:val="20"/>
        </w:rPr>
        <w:t xml:space="preserve"> </w:t>
      </w:r>
      <w:r w:rsidR="00673349" w:rsidRPr="00673349">
        <w:rPr>
          <w:rFonts w:cs="Arial"/>
          <w:sz w:val="20"/>
        </w:rPr>
        <w:t xml:space="preserve">monthly basis for a period of </w:t>
      </w:r>
      <w:r w:rsidR="00887FD3">
        <w:rPr>
          <w:rFonts w:cs="Arial"/>
          <w:sz w:val="20"/>
        </w:rPr>
        <w:t>2</w:t>
      </w:r>
      <w:r w:rsidR="00673349" w:rsidRPr="00673349">
        <w:rPr>
          <w:rFonts w:cs="Arial"/>
          <w:sz w:val="20"/>
        </w:rPr>
        <w:t xml:space="preserve"> years following the Commencement Date, report to the FWO in writing the steps taken by </w:t>
      </w:r>
      <w:r w:rsidR="0062710E">
        <w:rPr>
          <w:rFonts w:cs="Arial"/>
          <w:sz w:val="20"/>
        </w:rPr>
        <w:t>the Company</w:t>
      </w:r>
      <w:r w:rsidR="002359BF" w:rsidRPr="00673349">
        <w:rPr>
          <w:rFonts w:cs="Arial"/>
          <w:sz w:val="20"/>
        </w:rPr>
        <w:t xml:space="preserve"> </w:t>
      </w:r>
      <w:r w:rsidR="00673349" w:rsidRPr="00673349">
        <w:rPr>
          <w:rFonts w:cs="Arial"/>
          <w:sz w:val="20"/>
        </w:rPr>
        <w:t xml:space="preserve">to comply with the obligations in subparagraph </w:t>
      </w:r>
      <w:r w:rsidR="00FE36CA">
        <w:rPr>
          <w:rFonts w:cs="Arial"/>
          <w:sz w:val="20"/>
        </w:rPr>
        <w:t>1</w:t>
      </w:r>
      <w:r w:rsidR="00A72D30">
        <w:rPr>
          <w:rFonts w:cs="Arial"/>
          <w:sz w:val="20"/>
        </w:rPr>
        <w:t>4</w:t>
      </w:r>
      <w:r w:rsidR="00FE36CA">
        <w:rPr>
          <w:rFonts w:cs="Arial"/>
          <w:sz w:val="20"/>
          <w:highlight w:val="yellow"/>
        </w:rPr>
        <w:fldChar w:fldCharType="begin"/>
      </w:r>
      <w:r w:rsidR="00FE36CA">
        <w:rPr>
          <w:rFonts w:cs="Arial"/>
          <w:sz w:val="20"/>
        </w:rPr>
        <w:instrText xml:space="preserve"> REF _Ref403400017 \r \h </w:instrText>
      </w:r>
      <w:r w:rsidR="00630F86">
        <w:rPr>
          <w:rFonts w:cs="Arial"/>
          <w:sz w:val="20"/>
          <w:highlight w:val="yellow"/>
        </w:rPr>
        <w:instrText xml:space="preserve"> \* MERGEFORMAT </w:instrText>
      </w:r>
      <w:r w:rsidR="00FE36CA">
        <w:rPr>
          <w:rFonts w:cs="Arial"/>
          <w:sz w:val="20"/>
          <w:highlight w:val="yellow"/>
        </w:rPr>
      </w:r>
      <w:r w:rsidR="00FE36CA">
        <w:rPr>
          <w:rFonts w:cs="Arial"/>
          <w:sz w:val="20"/>
          <w:highlight w:val="yellow"/>
        </w:rPr>
        <w:fldChar w:fldCharType="separate"/>
      </w:r>
      <w:r w:rsidR="007540E6">
        <w:rPr>
          <w:rFonts w:cs="Arial"/>
          <w:sz w:val="20"/>
        </w:rPr>
        <w:t>(k)</w:t>
      </w:r>
      <w:r w:rsidR="00FE36CA">
        <w:rPr>
          <w:rFonts w:cs="Arial"/>
          <w:sz w:val="20"/>
          <w:highlight w:val="yellow"/>
        </w:rPr>
        <w:fldChar w:fldCharType="end"/>
      </w:r>
      <w:r>
        <w:rPr>
          <w:rFonts w:cs="Arial"/>
          <w:sz w:val="20"/>
        </w:rPr>
        <w:t xml:space="preserve"> </w:t>
      </w:r>
      <w:r w:rsidR="00673349" w:rsidRPr="00673349">
        <w:rPr>
          <w:rFonts w:cs="Arial"/>
          <w:sz w:val="20"/>
        </w:rPr>
        <w:t>above;</w:t>
      </w:r>
    </w:p>
    <w:p w:rsidR="00AA11AE" w:rsidRPr="00AA11AE" w:rsidRDefault="00777535" w:rsidP="00BE21AB">
      <w:pPr>
        <w:widowControl w:val="0"/>
        <w:numPr>
          <w:ilvl w:val="1"/>
          <w:numId w:val="3"/>
        </w:numPr>
        <w:tabs>
          <w:tab w:val="right" w:pos="709"/>
        </w:tabs>
        <w:spacing w:after="240"/>
        <w:ind w:hanging="731"/>
        <w:jc w:val="both"/>
        <w:rPr>
          <w:rFonts w:cs="Arial"/>
          <w:sz w:val="20"/>
        </w:rPr>
      </w:pPr>
      <w:r>
        <w:rPr>
          <w:rFonts w:cs="Arial"/>
          <w:sz w:val="20"/>
        </w:rPr>
        <w:t>t</w:t>
      </w:r>
      <w:r w:rsidR="002B7A53">
        <w:rPr>
          <w:rFonts w:cs="Arial"/>
          <w:sz w:val="20"/>
        </w:rPr>
        <w:t>he Compan</w:t>
      </w:r>
      <w:r w:rsidR="00887FD3">
        <w:rPr>
          <w:rFonts w:cs="Arial"/>
          <w:sz w:val="20"/>
        </w:rPr>
        <w:t>y</w:t>
      </w:r>
      <w:r w:rsidR="002B7A53">
        <w:rPr>
          <w:rFonts w:cs="Arial"/>
          <w:sz w:val="20"/>
        </w:rPr>
        <w:t xml:space="preserve"> undertake</w:t>
      </w:r>
      <w:r w:rsidR="00887FD3">
        <w:rPr>
          <w:rFonts w:cs="Arial"/>
          <w:sz w:val="20"/>
        </w:rPr>
        <w:t>s</w:t>
      </w:r>
      <w:r w:rsidR="002B7A53">
        <w:rPr>
          <w:rFonts w:cs="Arial"/>
          <w:sz w:val="20"/>
        </w:rPr>
        <w:t xml:space="preserve"> that </w:t>
      </w:r>
      <w:r w:rsidR="00673349">
        <w:rPr>
          <w:rFonts w:cs="Arial"/>
          <w:sz w:val="20"/>
        </w:rPr>
        <w:t>in</w:t>
      </w:r>
      <w:r w:rsidR="00673349" w:rsidRPr="00673349">
        <w:rPr>
          <w:sz w:val="20"/>
        </w:rPr>
        <w:t xml:space="preserve"> </w:t>
      </w:r>
      <w:r w:rsidR="00673349" w:rsidRPr="00673349">
        <w:rPr>
          <w:rFonts w:cs="Arial"/>
          <w:sz w:val="20"/>
        </w:rPr>
        <w:t xml:space="preserve">the event that </w:t>
      </w:r>
      <w:r w:rsidR="00673349">
        <w:rPr>
          <w:rFonts w:cs="Arial"/>
          <w:sz w:val="20"/>
        </w:rPr>
        <w:t>the Compan</w:t>
      </w:r>
      <w:r w:rsidR="008D64BB">
        <w:rPr>
          <w:rFonts w:cs="Arial"/>
          <w:sz w:val="20"/>
        </w:rPr>
        <w:t>y</w:t>
      </w:r>
      <w:r w:rsidR="00FB0C8E">
        <w:rPr>
          <w:rFonts w:cs="Arial"/>
          <w:sz w:val="20"/>
        </w:rPr>
        <w:t xml:space="preserve"> sell</w:t>
      </w:r>
      <w:r w:rsidR="008D64BB">
        <w:rPr>
          <w:rFonts w:cs="Arial"/>
          <w:sz w:val="20"/>
        </w:rPr>
        <w:t>s</w:t>
      </w:r>
      <w:r w:rsidR="00673349" w:rsidRPr="00673349">
        <w:rPr>
          <w:rFonts w:cs="Arial"/>
          <w:sz w:val="20"/>
        </w:rPr>
        <w:t xml:space="preserve"> or otherwise transfers some or all of its business to another entity (</w:t>
      </w:r>
      <w:r w:rsidR="00673349" w:rsidRPr="00673349">
        <w:rPr>
          <w:rFonts w:cs="Arial"/>
          <w:b/>
          <w:sz w:val="20"/>
        </w:rPr>
        <w:t>Transferee</w:t>
      </w:r>
      <w:r w:rsidR="00673349" w:rsidRPr="00673349">
        <w:rPr>
          <w:rFonts w:cs="Arial"/>
          <w:sz w:val="20"/>
        </w:rPr>
        <w:t xml:space="preserve">) (whether </w:t>
      </w:r>
      <w:proofErr w:type="spellStart"/>
      <w:r w:rsidR="00A82E66">
        <w:rPr>
          <w:rFonts w:cs="Arial"/>
          <w:sz w:val="20"/>
        </w:rPr>
        <w:t>Chiatung</w:t>
      </w:r>
      <w:proofErr w:type="spellEnd"/>
      <w:r w:rsidR="00A82E66">
        <w:rPr>
          <w:rFonts w:cs="Arial"/>
          <w:sz w:val="20"/>
        </w:rPr>
        <w:t xml:space="preserve"> Australia, Innovation Hi-Tech, </w:t>
      </w:r>
      <w:r w:rsidR="00673349" w:rsidRPr="00673349">
        <w:rPr>
          <w:rFonts w:cs="Arial"/>
          <w:sz w:val="20"/>
        </w:rPr>
        <w:t xml:space="preserve">an Associated Entity or otherwise) within </w:t>
      </w:r>
      <w:r w:rsidR="00887FD3">
        <w:rPr>
          <w:rFonts w:cs="Arial"/>
          <w:sz w:val="20"/>
        </w:rPr>
        <w:t>2</w:t>
      </w:r>
      <w:r w:rsidR="00673349" w:rsidRPr="00673349">
        <w:rPr>
          <w:rFonts w:cs="Arial"/>
          <w:sz w:val="20"/>
        </w:rPr>
        <w:t xml:space="preserve"> years of the Commencement Date, to</w:t>
      </w:r>
      <w:r w:rsidR="00673349">
        <w:rPr>
          <w:rFonts w:cs="Arial"/>
          <w:sz w:val="20"/>
        </w:rPr>
        <w:t>:</w:t>
      </w:r>
    </w:p>
    <w:p w:rsidR="00673349" w:rsidRPr="00673349" w:rsidRDefault="00673349" w:rsidP="00630F86">
      <w:pPr>
        <w:widowControl w:val="0"/>
        <w:numPr>
          <w:ilvl w:val="0"/>
          <w:numId w:val="16"/>
        </w:numPr>
        <w:tabs>
          <w:tab w:val="right" w:pos="709"/>
        </w:tabs>
        <w:spacing w:after="240"/>
        <w:jc w:val="both"/>
        <w:rPr>
          <w:rFonts w:cs="Arial"/>
          <w:sz w:val="20"/>
        </w:rPr>
      </w:pPr>
      <w:r w:rsidRPr="00673349">
        <w:rPr>
          <w:rFonts w:cs="Arial"/>
          <w:sz w:val="20"/>
        </w:rPr>
        <w:t>provide a copy of this U</w:t>
      </w:r>
      <w:r w:rsidR="003F0268">
        <w:rPr>
          <w:rFonts w:cs="Arial"/>
          <w:sz w:val="20"/>
        </w:rPr>
        <w:t>n</w:t>
      </w:r>
      <w:bookmarkStart w:id="18" w:name="_GoBack"/>
      <w:bookmarkEnd w:id="18"/>
      <w:r w:rsidR="003F0268">
        <w:rPr>
          <w:rFonts w:cs="Arial"/>
          <w:sz w:val="20"/>
        </w:rPr>
        <w:t>dertaking</w:t>
      </w:r>
      <w:r w:rsidRPr="00673349">
        <w:rPr>
          <w:rFonts w:cs="Arial"/>
          <w:sz w:val="20"/>
        </w:rPr>
        <w:t xml:space="preserve"> to the Transferee prior to the sale or transfer; and</w:t>
      </w:r>
    </w:p>
    <w:p w:rsidR="00673349" w:rsidRDefault="00673349" w:rsidP="00630F86">
      <w:pPr>
        <w:widowControl w:val="0"/>
        <w:numPr>
          <w:ilvl w:val="0"/>
          <w:numId w:val="16"/>
        </w:numPr>
        <w:tabs>
          <w:tab w:val="right" w:pos="709"/>
        </w:tabs>
        <w:spacing w:after="240"/>
        <w:jc w:val="both"/>
        <w:rPr>
          <w:rFonts w:cs="Arial"/>
          <w:sz w:val="20"/>
        </w:rPr>
      </w:pPr>
      <w:proofErr w:type="gramStart"/>
      <w:r w:rsidRPr="00673349">
        <w:rPr>
          <w:rFonts w:cs="Arial"/>
          <w:sz w:val="20"/>
        </w:rPr>
        <w:t>provide</w:t>
      </w:r>
      <w:proofErr w:type="gramEnd"/>
      <w:r w:rsidRPr="00673349">
        <w:rPr>
          <w:rFonts w:cs="Arial"/>
          <w:sz w:val="20"/>
        </w:rPr>
        <w:t xml:space="preserve"> to the FWO, within 7 days of the sale or transfer of business</w:t>
      </w:r>
      <w:r w:rsidR="003F0268">
        <w:rPr>
          <w:rFonts w:cs="Arial"/>
          <w:sz w:val="20"/>
        </w:rPr>
        <w:t>,</w:t>
      </w:r>
      <w:r w:rsidRPr="00673349">
        <w:rPr>
          <w:rFonts w:cs="Arial"/>
          <w:sz w:val="20"/>
        </w:rPr>
        <w:t xml:space="preserve"> details of the sale or transfer, including the identity of the Transferee and the business functions or operations that have been sold or transferred.</w:t>
      </w:r>
    </w:p>
    <w:p w:rsidR="00AA11AE" w:rsidRPr="00AA11AE" w:rsidRDefault="00AA11AE" w:rsidP="003512C4">
      <w:pPr>
        <w:pStyle w:val="Heading3"/>
      </w:pPr>
      <w:r w:rsidRPr="00AA11AE">
        <w:t xml:space="preserve">Broader community workplace relations education </w:t>
      </w:r>
    </w:p>
    <w:p w:rsidR="00485B53" w:rsidRDefault="00887FD3" w:rsidP="0062710E">
      <w:pPr>
        <w:widowControl w:val="0"/>
        <w:numPr>
          <w:ilvl w:val="1"/>
          <w:numId w:val="3"/>
        </w:numPr>
        <w:tabs>
          <w:tab w:val="right" w:pos="709"/>
        </w:tabs>
        <w:spacing w:after="240"/>
        <w:ind w:hanging="731"/>
        <w:jc w:val="both"/>
        <w:rPr>
          <w:rFonts w:cs="Arial"/>
          <w:sz w:val="20"/>
        </w:rPr>
      </w:pPr>
      <w:bookmarkStart w:id="19" w:name="_Ref403400042"/>
      <w:r>
        <w:rPr>
          <w:rFonts w:cs="Arial"/>
          <w:sz w:val="20"/>
        </w:rPr>
        <w:t>the Company</w:t>
      </w:r>
      <w:r w:rsidR="00846EE9">
        <w:rPr>
          <w:rFonts w:cs="Arial"/>
          <w:sz w:val="20"/>
        </w:rPr>
        <w:t xml:space="preserve"> </w:t>
      </w:r>
      <w:r w:rsidR="00777535">
        <w:rPr>
          <w:rFonts w:cs="Arial"/>
          <w:sz w:val="20"/>
        </w:rPr>
        <w:t>undertake</w:t>
      </w:r>
      <w:r>
        <w:rPr>
          <w:rFonts w:cs="Arial"/>
          <w:sz w:val="20"/>
        </w:rPr>
        <w:t>s</w:t>
      </w:r>
      <w:r w:rsidR="00777535">
        <w:rPr>
          <w:rFonts w:cs="Arial"/>
          <w:sz w:val="20"/>
        </w:rPr>
        <w:t xml:space="preserve"> to</w:t>
      </w:r>
      <w:r w:rsidR="00485B53">
        <w:rPr>
          <w:rFonts w:cs="Arial"/>
          <w:sz w:val="20"/>
        </w:rPr>
        <w:t>:</w:t>
      </w:r>
    </w:p>
    <w:p w:rsidR="00485B53" w:rsidRPr="007728A6" w:rsidRDefault="00AA11AE" w:rsidP="006E63B3">
      <w:pPr>
        <w:widowControl w:val="0"/>
        <w:numPr>
          <w:ilvl w:val="2"/>
          <w:numId w:val="3"/>
        </w:numPr>
        <w:tabs>
          <w:tab w:val="right" w:pos="709"/>
        </w:tabs>
        <w:spacing w:after="240"/>
        <w:jc w:val="both"/>
        <w:rPr>
          <w:rFonts w:cs="Arial"/>
          <w:sz w:val="20"/>
        </w:rPr>
      </w:pPr>
      <w:r>
        <w:rPr>
          <w:rFonts w:cs="Arial"/>
          <w:sz w:val="20"/>
        </w:rPr>
        <w:t>make a donation of $</w:t>
      </w:r>
      <w:r w:rsidR="007728A6">
        <w:rPr>
          <w:rFonts w:cs="Arial"/>
          <w:sz w:val="20"/>
        </w:rPr>
        <w:t>10</w:t>
      </w:r>
      <w:r>
        <w:rPr>
          <w:rFonts w:cs="Arial"/>
          <w:sz w:val="20"/>
        </w:rPr>
        <w:t>,000</w:t>
      </w:r>
      <w:r w:rsidR="0034725F">
        <w:rPr>
          <w:rFonts w:cs="Arial"/>
          <w:sz w:val="20"/>
        </w:rPr>
        <w:t>.00</w:t>
      </w:r>
      <w:r w:rsidR="00485B53">
        <w:rPr>
          <w:rFonts w:cs="Arial"/>
          <w:sz w:val="20"/>
        </w:rPr>
        <w:t xml:space="preserve"> </w:t>
      </w:r>
      <w:r>
        <w:rPr>
          <w:rFonts w:cs="Arial"/>
          <w:sz w:val="20"/>
        </w:rPr>
        <w:t xml:space="preserve">within 60 days of the </w:t>
      </w:r>
      <w:r w:rsidR="003F0268">
        <w:rPr>
          <w:rFonts w:cs="Arial"/>
          <w:sz w:val="20"/>
        </w:rPr>
        <w:t>C</w:t>
      </w:r>
      <w:r>
        <w:rPr>
          <w:rFonts w:cs="Arial"/>
          <w:sz w:val="20"/>
        </w:rPr>
        <w:t xml:space="preserve">ommencement </w:t>
      </w:r>
      <w:r w:rsidR="003F0268">
        <w:rPr>
          <w:rFonts w:cs="Arial"/>
          <w:sz w:val="20"/>
        </w:rPr>
        <w:t>Date</w:t>
      </w:r>
      <w:r>
        <w:rPr>
          <w:rFonts w:cs="Arial"/>
          <w:sz w:val="20"/>
        </w:rPr>
        <w:t xml:space="preserve"> to</w:t>
      </w:r>
      <w:r w:rsidR="006E63B3">
        <w:rPr>
          <w:rFonts w:cs="Arial"/>
          <w:sz w:val="20"/>
        </w:rPr>
        <w:t xml:space="preserve"> ‘</w:t>
      </w:r>
      <w:r w:rsidR="007441C5">
        <w:rPr>
          <w:rFonts w:cs="Arial"/>
          <w:sz w:val="20"/>
        </w:rPr>
        <w:t>Philippine</w:t>
      </w:r>
      <w:r w:rsidR="006E63B3" w:rsidRPr="006E63B3">
        <w:rPr>
          <w:rFonts w:cs="Arial"/>
          <w:sz w:val="20"/>
        </w:rPr>
        <w:t>-Australia</w:t>
      </w:r>
      <w:r w:rsidR="006E63B3">
        <w:rPr>
          <w:rFonts w:cs="Arial"/>
          <w:sz w:val="20"/>
        </w:rPr>
        <w:t>n</w:t>
      </w:r>
      <w:r w:rsidR="006E63B3" w:rsidRPr="006E63B3">
        <w:rPr>
          <w:rFonts w:cs="Arial"/>
          <w:sz w:val="20"/>
        </w:rPr>
        <w:t xml:space="preserve"> Community Services </w:t>
      </w:r>
      <w:proofErr w:type="spellStart"/>
      <w:r w:rsidR="006E63B3" w:rsidRPr="006E63B3">
        <w:rPr>
          <w:rFonts w:cs="Arial"/>
          <w:sz w:val="20"/>
        </w:rPr>
        <w:t>Inc</w:t>
      </w:r>
      <w:proofErr w:type="spellEnd"/>
      <w:r w:rsidR="006E63B3">
        <w:rPr>
          <w:rFonts w:cs="Arial"/>
          <w:sz w:val="20"/>
        </w:rPr>
        <w:t>’</w:t>
      </w:r>
      <w:r>
        <w:rPr>
          <w:rFonts w:cs="Arial"/>
          <w:sz w:val="20"/>
        </w:rPr>
        <w:t xml:space="preserve"> </w:t>
      </w:r>
      <w:r w:rsidR="006E63B3">
        <w:rPr>
          <w:rFonts w:cs="Arial"/>
          <w:sz w:val="20"/>
        </w:rPr>
        <w:t>(</w:t>
      </w:r>
      <w:proofErr w:type="spellStart"/>
      <w:r w:rsidR="006E63B3" w:rsidRPr="007441C5">
        <w:rPr>
          <w:rFonts w:cs="Arial"/>
          <w:sz w:val="20"/>
        </w:rPr>
        <w:t>PACSI</w:t>
      </w:r>
      <w:proofErr w:type="spellEnd"/>
      <w:r w:rsidR="006E63B3" w:rsidRPr="007441C5">
        <w:rPr>
          <w:rFonts w:cs="Arial"/>
          <w:sz w:val="20"/>
        </w:rPr>
        <w:t>)</w:t>
      </w:r>
      <w:r>
        <w:rPr>
          <w:rFonts w:cs="Arial"/>
          <w:sz w:val="20"/>
        </w:rPr>
        <w:t xml:space="preserve"> to fund education about workplace rights under the FW Act;</w:t>
      </w:r>
      <w:bookmarkEnd w:id="19"/>
      <w:r w:rsidR="00BA2871">
        <w:rPr>
          <w:rFonts w:cs="Arial"/>
          <w:sz w:val="20"/>
        </w:rPr>
        <w:t xml:space="preserve"> </w:t>
      </w:r>
      <w:r w:rsidR="00BA2871" w:rsidRPr="007728A6">
        <w:rPr>
          <w:rFonts w:cs="Arial"/>
          <w:sz w:val="20"/>
        </w:rPr>
        <w:t>and</w:t>
      </w:r>
    </w:p>
    <w:p w:rsidR="0034725F" w:rsidRPr="0034725F" w:rsidRDefault="00AA11AE" w:rsidP="0034725F">
      <w:pPr>
        <w:widowControl w:val="0"/>
        <w:numPr>
          <w:ilvl w:val="2"/>
          <w:numId w:val="3"/>
        </w:numPr>
        <w:tabs>
          <w:tab w:val="right" w:pos="709"/>
        </w:tabs>
        <w:spacing w:after="240"/>
        <w:jc w:val="both"/>
        <w:rPr>
          <w:rFonts w:cs="Arial"/>
          <w:sz w:val="20"/>
        </w:rPr>
      </w:pPr>
      <w:proofErr w:type="gramStart"/>
      <w:r w:rsidRPr="00485B53">
        <w:rPr>
          <w:sz w:val="20"/>
        </w:rPr>
        <w:lastRenderedPageBreak/>
        <w:t>provide</w:t>
      </w:r>
      <w:proofErr w:type="gramEnd"/>
      <w:r w:rsidRPr="00485B53">
        <w:rPr>
          <w:sz w:val="20"/>
        </w:rPr>
        <w:t xml:space="preserve"> proof of the payment</w:t>
      </w:r>
      <w:r w:rsidR="0034725F">
        <w:rPr>
          <w:sz w:val="20"/>
        </w:rPr>
        <w:t>s</w:t>
      </w:r>
      <w:r w:rsidRPr="00485B53">
        <w:rPr>
          <w:sz w:val="20"/>
        </w:rPr>
        <w:t xml:space="preserve"> referred to in </w:t>
      </w:r>
      <w:r w:rsidR="00FE36CA" w:rsidRPr="00485B53">
        <w:rPr>
          <w:sz w:val="20"/>
        </w:rPr>
        <w:t>subparagraph 1</w:t>
      </w:r>
      <w:r w:rsidR="00A72D30">
        <w:rPr>
          <w:sz w:val="20"/>
        </w:rPr>
        <w:t>4</w:t>
      </w:r>
      <w:r w:rsidR="00FE36CA" w:rsidRPr="00485B53">
        <w:rPr>
          <w:sz w:val="20"/>
        </w:rPr>
        <w:fldChar w:fldCharType="begin"/>
      </w:r>
      <w:r w:rsidR="00FE36CA" w:rsidRPr="00485B53">
        <w:rPr>
          <w:sz w:val="20"/>
        </w:rPr>
        <w:instrText xml:space="preserve"> REF _Ref403400042 \r \h </w:instrText>
      </w:r>
      <w:r w:rsidR="00630F86">
        <w:rPr>
          <w:sz w:val="20"/>
        </w:rPr>
        <w:instrText xml:space="preserve"> \* MERGEFORMAT </w:instrText>
      </w:r>
      <w:r w:rsidR="00FE36CA" w:rsidRPr="00485B53">
        <w:rPr>
          <w:sz w:val="20"/>
        </w:rPr>
      </w:r>
      <w:r w:rsidR="00FE36CA" w:rsidRPr="00485B53">
        <w:rPr>
          <w:sz w:val="20"/>
        </w:rPr>
        <w:fldChar w:fldCharType="separate"/>
      </w:r>
      <w:r w:rsidR="007540E6">
        <w:rPr>
          <w:sz w:val="20"/>
        </w:rPr>
        <w:t>(n)</w:t>
      </w:r>
      <w:r w:rsidR="00FE36CA" w:rsidRPr="00485B53">
        <w:rPr>
          <w:sz w:val="20"/>
        </w:rPr>
        <w:fldChar w:fldCharType="end"/>
      </w:r>
      <w:r w:rsidR="00485B53">
        <w:rPr>
          <w:sz w:val="20"/>
        </w:rPr>
        <w:t>(</w:t>
      </w:r>
      <w:proofErr w:type="spellStart"/>
      <w:r w:rsidR="00485B53">
        <w:rPr>
          <w:sz w:val="20"/>
        </w:rPr>
        <w:t>i</w:t>
      </w:r>
      <w:proofErr w:type="spellEnd"/>
      <w:r w:rsidR="00485B53">
        <w:rPr>
          <w:sz w:val="20"/>
        </w:rPr>
        <w:t>)</w:t>
      </w:r>
      <w:r w:rsidR="003F0268" w:rsidRPr="00485B53">
        <w:rPr>
          <w:sz w:val="20"/>
        </w:rPr>
        <w:t xml:space="preserve"> </w:t>
      </w:r>
      <w:r w:rsidRPr="00485B53">
        <w:rPr>
          <w:sz w:val="20"/>
        </w:rPr>
        <w:t>above to the FWO within 7 days of it being made</w:t>
      </w:r>
      <w:r w:rsidR="003F0268" w:rsidRPr="00485B53">
        <w:rPr>
          <w:sz w:val="20"/>
        </w:rPr>
        <w:t>.</w:t>
      </w:r>
    </w:p>
    <w:p w:rsidR="008E6DCB" w:rsidRPr="009461B2" w:rsidRDefault="008E6DCB" w:rsidP="003512C4">
      <w:pPr>
        <w:pStyle w:val="Heading2"/>
      </w:pPr>
      <w:r w:rsidRPr="009461B2">
        <w:t>Acknowledgements</w:t>
      </w:r>
    </w:p>
    <w:p w:rsidR="008E6DCB" w:rsidRPr="009461B2" w:rsidRDefault="003F6157" w:rsidP="00A82E66">
      <w:pPr>
        <w:widowControl w:val="0"/>
        <w:numPr>
          <w:ilvl w:val="0"/>
          <w:numId w:val="3"/>
        </w:numPr>
        <w:tabs>
          <w:tab w:val="right" w:pos="709"/>
        </w:tabs>
        <w:spacing w:after="240"/>
        <w:ind w:hanging="720"/>
        <w:jc w:val="both"/>
        <w:rPr>
          <w:rFonts w:cs="Arial"/>
          <w:sz w:val="20"/>
        </w:rPr>
      </w:pPr>
      <w:r>
        <w:rPr>
          <w:rFonts w:cs="Arial"/>
          <w:sz w:val="20"/>
        </w:rPr>
        <w:t>The Compan</w:t>
      </w:r>
      <w:r w:rsidR="00887FD3">
        <w:rPr>
          <w:rFonts w:cs="Arial"/>
          <w:sz w:val="20"/>
        </w:rPr>
        <w:t>y</w:t>
      </w:r>
      <w:r w:rsidR="008D64BB">
        <w:rPr>
          <w:rFonts w:cs="Arial"/>
          <w:sz w:val="20"/>
        </w:rPr>
        <w:t xml:space="preserve"> </w:t>
      </w:r>
      <w:r w:rsidR="008E6DCB" w:rsidRPr="009461B2">
        <w:rPr>
          <w:rFonts w:cs="Arial"/>
          <w:sz w:val="20"/>
        </w:rPr>
        <w:t>acknowledge</w:t>
      </w:r>
      <w:r w:rsidR="00887FD3">
        <w:rPr>
          <w:rFonts w:cs="Arial"/>
          <w:sz w:val="20"/>
        </w:rPr>
        <w:t>s</w:t>
      </w:r>
      <w:r w:rsidR="008E6DCB" w:rsidRPr="009461B2">
        <w:rPr>
          <w:rFonts w:cs="Arial"/>
          <w:sz w:val="20"/>
        </w:rPr>
        <w:t xml:space="preserve"> that:</w:t>
      </w:r>
    </w:p>
    <w:p w:rsidR="008E6DCB" w:rsidRPr="00AD2CC5" w:rsidRDefault="00AD2CC5" w:rsidP="00713738">
      <w:pPr>
        <w:widowControl w:val="0"/>
        <w:numPr>
          <w:ilvl w:val="1"/>
          <w:numId w:val="3"/>
        </w:numPr>
        <w:spacing w:after="240"/>
        <w:ind w:hanging="731"/>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hyperlink r:id="rId15" w:tooltip="Fair Work Ombudsman Website" w:history="1">
        <w:r w:rsidR="003770D7" w:rsidRPr="0001550A">
          <w:rPr>
            <w:rStyle w:val="Hyperlink"/>
            <w:sz w:val="20"/>
          </w:rPr>
          <w:t>www.fairwork.gov.au</w:t>
        </w:r>
      </w:hyperlink>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rsidR="00AD2CC5" w:rsidRDefault="00AD2CC5" w:rsidP="002359BF">
      <w:pPr>
        <w:widowControl w:val="0"/>
        <w:numPr>
          <w:ilvl w:val="1"/>
          <w:numId w:val="3"/>
        </w:numPr>
        <w:spacing w:after="240"/>
        <w:ind w:hanging="731"/>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w:t>
      </w:r>
      <w:proofErr w:type="spellStart"/>
      <w:r w:rsidR="008E6DCB" w:rsidRPr="009461B2">
        <w:rPr>
          <w:rFonts w:cs="Arial"/>
          <w:sz w:val="20"/>
        </w:rPr>
        <w:t>Cth</w:t>
      </w:r>
      <w:proofErr w:type="spellEnd"/>
      <w:r w:rsidR="008E6DCB" w:rsidRPr="009461B2">
        <w:rPr>
          <w:rFonts w:cs="Arial"/>
          <w:sz w:val="20"/>
        </w:rPr>
        <w:t>);</w:t>
      </w:r>
    </w:p>
    <w:p w:rsidR="00AD2CC5" w:rsidRDefault="00AD2CC5" w:rsidP="00713738">
      <w:pPr>
        <w:widowControl w:val="0"/>
        <w:numPr>
          <w:ilvl w:val="1"/>
          <w:numId w:val="3"/>
        </w:numPr>
        <w:spacing w:after="240"/>
        <w:ind w:hanging="731"/>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rsidR="008E6DCB" w:rsidRPr="00AD2CC5" w:rsidRDefault="008E6DCB" w:rsidP="00713738">
      <w:pPr>
        <w:widowControl w:val="0"/>
        <w:numPr>
          <w:ilvl w:val="1"/>
          <w:numId w:val="3"/>
        </w:numPr>
        <w:spacing w:after="240"/>
        <w:ind w:hanging="731"/>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w:t>
      </w:r>
      <w:r w:rsidR="00FE36CA">
        <w:rPr>
          <w:rFonts w:cs="Arial"/>
          <w:sz w:val="20"/>
        </w:rPr>
        <w:t>law or instruments</w:t>
      </w:r>
      <w:r w:rsidR="00777535">
        <w:rPr>
          <w:rFonts w:cs="Arial"/>
          <w:sz w:val="20"/>
        </w:rPr>
        <w:t xml:space="preserve"> </w:t>
      </w:r>
      <w:r w:rsidR="006B66A0" w:rsidRPr="00AD2CC5">
        <w:rPr>
          <w:rFonts w:cs="Arial"/>
          <w:sz w:val="20"/>
        </w:rPr>
        <w:t>by</w:t>
      </w:r>
      <w:r w:rsidR="00FE36CA">
        <w:rPr>
          <w:rFonts w:cs="Arial"/>
          <w:sz w:val="20"/>
        </w:rPr>
        <w:t xml:space="preserve"> </w:t>
      </w:r>
      <w:r w:rsidR="00887FD3">
        <w:rPr>
          <w:rFonts w:cs="Arial"/>
          <w:sz w:val="20"/>
        </w:rPr>
        <w:t>the Company</w:t>
      </w:r>
      <w:r w:rsidR="006B66A0" w:rsidRPr="00AD2CC5">
        <w:rPr>
          <w:rFonts w:cs="Arial"/>
          <w:sz w:val="20"/>
        </w:rPr>
        <w:t>;</w:t>
      </w:r>
    </w:p>
    <w:p w:rsidR="008E6DCB" w:rsidRPr="009461B2" w:rsidRDefault="008E6DCB" w:rsidP="00713738">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rsidR="008E6DCB" w:rsidRDefault="008E6DCB" w:rsidP="00713738">
      <w:pPr>
        <w:widowControl w:val="0"/>
        <w:numPr>
          <w:ilvl w:val="1"/>
          <w:numId w:val="3"/>
        </w:numPr>
        <w:spacing w:after="240"/>
        <w:ind w:hanging="731"/>
        <w:jc w:val="both"/>
        <w:rPr>
          <w:rFonts w:cs="Arial"/>
          <w:sz w:val="20"/>
        </w:rPr>
      </w:pPr>
      <w:r w:rsidRPr="009461B2">
        <w:rPr>
          <w:rFonts w:cs="Arial"/>
          <w:sz w:val="20"/>
        </w:rPr>
        <w:t xml:space="preserve">if </w:t>
      </w:r>
      <w:r w:rsidR="006B66A0" w:rsidRPr="009461B2">
        <w:rPr>
          <w:rFonts w:cs="Arial"/>
          <w:sz w:val="20"/>
        </w:rPr>
        <w:t xml:space="preserve">the FWO considers that </w:t>
      </w:r>
      <w:r w:rsidR="00FE36CA">
        <w:rPr>
          <w:rFonts w:cs="Arial"/>
          <w:sz w:val="20"/>
        </w:rPr>
        <w:t>the Compan</w:t>
      </w:r>
      <w:r w:rsidR="00887FD3">
        <w:rPr>
          <w:rFonts w:cs="Arial"/>
          <w:sz w:val="20"/>
        </w:rPr>
        <w:t>y</w:t>
      </w:r>
      <w:r w:rsidR="006B66A0" w:rsidRPr="009461B2">
        <w:rPr>
          <w:rFonts w:cs="Arial"/>
          <w:sz w:val="20"/>
        </w:rPr>
        <w:t xml:space="preserve"> has </w:t>
      </w:r>
      <w:r w:rsidRPr="009461B2">
        <w:rPr>
          <w:rFonts w:cs="Arial"/>
          <w:sz w:val="20"/>
        </w:rPr>
        <w:t>contravene</w:t>
      </w:r>
      <w:r w:rsidR="006B66A0" w:rsidRPr="009461B2">
        <w:rPr>
          <w:rFonts w:cs="Arial"/>
          <w:sz w:val="20"/>
        </w:rPr>
        <w:t>d</w:t>
      </w:r>
      <w:r w:rsidRPr="009461B2">
        <w:rPr>
          <w:rFonts w:cs="Arial"/>
          <w:sz w:val="20"/>
        </w:rPr>
        <w:t xml:space="preserve"> any of the terms of </w:t>
      </w:r>
      <w:r w:rsidR="00561D14">
        <w:rPr>
          <w:rFonts w:cs="Arial"/>
          <w:sz w:val="20"/>
        </w:rPr>
        <w:t>this 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p>
    <w:p w:rsidR="00846EE9" w:rsidRPr="00846EE9" w:rsidRDefault="00846EE9" w:rsidP="00846EE9">
      <w:pPr>
        <w:widowControl w:val="0"/>
        <w:numPr>
          <w:ilvl w:val="1"/>
          <w:numId w:val="3"/>
        </w:numPr>
        <w:spacing w:after="240"/>
        <w:ind w:hanging="731"/>
        <w:jc w:val="both"/>
        <w:rPr>
          <w:rFonts w:cs="Arial"/>
          <w:sz w:val="20"/>
        </w:rPr>
      </w:pPr>
      <w:r w:rsidRPr="00846EE9">
        <w:rPr>
          <w:rFonts w:cs="Arial"/>
          <w:sz w:val="20"/>
        </w:rPr>
        <w:t xml:space="preserve">FWO reserves the right to rely on the terms of this Undertaking </w:t>
      </w:r>
      <w:r>
        <w:rPr>
          <w:rFonts w:cs="Arial"/>
          <w:sz w:val="20"/>
        </w:rPr>
        <w:t>and the admissions made herein i</w:t>
      </w:r>
      <w:r w:rsidRPr="00846EE9">
        <w:rPr>
          <w:rFonts w:cs="Arial"/>
          <w:sz w:val="20"/>
        </w:rPr>
        <w:t xml:space="preserve">n respect of any future proceedings brought by the FWO against </w:t>
      </w:r>
      <w:r w:rsidR="00887FD3">
        <w:rPr>
          <w:rFonts w:cs="Arial"/>
          <w:sz w:val="20"/>
        </w:rPr>
        <w:t>the Company</w:t>
      </w:r>
      <w:r>
        <w:rPr>
          <w:rFonts w:cs="Arial"/>
          <w:sz w:val="20"/>
        </w:rPr>
        <w:t xml:space="preserve"> </w:t>
      </w:r>
      <w:r w:rsidRPr="00846EE9">
        <w:rPr>
          <w:rFonts w:cs="Arial"/>
          <w:sz w:val="20"/>
        </w:rPr>
        <w:t>in relation to any future contraventions of Commonwealth workplace laws</w:t>
      </w:r>
      <w:r>
        <w:rPr>
          <w:rFonts w:cs="Arial"/>
          <w:sz w:val="20"/>
        </w:rPr>
        <w:t>;</w:t>
      </w:r>
      <w:r w:rsidRPr="00846EE9">
        <w:rPr>
          <w:rFonts w:cs="Arial"/>
          <w:sz w:val="20"/>
        </w:rPr>
        <w:t xml:space="preserve"> </w:t>
      </w:r>
    </w:p>
    <w:p w:rsidR="00846EE9" w:rsidRPr="00AD2CC5" w:rsidRDefault="00887FD3" w:rsidP="00713738">
      <w:pPr>
        <w:widowControl w:val="0"/>
        <w:numPr>
          <w:ilvl w:val="1"/>
          <w:numId w:val="3"/>
        </w:numPr>
        <w:spacing w:after="240"/>
        <w:ind w:hanging="731"/>
        <w:jc w:val="both"/>
        <w:rPr>
          <w:rFonts w:cs="Arial"/>
          <w:sz w:val="20"/>
        </w:rPr>
      </w:pPr>
      <w:r>
        <w:rPr>
          <w:rFonts w:cs="Arial"/>
          <w:sz w:val="20"/>
        </w:rPr>
        <w:t>the</w:t>
      </w:r>
      <w:r w:rsidR="00846EE9">
        <w:rPr>
          <w:rFonts w:cs="Arial"/>
          <w:sz w:val="20"/>
        </w:rPr>
        <w:t xml:space="preserve"> Company must not, and must ensure that their respective officers, agents and employees do not, make any statements, orally or in writing or otherwise, which convey or imply anything inconsistent with the admissions and acknowledgements contained in this Undertaking;</w:t>
      </w:r>
      <w:r w:rsidR="00BA2871">
        <w:rPr>
          <w:rFonts w:cs="Arial"/>
          <w:sz w:val="20"/>
        </w:rPr>
        <w:t xml:space="preserve"> and</w:t>
      </w:r>
      <w:r w:rsidR="00846EE9">
        <w:rPr>
          <w:rFonts w:cs="Arial"/>
          <w:sz w:val="20"/>
        </w:rPr>
        <w:t xml:space="preserve"> </w:t>
      </w:r>
    </w:p>
    <w:p w:rsidR="006B66A0" w:rsidRDefault="005C5EA3" w:rsidP="00713738">
      <w:pPr>
        <w:widowControl w:val="0"/>
        <w:numPr>
          <w:ilvl w:val="1"/>
          <w:numId w:val="3"/>
        </w:numPr>
        <w:spacing w:after="240"/>
        <w:ind w:hanging="731"/>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t>
      </w:r>
      <w:r w:rsidR="006B66A0" w:rsidRPr="009461B2">
        <w:rPr>
          <w:rFonts w:cs="Arial"/>
          <w:sz w:val="20"/>
        </w:rPr>
        <w:t xml:space="preserve">with section 715(3) of the FW Act, </w:t>
      </w:r>
      <w:r w:rsidR="00673349">
        <w:rPr>
          <w:rFonts w:cs="Arial"/>
          <w:sz w:val="20"/>
        </w:rPr>
        <w:t>the Compan</w:t>
      </w:r>
      <w:r w:rsidR="00887FD3">
        <w:rPr>
          <w:rFonts w:cs="Arial"/>
          <w:sz w:val="20"/>
        </w:rPr>
        <w:t>y</w:t>
      </w:r>
      <w:r w:rsidR="006B66A0" w:rsidRPr="009461B2">
        <w:rPr>
          <w:rFonts w:cs="Arial"/>
          <w:sz w:val="20"/>
        </w:rPr>
        <w:t xml:space="preserve"> </w:t>
      </w:r>
      <w:r w:rsidR="00561D14">
        <w:rPr>
          <w:rFonts w:cs="Arial"/>
          <w:sz w:val="20"/>
        </w:rPr>
        <w:t>may withdraw from or vary this U</w:t>
      </w:r>
      <w:r w:rsidR="006B66A0" w:rsidRPr="009461B2">
        <w:rPr>
          <w:rFonts w:cs="Arial"/>
          <w:sz w:val="20"/>
        </w:rPr>
        <w:t>ndertaking at any time, but only with the consent of the FWO.</w:t>
      </w:r>
    </w:p>
    <w:p w:rsidR="003512C4" w:rsidRDefault="003512C4">
      <w:pPr>
        <w:rPr>
          <w:rFonts w:cs="Arial"/>
          <w:sz w:val="20"/>
        </w:rPr>
      </w:pPr>
      <w:r>
        <w:rPr>
          <w:rFonts w:cs="Arial"/>
          <w:sz w:val="20"/>
        </w:rPr>
        <w:br w:type="page"/>
      </w:r>
    </w:p>
    <w:p w:rsidR="00725E29" w:rsidRPr="00725E29" w:rsidRDefault="008E6DCB" w:rsidP="003512C4">
      <w:pPr>
        <w:pStyle w:val="Heading2"/>
      </w:pPr>
      <w:r w:rsidRPr="009461B2">
        <w:lastRenderedPageBreak/>
        <w:t>Executed as an undertaking</w:t>
      </w:r>
    </w:p>
    <w:p w:rsidR="008E6DCB" w:rsidRPr="009461B2" w:rsidRDefault="008E6DCB"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887FD3" w:rsidRPr="00887FD3">
        <w:rPr>
          <w:rFonts w:cs="Arial"/>
          <w:sz w:val="20"/>
        </w:rPr>
        <w:t xml:space="preserve">Chia Tung Development Corp Ltd </w:t>
      </w:r>
      <w:r w:rsidR="003F6157" w:rsidRPr="00887FD3">
        <w:rPr>
          <w:rFonts w:cs="Arial"/>
          <w:sz w:val="20"/>
        </w:rPr>
        <w:t>(</w:t>
      </w:r>
      <w:r w:rsidR="00887FD3" w:rsidRPr="00887FD3">
        <w:rPr>
          <w:rFonts w:cs="Arial"/>
          <w:sz w:val="20"/>
        </w:rPr>
        <w:t>License Number: 30938460</w:t>
      </w:r>
      <w:r w:rsidR="003F6157" w:rsidRPr="00887FD3">
        <w:rPr>
          <w:rFonts w:cs="Arial"/>
          <w:sz w:val="20"/>
        </w:rPr>
        <w:t>)</w:t>
      </w:r>
      <w:r w:rsidR="00887FD3">
        <w:rPr>
          <w:rFonts w:cs="Arial"/>
          <w:sz w:val="20"/>
        </w:rPr>
        <w:t xml:space="preserve"> </w:t>
      </w:r>
      <w:r w:rsidRPr="009461B2">
        <w:rPr>
          <w:rFonts w:cs="Arial"/>
          <w:sz w:val="20"/>
        </w:rPr>
        <w:t xml:space="preserve">in accordance with section 127(1) of the </w:t>
      </w:r>
      <w:r w:rsidRPr="009461B2">
        <w:rPr>
          <w:rFonts w:cs="Arial"/>
          <w:i/>
          <w:sz w:val="20"/>
        </w:rPr>
        <w:t>Corporations Act 2001</w:t>
      </w:r>
      <w:r w:rsidR="00EA0260"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8E6DCB" w:rsidP="006B66A0">
            <w:pPr>
              <w:spacing w:after="240"/>
              <w:rPr>
                <w:rFonts w:cs="Arial"/>
                <w:sz w:val="20"/>
              </w:rPr>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w:t>
            </w:r>
            <w:r w:rsidRPr="009461B2">
              <w:rPr>
                <w:rFonts w:cs="Arial"/>
                <w:sz w:val="20"/>
              </w:rPr>
              <w:t>irector)</w:t>
            </w: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director/company s</w:t>
            </w:r>
            <w:r w:rsidRPr="009461B2">
              <w:rPr>
                <w:rFonts w:cs="Arial"/>
                <w:sz w:val="20"/>
              </w:rPr>
              <w:t>ecretary)</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right w:val="nil"/>
            </w:tcBorders>
          </w:tcPr>
          <w:p w:rsidR="008E6DCB" w:rsidRPr="009461B2" w:rsidRDefault="008E6DCB" w:rsidP="006B66A0">
            <w:pPr>
              <w:spacing w:after="240"/>
              <w:rPr>
                <w:rFonts w:cs="Arial"/>
                <w:sz w:val="20"/>
              </w:rPr>
            </w:pPr>
          </w:p>
        </w:tc>
      </w:tr>
    </w:tbl>
    <w:p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d</w:t>
      </w:r>
      <w:r w:rsidRPr="009461B2">
        <w:rPr>
          <w:rFonts w:cs="Arial"/>
          <w:sz w:val="20"/>
        </w:rPr>
        <w:t>irector)</w:t>
      </w:r>
      <w:r w:rsidRPr="009461B2">
        <w:rPr>
          <w:rFonts w:cs="Arial"/>
          <w:sz w:val="20"/>
        </w:rPr>
        <w:tab/>
        <w:t xml:space="preserve">(Name of </w:t>
      </w:r>
      <w:r w:rsidR="006B66A0" w:rsidRPr="009461B2">
        <w:rPr>
          <w:rFonts w:cs="Arial"/>
          <w:sz w:val="20"/>
        </w:rPr>
        <w:t>director/company secretary</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AD2CC5">
        <w:trPr>
          <w:trHeight w:val="517"/>
        </w:trPr>
        <w:tc>
          <w:tcPr>
            <w:tcW w:w="4528" w:type="dxa"/>
            <w:tcBorders>
              <w:top w:val="nil"/>
              <w:left w:val="nil"/>
              <w:right w:val="nil"/>
            </w:tcBorders>
          </w:tcPr>
          <w:p w:rsidR="00EA0260" w:rsidRPr="009461B2" w:rsidRDefault="00EA0260" w:rsidP="006B66A0">
            <w:pPr>
              <w:spacing w:after="240"/>
              <w:rPr>
                <w:rFonts w:cs="Arial"/>
                <w:sz w:val="20"/>
              </w:rPr>
            </w:pP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nil"/>
              <w:left w:val="nil"/>
              <w:right w:val="nil"/>
            </w:tcBorders>
          </w:tcPr>
          <w:p w:rsidR="00EA0260" w:rsidRPr="009461B2" w:rsidRDefault="00EA0260" w:rsidP="006B66A0">
            <w:pPr>
              <w:spacing w:after="240"/>
              <w:rPr>
                <w:rFonts w:cs="Arial"/>
                <w:sz w:val="20"/>
              </w:rPr>
            </w:pPr>
          </w:p>
        </w:tc>
      </w:tr>
    </w:tbl>
    <w:p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8E6DCB" w:rsidRPr="009461B2" w:rsidRDefault="00EA0260" w:rsidP="006B66A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8E6DCB" w:rsidP="006B66A0">
            <w:pPr>
              <w:spacing w:after="240"/>
              <w:rPr>
                <w:rFonts w:cs="Arial"/>
                <w:sz w:val="20"/>
              </w:rPr>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right w:val="nil"/>
            </w:tcBorders>
          </w:tcPr>
          <w:p w:rsidR="008E6DCB" w:rsidRPr="009461B2" w:rsidRDefault="008E6DCB" w:rsidP="006B66A0">
            <w:pPr>
              <w:spacing w:after="240"/>
              <w:rPr>
                <w:rFonts w:cs="Arial"/>
                <w:sz w:val="20"/>
              </w:rPr>
            </w:pPr>
          </w:p>
        </w:tc>
      </w:tr>
    </w:tbl>
    <w:p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w</w:t>
      </w:r>
      <w:r w:rsidR="00EA0260" w:rsidRPr="009461B2">
        <w:rPr>
          <w:rFonts w:cs="Arial"/>
          <w:sz w:val="20"/>
        </w:rPr>
        <w:t>itness</w:t>
      </w:r>
      <w:r w:rsidRPr="009461B2">
        <w:rPr>
          <w:rFonts w:cs="Arial"/>
          <w:sz w:val="20"/>
        </w:rPr>
        <w:t>)</w:t>
      </w:r>
      <w:r w:rsidRPr="009461B2">
        <w:rPr>
          <w:rFonts w:cs="Arial"/>
          <w:sz w:val="20"/>
        </w:rPr>
        <w:tab/>
        <w:t xml:space="preserve">(Name of </w:t>
      </w:r>
      <w:r w:rsidR="006B66A0" w:rsidRPr="009461B2">
        <w:rPr>
          <w:rFonts w:cs="Arial"/>
          <w:sz w:val="20"/>
        </w:rPr>
        <w:t>w</w:t>
      </w:r>
      <w:r w:rsidR="00EA0260"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EA0260">
        <w:tc>
          <w:tcPr>
            <w:tcW w:w="9286" w:type="dxa"/>
            <w:gridSpan w:val="3"/>
            <w:tcBorders>
              <w:top w:val="nil"/>
              <w:left w:val="nil"/>
              <w:bottom w:val="nil"/>
              <w:right w:val="nil"/>
            </w:tcBorders>
          </w:tcPr>
          <w:p w:rsidR="00EA0260" w:rsidRPr="009027C7" w:rsidRDefault="00EA0260" w:rsidP="006B66A0">
            <w:pPr>
              <w:keepNext/>
              <w:tabs>
                <w:tab w:val="right" w:pos="4111"/>
              </w:tabs>
              <w:spacing w:after="240"/>
              <w:rPr>
                <w:rFonts w:cs="Arial"/>
                <w:i/>
                <w:sz w:val="20"/>
              </w:rPr>
            </w:pPr>
          </w:p>
          <w:p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EA0260" w:rsidRPr="009461B2" w:rsidRDefault="00EA0260" w:rsidP="006B66A0">
            <w:pPr>
              <w:keepNext/>
              <w:spacing w:after="240"/>
              <w:rPr>
                <w:rFonts w:cs="Arial"/>
                <w:sz w:val="20"/>
              </w:rPr>
            </w:pPr>
          </w:p>
        </w:tc>
      </w:tr>
      <w:tr w:rsidR="00EA0260" w:rsidRPr="009461B2" w:rsidTr="00EA0260">
        <w:trPr>
          <w:trHeight w:val="62"/>
        </w:trPr>
        <w:tc>
          <w:tcPr>
            <w:tcW w:w="4528" w:type="dxa"/>
            <w:tcBorders>
              <w:top w:val="single" w:sz="4" w:space="0" w:color="auto"/>
              <w:left w:val="nil"/>
              <w:bottom w:val="nil"/>
              <w:right w:val="nil"/>
            </w:tcBorders>
          </w:tcPr>
          <w:p w:rsidR="003F6157" w:rsidRPr="008676A9" w:rsidRDefault="00034D9B" w:rsidP="003F6157">
            <w:pPr>
              <w:rPr>
                <w:rFonts w:cs="Arial"/>
                <w:sz w:val="20"/>
              </w:rPr>
            </w:pPr>
            <w:r>
              <w:rPr>
                <w:rFonts w:cs="Arial"/>
                <w:sz w:val="20"/>
              </w:rPr>
              <w:t>Michael Campbell</w:t>
            </w:r>
          </w:p>
          <w:p w:rsidR="003F6157" w:rsidRPr="008676A9" w:rsidRDefault="00034D9B" w:rsidP="003F6157">
            <w:pPr>
              <w:rPr>
                <w:rFonts w:cs="Arial"/>
                <w:sz w:val="20"/>
              </w:rPr>
            </w:pPr>
            <w:r>
              <w:rPr>
                <w:rFonts w:cs="Arial"/>
                <w:sz w:val="20"/>
              </w:rPr>
              <w:t>Deputy Fair Work Ombudsman</w:t>
            </w:r>
          </w:p>
          <w:p w:rsidR="003F6157" w:rsidRPr="008676A9" w:rsidRDefault="00034D9B" w:rsidP="003F6157">
            <w:pPr>
              <w:rPr>
                <w:rFonts w:cs="Arial"/>
                <w:sz w:val="20"/>
              </w:rPr>
            </w:pPr>
            <w:r>
              <w:rPr>
                <w:rFonts w:cs="Arial"/>
                <w:sz w:val="20"/>
              </w:rPr>
              <w:t>Operations</w:t>
            </w:r>
          </w:p>
          <w:p w:rsidR="000416B8" w:rsidRPr="009461B2" w:rsidRDefault="000416B8"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rsidTr="00EA0260">
        <w:tc>
          <w:tcPr>
            <w:tcW w:w="4528" w:type="dxa"/>
            <w:tcBorders>
              <w:top w:val="nil"/>
              <w:left w:val="nil"/>
              <w:bottom w:val="single" w:sz="4" w:space="0" w:color="auto"/>
              <w:right w:val="nil"/>
            </w:tcBorders>
          </w:tcPr>
          <w:p w:rsidR="00EA0260" w:rsidRDefault="00DD1F01" w:rsidP="006B66A0">
            <w:pPr>
              <w:spacing w:after="240"/>
              <w:rPr>
                <w:rFonts w:cs="Arial"/>
                <w:sz w:val="20"/>
              </w:rPr>
            </w:pPr>
            <w:r>
              <w:rPr>
                <w:rFonts w:cs="Arial"/>
                <w:sz w:val="20"/>
              </w:rPr>
              <w:t>in the presence of:</w:t>
            </w:r>
          </w:p>
          <w:p w:rsidR="00DD1F01" w:rsidRPr="009461B2" w:rsidRDefault="00DD1F01" w:rsidP="006B66A0">
            <w:pPr>
              <w:spacing w:after="240"/>
              <w:rPr>
                <w:rFonts w:cs="Arial"/>
                <w:sz w:val="20"/>
              </w:rPr>
            </w:pP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rsidR="00EA0260" w:rsidRPr="009461B2" w:rsidRDefault="00EA0260" w:rsidP="006B66A0">
            <w:pPr>
              <w:spacing w:after="240"/>
              <w:rPr>
                <w:rFonts w:cs="Arial"/>
                <w:sz w:val="20"/>
              </w:rPr>
            </w:pPr>
          </w:p>
        </w:tc>
      </w:tr>
      <w:tr w:rsidR="00EA0260" w:rsidRPr="009461B2" w:rsidTr="00EA0260">
        <w:tc>
          <w:tcPr>
            <w:tcW w:w="4528" w:type="dxa"/>
            <w:tcBorders>
              <w:top w:val="single" w:sz="4" w:space="0" w:color="auto"/>
              <w:left w:val="nil"/>
              <w:bottom w:val="nil"/>
              <w:right w:val="nil"/>
            </w:tcBorders>
          </w:tcPr>
          <w:p w:rsidR="00EA0260" w:rsidRPr="009461B2" w:rsidRDefault="00EA0260" w:rsidP="00DD1F01">
            <w:pPr>
              <w:spacing w:after="240"/>
              <w:rPr>
                <w:rFonts w:cs="Arial"/>
                <w:sz w:val="20"/>
              </w:rPr>
            </w:pPr>
            <w:r w:rsidRPr="009461B2">
              <w:rPr>
                <w:rFonts w:cs="Arial"/>
                <w:sz w:val="20"/>
              </w:rPr>
              <w:t>(</w:t>
            </w:r>
            <w:r w:rsidR="00DD1F01">
              <w:rPr>
                <w:rFonts w:cs="Arial"/>
                <w:sz w:val="20"/>
              </w:rPr>
              <w:t>Signature of witness</w:t>
            </w:r>
            <w:r w:rsidRPr="009461B2">
              <w:rPr>
                <w:rFonts w:cs="Arial"/>
                <w:sz w:val="20"/>
              </w:rPr>
              <w:t>)</w:t>
            </w: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EA0260" w:rsidP="006B66A0">
            <w:pPr>
              <w:spacing w:after="240"/>
              <w:rPr>
                <w:rFonts w:cs="Arial"/>
                <w:sz w:val="20"/>
              </w:rPr>
            </w:pPr>
            <w:r w:rsidRPr="009461B2">
              <w:rPr>
                <w:rFonts w:cs="Arial"/>
                <w:sz w:val="20"/>
              </w:rPr>
              <w:t>(Name of Witness)</w:t>
            </w:r>
          </w:p>
          <w:p w:rsidR="00EA0260" w:rsidRPr="009461B2" w:rsidRDefault="00EA0260" w:rsidP="006B66A0">
            <w:pPr>
              <w:spacing w:after="240"/>
              <w:rPr>
                <w:rFonts w:cs="Arial"/>
                <w:sz w:val="20"/>
              </w:rPr>
            </w:pPr>
          </w:p>
          <w:p w:rsidR="00EA0260" w:rsidRPr="009461B2" w:rsidRDefault="00EA0260" w:rsidP="006B66A0">
            <w:pPr>
              <w:spacing w:after="240"/>
              <w:rPr>
                <w:rFonts w:cs="Arial"/>
                <w:sz w:val="20"/>
              </w:rPr>
            </w:pPr>
          </w:p>
        </w:tc>
      </w:tr>
      <w:bookmarkEnd w:id="4"/>
      <w:bookmarkEnd w:id="5"/>
      <w:bookmarkEnd w:id="6"/>
      <w:bookmarkEnd w:id="7"/>
      <w:bookmarkEnd w:id="8"/>
      <w:bookmarkEnd w:id="9"/>
      <w:bookmarkEnd w:id="10"/>
      <w:bookmarkEnd w:id="11"/>
      <w:bookmarkEnd w:id="12"/>
      <w:bookmarkEnd w:id="13"/>
      <w:bookmarkEnd w:id="14"/>
    </w:tbl>
    <w:p w:rsidR="000756F4" w:rsidRDefault="005C5EA3" w:rsidP="00FE1073">
      <w:pPr>
        <w:widowControl w:val="0"/>
        <w:spacing w:after="240"/>
        <w:jc w:val="both"/>
        <w:rPr>
          <w:rFonts w:cs="Arial"/>
          <w:b/>
          <w:sz w:val="20"/>
        </w:rPr>
      </w:pPr>
      <w:r>
        <w:rPr>
          <w:rFonts w:cs="Arial"/>
          <w:b/>
          <w:sz w:val="20"/>
        </w:rPr>
        <w:br w:type="page"/>
      </w:r>
    </w:p>
    <w:p w:rsidR="005C5EA3" w:rsidRDefault="005C5EA3" w:rsidP="003512C4">
      <w:pPr>
        <w:pStyle w:val="Heading2"/>
      </w:pPr>
      <w:r w:rsidRPr="005C5EA3">
        <w:lastRenderedPageBreak/>
        <w:t xml:space="preserve">Attachment </w:t>
      </w:r>
      <w:proofErr w:type="gramStart"/>
      <w:r w:rsidRPr="005C5EA3">
        <w:t>A</w:t>
      </w:r>
      <w:proofErr w:type="gramEnd"/>
      <w:r w:rsidR="000446F2">
        <w:t xml:space="preserve"> – Form of </w:t>
      </w:r>
      <w:r w:rsidR="00C75470">
        <w:t xml:space="preserve">Public and </w:t>
      </w:r>
      <w:r w:rsidR="000446F2">
        <w:t>Workplace Notice</w:t>
      </w:r>
    </w:p>
    <w:p w:rsidR="003F6157" w:rsidRPr="000259CC" w:rsidRDefault="003F6157" w:rsidP="007728A6">
      <w:pPr>
        <w:widowControl w:val="0"/>
        <w:spacing w:after="240"/>
        <w:rPr>
          <w:rFonts w:cs="Arial"/>
          <w:b/>
          <w:sz w:val="20"/>
        </w:rPr>
      </w:pPr>
      <w:r w:rsidRPr="000259CC">
        <w:rPr>
          <w:rFonts w:cs="Arial"/>
          <w:b/>
          <w:sz w:val="20"/>
        </w:rPr>
        <w:t xml:space="preserve">Contraventions of the </w:t>
      </w:r>
      <w:r w:rsidRPr="000259CC">
        <w:rPr>
          <w:rFonts w:cs="Arial"/>
          <w:b/>
          <w:i/>
          <w:sz w:val="20"/>
        </w:rPr>
        <w:t>Fair Work Act 2009</w:t>
      </w:r>
      <w:r>
        <w:rPr>
          <w:rFonts w:cs="Arial"/>
          <w:b/>
          <w:sz w:val="20"/>
        </w:rPr>
        <w:t xml:space="preserve"> </w:t>
      </w:r>
      <w:r w:rsidR="00887FD3">
        <w:rPr>
          <w:rFonts w:cs="Arial"/>
          <w:b/>
          <w:sz w:val="20"/>
        </w:rPr>
        <w:t xml:space="preserve">(FW Act) </w:t>
      </w:r>
      <w:r>
        <w:rPr>
          <w:rFonts w:cs="Arial"/>
          <w:b/>
          <w:sz w:val="20"/>
        </w:rPr>
        <w:t xml:space="preserve">and the </w:t>
      </w:r>
      <w:r w:rsidR="00887FD3" w:rsidRPr="00887FD3">
        <w:rPr>
          <w:rFonts w:cs="Arial"/>
          <w:b/>
          <w:bCs/>
          <w:i/>
          <w:sz w:val="20"/>
        </w:rPr>
        <w:t>Building and Construction General On-site Award 2010</w:t>
      </w:r>
      <w:r w:rsidR="00887FD3">
        <w:rPr>
          <w:rFonts w:cs="Arial"/>
          <w:b/>
          <w:bCs/>
          <w:i/>
          <w:sz w:val="20"/>
        </w:rPr>
        <w:t xml:space="preserve"> </w:t>
      </w:r>
      <w:r w:rsidR="00887FD3" w:rsidRPr="00887FD3">
        <w:rPr>
          <w:rFonts w:cs="Arial"/>
          <w:b/>
          <w:bCs/>
          <w:sz w:val="20"/>
        </w:rPr>
        <w:t>(the Building Award)</w:t>
      </w:r>
      <w:r>
        <w:rPr>
          <w:rFonts w:cs="Arial"/>
          <w:b/>
          <w:sz w:val="20"/>
        </w:rPr>
        <w:t xml:space="preserve"> by </w:t>
      </w:r>
      <w:r w:rsidR="00887FD3">
        <w:rPr>
          <w:rFonts w:cs="Arial"/>
          <w:b/>
          <w:sz w:val="20"/>
        </w:rPr>
        <w:t>Chia Tung Development Corp Ltd (the Company)</w:t>
      </w:r>
    </w:p>
    <w:p w:rsidR="003F6157" w:rsidRPr="00221A0A" w:rsidRDefault="003F6157" w:rsidP="003F6157">
      <w:pPr>
        <w:widowControl w:val="0"/>
        <w:spacing w:after="240"/>
        <w:jc w:val="both"/>
        <w:rPr>
          <w:rFonts w:cs="Arial"/>
          <w:sz w:val="20"/>
        </w:rPr>
      </w:pPr>
      <w:r w:rsidRPr="00221A0A">
        <w:rPr>
          <w:rFonts w:cs="Arial"/>
          <w:sz w:val="20"/>
        </w:rPr>
        <w:t>We refer to the investigation conducted by the Office of the Fair Work Ombudsman (</w:t>
      </w:r>
      <w:r w:rsidRPr="00221A0A">
        <w:rPr>
          <w:rFonts w:cs="Arial"/>
          <w:b/>
          <w:sz w:val="20"/>
        </w:rPr>
        <w:t>FWO</w:t>
      </w:r>
      <w:r w:rsidRPr="00221A0A">
        <w:rPr>
          <w:rFonts w:cs="Arial"/>
          <w:sz w:val="20"/>
        </w:rPr>
        <w:t xml:space="preserve">) into allegations that </w:t>
      </w:r>
      <w:r w:rsidR="00887FD3">
        <w:rPr>
          <w:rFonts w:cs="Arial"/>
          <w:sz w:val="20"/>
        </w:rPr>
        <w:t xml:space="preserve">the Company </w:t>
      </w:r>
      <w:r w:rsidRPr="00221A0A">
        <w:rPr>
          <w:rFonts w:cs="Arial"/>
          <w:sz w:val="20"/>
        </w:rPr>
        <w:t xml:space="preserve">contravened </w:t>
      </w:r>
      <w:r w:rsidRPr="00887FD3">
        <w:rPr>
          <w:rFonts w:cs="Arial"/>
          <w:sz w:val="20"/>
        </w:rPr>
        <w:t xml:space="preserve">the </w:t>
      </w:r>
      <w:r w:rsidR="00887FD3" w:rsidRPr="00887FD3">
        <w:rPr>
          <w:rFonts w:cs="Arial"/>
          <w:sz w:val="20"/>
        </w:rPr>
        <w:t>FW Act</w:t>
      </w:r>
      <w:r w:rsidR="00887FD3">
        <w:rPr>
          <w:rFonts w:cs="Arial"/>
          <w:i/>
          <w:sz w:val="20"/>
        </w:rPr>
        <w:t xml:space="preserve"> </w:t>
      </w:r>
      <w:r w:rsidRPr="00221A0A">
        <w:rPr>
          <w:rFonts w:cs="Arial"/>
          <w:sz w:val="20"/>
        </w:rPr>
        <w:t xml:space="preserve">and the </w:t>
      </w:r>
      <w:r w:rsidR="00887FD3" w:rsidRPr="00887FD3">
        <w:rPr>
          <w:rFonts w:cs="Arial"/>
          <w:sz w:val="20"/>
        </w:rPr>
        <w:t>Building Award.</w:t>
      </w:r>
      <w:r w:rsidR="00887FD3">
        <w:rPr>
          <w:rFonts w:cs="Arial"/>
          <w:i/>
          <w:sz w:val="20"/>
        </w:rPr>
        <w:t xml:space="preserve"> </w:t>
      </w:r>
    </w:p>
    <w:p w:rsidR="003F6157" w:rsidRPr="00221A0A" w:rsidRDefault="00887FD3" w:rsidP="003F6157">
      <w:pPr>
        <w:widowControl w:val="0"/>
        <w:spacing w:after="240"/>
        <w:jc w:val="both"/>
        <w:rPr>
          <w:rFonts w:cs="Arial"/>
          <w:sz w:val="20"/>
        </w:rPr>
      </w:pPr>
      <w:r>
        <w:rPr>
          <w:rFonts w:cs="Arial"/>
          <w:sz w:val="20"/>
        </w:rPr>
        <w:t>The Company</w:t>
      </w:r>
      <w:r w:rsidR="003F6157" w:rsidRPr="00221A0A">
        <w:rPr>
          <w:rFonts w:cs="Arial"/>
          <w:sz w:val="20"/>
        </w:rPr>
        <w:t xml:space="preserve"> </w:t>
      </w:r>
      <w:r>
        <w:rPr>
          <w:rFonts w:cs="Arial"/>
          <w:sz w:val="20"/>
        </w:rPr>
        <w:t xml:space="preserve">is a </w:t>
      </w:r>
      <w:r w:rsidRPr="00887FD3">
        <w:rPr>
          <w:rFonts w:cs="Arial"/>
          <w:sz w:val="20"/>
        </w:rPr>
        <w:t xml:space="preserve">Taiwan based company </w:t>
      </w:r>
      <w:r w:rsidR="002359BF">
        <w:rPr>
          <w:rFonts w:cs="Arial"/>
          <w:sz w:val="20"/>
        </w:rPr>
        <w:t xml:space="preserve">which </w:t>
      </w:r>
      <w:r w:rsidRPr="00887FD3">
        <w:rPr>
          <w:rFonts w:cs="Arial"/>
          <w:sz w:val="20"/>
        </w:rPr>
        <w:t>manufactures and exports animal feed mills and machineries.</w:t>
      </w:r>
      <w:r w:rsidR="00192450">
        <w:rPr>
          <w:rFonts w:cs="Arial"/>
          <w:sz w:val="20"/>
        </w:rPr>
        <w:t xml:space="preserve"> </w:t>
      </w:r>
      <w:r>
        <w:rPr>
          <w:rFonts w:cs="Arial"/>
          <w:sz w:val="20"/>
        </w:rPr>
        <w:t>The Company employed</w:t>
      </w:r>
      <w:r w:rsidR="002359BF">
        <w:rPr>
          <w:rFonts w:cs="Arial"/>
          <w:sz w:val="20"/>
        </w:rPr>
        <w:t xml:space="preserve"> Chinese and</w:t>
      </w:r>
      <w:r w:rsidR="00192450">
        <w:rPr>
          <w:rFonts w:cs="Arial"/>
          <w:sz w:val="20"/>
        </w:rPr>
        <w:t xml:space="preserve"> </w:t>
      </w:r>
      <w:r w:rsidRPr="00887FD3">
        <w:rPr>
          <w:rFonts w:cs="Arial"/>
          <w:sz w:val="20"/>
        </w:rPr>
        <w:t xml:space="preserve">Filipino workers on subclass 457 &amp; </w:t>
      </w:r>
      <w:r w:rsidR="00C46AA3">
        <w:rPr>
          <w:rFonts w:cs="Arial"/>
          <w:sz w:val="20"/>
        </w:rPr>
        <w:t>4</w:t>
      </w:r>
      <w:r w:rsidRPr="00887FD3">
        <w:rPr>
          <w:rFonts w:cs="Arial"/>
          <w:sz w:val="20"/>
        </w:rPr>
        <w:t>00 visas to install the animal feed mills at various project sites in Australia</w:t>
      </w:r>
      <w:r>
        <w:rPr>
          <w:rFonts w:cs="Arial"/>
          <w:sz w:val="20"/>
        </w:rPr>
        <w:t>.</w:t>
      </w:r>
      <w:r w:rsidR="00192450">
        <w:rPr>
          <w:rFonts w:cs="Arial"/>
          <w:sz w:val="20"/>
        </w:rPr>
        <w:t xml:space="preserve"> N</w:t>
      </w:r>
      <w:r w:rsidR="003F6157" w:rsidRPr="00221A0A">
        <w:rPr>
          <w:rFonts w:cs="Arial"/>
          <w:sz w:val="20"/>
        </w:rPr>
        <w:t xml:space="preserve">o previous contraventions of Commonwealth workplace laws have been determined against </w:t>
      </w:r>
      <w:r>
        <w:rPr>
          <w:rFonts w:cs="Arial"/>
          <w:sz w:val="20"/>
        </w:rPr>
        <w:t>the Company</w:t>
      </w:r>
      <w:r w:rsidR="003F6157" w:rsidRPr="00221A0A">
        <w:rPr>
          <w:rFonts w:cs="Arial"/>
          <w:sz w:val="20"/>
        </w:rPr>
        <w:t>.</w:t>
      </w:r>
    </w:p>
    <w:p w:rsidR="003F6157" w:rsidRPr="00221A0A" w:rsidRDefault="003F6157" w:rsidP="003F6157">
      <w:pPr>
        <w:widowControl w:val="0"/>
        <w:spacing w:after="240"/>
        <w:jc w:val="both"/>
        <w:rPr>
          <w:rFonts w:cs="Arial"/>
          <w:sz w:val="20"/>
        </w:rPr>
      </w:pPr>
      <w:r w:rsidRPr="00221A0A">
        <w:rPr>
          <w:rFonts w:cs="Arial"/>
          <w:sz w:val="20"/>
        </w:rPr>
        <w:t xml:space="preserve">The FWO has found that </w:t>
      </w:r>
      <w:r w:rsidR="00887FD3">
        <w:rPr>
          <w:rFonts w:cs="Arial"/>
          <w:sz w:val="20"/>
        </w:rPr>
        <w:t xml:space="preserve">the Company </w:t>
      </w:r>
      <w:r w:rsidRPr="00887FD3">
        <w:rPr>
          <w:rFonts w:cs="Arial"/>
          <w:sz w:val="20"/>
        </w:rPr>
        <w:t xml:space="preserve">contravened the </w:t>
      </w:r>
      <w:r w:rsidR="00887FD3" w:rsidRPr="00887FD3">
        <w:rPr>
          <w:rFonts w:cs="Arial"/>
          <w:sz w:val="20"/>
        </w:rPr>
        <w:t>FW Act</w:t>
      </w:r>
      <w:r w:rsidRPr="00887FD3">
        <w:rPr>
          <w:rFonts w:cs="Arial"/>
          <w:sz w:val="20"/>
        </w:rPr>
        <w:t xml:space="preserve"> and </w:t>
      </w:r>
      <w:r w:rsidR="00887FD3" w:rsidRPr="00887FD3">
        <w:rPr>
          <w:rFonts w:cs="Arial"/>
          <w:sz w:val="20"/>
        </w:rPr>
        <w:t>the Building Award</w:t>
      </w:r>
      <w:r w:rsidRPr="00887FD3">
        <w:rPr>
          <w:rFonts w:cs="Arial"/>
          <w:sz w:val="20"/>
        </w:rPr>
        <w:t xml:space="preserve"> by</w:t>
      </w:r>
      <w:r w:rsidRPr="00221A0A">
        <w:rPr>
          <w:rFonts w:cs="Arial"/>
          <w:sz w:val="20"/>
        </w:rPr>
        <w:t>:</w:t>
      </w:r>
    </w:p>
    <w:p w:rsidR="00FA3783" w:rsidRPr="00221A0A" w:rsidRDefault="00FA3783" w:rsidP="00FA3783">
      <w:pPr>
        <w:widowControl w:val="0"/>
        <w:numPr>
          <w:ilvl w:val="0"/>
          <w:numId w:val="18"/>
        </w:numPr>
        <w:spacing w:after="120"/>
        <w:jc w:val="both"/>
        <w:rPr>
          <w:rFonts w:cs="Arial"/>
          <w:sz w:val="20"/>
        </w:rPr>
      </w:pPr>
      <w:r w:rsidRPr="00221A0A">
        <w:rPr>
          <w:rFonts w:cs="Arial"/>
          <w:sz w:val="20"/>
        </w:rPr>
        <w:t xml:space="preserve">failing to </w:t>
      </w:r>
      <w:r w:rsidR="002359BF">
        <w:rPr>
          <w:rFonts w:cs="Arial"/>
          <w:sz w:val="20"/>
        </w:rPr>
        <w:t>pay wages in full (by making unauthorised</w:t>
      </w:r>
      <w:r w:rsidR="00887FD3">
        <w:rPr>
          <w:rFonts w:cs="Arial"/>
          <w:sz w:val="20"/>
        </w:rPr>
        <w:t xml:space="preserve"> deductions</w:t>
      </w:r>
      <w:r w:rsidR="002359BF">
        <w:rPr>
          <w:rFonts w:cs="Arial"/>
          <w:sz w:val="20"/>
        </w:rPr>
        <w:t>)</w:t>
      </w:r>
      <w:r w:rsidRPr="00221A0A">
        <w:rPr>
          <w:rFonts w:cs="Arial"/>
          <w:sz w:val="20"/>
        </w:rPr>
        <w:t>;</w:t>
      </w:r>
    </w:p>
    <w:p w:rsidR="00FA3783" w:rsidRPr="00221A0A" w:rsidRDefault="00FA3783" w:rsidP="00FA3783">
      <w:pPr>
        <w:widowControl w:val="0"/>
        <w:numPr>
          <w:ilvl w:val="0"/>
          <w:numId w:val="18"/>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w:t>
      </w:r>
      <w:r>
        <w:rPr>
          <w:rFonts w:cs="Arial"/>
          <w:sz w:val="20"/>
        </w:rPr>
        <w:t>the applicable</w:t>
      </w:r>
      <w:r w:rsidRPr="00221A0A">
        <w:rPr>
          <w:rFonts w:cs="Arial"/>
          <w:sz w:val="20"/>
        </w:rPr>
        <w:t xml:space="preserve"> </w:t>
      </w:r>
      <w:r w:rsidR="00887FD3">
        <w:rPr>
          <w:rFonts w:cs="Arial"/>
          <w:sz w:val="20"/>
        </w:rPr>
        <w:t>overtime rate for additional hours worked</w:t>
      </w:r>
      <w:r w:rsidRPr="00221A0A">
        <w:rPr>
          <w:rFonts w:cs="Arial"/>
          <w:sz w:val="20"/>
        </w:rPr>
        <w:t>;</w:t>
      </w:r>
    </w:p>
    <w:p w:rsidR="00FA3783" w:rsidRDefault="00FA3783" w:rsidP="00FA3783">
      <w:pPr>
        <w:widowControl w:val="0"/>
        <w:numPr>
          <w:ilvl w:val="0"/>
          <w:numId w:val="18"/>
        </w:numPr>
        <w:spacing w:after="120"/>
        <w:jc w:val="both"/>
        <w:rPr>
          <w:rFonts w:cs="Arial"/>
          <w:sz w:val="20"/>
        </w:rPr>
      </w:pPr>
      <w:r w:rsidRPr="00221A0A">
        <w:rPr>
          <w:rFonts w:cs="Arial"/>
          <w:sz w:val="20"/>
        </w:rPr>
        <w:t xml:space="preserve">failing to pay </w:t>
      </w:r>
      <w:r>
        <w:rPr>
          <w:rFonts w:cs="Arial"/>
          <w:sz w:val="20"/>
        </w:rPr>
        <w:t>employee</w:t>
      </w:r>
      <w:r w:rsidR="00192450">
        <w:rPr>
          <w:rFonts w:cs="Arial"/>
          <w:sz w:val="20"/>
        </w:rPr>
        <w:t>s</w:t>
      </w:r>
      <w:r>
        <w:rPr>
          <w:rFonts w:cs="Arial"/>
          <w:sz w:val="20"/>
        </w:rPr>
        <w:t xml:space="preserve"> the applicable </w:t>
      </w:r>
      <w:r w:rsidR="00887FD3">
        <w:rPr>
          <w:rFonts w:cs="Arial"/>
          <w:sz w:val="20"/>
        </w:rPr>
        <w:t>penalty rate for Saturday work performed</w:t>
      </w:r>
      <w:r w:rsidRPr="00221A0A">
        <w:rPr>
          <w:rFonts w:cs="Arial"/>
          <w:sz w:val="20"/>
        </w:rPr>
        <w:t>;</w:t>
      </w:r>
    </w:p>
    <w:p w:rsidR="002359BF" w:rsidRDefault="002359BF" w:rsidP="00FA3783">
      <w:pPr>
        <w:widowControl w:val="0"/>
        <w:numPr>
          <w:ilvl w:val="0"/>
          <w:numId w:val="18"/>
        </w:numPr>
        <w:spacing w:after="120"/>
        <w:jc w:val="both"/>
        <w:rPr>
          <w:rFonts w:cs="Arial"/>
          <w:sz w:val="20"/>
        </w:rPr>
      </w:pPr>
      <w:r w:rsidRPr="00221A0A">
        <w:rPr>
          <w:rFonts w:cs="Arial"/>
          <w:sz w:val="20"/>
        </w:rPr>
        <w:t xml:space="preserve">failing to pay </w:t>
      </w:r>
      <w:r>
        <w:rPr>
          <w:rFonts w:cs="Arial"/>
          <w:sz w:val="20"/>
        </w:rPr>
        <w:t>employees the applicable penalty rate for Sunday work performed;</w:t>
      </w:r>
    </w:p>
    <w:p w:rsidR="00887FD3" w:rsidRPr="00221A0A" w:rsidRDefault="00887FD3" w:rsidP="00FA3783">
      <w:pPr>
        <w:widowControl w:val="0"/>
        <w:numPr>
          <w:ilvl w:val="0"/>
          <w:numId w:val="18"/>
        </w:numPr>
        <w:spacing w:after="120"/>
        <w:jc w:val="both"/>
        <w:rPr>
          <w:rFonts w:cs="Arial"/>
          <w:sz w:val="20"/>
        </w:rPr>
      </w:pPr>
      <w:r>
        <w:rPr>
          <w:rFonts w:cs="Arial"/>
          <w:sz w:val="20"/>
        </w:rPr>
        <w:t xml:space="preserve">failing to pay </w:t>
      </w:r>
      <w:r w:rsidR="002359BF">
        <w:rPr>
          <w:rFonts w:cs="Arial"/>
          <w:sz w:val="20"/>
        </w:rPr>
        <w:t xml:space="preserve">employees their </w:t>
      </w:r>
      <w:r>
        <w:rPr>
          <w:rFonts w:cs="Arial"/>
          <w:sz w:val="20"/>
        </w:rPr>
        <w:t>annual leave entitlements in accordance with the National Employment Standard (</w:t>
      </w:r>
      <w:r w:rsidRPr="002F3E68">
        <w:rPr>
          <w:rFonts w:cs="Arial"/>
          <w:b/>
          <w:sz w:val="20"/>
        </w:rPr>
        <w:t>NES</w:t>
      </w:r>
      <w:r>
        <w:rPr>
          <w:rFonts w:cs="Arial"/>
          <w:sz w:val="20"/>
        </w:rPr>
        <w:t>);</w:t>
      </w:r>
    </w:p>
    <w:p w:rsidR="00887FD3" w:rsidRDefault="00887FD3" w:rsidP="00887FD3">
      <w:pPr>
        <w:widowControl w:val="0"/>
        <w:numPr>
          <w:ilvl w:val="0"/>
          <w:numId w:val="18"/>
        </w:numPr>
        <w:spacing w:after="120"/>
        <w:jc w:val="both"/>
        <w:rPr>
          <w:rFonts w:cs="Arial"/>
          <w:sz w:val="20"/>
        </w:rPr>
      </w:pPr>
      <w:r>
        <w:rPr>
          <w:rFonts w:cs="Arial"/>
          <w:sz w:val="20"/>
        </w:rPr>
        <w:t xml:space="preserve">failing to pay </w:t>
      </w:r>
      <w:r w:rsidR="002359BF">
        <w:rPr>
          <w:rFonts w:cs="Arial"/>
          <w:sz w:val="20"/>
        </w:rPr>
        <w:t xml:space="preserve">employees </w:t>
      </w:r>
      <w:r>
        <w:rPr>
          <w:rFonts w:cs="Arial"/>
          <w:sz w:val="20"/>
        </w:rPr>
        <w:t xml:space="preserve">the </w:t>
      </w:r>
      <w:r w:rsidR="002359BF">
        <w:rPr>
          <w:rFonts w:cs="Arial"/>
          <w:sz w:val="20"/>
        </w:rPr>
        <w:t xml:space="preserve">appropriate </w:t>
      </w:r>
      <w:r>
        <w:rPr>
          <w:rFonts w:cs="Arial"/>
          <w:sz w:val="20"/>
        </w:rPr>
        <w:t xml:space="preserve">notice in lieu </w:t>
      </w:r>
      <w:r w:rsidR="002359BF">
        <w:rPr>
          <w:rFonts w:cs="Arial"/>
          <w:sz w:val="20"/>
        </w:rPr>
        <w:t>of</w:t>
      </w:r>
      <w:r>
        <w:rPr>
          <w:rFonts w:cs="Arial"/>
          <w:sz w:val="20"/>
        </w:rPr>
        <w:t xml:space="preserve"> termination in accordance with the NES; and</w:t>
      </w:r>
    </w:p>
    <w:p w:rsidR="00192450" w:rsidRPr="002F3E68" w:rsidRDefault="00887FD3" w:rsidP="00887FD3">
      <w:pPr>
        <w:widowControl w:val="0"/>
        <w:numPr>
          <w:ilvl w:val="0"/>
          <w:numId w:val="18"/>
        </w:numPr>
        <w:spacing w:after="120"/>
        <w:jc w:val="both"/>
        <w:rPr>
          <w:rFonts w:cs="Arial"/>
          <w:sz w:val="20"/>
        </w:rPr>
      </w:pPr>
      <w:proofErr w:type="gramStart"/>
      <w:r w:rsidRPr="002F3E68">
        <w:rPr>
          <w:rFonts w:cs="Arial"/>
          <w:sz w:val="20"/>
        </w:rPr>
        <w:t>failing</w:t>
      </w:r>
      <w:proofErr w:type="gramEnd"/>
      <w:r w:rsidRPr="002F3E68">
        <w:rPr>
          <w:rFonts w:cs="Arial"/>
          <w:sz w:val="20"/>
        </w:rPr>
        <w:t xml:space="preserve"> to </w:t>
      </w:r>
      <w:r w:rsidR="002359BF" w:rsidRPr="002F3E68">
        <w:rPr>
          <w:rFonts w:cs="Arial"/>
          <w:sz w:val="20"/>
        </w:rPr>
        <w:t>pay employees their</w:t>
      </w:r>
      <w:r w:rsidRPr="002F3E68">
        <w:rPr>
          <w:rFonts w:cs="Arial"/>
          <w:sz w:val="20"/>
        </w:rPr>
        <w:t xml:space="preserve"> Safety Net Contractual entitlements</w:t>
      </w:r>
      <w:r w:rsidR="002359BF" w:rsidRPr="002F3E68">
        <w:rPr>
          <w:rFonts w:cs="Arial"/>
          <w:sz w:val="20"/>
        </w:rPr>
        <w:t xml:space="preserve"> in relation to notice of termination</w:t>
      </w:r>
      <w:r w:rsidRPr="002F3E68">
        <w:rPr>
          <w:rFonts w:cs="Arial"/>
          <w:sz w:val="20"/>
        </w:rPr>
        <w:t>.</w:t>
      </w:r>
    </w:p>
    <w:p w:rsidR="003F6157" w:rsidRPr="00221A0A" w:rsidRDefault="00887FD3" w:rsidP="003F6157">
      <w:pPr>
        <w:spacing w:after="240"/>
        <w:jc w:val="both"/>
        <w:rPr>
          <w:rFonts w:cs="Arial"/>
          <w:spacing w:val="10"/>
          <w:sz w:val="20"/>
        </w:rPr>
      </w:pPr>
      <w:r>
        <w:rPr>
          <w:rFonts w:cs="Arial"/>
          <w:sz w:val="20"/>
        </w:rPr>
        <w:t>The Company</w:t>
      </w:r>
      <w:r w:rsidR="003F6157" w:rsidRPr="00221A0A">
        <w:rPr>
          <w:rFonts w:cs="Arial"/>
          <w:sz w:val="20"/>
        </w:rPr>
        <w:t xml:space="preserve"> ha</w:t>
      </w:r>
      <w:r>
        <w:rPr>
          <w:rFonts w:cs="Arial"/>
          <w:sz w:val="20"/>
        </w:rPr>
        <w:t>s</w:t>
      </w:r>
      <w:r w:rsidR="003F6157" w:rsidRPr="00221A0A">
        <w:rPr>
          <w:rFonts w:cs="Arial"/>
          <w:sz w:val="20"/>
        </w:rPr>
        <w:t xml:space="preserve"> formally admitted to the FWO that these contraventions occurred and </w:t>
      </w:r>
      <w:r w:rsidR="002359BF">
        <w:rPr>
          <w:rFonts w:cs="Arial"/>
          <w:sz w:val="20"/>
        </w:rPr>
        <w:t>has</w:t>
      </w:r>
      <w:r w:rsidR="002359BF" w:rsidRPr="00221A0A">
        <w:rPr>
          <w:rFonts w:cs="Arial"/>
          <w:sz w:val="20"/>
        </w:rPr>
        <w:t xml:space="preserve"> </w:t>
      </w:r>
      <w:r w:rsidR="003F6157" w:rsidRPr="00221A0A">
        <w:rPr>
          <w:rFonts w:cs="Arial"/>
          <w:sz w:val="20"/>
        </w:rPr>
        <w:t xml:space="preserve">entered into an Enforceable Undertaking with the FWO (available at </w:t>
      </w:r>
      <w:hyperlink r:id="rId16" w:tooltip="Fair Work Ombudsman Website" w:history="1">
        <w:r w:rsidR="002359BF" w:rsidRPr="002F3E68">
          <w:rPr>
            <w:rStyle w:val="Hyperlink"/>
            <w:rFonts w:cs="Arial"/>
            <w:sz w:val="20"/>
          </w:rPr>
          <w:t>www.fairwork.gov.au</w:t>
        </w:r>
      </w:hyperlink>
      <w:r w:rsidR="003F6157" w:rsidRPr="00221A0A">
        <w:rPr>
          <w:rFonts w:cs="Arial"/>
          <w:sz w:val="20"/>
        </w:rPr>
        <w:t>) committing to a number of measures to remedy the contraventions</w:t>
      </w:r>
      <w:r w:rsidR="00846EE9">
        <w:rPr>
          <w:rFonts w:cs="Arial"/>
          <w:sz w:val="20"/>
        </w:rPr>
        <w:t xml:space="preserve"> and prevent them from occurring in the future</w:t>
      </w:r>
      <w:r w:rsidR="003F6157" w:rsidRPr="00221A0A">
        <w:rPr>
          <w:rFonts w:cs="Arial"/>
          <w:sz w:val="20"/>
        </w:rPr>
        <w:t xml:space="preserve">, including rectifying the underpayments to </w:t>
      </w:r>
      <w:r w:rsidR="00846EE9">
        <w:rPr>
          <w:rFonts w:cs="Arial"/>
          <w:sz w:val="20"/>
        </w:rPr>
        <w:t>affected</w:t>
      </w:r>
      <w:r w:rsidR="003F6157" w:rsidRPr="00221A0A">
        <w:rPr>
          <w:rFonts w:cs="Arial"/>
          <w:sz w:val="20"/>
        </w:rPr>
        <w:t xml:space="preserve"> employee</w:t>
      </w:r>
      <w:r w:rsidR="00192450">
        <w:rPr>
          <w:rFonts w:cs="Arial"/>
          <w:sz w:val="20"/>
        </w:rPr>
        <w:t>s</w:t>
      </w:r>
      <w:r w:rsidR="003F6157" w:rsidRPr="00221A0A">
        <w:rPr>
          <w:rFonts w:cs="Arial"/>
          <w:sz w:val="20"/>
        </w:rPr>
        <w:t xml:space="preserve"> and changing workplace practices.</w:t>
      </w:r>
    </w:p>
    <w:p w:rsidR="003F6157" w:rsidRPr="00221A0A" w:rsidRDefault="003F6157" w:rsidP="003F6157">
      <w:pPr>
        <w:widowControl w:val="0"/>
        <w:spacing w:after="240"/>
        <w:jc w:val="both"/>
        <w:rPr>
          <w:rFonts w:cs="Arial"/>
          <w:sz w:val="20"/>
        </w:rPr>
      </w:pPr>
      <w:r>
        <w:rPr>
          <w:rFonts w:cs="Arial"/>
          <w:sz w:val="20"/>
        </w:rPr>
        <w:t>The Compan</w:t>
      </w:r>
      <w:r w:rsidR="00887FD3">
        <w:rPr>
          <w:rFonts w:cs="Arial"/>
          <w:sz w:val="20"/>
        </w:rPr>
        <w:t>y</w:t>
      </w:r>
      <w:r w:rsidRPr="00221A0A">
        <w:rPr>
          <w:rFonts w:cs="Arial"/>
          <w:sz w:val="20"/>
        </w:rPr>
        <w:t xml:space="preserve"> express</w:t>
      </w:r>
      <w:r w:rsidR="00887FD3">
        <w:rPr>
          <w:rFonts w:cs="Arial"/>
          <w:sz w:val="20"/>
        </w:rPr>
        <w:t>es</w:t>
      </w:r>
      <w:r w:rsidRPr="00221A0A">
        <w:rPr>
          <w:rFonts w:cs="Arial"/>
          <w:sz w:val="20"/>
        </w:rPr>
        <w:t xml:space="preserve"> </w:t>
      </w:r>
      <w:r w:rsidR="002359BF">
        <w:rPr>
          <w:rFonts w:cs="Arial"/>
          <w:sz w:val="20"/>
        </w:rPr>
        <w:t>its</w:t>
      </w:r>
      <w:r w:rsidR="002359BF" w:rsidRPr="00221A0A">
        <w:rPr>
          <w:rFonts w:cs="Arial"/>
          <w:sz w:val="20"/>
        </w:rPr>
        <w:t xml:space="preserve"> </w:t>
      </w:r>
      <w:r w:rsidRPr="00221A0A">
        <w:rPr>
          <w:rFonts w:cs="Arial"/>
          <w:sz w:val="20"/>
        </w:rPr>
        <w:t>sincere regret and apologise</w:t>
      </w:r>
      <w:r w:rsidR="002359BF">
        <w:rPr>
          <w:rFonts w:cs="Arial"/>
          <w:sz w:val="20"/>
        </w:rPr>
        <w:t>s</w:t>
      </w:r>
      <w:r w:rsidRPr="00221A0A">
        <w:rPr>
          <w:rFonts w:cs="Arial"/>
          <w:sz w:val="20"/>
        </w:rPr>
        <w:t xml:space="preserve"> for the conduct which resulted in the contraventions. Furthermore, </w:t>
      </w:r>
      <w:r w:rsidR="00192450">
        <w:rPr>
          <w:rFonts w:cs="Arial"/>
          <w:sz w:val="20"/>
        </w:rPr>
        <w:t>t</w:t>
      </w:r>
      <w:r>
        <w:rPr>
          <w:rFonts w:cs="Arial"/>
          <w:sz w:val="20"/>
        </w:rPr>
        <w:t>he Compan</w:t>
      </w:r>
      <w:r w:rsidR="00887FD3">
        <w:rPr>
          <w:rFonts w:cs="Arial"/>
          <w:sz w:val="20"/>
        </w:rPr>
        <w:t>y</w:t>
      </w:r>
      <w:r w:rsidRPr="00221A0A">
        <w:rPr>
          <w:rFonts w:cs="Arial"/>
          <w:sz w:val="20"/>
        </w:rPr>
        <w:t xml:space="preserve"> give</w:t>
      </w:r>
      <w:r w:rsidR="00887FD3">
        <w:rPr>
          <w:rFonts w:cs="Arial"/>
          <w:sz w:val="20"/>
        </w:rPr>
        <w:t>s</w:t>
      </w:r>
      <w:r w:rsidRPr="00221A0A">
        <w:rPr>
          <w:rFonts w:cs="Arial"/>
          <w:sz w:val="20"/>
        </w:rPr>
        <w:t xml:space="preserve"> a commitment that such conduct will not occur again and that </w:t>
      </w:r>
      <w:r w:rsidR="002359BF">
        <w:rPr>
          <w:rFonts w:cs="Arial"/>
          <w:sz w:val="20"/>
        </w:rPr>
        <w:t>it</w:t>
      </w:r>
      <w:r w:rsidR="002359BF" w:rsidRPr="00221A0A">
        <w:rPr>
          <w:rFonts w:cs="Arial"/>
          <w:sz w:val="20"/>
        </w:rPr>
        <w:t xml:space="preserve"> </w:t>
      </w:r>
      <w:r w:rsidRPr="00221A0A">
        <w:rPr>
          <w:rFonts w:cs="Arial"/>
          <w:sz w:val="20"/>
        </w:rPr>
        <w:t>will comply with all requirements of the Commonwealth workplace relations laws in the future.</w:t>
      </w:r>
    </w:p>
    <w:p w:rsidR="003F6157" w:rsidRPr="00221A0A" w:rsidRDefault="003F6157" w:rsidP="003F6157">
      <w:pPr>
        <w:widowControl w:val="0"/>
        <w:spacing w:after="240"/>
        <w:jc w:val="both"/>
        <w:rPr>
          <w:rFonts w:cs="Arial"/>
          <w:i/>
          <w:sz w:val="20"/>
        </w:rPr>
      </w:pPr>
      <w:r w:rsidRPr="00221A0A">
        <w:rPr>
          <w:rFonts w:cs="Arial"/>
          <w:sz w:val="20"/>
        </w:rPr>
        <w:t xml:space="preserve">If you worked for </w:t>
      </w:r>
      <w:r>
        <w:rPr>
          <w:rFonts w:cs="Arial"/>
          <w:sz w:val="20"/>
        </w:rPr>
        <w:t>the Compan</w:t>
      </w:r>
      <w:r w:rsidR="00887FD3">
        <w:rPr>
          <w:rFonts w:cs="Arial"/>
          <w:sz w:val="20"/>
        </w:rPr>
        <w:t>y</w:t>
      </w:r>
      <w:r w:rsidRPr="00221A0A">
        <w:rPr>
          <w:rFonts w:cs="Arial"/>
          <w:sz w:val="20"/>
        </w:rPr>
        <w:t xml:space="preserve"> and have queries or questions relating to your employment, please contact </w:t>
      </w:r>
      <w:r w:rsidR="00887FD3" w:rsidRPr="00887FD3">
        <w:rPr>
          <w:rFonts w:cs="Arial"/>
          <w:sz w:val="20"/>
          <w:highlight w:val="yellow"/>
        </w:rPr>
        <w:softHyphen/>
      </w:r>
      <w:r w:rsidR="00887FD3" w:rsidRPr="00887FD3">
        <w:rPr>
          <w:rFonts w:cs="Arial"/>
          <w:sz w:val="20"/>
          <w:highlight w:val="yellow"/>
        </w:rPr>
        <w:softHyphen/>
      </w:r>
      <w:r w:rsidR="00887FD3" w:rsidRPr="00887FD3">
        <w:rPr>
          <w:rFonts w:cs="Arial"/>
          <w:sz w:val="20"/>
          <w:highlight w:val="yellow"/>
        </w:rPr>
        <w:softHyphen/>
      </w:r>
      <w:r w:rsidR="00887FD3" w:rsidRPr="00887FD3">
        <w:rPr>
          <w:rFonts w:cs="Arial"/>
          <w:sz w:val="20"/>
          <w:highlight w:val="yellow"/>
        </w:rPr>
        <w:softHyphen/>
      </w:r>
      <w:r w:rsidR="00887FD3" w:rsidRPr="00887FD3">
        <w:rPr>
          <w:rFonts w:cs="Arial"/>
          <w:sz w:val="20"/>
          <w:highlight w:val="yellow"/>
        </w:rPr>
        <w:softHyphen/>
        <w:t>__________________</w:t>
      </w:r>
      <w:r w:rsidR="00887FD3">
        <w:rPr>
          <w:rFonts w:cs="Arial"/>
          <w:sz w:val="20"/>
        </w:rPr>
        <w:t xml:space="preserve"> </w:t>
      </w:r>
      <w:r w:rsidRPr="00931C97">
        <w:rPr>
          <w:rFonts w:cs="Arial"/>
          <w:sz w:val="20"/>
        </w:rPr>
        <w:t>in the first instance on telephone</w:t>
      </w:r>
      <w:r w:rsidR="00887FD3">
        <w:rPr>
          <w:rFonts w:cs="Arial"/>
          <w:sz w:val="20"/>
        </w:rPr>
        <w:t xml:space="preserve"> </w:t>
      </w:r>
      <w:r w:rsidR="00887FD3" w:rsidRPr="00887FD3">
        <w:rPr>
          <w:rFonts w:cs="Arial"/>
          <w:sz w:val="20"/>
          <w:highlight w:val="yellow"/>
        </w:rPr>
        <w:t>________________</w:t>
      </w:r>
      <w:r w:rsidRPr="00C95636">
        <w:rPr>
          <w:rFonts w:cs="Arial"/>
          <w:sz w:val="20"/>
        </w:rPr>
        <w:t>.</w:t>
      </w:r>
      <w:r w:rsidRPr="00221A0A">
        <w:rPr>
          <w:rFonts w:cs="Arial"/>
          <w:b/>
          <w:sz w:val="20"/>
        </w:rPr>
        <w:t xml:space="preserve"> </w:t>
      </w:r>
      <w:r w:rsidRPr="00221A0A">
        <w:rPr>
          <w:rFonts w:cs="Arial"/>
          <w:sz w:val="20"/>
        </w:rPr>
        <w:t xml:space="preserve">Alternatively, anyone can contact the FWO via the website at </w:t>
      </w:r>
      <w:hyperlink r:id="rId17" w:tooltip="Fair Work Ombudsman Website" w:history="1">
        <w:r w:rsidRPr="00221A0A">
          <w:rPr>
            <w:rStyle w:val="Hyperlink"/>
            <w:rFonts w:cs="Arial"/>
            <w:color w:val="auto"/>
            <w:sz w:val="20"/>
          </w:rPr>
          <w:t>www.fairwork.gov.au</w:t>
        </w:r>
      </w:hyperlink>
      <w:r w:rsidRPr="00221A0A">
        <w:rPr>
          <w:rFonts w:cs="Arial"/>
          <w:sz w:val="20"/>
        </w:rPr>
        <w:t xml:space="preserve"> or the Infoline on 13 13 94.</w:t>
      </w:r>
    </w:p>
    <w:p w:rsidR="000446F2" w:rsidRDefault="000446F2" w:rsidP="00FE1073">
      <w:pPr>
        <w:widowControl w:val="0"/>
        <w:spacing w:after="240"/>
        <w:jc w:val="both"/>
        <w:rPr>
          <w:rFonts w:cs="Arial"/>
          <w:spacing w:val="10"/>
          <w:sz w:val="20"/>
        </w:rPr>
      </w:pPr>
    </w:p>
    <w:p w:rsidR="000446F2" w:rsidRDefault="000446F2" w:rsidP="00FE1073">
      <w:pPr>
        <w:widowControl w:val="0"/>
        <w:spacing w:after="240"/>
        <w:jc w:val="both"/>
        <w:rPr>
          <w:rFonts w:cs="Arial"/>
          <w:spacing w:val="10"/>
          <w:sz w:val="20"/>
        </w:rPr>
      </w:pPr>
      <w:r>
        <w:rPr>
          <w:rFonts w:cs="Arial"/>
          <w:spacing w:val="10"/>
          <w:sz w:val="20"/>
        </w:rPr>
        <w:br w:type="page"/>
      </w:r>
    </w:p>
    <w:p w:rsidR="000446F2" w:rsidRDefault="000446F2" w:rsidP="003512C4">
      <w:pPr>
        <w:pStyle w:val="Heading2"/>
      </w:pPr>
      <w:r w:rsidRPr="005C5EA3">
        <w:lastRenderedPageBreak/>
        <w:t xml:space="preserve">Attachment </w:t>
      </w:r>
      <w:r>
        <w:t xml:space="preserve">B – Letter of Apology </w:t>
      </w:r>
    </w:p>
    <w:p w:rsidR="00FA3783" w:rsidRPr="00D75FFE" w:rsidRDefault="00FA3783" w:rsidP="00FA3783">
      <w:pPr>
        <w:widowControl w:val="0"/>
        <w:tabs>
          <w:tab w:val="right" w:pos="709"/>
        </w:tabs>
        <w:spacing w:line="276" w:lineRule="auto"/>
        <w:jc w:val="both"/>
        <w:rPr>
          <w:rFonts w:cs="Arial"/>
          <w:b/>
          <w:sz w:val="20"/>
        </w:rPr>
      </w:pPr>
      <w:proofErr w:type="gramStart"/>
      <w:r w:rsidRPr="00FA3783">
        <w:rPr>
          <w:rFonts w:cs="Arial"/>
          <w:b/>
          <w:sz w:val="20"/>
          <w:highlight w:val="yellow"/>
        </w:rPr>
        <w:t>address</w:t>
      </w:r>
      <w:proofErr w:type="gramEnd"/>
    </w:p>
    <w:p w:rsidR="00FA3783" w:rsidRPr="008715C2" w:rsidRDefault="00FA3783" w:rsidP="00FA3783">
      <w:pPr>
        <w:widowControl w:val="0"/>
        <w:tabs>
          <w:tab w:val="right" w:pos="709"/>
        </w:tabs>
        <w:spacing w:line="276" w:lineRule="auto"/>
        <w:jc w:val="both"/>
        <w:rPr>
          <w:rFonts w:cs="Arial"/>
          <w:sz w:val="20"/>
        </w:rPr>
      </w:pPr>
    </w:p>
    <w:p w:rsidR="00FA3783" w:rsidRPr="008715C2" w:rsidRDefault="00FA3783" w:rsidP="00FA3783">
      <w:pPr>
        <w:widowControl w:val="0"/>
        <w:tabs>
          <w:tab w:val="right" w:pos="709"/>
        </w:tabs>
        <w:spacing w:line="276" w:lineRule="auto"/>
        <w:jc w:val="both"/>
        <w:rPr>
          <w:rFonts w:cs="Arial"/>
          <w:sz w:val="20"/>
        </w:rPr>
      </w:pPr>
      <w:r w:rsidRPr="008715C2">
        <w:rPr>
          <w:rFonts w:cs="Arial"/>
          <w:sz w:val="20"/>
          <w:highlight w:val="yellow"/>
        </w:rPr>
        <w:t xml:space="preserve">Day Month </w:t>
      </w:r>
      <w:r w:rsidR="00931C97" w:rsidRPr="00931C97">
        <w:rPr>
          <w:rFonts w:cs="Arial"/>
          <w:sz w:val="20"/>
          <w:highlight w:val="yellow"/>
        </w:rPr>
        <w:t>Year</w:t>
      </w:r>
    </w:p>
    <w:p w:rsidR="00FA3783" w:rsidRPr="008715C2" w:rsidRDefault="00FA3783" w:rsidP="00FA3783">
      <w:pPr>
        <w:widowControl w:val="0"/>
        <w:tabs>
          <w:tab w:val="right" w:pos="709"/>
        </w:tabs>
        <w:spacing w:line="276" w:lineRule="auto"/>
        <w:jc w:val="both"/>
        <w:rPr>
          <w:rFonts w:cs="Arial"/>
          <w:sz w:val="20"/>
        </w:rPr>
      </w:pPr>
    </w:p>
    <w:p w:rsidR="00FA3783" w:rsidRPr="008715C2" w:rsidRDefault="00FA3783" w:rsidP="00FA3783">
      <w:pPr>
        <w:widowControl w:val="0"/>
        <w:tabs>
          <w:tab w:val="right" w:pos="709"/>
        </w:tabs>
        <w:spacing w:line="276" w:lineRule="auto"/>
        <w:jc w:val="both"/>
        <w:rPr>
          <w:rFonts w:cs="Arial"/>
          <w:b/>
          <w:sz w:val="20"/>
        </w:rPr>
      </w:pPr>
      <w:proofErr w:type="gramStart"/>
      <w:r w:rsidRPr="008715C2">
        <w:rPr>
          <w:rFonts w:cs="Arial"/>
          <w:sz w:val="20"/>
        </w:rPr>
        <w:t>Dear</w:t>
      </w:r>
      <w:r w:rsidR="00FB0C8E">
        <w:rPr>
          <w:rFonts w:cs="Arial"/>
          <w:sz w:val="20"/>
        </w:rPr>
        <w:t xml:space="preserve"> </w:t>
      </w:r>
      <w:r>
        <w:rPr>
          <w:rFonts w:cs="Arial"/>
          <w:sz w:val="20"/>
        </w:rPr>
        <w:t>,</w:t>
      </w:r>
      <w:proofErr w:type="gramEnd"/>
    </w:p>
    <w:p w:rsidR="00FA3783" w:rsidRPr="008715C2" w:rsidRDefault="00FA3783" w:rsidP="00FA3783">
      <w:pPr>
        <w:widowControl w:val="0"/>
        <w:tabs>
          <w:tab w:val="right" w:pos="709"/>
        </w:tabs>
        <w:spacing w:line="276" w:lineRule="auto"/>
        <w:jc w:val="both"/>
        <w:rPr>
          <w:rFonts w:cs="Arial"/>
          <w:sz w:val="20"/>
        </w:rPr>
      </w:pPr>
    </w:p>
    <w:p w:rsidR="00FA3783" w:rsidRPr="008715C2" w:rsidRDefault="00FA3783" w:rsidP="00FA3783">
      <w:pPr>
        <w:widowControl w:val="0"/>
        <w:tabs>
          <w:tab w:val="right" w:pos="709"/>
        </w:tabs>
        <w:spacing w:line="276" w:lineRule="auto"/>
        <w:jc w:val="both"/>
        <w:rPr>
          <w:rFonts w:cs="Arial"/>
          <w:sz w:val="20"/>
        </w:rPr>
      </w:pPr>
      <w:r w:rsidRPr="008715C2">
        <w:rPr>
          <w:rFonts w:cs="Arial"/>
          <w:sz w:val="20"/>
        </w:rPr>
        <w:t xml:space="preserve">I am writing to apologise on behalf of </w:t>
      </w:r>
      <w:r w:rsidR="00887FD3">
        <w:rPr>
          <w:rFonts w:cs="Arial"/>
          <w:sz w:val="20"/>
        </w:rPr>
        <w:t>Chia Tung Development Corp Ltd</w:t>
      </w:r>
      <w:r w:rsidRPr="00FA3783">
        <w:rPr>
          <w:rFonts w:cs="Arial"/>
          <w:sz w:val="20"/>
        </w:rPr>
        <w:t xml:space="preserve"> </w:t>
      </w:r>
      <w:r w:rsidRPr="008715C2">
        <w:rPr>
          <w:rFonts w:cs="Arial"/>
          <w:sz w:val="20"/>
        </w:rPr>
        <w:t xml:space="preserve">(the </w:t>
      </w:r>
      <w:r w:rsidRPr="008715C2">
        <w:rPr>
          <w:rFonts w:cs="Arial"/>
          <w:b/>
          <w:sz w:val="20"/>
        </w:rPr>
        <w:t>Company</w:t>
      </w:r>
      <w:r w:rsidRPr="008715C2">
        <w:rPr>
          <w:rFonts w:cs="Arial"/>
          <w:sz w:val="20"/>
        </w:rPr>
        <w:t>) for non-compliance with Commonwealth Workplace relations laws. A recent investigation conducted by the Office of the Fair Work Ombudsman (</w:t>
      </w:r>
      <w:r w:rsidRPr="008715C2">
        <w:rPr>
          <w:rFonts w:cs="Arial"/>
          <w:b/>
          <w:sz w:val="20"/>
        </w:rPr>
        <w:t>FWO</w:t>
      </w:r>
      <w:r>
        <w:rPr>
          <w:rFonts w:cs="Arial"/>
          <w:sz w:val="20"/>
        </w:rPr>
        <w:t>) determined that the Company</w:t>
      </w:r>
      <w:r w:rsidRPr="008715C2">
        <w:rPr>
          <w:rFonts w:cs="Arial"/>
          <w:sz w:val="20"/>
        </w:rPr>
        <w:t xml:space="preserve"> had contravened the </w:t>
      </w:r>
      <w:r w:rsidRPr="008715C2">
        <w:rPr>
          <w:rFonts w:cs="Arial"/>
          <w:i/>
          <w:sz w:val="20"/>
        </w:rPr>
        <w:t>Fair Work Act 2009</w:t>
      </w:r>
      <w:r w:rsidRPr="008715C2">
        <w:rPr>
          <w:rFonts w:cs="Arial"/>
          <w:sz w:val="20"/>
        </w:rPr>
        <w:t xml:space="preserve"> </w:t>
      </w:r>
      <w:r w:rsidR="00887FD3">
        <w:rPr>
          <w:rFonts w:cs="Arial"/>
          <w:sz w:val="20"/>
        </w:rPr>
        <w:t>(</w:t>
      </w:r>
      <w:r w:rsidR="00887FD3" w:rsidRPr="00887FD3">
        <w:rPr>
          <w:rFonts w:cs="Arial"/>
          <w:b/>
          <w:sz w:val="20"/>
        </w:rPr>
        <w:t>FW Act</w:t>
      </w:r>
      <w:r w:rsidR="00887FD3">
        <w:rPr>
          <w:rFonts w:cs="Arial"/>
          <w:sz w:val="20"/>
        </w:rPr>
        <w:t xml:space="preserve">) </w:t>
      </w:r>
      <w:r w:rsidRPr="008715C2">
        <w:rPr>
          <w:rFonts w:cs="Arial"/>
          <w:sz w:val="20"/>
        </w:rPr>
        <w:t xml:space="preserve">and the </w:t>
      </w:r>
      <w:r w:rsidR="00887FD3" w:rsidRPr="00887FD3">
        <w:rPr>
          <w:rFonts w:cs="Arial"/>
          <w:i/>
          <w:sz w:val="20"/>
        </w:rPr>
        <w:t>Building and Construction General On-site Award 2010</w:t>
      </w:r>
      <w:r>
        <w:rPr>
          <w:rFonts w:cs="Arial"/>
          <w:i/>
          <w:sz w:val="20"/>
        </w:rPr>
        <w:t xml:space="preserve"> </w:t>
      </w:r>
      <w:r w:rsidRPr="00FA3783">
        <w:rPr>
          <w:rFonts w:cs="Arial"/>
          <w:sz w:val="20"/>
        </w:rPr>
        <w:t xml:space="preserve">(the </w:t>
      </w:r>
      <w:r w:rsidR="00887FD3">
        <w:rPr>
          <w:rFonts w:cs="Arial"/>
          <w:b/>
          <w:sz w:val="20"/>
        </w:rPr>
        <w:t>Building</w:t>
      </w:r>
      <w:r w:rsidRPr="00FA3783">
        <w:rPr>
          <w:rFonts w:cs="Arial"/>
          <w:b/>
          <w:sz w:val="20"/>
        </w:rPr>
        <w:t xml:space="preserve"> Award</w:t>
      </w:r>
      <w:r w:rsidRPr="00FA3783">
        <w:rPr>
          <w:rFonts w:cs="Arial"/>
          <w:sz w:val="20"/>
        </w:rPr>
        <w:t>)</w:t>
      </w:r>
      <w:r w:rsidRPr="008715C2">
        <w:rPr>
          <w:rFonts w:cs="Arial"/>
          <w:sz w:val="20"/>
        </w:rPr>
        <w:t>.</w:t>
      </w:r>
    </w:p>
    <w:p w:rsidR="00FA3783" w:rsidRPr="008715C2" w:rsidRDefault="00FA3783" w:rsidP="00FA3783">
      <w:pPr>
        <w:widowControl w:val="0"/>
        <w:spacing w:line="276" w:lineRule="auto"/>
        <w:jc w:val="both"/>
        <w:rPr>
          <w:rFonts w:cs="Arial"/>
          <w:sz w:val="20"/>
        </w:rPr>
      </w:pPr>
    </w:p>
    <w:p w:rsidR="00FA3783" w:rsidRPr="00FA3783" w:rsidRDefault="00FA3783" w:rsidP="00FA3783">
      <w:pPr>
        <w:widowControl w:val="0"/>
        <w:spacing w:line="276" w:lineRule="auto"/>
        <w:jc w:val="both"/>
        <w:rPr>
          <w:rFonts w:cs="Arial"/>
          <w:sz w:val="20"/>
        </w:rPr>
      </w:pPr>
      <w:r w:rsidRPr="008715C2">
        <w:rPr>
          <w:rFonts w:cs="Arial"/>
          <w:sz w:val="20"/>
        </w:rPr>
        <w:t xml:space="preserve">The FWO has found that </w:t>
      </w:r>
      <w:r>
        <w:rPr>
          <w:rFonts w:cs="Arial"/>
          <w:sz w:val="20"/>
        </w:rPr>
        <w:t>the Company</w:t>
      </w:r>
      <w:r w:rsidRPr="00C90254">
        <w:rPr>
          <w:rFonts w:cs="Arial"/>
          <w:sz w:val="20"/>
        </w:rPr>
        <w:t xml:space="preserve"> </w:t>
      </w:r>
      <w:r w:rsidRPr="00887FD3">
        <w:rPr>
          <w:rFonts w:cs="Arial"/>
          <w:sz w:val="20"/>
        </w:rPr>
        <w:t xml:space="preserve">contravened the </w:t>
      </w:r>
      <w:r w:rsidR="00887FD3" w:rsidRPr="00887FD3">
        <w:rPr>
          <w:rFonts w:cs="Arial"/>
          <w:sz w:val="20"/>
        </w:rPr>
        <w:t>FW Act</w:t>
      </w:r>
      <w:r w:rsidRPr="00C90254">
        <w:rPr>
          <w:rFonts w:cs="Arial"/>
          <w:sz w:val="20"/>
        </w:rPr>
        <w:t xml:space="preserve"> and the </w:t>
      </w:r>
      <w:r w:rsidR="00887FD3">
        <w:rPr>
          <w:rFonts w:cs="Arial"/>
          <w:sz w:val="20"/>
        </w:rPr>
        <w:t>Building</w:t>
      </w:r>
      <w:r w:rsidRPr="00FA3783">
        <w:rPr>
          <w:rFonts w:cs="Arial"/>
          <w:sz w:val="20"/>
        </w:rPr>
        <w:t xml:space="preserve"> Award by:</w:t>
      </w:r>
    </w:p>
    <w:p w:rsidR="00FA3783" w:rsidRPr="007B4BC6" w:rsidRDefault="00FA3783" w:rsidP="00FA3783">
      <w:pPr>
        <w:widowControl w:val="0"/>
        <w:spacing w:line="276" w:lineRule="auto"/>
        <w:jc w:val="both"/>
        <w:rPr>
          <w:rFonts w:cs="Arial"/>
          <w:color w:val="1F497D"/>
          <w:sz w:val="20"/>
        </w:rPr>
      </w:pPr>
    </w:p>
    <w:p w:rsidR="00887FD3" w:rsidRPr="00221A0A" w:rsidRDefault="00887FD3" w:rsidP="00887FD3">
      <w:pPr>
        <w:widowControl w:val="0"/>
        <w:numPr>
          <w:ilvl w:val="0"/>
          <w:numId w:val="34"/>
        </w:numPr>
        <w:spacing w:after="120"/>
        <w:jc w:val="both"/>
        <w:rPr>
          <w:rFonts w:cs="Arial"/>
          <w:sz w:val="20"/>
        </w:rPr>
      </w:pPr>
      <w:r w:rsidRPr="00221A0A">
        <w:rPr>
          <w:rFonts w:cs="Arial"/>
          <w:sz w:val="20"/>
        </w:rPr>
        <w:t xml:space="preserve">failing to </w:t>
      </w:r>
      <w:r w:rsidR="002359BF">
        <w:rPr>
          <w:rFonts w:cs="Arial"/>
          <w:sz w:val="20"/>
        </w:rPr>
        <w:t>pay wages in full (by making unauthorised</w:t>
      </w:r>
      <w:r>
        <w:rPr>
          <w:rFonts w:cs="Arial"/>
          <w:sz w:val="20"/>
        </w:rPr>
        <w:t xml:space="preserve"> deductions</w:t>
      </w:r>
      <w:r w:rsidR="002359BF">
        <w:rPr>
          <w:rFonts w:cs="Arial"/>
          <w:sz w:val="20"/>
        </w:rPr>
        <w:t>)</w:t>
      </w:r>
      <w:r w:rsidRPr="00221A0A">
        <w:rPr>
          <w:rFonts w:cs="Arial"/>
          <w:sz w:val="20"/>
        </w:rPr>
        <w:t>;</w:t>
      </w:r>
    </w:p>
    <w:p w:rsidR="00887FD3" w:rsidRPr="00221A0A" w:rsidRDefault="00887FD3" w:rsidP="00887FD3">
      <w:pPr>
        <w:widowControl w:val="0"/>
        <w:numPr>
          <w:ilvl w:val="0"/>
          <w:numId w:val="34"/>
        </w:numPr>
        <w:spacing w:after="120"/>
        <w:jc w:val="both"/>
        <w:rPr>
          <w:rFonts w:cs="Arial"/>
          <w:sz w:val="20"/>
        </w:rPr>
      </w:pPr>
      <w:r w:rsidRPr="00221A0A">
        <w:rPr>
          <w:rFonts w:cs="Arial"/>
          <w:sz w:val="20"/>
        </w:rPr>
        <w:t>failing to pay employee</w:t>
      </w:r>
      <w:r>
        <w:rPr>
          <w:rFonts w:cs="Arial"/>
          <w:sz w:val="20"/>
        </w:rPr>
        <w:t>s</w:t>
      </w:r>
      <w:r w:rsidRPr="00221A0A">
        <w:rPr>
          <w:rFonts w:cs="Arial"/>
          <w:sz w:val="20"/>
        </w:rPr>
        <w:t xml:space="preserve"> </w:t>
      </w:r>
      <w:r>
        <w:rPr>
          <w:rFonts w:cs="Arial"/>
          <w:sz w:val="20"/>
        </w:rPr>
        <w:t>the applicable</w:t>
      </w:r>
      <w:r w:rsidRPr="00221A0A">
        <w:rPr>
          <w:rFonts w:cs="Arial"/>
          <w:sz w:val="20"/>
        </w:rPr>
        <w:t xml:space="preserve"> </w:t>
      </w:r>
      <w:r>
        <w:rPr>
          <w:rFonts w:cs="Arial"/>
          <w:sz w:val="20"/>
        </w:rPr>
        <w:t>overtime rate for additional hours worked</w:t>
      </w:r>
      <w:r w:rsidRPr="00221A0A">
        <w:rPr>
          <w:rFonts w:cs="Arial"/>
          <w:sz w:val="20"/>
        </w:rPr>
        <w:t>;</w:t>
      </w:r>
    </w:p>
    <w:p w:rsidR="00887FD3" w:rsidRDefault="00887FD3" w:rsidP="00887FD3">
      <w:pPr>
        <w:widowControl w:val="0"/>
        <w:numPr>
          <w:ilvl w:val="0"/>
          <w:numId w:val="34"/>
        </w:numPr>
        <w:spacing w:after="120"/>
        <w:jc w:val="both"/>
        <w:rPr>
          <w:rFonts w:cs="Arial"/>
          <w:sz w:val="20"/>
        </w:rPr>
      </w:pPr>
      <w:r w:rsidRPr="00221A0A">
        <w:rPr>
          <w:rFonts w:cs="Arial"/>
          <w:sz w:val="20"/>
        </w:rPr>
        <w:t xml:space="preserve">failing to pay </w:t>
      </w:r>
      <w:r>
        <w:rPr>
          <w:rFonts w:cs="Arial"/>
          <w:sz w:val="20"/>
        </w:rPr>
        <w:t>employees the applicable penalty rate for Saturday work performed</w:t>
      </w:r>
      <w:r w:rsidRPr="00221A0A">
        <w:rPr>
          <w:rFonts w:cs="Arial"/>
          <w:sz w:val="20"/>
        </w:rPr>
        <w:t>;</w:t>
      </w:r>
    </w:p>
    <w:p w:rsidR="002359BF" w:rsidRDefault="002359BF" w:rsidP="00887FD3">
      <w:pPr>
        <w:widowControl w:val="0"/>
        <w:numPr>
          <w:ilvl w:val="0"/>
          <w:numId w:val="34"/>
        </w:numPr>
        <w:spacing w:after="120"/>
        <w:jc w:val="both"/>
        <w:rPr>
          <w:rFonts w:cs="Arial"/>
          <w:sz w:val="20"/>
        </w:rPr>
      </w:pPr>
      <w:r>
        <w:rPr>
          <w:rFonts w:cs="Arial"/>
          <w:sz w:val="20"/>
        </w:rPr>
        <w:t>failing to pay employees the applicable penalty rate for Sunday work performed;</w:t>
      </w:r>
    </w:p>
    <w:p w:rsidR="00887FD3" w:rsidRPr="00221A0A" w:rsidRDefault="00887FD3" w:rsidP="00887FD3">
      <w:pPr>
        <w:widowControl w:val="0"/>
        <w:numPr>
          <w:ilvl w:val="0"/>
          <w:numId w:val="34"/>
        </w:numPr>
        <w:spacing w:after="120"/>
        <w:jc w:val="both"/>
        <w:rPr>
          <w:rFonts w:cs="Arial"/>
          <w:sz w:val="20"/>
        </w:rPr>
      </w:pPr>
      <w:r>
        <w:rPr>
          <w:rFonts w:cs="Arial"/>
          <w:sz w:val="20"/>
        </w:rPr>
        <w:t>failing to pay</w:t>
      </w:r>
      <w:r w:rsidR="002359BF">
        <w:rPr>
          <w:rFonts w:cs="Arial"/>
          <w:sz w:val="20"/>
        </w:rPr>
        <w:t xml:space="preserve"> employees their</w:t>
      </w:r>
      <w:r>
        <w:rPr>
          <w:rFonts w:cs="Arial"/>
          <w:sz w:val="20"/>
        </w:rPr>
        <w:t xml:space="preserve"> annual leave entitlements in accordance with the National Employment Standard (</w:t>
      </w:r>
      <w:r w:rsidRPr="002F3E68">
        <w:rPr>
          <w:rFonts w:cs="Arial"/>
          <w:b/>
          <w:sz w:val="20"/>
        </w:rPr>
        <w:t>NES</w:t>
      </w:r>
      <w:r>
        <w:rPr>
          <w:rFonts w:cs="Arial"/>
          <w:sz w:val="20"/>
        </w:rPr>
        <w:t>);</w:t>
      </w:r>
    </w:p>
    <w:p w:rsidR="00887FD3" w:rsidRDefault="00887FD3" w:rsidP="00887FD3">
      <w:pPr>
        <w:widowControl w:val="0"/>
        <w:numPr>
          <w:ilvl w:val="0"/>
          <w:numId w:val="34"/>
        </w:numPr>
        <w:spacing w:after="120"/>
        <w:jc w:val="both"/>
        <w:rPr>
          <w:rFonts w:cs="Arial"/>
          <w:sz w:val="20"/>
        </w:rPr>
      </w:pPr>
      <w:r>
        <w:rPr>
          <w:rFonts w:cs="Arial"/>
          <w:sz w:val="20"/>
        </w:rPr>
        <w:t>failing to pay</w:t>
      </w:r>
      <w:r w:rsidR="002359BF">
        <w:rPr>
          <w:rFonts w:cs="Arial"/>
          <w:sz w:val="20"/>
        </w:rPr>
        <w:t xml:space="preserve"> employees</w:t>
      </w:r>
      <w:r>
        <w:rPr>
          <w:rFonts w:cs="Arial"/>
          <w:sz w:val="20"/>
        </w:rPr>
        <w:t xml:space="preserve"> the </w:t>
      </w:r>
      <w:r w:rsidR="002359BF">
        <w:rPr>
          <w:rFonts w:cs="Arial"/>
          <w:sz w:val="20"/>
        </w:rPr>
        <w:t xml:space="preserve">appropriate </w:t>
      </w:r>
      <w:r>
        <w:rPr>
          <w:rFonts w:cs="Arial"/>
          <w:sz w:val="20"/>
        </w:rPr>
        <w:t xml:space="preserve">notice in lieu </w:t>
      </w:r>
      <w:r w:rsidR="002359BF">
        <w:rPr>
          <w:rFonts w:cs="Arial"/>
          <w:sz w:val="20"/>
        </w:rPr>
        <w:t>of</w:t>
      </w:r>
      <w:r>
        <w:rPr>
          <w:rFonts w:cs="Arial"/>
          <w:sz w:val="20"/>
        </w:rPr>
        <w:t xml:space="preserve"> termination in accordance with the NES; and</w:t>
      </w:r>
    </w:p>
    <w:p w:rsidR="00887FD3" w:rsidRPr="002F3E68" w:rsidRDefault="00887FD3" w:rsidP="00887FD3">
      <w:pPr>
        <w:widowControl w:val="0"/>
        <w:numPr>
          <w:ilvl w:val="0"/>
          <w:numId w:val="34"/>
        </w:numPr>
        <w:spacing w:after="120"/>
        <w:jc w:val="both"/>
        <w:rPr>
          <w:rFonts w:cs="Arial"/>
          <w:sz w:val="20"/>
        </w:rPr>
      </w:pPr>
      <w:proofErr w:type="gramStart"/>
      <w:r>
        <w:rPr>
          <w:rFonts w:cs="Arial"/>
          <w:sz w:val="20"/>
        </w:rPr>
        <w:t>failing</w:t>
      </w:r>
      <w:proofErr w:type="gramEnd"/>
      <w:r>
        <w:rPr>
          <w:rFonts w:cs="Arial"/>
          <w:sz w:val="20"/>
        </w:rPr>
        <w:t xml:space="preserve"> to </w:t>
      </w:r>
      <w:r w:rsidR="002359BF">
        <w:rPr>
          <w:rFonts w:cs="Arial"/>
          <w:sz w:val="20"/>
        </w:rPr>
        <w:t>pay employees their</w:t>
      </w:r>
      <w:r>
        <w:rPr>
          <w:rFonts w:cs="Arial"/>
          <w:sz w:val="20"/>
        </w:rPr>
        <w:t xml:space="preserve"> Safety Net Contractual </w:t>
      </w:r>
      <w:r w:rsidRPr="002F3E68">
        <w:rPr>
          <w:rFonts w:cs="Arial"/>
          <w:sz w:val="20"/>
        </w:rPr>
        <w:t>entitlements</w:t>
      </w:r>
      <w:r w:rsidR="002359BF" w:rsidRPr="002F3E68">
        <w:rPr>
          <w:rFonts w:cs="Arial"/>
          <w:sz w:val="20"/>
        </w:rPr>
        <w:t xml:space="preserve">  in relation to notice of termination</w:t>
      </w:r>
      <w:r w:rsidRPr="002F3E68">
        <w:rPr>
          <w:rFonts w:cs="Arial"/>
          <w:sz w:val="20"/>
        </w:rPr>
        <w:t>.</w:t>
      </w:r>
    </w:p>
    <w:p w:rsidR="00FA3783" w:rsidRPr="005C5645" w:rsidRDefault="00FA3783" w:rsidP="00FA3783">
      <w:pPr>
        <w:widowControl w:val="0"/>
        <w:tabs>
          <w:tab w:val="right" w:pos="709"/>
        </w:tabs>
        <w:spacing w:line="276" w:lineRule="auto"/>
        <w:jc w:val="both"/>
        <w:rPr>
          <w:sz w:val="20"/>
        </w:rPr>
      </w:pPr>
      <w:r w:rsidRPr="005C5645">
        <w:rPr>
          <w:sz w:val="20"/>
        </w:rPr>
        <w:t xml:space="preserve">Regrettably, the investigation determined that you were affected by the above contraventions. </w:t>
      </w:r>
    </w:p>
    <w:p w:rsidR="00FA3783" w:rsidRPr="005C5645" w:rsidRDefault="00FA3783" w:rsidP="00FA3783">
      <w:pPr>
        <w:widowControl w:val="0"/>
        <w:tabs>
          <w:tab w:val="right" w:pos="709"/>
        </w:tabs>
        <w:spacing w:line="276" w:lineRule="auto"/>
        <w:jc w:val="both"/>
        <w:rPr>
          <w:sz w:val="20"/>
        </w:rPr>
      </w:pPr>
    </w:p>
    <w:p w:rsidR="00FA3783" w:rsidRPr="005C5645" w:rsidRDefault="00FA3783" w:rsidP="00FA3783">
      <w:pPr>
        <w:widowControl w:val="0"/>
        <w:tabs>
          <w:tab w:val="right" w:pos="709"/>
        </w:tabs>
        <w:spacing w:after="240"/>
        <w:jc w:val="both"/>
        <w:rPr>
          <w:rFonts w:cs="Arial"/>
          <w:sz w:val="20"/>
        </w:rPr>
      </w:pPr>
      <w:r w:rsidRPr="005C5645">
        <w:rPr>
          <w:sz w:val="20"/>
        </w:rPr>
        <w:t xml:space="preserve">The Company is taking steps to remedy the contraventions, including paying </w:t>
      </w:r>
      <w:r w:rsidRPr="00FA3783">
        <w:rPr>
          <w:rFonts w:cs="Arial"/>
          <w:sz w:val="20"/>
          <w:highlight w:val="yellow"/>
        </w:rPr>
        <w:t xml:space="preserve">$ </w:t>
      </w:r>
      <w:r w:rsidRPr="00FA3783">
        <w:rPr>
          <w:sz w:val="20"/>
          <w:highlight w:val="yellow"/>
        </w:rPr>
        <w:t>(less taxation)</w:t>
      </w:r>
      <w:r w:rsidRPr="005C5645">
        <w:rPr>
          <w:sz w:val="20"/>
        </w:rPr>
        <w:t xml:space="preserve"> that you have been underpaid</w:t>
      </w:r>
      <w:r>
        <w:rPr>
          <w:sz w:val="20"/>
        </w:rPr>
        <w:t xml:space="preserve">. </w:t>
      </w:r>
    </w:p>
    <w:p w:rsidR="00FA3783" w:rsidRPr="005C5645" w:rsidRDefault="00FA3783" w:rsidP="00FA3783">
      <w:pPr>
        <w:widowControl w:val="0"/>
        <w:tabs>
          <w:tab w:val="right" w:pos="709"/>
        </w:tabs>
        <w:spacing w:line="276" w:lineRule="auto"/>
        <w:jc w:val="both"/>
        <w:rPr>
          <w:sz w:val="20"/>
        </w:rPr>
      </w:pPr>
      <w:r w:rsidRPr="005C5645">
        <w:rPr>
          <w:rFonts w:cs="Arial"/>
          <w:sz w:val="20"/>
        </w:rPr>
        <w:t>The Company ha</w:t>
      </w:r>
      <w:r w:rsidR="00192450">
        <w:rPr>
          <w:rFonts w:cs="Arial"/>
          <w:sz w:val="20"/>
        </w:rPr>
        <w:t>s</w:t>
      </w:r>
      <w:r w:rsidRPr="005C5645">
        <w:rPr>
          <w:rFonts w:cs="Arial"/>
          <w:sz w:val="20"/>
        </w:rPr>
        <w:t xml:space="preserve"> formally admitted to the FWO that the Company did not comply with its obligations under Commonwealth workplace relations laws </w:t>
      </w:r>
      <w:r w:rsidRPr="005C5645">
        <w:rPr>
          <w:sz w:val="20"/>
        </w:rPr>
        <w:t>and ha</w:t>
      </w:r>
      <w:r w:rsidR="00192450">
        <w:rPr>
          <w:sz w:val="20"/>
        </w:rPr>
        <w:t>s</w:t>
      </w:r>
      <w:r w:rsidRPr="005C5645">
        <w:rPr>
          <w:sz w:val="20"/>
        </w:rPr>
        <w:t xml:space="preserve"> </w:t>
      </w:r>
      <w:r w:rsidRPr="005C5645">
        <w:rPr>
          <w:rFonts w:cs="Arial"/>
          <w:sz w:val="20"/>
        </w:rPr>
        <w:t>entered into</w:t>
      </w:r>
      <w:r w:rsidRPr="005C5645">
        <w:rPr>
          <w:sz w:val="20"/>
        </w:rPr>
        <w:t xml:space="preserve"> an Enforceable Undertaking with the FWO, a copy of which is available from the FWO website at </w:t>
      </w:r>
      <w:hyperlink r:id="rId18" w:tooltip="Fair Work Ombudsman Website" w:history="1">
        <w:r w:rsidRPr="005C5645">
          <w:rPr>
            <w:rStyle w:val="Hyperlink"/>
            <w:color w:val="auto"/>
            <w:sz w:val="20"/>
          </w:rPr>
          <w:t>www.fairwork.gov.au</w:t>
        </w:r>
      </w:hyperlink>
      <w:r w:rsidRPr="005C5645">
        <w:rPr>
          <w:sz w:val="20"/>
        </w:rPr>
        <w:t xml:space="preserve">.  As part of the Enforceable Undertaking </w:t>
      </w:r>
      <w:r w:rsidR="00192450">
        <w:rPr>
          <w:sz w:val="20"/>
        </w:rPr>
        <w:t>the Company has</w:t>
      </w:r>
      <w:r w:rsidRPr="005C5645">
        <w:rPr>
          <w:sz w:val="20"/>
        </w:rPr>
        <w:t xml:space="preserve"> committed to a number of measures to ensure future compliance with Commonwealth workplace relations laws.</w:t>
      </w:r>
    </w:p>
    <w:p w:rsidR="00FA3783" w:rsidRPr="005C5645" w:rsidRDefault="00FA3783" w:rsidP="00FA3783">
      <w:pPr>
        <w:widowControl w:val="0"/>
        <w:tabs>
          <w:tab w:val="right" w:pos="709"/>
        </w:tabs>
        <w:spacing w:line="276" w:lineRule="auto"/>
        <w:jc w:val="both"/>
        <w:rPr>
          <w:sz w:val="20"/>
        </w:rPr>
      </w:pPr>
    </w:p>
    <w:p w:rsidR="00FA3783" w:rsidRPr="005C5645" w:rsidRDefault="00FA3783" w:rsidP="00FA3783">
      <w:pPr>
        <w:widowControl w:val="0"/>
        <w:tabs>
          <w:tab w:val="right" w:pos="709"/>
        </w:tabs>
        <w:spacing w:line="276" w:lineRule="auto"/>
        <w:jc w:val="both"/>
        <w:rPr>
          <w:sz w:val="20"/>
        </w:rPr>
      </w:pPr>
      <w:r w:rsidRPr="005C5645">
        <w:rPr>
          <w:sz w:val="20"/>
        </w:rPr>
        <w:t>The Company expresses its sincere regret and apologises to you for failing to comply with our lawful obligations.</w:t>
      </w:r>
    </w:p>
    <w:p w:rsidR="00FA3783" w:rsidRPr="005C5645" w:rsidRDefault="00FA3783" w:rsidP="00FA3783">
      <w:pPr>
        <w:widowControl w:val="0"/>
        <w:tabs>
          <w:tab w:val="right" w:pos="709"/>
        </w:tabs>
        <w:spacing w:line="276" w:lineRule="auto"/>
        <w:jc w:val="both"/>
        <w:rPr>
          <w:sz w:val="20"/>
        </w:rPr>
      </w:pPr>
    </w:p>
    <w:p w:rsidR="00FA3783" w:rsidRPr="00196005" w:rsidRDefault="00FA3783" w:rsidP="00FA3783">
      <w:pPr>
        <w:widowControl w:val="0"/>
        <w:tabs>
          <w:tab w:val="right" w:pos="709"/>
        </w:tabs>
        <w:spacing w:line="276" w:lineRule="auto"/>
        <w:jc w:val="both"/>
        <w:rPr>
          <w:rFonts w:cs="Arial"/>
          <w:sz w:val="20"/>
        </w:rPr>
      </w:pPr>
      <w:r w:rsidRPr="005C5645">
        <w:rPr>
          <w:sz w:val="20"/>
        </w:rPr>
        <w:t xml:space="preserve">Should you have any questions, please contact </w:t>
      </w:r>
      <w:r w:rsidR="00887FD3" w:rsidRPr="00887FD3">
        <w:rPr>
          <w:rFonts w:cs="Arial"/>
          <w:sz w:val="20"/>
          <w:highlight w:val="yellow"/>
        </w:rPr>
        <w:t>_______________</w:t>
      </w:r>
      <w:r w:rsidRPr="00196005">
        <w:rPr>
          <w:rFonts w:cs="Arial"/>
          <w:sz w:val="20"/>
        </w:rPr>
        <w:t xml:space="preserve"> in the first instance on telephone </w:t>
      </w:r>
      <w:r w:rsidR="00887FD3" w:rsidRPr="00887FD3">
        <w:rPr>
          <w:rFonts w:cs="Arial"/>
          <w:sz w:val="20"/>
          <w:highlight w:val="yellow"/>
        </w:rPr>
        <w:t>_______________</w:t>
      </w:r>
      <w:r>
        <w:rPr>
          <w:rFonts w:cs="Arial"/>
          <w:sz w:val="20"/>
        </w:rPr>
        <w:t xml:space="preserve"> or by email</w:t>
      </w:r>
      <w:r w:rsidR="00887FD3" w:rsidRPr="00887FD3">
        <w:rPr>
          <w:rFonts w:cs="Arial"/>
          <w:sz w:val="20"/>
          <w:highlight w:val="yellow"/>
        </w:rPr>
        <w:t>_______________________________.</w:t>
      </w:r>
    </w:p>
    <w:p w:rsidR="00FA3783" w:rsidRPr="005C5645" w:rsidRDefault="00FA3783" w:rsidP="00FA3783">
      <w:pPr>
        <w:widowControl w:val="0"/>
        <w:tabs>
          <w:tab w:val="right" w:pos="709"/>
        </w:tabs>
        <w:spacing w:line="276" w:lineRule="auto"/>
        <w:jc w:val="both"/>
        <w:rPr>
          <w:sz w:val="20"/>
        </w:rPr>
      </w:pPr>
    </w:p>
    <w:p w:rsidR="00FA3783" w:rsidRPr="005C5645" w:rsidRDefault="00FA3783" w:rsidP="00FA3783">
      <w:pPr>
        <w:widowControl w:val="0"/>
        <w:tabs>
          <w:tab w:val="right" w:pos="709"/>
        </w:tabs>
        <w:spacing w:line="276" w:lineRule="auto"/>
        <w:jc w:val="both"/>
        <w:rPr>
          <w:sz w:val="20"/>
        </w:rPr>
      </w:pPr>
      <w:r w:rsidRPr="005C5645">
        <w:rPr>
          <w:sz w:val="20"/>
        </w:rPr>
        <w:t>Yours sincerely,</w:t>
      </w:r>
    </w:p>
    <w:p w:rsidR="00FA3783" w:rsidRDefault="00FA3783" w:rsidP="00FA3783">
      <w:pPr>
        <w:widowControl w:val="0"/>
        <w:spacing w:line="276" w:lineRule="auto"/>
        <w:jc w:val="both"/>
        <w:rPr>
          <w:rFonts w:cs="Arial"/>
          <w:sz w:val="20"/>
        </w:rPr>
      </w:pPr>
    </w:p>
    <w:p w:rsidR="00FA3783" w:rsidRDefault="00FA3783" w:rsidP="00FA3783">
      <w:pPr>
        <w:widowControl w:val="0"/>
        <w:spacing w:line="276" w:lineRule="auto"/>
        <w:jc w:val="both"/>
        <w:rPr>
          <w:rFonts w:cs="Arial"/>
          <w:sz w:val="20"/>
        </w:rPr>
      </w:pPr>
    </w:p>
    <w:p w:rsidR="00FA3783" w:rsidRPr="00B963BA" w:rsidRDefault="00FA3783" w:rsidP="00FA3783">
      <w:pPr>
        <w:spacing w:line="276" w:lineRule="auto"/>
        <w:rPr>
          <w:b/>
          <w:sz w:val="20"/>
        </w:rPr>
      </w:pPr>
      <w:r>
        <w:rPr>
          <w:b/>
          <w:sz w:val="20"/>
        </w:rPr>
        <w:t xml:space="preserve">Mr </w:t>
      </w:r>
      <w:r w:rsidR="00887FD3">
        <w:rPr>
          <w:b/>
          <w:sz w:val="20"/>
        </w:rPr>
        <w:t>Michael Lin</w:t>
      </w:r>
    </w:p>
    <w:p w:rsidR="00FA3783" w:rsidRPr="00B963BA" w:rsidRDefault="00FA3783" w:rsidP="00FA3783">
      <w:pPr>
        <w:widowControl w:val="0"/>
        <w:spacing w:line="276" w:lineRule="auto"/>
        <w:jc w:val="both"/>
        <w:rPr>
          <w:b/>
          <w:sz w:val="20"/>
        </w:rPr>
      </w:pPr>
      <w:r w:rsidRPr="00B963BA">
        <w:rPr>
          <w:b/>
          <w:sz w:val="20"/>
        </w:rPr>
        <w:t xml:space="preserve">Director – </w:t>
      </w:r>
      <w:r w:rsidR="00887FD3" w:rsidRPr="00887FD3">
        <w:rPr>
          <w:rFonts w:cs="Arial"/>
          <w:b/>
          <w:sz w:val="20"/>
        </w:rPr>
        <w:t>Chia Tung Development Corp Ltd</w:t>
      </w:r>
    </w:p>
    <w:p w:rsidR="00FA3783" w:rsidRDefault="00FA3783" w:rsidP="003512C4">
      <w:pPr>
        <w:pStyle w:val="Heading2"/>
      </w:pPr>
      <w:r>
        <w:br w:type="page"/>
      </w:r>
      <w:r w:rsidRPr="005C5EA3">
        <w:lastRenderedPageBreak/>
        <w:t xml:space="preserve">Attachment </w:t>
      </w:r>
      <w:r>
        <w:t xml:space="preserve">C – </w:t>
      </w:r>
      <w:r w:rsidR="00A93570">
        <w:t>Certificate of Employment</w:t>
      </w:r>
      <w:r>
        <w:t xml:space="preserve"> </w:t>
      </w:r>
    </w:p>
    <w:p w:rsidR="00887FD3" w:rsidRDefault="00887FD3" w:rsidP="00FA3783">
      <w:pPr>
        <w:widowControl w:val="0"/>
        <w:spacing w:after="240"/>
        <w:jc w:val="both"/>
        <w:rPr>
          <w:rFonts w:cs="Arial"/>
          <w:b/>
          <w:spacing w:val="10"/>
          <w:sz w:val="20"/>
        </w:rPr>
      </w:pPr>
    </w:p>
    <w:p w:rsidR="00FA3783" w:rsidRPr="003512C4" w:rsidRDefault="00887FD3" w:rsidP="003512C4">
      <w:pPr>
        <w:widowControl w:val="0"/>
        <w:tabs>
          <w:tab w:val="right" w:pos="709"/>
        </w:tabs>
        <w:spacing w:after="720" w:line="276" w:lineRule="auto"/>
        <w:jc w:val="center"/>
        <w:rPr>
          <w:rFonts w:cs="Arial"/>
          <w:b/>
          <w:sz w:val="20"/>
        </w:rPr>
      </w:pPr>
      <w:r>
        <w:rPr>
          <w:rFonts w:cs="Arial"/>
          <w:b/>
          <w:sz w:val="20"/>
        </w:rPr>
        <w:t>To Whom It May Concern</w:t>
      </w:r>
    </w:p>
    <w:p w:rsidR="00887FD3" w:rsidRDefault="00887FD3" w:rsidP="00FA3783">
      <w:pPr>
        <w:widowControl w:val="0"/>
        <w:tabs>
          <w:tab w:val="right" w:pos="709"/>
        </w:tabs>
        <w:spacing w:line="276" w:lineRule="auto"/>
        <w:jc w:val="both"/>
        <w:rPr>
          <w:sz w:val="20"/>
        </w:rPr>
      </w:pPr>
      <w:r w:rsidRPr="00887FD3">
        <w:rPr>
          <w:sz w:val="20"/>
          <w:highlight w:val="yellow"/>
        </w:rPr>
        <w:t>_______</w:t>
      </w:r>
      <w:proofErr w:type="spellStart"/>
      <w:r w:rsidRPr="00887FD3">
        <w:rPr>
          <w:sz w:val="20"/>
          <w:highlight w:val="yellow"/>
        </w:rPr>
        <w:t>Employee_______</w:t>
      </w:r>
      <w:r>
        <w:rPr>
          <w:sz w:val="20"/>
        </w:rPr>
        <w:t>was</w:t>
      </w:r>
      <w:proofErr w:type="spellEnd"/>
      <w:r>
        <w:rPr>
          <w:sz w:val="20"/>
        </w:rPr>
        <w:t xml:space="preserve"> engaged as a </w:t>
      </w:r>
      <w:r w:rsidRPr="00887FD3">
        <w:rPr>
          <w:sz w:val="20"/>
          <w:highlight w:val="yellow"/>
        </w:rPr>
        <w:t>______Occupation_________</w:t>
      </w:r>
      <w:r>
        <w:rPr>
          <w:sz w:val="20"/>
        </w:rPr>
        <w:t xml:space="preserve"> for the period between </w:t>
      </w:r>
      <w:r w:rsidRPr="00887FD3">
        <w:rPr>
          <w:sz w:val="20"/>
          <w:highlight w:val="yellow"/>
        </w:rPr>
        <w:t>____________</w:t>
      </w:r>
      <w:r>
        <w:rPr>
          <w:sz w:val="20"/>
        </w:rPr>
        <w:t xml:space="preserve">and </w:t>
      </w:r>
      <w:r w:rsidRPr="00887FD3">
        <w:rPr>
          <w:sz w:val="20"/>
          <w:highlight w:val="yellow"/>
        </w:rPr>
        <w:t>_____________</w:t>
      </w:r>
      <w:r>
        <w:rPr>
          <w:sz w:val="20"/>
        </w:rPr>
        <w:t xml:space="preserve"> at </w:t>
      </w:r>
      <w:r w:rsidRPr="00887FD3">
        <w:rPr>
          <w:sz w:val="20"/>
          <w:highlight w:val="yellow"/>
        </w:rPr>
        <w:t>___Site name____</w:t>
      </w:r>
      <w:r>
        <w:rPr>
          <w:sz w:val="20"/>
        </w:rPr>
        <w:t xml:space="preserve">. </w:t>
      </w:r>
    </w:p>
    <w:p w:rsidR="00887FD3" w:rsidRDefault="00887FD3" w:rsidP="00FA3783">
      <w:pPr>
        <w:widowControl w:val="0"/>
        <w:tabs>
          <w:tab w:val="right" w:pos="709"/>
        </w:tabs>
        <w:spacing w:line="276" w:lineRule="auto"/>
        <w:jc w:val="both"/>
        <w:rPr>
          <w:sz w:val="20"/>
        </w:rPr>
      </w:pPr>
    </w:p>
    <w:p w:rsidR="00A93570" w:rsidRDefault="00A93570" w:rsidP="003512C4">
      <w:pPr>
        <w:widowControl w:val="0"/>
        <w:tabs>
          <w:tab w:val="right" w:pos="709"/>
        </w:tabs>
        <w:spacing w:after="960" w:line="276" w:lineRule="auto"/>
        <w:jc w:val="both"/>
        <w:rPr>
          <w:sz w:val="20"/>
        </w:rPr>
      </w:pPr>
      <w:r>
        <w:rPr>
          <w:sz w:val="20"/>
        </w:rPr>
        <w:t xml:space="preserve">Chia Tung Development Corp Ltd sponsored </w:t>
      </w:r>
      <w:r w:rsidRPr="00887FD3">
        <w:rPr>
          <w:sz w:val="20"/>
          <w:highlight w:val="yellow"/>
        </w:rPr>
        <w:t>___</w:t>
      </w:r>
      <w:r>
        <w:rPr>
          <w:sz w:val="20"/>
          <w:highlight w:val="yellow"/>
        </w:rPr>
        <w:t xml:space="preserve">the </w:t>
      </w:r>
      <w:r w:rsidRPr="00887FD3">
        <w:rPr>
          <w:sz w:val="20"/>
          <w:highlight w:val="yellow"/>
        </w:rPr>
        <w:t>employee___</w:t>
      </w:r>
      <w:r>
        <w:rPr>
          <w:sz w:val="20"/>
        </w:rPr>
        <w:t xml:space="preserve"> on a subclass 457 visa to perform such work in Australia. </w:t>
      </w:r>
    </w:p>
    <w:p w:rsidR="00FA3783" w:rsidRPr="005C5645" w:rsidRDefault="00FA3783" w:rsidP="00FA3783">
      <w:pPr>
        <w:widowControl w:val="0"/>
        <w:tabs>
          <w:tab w:val="right" w:pos="709"/>
        </w:tabs>
        <w:spacing w:line="276" w:lineRule="auto"/>
        <w:jc w:val="both"/>
        <w:rPr>
          <w:sz w:val="20"/>
        </w:rPr>
      </w:pPr>
      <w:r w:rsidRPr="005C5645">
        <w:rPr>
          <w:sz w:val="20"/>
        </w:rPr>
        <w:t>Yours sincerely,</w:t>
      </w:r>
    </w:p>
    <w:p w:rsidR="00FA3783" w:rsidRDefault="00FA3783" w:rsidP="00FA3783">
      <w:pPr>
        <w:widowControl w:val="0"/>
        <w:spacing w:line="276" w:lineRule="auto"/>
        <w:jc w:val="both"/>
        <w:rPr>
          <w:rFonts w:cs="Arial"/>
          <w:sz w:val="20"/>
        </w:rPr>
      </w:pPr>
    </w:p>
    <w:p w:rsidR="00FA3783" w:rsidRDefault="00FA3783" w:rsidP="00FA3783">
      <w:pPr>
        <w:widowControl w:val="0"/>
        <w:spacing w:line="276" w:lineRule="auto"/>
        <w:jc w:val="both"/>
        <w:rPr>
          <w:rFonts w:cs="Arial"/>
          <w:sz w:val="20"/>
        </w:rPr>
      </w:pPr>
    </w:p>
    <w:p w:rsidR="00887FD3" w:rsidRPr="00B963BA" w:rsidRDefault="00887FD3" w:rsidP="00887FD3">
      <w:pPr>
        <w:spacing w:line="276" w:lineRule="auto"/>
        <w:rPr>
          <w:b/>
          <w:sz w:val="20"/>
        </w:rPr>
      </w:pPr>
      <w:r>
        <w:rPr>
          <w:b/>
          <w:sz w:val="20"/>
        </w:rPr>
        <w:t>Mr Michael Lin</w:t>
      </w:r>
    </w:p>
    <w:p w:rsidR="00485B53" w:rsidRDefault="00887FD3" w:rsidP="003512C4">
      <w:pPr>
        <w:widowControl w:val="0"/>
        <w:spacing w:line="276" w:lineRule="auto"/>
        <w:jc w:val="both"/>
        <w:rPr>
          <w:rFonts w:cs="Arial"/>
          <w:sz w:val="20"/>
        </w:rPr>
      </w:pPr>
      <w:r w:rsidRPr="00B963BA">
        <w:rPr>
          <w:b/>
          <w:sz w:val="20"/>
        </w:rPr>
        <w:t xml:space="preserve">Director – </w:t>
      </w:r>
      <w:r w:rsidRPr="00887FD3">
        <w:rPr>
          <w:rFonts w:cs="Arial"/>
          <w:b/>
          <w:sz w:val="20"/>
        </w:rPr>
        <w:t>Chia Tung Development Corp Ltd</w:t>
      </w:r>
    </w:p>
    <w:p w:rsidR="00A82E66" w:rsidRDefault="00BA2871" w:rsidP="003512C4">
      <w:pPr>
        <w:pStyle w:val="Heading2"/>
      </w:pPr>
      <w:r>
        <w:br w:type="page"/>
      </w:r>
      <w:r w:rsidR="00485B53" w:rsidRPr="005C5EA3">
        <w:lastRenderedPageBreak/>
        <w:t xml:space="preserve">Attachment </w:t>
      </w:r>
      <w:r w:rsidR="00485B53">
        <w:t xml:space="preserve">D </w:t>
      </w:r>
      <w:r>
        <w:t>– Employees and amounts owed</w:t>
      </w:r>
    </w:p>
    <w:p w:rsidR="007728A6" w:rsidRPr="00A72D30" w:rsidRDefault="00A82E66" w:rsidP="00A82E66">
      <w:pPr>
        <w:widowControl w:val="0"/>
        <w:spacing w:after="120"/>
        <w:jc w:val="both"/>
        <w:rPr>
          <w:rFonts w:cs="Arial"/>
          <w:b/>
          <w:spacing w:val="10"/>
          <w:sz w:val="20"/>
          <w:u w:val="single"/>
        </w:rPr>
      </w:pPr>
      <w:r>
        <w:rPr>
          <w:rFonts w:cs="Arial"/>
          <w:sz w:val="20"/>
          <w:u w:val="single"/>
        </w:rPr>
        <w:t>8 workers referred to in paragraph 5(a)</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386"/>
      </w:tblGrid>
      <w:tr w:rsidR="00A72D30" w:rsidRPr="00BA2871" w:rsidTr="00A82E66">
        <w:tc>
          <w:tcPr>
            <w:tcW w:w="3227" w:type="dxa"/>
            <w:shd w:val="clear" w:color="auto" w:fill="auto"/>
          </w:tcPr>
          <w:p w:rsidR="00A72D30" w:rsidRPr="002525CA" w:rsidRDefault="00A72D30" w:rsidP="00887FD3">
            <w:pPr>
              <w:widowControl w:val="0"/>
              <w:jc w:val="center"/>
              <w:rPr>
                <w:rFonts w:cs="Arial"/>
                <w:b/>
                <w:spacing w:val="10"/>
                <w:sz w:val="20"/>
              </w:rPr>
            </w:pPr>
            <w:r w:rsidRPr="002525CA">
              <w:rPr>
                <w:rFonts w:cs="Arial"/>
                <w:b/>
                <w:spacing w:val="10"/>
                <w:sz w:val="20"/>
              </w:rPr>
              <w:t>Employees</w:t>
            </w:r>
            <w:r>
              <w:rPr>
                <w:rFonts w:cs="Arial"/>
                <w:b/>
                <w:spacing w:val="10"/>
                <w:sz w:val="20"/>
              </w:rPr>
              <w:t xml:space="preserve"> </w:t>
            </w:r>
          </w:p>
        </w:tc>
        <w:tc>
          <w:tcPr>
            <w:tcW w:w="5386" w:type="dxa"/>
            <w:shd w:val="clear" w:color="auto" w:fill="auto"/>
          </w:tcPr>
          <w:p w:rsidR="00A72D30" w:rsidRPr="00A91442" w:rsidRDefault="00A82E66" w:rsidP="00A82E66">
            <w:pPr>
              <w:widowControl w:val="0"/>
              <w:jc w:val="center"/>
              <w:rPr>
                <w:rFonts w:cs="Arial"/>
                <w:b/>
                <w:spacing w:val="10"/>
                <w:sz w:val="20"/>
              </w:rPr>
            </w:pPr>
            <w:r>
              <w:rPr>
                <w:rFonts w:cs="Arial"/>
                <w:b/>
                <w:spacing w:val="10"/>
                <w:sz w:val="20"/>
              </w:rPr>
              <w:t>Gross a</w:t>
            </w:r>
            <w:r w:rsidR="00A72D30" w:rsidRPr="00A91442">
              <w:rPr>
                <w:rFonts w:cs="Arial"/>
                <w:b/>
                <w:spacing w:val="10"/>
                <w:sz w:val="20"/>
              </w:rPr>
              <w:t xml:space="preserve">mount </w:t>
            </w:r>
            <w:r>
              <w:rPr>
                <w:rFonts w:cs="Arial"/>
                <w:b/>
                <w:spacing w:val="10"/>
                <w:sz w:val="20"/>
              </w:rPr>
              <w:t>o</w:t>
            </w:r>
            <w:r w:rsidR="00A72D30" w:rsidRPr="00A91442">
              <w:rPr>
                <w:rFonts w:cs="Arial"/>
                <w:b/>
                <w:spacing w:val="10"/>
                <w:sz w:val="20"/>
              </w:rPr>
              <w:t>wed</w:t>
            </w:r>
            <w:r w:rsidR="00A72D30">
              <w:rPr>
                <w:rFonts w:cs="Arial"/>
                <w:b/>
                <w:spacing w:val="10"/>
                <w:sz w:val="20"/>
              </w:rPr>
              <w:t xml:space="preserve"> in Australian </w:t>
            </w:r>
            <w:r>
              <w:rPr>
                <w:rFonts w:cs="Arial"/>
                <w:b/>
                <w:spacing w:val="10"/>
                <w:sz w:val="20"/>
              </w:rPr>
              <w:t>d</w:t>
            </w:r>
            <w:r w:rsidR="00A72D30">
              <w:rPr>
                <w:rFonts w:cs="Arial"/>
                <w:b/>
                <w:spacing w:val="10"/>
                <w:sz w:val="20"/>
              </w:rPr>
              <w:t>ollars</w:t>
            </w:r>
          </w:p>
        </w:tc>
      </w:tr>
      <w:tr w:rsidR="00AE4892" w:rsidRPr="00BA2871" w:rsidTr="00B95774">
        <w:tc>
          <w:tcPr>
            <w:tcW w:w="3227" w:type="dxa"/>
            <w:shd w:val="clear" w:color="auto" w:fill="auto"/>
          </w:tcPr>
          <w:p w:rsidR="00AE4892" w:rsidRPr="00A82E66" w:rsidRDefault="00133005" w:rsidP="00133005">
            <w:pPr>
              <w:widowControl w:val="0"/>
              <w:rPr>
                <w:rFonts w:cs="Arial"/>
                <w:spacing w:val="10"/>
                <w:sz w:val="20"/>
              </w:rPr>
            </w:pPr>
            <w:proofErr w:type="spellStart"/>
            <w:r w:rsidRPr="00133005">
              <w:rPr>
                <w:sz w:val="20"/>
                <w:highlight w:val="black"/>
              </w:rPr>
              <w:t>xxxx</w:t>
            </w:r>
            <w:proofErr w:type="spellEnd"/>
            <w:r w:rsidRPr="00133005">
              <w:rPr>
                <w:sz w:val="20"/>
                <w:highlight w:val="black"/>
              </w:rPr>
              <w:t xml:space="preserve"> </w:t>
            </w:r>
            <w:proofErr w:type="spellStart"/>
            <w:r w:rsidRPr="00133005">
              <w:rPr>
                <w:sz w:val="20"/>
                <w:highlight w:val="black"/>
              </w:rPr>
              <w:t>xxxx</w:t>
            </w:r>
            <w:proofErr w:type="spellEnd"/>
            <w:r>
              <w:rPr>
                <w:sz w:val="20"/>
              </w:rPr>
              <w:t xml:space="preserve"> </w:t>
            </w:r>
            <w:r w:rsidR="00AE4892" w:rsidRPr="00A82E66">
              <w:rPr>
                <w:sz w:val="20"/>
              </w:rPr>
              <w:t xml:space="preserve"> </w:t>
            </w:r>
          </w:p>
        </w:tc>
        <w:tc>
          <w:tcPr>
            <w:tcW w:w="5386" w:type="dxa"/>
            <w:shd w:val="clear" w:color="auto" w:fill="auto"/>
          </w:tcPr>
          <w:p w:rsidR="00AE4892" w:rsidRPr="00AE4892" w:rsidRDefault="00AE4892" w:rsidP="002525CA">
            <w:pPr>
              <w:jc w:val="center"/>
              <w:rPr>
                <w:rFonts w:cs="Arial"/>
                <w:b/>
                <w:sz w:val="20"/>
                <w:highlight w:val="yellow"/>
              </w:rPr>
            </w:pPr>
            <w:r w:rsidRPr="00AE4892">
              <w:rPr>
                <w:sz w:val="20"/>
              </w:rPr>
              <w:t xml:space="preserve"> $30,066.92 </w:t>
            </w:r>
          </w:p>
        </w:tc>
      </w:tr>
      <w:tr w:rsidR="00AE4892" w:rsidRPr="00BA2871" w:rsidTr="00A82E66">
        <w:tc>
          <w:tcPr>
            <w:tcW w:w="3227" w:type="dxa"/>
            <w:shd w:val="clear" w:color="auto" w:fill="auto"/>
          </w:tcPr>
          <w:p w:rsidR="00AE4892" w:rsidRPr="00A82E66" w:rsidRDefault="00133005" w:rsidP="00133005">
            <w:pPr>
              <w:widowControl w:val="0"/>
              <w:tabs>
                <w:tab w:val="left" w:pos="1898"/>
              </w:tabs>
              <w:rPr>
                <w:rFonts w:cs="Arial"/>
                <w:spacing w:val="10"/>
                <w:sz w:val="20"/>
              </w:rPr>
            </w:pPr>
            <w:proofErr w:type="spellStart"/>
            <w:r w:rsidRPr="00133005">
              <w:rPr>
                <w:sz w:val="20"/>
                <w:highlight w:val="black"/>
              </w:rPr>
              <w:t>xxxx</w:t>
            </w:r>
            <w:proofErr w:type="spellEnd"/>
            <w:r w:rsidRPr="00133005">
              <w:rPr>
                <w:sz w:val="20"/>
                <w:highlight w:val="black"/>
              </w:rPr>
              <w:t xml:space="preserve"> </w:t>
            </w:r>
            <w:proofErr w:type="spellStart"/>
            <w:r w:rsidRPr="00133005">
              <w:rPr>
                <w:sz w:val="20"/>
                <w:highlight w:val="black"/>
              </w:rPr>
              <w:t>xxxx</w:t>
            </w:r>
            <w:proofErr w:type="spellEnd"/>
          </w:p>
        </w:tc>
        <w:tc>
          <w:tcPr>
            <w:tcW w:w="5386" w:type="dxa"/>
            <w:shd w:val="clear" w:color="auto" w:fill="auto"/>
          </w:tcPr>
          <w:p w:rsidR="00AE4892" w:rsidRPr="00AE4892" w:rsidRDefault="00AE4892" w:rsidP="002525CA">
            <w:pPr>
              <w:jc w:val="center"/>
              <w:rPr>
                <w:rFonts w:cs="Arial"/>
                <w:sz w:val="20"/>
                <w:highlight w:val="yellow"/>
              </w:rPr>
            </w:pPr>
            <w:r w:rsidRPr="00AE4892">
              <w:rPr>
                <w:sz w:val="20"/>
              </w:rPr>
              <w:t xml:space="preserve"> $30,148.76 </w:t>
            </w:r>
          </w:p>
        </w:tc>
      </w:tr>
      <w:tr w:rsidR="00AE4892" w:rsidRPr="00BA2871" w:rsidTr="00A82E66">
        <w:tc>
          <w:tcPr>
            <w:tcW w:w="3227" w:type="dxa"/>
            <w:shd w:val="clear" w:color="auto" w:fill="auto"/>
          </w:tcPr>
          <w:p w:rsidR="00AE4892" w:rsidRPr="00A82E66" w:rsidRDefault="00133005" w:rsidP="00A72D30">
            <w:pPr>
              <w:widowControl w:val="0"/>
              <w:rPr>
                <w:rFonts w:cs="Arial"/>
                <w:spacing w:val="10"/>
                <w:sz w:val="20"/>
              </w:rPr>
            </w:pPr>
            <w:proofErr w:type="spellStart"/>
            <w:r w:rsidRPr="00133005">
              <w:rPr>
                <w:sz w:val="20"/>
                <w:highlight w:val="black"/>
              </w:rPr>
              <w:t>xxxx</w:t>
            </w:r>
            <w:proofErr w:type="spellEnd"/>
            <w:r w:rsidRPr="00133005">
              <w:rPr>
                <w:sz w:val="20"/>
                <w:highlight w:val="black"/>
              </w:rPr>
              <w:t xml:space="preserve"> </w:t>
            </w:r>
            <w:proofErr w:type="spellStart"/>
            <w:r w:rsidRPr="00133005">
              <w:rPr>
                <w:sz w:val="20"/>
                <w:highlight w:val="black"/>
              </w:rPr>
              <w:t>xxxx</w:t>
            </w:r>
            <w:proofErr w:type="spellEnd"/>
          </w:p>
        </w:tc>
        <w:tc>
          <w:tcPr>
            <w:tcW w:w="5386" w:type="dxa"/>
            <w:shd w:val="clear" w:color="auto" w:fill="auto"/>
          </w:tcPr>
          <w:p w:rsidR="00AE4892" w:rsidRPr="00AE4892" w:rsidRDefault="00AE4892" w:rsidP="002525CA">
            <w:pPr>
              <w:jc w:val="center"/>
              <w:rPr>
                <w:rFonts w:cs="Arial"/>
                <w:sz w:val="20"/>
                <w:highlight w:val="yellow"/>
              </w:rPr>
            </w:pPr>
            <w:r w:rsidRPr="00AE4892">
              <w:rPr>
                <w:sz w:val="20"/>
              </w:rPr>
              <w:t xml:space="preserve"> $30,148.76 </w:t>
            </w:r>
          </w:p>
        </w:tc>
      </w:tr>
      <w:tr w:rsidR="00AE4892" w:rsidRPr="00BA2871" w:rsidTr="00A82E66">
        <w:tc>
          <w:tcPr>
            <w:tcW w:w="3227" w:type="dxa"/>
            <w:shd w:val="clear" w:color="auto" w:fill="auto"/>
          </w:tcPr>
          <w:p w:rsidR="00AE4892" w:rsidRPr="00A82E66" w:rsidRDefault="00133005" w:rsidP="00A72D30">
            <w:pPr>
              <w:widowControl w:val="0"/>
              <w:rPr>
                <w:rFonts w:cs="Arial"/>
                <w:spacing w:val="10"/>
                <w:sz w:val="20"/>
              </w:rPr>
            </w:pPr>
            <w:proofErr w:type="spellStart"/>
            <w:r w:rsidRPr="00133005">
              <w:rPr>
                <w:sz w:val="20"/>
                <w:highlight w:val="black"/>
              </w:rPr>
              <w:t>xxxx</w:t>
            </w:r>
            <w:proofErr w:type="spellEnd"/>
            <w:r w:rsidRPr="00133005">
              <w:rPr>
                <w:sz w:val="20"/>
                <w:highlight w:val="black"/>
              </w:rPr>
              <w:t xml:space="preserve"> </w:t>
            </w:r>
            <w:proofErr w:type="spellStart"/>
            <w:r w:rsidRPr="00133005">
              <w:rPr>
                <w:sz w:val="20"/>
                <w:highlight w:val="black"/>
              </w:rPr>
              <w:t>xxxx</w:t>
            </w:r>
            <w:proofErr w:type="spellEnd"/>
          </w:p>
        </w:tc>
        <w:tc>
          <w:tcPr>
            <w:tcW w:w="5386" w:type="dxa"/>
            <w:shd w:val="clear" w:color="auto" w:fill="auto"/>
          </w:tcPr>
          <w:p w:rsidR="00AE4892" w:rsidRPr="00AE4892" w:rsidRDefault="00AE4892" w:rsidP="002525CA">
            <w:pPr>
              <w:jc w:val="center"/>
              <w:rPr>
                <w:rFonts w:cs="Arial"/>
                <w:sz w:val="20"/>
                <w:highlight w:val="yellow"/>
              </w:rPr>
            </w:pPr>
            <w:r w:rsidRPr="00AE4892">
              <w:rPr>
                <w:sz w:val="20"/>
              </w:rPr>
              <w:t xml:space="preserve"> $30,148.76 </w:t>
            </w:r>
          </w:p>
        </w:tc>
      </w:tr>
      <w:tr w:rsidR="00AE4892" w:rsidRPr="00BA2871" w:rsidTr="00A82E66">
        <w:tc>
          <w:tcPr>
            <w:tcW w:w="3227" w:type="dxa"/>
            <w:shd w:val="clear" w:color="auto" w:fill="auto"/>
          </w:tcPr>
          <w:p w:rsidR="00AE4892" w:rsidRPr="00A82E66" w:rsidRDefault="00133005" w:rsidP="00A72D30">
            <w:pPr>
              <w:widowControl w:val="0"/>
              <w:rPr>
                <w:rFonts w:cs="Arial"/>
                <w:spacing w:val="10"/>
                <w:sz w:val="20"/>
              </w:rPr>
            </w:pPr>
            <w:proofErr w:type="spellStart"/>
            <w:r w:rsidRPr="00133005">
              <w:rPr>
                <w:sz w:val="20"/>
                <w:highlight w:val="black"/>
              </w:rPr>
              <w:t>xxxx</w:t>
            </w:r>
            <w:proofErr w:type="spellEnd"/>
            <w:r w:rsidRPr="00133005">
              <w:rPr>
                <w:sz w:val="20"/>
                <w:highlight w:val="black"/>
              </w:rPr>
              <w:t xml:space="preserve"> </w:t>
            </w:r>
            <w:proofErr w:type="spellStart"/>
            <w:r w:rsidRPr="00133005">
              <w:rPr>
                <w:sz w:val="20"/>
                <w:highlight w:val="black"/>
              </w:rPr>
              <w:t>xxxx</w:t>
            </w:r>
            <w:proofErr w:type="spellEnd"/>
          </w:p>
        </w:tc>
        <w:tc>
          <w:tcPr>
            <w:tcW w:w="5386" w:type="dxa"/>
            <w:shd w:val="clear" w:color="auto" w:fill="auto"/>
          </w:tcPr>
          <w:p w:rsidR="00AE4892" w:rsidRPr="00AE4892" w:rsidRDefault="00AE4892" w:rsidP="002525CA">
            <w:pPr>
              <w:jc w:val="center"/>
              <w:rPr>
                <w:rFonts w:cs="Arial"/>
                <w:sz w:val="20"/>
                <w:highlight w:val="yellow"/>
              </w:rPr>
            </w:pPr>
            <w:r w:rsidRPr="00AE4892">
              <w:rPr>
                <w:sz w:val="20"/>
              </w:rPr>
              <w:t xml:space="preserve"> $25,133.70 </w:t>
            </w:r>
          </w:p>
        </w:tc>
      </w:tr>
      <w:tr w:rsidR="00AE4892" w:rsidRPr="00BA2871" w:rsidTr="00A82E66">
        <w:tc>
          <w:tcPr>
            <w:tcW w:w="3227" w:type="dxa"/>
            <w:shd w:val="clear" w:color="auto" w:fill="auto"/>
          </w:tcPr>
          <w:p w:rsidR="00AE4892" w:rsidRPr="00A82E66" w:rsidRDefault="00133005" w:rsidP="00A72D30">
            <w:pPr>
              <w:widowControl w:val="0"/>
              <w:rPr>
                <w:rFonts w:cs="Arial"/>
                <w:spacing w:val="10"/>
                <w:sz w:val="20"/>
              </w:rPr>
            </w:pPr>
            <w:proofErr w:type="spellStart"/>
            <w:r w:rsidRPr="00133005">
              <w:rPr>
                <w:sz w:val="20"/>
                <w:highlight w:val="black"/>
              </w:rPr>
              <w:t>xxxx</w:t>
            </w:r>
            <w:proofErr w:type="spellEnd"/>
            <w:r w:rsidRPr="00133005">
              <w:rPr>
                <w:sz w:val="20"/>
                <w:highlight w:val="black"/>
              </w:rPr>
              <w:t xml:space="preserve"> </w:t>
            </w:r>
            <w:proofErr w:type="spellStart"/>
            <w:r w:rsidRPr="00133005">
              <w:rPr>
                <w:sz w:val="20"/>
                <w:highlight w:val="black"/>
              </w:rPr>
              <w:t>xxxx</w:t>
            </w:r>
            <w:proofErr w:type="spellEnd"/>
          </w:p>
        </w:tc>
        <w:tc>
          <w:tcPr>
            <w:tcW w:w="5386" w:type="dxa"/>
            <w:shd w:val="clear" w:color="auto" w:fill="auto"/>
          </w:tcPr>
          <w:p w:rsidR="00AE4892" w:rsidRPr="00AE4892" w:rsidRDefault="00AE4892" w:rsidP="002525CA">
            <w:pPr>
              <w:jc w:val="center"/>
              <w:rPr>
                <w:rFonts w:cs="Arial"/>
                <w:sz w:val="20"/>
                <w:highlight w:val="yellow"/>
              </w:rPr>
            </w:pPr>
            <w:r w:rsidRPr="00AE4892">
              <w:rPr>
                <w:sz w:val="20"/>
              </w:rPr>
              <w:t xml:space="preserve"> $16,669.10 </w:t>
            </w:r>
          </w:p>
        </w:tc>
      </w:tr>
      <w:tr w:rsidR="00133005" w:rsidRPr="00BA2871" w:rsidTr="00A82E66">
        <w:tc>
          <w:tcPr>
            <w:tcW w:w="3227" w:type="dxa"/>
            <w:shd w:val="clear" w:color="auto" w:fill="auto"/>
          </w:tcPr>
          <w:p w:rsidR="00133005" w:rsidRDefault="00133005">
            <w:proofErr w:type="spellStart"/>
            <w:r w:rsidRPr="001A2D33">
              <w:rPr>
                <w:sz w:val="20"/>
                <w:highlight w:val="black"/>
              </w:rPr>
              <w:t>xxxx</w:t>
            </w:r>
            <w:proofErr w:type="spellEnd"/>
            <w:r w:rsidRPr="001A2D33">
              <w:rPr>
                <w:sz w:val="20"/>
                <w:highlight w:val="black"/>
              </w:rPr>
              <w:t xml:space="preserve"> </w:t>
            </w:r>
            <w:proofErr w:type="spellStart"/>
            <w:r w:rsidRPr="001A2D33">
              <w:rPr>
                <w:sz w:val="20"/>
                <w:highlight w:val="black"/>
              </w:rPr>
              <w:t>xxxx</w:t>
            </w:r>
            <w:proofErr w:type="spellEnd"/>
          </w:p>
        </w:tc>
        <w:tc>
          <w:tcPr>
            <w:tcW w:w="5386" w:type="dxa"/>
            <w:shd w:val="clear" w:color="auto" w:fill="auto"/>
          </w:tcPr>
          <w:p w:rsidR="00133005" w:rsidRPr="00AE4892" w:rsidRDefault="00133005" w:rsidP="002525CA">
            <w:pPr>
              <w:jc w:val="center"/>
              <w:rPr>
                <w:rFonts w:cs="Arial"/>
                <w:sz w:val="20"/>
                <w:highlight w:val="yellow"/>
              </w:rPr>
            </w:pPr>
            <w:r w:rsidRPr="00AE4892">
              <w:rPr>
                <w:sz w:val="20"/>
              </w:rPr>
              <w:t xml:space="preserve"> $16,750.94 </w:t>
            </w:r>
          </w:p>
        </w:tc>
      </w:tr>
      <w:tr w:rsidR="00133005" w:rsidRPr="00BA2871" w:rsidTr="00A82E66">
        <w:tc>
          <w:tcPr>
            <w:tcW w:w="3227" w:type="dxa"/>
            <w:shd w:val="clear" w:color="auto" w:fill="auto"/>
          </w:tcPr>
          <w:p w:rsidR="00133005" w:rsidRDefault="00133005">
            <w:proofErr w:type="spellStart"/>
            <w:r w:rsidRPr="001A2D33">
              <w:rPr>
                <w:sz w:val="20"/>
                <w:highlight w:val="black"/>
              </w:rPr>
              <w:t>xxxx</w:t>
            </w:r>
            <w:proofErr w:type="spellEnd"/>
            <w:r w:rsidRPr="001A2D33">
              <w:rPr>
                <w:sz w:val="20"/>
                <w:highlight w:val="black"/>
              </w:rPr>
              <w:t xml:space="preserve"> </w:t>
            </w:r>
            <w:proofErr w:type="spellStart"/>
            <w:r w:rsidRPr="001A2D33">
              <w:rPr>
                <w:sz w:val="20"/>
                <w:highlight w:val="black"/>
              </w:rPr>
              <w:t>xxxx</w:t>
            </w:r>
            <w:proofErr w:type="spellEnd"/>
          </w:p>
        </w:tc>
        <w:tc>
          <w:tcPr>
            <w:tcW w:w="5386" w:type="dxa"/>
            <w:shd w:val="clear" w:color="auto" w:fill="auto"/>
          </w:tcPr>
          <w:p w:rsidR="00133005" w:rsidRPr="00AE4892" w:rsidRDefault="00133005" w:rsidP="002525CA">
            <w:pPr>
              <w:jc w:val="center"/>
              <w:rPr>
                <w:rFonts w:cs="Arial"/>
                <w:sz w:val="20"/>
                <w:highlight w:val="yellow"/>
              </w:rPr>
            </w:pPr>
            <w:r w:rsidRPr="00AE4892">
              <w:rPr>
                <w:sz w:val="20"/>
              </w:rPr>
              <w:t xml:space="preserve"> $10,577.47 </w:t>
            </w:r>
          </w:p>
        </w:tc>
      </w:tr>
    </w:tbl>
    <w:p w:rsidR="00485B53" w:rsidRPr="00BA2871" w:rsidRDefault="00485B53" w:rsidP="00BA2871">
      <w:pPr>
        <w:widowControl w:val="0"/>
        <w:jc w:val="both"/>
        <w:rPr>
          <w:rFonts w:cs="Arial"/>
          <w:sz w:val="20"/>
        </w:rPr>
      </w:pPr>
    </w:p>
    <w:p w:rsidR="00A82E66" w:rsidRPr="00A72D30" w:rsidRDefault="00A82E66" w:rsidP="00A82E66">
      <w:pPr>
        <w:widowControl w:val="0"/>
        <w:spacing w:after="120"/>
        <w:jc w:val="both"/>
        <w:rPr>
          <w:rFonts w:cs="Arial"/>
          <w:b/>
          <w:spacing w:val="10"/>
          <w:sz w:val="20"/>
          <w:u w:val="single"/>
        </w:rPr>
      </w:pPr>
      <w:r>
        <w:rPr>
          <w:rFonts w:cs="Arial"/>
          <w:sz w:val="20"/>
          <w:u w:val="single"/>
        </w:rPr>
        <w:t>2 workers referred to in paragraph 5(b)</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386"/>
      </w:tblGrid>
      <w:tr w:rsidR="00A82E66" w:rsidRPr="00BA2871" w:rsidTr="00A82E66">
        <w:tc>
          <w:tcPr>
            <w:tcW w:w="3227" w:type="dxa"/>
            <w:shd w:val="clear" w:color="auto" w:fill="auto"/>
          </w:tcPr>
          <w:p w:rsidR="00A82E66" w:rsidRPr="002525CA" w:rsidRDefault="00A82E66" w:rsidP="007123B2">
            <w:pPr>
              <w:widowControl w:val="0"/>
              <w:jc w:val="center"/>
              <w:rPr>
                <w:rFonts w:cs="Arial"/>
                <w:b/>
                <w:spacing w:val="10"/>
                <w:sz w:val="20"/>
              </w:rPr>
            </w:pPr>
            <w:r w:rsidRPr="002525CA">
              <w:rPr>
                <w:rFonts w:cs="Arial"/>
                <w:b/>
                <w:spacing w:val="10"/>
                <w:sz w:val="20"/>
              </w:rPr>
              <w:t>Employees</w:t>
            </w:r>
            <w:r>
              <w:rPr>
                <w:rFonts w:cs="Arial"/>
                <w:b/>
                <w:spacing w:val="10"/>
                <w:sz w:val="20"/>
              </w:rPr>
              <w:t xml:space="preserve"> </w:t>
            </w:r>
          </w:p>
        </w:tc>
        <w:tc>
          <w:tcPr>
            <w:tcW w:w="5386" w:type="dxa"/>
            <w:shd w:val="clear" w:color="auto" w:fill="auto"/>
          </w:tcPr>
          <w:p w:rsidR="00A82E66" w:rsidRPr="00A91442" w:rsidRDefault="00A82E66" w:rsidP="007123B2">
            <w:pPr>
              <w:widowControl w:val="0"/>
              <w:jc w:val="center"/>
              <w:rPr>
                <w:rFonts w:cs="Arial"/>
                <w:b/>
                <w:spacing w:val="10"/>
                <w:sz w:val="20"/>
              </w:rPr>
            </w:pPr>
            <w:r>
              <w:rPr>
                <w:rFonts w:cs="Arial"/>
                <w:b/>
                <w:spacing w:val="10"/>
                <w:sz w:val="20"/>
              </w:rPr>
              <w:t>Gross a</w:t>
            </w:r>
            <w:r w:rsidRPr="00A91442">
              <w:rPr>
                <w:rFonts w:cs="Arial"/>
                <w:b/>
                <w:spacing w:val="10"/>
                <w:sz w:val="20"/>
              </w:rPr>
              <w:t xml:space="preserve">mount </w:t>
            </w:r>
            <w:r>
              <w:rPr>
                <w:rFonts w:cs="Arial"/>
                <w:b/>
                <w:spacing w:val="10"/>
                <w:sz w:val="20"/>
              </w:rPr>
              <w:t>o</w:t>
            </w:r>
            <w:r w:rsidRPr="00A91442">
              <w:rPr>
                <w:rFonts w:cs="Arial"/>
                <w:b/>
                <w:spacing w:val="10"/>
                <w:sz w:val="20"/>
              </w:rPr>
              <w:t>wed</w:t>
            </w:r>
            <w:r>
              <w:rPr>
                <w:rFonts w:cs="Arial"/>
                <w:b/>
                <w:spacing w:val="10"/>
                <w:sz w:val="20"/>
              </w:rPr>
              <w:t xml:space="preserve"> in Australian dollars</w:t>
            </w:r>
          </w:p>
        </w:tc>
      </w:tr>
      <w:tr w:rsidR="00AE4892" w:rsidRPr="00BA2871" w:rsidTr="00567094">
        <w:tc>
          <w:tcPr>
            <w:tcW w:w="3227" w:type="dxa"/>
            <w:shd w:val="clear" w:color="auto" w:fill="auto"/>
          </w:tcPr>
          <w:p w:rsidR="00AE4892" w:rsidRPr="00A82E66" w:rsidRDefault="00133005" w:rsidP="007123B2">
            <w:pPr>
              <w:widowControl w:val="0"/>
              <w:rPr>
                <w:rFonts w:cs="Arial"/>
                <w:spacing w:val="10"/>
                <w:sz w:val="20"/>
              </w:rPr>
            </w:pPr>
            <w:proofErr w:type="spellStart"/>
            <w:r w:rsidRPr="00133005">
              <w:rPr>
                <w:sz w:val="20"/>
                <w:highlight w:val="black"/>
              </w:rPr>
              <w:t>xxxx</w:t>
            </w:r>
            <w:proofErr w:type="spellEnd"/>
            <w:r w:rsidRPr="00133005">
              <w:rPr>
                <w:sz w:val="20"/>
                <w:highlight w:val="black"/>
              </w:rPr>
              <w:t xml:space="preserve"> </w:t>
            </w:r>
            <w:proofErr w:type="spellStart"/>
            <w:r w:rsidRPr="00133005">
              <w:rPr>
                <w:sz w:val="20"/>
                <w:highlight w:val="black"/>
              </w:rPr>
              <w:t>xxxx</w:t>
            </w:r>
            <w:proofErr w:type="spellEnd"/>
          </w:p>
        </w:tc>
        <w:tc>
          <w:tcPr>
            <w:tcW w:w="5386" w:type="dxa"/>
            <w:shd w:val="clear" w:color="auto" w:fill="auto"/>
          </w:tcPr>
          <w:p w:rsidR="00AE4892" w:rsidRPr="00AE4892" w:rsidRDefault="00AE4892" w:rsidP="007123B2">
            <w:pPr>
              <w:jc w:val="center"/>
              <w:rPr>
                <w:rFonts w:cs="Arial"/>
                <w:b/>
                <w:sz w:val="20"/>
                <w:highlight w:val="yellow"/>
              </w:rPr>
            </w:pPr>
            <w:r w:rsidRPr="00AE4892">
              <w:rPr>
                <w:sz w:val="20"/>
              </w:rPr>
              <w:t xml:space="preserve"> $10,958.75 </w:t>
            </w:r>
          </w:p>
        </w:tc>
      </w:tr>
      <w:tr w:rsidR="00AE4892" w:rsidRPr="00BA2871" w:rsidTr="00A82E66">
        <w:tc>
          <w:tcPr>
            <w:tcW w:w="3227" w:type="dxa"/>
            <w:shd w:val="clear" w:color="auto" w:fill="auto"/>
          </w:tcPr>
          <w:p w:rsidR="00AE4892" w:rsidRPr="00A82E66" w:rsidRDefault="00133005" w:rsidP="007123B2">
            <w:pPr>
              <w:widowControl w:val="0"/>
              <w:rPr>
                <w:rFonts w:cs="Arial"/>
                <w:spacing w:val="10"/>
                <w:sz w:val="20"/>
              </w:rPr>
            </w:pPr>
            <w:proofErr w:type="spellStart"/>
            <w:r w:rsidRPr="00133005">
              <w:rPr>
                <w:sz w:val="20"/>
                <w:highlight w:val="black"/>
              </w:rPr>
              <w:t>xxxx</w:t>
            </w:r>
            <w:proofErr w:type="spellEnd"/>
            <w:r w:rsidRPr="00133005">
              <w:rPr>
                <w:sz w:val="20"/>
                <w:highlight w:val="black"/>
              </w:rPr>
              <w:t xml:space="preserve"> </w:t>
            </w:r>
            <w:proofErr w:type="spellStart"/>
            <w:r w:rsidRPr="00133005">
              <w:rPr>
                <w:sz w:val="20"/>
                <w:highlight w:val="black"/>
              </w:rPr>
              <w:t>xxxx</w:t>
            </w:r>
            <w:proofErr w:type="spellEnd"/>
          </w:p>
        </w:tc>
        <w:tc>
          <w:tcPr>
            <w:tcW w:w="5386" w:type="dxa"/>
            <w:shd w:val="clear" w:color="auto" w:fill="auto"/>
          </w:tcPr>
          <w:p w:rsidR="00AE4892" w:rsidRPr="00AE4892" w:rsidRDefault="00AE4892" w:rsidP="007123B2">
            <w:pPr>
              <w:jc w:val="center"/>
              <w:rPr>
                <w:rFonts w:cs="Arial"/>
                <w:sz w:val="20"/>
                <w:highlight w:val="yellow"/>
              </w:rPr>
            </w:pPr>
            <w:r w:rsidRPr="00AE4892">
              <w:rPr>
                <w:sz w:val="20"/>
              </w:rPr>
              <w:t xml:space="preserve"> $7,863.90 </w:t>
            </w:r>
          </w:p>
        </w:tc>
      </w:tr>
    </w:tbl>
    <w:p w:rsidR="00A82E66" w:rsidRDefault="00A82E66" w:rsidP="00BA2871">
      <w:pPr>
        <w:widowControl w:val="0"/>
        <w:jc w:val="both"/>
        <w:rPr>
          <w:rFonts w:cs="Arial"/>
          <w:sz w:val="20"/>
          <w:u w:val="single"/>
        </w:rPr>
      </w:pPr>
    </w:p>
    <w:p w:rsidR="00A82E66" w:rsidRPr="00A72D30" w:rsidRDefault="00A82E66" w:rsidP="00A82E66">
      <w:pPr>
        <w:widowControl w:val="0"/>
        <w:spacing w:after="120"/>
        <w:jc w:val="both"/>
        <w:rPr>
          <w:rFonts w:cs="Arial"/>
          <w:b/>
          <w:spacing w:val="10"/>
          <w:sz w:val="20"/>
          <w:u w:val="single"/>
        </w:rPr>
      </w:pPr>
      <w:r>
        <w:rPr>
          <w:rFonts w:cs="Arial"/>
          <w:sz w:val="20"/>
          <w:u w:val="single"/>
        </w:rPr>
        <w:t>13 workers referred to in paragraph 5(c)</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386"/>
      </w:tblGrid>
      <w:tr w:rsidR="00A72D30" w:rsidRPr="002525CA" w:rsidTr="00A82E66">
        <w:tc>
          <w:tcPr>
            <w:tcW w:w="3227" w:type="dxa"/>
            <w:shd w:val="clear" w:color="auto" w:fill="auto"/>
          </w:tcPr>
          <w:p w:rsidR="00A72D30" w:rsidRPr="002525CA" w:rsidRDefault="00A72D30" w:rsidP="005754B3">
            <w:pPr>
              <w:widowControl w:val="0"/>
              <w:jc w:val="center"/>
              <w:rPr>
                <w:rFonts w:cs="Arial"/>
                <w:b/>
                <w:spacing w:val="10"/>
                <w:sz w:val="20"/>
              </w:rPr>
            </w:pPr>
            <w:r w:rsidRPr="002525CA">
              <w:rPr>
                <w:rFonts w:cs="Arial"/>
                <w:b/>
                <w:spacing w:val="10"/>
                <w:sz w:val="20"/>
              </w:rPr>
              <w:t>Employees</w:t>
            </w:r>
            <w:r>
              <w:rPr>
                <w:rFonts w:cs="Arial"/>
                <w:b/>
                <w:spacing w:val="10"/>
                <w:sz w:val="20"/>
              </w:rPr>
              <w:t xml:space="preserve"> </w:t>
            </w:r>
          </w:p>
        </w:tc>
        <w:tc>
          <w:tcPr>
            <w:tcW w:w="5386" w:type="dxa"/>
            <w:shd w:val="clear" w:color="auto" w:fill="auto"/>
          </w:tcPr>
          <w:p w:rsidR="00A72D30" w:rsidRPr="00A91442" w:rsidRDefault="00A82E66" w:rsidP="005754B3">
            <w:pPr>
              <w:widowControl w:val="0"/>
              <w:jc w:val="center"/>
              <w:rPr>
                <w:rFonts w:cs="Arial"/>
                <w:b/>
                <w:spacing w:val="10"/>
                <w:sz w:val="20"/>
              </w:rPr>
            </w:pPr>
            <w:r>
              <w:rPr>
                <w:rFonts w:cs="Arial"/>
                <w:b/>
                <w:spacing w:val="10"/>
                <w:sz w:val="20"/>
              </w:rPr>
              <w:t>Gross a</w:t>
            </w:r>
            <w:r w:rsidRPr="00A91442">
              <w:rPr>
                <w:rFonts w:cs="Arial"/>
                <w:b/>
                <w:spacing w:val="10"/>
                <w:sz w:val="20"/>
              </w:rPr>
              <w:t xml:space="preserve">mount </w:t>
            </w:r>
            <w:r>
              <w:rPr>
                <w:rFonts w:cs="Arial"/>
                <w:b/>
                <w:spacing w:val="10"/>
                <w:sz w:val="20"/>
              </w:rPr>
              <w:t>o</w:t>
            </w:r>
            <w:r w:rsidRPr="00A91442">
              <w:rPr>
                <w:rFonts w:cs="Arial"/>
                <w:b/>
                <w:spacing w:val="10"/>
                <w:sz w:val="20"/>
              </w:rPr>
              <w:t>wed</w:t>
            </w:r>
            <w:r>
              <w:rPr>
                <w:rFonts w:cs="Arial"/>
                <w:b/>
                <w:spacing w:val="10"/>
                <w:sz w:val="20"/>
              </w:rPr>
              <w:t xml:space="preserve"> in Australian dollars</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$31,322.63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$31,322.63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$30,977.50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$30,977.50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$30,977.50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$30,977.50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$30,980.23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$30,977.50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$30,977.50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$25,733.38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$25,733.38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$25,733.38 </w:t>
            </w:r>
          </w:p>
        </w:tc>
      </w:tr>
      <w:tr w:rsidR="00133005" w:rsidRPr="002525CA" w:rsidTr="00A82E66">
        <w:tc>
          <w:tcPr>
            <w:tcW w:w="3227" w:type="dxa"/>
            <w:shd w:val="clear" w:color="auto" w:fill="auto"/>
          </w:tcPr>
          <w:p w:rsidR="00133005" w:rsidRDefault="00133005">
            <w:proofErr w:type="spellStart"/>
            <w:r w:rsidRPr="00F60992">
              <w:rPr>
                <w:sz w:val="20"/>
                <w:highlight w:val="black"/>
              </w:rPr>
              <w:t>xxxx</w:t>
            </w:r>
            <w:proofErr w:type="spellEnd"/>
            <w:r w:rsidRPr="00F60992">
              <w:rPr>
                <w:sz w:val="20"/>
                <w:highlight w:val="black"/>
              </w:rPr>
              <w:t xml:space="preserve"> </w:t>
            </w:r>
            <w:proofErr w:type="spellStart"/>
            <w:r w:rsidRPr="00F60992">
              <w:rPr>
                <w:sz w:val="20"/>
                <w:highlight w:val="black"/>
              </w:rPr>
              <w:t>xxxx</w:t>
            </w:r>
            <w:proofErr w:type="spellEnd"/>
          </w:p>
        </w:tc>
        <w:tc>
          <w:tcPr>
            <w:tcW w:w="5386" w:type="dxa"/>
            <w:shd w:val="clear" w:color="auto" w:fill="auto"/>
          </w:tcPr>
          <w:p w:rsidR="00133005" w:rsidRPr="00AE4892" w:rsidRDefault="00133005" w:rsidP="005754B3">
            <w:pPr>
              <w:jc w:val="center"/>
              <w:rPr>
                <w:sz w:val="20"/>
              </w:rPr>
            </w:pPr>
            <w:r w:rsidRPr="00AE4892">
              <w:rPr>
                <w:sz w:val="20"/>
              </w:rPr>
              <w:t xml:space="preserve"> $25,733.38 </w:t>
            </w:r>
          </w:p>
        </w:tc>
      </w:tr>
    </w:tbl>
    <w:p w:rsidR="007728A6" w:rsidRDefault="007728A6" w:rsidP="00BA2871">
      <w:pPr>
        <w:widowControl w:val="0"/>
        <w:jc w:val="both"/>
        <w:rPr>
          <w:rFonts w:cs="Arial"/>
          <w:sz w:val="20"/>
        </w:rPr>
      </w:pPr>
    </w:p>
    <w:p w:rsidR="00A82E66" w:rsidRPr="00A72D30" w:rsidRDefault="00A82E66" w:rsidP="00A82E66">
      <w:pPr>
        <w:widowControl w:val="0"/>
        <w:spacing w:after="120"/>
        <w:jc w:val="both"/>
        <w:rPr>
          <w:rFonts w:cs="Arial"/>
          <w:b/>
          <w:spacing w:val="10"/>
          <w:sz w:val="20"/>
          <w:u w:val="single"/>
        </w:rPr>
      </w:pPr>
      <w:r>
        <w:rPr>
          <w:rFonts w:cs="Arial"/>
          <w:sz w:val="20"/>
          <w:u w:val="single"/>
        </w:rPr>
        <w:t>16 workers referred to in paragraph 5(d)</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386"/>
      </w:tblGrid>
      <w:tr w:rsidR="00A82E66" w:rsidRPr="002525CA" w:rsidTr="00A82E66">
        <w:tc>
          <w:tcPr>
            <w:tcW w:w="3227" w:type="dxa"/>
            <w:shd w:val="clear" w:color="auto" w:fill="auto"/>
          </w:tcPr>
          <w:p w:rsidR="00A82E66" w:rsidRPr="002525CA" w:rsidRDefault="00A82E66" w:rsidP="007123B2">
            <w:pPr>
              <w:widowControl w:val="0"/>
              <w:jc w:val="center"/>
              <w:rPr>
                <w:rFonts w:cs="Arial"/>
                <w:b/>
                <w:spacing w:val="10"/>
                <w:sz w:val="20"/>
              </w:rPr>
            </w:pPr>
            <w:r w:rsidRPr="002525CA">
              <w:rPr>
                <w:rFonts w:cs="Arial"/>
                <w:b/>
                <w:spacing w:val="10"/>
                <w:sz w:val="20"/>
              </w:rPr>
              <w:t>Employees</w:t>
            </w:r>
            <w:r>
              <w:rPr>
                <w:rFonts w:cs="Arial"/>
                <w:b/>
                <w:spacing w:val="10"/>
                <w:sz w:val="20"/>
              </w:rPr>
              <w:t xml:space="preserve"> </w:t>
            </w:r>
          </w:p>
        </w:tc>
        <w:tc>
          <w:tcPr>
            <w:tcW w:w="5386" w:type="dxa"/>
            <w:shd w:val="clear" w:color="auto" w:fill="auto"/>
          </w:tcPr>
          <w:p w:rsidR="00A82E66" w:rsidRPr="00A91442" w:rsidRDefault="00A82E66" w:rsidP="007123B2">
            <w:pPr>
              <w:widowControl w:val="0"/>
              <w:jc w:val="center"/>
              <w:rPr>
                <w:rFonts w:cs="Arial"/>
                <w:b/>
                <w:spacing w:val="10"/>
                <w:sz w:val="20"/>
              </w:rPr>
            </w:pPr>
            <w:r>
              <w:rPr>
                <w:rFonts w:cs="Arial"/>
                <w:b/>
                <w:spacing w:val="10"/>
                <w:sz w:val="20"/>
              </w:rPr>
              <w:t>Gross a</w:t>
            </w:r>
            <w:r w:rsidRPr="00A91442">
              <w:rPr>
                <w:rFonts w:cs="Arial"/>
                <w:b/>
                <w:spacing w:val="10"/>
                <w:sz w:val="20"/>
              </w:rPr>
              <w:t xml:space="preserve">mount </w:t>
            </w:r>
            <w:r>
              <w:rPr>
                <w:rFonts w:cs="Arial"/>
                <w:b/>
                <w:spacing w:val="10"/>
                <w:sz w:val="20"/>
              </w:rPr>
              <w:t>o</w:t>
            </w:r>
            <w:r w:rsidRPr="00A91442">
              <w:rPr>
                <w:rFonts w:cs="Arial"/>
                <w:b/>
                <w:spacing w:val="10"/>
                <w:sz w:val="20"/>
              </w:rPr>
              <w:t>wed</w:t>
            </w:r>
            <w:r>
              <w:rPr>
                <w:rFonts w:cs="Arial"/>
                <w:b/>
                <w:spacing w:val="10"/>
                <w:sz w:val="20"/>
              </w:rPr>
              <w:t xml:space="preserve"> in Australian dollars</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$24,644.41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$24,848.34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$25,694.88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$24,644.41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$16,183.69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$14,134.48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$15,995.14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$14,284.71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$14,545.19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$18,376.33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$19,719.79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$2,326.68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$2,801.69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$2,595.94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$2,920.44 </w:t>
            </w:r>
          </w:p>
        </w:tc>
      </w:tr>
      <w:tr w:rsidR="00133005" w:rsidRPr="002525CA" w:rsidTr="00A82E66">
        <w:tc>
          <w:tcPr>
            <w:tcW w:w="3227" w:type="dxa"/>
            <w:shd w:val="clear" w:color="auto" w:fill="auto"/>
          </w:tcPr>
          <w:p w:rsidR="00133005" w:rsidRDefault="00133005">
            <w:proofErr w:type="spellStart"/>
            <w:r w:rsidRPr="00A26E87">
              <w:rPr>
                <w:sz w:val="20"/>
                <w:highlight w:val="black"/>
              </w:rPr>
              <w:t>xxxx</w:t>
            </w:r>
            <w:proofErr w:type="spellEnd"/>
            <w:r w:rsidRPr="00A26E87">
              <w:rPr>
                <w:sz w:val="20"/>
                <w:highlight w:val="black"/>
              </w:rPr>
              <w:t xml:space="preserve"> </w:t>
            </w:r>
            <w:proofErr w:type="spellStart"/>
            <w:r w:rsidRPr="00A26E87">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$2,187.68 </w:t>
            </w:r>
          </w:p>
        </w:tc>
      </w:tr>
    </w:tbl>
    <w:p w:rsidR="00A82E66" w:rsidRDefault="00A82E66" w:rsidP="00A82E66">
      <w:pPr>
        <w:widowControl w:val="0"/>
        <w:jc w:val="both"/>
        <w:rPr>
          <w:rFonts w:cs="Arial"/>
          <w:sz w:val="20"/>
          <w:u w:val="single"/>
        </w:rPr>
      </w:pPr>
    </w:p>
    <w:p w:rsidR="00A82E66" w:rsidRDefault="00A82E66" w:rsidP="00A82E66">
      <w:pPr>
        <w:widowControl w:val="0"/>
        <w:spacing w:after="120"/>
        <w:jc w:val="both"/>
        <w:rPr>
          <w:rFonts w:cs="Arial"/>
          <w:sz w:val="20"/>
          <w:u w:val="single"/>
        </w:rPr>
      </w:pPr>
      <w:r>
        <w:rPr>
          <w:rFonts w:cs="Arial"/>
          <w:sz w:val="20"/>
          <w:u w:val="single"/>
        </w:rPr>
        <w:t>4 workers referred to in paragraph 5(e)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386"/>
      </w:tblGrid>
      <w:tr w:rsidR="00A82E66" w:rsidRPr="00BA2871" w:rsidTr="00A82E66">
        <w:tc>
          <w:tcPr>
            <w:tcW w:w="3227" w:type="dxa"/>
            <w:shd w:val="clear" w:color="auto" w:fill="auto"/>
          </w:tcPr>
          <w:p w:rsidR="00A82E66" w:rsidRPr="002525CA" w:rsidRDefault="00A82E66" w:rsidP="007123B2">
            <w:pPr>
              <w:widowControl w:val="0"/>
              <w:jc w:val="center"/>
              <w:rPr>
                <w:rFonts w:cs="Arial"/>
                <w:b/>
                <w:spacing w:val="10"/>
                <w:sz w:val="20"/>
              </w:rPr>
            </w:pPr>
            <w:r w:rsidRPr="002525CA">
              <w:rPr>
                <w:rFonts w:cs="Arial"/>
                <w:b/>
                <w:spacing w:val="10"/>
                <w:sz w:val="20"/>
              </w:rPr>
              <w:t>Employees</w:t>
            </w:r>
            <w:r>
              <w:rPr>
                <w:rFonts w:cs="Arial"/>
                <w:b/>
                <w:spacing w:val="10"/>
                <w:sz w:val="20"/>
              </w:rPr>
              <w:t xml:space="preserve"> </w:t>
            </w:r>
          </w:p>
        </w:tc>
        <w:tc>
          <w:tcPr>
            <w:tcW w:w="5386" w:type="dxa"/>
            <w:shd w:val="clear" w:color="auto" w:fill="auto"/>
          </w:tcPr>
          <w:p w:rsidR="00A82E66" w:rsidRPr="00A91442" w:rsidRDefault="00A82E66" w:rsidP="007123B2">
            <w:pPr>
              <w:widowControl w:val="0"/>
              <w:jc w:val="center"/>
              <w:rPr>
                <w:rFonts w:cs="Arial"/>
                <w:b/>
                <w:spacing w:val="10"/>
                <w:sz w:val="20"/>
              </w:rPr>
            </w:pPr>
            <w:r>
              <w:rPr>
                <w:rFonts w:cs="Arial"/>
                <w:b/>
                <w:spacing w:val="10"/>
                <w:sz w:val="20"/>
              </w:rPr>
              <w:t>Gross a</w:t>
            </w:r>
            <w:r w:rsidRPr="00A91442">
              <w:rPr>
                <w:rFonts w:cs="Arial"/>
                <w:b/>
                <w:spacing w:val="10"/>
                <w:sz w:val="20"/>
              </w:rPr>
              <w:t xml:space="preserve">mount </w:t>
            </w:r>
            <w:r>
              <w:rPr>
                <w:rFonts w:cs="Arial"/>
                <w:b/>
                <w:spacing w:val="10"/>
                <w:sz w:val="20"/>
              </w:rPr>
              <w:t>o</w:t>
            </w:r>
            <w:r w:rsidRPr="00A91442">
              <w:rPr>
                <w:rFonts w:cs="Arial"/>
                <w:b/>
                <w:spacing w:val="10"/>
                <w:sz w:val="20"/>
              </w:rPr>
              <w:t>wed</w:t>
            </w:r>
            <w:r>
              <w:rPr>
                <w:rFonts w:cs="Arial"/>
                <w:b/>
                <w:spacing w:val="10"/>
                <w:sz w:val="20"/>
              </w:rPr>
              <w:t xml:space="preserve"> in Australian dollars</w:t>
            </w:r>
          </w:p>
        </w:tc>
      </w:tr>
      <w:tr w:rsidR="00133005" w:rsidRPr="00BA2871" w:rsidTr="00B36C4A">
        <w:tc>
          <w:tcPr>
            <w:tcW w:w="3227" w:type="dxa"/>
            <w:shd w:val="clear" w:color="auto" w:fill="auto"/>
          </w:tcPr>
          <w:p w:rsidR="00133005" w:rsidRDefault="00133005">
            <w:proofErr w:type="spellStart"/>
            <w:r w:rsidRPr="005C3F05">
              <w:rPr>
                <w:sz w:val="20"/>
                <w:highlight w:val="black"/>
              </w:rPr>
              <w:t>xxxx</w:t>
            </w:r>
            <w:proofErr w:type="spellEnd"/>
            <w:r w:rsidRPr="005C3F05">
              <w:rPr>
                <w:sz w:val="20"/>
                <w:highlight w:val="black"/>
              </w:rPr>
              <w:t xml:space="preserve"> </w:t>
            </w:r>
            <w:proofErr w:type="spellStart"/>
            <w:r w:rsidRPr="005C3F05">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$20,351.84 </w:t>
            </w:r>
          </w:p>
        </w:tc>
      </w:tr>
      <w:tr w:rsidR="00133005" w:rsidRPr="00BA2871" w:rsidTr="00A82E66">
        <w:tc>
          <w:tcPr>
            <w:tcW w:w="3227" w:type="dxa"/>
            <w:shd w:val="clear" w:color="auto" w:fill="auto"/>
          </w:tcPr>
          <w:p w:rsidR="00133005" w:rsidRDefault="00133005">
            <w:proofErr w:type="spellStart"/>
            <w:r w:rsidRPr="005C3F05">
              <w:rPr>
                <w:sz w:val="20"/>
                <w:highlight w:val="black"/>
              </w:rPr>
              <w:t>xxxx</w:t>
            </w:r>
            <w:proofErr w:type="spellEnd"/>
            <w:r w:rsidRPr="005C3F05">
              <w:rPr>
                <w:sz w:val="20"/>
                <w:highlight w:val="black"/>
              </w:rPr>
              <w:t xml:space="preserve"> </w:t>
            </w:r>
            <w:proofErr w:type="spellStart"/>
            <w:r w:rsidRPr="005C3F05">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$8,549.56 </w:t>
            </w:r>
          </w:p>
        </w:tc>
      </w:tr>
      <w:tr w:rsidR="00133005" w:rsidRPr="00BA2871" w:rsidTr="00A82E66">
        <w:tc>
          <w:tcPr>
            <w:tcW w:w="3227" w:type="dxa"/>
            <w:shd w:val="clear" w:color="auto" w:fill="auto"/>
          </w:tcPr>
          <w:p w:rsidR="00133005" w:rsidRDefault="00133005">
            <w:proofErr w:type="spellStart"/>
            <w:r w:rsidRPr="005C3F05">
              <w:rPr>
                <w:sz w:val="20"/>
                <w:highlight w:val="black"/>
              </w:rPr>
              <w:t>xxxx</w:t>
            </w:r>
            <w:proofErr w:type="spellEnd"/>
            <w:r w:rsidRPr="005C3F05">
              <w:rPr>
                <w:sz w:val="20"/>
                <w:highlight w:val="black"/>
              </w:rPr>
              <w:t xml:space="preserve"> </w:t>
            </w:r>
            <w:proofErr w:type="spellStart"/>
            <w:r w:rsidRPr="005C3F05">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$8,549.56 </w:t>
            </w:r>
          </w:p>
        </w:tc>
      </w:tr>
      <w:tr w:rsidR="00133005" w:rsidRPr="00BA2871" w:rsidTr="00A82E66">
        <w:tc>
          <w:tcPr>
            <w:tcW w:w="3227" w:type="dxa"/>
            <w:shd w:val="clear" w:color="auto" w:fill="auto"/>
          </w:tcPr>
          <w:p w:rsidR="00133005" w:rsidRDefault="00133005">
            <w:proofErr w:type="spellStart"/>
            <w:r w:rsidRPr="005C3F05">
              <w:rPr>
                <w:sz w:val="20"/>
                <w:highlight w:val="black"/>
              </w:rPr>
              <w:t>xxxx</w:t>
            </w:r>
            <w:proofErr w:type="spellEnd"/>
            <w:r w:rsidRPr="005C3F05">
              <w:rPr>
                <w:sz w:val="20"/>
                <w:highlight w:val="black"/>
              </w:rPr>
              <w:t xml:space="preserve"> </w:t>
            </w:r>
            <w:proofErr w:type="spellStart"/>
            <w:r w:rsidRPr="005C3F05">
              <w:rPr>
                <w:sz w:val="20"/>
                <w:highlight w:val="black"/>
              </w:rPr>
              <w:t>xxxx</w:t>
            </w:r>
            <w:proofErr w:type="spellEnd"/>
          </w:p>
        </w:tc>
        <w:tc>
          <w:tcPr>
            <w:tcW w:w="5386" w:type="dxa"/>
            <w:shd w:val="clear" w:color="auto" w:fill="auto"/>
          </w:tcPr>
          <w:p w:rsidR="00133005" w:rsidRPr="00AE4892" w:rsidRDefault="00133005" w:rsidP="007123B2">
            <w:pPr>
              <w:jc w:val="center"/>
              <w:rPr>
                <w:sz w:val="20"/>
              </w:rPr>
            </w:pPr>
            <w:r w:rsidRPr="00AE4892">
              <w:rPr>
                <w:sz w:val="20"/>
              </w:rPr>
              <w:t xml:space="preserve"> $18,798.66 </w:t>
            </w:r>
          </w:p>
        </w:tc>
      </w:tr>
    </w:tbl>
    <w:p w:rsidR="00387783" w:rsidRPr="00BA2871" w:rsidRDefault="00387783" w:rsidP="00A82E66">
      <w:pPr>
        <w:widowControl w:val="0"/>
        <w:jc w:val="both"/>
        <w:rPr>
          <w:rFonts w:cs="Arial"/>
          <w:sz w:val="20"/>
        </w:rPr>
      </w:pPr>
    </w:p>
    <w:sectPr w:rsidR="00387783" w:rsidRPr="00BA2871" w:rsidSect="00A16BAB">
      <w:footerReference w:type="default" r:id="rId19"/>
      <w:footerReference w:type="first" r:id="rId20"/>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EC" w:rsidRDefault="009118EC">
      <w:r>
        <w:separator/>
      </w:r>
    </w:p>
  </w:endnote>
  <w:endnote w:type="continuationSeparator" w:id="0">
    <w:p w:rsidR="009118EC" w:rsidRDefault="009118EC">
      <w:r>
        <w:continuationSeparator/>
      </w:r>
    </w:p>
  </w:endnote>
  <w:endnote w:type="continuationNotice" w:id="1">
    <w:p w:rsidR="009118EC" w:rsidRDefault="00911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EB" w:rsidRDefault="006F3DEB">
    <w:pPr>
      <w:pStyle w:val="Footer"/>
      <w:jc w:val="right"/>
    </w:pPr>
    <w:r>
      <w:fldChar w:fldCharType="begin"/>
    </w:r>
    <w:r>
      <w:instrText xml:space="preserve"> PAGE   \* MERGEFORMAT </w:instrText>
    </w:r>
    <w:r>
      <w:fldChar w:fldCharType="separate"/>
    </w:r>
    <w:r w:rsidR="00CD7A05">
      <w:rPr>
        <w:noProof/>
      </w:rPr>
      <w:t>9</w:t>
    </w:r>
    <w:r>
      <w:rPr>
        <w:noProof/>
      </w:rPr>
      <w:fldChar w:fldCharType="end"/>
    </w:r>
  </w:p>
  <w:p w:rsidR="00C432EB" w:rsidRDefault="00C43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A13BD">
      <w:trPr>
        <w:trHeight w:hRule="exact" w:val="440"/>
      </w:trPr>
      <w:tc>
        <w:tcPr>
          <w:tcW w:w="2211" w:type="dxa"/>
          <w:tcBorders>
            <w:right w:val="nil"/>
          </w:tcBorders>
        </w:tcPr>
        <w:p w:rsidR="00CA13BD" w:rsidRDefault="00CA13BD">
          <w:pPr>
            <w:pStyle w:val="Footer"/>
          </w:pPr>
        </w:p>
      </w:tc>
      <w:tc>
        <w:tcPr>
          <w:tcW w:w="7371" w:type="dxa"/>
          <w:tcBorders>
            <w:top w:val="single" w:sz="4" w:space="0" w:color="auto"/>
            <w:left w:val="single" w:sz="2" w:space="0" w:color="auto"/>
          </w:tcBorders>
        </w:tcPr>
        <w:p w:rsidR="00CA13BD" w:rsidRDefault="00CA13BD">
          <w:pPr>
            <w:pStyle w:val="Footer"/>
            <w:ind w:left="113"/>
          </w:pPr>
        </w:p>
      </w:tc>
      <w:tc>
        <w:tcPr>
          <w:tcW w:w="567" w:type="dxa"/>
        </w:tcPr>
        <w:p w:rsidR="00CA13BD" w:rsidRDefault="00CA13BD">
          <w:pPr>
            <w:pStyle w:val="Footer"/>
            <w:spacing w:before="60"/>
            <w:jc w:val="right"/>
          </w:pPr>
        </w:p>
      </w:tc>
    </w:tr>
  </w:tbl>
  <w:p w:rsidR="00CA13BD" w:rsidRDefault="00CA13B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EC" w:rsidRDefault="009118EC">
      <w:r>
        <w:separator/>
      </w:r>
    </w:p>
  </w:footnote>
  <w:footnote w:type="continuationSeparator" w:id="0">
    <w:p w:rsidR="009118EC" w:rsidRDefault="009118EC">
      <w:r>
        <w:continuationSeparator/>
      </w:r>
    </w:p>
  </w:footnote>
  <w:footnote w:type="continuationNotice" w:id="1">
    <w:p w:rsidR="009118EC" w:rsidRDefault="009118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573725"/>
    <w:multiLevelType w:val="hybridMultilevel"/>
    <w:tmpl w:val="B7CCBC5C"/>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
    <w:nsid w:val="06EC4100"/>
    <w:multiLevelType w:val="hybridMultilevel"/>
    <w:tmpl w:val="BBBE081E"/>
    <w:lvl w:ilvl="0" w:tplc="F83A611C">
      <w:start w:val="1"/>
      <w:numFmt w:val="lowerRoman"/>
      <w:lvlText w:val="%1."/>
      <w:lvlJc w:val="right"/>
      <w:pPr>
        <w:ind w:left="2212" w:hanging="360"/>
      </w:pPr>
      <w:rPr>
        <w:rFonts w:hint="default"/>
      </w:r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3">
    <w:nsid w:val="083F1A68"/>
    <w:multiLevelType w:val="hybridMultilevel"/>
    <w:tmpl w:val="B9544814"/>
    <w:lvl w:ilvl="0" w:tplc="DA64BFC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0AFC064A"/>
    <w:multiLevelType w:val="hybridMultilevel"/>
    <w:tmpl w:val="0C9C37C6"/>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5">
    <w:nsid w:val="0CB2466B"/>
    <w:multiLevelType w:val="hybridMultilevel"/>
    <w:tmpl w:val="75804B1C"/>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4443B4"/>
    <w:multiLevelType w:val="hybridMultilevel"/>
    <w:tmpl w:val="1384F18A"/>
    <w:lvl w:ilvl="0" w:tplc="E3A4C1B2">
      <w:start w:val="1"/>
      <w:numFmt w:val="lowerLetter"/>
      <w:lvlText w:val="(%1)"/>
      <w:lvlJc w:val="left"/>
      <w:pPr>
        <w:ind w:left="1479" w:hanging="360"/>
      </w:pPr>
      <w:rPr>
        <w:rFonts w:hint="default"/>
        <w:b w:val="0"/>
      </w:rPr>
    </w:lvl>
    <w:lvl w:ilvl="1" w:tplc="0C090019" w:tentative="1">
      <w:start w:val="1"/>
      <w:numFmt w:val="lowerLetter"/>
      <w:lvlText w:val="%2."/>
      <w:lvlJc w:val="left"/>
      <w:pPr>
        <w:ind w:left="2199" w:hanging="360"/>
      </w:pPr>
    </w:lvl>
    <w:lvl w:ilvl="2" w:tplc="0C09001B" w:tentative="1">
      <w:start w:val="1"/>
      <w:numFmt w:val="lowerRoman"/>
      <w:lvlText w:val="%3."/>
      <w:lvlJc w:val="right"/>
      <w:pPr>
        <w:ind w:left="2919" w:hanging="180"/>
      </w:pPr>
    </w:lvl>
    <w:lvl w:ilvl="3" w:tplc="0C09000F" w:tentative="1">
      <w:start w:val="1"/>
      <w:numFmt w:val="decimal"/>
      <w:lvlText w:val="%4."/>
      <w:lvlJc w:val="left"/>
      <w:pPr>
        <w:ind w:left="3639" w:hanging="360"/>
      </w:pPr>
    </w:lvl>
    <w:lvl w:ilvl="4" w:tplc="0C090019" w:tentative="1">
      <w:start w:val="1"/>
      <w:numFmt w:val="lowerLetter"/>
      <w:lvlText w:val="%5."/>
      <w:lvlJc w:val="left"/>
      <w:pPr>
        <w:ind w:left="4359" w:hanging="360"/>
      </w:pPr>
    </w:lvl>
    <w:lvl w:ilvl="5" w:tplc="0C09001B" w:tentative="1">
      <w:start w:val="1"/>
      <w:numFmt w:val="lowerRoman"/>
      <w:lvlText w:val="%6."/>
      <w:lvlJc w:val="right"/>
      <w:pPr>
        <w:ind w:left="5079" w:hanging="180"/>
      </w:pPr>
    </w:lvl>
    <w:lvl w:ilvl="6" w:tplc="0C09000F" w:tentative="1">
      <w:start w:val="1"/>
      <w:numFmt w:val="decimal"/>
      <w:lvlText w:val="%7."/>
      <w:lvlJc w:val="left"/>
      <w:pPr>
        <w:ind w:left="5799" w:hanging="360"/>
      </w:pPr>
    </w:lvl>
    <w:lvl w:ilvl="7" w:tplc="0C090019" w:tentative="1">
      <w:start w:val="1"/>
      <w:numFmt w:val="lowerLetter"/>
      <w:lvlText w:val="%8."/>
      <w:lvlJc w:val="left"/>
      <w:pPr>
        <w:ind w:left="6519" w:hanging="360"/>
      </w:pPr>
    </w:lvl>
    <w:lvl w:ilvl="8" w:tplc="0C09001B" w:tentative="1">
      <w:start w:val="1"/>
      <w:numFmt w:val="lowerRoman"/>
      <w:lvlText w:val="%9."/>
      <w:lvlJc w:val="right"/>
      <w:pPr>
        <w:ind w:left="7239" w:hanging="180"/>
      </w:pPr>
    </w:lvl>
  </w:abstractNum>
  <w:abstractNum w:abstractNumId="7">
    <w:nsid w:val="11495C74"/>
    <w:multiLevelType w:val="hybridMultilevel"/>
    <w:tmpl w:val="20EEAED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13B07E42"/>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686A5D"/>
    <w:multiLevelType w:val="hybridMultilevel"/>
    <w:tmpl w:val="9FBC7EB8"/>
    <w:lvl w:ilvl="0" w:tplc="121CFE2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157E333D"/>
    <w:multiLevelType w:val="hybridMultilevel"/>
    <w:tmpl w:val="E16C9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8436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CD503C"/>
    <w:multiLevelType w:val="hybridMultilevel"/>
    <w:tmpl w:val="9EF2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A4129A"/>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0F2F51"/>
    <w:multiLevelType w:val="hybridMultilevel"/>
    <w:tmpl w:val="F438C7AA"/>
    <w:lvl w:ilvl="0" w:tplc="C324ACC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AA5CFD2A">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B2E3D88"/>
    <w:multiLevelType w:val="hybridMultilevel"/>
    <w:tmpl w:val="ACD60694"/>
    <w:lvl w:ilvl="0" w:tplc="88EE82B8">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3D1B4E"/>
    <w:multiLevelType w:val="hybridMultilevel"/>
    <w:tmpl w:val="A4364644"/>
    <w:lvl w:ilvl="0" w:tplc="72C2DEA6">
      <w:start w:val="1"/>
      <w:numFmt w:val="decimal"/>
      <w:lvlText w:val="%1."/>
      <w:lvlJc w:val="left"/>
      <w:pPr>
        <w:ind w:left="720" w:hanging="360"/>
      </w:pPr>
      <w:rPr>
        <w:b w:val="0"/>
      </w:rPr>
    </w:lvl>
    <w:lvl w:ilvl="1" w:tplc="E3A4C1B2">
      <w:start w:val="1"/>
      <w:numFmt w:val="lowerLetter"/>
      <w:lvlText w:val="(%2)"/>
      <w:lvlJc w:val="left"/>
      <w:pPr>
        <w:ind w:left="1474" w:hanging="394"/>
      </w:pPr>
      <w:rPr>
        <w:rFonts w:hint="default"/>
        <w:b w:val="0"/>
      </w:rPr>
    </w:lvl>
    <w:lvl w:ilvl="2" w:tplc="AA5CFD2A">
      <w:start w:val="1"/>
      <w:numFmt w:val="lowerRoman"/>
      <w:lvlText w:val="(%3)"/>
      <w:lvlJc w:val="right"/>
      <w:pPr>
        <w:ind w:left="2160" w:hanging="180"/>
      </w:pPr>
      <w:rPr>
        <w:rFonts w:hint="default"/>
      </w:rPr>
    </w:lvl>
    <w:lvl w:ilvl="3" w:tplc="0C09001B">
      <w:start w:val="1"/>
      <w:numFmt w:val="lowerRoman"/>
      <w:lvlText w:val="%4."/>
      <w:lvlJc w:val="right"/>
      <w:pPr>
        <w:ind w:left="2880" w:hanging="36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CD1318"/>
    <w:multiLevelType w:val="hybridMultilevel"/>
    <w:tmpl w:val="F6F82FA6"/>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30587F"/>
    <w:multiLevelType w:val="hybridMultilevel"/>
    <w:tmpl w:val="949815A8"/>
    <w:lvl w:ilvl="0" w:tplc="B7A83C8E">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642DE9"/>
    <w:multiLevelType w:val="hybridMultilevel"/>
    <w:tmpl w:val="4BE4D248"/>
    <w:lvl w:ilvl="0" w:tplc="0C09001B">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nsid w:val="34805C92"/>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65716A"/>
    <w:multiLevelType w:val="hybridMultilevel"/>
    <w:tmpl w:val="30C0A4EA"/>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nsid w:val="39704DCC"/>
    <w:multiLevelType w:val="multilevel"/>
    <w:tmpl w:val="3D0C7782"/>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0"/>
        <w:szCs w:val="20"/>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23">
    <w:nsid w:val="3CC20E2F"/>
    <w:multiLevelType w:val="multilevel"/>
    <w:tmpl w:val="8DA21D4E"/>
    <w:lvl w:ilvl="0">
      <w:start w:val="1"/>
      <w:numFmt w:val="decimal"/>
      <w:lvlText w:val="%1."/>
      <w:lvlJc w:val="left"/>
      <w:pPr>
        <w:ind w:left="720" w:hanging="360"/>
      </w:pPr>
      <w:rPr>
        <w:b w:val="0"/>
      </w:rPr>
    </w:lvl>
    <w:lvl w:ilvl="1">
      <w:start w:val="1"/>
      <w:numFmt w:val="lowerLetter"/>
      <w:lvlText w:val="(%2)"/>
      <w:lvlJc w:val="left"/>
      <w:pPr>
        <w:ind w:left="1474" w:hanging="394"/>
      </w:pPr>
      <w:rPr>
        <w:rFonts w:hint="default"/>
        <w:b w:val="0"/>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98340D"/>
    <w:multiLevelType w:val="hybridMultilevel"/>
    <w:tmpl w:val="068227B8"/>
    <w:lvl w:ilvl="0" w:tplc="0C09001B">
      <w:start w:val="1"/>
      <w:numFmt w:val="lowerRoman"/>
      <w:lvlText w:val="%1."/>
      <w:lvlJc w:val="right"/>
      <w:pPr>
        <w:ind w:left="2212" w:hanging="360"/>
      </w:p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25">
    <w:nsid w:val="3DBF1A65"/>
    <w:multiLevelType w:val="hybridMultilevel"/>
    <w:tmpl w:val="A2263EF0"/>
    <w:lvl w:ilvl="0" w:tplc="AA5CFD2A">
      <w:start w:val="1"/>
      <w:numFmt w:val="lowerRoman"/>
      <w:lvlText w:val="(%1)"/>
      <w:lvlJc w:val="right"/>
      <w:pPr>
        <w:ind w:left="28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03E3B41"/>
    <w:multiLevelType w:val="hybridMultilevel"/>
    <w:tmpl w:val="B9544814"/>
    <w:lvl w:ilvl="0" w:tplc="DA64BFC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42852DC4"/>
    <w:multiLevelType w:val="hybridMultilevel"/>
    <w:tmpl w:val="059EF92A"/>
    <w:lvl w:ilvl="0" w:tplc="E3A4C1B2">
      <w:start w:val="1"/>
      <w:numFmt w:val="lowerLetter"/>
      <w:lvlText w:val="(%1)"/>
      <w:lvlJc w:val="left"/>
      <w:pPr>
        <w:ind w:left="1479" w:hanging="360"/>
      </w:pPr>
      <w:rPr>
        <w:rFonts w:hint="default"/>
        <w:b w:val="0"/>
      </w:rPr>
    </w:lvl>
    <w:lvl w:ilvl="1" w:tplc="0C090019">
      <w:start w:val="1"/>
      <w:numFmt w:val="lowerLetter"/>
      <w:lvlText w:val="%2."/>
      <w:lvlJc w:val="left"/>
      <w:pPr>
        <w:ind w:left="2199" w:hanging="360"/>
      </w:pPr>
    </w:lvl>
    <w:lvl w:ilvl="2" w:tplc="0C09001B" w:tentative="1">
      <w:start w:val="1"/>
      <w:numFmt w:val="lowerRoman"/>
      <w:lvlText w:val="%3."/>
      <w:lvlJc w:val="right"/>
      <w:pPr>
        <w:ind w:left="2919" w:hanging="180"/>
      </w:pPr>
    </w:lvl>
    <w:lvl w:ilvl="3" w:tplc="0C09000F" w:tentative="1">
      <w:start w:val="1"/>
      <w:numFmt w:val="decimal"/>
      <w:lvlText w:val="%4."/>
      <w:lvlJc w:val="left"/>
      <w:pPr>
        <w:ind w:left="3639" w:hanging="360"/>
      </w:pPr>
    </w:lvl>
    <w:lvl w:ilvl="4" w:tplc="0C090019" w:tentative="1">
      <w:start w:val="1"/>
      <w:numFmt w:val="lowerLetter"/>
      <w:lvlText w:val="%5."/>
      <w:lvlJc w:val="left"/>
      <w:pPr>
        <w:ind w:left="4359" w:hanging="360"/>
      </w:pPr>
    </w:lvl>
    <w:lvl w:ilvl="5" w:tplc="0C09001B" w:tentative="1">
      <w:start w:val="1"/>
      <w:numFmt w:val="lowerRoman"/>
      <w:lvlText w:val="%6."/>
      <w:lvlJc w:val="right"/>
      <w:pPr>
        <w:ind w:left="5079" w:hanging="180"/>
      </w:pPr>
    </w:lvl>
    <w:lvl w:ilvl="6" w:tplc="0C09000F" w:tentative="1">
      <w:start w:val="1"/>
      <w:numFmt w:val="decimal"/>
      <w:lvlText w:val="%7."/>
      <w:lvlJc w:val="left"/>
      <w:pPr>
        <w:ind w:left="5799" w:hanging="360"/>
      </w:pPr>
    </w:lvl>
    <w:lvl w:ilvl="7" w:tplc="0C090019" w:tentative="1">
      <w:start w:val="1"/>
      <w:numFmt w:val="lowerLetter"/>
      <w:lvlText w:val="%8."/>
      <w:lvlJc w:val="left"/>
      <w:pPr>
        <w:ind w:left="6519" w:hanging="360"/>
      </w:pPr>
    </w:lvl>
    <w:lvl w:ilvl="8" w:tplc="0C09001B" w:tentative="1">
      <w:start w:val="1"/>
      <w:numFmt w:val="lowerRoman"/>
      <w:lvlText w:val="%9."/>
      <w:lvlJc w:val="right"/>
      <w:pPr>
        <w:ind w:left="7239" w:hanging="180"/>
      </w:pPr>
    </w:lvl>
  </w:abstractNum>
  <w:abstractNum w:abstractNumId="28">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69928BB"/>
    <w:multiLevelType w:val="hybridMultilevel"/>
    <w:tmpl w:val="9A7AD75A"/>
    <w:lvl w:ilvl="0" w:tplc="E3A4C1B2">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47A54E84"/>
    <w:multiLevelType w:val="hybridMultilevel"/>
    <w:tmpl w:val="DD2C91A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0CC58F1"/>
    <w:multiLevelType w:val="hybridMultilevel"/>
    <w:tmpl w:val="69320842"/>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nsid w:val="5E577E74"/>
    <w:multiLevelType w:val="hybridMultilevel"/>
    <w:tmpl w:val="31ACE9D2"/>
    <w:lvl w:ilvl="0" w:tplc="6D4A5188">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3">
    <w:nsid w:val="5F5631EE"/>
    <w:multiLevelType w:val="hybridMultilevel"/>
    <w:tmpl w:val="63E6FEDA"/>
    <w:lvl w:ilvl="0" w:tplc="0C09001B">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4">
    <w:nsid w:val="611105B7"/>
    <w:multiLevelType w:val="hybridMultilevel"/>
    <w:tmpl w:val="FB684FDA"/>
    <w:lvl w:ilvl="0" w:tplc="AA5CFD2A">
      <w:start w:val="1"/>
      <w:numFmt w:val="lowerRoman"/>
      <w:lvlText w:val="(%1)"/>
      <w:lvlJc w:val="right"/>
      <w:pPr>
        <w:ind w:left="28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68234BF9"/>
    <w:multiLevelType w:val="hybridMultilevel"/>
    <w:tmpl w:val="CA300A90"/>
    <w:lvl w:ilvl="0" w:tplc="7B586184">
      <w:start w:val="1"/>
      <w:numFmt w:val="lowerLetter"/>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nsid w:val="694410B3"/>
    <w:multiLevelType w:val="hybridMultilevel"/>
    <w:tmpl w:val="CF769E40"/>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nsid w:val="6A713728"/>
    <w:multiLevelType w:val="hybridMultilevel"/>
    <w:tmpl w:val="63E6FEDA"/>
    <w:lvl w:ilvl="0" w:tplc="0C09001B">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8">
    <w:nsid w:val="748F6BEB"/>
    <w:multiLevelType w:val="hybridMultilevel"/>
    <w:tmpl w:val="B9544814"/>
    <w:lvl w:ilvl="0" w:tplc="DA64BFC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77D901CF"/>
    <w:multiLevelType w:val="hybridMultilevel"/>
    <w:tmpl w:val="69320842"/>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nsid w:val="7F164AA2"/>
    <w:multiLevelType w:val="hybridMultilevel"/>
    <w:tmpl w:val="D010759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1">
    <w:nsid w:val="7F761A5C"/>
    <w:multiLevelType w:val="hybridMultilevel"/>
    <w:tmpl w:val="0268C428"/>
    <w:lvl w:ilvl="0" w:tplc="AA5CFD2A">
      <w:start w:val="1"/>
      <w:numFmt w:val="lowerRoman"/>
      <w:lvlText w:val="(%1)"/>
      <w:lvlJc w:val="right"/>
      <w:pPr>
        <w:ind w:left="2212" w:hanging="360"/>
      </w:pPr>
      <w:rPr>
        <w:rFonts w:hint="default"/>
      </w:r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42">
    <w:nsid w:val="7F8021A6"/>
    <w:multiLevelType w:val="hybridMultilevel"/>
    <w:tmpl w:val="2A5C53AE"/>
    <w:lvl w:ilvl="0" w:tplc="7B586184">
      <w:start w:val="1"/>
      <w:numFmt w:val="lowerLetter"/>
      <w:lvlText w:val="(%1)"/>
      <w:lvlJc w:val="left"/>
      <w:pPr>
        <w:ind w:left="1283" w:hanging="360"/>
      </w:pPr>
      <w:rPr>
        <w:rFonts w:hint="default"/>
        <w:b w:val="0"/>
      </w:rPr>
    </w:lvl>
    <w:lvl w:ilvl="1" w:tplc="0C090019" w:tentative="1">
      <w:start w:val="1"/>
      <w:numFmt w:val="lowerLetter"/>
      <w:lvlText w:val="%2."/>
      <w:lvlJc w:val="left"/>
      <w:pPr>
        <w:ind w:left="2003" w:hanging="360"/>
      </w:pPr>
    </w:lvl>
    <w:lvl w:ilvl="2" w:tplc="0C09001B" w:tentative="1">
      <w:start w:val="1"/>
      <w:numFmt w:val="lowerRoman"/>
      <w:lvlText w:val="%3."/>
      <w:lvlJc w:val="right"/>
      <w:pPr>
        <w:ind w:left="2723" w:hanging="180"/>
      </w:pPr>
    </w:lvl>
    <w:lvl w:ilvl="3" w:tplc="0C09000F" w:tentative="1">
      <w:start w:val="1"/>
      <w:numFmt w:val="decimal"/>
      <w:lvlText w:val="%4."/>
      <w:lvlJc w:val="left"/>
      <w:pPr>
        <w:ind w:left="3443" w:hanging="360"/>
      </w:pPr>
    </w:lvl>
    <w:lvl w:ilvl="4" w:tplc="0C090019" w:tentative="1">
      <w:start w:val="1"/>
      <w:numFmt w:val="lowerLetter"/>
      <w:lvlText w:val="%5."/>
      <w:lvlJc w:val="left"/>
      <w:pPr>
        <w:ind w:left="4163" w:hanging="360"/>
      </w:pPr>
    </w:lvl>
    <w:lvl w:ilvl="5" w:tplc="0C09001B" w:tentative="1">
      <w:start w:val="1"/>
      <w:numFmt w:val="lowerRoman"/>
      <w:lvlText w:val="%6."/>
      <w:lvlJc w:val="right"/>
      <w:pPr>
        <w:ind w:left="4883" w:hanging="180"/>
      </w:pPr>
    </w:lvl>
    <w:lvl w:ilvl="6" w:tplc="0C09000F" w:tentative="1">
      <w:start w:val="1"/>
      <w:numFmt w:val="decimal"/>
      <w:lvlText w:val="%7."/>
      <w:lvlJc w:val="left"/>
      <w:pPr>
        <w:ind w:left="5603" w:hanging="360"/>
      </w:pPr>
    </w:lvl>
    <w:lvl w:ilvl="7" w:tplc="0C090019" w:tentative="1">
      <w:start w:val="1"/>
      <w:numFmt w:val="lowerLetter"/>
      <w:lvlText w:val="%8."/>
      <w:lvlJc w:val="left"/>
      <w:pPr>
        <w:ind w:left="6323" w:hanging="360"/>
      </w:pPr>
    </w:lvl>
    <w:lvl w:ilvl="8" w:tplc="0C09001B" w:tentative="1">
      <w:start w:val="1"/>
      <w:numFmt w:val="lowerRoman"/>
      <w:lvlText w:val="%9."/>
      <w:lvlJc w:val="right"/>
      <w:pPr>
        <w:ind w:left="7043" w:hanging="180"/>
      </w:pPr>
    </w:lvl>
  </w:abstractNum>
  <w:num w:numId="1">
    <w:abstractNumId w:val="0"/>
  </w:num>
  <w:num w:numId="2">
    <w:abstractNumId w:val="28"/>
  </w:num>
  <w:num w:numId="3">
    <w:abstractNumId w:val="16"/>
  </w:num>
  <w:num w:numId="4">
    <w:abstractNumId w:val="24"/>
  </w:num>
  <w:num w:numId="5">
    <w:abstractNumId w:val="40"/>
  </w:num>
  <w:num w:numId="6">
    <w:abstractNumId w:val="4"/>
  </w:num>
  <w:num w:numId="7">
    <w:abstractNumId w:val="14"/>
  </w:num>
  <w:num w:numId="8">
    <w:abstractNumId w:val="25"/>
  </w:num>
  <w:num w:numId="9">
    <w:abstractNumId w:val="21"/>
  </w:num>
  <w:num w:numId="10">
    <w:abstractNumId w:val="1"/>
  </w:num>
  <w:num w:numId="11">
    <w:abstractNumId w:val="1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2"/>
  </w:num>
  <w:num w:numId="15">
    <w:abstractNumId w:val="19"/>
  </w:num>
  <w:num w:numId="16">
    <w:abstractNumId w:val="36"/>
  </w:num>
  <w:num w:numId="17">
    <w:abstractNumId w:val="7"/>
  </w:num>
  <w:num w:numId="18">
    <w:abstractNumId w:val="11"/>
  </w:num>
  <w:num w:numId="19">
    <w:abstractNumId w:val="5"/>
  </w:num>
  <w:num w:numId="20">
    <w:abstractNumId w:val="20"/>
  </w:num>
  <w:num w:numId="21">
    <w:abstractNumId w:val="8"/>
  </w:num>
  <w:num w:numId="22">
    <w:abstractNumId w:val="30"/>
  </w:num>
  <w:num w:numId="23">
    <w:abstractNumId w:val="12"/>
  </w:num>
  <w:num w:numId="24">
    <w:abstractNumId w:val="2"/>
  </w:num>
  <w:num w:numId="25">
    <w:abstractNumId w:val="39"/>
  </w:num>
  <w:num w:numId="26">
    <w:abstractNumId w:val="37"/>
  </w:num>
  <w:num w:numId="27">
    <w:abstractNumId w:val="10"/>
  </w:num>
  <w:num w:numId="28">
    <w:abstractNumId w:val="18"/>
  </w:num>
  <w:num w:numId="29">
    <w:abstractNumId w:val="15"/>
  </w:num>
  <w:num w:numId="30">
    <w:abstractNumId w:val="9"/>
  </w:num>
  <w:num w:numId="31">
    <w:abstractNumId w:val="32"/>
  </w:num>
  <w:num w:numId="32">
    <w:abstractNumId w:val="26"/>
  </w:num>
  <w:num w:numId="33">
    <w:abstractNumId w:val="38"/>
  </w:num>
  <w:num w:numId="34">
    <w:abstractNumId w:val="13"/>
  </w:num>
  <w:num w:numId="35">
    <w:abstractNumId w:val="1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
  </w:num>
  <w:num w:numId="39">
    <w:abstractNumId w:val="29"/>
  </w:num>
  <w:num w:numId="40">
    <w:abstractNumId w:val="6"/>
  </w:num>
  <w:num w:numId="41">
    <w:abstractNumId w:val="27"/>
  </w:num>
  <w:num w:numId="42">
    <w:abstractNumId w:val="23"/>
  </w:num>
  <w:num w:numId="43">
    <w:abstractNumId w:val="33"/>
  </w:num>
  <w:num w:numId="4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4D9B"/>
    <w:rsid w:val="000357CF"/>
    <w:rsid w:val="00035848"/>
    <w:rsid w:val="00036BE3"/>
    <w:rsid w:val="0004124D"/>
    <w:rsid w:val="000416B8"/>
    <w:rsid w:val="000446F2"/>
    <w:rsid w:val="000453AD"/>
    <w:rsid w:val="000516EC"/>
    <w:rsid w:val="000543C7"/>
    <w:rsid w:val="00055AE0"/>
    <w:rsid w:val="00056F86"/>
    <w:rsid w:val="0006032C"/>
    <w:rsid w:val="000661A0"/>
    <w:rsid w:val="000669BC"/>
    <w:rsid w:val="00067B50"/>
    <w:rsid w:val="00072A95"/>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0569"/>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4B8D"/>
    <w:rsid w:val="000F5931"/>
    <w:rsid w:val="000F614D"/>
    <w:rsid w:val="000F6D86"/>
    <w:rsid w:val="00102FAD"/>
    <w:rsid w:val="00103C02"/>
    <w:rsid w:val="001046C3"/>
    <w:rsid w:val="00107D10"/>
    <w:rsid w:val="001124D2"/>
    <w:rsid w:val="00112E19"/>
    <w:rsid w:val="001133CD"/>
    <w:rsid w:val="00115F80"/>
    <w:rsid w:val="00116E7A"/>
    <w:rsid w:val="001170F3"/>
    <w:rsid w:val="00130B37"/>
    <w:rsid w:val="001318FB"/>
    <w:rsid w:val="00133005"/>
    <w:rsid w:val="00136D56"/>
    <w:rsid w:val="00136F4A"/>
    <w:rsid w:val="0014110D"/>
    <w:rsid w:val="00142AB7"/>
    <w:rsid w:val="00142CC8"/>
    <w:rsid w:val="00153C97"/>
    <w:rsid w:val="00155FF0"/>
    <w:rsid w:val="00156BC5"/>
    <w:rsid w:val="00181C44"/>
    <w:rsid w:val="00182E0F"/>
    <w:rsid w:val="001839F2"/>
    <w:rsid w:val="00184451"/>
    <w:rsid w:val="00185EC0"/>
    <w:rsid w:val="0018619C"/>
    <w:rsid w:val="00186BD9"/>
    <w:rsid w:val="00190FA1"/>
    <w:rsid w:val="00192450"/>
    <w:rsid w:val="00192BB7"/>
    <w:rsid w:val="00192D0B"/>
    <w:rsid w:val="00193D1A"/>
    <w:rsid w:val="00194342"/>
    <w:rsid w:val="001A0609"/>
    <w:rsid w:val="001A068A"/>
    <w:rsid w:val="001A1643"/>
    <w:rsid w:val="001A2ADF"/>
    <w:rsid w:val="001A5BC0"/>
    <w:rsid w:val="001A6D66"/>
    <w:rsid w:val="001B0BC3"/>
    <w:rsid w:val="001B5326"/>
    <w:rsid w:val="001B53D1"/>
    <w:rsid w:val="001C162E"/>
    <w:rsid w:val="001C383D"/>
    <w:rsid w:val="001C41D7"/>
    <w:rsid w:val="001C50E7"/>
    <w:rsid w:val="001C6752"/>
    <w:rsid w:val="001D4A75"/>
    <w:rsid w:val="001E4746"/>
    <w:rsid w:val="001E54C2"/>
    <w:rsid w:val="001E5995"/>
    <w:rsid w:val="00201089"/>
    <w:rsid w:val="00202A09"/>
    <w:rsid w:val="002044FF"/>
    <w:rsid w:val="00205F1E"/>
    <w:rsid w:val="00214770"/>
    <w:rsid w:val="002154B3"/>
    <w:rsid w:val="00216DA8"/>
    <w:rsid w:val="00221690"/>
    <w:rsid w:val="00223E7C"/>
    <w:rsid w:val="0023082F"/>
    <w:rsid w:val="00234277"/>
    <w:rsid w:val="002359BF"/>
    <w:rsid w:val="00240508"/>
    <w:rsid w:val="00240EB0"/>
    <w:rsid w:val="00241F4E"/>
    <w:rsid w:val="0024318B"/>
    <w:rsid w:val="00244BD3"/>
    <w:rsid w:val="00245672"/>
    <w:rsid w:val="00247A0C"/>
    <w:rsid w:val="00247A3F"/>
    <w:rsid w:val="002525CA"/>
    <w:rsid w:val="00253197"/>
    <w:rsid w:val="00254002"/>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968B5"/>
    <w:rsid w:val="002A166B"/>
    <w:rsid w:val="002B1F87"/>
    <w:rsid w:val="002B38A8"/>
    <w:rsid w:val="002B7797"/>
    <w:rsid w:val="002B7A53"/>
    <w:rsid w:val="002C16CA"/>
    <w:rsid w:val="002C20BF"/>
    <w:rsid w:val="002D111C"/>
    <w:rsid w:val="002D1397"/>
    <w:rsid w:val="002D2DB1"/>
    <w:rsid w:val="002D4282"/>
    <w:rsid w:val="002D512F"/>
    <w:rsid w:val="002E1582"/>
    <w:rsid w:val="002E5F87"/>
    <w:rsid w:val="002E7AB4"/>
    <w:rsid w:val="002F1A56"/>
    <w:rsid w:val="002F2773"/>
    <w:rsid w:val="002F3E68"/>
    <w:rsid w:val="00302E44"/>
    <w:rsid w:val="003036B2"/>
    <w:rsid w:val="00304AFC"/>
    <w:rsid w:val="003060D6"/>
    <w:rsid w:val="00315FDC"/>
    <w:rsid w:val="00321A1A"/>
    <w:rsid w:val="00322766"/>
    <w:rsid w:val="00322FFD"/>
    <w:rsid w:val="00325A18"/>
    <w:rsid w:val="00326C2C"/>
    <w:rsid w:val="003343A1"/>
    <w:rsid w:val="003442BA"/>
    <w:rsid w:val="0034725F"/>
    <w:rsid w:val="003512C4"/>
    <w:rsid w:val="00352D7E"/>
    <w:rsid w:val="003642D0"/>
    <w:rsid w:val="00364B77"/>
    <w:rsid w:val="00370A5C"/>
    <w:rsid w:val="00370C77"/>
    <w:rsid w:val="00371470"/>
    <w:rsid w:val="00376808"/>
    <w:rsid w:val="003770D7"/>
    <w:rsid w:val="00386F36"/>
    <w:rsid w:val="00387783"/>
    <w:rsid w:val="00392FB3"/>
    <w:rsid w:val="003966C5"/>
    <w:rsid w:val="0039695D"/>
    <w:rsid w:val="003973C5"/>
    <w:rsid w:val="003A13F4"/>
    <w:rsid w:val="003A2714"/>
    <w:rsid w:val="003A6361"/>
    <w:rsid w:val="003B38A6"/>
    <w:rsid w:val="003B77D2"/>
    <w:rsid w:val="003C0F6E"/>
    <w:rsid w:val="003C26C1"/>
    <w:rsid w:val="003C33A5"/>
    <w:rsid w:val="003C38F2"/>
    <w:rsid w:val="003C46F2"/>
    <w:rsid w:val="003C4A59"/>
    <w:rsid w:val="003C7F8A"/>
    <w:rsid w:val="003D1BA3"/>
    <w:rsid w:val="003E1E5A"/>
    <w:rsid w:val="003E2748"/>
    <w:rsid w:val="003E3946"/>
    <w:rsid w:val="003E48BD"/>
    <w:rsid w:val="003E55FD"/>
    <w:rsid w:val="003E6108"/>
    <w:rsid w:val="003E6BBE"/>
    <w:rsid w:val="003F0268"/>
    <w:rsid w:val="003F20B9"/>
    <w:rsid w:val="003F2BC2"/>
    <w:rsid w:val="003F350E"/>
    <w:rsid w:val="003F5461"/>
    <w:rsid w:val="003F6157"/>
    <w:rsid w:val="00400107"/>
    <w:rsid w:val="00400CE4"/>
    <w:rsid w:val="00403836"/>
    <w:rsid w:val="0040435F"/>
    <w:rsid w:val="00407462"/>
    <w:rsid w:val="00413CAB"/>
    <w:rsid w:val="00414BEE"/>
    <w:rsid w:val="00415AB7"/>
    <w:rsid w:val="004264C8"/>
    <w:rsid w:val="00427703"/>
    <w:rsid w:val="004312DE"/>
    <w:rsid w:val="00431F29"/>
    <w:rsid w:val="00433FD3"/>
    <w:rsid w:val="0043497A"/>
    <w:rsid w:val="004361B1"/>
    <w:rsid w:val="00437F11"/>
    <w:rsid w:val="004400FE"/>
    <w:rsid w:val="0044041D"/>
    <w:rsid w:val="00445CE9"/>
    <w:rsid w:val="00455E2A"/>
    <w:rsid w:val="00456BB5"/>
    <w:rsid w:val="00457B25"/>
    <w:rsid w:val="00457C37"/>
    <w:rsid w:val="00461E10"/>
    <w:rsid w:val="00462253"/>
    <w:rsid w:val="00465047"/>
    <w:rsid w:val="00466B3B"/>
    <w:rsid w:val="00470912"/>
    <w:rsid w:val="00471677"/>
    <w:rsid w:val="0047218D"/>
    <w:rsid w:val="00472CE1"/>
    <w:rsid w:val="0047356D"/>
    <w:rsid w:val="00476C24"/>
    <w:rsid w:val="0047750A"/>
    <w:rsid w:val="004835A0"/>
    <w:rsid w:val="00484DB9"/>
    <w:rsid w:val="00485B53"/>
    <w:rsid w:val="00492CED"/>
    <w:rsid w:val="00492DB8"/>
    <w:rsid w:val="0049638E"/>
    <w:rsid w:val="00497572"/>
    <w:rsid w:val="004A1047"/>
    <w:rsid w:val="004A72C1"/>
    <w:rsid w:val="004A79F6"/>
    <w:rsid w:val="004B29A8"/>
    <w:rsid w:val="004B4F55"/>
    <w:rsid w:val="004B57CF"/>
    <w:rsid w:val="004B633A"/>
    <w:rsid w:val="004C106B"/>
    <w:rsid w:val="004C1138"/>
    <w:rsid w:val="004C268A"/>
    <w:rsid w:val="004C3B8D"/>
    <w:rsid w:val="004C5B54"/>
    <w:rsid w:val="004C61FF"/>
    <w:rsid w:val="004D01FE"/>
    <w:rsid w:val="004D26C5"/>
    <w:rsid w:val="004D497C"/>
    <w:rsid w:val="004D75A2"/>
    <w:rsid w:val="004D77E1"/>
    <w:rsid w:val="004E200F"/>
    <w:rsid w:val="004E3D12"/>
    <w:rsid w:val="004E6E17"/>
    <w:rsid w:val="004E740A"/>
    <w:rsid w:val="004F181A"/>
    <w:rsid w:val="004F2E9D"/>
    <w:rsid w:val="004F4071"/>
    <w:rsid w:val="004F6AFA"/>
    <w:rsid w:val="00500E79"/>
    <w:rsid w:val="005014BF"/>
    <w:rsid w:val="00513466"/>
    <w:rsid w:val="00515812"/>
    <w:rsid w:val="005164B1"/>
    <w:rsid w:val="0052234B"/>
    <w:rsid w:val="00526062"/>
    <w:rsid w:val="005261A3"/>
    <w:rsid w:val="00533424"/>
    <w:rsid w:val="00541013"/>
    <w:rsid w:val="005457CE"/>
    <w:rsid w:val="00545E4D"/>
    <w:rsid w:val="00547F4F"/>
    <w:rsid w:val="005505C2"/>
    <w:rsid w:val="00553EF9"/>
    <w:rsid w:val="00554919"/>
    <w:rsid w:val="005574B5"/>
    <w:rsid w:val="0056025A"/>
    <w:rsid w:val="00561C85"/>
    <w:rsid w:val="00561D14"/>
    <w:rsid w:val="00565296"/>
    <w:rsid w:val="00566507"/>
    <w:rsid w:val="00570CFD"/>
    <w:rsid w:val="00573D5C"/>
    <w:rsid w:val="00574D39"/>
    <w:rsid w:val="0057566F"/>
    <w:rsid w:val="00576763"/>
    <w:rsid w:val="005772A4"/>
    <w:rsid w:val="00580A87"/>
    <w:rsid w:val="00582055"/>
    <w:rsid w:val="00591C19"/>
    <w:rsid w:val="005922E5"/>
    <w:rsid w:val="005976F2"/>
    <w:rsid w:val="005A185F"/>
    <w:rsid w:val="005A2146"/>
    <w:rsid w:val="005B0B6B"/>
    <w:rsid w:val="005B7605"/>
    <w:rsid w:val="005C5610"/>
    <w:rsid w:val="005C5EA3"/>
    <w:rsid w:val="005D0089"/>
    <w:rsid w:val="005E0850"/>
    <w:rsid w:val="005E32FC"/>
    <w:rsid w:val="005E78F7"/>
    <w:rsid w:val="005F1588"/>
    <w:rsid w:val="005F3A13"/>
    <w:rsid w:val="005F4380"/>
    <w:rsid w:val="00602A95"/>
    <w:rsid w:val="00602F1C"/>
    <w:rsid w:val="00605809"/>
    <w:rsid w:val="00605B13"/>
    <w:rsid w:val="006061A7"/>
    <w:rsid w:val="006070BC"/>
    <w:rsid w:val="006105C7"/>
    <w:rsid w:val="006106AA"/>
    <w:rsid w:val="00611784"/>
    <w:rsid w:val="00623F11"/>
    <w:rsid w:val="00624E53"/>
    <w:rsid w:val="0062710E"/>
    <w:rsid w:val="00627EB2"/>
    <w:rsid w:val="00630F86"/>
    <w:rsid w:val="00630FD9"/>
    <w:rsid w:val="00633BF7"/>
    <w:rsid w:val="00633D95"/>
    <w:rsid w:val="006359C5"/>
    <w:rsid w:val="00635DF2"/>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3349"/>
    <w:rsid w:val="00675DF3"/>
    <w:rsid w:val="0068035D"/>
    <w:rsid w:val="006815B4"/>
    <w:rsid w:val="00683B4D"/>
    <w:rsid w:val="00685F62"/>
    <w:rsid w:val="0069122D"/>
    <w:rsid w:val="006937EF"/>
    <w:rsid w:val="006A7B34"/>
    <w:rsid w:val="006B66A0"/>
    <w:rsid w:val="006B68B8"/>
    <w:rsid w:val="006C1334"/>
    <w:rsid w:val="006C15B2"/>
    <w:rsid w:val="006C1999"/>
    <w:rsid w:val="006C2614"/>
    <w:rsid w:val="006D0A84"/>
    <w:rsid w:val="006D0D35"/>
    <w:rsid w:val="006D27AA"/>
    <w:rsid w:val="006E26D5"/>
    <w:rsid w:val="006E63B3"/>
    <w:rsid w:val="006E69FB"/>
    <w:rsid w:val="006E6EC6"/>
    <w:rsid w:val="006E7371"/>
    <w:rsid w:val="006F3682"/>
    <w:rsid w:val="006F3DEB"/>
    <w:rsid w:val="006F4128"/>
    <w:rsid w:val="006F711F"/>
    <w:rsid w:val="007001F0"/>
    <w:rsid w:val="00710948"/>
    <w:rsid w:val="007113CD"/>
    <w:rsid w:val="00713114"/>
    <w:rsid w:val="00713738"/>
    <w:rsid w:val="00713AD9"/>
    <w:rsid w:val="00716496"/>
    <w:rsid w:val="007165C2"/>
    <w:rsid w:val="007176D8"/>
    <w:rsid w:val="007226C4"/>
    <w:rsid w:val="00724384"/>
    <w:rsid w:val="00724B17"/>
    <w:rsid w:val="007251A2"/>
    <w:rsid w:val="0072535F"/>
    <w:rsid w:val="007259C2"/>
    <w:rsid w:val="00725D4B"/>
    <w:rsid w:val="00725E29"/>
    <w:rsid w:val="0072738E"/>
    <w:rsid w:val="007274AA"/>
    <w:rsid w:val="007316FA"/>
    <w:rsid w:val="007332DC"/>
    <w:rsid w:val="00733D4B"/>
    <w:rsid w:val="00734315"/>
    <w:rsid w:val="00737440"/>
    <w:rsid w:val="0074185E"/>
    <w:rsid w:val="007441C5"/>
    <w:rsid w:val="00746220"/>
    <w:rsid w:val="00747C85"/>
    <w:rsid w:val="00751340"/>
    <w:rsid w:val="007529E4"/>
    <w:rsid w:val="007536C8"/>
    <w:rsid w:val="007540E6"/>
    <w:rsid w:val="007576BB"/>
    <w:rsid w:val="00757951"/>
    <w:rsid w:val="00760D87"/>
    <w:rsid w:val="00761070"/>
    <w:rsid w:val="0076381B"/>
    <w:rsid w:val="007641FA"/>
    <w:rsid w:val="00766C0E"/>
    <w:rsid w:val="00771B0C"/>
    <w:rsid w:val="007728A6"/>
    <w:rsid w:val="007735A7"/>
    <w:rsid w:val="0077473C"/>
    <w:rsid w:val="0077611F"/>
    <w:rsid w:val="00777535"/>
    <w:rsid w:val="007815B3"/>
    <w:rsid w:val="007856CD"/>
    <w:rsid w:val="00785B4A"/>
    <w:rsid w:val="007875D8"/>
    <w:rsid w:val="0079059E"/>
    <w:rsid w:val="007915DC"/>
    <w:rsid w:val="00792FAA"/>
    <w:rsid w:val="0079430D"/>
    <w:rsid w:val="00796351"/>
    <w:rsid w:val="00797AA4"/>
    <w:rsid w:val="007A1C46"/>
    <w:rsid w:val="007A34C5"/>
    <w:rsid w:val="007A7B95"/>
    <w:rsid w:val="007B018F"/>
    <w:rsid w:val="007B0291"/>
    <w:rsid w:val="007B36B3"/>
    <w:rsid w:val="007B4927"/>
    <w:rsid w:val="007C0DA7"/>
    <w:rsid w:val="007C27EC"/>
    <w:rsid w:val="007C2D43"/>
    <w:rsid w:val="007D0179"/>
    <w:rsid w:val="007D19FE"/>
    <w:rsid w:val="007D339C"/>
    <w:rsid w:val="007D4403"/>
    <w:rsid w:val="007D441B"/>
    <w:rsid w:val="007D5AF6"/>
    <w:rsid w:val="007E1021"/>
    <w:rsid w:val="007E2013"/>
    <w:rsid w:val="007E41B1"/>
    <w:rsid w:val="007F48BD"/>
    <w:rsid w:val="007F4CD7"/>
    <w:rsid w:val="007F59EB"/>
    <w:rsid w:val="008018D2"/>
    <w:rsid w:val="00804959"/>
    <w:rsid w:val="00806473"/>
    <w:rsid w:val="0080687E"/>
    <w:rsid w:val="00807B47"/>
    <w:rsid w:val="00812584"/>
    <w:rsid w:val="00817A9B"/>
    <w:rsid w:val="00822188"/>
    <w:rsid w:val="00822C1C"/>
    <w:rsid w:val="00824EB0"/>
    <w:rsid w:val="008271F1"/>
    <w:rsid w:val="0082724B"/>
    <w:rsid w:val="00833C27"/>
    <w:rsid w:val="00835602"/>
    <w:rsid w:val="0083624A"/>
    <w:rsid w:val="008413EF"/>
    <w:rsid w:val="008446A4"/>
    <w:rsid w:val="00846718"/>
    <w:rsid w:val="00846EE9"/>
    <w:rsid w:val="00853B5B"/>
    <w:rsid w:val="00856E6A"/>
    <w:rsid w:val="008579DC"/>
    <w:rsid w:val="00860ED8"/>
    <w:rsid w:val="00861521"/>
    <w:rsid w:val="008624A0"/>
    <w:rsid w:val="00865CA9"/>
    <w:rsid w:val="008662E2"/>
    <w:rsid w:val="0087308A"/>
    <w:rsid w:val="00876F9D"/>
    <w:rsid w:val="008770F6"/>
    <w:rsid w:val="00886B67"/>
    <w:rsid w:val="00887585"/>
    <w:rsid w:val="00887600"/>
    <w:rsid w:val="00887FD3"/>
    <w:rsid w:val="00890500"/>
    <w:rsid w:val="008911DB"/>
    <w:rsid w:val="0089165D"/>
    <w:rsid w:val="00891A89"/>
    <w:rsid w:val="00891FBE"/>
    <w:rsid w:val="0089206C"/>
    <w:rsid w:val="008939A8"/>
    <w:rsid w:val="00894E56"/>
    <w:rsid w:val="00896F15"/>
    <w:rsid w:val="008A3241"/>
    <w:rsid w:val="008C1A16"/>
    <w:rsid w:val="008C60E8"/>
    <w:rsid w:val="008C6D5A"/>
    <w:rsid w:val="008C737B"/>
    <w:rsid w:val="008C74E4"/>
    <w:rsid w:val="008C7681"/>
    <w:rsid w:val="008D35E8"/>
    <w:rsid w:val="008D4F59"/>
    <w:rsid w:val="008D609E"/>
    <w:rsid w:val="008D64BB"/>
    <w:rsid w:val="008E6DCB"/>
    <w:rsid w:val="008E6F56"/>
    <w:rsid w:val="008E7951"/>
    <w:rsid w:val="008E7F59"/>
    <w:rsid w:val="008F544E"/>
    <w:rsid w:val="00900CAD"/>
    <w:rsid w:val="009027C7"/>
    <w:rsid w:val="00906293"/>
    <w:rsid w:val="00906603"/>
    <w:rsid w:val="00911490"/>
    <w:rsid w:val="009118EC"/>
    <w:rsid w:val="00913418"/>
    <w:rsid w:val="00915A16"/>
    <w:rsid w:val="00922CE9"/>
    <w:rsid w:val="00931C97"/>
    <w:rsid w:val="00931EC1"/>
    <w:rsid w:val="009357BA"/>
    <w:rsid w:val="00944BB0"/>
    <w:rsid w:val="009461B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E6F5F"/>
    <w:rsid w:val="009E797C"/>
    <w:rsid w:val="009F04FE"/>
    <w:rsid w:val="009F08EB"/>
    <w:rsid w:val="009F0B67"/>
    <w:rsid w:val="009F0ED1"/>
    <w:rsid w:val="009F2BFD"/>
    <w:rsid w:val="009F46F1"/>
    <w:rsid w:val="00A11200"/>
    <w:rsid w:val="00A134F9"/>
    <w:rsid w:val="00A1417C"/>
    <w:rsid w:val="00A16BAB"/>
    <w:rsid w:val="00A179BF"/>
    <w:rsid w:val="00A17B02"/>
    <w:rsid w:val="00A249B7"/>
    <w:rsid w:val="00A26790"/>
    <w:rsid w:val="00A267B4"/>
    <w:rsid w:val="00A3008C"/>
    <w:rsid w:val="00A305E5"/>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15A3"/>
    <w:rsid w:val="00A72C6C"/>
    <w:rsid w:val="00A72D30"/>
    <w:rsid w:val="00A75BCC"/>
    <w:rsid w:val="00A82453"/>
    <w:rsid w:val="00A8269C"/>
    <w:rsid w:val="00A82E66"/>
    <w:rsid w:val="00A8317F"/>
    <w:rsid w:val="00A83A27"/>
    <w:rsid w:val="00A87DBC"/>
    <w:rsid w:val="00A90EED"/>
    <w:rsid w:val="00A91442"/>
    <w:rsid w:val="00A91B5D"/>
    <w:rsid w:val="00A93513"/>
    <w:rsid w:val="00A93570"/>
    <w:rsid w:val="00A95D8F"/>
    <w:rsid w:val="00A97D5D"/>
    <w:rsid w:val="00AA11AE"/>
    <w:rsid w:val="00AA2160"/>
    <w:rsid w:val="00AA567E"/>
    <w:rsid w:val="00AB25FA"/>
    <w:rsid w:val="00AB5A82"/>
    <w:rsid w:val="00AB5E04"/>
    <w:rsid w:val="00AC2069"/>
    <w:rsid w:val="00AC2EEC"/>
    <w:rsid w:val="00AC3A8B"/>
    <w:rsid w:val="00AC754B"/>
    <w:rsid w:val="00AD2CC5"/>
    <w:rsid w:val="00AD47A3"/>
    <w:rsid w:val="00AD635D"/>
    <w:rsid w:val="00AE4892"/>
    <w:rsid w:val="00AE4925"/>
    <w:rsid w:val="00AE512F"/>
    <w:rsid w:val="00AE6AD6"/>
    <w:rsid w:val="00AE7046"/>
    <w:rsid w:val="00AF5C98"/>
    <w:rsid w:val="00AF5D00"/>
    <w:rsid w:val="00AF5E6A"/>
    <w:rsid w:val="00AF636C"/>
    <w:rsid w:val="00B06640"/>
    <w:rsid w:val="00B06E0A"/>
    <w:rsid w:val="00B10ADB"/>
    <w:rsid w:val="00B13430"/>
    <w:rsid w:val="00B13C30"/>
    <w:rsid w:val="00B15558"/>
    <w:rsid w:val="00B15FC2"/>
    <w:rsid w:val="00B21770"/>
    <w:rsid w:val="00B22704"/>
    <w:rsid w:val="00B22B9D"/>
    <w:rsid w:val="00B24C60"/>
    <w:rsid w:val="00B34671"/>
    <w:rsid w:val="00B376B0"/>
    <w:rsid w:val="00B3784C"/>
    <w:rsid w:val="00B45379"/>
    <w:rsid w:val="00B5233B"/>
    <w:rsid w:val="00B55261"/>
    <w:rsid w:val="00B565D2"/>
    <w:rsid w:val="00B57C27"/>
    <w:rsid w:val="00B62020"/>
    <w:rsid w:val="00B62786"/>
    <w:rsid w:val="00B703EB"/>
    <w:rsid w:val="00B734A6"/>
    <w:rsid w:val="00B73E39"/>
    <w:rsid w:val="00B74FCC"/>
    <w:rsid w:val="00B75629"/>
    <w:rsid w:val="00B76423"/>
    <w:rsid w:val="00B834F4"/>
    <w:rsid w:val="00B84150"/>
    <w:rsid w:val="00B85F61"/>
    <w:rsid w:val="00B95FE6"/>
    <w:rsid w:val="00BA2258"/>
    <w:rsid w:val="00BA2871"/>
    <w:rsid w:val="00BA4066"/>
    <w:rsid w:val="00BA5E7B"/>
    <w:rsid w:val="00BA601A"/>
    <w:rsid w:val="00BB12B1"/>
    <w:rsid w:val="00BB2118"/>
    <w:rsid w:val="00BB3370"/>
    <w:rsid w:val="00BB6A9C"/>
    <w:rsid w:val="00BB73D7"/>
    <w:rsid w:val="00BC0813"/>
    <w:rsid w:val="00BC3047"/>
    <w:rsid w:val="00BC35C2"/>
    <w:rsid w:val="00BC4AE9"/>
    <w:rsid w:val="00BC7983"/>
    <w:rsid w:val="00BD2292"/>
    <w:rsid w:val="00BD4209"/>
    <w:rsid w:val="00BD4596"/>
    <w:rsid w:val="00BD52F6"/>
    <w:rsid w:val="00BE2037"/>
    <w:rsid w:val="00BE206D"/>
    <w:rsid w:val="00BE21AB"/>
    <w:rsid w:val="00BE287E"/>
    <w:rsid w:val="00BE3ADD"/>
    <w:rsid w:val="00BF0B66"/>
    <w:rsid w:val="00BF3603"/>
    <w:rsid w:val="00C001CD"/>
    <w:rsid w:val="00C01100"/>
    <w:rsid w:val="00C14A22"/>
    <w:rsid w:val="00C15703"/>
    <w:rsid w:val="00C15BE5"/>
    <w:rsid w:val="00C2187F"/>
    <w:rsid w:val="00C222B7"/>
    <w:rsid w:val="00C25122"/>
    <w:rsid w:val="00C25825"/>
    <w:rsid w:val="00C32997"/>
    <w:rsid w:val="00C33BE5"/>
    <w:rsid w:val="00C35760"/>
    <w:rsid w:val="00C432EB"/>
    <w:rsid w:val="00C45928"/>
    <w:rsid w:val="00C46AA3"/>
    <w:rsid w:val="00C56746"/>
    <w:rsid w:val="00C57E03"/>
    <w:rsid w:val="00C60314"/>
    <w:rsid w:val="00C60357"/>
    <w:rsid w:val="00C61336"/>
    <w:rsid w:val="00C61DD3"/>
    <w:rsid w:val="00C64260"/>
    <w:rsid w:val="00C65B64"/>
    <w:rsid w:val="00C65D1C"/>
    <w:rsid w:val="00C66EE3"/>
    <w:rsid w:val="00C7023F"/>
    <w:rsid w:val="00C74D44"/>
    <w:rsid w:val="00C75470"/>
    <w:rsid w:val="00C77DE5"/>
    <w:rsid w:val="00C84CFF"/>
    <w:rsid w:val="00C901E3"/>
    <w:rsid w:val="00C90572"/>
    <w:rsid w:val="00C93D67"/>
    <w:rsid w:val="00C96FA8"/>
    <w:rsid w:val="00CA13BD"/>
    <w:rsid w:val="00CA7315"/>
    <w:rsid w:val="00CB182D"/>
    <w:rsid w:val="00CB1933"/>
    <w:rsid w:val="00CB202D"/>
    <w:rsid w:val="00CB5FCD"/>
    <w:rsid w:val="00CB61CB"/>
    <w:rsid w:val="00CC0D1E"/>
    <w:rsid w:val="00CC34DF"/>
    <w:rsid w:val="00CC5109"/>
    <w:rsid w:val="00CD3598"/>
    <w:rsid w:val="00CD672D"/>
    <w:rsid w:val="00CD7A05"/>
    <w:rsid w:val="00CE039C"/>
    <w:rsid w:val="00CE2173"/>
    <w:rsid w:val="00CE23F8"/>
    <w:rsid w:val="00CE698C"/>
    <w:rsid w:val="00CF0C63"/>
    <w:rsid w:val="00CF1B62"/>
    <w:rsid w:val="00CF3052"/>
    <w:rsid w:val="00CF4316"/>
    <w:rsid w:val="00D04E60"/>
    <w:rsid w:val="00D055C7"/>
    <w:rsid w:val="00D0746E"/>
    <w:rsid w:val="00D07FE0"/>
    <w:rsid w:val="00D154AD"/>
    <w:rsid w:val="00D26629"/>
    <w:rsid w:val="00D32D46"/>
    <w:rsid w:val="00D3378D"/>
    <w:rsid w:val="00D37BF7"/>
    <w:rsid w:val="00D4021E"/>
    <w:rsid w:val="00D4266D"/>
    <w:rsid w:val="00D43600"/>
    <w:rsid w:val="00D43640"/>
    <w:rsid w:val="00D46F7E"/>
    <w:rsid w:val="00D47791"/>
    <w:rsid w:val="00D479E1"/>
    <w:rsid w:val="00D52431"/>
    <w:rsid w:val="00D53C64"/>
    <w:rsid w:val="00D54B3A"/>
    <w:rsid w:val="00D56105"/>
    <w:rsid w:val="00D57DEF"/>
    <w:rsid w:val="00D604B7"/>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7021"/>
    <w:rsid w:val="00DB1648"/>
    <w:rsid w:val="00DB1707"/>
    <w:rsid w:val="00DB2517"/>
    <w:rsid w:val="00DB6E24"/>
    <w:rsid w:val="00DC076C"/>
    <w:rsid w:val="00DC21C5"/>
    <w:rsid w:val="00DD1F01"/>
    <w:rsid w:val="00DD2A08"/>
    <w:rsid w:val="00DD2C57"/>
    <w:rsid w:val="00DD5C6F"/>
    <w:rsid w:val="00DE3CE8"/>
    <w:rsid w:val="00DF4058"/>
    <w:rsid w:val="00DF48D9"/>
    <w:rsid w:val="00DF5606"/>
    <w:rsid w:val="00DF5FE2"/>
    <w:rsid w:val="00DF77E9"/>
    <w:rsid w:val="00E0159F"/>
    <w:rsid w:val="00E05E06"/>
    <w:rsid w:val="00E1178D"/>
    <w:rsid w:val="00E1232C"/>
    <w:rsid w:val="00E22172"/>
    <w:rsid w:val="00E31F34"/>
    <w:rsid w:val="00E3214F"/>
    <w:rsid w:val="00E34302"/>
    <w:rsid w:val="00E34B15"/>
    <w:rsid w:val="00E37CB0"/>
    <w:rsid w:val="00E37FBE"/>
    <w:rsid w:val="00E44F2E"/>
    <w:rsid w:val="00E52013"/>
    <w:rsid w:val="00E52AB8"/>
    <w:rsid w:val="00E5563E"/>
    <w:rsid w:val="00E56ADF"/>
    <w:rsid w:val="00E6199C"/>
    <w:rsid w:val="00E628E2"/>
    <w:rsid w:val="00E65715"/>
    <w:rsid w:val="00E66300"/>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942"/>
    <w:rsid w:val="00EB707A"/>
    <w:rsid w:val="00EC1714"/>
    <w:rsid w:val="00ED7F56"/>
    <w:rsid w:val="00EE1244"/>
    <w:rsid w:val="00EE306F"/>
    <w:rsid w:val="00EE5E59"/>
    <w:rsid w:val="00EE5F37"/>
    <w:rsid w:val="00EF277B"/>
    <w:rsid w:val="00EF3711"/>
    <w:rsid w:val="00F051AE"/>
    <w:rsid w:val="00F053C7"/>
    <w:rsid w:val="00F06680"/>
    <w:rsid w:val="00F104ED"/>
    <w:rsid w:val="00F139BA"/>
    <w:rsid w:val="00F155AE"/>
    <w:rsid w:val="00F221A4"/>
    <w:rsid w:val="00F25210"/>
    <w:rsid w:val="00F27F7A"/>
    <w:rsid w:val="00F322EB"/>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80E81"/>
    <w:rsid w:val="00F82194"/>
    <w:rsid w:val="00F82B0C"/>
    <w:rsid w:val="00F914FB"/>
    <w:rsid w:val="00F9175E"/>
    <w:rsid w:val="00F96D15"/>
    <w:rsid w:val="00F97761"/>
    <w:rsid w:val="00F97F41"/>
    <w:rsid w:val="00FA27AE"/>
    <w:rsid w:val="00FA29F8"/>
    <w:rsid w:val="00FA3783"/>
    <w:rsid w:val="00FB0905"/>
    <w:rsid w:val="00FB0C8E"/>
    <w:rsid w:val="00FB2286"/>
    <w:rsid w:val="00FB2C9C"/>
    <w:rsid w:val="00FB4C08"/>
    <w:rsid w:val="00FB5BE0"/>
    <w:rsid w:val="00FC25BB"/>
    <w:rsid w:val="00FC4507"/>
    <w:rsid w:val="00FC7269"/>
    <w:rsid w:val="00FD0921"/>
    <w:rsid w:val="00FD33D1"/>
    <w:rsid w:val="00FD66B6"/>
    <w:rsid w:val="00FE1073"/>
    <w:rsid w:val="00FE2671"/>
    <w:rsid w:val="00FE36CA"/>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3512C4"/>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3512C4"/>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3512C4"/>
    <w:pPr>
      <w:widowControl w:val="0"/>
      <w:tabs>
        <w:tab w:val="right" w:pos="709"/>
      </w:tabs>
      <w:spacing w:after="240"/>
      <w:ind w:left="720"/>
      <w:jc w:val="both"/>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3512C4"/>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lang w:eastAsia="en-AU"/>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12"/>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qFormat/>
    <w:rsid w:val="00673349"/>
    <w:pPr>
      <w:numPr>
        <w:ilvl w:val="1"/>
        <w:numId w:val="12"/>
      </w:numPr>
      <w:spacing w:after="120" w:line="360" w:lineRule="auto"/>
    </w:pPr>
    <w:rPr>
      <w:rFonts w:eastAsia="Calibri" w:cs="Arial"/>
      <w:szCs w:val="22"/>
    </w:rPr>
  </w:style>
  <w:style w:type="paragraph" w:customStyle="1" w:styleId="FWOparagraphlevel2">
    <w:name w:val="FWO paragraph level 2"/>
    <w:basedOn w:val="Normal"/>
    <w:qFormat/>
    <w:rsid w:val="00673349"/>
    <w:pPr>
      <w:numPr>
        <w:ilvl w:val="2"/>
        <w:numId w:val="12"/>
      </w:numPr>
      <w:spacing w:after="120" w:line="360" w:lineRule="auto"/>
    </w:pPr>
    <w:rPr>
      <w:rFonts w:eastAsia="Calibri" w:cs="Arial"/>
      <w:szCs w:val="22"/>
    </w:rPr>
  </w:style>
  <w:style w:type="paragraph" w:customStyle="1" w:styleId="FWOparagraphlevel3">
    <w:name w:val="FWO paragraph level 3"/>
    <w:basedOn w:val="Normal"/>
    <w:qFormat/>
    <w:rsid w:val="00673349"/>
    <w:pPr>
      <w:numPr>
        <w:ilvl w:val="3"/>
        <w:numId w:val="12"/>
      </w:numPr>
      <w:spacing w:after="120" w:line="360" w:lineRule="auto"/>
    </w:pPr>
    <w:rPr>
      <w:rFonts w:eastAsia="Calibri" w:cs="Arial"/>
      <w:szCs w:val="22"/>
    </w:rPr>
  </w:style>
  <w:style w:type="paragraph" w:customStyle="1" w:styleId="FWOparagraphlevel4">
    <w:name w:val="FWO paragraph level 4"/>
    <w:basedOn w:val="Normal"/>
    <w:qFormat/>
    <w:rsid w:val="00673349"/>
    <w:pPr>
      <w:numPr>
        <w:ilvl w:val="4"/>
        <w:numId w:val="12"/>
      </w:numPr>
      <w:spacing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3512C4"/>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3512C4"/>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3512C4"/>
    <w:pPr>
      <w:widowControl w:val="0"/>
      <w:tabs>
        <w:tab w:val="right" w:pos="709"/>
      </w:tabs>
      <w:spacing w:after="240"/>
      <w:ind w:left="720"/>
      <w:jc w:val="both"/>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3512C4"/>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lang w:eastAsia="en-AU"/>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12"/>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qFormat/>
    <w:rsid w:val="00673349"/>
    <w:pPr>
      <w:numPr>
        <w:ilvl w:val="1"/>
        <w:numId w:val="12"/>
      </w:numPr>
      <w:spacing w:after="120" w:line="360" w:lineRule="auto"/>
    </w:pPr>
    <w:rPr>
      <w:rFonts w:eastAsia="Calibri" w:cs="Arial"/>
      <w:szCs w:val="22"/>
    </w:rPr>
  </w:style>
  <w:style w:type="paragraph" w:customStyle="1" w:styleId="FWOparagraphlevel2">
    <w:name w:val="FWO paragraph level 2"/>
    <w:basedOn w:val="Normal"/>
    <w:qFormat/>
    <w:rsid w:val="00673349"/>
    <w:pPr>
      <w:numPr>
        <w:ilvl w:val="2"/>
        <w:numId w:val="12"/>
      </w:numPr>
      <w:spacing w:after="120" w:line="360" w:lineRule="auto"/>
    </w:pPr>
    <w:rPr>
      <w:rFonts w:eastAsia="Calibri" w:cs="Arial"/>
      <w:szCs w:val="22"/>
    </w:rPr>
  </w:style>
  <w:style w:type="paragraph" w:customStyle="1" w:styleId="FWOparagraphlevel3">
    <w:name w:val="FWO paragraph level 3"/>
    <w:basedOn w:val="Normal"/>
    <w:qFormat/>
    <w:rsid w:val="00673349"/>
    <w:pPr>
      <w:numPr>
        <w:ilvl w:val="3"/>
        <w:numId w:val="12"/>
      </w:numPr>
      <w:spacing w:after="120" w:line="360" w:lineRule="auto"/>
    </w:pPr>
    <w:rPr>
      <w:rFonts w:eastAsia="Calibri" w:cs="Arial"/>
      <w:szCs w:val="22"/>
    </w:rPr>
  </w:style>
  <w:style w:type="paragraph" w:customStyle="1" w:styleId="FWOparagraphlevel4">
    <w:name w:val="FWO paragraph level 4"/>
    <w:basedOn w:val="Normal"/>
    <w:qFormat/>
    <w:rsid w:val="00673349"/>
    <w:pPr>
      <w:numPr>
        <w:ilvl w:val="4"/>
        <w:numId w:val="12"/>
      </w:numPr>
      <w:spacing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5307">
      <w:bodyDiv w:val="1"/>
      <w:marLeft w:val="0"/>
      <w:marRight w:val="0"/>
      <w:marTop w:val="0"/>
      <w:marBottom w:val="0"/>
      <w:divBdr>
        <w:top w:val="none" w:sz="0" w:space="0" w:color="auto"/>
        <w:left w:val="none" w:sz="0" w:space="0" w:color="auto"/>
        <w:bottom w:val="none" w:sz="0" w:space="0" w:color="auto"/>
        <w:right w:val="none" w:sz="0" w:space="0" w:color="auto"/>
      </w:divBdr>
    </w:div>
    <w:div w:id="322125439">
      <w:bodyDiv w:val="1"/>
      <w:marLeft w:val="0"/>
      <w:marRight w:val="0"/>
      <w:marTop w:val="0"/>
      <w:marBottom w:val="0"/>
      <w:divBdr>
        <w:top w:val="none" w:sz="0" w:space="0" w:color="auto"/>
        <w:left w:val="none" w:sz="0" w:space="0" w:color="auto"/>
        <w:bottom w:val="none" w:sz="0" w:space="0" w:color="auto"/>
        <w:right w:val="none" w:sz="0" w:space="0" w:color="auto"/>
      </w:divBdr>
    </w:div>
    <w:div w:id="921991610">
      <w:bodyDiv w:val="1"/>
      <w:marLeft w:val="0"/>
      <w:marRight w:val="0"/>
      <w:marTop w:val="0"/>
      <w:marBottom w:val="0"/>
      <w:divBdr>
        <w:top w:val="none" w:sz="0" w:space="0" w:color="auto"/>
        <w:left w:val="none" w:sz="0" w:space="0" w:color="auto"/>
        <w:bottom w:val="none" w:sz="0" w:space="0" w:color="auto"/>
        <w:right w:val="none" w:sz="0" w:space="0" w:color="auto"/>
      </w:divBdr>
    </w:div>
    <w:div w:id="980965767">
      <w:bodyDiv w:val="1"/>
      <w:marLeft w:val="0"/>
      <w:marRight w:val="0"/>
      <w:marTop w:val="0"/>
      <w:marBottom w:val="0"/>
      <w:divBdr>
        <w:top w:val="none" w:sz="0" w:space="0" w:color="auto"/>
        <w:left w:val="none" w:sz="0" w:space="0" w:color="auto"/>
        <w:bottom w:val="none" w:sz="0" w:space="0" w:color="auto"/>
        <w:right w:val="none" w:sz="0" w:space="0" w:color="auto"/>
      </w:divBdr>
    </w:div>
    <w:div w:id="99799572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599096433">
      <w:bodyDiv w:val="1"/>
      <w:marLeft w:val="0"/>
      <w:marRight w:val="0"/>
      <w:marTop w:val="0"/>
      <w:marBottom w:val="0"/>
      <w:divBdr>
        <w:top w:val="none" w:sz="0" w:space="0" w:color="auto"/>
        <w:left w:val="none" w:sz="0" w:space="0" w:color="auto"/>
        <w:bottom w:val="none" w:sz="0" w:space="0" w:color="auto"/>
        <w:right w:val="none" w:sz="0" w:space="0" w:color="auto"/>
      </w:divBdr>
    </w:div>
    <w:div w:id="1898661970">
      <w:bodyDiv w:val="1"/>
      <w:marLeft w:val="0"/>
      <w:marRight w:val="0"/>
      <w:marTop w:val="0"/>
      <w:marBottom w:val="0"/>
      <w:divBdr>
        <w:top w:val="none" w:sz="0" w:space="0" w:color="auto"/>
        <w:left w:val="none" w:sz="0" w:space="0" w:color="auto"/>
        <w:bottom w:val="none" w:sz="0" w:space="0" w:color="auto"/>
        <w:right w:val="none" w:sz="0" w:space="0" w:color="auto"/>
      </w:divBdr>
    </w:div>
    <w:div w:id="1902714945">
      <w:bodyDiv w:val="1"/>
      <w:marLeft w:val="0"/>
      <w:marRight w:val="0"/>
      <w:marTop w:val="0"/>
      <w:marBottom w:val="0"/>
      <w:divBdr>
        <w:top w:val="none" w:sz="0" w:space="0" w:color="auto"/>
        <w:left w:val="none" w:sz="0" w:space="0" w:color="auto"/>
        <w:bottom w:val="none" w:sz="0" w:space="0" w:color="auto"/>
        <w:right w:val="none" w:sz="0" w:space="0" w:color="auto"/>
      </w:divBdr>
    </w:div>
    <w:div w:id="19510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airwork.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airwork.gov.a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WO_BCSTaxHTField0 xmlns="15B20BEF-C48C-47E1-924D-B7E49A35563A">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15B20BEF-C48C-47E1-924D-B7E49A35563A">
      <Terms xmlns="http://schemas.microsoft.com/office/infopath/2007/PartnerControls"/>
    </FWO_EnterpriseKeywordTaxHTField0>
    <FWO_DocSecurityClassification xmlns="15B20BEF-C48C-47E1-924D-B7E49A35563A">Unclassified</FWO_DocSecurityClassification>
    <FWO_TRIM_SecurityClassification xmlns="15B20BEF-C48C-47E1-924D-B7E49A35563A">Unclassified</FWO_TRIM_SecurityClassification>
    <FWO_TRIM_DLM xmlns="15B20BEF-C48C-47E1-924D-B7E49A35563A">Sensitive: Legal</FWO_TRIM_DLM>
    <TaxCatchAll xmlns="9462eda4-1d8d-4230-8668-8baf8283b17b">
      <Value>7</Value>
      <Value>95</Value>
    </TaxCatchAll>
    <_dlc_DocId xmlns="9462eda4-1d8d-4230-8668-8baf8283b17b">DB-639102</_dlc_DocId>
    <_dlc_DocIdUrl xmlns="9462eda4-1d8d-4230-8668-8baf8283b17b">
      <Url>http://fwocollaboration.hosts.network/sites/b21/EnforceableUndertakingAss/_layouts/DocIdRedir.aspx?ID=DB-639102</Url>
      <Description>DB-639102</Description>
    </_dlc_DocIdUrl>
    <FWO_DOCStatus xmlns="15B20BEF-C48C-47E1-924D-B7E49A35563A">Draft</FWO_DOCStatus>
    <FWO_DocumentTopicTaxHTField0 xmlns="15B20BEF-C48C-47E1-924D-B7E49A35563A">
      <Terms xmlns="http://schemas.microsoft.com/office/infopath/2007/PartnerControls"/>
    </FWO_DocumentTopicTaxHTField0>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15B20BEF-C48C-47E1-924D-B7E49A35563A">
      <Terms xmlns="http://schemas.microsoft.com/office/infopath/2007/PartnerControls"/>
    </FWO_DocumentTopicTaxHTField0>
    <FWO_BCSTaxHTField0 xmlns="15B20BEF-C48C-47E1-924D-B7E49A35563A">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15B20BEF-C48C-47E1-924D-B7E49A35563A">
      <Terms xmlns="http://schemas.microsoft.com/office/infopath/2007/PartnerControls"/>
    </FWO_EnterpriseKeywordTaxHTField0>
    <FWO_DOCStatus xmlns="15B20BEF-C48C-47E1-924D-B7E49A35563A">Draft</FWO_DOCStatus>
    <FWO_DocSecurityClassification xmlns="15B20BEF-C48C-47E1-924D-B7E49A35563A">Unclassified</FWO_DocSecurityClassification>
    <FWO_TRIM_SecurityClassification xmlns="15B20BEF-C48C-47E1-924D-B7E49A35563A">Unclassified</FWO_TRIM_SecurityClassification>
    <FWO_TRIM_DLM xmlns="15B20BEF-C48C-47E1-924D-B7E49A35563A">Sensitive: Legal</FWO_TRIM_DLM>
    <TaxCatchAll xmlns="9462eda4-1d8d-4230-8668-8baf8283b17b">
      <Value>442</Value>
    </TaxCatchAll>
    <_dlc_DocId xmlns="9462eda4-1d8d-4230-8668-8baf8283b17b">DB-639106</_dlc_DocId>
    <_dlc_DocIdUrl xmlns="9462eda4-1d8d-4230-8668-8baf8283b17b">
      <Url>http://fwocollaboration.hosts.network/sites/teams2012/overseas-workers/_layouts/DocIdRedir.aspx?ID=DB-639106</Url>
      <Description>DB-639106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A168D022B53F534B960221BB37EC4C76" ma:contentTypeVersion="3" ma:contentTypeDescription="Document with BCS Classification" ma:contentTypeScope="" ma:versionID="fbe30f788f44f404800368d907a7d756">
  <xsd:schema xmlns:xsd="http://www.w3.org/2001/XMLSchema" xmlns:xs="http://www.w3.org/2001/XMLSchema" xmlns:p="http://schemas.microsoft.com/office/2006/metadata/properties" xmlns:ns2="15B20BEF-C48C-47E1-924D-B7E49A35563A" xmlns:ns3="9462eda4-1d8d-4230-8668-8baf8283b17b" targetNamespace="http://schemas.microsoft.com/office/2006/metadata/properties" ma:root="true" ma:fieldsID="765a7d590665d64a641e9ee826b49e4e" ns2:_="" ns3:_="">
    <xsd:import namespace="15B20BEF-C48C-47E1-924D-B7E49A35563A"/>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0BEF-C48C-47E1-924D-B7E49A35563A"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F9C3-D4EB-485B-942A-33F4E6150BEA}">
  <ds:schemaRefs>
    <ds:schemaRef ds:uri="http://purl.org/dc/elements/1.1/"/>
    <ds:schemaRef ds:uri="15B20BEF-C48C-47E1-924D-B7E49A35563A"/>
    <ds:schemaRef ds:uri="9462eda4-1d8d-4230-8668-8baf8283b17b"/>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711B6C-6B83-4DC3-951F-3491EA93B28D}">
  <ds:schemaRefs>
    <ds:schemaRef ds:uri="http://schemas.microsoft.com/office/2006/metadata/properties"/>
    <ds:schemaRef ds:uri="http://www.w3.org/XML/1998/namespace"/>
    <ds:schemaRef ds:uri="http://schemas.microsoft.com/office/2006/documentManagement/types"/>
    <ds:schemaRef ds:uri="15B20BEF-C48C-47E1-924D-B7E49A35563A"/>
    <ds:schemaRef ds:uri="9462eda4-1d8d-4230-8668-8baf8283b17b"/>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2B5F31F-E691-43F1-B23B-2547687E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0BEF-C48C-47E1-924D-B7E49A35563A"/>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D4D0D-47EA-4697-9D9D-BE2029E3A063}">
  <ds:schemaRefs>
    <ds:schemaRef ds:uri="http://schemas.microsoft.com/sharepoint/events"/>
  </ds:schemaRefs>
</ds:datastoreItem>
</file>

<file path=customXml/itemProps5.xml><?xml version="1.0" encoding="utf-8"?>
<ds:datastoreItem xmlns:ds="http://schemas.openxmlformats.org/officeDocument/2006/customXml" ds:itemID="{6EC33ED6-6A88-4F8E-99D3-9B06303CCD4C}">
  <ds:schemaRefs>
    <ds:schemaRef ds:uri="http://schemas.microsoft.com/sharepoint/v3/contenttype/forms"/>
  </ds:schemaRefs>
</ds:datastoreItem>
</file>

<file path=customXml/itemProps6.xml><?xml version="1.0" encoding="utf-8"?>
<ds:datastoreItem xmlns:ds="http://schemas.openxmlformats.org/officeDocument/2006/customXml" ds:itemID="{B3CF2992-8294-49C0-82FC-5D8969F8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Enforceable Undertaking - Chia Tung Development Corp Ltd</vt:lpstr>
    </vt:vector>
  </TitlesOfParts>
  <Company>Australian Government</Company>
  <LinksUpToDate>false</LinksUpToDate>
  <CharactersWithSpaces>25338</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Chia Tung Development Corp Ltd</dc:title>
  <dc:creator>Fair Work Ombudsman (FWO)</dc:creator>
  <cp:lastModifiedBy>Freda Moloney</cp:lastModifiedBy>
  <cp:revision>4</cp:revision>
  <cp:lastPrinted>2015-03-23T22:41:00Z</cp:lastPrinted>
  <dcterms:created xsi:type="dcterms:W3CDTF">2015-04-17T03:34:00Z</dcterms:created>
  <dcterms:modified xsi:type="dcterms:W3CDTF">2015-04-17T03:50:00Z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0x010100B2AA788ECC3F4F3EBCB0F00CED0A3A7000A168D022B53F534B960221BB37EC4C76</vt:lpwstr>
  </property>
  <property fmtid="{D5CDD505-2E9C-101B-9397-08002B2CF9AE}" pid="3" name="_dlc_DocIdItemGuid">
    <vt:lpwstr>03a79beb-00d1-49bf-87f4-1171af2a9d34</vt:lpwstr>
  </property>
  <property fmtid="{D5CDD505-2E9C-101B-9397-08002B2CF9AE}" pid="4" name="FWO_BCS">
    <vt:lpwstr>442;#Committees ＆ Meetings|dd33278b-2021-41dc-add6-0c568a9273e4</vt:lpwstr>
  </property>
  <property fmtid="{D5CDD505-2E9C-101B-9397-08002B2CF9AE}" pid="5" name="FWO_DocumentTopic">
    <vt:lpwstr/>
  </property>
  <property fmtid="{D5CDD505-2E9C-101B-9397-08002B2CF9AE}" pid="6" name="FWO_EnterpriseKeyword">
    <vt:lpwstr/>
  </property>
  <property fmtid="{D5CDD505-2E9C-101B-9397-08002B2CF9AE}" pid="7" name="mvRef">
    <vt:lpwstr>Ying Zheng:DB-639106/1.0a</vt:lpwstr>
  </property>
  <property fmtid="{D5CDD505-2E9C-101B-9397-08002B2CF9AE}" pid="8" name="Title">
    <vt:lpwstr>Template EU.docx</vt:lpwstr>
  </property>
  <property fmtid="{D5CDD505-2E9C-101B-9397-08002B2CF9AE}" pid="9" name="FWO_Legal_DocumentTypeTaxHTField0">
    <vt:lpwstr>Enforceable undertaking assistance|48c45368-343c-455b-8e38-da98215a2832</vt:lpwstr>
  </property>
  <property fmtid="{D5CDD505-2E9C-101B-9397-08002B2CF9AE}" pid="10" name="FWO_Legal_DocumentType">
    <vt:lpwstr>95;#Enforceable undertaking assistance|48c45368-343c-455b-8e38-da98215a2832</vt:lpwstr>
  </property>
  <property fmtid="{D5CDD505-2E9C-101B-9397-08002B2CF9AE}" pid="11" name="FWO_BCSTaxHTField0">
    <vt:lpwstr>Advice|30d56443-25e5-411d-9418-9c95458e9f28</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Sensitive: Legal</vt:lpwstr>
  </property>
  <property fmtid="{D5CDD505-2E9C-101B-9397-08002B2CF9AE}" pid="17" name="TaxCatchAll">
    <vt:lpwstr/>
  </property>
  <property fmtid="{D5CDD505-2E9C-101B-9397-08002B2CF9AE}" pid="18" name="FWO_DocumentTopicTaxHTField0">
    <vt:lpwstr/>
  </property>
  <property fmtid="{D5CDD505-2E9C-101B-9397-08002B2CF9AE}" pid="19" name="FWO_DOCStatus">
    <vt:lpwstr>Draft</vt:lpwstr>
  </property>
  <property fmtid="{D5CDD505-2E9C-101B-9397-08002B2CF9AE}" pid="20" name="Order">
    <vt:r8>1000</vt:r8>
  </property>
</Properties>
</file>