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BC4A8E" w14:textId="198EE70E" w:rsidR="008A33E0" w:rsidRPr="00D6752A" w:rsidRDefault="00D6752A" w:rsidP="00D6752A">
      <w:pPr>
        <w:pStyle w:val="Header"/>
        <w:widowControl w:val="0"/>
        <w:spacing w:after="240"/>
        <w:rPr>
          <w:rFonts w:cs="Arial"/>
          <w:sz w:val="20"/>
        </w:rPr>
      </w:pPr>
      <w:r>
        <w:rPr>
          <w:noProof/>
          <w:lang w:eastAsia="en-AU"/>
        </w:rPr>
        <w:drawing>
          <wp:inline distT="0" distB="0" distL="0" distR="0" wp14:anchorId="13757856" wp14:editId="79D5A948">
            <wp:extent cx="3771900" cy="681990"/>
            <wp:effectExtent l="0" t="0" r="0" b="3810"/>
            <wp:docPr id="4" name="Picture 1" descr="Fairwork-Ombudsman-Inline-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irwork-Ombudsman-Inline-CMYK"/>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71900" cy="681990"/>
                    </a:xfrm>
                    <a:prstGeom prst="rect">
                      <a:avLst/>
                    </a:prstGeom>
                    <a:noFill/>
                  </pic:spPr>
                </pic:pic>
              </a:graphicData>
            </a:graphic>
          </wp:inline>
        </w:drawing>
      </w:r>
    </w:p>
    <w:p w14:paraId="58851123" w14:textId="77777777" w:rsidR="008A33E0" w:rsidRPr="00611784" w:rsidRDefault="008A33E0" w:rsidP="00D6752A">
      <w:pPr>
        <w:widowControl w:val="0"/>
        <w:pBdr>
          <w:bottom w:val="single" w:sz="4" w:space="1" w:color="auto"/>
        </w:pBdr>
        <w:tabs>
          <w:tab w:val="right" w:pos="9072"/>
        </w:tabs>
        <w:spacing w:before="720" w:after="720" w:line="480" w:lineRule="auto"/>
        <w:ind w:left="709" w:hanging="709"/>
        <w:jc w:val="center"/>
        <w:rPr>
          <w:rFonts w:cs="Arial"/>
          <w:spacing w:val="10"/>
          <w:sz w:val="16"/>
          <w:szCs w:val="16"/>
        </w:rPr>
      </w:pPr>
      <w:bookmarkStart w:id="0" w:name="_GoBack"/>
      <w:bookmarkEnd w:id="0"/>
    </w:p>
    <w:p w14:paraId="45D7C9D6" w14:textId="77777777" w:rsidR="008A33E0" w:rsidRDefault="008A33E0" w:rsidP="00D6752A">
      <w:pPr>
        <w:widowControl w:val="0"/>
        <w:tabs>
          <w:tab w:val="right" w:pos="9072"/>
        </w:tabs>
        <w:spacing w:before="480" w:after="480" w:line="360" w:lineRule="auto"/>
        <w:rPr>
          <w:rFonts w:cs="Arial"/>
          <w:spacing w:val="10"/>
          <w:szCs w:val="22"/>
        </w:rPr>
      </w:pPr>
    </w:p>
    <w:p w14:paraId="0266EA37" w14:textId="77777777" w:rsidR="008A33E0" w:rsidRDefault="008A33E0" w:rsidP="008A33E0">
      <w:pPr>
        <w:widowControl w:val="0"/>
        <w:tabs>
          <w:tab w:val="right" w:pos="9072"/>
        </w:tabs>
        <w:spacing w:before="120" w:after="120" w:line="360" w:lineRule="auto"/>
        <w:ind w:left="709" w:hanging="709"/>
        <w:jc w:val="center"/>
        <w:rPr>
          <w:rFonts w:cs="Arial"/>
          <w:b/>
          <w:spacing w:val="10"/>
          <w:szCs w:val="22"/>
        </w:rPr>
      </w:pPr>
      <w:r>
        <w:rPr>
          <w:rFonts w:cs="Arial"/>
          <w:b/>
          <w:spacing w:val="10"/>
          <w:szCs w:val="22"/>
        </w:rPr>
        <w:t xml:space="preserve">ENFORCEABLE UNDERTAKING </w:t>
      </w:r>
    </w:p>
    <w:p w14:paraId="413400CB" w14:textId="77777777" w:rsidR="008A33E0" w:rsidRDefault="008A33E0" w:rsidP="008A33E0">
      <w:pPr>
        <w:jc w:val="center"/>
        <w:rPr>
          <w:rFonts w:cs="Arial"/>
          <w:szCs w:val="22"/>
        </w:rPr>
      </w:pPr>
    </w:p>
    <w:p w14:paraId="030F4A2A" w14:textId="77777777" w:rsidR="008A33E0" w:rsidRDefault="008A33E0" w:rsidP="008A33E0">
      <w:pPr>
        <w:jc w:val="center"/>
        <w:rPr>
          <w:rFonts w:cs="Arial"/>
          <w:szCs w:val="22"/>
        </w:rPr>
      </w:pPr>
      <w:r>
        <w:rPr>
          <w:rFonts w:cs="Arial"/>
          <w:szCs w:val="22"/>
        </w:rPr>
        <w:t>Between</w:t>
      </w:r>
    </w:p>
    <w:p w14:paraId="7C9CCC46" w14:textId="77777777" w:rsidR="008A33E0" w:rsidRDefault="008A33E0" w:rsidP="008A33E0">
      <w:pPr>
        <w:jc w:val="center"/>
        <w:rPr>
          <w:rFonts w:cs="Arial"/>
          <w:szCs w:val="22"/>
        </w:rPr>
      </w:pPr>
    </w:p>
    <w:p w14:paraId="2655A147" w14:textId="77777777" w:rsidR="008A33E0" w:rsidRDefault="008A33E0" w:rsidP="008A33E0">
      <w:pPr>
        <w:jc w:val="center"/>
        <w:rPr>
          <w:rFonts w:cs="Arial"/>
          <w:szCs w:val="22"/>
        </w:rPr>
      </w:pPr>
    </w:p>
    <w:p w14:paraId="3E18F756" w14:textId="77777777" w:rsidR="008A33E0" w:rsidRDefault="008A33E0" w:rsidP="008A33E0">
      <w:pPr>
        <w:jc w:val="center"/>
        <w:rPr>
          <w:rFonts w:cs="Arial"/>
          <w:szCs w:val="22"/>
        </w:rPr>
      </w:pPr>
      <w:r>
        <w:rPr>
          <w:rFonts w:cs="Arial"/>
          <w:szCs w:val="22"/>
        </w:rPr>
        <w:t xml:space="preserve">The Commonwealth of Australia </w:t>
      </w:r>
    </w:p>
    <w:p w14:paraId="5ED57036" w14:textId="77777777" w:rsidR="008A33E0" w:rsidRDefault="008A33E0" w:rsidP="008A33E0">
      <w:pPr>
        <w:jc w:val="center"/>
        <w:rPr>
          <w:rFonts w:cs="Arial"/>
          <w:szCs w:val="22"/>
        </w:rPr>
      </w:pPr>
    </w:p>
    <w:p w14:paraId="3D3EBCE1" w14:textId="77777777" w:rsidR="008A33E0" w:rsidRDefault="008A33E0" w:rsidP="008A33E0">
      <w:pPr>
        <w:jc w:val="center"/>
        <w:rPr>
          <w:rFonts w:cs="Arial"/>
          <w:szCs w:val="22"/>
        </w:rPr>
      </w:pPr>
      <w:r>
        <w:rPr>
          <w:rFonts w:cs="Arial"/>
          <w:szCs w:val="22"/>
        </w:rPr>
        <w:t>(</w:t>
      </w:r>
      <w:proofErr w:type="gramStart"/>
      <w:r>
        <w:rPr>
          <w:rFonts w:cs="Arial"/>
          <w:szCs w:val="22"/>
        </w:rPr>
        <w:t>as</w:t>
      </w:r>
      <w:proofErr w:type="gramEnd"/>
      <w:r>
        <w:rPr>
          <w:rFonts w:cs="Arial"/>
          <w:szCs w:val="22"/>
        </w:rPr>
        <w:t xml:space="preserve"> represented by the Office of the Fair Work Ombudsman)</w:t>
      </w:r>
    </w:p>
    <w:p w14:paraId="2AE0E7D8" w14:textId="77777777" w:rsidR="008A33E0" w:rsidRDefault="008A33E0" w:rsidP="008A33E0">
      <w:pPr>
        <w:jc w:val="center"/>
        <w:rPr>
          <w:rFonts w:cs="Arial"/>
          <w:szCs w:val="22"/>
        </w:rPr>
      </w:pPr>
    </w:p>
    <w:p w14:paraId="112B16B9" w14:textId="77777777" w:rsidR="008A33E0" w:rsidRDefault="008A33E0" w:rsidP="008A33E0">
      <w:pPr>
        <w:jc w:val="center"/>
        <w:rPr>
          <w:rFonts w:cs="Arial"/>
          <w:szCs w:val="22"/>
        </w:rPr>
      </w:pPr>
      <w:proofErr w:type="gramStart"/>
      <w:r>
        <w:rPr>
          <w:rFonts w:cs="Arial"/>
          <w:szCs w:val="22"/>
        </w:rPr>
        <w:t>and</w:t>
      </w:r>
      <w:proofErr w:type="gramEnd"/>
    </w:p>
    <w:p w14:paraId="3D137519" w14:textId="77777777" w:rsidR="008A33E0" w:rsidRDefault="008A33E0" w:rsidP="008A33E0">
      <w:pPr>
        <w:rPr>
          <w:rFonts w:cs="Arial"/>
          <w:szCs w:val="22"/>
        </w:rPr>
      </w:pPr>
    </w:p>
    <w:p w14:paraId="2E801B45" w14:textId="77777777" w:rsidR="008A33E0" w:rsidRDefault="008A33E0" w:rsidP="008A33E0">
      <w:pPr>
        <w:jc w:val="center"/>
        <w:rPr>
          <w:rFonts w:cs="Arial"/>
          <w:szCs w:val="22"/>
        </w:rPr>
      </w:pPr>
      <w:r w:rsidRPr="000F34D8">
        <w:rPr>
          <w:rFonts w:cs="Arial"/>
          <w:szCs w:val="22"/>
        </w:rPr>
        <w:t>Addictive Entertainment and Tours Pty Ltd (ABN 49 104 999 108)</w:t>
      </w:r>
    </w:p>
    <w:p w14:paraId="03A30215" w14:textId="77777777" w:rsidR="008A33E0" w:rsidRDefault="008A33E0" w:rsidP="008A33E0">
      <w:pPr>
        <w:jc w:val="center"/>
        <w:rPr>
          <w:rFonts w:cs="Arial"/>
          <w:szCs w:val="22"/>
        </w:rPr>
      </w:pPr>
    </w:p>
    <w:p w14:paraId="1F939534" w14:textId="77777777" w:rsidR="008A33E0" w:rsidRDefault="008A33E0" w:rsidP="008A33E0">
      <w:pPr>
        <w:widowControl w:val="0"/>
        <w:spacing w:before="120" w:after="120" w:line="360" w:lineRule="auto"/>
        <w:jc w:val="center"/>
        <w:rPr>
          <w:rFonts w:cs="Arial"/>
          <w:i/>
          <w:spacing w:val="10"/>
          <w:sz w:val="20"/>
        </w:rPr>
      </w:pPr>
      <w:r>
        <w:rPr>
          <w:rFonts w:cs="Arial"/>
          <w:szCs w:val="22"/>
        </w:rPr>
        <w:br w:type="page"/>
      </w:r>
      <w:r w:rsidRPr="009461B2">
        <w:rPr>
          <w:rFonts w:cs="Arial"/>
          <w:i/>
          <w:spacing w:val="10"/>
          <w:sz w:val="20"/>
        </w:rPr>
        <w:lastRenderedPageBreak/>
        <w:t>Fair Work Act 2009</w:t>
      </w:r>
    </w:p>
    <w:p w14:paraId="7BCFC0DB" w14:textId="77777777" w:rsidR="008A33E0" w:rsidRDefault="008A33E0" w:rsidP="008A33E0">
      <w:pPr>
        <w:widowControl w:val="0"/>
        <w:tabs>
          <w:tab w:val="left" w:pos="1843"/>
        </w:tabs>
        <w:spacing w:after="240"/>
        <w:jc w:val="center"/>
        <w:rPr>
          <w:rFonts w:ascii="Arial Bold" w:hAnsi="Arial Bold" w:cs="Arial"/>
          <w:b/>
          <w:caps/>
          <w:sz w:val="20"/>
        </w:rPr>
      </w:pPr>
      <w:r w:rsidRPr="006F4128">
        <w:rPr>
          <w:rFonts w:ascii="Arial Bold" w:hAnsi="Arial Bold" w:cs="Arial"/>
          <w:b/>
          <w:sz w:val="20"/>
        </w:rPr>
        <w:t>S</w:t>
      </w:r>
      <w:r>
        <w:rPr>
          <w:rFonts w:ascii="Arial Bold" w:hAnsi="Arial Bold" w:cs="Arial"/>
          <w:b/>
          <w:sz w:val="20"/>
        </w:rPr>
        <w:t xml:space="preserve">ection 715 </w:t>
      </w:r>
      <w:r w:rsidRPr="006F4128">
        <w:rPr>
          <w:rFonts w:ascii="Arial Bold" w:hAnsi="Arial Bold" w:cs="Arial"/>
          <w:b/>
          <w:caps/>
          <w:sz w:val="20"/>
        </w:rPr>
        <w:t>Enforceable</w:t>
      </w:r>
      <w:r w:rsidRPr="00561D14">
        <w:rPr>
          <w:rFonts w:ascii="Arial Bold" w:hAnsi="Arial Bold" w:cs="Arial"/>
          <w:b/>
          <w:caps/>
          <w:sz w:val="20"/>
        </w:rPr>
        <w:t xml:space="preserve"> Undertaking</w:t>
      </w:r>
    </w:p>
    <w:p w14:paraId="6C269102" w14:textId="77777777" w:rsidR="008A33E0" w:rsidRPr="000F34D8" w:rsidRDefault="008A33E0" w:rsidP="008A33E0">
      <w:pPr>
        <w:widowControl w:val="0"/>
        <w:tabs>
          <w:tab w:val="right" w:pos="9072"/>
        </w:tabs>
        <w:spacing w:before="360" w:after="240"/>
        <w:rPr>
          <w:rFonts w:cs="Arial"/>
          <w:b/>
          <w:spacing w:val="10"/>
          <w:sz w:val="20"/>
        </w:rPr>
      </w:pPr>
      <w:r w:rsidRPr="000F34D8">
        <w:rPr>
          <w:rFonts w:cs="Arial"/>
          <w:b/>
          <w:spacing w:val="10"/>
          <w:sz w:val="20"/>
        </w:rPr>
        <w:t>Parties</w:t>
      </w:r>
    </w:p>
    <w:p w14:paraId="1E95F8E2" w14:textId="3A5783F8" w:rsidR="008A33E0" w:rsidRDefault="008A33E0" w:rsidP="008A33E0">
      <w:pPr>
        <w:widowControl w:val="0"/>
        <w:numPr>
          <w:ilvl w:val="0"/>
          <w:numId w:val="43"/>
        </w:numPr>
        <w:tabs>
          <w:tab w:val="right" w:pos="709"/>
        </w:tabs>
        <w:spacing w:after="240"/>
        <w:ind w:hanging="720"/>
        <w:jc w:val="both"/>
        <w:rPr>
          <w:rFonts w:cs="Arial"/>
          <w:sz w:val="20"/>
        </w:rPr>
      </w:pPr>
      <w:bookmarkStart w:id="1" w:name="_Toc76477546"/>
      <w:bookmarkStart w:id="2" w:name="_Toc80072021"/>
      <w:r w:rsidRPr="000F34D8">
        <w:rPr>
          <w:rFonts w:cs="Arial"/>
          <w:sz w:val="20"/>
        </w:rPr>
        <w:t xml:space="preserve">This enforceable undertaking </w:t>
      </w:r>
      <w:r w:rsidRPr="00FE16E9">
        <w:rPr>
          <w:rFonts w:cs="Arial"/>
          <w:b/>
          <w:sz w:val="20"/>
        </w:rPr>
        <w:t>(Undertaking)</w:t>
      </w:r>
      <w:r w:rsidRPr="000F34D8">
        <w:rPr>
          <w:rFonts w:cs="Arial"/>
          <w:sz w:val="20"/>
        </w:rPr>
        <w:t xml:space="preserve"> is given to the Fair Work Ombudsman </w:t>
      </w:r>
      <w:r w:rsidRPr="00FE16E9">
        <w:rPr>
          <w:rFonts w:cs="Arial"/>
          <w:b/>
          <w:sz w:val="20"/>
        </w:rPr>
        <w:t xml:space="preserve">(FWO) </w:t>
      </w:r>
      <w:r w:rsidRPr="000F34D8">
        <w:rPr>
          <w:rFonts w:cs="Arial"/>
          <w:sz w:val="20"/>
        </w:rPr>
        <w:t xml:space="preserve">by Addictive Entertainment and Tours Pty Ltd (ACN: 104 999 108) </w:t>
      </w:r>
      <w:r w:rsidRPr="00FE16E9">
        <w:rPr>
          <w:rFonts w:cs="Arial"/>
          <w:b/>
          <w:sz w:val="20"/>
        </w:rPr>
        <w:t>(Addictive Entertainment)</w:t>
      </w:r>
      <w:r w:rsidRPr="000F34D8">
        <w:rPr>
          <w:rFonts w:cs="Arial"/>
          <w:b/>
          <w:sz w:val="20"/>
        </w:rPr>
        <w:t xml:space="preserve"> </w:t>
      </w:r>
      <w:r w:rsidRPr="000F34D8">
        <w:rPr>
          <w:rFonts w:cs="Arial"/>
          <w:sz w:val="20"/>
        </w:rPr>
        <w:t xml:space="preserve">for the purposes of section 715 of the </w:t>
      </w:r>
      <w:r w:rsidRPr="000F34D8">
        <w:rPr>
          <w:rFonts w:cs="Arial"/>
          <w:i/>
          <w:sz w:val="20"/>
        </w:rPr>
        <w:t xml:space="preserve">Fair Work Act 2009 </w:t>
      </w:r>
      <w:r w:rsidRPr="00FE16E9">
        <w:rPr>
          <w:rFonts w:cs="Arial"/>
          <w:b/>
          <w:sz w:val="20"/>
        </w:rPr>
        <w:t>(FW Act</w:t>
      </w:r>
      <w:r w:rsidRPr="000F34D8">
        <w:rPr>
          <w:rFonts w:cs="Arial"/>
          <w:b/>
          <w:sz w:val="20"/>
        </w:rPr>
        <w:t>)</w:t>
      </w:r>
      <w:r w:rsidR="00D6752A">
        <w:rPr>
          <w:rFonts w:cs="Arial"/>
          <w:sz w:val="20"/>
        </w:rPr>
        <w:t>.</w:t>
      </w:r>
    </w:p>
    <w:p w14:paraId="7A79B304" w14:textId="77777777" w:rsidR="008A33E0" w:rsidRDefault="008A33E0" w:rsidP="008A33E0">
      <w:pPr>
        <w:widowControl w:val="0"/>
        <w:tabs>
          <w:tab w:val="right" w:pos="709"/>
        </w:tabs>
        <w:spacing w:after="240"/>
        <w:jc w:val="both"/>
        <w:rPr>
          <w:rFonts w:cs="Arial"/>
          <w:b/>
          <w:sz w:val="20"/>
        </w:rPr>
      </w:pPr>
      <w:r>
        <w:rPr>
          <w:rFonts w:cs="Arial"/>
          <w:b/>
          <w:sz w:val="20"/>
        </w:rPr>
        <w:t xml:space="preserve">Commencement of Undertaking </w:t>
      </w:r>
    </w:p>
    <w:p w14:paraId="29D59425" w14:textId="77777777" w:rsidR="008A33E0" w:rsidRPr="009461B2" w:rsidRDefault="008A33E0" w:rsidP="008A33E0">
      <w:pPr>
        <w:widowControl w:val="0"/>
        <w:numPr>
          <w:ilvl w:val="0"/>
          <w:numId w:val="43"/>
        </w:numPr>
        <w:tabs>
          <w:tab w:val="right" w:pos="709"/>
        </w:tabs>
        <w:spacing w:after="240"/>
        <w:ind w:hanging="720"/>
        <w:jc w:val="both"/>
        <w:rPr>
          <w:rFonts w:cs="Arial"/>
          <w:sz w:val="20"/>
        </w:rPr>
      </w:pPr>
      <w:r>
        <w:rPr>
          <w:rFonts w:cs="Arial"/>
          <w:sz w:val="20"/>
        </w:rPr>
        <w:t>This undertaking comes into effect when:</w:t>
      </w:r>
    </w:p>
    <w:p w14:paraId="01A1144E" w14:textId="77777777" w:rsidR="008A33E0" w:rsidRPr="000F34D8" w:rsidRDefault="008A33E0" w:rsidP="008A33E0">
      <w:pPr>
        <w:numPr>
          <w:ilvl w:val="1"/>
          <w:numId w:val="43"/>
        </w:numPr>
        <w:spacing w:after="240"/>
        <w:ind w:hanging="731"/>
        <w:jc w:val="both"/>
        <w:rPr>
          <w:rFonts w:cs="Arial"/>
          <w:b/>
          <w:spacing w:val="10"/>
          <w:sz w:val="20"/>
        </w:rPr>
      </w:pPr>
      <w:r>
        <w:rPr>
          <w:rFonts w:cs="Arial"/>
          <w:bCs/>
          <w:sz w:val="20"/>
        </w:rPr>
        <w:t xml:space="preserve">the Undertaking is executed by Addictive Entertainment; and </w:t>
      </w:r>
    </w:p>
    <w:p w14:paraId="1B94A50B" w14:textId="77777777" w:rsidR="008A33E0" w:rsidRPr="000F34D8" w:rsidRDefault="008A33E0" w:rsidP="008A33E0">
      <w:pPr>
        <w:numPr>
          <w:ilvl w:val="1"/>
          <w:numId w:val="43"/>
        </w:numPr>
        <w:spacing w:after="240"/>
        <w:ind w:hanging="731"/>
        <w:jc w:val="both"/>
        <w:rPr>
          <w:rFonts w:cs="Arial"/>
          <w:b/>
          <w:spacing w:val="10"/>
          <w:sz w:val="20"/>
        </w:rPr>
      </w:pPr>
      <w:proofErr w:type="gramStart"/>
      <w:r>
        <w:rPr>
          <w:rFonts w:cs="Arial"/>
          <w:bCs/>
          <w:sz w:val="20"/>
        </w:rPr>
        <w:t>the</w:t>
      </w:r>
      <w:proofErr w:type="gramEnd"/>
      <w:r>
        <w:rPr>
          <w:rFonts w:cs="Arial"/>
          <w:bCs/>
          <w:sz w:val="20"/>
        </w:rPr>
        <w:t xml:space="preserve"> FWO accepts the Undertaking so executed. </w:t>
      </w:r>
    </w:p>
    <w:p w14:paraId="308C4D06" w14:textId="77777777" w:rsidR="008A33E0" w:rsidRPr="000F34D8" w:rsidRDefault="008A33E0" w:rsidP="008A33E0">
      <w:pPr>
        <w:widowControl w:val="0"/>
        <w:numPr>
          <w:ilvl w:val="0"/>
          <w:numId w:val="43"/>
        </w:numPr>
        <w:tabs>
          <w:tab w:val="right" w:pos="709"/>
        </w:tabs>
        <w:spacing w:after="240"/>
        <w:ind w:hanging="720"/>
        <w:jc w:val="both"/>
        <w:rPr>
          <w:rFonts w:cs="Arial"/>
          <w:b/>
          <w:bCs/>
          <w:sz w:val="20"/>
        </w:rPr>
      </w:pPr>
      <w:r>
        <w:rPr>
          <w:rFonts w:cs="Arial"/>
          <w:sz w:val="20"/>
        </w:rPr>
        <w:t xml:space="preserve">Upon the commencement of this Undertaking, Addictive Entertainment undertakes to assume the obligations set out below. </w:t>
      </w:r>
      <w:r>
        <w:t xml:space="preserve"> </w:t>
      </w:r>
    </w:p>
    <w:p w14:paraId="11739CBD" w14:textId="77777777" w:rsidR="008A33E0" w:rsidRPr="000F34D8" w:rsidRDefault="008A33E0" w:rsidP="008A33E0">
      <w:pPr>
        <w:rPr>
          <w:b/>
          <w:spacing w:val="10"/>
          <w:sz w:val="20"/>
        </w:rPr>
      </w:pPr>
      <w:r w:rsidRPr="000F34D8">
        <w:rPr>
          <w:b/>
          <w:spacing w:val="10"/>
          <w:sz w:val="20"/>
        </w:rPr>
        <w:t>Background</w:t>
      </w:r>
    </w:p>
    <w:p w14:paraId="1B50A750" w14:textId="77777777" w:rsidR="008A33E0" w:rsidRPr="009461B2" w:rsidRDefault="008A33E0" w:rsidP="008A33E0">
      <w:pPr>
        <w:rPr>
          <w:b/>
          <w:spacing w:val="10"/>
        </w:rPr>
      </w:pPr>
    </w:p>
    <w:p w14:paraId="002F5D14" w14:textId="77777777" w:rsidR="008A33E0" w:rsidRPr="000F34D8" w:rsidRDefault="008A33E0" w:rsidP="008A33E0">
      <w:pPr>
        <w:widowControl w:val="0"/>
        <w:numPr>
          <w:ilvl w:val="0"/>
          <w:numId w:val="43"/>
        </w:numPr>
        <w:tabs>
          <w:tab w:val="right" w:pos="709"/>
        </w:tabs>
        <w:spacing w:after="240"/>
        <w:ind w:hanging="720"/>
        <w:jc w:val="both"/>
        <w:rPr>
          <w:rFonts w:cs="Arial"/>
          <w:b/>
          <w:bCs/>
          <w:sz w:val="20"/>
        </w:rPr>
      </w:pPr>
      <w:r>
        <w:rPr>
          <w:rFonts w:cs="Arial"/>
          <w:sz w:val="20"/>
        </w:rPr>
        <w:t xml:space="preserve">Addictive Entertainment operates a tour company which runs bus tours to various destinations within Victoria. </w:t>
      </w:r>
    </w:p>
    <w:p w14:paraId="34127C28" w14:textId="77777777" w:rsidR="008A33E0" w:rsidRPr="000F34D8" w:rsidRDefault="008A33E0" w:rsidP="008A33E0">
      <w:pPr>
        <w:widowControl w:val="0"/>
        <w:numPr>
          <w:ilvl w:val="0"/>
          <w:numId w:val="43"/>
        </w:numPr>
        <w:tabs>
          <w:tab w:val="right" w:pos="709"/>
        </w:tabs>
        <w:spacing w:after="240"/>
        <w:ind w:hanging="720"/>
        <w:jc w:val="both"/>
        <w:rPr>
          <w:rFonts w:cs="Arial"/>
          <w:b/>
          <w:bCs/>
          <w:sz w:val="20"/>
        </w:rPr>
      </w:pPr>
      <w:r>
        <w:rPr>
          <w:rFonts w:cs="Arial"/>
          <w:sz w:val="20"/>
        </w:rPr>
        <w:t>Mr George Josevski has been the sole Director and Secretary of Addictive Entertainment since 5 June 2003.</w:t>
      </w:r>
    </w:p>
    <w:p w14:paraId="4431C8FC" w14:textId="2572854D" w:rsidR="008A33E0" w:rsidRPr="000F34D8" w:rsidRDefault="008A33E0" w:rsidP="008A33E0">
      <w:pPr>
        <w:widowControl w:val="0"/>
        <w:numPr>
          <w:ilvl w:val="0"/>
          <w:numId w:val="43"/>
        </w:numPr>
        <w:tabs>
          <w:tab w:val="right" w:pos="709"/>
        </w:tabs>
        <w:spacing w:after="240"/>
        <w:ind w:hanging="720"/>
        <w:jc w:val="both"/>
        <w:rPr>
          <w:rFonts w:cs="Arial"/>
          <w:b/>
          <w:bCs/>
          <w:sz w:val="20"/>
        </w:rPr>
      </w:pPr>
      <w:r>
        <w:rPr>
          <w:rFonts w:cs="Arial"/>
          <w:bCs/>
          <w:sz w:val="20"/>
        </w:rPr>
        <w:t xml:space="preserve">Between 7 June 2013 and 7 May 2014 </w:t>
      </w:r>
      <w:r w:rsidRPr="00FE16E9">
        <w:rPr>
          <w:rFonts w:cs="Arial"/>
          <w:b/>
          <w:bCs/>
          <w:sz w:val="20"/>
        </w:rPr>
        <w:t>(the Employment Period)</w:t>
      </w:r>
      <w:r w:rsidRPr="00B46650">
        <w:rPr>
          <w:rFonts w:cs="Arial"/>
          <w:bCs/>
          <w:sz w:val="20"/>
        </w:rPr>
        <w:t>,</w:t>
      </w:r>
      <w:r>
        <w:rPr>
          <w:rFonts w:cs="Arial"/>
          <w:bCs/>
          <w:sz w:val="20"/>
        </w:rPr>
        <w:t xml:space="preserve"> Addictive Entertainment employed </w:t>
      </w:r>
      <w:r w:rsidR="00D47F9D" w:rsidRPr="00D47F9D">
        <w:rPr>
          <w:rFonts w:cs="Arial"/>
          <w:bCs/>
          <w:color w:val="000000" w:themeColor="text1"/>
          <w:sz w:val="20"/>
          <w:highlight w:val="black"/>
          <w:shd w:val="clear" w:color="auto" w:fill="7030A0"/>
        </w:rPr>
        <w:t>REDACTED</w:t>
      </w:r>
      <w:r>
        <w:rPr>
          <w:rFonts w:cs="Arial"/>
          <w:bCs/>
          <w:sz w:val="20"/>
        </w:rPr>
        <w:t xml:space="preserve"> </w:t>
      </w:r>
      <w:r w:rsidRPr="00FE16E9">
        <w:rPr>
          <w:rFonts w:cs="Arial"/>
          <w:b/>
          <w:bCs/>
          <w:sz w:val="20"/>
        </w:rPr>
        <w:t xml:space="preserve">(the Complainant) </w:t>
      </w:r>
      <w:r>
        <w:rPr>
          <w:rFonts w:cs="Arial"/>
          <w:bCs/>
          <w:sz w:val="20"/>
        </w:rPr>
        <w:t>on a casual basis as a tour bus driver.</w:t>
      </w:r>
    </w:p>
    <w:p w14:paraId="44F84FD7" w14:textId="1AD5D31F" w:rsidR="008A33E0" w:rsidRPr="000F34D8" w:rsidRDefault="008A33E0" w:rsidP="008A33E0">
      <w:pPr>
        <w:widowControl w:val="0"/>
        <w:numPr>
          <w:ilvl w:val="0"/>
          <w:numId w:val="43"/>
        </w:numPr>
        <w:tabs>
          <w:tab w:val="right" w:pos="709"/>
        </w:tabs>
        <w:spacing w:after="240"/>
        <w:ind w:hanging="720"/>
        <w:jc w:val="both"/>
        <w:rPr>
          <w:rFonts w:cs="Arial"/>
          <w:b/>
          <w:bCs/>
          <w:sz w:val="20"/>
        </w:rPr>
      </w:pPr>
      <w:r>
        <w:rPr>
          <w:rFonts w:cs="Arial"/>
          <w:bCs/>
          <w:sz w:val="20"/>
        </w:rPr>
        <w:t>The Complainant worked</w:t>
      </w:r>
      <w:r w:rsidR="004003D9">
        <w:rPr>
          <w:rFonts w:cs="Arial"/>
          <w:bCs/>
          <w:sz w:val="20"/>
        </w:rPr>
        <w:t xml:space="preserve"> </w:t>
      </w:r>
      <w:r>
        <w:rPr>
          <w:rFonts w:cs="Arial"/>
          <w:bCs/>
          <w:sz w:val="20"/>
        </w:rPr>
        <w:t xml:space="preserve">between 1 to 2 shifts per week with each shift commencing at 6.15 am and finishing at around 9.00 pm. The Complainant worked weekdays and weekends. </w:t>
      </w:r>
    </w:p>
    <w:p w14:paraId="051BB6A3" w14:textId="77777777" w:rsidR="008A33E0" w:rsidRPr="000F34D8" w:rsidRDefault="008A33E0" w:rsidP="008A33E0">
      <w:pPr>
        <w:widowControl w:val="0"/>
        <w:numPr>
          <w:ilvl w:val="0"/>
          <w:numId w:val="43"/>
        </w:numPr>
        <w:tabs>
          <w:tab w:val="right" w:pos="709"/>
        </w:tabs>
        <w:spacing w:after="240"/>
        <w:ind w:hanging="720"/>
        <w:jc w:val="both"/>
        <w:rPr>
          <w:rFonts w:cs="Arial"/>
          <w:b/>
          <w:bCs/>
          <w:sz w:val="20"/>
        </w:rPr>
      </w:pPr>
      <w:r>
        <w:rPr>
          <w:rFonts w:cs="Arial"/>
          <w:bCs/>
          <w:sz w:val="20"/>
        </w:rPr>
        <w:t xml:space="preserve">During the Employment Period, the Complainant’s terms and conditions of employment were governed by the FW Act and the </w:t>
      </w:r>
      <w:r w:rsidRPr="000F34D8">
        <w:rPr>
          <w:bCs/>
          <w:i/>
          <w:sz w:val="20"/>
        </w:rPr>
        <w:t>Passenger Vehicle Transportation Award 2010</w:t>
      </w:r>
      <w:r>
        <w:rPr>
          <w:bCs/>
          <w:i/>
          <w:sz w:val="20"/>
        </w:rPr>
        <w:t xml:space="preserve"> </w:t>
      </w:r>
      <w:r>
        <w:rPr>
          <w:bCs/>
          <w:sz w:val="20"/>
        </w:rPr>
        <w:t xml:space="preserve">[MA000063] </w:t>
      </w:r>
      <w:r w:rsidRPr="00FE16E9">
        <w:rPr>
          <w:b/>
          <w:bCs/>
          <w:sz w:val="20"/>
        </w:rPr>
        <w:t>(the Modern Award).</w:t>
      </w:r>
      <w:r>
        <w:rPr>
          <w:bCs/>
          <w:sz w:val="20"/>
        </w:rPr>
        <w:t xml:space="preserve"> </w:t>
      </w:r>
    </w:p>
    <w:p w14:paraId="133A424A" w14:textId="77777777" w:rsidR="008A33E0" w:rsidRPr="000F34D8" w:rsidRDefault="008A33E0" w:rsidP="008A33E0">
      <w:pPr>
        <w:widowControl w:val="0"/>
        <w:numPr>
          <w:ilvl w:val="0"/>
          <w:numId w:val="43"/>
        </w:numPr>
        <w:tabs>
          <w:tab w:val="right" w:pos="709"/>
        </w:tabs>
        <w:spacing w:after="240"/>
        <w:ind w:hanging="720"/>
        <w:jc w:val="both"/>
        <w:rPr>
          <w:rFonts w:cs="Arial"/>
          <w:b/>
          <w:bCs/>
          <w:sz w:val="20"/>
        </w:rPr>
      </w:pPr>
      <w:r>
        <w:rPr>
          <w:bCs/>
          <w:sz w:val="20"/>
        </w:rPr>
        <w:t xml:space="preserve">During the Employment Period, the Complainant was paid a flat rate of $265.00 per day. </w:t>
      </w:r>
    </w:p>
    <w:p w14:paraId="3D0DD7C4" w14:textId="77777777" w:rsidR="008A33E0" w:rsidRPr="009C651F" w:rsidRDefault="008A33E0" w:rsidP="008A33E0">
      <w:pPr>
        <w:widowControl w:val="0"/>
        <w:numPr>
          <w:ilvl w:val="0"/>
          <w:numId w:val="43"/>
        </w:numPr>
        <w:tabs>
          <w:tab w:val="right" w:pos="709"/>
        </w:tabs>
        <w:spacing w:after="240"/>
        <w:ind w:hanging="720"/>
        <w:jc w:val="both"/>
        <w:rPr>
          <w:rFonts w:cs="Arial"/>
          <w:b/>
          <w:bCs/>
          <w:sz w:val="20"/>
        </w:rPr>
      </w:pPr>
      <w:r>
        <w:rPr>
          <w:bCs/>
          <w:sz w:val="20"/>
        </w:rPr>
        <w:t>The above daily rate of pay was insufficient to meet the minimum hourly rates of pay and penalty rates as specified in the Modern Award. Specifically, the daily flat rate did not adequately meet the Modern Award entitlements to a casually loaded rate of pay, overtime rates, Saturday penalty rates, Sunday penalty rates and Public Holiday penalty rates</w:t>
      </w:r>
      <w:r>
        <w:rPr>
          <w:rFonts w:cs="Arial"/>
          <w:bCs/>
          <w:sz w:val="20"/>
        </w:rPr>
        <w:t xml:space="preserve">. </w:t>
      </w:r>
    </w:p>
    <w:p w14:paraId="571B4D99" w14:textId="7102E4EE" w:rsidR="008A33E0" w:rsidRPr="009C651F" w:rsidRDefault="008A33E0" w:rsidP="008A33E0">
      <w:pPr>
        <w:widowControl w:val="0"/>
        <w:numPr>
          <w:ilvl w:val="0"/>
          <w:numId w:val="43"/>
        </w:numPr>
        <w:tabs>
          <w:tab w:val="right" w:pos="709"/>
        </w:tabs>
        <w:spacing w:after="240"/>
        <w:ind w:hanging="720"/>
        <w:jc w:val="both"/>
        <w:rPr>
          <w:rFonts w:cs="Arial"/>
          <w:b/>
          <w:bCs/>
          <w:sz w:val="20"/>
        </w:rPr>
      </w:pPr>
      <w:r>
        <w:rPr>
          <w:rFonts w:cs="Arial"/>
          <w:bCs/>
          <w:sz w:val="20"/>
        </w:rPr>
        <w:t xml:space="preserve">Addictive Entertainment underpaid </w:t>
      </w:r>
      <w:r w:rsidRPr="009C651F">
        <w:rPr>
          <w:bCs/>
          <w:sz w:val="20"/>
        </w:rPr>
        <w:t xml:space="preserve">the Complainant </w:t>
      </w:r>
      <w:r>
        <w:rPr>
          <w:bCs/>
          <w:sz w:val="20"/>
        </w:rPr>
        <w:t xml:space="preserve">a total of </w:t>
      </w:r>
      <w:r w:rsidRPr="009C651F">
        <w:rPr>
          <w:b/>
          <w:bCs/>
          <w:sz w:val="20"/>
        </w:rPr>
        <w:t>$3,</w:t>
      </w:r>
      <w:r w:rsidR="00781F02">
        <w:rPr>
          <w:b/>
          <w:bCs/>
          <w:sz w:val="20"/>
        </w:rPr>
        <w:t>935.18</w:t>
      </w:r>
      <w:r>
        <w:rPr>
          <w:b/>
          <w:bCs/>
          <w:sz w:val="20"/>
        </w:rPr>
        <w:t xml:space="preserve"> </w:t>
      </w:r>
      <w:r w:rsidRPr="002C59C9">
        <w:rPr>
          <w:b/>
          <w:bCs/>
          <w:sz w:val="20"/>
        </w:rPr>
        <w:t>(gross).</w:t>
      </w:r>
      <w:r w:rsidRPr="009C651F">
        <w:rPr>
          <w:bCs/>
          <w:sz w:val="20"/>
        </w:rPr>
        <w:t xml:space="preserve"> </w:t>
      </w:r>
    </w:p>
    <w:p w14:paraId="4D7CC6CA" w14:textId="77777777" w:rsidR="008A33E0" w:rsidRPr="009461B2" w:rsidRDefault="008A33E0" w:rsidP="008A33E0">
      <w:pPr>
        <w:widowControl w:val="0"/>
        <w:tabs>
          <w:tab w:val="right" w:pos="709"/>
        </w:tabs>
        <w:spacing w:after="240"/>
        <w:jc w:val="both"/>
        <w:rPr>
          <w:rFonts w:cs="Arial"/>
          <w:b/>
          <w:bCs/>
          <w:sz w:val="20"/>
        </w:rPr>
      </w:pPr>
      <w:r w:rsidRPr="009461B2">
        <w:rPr>
          <w:rFonts w:cs="Arial"/>
          <w:b/>
          <w:bCs/>
          <w:sz w:val="20"/>
        </w:rPr>
        <w:t>Contraventions</w:t>
      </w:r>
    </w:p>
    <w:p w14:paraId="46E315EA" w14:textId="77777777" w:rsidR="008A33E0" w:rsidRPr="009461B2" w:rsidRDefault="008A33E0" w:rsidP="008A33E0">
      <w:pPr>
        <w:widowControl w:val="0"/>
        <w:numPr>
          <w:ilvl w:val="0"/>
          <w:numId w:val="43"/>
        </w:numPr>
        <w:tabs>
          <w:tab w:val="right" w:pos="709"/>
        </w:tabs>
        <w:spacing w:after="240"/>
        <w:ind w:hanging="720"/>
        <w:jc w:val="both"/>
        <w:rPr>
          <w:rFonts w:cs="Arial"/>
          <w:sz w:val="20"/>
        </w:rPr>
      </w:pPr>
      <w:bookmarkStart w:id="3" w:name="_Ref359332195"/>
      <w:r>
        <w:rPr>
          <w:rFonts w:cs="Arial"/>
          <w:sz w:val="20"/>
        </w:rPr>
        <w:t>T</w:t>
      </w:r>
      <w:r w:rsidRPr="009461B2">
        <w:rPr>
          <w:rFonts w:cs="Arial"/>
          <w:sz w:val="20"/>
        </w:rPr>
        <w:t xml:space="preserve">he FWO has determined, and </w:t>
      </w:r>
      <w:r>
        <w:rPr>
          <w:rFonts w:cs="Arial"/>
          <w:sz w:val="20"/>
        </w:rPr>
        <w:t>Addictive Entertainment</w:t>
      </w:r>
      <w:r w:rsidRPr="009461B2">
        <w:rPr>
          <w:rFonts w:cs="Arial"/>
          <w:sz w:val="20"/>
        </w:rPr>
        <w:t xml:space="preserve"> admits, that </w:t>
      </w:r>
      <w:r>
        <w:rPr>
          <w:rFonts w:cs="Arial"/>
          <w:sz w:val="20"/>
        </w:rPr>
        <w:t>Addictive Entertainment</w:t>
      </w:r>
      <w:r w:rsidRPr="009461B2">
        <w:rPr>
          <w:rFonts w:cs="Arial"/>
          <w:sz w:val="20"/>
        </w:rPr>
        <w:t xml:space="preserve"> contravened:</w:t>
      </w:r>
      <w:bookmarkEnd w:id="3"/>
    </w:p>
    <w:p w14:paraId="10CC8661" w14:textId="77777777" w:rsidR="008A33E0" w:rsidRPr="009C651F" w:rsidRDefault="008A33E0" w:rsidP="008A33E0">
      <w:pPr>
        <w:numPr>
          <w:ilvl w:val="1"/>
          <w:numId w:val="43"/>
        </w:numPr>
        <w:spacing w:after="240"/>
        <w:ind w:hanging="731"/>
        <w:jc w:val="both"/>
        <w:rPr>
          <w:rFonts w:cs="Arial"/>
          <w:b/>
          <w:spacing w:val="10"/>
          <w:sz w:val="20"/>
        </w:rPr>
      </w:pPr>
      <w:r w:rsidRPr="009C651F">
        <w:rPr>
          <w:rFonts w:cs="Arial"/>
          <w:bCs/>
          <w:sz w:val="20"/>
        </w:rPr>
        <w:t>Section 45 of the FW Act by failing to comply with the following provisions of the Modern Award:</w:t>
      </w:r>
    </w:p>
    <w:p w14:paraId="114BFEF3" w14:textId="77777777" w:rsidR="008A33E0" w:rsidRPr="009C651F" w:rsidRDefault="008A33E0" w:rsidP="008A33E0">
      <w:pPr>
        <w:numPr>
          <w:ilvl w:val="2"/>
          <w:numId w:val="43"/>
        </w:numPr>
        <w:spacing w:after="240"/>
        <w:jc w:val="both"/>
        <w:rPr>
          <w:rFonts w:cs="Arial"/>
          <w:b/>
          <w:spacing w:val="10"/>
          <w:sz w:val="20"/>
        </w:rPr>
      </w:pPr>
      <w:r w:rsidRPr="009C651F">
        <w:rPr>
          <w:sz w:val="20"/>
        </w:rPr>
        <w:t>Clause 10.5 by f</w:t>
      </w:r>
      <w:r w:rsidRPr="009C651F">
        <w:rPr>
          <w:bCs/>
          <w:sz w:val="20"/>
        </w:rPr>
        <w:t xml:space="preserve">ailing </w:t>
      </w:r>
      <w:r w:rsidRPr="009C651F">
        <w:rPr>
          <w:sz w:val="20"/>
        </w:rPr>
        <w:t xml:space="preserve">to pay the Complainant the correct casual loading. </w:t>
      </w:r>
    </w:p>
    <w:p w14:paraId="2B805D3C" w14:textId="77777777" w:rsidR="008A33E0" w:rsidRPr="009C651F" w:rsidRDefault="008A33E0" w:rsidP="008A33E0">
      <w:pPr>
        <w:numPr>
          <w:ilvl w:val="2"/>
          <w:numId w:val="43"/>
        </w:numPr>
        <w:spacing w:after="240"/>
        <w:jc w:val="both"/>
        <w:rPr>
          <w:rFonts w:cs="Arial"/>
          <w:b/>
          <w:spacing w:val="10"/>
          <w:sz w:val="20"/>
        </w:rPr>
      </w:pPr>
      <w:r w:rsidRPr="009C651F">
        <w:rPr>
          <w:sz w:val="20"/>
        </w:rPr>
        <w:t xml:space="preserve">Clause </w:t>
      </w:r>
      <w:r>
        <w:rPr>
          <w:sz w:val="20"/>
        </w:rPr>
        <w:t xml:space="preserve">23.1 by failing to pay the Complainant overtime. </w:t>
      </w:r>
      <w:r w:rsidRPr="009C651F">
        <w:rPr>
          <w:sz w:val="20"/>
        </w:rPr>
        <w:t xml:space="preserve"> </w:t>
      </w:r>
    </w:p>
    <w:p w14:paraId="7685A009" w14:textId="77777777" w:rsidR="008A33E0" w:rsidRPr="009C651F" w:rsidRDefault="008A33E0" w:rsidP="008A33E0">
      <w:pPr>
        <w:numPr>
          <w:ilvl w:val="2"/>
          <w:numId w:val="43"/>
        </w:numPr>
        <w:spacing w:after="240"/>
        <w:jc w:val="both"/>
        <w:rPr>
          <w:rFonts w:cs="Arial"/>
          <w:b/>
          <w:spacing w:val="10"/>
          <w:sz w:val="20"/>
        </w:rPr>
      </w:pPr>
      <w:r w:rsidRPr="009C651F">
        <w:rPr>
          <w:sz w:val="20"/>
        </w:rPr>
        <w:t xml:space="preserve">Clause </w:t>
      </w:r>
      <w:r>
        <w:rPr>
          <w:sz w:val="20"/>
        </w:rPr>
        <w:t xml:space="preserve">23.2 by failing to pay the Complainant Saturday penalty rates. </w:t>
      </w:r>
    </w:p>
    <w:p w14:paraId="7F595FEB" w14:textId="77777777" w:rsidR="008A33E0" w:rsidRPr="009C651F" w:rsidRDefault="008A33E0" w:rsidP="008A33E0">
      <w:pPr>
        <w:numPr>
          <w:ilvl w:val="2"/>
          <w:numId w:val="43"/>
        </w:numPr>
        <w:spacing w:after="240"/>
        <w:jc w:val="both"/>
        <w:rPr>
          <w:rFonts w:cs="Arial"/>
          <w:b/>
          <w:spacing w:val="10"/>
          <w:sz w:val="20"/>
        </w:rPr>
      </w:pPr>
      <w:r>
        <w:rPr>
          <w:sz w:val="20"/>
        </w:rPr>
        <w:t xml:space="preserve">Clause 23.2 by failing to pay the Complainant Sunday penalty rates. </w:t>
      </w:r>
    </w:p>
    <w:p w14:paraId="22C1B4BB" w14:textId="77777777" w:rsidR="008A33E0" w:rsidRPr="009C651F" w:rsidRDefault="008A33E0" w:rsidP="008A33E0">
      <w:pPr>
        <w:numPr>
          <w:ilvl w:val="2"/>
          <w:numId w:val="43"/>
        </w:numPr>
        <w:spacing w:after="240"/>
        <w:jc w:val="both"/>
        <w:rPr>
          <w:rFonts w:cs="Arial"/>
          <w:b/>
          <w:spacing w:val="10"/>
          <w:sz w:val="20"/>
        </w:rPr>
      </w:pPr>
      <w:r>
        <w:rPr>
          <w:sz w:val="20"/>
        </w:rPr>
        <w:lastRenderedPageBreak/>
        <w:t xml:space="preserve">Clause 23.4 by failing to pay the Complainant Public Holiday rates. </w:t>
      </w:r>
    </w:p>
    <w:p w14:paraId="7C3F353C" w14:textId="77777777" w:rsidR="008A33E0" w:rsidRPr="009461B2" w:rsidRDefault="008A33E0" w:rsidP="008A33E0">
      <w:pPr>
        <w:widowControl w:val="0"/>
        <w:tabs>
          <w:tab w:val="right" w:pos="709"/>
        </w:tabs>
        <w:spacing w:after="240"/>
        <w:jc w:val="both"/>
        <w:rPr>
          <w:rFonts w:cs="Arial"/>
          <w:b/>
          <w:bCs/>
          <w:sz w:val="20"/>
        </w:rPr>
      </w:pPr>
      <w:r>
        <w:rPr>
          <w:rFonts w:cs="Arial"/>
          <w:b/>
          <w:bCs/>
          <w:sz w:val="20"/>
        </w:rPr>
        <w:t xml:space="preserve">Undertakings </w:t>
      </w:r>
    </w:p>
    <w:p w14:paraId="1FEA2DB1" w14:textId="6E375057" w:rsidR="008A33E0" w:rsidRPr="009C651F" w:rsidRDefault="008A33E0" w:rsidP="008A33E0">
      <w:pPr>
        <w:widowControl w:val="0"/>
        <w:numPr>
          <w:ilvl w:val="0"/>
          <w:numId w:val="43"/>
        </w:numPr>
        <w:tabs>
          <w:tab w:val="right" w:pos="709"/>
        </w:tabs>
        <w:spacing w:after="240"/>
        <w:ind w:hanging="720"/>
        <w:rPr>
          <w:rFonts w:cs="Arial"/>
          <w:sz w:val="20"/>
        </w:rPr>
      </w:pPr>
      <w:bookmarkStart w:id="4" w:name="_Ref359248770"/>
      <w:bookmarkEnd w:id="1"/>
      <w:bookmarkEnd w:id="2"/>
      <w:r w:rsidRPr="009461B2">
        <w:rPr>
          <w:rFonts w:cs="Arial"/>
          <w:sz w:val="20"/>
        </w:rPr>
        <w:t xml:space="preserve">For the purposes of section 715 of the FW Act, </w:t>
      </w:r>
      <w:r w:rsidR="004003D9">
        <w:rPr>
          <w:rFonts w:cs="Arial"/>
          <w:sz w:val="20"/>
        </w:rPr>
        <w:t xml:space="preserve">Addictive Entertainment </w:t>
      </w:r>
      <w:r w:rsidRPr="009461B2">
        <w:rPr>
          <w:rFonts w:cs="Arial"/>
          <w:sz w:val="20"/>
        </w:rPr>
        <w:t>undertake</w:t>
      </w:r>
      <w:r w:rsidR="00E51B38">
        <w:rPr>
          <w:rFonts w:cs="Arial"/>
          <w:sz w:val="20"/>
        </w:rPr>
        <w:t>s</w:t>
      </w:r>
      <w:r w:rsidRPr="009461B2">
        <w:rPr>
          <w:rFonts w:cs="Arial"/>
          <w:sz w:val="20"/>
        </w:rPr>
        <w:t xml:space="preserve"> to:</w:t>
      </w:r>
      <w:bookmarkEnd w:id="4"/>
      <w:r w:rsidRPr="000D7220">
        <w:rPr>
          <w:rFonts w:cs="Arial"/>
          <w:b/>
          <w:i/>
          <w:sz w:val="20"/>
        </w:rPr>
        <w:tab/>
      </w:r>
    </w:p>
    <w:p w14:paraId="75E7B28B" w14:textId="77777777" w:rsidR="008A33E0" w:rsidRPr="009C651F" w:rsidRDefault="008A33E0" w:rsidP="008A33E0">
      <w:pPr>
        <w:widowControl w:val="0"/>
        <w:tabs>
          <w:tab w:val="right" w:pos="709"/>
        </w:tabs>
        <w:spacing w:after="240"/>
        <w:ind w:left="720"/>
        <w:rPr>
          <w:rFonts w:cs="Arial"/>
          <w:sz w:val="20"/>
        </w:rPr>
      </w:pPr>
      <w:r>
        <w:rPr>
          <w:rFonts w:cs="Arial"/>
          <w:i/>
          <w:sz w:val="20"/>
        </w:rPr>
        <w:t xml:space="preserve">Rectify Underpayments </w:t>
      </w:r>
    </w:p>
    <w:p w14:paraId="54B97721" w14:textId="071BE79A" w:rsidR="008A33E0" w:rsidRDefault="008A33E0" w:rsidP="008A33E0">
      <w:pPr>
        <w:widowControl w:val="0"/>
        <w:numPr>
          <w:ilvl w:val="1"/>
          <w:numId w:val="43"/>
        </w:numPr>
        <w:tabs>
          <w:tab w:val="right" w:pos="709"/>
        </w:tabs>
        <w:spacing w:after="240"/>
        <w:ind w:hanging="731"/>
        <w:rPr>
          <w:rFonts w:cs="Arial"/>
          <w:sz w:val="20"/>
        </w:rPr>
      </w:pPr>
      <w:bookmarkStart w:id="5" w:name="GeneralTerms"/>
      <w:bookmarkStart w:id="6" w:name="_Toc488122830"/>
      <w:bookmarkStart w:id="7" w:name="_Toc19530734"/>
      <w:bookmarkStart w:id="8" w:name="_Toc42580748"/>
      <w:bookmarkStart w:id="9" w:name="_Toc46052428"/>
      <w:bookmarkStart w:id="10" w:name="_Toc62461353"/>
      <w:bookmarkStart w:id="11" w:name="_Toc66785627"/>
      <w:bookmarkStart w:id="12" w:name="_Toc66788127"/>
      <w:bookmarkStart w:id="13" w:name="_Toc72117289"/>
      <w:bookmarkStart w:id="14" w:name="_Toc72504312"/>
      <w:bookmarkStart w:id="15" w:name="_Toc76477547"/>
      <w:bookmarkStart w:id="16" w:name="_Toc80072022"/>
      <w:bookmarkEnd w:id="5"/>
      <w:proofErr w:type="gramStart"/>
      <w:r>
        <w:rPr>
          <w:rFonts w:cs="Arial"/>
          <w:sz w:val="20"/>
        </w:rPr>
        <w:t>pay</w:t>
      </w:r>
      <w:proofErr w:type="gramEnd"/>
      <w:r>
        <w:rPr>
          <w:rFonts w:cs="Arial"/>
          <w:sz w:val="20"/>
        </w:rPr>
        <w:t xml:space="preserve"> the amount of $3,</w:t>
      </w:r>
      <w:r w:rsidR="00E83E31">
        <w:rPr>
          <w:rFonts w:cs="Arial"/>
          <w:sz w:val="20"/>
        </w:rPr>
        <w:t>9</w:t>
      </w:r>
      <w:r w:rsidR="00781F02">
        <w:rPr>
          <w:rFonts w:cs="Arial"/>
          <w:sz w:val="20"/>
        </w:rPr>
        <w:t>35.18</w:t>
      </w:r>
      <w:r>
        <w:rPr>
          <w:rFonts w:cs="Arial"/>
          <w:sz w:val="20"/>
        </w:rPr>
        <w:t xml:space="preserve"> less taxation to the Complainant arising from the Contraventions within 28 days of the execution of this Undertaking. </w:t>
      </w:r>
    </w:p>
    <w:p w14:paraId="6A1C17C2" w14:textId="77777777" w:rsidR="008A33E0" w:rsidRPr="009C651F" w:rsidRDefault="008A33E0" w:rsidP="008A33E0">
      <w:pPr>
        <w:widowControl w:val="0"/>
        <w:numPr>
          <w:ilvl w:val="2"/>
          <w:numId w:val="43"/>
        </w:numPr>
        <w:tabs>
          <w:tab w:val="right" w:pos="709"/>
        </w:tabs>
        <w:spacing w:after="240"/>
        <w:rPr>
          <w:rFonts w:cs="Arial"/>
          <w:sz w:val="20"/>
        </w:rPr>
      </w:pPr>
      <w:proofErr w:type="gramStart"/>
      <w:r>
        <w:rPr>
          <w:rFonts w:cs="Arial"/>
          <w:sz w:val="20"/>
        </w:rPr>
        <w:t>within</w:t>
      </w:r>
      <w:proofErr w:type="gramEnd"/>
      <w:r>
        <w:rPr>
          <w:rFonts w:cs="Arial"/>
          <w:sz w:val="20"/>
        </w:rPr>
        <w:t xml:space="preserve"> 28 days of the execution of this Undertaking, provide evidence of payment to the FWO. </w:t>
      </w:r>
    </w:p>
    <w:p w14:paraId="6D35E89D" w14:textId="77777777" w:rsidR="008A33E0" w:rsidRPr="009C651F" w:rsidRDefault="008A33E0" w:rsidP="008A33E0">
      <w:pPr>
        <w:widowControl w:val="0"/>
        <w:tabs>
          <w:tab w:val="right" w:pos="709"/>
        </w:tabs>
        <w:spacing w:after="240"/>
        <w:ind w:left="709"/>
        <w:rPr>
          <w:rFonts w:cs="Arial"/>
          <w:i/>
          <w:sz w:val="20"/>
        </w:rPr>
      </w:pPr>
      <w:r>
        <w:rPr>
          <w:rFonts w:cs="Arial"/>
          <w:i/>
          <w:sz w:val="20"/>
        </w:rPr>
        <w:t xml:space="preserve">FWO My Account Registration </w:t>
      </w:r>
    </w:p>
    <w:p w14:paraId="4829CB91" w14:textId="594F1B1E" w:rsidR="008A33E0" w:rsidRDefault="008A33E0" w:rsidP="008A33E0">
      <w:pPr>
        <w:widowControl w:val="0"/>
        <w:numPr>
          <w:ilvl w:val="1"/>
          <w:numId w:val="43"/>
        </w:numPr>
        <w:tabs>
          <w:tab w:val="right" w:pos="709"/>
        </w:tabs>
        <w:spacing w:after="240"/>
        <w:ind w:hanging="731"/>
        <w:rPr>
          <w:rFonts w:cs="Arial"/>
          <w:sz w:val="20"/>
        </w:rPr>
      </w:pPr>
      <w:proofErr w:type="gramStart"/>
      <w:r>
        <w:rPr>
          <w:rFonts w:cs="Arial"/>
          <w:sz w:val="20"/>
        </w:rPr>
        <w:t>within</w:t>
      </w:r>
      <w:proofErr w:type="gramEnd"/>
      <w:r>
        <w:rPr>
          <w:rFonts w:cs="Arial"/>
          <w:sz w:val="20"/>
        </w:rPr>
        <w:t xml:space="preserve"> seven (7) days of the execution of this Undertaking, register with the FWO ‘My Account’ portal at </w:t>
      </w:r>
      <w:r w:rsidRPr="00D6752A">
        <w:rPr>
          <w:rFonts w:cs="Arial"/>
          <w:sz w:val="20"/>
        </w:rPr>
        <w:t>www.fairwork.gov.au</w:t>
      </w:r>
      <w:r>
        <w:rPr>
          <w:rFonts w:cs="Arial"/>
          <w:sz w:val="20"/>
        </w:rPr>
        <w:t xml:space="preserve"> and complete the profile, minimum rates and Award options. </w:t>
      </w:r>
    </w:p>
    <w:p w14:paraId="06734F2C" w14:textId="77777777" w:rsidR="008A33E0" w:rsidRDefault="008A33E0" w:rsidP="008A33E0">
      <w:pPr>
        <w:widowControl w:val="0"/>
        <w:numPr>
          <w:ilvl w:val="2"/>
          <w:numId w:val="43"/>
        </w:numPr>
        <w:tabs>
          <w:tab w:val="right" w:pos="709"/>
        </w:tabs>
        <w:spacing w:after="240"/>
        <w:rPr>
          <w:rFonts w:cs="Arial"/>
          <w:sz w:val="20"/>
        </w:rPr>
      </w:pPr>
      <w:proofErr w:type="gramStart"/>
      <w:r>
        <w:rPr>
          <w:rFonts w:cs="Arial"/>
          <w:sz w:val="20"/>
        </w:rPr>
        <w:t>within</w:t>
      </w:r>
      <w:proofErr w:type="gramEnd"/>
      <w:r>
        <w:rPr>
          <w:rFonts w:cs="Arial"/>
          <w:sz w:val="20"/>
        </w:rPr>
        <w:t xml:space="preserve"> 14 days of the execution of the Undertaking provide to the FWO the Addictive Entertainment ‘My Account’ registration number. </w:t>
      </w:r>
    </w:p>
    <w:p w14:paraId="11CCB40D" w14:textId="43D7B1ED" w:rsidR="00D6752A" w:rsidRDefault="008A33E0" w:rsidP="008A33E0">
      <w:pPr>
        <w:widowControl w:val="0"/>
        <w:numPr>
          <w:ilvl w:val="2"/>
          <w:numId w:val="43"/>
        </w:numPr>
        <w:tabs>
          <w:tab w:val="right" w:pos="709"/>
        </w:tabs>
        <w:spacing w:after="240"/>
        <w:jc w:val="both"/>
        <w:rPr>
          <w:rFonts w:cs="Arial"/>
          <w:sz w:val="20"/>
        </w:rPr>
      </w:pPr>
      <w:r w:rsidRPr="00B500F3">
        <w:rPr>
          <w:rFonts w:cs="Arial"/>
          <w:sz w:val="20"/>
        </w:rPr>
        <w:t xml:space="preserve">within 28 days of the execution of the Undertaking, at a mutually agreed time and location, demonstrate to a FWO Fair Work Inspector via </w:t>
      </w:r>
      <w:r w:rsidRPr="00D6752A">
        <w:rPr>
          <w:rFonts w:cs="Arial"/>
          <w:sz w:val="20"/>
        </w:rPr>
        <w:t>www.fairwork.gov.au</w:t>
      </w:r>
      <w:r w:rsidRPr="00B500F3">
        <w:rPr>
          <w:rFonts w:cs="Arial"/>
          <w:sz w:val="20"/>
        </w:rPr>
        <w:t xml:space="preserve"> ‘My Account’ </w:t>
      </w:r>
      <w:r>
        <w:rPr>
          <w:rFonts w:cs="Arial"/>
          <w:sz w:val="20"/>
        </w:rPr>
        <w:t xml:space="preserve">the </w:t>
      </w:r>
      <w:r w:rsidRPr="00B500F3">
        <w:rPr>
          <w:rFonts w:cs="Arial"/>
          <w:sz w:val="20"/>
        </w:rPr>
        <w:t xml:space="preserve">current Modern Award minimum rates of pay </w:t>
      </w:r>
      <w:r>
        <w:rPr>
          <w:rFonts w:cs="Arial"/>
          <w:sz w:val="20"/>
        </w:rPr>
        <w:t>including o</w:t>
      </w:r>
      <w:r w:rsidRPr="00B500F3">
        <w:rPr>
          <w:rFonts w:cs="Arial"/>
          <w:sz w:val="20"/>
        </w:rPr>
        <w:t>vertime, Saturday, Sunday and Public Holiday penalty rates of pay</w:t>
      </w:r>
      <w:r>
        <w:rPr>
          <w:rFonts w:cs="Arial"/>
          <w:sz w:val="20"/>
        </w:rPr>
        <w:t>.</w:t>
      </w:r>
    </w:p>
    <w:p w14:paraId="729195DA" w14:textId="7EACBCE6" w:rsidR="008A33E0" w:rsidRPr="00D6752A" w:rsidRDefault="00D6752A" w:rsidP="00D6752A">
      <w:pPr>
        <w:widowControl w:val="0"/>
        <w:tabs>
          <w:tab w:val="right" w:pos="709"/>
        </w:tabs>
        <w:spacing w:after="240"/>
        <w:jc w:val="both"/>
        <w:rPr>
          <w:rFonts w:cs="Arial"/>
          <w:sz w:val="20"/>
        </w:rPr>
      </w:pPr>
      <w:r>
        <w:rPr>
          <w:rFonts w:cs="Arial"/>
          <w:sz w:val="20"/>
        </w:rPr>
        <w:tab/>
      </w:r>
      <w:r>
        <w:rPr>
          <w:rFonts w:cs="Arial"/>
          <w:sz w:val="20"/>
        </w:rPr>
        <w:tab/>
      </w:r>
      <w:r w:rsidR="008A33E0" w:rsidRPr="00D6752A">
        <w:rPr>
          <w:rFonts w:cs="Arial"/>
          <w:i/>
          <w:sz w:val="20"/>
        </w:rPr>
        <w:t xml:space="preserve">Future Workplace Relations Compliance </w:t>
      </w:r>
    </w:p>
    <w:p w14:paraId="562ED16B" w14:textId="07B76FE3" w:rsidR="008A33E0" w:rsidRDefault="008A33E0" w:rsidP="008A33E0">
      <w:pPr>
        <w:widowControl w:val="0"/>
        <w:numPr>
          <w:ilvl w:val="1"/>
          <w:numId w:val="43"/>
        </w:numPr>
        <w:tabs>
          <w:tab w:val="right" w:pos="709"/>
        </w:tabs>
        <w:spacing w:after="240"/>
        <w:ind w:hanging="731"/>
        <w:jc w:val="both"/>
        <w:rPr>
          <w:rFonts w:cs="Arial"/>
          <w:sz w:val="20"/>
        </w:rPr>
      </w:pPr>
      <w:r>
        <w:rPr>
          <w:rFonts w:cs="Arial"/>
          <w:sz w:val="20"/>
        </w:rPr>
        <w:t>ensure compliance at all times and in all respects with applicable Commonwealth of Australia workplace laws and instruments, including but not limited to the</w:t>
      </w:r>
      <w:r w:rsidR="00986B72">
        <w:rPr>
          <w:rFonts w:cs="Arial"/>
          <w:sz w:val="20"/>
        </w:rPr>
        <w:t xml:space="preserve"> Modern Award and the FW Act, by</w:t>
      </w:r>
      <w:r>
        <w:rPr>
          <w:rFonts w:cs="Arial"/>
          <w:sz w:val="20"/>
        </w:rPr>
        <w:t xml:space="preserve"> developing systems and processes to ensure ongoing compliance with those requirements; </w:t>
      </w:r>
    </w:p>
    <w:p w14:paraId="763D83C6" w14:textId="6414BB93" w:rsidR="007574C4" w:rsidRDefault="008A33E0" w:rsidP="007574C4">
      <w:pPr>
        <w:widowControl w:val="0"/>
        <w:numPr>
          <w:ilvl w:val="1"/>
          <w:numId w:val="43"/>
        </w:numPr>
        <w:tabs>
          <w:tab w:val="right" w:pos="709"/>
        </w:tabs>
        <w:spacing w:after="240"/>
        <w:ind w:hanging="731"/>
        <w:jc w:val="both"/>
        <w:rPr>
          <w:rFonts w:cs="Arial"/>
          <w:sz w:val="20"/>
        </w:rPr>
      </w:pPr>
      <w:proofErr w:type="gramStart"/>
      <w:r>
        <w:rPr>
          <w:rFonts w:cs="Arial"/>
          <w:sz w:val="20"/>
        </w:rPr>
        <w:t>provide</w:t>
      </w:r>
      <w:proofErr w:type="gramEnd"/>
      <w:r>
        <w:rPr>
          <w:rFonts w:cs="Arial"/>
          <w:sz w:val="20"/>
        </w:rPr>
        <w:t xml:space="preserve"> the FWO, within 28 days of the execution of this Undertaking, written details of the systems and processes implemented in satisfaction of t</w:t>
      </w:r>
      <w:r w:rsidR="00B92974">
        <w:rPr>
          <w:rFonts w:cs="Arial"/>
          <w:sz w:val="20"/>
        </w:rPr>
        <w:t>he undertaking in paragraph 13(c</w:t>
      </w:r>
      <w:r>
        <w:rPr>
          <w:rFonts w:cs="Arial"/>
          <w:sz w:val="20"/>
        </w:rPr>
        <w:t xml:space="preserve">) above, designed to ensure ongoing compliance. </w:t>
      </w:r>
    </w:p>
    <w:p w14:paraId="2317EAFA" w14:textId="3A892C1C" w:rsidR="007574C4" w:rsidRPr="007574C4" w:rsidRDefault="007574C4" w:rsidP="007574C4">
      <w:pPr>
        <w:widowControl w:val="0"/>
        <w:tabs>
          <w:tab w:val="right" w:pos="709"/>
        </w:tabs>
        <w:spacing w:after="240"/>
        <w:ind w:left="720"/>
        <w:rPr>
          <w:rFonts w:cs="Arial"/>
          <w:i/>
          <w:sz w:val="20"/>
        </w:rPr>
      </w:pPr>
      <w:r>
        <w:rPr>
          <w:rFonts w:cs="Arial"/>
          <w:i/>
          <w:sz w:val="20"/>
        </w:rPr>
        <w:t xml:space="preserve">Workplace relations training </w:t>
      </w:r>
    </w:p>
    <w:p w14:paraId="402A1881" w14:textId="6E8F0D34" w:rsidR="007574C4" w:rsidRPr="007574C4" w:rsidRDefault="002A7C88" w:rsidP="007574C4">
      <w:pPr>
        <w:widowControl w:val="0"/>
        <w:numPr>
          <w:ilvl w:val="1"/>
          <w:numId w:val="43"/>
        </w:numPr>
        <w:tabs>
          <w:tab w:val="right" w:pos="709"/>
        </w:tabs>
        <w:spacing w:after="240"/>
        <w:ind w:hanging="731"/>
        <w:jc w:val="both"/>
        <w:rPr>
          <w:rFonts w:cs="Arial"/>
          <w:sz w:val="20"/>
        </w:rPr>
      </w:pPr>
      <w:r>
        <w:rPr>
          <w:rFonts w:cs="Arial"/>
          <w:sz w:val="20"/>
        </w:rPr>
        <w:t>w</w:t>
      </w:r>
      <w:r w:rsidR="007574C4" w:rsidRPr="007574C4">
        <w:rPr>
          <w:rFonts w:cs="Arial"/>
          <w:sz w:val="20"/>
        </w:rPr>
        <w:t xml:space="preserve">ithin </w:t>
      </w:r>
      <w:r w:rsidR="007574C4">
        <w:rPr>
          <w:rFonts w:cs="Arial"/>
          <w:sz w:val="20"/>
        </w:rPr>
        <w:t>three months</w:t>
      </w:r>
      <w:r w:rsidR="007574C4" w:rsidRPr="007574C4">
        <w:rPr>
          <w:rFonts w:cs="Arial"/>
          <w:sz w:val="20"/>
        </w:rPr>
        <w:t xml:space="preserve"> of the execution of this Undertaking , organise and ensure training is provided to all persons who have managerial responsibility for human resource, recruitment or payroll functions (</w:t>
      </w:r>
      <w:r w:rsidR="007574C4" w:rsidRPr="007574C4">
        <w:rPr>
          <w:rFonts w:cs="Arial"/>
          <w:b/>
          <w:sz w:val="20"/>
        </w:rPr>
        <w:t>Training</w:t>
      </w:r>
      <w:r w:rsidR="007574C4" w:rsidRPr="007574C4">
        <w:rPr>
          <w:rFonts w:cs="Arial"/>
          <w:sz w:val="20"/>
        </w:rPr>
        <w:t>);</w:t>
      </w:r>
    </w:p>
    <w:p w14:paraId="53D054BB" w14:textId="23125C44" w:rsidR="007574C4" w:rsidRPr="007574C4" w:rsidRDefault="002A7C88" w:rsidP="007574C4">
      <w:pPr>
        <w:widowControl w:val="0"/>
        <w:numPr>
          <w:ilvl w:val="1"/>
          <w:numId w:val="43"/>
        </w:numPr>
        <w:tabs>
          <w:tab w:val="right" w:pos="709"/>
        </w:tabs>
        <w:spacing w:after="240"/>
        <w:ind w:hanging="731"/>
        <w:jc w:val="both"/>
        <w:rPr>
          <w:rFonts w:cs="Arial"/>
          <w:sz w:val="20"/>
        </w:rPr>
      </w:pPr>
      <w:r>
        <w:rPr>
          <w:rFonts w:cs="Arial"/>
          <w:sz w:val="20"/>
        </w:rPr>
        <w:t>e</w:t>
      </w:r>
      <w:r w:rsidR="007574C4" w:rsidRPr="007574C4">
        <w:rPr>
          <w:rFonts w:cs="Arial"/>
          <w:sz w:val="20"/>
        </w:rPr>
        <w:t>nsure the Training relates to compliance with applicable Commonwealth of Australia workplace laws and instruments, including but not limited to the rights and responsibilities of employers under the FW Act and the Modern award;</w:t>
      </w:r>
    </w:p>
    <w:p w14:paraId="5F45C53F" w14:textId="18303CBC" w:rsidR="007574C4" w:rsidRPr="007574C4" w:rsidRDefault="002A7C88" w:rsidP="007574C4">
      <w:pPr>
        <w:widowControl w:val="0"/>
        <w:numPr>
          <w:ilvl w:val="1"/>
          <w:numId w:val="43"/>
        </w:numPr>
        <w:tabs>
          <w:tab w:val="right" w:pos="709"/>
        </w:tabs>
        <w:spacing w:after="240"/>
        <w:ind w:hanging="731"/>
        <w:jc w:val="both"/>
        <w:rPr>
          <w:rFonts w:cs="Arial"/>
          <w:sz w:val="20"/>
        </w:rPr>
      </w:pPr>
      <w:r>
        <w:rPr>
          <w:rFonts w:cs="Arial"/>
          <w:sz w:val="20"/>
        </w:rPr>
        <w:t>e</w:t>
      </w:r>
      <w:r w:rsidR="007574C4" w:rsidRPr="007574C4">
        <w:rPr>
          <w:rFonts w:cs="Arial"/>
          <w:sz w:val="20"/>
        </w:rPr>
        <w:t xml:space="preserve">nsure the Training is conducted by an accredited workplace trainer, such person or organisation to be approved by the FWO and paid for by </w:t>
      </w:r>
      <w:r w:rsidR="007574C4">
        <w:rPr>
          <w:rFonts w:cs="Arial"/>
          <w:sz w:val="20"/>
        </w:rPr>
        <w:t xml:space="preserve">Addictive Entertainment; </w:t>
      </w:r>
    </w:p>
    <w:p w14:paraId="13600385" w14:textId="698BFE0D" w:rsidR="007574C4" w:rsidRPr="007574C4" w:rsidRDefault="002A7C88" w:rsidP="007574C4">
      <w:pPr>
        <w:widowControl w:val="0"/>
        <w:numPr>
          <w:ilvl w:val="1"/>
          <w:numId w:val="43"/>
        </w:numPr>
        <w:tabs>
          <w:tab w:val="right" w:pos="709"/>
        </w:tabs>
        <w:spacing w:after="240"/>
        <w:ind w:hanging="731"/>
        <w:jc w:val="both"/>
        <w:rPr>
          <w:rFonts w:cs="Arial"/>
          <w:sz w:val="20"/>
        </w:rPr>
      </w:pPr>
      <w:r>
        <w:rPr>
          <w:rFonts w:cs="Arial"/>
          <w:sz w:val="20"/>
        </w:rPr>
        <w:t>p</w:t>
      </w:r>
      <w:r w:rsidR="007574C4" w:rsidRPr="007574C4">
        <w:rPr>
          <w:rFonts w:cs="Arial"/>
          <w:sz w:val="20"/>
        </w:rPr>
        <w:t>rovide the training materials to be used in the Training to the FWO no later than 14 days before the Training is to be conducted;</w:t>
      </w:r>
    </w:p>
    <w:p w14:paraId="0A241B10" w14:textId="5F8C8550" w:rsidR="007574C4" w:rsidRPr="007574C4" w:rsidRDefault="002A7C88" w:rsidP="007574C4">
      <w:pPr>
        <w:widowControl w:val="0"/>
        <w:numPr>
          <w:ilvl w:val="1"/>
          <w:numId w:val="43"/>
        </w:numPr>
        <w:tabs>
          <w:tab w:val="right" w:pos="709"/>
        </w:tabs>
        <w:spacing w:after="240"/>
        <w:ind w:hanging="731"/>
        <w:jc w:val="both"/>
        <w:rPr>
          <w:rFonts w:cs="Arial"/>
          <w:sz w:val="20"/>
        </w:rPr>
      </w:pPr>
      <w:r>
        <w:rPr>
          <w:rFonts w:cs="Arial"/>
          <w:sz w:val="20"/>
        </w:rPr>
        <w:t>p</w:t>
      </w:r>
      <w:r w:rsidR="007574C4" w:rsidRPr="007574C4">
        <w:rPr>
          <w:rFonts w:cs="Arial"/>
          <w:sz w:val="20"/>
        </w:rPr>
        <w:t>rovide evidence of attendance at the Training to the FWO within 7 days of the Training being provided (including the name and position of all attendees and the date on which the training was attended)</w:t>
      </w:r>
    </w:p>
    <w:p w14:paraId="39BD3655" w14:textId="77777777" w:rsidR="008A33E0" w:rsidRPr="009C651F" w:rsidRDefault="008A33E0" w:rsidP="008A33E0">
      <w:pPr>
        <w:widowControl w:val="0"/>
        <w:tabs>
          <w:tab w:val="right" w:pos="709"/>
        </w:tabs>
        <w:spacing w:after="240"/>
        <w:ind w:left="709"/>
        <w:rPr>
          <w:rFonts w:cs="Arial"/>
          <w:i/>
          <w:sz w:val="20"/>
        </w:rPr>
      </w:pPr>
      <w:r>
        <w:rPr>
          <w:rFonts w:cs="Arial"/>
          <w:i/>
          <w:sz w:val="20"/>
        </w:rPr>
        <w:t xml:space="preserve">Self – audits and reporting </w:t>
      </w:r>
    </w:p>
    <w:p w14:paraId="641FF6D7" w14:textId="3DDB752F" w:rsidR="00E83E31" w:rsidRDefault="008A33E0" w:rsidP="008A33E0">
      <w:pPr>
        <w:widowControl w:val="0"/>
        <w:numPr>
          <w:ilvl w:val="1"/>
          <w:numId w:val="43"/>
        </w:numPr>
        <w:tabs>
          <w:tab w:val="right" w:pos="709"/>
        </w:tabs>
        <w:spacing w:after="240"/>
        <w:ind w:hanging="731"/>
        <w:jc w:val="both"/>
        <w:rPr>
          <w:rFonts w:cs="Arial"/>
          <w:sz w:val="20"/>
        </w:rPr>
      </w:pPr>
      <w:r>
        <w:rPr>
          <w:rFonts w:cs="Arial"/>
          <w:sz w:val="20"/>
        </w:rPr>
        <w:t xml:space="preserve">have completed by an external accounting professional (e.g. Certified Practicing Accountant), audit specialist or employment law specialist (at the expense of Addictive Entertainment), no earlier than 11 calendar months but not later than 12 calendar months of the execution of this undertaking, an audit of its compliance with </w:t>
      </w:r>
      <w:r w:rsidR="002A7C88">
        <w:rPr>
          <w:rFonts w:cs="Arial"/>
          <w:sz w:val="20"/>
        </w:rPr>
        <w:lastRenderedPageBreak/>
        <w:t xml:space="preserve">Commonwealth workplace laws. </w:t>
      </w:r>
    </w:p>
    <w:p w14:paraId="24F874ED" w14:textId="0B02756B" w:rsidR="00E83E31" w:rsidRDefault="002A7C88" w:rsidP="00E83E31">
      <w:pPr>
        <w:widowControl w:val="0"/>
        <w:numPr>
          <w:ilvl w:val="1"/>
          <w:numId w:val="43"/>
        </w:numPr>
        <w:tabs>
          <w:tab w:val="right" w:pos="709"/>
        </w:tabs>
        <w:spacing w:after="240"/>
        <w:ind w:hanging="731"/>
        <w:jc w:val="both"/>
        <w:rPr>
          <w:rFonts w:cs="Arial"/>
          <w:sz w:val="20"/>
        </w:rPr>
      </w:pPr>
      <w:proofErr w:type="gramStart"/>
      <w:r>
        <w:rPr>
          <w:rFonts w:cs="Arial"/>
          <w:sz w:val="20"/>
        </w:rPr>
        <w:t>provide</w:t>
      </w:r>
      <w:proofErr w:type="gramEnd"/>
      <w:r>
        <w:rPr>
          <w:rFonts w:cs="Arial"/>
          <w:sz w:val="20"/>
        </w:rPr>
        <w:t xml:space="preserve"> to the FWO within 14 days of each finalised Audit being provided to Addictive Entertainment, details of the methodology used conduct the Audit and the outcomes of the Audit. </w:t>
      </w:r>
    </w:p>
    <w:p w14:paraId="6897A219" w14:textId="272B4F70" w:rsidR="00E83E31" w:rsidRPr="00E83E31" w:rsidRDefault="00E83E31" w:rsidP="00E83E31">
      <w:pPr>
        <w:widowControl w:val="0"/>
        <w:numPr>
          <w:ilvl w:val="1"/>
          <w:numId w:val="43"/>
        </w:numPr>
        <w:tabs>
          <w:tab w:val="right" w:pos="709"/>
        </w:tabs>
        <w:spacing w:after="240"/>
        <w:ind w:hanging="731"/>
        <w:jc w:val="both"/>
        <w:rPr>
          <w:rFonts w:cs="Arial"/>
          <w:sz w:val="20"/>
        </w:rPr>
      </w:pPr>
      <w:r w:rsidRPr="00E83E31">
        <w:rPr>
          <w:rFonts w:cs="Arial"/>
          <w:sz w:val="20"/>
        </w:rPr>
        <w:t xml:space="preserve">the audit is to include the one (1) full single pay period after the commencement of the eleventh month of the execution of this undertaking; </w:t>
      </w:r>
    </w:p>
    <w:p w14:paraId="18406152" w14:textId="6DFAFFCB" w:rsidR="00E83E31" w:rsidRDefault="002A7C88" w:rsidP="008A33E0">
      <w:pPr>
        <w:widowControl w:val="0"/>
        <w:numPr>
          <w:ilvl w:val="1"/>
          <w:numId w:val="43"/>
        </w:numPr>
        <w:tabs>
          <w:tab w:val="right" w:pos="709"/>
        </w:tabs>
        <w:spacing w:after="240"/>
        <w:ind w:hanging="731"/>
        <w:jc w:val="both"/>
        <w:rPr>
          <w:rFonts w:cs="Arial"/>
          <w:sz w:val="20"/>
        </w:rPr>
      </w:pPr>
      <w:r>
        <w:rPr>
          <w:rFonts w:cs="Arial"/>
          <w:sz w:val="20"/>
        </w:rPr>
        <w:t>i</w:t>
      </w:r>
      <w:r w:rsidR="00E83E31">
        <w:rPr>
          <w:rFonts w:cs="Arial"/>
          <w:sz w:val="20"/>
        </w:rPr>
        <w:t xml:space="preserve">n the event an Audit disclosed contraventions of any applicable Commonwealth workplace law and/or instruments, rectify all such contraventions within 14 days of the Audit being provided to Addictive Entertainment including rectification of any and all underpayments to employees; </w:t>
      </w:r>
    </w:p>
    <w:p w14:paraId="768FDB47" w14:textId="5248B364" w:rsidR="00E83E31" w:rsidRDefault="002A7C88" w:rsidP="008A33E0">
      <w:pPr>
        <w:widowControl w:val="0"/>
        <w:numPr>
          <w:ilvl w:val="1"/>
          <w:numId w:val="43"/>
        </w:numPr>
        <w:tabs>
          <w:tab w:val="right" w:pos="709"/>
        </w:tabs>
        <w:spacing w:after="240"/>
        <w:ind w:hanging="731"/>
        <w:jc w:val="both"/>
        <w:rPr>
          <w:rFonts w:cs="Arial"/>
          <w:sz w:val="20"/>
        </w:rPr>
      </w:pPr>
      <w:proofErr w:type="gramStart"/>
      <w:r>
        <w:rPr>
          <w:rFonts w:cs="Arial"/>
          <w:sz w:val="20"/>
        </w:rPr>
        <w:t>p</w:t>
      </w:r>
      <w:r w:rsidR="00E83E31">
        <w:rPr>
          <w:rFonts w:cs="Arial"/>
          <w:sz w:val="20"/>
        </w:rPr>
        <w:t>rovide</w:t>
      </w:r>
      <w:proofErr w:type="gramEnd"/>
      <w:r w:rsidR="00E83E31">
        <w:rPr>
          <w:rFonts w:cs="Arial"/>
          <w:sz w:val="20"/>
        </w:rPr>
        <w:t xml:space="preserve"> evidence of rectification of the contraventions to the FWO within 14 days of the Audit being provided to Addictive Entertainment. </w:t>
      </w:r>
    </w:p>
    <w:p w14:paraId="57388A0A" w14:textId="77777777" w:rsidR="008A33E0" w:rsidRPr="009461B2" w:rsidRDefault="008A33E0" w:rsidP="008A33E0">
      <w:pPr>
        <w:widowControl w:val="0"/>
        <w:tabs>
          <w:tab w:val="right" w:pos="709"/>
        </w:tabs>
        <w:spacing w:after="240"/>
        <w:jc w:val="both"/>
        <w:rPr>
          <w:rFonts w:cs="Arial"/>
          <w:b/>
          <w:spacing w:val="10"/>
          <w:sz w:val="20"/>
        </w:rPr>
      </w:pPr>
      <w:r w:rsidRPr="009461B2">
        <w:rPr>
          <w:rFonts w:cs="Arial"/>
          <w:b/>
          <w:spacing w:val="10"/>
          <w:sz w:val="20"/>
        </w:rPr>
        <w:t>Acknowledgements</w:t>
      </w:r>
    </w:p>
    <w:p w14:paraId="2F148EA8" w14:textId="77777777" w:rsidR="008A33E0" w:rsidRPr="009461B2" w:rsidRDefault="008A33E0" w:rsidP="008A33E0">
      <w:pPr>
        <w:widowControl w:val="0"/>
        <w:numPr>
          <w:ilvl w:val="0"/>
          <w:numId w:val="43"/>
        </w:numPr>
        <w:tabs>
          <w:tab w:val="right" w:pos="709"/>
        </w:tabs>
        <w:spacing w:after="240"/>
        <w:ind w:hanging="720"/>
        <w:jc w:val="both"/>
        <w:rPr>
          <w:rFonts w:cs="Arial"/>
          <w:sz w:val="20"/>
        </w:rPr>
      </w:pPr>
      <w:r>
        <w:rPr>
          <w:rFonts w:cs="Arial"/>
          <w:sz w:val="20"/>
        </w:rPr>
        <w:t>Addictive Entertainment</w:t>
      </w:r>
      <w:r w:rsidRPr="009461B2">
        <w:rPr>
          <w:rFonts w:cs="Arial"/>
          <w:sz w:val="20"/>
        </w:rPr>
        <w:t xml:space="preserve"> acknowledges that:</w:t>
      </w:r>
    </w:p>
    <w:p w14:paraId="42B18186" w14:textId="3FCB8C6A" w:rsidR="008A33E0" w:rsidRPr="00AD2CC5" w:rsidRDefault="008A33E0" w:rsidP="008A33E0">
      <w:pPr>
        <w:widowControl w:val="0"/>
        <w:numPr>
          <w:ilvl w:val="1"/>
          <w:numId w:val="43"/>
        </w:numPr>
        <w:spacing w:after="240"/>
        <w:ind w:hanging="731"/>
        <w:jc w:val="both"/>
        <w:rPr>
          <w:rFonts w:cs="Arial"/>
          <w:sz w:val="20"/>
        </w:rPr>
      </w:pPr>
      <w:r>
        <w:rPr>
          <w:rFonts w:cs="Arial"/>
          <w:sz w:val="20"/>
        </w:rPr>
        <w:t xml:space="preserve">the FWO may </w:t>
      </w:r>
      <w:r w:rsidRPr="00725E29">
        <w:rPr>
          <w:rFonts w:cs="Arial"/>
          <w:sz w:val="20"/>
        </w:rPr>
        <w:t>make this Undertaking available for public inspection, including by posting</w:t>
      </w:r>
      <w:r>
        <w:rPr>
          <w:rFonts w:cs="Arial"/>
          <w:sz w:val="20"/>
        </w:rPr>
        <w:t xml:space="preserve"> it to</w:t>
      </w:r>
      <w:r w:rsidRPr="00725E29">
        <w:rPr>
          <w:rFonts w:cs="Arial"/>
          <w:sz w:val="20"/>
        </w:rPr>
        <w:t xml:space="preserve"> its website </w:t>
      </w:r>
      <w:r w:rsidRPr="00725E29">
        <w:rPr>
          <w:sz w:val="20"/>
        </w:rPr>
        <w:t xml:space="preserve">at </w:t>
      </w:r>
      <w:r w:rsidRPr="00D6752A">
        <w:rPr>
          <w:sz w:val="20"/>
        </w:rPr>
        <w:t>www.fairwork.gov.au</w:t>
      </w:r>
      <w:r w:rsidRPr="00725E29">
        <w:rPr>
          <w:sz w:val="20"/>
        </w:rPr>
        <w:t xml:space="preserve"> (</w:t>
      </w:r>
      <w:r w:rsidRPr="00725E29">
        <w:rPr>
          <w:rFonts w:cs="Arial"/>
          <w:sz w:val="20"/>
        </w:rPr>
        <w:t>subject to the FWO taking any necessary steps to redact</w:t>
      </w:r>
      <w:r w:rsidRPr="00AD2CC5">
        <w:rPr>
          <w:rFonts w:cs="Arial"/>
          <w:sz w:val="20"/>
        </w:rPr>
        <w:t xml:space="preserve"> the names of individuals not party to the Undertaking);</w:t>
      </w:r>
    </w:p>
    <w:p w14:paraId="2EC2B7E4" w14:textId="77777777" w:rsidR="008A33E0" w:rsidRDefault="008A33E0" w:rsidP="008A33E0">
      <w:pPr>
        <w:widowControl w:val="0"/>
        <w:numPr>
          <w:ilvl w:val="1"/>
          <w:numId w:val="43"/>
        </w:numPr>
        <w:spacing w:after="240"/>
        <w:ind w:hanging="731"/>
        <w:jc w:val="both"/>
        <w:rPr>
          <w:rFonts w:cs="Arial"/>
          <w:sz w:val="20"/>
        </w:rPr>
      </w:pPr>
      <w:r>
        <w:rPr>
          <w:rFonts w:cs="Arial"/>
          <w:sz w:val="20"/>
        </w:rPr>
        <w:t xml:space="preserve">the FWO may </w:t>
      </w:r>
      <w:r w:rsidRPr="009461B2">
        <w:rPr>
          <w:rFonts w:cs="Arial"/>
          <w:sz w:val="20"/>
        </w:rPr>
        <w:t xml:space="preserve">release a copy of this </w:t>
      </w:r>
      <w:r>
        <w:rPr>
          <w:rFonts w:cs="Arial"/>
          <w:sz w:val="20"/>
        </w:rPr>
        <w:t>U</w:t>
      </w:r>
      <w:r w:rsidRPr="009461B2">
        <w:rPr>
          <w:rFonts w:cs="Arial"/>
          <w:sz w:val="20"/>
        </w:rPr>
        <w:t xml:space="preserve">ndertaking pursuant to any relevant request under the </w:t>
      </w:r>
      <w:r w:rsidRPr="009461B2">
        <w:rPr>
          <w:rFonts w:cs="Arial"/>
          <w:i/>
          <w:sz w:val="20"/>
        </w:rPr>
        <w:t>Freedom of Information Act 1982</w:t>
      </w:r>
      <w:r w:rsidRPr="009461B2">
        <w:rPr>
          <w:rFonts w:cs="Arial"/>
          <w:sz w:val="20"/>
        </w:rPr>
        <w:t xml:space="preserve"> (</w:t>
      </w:r>
      <w:proofErr w:type="spellStart"/>
      <w:r w:rsidRPr="009461B2">
        <w:rPr>
          <w:rFonts w:cs="Arial"/>
          <w:sz w:val="20"/>
        </w:rPr>
        <w:t>Cth</w:t>
      </w:r>
      <w:proofErr w:type="spellEnd"/>
      <w:r w:rsidRPr="009461B2">
        <w:rPr>
          <w:rFonts w:cs="Arial"/>
          <w:sz w:val="20"/>
        </w:rPr>
        <w:t>);</w:t>
      </w:r>
    </w:p>
    <w:p w14:paraId="7F1560DE" w14:textId="77777777" w:rsidR="008A33E0" w:rsidRDefault="008A33E0" w:rsidP="008A33E0">
      <w:pPr>
        <w:widowControl w:val="0"/>
        <w:numPr>
          <w:ilvl w:val="1"/>
          <w:numId w:val="43"/>
        </w:numPr>
        <w:spacing w:after="240"/>
        <w:ind w:hanging="731"/>
        <w:jc w:val="both"/>
        <w:rPr>
          <w:rFonts w:cs="Arial"/>
          <w:sz w:val="20"/>
        </w:rPr>
      </w:pPr>
      <w:r>
        <w:rPr>
          <w:rFonts w:cs="Arial"/>
          <w:sz w:val="20"/>
        </w:rPr>
        <w:t xml:space="preserve">the FWO may </w:t>
      </w:r>
      <w:r w:rsidRPr="00AD2CC5">
        <w:rPr>
          <w:rFonts w:cs="Arial"/>
          <w:sz w:val="20"/>
        </w:rPr>
        <w:t>issue a media release in relation to this Undertaking and from time to time, publicly refer to the Undertaking and its terms;</w:t>
      </w:r>
    </w:p>
    <w:p w14:paraId="723229F1" w14:textId="77777777" w:rsidR="008A33E0" w:rsidRPr="00AD2CC5" w:rsidRDefault="008A33E0" w:rsidP="008A33E0">
      <w:pPr>
        <w:widowControl w:val="0"/>
        <w:numPr>
          <w:ilvl w:val="1"/>
          <w:numId w:val="43"/>
        </w:numPr>
        <w:spacing w:after="240"/>
        <w:ind w:hanging="731"/>
        <w:jc w:val="both"/>
        <w:rPr>
          <w:rFonts w:cs="Arial"/>
          <w:sz w:val="20"/>
        </w:rPr>
      </w:pPr>
      <w:r w:rsidRPr="00AD2CC5">
        <w:rPr>
          <w:rFonts w:cs="Arial"/>
          <w:sz w:val="20"/>
        </w:rPr>
        <w:t>the admissions made in the Undertaking</w:t>
      </w:r>
      <w:r>
        <w:rPr>
          <w:rFonts w:cs="Arial"/>
          <w:sz w:val="20"/>
        </w:rPr>
        <w:t xml:space="preserve"> may be relied upon by the FWO</w:t>
      </w:r>
      <w:r w:rsidRPr="00AD2CC5">
        <w:rPr>
          <w:rFonts w:cs="Arial"/>
          <w:sz w:val="20"/>
        </w:rPr>
        <w:t xml:space="preserve"> in respect of any future decision about enforcement action to be taken in relation to any future non-compliance with Commonwealth workplace relations obligations by </w:t>
      </w:r>
      <w:r>
        <w:rPr>
          <w:rFonts w:cs="Arial"/>
          <w:sz w:val="20"/>
        </w:rPr>
        <w:t>Addictive Entertainment;</w:t>
      </w:r>
    </w:p>
    <w:p w14:paraId="09800827" w14:textId="77777777" w:rsidR="008A33E0" w:rsidRPr="009461B2" w:rsidRDefault="008A33E0" w:rsidP="008A33E0">
      <w:pPr>
        <w:widowControl w:val="0"/>
        <w:numPr>
          <w:ilvl w:val="1"/>
          <w:numId w:val="43"/>
        </w:numPr>
        <w:spacing w:after="240"/>
        <w:ind w:hanging="731"/>
        <w:jc w:val="both"/>
        <w:rPr>
          <w:rFonts w:cs="Arial"/>
          <w:sz w:val="20"/>
        </w:rPr>
      </w:pPr>
      <w:r w:rsidRPr="009461B2">
        <w:rPr>
          <w:rFonts w:cs="Arial"/>
          <w:sz w:val="20"/>
        </w:rPr>
        <w:t xml:space="preserve">consistent with the Note to section 715(4) of the FW Act, </w:t>
      </w:r>
      <w:r>
        <w:rPr>
          <w:rFonts w:cs="Arial"/>
          <w:sz w:val="20"/>
        </w:rPr>
        <w:t>this U</w:t>
      </w:r>
      <w:r w:rsidRPr="009461B2">
        <w:rPr>
          <w:rFonts w:cs="Arial"/>
          <w:sz w:val="20"/>
        </w:rPr>
        <w:t>ndertaking in no way derogates from the rights and remedies available to any other person arising fr</w:t>
      </w:r>
      <w:r>
        <w:rPr>
          <w:rFonts w:cs="Arial"/>
          <w:sz w:val="20"/>
        </w:rPr>
        <w:t>om the conduct set out in this U</w:t>
      </w:r>
      <w:r w:rsidRPr="009461B2">
        <w:rPr>
          <w:rFonts w:cs="Arial"/>
          <w:sz w:val="20"/>
        </w:rPr>
        <w:t xml:space="preserve">ndertaking; </w:t>
      </w:r>
    </w:p>
    <w:p w14:paraId="0FC56E8D" w14:textId="77777777" w:rsidR="008A33E0" w:rsidRPr="00AD2CC5" w:rsidRDefault="008A33E0" w:rsidP="008A33E0">
      <w:pPr>
        <w:widowControl w:val="0"/>
        <w:numPr>
          <w:ilvl w:val="1"/>
          <w:numId w:val="43"/>
        </w:numPr>
        <w:spacing w:after="240"/>
        <w:ind w:hanging="731"/>
        <w:jc w:val="both"/>
        <w:rPr>
          <w:rFonts w:cs="Arial"/>
          <w:sz w:val="20"/>
        </w:rPr>
      </w:pPr>
      <w:r w:rsidRPr="009461B2">
        <w:rPr>
          <w:rFonts w:cs="Arial"/>
          <w:sz w:val="20"/>
        </w:rPr>
        <w:t xml:space="preserve">if the FWO considers that </w:t>
      </w:r>
      <w:r>
        <w:rPr>
          <w:rFonts w:cs="Arial"/>
          <w:sz w:val="20"/>
        </w:rPr>
        <w:t xml:space="preserve">Addictive Entertainment </w:t>
      </w:r>
      <w:r w:rsidRPr="009461B2">
        <w:rPr>
          <w:rFonts w:cs="Arial"/>
          <w:sz w:val="20"/>
        </w:rPr>
        <w:t xml:space="preserve">has contravened any of the terms of this </w:t>
      </w:r>
      <w:r>
        <w:rPr>
          <w:rFonts w:cs="Arial"/>
          <w:sz w:val="20"/>
        </w:rPr>
        <w:t>this U</w:t>
      </w:r>
      <w:r w:rsidRPr="009461B2">
        <w:rPr>
          <w:rFonts w:cs="Arial"/>
          <w:sz w:val="20"/>
        </w:rPr>
        <w:t>ndertaking</w:t>
      </w:r>
      <w:r>
        <w:rPr>
          <w:rFonts w:cs="Arial"/>
          <w:sz w:val="20"/>
        </w:rPr>
        <w:t xml:space="preserve"> </w:t>
      </w:r>
      <w:r w:rsidRPr="00AD2CC5">
        <w:rPr>
          <w:rFonts w:cs="Arial"/>
          <w:sz w:val="20"/>
        </w:rPr>
        <w:t xml:space="preserve">the FWO may apply to any of the Courts set out in section 715(6) of the FW Act, for orders under section 715(7) of the FW Act; </w:t>
      </w:r>
    </w:p>
    <w:p w14:paraId="242EDB69" w14:textId="77777777" w:rsidR="008A33E0" w:rsidRPr="009D51CA" w:rsidRDefault="008A33E0" w:rsidP="008A33E0">
      <w:pPr>
        <w:widowControl w:val="0"/>
        <w:numPr>
          <w:ilvl w:val="1"/>
          <w:numId w:val="43"/>
        </w:numPr>
        <w:spacing w:after="240"/>
        <w:ind w:hanging="731"/>
        <w:jc w:val="both"/>
        <w:rPr>
          <w:rFonts w:cs="Arial"/>
          <w:sz w:val="19"/>
          <w:szCs w:val="19"/>
        </w:rPr>
      </w:pPr>
      <w:proofErr w:type="gramStart"/>
      <w:r>
        <w:rPr>
          <w:rFonts w:cs="Arial"/>
          <w:sz w:val="20"/>
        </w:rPr>
        <w:t>c</w:t>
      </w:r>
      <w:r w:rsidRPr="009461B2">
        <w:rPr>
          <w:rFonts w:cs="Arial"/>
          <w:sz w:val="20"/>
        </w:rPr>
        <w:t>onsistent</w:t>
      </w:r>
      <w:proofErr w:type="gramEnd"/>
      <w:r w:rsidRPr="009461B2">
        <w:rPr>
          <w:rFonts w:cs="Arial"/>
          <w:sz w:val="20"/>
        </w:rPr>
        <w:t xml:space="preserve"> with section 715(3) of the FW Act, </w:t>
      </w:r>
      <w:r>
        <w:rPr>
          <w:rFonts w:cs="Arial"/>
          <w:sz w:val="20"/>
        </w:rPr>
        <w:t xml:space="preserve">Addictive Entertainment may withdraw from or vary </w:t>
      </w:r>
      <w:r w:rsidRPr="009D51CA">
        <w:rPr>
          <w:rFonts w:cs="Arial"/>
          <w:sz w:val="19"/>
          <w:szCs w:val="19"/>
        </w:rPr>
        <w:t>this Undertaking at any time, but only with the consent of the FWO.</w:t>
      </w:r>
    </w:p>
    <w:p w14:paraId="34A409DC" w14:textId="77777777" w:rsidR="008A33E0" w:rsidRPr="009D51CA" w:rsidRDefault="008A33E0" w:rsidP="008A33E0">
      <w:pPr>
        <w:pageBreakBefore/>
        <w:widowControl w:val="0"/>
        <w:tabs>
          <w:tab w:val="right" w:pos="9072"/>
        </w:tabs>
        <w:spacing w:after="240"/>
        <w:rPr>
          <w:rFonts w:cs="Arial"/>
          <w:b/>
          <w:spacing w:val="10"/>
          <w:sz w:val="19"/>
          <w:szCs w:val="19"/>
        </w:rPr>
      </w:pPr>
      <w:r w:rsidRPr="009D51CA">
        <w:rPr>
          <w:rFonts w:cs="Arial"/>
          <w:b/>
          <w:spacing w:val="10"/>
          <w:sz w:val="19"/>
          <w:szCs w:val="19"/>
        </w:rPr>
        <w:lastRenderedPageBreak/>
        <w:t>Executed as an undertaking</w:t>
      </w:r>
    </w:p>
    <w:p w14:paraId="141B180A" w14:textId="77777777" w:rsidR="008A33E0" w:rsidRPr="009D51CA" w:rsidRDefault="008A33E0" w:rsidP="008A33E0">
      <w:pPr>
        <w:tabs>
          <w:tab w:val="right" w:pos="4111"/>
        </w:tabs>
        <w:spacing w:before="240" w:after="240"/>
        <w:rPr>
          <w:rFonts w:cs="Arial"/>
          <w:sz w:val="19"/>
          <w:szCs w:val="19"/>
        </w:rPr>
      </w:pPr>
      <w:r w:rsidRPr="009D51CA">
        <w:rPr>
          <w:rFonts w:cs="Arial"/>
          <w:caps/>
          <w:sz w:val="19"/>
          <w:szCs w:val="19"/>
        </w:rPr>
        <w:t>Executed</w:t>
      </w:r>
      <w:r w:rsidRPr="009D51CA">
        <w:rPr>
          <w:rFonts w:cs="Arial"/>
          <w:sz w:val="19"/>
          <w:szCs w:val="19"/>
        </w:rPr>
        <w:t xml:space="preserve"> by </w:t>
      </w:r>
      <w:r w:rsidRPr="009D51CA">
        <w:rPr>
          <w:rFonts w:cs="Arial"/>
          <w:spacing w:val="10"/>
          <w:sz w:val="19"/>
          <w:szCs w:val="19"/>
        </w:rPr>
        <w:t xml:space="preserve">Addictive Entertainment and Tours Pty Ltd (ACN: </w:t>
      </w:r>
      <w:r w:rsidRPr="009D51CA">
        <w:rPr>
          <w:rFonts w:cs="Arial"/>
          <w:sz w:val="19"/>
          <w:szCs w:val="19"/>
        </w:rPr>
        <w:t>104 999 108)</w:t>
      </w:r>
      <w:r w:rsidRPr="009D51CA">
        <w:rPr>
          <w:rFonts w:cs="Arial"/>
          <w:spacing w:val="10"/>
          <w:sz w:val="19"/>
          <w:szCs w:val="19"/>
        </w:rPr>
        <w:t xml:space="preserve"> </w:t>
      </w:r>
      <w:r w:rsidRPr="009D51CA">
        <w:rPr>
          <w:rFonts w:cs="Arial"/>
          <w:sz w:val="19"/>
          <w:szCs w:val="19"/>
        </w:rPr>
        <w:t xml:space="preserve">in accordance with section 127(1) of the </w:t>
      </w:r>
      <w:r w:rsidRPr="009D51CA">
        <w:rPr>
          <w:rFonts w:cs="Arial"/>
          <w:i/>
          <w:sz w:val="19"/>
          <w:szCs w:val="19"/>
        </w:rPr>
        <w:t>Corporations Act 2001</w:t>
      </w:r>
      <w:r w:rsidRPr="009D51CA">
        <w:rPr>
          <w:rFonts w:cs="Arial"/>
          <w:sz w:val="19"/>
          <w:szCs w:val="19"/>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8A33E0" w:rsidRPr="009D51CA" w14:paraId="6328A62B" w14:textId="77777777" w:rsidTr="00591CC1">
        <w:tc>
          <w:tcPr>
            <w:tcW w:w="4528" w:type="dxa"/>
            <w:tcBorders>
              <w:top w:val="nil"/>
              <w:left w:val="nil"/>
              <w:bottom w:val="single" w:sz="4" w:space="0" w:color="auto"/>
              <w:right w:val="nil"/>
            </w:tcBorders>
          </w:tcPr>
          <w:p w14:paraId="6E75E650" w14:textId="77777777" w:rsidR="008A33E0" w:rsidRPr="009D51CA" w:rsidRDefault="008A33E0" w:rsidP="00591CC1">
            <w:pPr>
              <w:tabs>
                <w:tab w:val="right" w:pos="4111"/>
              </w:tabs>
              <w:spacing w:after="240"/>
              <w:rPr>
                <w:rFonts w:cs="Arial"/>
                <w:sz w:val="19"/>
                <w:szCs w:val="19"/>
              </w:rPr>
            </w:pPr>
          </w:p>
        </w:tc>
        <w:tc>
          <w:tcPr>
            <w:tcW w:w="319" w:type="dxa"/>
            <w:tcBorders>
              <w:top w:val="nil"/>
              <w:left w:val="nil"/>
              <w:bottom w:val="nil"/>
              <w:right w:val="nil"/>
            </w:tcBorders>
          </w:tcPr>
          <w:p w14:paraId="3C116B1F" w14:textId="77777777" w:rsidR="008A33E0" w:rsidRPr="009D51CA" w:rsidRDefault="008A33E0" w:rsidP="00591CC1">
            <w:pPr>
              <w:spacing w:after="240"/>
              <w:rPr>
                <w:rFonts w:cs="Arial"/>
                <w:sz w:val="19"/>
                <w:szCs w:val="19"/>
              </w:rPr>
            </w:pPr>
          </w:p>
        </w:tc>
        <w:tc>
          <w:tcPr>
            <w:tcW w:w="4439" w:type="dxa"/>
            <w:tcBorders>
              <w:top w:val="nil"/>
              <w:left w:val="nil"/>
              <w:bottom w:val="single" w:sz="4" w:space="0" w:color="auto"/>
              <w:right w:val="nil"/>
            </w:tcBorders>
          </w:tcPr>
          <w:p w14:paraId="034758DC" w14:textId="77777777" w:rsidR="008A33E0" w:rsidRPr="009D51CA" w:rsidRDefault="008A33E0" w:rsidP="00591CC1">
            <w:pPr>
              <w:spacing w:after="240"/>
              <w:rPr>
                <w:rFonts w:cs="Arial"/>
                <w:sz w:val="19"/>
                <w:szCs w:val="19"/>
              </w:rPr>
            </w:pPr>
          </w:p>
        </w:tc>
      </w:tr>
      <w:tr w:rsidR="008A33E0" w:rsidRPr="009D51CA" w14:paraId="51AFDC0F" w14:textId="77777777" w:rsidTr="00591CC1">
        <w:trPr>
          <w:trHeight w:val="193"/>
        </w:trPr>
        <w:tc>
          <w:tcPr>
            <w:tcW w:w="4528" w:type="dxa"/>
            <w:tcBorders>
              <w:top w:val="single" w:sz="4" w:space="0" w:color="auto"/>
              <w:left w:val="nil"/>
              <w:bottom w:val="nil"/>
              <w:right w:val="nil"/>
            </w:tcBorders>
          </w:tcPr>
          <w:p w14:paraId="297BACF2" w14:textId="77777777" w:rsidR="008A33E0" w:rsidRPr="009D51CA" w:rsidRDefault="008A33E0" w:rsidP="00591CC1">
            <w:pPr>
              <w:spacing w:after="240"/>
              <w:rPr>
                <w:rFonts w:cs="Arial"/>
                <w:sz w:val="19"/>
                <w:szCs w:val="19"/>
              </w:rPr>
            </w:pPr>
            <w:r w:rsidRPr="009D51CA">
              <w:rPr>
                <w:rFonts w:cs="Arial"/>
                <w:sz w:val="19"/>
                <w:szCs w:val="19"/>
              </w:rPr>
              <w:t>(Signature of director)</w:t>
            </w:r>
          </w:p>
        </w:tc>
        <w:tc>
          <w:tcPr>
            <w:tcW w:w="319" w:type="dxa"/>
            <w:tcBorders>
              <w:top w:val="nil"/>
              <w:left w:val="nil"/>
              <w:bottom w:val="nil"/>
              <w:right w:val="nil"/>
            </w:tcBorders>
          </w:tcPr>
          <w:p w14:paraId="08A68AEC" w14:textId="77777777" w:rsidR="008A33E0" w:rsidRPr="009D51CA" w:rsidRDefault="008A33E0" w:rsidP="00591CC1">
            <w:pPr>
              <w:spacing w:after="240"/>
              <w:rPr>
                <w:rFonts w:cs="Arial"/>
                <w:sz w:val="19"/>
                <w:szCs w:val="19"/>
              </w:rPr>
            </w:pPr>
          </w:p>
        </w:tc>
        <w:tc>
          <w:tcPr>
            <w:tcW w:w="4439" w:type="dxa"/>
            <w:tcBorders>
              <w:top w:val="single" w:sz="4" w:space="0" w:color="auto"/>
              <w:left w:val="nil"/>
              <w:bottom w:val="nil"/>
              <w:right w:val="nil"/>
            </w:tcBorders>
          </w:tcPr>
          <w:p w14:paraId="782C2C63" w14:textId="77777777" w:rsidR="008A33E0" w:rsidRPr="009D51CA" w:rsidRDefault="008A33E0" w:rsidP="00591CC1">
            <w:pPr>
              <w:spacing w:after="240"/>
              <w:rPr>
                <w:rFonts w:cs="Arial"/>
                <w:sz w:val="19"/>
                <w:szCs w:val="19"/>
              </w:rPr>
            </w:pPr>
            <w:r w:rsidRPr="009D51CA">
              <w:rPr>
                <w:rFonts w:cs="Arial"/>
                <w:sz w:val="19"/>
                <w:szCs w:val="19"/>
              </w:rPr>
              <w:t>(Signature of director/company secretary)</w:t>
            </w:r>
          </w:p>
        </w:tc>
      </w:tr>
      <w:tr w:rsidR="008A33E0" w:rsidRPr="009D51CA" w14:paraId="5F898DB6" w14:textId="77777777" w:rsidTr="00591CC1">
        <w:trPr>
          <w:trHeight w:val="517"/>
        </w:trPr>
        <w:tc>
          <w:tcPr>
            <w:tcW w:w="4528" w:type="dxa"/>
            <w:tcBorders>
              <w:top w:val="nil"/>
              <w:left w:val="nil"/>
              <w:right w:val="nil"/>
            </w:tcBorders>
          </w:tcPr>
          <w:p w14:paraId="6299FC4C" w14:textId="77777777" w:rsidR="008A33E0" w:rsidRPr="009D51CA" w:rsidRDefault="008A33E0" w:rsidP="00591CC1">
            <w:pPr>
              <w:spacing w:after="240"/>
              <w:rPr>
                <w:rFonts w:cs="Arial"/>
                <w:sz w:val="19"/>
                <w:szCs w:val="19"/>
              </w:rPr>
            </w:pPr>
          </w:p>
        </w:tc>
        <w:tc>
          <w:tcPr>
            <w:tcW w:w="319" w:type="dxa"/>
            <w:tcBorders>
              <w:top w:val="nil"/>
              <w:left w:val="nil"/>
              <w:bottom w:val="nil"/>
              <w:right w:val="nil"/>
            </w:tcBorders>
          </w:tcPr>
          <w:p w14:paraId="4870C913" w14:textId="77777777" w:rsidR="008A33E0" w:rsidRPr="009D51CA" w:rsidRDefault="008A33E0" w:rsidP="00591CC1">
            <w:pPr>
              <w:spacing w:after="240"/>
              <w:rPr>
                <w:rFonts w:cs="Arial"/>
                <w:sz w:val="19"/>
                <w:szCs w:val="19"/>
              </w:rPr>
            </w:pPr>
          </w:p>
        </w:tc>
        <w:tc>
          <w:tcPr>
            <w:tcW w:w="4439" w:type="dxa"/>
            <w:tcBorders>
              <w:top w:val="nil"/>
              <w:left w:val="nil"/>
              <w:right w:val="nil"/>
            </w:tcBorders>
          </w:tcPr>
          <w:p w14:paraId="29DEB319" w14:textId="77777777" w:rsidR="008A33E0" w:rsidRPr="009D51CA" w:rsidRDefault="008A33E0" w:rsidP="00591CC1">
            <w:pPr>
              <w:spacing w:after="240"/>
              <w:rPr>
                <w:rFonts w:cs="Arial"/>
                <w:sz w:val="19"/>
                <w:szCs w:val="19"/>
              </w:rPr>
            </w:pPr>
          </w:p>
        </w:tc>
      </w:tr>
    </w:tbl>
    <w:p w14:paraId="3B0E71D5" w14:textId="77777777" w:rsidR="008A33E0" w:rsidRPr="009D51CA" w:rsidRDefault="008A33E0" w:rsidP="008A33E0">
      <w:pPr>
        <w:pStyle w:val="Headersub"/>
        <w:widowControl w:val="0"/>
        <w:tabs>
          <w:tab w:val="left" w:pos="4820"/>
        </w:tabs>
        <w:spacing w:after="240"/>
        <w:rPr>
          <w:rFonts w:cs="Arial"/>
          <w:sz w:val="19"/>
          <w:szCs w:val="19"/>
        </w:rPr>
      </w:pPr>
      <w:r w:rsidRPr="009D51CA">
        <w:rPr>
          <w:rFonts w:cs="Arial"/>
          <w:sz w:val="19"/>
          <w:szCs w:val="19"/>
        </w:rPr>
        <w:t>(Name of director)</w:t>
      </w:r>
      <w:r w:rsidRPr="009D51CA">
        <w:rPr>
          <w:rFonts w:cs="Arial"/>
          <w:sz w:val="19"/>
          <w:szCs w:val="19"/>
        </w:rPr>
        <w:tab/>
        <w:t>(Name of director/company secretary)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8A33E0" w:rsidRPr="009D51CA" w14:paraId="468CD039" w14:textId="77777777" w:rsidTr="00591CC1">
        <w:trPr>
          <w:trHeight w:val="517"/>
        </w:trPr>
        <w:tc>
          <w:tcPr>
            <w:tcW w:w="4528" w:type="dxa"/>
            <w:tcBorders>
              <w:top w:val="nil"/>
              <w:left w:val="nil"/>
              <w:right w:val="nil"/>
            </w:tcBorders>
          </w:tcPr>
          <w:p w14:paraId="3431D5BE" w14:textId="77777777" w:rsidR="008A33E0" w:rsidRPr="009D51CA" w:rsidRDefault="008A33E0" w:rsidP="00591CC1">
            <w:pPr>
              <w:spacing w:after="240"/>
              <w:rPr>
                <w:rFonts w:cs="Arial"/>
                <w:sz w:val="19"/>
                <w:szCs w:val="19"/>
              </w:rPr>
            </w:pPr>
          </w:p>
        </w:tc>
        <w:tc>
          <w:tcPr>
            <w:tcW w:w="319" w:type="dxa"/>
            <w:tcBorders>
              <w:top w:val="nil"/>
              <w:left w:val="nil"/>
              <w:bottom w:val="nil"/>
              <w:right w:val="nil"/>
            </w:tcBorders>
          </w:tcPr>
          <w:p w14:paraId="76E199EF" w14:textId="77777777" w:rsidR="008A33E0" w:rsidRPr="009D51CA" w:rsidRDefault="008A33E0" w:rsidP="00591CC1">
            <w:pPr>
              <w:spacing w:after="240"/>
              <w:rPr>
                <w:rFonts w:cs="Arial"/>
                <w:sz w:val="19"/>
                <w:szCs w:val="19"/>
              </w:rPr>
            </w:pPr>
          </w:p>
        </w:tc>
        <w:tc>
          <w:tcPr>
            <w:tcW w:w="4439" w:type="dxa"/>
            <w:tcBorders>
              <w:top w:val="nil"/>
              <w:left w:val="nil"/>
              <w:right w:val="nil"/>
            </w:tcBorders>
          </w:tcPr>
          <w:p w14:paraId="47DB63B4" w14:textId="77777777" w:rsidR="008A33E0" w:rsidRPr="009D51CA" w:rsidRDefault="008A33E0" w:rsidP="00591CC1">
            <w:pPr>
              <w:spacing w:after="240"/>
              <w:rPr>
                <w:rFonts w:cs="Arial"/>
                <w:sz w:val="19"/>
                <w:szCs w:val="19"/>
              </w:rPr>
            </w:pPr>
          </w:p>
        </w:tc>
      </w:tr>
    </w:tbl>
    <w:p w14:paraId="231D00C3" w14:textId="77777777" w:rsidR="008A33E0" w:rsidRPr="009D51CA" w:rsidRDefault="008A33E0" w:rsidP="008A33E0">
      <w:pPr>
        <w:pStyle w:val="Headersub"/>
        <w:widowControl w:val="0"/>
        <w:tabs>
          <w:tab w:val="left" w:pos="4820"/>
        </w:tabs>
        <w:spacing w:after="240"/>
        <w:rPr>
          <w:rFonts w:cs="Arial"/>
          <w:sz w:val="19"/>
          <w:szCs w:val="19"/>
        </w:rPr>
      </w:pPr>
      <w:r w:rsidRPr="009D51CA">
        <w:rPr>
          <w:rFonts w:cs="Arial"/>
          <w:sz w:val="19"/>
          <w:szCs w:val="19"/>
        </w:rPr>
        <w:t>(Date)</w:t>
      </w:r>
      <w:r w:rsidRPr="009D51CA">
        <w:rPr>
          <w:rFonts w:cs="Arial"/>
          <w:sz w:val="19"/>
          <w:szCs w:val="19"/>
        </w:rPr>
        <w:tab/>
        <w:t>(Date)</w:t>
      </w:r>
    </w:p>
    <w:p w14:paraId="2AB2FB74" w14:textId="77777777" w:rsidR="008A33E0" w:rsidRPr="009D51CA" w:rsidRDefault="008A33E0" w:rsidP="008A33E0">
      <w:pPr>
        <w:pStyle w:val="Headersub"/>
        <w:widowControl w:val="0"/>
        <w:tabs>
          <w:tab w:val="left" w:pos="4820"/>
        </w:tabs>
        <w:spacing w:after="240"/>
        <w:rPr>
          <w:rFonts w:cs="Arial"/>
          <w:sz w:val="19"/>
          <w:szCs w:val="19"/>
        </w:rPr>
      </w:pPr>
      <w:proofErr w:type="gramStart"/>
      <w:r w:rsidRPr="009D51CA">
        <w:rPr>
          <w:rFonts w:cs="Arial"/>
          <w:sz w:val="19"/>
          <w:szCs w:val="19"/>
        </w:rPr>
        <w:t>in</w:t>
      </w:r>
      <w:proofErr w:type="gramEnd"/>
      <w:r w:rsidRPr="009D51CA">
        <w:rPr>
          <w:rFonts w:cs="Arial"/>
          <w:sz w:val="19"/>
          <w:szCs w:val="19"/>
        </w:rPr>
        <w:t xml:space="preserve"> the presence of:</w:t>
      </w:r>
      <w:r w:rsidRPr="009D51CA">
        <w:rPr>
          <w:rFonts w:cs="Arial"/>
          <w:sz w:val="19"/>
          <w:szCs w:val="19"/>
        </w:rPr>
        <w:tab/>
        <w:t>in the presence 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8A33E0" w:rsidRPr="009D51CA" w14:paraId="7F05C45C" w14:textId="77777777" w:rsidTr="00591CC1">
        <w:tc>
          <w:tcPr>
            <w:tcW w:w="4528" w:type="dxa"/>
            <w:tcBorders>
              <w:top w:val="nil"/>
              <w:left w:val="nil"/>
              <w:bottom w:val="single" w:sz="4" w:space="0" w:color="auto"/>
              <w:right w:val="nil"/>
            </w:tcBorders>
          </w:tcPr>
          <w:p w14:paraId="2F6556FA" w14:textId="77777777" w:rsidR="008A33E0" w:rsidRPr="009D51CA" w:rsidRDefault="008A33E0" w:rsidP="00591CC1">
            <w:pPr>
              <w:tabs>
                <w:tab w:val="right" w:pos="4111"/>
              </w:tabs>
              <w:spacing w:after="240"/>
              <w:rPr>
                <w:rFonts w:cs="Arial"/>
                <w:sz w:val="19"/>
                <w:szCs w:val="19"/>
              </w:rPr>
            </w:pPr>
          </w:p>
        </w:tc>
        <w:tc>
          <w:tcPr>
            <w:tcW w:w="319" w:type="dxa"/>
            <w:tcBorders>
              <w:top w:val="nil"/>
              <w:left w:val="nil"/>
              <w:bottom w:val="nil"/>
              <w:right w:val="nil"/>
            </w:tcBorders>
          </w:tcPr>
          <w:p w14:paraId="5DC67362" w14:textId="77777777" w:rsidR="008A33E0" w:rsidRPr="009D51CA" w:rsidRDefault="008A33E0" w:rsidP="00591CC1">
            <w:pPr>
              <w:spacing w:after="240"/>
              <w:rPr>
                <w:rFonts w:cs="Arial"/>
                <w:sz w:val="19"/>
                <w:szCs w:val="19"/>
              </w:rPr>
            </w:pPr>
          </w:p>
        </w:tc>
        <w:tc>
          <w:tcPr>
            <w:tcW w:w="4439" w:type="dxa"/>
            <w:tcBorders>
              <w:top w:val="nil"/>
              <w:left w:val="nil"/>
              <w:bottom w:val="single" w:sz="4" w:space="0" w:color="auto"/>
              <w:right w:val="nil"/>
            </w:tcBorders>
          </w:tcPr>
          <w:p w14:paraId="21456A25" w14:textId="77777777" w:rsidR="008A33E0" w:rsidRPr="009D51CA" w:rsidRDefault="008A33E0" w:rsidP="00591CC1">
            <w:pPr>
              <w:spacing w:after="240"/>
              <w:rPr>
                <w:rFonts w:cs="Arial"/>
                <w:sz w:val="19"/>
                <w:szCs w:val="19"/>
              </w:rPr>
            </w:pPr>
          </w:p>
        </w:tc>
      </w:tr>
      <w:tr w:rsidR="008A33E0" w:rsidRPr="009D51CA" w14:paraId="706C0E86" w14:textId="77777777" w:rsidTr="00591CC1">
        <w:trPr>
          <w:trHeight w:val="193"/>
        </w:trPr>
        <w:tc>
          <w:tcPr>
            <w:tcW w:w="4528" w:type="dxa"/>
            <w:tcBorders>
              <w:top w:val="single" w:sz="4" w:space="0" w:color="auto"/>
              <w:left w:val="nil"/>
              <w:bottom w:val="nil"/>
              <w:right w:val="nil"/>
            </w:tcBorders>
          </w:tcPr>
          <w:p w14:paraId="1B4B0319" w14:textId="77777777" w:rsidR="008A33E0" w:rsidRPr="009D51CA" w:rsidRDefault="008A33E0" w:rsidP="00591CC1">
            <w:pPr>
              <w:spacing w:after="240"/>
              <w:rPr>
                <w:rFonts w:cs="Arial"/>
                <w:sz w:val="19"/>
                <w:szCs w:val="19"/>
              </w:rPr>
            </w:pPr>
            <w:r w:rsidRPr="009D51CA">
              <w:rPr>
                <w:rFonts w:cs="Arial"/>
                <w:sz w:val="19"/>
                <w:szCs w:val="19"/>
              </w:rPr>
              <w:t>(Signature of witness)</w:t>
            </w:r>
          </w:p>
        </w:tc>
        <w:tc>
          <w:tcPr>
            <w:tcW w:w="319" w:type="dxa"/>
            <w:tcBorders>
              <w:top w:val="nil"/>
              <w:left w:val="nil"/>
              <w:bottom w:val="nil"/>
              <w:right w:val="nil"/>
            </w:tcBorders>
          </w:tcPr>
          <w:p w14:paraId="27C28B5C" w14:textId="77777777" w:rsidR="008A33E0" w:rsidRPr="009D51CA" w:rsidRDefault="008A33E0" w:rsidP="00591CC1">
            <w:pPr>
              <w:spacing w:after="240"/>
              <w:rPr>
                <w:rFonts w:cs="Arial"/>
                <w:sz w:val="19"/>
                <w:szCs w:val="19"/>
              </w:rPr>
            </w:pPr>
          </w:p>
        </w:tc>
        <w:tc>
          <w:tcPr>
            <w:tcW w:w="4439" w:type="dxa"/>
            <w:tcBorders>
              <w:top w:val="single" w:sz="4" w:space="0" w:color="auto"/>
              <w:left w:val="nil"/>
              <w:bottom w:val="nil"/>
              <w:right w:val="nil"/>
            </w:tcBorders>
          </w:tcPr>
          <w:p w14:paraId="6D690184" w14:textId="77777777" w:rsidR="008A33E0" w:rsidRPr="009D51CA" w:rsidRDefault="008A33E0" w:rsidP="00591CC1">
            <w:pPr>
              <w:spacing w:after="240"/>
              <w:rPr>
                <w:rFonts w:cs="Arial"/>
                <w:sz w:val="19"/>
                <w:szCs w:val="19"/>
              </w:rPr>
            </w:pPr>
            <w:r w:rsidRPr="009D51CA">
              <w:rPr>
                <w:rFonts w:cs="Arial"/>
                <w:sz w:val="19"/>
                <w:szCs w:val="19"/>
              </w:rPr>
              <w:t>(Signature of witness)</w:t>
            </w:r>
          </w:p>
        </w:tc>
      </w:tr>
      <w:tr w:rsidR="008A33E0" w:rsidRPr="009D51CA" w14:paraId="046944E3" w14:textId="77777777" w:rsidTr="00591CC1">
        <w:trPr>
          <w:trHeight w:val="517"/>
        </w:trPr>
        <w:tc>
          <w:tcPr>
            <w:tcW w:w="4528" w:type="dxa"/>
            <w:tcBorders>
              <w:top w:val="nil"/>
              <w:left w:val="nil"/>
              <w:right w:val="nil"/>
            </w:tcBorders>
          </w:tcPr>
          <w:p w14:paraId="7C762855" w14:textId="77777777" w:rsidR="008A33E0" w:rsidRPr="009D51CA" w:rsidRDefault="008A33E0" w:rsidP="00591CC1">
            <w:pPr>
              <w:spacing w:after="240"/>
              <w:rPr>
                <w:rFonts w:cs="Arial"/>
                <w:sz w:val="19"/>
                <w:szCs w:val="19"/>
              </w:rPr>
            </w:pPr>
          </w:p>
        </w:tc>
        <w:tc>
          <w:tcPr>
            <w:tcW w:w="319" w:type="dxa"/>
            <w:tcBorders>
              <w:top w:val="nil"/>
              <w:left w:val="nil"/>
              <w:bottom w:val="nil"/>
              <w:right w:val="nil"/>
            </w:tcBorders>
          </w:tcPr>
          <w:p w14:paraId="5BF6363E" w14:textId="77777777" w:rsidR="008A33E0" w:rsidRPr="009D51CA" w:rsidRDefault="008A33E0" w:rsidP="00591CC1">
            <w:pPr>
              <w:spacing w:after="240"/>
              <w:rPr>
                <w:rFonts w:cs="Arial"/>
                <w:sz w:val="19"/>
                <w:szCs w:val="19"/>
              </w:rPr>
            </w:pPr>
          </w:p>
        </w:tc>
        <w:tc>
          <w:tcPr>
            <w:tcW w:w="4439" w:type="dxa"/>
            <w:tcBorders>
              <w:top w:val="nil"/>
              <w:left w:val="nil"/>
              <w:right w:val="nil"/>
            </w:tcBorders>
          </w:tcPr>
          <w:p w14:paraId="0F8BE1FC" w14:textId="77777777" w:rsidR="008A33E0" w:rsidRPr="009D51CA" w:rsidRDefault="008A33E0" w:rsidP="00591CC1">
            <w:pPr>
              <w:spacing w:after="240"/>
              <w:rPr>
                <w:rFonts w:cs="Arial"/>
                <w:sz w:val="19"/>
                <w:szCs w:val="19"/>
              </w:rPr>
            </w:pPr>
          </w:p>
        </w:tc>
      </w:tr>
    </w:tbl>
    <w:p w14:paraId="55845EC1" w14:textId="77777777" w:rsidR="008A33E0" w:rsidRPr="009D51CA" w:rsidRDefault="008A33E0" w:rsidP="008A33E0">
      <w:pPr>
        <w:pStyle w:val="Headersub"/>
        <w:widowControl w:val="0"/>
        <w:tabs>
          <w:tab w:val="left" w:pos="4820"/>
        </w:tabs>
        <w:spacing w:after="240"/>
        <w:rPr>
          <w:rFonts w:cs="Arial"/>
          <w:sz w:val="19"/>
          <w:szCs w:val="19"/>
        </w:rPr>
      </w:pPr>
      <w:r w:rsidRPr="009D51CA">
        <w:rPr>
          <w:rFonts w:cs="Arial"/>
          <w:sz w:val="19"/>
          <w:szCs w:val="19"/>
        </w:rPr>
        <w:t>(Name of witness)</w:t>
      </w:r>
      <w:r w:rsidRPr="009D51CA">
        <w:rPr>
          <w:rFonts w:cs="Arial"/>
          <w:sz w:val="19"/>
          <w:szCs w:val="19"/>
        </w:rPr>
        <w:tab/>
        <w:t>(Name of witness)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8A33E0" w:rsidRPr="009D51CA" w14:paraId="38EA5482" w14:textId="77777777" w:rsidTr="00591CC1">
        <w:tc>
          <w:tcPr>
            <w:tcW w:w="9286" w:type="dxa"/>
            <w:gridSpan w:val="3"/>
            <w:tcBorders>
              <w:top w:val="nil"/>
              <w:left w:val="nil"/>
              <w:bottom w:val="nil"/>
              <w:right w:val="nil"/>
            </w:tcBorders>
          </w:tcPr>
          <w:p w14:paraId="5233E4FC" w14:textId="77777777" w:rsidR="008A33E0" w:rsidRPr="009D51CA" w:rsidRDefault="008A33E0" w:rsidP="00591CC1">
            <w:pPr>
              <w:keepNext/>
              <w:tabs>
                <w:tab w:val="right" w:pos="4111"/>
              </w:tabs>
              <w:spacing w:before="240" w:after="240"/>
              <w:rPr>
                <w:rFonts w:cs="Arial"/>
                <w:i/>
                <w:sz w:val="19"/>
                <w:szCs w:val="19"/>
              </w:rPr>
            </w:pPr>
          </w:p>
          <w:p w14:paraId="2BE46D57" w14:textId="77777777" w:rsidR="008A33E0" w:rsidRPr="009D51CA" w:rsidRDefault="008A33E0" w:rsidP="00591CC1">
            <w:pPr>
              <w:keepNext/>
              <w:tabs>
                <w:tab w:val="right" w:pos="4111"/>
              </w:tabs>
              <w:spacing w:before="240" w:after="240"/>
              <w:rPr>
                <w:rFonts w:cs="Arial"/>
                <w:sz w:val="19"/>
                <w:szCs w:val="19"/>
              </w:rPr>
            </w:pPr>
            <w:r w:rsidRPr="009D51CA">
              <w:rPr>
                <w:rFonts w:cs="Arial"/>
                <w:caps/>
                <w:sz w:val="19"/>
                <w:szCs w:val="19"/>
              </w:rPr>
              <w:t>Accepted</w:t>
            </w:r>
            <w:r w:rsidRPr="009D51CA">
              <w:rPr>
                <w:rFonts w:cs="Arial"/>
                <w:sz w:val="19"/>
                <w:szCs w:val="19"/>
              </w:rPr>
              <w:t xml:space="preserve"> by the FAIR WORK OMBUDSMAN pursuant to section 715(2) of the </w:t>
            </w:r>
            <w:r w:rsidRPr="009D51CA">
              <w:rPr>
                <w:rFonts w:cs="Arial"/>
                <w:i/>
                <w:sz w:val="19"/>
                <w:szCs w:val="19"/>
              </w:rPr>
              <w:t>Fair Work Act 2009</w:t>
            </w:r>
            <w:r w:rsidRPr="009D51CA">
              <w:rPr>
                <w:rFonts w:cs="Arial"/>
                <w:sz w:val="19"/>
                <w:szCs w:val="19"/>
              </w:rPr>
              <w:t xml:space="preserve"> on:</w:t>
            </w:r>
          </w:p>
          <w:p w14:paraId="75437B9E" w14:textId="77777777" w:rsidR="008A33E0" w:rsidRPr="009D51CA" w:rsidRDefault="008A33E0" w:rsidP="00591CC1">
            <w:pPr>
              <w:keepNext/>
              <w:spacing w:after="240"/>
              <w:rPr>
                <w:rFonts w:cs="Arial"/>
                <w:sz w:val="19"/>
                <w:szCs w:val="19"/>
              </w:rPr>
            </w:pPr>
          </w:p>
        </w:tc>
      </w:tr>
      <w:tr w:rsidR="008A33E0" w:rsidRPr="009D51CA" w14:paraId="1F351880" w14:textId="77777777" w:rsidTr="00591CC1">
        <w:trPr>
          <w:trHeight w:val="62"/>
        </w:trPr>
        <w:tc>
          <w:tcPr>
            <w:tcW w:w="4528" w:type="dxa"/>
            <w:tcBorders>
              <w:top w:val="single" w:sz="4" w:space="0" w:color="auto"/>
              <w:left w:val="nil"/>
              <w:bottom w:val="nil"/>
              <w:right w:val="nil"/>
            </w:tcBorders>
          </w:tcPr>
          <w:p w14:paraId="10B8DFAA" w14:textId="77777777" w:rsidR="008A33E0" w:rsidRPr="009D51CA" w:rsidRDefault="008A33E0" w:rsidP="00591CC1">
            <w:pPr>
              <w:rPr>
                <w:rFonts w:cs="Arial"/>
                <w:sz w:val="19"/>
                <w:szCs w:val="19"/>
              </w:rPr>
            </w:pPr>
            <w:r>
              <w:rPr>
                <w:rFonts w:cs="Arial"/>
                <w:sz w:val="19"/>
                <w:szCs w:val="19"/>
              </w:rPr>
              <w:t>Steven Ronson</w:t>
            </w:r>
          </w:p>
          <w:p w14:paraId="1F692778" w14:textId="77777777" w:rsidR="008A33E0" w:rsidRPr="009D51CA" w:rsidRDefault="008A33E0" w:rsidP="00591CC1">
            <w:pPr>
              <w:rPr>
                <w:rFonts w:cs="Arial"/>
                <w:sz w:val="19"/>
                <w:szCs w:val="19"/>
                <w:lang w:eastAsia="en-AU"/>
              </w:rPr>
            </w:pPr>
            <w:r>
              <w:rPr>
                <w:rFonts w:cs="Arial"/>
                <w:sz w:val="19"/>
                <w:szCs w:val="19"/>
                <w:lang w:eastAsia="en-AU"/>
              </w:rPr>
              <w:t xml:space="preserve">Executive Director </w:t>
            </w:r>
          </w:p>
          <w:p w14:paraId="201BEE9A" w14:textId="77777777" w:rsidR="008A33E0" w:rsidRPr="009D51CA" w:rsidRDefault="008A33E0" w:rsidP="00591CC1">
            <w:pPr>
              <w:rPr>
                <w:sz w:val="19"/>
                <w:szCs w:val="19"/>
              </w:rPr>
            </w:pPr>
            <w:r>
              <w:rPr>
                <w:rFonts w:cs="Arial"/>
                <w:sz w:val="19"/>
                <w:szCs w:val="19"/>
                <w:lang w:eastAsia="en-AU"/>
              </w:rPr>
              <w:t xml:space="preserve">Dispute Resolution and Compliance </w:t>
            </w:r>
            <w:r w:rsidRPr="009D51CA">
              <w:rPr>
                <w:sz w:val="19"/>
                <w:szCs w:val="19"/>
                <w:lang w:eastAsia="en-AU"/>
              </w:rPr>
              <w:br/>
            </w:r>
          </w:p>
          <w:p w14:paraId="6A9D52C6" w14:textId="77777777" w:rsidR="008A33E0" w:rsidRPr="009D51CA" w:rsidRDefault="008A33E0" w:rsidP="00591CC1">
            <w:pPr>
              <w:spacing w:after="240"/>
              <w:rPr>
                <w:rFonts w:cs="Arial"/>
                <w:sz w:val="19"/>
                <w:szCs w:val="19"/>
              </w:rPr>
            </w:pPr>
            <w:r w:rsidRPr="009D51CA">
              <w:rPr>
                <w:rFonts w:cs="Arial"/>
                <w:sz w:val="19"/>
                <w:szCs w:val="19"/>
              </w:rPr>
              <w:t xml:space="preserve">Delegate for the FAIR WORK OMBUDSMAN </w:t>
            </w:r>
          </w:p>
        </w:tc>
        <w:tc>
          <w:tcPr>
            <w:tcW w:w="319" w:type="dxa"/>
            <w:tcBorders>
              <w:top w:val="nil"/>
              <w:left w:val="nil"/>
              <w:bottom w:val="nil"/>
              <w:right w:val="nil"/>
            </w:tcBorders>
          </w:tcPr>
          <w:p w14:paraId="307D650D" w14:textId="77777777" w:rsidR="008A33E0" w:rsidRPr="009D51CA" w:rsidRDefault="008A33E0" w:rsidP="00591CC1">
            <w:pPr>
              <w:spacing w:after="240"/>
              <w:rPr>
                <w:rFonts w:cs="Arial"/>
                <w:sz w:val="19"/>
                <w:szCs w:val="19"/>
              </w:rPr>
            </w:pPr>
          </w:p>
        </w:tc>
        <w:tc>
          <w:tcPr>
            <w:tcW w:w="4439" w:type="dxa"/>
            <w:tcBorders>
              <w:top w:val="single" w:sz="4" w:space="0" w:color="auto"/>
              <w:left w:val="nil"/>
              <w:bottom w:val="nil"/>
              <w:right w:val="nil"/>
            </w:tcBorders>
          </w:tcPr>
          <w:p w14:paraId="559A6582" w14:textId="77777777" w:rsidR="008A33E0" w:rsidRPr="009D51CA" w:rsidRDefault="008A33E0" w:rsidP="00591CC1">
            <w:pPr>
              <w:spacing w:after="240"/>
              <w:rPr>
                <w:rFonts w:cs="Arial"/>
                <w:sz w:val="19"/>
                <w:szCs w:val="19"/>
              </w:rPr>
            </w:pPr>
            <w:r w:rsidRPr="009D51CA">
              <w:rPr>
                <w:rFonts w:cs="Arial"/>
                <w:sz w:val="19"/>
                <w:szCs w:val="19"/>
              </w:rPr>
              <w:t>(Date)</w:t>
            </w:r>
          </w:p>
        </w:tc>
      </w:tr>
      <w:tr w:rsidR="008A33E0" w:rsidRPr="009D51CA" w14:paraId="34B959BA" w14:textId="77777777" w:rsidTr="00591CC1">
        <w:tc>
          <w:tcPr>
            <w:tcW w:w="4528" w:type="dxa"/>
            <w:tcBorders>
              <w:top w:val="nil"/>
              <w:left w:val="nil"/>
              <w:bottom w:val="single" w:sz="4" w:space="0" w:color="auto"/>
              <w:right w:val="nil"/>
            </w:tcBorders>
          </w:tcPr>
          <w:p w14:paraId="52F9AC08" w14:textId="77777777" w:rsidR="008A33E0" w:rsidRPr="009D51CA" w:rsidRDefault="008A33E0" w:rsidP="00591CC1">
            <w:pPr>
              <w:spacing w:after="240"/>
              <w:rPr>
                <w:rFonts w:cs="Arial"/>
                <w:sz w:val="19"/>
                <w:szCs w:val="19"/>
              </w:rPr>
            </w:pPr>
            <w:r w:rsidRPr="009D51CA">
              <w:rPr>
                <w:rFonts w:cs="Arial"/>
                <w:sz w:val="19"/>
                <w:szCs w:val="19"/>
              </w:rPr>
              <w:t>in the presence of:</w:t>
            </w:r>
          </w:p>
          <w:p w14:paraId="4F499E53" w14:textId="77777777" w:rsidR="008A33E0" w:rsidRPr="009D51CA" w:rsidRDefault="008A33E0" w:rsidP="00591CC1">
            <w:pPr>
              <w:spacing w:after="240"/>
              <w:rPr>
                <w:rFonts w:cs="Arial"/>
                <w:sz w:val="19"/>
                <w:szCs w:val="19"/>
              </w:rPr>
            </w:pPr>
          </w:p>
        </w:tc>
        <w:tc>
          <w:tcPr>
            <w:tcW w:w="319" w:type="dxa"/>
            <w:tcBorders>
              <w:top w:val="nil"/>
              <w:left w:val="nil"/>
              <w:bottom w:val="nil"/>
              <w:right w:val="nil"/>
            </w:tcBorders>
          </w:tcPr>
          <w:p w14:paraId="564BB3D0" w14:textId="77777777" w:rsidR="008A33E0" w:rsidRPr="009D51CA" w:rsidRDefault="008A33E0" w:rsidP="00591CC1">
            <w:pPr>
              <w:spacing w:after="240"/>
              <w:rPr>
                <w:rFonts w:cs="Arial"/>
                <w:sz w:val="19"/>
                <w:szCs w:val="19"/>
              </w:rPr>
            </w:pPr>
          </w:p>
        </w:tc>
        <w:tc>
          <w:tcPr>
            <w:tcW w:w="4439" w:type="dxa"/>
            <w:tcBorders>
              <w:top w:val="nil"/>
              <w:left w:val="nil"/>
              <w:bottom w:val="single" w:sz="4" w:space="0" w:color="auto"/>
              <w:right w:val="nil"/>
            </w:tcBorders>
          </w:tcPr>
          <w:p w14:paraId="313E0E5A" w14:textId="77777777" w:rsidR="008A33E0" w:rsidRPr="009D51CA" w:rsidRDefault="008A33E0" w:rsidP="00591CC1">
            <w:pPr>
              <w:spacing w:after="240"/>
              <w:rPr>
                <w:rFonts w:cs="Arial"/>
                <w:sz w:val="19"/>
                <w:szCs w:val="19"/>
              </w:rPr>
            </w:pPr>
          </w:p>
        </w:tc>
      </w:tr>
      <w:tr w:rsidR="008A33E0" w:rsidRPr="009D51CA" w14:paraId="5BF28AEE" w14:textId="77777777" w:rsidTr="00591CC1">
        <w:tc>
          <w:tcPr>
            <w:tcW w:w="4528" w:type="dxa"/>
            <w:tcBorders>
              <w:top w:val="single" w:sz="4" w:space="0" w:color="auto"/>
              <w:left w:val="nil"/>
              <w:bottom w:val="nil"/>
              <w:right w:val="nil"/>
            </w:tcBorders>
          </w:tcPr>
          <w:p w14:paraId="45B415E7" w14:textId="77777777" w:rsidR="008A33E0" w:rsidRPr="009D51CA" w:rsidRDefault="008A33E0" w:rsidP="00591CC1">
            <w:pPr>
              <w:spacing w:after="240"/>
              <w:rPr>
                <w:rFonts w:cs="Arial"/>
                <w:sz w:val="19"/>
                <w:szCs w:val="19"/>
              </w:rPr>
            </w:pPr>
            <w:r w:rsidRPr="009D51CA">
              <w:rPr>
                <w:rFonts w:cs="Arial"/>
                <w:sz w:val="19"/>
                <w:szCs w:val="19"/>
              </w:rPr>
              <w:t>(Signature of witness)</w:t>
            </w:r>
          </w:p>
        </w:tc>
        <w:tc>
          <w:tcPr>
            <w:tcW w:w="319" w:type="dxa"/>
            <w:tcBorders>
              <w:top w:val="nil"/>
              <w:left w:val="nil"/>
              <w:bottom w:val="nil"/>
              <w:right w:val="nil"/>
            </w:tcBorders>
          </w:tcPr>
          <w:p w14:paraId="28B916E3" w14:textId="77777777" w:rsidR="008A33E0" w:rsidRPr="009D51CA" w:rsidRDefault="008A33E0" w:rsidP="00591CC1">
            <w:pPr>
              <w:spacing w:after="240"/>
              <w:rPr>
                <w:rFonts w:cs="Arial"/>
                <w:sz w:val="19"/>
                <w:szCs w:val="19"/>
              </w:rPr>
            </w:pPr>
          </w:p>
        </w:tc>
        <w:tc>
          <w:tcPr>
            <w:tcW w:w="4439" w:type="dxa"/>
            <w:tcBorders>
              <w:top w:val="single" w:sz="4" w:space="0" w:color="auto"/>
              <w:left w:val="nil"/>
              <w:bottom w:val="nil"/>
              <w:right w:val="nil"/>
            </w:tcBorders>
          </w:tcPr>
          <w:p w14:paraId="5FAFBF61" w14:textId="77777777" w:rsidR="008A33E0" w:rsidRPr="009D51CA" w:rsidRDefault="008A33E0" w:rsidP="00591CC1">
            <w:pPr>
              <w:spacing w:after="240"/>
              <w:rPr>
                <w:rFonts w:cs="Arial"/>
                <w:sz w:val="19"/>
                <w:szCs w:val="19"/>
              </w:rPr>
            </w:pPr>
            <w:r w:rsidRPr="009D51CA">
              <w:rPr>
                <w:rFonts w:cs="Arial"/>
                <w:sz w:val="19"/>
                <w:szCs w:val="19"/>
              </w:rPr>
              <w:t>(Name of Witness)</w:t>
            </w:r>
          </w:p>
          <w:p w14:paraId="744DDFED" w14:textId="77777777" w:rsidR="008A33E0" w:rsidRPr="009D51CA" w:rsidRDefault="008A33E0" w:rsidP="00591CC1">
            <w:pPr>
              <w:spacing w:after="240"/>
              <w:rPr>
                <w:rFonts w:cs="Arial"/>
                <w:sz w:val="19"/>
                <w:szCs w:val="19"/>
              </w:rPr>
            </w:pPr>
          </w:p>
          <w:p w14:paraId="6A947251" w14:textId="77777777" w:rsidR="008A33E0" w:rsidRPr="009D51CA" w:rsidRDefault="008A33E0" w:rsidP="00591CC1">
            <w:pPr>
              <w:spacing w:after="240"/>
              <w:rPr>
                <w:rFonts w:cs="Arial"/>
                <w:sz w:val="19"/>
                <w:szCs w:val="19"/>
              </w:rPr>
            </w:pPr>
          </w:p>
        </w:tc>
      </w:tr>
      <w:bookmarkEnd w:id="6"/>
      <w:bookmarkEnd w:id="7"/>
      <w:bookmarkEnd w:id="8"/>
      <w:bookmarkEnd w:id="9"/>
      <w:bookmarkEnd w:id="10"/>
      <w:bookmarkEnd w:id="11"/>
      <w:bookmarkEnd w:id="12"/>
      <w:bookmarkEnd w:id="13"/>
      <w:bookmarkEnd w:id="14"/>
      <w:bookmarkEnd w:id="15"/>
      <w:bookmarkEnd w:id="16"/>
    </w:tbl>
    <w:p w14:paraId="6AB81CBA" w14:textId="77777777" w:rsidR="000446F2" w:rsidRPr="008A33E0" w:rsidRDefault="000446F2" w:rsidP="008A33E0"/>
    <w:sectPr w:rsidR="000446F2" w:rsidRPr="008A33E0" w:rsidSect="00A16BAB">
      <w:headerReference w:type="even" r:id="rId14"/>
      <w:headerReference w:type="default" r:id="rId15"/>
      <w:footerReference w:type="even" r:id="rId16"/>
      <w:footerReference w:type="default" r:id="rId17"/>
      <w:headerReference w:type="first" r:id="rId18"/>
      <w:footerReference w:type="first" r:id="rId19"/>
      <w:type w:val="continuous"/>
      <w:pgSz w:w="11906" w:h="16838" w:code="9"/>
      <w:pgMar w:top="709" w:right="1418" w:bottom="709" w:left="1418" w:header="284" w:footer="28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B81CBE" w14:textId="77777777" w:rsidR="00725E29" w:rsidRDefault="00725E29">
      <w:r>
        <w:separator/>
      </w:r>
    </w:p>
  </w:endnote>
  <w:endnote w:type="continuationSeparator" w:id="0">
    <w:p w14:paraId="6AB81CBF" w14:textId="77777777" w:rsidR="00725E29" w:rsidRDefault="00725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ms Rmn">
    <w:panose1 w:val="02020603040505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imes New Roman Bold">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Bold">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A264C9" w14:textId="77777777" w:rsidR="000416B8" w:rsidRDefault="000416B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B81CC0" w14:textId="77777777" w:rsidR="00725E29" w:rsidRDefault="00725E29">
    <w:pPr>
      <w:pStyle w:val="Footer"/>
      <w:rPr>
        <w:sz w:val="2"/>
      </w:rPr>
    </w:pPr>
  </w:p>
  <w:p w14:paraId="6AB81CC1" w14:textId="77777777" w:rsidR="00725E29" w:rsidRDefault="00725E29">
    <w:pPr>
      <w:pStyle w:val="Footer"/>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2203" w:type="dxa"/>
      <w:tblBorders>
        <w:top w:val="single" w:sz="4" w:space="0" w:color="auto"/>
      </w:tblBorders>
      <w:tblLayout w:type="fixed"/>
      <w:tblCellMar>
        <w:left w:w="0" w:type="dxa"/>
        <w:right w:w="0" w:type="dxa"/>
      </w:tblCellMar>
      <w:tblLook w:val="0000" w:firstRow="0" w:lastRow="0" w:firstColumn="0" w:lastColumn="0" w:noHBand="0" w:noVBand="0"/>
    </w:tblPr>
    <w:tblGrid>
      <w:gridCol w:w="2211"/>
      <w:gridCol w:w="7371"/>
      <w:gridCol w:w="567"/>
    </w:tblGrid>
    <w:tr w:rsidR="00725E29" w14:paraId="6AB81CC5" w14:textId="77777777">
      <w:trPr>
        <w:trHeight w:hRule="exact" w:val="440"/>
      </w:trPr>
      <w:tc>
        <w:tcPr>
          <w:tcW w:w="2211" w:type="dxa"/>
          <w:tcBorders>
            <w:right w:val="nil"/>
          </w:tcBorders>
        </w:tcPr>
        <w:p w14:paraId="6AB81CC2" w14:textId="77777777" w:rsidR="00725E29" w:rsidRDefault="00725E29">
          <w:pPr>
            <w:pStyle w:val="Footer"/>
          </w:pPr>
        </w:p>
      </w:tc>
      <w:tc>
        <w:tcPr>
          <w:tcW w:w="7371" w:type="dxa"/>
          <w:tcBorders>
            <w:top w:val="single" w:sz="4" w:space="0" w:color="auto"/>
            <w:left w:val="single" w:sz="2" w:space="0" w:color="auto"/>
          </w:tcBorders>
        </w:tcPr>
        <w:p w14:paraId="6AB81CC3" w14:textId="77777777" w:rsidR="00725E29" w:rsidRDefault="00725E29">
          <w:pPr>
            <w:pStyle w:val="Footer"/>
            <w:ind w:left="113"/>
          </w:pPr>
        </w:p>
      </w:tc>
      <w:tc>
        <w:tcPr>
          <w:tcW w:w="567" w:type="dxa"/>
        </w:tcPr>
        <w:p w14:paraId="6AB81CC4" w14:textId="77777777" w:rsidR="00725E29" w:rsidRDefault="00725E29">
          <w:pPr>
            <w:pStyle w:val="Footer"/>
            <w:spacing w:before="60"/>
            <w:jc w:val="right"/>
          </w:pPr>
        </w:p>
      </w:tc>
    </w:tr>
  </w:tbl>
  <w:p w14:paraId="6AB81CC6" w14:textId="77777777" w:rsidR="00725E29" w:rsidRDefault="00725E29">
    <w:pPr>
      <w:pStyle w:val="Footer"/>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B81CBC" w14:textId="77777777" w:rsidR="00725E29" w:rsidRDefault="00725E29">
      <w:r>
        <w:separator/>
      </w:r>
    </w:p>
  </w:footnote>
  <w:footnote w:type="continuationSeparator" w:id="0">
    <w:p w14:paraId="6AB81CBD" w14:textId="77777777" w:rsidR="00725E29" w:rsidRDefault="00725E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CBE47F" w14:textId="77777777" w:rsidR="000416B8" w:rsidRDefault="000416B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8EC0E7" w14:textId="77777777" w:rsidR="000416B8" w:rsidRDefault="000416B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9BB762" w14:textId="77777777" w:rsidR="000416B8" w:rsidRDefault="000416B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22B841BA"/>
    <w:lvl w:ilvl="0">
      <w:start w:val="1"/>
      <w:numFmt w:val="decimal"/>
      <w:pStyle w:val="Heading1"/>
      <w:lvlText w:val="%1"/>
      <w:legacy w:legacy="1" w:legacySpace="0" w:legacyIndent="737"/>
      <w:lvlJc w:val="left"/>
      <w:pPr>
        <w:ind w:left="737" w:hanging="737"/>
      </w:pPr>
    </w:lvl>
    <w:lvl w:ilvl="1">
      <w:start w:val="1"/>
      <w:numFmt w:val="decimal"/>
      <w:lvlText w:val="%1.%2"/>
      <w:legacy w:legacy="1" w:legacySpace="0" w:legacyIndent="737"/>
      <w:lvlJc w:val="left"/>
      <w:pPr>
        <w:ind w:left="737" w:hanging="737"/>
      </w:pPr>
    </w:lvl>
    <w:lvl w:ilvl="2">
      <w:start w:val="1"/>
      <w:numFmt w:val="lowerLetter"/>
      <w:pStyle w:val="Heading3"/>
      <w:lvlText w:val="(%3)"/>
      <w:legacy w:legacy="1" w:legacySpace="0" w:legacyIndent="737"/>
      <w:lvlJc w:val="left"/>
      <w:pPr>
        <w:ind w:left="1474" w:hanging="737"/>
      </w:pPr>
    </w:lvl>
    <w:lvl w:ilvl="3">
      <w:start w:val="1"/>
      <w:numFmt w:val="lowerRoman"/>
      <w:lvlText w:val="(%4)"/>
      <w:legacy w:legacy="1" w:legacySpace="0" w:legacyIndent="737"/>
      <w:lvlJc w:val="left"/>
      <w:pPr>
        <w:ind w:left="2211" w:hanging="737"/>
      </w:pPr>
    </w:lvl>
    <w:lvl w:ilvl="4">
      <w:start w:val="1"/>
      <w:numFmt w:val="upperLetter"/>
      <w:lvlText w:val="(%5)"/>
      <w:legacy w:legacy="1" w:legacySpace="144" w:legacyIndent="0"/>
      <w:lvlJc w:val="left"/>
      <w:pPr>
        <w:ind w:left="2948" w:firstLine="0"/>
      </w:pPr>
    </w:lvl>
    <w:lvl w:ilvl="5">
      <w:start w:val="1"/>
      <w:numFmt w:val="lowerLetter"/>
      <w:lvlText w:val="(a%6)"/>
      <w:legacy w:legacy="1" w:legacySpace="0" w:legacyIndent="737"/>
      <w:lvlJc w:val="left"/>
      <w:pPr>
        <w:ind w:left="3685" w:hanging="737"/>
      </w:pPr>
    </w:lvl>
    <w:lvl w:ilvl="6">
      <w:start w:val="1"/>
      <w:numFmt w:val="none"/>
      <w:suff w:val="nothing"/>
      <w:lvlText w:val=""/>
      <w:lvlJc w:val="left"/>
    </w:lvl>
    <w:lvl w:ilvl="7">
      <w:start w:val="1"/>
      <w:numFmt w:val="lowerLetter"/>
      <w:lvlText w:val="(%8)"/>
      <w:legacy w:legacy="1" w:legacySpace="0" w:legacyIndent="737"/>
      <w:lvlJc w:val="left"/>
      <w:rPr>
        <w:rFonts w:ascii="Tms Rmn" w:hAnsi="Tms Rmn" w:hint="default"/>
      </w:rPr>
    </w:lvl>
    <w:lvl w:ilvl="8">
      <w:start w:val="1"/>
      <w:numFmt w:val="lowerRoman"/>
      <w:lvlText w:val="(%9)"/>
      <w:legacy w:legacy="1" w:legacySpace="0" w:legacyIndent="737"/>
      <w:lvlJc w:val="left"/>
      <w:rPr>
        <w:rFonts w:ascii="Tms Rmn" w:hAnsi="Tms Rmn" w:hint="default"/>
      </w:rPr>
    </w:lvl>
  </w:abstractNum>
  <w:abstractNum w:abstractNumId="1">
    <w:nsid w:val="0161127C"/>
    <w:multiLevelType w:val="hybridMultilevel"/>
    <w:tmpl w:val="A40ABC68"/>
    <w:lvl w:ilvl="0" w:tplc="0E2C34E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4431F43"/>
    <w:multiLevelType w:val="multilevel"/>
    <w:tmpl w:val="8C2C1C4E"/>
    <w:lvl w:ilvl="0">
      <w:start w:val="1"/>
      <w:numFmt w:val="decimal"/>
      <w:lvlText w:val="%1."/>
      <w:lvlJc w:val="left"/>
      <w:pPr>
        <w:tabs>
          <w:tab w:val="num" w:pos="360"/>
        </w:tabs>
        <w:ind w:left="360" w:hanging="360"/>
      </w:pPr>
      <w:rPr>
        <w:b w:val="0"/>
      </w:rPr>
    </w:lvl>
    <w:lvl w:ilvl="1">
      <w:start w:val="1"/>
      <w:numFmt w:val="bullet"/>
      <w:lvlText w:val=""/>
      <w:lvlJc w:val="left"/>
      <w:pPr>
        <w:tabs>
          <w:tab w:val="num" w:pos="792"/>
        </w:tabs>
        <w:ind w:left="792" w:hanging="432"/>
      </w:pPr>
      <w:rPr>
        <w:rFonts w:ascii="Symbol" w:hAnsi="Symbol" w:hint="default"/>
      </w:r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nsid w:val="04A5602F"/>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nsid w:val="056A63FE"/>
    <w:multiLevelType w:val="hybridMultilevel"/>
    <w:tmpl w:val="BBB81004"/>
    <w:lvl w:ilvl="0" w:tplc="A29497EC">
      <w:start w:val="1"/>
      <w:numFmt w:val="lowerLetter"/>
      <w:lvlText w:val="%1."/>
      <w:lvlJc w:val="left"/>
      <w:pPr>
        <w:tabs>
          <w:tab w:val="num" w:pos="360"/>
        </w:tabs>
        <w:ind w:left="360" w:hanging="360"/>
      </w:pPr>
      <w:rPr>
        <w:i w:val="0"/>
      </w:rPr>
    </w:lvl>
    <w:lvl w:ilvl="1" w:tplc="0C090019" w:tentative="1">
      <w:start w:val="1"/>
      <w:numFmt w:val="lowerLetter"/>
      <w:lvlText w:val="%2."/>
      <w:lvlJc w:val="left"/>
      <w:pPr>
        <w:tabs>
          <w:tab w:val="num" w:pos="360"/>
        </w:tabs>
        <w:ind w:left="360" w:hanging="360"/>
      </w:pPr>
    </w:lvl>
    <w:lvl w:ilvl="2" w:tplc="0C09001B" w:tentative="1">
      <w:start w:val="1"/>
      <w:numFmt w:val="lowerRoman"/>
      <w:lvlText w:val="%3."/>
      <w:lvlJc w:val="right"/>
      <w:pPr>
        <w:tabs>
          <w:tab w:val="num" w:pos="1080"/>
        </w:tabs>
        <w:ind w:left="1080" w:hanging="180"/>
      </w:pPr>
    </w:lvl>
    <w:lvl w:ilvl="3" w:tplc="0C09000F" w:tentative="1">
      <w:start w:val="1"/>
      <w:numFmt w:val="decimal"/>
      <w:lvlText w:val="%4."/>
      <w:lvlJc w:val="left"/>
      <w:pPr>
        <w:tabs>
          <w:tab w:val="num" w:pos="1800"/>
        </w:tabs>
        <w:ind w:left="1800" w:hanging="360"/>
      </w:pPr>
    </w:lvl>
    <w:lvl w:ilvl="4" w:tplc="0C090019" w:tentative="1">
      <w:start w:val="1"/>
      <w:numFmt w:val="lowerLetter"/>
      <w:lvlText w:val="%5."/>
      <w:lvlJc w:val="left"/>
      <w:pPr>
        <w:tabs>
          <w:tab w:val="num" w:pos="2520"/>
        </w:tabs>
        <w:ind w:left="2520" w:hanging="360"/>
      </w:pPr>
    </w:lvl>
    <w:lvl w:ilvl="5" w:tplc="0C09001B" w:tentative="1">
      <w:start w:val="1"/>
      <w:numFmt w:val="lowerRoman"/>
      <w:lvlText w:val="%6."/>
      <w:lvlJc w:val="right"/>
      <w:pPr>
        <w:tabs>
          <w:tab w:val="num" w:pos="3240"/>
        </w:tabs>
        <w:ind w:left="3240" w:hanging="180"/>
      </w:pPr>
    </w:lvl>
    <w:lvl w:ilvl="6" w:tplc="0C09000F" w:tentative="1">
      <w:start w:val="1"/>
      <w:numFmt w:val="decimal"/>
      <w:lvlText w:val="%7."/>
      <w:lvlJc w:val="left"/>
      <w:pPr>
        <w:tabs>
          <w:tab w:val="num" w:pos="3960"/>
        </w:tabs>
        <w:ind w:left="3960" w:hanging="360"/>
      </w:pPr>
    </w:lvl>
    <w:lvl w:ilvl="7" w:tplc="0C090019" w:tentative="1">
      <w:start w:val="1"/>
      <w:numFmt w:val="lowerLetter"/>
      <w:lvlText w:val="%8."/>
      <w:lvlJc w:val="left"/>
      <w:pPr>
        <w:tabs>
          <w:tab w:val="num" w:pos="4680"/>
        </w:tabs>
        <w:ind w:left="4680" w:hanging="360"/>
      </w:pPr>
    </w:lvl>
    <w:lvl w:ilvl="8" w:tplc="0C09001B" w:tentative="1">
      <w:start w:val="1"/>
      <w:numFmt w:val="lowerRoman"/>
      <w:lvlText w:val="%9."/>
      <w:lvlJc w:val="right"/>
      <w:pPr>
        <w:tabs>
          <w:tab w:val="num" w:pos="5400"/>
        </w:tabs>
        <w:ind w:left="5400" w:hanging="180"/>
      </w:pPr>
    </w:lvl>
  </w:abstractNum>
  <w:abstractNum w:abstractNumId="5">
    <w:nsid w:val="08A310CE"/>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nsid w:val="0A3A08E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
    <w:nsid w:val="0B557B78"/>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nsid w:val="0F642A62"/>
    <w:multiLevelType w:val="hybridMultilevel"/>
    <w:tmpl w:val="787CAFB8"/>
    <w:lvl w:ilvl="0" w:tplc="26644A5E">
      <w:start w:val="39"/>
      <w:numFmt w:val="bullet"/>
      <w:lvlText w:val="-"/>
      <w:lvlJc w:val="left"/>
      <w:pPr>
        <w:ind w:left="720" w:hanging="360"/>
      </w:pPr>
      <w:rPr>
        <w:rFonts w:ascii="Arial" w:eastAsia="Times New Roman" w:hAnsi="Arial" w:cs="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0FA14745"/>
    <w:multiLevelType w:val="hybridMultilevel"/>
    <w:tmpl w:val="247CFE1E"/>
    <w:lvl w:ilvl="0" w:tplc="0C09000F">
      <w:start w:val="1"/>
      <w:numFmt w:val="decimal"/>
      <w:lvlText w:val="%1."/>
      <w:lvlJc w:val="left"/>
      <w:pPr>
        <w:ind w:left="720" w:hanging="360"/>
      </w:pPr>
    </w:lvl>
    <w:lvl w:ilvl="1" w:tplc="4B32222E">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nsid w:val="128E0B4B"/>
    <w:multiLevelType w:val="hybridMultilevel"/>
    <w:tmpl w:val="BFE68C56"/>
    <w:lvl w:ilvl="0" w:tplc="A29497EC">
      <w:start w:val="1"/>
      <w:numFmt w:val="lowerLetter"/>
      <w:lvlText w:val="%1."/>
      <w:lvlJc w:val="left"/>
      <w:pPr>
        <w:tabs>
          <w:tab w:val="num" w:pos="360"/>
        </w:tabs>
        <w:ind w:left="360" w:hanging="360"/>
      </w:pPr>
      <w:rPr>
        <w:i w:val="0"/>
      </w:rPr>
    </w:lvl>
    <w:lvl w:ilvl="1" w:tplc="0C090019" w:tentative="1">
      <w:start w:val="1"/>
      <w:numFmt w:val="lowerLetter"/>
      <w:lvlText w:val="%2."/>
      <w:lvlJc w:val="left"/>
      <w:pPr>
        <w:tabs>
          <w:tab w:val="num" w:pos="360"/>
        </w:tabs>
        <w:ind w:left="360" w:hanging="360"/>
      </w:pPr>
    </w:lvl>
    <w:lvl w:ilvl="2" w:tplc="0C09001B" w:tentative="1">
      <w:start w:val="1"/>
      <w:numFmt w:val="lowerRoman"/>
      <w:lvlText w:val="%3."/>
      <w:lvlJc w:val="right"/>
      <w:pPr>
        <w:tabs>
          <w:tab w:val="num" w:pos="1080"/>
        </w:tabs>
        <w:ind w:left="1080" w:hanging="180"/>
      </w:pPr>
    </w:lvl>
    <w:lvl w:ilvl="3" w:tplc="0C09000F" w:tentative="1">
      <w:start w:val="1"/>
      <w:numFmt w:val="decimal"/>
      <w:lvlText w:val="%4."/>
      <w:lvlJc w:val="left"/>
      <w:pPr>
        <w:tabs>
          <w:tab w:val="num" w:pos="1800"/>
        </w:tabs>
        <w:ind w:left="1800" w:hanging="360"/>
      </w:pPr>
    </w:lvl>
    <w:lvl w:ilvl="4" w:tplc="0C090019" w:tentative="1">
      <w:start w:val="1"/>
      <w:numFmt w:val="lowerLetter"/>
      <w:lvlText w:val="%5."/>
      <w:lvlJc w:val="left"/>
      <w:pPr>
        <w:tabs>
          <w:tab w:val="num" w:pos="2520"/>
        </w:tabs>
        <w:ind w:left="2520" w:hanging="360"/>
      </w:pPr>
    </w:lvl>
    <w:lvl w:ilvl="5" w:tplc="0C09001B" w:tentative="1">
      <w:start w:val="1"/>
      <w:numFmt w:val="lowerRoman"/>
      <w:lvlText w:val="%6."/>
      <w:lvlJc w:val="right"/>
      <w:pPr>
        <w:tabs>
          <w:tab w:val="num" w:pos="3240"/>
        </w:tabs>
        <w:ind w:left="3240" w:hanging="180"/>
      </w:pPr>
    </w:lvl>
    <w:lvl w:ilvl="6" w:tplc="0C09000F" w:tentative="1">
      <w:start w:val="1"/>
      <w:numFmt w:val="decimal"/>
      <w:lvlText w:val="%7."/>
      <w:lvlJc w:val="left"/>
      <w:pPr>
        <w:tabs>
          <w:tab w:val="num" w:pos="3960"/>
        </w:tabs>
        <w:ind w:left="3960" w:hanging="360"/>
      </w:pPr>
    </w:lvl>
    <w:lvl w:ilvl="7" w:tplc="0C090019" w:tentative="1">
      <w:start w:val="1"/>
      <w:numFmt w:val="lowerLetter"/>
      <w:lvlText w:val="%8."/>
      <w:lvlJc w:val="left"/>
      <w:pPr>
        <w:tabs>
          <w:tab w:val="num" w:pos="4680"/>
        </w:tabs>
        <w:ind w:left="4680" w:hanging="360"/>
      </w:pPr>
    </w:lvl>
    <w:lvl w:ilvl="8" w:tplc="0C09001B" w:tentative="1">
      <w:start w:val="1"/>
      <w:numFmt w:val="lowerRoman"/>
      <w:lvlText w:val="%9."/>
      <w:lvlJc w:val="right"/>
      <w:pPr>
        <w:tabs>
          <w:tab w:val="num" w:pos="5400"/>
        </w:tabs>
        <w:ind w:left="5400" w:hanging="180"/>
      </w:pPr>
    </w:lvl>
  </w:abstractNum>
  <w:abstractNum w:abstractNumId="11">
    <w:nsid w:val="18B05608"/>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1A085E79"/>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nsid w:val="20E22D83"/>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nsid w:val="2E3D1B4E"/>
    <w:multiLevelType w:val="hybridMultilevel"/>
    <w:tmpl w:val="D480E62A"/>
    <w:lvl w:ilvl="0" w:tplc="72C2DEA6">
      <w:start w:val="1"/>
      <w:numFmt w:val="decimal"/>
      <w:lvlText w:val="%1."/>
      <w:lvlJc w:val="left"/>
      <w:pPr>
        <w:ind w:left="720" w:hanging="360"/>
      </w:pPr>
      <w:rPr>
        <w:b w:val="0"/>
      </w:rPr>
    </w:lvl>
    <w:lvl w:ilvl="1" w:tplc="7B586184">
      <w:start w:val="1"/>
      <w:numFmt w:val="lowerLetter"/>
      <w:lvlText w:val="(%2)"/>
      <w:lvlJc w:val="left"/>
      <w:pPr>
        <w:ind w:left="1440" w:hanging="360"/>
      </w:pPr>
      <w:rPr>
        <w:rFonts w:hint="default"/>
        <w:b w:val="0"/>
      </w:rPr>
    </w:lvl>
    <w:lvl w:ilvl="2" w:tplc="61462FB2">
      <w:start w:val="1"/>
      <w:numFmt w:val="lowerRoman"/>
      <w:lvlText w:val="(%3)"/>
      <w:lvlJc w:val="right"/>
      <w:pPr>
        <w:ind w:left="2160" w:hanging="180"/>
      </w:pPr>
      <w:rPr>
        <w:rFonts w:hint="default"/>
        <w:b w:val="0"/>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EB7629B"/>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nsid w:val="308F204B"/>
    <w:multiLevelType w:val="hybridMultilevel"/>
    <w:tmpl w:val="32F2C72C"/>
    <w:lvl w:ilvl="0" w:tplc="0C09000F">
      <w:start w:val="1"/>
      <w:numFmt w:val="decimal"/>
      <w:lvlText w:val="%1."/>
      <w:lvlJc w:val="left"/>
      <w:pPr>
        <w:ind w:left="720" w:hanging="360"/>
      </w:pPr>
    </w:lvl>
    <w:lvl w:ilvl="1" w:tplc="9194824A">
      <w:start w:val="1"/>
      <w:numFmt w:val="lowerLetter"/>
      <w:lvlText w:val="(%2)"/>
      <w:lvlJc w:val="left"/>
      <w:pPr>
        <w:ind w:left="1440" w:hanging="360"/>
      </w:pPr>
      <w:rPr>
        <w:rFonts w:hint="default"/>
      </w:rPr>
    </w:lvl>
    <w:lvl w:ilvl="2" w:tplc="AA5CFD2A">
      <w:start w:val="1"/>
      <w:numFmt w:val="lowerRoman"/>
      <w:lvlText w:val="(%3)"/>
      <w:lvlJc w:val="righ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33131D9B"/>
    <w:multiLevelType w:val="hybridMultilevel"/>
    <w:tmpl w:val="B5B694CE"/>
    <w:lvl w:ilvl="0" w:tplc="0FFA5D3C">
      <w:start w:val="1"/>
      <w:numFmt w:val="decimal"/>
      <w:lvlText w:val="%1."/>
      <w:lvlJc w:val="left"/>
      <w:pPr>
        <w:tabs>
          <w:tab w:val="num" w:pos="720"/>
        </w:tabs>
        <w:ind w:left="720" w:hanging="363"/>
      </w:pPr>
      <w:rPr>
        <w:rFonts w:hint="default"/>
        <w:b w:val="0"/>
        <w:i w:val="0"/>
      </w:rPr>
    </w:lvl>
    <w:lvl w:ilvl="1" w:tplc="2522F090">
      <w:start w:val="1"/>
      <w:numFmt w:val="lowerLetter"/>
      <w:lvlText w:val="%2."/>
      <w:lvlJc w:val="left"/>
      <w:pPr>
        <w:tabs>
          <w:tab w:val="num" w:pos="1440"/>
        </w:tabs>
        <w:ind w:left="1440" w:hanging="360"/>
      </w:pPr>
      <w:rPr>
        <w:b w:val="0"/>
      </w:rPr>
    </w:lvl>
    <w:lvl w:ilvl="2" w:tplc="0C090005" w:tentative="1">
      <w:start w:val="1"/>
      <w:numFmt w:val="lowerRoman"/>
      <w:lvlText w:val="%3."/>
      <w:lvlJc w:val="right"/>
      <w:pPr>
        <w:tabs>
          <w:tab w:val="num" w:pos="2160"/>
        </w:tabs>
        <w:ind w:left="2160" w:hanging="180"/>
      </w:pPr>
    </w:lvl>
    <w:lvl w:ilvl="3" w:tplc="0C090001" w:tentative="1">
      <w:start w:val="1"/>
      <w:numFmt w:val="decimal"/>
      <w:lvlText w:val="%4."/>
      <w:lvlJc w:val="left"/>
      <w:pPr>
        <w:tabs>
          <w:tab w:val="num" w:pos="2880"/>
        </w:tabs>
        <w:ind w:left="2880" w:hanging="360"/>
      </w:pPr>
    </w:lvl>
    <w:lvl w:ilvl="4" w:tplc="0C090003" w:tentative="1">
      <w:start w:val="1"/>
      <w:numFmt w:val="lowerLetter"/>
      <w:lvlText w:val="%5."/>
      <w:lvlJc w:val="left"/>
      <w:pPr>
        <w:tabs>
          <w:tab w:val="num" w:pos="3600"/>
        </w:tabs>
        <w:ind w:left="3600" w:hanging="360"/>
      </w:pPr>
    </w:lvl>
    <w:lvl w:ilvl="5" w:tplc="0C090005" w:tentative="1">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18">
    <w:nsid w:val="353C7413"/>
    <w:multiLevelType w:val="hybridMultilevel"/>
    <w:tmpl w:val="68F01C3E"/>
    <w:lvl w:ilvl="0" w:tplc="9194824A">
      <w:start w:val="1"/>
      <w:numFmt w:val="lowerLetter"/>
      <w:lvlText w:val="(%1)"/>
      <w:lvlJc w:val="left"/>
      <w:pPr>
        <w:tabs>
          <w:tab w:val="num" w:pos="1440"/>
        </w:tabs>
        <w:ind w:left="1440" w:hanging="360"/>
      </w:pPr>
      <w:rPr>
        <w:rFonts w:hint="default"/>
      </w:rPr>
    </w:lvl>
    <w:lvl w:ilvl="1" w:tplc="DCB6CCA8" w:tentative="1">
      <w:start w:val="1"/>
      <w:numFmt w:val="lowerLetter"/>
      <w:lvlText w:val="%2."/>
      <w:lvlJc w:val="left"/>
      <w:pPr>
        <w:tabs>
          <w:tab w:val="num" w:pos="1440"/>
        </w:tabs>
        <w:ind w:left="1440" w:hanging="360"/>
      </w:pPr>
    </w:lvl>
    <w:lvl w:ilvl="2" w:tplc="05E8F65C" w:tentative="1">
      <w:start w:val="1"/>
      <w:numFmt w:val="lowerRoman"/>
      <w:lvlText w:val="%3."/>
      <w:lvlJc w:val="right"/>
      <w:pPr>
        <w:tabs>
          <w:tab w:val="num" w:pos="2160"/>
        </w:tabs>
        <w:ind w:left="2160" w:hanging="180"/>
      </w:pPr>
    </w:lvl>
    <w:lvl w:ilvl="3" w:tplc="AA4CC03E" w:tentative="1">
      <w:start w:val="1"/>
      <w:numFmt w:val="decimal"/>
      <w:lvlText w:val="%4."/>
      <w:lvlJc w:val="left"/>
      <w:pPr>
        <w:tabs>
          <w:tab w:val="num" w:pos="2880"/>
        </w:tabs>
        <w:ind w:left="2880" w:hanging="360"/>
      </w:pPr>
    </w:lvl>
    <w:lvl w:ilvl="4" w:tplc="A70E2FF4" w:tentative="1">
      <w:start w:val="1"/>
      <w:numFmt w:val="lowerLetter"/>
      <w:lvlText w:val="%5."/>
      <w:lvlJc w:val="left"/>
      <w:pPr>
        <w:tabs>
          <w:tab w:val="num" w:pos="3600"/>
        </w:tabs>
        <w:ind w:left="3600" w:hanging="360"/>
      </w:pPr>
    </w:lvl>
    <w:lvl w:ilvl="5" w:tplc="26BEBCDC" w:tentative="1">
      <w:start w:val="1"/>
      <w:numFmt w:val="lowerRoman"/>
      <w:lvlText w:val="%6."/>
      <w:lvlJc w:val="right"/>
      <w:pPr>
        <w:tabs>
          <w:tab w:val="num" w:pos="4320"/>
        </w:tabs>
        <w:ind w:left="4320" w:hanging="180"/>
      </w:pPr>
    </w:lvl>
    <w:lvl w:ilvl="6" w:tplc="F828A172" w:tentative="1">
      <w:start w:val="1"/>
      <w:numFmt w:val="decimal"/>
      <w:lvlText w:val="%7."/>
      <w:lvlJc w:val="left"/>
      <w:pPr>
        <w:tabs>
          <w:tab w:val="num" w:pos="5040"/>
        </w:tabs>
        <w:ind w:left="5040" w:hanging="360"/>
      </w:pPr>
    </w:lvl>
    <w:lvl w:ilvl="7" w:tplc="1FA0BFD0" w:tentative="1">
      <w:start w:val="1"/>
      <w:numFmt w:val="lowerLetter"/>
      <w:lvlText w:val="%8."/>
      <w:lvlJc w:val="left"/>
      <w:pPr>
        <w:tabs>
          <w:tab w:val="num" w:pos="5760"/>
        </w:tabs>
        <w:ind w:left="5760" w:hanging="360"/>
      </w:pPr>
    </w:lvl>
    <w:lvl w:ilvl="8" w:tplc="27CC0C32" w:tentative="1">
      <w:start w:val="1"/>
      <w:numFmt w:val="lowerRoman"/>
      <w:lvlText w:val="%9."/>
      <w:lvlJc w:val="right"/>
      <w:pPr>
        <w:tabs>
          <w:tab w:val="num" w:pos="6480"/>
        </w:tabs>
        <w:ind w:left="6480" w:hanging="180"/>
      </w:pPr>
    </w:lvl>
  </w:abstractNum>
  <w:abstractNum w:abstractNumId="19">
    <w:nsid w:val="35E7290D"/>
    <w:multiLevelType w:val="hybridMultilevel"/>
    <w:tmpl w:val="0FCC7DA2"/>
    <w:lvl w:ilvl="0" w:tplc="9194824A">
      <w:start w:val="1"/>
      <w:numFmt w:val="lowerLetter"/>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Arial"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Arial"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Arial" w:hint="default"/>
      </w:rPr>
    </w:lvl>
    <w:lvl w:ilvl="8" w:tplc="0C090005" w:tentative="1">
      <w:start w:val="1"/>
      <w:numFmt w:val="bullet"/>
      <w:lvlText w:val=""/>
      <w:lvlJc w:val="left"/>
      <w:pPr>
        <w:ind w:left="7200" w:hanging="360"/>
      </w:pPr>
      <w:rPr>
        <w:rFonts w:ascii="Wingdings" w:hAnsi="Wingdings" w:hint="default"/>
      </w:rPr>
    </w:lvl>
  </w:abstractNum>
  <w:abstractNum w:abstractNumId="20">
    <w:nsid w:val="38CD4B82"/>
    <w:multiLevelType w:val="multilevel"/>
    <w:tmpl w:val="59FEB834"/>
    <w:numStyleLink w:val="WOStyle"/>
  </w:abstractNum>
  <w:abstractNum w:abstractNumId="21">
    <w:nsid w:val="38D16935"/>
    <w:multiLevelType w:val="hybridMultilevel"/>
    <w:tmpl w:val="C6E258B0"/>
    <w:lvl w:ilvl="0" w:tplc="59A8F3B4">
      <w:start w:val="1"/>
      <w:numFmt w:val="lowerLetter"/>
      <w:lvlText w:val="%1)"/>
      <w:lvlJc w:val="left"/>
      <w:pPr>
        <w:ind w:left="1080" w:hanging="360"/>
      </w:pPr>
      <w:rPr>
        <w:b w:val="0"/>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nsid w:val="3A1900CA"/>
    <w:multiLevelType w:val="hybridMultilevel"/>
    <w:tmpl w:val="E4FE6B6A"/>
    <w:lvl w:ilvl="0" w:tplc="C6FAE7D8">
      <w:numFmt w:val="bullet"/>
      <w:lvlText w:val=""/>
      <w:lvlJc w:val="left"/>
      <w:pPr>
        <w:ind w:left="720" w:hanging="360"/>
      </w:pPr>
      <w:rPr>
        <w:rFonts w:ascii="Symbol" w:eastAsia="Times New Roman" w:hAnsi="Symbol" w:cs="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C497B8B"/>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4">
    <w:nsid w:val="418E1BD3"/>
    <w:multiLevelType w:val="multilevel"/>
    <w:tmpl w:val="3A5A00F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lowerRoman"/>
      <w:lvlText w:val="%4."/>
      <w:lvlJc w:val="righ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5">
    <w:nsid w:val="41E52334"/>
    <w:multiLevelType w:val="hybridMultilevel"/>
    <w:tmpl w:val="76645FF6"/>
    <w:lvl w:ilvl="0" w:tplc="561E50FA">
      <w:start w:val="1"/>
      <w:numFmt w:val="lowerLetter"/>
      <w:lvlText w:val="(%1)"/>
      <w:lvlJc w:val="left"/>
      <w:pPr>
        <w:ind w:left="1326" w:hanging="360"/>
      </w:pPr>
      <w:rPr>
        <w:rFonts w:hint="default"/>
      </w:rPr>
    </w:lvl>
    <w:lvl w:ilvl="1" w:tplc="0C090019" w:tentative="1">
      <w:start w:val="1"/>
      <w:numFmt w:val="lowerLetter"/>
      <w:lvlText w:val="%2."/>
      <w:lvlJc w:val="left"/>
      <w:pPr>
        <w:ind w:left="2046" w:hanging="360"/>
      </w:pPr>
    </w:lvl>
    <w:lvl w:ilvl="2" w:tplc="0C09001B" w:tentative="1">
      <w:start w:val="1"/>
      <w:numFmt w:val="lowerRoman"/>
      <w:lvlText w:val="%3."/>
      <w:lvlJc w:val="right"/>
      <w:pPr>
        <w:ind w:left="2766" w:hanging="180"/>
      </w:pPr>
    </w:lvl>
    <w:lvl w:ilvl="3" w:tplc="0C09000F" w:tentative="1">
      <w:start w:val="1"/>
      <w:numFmt w:val="decimal"/>
      <w:lvlText w:val="%4."/>
      <w:lvlJc w:val="left"/>
      <w:pPr>
        <w:ind w:left="3486" w:hanging="360"/>
      </w:pPr>
    </w:lvl>
    <w:lvl w:ilvl="4" w:tplc="0C090019" w:tentative="1">
      <w:start w:val="1"/>
      <w:numFmt w:val="lowerLetter"/>
      <w:lvlText w:val="%5."/>
      <w:lvlJc w:val="left"/>
      <w:pPr>
        <w:ind w:left="4206" w:hanging="360"/>
      </w:pPr>
    </w:lvl>
    <w:lvl w:ilvl="5" w:tplc="0C09001B" w:tentative="1">
      <w:start w:val="1"/>
      <w:numFmt w:val="lowerRoman"/>
      <w:lvlText w:val="%6."/>
      <w:lvlJc w:val="right"/>
      <w:pPr>
        <w:ind w:left="4926" w:hanging="180"/>
      </w:pPr>
    </w:lvl>
    <w:lvl w:ilvl="6" w:tplc="0C09000F" w:tentative="1">
      <w:start w:val="1"/>
      <w:numFmt w:val="decimal"/>
      <w:lvlText w:val="%7."/>
      <w:lvlJc w:val="left"/>
      <w:pPr>
        <w:ind w:left="5646" w:hanging="360"/>
      </w:pPr>
    </w:lvl>
    <w:lvl w:ilvl="7" w:tplc="0C090019" w:tentative="1">
      <w:start w:val="1"/>
      <w:numFmt w:val="lowerLetter"/>
      <w:lvlText w:val="%8."/>
      <w:lvlJc w:val="left"/>
      <w:pPr>
        <w:ind w:left="6366" w:hanging="360"/>
      </w:pPr>
    </w:lvl>
    <w:lvl w:ilvl="8" w:tplc="0C09001B" w:tentative="1">
      <w:start w:val="1"/>
      <w:numFmt w:val="lowerRoman"/>
      <w:lvlText w:val="%9."/>
      <w:lvlJc w:val="right"/>
      <w:pPr>
        <w:ind w:left="7086" w:hanging="180"/>
      </w:pPr>
    </w:lvl>
  </w:abstractNum>
  <w:abstractNum w:abstractNumId="26">
    <w:nsid w:val="42A04760"/>
    <w:multiLevelType w:val="multilevel"/>
    <w:tmpl w:val="59FEB834"/>
    <w:styleLink w:val="WOStyle"/>
    <w:lvl w:ilvl="0">
      <w:start w:val="1"/>
      <w:numFmt w:val="decimal"/>
      <w:lvlText w:val="%1."/>
      <w:lvlJc w:val="left"/>
      <w:pPr>
        <w:tabs>
          <w:tab w:val="num" w:pos="851"/>
        </w:tabs>
        <w:ind w:left="851" w:hanging="851"/>
      </w:pPr>
      <w:rPr>
        <w:rFonts w:ascii="Arial" w:hAnsi="Arial" w:hint="default"/>
        <w:b w:val="0"/>
        <w:i w:val="0"/>
        <w:sz w:val="21"/>
        <w:szCs w:val="21"/>
      </w:rPr>
    </w:lvl>
    <w:lvl w:ilvl="1">
      <w:start w:val="1"/>
      <w:numFmt w:val="lowerLetter"/>
      <w:lvlText w:val="(%2)"/>
      <w:lvlJc w:val="left"/>
      <w:pPr>
        <w:tabs>
          <w:tab w:val="num" w:pos="1418"/>
        </w:tabs>
        <w:ind w:left="1418" w:hanging="567"/>
      </w:pPr>
      <w:rPr>
        <w:rFonts w:ascii="Arial" w:hAnsi="Arial" w:hint="default"/>
        <w:b w:val="0"/>
        <w:i w:val="0"/>
        <w:sz w:val="21"/>
        <w:szCs w:val="21"/>
      </w:rPr>
    </w:lvl>
    <w:lvl w:ilvl="2">
      <w:start w:val="1"/>
      <w:numFmt w:val="lowerRoman"/>
      <w:lvlText w:val="(%3)"/>
      <w:lvlJc w:val="left"/>
      <w:pPr>
        <w:tabs>
          <w:tab w:val="num" w:pos="1985"/>
        </w:tabs>
        <w:ind w:left="1985" w:hanging="567"/>
      </w:pPr>
      <w:rPr>
        <w:rFonts w:ascii="Arial" w:hAnsi="Arial" w:hint="default"/>
        <w:b w:val="0"/>
        <w:i w:val="0"/>
        <w:sz w:val="21"/>
        <w:szCs w:val="21"/>
      </w:rPr>
    </w:lvl>
    <w:lvl w:ilvl="3">
      <w:start w:val="1"/>
      <w:numFmt w:val="decimal"/>
      <w:lvlText w:val="(%4)"/>
      <w:lvlJc w:val="left"/>
      <w:pPr>
        <w:tabs>
          <w:tab w:val="num" w:pos="2552"/>
        </w:tabs>
        <w:ind w:left="2552" w:hanging="567"/>
      </w:pPr>
      <w:rPr>
        <w:rFonts w:ascii="Arial" w:hAnsi="Arial" w:hint="default"/>
        <w:b w:val="0"/>
        <w:i w:val="0"/>
        <w:sz w:val="21"/>
        <w:szCs w:val="21"/>
      </w:rPr>
    </w:lvl>
    <w:lvl w:ilvl="4">
      <w:start w:val="1"/>
      <w:numFmt w:val="upperLetter"/>
      <w:lvlText w:val="(%5)"/>
      <w:lvlJc w:val="left"/>
      <w:pPr>
        <w:tabs>
          <w:tab w:val="num" w:pos="3119"/>
        </w:tabs>
        <w:ind w:left="3119" w:hanging="567"/>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nsid w:val="42C5353C"/>
    <w:multiLevelType w:val="multilevel"/>
    <w:tmpl w:val="805A60C8"/>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8">
    <w:nsid w:val="4357149E"/>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9">
    <w:nsid w:val="44F6552F"/>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0">
    <w:nsid w:val="450B7C9E"/>
    <w:multiLevelType w:val="multilevel"/>
    <w:tmpl w:val="F982A518"/>
    <w:lvl w:ilvl="0">
      <w:start w:val="1"/>
      <w:numFmt w:val="decimal"/>
      <w:lvlText w:val="%1."/>
      <w:lvlJc w:val="left"/>
      <w:pPr>
        <w:tabs>
          <w:tab w:val="num" w:pos="360"/>
        </w:tabs>
        <w:ind w:left="360" w:hanging="360"/>
      </w:pPr>
    </w:lvl>
    <w:lvl w:ilvl="1">
      <w:start w:val="1"/>
      <w:numFmt w:val="lowerLetter"/>
      <w:lvlText w:val="(%2)"/>
      <w:lvlJc w:val="left"/>
      <w:pPr>
        <w:tabs>
          <w:tab w:val="num" w:pos="792"/>
        </w:tabs>
        <w:ind w:left="792" w:hanging="432"/>
      </w:pPr>
      <w:rPr>
        <w:rFonts w:hint="default"/>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nsid w:val="451B5C8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2">
    <w:nsid w:val="47181CD1"/>
    <w:multiLevelType w:val="hybridMultilevel"/>
    <w:tmpl w:val="6BDC430C"/>
    <w:lvl w:ilvl="0" w:tplc="0C09000F">
      <w:start w:val="1"/>
      <w:numFmt w:val="decimal"/>
      <w:lvlText w:val="%1."/>
      <w:lvlJc w:val="left"/>
      <w:pPr>
        <w:ind w:left="720" w:hanging="360"/>
      </w:pPr>
    </w:lvl>
    <w:lvl w:ilvl="1" w:tplc="AA5CFD2A">
      <w:start w:val="1"/>
      <w:numFmt w:val="lowerRoman"/>
      <w:lvlText w:val="(%2)"/>
      <w:lvlJc w:val="right"/>
      <w:pPr>
        <w:ind w:left="1440" w:hanging="360"/>
      </w:pPr>
      <w:rPr>
        <w:rFonts w:hint="default"/>
      </w:rPr>
    </w:lvl>
    <w:lvl w:ilvl="2" w:tplc="AA5CFD2A">
      <w:start w:val="1"/>
      <w:numFmt w:val="lowerRoman"/>
      <w:lvlText w:val="(%3)"/>
      <w:lvlJc w:val="righ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4CA76556"/>
    <w:multiLevelType w:val="multilevel"/>
    <w:tmpl w:val="59FEB834"/>
    <w:lvl w:ilvl="0">
      <w:start w:val="1"/>
      <w:numFmt w:val="decimal"/>
      <w:lvlText w:val="%1."/>
      <w:lvlJc w:val="left"/>
      <w:pPr>
        <w:tabs>
          <w:tab w:val="num" w:pos="851"/>
        </w:tabs>
        <w:ind w:left="851" w:hanging="851"/>
      </w:pPr>
      <w:rPr>
        <w:rFonts w:ascii="Arial" w:hAnsi="Arial" w:hint="default"/>
        <w:b w:val="0"/>
        <w:i w:val="0"/>
        <w:sz w:val="21"/>
        <w:szCs w:val="21"/>
      </w:rPr>
    </w:lvl>
    <w:lvl w:ilvl="1">
      <w:start w:val="1"/>
      <w:numFmt w:val="lowerLetter"/>
      <w:lvlText w:val="(%2)"/>
      <w:lvlJc w:val="left"/>
      <w:pPr>
        <w:tabs>
          <w:tab w:val="num" w:pos="1418"/>
        </w:tabs>
        <w:ind w:left="1418" w:hanging="567"/>
      </w:pPr>
      <w:rPr>
        <w:rFonts w:ascii="Arial" w:hAnsi="Arial" w:hint="default"/>
        <w:b w:val="0"/>
        <w:i w:val="0"/>
        <w:sz w:val="21"/>
        <w:szCs w:val="21"/>
      </w:rPr>
    </w:lvl>
    <w:lvl w:ilvl="2">
      <w:start w:val="1"/>
      <w:numFmt w:val="lowerRoman"/>
      <w:lvlText w:val="(%3)"/>
      <w:lvlJc w:val="left"/>
      <w:pPr>
        <w:tabs>
          <w:tab w:val="num" w:pos="1985"/>
        </w:tabs>
        <w:ind w:left="1985" w:hanging="567"/>
      </w:pPr>
      <w:rPr>
        <w:rFonts w:ascii="Arial" w:hAnsi="Arial" w:hint="default"/>
        <w:b w:val="0"/>
        <w:i w:val="0"/>
        <w:sz w:val="21"/>
        <w:szCs w:val="21"/>
      </w:rPr>
    </w:lvl>
    <w:lvl w:ilvl="3">
      <w:start w:val="1"/>
      <w:numFmt w:val="decimal"/>
      <w:lvlText w:val="(%4)"/>
      <w:lvlJc w:val="left"/>
      <w:pPr>
        <w:tabs>
          <w:tab w:val="num" w:pos="2552"/>
        </w:tabs>
        <w:ind w:left="2552" w:hanging="567"/>
      </w:pPr>
      <w:rPr>
        <w:rFonts w:ascii="Arial" w:hAnsi="Arial" w:hint="default"/>
        <w:b w:val="0"/>
        <w:i w:val="0"/>
        <w:sz w:val="21"/>
        <w:szCs w:val="21"/>
      </w:rPr>
    </w:lvl>
    <w:lvl w:ilvl="4">
      <w:start w:val="1"/>
      <w:numFmt w:val="upperLetter"/>
      <w:lvlText w:val="(%5)"/>
      <w:lvlJc w:val="left"/>
      <w:pPr>
        <w:tabs>
          <w:tab w:val="num" w:pos="3119"/>
        </w:tabs>
        <w:ind w:left="3119" w:hanging="567"/>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4">
    <w:nsid w:val="4D561C1D"/>
    <w:multiLevelType w:val="multilevel"/>
    <w:tmpl w:val="70805C02"/>
    <w:lvl w:ilvl="0">
      <w:start w:val="1"/>
      <w:numFmt w:val="decimal"/>
      <w:lvlText w:val="%1."/>
      <w:lvlJc w:val="left"/>
      <w:pPr>
        <w:tabs>
          <w:tab w:val="num" w:pos="851"/>
        </w:tabs>
        <w:ind w:left="851" w:hanging="851"/>
      </w:pPr>
      <w:rPr>
        <w:rFonts w:ascii="Arial" w:hAnsi="Arial" w:hint="default"/>
        <w:b w:val="0"/>
        <w:i w:val="0"/>
        <w:sz w:val="21"/>
        <w:szCs w:val="21"/>
      </w:rPr>
    </w:lvl>
    <w:lvl w:ilvl="1">
      <w:start w:val="1"/>
      <w:numFmt w:val="lowerLetter"/>
      <w:lvlText w:val="(%2)"/>
      <w:lvlJc w:val="left"/>
      <w:pPr>
        <w:tabs>
          <w:tab w:val="num" w:pos="1418"/>
        </w:tabs>
        <w:ind w:left="1418" w:hanging="567"/>
      </w:pPr>
      <w:rPr>
        <w:rFonts w:ascii="Arial" w:hAnsi="Arial" w:hint="default"/>
        <w:b w:val="0"/>
        <w:i w:val="0"/>
        <w:sz w:val="21"/>
        <w:szCs w:val="21"/>
      </w:rPr>
    </w:lvl>
    <w:lvl w:ilvl="2">
      <w:start w:val="1"/>
      <w:numFmt w:val="lowerRoman"/>
      <w:lvlText w:val="%3."/>
      <w:lvlJc w:val="right"/>
      <w:pPr>
        <w:tabs>
          <w:tab w:val="num" w:pos="1985"/>
        </w:tabs>
        <w:ind w:left="1985" w:hanging="567"/>
      </w:pPr>
      <w:rPr>
        <w:rFonts w:hint="default"/>
        <w:b w:val="0"/>
        <w:i w:val="0"/>
        <w:sz w:val="21"/>
        <w:szCs w:val="21"/>
      </w:rPr>
    </w:lvl>
    <w:lvl w:ilvl="3">
      <w:start w:val="1"/>
      <w:numFmt w:val="decimal"/>
      <w:lvlText w:val="(%4)"/>
      <w:lvlJc w:val="left"/>
      <w:pPr>
        <w:tabs>
          <w:tab w:val="num" w:pos="2552"/>
        </w:tabs>
        <w:ind w:left="2552" w:hanging="567"/>
      </w:pPr>
      <w:rPr>
        <w:rFonts w:ascii="Arial" w:hAnsi="Arial" w:hint="default"/>
        <w:b w:val="0"/>
        <w:i w:val="0"/>
        <w:sz w:val="21"/>
        <w:szCs w:val="21"/>
      </w:rPr>
    </w:lvl>
    <w:lvl w:ilvl="4">
      <w:start w:val="1"/>
      <w:numFmt w:val="upperLetter"/>
      <w:lvlText w:val="(%5)"/>
      <w:lvlJc w:val="left"/>
      <w:pPr>
        <w:tabs>
          <w:tab w:val="num" w:pos="3119"/>
        </w:tabs>
        <w:ind w:left="3119" w:hanging="567"/>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nsid w:val="51F56E83"/>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6">
    <w:nsid w:val="523045AB"/>
    <w:multiLevelType w:val="hybridMultilevel"/>
    <w:tmpl w:val="258837D8"/>
    <w:lvl w:ilvl="0" w:tplc="F48E8BE4">
      <w:numFmt w:val="bullet"/>
      <w:lvlText w:val="-"/>
      <w:lvlJc w:val="left"/>
      <w:pPr>
        <w:ind w:left="720" w:hanging="360"/>
      </w:pPr>
      <w:rPr>
        <w:rFonts w:ascii="Arial" w:eastAsia="Times New Roman" w:hAnsi="Arial" w:cs="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58FC1307"/>
    <w:multiLevelType w:val="hybridMultilevel"/>
    <w:tmpl w:val="3EACB9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nsid w:val="61A96DBD"/>
    <w:multiLevelType w:val="hybridMultilevel"/>
    <w:tmpl w:val="522E40D6"/>
    <w:lvl w:ilvl="0" w:tplc="58DAFF22">
      <w:start w:val="1"/>
      <w:numFmt w:val="lowerLetter"/>
      <w:lvlText w:val="%1."/>
      <w:lvlJc w:val="left"/>
      <w:pPr>
        <w:tabs>
          <w:tab w:val="num" w:pos="360"/>
        </w:tabs>
        <w:ind w:left="360" w:hanging="360"/>
      </w:pPr>
      <w:rPr>
        <w:i w:val="0"/>
      </w:rPr>
    </w:lvl>
    <w:lvl w:ilvl="1" w:tplc="64B4A22A" w:tentative="1">
      <w:start w:val="1"/>
      <w:numFmt w:val="lowerLetter"/>
      <w:lvlText w:val="%2."/>
      <w:lvlJc w:val="left"/>
      <w:pPr>
        <w:tabs>
          <w:tab w:val="num" w:pos="360"/>
        </w:tabs>
        <w:ind w:left="360" w:hanging="360"/>
      </w:pPr>
    </w:lvl>
    <w:lvl w:ilvl="2" w:tplc="D182208A" w:tentative="1">
      <w:start w:val="1"/>
      <w:numFmt w:val="lowerRoman"/>
      <w:lvlText w:val="%3."/>
      <w:lvlJc w:val="right"/>
      <w:pPr>
        <w:tabs>
          <w:tab w:val="num" w:pos="1080"/>
        </w:tabs>
        <w:ind w:left="1080" w:hanging="180"/>
      </w:pPr>
    </w:lvl>
    <w:lvl w:ilvl="3" w:tplc="D7323580" w:tentative="1">
      <w:start w:val="1"/>
      <w:numFmt w:val="decimal"/>
      <w:lvlText w:val="%4."/>
      <w:lvlJc w:val="left"/>
      <w:pPr>
        <w:tabs>
          <w:tab w:val="num" w:pos="1800"/>
        </w:tabs>
        <w:ind w:left="1800" w:hanging="360"/>
      </w:pPr>
    </w:lvl>
    <w:lvl w:ilvl="4" w:tplc="BFF81B0E" w:tentative="1">
      <w:start w:val="1"/>
      <w:numFmt w:val="lowerLetter"/>
      <w:lvlText w:val="%5."/>
      <w:lvlJc w:val="left"/>
      <w:pPr>
        <w:tabs>
          <w:tab w:val="num" w:pos="2520"/>
        </w:tabs>
        <w:ind w:left="2520" w:hanging="360"/>
      </w:pPr>
    </w:lvl>
    <w:lvl w:ilvl="5" w:tplc="3D0A2B7C" w:tentative="1">
      <w:start w:val="1"/>
      <w:numFmt w:val="lowerRoman"/>
      <w:lvlText w:val="%6."/>
      <w:lvlJc w:val="right"/>
      <w:pPr>
        <w:tabs>
          <w:tab w:val="num" w:pos="3240"/>
        </w:tabs>
        <w:ind w:left="3240" w:hanging="180"/>
      </w:pPr>
    </w:lvl>
    <w:lvl w:ilvl="6" w:tplc="9E602FB0" w:tentative="1">
      <w:start w:val="1"/>
      <w:numFmt w:val="decimal"/>
      <w:lvlText w:val="%7."/>
      <w:lvlJc w:val="left"/>
      <w:pPr>
        <w:tabs>
          <w:tab w:val="num" w:pos="3960"/>
        </w:tabs>
        <w:ind w:left="3960" w:hanging="360"/>
      </w:pPr>
    </w:lvl>
    <w:lvl w:ilvl="7" w:tplc="E1AE4A0A" w:tentative="1">
      <w:start w:val="1"/>
      <w:numFmt w:val="lowerLetter"/>
      <w:lvlText w:val="%8."/>
      <w:lvlJc w:val="left"/>
      <w:pPr>
        <w:tabs>
          <w:tab w:val="num" w:pos="4680"/>
        </w:tabs>
        <w:ind w:left="4680" w:hanging="360"/>
      </w:pPr>
    </w:lvl>
    <w:lvl w:ilvl="8" w:tplc="DAB860CA" w:tentative="1">
      <w:start w:val="1"/>
      <w:numFmt w:val="lowerRoman"/>
      <w:lvlText w:val="%9."/>
      <w:lvlJc w:val="right"/>
      <w:pPr>
        <w:tabs>
          <w:tab w:val="num" w:pos="5400"/>
        </w:tabs>
        <w:ind w:left="5400" w:hanging="180"/>
      </w:pPr>
    </w:lvl>
  </w:abstractNum>
  <w:abstractNum w:abstractNumId="39">
    <w:nsid w:val="61BA7979"/>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0">
    <w:nsid w:val="62F64E61"/>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nsid w:val="635279EB"/>
    <w:multiLevelType w:val="multilevel"/>
    <w:tmpl w:val="27705C08"/>
    <w:lvl w:ilvl="0">
      <w:start w:val="1"/>
      <w:numFmt w:val="decimal"/>
      <w:lvlText w:val="%1."/>
      <w:lvlJc w:val="left"/>
      <w:pPr>
        <w:tabs>
          <w:tab w:val="num" w:pos="360"/>
        </w:tabs>
        <w:ind w:left="360" w:hanging="360"/>
      </w:pPr>
    </w:lvl>
    <w:lvl w:ilvl="1">
      <w:start w:val="1"/>
      <w:numFmt w:val="decimal"/>
      <w:lvlText w:val="%1.%2."/>
      <w:lvlJc w:val="left"/>
      <w:pPr>
        <w:tabs>
          <w:tab w:val="num" w:pos="1632"/>
        </w:tabs>
        <w:ind w:left="1632" w:hanging="432"/>
      </w:pPr>
      <w:rPr>
        <w:b w:val="0"/>
      </w:rPr>
    </w:lvl>
    <w:lvl w:ilvl="2">
      <w:start w:val="1"/>
      <w:numFmt w:val="decimal"/>
      <w:lvlText w:val="%1.%2.%3."/>
      <w:lvlJc w:val="left"/>
      <w:pPr>
        <w:tabs>
          <w:tab w:val="num" w:pos="1440"/>
        </w:tabs>
        <w:ind w:left="1224" w:hanging="504"/>
      </w:pPr>
      <w:rPr>
        <w:b/>
        <w:i/>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nsid w:val="6AF61D8E"/>
    <w:multiLevelType w:val="multilevel"/>
    <w:tmpl w:val="270C5674"/>
    <w:lvl w:ilvl="0">
      <w:start w:val="1"/>
      <w:numFmt w:val="lowerLetter"/>
      <w:lvlText w:val="(%1)"/>
      <w:lvlJc w:val="left"/>
      <w:pPr>
        <w:tabs>
          <w:tab w:val="num" w:pos="1560"/>
        </w:tabs>
        <w:ind w:left="1560" w:hanging="851"/>
      </w:pPr>
      <w:rPr>
        <w:rFonts w:hint="default"/>
      </w:rPr>
    </w:lvl>
    <w:lvl w:ilvl="1">
      <w:start w:val="1"/>
      <w:numFmt w:val="lowerRoman"/>
      <w:lvlText w:val="(%2)"/>
      <w:lvlJc w:val="right"/>
      <w:pPr>
        <w:tabs>
          <w:tab w:val="num" w:pos="2149"/>
        </w:tabs>
        <w:ind w:left="2149" w:hanging="360"/>
      </w:pPr>
      <w:rPr>
        <w:rFonts w:hint="default"/>
      </w:rPr>
    </w:lvl>
    <w:lvl w:ilvl="2">
      <w:start w:val="1"/>
      <w:numFmt w:val="lowerRoman"/>
      <w:lvlText w:val="(%3)"/>
      <w:lvlJc w:val="left"/>
      <w:pPr>
        <w:tabs>
          <w:tab w:val="num" w:pos="2869"/>
        </w:tabs>
        <w:ind w:left="2869" w:hanging="180"/>
      </w:pPr>
      <w:rPr>
        <w:rFonts w:hint="default"/>
      </w:rPr>
    </w:lvl>
    <w:lvl w:ilvl="3">
      <w:start w:val="1"/>
      <w:numFmt w:val="decimal"/>
      <w:lvlText w:val="%4."/>
      <w:lvlJc w:val="left"/>
      <w:pPr>
        <w:tabs>
          <w:tab w:val="num" w:pos="3589"/>
        </w:tabs>
        <w:ind w:left="3589" w:hanging="360"/>
      </w:pPr>
    </w:lvl>
    <w:lvl w:ilvl="4" w:tentative="1">
      <w:start w:val="1"/>
      <w:numFmt w:val="lowerLetter"/>
      <w:lvlText w:val="%5."/>
      <w:lvlJc w:val="left"/>
      <w:pPr>
        <w:tabs>
          <w:tab w:val="num" w:pos="4309"/>
        </w:tabs>
        <w:ind w:left="4309" w:hanging="360"/>
      </w:pPr>
    </w:lvl>
    <w:lvl w:ilvl="5" w:tentative="1">
      <w:start w:val="1"/>
      <w:numFmt w:val="lowerRoman"/>
      <w:lvlText w:val="%6."/>
      <w:lvlJc w:val="right"/>
      <w:pPr>
        <w:tabs>
          <w:tab w:val="num" w:pos="5029"/>
        </w:tabs>
        <w:ind w:left="5029" w:hanging="180"/>
      </w:pPr>
    </w:lvl>
    <w:lvl w:ilvl="6" w:tentative="1">
      <w:start w:val="1"/>
      <w:numFmt w:val="decimal"/>
      <w:lvlText w:val="%7."/>
      <w:lvlJc w:val="left"/>
      <w:pPr>
        <w:tabs>
          <w:tab w:val="num" w:pos="5749"/>
        </w:tabs>
        <w:ind w:left="5749" w:hanging="360"/>
      </w:pPr>
    </w:lvl>
    <w:lvl w:ilvl="7" w:tentative="1">
      <w:start w:val="1"/>
      <w:numFmt w:val="lowerLetter"/>
      <w:lvlText w:val="%8."/>
      <w:lvlJc w:val="left"/>
      <w:pPr>
        <w:tabs>
          <w:tab w:val="num" w:pos="6469"/>
        </w:tabs>
        <w:ind w:left="6469" w:hanging="360"/>
      </w:pPr>
    </w:lvl>
    <w:lvl w:ilvl="8" w:tentative="1">
      <w:start w:val="1"/>
      <w:numFmt w:val="lowerRoman"/>
      <w:lvlText w:val="%9."/>
      <w:lvlJc w:val="right"/>
      <w:pPr>
        <w:tabs>
          <w:tab w:val="num" w:pos="7189"/>
        </w:tabs>
        <w:ind w:left="7189" w:hanging="180"/>
      </w:pPr>
    </w:lvl>
  </w:abstractNum>
  <w:abstractNum w:abstractNumId="43">
    <w:nsid w:val="6C99069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4">
    <w:nsid w:val="7404173C"/>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5">
    <w:nsid w:val="7A1D7052"/>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6">
    <w:nsid w:val="7B4E1FA5"/>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7">
    <w:nsid w:val="7B9B37C9"/>
    <w:multiLevelType w:val="multilevel"/>
    <w:tmpl w:val="9454FEC0"/>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20"/>
      <w:numFmt w:val="bullet"/>
      <w:lvlText w:val="-"/>
      <w:lvlJc w:val="left"/>
      <w:pPr>
        <w:tabs>
          <w:tab w:val="num" w:pos="2880"/>
        </w:tabs>
        <w:ind w:left="2880" w:hanging="360"/>
      </w:pPr>
      <w:rPr>
        <w:rFonts w:ascii="Verdana" w:eastAsia="Times New Roman Bold" w:hAnsi="Verdana" w:cs="Tahoma" w:hint="default"/>
      </w:r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0"/>
  </w:num>
  <w:num w:numId="2">
    <w:abstractNumId w:val="18"/>
  </w:num>
  <w:num w:numId="3">
    <w:abstractNumId w:val="31"/>
  </w:num>
  <w:num w:numId="4">
    <w:abstractNumId w:val="5"/>
  </w:num>
  <w:num w:numId="5">
    <w:abstractNumId w:val="45"/>
  </w:num>
  <w:num w:numId="6">
    <w:abstractNumId w:val="28"/>
  </w:num>
  <w:num w:numId="7">
    <w:abstractNumId w:val="11"/>
  </w:num>
  <w:num w:numId="8">
    <w:abstractNumId w:val="43"/>
  </w:num>
  <w:num w:numId="9">
    <w:abstractNumId w:val="2"/>
  </w:num>
  <w:num w:numId="10">
    <w:abstractNumId w:val="13"/>
  </w:num>
  <w:num w:numId="11">
    <w:abstractNumId w:val="27"/>
  </w:num>
  <w:num w:numId="12">
    <w:abstractNumId w:val="44"/>
  </w:num>
  <w:num w:numId="13">
    <w:abstractNumId w:val="6"/>
  </w:num>
  <w:num w:numId="14">
    <w:abstractNumId w:val="29"/>
  </w:num>
  <w:num w:numId="15">
    <w:abstractNumId w:val="15"/>
  </w:num>
  <w:num w:numId="16">
    <w:abstractNumId w:val="23"/>
  </w:num>
  <w:num w:numId="17">
    <w:abstractNumId w:val="39"/>
  </w:num>
  <w:num w:numId="18">
    <w:abstractNumId w:val="7"/>
  </w:num>
  <w:num w:numId="19">
    <w:abstractNumId w:val="41"/>
  </w:num>
  <w:num w:numId="20">
    <w:abstractNumId w:val="40"/>
  </w:num>
  <w:num w:numId="21">
    <w:abstractNumId w:val="10"/>
  </w:num>
  <w:num w:numId="22">
    <w:abstractNumId w:val="4"/>
  </w:num>
  <w:num w:numId="23">
    <w:abstractNumId w:val="38"/>
  </w:num>
  <w:num w:numId="24">
    <w:abstractNumId w:val="8"/>
  </w:num>
  <w:num w:numId="25">
    <w:abstractNumId w:val="22"/>
  </w:num>
  <w:num w:numId="26">
    <w:abstractNumId w:val="17"/>
  </w:num>
  <w:num w:numId="27">
    <w:abstractNumId w:val="36"/>
  </w:num>
  <w:num w:numId="28">
    <w:abstractNumId w:val="19"/>
  </w:num>
  <w:num w:numId="29">
    <w:abstractNumId w:val="47"/>
  </w:num>
  <w:num w:numId="30">
    <w:abstractNumId w:val="42"/>
  </w:num>
  <w:num w:numId="31">
    <w:abstractNumId w:val="35"/>
  </w:num>
  <w:num w:numId="32">
    <w:abstractNumId w:val="3"/>
  </w:num>
  <w:num w:numId="33">
    <w:abstractNumId w:val="46"/>
  </w:num>
  <w:num w:numId="34">
    <w:abstractNumId w:val="25"/>
  </w:num>
  <w:num w:numId="35">
    <w:abstractNumId w:val="26"/>
  </w:num>
  <w:num w:numId="36">
    <w:abstractNumId w:val="20"/>
  </w:num>
  <w:num w:numId="37">
    <w:abstractNumId w:val="12"/>
  </w:num>
  <w:num w:numId="38">
    <w:abstractNumId w:val="34"/>
  </w:num>
  <w:num w:numId="39">
    <w:abstractNumId w:val="30"/>
  </w:num>
  <w:num w:numId="40">
    <w:abstractNumId w:val="33"/>
  </w:num>
  <w:num w:numId="41">
    <w:abstractNumId w:val="24"/>
  </w:num>
  <w:num w:numId="42">
    <w:abstractNumId w:val="0"/>
    <w:lvlOverride w:ilvl="0">
      <w:startOverride w:val="5"/>
    </w:lvlOverride>
    <w:lvlOverride w:ilvl="1">
      <w:startOverride w:val="2"/>
    </w:lvlOverride>
  </w:num>
  <w:num w:numId="43">
    <w:abstractNumId w:val="14"/>
  </w:num>
  <w:num w:numId="44">
    <w:abstractNumId w:val="1"/>
  </w:num>
  <w:num w:numId="45">
    <w:abstractNumId w:val="16"/>
  </w:num>
  <w:num w:numId="46">
    <w:abstractNumId w:val="32"/>
  </w:num>
  <w:num w:numId="47">
    <w:abstractNumId w:val="37"/>
  </w:num>
  <w:num w:numId="4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hideSpellingErrors/>
  <w:hideGrammaticalError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24"/>
  <w:drawingGridVerticalSpacing w:val="65"/>
  <w:displayHorizontalDrawingGridEvery w:val="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702C"/>
    <w:rsid w:val="000015A7"/>
    <w:rsid w:val="00002CC6"/>
    <w:rsid w:val="00003A39"/>
    <w:rsid w:val="000076B2"/>
    <w:rsid w:val="00012B44"/>
    <w:rsid w:val="000142BF"/>
    <w:rsid w:val="00014E54"/>
    <w:rsid w:val="000176C4"/>
    <w:rsid w:val="00025A5A"/>
    <w:rsid w:val="0003123C"/>
    <w:rsid w:val="00031CD9"/>
    <w:rsid w:val="000357CF"/>
    <w:rsid w:val="00035848"/>
    <w:rsid w:val="00036BE3"/>
    <w:rsid w:val="0004124D"/>
    <w:rsid w:val="000416B8"/>
    <w:rsid w:val="000446F2"/>
    <w:rsid w:val="000453AD"/>
    <w:rsid w:val="00045449"/>
    <w:rsid w:val="00055AE0"/>
    <w:rsid w:val="00056F86"/>
    <w:rsid w:val="0006032C"/>
    <w:rsid w:val="000661A0"/>
    <w:rsid w:val="00067B50"/>
    <w:rsid w:val="00070AAA"/>
    <w:rsid w:val="00072A95"/>
    <w:rsid w:val="00075682"/>
    <w:rsid w:val="000756F4"/>
    <w:rsid w:val="000828B2"/>
    <w:rsid w:val="00082CB8"/>
    <w:rsid w:val="000862A4"/>
    <w:rsid w:val="00086725"/>
    <w:rsid w:val="00087A58"/>
    <w:rsid w:val="00090D72"/>
    <w:rsid w:val="00093C69"/>
    <w:rsid w:val="000960EE"/>
    <w:rsid w:val="000A0E15"/>
    <w:rsid w:val="000A7FD3"/>
    <w:rsid w:val="000B0763"/>
    <w:rsid w:val="000B45D3"/>
    <w:rsid w:val="000B7238"/>
    <w:rsid w:val="000B781B"/>
    <w:rsid w:val="000C1E91"/>
    <w:rsid w:val="000C405D"/>
    <w:rsid w:val="000C45C1"/>
    <w:rsid w:val="000C4605"/>
    <w:rsid w:val="000D48D5"/>
    <w:rsid w:val="000D65D1"/>
    <w:rsid w:val="000D6E9C"/>
    <w:rsid w:val="000D7220"/>
    <w:rsid w:val="000E479B"/>
    <w:rsid w:val="000E4C97"/>
    <w:rsid w:val="000E686E"/>
    <w:rsid w:val="000E6EB9"/>
    <w:rsid w:val="000E72F8"/>
    <w:rsid w:val="000F00C1"/>
    <w:rsid w:val="000F31E9"/>
    <w:rsid w:val="000F34D8"/>
    <w:rsid w:val="000F5931"/>
    <w:rsid w:val="000F614D"/>
    <w:rsid w:val="000F6D86"/>
    <w:rsid w:val="00103C02"/>
    <w:rsid w:val="001046C3"/>
    <w:rsid w:val="001124D2"/>
    <w:rsid w:val="00112E19"/>
    <w:rsid w:val="001133CD"/>
    <w:rsid w:val="00115F80"/>
    <w:rsid w:val="00116E7A"/>
    <w:rsid w:val="001170F3"/>
    <w:rsid w:val="00130B37"/>
    <w:rsid w:val="001318FB"/>
    <w:rsid w:val="00136D56"/>
    <w:rsid w:val="00136F4A"/>
    <w:rsid w:val="0014110D"/>
    <w:rsid w:val="00142AB7"/>
    <w:rsid w:val="00142CC8"/>
    <w:rsid w:val="00153C97"/>
    <w:rsid w:val="00181C44"/>
    <w:rsid w:val="001839F2"/>
    <w:rsid w:val="00184451"/>
    <w:rsid w:val="0018619C"/>
    <w:rsid w:val="00186BD9"/>
    <w:rsid w:val="00190FA1"/>
    <w:rsid w:val="00192BB7"/>
    <w:rsid w:val="00192D0B"/>
    <w:rsid w:val="00193D1A"/>
    <w:rsid w:val="001A0609"/>
    <w:rsid w:val="001A068A"/>
    <w:rsid w:val="001A5BC0"/>
    <w:rsid w:val="001A6D66"/>
    <w:rsid w:val="001B0BC3"/>
    <w:rsid w:val="001B0CC2"/>
    <w:rsid w:val="001B5326"/>
    <w:rsid w:val="001B53D1"/>
    <w:rsid w:val="001C162E"/>
    <w:rsid w:val="001C41D7"/>
    <w:rsid w:val="001C50E7"/>
    <w:rsid w:val="001D4A75"/>
    <w:rsid w:val="001E4746"/>
    <w:rsid w:val="001E54C2"/>
    <w:rsid w:val="001E5995"/>
    <w:rsid w:val="00201089"/>
    <w:rsid w:val="00202A09"/>
    <w:rsid w:val="002044FF"/>
    <w:rsid w:val="00205F1E"/>
    <w:rsid w:val="00214770"/>
    <w:rsid w:val="002154B3"/>
    <w:rsid w:val="00221690"/>
    <w:rsid w:val="0023082F"/>
    <w:rsid w:val="00234277"/>
    <w:rsid w:val="00240508"/>
    <w:rsid w:val="00240EB0"/>
    <w:rsid w:val="00241F4E"/>
    <w:rsid w:val="00244BD3"/>
    <w:rsid w:val="00247A3F"/>
    <w:rsid w:val="00253197"/>
    <w:rsid w:val="00254852"/>
    <w:rsid w:val="00254AB8"/>
    <w:rsid w:val="002635A1"/>
    <w:rsid w:val="0027195A"/>
    <w:rsid w:val="00271C5C"/>
    <w:rsid w:val="0027352E"/>
    <w:rsid w:val="00277A60"/>
    <w:rsid w:val="0028043B"/>
    <w:rsid w:val="00281EC1"/>
    <w:rsid w:val="00284E3C"/>
    <w:rsid w:val="00284E7D"/>
    <w:rsid w:val="0028569D"/>
    <w:rsid w:val="00286940"/>
    <w:rsid w:val="00291AF2"/>
    <w:rsid w:val="002933D8"/>
    <w:rsid w:val="002A166B"/>
    <w:rsid w:val="002A7C88"/>
    <w:rsid w:val="002B1F87"/>
    <w:rsid w:val="002B7797"/>
    <w:rsid w:val="002C16CA"/>
    <w:rsid w:val="002C20BF"/>
    <w:rsid w:val="002C59C9"/>
    <w:rsid w:val="002D111C"/>
    <w:rsid w:val="002D1397"/>
    <w:rsid w:val="002D4282"/>
    <w:rsid w:val="002E1582"/>
    <w:rsid w:val="002E5F87"/>
    <w:rsid w:val="002E7AB4"/>
    <w:rsid w:val="002F1A56"/>
    <w:rsid w:val="002F2773"/>
    <w:rsid w:val="00302E44"/>
    <w:rsid w:val="003036B2"/>
    <w:rsid w:val="00304AFC"/>
    <w:rsid w:val="003060D6"/>
    <w:rsid w:val="00321A1A"/>
    <w:rsid w:val="00322766"/>
    <w:rsid w:val="00322FFD"/>
    <w:rsid w:val="00325A18"/>
    <w:rsid w:val="00326C2C"/>
    <w:rsid w:val="003343A1"/>
    <w:rsid w:val="00342724"/>
    <w:rsid w:val="003442BA"/>
    <w:rsid w:val="00352D7E"/>
    <w:rsid w:val="003642D0"/>
    <w:rsid w:val="00364B77"/>
    <w:rsid w:val="00370A5C"/>
    <w:rsid w:val="00370C77"/>
    <w:rsid w:val="00376808"/>
    <w:rsid w:val="003770D7"/>
    <w:rsid w:val="00386F36"/>
    <w:rsid w:val="00392FB3"/>
    <w:rsid w:val="00393477"/>
    <w:rsid w:val="003966C5"/>
    <w:rsid w:val="0039695D"/>
    <w:rsid w:val="003973C5"/>
    <w:rsid w:val="003A13F4"/>
    <w:rsid w:val="003A2714"/>
    <w:rsid w:val="003A6E35"/>
    <w:rsid w:val="003B77D2"/>
    <w:rsid w:val="003C0F6E"/>
    <w:rsid w:val="003C33A5"/>
    <w:rsid w:val="003C38F2"/>
    <w:rsid w:val="003C4A59"/>
    <w:rsid w:val="003C7F8A"/>
    <w:rsid w:val="003D1BA3"/>
    <w:rsid w:val="003E1E5A"/>
    <w:rsid w:val="003E2748"/>
    <w:rsid w:val="003E3946"/>
    <w:rsid w:val="003E48BD"/>
    <w:rsid w:val="003E55FD"/>
    <w:rsid w:val="003E6108"/>
    <w:rsid w:val="003E6BBE"/>
    <w:rsid w:val="003F20B9"/>
    <w:rsid w:val="003F2BC2"/>
    <w:rsid w:val="003F350E"/>
    <w:rsid w:val="003F5461"/>
    <w:rsid w:val="004003D9"/>
    <w:rsid w:val="00400CE4"/>
    <w:rsid w:val="00407462"/>
    <w:rsid w:val="00413CAB"/>
    <w:rsid w:val="00414BEE"/>
    <w:rsid w:val="00415AB7"/>
    <w:rsid w:val="004264C8"/>
    <w:rsid w:val="00427703"/>
    <w:rsid w:val="004312DE"/>
    <w:rsid w:val="00431F29"/>
    <w:rsid w:val="00433FD3"/>
    <w:rsid w:val="004361B1"/>
    <w:rsid w:val="00437F11"/>
    <w:rsid w:val="004400FE"/>
    <w:rsid w:val="00445CE9"/>
    <w:rsid w:val="00455E2A"/>
    <w:rsid w:val="00457B25"/>
    <w:rsid w:val="00461E10"/>
    <w:rsid w:val="00462253"/>
    <w:rsid w:val="00465047"/>
    <w:rsid w:val="00466B3B"/>
    <w:rsid w:val="00471677"/>
    <w:rsid w:val="0047218D"/>
    <w:rsid w:val="00472CE1"/>
    <w:rsid w:val="0047356D"/>
    <w:rsid w:val="00476C24"/>
    <w:rsid w:val="0047750A"/>
    <w:rsid w:val="004835A0"/>
    <w:rsid w:val="00492DB8"/>
    <w:rsid w:val="0049638E"/>
    <w:rsid w:val="00497572"/>
    <w:rsid w:val="004A1047"/>
    <w:rsid w:val="004A72C1"/>
    <w:rsid w:val="004A79F6"/>
    <w:rsid w:val="004B29A8"/>
    <w:rsid w:val="004B57CF"/>
    <w:rsid w:val="004B633A"/>
    <w:rsid w:val="004C106B"/>
    <w:rsid w:val="004C1138"/>
    <w:rsid w:val="004C268A"/>
    <w:rsid w:val="004C3B8D"/>
    <w:rsid w:val="004C5B54"/>
    <w:rsid w:val="004C61FF"/>
    <w:rsid w:val="004D26C5"/>
    <w:rsid w:val="004D497C"/>
    <w:rsid w:val="004D75A2"/>
    <w:rsid w:val="004D77E1"/>
    <w:rsid w:val="004E200F"/>
    <w:rsid w:val="004E3D12"/>
    <w:rsid w:val="004E6E17"/>
    <w:rsid w:val="004E740A"/>
    <w:rsid w:val="004F2E9D"/>
    <w:rsid w:val="004F6AFA"/>
    <w:rsid w:val="00500E79"/>
    <w:rsid w:val="005014BF"/>
    <w:rsid w:val="00513466"/>
    <w:rsid w:val="00515812"/>
    <w:rsid w:val="0052234B"/>
    <w:rsid w:val="00526062"/>
    <w:rsid w:val="005261A3"/>
    <w:rsid w:val="00533424"/>
    <w:rsid w:val="00541013"/>
    <w:rsid w:val="00545E4D"/>
    <w:rsid w:val="00547F4F"/>
    <w:rsid w:val="005505C2"/>
    <w:rsid w:val="00553EF9"/>
    <w:rsid w:val="00554919"/>
    <w:rsid w:val="005574B5"/>
    <w:rsid w:val="0056025A"/>
    <w:rsid w:val="00561D14"/>
    <w:rsid w:val="00565296"/>
    <w:rsid w:val="00566507"/>
    <w:rsid w:val="00570CFD"/>
    <w:rsid w:val="00573D5C"/>
    <w:rsid w:val="00574D39"/>
    <w:rsid w:val="0057566F"/>
    <w:rsid w:val="00576763"/>
    <w:rsid w:val="005772A4"/>
    <w:rsid w:val="00580A87"/>
    <w:rsid w:val="00582055"/>
    <w:rsid w:val="00591C19"/>
    <w:rsid w:val="005922E5"/>
    <w:rsid w:val="005A185F"/>
    <w:rsid w:val="005B0B6B"/>
    <w:rsid w:val="005B7605"/>
    <w:rsid w:val="005C5EA3"/>
    <w:rsid w:val="005D0089"/>
    <w:rsid w:val="005E0850"/>
    <w:rsid w:val="005E32FC"/>
    <w:rsid w:val="005E78F7"/>
    <w:rsid w:val="005F1588"/>
    <w:rsid w:val="005F3A13"/>
    <w:rsid w:val="005F4380"/>
    <w:rsid w:val="00602A95"/>
    <w:rsid w:val="00602F1C"/>
    <w:rsid w:val="00605809"/>
    <w:rsid w:val="00605B13"/>
    <w:rsid w:val="006070BC"/>
    <w:rsid w:val="006105C7"/>
    <w:rsid w:val="006106AA"/>
    <w:rsid w:val="00611784"/>
    <w:rsid w:val="00623F11"/>
    <w:rsid w:val="00624E53"/>
    <w:rsid w:val="00627EB2"/>
    <w:rsid w:val="00630FD9"/>
    <w:rsid w:val="00633BF7"/>
    <w:rsid w:val="006359C5"/>
    <w:rsid w:val="00635DF2"/>
    <w:rsid w:val="006413C6"/>
    <w:rsid w:val="00641E5D"/>
    <w:rsid w:val="006423A7"/>
    <w:rsid w:val="00642699"/>
    <w:rsid w:val="00650740"/>
    <w:rsid w:val="00654B55"/>
    <w:rsid w:val="00655EC3"/>
    <w:rsid w:val="00655EF6"/>
    <w:rsid w:val="006579FD"/>
    <w:rsid w:val="00663138"/>
    <w:rsid w:val="006649C6"/>
    <w:rsid w:val="006701D2"/>
    <w:rsid w:val="00672AEE"/>
    <w:rsid w:val="00673255"/>
    <w:rsid w:val="00675DF3"/>
    <w:rsid w:val="0068035D"/>
    <w:rsid w:val="006815B4"/>
    <w:rsid w:val="00685F62"/>
    <w:rsid w:val="006937EF"/>
    <w:rsid w:val="006A7B34"/>
    <w:rsid w:val="006B66A0"/>
    <w:rsid w:val="006B68B8"/>
    <w:rsid w:val="006C15B2"/>
    <w:rsid w:val="006C1999"/>
    <w:rsid w:val="006C2614"/>
    <w:rsid w:val="006D0A84"/>
    <w:rsid w:val="006D0D35"/>
    <w:rsid w:val="006D27AA"/>
    <w:rsid w:val="006E26D5"/>
    <w:rsid w:val="006E69FB"/>
    <w:rsid w:val="006E6EC6"/>
    <w:rsid w:val="006E7371"/>
    <w:rsid w:val="006F4128"/>
    <w:rsid w:val="006F711F"/>
    <w:rsid w:val="007001F0"/>
    <w:rsid w:val="00710948"/>
    <w:rsid w:val="007113CD"/>
    <w:rsid w:val="00713114"/>
    <w:rsid w:val="00713AD9"/>
    <w:rsid w:val="00716496"/>
    <w:rsid w:val="007165C2"/>
    <w:rsid w:val="007176D8"/>
    <w:rsid w:val="00721361"/>
    <w:rsid w:val="007226C4"/>
    <w:rsid w:val="00724384"/>
    <w:rsid w:val="00724B17"/>
    <w:rsid w:val="0072535F"/>
    <w:rsid w:val="007259C2"/>
    <w:rsid w:val="00725D4B"/>
    <w:rsid w:val="00725E29"/>
    <w:rsid w:val="0072738E"/>
    <w:rsid w:val="007274AA"/>
    <w:rsid w:val="007316FA"/>
    <w:rsid w:val="007332DC"/>
    <w:rsid w:val="00733D4B"/>
    <w:rsid w:val="00734315"/>
    <w:rsid w:val="0074185E"/>
    <w:rsid w:val="00746220"/>
    <w:rsid w:val="00747630"/>
    <w:rsid w:val="00747C85"/>
    <w:rsid w:val="00751340"/>
    <w:rsid w:val="007529E4"/>
    <w:rsid w:val="007536C8"/>
    <w:rsid w:val="007574C4"/>
    <w:rsid w:val="007576BB"/>
    <w:rsid w:val="00757951"/>
    <w:rsid w:val="00760D87"/>
    <w:rsid w:val="00761070"/>
    <w:rsid w:val="0076381B"/>
    <w:rsid w:val="007641FA"/>
    <w:rsid w:val="00766C0E"/>
    <w:rsid w:val="00771B0C"/>
    <w:rsid w:val="007735A7"/>
    <w:rsid w:val="0077473C"/>
    <w:rsid w:val="0077611F"/>
    <w:rsid w:val="007815B3"/>
    <w:rsid w:val="00781F02"/>
    <w:rsid w:val="007856CD"/>
    <w:rsid w:val="00785B4A"/>
    <w:rsid w:val="007875D8"/>
    <w:rsid w:val="007915DC"/>
    <w:rsid w:val="00792FAA"/>
    <w:rsid w:val="0079430D"/>
    <w:rsid w:val="00796351"/>
    <w:rsid w:val="00797AA4"/>
    <w:rsid w:val="007A1C46"/>
    <w:rsid w:val="007A34C5"/>
    <w:rsid w:val="007A7B95"/>
    <w:rsid w:val="007B0291"/>
    <w:rsid w:val="007B4927"/>
    <w:rsid w:val="007C0DA7"/>
    <w:rsid w:val="007C27EC"/>
    <w:rsid w:val="007C2D43"/>
    <w:rsid w:val="007D19FE"/>
    <w:rsid w:val="007D339C"/>
    <w:rsid w:val="007D4403"/>
    <w:rsid w:val="007D441B"/>
    <w:rsid w:val="007D5AF6"/>
    <w:rsid w:val="007E1021"/>
    <w:rsid w:val="007E2013"/>
    <w:rsid w:val="007E41B1"/>
    <w:rsid w:val="007F48BD"/>
    <w:rsid w:val="007F4CD7"/>
    <w:rsid w:val="007F59EB"/>
    <w:rsid w:val="00804959"/>
    <w:rsid w:val="00806473"/>
    <w:rsid w:val="0080687E"/>
    <w:rsid w:val="00807B47"/>
    <w:rsid w:val="00812584"/>
    <w:rsid w:val="00822188"/>
    <w:rsid w:val="00822C1C"/>
    <w:rsid w:val="00823C17"/>
    <w:rsid w:val="00824EB0"/>
    <w:rsid w:val="008271F1"/>
    <w:rsid w:val="0082724B"/>
    <w:rsid w:val="00833C27"/>
    <w:rsid w:val="00835602"/>
    <w:rsid w:val="0083624A"/>
    <w:rsid w:val="008413EF"/>
    <w:rsid w:val="008446A4"/>
    <w:rsid w:val="00846718"/>
    <w:rsid w:val="00853B5B"/>
    <w:rsid w:val="00856E6A"/>
    <w:rsid w:val="008579DC"/>
    <w:rsid w:val="008624A0"/>
    <w:rsid w:val="00865CA9"/>
    <w:rsid w:val="008662E2"/>
    <w:rsid w:val="0087308A"/>
    <w:rsid w:val="00876F9D"/>
    <w:rsid w:val="008770F6"/>
    <w:rsid w:val="00886B67"/>
    <w:rsid w:val="00887585"/>
    <w:rsid w:val="00887600"/>
    <w:rsid w:val="00890500"/>
    <w:rsid w:val="008911DB"/>
    <w:rsid w:val="0089165D"/>
    <w:rsid w:val="00891A89"/>
    <w:rsid w:val="00891FBE"/>
    <w:rsid w:val="0089206C"/>
    <w:rsid w:val="008939A8"/>
    <w:rsid w:val="00896F15"/>
    <w:rsid w:val="008A3241"/>
    <w:rsid w:val="008A33E0"/>
    <w:rsid w:val="008C1A16"/>
    <w:rsid w:val="008C60E8"/>
    <w:rsid w:val="008C6D5A"/>
    <w:rsid w:val="008C737B"/>
    <w:rsid w:val="008C74E4"/>
    <w:rsid w:val="008C7681"/>
    <w:rsid w:val="008D35E8"/>
    <w:rsid w:val="008D4F59"/>
    <w:rsid w:val="008D609E"/>
    <w:rsid w:val="008E6DCB"/>
    <w:rsid w:val="008E6F56"/>
    <w:rsid w:val="008E7951"/>
    <w:rsid w:val="008F544E"/>
    <w:rsid w:val="00900CAD"/>
    <w:rsid w:val="009027C7"/>
    <w:rsid w:val="00906603"/>
    <w:rsid w:val="00911490"/>
    <w:rsid w:val="00913418"/>
    <w:rsid w:val="00915A16"/>
    <w:rsid w:val="009357BA"/>
    <w:rsid w:val="00944BB0"/>
    <w:rsid w:val="009461B2"/>
    <w:rsid w:val="0094790F"/>
    <w:rsid w:val="00955DAF"/>
    <w:rsid w:val="00960F2B"/>
    <w:rsid w:val="00965515"/>
    <w:rsid w:val="00966813"/>
    <w:rsid w:val="009732D9"/>
    <w:rsid w:val="00973CDC"/>
    <w:rsid w:val="00975683"/>
    <w:rsid w:val="00976F40"/>
    <w:rsid w:val="00986518"/>
    <w:rsid w:val="00986B72"/>
    <w:rsid w:val="00987554"/>
    <w:rsid w:val="00987C09"/>
    <w:rsid w:val="00992CE0"/>
    <w:rsid w:val="00993A5B"/>
    <w:rsid w:val="009940F2"/>
    <w:rsid w:val="009A0011"/>
    <w:rsid w:val="009A03BF"/>
    <w:rsid w:val="009A174A"/>
    <w:rsid w:val="009A6F44"/>
    <w:rsid w:val="009A7B31"/>
    <w:rsid w:val="009C435A"/>
    <w:rsid w:val="009C651F"/>
    <w:rsid w:val="009C7DA9"/>
    <w:rsid w:val="009D2292"/>
    <w:rsid w:val="009D37E2"/>
    <w:rsid w:val="009D51CA"/>
    <w:rsid w:val="009D6CDA"/>
    <w:rsid w:val="009D71FA"/>
    <w:rsid w:val="009E1BDE"/>
    <w:rsid w:val="009E46D8"/>
    <w:rsid w:val="009F04FE"/>
    <w:rsid w:val="009F08EB"/>
    <w:rsid w:val="009F0B67"/>
    <w:rsid w:val="009F0ED1"/>
    <w:rsid w:val="009F2BFD"/>
    <w:rsid w:val="009F46F1"/>
    <w:rsid w:val="00A11200"/>
    <w:rsid w:val="00A134F9"/>
    <w:rsid w:val="00A16BAB"/>
    <w:rsid w:val="00A179BF"/>
    <w:rsid w:val="00A17B02"/>
    <w:rsid w:val="00A249B7"/>
    <w:rsid w:val="00A26790"/>
    <w:rsid w:val="00A267B4"/>
    <w:rsid w:val="00A3008C"/>
    <w:rsid w:val="00A305E5"/>
    <w:rsid w:val="00A33FBE"/>
    <w:rsid w:val="00A37794"/>
    <w:rsid w:val="00A40F73"/>
    <w:rsid w:val="00A46389"/>
    <w:rsid w:val="00A465D0"/>
    <w:rsid w:val="00A47834"/>
    <w:rsid w:val="00A51011"/>
    <w:rsid w:val="00A52401"/>
    <w:rsid w:val="00A57437"/>
    <w:rsid w:val="00A57638"/>
    <w:rsid w:val="00A578AB"/>
    <w:rsid w:val="00A63A76"/>
    <w:rsid w:val="00A6505B"/>
    <w:rsid w:val="00A65982"/>
    <w:rsid w:val="00A70898"/>
    <w:rsid w:val="00A72C6C"/>
    <w:rsid w:val="00A75BCC"/>
    <w:rsid w:val="00A82453"/>
    <w:rsid w:val="00A8269C"/>
    <w:rsid w:val="00A8317F"/>
    <w:rsid w:val="00A83A27"/>
    <w:rsid w:val="00A87DBC"/>
    <w:rsid w:val="00A91B5D"/>
    <w:rsid w:val="00A93513"/>
    <w:rsid w:val="00A95D8F"/>
    <w:rsid w:val="00A97D5D"/>
    <w:rsid w:val="00AA2160"/>
    <w:rsid w:val="00AA567E"/>
    <w:rsid w:val="00AB5A82"/>
    <w:rsid w:val="00AB5E04"/>
    <w:rsid w:val="00AC2069"/>
    <w:rsid w:val="00AC2EEC"/>
    <w:rsid w:val="00AC3A8B"/>
    <w:rsid w:val="00AC754B"/>
    <w:rsid w:val="00AD2CC5"/>
    <w:rsid w:val="00AD47A3"/>
    <w:rsid w:val="00AD635D"/>
    <w:rsid w:val="00AE4925"/>
    <w:rsid w:val="00AE512F"/>
    <w:rsid w:val="00AE6AD6"/>
    <w:rsid w:val="00AE7046"/>
    <w:rsid w:val="00AF5C98"/>
    <w:rsid w:val="00AF5D00"/>
    <w:rsid w:val="00AF5E6A"/>
    <w:rsid w:val="00AF636C"/>
    <w:rsid w:val="00B06640"/>
    <w:rsid w:val="00B06E0A"/>
    <w:rsid w:val="00B10ADB"/>
    <w:rsid w:val="00B13C30"/>
    <w:rsid w:val="00B15FC2"/>
    <w:rsid w:val="00B21770"/>
    <w:rsid w:val="00B22704"/>
    <w:rsid w:val="00B24C60"/>
    <w:rsid w:val="00B34671"/>
    <w:rsid w:val="00B376B0"/>
    <w:rsid w:val="00B3784C"/>
    <w:rsid w:val="00B45379"/>
    <w:rsid w:val="00B46650"/>
    <w:rsid w:val="00B5233B"/>
    <w:rsid w:val="00B55261"/>
    <w:rsid w:val="00B565D2"/>
    <w:rsid w:val="00B57C27"/>
    <w:rsid w:val="00B62020"/>
    <w:rsid w:val="00B62786"/>
    <w:rsid w:val="00B703EB"/>
    <w:rsid w:val="00B734A6"/>
    <w:rsid w:val="00B74FCC"/>
    <w:rsid w:val="00B75629"/>
    <w:rsid w:val="00B76423"/>
    <w:rsid w:val="00B834F4"/>
    <w:rsid w:val="00B84150"/>
    <w:rsid w:val="00B85F61"/>
    <w:rsid w:val="00B92974"/>
    <w:rsid w:val="00B95FE6"/>
    <w:rsid w:val="00BA2258"/>
    <w:rsid w:val="00BA4066"/>
    <w:rsid w:val="00BA5E7B"/>
    <w:rsid w:val="00BB12B1"/>
    <w:rsid w:val="00BB2118"/>
    <w:rsid w:val="00BB3370"/>
    <w:rsid w:val="00BB6A9C"/>
    <w:rsid w:val="00BB73D7"/>
    <w:rsid w:val="00BC0813"/>
    <w:rsid w:val="00BC3047"/>
    <w:rsid w:val="00BC35C2"/>
    <w:rsid w:val="00BC4AE9"/>
    <w:rsid w:val="00BC7983"/>
    <w:rsid w:val="00BD2292"/>
    <w:rsid w:val="00BD4596"/>
    <w:rsid w:val="00BD52F6"/>
    <w:rsid w:val="00BE2037"/>
    <w:rsid w:val="00BE206D"/>
    <w:rsid w:val="00BE287E"/>
    <w:rsid w:val="00BE3ADD"/>
    <w:rsid w:val="00BF0B66"/>
    <w:rsid w:val="00C001CD"/>
    <w:rsid w:val="00C01100"/>
    <w:rsid w:val="00C14A22"/>
    <w:rsid w:val="00C14A4F"/>
    <w:rsid w:val="00C15703"/>
    <w:rsid w:val="00C15BE5"/>
    <w:rsid w:val="00C222B7"/>
    <w:rsid w:val="00C25825"/>
    <w:rsid w:val="00C32997"/>
    <w:rsid w:val="00C33BE5"/>
    <w:rsid w:val="00C35760"/>
    <w:rsid w:val="00C45928"/>
    <w:rsid w:val="00C56746"/>
    <w:rsid w:val="00C57E03"/>
    <w:rsid w:val="00C60314"/>
    <w:rsid w:val="00C60357"/>
    <w:rsid w:val="00C61336"/>
    <w:rsid w:val="00C61DD3"/>
    <w:rsid w:val="00C64260"/>
    <w:rsid w:val="00C65D1C"/>
    <w:rsid w:val="00C66EE3"/>
    <w:rsid w:val="00C7023F"/>
    <w:rsid w:val="00C74D44"/>
    <w:rsid w:val="00C77DE5"/>
    <w:rsid w:val="00C90572"/>
    <w:rsid w:val="00C93D67"/>
    <w:rsid w:val="00C96FA8"/>
    <w:rsid w:val="00CA7315"/>
    <w:rsid w:val="00CB182D"/>
    <w:rsid w:val="00CB1933"/>
    <w:rsid w:val="00CB202D"/>
    <w:rsid w:val="00CB61CB"/>
    <w:rsid w:val="00CC0D1E"/>
    <w:rsid w:val="00CC34DF"/>
    <w:rsid w:val="00CC5109"/>
    <w:rsid w:val="00CD3598"/>
    <w:rsid w:val="00CD672D"/>
    <w:rsid w:val="00CE039C"/>
    <w:rsid w:val="00CE2173"/>
    <w:rsid w:val="00CE698C"/>
    <w:rsid w:val="00CF0C63"/>
    <w:rsid w:val="00CF1B62"/>
    <w:rsid w:val="00CF3052"/>
    <w:rsid w:val="00CF4316"/>
    <w:rsid w:val="00D04E60"/>
    <w:rsid w:val="00D055C7"/>
    <w:rsid w:val="00D0746E"/>
    <w:rsid w:val="00D26629"/>
    <w:rsid w:val="00D37BF7"/>
    <w:rsid w:val="00D4021E"/>
    <w:rsid w:val="00D4266D"/>
    <w:rsid w:val="00D43600"/>
    <w:rsid w:val="00D43640"/>
    <w:rsid w:val="00D46211"/>
    <w:rsid w:val="00D47791"/>
    <w:rsid w:val="00D479E1"/>
    <w:rsid w:val="00D47F9D"/>
    <w:rsid w:val="00D52431"/>
    <w:rsid w:val="00D54B3A"/>
    <w:rsid w:val="00D56105"/>
    <w:rsid w:val="00D57DEF"/>
    <w:rsid w:val="00D66114"/>
    <w:rsid w:val="00D661D4"/>
    <w:rsid w:val="00D6752A"/>
    <w:rsid w:val="00D6795D"/>
    <w:rsid w:val="00D67DF0"/>
    <w:rsid w:val="00D727B0"/>
    <w:rsid w:val="00D76517"/>
    <w:rsid w:val="00D767E1"/>
    <w:rsid w:val="00D773E8"/>
    <w:rsid w:val="00D77B09"/>
    <w:rsid w:val="00D80A82"/>
    <w:rsid w:val="00D81914"/>
    <w:rsid w:val="00D866FF"/>
    <w:rsid w:val="00D9676A"/>
    <w:rsid w:val="00D97C8A"/>
    <w:rsid w:val="00DA1490"/>
    <w:rsid w:val="00DA1A05"/>
    <w:rsid w:val="00DA1A50"/>
    <w:rsid w:val="00DA25DF"/>
    <w:rsid w:val="00DA3A39"/>
    <w:rsid w:val="00DA47FE"/>
    <w:rsid w:val="00DA7021"/>
    <w:rsid w:val="00DB1707"/>
    <w:rsid w:val="00DB2517"/>
    <w:rsid w:val="00DB6E24"/>
    <w:rsid w:val="00DC076C"/>
    <w:rsid w:val="00DC21C5"/>
    <w:rsid w:val="00DD1F01"/>
    <w:rsid w:val="00DD2A08"/>
    <w:rsid w:val="00DD2C57"/>
    <w:rsid w:val="00DD5C6F"/>
    <w:rsid w:val="00DE3CE8"/>
    <w:rsid w:val="00DF4058"/>
    <w:rsid w:val="00DF48D9"/>
    <w:rsid w:val="00DF5606"/>
    <w:rsid w:val="00DF77E9"/>
    <w:rsid w:val="00E0159F"/>
    <w:rsid w:val="00E05E06"/>
    <w:rsid w:val="00E1178D"/>
    <w:rsid w:val="00E22172"/>
    <w:rsid w:val="00E3214F"/>
    <w:rsid w:val="00E34302"/>
    <w:rsid w:val="00E34B15"/>
    <w:rsid w:val="00E37CB0"/>
    <w:rsid w:val="00E37FBE"/>
    <w:rsid w:val="00E44F2E"/>
    <w:rsid w:val="00E51B38"/>
    <w:rsid w:val="00E52013"/>
    <w:rsid w:val="00E52AB8"/>
    <w:rsid w:val="00E5563E"/>
    <w:rsid w:val="00E56ADF"/>
    <w:rsid w:val="00E628E2"/>
    <w:rsid w:val="00E65715"/>
    <w:rsid w:val="00E6702C"/>
    <w:rsid w:val="00E73AAD"/>
    <w:rsid w:val="00E75C28"/>
    <w:rsid w:val="00E760C5"/>
    <w:rsid w:val="00E7642D"/>
    <w:rsid w:val="00E81C42"/>
    <w:rsid w:val="00E83E31"/>
    <w:rsid w:val="00E84965"/>
    <w:rsid w:val="00E900C7"/>
    <w:rsid w:val="00E906B2"/>
    <w:rsid w:val="00E95973"/>
    <w:rsid w:val="00E975E1"/>
    <w:rsid w:val="00EA0260"/>
    <w:rsid w:val="00EA10B0"/>
    <w:rsid w:val="00EA227F"/>
    <w:rsid w:val="00EA3DB5"/>
    <w:rsid w:val="00EA5240"/>
    <w:rsid w:val="00EA5BBB"/>
    <w:rsid w:val="00EA74F4"/>
    <w:rsid w:val="00EB6942"/>
    <w:rsid w:val="00EB707A"/>
    <w:rsid w:val="00EC1714"/>
    <w:rsid w:val="00ED7F56"/>
    <w:rsid w:val="00EE1244"/>
    <w:rsid w:val="00EE306F"/>
    <w:rsid w:val="00EE5E59"/>
    <w:rsid w:val="00EE5F37"/>
    <w:rsid w:val="00EF277B"/>
    <w:rsid w:val="00EF3711"/>
    <w:rsid w:val="00F051AE"/>
    <w:rsid w:val="00F053C7"/>
    <w:rsid w:val="00F104ED"/>
    <w:rsid w:val="00F139BA"/>
    <w:rsid w:val="00F155AE"/>
    <w:rsid w:val="00F25210"/>
    <w:rsid w:val="00F322EB"/>
    <w:rsid w:val="00F36DFD"/>
    <w:rsid w:val="00F37924"/>
    <w:rsid w:val="00F41C5B"/>
    <w:rsid w:val="00F458F7"/>
    <w:rsid w:val="00F546F6"/>
    <w:rsid w:val="00F552AA"/>
    <w:rsid w:val="00F57075"/>
    <w:rsid w:val="00F574FF"/>
    <w:rsid w:val="00F6153B"/>
    <w:rsid w:val="00F64269"/>
    <w:rsid w:val="00F678A4"/>
    <w:rsid w:val="00F70EA5"/>
    <w:rsid w:val="00F72C5F"/>
    <w:rsid w:val="00F738A4"/>
    <w:rsid w:val="00F82194"/>
    <w:rsid w:val="00F82B0C"/>
    <w:rsid w:val="00F914FB"/>
    <w:rsid w:val="00F9175E"/>
    <w:rsid w:val="00F96D15"/>
    <w:rsid w:val="00F97761"/>
    <w:rsid w:val="00F97F41"/>
    <w:rsid w:val="00FA27AE"/>
    <w:rsid w:val="00FA29F8"/>
    <w:rsid w:val="00FB0905"/>
    <w:rsid w:val="00FB2286"/>
    <w:rsid w:val="00FB2C9C"/>
    <w:rsid w:val="00FB4C08"/>
    <w:rsid w:val="00FB5BE0"/>
    <w:rsid w:val="00FC25BB"/>
    <w:rsid w:val="00FC4507"/>
    <w:rsid w:val="00FD0921"/>
    <w:rsid w:val="00FD33D1"/>
    <w:rsid w:val="00FD66B6"/>
    <w:rsid w:val="00FE1073"/>
    <w:rsid w:val="00FE16E9"/>
    <w:rsid w:val="00FE2671"/>
    <w:rsid w:val="00FE38CA"/>
    <w:rsid w:val="00FE4271"/>
    <w:rsid w:val="00FE42A3"/>
    <w:rsid w:val="00FE5217"/>
    <w:rsid w:val="00FF1781"/>
    <w:rsid w:val="00FF1D1D"/>
    <w:rsid w:val="00FF69E7"/>
    <w:rsid w:val="00FF75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6AB81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heading 1" w:qFormat="1"/>
    <w:lsdException w:name="heading 3" w:qFormat="1"/>
    <w:lsdException w:name="footer" w:uiPriority="99"/>
    <w:lsdException w:name="List Paragraph" w:uiPriority="34" w:qFormat="1"/>
  </w:latentStyles>
  <w:style w:type="paragraph" w:default="1" w:styleId="Normal">
    <w:name w:val="Normal"/>
    <w:qFormat/>
    <w:rsid w:val="00E6702C"/>
    <w:rPr>
      <w:rFonts w:ascii="Arial" w:hAnsi="Arial"/>
      <w:sz w:val="22"/>
      <w:lang w:eastAsia="en-US"/>
    </w:rPr>
  </w:style>
  <w:style w:type="paragraph" w:styleId="Heading1">
    <w:name w:val="heading 1"/>
    <w:basedOn w:val="Normal"/>
    <w:next w:val="Normal"/>
    <w:qFormat/>
    <w:rsid w:val="00E6702C"/>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unhideWhenUsed/>
    <w:qFormat/>
    <w:rsid w:val="00FC25BB"/>
    <w:pPr>
      <w:keepNext/>
      <w:spacing w:before="240" w:after="60"/>
      <w:outlineLvl w:val="1"/>
    </w:pPr>
    <w:rPr>
      <w:rFonts w:ascii="Cambria" w:hAnsi="Cambria"/>
      <w:b/>
      <w:bCs/>
      <w:i/>
      <w:iCs/>
      <w:sz w:val="28"/>
      <w:szCs w:val="28"/>
    </w:rPr>
  </w:style>
  <w:style w:type="paragraph" w:styleId="Heading3">
    <w:name w:val="heading 3"/>
    <w:basedOn w:val="Normal"/>
    <w:next w:val="Normal"/>
    <w:qFormat/>
    <w:rsid w:val="00E6702C"/>
    <w:pPr>
      <w:keepNext/>
      <w:numPr>
        <w:ilvl w:val="2"/>
        <w:numId w:val="1"/>
      </w:numPr>
      <w:spacing w:before="240" w:after="60"/>
      <w:outlineLvl w:val="2"/>
    </w:pPr>
    <w:rPr>
      <w:b/>
    </w:rPr>
  </w:style>
  <w:style w:type="paragraph" w:styleId="Heading4">
    <w:name w:val="heading 4"/>
    <w:basedOn w:val="Normal"/>
    <w:next w:val="Normal"/>
    <w:link w:val="Heading4Char"/>
    <w:qFormat/>
    <w:rsid w:val="00FC25BB"/>
    <w:pPr>
      <w:keepNext/>
      <w:tabs>
        <w:tab w:val="num" w:pos="1134"/>
      </w:tabs>
      <w:spacing w:before="240" w:beforeAutospacing="1" w:after="60" w:afterAutospacing="1"/>
      <w:ind w:left="1134" w:hanging="283"/>
      <w:outlineLvl w:val="3"/>
    </w:pPr>
    <w:rPr>
      <w:bCs/>
      <w:sz w:val="20"/>
      <w:szCs w:val="28"/>
    </w:rPr>
  </w:style>
  <w:style w:type="paragraph" w:styleId="Heading5">
    <w:name w:val="heading 5"/>
    <w:basedOn w:val="Normal"/>
    <w:next w:val="Normal"/>
    <w:link w:val="Heading5Char"/>
    <w:qFormat/>
    <w:rsid w:val="00FC25BB"/>
    <w:pPr>
      <w:tabs>
        <w:tab w:val="num" w:pos="1417"/>
      </w:tabs>
      <w:spacing w:before="240" w:beforeAutospacing="1" w:after="60" w:afterAutospacing="1"/>
      <w:ind w:left="1417" w:hanging="283"/>
      <w:outlineLvl w:val="4"/>
    </w:pPr>
    <w:rPr>
      <w:bCs/>
      <w:iCs/>
      <w:sz w:val="20"/>
      <w:szCs w:val="26"/>
    </w:rPr>
  </w:style>
  <w:style w:type="paragraph" w:styleId="Heading6">
    <w:name w:val="heading 6"/>
    <w:basedOn w:val="Normal"/>
    <w:next w:val="Normal"/>
    <w:link w:val="Heading6Char"/>
    <w:qFormat/>
    <w:rsid w:val="00FC25BB"/>
    <w:pPr>
      <w:tabs>
        <w:tab w:val="num" w:pos="1701"/>
      </w:tabs>
      <w:spacing w:before="240" w:beforeAutospacing="1" w:after="60" w:afterAutospacing="1"/>
      <w:ind w:left="1701" w:hanging="284"/>
      <w:outlineLvl w:val="5"/>
    </w:pPr>
    <w:rPr>
      <w:bCs/>
      <w:sz w:val="20"/>
      <w:szCs w:val="22"/>
    </w:rPr>
  </w:style>
  <w:style w:type="paragraph" w:styleId="Heading7">
    <w:name w:val="heading 7"/>
    <w:basedOn w:val="Normal"/>
    <w:next w:val="Normal"/>
    <w:link w:val="Heading7Char"/>
    <w:qFormat/>
    <w:rsid w:val="00FC25BB"/>
    <w:pPr>
      <w:tabs>
        <w:tab w:val="num" w:pos="1984"/>
      </w:tabs>
      <w:spacing w:before="240" w:beforeAutospacing="1" w:after="60" w:afterAutospacing="1"/>
      <w:ind w:left="1984" w:hanging="283"/>
      <w:outlineLvl w:val="6"/>
    </w:pPr>
    <w:rPr>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6702C"/>
    <w:pPr>
      <w:tabs>
        <w:tab w:val="center" w:pos="4153"/>
        <w:tab w:val="right" w:pos="8306"/>
      </w:tabs>
    </w:pPr>
    <w:rPr>
      <w:sz w:val="20"/>
    </w:rPr>
  </w:style>
  <w:style w:type="character" w:styleId="Hyperlink">
    <w:name w:val="Hyperlink"/>
    <w:rsid w:val="00E6702C"/>
    <w:rPr>
      <w:color w:val="0000FF"/>
      <w:u w:val="single"/>
    </w:rPr>
  </w:style>
  <w:style w:type="paragraph" w:styleId="Header">
    <w:name w:val="header"/>
    <w:basedOn w:val="Normal"/>
    <w:link w:val="HeaderChar"/>
    <w:rsid w:val="00E6702C"/>
    <w:pPr>
      <w:tabs>
        <w:tab w:val="center" w:pos="4153"/>
        <w:tab w:val="right" w:pos="8306"/>
      </w:tabs>
    </w:pPr>
  </w:style>
  <w:style w:type="paragraph" w:customStyle="1" w:styleId="Details">
    <w:name w:val="Details"/>
    <w:basedOn w:val="Normal"/>
    <w:next w:val="Normal"/>
    <w:rsid w:val="00E6702C"/>
    <w:pPr>
      <w:spacing w:before="120" w:after="120" w:line="260" w:lineRule="atLeast"/>
    </w:pPr>
    <w:rPr>
      <w:rFonts w:ascii="Times New Roman" w:hAnsi="Times New Roman"/>
      <w:sz w:val="23"/>
    </w:rPr>
  </w:style>
  <w:style w:type="paragraph" w:customStyle="1" w:styleId="Headersub">
    <w:name w:val="Header sub"/>
    <w:basedOn w:val="Normal"/>
    <w:rsid w:val="00E6702C"/>
    <w:pPr>
      <w:spacing w:after="1240"/>
    </w:pPr>
    <w:rPr>
      <w:sz w:val="36"/>
    </w:rPr>
  </w:style>
  <w:style w:type="paragraph" w:customStyle="1" w:styleId="Indent2">
    <w:name w:val="Indent 2"/>
    <w:basedOn w:val="Normal"/>
    <w:rsid w:val="00E6702C"/>
    <w:pPr>
      <w:spacing w:after="240"/>
      <w:ind w:left="737"/>
    </w:pPr>
    <w:rPr>
      <w:rFonts w:ascii="Times New Roman" w:hAnsi="Times New Roman"/>
      <w:sz w:val="23"/>
    </w:rPr>
  </w:style>
  <w:style w:type="paragraph" w:styleId="BalloonText">
    <w:name w:val="Balloon Text"/>
    <w:basedOn w:val="Normal"/>
    <w:semiHidden/>
    <w:rsid w:val="0077611F"/>
    <w:rPr>
      <w:rFonts w:ascii="Tahoma" w:hAnsi="Tahoma" w:cs="Tahoma"/>
      <w:sz w:val="16"/>
      <w:szCs w:val="16"/>
    </w:rPr>
  </w:style>
  <w:style w:type="character" w:styleId="CommentReference">
    <w:name w:val="annotation reference"/>
    <w:semiHidden/>
    <w:rsid w:val="00D661D4"/>
    <w:rPr>
      <w:sz w:val="16"/>
      <w:szCs w:val="16"/>
    </w:rPr>
  </w:style>
  <w:style w:type="paragraph" w:styleId="CommentText">
    <w:name w:val="annotation text"/>
    <w:basedOn w:val="Normal"/>
    <w:link w:val="CommentTextChar"/>
    <w:rsid w:val="00D661D4"/>
    <w:rPr>
      <w:sz w:val="20"/>
    </w:rPr>
  </w:style>
  <w:style w:type="paragraph" w:styleId="CommentSubject">
    <w:name w:val="annotation subject"/>
    <w:basedOn w:val="CommentText"/>
    <w:next w:val="CommentText"/>
    <w:semiHidden/>
    <w:rsid w:val="00D661D4"/>
    <w:rPr>
      <w:b/>
      <w:bCs/>
    </w:rPr>
  </w:style>
  <w:style w:type="character" w:customStyle="1" w:styleId="Heading2Char">
    <w:name w:val="Heading 2 Char"/>
    <w:link w:val="Heading2"/>
    <w:semiHidden/>
    <w:rsid w:val="00FC25BB"/>
    <w:rPr>
      <w:rFonts w:ascii="Cambria" w:eastAsia="Times New Roman" w:hAnsi="Cambria" w:cs="Times New Roman"/>
      <w:b/>
      <w:bCs/>
      <w:i/>
      <w:iCs/>
      <w:sz w:val="28"/>
      <w:szCs w:val="28"/>
      <w:lang w:eastAsia="en-US"/>
    </w:rPr>
  </w:style>
  <w:style w:type="character" w:customStyle="1" w:styleId="Heading4Char">
    <w:name w:val="Heading 4 Char"/>
    <w:link w:val="Heading4"/>
    <w:rsid w:val="00FC25BB"/>
    <w:rPr>
      <w:rFonts w:ascii="Arial" w:hAnsi="Arial"/>
      <w:bCs/>
      <w:szCs w:val="28"/>
      <w:lang w:eastAsia="en-US"/>
    </w:rPr>
  </w:style>
  <w:style w:type="character" w:customStyle="1" w:styleId="Heading5Char">
    <w:name w:val="Heading 5 Char"/>
    <w:link w:val="Heading5"/>
    <w:rsid w:val="00FC25BB"/>
    <w:rPr>
      <w:rFonts w:ascii="Arial" w:hAnsi="Arial"/>
      <w:bCs/>
      <w:iCs/>
      <w:szCs w:val="26"/>
      <w:lang w:eastAsia="en-US"/>
    </w:rPr>
  </w:style>
  <w:style w:type="character" w:customStyle="1" w:styleId="Heading6Char">
    <w:name w:val="Heading 6 Char"/>
    <w:link w:val="Heading6"/>
    <w:rsid w:val="00FC25BB"/>
    <w:rPr>
      <w:rFonts w:ascii="Arial" w:hAnsi="Arial"/>
      <w:bCs/>
      <w:szCs w:val="22"/>
      <w:lang w:eastAsia="en-US"/>
    </w:rPr>
  </w:style>
  <w:style w:type="character" w:customStyle="1" w:styleId="Heading7Char">
    <w:name w:val="Heading 7 Char"/>
    <w:link w:val="Heading7"/>
    <w:rsid w:val="00FC25BB"/>
    <w:rPr>
      <w:rFonts w:ascii="Arial" w:hAnsi="Arial"/>
      <w:szCs w:val="24"/>
      <w:lang w:eastAsia="en-US"/>
    </w:rPr>
  </w:style>
  <w:style w:type="paragraph" w:styleId="ListParagraph">
    <w:name w:val="List Paragraph"/>
    <w:basedOn w:val="Normal"/>
    <w:uiPriority w:val="34"/>
    <w:qFormat/>
    <w:rsid w:val="00FC4507"/>
    <w:pPr>
      <w:ind w:left="720"/>
    </w:pPr>
  </w:style>
  <w:style w:type="paragraph" w:styleId="Revision">
    <w:name w:val="Revision"/>
    <w:hidden/>
    <w:uiPriority w:val="99"/>
    <w:semiHidden/>
    <w:rsid w:val="00C35760"/>
    <w:rPr>
      <w:rFonts w:ascii="Arial" w:hAnsi="Arial"/>
      <w:sz w:val="22"/>
      <w:lang w:eastAsia="en-US"/>
    </w:rPr>
  </w:style>
  <w:style w:type="character" w:customStyle="1" w:styleId="CommentTextChar">
    <w:name w:val="Comment Text Char"/>
    <w:link w:val="CommentText"/>
    <w:rsid w:val="006413C6"/>
    <w:rPr>
      <w:rFonts w:ascii="Arial" w:hAnsi="Arial"/>
      <w:lang w:eastAsia="en-US"/>
    </w:rPr>
  </w:style>
  <w:style w:type="table" w:styleId="TableGrid">
    <w:name w:val="Table Grid"/>
    <w:basedOn w:val="TableNormal"/>
    <w:uiPriority w:val="59"/>
    <w:rsid w:val="000412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OStyle">
    <w:name w:val="WO Style"/>
    <w:basedOn w:val="NoList"/>
    <w:rsid w:val="004400FE"/>
    <w:pPr>
      <w:numPr>
        <w:numId w:val="35"/>
      </w:numPr>
    </w:pPr>
  </w:style>
  <w:style w:type="paragraph" w:customStyle="1" w:styleId="Default">
    <w:name w:val="Default"/>
    <w:rsid w:val="006B66A0"/>
    <w:pPr>
      <w:autoSpaceDE w:val="0"/>
      <w:autoSpaceDN w:val="0"/>
      <w:adjustRightInd w:val="0"/>
    </w:pPr>
    <w:rPr>
      <w:rFonts w:ascii="Arial" w:hAnsi="Arial" w:cs="Arial"/>
      <w:color w:val="000000"/>
      <w:sz w:val="24"/>
      <w:szCs w:val="24"/>
    </w:rPr>
  </w:style>
  <w:style w:type="paragraph" w:customStyle="1" w:styleId="CM24">
    <w:name w:val="CM24"/>
    <w:basedOn w:val="Default"/>
    <w:next w:val="Default"/>
    <w:uiPriority w:val="99"/>
    <w:rsid w:val="006B66A0"/>
    <w:pPr>
      <w:spacing w:line="236" w:lineRule="atLeast"/>
    </w:pPr>
    <w:rPr>
      <w:color w:val="auto"/>
    </w:rPr>
  </w:style>
  <w:style w:type="character" w:customStyle="1" w:styleId="FooterChar">
    <w:name w:val="Footer Char"/>
    <w:link w:val="Footer"/>
    <w:uiPriority w:val="99"/>
    <w:rsid w:val="006B66A0"/>
    <w:rPr>
      <w:rFonts w:ascii="Arial" w:hAnsi="Arial"/>
      <w:lang w:eastAsia="en-US"/>
    </w:rPr>
  </w:style>
  <w:style w:type="character" w:customStyle="1" w:styleId="HeaderChar">
    <w:name w:val="Header Char"/>
    <w:link w:val="Header"/>
    <w:rsid w:val="006C2614"/>
    <w:rPr>
      <w:rFonts w:ascii="Arial" w:hAnsi="Arial"/>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heading 1" w:qFormat="1"/>
    <w:lsdException w:name="heading 3" w:qFormat="1"/>
    <w:lsdException w:name="footer" w:uiPriority="99"/>
    <w:lsdException w:name="List Paragraph" w:uiPriority="34" w:qFormat="1"/>
  </w:latentStyles>
  <w:style w:type="paragraph" w:default="1" w:styleId="Normal">
    <w:name w:val="Normal"/>
    <w:qFormat/>
    <w:rsid w:val="00E6702C"/>
    <w:rPr>
      <w:rFonts w:ascii="Arial" w:hAnsi="Arial"/>
      <w:sz w:val="22"/>
      <w:lang w:eastAsia="en-US"/>
    </w:rPr>
  </w:style>
  <w:style w:type="paragraph" w:styleId="Heading1">
    <w:name w:val="heading 1"/>
    <w:basedOn w:val="Normal"/>
    <w:next w:val="Normal"/>
    <w:qFormat/>
    <w:rsid w:val="00E6702C"/>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unhideWhenUsed/>
    <w:qFormat/>
    <w:rsid w:val="00FC25BB"/>
    <w:pPr>
      <w:keepNext/>
      <w:spacing w:before="240" w:after="60"/>
      <w:outlineLvl w:val="1"/>
    </w:pPr>
    <w:rPr>
      <w:rFonts w:ascii="Cambria" w:hAnsi="Cambria"/>
      <w:b/>
      <w:bCs/>
      <w:i/>
      <w:iCs/>
      <w:sz w:val="28"/>
      <w:szCs w:val="28"/>
    </w:rPr>
  </w:style>
  <w:style w:type="paragraph" w:styleId="Heading3">
    <w:name w:val="heading 3"/>
    <w:basedOn w:val="Normal"/>
    <w:next w:val="Normal"/>
    <w:qFormat/>
    <w:rsid w:val="00E6702C"/>
    <w:pPr>
      <w:keepNext/>
      <w:numPr>
        <w:ilvl w:val="2"/>
        <w:numId w:val="1"/>
      </w:numPr>
      <w:spacing w:before="240" w:after="60"/>
      <w:outlineLvl w:val="2"/>
    </w:pPr>
    <w:rPr>
      <w:b/>
    </w:rPr>
  </w:style>
  <w:style w:type="paragraph" w:styleId="Heading4">
    <w:name w:val="heading 4"/>
    <w:basedOn w:val="Normal"/>
    <w:next w:val="Normal"/>
    <w:link w:val="Heading4Char"/>
    <w:qFormat/>
    <w:rsid w:val="00FC25BB"/>
    <w:pPr>
      <w:keepNext/>
      <w:tabs>
        <w:tab w:val="num" w:pos="1134"/>
      </w:tabs>
      <w:spacing w:before="240" w:beforeAutospacing="1" w:after="60" w:afterAutospacing="1"/>
      <w:ind w:left="1134" w:hanging="283"/>
      <w:outlineLvl w:val="3"/>
    </w:pPr>
    <w:rPr>
      <w:bCs/>
      <w:sz w:val="20"/>
      <w:szCs w:val="28"/>
    </w:rPr>
  </w:style>
  <w:style w:type="paragraph" w:styleId="Heading5">
    <w:name w:val="heading 5"/>
    <w:basedOn w:val="Normal"/>
    <w:next w:val="Normal"/>
    <w:link w:val="Heading5Char"/>
    <w:qFormat/>
    <w:rsid w:val="00FC25BB"/>
    <w:pPr>
      <w:tabs>
        <w:tab w:val="num" w:pos="1417"/>
      </w:tabs>
      <w:spacing w:before="240" w:beforeAutospacing="1" w:after="60" w:afterAutospacing="1"/>
      <w:ind w:left="1417" w:hanging="283"/>
      <w:outlineLvl w:val="4"/>
    </w:pPr>
    <w:rPr>
      <w:bCs/>
      <w:iCs/>
      <w:sz w:val="20"/>
      <w:szCs w:val="26"/>
    </w:rPr>
  </w:style>
  <w:style w:type="paragraph" w:styleId="Heading6">
    <w:name w:val="heading 6"/>
    <w:basedOn w:val="Normal"/>
    <w:next w:val="Normal"/>
    <w:link w:val="Heading6Char"/>
    <w:qFormat/>
    <w:rsid w:val="00FC25BB"/>
    <w:pPr>
      <w:tabs>
        <w:tab w:val="num" w:pos="1701"/>
      </w:tabs>
      <w:spacing w:before="240" w:beforeAutospacing="1" w:after="60" w:afterAutospacing="1"/>
      <w:ind w:left="1701" w:hanging="284"/>
      <w:outlineLvl w:val="5"/>
    </w:pPr>
    <w:rPr>
      <w:bCs/>
      <w:sz w:val="20"/>
      <w:szCs w:val="22"/>
    </w:rPr>
  </w:style>
  <w:style w:type="paragraph" w:styleId="Heading7">
    <w:name w:val="heading 7"/>
    <w:basedOn w:val="Normal"/>
    <w:next w:val="Normal"/>
    <w:link w:val="Heading7Char"/>
    <w:qFormat/>
    <w:rsid w:val="00FC25BB"/>
    <w:pPr>
      <w:tabs>
        <w:tab w:val="num" w:pos="1984"/>
      </w:tabs>
      <w:spacing w:before="240" w:beforeAutospacing="1" w:after="60" w:afterAutospacing="1"/>
      <w:ind w:left="1984" w:hanging="283"/>
      <w:outlineLvl w:val="6"/>
    </w:pPr>
    <w:rPr>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6702C"/>
    <w:pPr>
      <w:tabs>
        <w:tab w:val="center" w:pos="4153"/>
        <w:tab w:val="right" w:pos="8306"/>
      </w:tabs>
    </w:pPr>
    <w:rPr>
      <w:sz w:val="20"/>
    </w:rPr>
  </w:style>
  <w:style w:type="character" w:styleId="Hyperlink">
    <w:name w:val="Hyperlink"/>
    <w:rsid w:val="00E6702C"/>
    <w:rPr>
      <w:color w:val="0000FF"/>
      <w:u w:val="single"/>
    </w:rPr>
  </w:style>
  <w:style w:type="paragraph" w:styleId="Header">
    <w:name w:val="header"/>
    <w:basedOn w:val="Normal"/>
    <w:link w:val="HeaderChar"/>
    <w:rsid w:val="00E6702C"/>
    <w:pPr>
      <w:tabs>
        <w:tab w:val="center" w:pos="4153"/>
        <w:tab w:val="right" w:pos="8306"/>
      </w:tabs>
    </w:pPr>
  </w:style>
  <w:style w:type="paragraph" w:customStyle="1" w:styleId="Details">
    <w:name w:val="Details"/>
    <w:basedOn w:val="Normal"/>
    <w:next w:val="Normal"/>
    <w:rsid w:val="00E6702C"/>
    <w:pPr>
      <w:spacing w:before="120" w:after="120" w:line="260" w:lineRule="atLeast"/>
    </w:pPr>
    <w:rPr>
      <w:rFonts w:ascii="Times New Roman" w:hAnsi="Times New Roman"/>
      <w:sz w:val="23"/>
    </w:rPr>
  </w:style>
  <w:style w:type="paragraph" w:customStyle="1" w:styleId="Headersub">
    <w:name w:val="Header sub"/>
    <w:basedOn w:val="Normal"/>
    <w:rsid w:val="00E6702C"/>
    <w:pPr>
      <w:spacing w:after="1240"/>
    </w:pPr>
    <w:rPr>
      <w:sz w:val="36"/>
    </w:rPr>
  </w:style>
  <w:style w:type="paragraph" w:customStyle="1" w:styleId="Indent2">
    <w:name w:val="Indent 2"/>
    <w:basedOn w:val="Normal"/>
    <w:rsid w:val="00E6702C"/>
    <w:pPr>
      <w:spacing w:after="240"/>
      <w:ind w:left="737"/>
    </w:pPr>
    <w:rPr>
      <w:rFonts w:ascii="Times New Roman" w:hAnsi="Times New Roman"/>
      <w:sz w:val="23"/>
    </w:rPr>
  </w:style>
  <w:style w:type="paragraph" w:styleId="BalloonText">
    <w:name w:val="Balloon Text"/>
    <w:basedOn w:val="Normal"/>
    <w:semiHidden/>
    <w:rsid w:val="0077611F"/>
    <w:rPr>
      <w:rFonts w:ascii="Tahoma" w:hAnsi="Tahoma" w:cs="Tahoma"/>
      <w:sz w:val="16"/>
      <w:szCs w:val="16"/>
    </w:rPr>
  </w:style>
  <w:style w:type="character" w:styleId="CommentReference">
    <w:name w:val="annotation reference"/>
    <w:semiHidden/>
    <w:rsid w:val="00D661D4"/>
    <w:rPr>
      <w:sz w:val="16"/>
      <w:szCs w:val="16"/>
    </w:rPr>
  </w:style>
  <w:style w:type="paragraph" w:styleId="CommentText">
    <w:name w:val="annotation text"/>
    <w:basedOn w:val="Normal"/>
    <w:link w:val="CommentTextChar"/>
    <w:rsid w:val="00D661D4"/>
    <w:rPr>
      <w:sz w:val="20"/>
    </w:rPr>
  </w:style>
  <w:style w:type="paragraph" w:styleId="CommentSubject">
    <w:name w:val="annotation subject"/>
    <w:basedOn w:val="CommentText"/>
    <w:next w:val="CommentText"/>
    <w:semiHidden/>
    <w:rsid w:val="00D661D4"/>
    <w:rPr>
      <w:b/>
      <w:bCs/>
    </w:rPr>
  </w:style>
  <w:style w:type="character" w:customStyle="1" w:styleId="Heading2Char">
    <w:name w:val="Heading 2 Char"/>
    <w:link w:val="Heading2"/>
    <w:semiHidden/>
    <w:rsid w:val="00FC25BB"/>
    <w:rPr>
      <w:rFonts w:ascii="Cambria" w:eastAsia="Times New Roman" w:hAnsi="Cambria" w:cs="Times New Roman"/>
      <w:b/>
      <w:bCs/>
      <w:i/>
      <w:iCs/>
      <w:sz w:val="28"/>
      <w:szCs w:val="28"/>
      <w:lang w:eastAsia="en-US"/>
    </w:rPr>
  </w:style>
  <w:style w:type="character" w:customStyle="1" w:styleId="Heading4Char">
    <w:name w:val="Heading 4 Char"/>
    <w:link w:val="Heading4"/>
    <w:rsid w:val="00FC25BB"/>
    <w:rPr>
      <w:rFonts w:ascii="Arial" w:hAnsi="Arial"/>
      <w:bCs/>
      <w:szCs w:val="28"/>
      <w:lang w:eastAsia="en-US"/>
    </w:rPr>
  </w:style>
  <w:style w:type="character" w:customStyle="1" w:styleId="Heading5Char">
    <w:name w:val="Heading 5 Char"/>
    <w:link w:val="Heading5"/>
    <w:rsid w:val="00FC25BB"/>
    <w:rPr>
      <w:rFonts w:ascii="Arial" w:hAnsi="Arial"/>
      <w:bCs/>
      <w:iCs/>
      <w:szCs w:val="26"/>
      <w:lang w:eastAsia="en-US"/>
    </w:rPr>
  </w:style>
  <w:style w:type="character" w:customStyle="1" w:styleId="Heading6Char">
    <w:name w:val="Heading 6 Char"/>
    <w:link w:val="Heading6"/>
    <w:rsid w:val="00FC25BB"/>
    <w:rPr>
      <w:rFonts w:ascii="Arial" w:hAnsi="Arial"/>
      <w:bCs/>
      <w:szCs w:val="22"/>
      <w:lang w:eastAsia="en-US"/>
    </w:rPr>
  </w:style>
  <w:style w:type="character" w:customStyle="1" w:styleId="Heading7Char">
    <w:name w:val="Heading 7 Char"/>
    <w:link w:val="Heading7"/>
    <w:rsid w:val="00FC25BB"/>
    <w:rPr>
      <w:rFonts w:ascii="Arial" w:hAnsi="Arial"/>
      <w:szCs w:val="24"/>
      <w:lang w:eastAsia="en-US"/>
    </w:rPr>
  </w:style>
  <w:style w:type="paragraph" w:styleId="ListParagraph">
    <w:name w:val="List Paragraph"/>
    <w:basedOn w:val="Normal"/>
    <w:uiPriority w:val="34"/>
    <w:qFormat/>
    <w:rsid w:val="00FC4507"/>
    <w:pPr>
      <w:ind w:left="720"/>
    </w:pPr>
  </w:style>
  <w:style w:type="paragraph" w:styleId="Revision">
    <w:name w:val="Revision"/>
    <w:hidden/>
    <w:uiPriority w:val="99"/>
    <w:semiHidden/>
    <w:rsid w:val="00C35760"/>
    <w:rPr>
      <w:rFonts w:ascii="Arial" w:hAnsi="Arial"/>
      <w:sz w:val="22"/>
      <w:lang w:eastAsia="en-US"/>
    </w:rPr>
  </w:style>
  <w:style w:type="character" w:customStyle="1" w:styleId="CommentTextChar">
    <w:name w:val="Comment Text Char"/>
    <w:link w:val="CommentText"/>
    <w:rsid w:val="006413C6"/>
    <w:rPr>
      <w:rFonts w:ascii="Arial" w:hAnsi="Arial"/>
      <w:lang w:eastAsia="en-US"/>
    </w:rPr>
  </w:style>
  <w:style w:type="table" w:styleId="TableGrid">
    <w:name w:val="Table Grid"/>
    <w:basedOn w:val="TableNormal"/>
    <w:uiPriority w:val="59"/>
    <w:rsid w:val="000412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OStyle">
    <w:name w:val="WO Style"/>
    <w:basedOn w:val="NoList"/>
    <w:rsid w:val="004400FE"/>
    <w:pPr>
      <w:numPr>
        <w:numId w:val="35"/>
      </w:numPr>
    </w:pPr>
  </w:style>
  <w:style w:type="paragraph" w:customStyle="1" w:styleId="Default">
    <w:name w:val="Default"/>
    <w:rsid w:val="006B66A0"/>
    <w:pPr>
      <w:autoSpaceDE w:val="0"/>
      <w:autoSpaceDN w:val="0"/>
      <w:adjustRightInd w:val="0"/>
    </w:pPr>
    <w:rPr>
      <w:rFonts w:ascii="Arial" w:hAnsi="Arial" w:cs="Arial"/>
      <w:color w:val="000000"/>
      <w:sz w:val="24"/>
      <w:szCs w:val="24"/>
    </w:rPr>
  </w:style>
  <w:style w:type="paragraph" w:customStyle="1" w:styleId="CM24">
    <w:name w:val="CM24"/>
    <w:basedOn w:val="Default"/>
    <w:next w:val="Default"/>
    <w:uiPriority w:val="99"/>
    <w:rsid w:val="006B66A0"/>
    <w:pPr>
      <w:spacing w:line="236" w:lineRule="atLeast"/>
    </w:pPr>
    <w:rPr>
      <w:color w:val="auto"/>
    </w:rPr>
  </w:style>
  <w:style w:type="character" w:customStyle="1" w:styleId="FooterChar">
    <w:name w:val="Footer Char"/>
    <w:link w:val="Footer"/>
    <w:uiPriority w:val="99"/>
    <w:rsid w:val="006B66A0"/>
    <w:rPr>
      <w:rFonts w:ascii="Arial" w:hAnsi="Arial"/>
      <w:lang w:eastAsia="en-US"/>
    </w:rPr>
  </w:style>
  <w:style w:type="character" w:customStyle="1" w:styleId="HeaderChar">
    <w:name w:val="Header Char"/>
    <w:link w:val="Header"/>
    <w:rsid w:val="006C2614"/>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3826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FWO_Legal_DocumentTypeTaxHTField0 xmlns="8BA4B86A-C4E7-45CF-9093-1075E96EBA63">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e9740006-a0b5-46be-b70f-9be51eb461fc</TermId>
        </TermInfo>
      </Terms>
    </FWO_Legal_DocumentTypeTaxHTField0>
    <FWO_BCSTaxHTField0 xmlns="8BA4B86A-C4E7-45CF-9093-1075E96EBA63">
      <Terms xmlns="http://schemas.microsoft.com/office/infopath/2007/PartnerControls">
        <TermInfo xmlns="http://schemas.microsoft.com/office/infopath/2007/PartnerControls">
          <TermName xmlns="http://schemas.microsoft.com/office/infopath/2007/PartnerControls">Committees ＆ Meetings</TermName>
          <TermId xmlns="http://schemas.microsoft.com/office/infopath/2007/PartnerControls">dd33278b-2021-41dc-add6-0c568a9273e4</TermId>
        </TermInfo>
      </Terms>
    </FWO_BCSTaxHTField0>
    <FWO_EnterpriseKeywordTaxHTField0 xmlns="8BA4B86A-C4E7-45CF-9093-1075E96EBA63">
      <Terms xmlns="http://schemas.microsoft.com/office/infopath/2007/PartnerControls"/>
    </FWO_EnterpriseKeywordTaxHTField0>
    <FWO_Legal_DOCStatus xmlns="8BA4B86A-C4E7-45CF-9093-1075E96EBA63">Draft</FWO_Legal_DOCStatus>
    <FWO_DocSecurityClassification xmlns="8BA4B86A-C4E7-45CF-9093-1075E96EBA63">Unclassified</FWO_DocSecurityClassification>
    <FWO_TRIM_SecurityClassification xmlns="8BA4B86A-C4E7-45CF-9093-1075E96EBA63">Unclassified</FWO_TRIM_SecurityClassification>
    <FWO_TRIM_DLM xmlns="8BA4B86A-C4E7-45CF-9093-1075E96EBA63" xsi:nil="true"/>
    <TaxCatchAll xmlns="2b7654d1-132c-4f01-b9cf-297de034fbd0">
      <Value>46</Value>
      <Value>136</Value>
      <Value>816</Value>
    </TaxCatchAll>
    <_dlc_DocId xmlns="2b7654d1-132c-4f01-b9cf-297de034fbd0">DB-561161</_dlc_DocId>
    <_dlc_DocIdUrl xmlns="2b7654d1-132c-4f01-b9cf-297de034fbd0">
      <Url>http://fwocollaboration.hosts.network/sites/b5/Project work/_layouts/DocIdRedir.aspx?ID=DB-561161</Url>
      <Description>DB-561161</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FWO Legal Document" ma:contentTypeID="0x010100FE7B108852584B7F9A5023B4CF3B31B800609E4A8C6FEE424D9ACFA76DB7192BC8" ma:contentTypeVersion="3" ma:contentTypeDescription="Document with Legal Classification" ma:contentTypeScope="" ma:versionID="dca6606bed970ad3121fb91990bb8af3">
  <xsd:schema xmlns:xsd="http://www.w3.org/2001/XMLSchema" xmlns:xs="http://www.w3.org/2001/XMLSchema" xmlns:p="http://schemas.microsoft.com/office/2006/metadata/properties" xmlns:ns2="2b7654d1-132c-4f01-b9cf-297de034fbd0" xmlns:ns3="8BA4B86A-C4E7-45CF-9093-1075E96EBA63" targetNamespace="http://schemas.microsoft.com/office/2006/metadata/properties" ma:root="true" ma:fieldsID="8f2b56a89a68cb8fe47dd6fcd3886693" ns2:_="" ns3:_="">
    <xsd:import namespace="2b7654d1-132c-4f01-b9cf-297de034fbd0"/>
    <xsd:import namespace="8BA4B86A-C4E7-45CF-9093-1075E96EBA63"/>
    <xsd:element name="properties">
      <xsd:complexType>
        <xsd:sequence>
          <xsd:element name="documentManagement">
            <xsd:complexType>
              <xsd:all>
                <xsd:element ref="ns2:_dlc_DocId" minOccurs="0"/>
                <xsd:element ref="ns2:_dlc_DocIdUrl" minOccurs="0"/>
                <xsd:element ref="ns2:_dlc_DocIdPersistId" minOccurs="0"/>
                <xsd:element ref="ns3:FWO_Legal_DocumentTypeTaxHTField0" minOccurs="0"/>
                <xsd:element ref="ns3:FWO_BCSTaxHTField0" minOccurs="0"/>
                <xsd:element ref="ns3:FWO_EnterpriseKeywordTaxHTField0" minOccurs="0"/>
                <xsd:element ref="ns3:FWO_Legal_DOCStatus" minOccurs="0"/>
                <xsd:element ref="ns3:FWO_DocSecurityClassification"/>
                <xsd:element ref="ns3:FWO_TRIM_SecurityClassification"/>
                <xsd:element ref="ns3:FWO_TRIM_DLM"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7654d1-132c-4f01-b9cf-297de034fbd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1" nillable="true" ma:displayName="Taxonomy Catch All Column" ma:description="" ma:hidden="true" ma:list="{9d49d8a0-3d85-4c6d-a6f5-e6431a8e3345}" ma:internalName="TaxCatchAll" ma:showField="CatchAllData" ma:web="2b7654d1-132c-4f01-b9cf-297de034fbd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BA4B86A-C4E7-45CF-9093-1075E96EBA63" elementFormDefault="qualified">
    <xsd:import namespace="http://schemas.microsoft.com/office/2006/documentManagement/types"/>
    <xsd:import namespace="http://schemas.microsoft.com/office/infopath/2007/PartnerControls"/>
    <xsd:element name="FWO_Legal_DocumentTypeTaxHTField0" ma:index="12" nillable="true" ma:taxonomy="true" ma:internalName="FWO_Legal_DocumentTypeTaxHTField0" ma:taxonomyFieldName="FWO_Legal_DocumentType" ma:displayName="Document Type" ma:readOnly="false" ma:default="" ma:fieldId="{6dbbfd1f-5e0c-41c4-bd99-ab28ae4bae99}" ma:sspId="4ecb7306-e2d5-494a-8c81-b8bbb5078f6a" ma:termSetId="3badaf15-b294-429f-954c-dc392d2e541a" ma:anchorId="00000000-0000-0000-0000-000000000000" ma:open="true" ma:isKeyword="false">
      <xsd:complexType>
        <xsd:sequence>
          <xsd:element ref="pc:Terms" minOccurs="0" maxOccurs="1"/>
        </xsd:sequence>
      </xsd:complexType>
    </xsd:element>
    <xsd:element name="FWO_BCSTaxHTField0" ma:index="14" nillable="true" ma:taxonomy="true" ma:internalName="FWO_BCSTaxHTField0" ma:taxonomyFieldName="FWO_BCS" ma:displayName="BCS Library" ma:readOnly="false" ma:default="" ma:fieldId="{e1c03f9d-45fa-4a5b-9d32-f7c3f9e04363}" ma:sspId="4ecb7306-e2d5-494a-8c81-b8bbb5078f6a" ma:termSetId="a767969a-dac4-4157-85eb-782a4f640ffa" ma:anchorId="00000000-0000-0000-0000-000000000000" ma:open="false" ma:isKeyword="false">
      <xsd:complexType>
        <xsd:sequence>
          <xsd:element ref="pc:Terms" minOccurs="0" maxOccurs="1"/>
        </xsd:sequence>
      </xsd:complexType>
    </xsd:element>
    <xsd:element name="FWO_EnterpriseKeywordTaxHTField0" ma:index="16" nillable="true" ma:taxonomy="true" ma:internalName="FWO_EnterpriseKeywordTaxHTField0" ma:taxonomyFieldName="FWO_EnterpriseKeyword" ma:displayName="FWO Enterprise Keyword" ma:readOnly="false" ma:fieldId="{3bd61d16-5d01-4c91-a58c-a01c754f06e8}" ma:sspId="4ecb7306-e2d5-494a-8c81-b8bbb5078f6a" ma:termSetId="e099aa49-9917-4dc0-b4a7-027e8e87f03d" ma:anchorId="00000000-0000-0000-0000-000000000000" ma:open="true" ma:isKeyword="false">
      <xsd:complexType>
        <xsd:sequence>
          <xsd:element ref="pc:Terms" minOccurs="0" maxOccurs="1"/>
        </xsd:sequence>
      </xsd:complexType>
    </xsd:element>
    <xsd:element name="FWO_Legal_DOCStatus" ma:index="17" nillable="true" ma:displayName="Document Status" ma:default="Draft" ma:internalName="FWO_Legal_DOCStatus" ma:readOnly="false">
      <xsd:simpleType>
        <xsd:restriction base="dms:Choice">
          <xsd:enumeration value="Draft"/>
          <xsd:enumeration value="Settled"/>
          <xsd:enumeration value="Final"/>
          <xsd:enumeration value="Executed"/>
          <xsd:enumeration value="Stamped"/>
          <xsd:enumeration value="Superseded"/>
          <xsd:enumeration value="Inactive"/>
        </xsd:restriction>
      </xsd:simpleType>
    </xsd:element>
    <xsd:element name="FWO_DocSecurityClassification" ma:index="18" ma:displayName="FWO Document security classification" ma:default="Sensitive: Legal" ma:format="Dropdown" ma:hidden="true" ma:internalName="FWO_DocSecurityClassification" ma:readOnly="false">
      <xsd:simpleType>
        <xsd:restriction base="dms:Choice">
          <xsd:enumeration value="Unclassified"/>
          <xsd:enumeration value="Unofficial"/>
          <xsd:enumeration value="For Official Use Only"/>
          <xsd:enumeration value="Sensitive: Legal"/>
          <xsd:enumeration value="Sensitive: Personal"/>
          <xsd:enumeration value="Sensitive"/>
        </xsd:restriction>
      </xsd:simpleType>
    </xsd:element>
    <xsd:element name="FWO_TRIM_SecurityClassification" ma:index="19" ma:displayName="Security classification" ma:default="Unclassified" ma:internalName="FWO_TRIM_SecurityClassification">
      <xsd:simpleType>
        <xsd:restriction base="dms:Choice">
          <xsd:enumeration value="Unclassified"/>
          <xsd:enumeration value="Unofficial"/>
        </xsd:restriction>
      </xsd:simpleType>
    </xsd:element>
    <xsd:element name="FWO_TRIM_DLM" ma:index="20" nillable="true" ma:displayName="DLM" ma:default="Sensitive: Legal" ma:format="Dropdown" ma:internalName="FWO_TRIM_DLM">
      <xsd:simpleType>
        <xsd:restriction base="dms:Choice">
          <xsd:enumeration value="For Official Use Only"/>
          <xsd:enumeration value="Sensitive"/>
          <xsd:enumeration value="Sensitive: Legal"/>
          <xsd:enumeration value="Sensitive: Personal"/>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Macroview Email Handler</Name>
    <Synchronization>Asynchronous</Synchronization>
    <Type>20000</Type>
    <SequenceNumber>10001</SequenceNumber>
    <Assembly>MacroView.SharePoint.EmailHandler, Version=1.0.0.1, Culture=neutral, PublicKeyToken=6f7d66a3bb7de652</Assembly>
    <Class>MacroView.SharePoint.EmailHandler.EMLtoMSG</Class>
    <Data/>
    <Filter/>
  </Receiver>
  <Receiver>
    <Name>MacroView Edls</Name>
    <Synchronization>Synchronous</Synchronization>
    <Type>10001</Type>
    <SequenceNumber>10000</SequenceNumber>
    <Assembly>MacroView.SharePoint.DocumentSecurity, Version=1.0.0.0, Culture=neutral, PublicKeyToken=6f7d66a3bb7de652</Assembly>
    <Class>MacroView.SharePoint.DocumentSecurity.ItemEvents</Class>
    <Data/>
    <Filter/>
  </Receiver>
  <Receiver>
    <Name>MacroView Edls</Name>
    <Synchronization>Synchronous</Synchronization>
    <Type>10002</Type>
    <SequenceNumber>10000</SequenceNumber>
    <Assembly>MacroView.SharePoint.DocumentSecurity, Version=1.0.0.0, Culture=neutral, PublicKeyToken=6f7d66a3bb7de652</Assembly>
    <Class>MacroView.SharePoint.DocumentSecurity.ItemEvents</Class>
    <Data/>
    <Filter/>
  </Receiver>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5BBCD5-A142-43F3-8C3D-D40B227B9B2C}">
  <ds:schemaRefs>
    <ds:schemaRef ds:uri="http://purl.org/dc/elements/1.1/"/>
    <ds:schemaRef ds:uri="http://purl.org/dc/terms/"/>
    <ds:schemaRef ds:uri="http://purl.org/dc/dcmitype/"/>
    <ds:schemaRef ds:uri="http://www.w3.org/XML/1998/namespace"/>
    <ds:schemaRef ds:uri="http://schemas.microsoft.com/office/2006/documentManagement/types"/>
    <ds:schemaRef ds:uri="8BA4B86A-C4E7-45CF-9093-1075E96EBA63"/>
    <ds:schemaRef ds:uri="2b7654d1-132c-4f01-b9cf-297de034fbd0"/>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E860402E-01B7-40BA-86F5-A879700E52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7654d1-132c-4f01-b9cf-297de034fbd0"/>
    <ds:schemaRef ds:uri="8BA4B86A-C4E7-45CF-9093-1075E96EBA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51AEFF-2922-4E93-A06E-10D470516856}">
  <ds:schemaRefs>
    <ds:schemaRef ds:uri="http://schemas.microsoft.com/sharepoint/events"/>
  </ds:schemaRefs>
</ds:datastoreItem>
</file>

<file path=customXml/itemProps4.xml><?xml version="1.0" encoding="utf-8"?>
<ds:datastoreItem xmlns:ds="http://schemas.openxmlformats.org/officeDocument/2006/customXml" ds:itemID="{F13B34F0-4296-49F2-AF4A-A6C3CB32F201}">
  <ds:schemaRefs>
    <ds:schemaRef ds:uri="http://schemas.microsoft.com/sharepoint/v3/contenttype/forms"/>
  </ds:schemaRefs>
</ds:datastoreItem>
</file>

<file path=customXml/itemProps5.xml><?xml version="1.0" encoding="utf-8"?>
<ds:datastoreItem xmlns:ds="http://schemas.openxmlformats.org/officeDocument/2006/customXml" ds:itemID="{B3957D7F-B4D4-48FA-A5F9-80B2DD693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9C22FF25.dotm</Template>
  <TotalTime>1</TotalTime>
  <Pages>5</Pages>
  <Words>1263</Words>
  <Characters>7203</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Template EU.docx</vt:lpstr>
    </vt:vector>
  </TitlesOfParts>
  <Company>Australian Government</Company>
  <LinksUpToDate>false</LinksUpToDate>
  <CharactersWithSpaces>8450</CharactersWithSpaces>
  <SharedDoc>false</SharedDoc>
  <HLinks>
    <vt:vector size="12" baseType="variant">
      <vt:variant>
        <vt:i4>8192061</vt:i4>
      </vt:variant>
      <vt:variant>
        <vt:i4>18</vt:i4>
      </vt:variant>
      <vt:variant>
        <vt:i4>0</vt:i4>
      </vt:variant>
      <vt:variant>
        <vt:i4>5</vt:i4>
      </vt:variant>
      <vt:variant>
        <vt:lpwstr>http://www.fwo.gov.au/</vt:lpwstr>
      </vt:variant>
      <vt:variant>
        <vt:lpwstr/>
      </vt:variant>
      <vt:variant>
        <vt:i4>8192061</vt:i4>
      </vt:variant>
      <vt:variant>
        <vt:i4>0</vt:i4>
      </vt:variant>
      <vt:variant>
        <vt:i4>0</vt:i4>
      </vt:variant>
      <vt:variant>
        <vt:i4>5</vt:i4>
      </vt:variant>
      <vt:variant>
        <vt:lpwstr>http://www.fwo.gov.au/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EU.docx</dc:title>
  <dc:creator>WHITE,Sheridan</dc:creator>
  <cp:lastModifiedBy>Jian Voon</cp:lastModifiedBy>
  <cp:revision>2</cp:revision>
  <cp:lastPrinted>2014-09-21T23:07:00Z</cp:lastPrinted>
  <dcterms:created xsi:type="dcterms:W3CDTF">2014-12-02T00:38:00Z</dcterms:created>
  <dcterms:modified xsi:type="dcterms:W3CDTF">2014-12-02T00:38:00Z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0x010100FE7B108852584B7F9A5023B4CF3B31B800609E4A8C6FEE424D9ACFA76DB7192BC8</vt:lpwstr>
  </property>
  <property fmtid="{D5CDD505-2E9C-101B-9397-08002B2CF9AE}" pid="3" name="_dlc_DocIdItemGuid">
    <vt:lpwstr>b970a0c3-dc5a-4092-820f-4f7cbd7fd98b</vt:lpwstr>
  </property>
  <property fmtid="{D5CDD505-2E9C-101B-9397-08002B2CF9AE}" pid="4" name="FWO_BCS">
    <vt:lpwstr>46;#Committees ＆ Meetings|dd33278b-2021-41dc-add6-0c568a9273e4</vt:lpwstr>
  </property>
  <property fmtid="{D5CDD505-2E9C-101B-9397-08002B2CF9AE}" pid="5" name="FWO_DocumentTopic">
    <vt:lpwstr>816;#Enforceable Undertaking|1d65146a-1d87-4b25-a1aa-978a9b0fc2eb</vt:lpwstr>
  </property>
  <property fmtid="{D5CDD505-2E9C-101B-9397-08002B2CF9AE}" pid="6" name="FWO_EnterpriseKeyword">
    <vt:lpwstr/>
  </property>
  <property fmtid="{D5CDD505-2E9C-101B-9397-08002B2CF9AE}" pid="7" name="mvRef">
    <vt:lpwstr>Templates:DB-410235/4.0</vt:lpwstr>
  </property>
  <property fmtid="{D5CDD505-2E9C-101B-9397-08002B2CF9AE}" pid="8" name="Title">
    <vt:lpwstr>Template EU.docx</vt:lpwstr>
  </property>
  <property fmtid="{D5CDD505-2E9C-101B-9397-08002B2CF9AE}" pid="9" name="FWO_Legal_DocumentTypeTaxHTField0">
    <vt:lpwstr>Template|e9740006-a0b5-46be-b70f-9be51eb461fc</vt:lpwstr>
  </property>
  <property fmtid="{D5CDD505-2E9C-101B-9397-08002B2CF9AE}" pid="10" name="FWO_Legal_DocumentType">
    <vt:lpwstr>136;#Template|e9740006-a0b5-46be-b70f-9be51eb461fc</vt:lpwstr>
  </property>
  <property fmtid="{D5CDD505-2E9C-101B-9397-08002B2CF9AE}" pid="11" name="FWO_BCSTaxHTField0">
    <vt:lpwstr>Committees ＆ Meetings|dd33278b-2021-41dc-add6-0c568a9273e4</vt:lpwstr>
  </property>
  <property fmtid="{D5CDD505-2E9C-101B-9397-08002B2CF9AE}" pid="12" name="FWO_EnterpriseKeywordTaxHTField0">
    <vt:lpwstr/>
  </property>
  <property fmtid="{D5CDD505-2E9C-101B-9397-08002B2CF9AE}" pid="13" name="FWO_Legal_DOCStatus">
    <vt:lpwstr>Draft</vt:lpwstr>
  </property>
  <property fmtid="{D5CDD505-2E9C-101B-9397-08002B2CF9AE}" pid="14" name="FWO_DocSecurityClassification">
    <vt:lpwstr>Unclassified</vt:lpwstr>
  </property>
  <property fmtid="{D5CDD505-2E9C-101B-9397-08002B2CF9AE}" pid="15" name="FWO_TRIM_SecurityClassification">
    <vt:lpwstr>Unclassified</vt:lpwstr>
  </property>
  <property fmtid="{D5CDD505-2E9C-101B-9397-08002B2CF9AE}" pid="16" name="FWO_TRIM_DLM">
    <vt:lpwstr/>
  </property>
  <property fmtid="{D5CDD505-2E9C-101B-9397-08002B2CF9AE}" pid="17" name="TaxCatchAll">
    <vt:lpwstr/>
  </property>
  <property fmtid="{D5CDD505-2E9C-101B-9397-08002B2CF9AE}" pid="18" name="FWO_DocumentTopicTaxHTField0">
    <vt:lpwstr>Enforceable Undertaking|1d65146a-1d87-4b25-a1aa-978a9b0fc2eb</vt:lpwstr>
  </property>
</Properties>
</file>