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6C6FA" w14:textId="19DE13DA" w:rsidR="00E6702C" w:rsidRPr="006B66A0" w:rsidRDefault="00DE7EE8" w:rsidP="00DE7EE8">
      <w:pPr>
        <w:pStyle w:val="Header"/>
        <w:widowControl w:val="0"/>
        <w:rPr>
          <w:rFonts w:cs="Arial"/>
          <w:sz w:val="20"/>
        </w:rPr>
      </w:pPr>
      <w:r>
        <w:rPr>
          <w:rFonts w:cs="Arial"/>
          <w:noProof/>
          <w:spacing w:val="10"/>
          <w:sz w:val="20"/>
          <w:lang w:eastAsia="en-AU"/>
        </w:rPr>
        <w:drawing>
          <wp:inline distT="0" distB="0" distL="0" distR="0" wp14:anchorId="6CD582D2" wp14:editId="56089472">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381C4CD2" w14:textId="77777777" w:rsidR="00E6702C" w:rsidRDefault="00E6702C" w:rsidP="006B66A0">
      <w:pPr>
        <w:widowControl w:val="0"/>
        <w:pBdr>
          <w:bottom w:val="single" w:sz="4" w:space="1" w:color="auto"/>
        </w:pBdr>
        <w:tabs>
          <w:tab w:val="right" w:pos="9072"/>
        </w:tabs>
        <w:spacing w:after="240"/>
        <w:ind w:left="709" w:hanging="709"/>
        <w:jc w:val="center"/>
        <w:rPr>
          <w:rFonts w:cs="Arial"/>
          <w:spacing w:val="10"/>
          <w:sz w:val="20"/>
        </w:rPr>
      </w:pPr>
    </w:p>
    <w:p w14:paraId="30BBF2A0"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3557B1E7" w14:textId="77777777" w:rsidR="006F4128" w:rsidRPr="00DE7EE8" w:rsidRDefault="006F4128" w:rsidP="00DE7EE8">
      <w:pPr>
        <w:pStyle w:val="Heading1"/>
      </w:pPr>
      <w:r w:rsidRPr="00DE7EE8">
        <w:t>Fair Work Act 2009</w:t>
      </w:r>
    </w:p>
    <w:p w14:paraId="0050B33A" w14:textId="77777777" w:rsidR="00561D14" w:rsidRPr="00DE7EE8" w:rsidRDefault="006F4128" w:rsidP="00DE7EE8">
      <w:pPr>
        <w:pStyle w:val="Heading1"/>
        <w:rPr>
          <w:b/>
          <w:i w:val="0"/>
        </w:rPr>
      </w:pPr>
      <w:r w:rsidRPr="00DE7EE8">
        <w:rPr>
          <w:b/>
          <w:i w:val="0"/>
        </w:rPr>
        <w:t xml:space="preserve">Section 715 </w:t>
      </w:r>
      <w:r w:rsidR="008E6DCB" w:rsidRPr="00DE7EE8">
        <w:rPr>
          <w:rFonts w:ascii="Arial Bold" w:hAnsi="Arial Bold"/>
          <w:b/>
          <w:i w:val="0"/>
          <w:caps/>
        </w:rPr>
        <w:t>E</w:t>
      </w:r>
      <w:r w:rsidR="00561D14" w:rsidRPr="00DE7EE8">
        <w:rPr>
          <w:rFonts w:ascii="Arial Bold" w:hAnsi="Arial Bold"/>
          <w:b/>
          <w:i w:val="0"/>
          <w:caps/>
        </w:rPr>
        <w:t>nforceable</w:t>
      </w:r>
      <w:r w:rsidR="008E6DCB" w:rsidRPr="00DE7EE8">
        <w:rPr>
          <w:rFonts w:ascii="Arial Bold" w:hAnsi="Arial Bold"/>
          <w:b/>
          <w:i w:val="0"/>
          <w:caps/>
        </w:rPr>
        <w:t xml:space="preserve"> U</w:t>
      </w:r>
      <w:r w:rsidR="00561D14" w:rsidRPr="00DE7EE8">
        <w:rPr>
          <w:rFonts w:ascii="Arial Bold" w:hAnsi="Arial Bold"/>
          <w:b/>
          <w:i w:val="0"/>
          <w:caps/>
        </w:rPr>
        <w:t>ndertaking</w:t>
      </w:r>
    </w:p>
    <w:p w14:paraId="32F87669" w14:textId="77777777" w:rsidR="008E6DCB" w:rsidRPr="00DE7EE8" w:rsidRDefault="00561D14" w:rsidP="00DE7EE8">
      <w:pPr>
        <w:pStyle w:val="Heading2"/>
      </w:pPr>
      <w:r w:rsidRPr="00DE7EE8">
        <w:t>Parties</w:t>
      </w:r>
    </w:p>
    <w:p w14:paraId="00E378C9" w14:textId="5B926141" w:rsidR="008E6DCB" w:rsidRPr="0017042C" w:rsidRDefault="008E6DCB" w:rsidP="00A557D0">
      <w:pPr>
        <w:widowControl w:val="0"/>
        <w:numPr>
          <w:ilvl w:val="0"/>
          <w:numId w:val="3"/>
        </w:numPr>
        <w:tabs>
          <w:tab w:val="right" w:pos="709"/>
        </w:tabs>
        <w:spacing w:after="240"/>
        <w:ind w:left="709" w:hanging="709"/>
        <w:rPr>
          <w:rFonts w:cs="Arial"/>
          <w:spacing w:val="10"/>
          <w:szCs w:val="22"/>
        </w:rPr>
      </w:pPr>
      <w:bookmarkStart w:id="0" w:name="_Toc76477546"/>
      <w:bookmarkStart w:id="1" w:name="_Toc80072021"/>
      <w:r w:rsidRPr="0017042C">
        <w:rPr>
          <w:rFonts w:cs="Arial"/>
          <w:szCs w:val="22"/>
        </w:rPr>
        <w:t xml:space="preserve">This </w:t>
      </w:r>
      <w:r w:rsidR="00561D14" w:rsidRPr="0017042C">
        <w:rPr>
          <w:rFonts w:cs="Arial"/>
          <w:szCs w:val="22"/>
        </w:rPr>
        <w:t xml:space="preserve">enforceable </w:t>
      </w:r>
      <w:r w:rsidRPr="0017042C">
        <w:rPr>
          <w:rFonts w:cs="Arial"/>
          <w:szCs w:val="22"/>
        </w:rPr>
        <w:t xml:space="preserve">undertaking </w:t>
      </w:r>
      <w:r w:rsidR="00561D14" w:rsidRPr="0017042C">
        <w:rPr>
          <w:rFonts w:cs="Arial"/>
          <w:szCs w:val="22"/>
        </w:rPr>
        <w:t>(</w:t>
      </w:r>
      <w:r w:rsidR="00561D14" w:rsidRPr="0017042C">
        <w:rPr>
          <w:rFonts w:cs="Arial"/>
          <w:b/>
          <w:szCs w:val="22"/>
        </w:rPr>
        <w:t>Undertaking</w:t>
      </w:r>
      <w:r w:rsidR="00561D14" w:rsidRPr="0017042C">
        <w:rPr>
          <w:rFonts w:cs="Arial"/>
          <w:szCs w:val="22"/>
        </w:rPr>
        <w:t xml:space="preserve">) </w:t>
      </w:r>
      <w:r w:rsidRPr="0017042C">
        <w:rPr>
          <w:rFonts w:cs="Arial"/>
          <w:szCs w:val="22"/>
        </w:rPr>
        <w:t>is given to the Fair Work Ombudsman (</w:t>
      </w:r>
      <w:r w:rsidRPr="0017042C">
        <w:rPr>
          <w:rFonts w:cs="Arial"/>
          <w:b/>
          <w:szCs w:val="22"/>
        </w:rPr>
        <w:t>FWO</w:t>
      </w:r>
      <w:r w:rsidRPr="0017042C">
        <w:rPr>
          <w:rFonts w:cs="Arial"/>
          <w:szCs w:val="22"/>
        </w:rPr>
        <w:t>) by</w:t>
      </w:r>
      <w:r w:rsidR="00666764" w:rsidRPr="0017042C">
        <w:rPr>
          <w:rFonts w:cs="Arial"/>
          <w:szCs w:val="22"/>
        </w:rPr>
        <w:t xml:space="preserve"> </w:t>
      </w:r>
      <w:r w:rsidR="00A35F52">
        <w:rPr>
          <w:rFonts w:cs="Arial"/>
          <w:szCs w:val="22"/>
        </w:rPr>
        <w:t>Daiso (Australia) Pty Ltd</w:t>
      </w:r>
      <w:r w:rsidR="00AB4986" w:rsidRPr="0017042C">
        <w:rPr>
          <w:rFonts w:cs="Arial"/>
          <w:szCs w:val="22"/>
        </w:rPr>
        <w:t xml:space="preserve"> </w:t>
      </w:r>
      <w:r w:rsidR="006116F9" w:rsidRPr="0017042C">
        <w:rPr>
          <w:rFonts w:cs="Arial"/>
          <w:szCs w:val="22"/>
        </w:rPr>
        <w:t>(</w:t>
      </w:r>
      <w:r w:rsidR="00A35F52">
        <w:rPr>
          <w:rFonts w:cs="Arial"/>
          <w:szCs w:val="22"/>
        </w:rPr>
        <w:t xml:space="preserve">(ABN </w:t>
      </w:r>
      <w:r w:rsidR="00A35F52" w:rsidRPr="000D4EE1">
        <w:rPr>
          <w:rFonts w:cs="Arial"/>
          <w:szCs w:val="22"/>
        </w:rPr>
        <w:t>15</w:t>
      </w:r>
      <w:r w:rsidR="00A35F52" w:rsidRPr="007F0969">
        <w:rPr>
          <w:rFonts w:cs="Arial"/>
          <w:szCs w:val="22"/>
        </w:rPr>
        <w:t xml:space="preserve"> </w:t>
      </w:r>
      <w:r w:rsidR="00A35F52">
        <w:rPr>
          <w:rFonts w:cs="Arial"/>
          <w:szCs w:val="22"/>
        </w:rPr>
        <w:t>140</w:t>
      </w:r>
      <w:r w:rsidR="00A35F52" w:rsidRPr="007F0969">
        <w:rPr>
          <w:rFonts w:cs="Arial"/>
          <w:szCs w:val="22"/>
        </w:rPr>
        <w:t xml:space="preserve"> </w:t>
      </w:r>
      <w:r w:rsidR="00A35F52">
        <w:rPr>
          <w:rFonts w:cs="Arial"/>
          <w:szCs w:val="22"/>
        </w:rPr>
        <w:t>019</w:t>
      </w:r>
      <w:r w:rsidR="00A35F52" w:rsidRPr="007F0969">
        <w:rPr>
          <w:rFonts w:cs="Arial"/>
          <w:szCs w:val="22"/>
        </w:rPr>
        <w:t xml:space="preserve"> </w:t>
      </w:r>
      <w:r w:rsidR="00A35F52">
        <w:rPr>
          <w:rFonts w:cs="Arial"/>
          <w:szCs w:val="22"/>
        </w:rPr>
        <w:t>656</w:t>
      </w:r>
      <w:r w:rsidR="006116F9" w:rsidRPr="0017042C">
        <w:rPr>
          <w:rFonts w:cs="Arial"/>
          <w:szCs w:val="22"/>
        </w:rPr>
        <w:t>)</w:t>
      </w:r>
      <w:r w:rsidR="00D2215B" w:rsidRPr="0017042C">
        <w:rPr>
          <w:rFonts w:cs="Arial"/>
          <w:szCs w:val="22"/>
        </w:rPr>
        <w:t xml:space="preserve"> (</w:t>
      </w:r>
      <w:r w:rsidR="00A35F52">
        <w:rPr>
          <w:rFonts w:cs="Arial"/>
          <w:b/>
          <w:szCs w:val="22"/>
        </w:rPr>
        <w:t>Daiso</w:t>
      </w:r>
      <w:r w:rsidR="00880B6E">
        <w:rPr>
          <w:rFonts w:cs="Arial"/>
          <w:b/>
          <w:szCs w:val="22"/>
        </w:rPr>
        <w:t xml:space="preserve"> Australia</w:t>
      </w:r>
      <w:r w:rsidR="00D2215B" w:rsidRPr="0017042C">
        <w:rPr>
          <w:rFonts w:cs="Arial"/>
          <w:szCs w:val="22"/>
        </w:rPr>
        <w:t>)</w:t>
      </w:r>
      <w:r w:rsidR="002A37D5">
        <w:rPr>
          <w:rFonts w:cs="Arial"/>
          <w:szCs w:val="22"/>
        </w:rPr>
        <w:t xml:space="preserve"> and M</w:t>
      </w:r>
      <w:r w:rsidR="002A37D5" w:rsidRPr="00173624">
        <w:rPr>
          <w:iCs/>
        </w:rPr>
        <w:t>s Mei King Hii (</w:t>
      </w:r>
      <w:r w:rsidR="002A37D5" w:rsidRPr="00173624">
        <w:rPr>
          <w:b/>
          <w:iCs/>
        </w:rPr>
        <w:t>Ms Hii</w:t>
      </w:r>
      <w:r w:rsidR="002A37D5" w:rsidRPr="00173624">
        <w:rPr>
          <w:iCs/>
        </w:rPr>
        <w:t xml:space="preserve">) </w:t>
      </w:r>
      <w:r w:rsidRPr="0017042C">
        <w:rPr>
          <w:rFonts w:cs="Arial"/>
          <w:spacing w:val="10"/>
          <w:szCs w:val="22"/>
        </w:rPr>
        <w:t xml:space="preserve">for the purposes of section 715 of the </w:t>
      </w:r>
      <w:r w:rsidRPr="0017042C">
        <w:rPr>
          <w:rFonts w:cs="Arial"/>
          <w:i/>
          <w:spacing w:val="10"/>
          <w:szCs w:val="22"/>
        </w:rPr>
        <w:t>Fair Work Act 2009</w:t>
      </w:r>
      <w:r w:rsidRPr="0017042C">
        <w:rPr>
          <w:rFonts w:cs="Arial"/>
          <w:spacing w:val="10"/>
          <w:szCs w:val="22"/>
        </w:rPr>
        <w:t xml:space="preserve"> (</w:t>
      </w:r>
      <w:r w:rsidRPr="0017042C">
        <w:rPr>
          <w:rFonts w:cs="Arial"/>
          <w:b/>
          <w:spacing w:val="10"/>
          <w:szCs w:val="22"/>
        </w:rPr>
        <w:t>FW Act</w:t>
      </w:r>
      <w:r w:rsidRPr="0017042C">
        <w:rPr>
          <w:rFonts w:cs="Arial"/>
          <w:spacing w:val="10"/>
          <w:szCs w:val="22"/>
        </w:rPr>
        <w:t>).</w:t>
      </w:r>
    </w:p>
    <w:p w14:paraId="319D6254" w14:textId="77777777" w:rsidR="008E6DCB" w:rsidRPr="0017042C" w:rsidRDefault="008E6DCB" w:rsidP="00DE7EE8">
      <w:pPr>
        <w:pStyle w:val="Heading2"/>
      </w:pPr>
      <w:r w:rsidRPr="0017042C">
        <w:t>Background</w:t>
      </w:r>
    </w:p>
    <w:p w14:paraId="12D42D4F" w14:textId="48343DD1" w:rsidR="00880B6E" w:rsidRDefault="00880B6E" w:rsidP="00173624">
      <w:pPr>
        <w:widowControl w:val="0"/>
        <w:numPr>
          <w:ilvl w:val="0"/>
          <w:numId w:val="3"/>
        </w:numPr>
        <w:tabs>
          <w:tab w:val="right" w:pos="709"/>
        </w:tabs>
        <w:spacing w:after="240"/>
        <w:ind w:left="709" w:hanging="709"/>
        <w:rPr>
          <w:rFonts w:cs="Arial"/>
          <w:szCs w:val="22"/>
        </w:rPr>
      </w:pPr>
      <w:r>
        <w:rPr>
          <w:rFonts w:cs="Arial"/>
          <w:szCs w:val="22"/>
        </w:rPr>
        <w:t xml:space="preserve">Daiso is a worldwide chain of stores, originating from Japan.  The Daiso stores sell lifestyle items and novelty gift products and every item in store sells for the same price.  </w:t>
      </w:r>
    </w:p>
    <w:p w14:paraId="3D734ABB" w14:textId="5BBBC440" w:rsidR="00A35F52" w:rsidRDefault="00880B6E" w:rsidP="00173624">
      <w:pPr>
        <w:widowControl w:val="0"/>
        <w:numPr>
          <w:ilvl w:val="0"/>
          <w:numId w:val="3"/>
        </w:numPr>
        <w:tabs>
          <w:tab w:val="right" w:pos="709"/>
        </w:tabs>
        <w:spacing w:after="240"/>
        <w:ind w:left="709" w:hanging="709"/>
        <w:rPr>
          <w:rFonts w:cs="Arial"/>
          <w:szCs w:val="22"/>
        </w:rPr>
      </w:pPr>
      <w:r>
        <w:rPr>
          <w:rFonts w:cs="Arial"/>
          <w:szCs w:val="22"/>
        </w:rPr>
        <w:t xml:space="preserve">Daiso Australia operates five Daiso stores in Victoria under a licence or franchising arrangement.   The </w:t>
      </w:r>
      <w:r w:rsidR="00A35F52">
        <w:rPr>
          <w:rFonts w:cs="Arial"/>
          <w:szCs w:val="22"/>
        </w:rPr>
        <w:t xml:space="preserve">Daiso </w:t>
      </w:r>
      <w:r>
        <w:rPr>
          <w:rFonts w:cs="Arial"/>
          <w:szCs w:val="22"/>
        </w:rPr>
        <w:t xml:space="preserve">stores operated by Daiso Australia are located in </w:t>
      </w:r>
      <w:r w:rsidR="00A35F52">
        <w:rPr>
          <w:rFonts w:cs="Arial"/>
          <w:szCs w:val="22"/>
        </w:rPr>
        <w:t xml:space="preserve">shopping centres across Melbourne, including a store in the Midtown Plaza at </w:t>
      </w:r>
      <w:r>
        <w:rPr>
          <w:rFonts w:cs="Arial"/>
          <w:szCs w:val="22"/>
        </w:rPr>
        <w:t>246 Bourke Street, Melbourne (</w:t>
      </w:r>
      <w:r w:rsidRPr="00880B6E">
        <w:rPr>
          <w:rFonts w:cs="Arial"/>
          <w:b/>
          <w:szCs w:val="22"/>
        </w:rPr>
        <w:t>Midtown Plaza Store</w:t>
      </w:r>
      <w:r>
        <w:rPr>
          <w:rFonts w:cs="Arial"/>
          <w:szCs w:val="22"/>
        </w:rPr>
        <w:t>)</w:t>
      </w:r>
      <w:r w:rsidR="00A35F52">
        <w:rPr>
          <w:rFonts w:cs="Arial"/>
          <w:szCs w:val="22"/>
        </w:rPr>
        <w:t xml:space="preserve">.  </w:t>
      </w:r>
    </w:p>
    <w:p w14:paraId="1D0DFD10" w14:textId="2A772583" w:rsidR="00A35F52" w:rsidRDefault="00A35F52" w:rsidP="00173624">
      <w:pPr>
        <w:widowControl w:val="0"/>
        <w:numPr>
          <w:ilvl w:val="0"/>
          <w:numId w:val="3"/>
        </w:numPr>
        <w:tabs>
          <w:tab w:val="right" w:pos="709"/>
        </w:tabs>
        <w:spacing w:after="240"/>
        <w:ind w:left="709" w:hanging="709"/>
        <w:rPr>
          <w:rFonts w:cs="Arial"/>
          <w:szCs w:val="22"/>
        </w:rPr>
      </w:pPr>
      <w:r>
        <w:rPr>
          <w:rFonts w:cs="Arial"/>
          <w:szCs w:val="22"/>
        </w:rPr>
        <w:t>Daiso has been the subject of 5 complaints to the Fair Work Ombudsman (</w:t>
      </w:r>
      <w:r w:rsidRPr="00EE39C9">
        <w:rPr>
          <w:rFonts w:cs="Arial"/>
          <w:b/>
          <w:szCs w:val="22"/>
        </w:rPr>
        <w:t>FWO</w:t>
      </w:r>
      <w:r>
        <w:rPr>
          <w:rFonts w:cs="Arial"/>
          <w:szCs w:val="22"/>
        </w:rPr>
        <w:t xml:space="preserve">) by current and former employees of </w:t>
      </w:r>
      <w:r w:rsidR="00880B6E">
        <w:rPr>
          <w:rFonts w:cs="Arial"/>
          <w:szCs w:val="22"/>
        </w:rPr>
        <w:t xml:space="preserve">Daiso Australia </w:t>
      </w:r>
      <w:r>
        <w:rPr>
          <w:rFonts w:cs="Arial"/>
          <w:szCs w:val="22"/>
        </w:rPr>
        <w:t>at the Midtown Plaza Store between 22 May 2012 and 21 March 2014.</w:t>
      </w:r>
    </w:p>
    <w:p w14:paraId="2F73172B" w14:textId="2BD90562" w:rsidR="00A35F52" w:rsidRPr="00931408" w:rsidRDefault="00A35F52" w:rsidP="00173624">
      <w:pPr>
        <w:widowControl w:val="0"/>
        <w:numPr>
          <w:ilvl w:val="0"/>
          <w:numId w:val="3"/>
        </w:numPr>
        <w:tabs>
          <w:tab w:val="right" w:pos="709"/>
        </w:tabs>
        <w:spacing w:after="240"/>
        <w:ind w:left="709" w:hanging="709"/>
        <w:rPr>
          <w:rFonts w:cs="Arial"/>
          <w:szCs w:val="22"/>
        </w:rPr>
      </w:pPr>
      <w:r>
        <w:rPr>
          <w:rFonts w:cs="Arial"/>
          <w:szCs w:val="22"/>
        </w:rPr>
        <w:t xml:space="preserve">The first 3 complaints lodged in 2012 related to allegations that </w:t>
      </w:r>
      <w:r w:rsidR="00880B6E">
        <w:rPr>
          <w:rFonts w:cs="Arial"/>
          <w:szCs w:val="22"/>
        </w:rPr>
        <w:t xml:space="preserve">Daiso Australia </w:t>
      </w:r>
      <w:r>
        <w:rPr>
          <w:rFonts w:cs="Arial"/>
          <w:szCs w:val="22"/>
        </w:rPr>
        <w:t xml:space="preserve">had failed to pay the complainants their entitlements under the </w:t>
      </w:r>
      <w:r w:rsidRPr="00DA3CCA">
        <w:rPr>
          <w:rFonts w:cs="Arial"/>
          <w:i/>
          <w:szCs w:val="22"/>
        </w:rPr>
        <w:t>General Retail Industry Award 2010</w:t>
      </w:r>
      <w:r w:rsidRPr="00931408">
        <w:rPr>
          <w:rFonts w:cs="Arial"/>
          <w:szCs w:val="22"/>
        </w:rPr>
        <w:t xml:space="preserve"> (</w:t>
      </w:r>
      <w:r w:rsidRPr="00931408">
        <w:rPr>
          <w:rFonts w:cs="Arial"/>
          <w:b/>
          <w:szCs w:val="22"/>
        </w:rPr>
        <w:t>the Award</w:t>
      </w:r>
      <w:r>
        <w:rPr>
          <w:rFonts w:cs="Arial"/>
          <w:szCs w:val="22"/>
        </w:rPr>
        <w:t xml:space="preserve">), including the minimum hourly rate of pay and applicable penalty rates.  </w:t>
      </w:r>
    </w:p>
    <w:p w14:paraId="23E9AC18" w14:textId="4588DE6B" w:rsidR="00A35F52" w:rsidRDefault="00880B6E" w:rsidP="00173624">
      <w:pPr>
        <w:widowControl w:val="0"/>
        <w:numPr>
          <w:ilvl w:val="0"/>
          <w:numId w:val="3"/>
        </w:numPr>
        <w:tabs>
          <w:tab w:val="right" w:pos="709"/>
        </w:tabs>
        <w:spacing w:after="240"/>
        <w:ind w:left="709" w:hanging="709"/>
        <w:rPr>
          <w:rFonts w:cs="Arial"/>
          <w:szCs w:val="22"/>
        </w:rPr>
      </w:pPr>
      <w:r>
        <w:rPr>
          <w:rFonts w:cs="Arial"/>
          <w:szCs w:val="22"/>
        </w:rPr>
        <w:t xml:space="preserve">Daiso Australia </w:t>
      </w:r>
      <w:r w:rsidR="00A35F52">
        <w:rPr>
          <w:rFonts w:cs="Arial"/>
          <w:szCs w:val="22"/>
        </w:rPr>
        <w:t xml:space="preserve">agreed to voluntarily resolve these complaints by paying the </w:t>
      </w:r>
      <w:r>
        <w:rPr>
          <w:rFonts w:cs="Arial"/>
          <w:szCs w:val="22"/>
        </w:rPr>
        <w:t>3</w:t>
      </w:r>
      <w:r w:rsidR="00A35F52">
        <w:rPr>
          <w:rFonts w:cs="Arial"/>
          <w:szCs w:val="22"/>
        </w:rPr>
        <w:t xml:space="preserve"> employees a total of $11,849.52 (gross) to rectify the underpayments. </w:t>
      </w:r>
    </w:p>
    <w:p w14:paraId="041B3DB4" w14:textId="4CEFAC3A" w:rsidR="00A35F52" w:rsidRDefault="00173624" w:rsidP="00173624">
      <w:pPr>
        <w:widowControl w:val="0"/>
        <w:numPr>
          <w:ilvl w:val="0"/>
          <w:numId w:val="3"/>
        </w:numPr>
        <w:tabs>
          <w:tab w:val="right" w:pos="709"/>
        </w:tabs>
        <w:spacing w:after="240"/>
        <w:ind w:left="709" w:hanging="709"/>
        <w:rPr>
          <w:rFonts w:cs="Arial"/>
          <w:szCs w:val="22"/>
        </w:rPr>
      </w:pPr>
      <w:r>
        <w:rPr>
          <w:rFonts w:cs="Arial"/>
          <w:szCs w:val="22"/>
        </w:rPr>
        <w:t xml:space="preserve">As part of the investigation and resolution of the 2012 complaints, Ms Hii met with representatives of the </w:t>
      </w:r>
      <w:r w:rsidRPr="00EE39C9">
        <w:rPr>
          <w:rFonts w:cs="Arial"/>
          <w:szCs w:val="22"/>
        </w:rPr>
        <w:t>FWO</w:t>
      </w:r>
      <w:r>
        <w:rPr>
          <w:rFonts w:cs="Arial"/>
          <w:szCs w:val="22"/>
        </w:rPr>
        <w:t xml:space="preserve"> and representatives of the Shop, Distributive and Allied Employees Association (</w:t>
      </w:r>
      <w:r w:rsidRPr="00931408">
        <w:rPr>
          <w:rFonts w:cs="Arial"/>
          <w:b/>
          <w:szCs w:val="22"/>
        </w:rPr>
        <w:t>SDA</w:t>
      </w:r>
      <w:r>
        <w:rPr>
          <w:rFonts w:cs="Arial"/>
          <w:szCs w:val="22"/>
        </w:rPr>
        <w:t xml:space="preserve">) on separate occasions and received advice and education about the Award and </w:t>
      </w:r>
      <w:r w:rsidRPr="00D206F3">
        <w:rPr>
          <w:rFonts w:cs="Arial"/>
          <w:szCs w:val="22"/>
        </w:rPr>
        <w:t>FW Act</w:t>
      </w:r>
      <w:r w:rsidRPr="00A35F52">
        <w:rPr>
          <w:rFonts w:cs="Arial"/>
          <w:szCs w:val="22"/>
        </w:rPr>
        <w:t>.</w:t>
      </w:r>
    </w:p>
    <w:p w14:paraId="2B948154" w14:textId="176E74C8" w:rsidR="00A35F52" w:rsidRDefault="00A35F52" w:rsidP="00173624">
      <w:pPr>
        <w:widowControl w:val="0"/>
        <w:numPr>
          <w:ilvl w:val="0"/>
          <w:numId w:val="3"/>
        </w:numPr>
        <w:tabs>
          <w:tab w:val="right" w:pos="709"/>
        </w:tabs>
        <w:spacing w:after="240"/>
        <w:ind w:left="709" w:hanging="709"/>
        <w:rPr>
          <w:rFonts w:cs="Arial"/>
          <w:szCs w:val="22"/>
        </w:rPr>
      </w:pPr>
      <w:r>
        <w:rPr>
          <w:rFonts w:cs="Arial"/>
          <w:szCs w:val="22"/>
        </w:rPr>
        <w:t xml:space="preserve">In November 2013 </w:t>
      </w:r>
      <w:r w:rsidR="004A4BA3">
        <w:rPr>
          <w:rFonts w:cs="Arial"/>
          <w:szCs w:val="22"/>
        </w:rPr>
        <w:t xml:space="preserve">the FWO </w:t>
      </w:r>
      <w:r>
        <w:rPr>
          <w:rFonts w:cs="Arial"/>
          <w:szCs w:val="22"/>
        </w:rPr>
        <w:t xml:space="preserve">received 2 further complaints from former employees of </w:t>
      </w:r>
      <w:r w:rsidR="00880B6E">
        <w:rPr>
          <w:rFonts w:cs="Arial"/>
          <w:szCs w:val="22"/>
        </w:rPr>
        <w:t xml:space="preserve">Daiso Australia </w:t>
      </w:r>
      <w:r>
        <w:rPr>
          <w:rFonts w:cs="Arial"/>
          <w:szCs w:val="22"/>
        </w:rPr>
        <w:t xml:space="preserve">at the Midtown Plaza Store alleging that they had not been paid penalty rates for hours worked as shop assistants at the Midtown Plaza Store.   </w:t>
      </w:r>
    </w:p>
    <w:p w14:paraId="257C7FB8" w14:textId="53FD768D" w:rsidR="00666764" w:rsidRPr="00A35F52" w:rsidRDefault="00A35F52" w:rsidP="00173624">
      <w:pPr>
        <w:widowControl w:val="0"/>
        <w:numPr>
          <w:ilvl w:val="0"/>
          <w:numId w:val="3"/>
        </w:numPr>
        <w:tabs>
          <w:tab w:val="right" w:pos="709"/>
        </w:tabs>
        <w:spacing w:after="240"/>
        <w:ind w:left="709" w:hanging="709"/>
        <w:rPr>
          <w:rFonts w:cs="Arial"/>
          <w:bCs/>
          <w:szCs w:val="22"/>
        </w:rPr>
      </w:pPr>
      <w:r w:rsidRPr="00A35F52">
        <w:rPr>
          <w:rFonts w:cs="Arial"/>
          <w:szCs w:val="22"/>
        </w:rPr>
        <w:t xml:space="preserve">The FWO commenced an investigation and </w:t>
      </w:r>
      <w:r w:rsidR="00173624">
        <w:rPr>
          <w:rFonts w:cs="Arial"/>
          <w:szCs w:val="22"/>
        </w:rPr>
        <w:t xml:space="preserve">conducted </w:t>
      </w:r>
      <w:r w:rsidRPr="00A35F52">
        <w:rPr>
          <w:rFonts w:cs="Arial"/>
          <w:szCs w:val="22"/>
        </w:rPr>
        <w:t xml:space="preserve">an audit </w:t>
      </w:r>
      <w:r w:rsidR="00173624">
        <w:rPr>
          <w:rFonts w:cs="Arial"/>
          <w:szCs w:val="22"/>
        </w:rPr>
        <w:t>o</w:t>
      </w:r>
      <w:r w:rsidRPr="00A35F52">
        <w:rPr>
          <w:rFonts w:cs="Arial"/>
          <w:szCs w:val="22"/>
        </w:rPr>
        <w:t>f Daiso</w:t>
      </w:r>
      <w:r w:rsidR="00173624">
        <w:rPr>
          <w:rFonts w:cs="Arial"/>
          <w:szCs w:val="22"/>
        </w:rPr>
        <w:t xml:space="preserve"> Australia</w:t>
      </w:r>
      <w:r w:rsidRPr="00A35F52">
        <w:rPr>
          <w:rFonts w:cs="Arial"/>
          <w:szCs w:val="22"/>
        </w:rPr>
        <w:t xml:space="preserve">’s employees employed </w:t>
      </w:r>
      <w:r w:rsidR="00D206F3">
        <w:rPr>
          <w:rFonts w:cs="Arial"/>
          <w:szCs w:val="22"/>
        </w:rPr>
        <w:t xml:space="preserve"> </w:t>
      </w:r>
      <w:r w:rsidR="00D206F3">
        <w:rPr>
          <w:rFonts w:cs="Arial"/>
          <w:bCs/>
          <w:szCs w:val="22"/>
        </w:rPr>
        <w:t xml:space="preserve">as shop assistants at the Midtown Plaza Store </w:t>
      </w:r>
      <w:r w:rsidR="00666764" w:rsidRPr="00A35F52">
        <w:rPr>
          <w:rFonts w:cs="Arial"/>
          <w:szCs w:val="22"/>
        </w:rPr>
        <w:t xml:space="preserve">in </w:t>
      </w:r>
      <w:r w:rsidR="00666764" w:rsidRPr="00A35F52">
        <w:rPr>
          <w:rFonts w:cs="Arial"/>
          <w:bCs/>
          <w:szCs w:val="22"/>
        </w:rPr>
        <w:t xml:space="preserve">the period from </w:t>
      </w:r>
      <w:r>
        <w:rPr>
          <w:rFonts w:cs="Arial"/>
          <w:bCs/>
          <w:szCs w:val="22"/>
        </w:rPr>
        <w:t xml:space="preserve">1 September 2013 to 30 November 2013 </w:t>
      </w:r>
      <w:r w:rsidR="00666764" w:rsidRPr="00A35F52">
        <w:rPr>
          <w:rFonts w:cs="Arial"/>
          <w:bCs/>
          <w:szCs w:val="22"/>
        </w:rPr>
        <w:t xml:space="preserve">(the </w:t>
      </w:r>
      <w:r>
        <w:rPr>
          <w:rFonts w:cs="Arial"/>
          <w:b/>
          <w:bCs/>
          <w:szCs w:val="22"/>
        </w:rPr>
        <w:t>Audit</w:t>
      </w:r>
      <w:r w:rsidR="00666764" w:rsidRPr="00A35F52">
        <w:rPr>
          <w:rFonts w:cs="Arial"/>
          <w:b/>
          <w:bCs/>
          <w:szCs w:val="22"/>
        </w:rPr>
        <w:t xml:space="preserve"> Period</w:t>
      </w:r>
      <w:r w:rsidR="00666764" w:rsidRPr="00A35F52">
        <w:rPr>
          <w:rFonts w:cs="Arial"/>
          <w:bCs/>
          <w:szCs w:val="22"/>
        </w:rPr>
        <w:t>).</w:t>
      </w:r>
    </w:p>
    <w:p w14:paraId="343C82F2" w14:textId="6BB4485E" w:rsidR="00666764" w:rsidRPr="0017042C" w:rsidRDefault="00666764" w:rsidP="00173624">
      <w:pPr>
        <w:widowControl w:val="0"/>
        <w:numPr>
          <w:ilvl w:val="0"/>
          <w:numId w:val="3"/>
        </w:numPr>
        <w:tabs>
          <w:tab w:val="right" w:pos="709"/>
        </w:tabs>
        <w:spacing w:after="240"/>
        <w:ind w:left="709" w:hanging="709"/>
        <w:rPr>
          <w:rFonts w:cs="Arial"/>
          <w:bCs/>
          <w:szCs w:val="22"/>
        </w:rPr>
      </w:pPr>
      <w:bookmarkStart w:id="2" w:name="_Ref391979465"/>
      <w:r w:rsidRPr="0017042C">
        <w:rPr>
          <w:rFonts w:cs="Arial"/>
          <w:szCs w:val="22"/>
        </w:rPr>
        <w:t xml:space="preserve">The investigation identified underpayments </w:t>
      </w:r>
      <w:r w:rsidR="00173624">
        <w:rPr>
          <w:rFonts w:cs="Arial"/>
          <w:szCs w:val="22"/>
        </w:rPr>
        <w:t xml:space="preserve">to </w:t>
      </w:r>
      <w:r w:rsidR="00A35F52">
        <w:rPr>
          <w:rFonts w:cs="Arial"/>
          <w:bCs/>
          <w:szCs w:val="22"/>
        </w:rPr>
        <w:t>27</w:t>
      </w:r>
      <w:r w:rsidRPr="0017042C">
        <w:rPr>
          <w:rFonts w:cs="Arial"/>
          <w:bCs/>
          <w:szCs w:val="22"/>
        </w:rPr>
        <w:t xml:space="preserve"> employees (the </w:t>
      </w:r>
      <w:r w:rsidRPr="0017042C">
        <w:rPr>
          <w:rFonts w:cs="Arial"/>
          <w:b/>
          <w:bCs/>
          <w:szCs w:val="22"/>
        </w:rPr>
        <w:t>Affected Employees</w:t>
      </w:r>
      <w:r w:rsidRPr="0017042C">
        <w:rPr>
          <w:rFonts w:cs="Arial"/>
          <w:bCs/>
          <w:szCs w:val="22"/>
        </w:rPr>
        <w:t xml:space="preserve">) who </w:t>
      </w:r>
      <w:r w:rsidRPr="00173624">
        <w:rPr>
          <w:rFonts w:cs="Arial"/>
          <w:szCs w:val="22"/>
        </w:rPr>
        <w:lastRenderedPageBreak/>
        <w:t>were</w:t>
      </w:r>
      <w:r w:rsidRPr="0017042C">
        <w:rPr>
          <w:rFonts w:cs="Arial"/>
          <w:bCs/>
          <w:szCs w:val="22"/>
        </w:rPr>
        <w:t xml:space="preserve"> employed variously as </w:t>
      </w:r>
      <w:r w:rsidR="00A35F52">
        <w:rPr>
          <w:rFonts w:cs="Arial"/>
          <w:bCs/>
          <w:szCs w:val="22"/>
        </w:rPr>
        <w:t xml:space="preserve">full-time </w:t>
      </w:r>
      <w:r w:rsidRPr="0017042C">
        <w:rPr>
          <w:rFonts w:cs="Arial"/>
          <w:bCs/>
          <w:szCs w:val="22"/>
        </w:rPr>
        <w:t xml:space="preserve">and part-time employees </w:t>
      </w:r>
      <w:r w:rsidRPr="0017042C">
        <w:rPr>
          <w:rFonts w:cs="Arial"/>
          <w:szCs w:val="22"/>
        </w:rPr>
        <w:t xml:space="preserve">to </w:t>
      </w:r>
      <w:r w:rsidR="00A35F52">
        <w:rPr>
          <w:rFonts w:cs="Arial"/>
          <w:szCs w:val="22"/>
        </w:rPr>
        <w:t xml:space="preserve">work as shop assistants </w:t>
      </w:r>
      <w:r w:rsidRPr="0017042C">
        <w:rPr>
          <w:rFonts w:cs="Arial"/>
          <w:szCs w:val="22"/>
        </w:rPr>
        <w:t xml:space="preserve">during the </w:t>
      </w:r>
      <w:r w:rsidR="00A35F52">
        <w:rPr>
          <w:rFonts w:cs="Arial"/>
          <w:szCs w:val="22"/>
        </w:rPr>
        <w:t xml:space="preserve">Audit </w:t>
      </w:r>
      <w:r w:rsidRPr="0017042C">
        <w:rPr>
          <w:rFonts w:cs="Arial"/>
          <w:szCs w:val="22"/>
        </w:rPr>
        <w:t>Period.</w:t>
      </w:r>
      <w:r w:rsidR="00A35F52">
        <w:rPr>
          <w:rFonts w:cs="Arial"/>
          <w:szCs w:val="22"/>
        </w:rPr>
        <w:t xml:space="preserve">  A list of the Affected Employees is provided at Attachment A.</w:t>
      </w:r>
      <w:bookmarkEnd w:id="2"/>
      <w:r w:rsidR="00A35F52">
        <w:rPr>
          <w:rFonts w:cs="Arial"/>
          <w:szCs w:val="22"/>
        </w:rPr>
        <w:t xml:space="preserve"> </w:t>
      </w:r>
    </w:p>
    <w:p w14:paraId="06C79613" w14:textId="3DB9F28A" w:rsidR="00A35F52" w:rsidRPr="00A35F52" w:rsidRDefault="005725C5" w:rsidP="00173624">
      <w:pPr>
        <w:widowControl w:val="0"/>
        <w:numPr>
          <w:ilvl w:val="0"/>
          <w:numId w:val="3"/>
        </w:numPr>
        <w:tabs>
          <w:tab w:val="right" w:pos="709"/>
        </w:tabs>
        <w:spacing w:after="240"/>
        <w:ind w:left="709" w:hanging="709"/>
        <w:rPr>
          <w:rFonts w:cs="Arial"/>
          <w:bCs/>
          <w:szCs w:val="22"/>
        </w:rPr>
      </w:pPr>
      <w:r w:rsidRPr="009603D6">
        <w:rPr>
          <w:iCs/>
        </w:rPr>
        <w:t xml:space="preserve">During the </w:t>
      </w:r>
      <w:r w:rsidR="00A35F52">
        <w:rPr>
          <w:iCs/>
        </w:rPr>
        <w:t xml:space="preserve">Audit </w:t>
      </w:r>
      <w:r w:rsidRPr="009603D6">
        <w:rPr>
          <w:iCs/>
        </w:rPr>
        <w:t xml:space="preserve">Period </w:t>
      </w:r>
      <w:r w:rsidR="00880B6E">
        <w:rPr>
          <w:iCs/>
        </w:rPr>
        <w:t xml:space="preserve">Daiso Australia </w:t>
      </w:r>
      <w:r w:rsidRPr="009603D6">
        <w:rPr>
          <w:iCs/>
        </w:rPr>
        <w:t xml:space="preserve">paid the Affected Employees at rates of pay that were less </w:t>
      </w:r>
      <w:r w:rsidRPr="00173624">
        <w:rPr>
          <w:rFonts w:cs="Arial"/>
          <w:szCs w:val="22"/>
        </w:rPr>
        <w:t>than</w:t>
      </w:r>
      <w:r w:rsidRPr="009603D6">
        <w:rPr>
          <w:iCs/>
        </w:rPr>
        <w:t xml:space="preserve"> their minimum entitlements under the Award </w:t>
      </w:r>
      <w:r w:rsidR="00A35F52">
        <w:rPr>
          <w:iCs/>
        </w:rPr>
        <w:t xml:space="preserve">by failing to pay the applicable minimum hourly rates of pay, penalty rates and overtime rates of pay.  This failure to pay applicable minimum rates of pay resulted in </w:t>
      </w:r>
      <w:r w:rsidR="00880B6E">
        <w:rPr>
          <w:iCs/>
        </w:rPr>
        <w:t xml:space="preserve">Daiso Australia </w:t>
      </w:r>
      <w:r w:rsidR="00A35F52">
        <w:rPr>
          <w:iCs/>
        </w:rPr>
        <w:t xml:space="preserve">failing to correctly calculate annual leave on termination for some Affected Employees. </w:t>
      </w:r>
    </w:p>
    <w:p w14:paraId="3DC57CD7" w14:textId="4301FE38" w:rsidR="00A35F52" w:rsidRPr="00A35F52" w:rsidRDefault="00880B6E" w:rsidP="00173624">
      <w:pPr>
        <w:widowControl w:val="0"/>
        <w:numPr>
          <w:ilvl w:val="0"/>
          <w:numId w:val="3"/>
        </w:numPr>
        <w:tabs>
          <w:tab w:val="right" w:pos="709"/>
        </w:tabs>
        <w:spacing w:after="240"/>
        <w:ind w:left="709" w:hanging="709"/>
        <w:rPr>
          <w:rFonts w:cs="Arial"/>
          <w:bCs/>
          <w:szCs w:val="22"/>
        </w:rPr>
      </w:pPr>
      <w:r>
        <w:rPr>
          <w:iCs/>
        </w:rPr>
        <w:t xml:space="preserve">Daiso Australia </w:t>
      </w:r>
      <w:r w:rsidR="00A35F52">
        <w:rPr>
          <w:iCs/>
        </w:rPr>
        <w:t xml:space="preserve">also failed to provide the Affected Employees with a rest break of 12 hours or </w:t>
      </w:r>
      <w:r w:rsidR="00A35F52" w:rsidRPr="00173624">
        <w:rPr>
          <w:rFonts w:cs="Arial"/>
          <w:szCs w:val="22"/>
        </w:rPr>
        <w:t>more</w:t>
      </w:r>
      <w:r w:rsidR="00A35F52">
        <w:rPr>
          <w:iCs/>
        </w:rPr>
        <w:t xml:space="preserve"> </w:t>
      </w:r>
      <w:r w:rsidR="00A35F52" w:rsidRPr="00173624">
        <w:rPr>
          <w:rFonts w:cs="Arial"/>
          <w:szCs w:val="22"/>
        </w:rPr>
        <w:t>between</w:t>
      </w:r>
      <w:r w:rsidR="00A35F52">
        <w:rPr>
          <w:iCs/>
        </w:rPr>
        <w:t xml:space="preserve"> shifts on all occasions, as required under clause 31.2 of the Award.  This resulted in Affected Employees being entitled </w:t>
      </w:r>
      <w:r w:rsidR="00D206F3">
        <w:rPr>
          <w:iCs/>
        </w:rPr>
        <w:t xml:space="preserve">to be paid at </w:t>
      </w:r>
      <w:r w:rsidR="00A35F52">
        <w:rPr>
          <w:iCs/>
        </w:rPr>
        <w:t xml:space="preserve">double time when this break was not provided.  </w:t>
      </w:r>
    </w:p>
    <w:p w14:paraId="1F0EFF14" w14:textId="13F5F680" w:rsidR="00A35F52" w:rsidRPr="00A35F52" w:rsidRDefault="00880B6E" w:rsidP="00173624">
      <w:pPr>
        <w:widowControl w:val="0"/>
        <w:numPr>
          <w:ilvl w:val="0"/>
          <w:numId w:val="3"/>
        </w:numPr>
        <w:tabs>
          <w:tab w:val="right" w:pos="709"/>
        </w:tabs>
        <w:spacing w:after="240"/>
        <w:ind w:left="709" w:hanging="709"/>
        <w:rPr>
          <w:rFonts w:cs="Arial"/>
          <w:bCs/>
          <w:szCs w:val="22"/>
        </w:rPr>
      </w:pPr>
      <w:r>
        <w:rPr>
          <w:iCs/>
        </w:rPr>
        <w:t xml:space="preserve">Daiso Australia </w:t>
      </w:r>
      <w:r w:rsidR="00A35F52">
        <w:rPr>
          <w:iCs/>
        </w:rPr>
        <w:t xml:space="preserve">also failed to pay annual leave loading to some Affected Employees for annual </w:t>
      </w:r>
      <w:r w:rsidR="00A35F52" w:rsidRPr="00173624">
        <w:rPr>
          <w:rFonts w:cs="Arial"/>
          <w:szCs w:val="22"/>
        </w:rPr>
        <w:t>leave</w:t>
      </w:r>
      <w:r w:rsidR="00A35F52">
        <w:rPr>
          <w:iCs/>
        </w:rPr>
        <w:t xml:space="preserve"> taken during the Audit Period.  </w:t>
      </w:r>
    </w:p>
    <w:p w14:paraId="4C83D49B" w14:textId="009F4775" w:rsidR="005725C5" w:rsidRPr="00173624" w:rsidRDefault="00880B6E" w:rsidP="00173624">
      <w:pPr>
        <w:widowControl w:val="0"/>
        <w:numPr>
          <w:ilvl w:val="0"/>
          <w:numId w:val="3"/>
        </w:numPr>
        <w:tabs>
          <w:tab w:val="right" w:pos="709"/>
        </w:tabs>
        <w:spacing w:after="240"/>
        <w:ind w:left="709" w:hanging="709"/>
        <w:rPr>
          <w:rFonts w:cs="Arial"/>
          <w:bCs/>
          <w:szCs w:val="22"/>
        </w:rPr>
      </w:pPr>
      <w:r>
        <w:rPr>
          <w:iCs/>
        </w:rPr>
        <w:t xml:space="preserve">Daiso Australia </w:t>
      </w:r>
      <w:r w:rsidR="005725C5" w:rsidRPr="009603D6">
        <w:rPr>
          <w:iCs/>
        </w:rPr>
        <w:t xml:space="preserve">underpaid the Affected Employees a total of </w:t>
      </w:r>
      <w:r w:rsidR="004A4BA3">
        <w:rPr>
          <w:iCs/>
        </w:rPr>
        <w:t>$37,983.76 during</w:t>
      </w:r>
      <w:r w:rsidR="00A35F52">
        <w:rPr>
          <w:iCs/>
        </w:rPr>
        <w:t xml:space="preserve"> the Audit Period</w:t>
      </w:r>
      <w:r>
        <w:rPr>
          <w:iCs/>
        </w:rPr>
        <w:t xml:space="preserve">.  </w:t>
      </w:r>
      <w:r w:rsidR="00A35F52">
        <w:rPr>
          <w:iCs/>
        </w:rPr>
        <w:t>The amount underpaid to each Affected Employee is set out in Attachment A</w:t>
      </w:r>
      <w:r>
        <w:rPr>
          <w:iCs/>
        </w:rPr>
        <w:t xml:space="preserve"> (</w:t>
      </w:r>
      <w:r w:rsidRPr="00880B6E">
        <w:rPr>
          <w:b/>
          <w:iCs/>
        </w:rPr>
        <w:t>Audit Period Underpayment</w:t>
      </w:r>
      <w:r>
        <w:rPr>
          <w:b/>
          <w:iCs/>
        </w:rPr>
        <w:t>s</w:t>
      </w:r>
      <w:r>
        <w:rPr>
          <w:iCs/>
        </w:rPr>
        <w:t>)</w:t>
      </w:r>
      <w:r w:rsidR="00A35F52">
        <w:rPr>
          <w:iCs/>
        </w:rPr>
        <w:t xml:space="preserve">. </w:t>
      </w:r>
    </w:p>
    <w:p w14:paraId="016B0ACE" w14:textId="4D7B5394" w:rsidR="00A35F52" w:rsidRPr="00173624" w:rsidRDefault="00173624" w:rsidP="00173624">
      <w:pPr>
        <w:widowControl w:val="0"/>
        <w:numPr>
          <w:ilvl w:val="0"/>
          <w:numId w:val="3"/>
        </w:numPr>
        <w:tabs>
          <w:tab w:val="right" w:pos="709"/>
        </w:tabs>
        <w:spacing w:after="240"/>
        <w:ind w:left="709" w:hanging="709"/>
        <w:rPr>
          <w:iCs/>
        </w:rPr>
      </w:pPr>
      <w:bookmarkStart w:id="3" w:name="_Ref391978462"/>
      <w:r w:rsidRPr="00173624">
        <w:rPr>
          <w:iCs/>
        </w:rPr>
        <w:t xml:space="preserve">Ms </w:t>
      </w:r>
      <w:r w:rsidRPr="002A37D5">
        <w:rPr>
          <w:iCs/>
        </w:rPr>
        <w:t>Hii</w:t>
      </w:r>
      <w:r w:rsidRPr="00173624">
        <w:rPr>
          <w:iCs/>
        </w:rPr>
        <w:t xml:space="preserve"> </w:t>
      </w:r>
      <w:r w:rsidR="00A35F52" w:rsidRPr="00173624">
        <w:rPr>
          <w:iCs/>
        </w:rPr>
        <w:t xml:space="preserve">is and was a director of </w:t>
      </w:r>
      <w:r w:rsidR="00880B6E" w:rsidRPr="00173624">
        <w:rPr>
          <w:iCs/>
        </w:rPr>
        <w:t xml:space="preserve">Daiso Australia </w:t>
      </w:r>
      <w:r w:rsidR="002A37D5">
        <w:rPr>
          <w:iCs/>
        </w:rPr>
        <w:t xml:space="preserve">and, </w:t>
      </w:r>
      <w:r w:rsidR="00A35F52" w:rsidRPr="00173624">
        <w:rPr>
          <w:iCs/>
        </w:rPr>
        <w:t>at all material times:</w:t>
      </w:r>
      <w:bookmarkEnd w:id="3"/>
    </w:p>
    <w:p w14:paraId="590D596F" w14:textId="1533BB1D" w:rsidR="00A35F52" w:rsidRPr="00173624" w:rsidRDefault="002A37D5" w:rsidP="00173624">
      <w:pPr>
        <w:numPr>
          <w:ilvl w:val="1"/>
          <w:numId w:val="3"/>
        </w:numPr>
        <w:spacing w:after="240"/>
        <w:ind w:hanging="731"/>
        <w:jc w:val="both"/>
        <w:rPr>
          <w:rFonts w:cs="Arial"/>
          <w:bCs/>
          <w:szCs w:val="22"/>
        </w:rPr>
      </w:pPr>
      <w:r>
        <w:rPr>
          <w:rFonts w:cs="Arial"/>
          <w:bCs/>
          <w:szCs w:val="22"/>
        </w:rPr>
        <w:t xml:space="preserve">was </w:t>
      </w:r>
      <w:r w:rsidR="00A35F52" w:rsidRPr="00173624">
        <w:rPr>
          <w:rFonts w:cs="Arial"/>
          <w:bCs/>
          <w:szCs w:val="22"/>
        </w:rPr>
        <w:t xml:space="preserve">principally responsible for the overall direction, management and supervision of the operations of </w:t>
      </w:r>
      <w:r w:rsidR="00880B6E" w:rsidRPr="00173624">
        <w:rPr>
          <w:rFonts w:cs="Arial"/>
          <w:bCs/>
          <w:szCs w:val="22"/>
        </w:rPr>
        <w:t xml:space="preserve">Daiso Australia </w:t>
      </w:r>
      <w:r w:rsidR="00A35F52" w:rsidRPr="00173624">
        <w:rPr>
          <w:rFonts w:cs="Arial"/>
          <w:bCs/>
          <w:szCs w:val="22"/>
        </w:rPr>
        <w:t xml:space="preserve">and the employment arrangements at Daiso’s Midtown Plaza store during the Audit Period; </w:t>
      </w:r>
    </w:p>
    <w:p w14:paraId="76EE22F6" w14:textId="199ED45D" w:rsidR="002A37D5" w:rsidRDefault="002A37D5" w:rsidP="00173624">
      <w:pPr>
        <w:numPr>
          <w:ilvl w:val="1"/>
          <w:numId w:val="3"/>
        </w:numPr>
        <w:spacing w:after="240"/>
        <w:ind w:hanging="731"/>
        <w:jc w:val="both"/>
        <w:rPr>
          <w:rFonts w:cs="Arial"/>
          <w:bCs/>
          <w:szCs w:val="22"/>
        </w:rPr>
      </w:pPr>
      <w:r>
        <w:rPr>
          <w:rFonts w:cs="Arial"/>
          <w:bCs/>
          <w:szCs w:val="22"/>
        </w:rPr>
        <w:t xml:space="preserve">was </w:t>
      </w:r>
      <w:r w:rsidR="00A35F52" w:rsidRPr="00173624">
        <w:rPr>
          <w:rFonts w:cs="Arial"/>
          <w:bCs/>
          <w:szCs w:val="22"/>
        </w:rPr>
        <w:t xml:space="preserve">responsible for making decisions on behalf of </w:t>
      </w:r>
      <w:r w:rsidR="00880B6E" w:rsidRPr="00173624">
        <w:rPr>
          <w:rFonts w:cs="Arial"/>
          <w:bCs/>
          <w:szCs w:val="22"/>
        </w:rPr>
        <w:t>Daiso Australia</w:t>
      </w:r>
      <w:r>
        <w:rPr>
          <w:rFonts w:cs="Arial"/>
          <w:bCs/>
          <w:szCs w:val="22"/>
        </w:rPr>
        <w:t xml:space="preserve">, or who had ultimate responsibility for Daiso Australia’s decisions, in relation to the </w:t>
      </w:r>
      <w:r w:rsidR="00A35F52" w:rsidRPr="00173624">
        <w:rPr>
          <w:rFonts w:cs="Arial"/>
          <w:bCs/>
          <w:szCs w:val="22"/>
        </w:rPr>
        <w:t>terms and conditions upon which the Affected Em</w:t>
      </w:r>
      <w:r>
        <w:rPr>
          <w:rFonts w:cs="Arial"/>
          <w:bCs/>
          <w:szCs w:val="22"/>
        </w:rPr>
        <w:t xml:space="preserve">ployees were </w:t>
      </w:r>
      <w:r w:rsidR="00D206F3">
        <w:rPr>
          <w:rFonts w:cs="Arial"/>
          <w:bCs/>
          <w:szCs w:val="22"/>
        </w:rPr>
        <w:t>employed</w:t>
      </w:r>
      <w:r>
        <w:rPr>
          <w:rFonts w:cs="Arial"/>
          <w:bCs/>
          <w:szCs w:val="22"/>
        </w:rPr>
        <w:t>, including:</w:t>
      </w:r>
    </w:p>
    <w:p w14:paraId="771C20DE" w14:textId="77777777" w:rsidR="002A37D5" w:rsidRDefault="002A37D5" w:rsidP="002A37D5">
      <w:pPr>
        <w:numPr>
          <w:ilvl w:val="2"/>
          <w:numId w:val="3"/>
        </w:numPr>
        <w:spacing w:after="240"/>
        <w:ind w:left="1985" w:hanging="284"/>
        <w:jc w:val="both"/>
        <w:rPr>
          <w:rFonts w:cs="Arial"/>
          <w:bCs/>
          <w:szCs w:val="22"/>
        </w:rPr>
      </w:pPr>
      <w:r>
        <w:rPr>
          <w:rFonts w:cs="Arial"/>
          <w:bCs/>
          <w:szCs w:val="22"/>
        </w:rPr>
        <w:t>the recruitment and engagement of the Affected Employees;</w:t>
      </w:r>
    </w:p>
    <w:p w14:paraId="15974F6D" w14:textId="256BF0E7" w:rsidR="002A37D5" w:rsidRDefault="002A37D5" w:rsidP="002A37D5">
      <w:pPr>
        <w:numPr>
          <w:ilvl w:val="2"/>
          <w:numId w:val="3"/>
        </w:numPr>
        <w:spacing w:after="240"/>
        <w:ind w:left="1985" w:hanging="284"/>
        <w:jc w:val="both"/>
        <w:rPr>
          <w:rFonts w:cs="Arial"/>
          <w:bCs/>
          <w:szCs w:val="22"/>
        </w:rPr>
      </w:pPr>
      <w:r>
        <w:rPr>
          <w:rFonts w:cs="Arial"/>
          <w:bCs/>
          <w:szCs w:val="22"/>
        </w:rPr>
        <w:t xml:space="preserve">setting and adjusting pay rates for the Affected Employees; and </w:t>
      </w:r>
    </w:p>
    <w:p w14:paraId="3905A5E2" w14:textId="79D7BBC3" w:rsidR="002A37D5" w:rsidRDefault="002A37D5" w:rsidP="002A37D5">
      <w:pPr>
        <w:numPr>
          <w:ilvl w:val="2"/>
          <w:numId w:val="3"/>
        </w:numPr>
        <w:spacing w:after="240"/>
        <w:ind w:left="1985" w:hanging="284"/>
        <w:jc w:val="both"/>
        <w:rPr>
          <w:rFonts w:cs="Arial"/>
          <w:bCs/>
          <w:szCs w:val="22"/>
        </w:rPr>
      </w:pPr>
      <w:r>
        <w:rPr>
          <w:rFonts w:cs="Arial"/>
          <w:bCs/>
          <w:szCs w:val="22"/>
        </w:rPr>
        <w:t xml:space="preserve">the work to be performed by the Affected Employees. </w:t>
      </w:r>
    </w:p>
    <w:p w14:paraId="2307C25B" w14:textId="16E3F2C4" w:rsidR="00A35F52" w:rsidRPr="00173624" w:rsidRDefault="002A37D5" w:rsidP="00173624">
      <w:pPr>
        <w:numPr>
          <w:ilvl w:val="1"/>
          <w:numId w:val="3"/>
        </w:numPr>
        <w:spacing w:after="240"/>
        <w:ind w:hanging="731"/>
        <w:jc w:val="both"/>
        <w:rPr>
          <w:rFonts w:cs="Arial"/>
          <w:bCs/>
          <w:szCs w:val="22"/>
        </w:rPr>
      </w:pPr>
      <w:r>
        <w:rPr>
          <w:rFonts w:cs="Arial"/>
          <w:bCs/>
          <w:szCs w:val="22"/>
        </w:rPr>
        <w:t xml:space="preserve">knew </w:t>
      </w:r>
      <w:r w:rsidR="00A35F52" w:rsidRPr="00173624">
        <w:rPr>
          <w:rFonts w:cs="Arial"/>
          <w:bCs/>
          <w:szCs w:val="22"/>
        </w:rPr>
        <w:t xml:space="preserve">that the Award applied to </w:t>
      </w:r>
      <w:r w:rsidR="00880B6E" w:rsidRPr="00173624">
        <w:rPr>
          <w:rFonts w:cs="Arial"/>
          <w:bCs/>
          <w:szCs w:val="22"/>
        </w:rPr>
        <w:t xml:space="preserve">Daiso Australia </w:t>
      </w:r>
      <w:r w:rsidR="00A35F52" w:rsidRPr="00173624">
        <w:rPr>
          <w:rFonts w:cs="Arial"/>
          <w:bCs/>
          <w:szCs w:val="22"/>
        </w:rPr>
        <w:t>and the Affected Employees;</w:t>
      </w:r>
    </w:p>
    <w:p w14:paraId="6AA5EFFA" w14:textId="083FF694" w:rsidR="00A35F52" w:rsidRPr="00173624" w:rsidRDefault="002A37D5" w:rsidP="00173624">
      <w:pPr>
        <w:numPr>
          <w:ilvl w:val="1"/>
          <w:numId w:val="3"/>
        </w:numPr>
        <w:spacing w:after="240"/>
        <w:ind w:hanging="731"/>
        <w:jc w:val="both"/>
        <w:rPr>
          <w:rFonts w:cs="Arial"/>
          <w:bCs/>
          <w:szCs w:val="22"/>
        </w:rPr>
      </w:pPr>
      <w:r>
        <w:rPr>
          <w:rFonts w:cs="Arial"/>
          <w:bCs/>
          <w:szCs w:val="22"/>
        </w:rPr>
        <w:t xml:space="preserve">was </w:t>
      </w:r>
      <w:r w:rsidR="00A35F52" w:rsidRPr="00173624">
        <w:rPr>
          <w:rFonts w:cs="Arial"/>
          <w:bCs/>
          <w:szCs w:val="22"/>
        </w:rPr>
        <w:t xml:space="preserve">responsible in a practical sense for ensuring that </w:t>
      </w:r>
      <w:r w:rsidR="00880B6E" w:rsidRPr="00173624">
        <w:rPr>
          <w:rFonts w:cs="Arial"/>
          <w:bCs/>
          <w:szCs w:val="22"/>
        </w:rPr>
        <w:t xml:space="preserve">Daiso Australia </w:t>
      </w:r>
      <w:r w:rsidR="00A35F52" w:rsidRPr="00173624">
        <w:rPr>
          <w:rFonts w:cs="Arial"/>
          <w:bCs/>
          <w:szCs w:val="22"/>
        </w:rPr>
        <w:t xml:space="preserve">complied with its legal obligations to its employees.  </w:t>
      </w:r>
    </w:p>
    <w:p w14:paraId="36FB0FEC" w14:textId="77777777" w:rsidR="008E6DCB" w:rsidRPr="0017042C" w:rsidRDefault="009461B2" w:rsidP="00DE7EE8">
      <w:pPr>
        <w:pStyle w:val="Heading2"/>
      </w:pPr>
      <w:r w:rsidRPr="0017042C">
        <w:t>C</w:t>
      </w:r>
      <w:r w:rsidR="008E6DCB" w:rsidRPr="0017042C">
        <w:t>ontraventions</w:t>
      </w:r>
    </w:p>
    <w:p w14:paraId="589EA614" w14:textId="70DD01E8" w:rsidR="008E6DCB" w:rsidRPr="0017042C" w:rsidRDefault="000D7220" w:rsidP="00173624">
      <w:pPr>
        <w:widowControl w:val="0"/>
        <w:numPr>
          <w:ilvl w:val="0"/>
          <w:numId w:val="3"/>
        </w:numPr>
        <w:tabs>
          <w:tab w:val="right" w:pos="709"/>
        </w:tabs>
        <w:spacing w:after="240"/>
        <w:ind w:left="709" w:hanging="709"/>
        <w:rPr>
          <w:rFonts w:cs="Arial"/>
          <w:szCs w:val="22"/>
        </w:rPr>
      </w:pPr>
      <w:bookmarkStart w:id="4" w:name="_Ref359332195"/>
      <w:r w:rsidRPr="0017042C">
        <w:rPr>
          <w:rFonts w:cs="Arial"/>
          <w:szCs w:val="22"/>
        </w:rPr>
        <w:t>T</w:t>
      </w:r>
      <w:r w:rsidR="008E6DCB" w:rsidRPr="0017042C">
        <w:rPr>
          <w:rFonts w:cs="Arial"/>
          <w:szCs w:val="22"/>
        </w:rPr>
        <w:t xml:space="preserve">he FWO has determined, and </w:t>
      </w:r>
      <w:r w:rsidR="00880B6E">
        <w:rPr>
          <w:rFonts w:cs="Arial"/>
          <w:szCs w:val="22"/>
        </w:rPr>
        <w:t xml:space="preserve">Daiso Australia </w:t>
      </w:r>
      <w:r w:rsidR="008E6DCB" w:rsidRPr="0017042C">
        <w:rPr>
          <w:rFonts w:cs="Arial"/>
          <w:szCs w:val="22"/>
        </w:rPr>
        <w:t xml:space="preserve">admits, that </w:t>
      </w:r>
      <w:r w:rsidR="00880B6E">
        <w:rPr>
          <w:rFonts w:cs="Arial"/>
          <w:szCs w:val="22"/>
        </w:rPr>
        <w:t xml:space="preserve">Daiso Australia </w:t>
      </w:r>
      <w:r w:rsidR="008E6DCB" w:rsidRPr="0017042C">
        <w:rPr>
          <w:rFonts w:cs="Arial"/>
          <w:szCs w:val="22"/>
        </w:rPr>
        <w:t>contravened:</w:t>
      </w:r>
      <w:bookmarkEnd w:id="4"/>
    </w:p>
    <w:p w14:paraId="26AC3B92" w14:textId="77777777" w:rsidR="00666764" w:rsidRPr="0017042C" w:rsidRDefault="00A557D0" w:rsidP="005E5504">
      <w:pPr>
        <w:numPr>
          <w:ilvl w:val="1"/>
          <w:numId w:val="3"/>
        </w:numPr>
        <w:spacing w:after="240"/>
        <w:ind w:hanging="731"/>
        <w:jc w:val="both"/>
        <w:rPr>
          <w:rFonts w:cs="Arial"/>
          <w:b/>
          <w:spacing w:val="10"/>
          <w:szCs w:val="22"/>
        </w:rPr>
      </w:pPr>
      <w:r w:rsidRPr="0017042C">
        <w:rPr>
          <w:rFonts w:cs="Arial"/>
          <w:bCs/>
          <w:szCs w:val="22"/>
        </w:rPr>
        <w:t>s</w:t>
      </w:r>
      <w:r w:rsidR="00666764" w:rsidRPr="0017042C">
        <w:rPr>
          <w:rFonts w:cs="Arial"/>
          <w:bCs/>
          <w:szCs w:val="22"/>
        </w:rPr>
        <w:t>ection 45 of the FW Act by failing to comply with the following provisions of the Award:</w:t>
      </w:r>
    </w:p>
    <w:p w14:paraId="387624B5" w14:textId="50044AB3" w:rsidR="00666764" w:rsidRPr="0017042C" w:rsidRDefault="003F7D5B" w:rsidP="00880B6E">
      <w:pPr>
        <w:numPr>
          <w:ilvl w:val="2"/>
          <w:numId w:val="3"/>
        </w:numPr>
        <w:spacing w:after="240"/>
        <w:ind w:left="1985" w:hanging="284"/>
        <w:jc w:val="both"/>
        <w:rPr>
          <w:rFonts w:cs="Arial"/>
          <w:spacing w:val="10"/>
          <w:szCs w:val="22"/>
        </w:rPr>
      </w:pPr>
      <w:r w:rsidRPr="0017042C">
        <w:rPr>
          <w:rFonts w:cs="Arial"/>
          <w:bCs/>
          <w:szCs w:val="22"/>
        </w:rPr>
        <w:t xml:space="preserve">Clause </w:t>
      </w:r>
      <w:r w:rsidR="00A35F52">
        <w:rPr>
          <w:rFonts w:cs="Arial"/>
          <w:bCs/>
          <w:szCs w:val="22"/>
        </w:rPr>
        <w:t>12.2</w:t>
      </w:r>
      <w:r w:rsidR="00A35F52">
        <w:rPr>
          <w:rFonts w:cs="Arial"/>
          <w:szCs w:val="22"/>
        </w:rPr>
        <w:t xml:space="preserve"> –</w:t>
      </w:r>
      <w:r w:rsidR="00A35F52" w:rsidRPr="0017042C">
        <w:rPr>
          <w:rFonts w:cs="Arial"/>
          <w:szCs w:val="22"/>
        </w:rPr>
        <w:t xml:space="preserve">  agreement in writing on a regular pattern of work for part time employees on commencement of employment</w:t>
      </w:r>
      <w:r w:rsidR="00A35F52">
        <w:rPr>
          <w:rFonts w:cs="Arial"/>
          <w:szCs w:val="22"/>
        </w:rPr>
        <w:t>;</w:t>
      </w:r>
    </w:p>
    <w:p w14:paraId="276B1756" w14:textId="7681BF18" w:rsidR="00666764" w:rsidRPr="0017042C" w:rsidRDefault="003F7D5B" w:rsidP="00880B6E">
      <w:pPr>
        <w:numPr>
          <w:ilvl w:val="2"/>
          <w:numId w:val="3"/>
        </w:numPr>
        <w:spacing w:after="240"/>
        <w:ind w:left="1985" w:hanging="284"/>
        <w:jc w:val="both"/>
        <w:rPr>
          <w:rFonts w:cs="Arial"/>
          <w:spacing w:val="10"/>
          <w:szCs w:val="22"/>
        </w:rPr>
      </w:pPr>
      <w:r w:rsidRPr="0017042C">
        <w:rPr>
          <w:rFonts w:cs="Arial"/>
          <w:spacing w:val="10"/>
          <w:szCs w:val="22"/>
        </w:rPr>
        <w:t xml:space="preserve">Clause </w:t>
      </w:r>
      <w:r w:rsidR="00A35F52">
        <w:rPr>
          <w:rFonts w:cs="Arial"/>
          <w:spacing w:val="10"/>
          <w:szCs w:val="22"/>
        </w:rPr>
        <w:t xml:space="preserve">12.7 </w:t>
      </w:r>
      <w:r w:rsidR="00A35F52">
        <w:rPr>
          <w:rFonts w:cs="Arial"/>
          <w:szCs w:val="22"/>
        </w:rPr>
        <w:t>–</w:t>
      </w:r>
      <w:r w:rsidR="00A35F52" w:rsidRPr="0017042C">
        <w:rPr>
          <w:rFonts w:cs="Arial"/>
          <w:szCs w:val="22"/>
        </w:rPr>
        <w:t xml:space="preserve"> </w:t>
      </w:r>
      <w:r w:rsidR="00666764" w:rsidRPr="0017042C">
        <w:rPr>
          <w:rFonts w:cs="Arial"/>
          <w:spacing w:val="10"/>
          <w:szCs w:val="22"/>
        </w:rPr>
        <w:t xml:space="preserve"> </w:t>
      </w:r>
      <w:r w:rsidRPr="0017042C">
        <w:rPr>
          <w:rFonts w:cs="Arial"/>
          <w:szCs w:val="22"/>
        </w:rPr>
        <w:t xml:space="preserve">minimum </w:t>
      </w:r>
      <w:r w:rsidR="00A35F52">
        <w:rPr>
          <w:rFonts w:cs="Arial"/>
          <w:szCs w:val="22"/>
        </w:rPr>
        <w:t xml:space="preserve">hourly </w:t>
      </w:r>
      <w:r w:rsidRPr="0017042C">
        <w:rPr>
          <w:rFonts w:cs="Arial"/>
          <w:szCs w:val="22"/>
        </w:rPr>
        <w:t>rate of pay</w:t>
      </w:r>
      <w:r w:rsidR="00A35F52">
        <w:rPr>
          <w:rFonts w:cs="Arial"/>
          <w:szCs w:val="22"/>
        </w:rPr>
        <w:t xml:space="preserve"> for part-time employees</w:t>
      </w:r>
      <w:r w:rsidR="00666764" w:rsidRPr="0017042C">
        <w:rPr>
          <w:rFonts w:cs="Arial"/>
          <w:szCs w:val="22"/>
        </w:rPr>
        <w:t>;</w:t>
      </w:r>
    </w:p>
    <w:p w14:paraId="526B0114" w14:textId="1C1800B9" w:rsidR="003F7D5B" w:rsidRPr="0017042C" w:rsidRDefault="00A35F52" w:rsidP="00D206F3">
      <w:pPr>
        <w:numPr>
          <w:ilvl w:val="2"/>
          <w:numId w:val="3"/>
        </w:numPr>
        <w:spacing w:after="240"/>
        <w:ind w:left="1985" w:hanging="284"/>
        <w:jc w:val="both"/>
        <w:rPr>
          <w:rFonts w:cs="Arial"/>
          <w:spacing w:val="10"/>
          <w:szCs w:val="22"/>
        </w:rPr>
      </w:pPr>
      <w:r>
        <w:rPr>
          <w:rFonts w:cs="Arial"/>
          <w:szCs w:val="22"/>
        </w:rPr>
        <w:t>Clause 18 –</w:t>
      </w:r>
      <w:r w:rsidRPr="0017042C">
        <w:rPr>
          <w:rFonts w:cs="Arial"/>
          <w:szCs w:val="22"/>
        </w:rPr>
        <w:t xml:space="preserve"> </w:t>
      </w:r>
      <w:r w:rsidRPr="00D206F3">
        <w:rPr>
          <w:rFonts w:cs="Arial"/>
          <w:spacing w:val="10"/>
          <w:szCs w:val="22"/>
        </w:rPr>
        <w:t>minimum</w:t>
      </w:r>
      <w:r>
        <w:rPr>
          <w:rFonts w:cs="Arial"/>
          <w:szCs w:val="22"/>
        </w:rPr>
        <w:t xml:space="preserve"> </w:t>
      </w:r>
      <w:r w:rsidRPr="00173624">
        <w:rPr>
          <w:rFonts w:cs="Arial"/>
          <w:bCs/>
          <w:szCs w:val="22"/>
        </w:rPr>
        <w:t>hourly</w:t>
      </w:r>
      <w:r>
        <w:rPr>
          <w:rFonts w:cs="Arial"/>
          <w:szCs w:val="22"/>
        </w:rPr>
        <w:t xml:space="preserve"> rate of pay for junior employees; </w:t>
      </w:r>
    </w:p>
    <w:p w14:paraId="0F4167B2" w14:textId="380E6D29" w:rsidR="00A35F52" w:rsidRDefault="003F7D5B" w:rsidP="00880B6E">
      <w:pPr>
        <w:numPr>
          <w:ilvl w:val="2"/>
          <w:numId w:val="3"/>
        </w:numPr>
        <w:spacing w:after="240"/>
        <w:ind w:left="1985" w:hanging="284"/>
        <w:jc w:val="both"/>
        <w:rPr>
          <w:rFonts w:cs="Arial"/>
          <w:spacing w:val="10"/>
          <w:szCs w:val="22"/>
        </w:rPr>
      </w:pPr>
      <w:r w:rsidRPr="0017042C">
        <w:rPr>
          <w:rFonts w:cs="Arial"/>
          <w:spacing w:val="10"/>
          <w:szCs w:val="22"/>
        </w:rPr>
        <w:lastRenderedPageBreak/>
        <w:t xml:space="preserve">Clause </w:t>
      </w:r>
      <w:r w:rsidR="00A35F52">
        <w:rPr>
          <w:rFonts w:cs="Arial"/>
          <w:spacing w:val="10"/>
          <w:szCs w:val="22"/>
        </w:rPr>
        <w:t xml:space="preserve">12.7 and 29.2 </w:t>
      </w:r>
      <w:r w:rsidR="00A35F52">
        <w:rPr>
          <w:rFonts w:cs="Arial"/>
          <w:szCs w:val="22"/>
        </w:rPr>
        <w:t>–</w:t>
      </w:r>
      <w:r w:rsidR="00A35F52" w:rsidRPr="0017042C">
        <w:rPr>
          <w:rFonts w:cs="Arial"/>
          <w:szCs w:val="22"/>
        </w:rPr>
        <w:t xml:space="preserve"> </w:t>
      </w:r>
      <w:r w:rsidR="00A35F52">
        <w:rPr>
          <w:rFonts w:cs="Arial"/>
          <w:spacing w:val="10"/>
          <w:szCs w:val="22"/>
        </w:rPr>
        <w:t xml:space="preserve"> Overtime for part-time employees;</w:t>
      </w:r>
    </w:p>
    <w:p w14:paraId="1C38BA2E" w14:textId="1334183C" w:rsidR="00A35F52" w:rsidRDefault="00A35F52" w:rsidP="00880B6E">
      <w:pPr>
        <w:numPr>
          <w:ilvl w:val="2"/>
          <w:numId w:val="3"/>
        </w:numPr>
        <w:spacing w:after="240"/>
        <w:ind w:left="1985" w:hanging="284"/>
        <w:jc w:val="both"/>
        <w:rPr>
          <w:rFonts w:cs="Arial"/>
          <w:spacing w:val="10"/>
          <w:szCs w:val="22"/>
        </w:rPr>
      </w:pPr>
      <w:r>
        <w:rPr>
          <w:rFonts w:cs="Arial"/>
          <w:spacing w:val="10"/>
          <w:szCs w:val="22"/>
        </w:rPr>
        <w:t xml:space="preserve">Clause 29.2 </w:t>
      </w:r>
      <w:r>
        <w:rPr>
          <w:rFonts w:cs="Arial"/>
          <w:szCs w:val="22"/>
        </w:rPr>
        <w:t>–</w:t>
      </w:r>
      <w:r w:rsidRPr="0017042C">
        <w:rPr>
          <w:rFonts w:cs="Arial"/>
          <w:szCs w:val="22"/>
        </w:rPr>
        <w:t xml:space="preserve"> </w:t>
      </w:r>
      <w:r>
        <w:rPr>
          <w:rFonts w:cs="Arial"/>
          <w:spacing w:val="10"/>
          <w:szCs w:val="22"/>
        </w:rPr>
        <w:t>Overtime for full-time employees;</w:t>
      </w:r>
    </w:p>
    <w:p w14:paraId="061BF9D7" w14:textId="62A83C71" w:rsidR="00A35F52" w:rsidRDefault="00A35F52" w:rsidP="00880B6E">
      <w:pPr>
        <w:numPr>
          <w:ilvl w:val="2"/>
          <w:numId w:val="3"/>
        </w:numPr>
        <w:spacing w:after="240"/>
        <w:ind w:left="1985" w:hanging="284"/>
        <w:jc w:val="both"/>
        <w:rPr>
          <w:rFonts w:cs="Arial"/>
          <w:spacing w:val="10"/>
          <w:szCs w:val="22"/>
        </w:rPr>
      </w:pPr>
      <w:r>
        <w:rPr>
          <w:rFonts w:cs="Arial"/>
          <w:spacing w:val="10"/>
          <w:szCs w:val="22"/>
        </w:rPr>
        <w:t>Clause 29.4(a)</w:t>
      </w:r>
      <w:r w:rsidRPr="00A35F52">
        <w:rPr>
          <w:rFonts w:cs="Arial"/>
          <w:szCs w:val="22"/>
        </w:rPr>
        <w:t xml:space="preserve"> </w:t>
      </w:r>
      <w:r>
        <w:rPr>
          <w:rFonts w:cs="Arial"/>
          <w:szCs w:val="22"/>
        </w:rPr>
        <w:t>–</w:t>
      </w:r>
      <w:r w:rsidRPr="0017042C">
        <w:rPr>
          <w:rFonts w:cs="Arial"/>
          <w:szCs w:val="22"/>
        </w:rPr>
        <w:t xml:space="preserve"> </w:t>
      </w:r>
      <w:r>
        <w:rPr>
          <w:rFonts w:cs="Arial"/>
          <w:spacing w:val="10"/>
          <w:szCs w:val="22"/>
        </w:rPr>
        <w:t>Evening penalty rates</w:t>
      </w:r>
    </w:p>
    <w:p w14:paraId="7DDFEDC2" w14:textId="657F9814" w:rsidR="003F7D5B" w:rsidRPr="0017042C" w:rsidRDefault="00A35F52" w:rsidP="00880B6E">
      <w:pPr>
        <w:numPr>
          <w:ilvl w:val="2"/>
          <w:numId w:val="3"/>
        </w:numPr>
        <w:spacing w:after="240"/>
        <w:ind w:left="1985" w:hanging="284"/>
        <w:jc w:val="both"/>
        <w:rPr>
          <w:rFonts w:cs="Arial"/>
          <w:spacing w:val="10"/>
          <w:szCs w:val="22"/>
        </w:rPr>
      </w:pPr>
      <w:r>
        <w:rPr>
          <w:rFonts w:cs="Arial"/>
          <w:spacing w:val="10"/>
          <w:szCs w:val="22"/>
        </w:rPr>
        <w:t xml:space="preserve">Clause 29.4(b) </w:t>
      </w:r>
      <w:r>
        <w:rPr>
          <w:rFonts w:cs="Arial"/>
          <w:szCs w:val="22"/>
        </w:rPr>
        <w:t>–</w:t>
      </w:r>
      <w:r w:rsidRPr="0017042C">
        <w:rPr>
          <w:rFonts w:cs="Arial"/>
          <w:szCs w:val="22"/>
        </w:rPr>
        <w:t xml:space="preserve"> </w:t>
      </w:r>
      <w:r w:rsidR="00666764" w:rsidRPr="0017042C">
        <w:rPr>
          <w:rFonts w:cs="Arial"/>
          <w:spacing w:val="10"/>
          <w:szCs w:val="22"/>
        </w:rPr>
        <w:t xml:space="preserve"> </w:t>
      </w:r>
      <w:r w:rsidR="003F7D5B" w:rsidRPr="0017042C">
        <w:rPr>
          <w:rFonts w:cs="Arial"/>
          <w:szCs w:val="22"/>
        </w:rPr>
        <w:t>Saturday penalty rates</w:t>
      </w:r>
      <w:r w:rsidR="00D00DB8" w:rsidRPr="0017042C">
        <w:rPr>
          <w:rFonts w:cs="Arial"/>
          <w:szCs w:val="22"/>
        </w:rPr>
        <w:t>;</w:t>
      </w:r>
    </w:p>
    <w:p w14:paraId="12B12490" w14:textId="13175FD0" w:rsidR="00666764" w:rsidRPr="00A35F52" w:rsidRDefault="00D93AA4" w:rsidP="00880B6E">
      <w:pPr>
        <w:numPr>
          <w:ilvl w:val="2"/>
          <w:numId w:val="3"/>
        </w:numPr>
        <w:spacing w:after="240"/>
        <w:ind w:left="1985" w:hanging="284"/>
        <w:jc w:val="both"/>
        <w:rPr>
          <w:rFonts w:cs="Arial"/>
          <w:spacing w:val="10"/>
          <w:szCs w:val="22"/>
        </w:rPr>
      </w:pPr>
      <w:r w:rsidRPr="0017042C">
        <w:rPr>
          <w:rFonts w:cs="Arial"/>
          <w:szCs w:val="22"/>
        </w:rPr>
        <w:t xml:space="preserve">Clause </w:t>
      </w:r>
      <w:r w:rsidR="00A35F52">
        <w:rPr>
          <w:rFonts w:cs="Arial"/>
          <w:szCs w:val="22"/>
        </w:rPr>
        <w:t>29.4(c) –</w:t>
      </w:r>
      <w:r w:rsidR="00A35F52" w:rsidRPr="0017042C">
        <w:rPr>
          <w:rFonts w:cs="Arial"/>
          <w:szCs w:val="22"/>
        </w:rPr>
        <w:t xml:space="preserve"> </w:t>
      </w:r>
      <w:r w:rsidRPr="0017042C">
        <w:rPr>
          <w:rFonts w:cs="Arial"/>
          <w:szCs w:val="22"/>
        </w:rPr>
        <w:t>Sunday penalty rates</w:t>
      </w:r>
      <w:r w:rsidR="00666764" w:rsidRPr="0017042C">
        <w:rPr>
          <w:rFonts w:cs="Arial"/>
          <w:szCs w:val="22"/>
        </w:rPr>
        <w:t>;</w:t>
      </w:r>
    </w:p>
    <w:p w14:paraId="7B6A037A" w14:textId="4E3913BD" w:rsidR="00A35F52" w:rsidRPr="00A35F52" w:rsidRDefault="00A35F52" w:rsidP="00880B6E">
      <w:pPr>
        <w:numPr>
          <w:ilvl w:val="2"/>
          <w:numId w:val="3"/>
        </w:numPr>
        <w:spacing w:after="240"/>
        <w:ind w:left="1985" w:hanging="284"/>
        <w:jc w:val="both"/>
        <w:rPr>
          <w:rFonts w:cs="Arial"/>
          <w:spacing w:val="10"/>
          <w:szCs w:val="22"/>
        </w:rPr>
      </w:pPr>
      <w:r w:rsidRPr="0017042C">
        <w:rPr>
          <w:rFonts w:cs="Arial"/>
          <w:szCs w:val="22"/>
        </w:rPr>
        <w:t xml:space="preserve">Clause </w:t>
      </w:r>
      <w:r>
        <w:rPr>
          <w:rFonts w:cs="Arial"/>
          <w:szCs w:val="22"/>
        </w:rPr>
        <w:t>29.4(d)</w:t>
      </w:r>
      <w:r w:rsidRPr="0017042C">
        <w:rPr>
          <w:rFonts w:cs="Arial"/>
          <w:szCs w:val="22"/>
        </w:rPr>
        <w:t xml:space="preserve"> </w:t>
      </w:r>
      <w:r>
        <w:rPr>
          <w:rFonts w:cs="Arial"/>
          <w:szCs w:val="22"/>
        </w:rPr>
        <w:t>–</w:t>
      </w:r>
      <w:r w:rsidRPr="0017042C">
        <w:rPr>
          <w:rFonts w:cs="Arial"/>
          <w:szCs w:val="22"/>
        </w:rPr>
        <w:t xml:space="preserve"> </w:t>
      </w:r>
      <w:r>
        <w:rPr>
          <w:rFonts w:cs="Arial"/>
          <w:szCs w:val="22"/>
        </w:rPr>
        <w:t xml:space="preserve">Public Holiday </w:t>
      </w:r>
      <w:r w:rsidRPr="0017042C">
        <w:rPr>
          <w:rFonts w:cs="Arial"/>
          <w:szCs w:val="22"/>
        </w:rPr>
        <w:t>penalty rates;</w:t>
      </w:r>
    </w:p>
    <w:p w14:paraId="16A3205A" w14:textId="7056EBAF" w:rsidR="00A35F52" w:rsidRPr="0017042C" w:rsidRDefault="00A35F52" w:rsidP="00880B6E">
      <w:pPr>
        <w:numPr>
          <w:ilvl w:val="2"/>
          <w:numId w:val="3"/>
        </w:numPr>
        <w:spacing w:after="240"/>
        <w:ind w:left="1985" w:hanging="284"/>
        <w:jc w:val="both"/>
        <w:rPr>
          <w:rFonts w:cs="Arial"/>
          <w:spacing w:val="10"/>
          <w:szCs w:val="22"/>
        </w:rPr>
      </w:pPr>
      <w:r>
        <w:rPr>
          <w:rFonts w:cs="Arial"/>
          <w:spacing w:val="10"/>
          <w:szCs w:val="22"/>
        </w:rPr>
        <w:t xml:space="preserve">Clause 31.2(b) </w:t>
      </w:r>
      <w:r>
        <w:rPr>
          <w:rFonts w:cs="Arial"/>
          <w:szCs w:val="22"/>
        </w:rPr>
        <w:t>–</w:t>
      </w:r>
      <w:r w:rsidRPr="0017042C">
        <w:rPr>
          <w:rFonts w:cs="Arial"/>
          <w:szCs w:val="22"/>
        </w:rPr>
        <w:t xml:space="preserve"> </w:t>
      </w:r>
      <w:r>
        <w:rPr>
          <w:rFonts w:cs="Arial"/>
          <w:szCs w:val="22"/>
        </w:rPr>
        <w:t xml:space="preserve">Penalty rates where employees not given 12 Hour </w:t>
      </w:r>
      <w:r>
        <w:rPr>
          <w:rFonts w:cs="Arial"/>
          <w:spacing w:val="10"/>
          <w:szCs w:val="22"/>
        </w:rPr>
        <w:t xml:space="preserve">Rest Break between Work Periods; and </w:t>
      </w:r>
    </w:p>
    <w:p w14:paraId="30D4702C" w14:textId="057A22DC" w:rsidR="00D93AA4" w:rsidRPr="00A35F52" w:rsidRDefault="00A35F52" w:rsidP="00880B6E">
      <w:pPr>
        <w:numPr>
          <w:ilvl w:val="2"/>
          <w:numId w:val="3"/>
        </w:numPr>
        <w:spacing w:after="240"/>
        <w:ind w:left="1985" w:hanging="284"/>
        <w:jc w:val="both"/>
        <w:rPr>
          <w:rFonts w:cs="Arial"/>
          <w:spacing w:val="10"/>
          <w:szCs w:val="22"/>
        </w:rPr>
      </w:pPr>
      <w:r>
        <w:rPr>
          <w:rFonts w:cs="Arial"/>
          <w:szCs w:val="22"/>
        </w:rPr>
        <w:t xml:space="preserve">Clause 32.3 – Annual Leave Loading; </w:t>
      </w:r>
    </w:p>
    <w:p w14:paraId="782D5E04" w14:textId="655F99EA" w:rsidR="00A35F52" w:rsidRDefault="00A557D0" w:rsidP="00A35F52">
      <w:pPr>
        <w:numPr>
          <w:ilvl w:val="1"/>
          <w:numId w:val="3"/>
        </w:numPr>
        <w:spacing w:after="240"/>
        <w:ind w:hanging="731"/>
        <w:jc w:val="both"/>
        <w:rPr>
          <w:rFonts w:cs="Arial"/>
          <w:szCs w:val="22"/>
        </w:rPr>
      </w:pPr>
      <w:r w:rsidRPr="00A35F52">
        <w:rPr>
          <w:rFonts w:cs="Arial"/>
          <w:bCs/>
          <w:szCs w:val="22"/>
        </w:rPr>
        <w:t>s</w:t>
      </w:r>
      <w:r w:rsidR="00666764" w:rsidRPr="00A35F52">
        <w:rPr>
          <w:rFonts w:cs="Arial"/>
          <w:bCs/>
          <w:szCs w:val="22"/>
        </w:rPr>
        <w:t>ection</w:t>
      </w:r>
      <w:r w:rsidR="00666764" w:rsidRPr="00A35F52">
        <w:rPr>
          <w:rFonts w:cs="Arial"/>
          <w:szCs w:val="22"/>
        </w:rPr>
        <w:t xml:space="preserve"> 44 of the FW Act by failing to comply with </w:t>
      </w:r>
      <w:r w:rsidR="009D412A" w:rsidRPr="00A35F52">
        <w:rPr>
          <w:rFonts w:cs="Arial"/>
          <w:szCs w:val="22"/>
        </w:rPr>
        <w:t>sub</w:t>
      </w:r>
      <w:r w:rsidR="00666764" w:rsidRPr="00A35F52">
        <w:rPr>
          <w:rFonts w:cs="Arial"/>
          <w:szCs w:val="22"/>
        </w:rPr>
        <w:t>s</w:t>
      </w:r>
      <w:r w:rsidR="00D00DB8" w:rsidRPr="00A35F52">
        <w:rPr>
          <w:rFonts w:cs="Arial"/>
          <w:szCs w:val="22"/>
        </w:rPr>
        <w:t>ection 90(2) of the FW Act</w:t>
      </w:r>
      <w:r w:rsidR="00666764" w:rsidRPr="00A35F52">
        <w:rPr>
          <w:rFonts w:cs="Arial"/>
          <w:szCs w:val="22"/>
        </w:rPr>
        <w:t>, a term of the National Employment Standards,</w:t>
      </w:r>
      <w:r w:rsidR="00D00DB8" w:rsidRPr="00A35F52">
        <w:rPr>
          <w:rFonts w:cs="Arial"/>
          <w:szCs w:val="22"/>
        </w:rPr>
        <w:t xml:space="preserve"> </w:t>
      </w:r>
      <w:r w:rsidR="00A35F52" w:rsidRPr="00A35F52">
        <w:rPr>
          <w:rFonts w:cs="Arial"/>
          <w:szCs w:val="22"/>
        </w:rPr>
        <w:t>by failing to pay accrued annual leave on termination of employment in full</w:t>
      </w:r>
      <w:r w:rsidR="00A35F52">
        <w:rPr>
          <w:rFonts w:cs="Arial"/>
          <w:szCs w:val="22"/>
        </w:rPr>
        <w:t>.</w:t>
      </w:r>
      <w:r w:rsidR="00A35F52" w:rsidRPr="00A35F52">
        <w:rPr>
          <w:rFonts w:cs="Arial"/>
          <w:szCs w:val="22"/>
        </w:rPr>
        <w:t xml:space="preserve"> </w:t>
      </w:r>
    </w:p>
    <w:p w14:paraId="007159E2" w14:textId="683E9987" w:rsidR="002A37D5" w:rsidRPr="002A37D5" w:rsidRDefault="002A37D5" w:rsidP="002A37D5">
      <w:pPr>
        <w:widowControl w:val="0"/>
        <w:numPr>
          <w:ilvl w:val="0"/>
          <w:numId w:val="3"/>
        </w:numPr>
        <w:tabs>
          <w:tab w:val="right" w:pos="709"/>
        </w:tabs>
        <w:spacing w:after="240"/>
        <w:ind w:left="709" w:hanging="709"/>
        <w:rPr>
          <w:rFonts w:cs="Arial"/>
          <w:szCs w:val="22"/>
        </w:rPr>
      </w:pPr>
      <w:r>
        <w:rPr>
          <w:rFonts w:cs="Arial"/>
          <w:szCs w:val="22"/>
        </w:rPr>
        <w:t xml:space="preserve">By reason of the matters set out in paragraph </w:t>
      </w:r>
      <w:r>
        <w:rPr>
          <w:rFonts w:cs="Arial"/>
          <w:szCs w:val="22"/>
        </w:rPr>
        <w:fldChar w:fldCharType="begin"/>
      </w:r>
      <w:r>
        <w:rPr>
          <w:rFonts w:cs="Arial"/>
          <w:szCs w:val="22"/>
        </w:rPr>
        <w:instrText xml:space="preserve"> REF _Ref391978462 \r \h </w:instrText>
      </w:r>
      <w:r>
        <w:rPr>
          <w:rFonts w:cs="Arial"/>
          <w:szCs w:val="22"/>
        </w:rPr>
      </w:r>
      <w:r>
        <w:rPr>
          <w:rFonts w:cs="Arial"/>
          <w:szCs w:val="22"/>
        </w:rPr>
        <w:fldChar w:fldCharType="separate"/>
      </w:r>
      <w:r>
        <w:rPr>
          <w:rFonts w:cs="Arial"/>
          <w:szCs w:val="22"/>
        </w:rPr>
        <w:t>15</w:t>
      </w:r>
      <w:r>
        <w:rPr>
          <w:rFonts w:cs="Arial"/>
          <w:szCs w:val="22"/>
        </w:rPr>
        <w:fldChar w:fldCharType="end"/>
      </w:r>
      <w:r>
        <w:rPr>
          <w:rFonts w:cs="Arial"/>
          <w:szCs w:val="22"/>
        </w:rPr>
        <w:t xml:space="preserve"> above, the FWO </w:t>
      </w:r>
      <w:r w:rsidRPr="0017042C">
        <w:rPr>
          <w:rFonts w:cs="Arial"/>
          <w:szCs w:val="22"/>
        </w:rPr>
        <w:t xml:space="preserve">has determined, and </w:t>
      </w:r>
      <w:r>
        <w:rPr>
          <w:rFonts w:cs="Arial"/>
          <w:szCs w:val="22"/>
        </w:rPr>
        <w:t>Ms Hii admits</w:t>
      </w:r>
      <w:r w:rsidRPr="0017042C">
        <w:rPr>
          <w:rFonts w:cs="Arial"/>
          <w:szCs w:val="22"/>
        </w:rPr>
        <w:t xml:space="preserve">, that </w:t>
      </w:r>
      <w:r>
        <w:rPr>
          <w:rFonts w:cs="Arial"/>
          <w:szCs w:val="22"/>
        </w:rPr>
        <w:t xml:space="preserve">she was involved in the contraventions committed by Daiso Australia within the meaning of subsection 550(2)(a) or (c) of the FW Act. </w:t>
      </w:r>
    </w:p>
    <w:p w14:paraId="6F520E70" w14:textId="77777777" w:rsidR="002A37D5" w:rsidRPr="00A35F52" w:rsidRDefault="002A37D5" w:rsidP="002A37D5"/>
    <w:p w14:paraId="692248FB" w14:textId="77777777" w:rsidR="008E6DCB" w:rsidRPr="0017042C" w:rsidRDefault="00561D14" w:rsidP="00DE7EE8">
      <w:pPr>
        <w:pStyle w:val="Heading2"/>
      </w:pPr>
      <w:r w:rsidRPr="0017042C">
        <w:t>Commencement of U</w:t>
      </w:r>
      <w:r w:rsidR="008E6DCB" w:rsidRPr="0017042C">
        <w:t>ndertaking</w:t>
      </w:r>
    </w:p>
    <w:p w14:paraId="6356C60F" w14:textId="77777777" w:rsidR="008E6DCB" w:rsidRPr="0017042C" w:rsidRDefault="00561D14" w:rsidP="00173624">
      <w:pPr>
        <w:widowControl w:val="0"/>
        <w:numPr>
          <w:ilvl w:val="0"/>
          <w:numId w:val="3"/>
        </w:numPr>
        <w:tabs>
          <w:tab w:val="right" w:pos="709"/>
        </w:tabs>
        <w:spacing w:after="240"/>
        <w:ind w:left="709" w:hanging="709"/>
        <w:rPr>
          <w:rFonts w:cs="Arial"/>
          <w:szCs w:val="22"/>
        </w:rPr>
      </w:pPr>
      <w:r w:rsidRPr="0017042C">
        <w:rPr>
          <w:rFonts w:cs="Arial"/>
          <w:szCs w:val="22"/>
        </w:rPr>
        <w:t>This U</w:t>
      </w:r>
      <w:r w:rsidR="008E6DCB" w:rsidRPr="0017042C">
        <w:rPr>
          <w:rFonts w:cs="Arial"/>
          <w:szCs w:val="22"/>
        </w:rPr>
        <w:t>ndertaking comes into effect when:</w:t>
      </w:r>
    </w:p>
    <w:p w14:paraId="12F9177A" w14:textId="700F75AB" w:rsidR="008E6DCB" w:rsidRPr="0017042C" w:rsidRDefault="00561D14" w:rsidP="005E5504">
      <w:pPr>
        <w:widowControl w:val="0"/>
        <w:numPr>
          <w:ilvl w:val="1"/>
          <w:numId w:val="3"/>
        </w:numPr>
        <w:tabs>
          <w:tab w:val="right" w:pos="709"/>
        </w:tabs>
        <w:spacing w:after="240"/>
        <w:ind w:hanging="731"/>
        <w:jc w:val="both"/>
        <w:rPr>
          <w:rFonts w:cs="Arial"/>
          <w:szCs w:val="22"/>
        </w:rPr>
      </w:pPr>
      <w:r w:rsidRPr="0017042C">
        <w:rPr>
          <w:rFonts w:cs="Arial"/>
          <w:szCs w:val="22"/>
        </w:rPr>
        <w:t>the U</w:t>
      </w:r>
      <w:r w:rsidR="008E6DCB" w:rsidRPr="0017042C">
        <w:rPr>
          <w:rFonts w:cs="Arial"/>
          <w:szCs w:val="22"/>
        </w:rPr>
        <w:t xml:space="preserve">ndertaking is executed by </w:t>
      </w:r>
      <w:r w:rsidR="00A35F52">
        <w:rPr>
          <w:rFonts w:cs="Arial"/>
          <w:szCs w:val="22"/>
        </w:rPr>
        <w:t>Daiso</w:t>
      </w:r>
      <w:r w:rsidR="00880B6E">
        <w:rPr>
          <w:rFonts w:cs="Arial"/>
          <w:szCs w:val="22"/>
        </w:rPr>
        <w:t xml:space="preserve"> Australia</w:t>
      </w:r>
      <w:r w:rsidR="002A37D5">
        <w:rPr>
          <w:rFonts w:cs="Arial"/>
          <w:szCs w:val="22"/>
        </w:rPr>
        <w:t xml:space="preserve"> and Ms Hii</w:t>
      </w:r>
      <w:r w:rsidR="008E6DCB" w:rsidRPr="0017042C">
        <w:rPr>
          <w:rFonts w:cs="Arial"/>
          <w:szCs w:val="22"/>
        </w:rPr>
        <w:t>; and</w:t>
      </w:r>
    </w:p>
    <w:p w14:paraId="7906579E" w14:textId="77777777" w:rsidR="008E6DCB" w:rsidRPr="0017042C" w:rsidRDefault="00561D14" w:rsidP="005E5504">
      <w:pPr>
        <w:widowControl w:val="0"/>
        <w:numPr>
          <w:ilvl w:val="1"/>
          <w:numId w:val="3"/>
        </w:numPr>
        <w:tabs>
          <w:tab w:val="right" w:pos="709"/>
        </w:tabs>
        <w:spacing w:after="240"/>
        <w:ind w:hanging="731"/>
        <w:jc w:val="both"/>
        <w:rPr>
          <w:rFonts w:cs="Arial"/>
          <w:szCs w:val="22"/>
        </w:rPr>
      </w:pPr>
      <w:r w:rsidRPr="0017042C">
        <w:rPr>
          <w:rFonts w:cs="Arial"/>
          <w:szCs w:val="22"/>
        </w:rPr>
        <w:t>the FWO accepts the U</w:t>
      </w:r>
      <w:r w:rsidR="008E6DCB" w:rsidRPr="0017042C">
        <w:rPr>
          <w:rFonts w:cs="Arial"/>
          <w:szCs w:val="22"/>
        </w:rPr>
        <w:t>ndertaking so executed.</w:t>
      </w:r>
    </w:p>
    <w:p w14:paraId="035C405D" w14:textId="18FCA1FC" w:rsidR="008E6DCB" w:rsidRPr="0017042C" w:rsidRDefault="00561D14" w:rsidP="00173624">
      <w:pPr>
        <w:widowControl w:val="0"/>
        <w:numPr>
          <w:ilvl w:val="0"/>
          <w:numId w:val="3"/>
        </w:numPr>
        <w:tabs>
          <w:tab w:val="right" w:pos="709"/>
        </w:tabs>
        <w:spacing w:after="240"/>
        <w:ind w:left="709" w:hanging="709"/>
        <w:rPr>
          <w:rFonts w:cs="Arial"/>
          <w:szCs w:val="22"/>
        </w:rPr>
      </w:pPr>
      <w:r w:rsidRPr="0017042C">
        <w:rPr>
          <w:rFonts w:cs="Arial"/>
          <w:szCs w:val="22"/>
        </w:rPr>
        <w:t>Upon the commencement of this U</w:t>
      </w:r>
      <w:r w:rsidR="008E6DCB" w:rsidRPr="0017042C">
        <w:rPr>
          <w:rFonts w:cs="Arial"/>
          <w:szCs w:val="22"/>
        </w:rPr>
        <w:t xml:space="preserve">ndertaking, </w:t>
      </w:r>
      <w:r w:rsidR="00880B6E">
        <w:rPr>
          <w:rFonts w:cs="Arial"/>
          <w:szCs w:val="22"/>
        </w:rPr>
        <w:t xml:space="preserve">Daiso Australia </w:t>
      </w:r>
      <w:r w:rsidR="006B66A0" w:rsidRPr="0017042C">
        <w:rPr>
          <w:rFonts w:cs="Arial"/>
          <w:szCs w:val="22"/>
        </w:rPr>
        <w:t>undertake</w:t>
      </w:r>
      <w:r w:rsidR="00A35F52">
        <w:rPr>
          <w:rFonts w:cs="Arial"/>
          <w:szCs w:val="22"/>
        </w:rPr>
        <w:t>s</w:t>
      </w:r>
      <w:r w:rsidR="008E6DCB" w:rsidRPr="0017042C">
        <w:rPr>
          <w:rFonts w:cs="Arial"/>
          <w:szCs w:val="22"/>
        </w:rPr>
        <w:t xml:space="preserve"> to assume the o</w:t>
      </w:r>
      <w:r w:rsidR="006B66A0" w:rsidRPr="0017042C">
        <w:rPr>
          <w:rFonts w:cs="Arial"/>
          <w:szCs w:val="22"/>
        </w:rPr>
        <w:t xml:space="preserve">bligations set out </w:t>
      </w:r>
      <w:r w:rsidR="008E6DCB" w:rsidRPr="0017042C">
        <w:rPr>
          <w:rFonts w:cs="Arial"/>
          <w:szCs w:val="22"/>
        </w:rPr>
        <w:t>below.</w:t>
      </w:r>
    </w:p>
    <w:bookmarkEnd w:id="0"/>
    <w:bookmarkEnd w:id="1"/>
    <w:p w14:paraId="051DDBEC" w14:textId="77777777" w:rsidR="008E6DCB" w:rsidRPr="0017042C" w:rsidRDefault="008E6DCB" w:rsidP="00DE7EE8">
      <w:pPr>
        <w:pStyle w:val="Heading2"/>
      </w:pPr>
      <w:r w:rsidRPr="0017042C">
        <w:t>Undertakings</w:t>
      </w:r>
    </w:p>
    <w:p w14:paraId="658A9FAF" w14:textId="0D126810" w:rsidR="006B66A0" w:rsidRPr="0017042C" w:rsidRDefault="008E6DCB" w:rsidP="00173624">
      <w:pPr>
        <w:widowControl w:val="0"/>
        <w:numPr>
          <w:ilvl w:val="0"/>
          <w:numId w:val="3"/>
        </w:numPr>
        <w:tabs>
          <w:tab w:val="right" w:pos="709"/>
        </w:tabs>
        <w:spacing w:after="240"/>
        <w:ind w:left="709" w:hanging="709"/>
        <w:rPr>
          <w:rFonts w:cs="Arial"/>
          <w:szCs w:val="22"/>
        </w:rPr>
      </w:pPr>
      <w:bookmarkStart w:id="5" w:name="_Ref359248770"/>
      <w:r w:rsidRPr="0017042C">
        <w:rPr>
          <w:rFonts w:cs="Arial"/>
          <w:szCs w:val="22"/>
        </w:rPr>
        <w:t xml:space="preserve">For the purposes of section 715 of the FW Act, </w:t>
      </w:r>
      <w:r w:rsidR="00880B6E">
        <w:rPr>
          <w:rFonts w:cs="Arial"/>
          <w:szCs w:val="22"/>
        </w:rPr>
        <w:t xml:space="preserve">Daiso Australia </w:t>
      </w:r>
      <w:r w:rsidR="002A37D5">
        <w:rPr>
          <w:rFonts w:cs="Arial"/>
          <w:szCs w:val="22"/>
        </w:rPr>
        <w:t xml:space="preserve">and Ms Hii </w:t>
      </w:r>
      <w:r w:rsidR="006B66A0" w:rsidRPr="0017042C">
        <w:rPr>
          <w:rFonts w:cs="Arial"/>
          <w:szCs w:val="22"/>
        </w:rPr>
        <w:t>undertake</w:t>
      </w:r>
      <w:r w:rsidRPr="0017042C">
        <w:rPr>
          <w:rFonts w:cs="Arial"/>
          <w:szCs w:val="22"/>
        </w:rPr>
        <w:t xml:space="preserve"> to:</w:t>
      </w:r>
      <w:bookmarkEnd w:id="5"/>
      <w:r w:rsidR="006B66A0" w:rsidRPr="0017042C">
        <w:rPr>
          <w:rFonts w:cs="Arial"/>
          <w:b/>
          <w:i/>
          <w:szCs w:val="22"/>
        </w:rPr>
        <w:tab/>
      </w:r>
    </w:p>
    <w:p w14:paraId="121CEA33" w14:textId="77777777" w:rsidR="003B2C09" w:rsidRPr="00DE7EE8" w:rsidRDefault="003B2C09" w:rsidP="00DE7EE8">
      <w:pPr>
        <w:pStyle w:val="Heading3"/>
      </w:pPr>
      <w:r w:rsidRPr="00DE7EE8">
        <w:t>Future Workplace Relations Compliance</w:t>
      </w:r>
    </w:p>
    <w:p w14:paraId="7A515009" w14:textId="0E8EE7E0" w:rsidR="003B2C09" w:rsidRPr="00A35F52" w:rsidRDefault="003B2C09" w:rsidP="003B2C09">
      <w:pPr>
        <w:widowControl w:val="0"/>
        <w:numPr>
          <w:ilvl w:val="1"/>
          <w:numId w:val="3"/>
        </w:numPr>
        <w:tabs>
          <w:tab w:val="right" w:pos="709"/>
        </w:tabs>
        <w:spacing w:after="240"/>
        <w:ind w:hanging="731"/>
        <w:rPr>
          <w:rFonts w:cs="Arial"/>
          <w:szCs w:val="22"/>
          <w:u w:val="single"/>
        </w:rPr>
      </w:pPr>
      <w:bookmarkStart w:id="6" w:name="_Ref390790019"/>
      <w:r w:rsidRPr="0017042C">
        <w:rPr>
          <w:szCs w:val="22"/>
        </w:rPr>
        <w:t>ensure</w:t>
      </w:r>
      <w:r w:rsidRPr="0017042C">
        <w:rPr>
          <w:rFonts w:cs="Arial"/>
          <w:szCs w:val="22"/>
        </w:rPr>
        <w:t xml:space="preserve"> </w:t>
      </w:r>
      <w:r w:rsidR="002A37D5">
        <w:rPr>
          <w:rFonts w:cs="Arial"/>
          <w:szCs w:val="22"/>
        </w:rPr>
        <w:t xml:space="preserve">Daiso Australia’s </w:t>
      </w:r>
      <w:r w:rsidRPr="0017042C">
        <w:rPr>
          <w:rFonts w:cs="Arial"/>
          <w:szCs w:val="22"/>
        </w:rPr>
        <w:t xml:space="preserve">compliance at all times and in all respects with applicable Commonwealth workplace laws and instruments, including the Award and </w:t>
      </w:r>
      <w:r w:rsidR="00A35F52">
        <w:rPr>
          <w:rFonts w:cs="Arial"/>
          <w:szCs w:val="22"/>
        </w:rPr>
        <w:t xml:space="preserve">the </w:t>
      </w:r>
      <w:r w:rsidRPr="0017042C">
        <w:rPr>
          <w:rFonts w:cs="Arial"/>
          <w:szCs w:val="22"/>
        </w:rPr>
        <w:t>FW Act;</w:t>
      </w:r>
      <w:bookmarkEnd w:id="6"/>
    </w:p>
    <w:p w14:paraId="1EC11D39" w14:textId="6EBE1DC4" w:rsidR="00A35F52" w:rsidRPr="00A35F52" w:rsidRDefault="00A35F52" w:rsidP="003B2C09">
      <w:pPr>
        <w:widowControl w:val="0"/>
        <w:numPr>
          <w:ilvl w:val="1"/>
          <w:numId w:val="3"/>
        </w:numPr>
        <w:tabs>
          <w:tab w:val="right" w:pos="709"/>
        </w:tabs>
        <w:spacing w:after="240"/>
        <w:ind w:hanging="731"/>
        <w:rPr>
          <w:rFonts w:cs="Arial"/>
          <w:szCs w:val="22"/>
          <w:u w:val="single"/>
        </w:rPr>
      </w:pPr>
      <w:bookmarkStart w:id="7" w:name="_Ref390790021"/>
      <w:r>
        <w:rPr>
          <w:rFonts w:cs="Arial"/>
          <w:szCs w:val="22"/>
        </w:rPr>
        <w:t xml:space="preserve">develop and implement systems and processes to promote ongoing compliance with applicable Commonwealth workplace laws and </w:t>
      </w:r>
      <w:r w:rsidR="00173624">
        <w:rPr>
          <w:rFonts w:cs="Arial"/>
          <w:szCs w:val="22"/>
        </w:rPr>
        <w:t>instruments</w:t>
      </w:r>
      <w:r>
        <w:rPr>
          <w:rFonts w:cs="Arial"/>
          <w:szCs w:val="22"/>
        </w:rPr>
        <w:t xml:space="preserve">, including the </w:t>
      </w:r>
      <w:r w:rsidRPr="0017042C">
        <w:rPr>
          <w:rFonts w:cs="Arial"/>
          <w:szCs w:val="22"/>
        </w:rPr>
        <w:t xml:space="preserve">Award and </w:t>
      </w:r>
      <w:r>
        <w:rPr>
          <w:rFonts w:cs="Arial"/>
          <w:szCs w:val="22"/>
        </w:rPr>
        <w:t xml:space="preserve">the </w:t>
      </w:r>
      <w:r w:rsidRPr="0017042C">
        <w:rPr>
          <w:rFonts w:cs="Arial"/>
          <w:szCs w:val="22"/>
        </w:rPr>
        <w:t>FW Act</w:t>
      </w:r>
      <w:r>
        <w:rPr>
          <w:rFonts w:cs="Arial"/>
          <w:szCs w:val="22"/>
        </w:rPr>
        <w:t>;</w:t>
      </w:r>
      <w:bookmarkEnd w:id="7"/>
    </w:p>
    <w:p w14:paraId="6B93A797" w14:textId="1C56AE1D" w:rsidR="00A35F52" w:rsidRPr="003B2C09" w:rsidRDefault="00A35F52" w:rsidP="003B2C09">
      <w:pPr>
        <w:widowControl w:val="0"/>
        <w:numPr>
          <w:ilvl w:val="1"/>
          <w:numId w:val="3"/>
        </w:numPr>
        <w:tabs>
          <w:tab w:val="right" w:pos="709"/>
        </w:tabs>
        <w:spacing w:after="240"/>
        <w:ind w:hanging="731"/>
        <w:rPr>
          <w:rFonts w:cs="Arial"/>
          <w:szCs w:val="22"/>
          <w:u w:val="single"/>
        </w:rPr>
      </w:pPr>
      <w:r>
        <w:rPr>
          <w:rFonts w:cs="Arial"/>
          <w:szCs w:val="22"/>
        </w:rPr>
        <w:t xml:space="preserve">within 90 days of the commencement of this Undertaking, provide to the FWO, written details of the steps taken to satisfy its obligations under </w:t>
      </w:r>
      <w:r>
        <w:rPr>
          <w:rFonts w:cs="Arial"/>
          <w:szCs w:val="22"/>
        </w:rPr>
        <w:fldChar w:fldCharType="begin"/>
      </w:r>
      <w:r>
        <w:rPr>
          <w:rFonts w:cs="Arial"/>
          <w:szCs w:val="22"/>
        </w:rPr>
        <w:instrText xml:space="preserve"> REF _Ref390790019 \r \h </w:instrText>
      </w:r>
      <w:r>
        <w:rPr>
          <w:rFonts w:cs="Arial"/>
          <w:szCs w:val="22"/>
        </w:rPr>
      </w:r>
      <w:r>
        <w:rPr>
          <w:rFonts w:cs="Arial"/>
          <w:szCs w:val="22"/>
        </w:rPr>
        <w:fldChar w:fldCharType="separate"/>
      </w:r>
      <w:r w:rsidR="002A37D5">
        <w:rPr>
          <w:rFonts w:cs="Arial"/>
          <w:szCs w:val="22"/>
        </w:rPr>
        <w:t>(a)</w:t>
      </w:r>
      <w:r>
        <w:rPr>
          <w:rFonts w:cs="Arial"/>
          <w:szCs w:val="22"/>
        </w:rPr>
        <w:fldChar w:fldCharType="end"/>
      </w:r>
      <w:r>
        <w:rPr>
          <w:rFonts w:cs="Arial"/>
          <w:szCs w:val="22"/>
        </w:rPr>
        <w:t xml:space="preserve"> and </w:t>
      </w:r>
      <w:r>
        <w:rPr>
          <w:rFonts w:cs="Arial"/>
          <w:szCs w:val="22"/>
        </w:rPr>
        <w:fldChar w:fldCharType="begin"/>
      </w:r>
      <w:r>
        <w:rPr>
          <w:rFonts w:cs="Arial"/>
          <w:szCs w:val="22"/>
        </w:rPr>
        <w:instrText xml:space="preserve"> REF _Ref390790021 \r \h </w:instrText>
      </w:r>
      <w:r>
        <w:rPr>
          <w:rFonts w:cs="Arial"/>
          <w:szCs w:val="22"/>
        </w:rPr>
      </w:r>
      <w:r>
        <w:rPr>
          <w:rFonts w:cs="Arial"/>
          <w:szCs w:val="22"/>
        </w:rPr>
        <w:fldChar w:fldCharType="separate"/>
      </w:r>
      <w:r w:rsidR="002A37D5">
        <w:rPr>
          <w:rFonts w:cs="Arial"/>
          <w:szCs w:val="22"/>
        </w:rPr>
        <w:t>(b)</w:t>
      </w:r>
      <w:r>
        <w:rPr>
          <w:rFonts w:cs="Arial"/>
          <w:szCs w:val="22"/>
        </w:rPr>
        <w:fldChar w:fldCharType="end"/>
      </w:r>
      <w:r>
        <w:rPr>
          <w:rFonts w:cs="Arial"/>
          <w:szCs w:val="22"/>
        </w:rPr>
        <w:t xml:space="preserve"> above;</w:t>
      </w:r>
    </w:p>
    <w:p w14:paraId="1F36C246" w14:textId="4E27A1A7" w:rsidR="00A35F52" w:rsidRPr="00A35F52" w:rsidRDefault="00A35F52" w:rsidP="00DE7EE8">
      <w:pPr>
        <w:pStyle w:val="Heading3"/>
      </w:pPr>
      <w:r w:rsidRPr="00A35F52">
        <w:t>Rectif</w:t>
      </w:r>
      <w:r>
        <w:t xml:space="preserve">ication of </w:t>
      </w:r>
      <w:r w:rsidR="00880B6E">
        <w:t>Audit Period U</w:t>
      </w:r>
      <w:r w:rsidRPr="00A35F52">
        <w:t>nderpayments</w:t>
      </w:r>
    </w:p>
    <w:p w14:paraId="0372C09C" w14:textId="352ED09E" w:rsidR="00A35F52" w:rsidRPr="00880B6E" w:rsidRDefault="00A35F52" w:rsidP="00A35F52">
      <w:pPr>
        <w:widowControl w:val="0"/>
        <w:numPr>
          <w:ilvl w:val="1"/>
          <w:numId w:val="3"/>
        </w:numPr>
        <w:tabs>
          <w:tab w:val="right" w:pos="709"/>
        </w:tabs>
        <w:spacing w:after="240"/>
        <w:ind w:hanging="731"/>
      </w:pPr>
      <w:bookmarkStart w:id="8" w:name="_Ref390935707"/>
      <w:bookmarkStart w:id="9" w:name="_Ref390782484"/>
      <w:r>
        <w:rPr>
          <w:rFonts w:cs="Arial"/>
          <w:szCs w:val="22"/>
        </w:rPr>
        <w:lastRenderedPageBreak/>
        <w:t xml:space="preserve">within 14 days of the commencement of this Undertaking, </w:t>
      </w:r>
      <w:r w:rsidRPr="00A35F52">
        <w:rPr>
          <w:rFonts w:cs="Arial"/>
          <w:szCs w:val="22"/>
        </w:rPr>
        <w:t xml:space="preserve">pay to </w:t>
      </w:r>
      <w:r>
        <w:rPr>
          <w:rFonts w:cs="Arial"/>
          <w:szCs w:val="22"/>
        </w:rPr>
        <w:t xml:space="preserve">each of </w:t>
      </w:r>
      <w:r w:rsidRPr="00A35F52">
        <w:rPr>
          <w:rFonts w:cs="Arial"/>
          <w:szCs w:val="22"/>
        </w:rPr>
        <w:t xml:space="preserve">the </w:t>
      </w:r>
      <w:r w:rsidR="00173624">
        <w:rPr>
          <w:rFonts w:cs="Arial"/>
          <w:szCs w:val="22"/>
        </w:rPr>
        <w:t>Affected</w:t>
      </w:r>
      <w:r>
        <w:rPr>
          <w:rFonts w:cs="Arial"/>
          <w:szCs w:val="22"/>
        </w:rPr>
        <w:t xml:space="preserve"> </w:t>
      </w:r>
      <w:r w:rsidRPr="00A35F52">
        <w:rPr>
          <w:rFonts w:cs="Arial"/>
          <w:szCs w:val="22"/>
        </w:rPr>
        <w:t xml:space="preserve">Employees the outstanding </w:t>
      </w:r>
      <w:r w:rsidR="00880B6E" w:rsidRPr="00880B6E">
        <w:rPr>
          <w:iCs/>
        </w:rPr>
        <w:t>Audit Period Underpayments</w:t>
      </w:r>
      <w:r w:rsidRPr="00A35F52">
        <w:rPr>
          <w:rFonts w:cs="Arial"/>
          <w:szCs w:val="22"/>
        </w:rPr>
        <w:t xml:space="preserve"> </w:t>
      </w:r>
      <w:r>
        <w:rPr>
          <w:rFonts w:cs="Arial"/>
          <w:szCs w:val="22"/>
        </w:rPr>
        <w:t>owed to each of them, as set out in Attachment A;</w:t>
      </w:r>
      <w:bookmarkEnd w:id="8"/>
      <w:r>
        <w:rPr>
          <w:rFonts w:cs="Arial"/>
          <w:szCs w:val="22"/>
        </w:rPr>
        <w:t xml:space="preserve"> </w:t>
      </w:r>
      <w:bookmarkEnd w:id="9"/>
    </w:p>
    <w:p w14:paraId="2494D093" w14:textId="6913BA44" w:rsidR="00880B6E" w:rsidRPr="00A35F52" w:rsidRDefault="00880B6E" w:rsidP="00880B6E">
      <w:pPr>
        <w:pStyle w:val="ListParagraph"/>
        <w:numPr>
          <w:ilvl w:val="1"/>
          <w:numId w:val="3"/>
        </w:numPr>
        <w:spacing w:after="240"/>
        <w:ind w:left="1418" w:hanging="709"/>
        <w:rPr>
          <w:spacing w:val="10"/>
        </w:rPr>
      </w:pPr>
      <w:r>
        <w:t>within 7 days of each payment being made to an Affected Employee, provide reasonable evidence to the FWO that the payment has been made;</w:t>
      </w:r>
    </w:p>
    <w:p w14:paraId="7B8F3322" w14:textId="38CFE4BE" w:rsidR="00880B6E" w:rsidRDefault="00880B6E" w:rsidP="00880B6E">
      <w:pPr>
        <w:widowControl w:val="0"/>
        <w:numPr>
          <w:ilvl w:val="1"/>
          <w:numId w:val="3"/>
        </w:numPr>
        <w:tabs>
          <w:tab w:val="right" w:pos="709"/>
        </w:tabs>
        <w:spacing w:after="240"/>
        <w:ind w:hanging="731"/>
        <w:rPr>
          <w:rFonts w:cs="Arial"/>
          <w:szCs w:val="22"/>
        </w:rPr>
      </w:pPr>
      <w:bookmarkStart w:id="10" w:name="_Ref391548997"/>
      <w:r>
        <w:rPr>
          <w:rFonts w:cs="Arial"/>
          <w:szCs w:val="22"/>
        </w:rPr>
        <w:t xml:space="preserve">for a period of 3 months after the commencement of this Undertaking, take reasonable steps to locate Affected Employees who could not be located within the </w:t>
      </w:r>
      <w:r w:rsidR="004A4BA3">
        <w:rPr>
          <w:rFonts w:cs="Arial"/>
          <w:szCs w:val="22"/>
        </w:rPr>
        <w:t xml:space="preserve">period referred to in </w:t>
      </w:r>
      <w:r w:rsidR="004A4BA3">
        <w:rPr>
          <w:rFonts w:cs="Arial"/>
          <w:szCs w:val="22"/>
        </w:rPr>
        <w:fldChar w:fldCharType="begin"/>
      </w:r>
      <w:r w:rsidR="004A4BA3">
        <w:rPr>
          <w:rFonts w:cs="Arial"/>
          <w:szCs w:val="22"/>
        </w:rPr>
        <w:instrText xml:space="preserve"> REF _Ref359248770 \r \h </w:instrText>
      </w:r>
      <w:r w:rsidR="004A4BA3">
        <w:rPr>
          <w:rFonts w:cs="Arial"/>
          <w:szCs w:val="22"/>
        </w:rPr>
      </w:r>
      <w:r w:rsidR="004A4BA3">
        <w:rPr>
          <w:rFonts w:cs="Arial"/>
          <w:szCs w:val="22"/>
        </w:rPr>
        <w:fldChar w:fldCharType="separate"/>
      </w:r>
      <w:r w:rsidR="002A37D5">
        <w:rPr>
          <w:rFonts w:cs="Arial"/>
          <w:szCs w:val="22"/>
        </w:rPr>
        <w:t>20</w:t>
      </w:r>
      <w:r w:rsidR="004A4BA3">
        <w:rPr>
          <w:rFonts w:cs="Arial"/>
          <w:szCs w:val="22"/>
        </w:rPr>
        <w:fldChar w:fldCharType="end"/>
      </w:r>
      <w:r w:rsidR="004A4BA3">
        <w:rPr>
          <w:rFonts w:cs="Arial"/>
          <w:szCs w:val="22"/>
        </w:rPr>
        <w:fldChar w:fldCharType="begin"/>
      </w:r>
      <w:r w:rsidR="004A4BA3">
        <w:rPr>
          <w:rFonts w:cs="Arial"/>
          <w:szCs w:val="22"/>
        </w:rPr>
        <w:instrText xml:space="preserve"> REF _Ref390935707 \r \h </w:instrText>
      </w:r>
      <w:r w:rsidR="004A4BA3">
        <w:rPr>
          <w:rFonts w:cs="Arial"/>
          <w:szCs w:val="22"/>
        </w:rPr>
      </w:r>
      <w:r w:rsidR="004A4BA3">
        <w:rPr>
          <w:rFonts w:cs="Arial"/>
          <w:szCs w:val="22"/>
        </w:rPr>
        <w:fldChar w:fldCharType="separate"/>
      </w:r>
      <w:r w:rsidR="002A37D5">
        <w:rPr>
          <w:rFonts w:cs="Arial"/>
          <w:szCs w:val="22"/>
        </w:rPr>
        <w:t>(d)</w:t>
      </w:r>
      <w:r w:rsidR="004A4BA3">
        <w:rPr>
          <w:rFonts w:cs="Arial"/>
          <w:szCs w:val="22"/>
        </w:rPr>
        <w:fldChar w:fldCharType="end"/>
      </w:r>
      <w:r w:rsidR="004A4BA3">
        <w:rPr>
          <w:rFonts w:cs="Arial"/>
          <w:szCs w:val="22"/>
        </w:rPr>
        <w:t xml:space="preserve"> above</w:t>
      </w:r>
      <w:r>
        <w:rPr>
          <w:rFonts w:cs="Arial"/>
          <w:szCs w:val="22"/>
        </w:rPr>
        <w:t>, including attempting to contact the Affected Employees by telephone or in writing on existing or any new contact details obtained to:</w:t>
      </w:r>
      <w:bookmarkEnd w:id="10"/>
    </w:p>
    <w:p w14:paraId="7A05D4EC" w14:textId="77777777" w:rsidR="00880B6E" w:rsidRPr="00880B6E" w:rsidRDefault="00880B6E" w:rsidP="00880B6E">
      <w:pPr>
        <w:numPr>
          <w:ilvl w:val="2"/>
          <w:numId w:val="3"/>
        </w:numPr>
        <w:spacing w:after="240"/>
        <w:ind w:left="1985" w:hanging="284"/>
        <w:jc w:val="both"/>
        <w:rPr>
          <w:rFonts w:cs="Arial"/>
          <w:szCs w:val="22"/>
        </w:rPr>
      </w:pPr>
      <w:r w:rsidRPr="00880B6E">
        <w:rPr>
          <w:rFonts w:cs="Arial"/>
          <w:szCs w:val="22"/>
        </w:rPr>
        <w:t>advise them they are owed money; and</w:t>
      </w:r>
    </w:p>
    <w:p w14:paraId="4CC65EA4" w14:textId="77777777" w:rsidR="00880B6E" w:rsidRPr="00880B6E" w:rsidRDefault="00880B6E" w:rsidP="00880B6E">
      <w:pPr>
        <w:numPr>
          <w:ilvl w:val="2"/>
          <w:numId w:val="3"/>
        </w:numPr>
        <w:spacing w:after="240"/>
        <w:ind w:left="1985" w:hanging="284"/>
        <w:jc w:val="both"/>
        <w:rPr>
          <w:rFonts w:cs="Arial"/>
          <w:szCs w:val="22"/>
        </w:rPr>
      </w:pPr>
      <w:r w:rsidRPr="00880B6E">
        <w:rPr>
          <w:rFonts w:cs="Arial"/>
          <w:szCs w:val="22"/>
        </w:rPr>
        <w:t>explain the process for claiming the money owed to them;</w:t>
      </w:r>
    </w:p>
    <w:p w14:paraId="3F9A59D2" w14:textId="6486B503" w:rsidR="00880B6E" w:rsidRDefault="00880B6E" w:rsidP="00880B6E">
      <w:pPr>
        <w:widowControl w:val="0"/>
        <w:numPr>
          <w:ilvl w:val="1"/>
          <w:numId w:val="3"/>
        </w:numPr>
        <w:tabs>
          <w:tab w:val="right" w:pos="709"/>
        </w:tabs>
        <w:spacing w:after="240"/>
        <w:ind w:hanging="731"/>
      </w:pPr>
      <w:bookmarkStart w:id="11" w:name="_Ref390935578"/>
      <w:r>
        <w:t xml:space="preserve">at the end of </w:t>
      </w:r>
      <w:r w:rsidR="004A4BA3">
        <w:t xml:space="preserve">the </w:t>
      </w:r>
      <w:r>
        <w:t>3 month period</w:t>
      </w:r>
      <w:r w:rsidR="004A4BA3">
        <w:t xml:space="preserve"> set out in </w:t>
      </w:r>
      <w:r w:rsidR="004A4BA3">
        <w:fldChar w:fldCharType="begin"/>
      </w:r>
      <w:r w:rsidR="004A4BA3">
        <w:instrText xml:space="preserve"> REF _Ref359248770 \r \h </w:instrText>
      </w:r>
      <w:r w:rsidR="004A4BA3">
        <w:fldChar w:fldCharType="separate"/>
      </w:r>
      <w:r w:rsidR="002A37D5">
        <w:t>20</w:t>
      </w:r>
      <w:r w:rsidR="004A4BA3">
        <w:fldChar w:fldCharType="end"/>
      </w:r>
      <w:r w:rsidR="004A4BA3">
        <w:fldChar w:fldCharType="begin"/>
      </w:r>
      <w:r w:rsidR="004A4BA3">
        <w:instrText xml:space="preserve"> REF _Ref391548997 \r \h </w:instrText>
      </w:r>
      <w:r w:rsidR="004A4BA3">
        <w:fldChar w:fldCharType="separate"/>
      </w:r>
      <w:r w:rsidR="002A37D5">
        <w:t>(f)</w:t>
      </w:r>
      <w:r w:rsidR="004A4BA3">
        <w:fldChar w:fldCharType="end"/>
      </w:r>
      <w:r w:rsidR="004A4BA3">
        <w:t xml:space="preserve"> above</w:t>
      </w:r>
      <w:r>
        <w:t>, report to the FWO on the attempts to locate Affected Employees, and the payments made to any Affected Employees located and paid, in the preceding 3 month period;</w:t>
      </w:r>
      <w:bookmarkEnd w:id="11"/>
    </w:p>
    <w:p w14:paraId="3735BA7D" w14:textId="572C6E68" w:rsidR="00880B6E" w:rsidRDefault="00880B6E" w:rsidP="00880B6E">
      <w:pPr>
        <w:widowControl w:val="0"/>
        <w:numPr>
          <w:ilvl w:val="1"/>
          <w:numId w:val="3"/>
        </w:numPr>
        <w:tabs>
          <w:tab w:val="right" w:pos="709"/>
        </w:tabs>
        <w:spacing w:after="240"/>
        <w:ind w:hanging="731"/>
      </w:pPr>
      <w:r>
        <w:t xml:space="preserve">within 7 days after the end of the period referred to in paragraph </w:t>
      </w:r>
      <w:r>
        <w:fldChar w:fldCharType="begin"/>
      </w:r>
      <w:r>
        <w:instrText xml:space="preserve"> REF _Ref359248770 \r \h </w:instrText>
      </w:r>
      <w:r>
        <w:fldChar w:fldCharType="separate"/>
      </w:r>
      <w:r w:rsidR="002A37D5">
        <w:t>20</w:t>
      </w:r>
      <w:r>
        <w:fldChar w:fldCharType="end"/>
      </w:r>
      <w:r>
        <w:fldChar w:fldCharType="begin"/>
      </w:r>
      <w:r>
        <w:instrText xml:space="preserve"> REF _Ref390935578 \r \h </w:instrText>
      </w:r>
      <w:r>
        <w:fldChar w:fldCharType="separate"/>
      </w:r>
      <w:r w:rsidR="002A37D5">
        <w:t>(g)</w:t>
      </w:r>
      <w:r>
        <w:fldChar w:fldCharType="end"/>
      </w:r>
      <w:r>
        <w:t>, pay to the Commonwealth of Australia (through the Office of the Fair Work Ombudsman) pursuant to section 559(1) of the FW Act, and in discharge of any liability to pay the Audit Period Underpayments, any amounts owed to Affected Employees who could not be located and paid within the specified period, to be held on trust for the Affected Employees; and</w:t>
      </w:r>
    </w:p>
    <w:p w14:paraId="23402454" w14:textId="1A052491" w:rsidR="00880B6E" w:rsidRDefault="00880B6E" w:rsidP="00880B6E">
      <w:pPr>
        <w:widowControl w:val="0"/>
        <w:numPr>
          <w:ilvl w:val="1"/>
          <w:numId w:val="3"/>
        </w:numPr>
        <w:tabs>
          <w:tab w:val="right" w:pos="709"/>
        </w:tabs>
        <w:spacing w:after="240"/>
        <w:ind w:hanging="731"/>
      </w:pPr>
      <w:r>
        <w:t xml:space="preserve">provide the FWO with a report on any Affected Employees who could not be located, </w:t>
      </w:r>
      <w:r w:rsidR="002A37D5">
        <w:t xml:space="preserve">within 7 days after the end of the period referred to in paragraph </w:t>
      </w:r>
      <w:r w:rsidR="002A37D5">
        <w:fldChar w:fldCharType="begin"/>
      </w:r>
      <w:r w:rsidR="002A37D5">
        <w:instrText xml:space="preserve"> REF _Ref359248770 \r \h </w:instrText>
      </w:r>
      <w:r w:rsidR="002A37D5">
        <w:fldChar w:fldCharType="separate"/>
      </w:r>
      <w:r w:rsidR="002A37D5">
        <w:t>20</w:t>
      </w:r>
      <w:r w:rsidR="002A37D5">
        <w:fldChar w:fldCharType="end"/>
      </w:r>
      <w:r w:rsidR="002A37D5">
        <w:fldChar w:fldCharType="begin"/>
      </w:r>
      <w:r w:rsidR="002A37D5">
        <w:instrText xml:space="preserve"> REF _Ref390935578 \r \h </w:instrText>
      </w:r>
      <w:r w:rsidR="002A37D5">
        <w:fldChar w:fldCharType="separate"/>
      </w:r>
      <w:r w:rsidR="002A37D5">
        <w:t>(g)</w:t>
      </w:r>
      <w:r w:rsidR="002A37D5">
        <w:fldChar w:fldCharType="end"/>
      </w:r>
      <w:r w:rsidR="002A37D5">
        <w:t xml:space="preserve">, </w:t>
      </w:r>
      <w:r>
        <w:t>together with details of the amount owed to them and their last known contact details;</w:t>
      </w:r>
    </w:p>
    <w:p w14:paraId="31CDA7B5" w14:textId="12CFF991" w:rsidR="00880B6E" w:rsidRPr="00A35F52" w:rsidRDefault="00880B6E" w:rsidP="00DE7EE8">
      <w:pPr>
        <w:pStyle w:val="Heading3"/>
      </w:pPr>
      <w:r>
        <w:t xml:space="preserve">Audit </w:t>
      </w:r>
      <w:r w:rsidR="00D206F3">
        <w:t>1 June 2012- 1 June 2014</w:t>
      </w:r>
    </w:p>
    <w:p w14:paraId="123075EC" w14:textId="77777777" w:rsidR="00880B6E" w:rsidRDefault="00880B6E" w:rsidP="00880B6E"/>
    <w:p w14:paraId="002CA5AA" w14:textId="7846F2A2" w:rsidR="00880B6E" w:rsidRDefault="00880B6E" w:rsidP="00880B6E">
      <w:pPr>
        <w:widowControl w:val="0"/>
        <w:numPr>
          <w:ilvl w:val="1"/>
          <w:numId w:val="3"/>
        </w:numPr>
        <w:tabs>
          <w:tab w:val="right" w:pos="709"/>
        </w:tabs>
        <w:spacing w:after="240"/>
        <w:ind w:hanging="731"/>
      </w:pPr>
      <w:r>
        <w:t xml:space="preserve">perform, or cause to have performed at </w:t>
      </w:r>
      <w:r w:rsidR="002A37D5">
        <w:t xml:space="preserve">Daiso Australia’s </w:t>
      </w:r>
      <w:r>
        <w:t>expense, an audit of compliance with applicable Commonwealth workplace laws and instruments, including but not limited to the Award and the FW Act, in respect to the pay and conditions of all employees of Daiso Australia at the Midtown Plaza Store for the period from 1 June 2012 to 1 June 2014 (</w:t>
      </w:r>
      <w:r w:rsidRPr="00880B6E">
        <w:rPr>
          <w:b/>
        </w:rPr>
        <w:t>Retrospective Audit</w:t>
      </w:r>
      <w:r>
        <w:t xml:space="preserve">) on the following basis: </w:t>
      </w:r>
    </w:p>
    <w:p w14:paraId="591619E1" w14:textId="1D2D3EC9" w:rsidR="00880B6E" w:rsidRDefault="00880B6E" w:rsidP="00880B6E">
      <w:pPr>
        <w:numPr>
          <w:ilvl w:val="2"/>
          <w:numId w:val="3"/>
        </w:numPr>
        <w:spacing w:after="240"/>
        <w:ind w:left="1985" w:hanging="284"/>
        <w:jc w:val="both"/>
      </w:pPr>
      <w:r>
        <w:t xml:space="preserve">the </w:t>
      </w:r>
      <w:r w:rsidR="00173624">
        <w:t>Retrospective</w:t>
      </w:r>
      <w:r>
        <w:t xml:space="preserve"> Audit will be performed by an accounting professional (for example, a Certified Practising Accountant), an external audit specialist or an </w:t>
      </w:r>
      <w:r w:rsidR="002A37D5">
        <w:t xml:space="preserve">accredited </w:t>
      </w:r>
      <w:r>
        <w:t>employment law specialist, and;</w:t>
      </w:r>
    </w:p>
    <w:p w14:paraId="0D0B3C56" w14:textId="579E36B6" w:rsidR="00880B6E" w:rsidRDefault="00880B6E" w:rsidP="00880B6E">
      <w:pPr>
        <w:numPr>
          <w:ilvl w:val="2"/>
          <w:numId w:val="3"/>
        </w:numPr>
        <w:spacing w:after="240"/>
        <w:ind w:left="1985" w:hanging="284"/>
        <w:jc w:val="both"/>
      </w:pPr>
      <w:r>
        <w:t>the Retrospective Audit will cover all pay periods for all employees performing work for Daiso Australia at the Midtown Plaza Store during the audit period;</w:t>
      </w:r>
    </w:p>
    <w:p w14:paraId="3B51C0E2" w14:textId="2B3B8EFB" w:rsidR="00880B6E" w:rsidRDefault="00880B6E" w:rsidP="00F9675C">
      <w:pPr>
        <w:widowControl w:val="0"/>
        <w:numPr>
          <w:ilvl w:val="1"/>
          <w:numId w:val="3"/>
        </w:numPr>
        <w:tabs>
          <w:tab w:val="right" w:pos="709"/>
        </w:tabs>
        <w:spacing w:after="240"/>
        <w:ind w:hanging="731"/>
      </w:pPr>
      <w:r>
        <w:t xml:space="preserve">provide to the FWO, </w:t>
      </w:r>
      <w:r w:rsidR="002A37D5">
        <w:t xml:space="preserve">by </w:t>
      </w:r>
      <w:r>
        <w:t xml:space="preserve">no later than 30 November 2014, details of the methodology used to conduct the Retrospective Audit and a report on the outcomes of the Retrospective Audit certified as correct by a Certified Practising Accountant, audit specialist or </w:t>
      </w:r>
      <w:r w:rsidR="002A37D5">
        <w:t xml:space="preserve">accredited </w:t>
      </w:r>
      <w:r>
        <w:t>employment law specialist;</w:t>
      </w:r>
    </w:p>
    <w:p w14:paraId="6EA3A5DE" w14:textId="489A751A" w:rsidR="00F9675C" w:rsidRDefault="00F9675C" w:rsidP="00F9675C">
      <w:pPr>
        <w:widowControl w:val="0"/>
        <w:numPr>
          <w:ilvl w:val="1"/>
          <w:numId w:val="3"/>
        </w:numPr>
        <w:tabs>
          <w:tab w:val="right" w:pos="709"/>
        </w:tabs>
        <w:spacing w:after="240"/>
        <w:ind w:hanging="731"/>
      </w:pPr>
      <w:bookmarkStart w:id="12" w:name="_Ref390942371"/>
      <w:r>
        <w:t>in the event that the Retrospective Audit disclose contravention(s) by Daiso Australia of applicable Commonwealth workplace laws and instruments, Daiso Australia will rectify all such contraventions by 30 November 2014 (including, where relevant, by rectifying any and all underpayments arising from such contraventions);</w:t>
      </w:r>
      <w:bookmarkEnd w:id="12"/>
    </w:p>
    <w:p w14:paraId="171F3781" w14:textId="2D678379" w:rsidR="00F9675C" w:rsidRPr="00A35F52" w:rsidRDefault="00F9675C" w:rsidP="00F9675C">
      <w:pPr>
        <w:pStyle w:val="ListParagraph"/>
        <w:numPr>
          <w:ilvl w:val="1"/>
          <w:numId w:val="3"/>
        </w:numPr>
        <w:spacing w:after="240"/>
        <w:ind w:left="1418" w:hanging="709"/>
        <w:rPr>
          <w:spacing w:val="10"/>
        </w:rPr>
      </w:pPr>
      <w:r>
        <w:lastRenderedPageBreak/>
        <w:t xml:space="preserve">by 30 November 2014, provide reasonable evidence to the FWO that any payments required in accordance with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_Ref390942371 \r \h </w:instrText>
      </w:r>
      <w:r>
        <w:fldChar w:fldCharType="separate"/>
      </w:r>
      <w:r w:rsidR="002A37D5">
        <w:t>(l)</w:t>
      </w:r>
      <w:r>
        <w:fldChar w:fldCharType="end"/>
      </w:r>
      <w:r>
        <w:t xml:space="preserve"> above have been made;</w:t>
      </w:r>
    </w:p>
    <w:p w14:paraId="23A0FB19" w14:textId="7A50F242" w:rsidR="00F9675C" w:rsidRDefault="00F9675C" w:rsidP="00F9675C">
      <w:pPr>
        <w:widowControl w:val="0"/>
        <w:numPr>
          <w:ilvl w:val="1"/>
          <w:numId w:val="3"/>
        </w:numPr>
        <w:tabs>
          <w:tab w:val="right" w:pos="709"/>
        </w:tabs>
        <w:spacing w:after="240"/>
        <w:ind w:hanging="731"/>
        <w:rPr>
          <w:rFonts w:cs="Arial"/>
          <w:szCs w:val="22"/>
        </w:rPr>
      </w:pPr>
      <w:r>
        <w:rPr>
          <w:rFonts w:cs="Arial"/>
          <w:szCs w:val="22"/>
        </w:rPr>
        <w:t xml:space="preserve">take reasonable steps to locate former employees entitled to a rectification payment in accordance with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_Ref390942371 \r \h </w:instrText>
      </w:r>
      <w:r>
        <w:fldChar w:fldCharType="separate"/>
      </w:r>
      <w:r w:rsidR="002A37D5">
        <w:t>(l)</w:t>
      </w:r>
      <w:r>
        <w:fldChar w:fldCharType="end"/>
      </w:r>
      <w:r>
        <w:t xml:space="preserve"> above </w:t>
      </w:r>
      <w:r>
        <w:rPr>
          <w:rFonts w:cs="Arial"/>
          <w:szCs w:val="22"/>
        </w:rPr>
        <w:t>who could not be located by 30 November 2014, including attempting to contact each employee by telephone or in writing on existing or any new contact details obtained to:</w:t>
      </w:r>
    </w:p>
    <w:p w14:paraId="71CDC080" w14:textId="77777777" w:rsidR="00F9675C" w:rsidRPr="00880B6E" w:rsidRDefault="00F9675C" w:rsidP="00F9675C">
      <w:pPr>
        <w:numPr>
          <w:ilvl w:val="2"/>
          <w:numId w:val="3"/>
        </w:numPr>
        <w:spacing w:after="240"/>
        <w:ind w:left="1985" w:hanging="284"/>
        <w:jc w:val="both"/>
        <w:rPr>
          <w:rFonts w:cs="Arial"/>
          <w:szCs w:val="22"/>
        </w:rPr>
      </w:pPr>
      <w:r w:rsidRPr="00880B6E">
        <w:rPr>
          <w:rFonts w:cs="Arial"/>
          <w:szCs w:val="22"/>
        </w:rPr>
        <w:t>advise them they are owed money; and</w:t>
      </w:r>
    </w:p>
    <w:p w14:paraId="7D5EE735" w14:textId="77777777" w:rsidR="00F9675C" w:rsidRPr="00880B6E" w:rsidRDefault="00F9675C" w:rsidP="00F9675C">
      <w:pPr>
        <w:numPr>
          <w:ilvl w:val="2"/>
          <w:numId w:val="3"/>
        </w:numPr>
        <w:spacing w:after="240"/>
        <w:ind w:left="1985" w:hanging="284"/>
        <w:jc w:val="both"/>
        <w:rPr>
          <w:rFonts w:cs="Arial"/>
          <w:szCs w:val="22"/>
        </w:rPr>
      </w:pPr>
      <w:r w:rsidRPr="00880B6E">
        <w:rPr>
          <w:rFonts w:cs="Arial"/>
          <w:szCs w:val="22"/>
        </w:rPr>
        <w:t>explain the process for claiming the money owed to them;</w:t>
      </w:r>
    </w:p>
    <w:p w14:paraId="3CD8CE12" w14:textId="12253FCA" w:rsidR="00F9675C" w:rsidRDefault="00F9675C" w:rsidP="00F9675C">
      <w:pPr>
        <w:widowControl w:val="0"/>
        <w:numPr>
          <w:ilvl w:val="1"/>
          <w:numId w:val="3"/>
        </w:numPr>
        <w:tabs>
          <w:tab w:val="right" w:pos="709"/>
        </w:tabs>
        <w:spacing w:after="240"/>
        <w:ind w:hanging="731"/>
      </w:pPr>
      <w:bookmarkStart w:id="13" w:name="_Ref390942492"/>
      <w:r>
        <w:t>by 30 January 2015, report to the FWO on the attempts to locate former employees, and the payments made to any former employees located and paid, in the preceding 2 month period;</w:t>
      </w:r>
      <w:bookmarkEnd w:id="13"/>
    </w:p>
    <w:p w14:paraId="64665F14" w14:textId="1E537904" w:rsidR="00F9675C" w:rsidRDefault="00F9675C" w:rsidP="00F9675C">
      <w:pPr>
        <w:widowControl w:val="0"/>
        <w:numPr>
          <w:ilvl w:val="1"/>
          <w:numId w:val="3"/>
        </w:numPr>
        <w:tabs>
          <w:tab w:val="right" w:pos="709"/>
        </w:tabs>
        <w:spacing w:after="240"/>
        <w:ind w:hanging="731"/>
      </w:pPr>
      <w:r>
        <w:t xml:space="preserve">within 7 days after the end of the period referred to in paragraph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_Ref390942492 \r \h </w:instrText>
      </w:r>
      <w:r>
        <w:fldChar w:fldCharType="separate"/>
      </w:r>
      <w:r w:rsidR="002A37D5">
        <w:t>(o)</w:t>
      </w:r>
      <w:r>
        <w:fldChar w:fldCharType="end"/>
      </w:r>
      <w:r>
        <w:t xml:space="preserve">, pay to the Commonwealth of Australia (through the Office of the Fair Work Ombudsman) pursuant to section 559(1) of the FW Act, and in discharge of any liability to pay </w:t>
      </w:r>
      <w:r w:rsidR="00173624">
        <w:t>rectification</w:t>
      </w:r>
      <w:r>
        <w:t xml:space="preserve"> amounts as required under paragraph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_Ref390942371 \r \h </w:instrText>
      </w:r>
      <w:r>
        <w:fldChar w:fldCharType="separate"/>
      </w:r>
      <w:r w:rsidR="002A37D5">
        <w:t>(l)</w:t>
      </w:r>
      <w:r>
        <w:fldChar w:fldCharType="end"/>
      </w:r>
      <w:r>
        <w:t>, any amounts owed to former employees who could not be located and paid within the specified period, to be held on trust for those persons; and</w:t>
      </w:r>
    </w:p>
    <w:p w14:paraId="465A7A9A" w14:textId="515A7502" w:rsidR="00F9675C" w:rsidRDefault="00F9675C" w:rsidP="00F9675C">
      <w:pPr>
        <w:widowControl w:val="0"/>
        <w:numPr>
          <w:ilvl w:val="1"/>
          <w:numId w:val="3"/>
        </w:numPr>
        <w:tabs>
          <w:tab w:val="right" w:pos="709"/>
        </w:tabs>
        <w:spacing w:after="240"/>
        <w:ind w:hanging="731"/>
      </w:pPr>
      <w:r>
        <w:t xml:space="preserve">within 7 days after the end of the period referred to in paragraph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_Ref390942492 \r \h </w:instrText>
      </w:r>
      <w:r>
        <w:fldChar w:fldCharType="separate"/>
      </w:r>
      <w:r w:rsidR="002A37D5">
        <w:t>(o)</w:t>
      </w:r>
      <w:r>
        <w:fldChar w:fldCharType="end"/>
      </w:r>
      <w:r>
        <w:t>, provide the FWO with a report on any persons who could not be located, together with details of the amount owed to them and their last known contact details;</w:t>
      </w:r>
    </w:p>
    <w:p w14:paraId="68742031" w14:textId="02570EFD" w:rsidR="00D206F3" w:rsidRPr="00D206F3" w:rsidRDefault="00D206F3" w:rsidP="00DE7EE8">
      <w:pPr>
        <w:pStyle w:val="Heading3"/>
      </w:pPr>
      <w:r w:rsidRPr="00D206F3">
        <w:t xml:space="preserve">Prospective Audits </w:t>
      </w:r>
    </w:p>
    <w:p w14:paraId="4F64C8B1" w14:textId="77777777" w:rsidR="00D206F3" w:rsidRDefault="00D206F3" w:rsidP="00D206F3"/>
    <w:p w14:paraId="71F7D69D" w14:textId="504C6D0D" w:rsidR="00880B6E" w:rsidRDefault="00880B6E" w:rsidP="00880B6E">
      <w:pPr>
        <w:widowControl w:val="0"/>
        <w:numPr>
          <w:ilvl w:val="1"/>
          <w:numId w:val="3"/>
        </w:numPr>
        <w:tabs>
          <w:tab w:val="right" w:pos="709"/>
        </w:tabs>
        <w:spacing w:after="240"/>
        <w:ind w:hanging="731"/>
      </w:pPr>
      <w:r>
        <w:t xml:space="preserve">perform, or cause to have performed at </w:t>
      </w:r>
      <w:r w:rsidR="002A37D5">
        <w:t xml:space="preserve">Daiso Australia’s </w:t>
      </w:r>
      <w:r>
        <w:t xml:space="preserve">expense, future audits of compliance with applicable Commonwealth workplace laws and instruments, including but not limited to the Award and the FW Act, in respect to the pay and conditions of all employees of Daiso Australia at all of the stores that it operates, for the following periods: </w:t>
      </w:r>
    </w:p>
    <w:p w14:paraId="2552A331" w14:textId="04137075" w:rsidR="00880B6E" w:rsidRDefault="00880B6E" w:rsidP="00880B6E">
      <w:pPr>
        <w:numPr>
          <w:ilvl w:val="2"/>
          <w:numId w:val="3"/>
        </w:numPr>
        <w:spacing w:after="240"/>
        <w:ind w:left="1985" w:hanging="284"/>
        <w:jc w:val="both"/>
      </w:pPr>
      <w:r>
        <w:t>an audit for the period from 1 June 2014 to 31 August 2014;</w:t>
      </w:r>
    </w:p>
    <w:p w14:paraId="4FDFAAD9" w14:textId="77777777" w:rsidR="00880B6E" w:rsidRDefault="00880B6E" w:rsidP="00880B6E">
      <w:pPr>
        <w:numPr>
          <w:ilvl w:val="2"/>
          <w:numId w:val="3"/>
        </w:numPr>
        <w:spacing w:after="240"/>
        <w:ind w:left="1985" w:hanging="284"/>
        <w:jc w:val="both"/>
      </w:pPr>
      <w:r>
        <w:t>an audit for the period from 1 June 2015 to 31 August 2015;</w:t>
      </w:r>
    </w:p>
    <w:p w14:paraId="46A8F980" w14:textId="6FE4E886" w:rsidR="00880B6E" w:rsidRDefault="00880B6E" w:rsidP="00880B6E">
      <w:pPr>
        <w:numPr>
          <w:ilvl w:val="2"/>
          <w:numId w:val="3"/>
        </w:numPr>
        <w:spacing w:after="240"/>
        <w:ind w:left="1985" w:hanging="284"/>
        <w:jc w:val="both"/>
      </w:pPr>
      <w:r>
        <w:t>an audit for the period from 1 June 2016 to 31 August 2016;</w:t>
      </w:r>
    </w:p>
    <w:p w14:paraId="3C8A6A96" w14:textId="77777777" w:rsidR="00880B6E" w:rsidRDefault="00880B6E" w:rsidP="00880B6E">
      <w:pPr>
        <w:widowControl w:val="0"/>
        <w:numPr>
          <w:ilvl w:val="1"/>
          <w:numId w:val="3"/>
        </w:numPr>
        <w:tabs>
          <w:tab w:val="right" w:pos="709"/>
        </w:tabs>
        <w:spacing w:after="240"/>
        <w:ind w:hanging="731"/>
      </w:pPr>
      <w:r>
        <w:t>The Future Audits will be conducted on the following basis:</w:t>
      </w:r>
    </w:p>
    <w:p w14:paraId="206BBC3C" w14:textId="374CEE7E" w:rsidR="00880B6E" w:rsidRDefault="00880B6E" w:rsidP="00880B6E">
      <w:pPr>
        <w:numPr>
          <w:ilvl w:val="2"/>
          <w:numId w:val="3"/>
        </w:numPr>
        <w:spacing w:after="240"/>
        <w:ind w:left="1985" w:hanging="284"/>
        <w:jc w:val="both"/>
      </w:pPr>
      <w:r>
        <w:t xml:space="preserve">the Future Audits will be performed by an accounting professional (for example, a Certified Practising Accountant), an external audit specialist or an </w:t>
      </w:r>
      <w:r w:rsidR="002A37D5">
        <w:t xml:space="preserve">accredited </w:t>
      </w:r>
      <w:r>
        <w:t>employment law specialist;</w:t>
      </w:r>
    </w:p>
    <w:p w14:paraId="602114E0" w14:textId="12AB0BAD" w:rsidR="00880B6E" w:rsidRDefault="00880B6E" w:rsidP="00880B6E">
      <w:pPr>
        <w:numPr>
          <w:ilvl w:val="2"/>
          <w:numId w:val="3"/>
        </w:numPr>
        <w:spacing w:after="240"/>
        <w:ind w:left="1985" w:hanging="284"/>
        <w:jc w:val="both"/>
      </w:pPr>
      <w:r>
        <w:t>the Future Audit will cover all pay periods for all employees performing work for Daiso Australia at all of its stores during the applicable audit periods;</w:t>
      </w:r>
    </w:p>
    <w:p w14:paraId="2FE711B6" w14:textId="64C910D4" w:rsidR="00880B6E" w:rsidRDefault="00880B6E" w:rsidP="00880B6E">
      <w:pPr>
        <w:numPr>
          <w:ilvl w:val="2"/>
          <w:numId w:val="3"/>
        </w:numPr>
        <w:spacing w:after="240"/>
        <w:ind w:left="1985" w:hanging="284"/>
        <w:jc w:val="both"/>
      </w:pPr>
      <w:r>
        <w:t xml:space="preserve">the Future Audits are to be finalised by November of each audit year; and </w:t>
      </w:r>
    </w:p>
    <w:p w14:paraId="2578340F" w14:textId="1C5A0A18" w:rsidR="00880B6E" w:rsidRDefault="00880B6E" w:rsidP="00880B6E">
      <w:pPr>
        <w:numPr>
          <w:ilvl w:val="2"/>
          <w:numId w:val="3"/>
        </w:numPr>
        <w:spacing w:after="240"/>
        <w:ind w:left="1985" w:hanging="284"/>
        <w:jc w:val="both"/>
      </w:pPr>
      <w:r>
        <w:t xml:space="preserve">Daiso Australia will provide to the FWO, no later than 30 November of each audit year, details of the methodology used to conduct each Future Audit and a report </w:t>
      </w:r>
      <w:r>
        <w:lastRenderedPageBreak/>
        <w:t xml:space="preserve">on the outcomes of each Future Audit certified as correct by a Certified Practising Accountant, audit specialist or </w:t>
      </w:r>
      <w:r w:rsidR="002A37D5">
        <w:t xml:space="preserve">accredited </w:t>
      </w:r>
      <w:r>
        <w:t>employment law specialist;</w:t>
      </w:r>
    </w:p>
    <w:p w14:paraId="255A7FD8" w14:textId="06DB8D65" w:rsidR="00880B6E" w:rsidRDefault="00880B6E" w:rsidP="00880B6E">
      <w:pPr>
        <w:widowControl w:val="0"/>
        <w:numPr>
          <w:ilvl w:val="1"/>
          <w:numId w:val="3"/>
        </w:numPr>
        <w:tabs>
          <w:tab w:val="right" w:pos="709"/>
        </w:tabs>
        <w:spacing w:after="240"/>
        <w:ind w:hanging="731"/>
      </w:pPr>
      <w:bookmarkStart w:id="14" w:name="_Ref390941975"/>
      <w:r>
        <w:t xml:space="preserve">in the event the </w:t>
      </w:r>
      <w:r w:rsidR="00F9675C">
        <w:t xml:space="preserve">any of the </w:t>
      </w:r>
      <w:r>
        <w:t>Future Audits disclose contravention(s) by Daiso Australia of applicable Commonwealth workplace laws and instruments, Daiso Australia will rectify all such contraventions by 30 November of each audit year (including, where relevant, by rectifying any and all underpayments arising from such contraventions);</w:t>
      </w:r>
      <w:bookmarkEnd w:id="14"/>
    </w:p>
    <w:p w14:paraId="62BE36BD" w14:textId="5837BD8C" w:rsidR="00880B6E" w:rsidRPr="00A35F52" w:rsidRDefault="00880B6E" w:rsidP="00880B6E">
      <w:pPr>
        <w:pStyle w:val="ListParagraph"/>
        <w:numPr>
          <w:ilvl w:val="1"/>
          <w:numId w:val="3"/>
        </w:numPr>
        <w:spacing w:after="240"/>
        <w:ind w:left="1418" w:hanging="709"/>
        <w:rPr>
          <w:spacing w:val="10"/>
        </w:rPr>
      </w:pPr>
      <w:r>
        <w:t xml:space="preserve">by 30 November of each audit year, provide reasonable evidence to the FWO that any payments required in accordance with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_Ref390941975 \r \h </w:instrText>
      </w:r>
      <w:r>
        <w:fldChar w:fldCharType="separate"/>
      </w:r>
      <w:r w:rsidR="002A37D5">
        <w:t>(t)</w:t>
      </w:r>
      <w:r>
        <w:fldChar w:fldCharType="end"/>
      </w:r>
      <w:r>
        <w:t xml:space="preserve"> above has been made;</w:t>
      </w:r>
    </w:p>
    <w:p w14:paraId="37E4BA2A" w14:textId="52829DF0" w:rsidR="00F9675C" w:rsidRDefault="00F9675C" w:rsidP="001247D1">
      <w:pPr>
        <w:pStyle w:val="ListParagraph"/>
        <w:numPr>
          <w:ilvl w:val="1"/>
          <w:numId w:val="3"/>
        </w:numPr>
        <w:spacing w:after="240"/>
        <w:ind w:left="1418" w:hanging="709"/>
        <w:rPr>
          <w:rFonts w:cs="Arial"/>
          <w:szCs w:val="22"/>
        </w:rPr>
      </w:pPr>
      <w:r>
        <w:rPr>
          <w:rFonts w:cs="Arial"/>
          <w:szCs w:val="22"/>
        </w:rPr>
        <w:t xml:space="preserve">take </w:t>
      </w:r>
      <w:r w:rsidRPr="001247D1">
        <w:t>reasonable</w:t>
      </w:r>
      <w:r>
        <w:rPr>
          <w:rFonts w:cs="Arial"/>
          <w:szCs w:val="22"/>
        </w:rPr>
        <w:t xml:space="preserve"> steps to locate any former employees entitled to a rectification payment in accordance with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_Ref390941975 \r \h </w:instrText>
      </w:r>
      <w:r>
        <w:fldChar w:fldCharType="separate"/>
      </w:r>
      <w:r w:rsidR="002A37D5">
        <w:t>(t)</w:t>
      </w:r>
      <w:r>
        <w:fldChar w:fldCharType="end"/>
      </w:r>
      <w:r>
        <w:t xml:space="preserve"> above </w:t>
      </w:r>
      <w:r>
        <w:rPr>
          <w:rFonts w:cs="Arial"/>
          <w:szCs w:val="22"/>
        </w:rPr>
        <w:t>who Daiso Australia has been unable to locate by 30 November of each applicable audit year, including attempting to contact each employee by telephone or in writing on existing or any new contact details obtained to:</w:t>
      </w:r>
    </w:p>
    <w:p w14:paraId="5CC6B898" w14:textId="77777777" w:rsidR="00F9675C" w:rsidRPr="00880B6E" w:rsidRDefault="00F9675C" w:rsidP="00F9675C">
      <w:pPr>
        <w:numPr>
          <w:ilvl w:val="2"/>
          <w:numId w:val="3"/>
        </w:numPr>
        <w:spacing w:after="240"/>
        <w:ind w:left="1985" w:hanging="284"/>
        <w:jc w:val="both"/>
        <w:rPr>
          <w:rFonts w:cs="Arial"/>
          <w:szCs w:val="22"/>
        </w:rPr>
      </w:pPr>
      <w:r w:rsidRPr="00880B6E">
        <w:rPr>
          <w:rFonts w:cs="Arial"/>
          <w:szCs w:val="22"/>
        </w:rPr>
        <w:t>advise them they are owed money; and</w:t>
      </w:r>
    </w:p>
    <w:p w14:paraId="4EA4892B" w14:textId="77777777" w:rsidR="00F9675C" w:rsidRPr="00880B6E" w:rsidRDefault="00F9675C" w:rsidP="00F9675C">
      <w:pPr>
        <w:numPr>
          <w:ilvl w:val="2"/>
          <w:numId w:val="3"/>
        </w:numPr>
        <w:spacing w:after="240"/>
        <w:ind w:left="1985" w:hanging="284"/>
        <w:jc w:val="both"/>
        <w:rPr>
          <w:rFonts w:cs="Arial"/>
          <w:szCs w:val="22"/>
        </w:rPr>
      </w:pPr>
      <w:r w:rsidRPr="00880B6E">
        <w:rPr>
          <w:rFonts w:cs="Arial"/>
          <w:szCs w:val="22"/>
        </w:rPr>
        <w:t>explain the process for claiming the money owed to them;</w:t>
      </w:r>
    </w:p>
    <w:p w14:paraId="192F0A52" w14:textId="69EF358D" w:rsidR="00F9675C" w:rsidRDefault="00F9675C" w:rsidP="00F9675C">
      <w:pPr>
        <w:pStyle w:val="ListParagraph"/>
        <w:numPr>
          <w:ilvl w:val="1"/>
          <w:numId w:val="3"/>
        </w:numPr>
        <w:spacing w:after="240"/>
        <w:ind w:left="1418" w:hanging="709"/>
      </w:pPr>
      <w:bookmarkStart w:id="15" w:name="_Ref390943236"/>
      <w:r>
        <w:t>by 30 January of the year following each applicable audit year, report to the FWO on the attempts to locate former employees, and the payments made to any former employees located and paid, in the preceding 2 month period;</w:t>
      </w:r>
      <w:bookmarkEnd w:id="15"/>
    </w:p>
    <w:p w14:paraId="3CAB9B25" w14:textId="1F2099A7" w:rsidR="00F9675C" w:rsidRDefault="00F9675C" w:rsidP="00F9675C">
      <w:pPr>
        <w:pStyle w:val="ListParagraph"/>
        <w:numPr>
          <w:ilvl w:val="1"/>
          <w:numId w:val="3"/>
        </w:numPr>
        <w:spacing w:after="240"/>
        <w:ind w:left="1418" w:hanging="709"/>
      </w:pPr>
      <w:r>
        <w:t xml:space="preserve">within 7 days after the end of the period referred to in paragraph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_Ref390943236 \r \h </w:instrText>
      </w:r>
      <w:r>
        <w:fldChar w:fldCharType="separate"/>
      </w:r>
      <w:r w:rsidR="002A37D5">
        <w:t>(w)</w:t>
      </w:r>
      <w:r>
        <w:fldChar w:fldCharType="end"/>
      </w:r>
      <w:r>
        <w:t xml:space="preserve">, pay to the Commonwealth of Australia (through the Office of the Fair Work Ombudsman) pursuant to section 559(1) of the FW Act, and in discharge of any liability to pay </w:t>
      </w:r>
      <w:r w:rsidR="00173624">
        <w:t>rectification</w:t>
      </w:r>
      <w:r>
        <w:t xml:space="preserve"> amounts as required under paragraph </w:t>
      </w:r>
      <w:r>
        <w:fldChar w:fldCharType="begin"/>
      </w:r>
      <w:r>
        <w:instrText xml:space="preserve"> REF _Ref359248770 \r \h </w:instrText>
      </w:r>
      <w:r>
        <w:fldChar w:fldCharType="separate"/>
      </w:r>
      <w:r w:rsidR="002A37D5">
        <w:t>20</w:t>
      </w:r>
      <w:r>
        <w:fldChar w:fldCharType="end"/>
      </w:r>
      <w:r>
        <w:fldChar w:fldCharType="begin"/>
      </w:r>
      <w:r>
        <w:instrText xml:space="preserve"> REF _Ref390941975 \r \h </w:instrText>
      </w:r>
      <w:r>
        <w:fldChar w:fldCharType="separate"/>
      </w:r>
      <w:r w:rsidR="002A37D5">
        <w:t>(t)</w:t>
      </w:r>
      <w:r>
        <w:fldChar w:fldCharType="end"/>
      </w:r>
      <w:r>
        <w:t>, any amounts owed to former employees who could not be located and paid within the specified period, to be held on trust for those persons; and</w:t>
      </w:r>
    </w:p>
    <w:p w14:paraId="1E6BAC7E" w14:textId="64721C5A" w:rsidR="00F9675C" w:rsidRDefault="00F9675C" w:rsidP="00F9675C">
      <w:pPr>
        <w:pStyle w:val="ListParagraph"/>
        <w:numPr>
          <w:ilvl w:val="1"/>
          <w:numId w:val="3"/>
        </w:numPr>
        <w:spacing w:after="240"/>
        <w:ind w:left="1418" w:hanging="709"/>
      </w:pPr>
      <w:r>
        <w:t xml:space="preserve">within 7 days after the end of the period referred to in paragraph </w:t>
      </w:r>
      <w:r w:rsidR="002A37D5">
        <w:fldChar w:fldCharType="begin"/>
      </w:r>
      <w:r w:rsidR="002A37D5">
        <w:instrText xml:space="preserve"> REF _Ref359248770 \r \h </w:instrText>
      </w:r>
      <w:r w:rsidR="002A37D5">
        <w:fldChar w:fldCharType="separate"/>
      </w:r>
      <w:r w:rsidR="002A37D5">
        <w:t>20</w:t>
      </w:r>
      <w:r w:rsidR="002A37D5">
        <w:fldChar w:fldCharType="end"/>
      </w:r>
      <w:r w:rsidR="002A37D5">
        <w:fldChar w:fldCharType="begin"/>
      </w:r>
      <w:r w:rsidR="002A37D5">
        <w:instrText xml:space="preserve"> REF _Ref390943236 \r \h </w:instrText>
      </w:r>
      <w:r w:rsidR="002A37D5">
        <w:fldChar w:fldCharType="separate"/>
      </w:r>
      <w:r w:rsidR="002A37D5">
        <w:t>(w)</w:t>
      </w:r>
      <w:r w:rsidR="002A37D5">
        <w:fldChar w:fldCharType="end"/>
      </w:r>
      <w:r>
        <w:t>, provide the FWO with a report on any persons who could not be located, together with details of the amount owed to them and their last known contact details;</w:t>
      </w:r>
    </w:p>
    <w:p w14:paraId="43F9FBC1" w14:textId="77777777" w:rsidR="00A35F52" w:rsidRDefault="00A35F52" w:rsidP="00DE7EE8">
      <w:pPr>
        <w:pStyle w:val="Heading3"/>
      </w:pPr>
      <w:r>
        <w:t>Superannuation</w:t>
      </w:r>
    </w:p>
    <w:p w14:paraId="53190446" w14:textId="25EDB73E" w:rsidR="00A35F52" w:rsidRPr="00173624" w:rsidRDefault="00A35F52" w:rsidP="00A35F52">
      <w:pPr>
        <w:pStyle w:val="ListParagraph"/>
        <w:numPr>
          <w:ilvl w:val="1"/>
          <w:numId w:val="3"/>
        </w:numPr>
        <w:spacing w:after="240"/>
        <w:ind w:left="1418" w:hanging="709"/>
      </w:pPr>
      <w:r w:rsidRPr="00173624">
        <w:t>make superannuation contributions for the benefit of each of the Affected Empl</w:t>
      </w:r>
      <w:r w:rsidR="001247D1" w:rsidRPr="00173624">
        <w:t>oyees to each of the Affected</w:t>
      </w:r>
      <w:r w:rsidRPr="00173624">
        <w:t xml:space="preserve"> Employees’ nominated superannuation fund </w:t>
      </w:r>
      <w:r w:rsidR="00173624">
        <w:t xml:space="preserve">where required </w:t>
      </w:r>
      <w:r w:rsidRPr="00173624">
        <w:t xml:space="preserve">in accordance with clause 22 of the Award, </w:t>
      </w:r>
      <w:r w:rsidR="00173624">
        <w:t xml:space="preserve">in respect of those amounts </w:t>
      </w:r>
      <w:r w:rsidR="00173624" w:rsidRPr="00173624">
        <w:t xml:space="preserve">of the </w:t>
      </w:r>
      <w:r w:rsidR="001247D1" w:rsidRPr="00173624">
        <w:t>Audit Period U</w:t>
      </w:r>
      <w:r w:rsidRPr="00173624">
        <w:t xml:space="preserve">nderpayments </w:t>
      </w:r>
      <w:r w:rsidR="00173624" w:rsidRPr="00173624">
        <w:t xml:space="preserve">that fall within the </w:t>
      </w:r>
      <w:r w:rsidR="00173624">
        <w:t>definition</w:t>
      </w:r>
      <w:r w:rsidR="00173624" w:rsidRPr="00173624">
        <w:t xml:space="preserve"> of ordinary time earnings for the purposes of superannuation legislation </w:t>
      </w:r>
      <w:r w:rsidR="00173624">
        <w:t>(</w:t>
      </w:r>
      <w:r w:rsidRPr="00173624">
        <w:t xml:space="preserve">as </w:t>
      </w:r>
      <w:r w:rsidR="00173624" w:rsidRPr="00173624">
        <w:t xml:space="preserve">detailed in </w:t>
      </w:r>
      <w:r w:rsidRPr="00173624">
        <w:t>Attachment A</w:t>
      </w:r>
      <w:r w:rsidR="00173624">
        <w:t>)</w:t>
      </w:r>
      <w:r w:rsidRPr="00173624">
        <w:t>;</w:t>
      </w:r>
    </w:p>
    <w:p w14:paraId="65AF848B" w14:textId="45CA1ED8" w:rsidR="001247D1" w:rsidRDefault="001247D1" w:rsidP="00A35F52">
      <w:pPr>
        <w:pStyle w:val="ListParagraph"/>
        <w:numPr>
          <w:ilvl w:val="1"/>
          <w:numId w:val="3"/>
        </w:numPr>
        <w:spacing w:after="240"/>
        <w:ind w:left="1418" w:hanging="709"/>
      </w:pPr>
      <w:r>
        <w:t xml:space="preserve">make superannuation contributions for the benefit of employees  or former employees of Daiso Australia to each person’s nominated superannuation fund </w:t>
      </w:r>
      <w:r w:rsidR="00173624">
        <w:t xml:space="preserve">where required </w:t>
      </w:r>
      <w:r>
        <w:t>in accordance with clause 22 of the Award in respect of any underpayments identified as a result of the Retrospective Audit referred to above;</w:t>
      </w:r>
    </w:p>
    <w:p w14:paraId="1C785B3D" w14:textId="683BE5AA" w:rsidR="003B2C09" w:rsidRPr="0017042C" w:rsidRDefault="003B2C09" w:rsidP="00DE7EE8">
      <w:pPr>
        <w:pStyle w:val="Heading3"/>
      </w:pPr>
      <w:r w:rsidRPr="0017042C">
        <w:t>Apologies</w:t>
      </w:r>
    </w:p>
    <w:p w14:paraId="2C9E9194" w14:textId="5D69ECF4" w:rsidR="003B2C09" w:rsidRPr="001247D1" w:rsidRDefault="003B2C09" w:rsidP="001247D1">
      <w:pPr>
        <w:pStyle w:val="ListParagraph"/>
        <w:numPr>
          <w:ilvl w:val="1"/>
          <w:numId w:val="3"/>
        </w:numPr>
        <w:spacing w:after="240"/>
        <w:ind w:left="1418" w:hanging="709"/>
      </w:pPr>
      <w:r w:rsidRPr="001247D1">
        <w:t>within 14 days of the c</w:t>
      </w:r>
      <w:r w:rsidR="00A35F52" w:rsidRPr="001247D1">
        <w:t xml:space="preserve">ommencement of this Undertaking, </w:t>
      </w:r>
      <w:r w:rsidRPr="001247D1">
        <w:t xml:space="preserve">send a letter of apology to </w:t>
      </w:r>
      <w:r w:rsidR="00A35F52" w:rsidRPr="001247D1">
        <w:t xml:space="preserve">each of the Affected Employees </w:t>
      </w:r>
      <w:r w:rsidRPr="001247D1">
        <w:t xml:space="preserve">in the form set out in Attachment </w:t>
      </w:r>
      <w:r w:rsidR="00A35F52" w:rsidRPr="001247D1">
        <w:t>B (</w:t>
      </w:r>
      <w:r w:rsidR="00A35F52" w:rsidRPr="001247D1">
        <w:rPr>
          <w:b/>
        </w:rPr>
        <w:t>Apologies</w:t>
      </w:r>
      <w:r w:rsidR="00A35F52" w:rsidRPr="001247D1">
        <w:t>)</w:t>
      </w:r>
      <w:r w:rsidRPr="001247D1">
        <w:t>; and</w:t>
      </w:r>
      <w:bookmarkStart w:id="16" w:name="_GoBack"/>
      <w:r w:rsidRPr="001247D1">
        <w:tab/>
      </w:r>
      <w:r w:rsidRPr="001247D1">
        <w:tab/>
        <w:t xml:space="preserve">     </w:t>
      </w:r>
    </w:p>
    <w:bookmarkEnd w:id="16"/>
    <w:p w14:paraId="5A43A52B" w14:textId="08B6889B" w:rsidR="003B2C09" w:rsidRPr="001247D1" w:rsidRDefault="003B2C09" w:rsidP="001247D1">
      <w:pPr>
        <w:pStyle w:val="ListParagraph"/>
        <w:numPr>
          <w:ilvl w:val="1"/>
          <w:numId w:val="3"/>
        </w:numPr>
        <w:spacing w:after="240"/>
        <w:ind w:left="1418" w:hanging="709"/>
      </w:pPr>
      <w:r w:rsidRPr="001247D1">
        <w:t xml:space="preserve">provide proof of the </w:t>
      </w:r>
      <w:r w:rsidR="0077102A">
        <w:t xml:space="preserve">delivery of the </w:t>
      </w:r>
      <w:r w:rsidRPr="001247D1">
        <w:t xml:space="preserve">Apologies </w:t>
      </w:r>
      <w:r w:rsidR="0077102A">
        <w:t xml:space="preserve">to Affected Employees </w:t>
      </w:r>
      <w:r w:rsidRPr="001247D1">
        <w:t xml:space="preserve">to the FWO within </w:t>
      </w:r>
      <w:r w:rsidR="00A35F52" w:rsidRPr="001247D1">
        <w:t>7</w:t>
      </w:r>
      <w:r w:rsidRPr="001247D1">
        <w:t xml:space="preserve"> days of the Apologies being sent;</w:t>
      </w:r>
    </w:p>
    <w:p w14:paraId="29476C2A" w14:textId="2C082AC1" w:rsidR="00A35F52" w:rsidRDefault="00A35F52" w:rsidP="00DE7EE8">
      <w:pPr>
        <w:pStyle w:val="Heading3"/>
      </w:pPr>
      <w:r w:rsidRPr="00A35F52">
        <w:lastRenderedPageBreak/>
        <w:t xml:space="preserve">Workplace </w:t>
      </w:r>
      <w:r>
        <w:t>Notice</w:t>
      </w:r>
    </w:p>
    <w:p w14:paraId="035251A5" w14:textId="77777777" w:rsidR="00A35F52" w:rsidRPr="00A35F52" w:rsidRDefault="00A35F52" w:rsidP="00A35F52">
      <w:pPr>
        <w:ind w:left="709"/>
        <w:rPr>
          <w:u w:val="single"/>
        </w:rPr>
      </w:pPr>
    </w:p>
    <w:p w14:paraId="7A9D8E15" w14:textId="67066F66" w:rsidR="00A35F52" w:rsidRDefault="00A35F52" w:rsidP="001247D1">
      <w:pPr>
        <w:pStyle w:val="ListParagraph"/>
        <w:numPr>
          <w:ilvl w:val="1"/>
          <w:numId w:val="3"/>
        </w:numPr>
        <w:spacing w:after="240"/>
        <w:ind w:left="1418" w:hanging="709"/>
        <w:rPr>
          <w:rFonts w:cs="Arial"/>
        </w:rPr>
      </w:pPr>
      <w:bookmarkStart w:id="17" w:name="_Ref390787272"/>
      <w:r>
        <w:rPr>
          <w:rFonts w:cs="Arial"/>
          <w:szCs w:val="22"/>
        </w:rPr>
        <w:t xml:space="preserve">within 14 days of the commencement of this Undertaking, place a notice, in the form set out in Attachment C, on a noticeboard at the </w:t>
      </w:r>
      <w:r w:rsidRPr="00F5719E">
        <w:rPr>
          <w:rFonts w:cs="Arial"/>
        </w:rPr>
        <w:t>Midtown Plaza store</w:t>
      </w:r>
      <w:r>
        <w:rPr>
          <w:rFonts w:cs="Arial"/>
        </w:rPr>
        <w:t xml:space="preserve"> which:</w:t>
      </w:r>
      <w:bookmarkEnd w:id="17"/>
    </w:p>
    <w:p w14:paraId="18161C29" w14:textId="17AFD5A4" w:rsidR="00A35F52" w:rsidRPr="00173624" w:rsidRDefault="001247D1" w:rsidP="00173624">
      <w:pPr>
        <w:numPr>
          <w:ilvl w:val="2"/>
          <w:numId w:val="3"/>
        </w:numPr>
        <w:spacing w:after="240"/>
        <w:ind w:left="1985" w:hanging="284"/>
        <w:jc w:val="both"/>
        <w:rPr>
          <w:rFonts w:cs="Arial"/>
          <w:szCs w:val="22"/>
        </w:rPr>
      </w:pPr>
      <w:r w:rsidRPr="00173624">
        <w:rPr>
          <w:rFonts w:cs="Arial"/>
          <w:szCs w:val="22"/>
        </w:rPr>
        <w:t xml:space="preserve">is </w:t>
      </w:r>
      <w:r w:rsidR="00A35F52" w:rsidRPr="00173624">
        <w:rPr>
          <w:rFonts w:cs="Arial"/>
          <w:szCs w:val="22"/>
        </w:rPr>
        <w:t>at least A3 sized;</w:t>
      </w:r>
    </w:p>
    <w:p w14:paraId="41383DC1" w14:textId="5DA368F7" w:rsidR="00A35F52" w:rsidRPr="00173624" w:rsidRDefault="002A37D5" w:rsidP="00173624">
      <w:pPr>
        <w:numPr>
          <w:ilvl w:val="2"/>
          <w:numId w:val="3"/>
        </w:numPr>
        <w:spacing w:after="240"/>
        <w:ind w:left="1985" w:hanging="284"/>
        <w:jc w:val="both"/>
        <w:rPr>
          <w:rFonts w:cs="Arial"/>
          <w:szCs w:val="22"/>
        </w:rPr>
      </w:pPr>
      <w:r>
        <w:rPr>
          <w:rFonts w:cs="Arial"/>
          <w:szCs w:val="22"/>
        </w:rPr>
        <w:t xml:space="preserve">is </w:t>
      </w:r>
      <w:r w:rsidR="00A35F52" w:rsidRPr="00173624">
        <w:rPr>
          <w:rFonts w:cs="Arial"/>
          <w:szCs w:val="22"/>
        </w:rPr>
        <w:t xml:space="preserve">placed in a location to which all employees who work at the Midtown Plaza store have access; </w:t>
      </w:r>
    </w:p>
    <w:p w14:paraId="2E89CBB0" w14:textId="0051FE2C" w:rsidR="001247D1" w:rsidRPr="00173624" w:rsidRDefault="001247D1" w:rsidP="00173624">
      <w:pPr>
        <w:numPr>
          <w:ilvl w:val="2"/>
          <w:numId w:val="3"/>
        </w:numPr>
        <w:spacing w:after="240"/>
        <w:ind w:left="1985" w:hanging="284"/>
        <w:jc w:val="both"/>
        <w:rPr>
          <w:rFonts w:cs="Arial"/>
          <w:szCs w:val="22"/>
        </w:rPr>
      </w:pPr>
      <w:r w:rsidRPr="00173624">
        <w:rPr>
          <w:rFonts w:cs="Arial"/>
          <w:szCs w:val="22"/>
        </w:rPr>
        <w:t>remains on display for a period of at least 30 days;</w:t>
      </w:r>
    </w:p>
    <w:p w14:paraId="22465F45" w14:textId="0A82F0EA" w:rsidR="00A35F52" w:rsidRPr="00F5719E" w:rsidRDefault="00A35F52" w:rsidP="001247D1">
      <w:pPr>
        <w:pStyle w:val="ListParagraph"/>
        <w:numPr>
          <w:ilvl w:val="1"/>
          <w:numId w:val="3"/>
        </w:numPr>
        <w:spacing w:after="240"/>
        <w:ind w:left="1418" w:hanging="709"/>
        <w:rPr>
          <w:rFonts w:cs="Arial"/>
        </w:rPr>
      </w:pPr>
      <w:r w:rsidRPr="001247D1">
        <w:t>within</w:t>
      </w:r>
      <w:r>
        <w:rPr>
          <w:rFonts w:cs="Arial"/>
        </w:rPr>
        <w:t xml:space="preserve"> 21 days of the commencement of this Undertaking, provide to the FWO a copy of the workplace notice referred to in paragraph </w:t>
      </w:r>
      <w:r>
        <w:rPr>
          <w:rFonts w:cs="Arial"/>
        </w:rPr>
        <w:fldChar w:fldCharType="begin"/>
      </w:r>
      <w:r>
        <w:rPr>
          <w:rFonts w:cs="Arial"/>
        </w:rPr>
        <w:instrText xml:space="preserve"> REF _Ref359248770 \r \h </w:instrText>
      </w:r>
      <w:r>
        <w:rPr>
          <w:rFonts w:cs="Arial"/>
        </w:rPr>
      </w:r>
      <w:r>
        <w:rPr>
          <w:rFonts w:cs="Arial"/>
        </w:rPr>
        <w:fldChar w:fldCharType="separate"/>
      </w:r>
      <w:r w:rsidR="002A37D5">
        <w:rPr>
          <w:rFonts w:cs="Arial"/>
        </w:rPr>
        <w:t>20</w:t>
      </w:r>
      <w:r>
        <w:rPr>
          <w:rFonts w:cs="Arial"/>
        </w:rPr>
        <w:fldChar w:fldCharType="end"/>
      </w:r>
      <w:r>
        <w:rPr>
          <w:rFonts w:cs="Arial"/>
        </w:rPr>
        <w:fldChar w:fldCharType="begin"/>
      </w:r>
      <w:r>
        <w:rPr>
          <w:rFonts w:cs="Arial"/>
        </w:rPr>
        <w:instrText xml:space="preserve"> REF _Ref390787272 \r \h </w:instrText>
      </w:r>
      <w:r>
        <w:rPr>
          <w:rFonts w:cs="Arial"/>
        </w:rPr>
      </w:r>
      <w:r>
        <w:rPr>
          <w:rFonts w:cs="Arial"/>
        </w:rPr>
        <w:fldChar w:fldCharType="separate"/>
      </w:r>
      <w:r w:rsidR="002A37D5">
        <w:rPr>
          <w:rFonts w:cs="Arial"/>
        </w:rPr>
        <w:t>(dd)</w:t>
      </w:r>
      <w:r>
        <w:rPr>
          <w:rFonts w:cs="Arial"/>
        </w:rPr>
        <w:fldChar w:fldCharType="end"/>
      </w:r>
      <w:r>
        <w:rPr>
          <w:rFonts w:cs="Arial"/>
        </w:rPr>
        <w:t xml:space="preserve"> and proof that it has been displayed as required</w:t>
      </w:r>
      <w:r w:rsidR="00D206F3">
        <w:rPr>
          <w:rFonts w:cs="Arial"/>
        </w:rPr>
        <w:t>;</w:t>
      </w:r>
      <w:r>
        <w:rPr>
          <w:rFonts w:cs="Arial"/>
        </w:rPr>
        <w:t xml:space="preserve"> </w:t>
      </w:r>
    </w:p>
    <w:p w14:paraId="3475F60B" w14:textId="6F110E7E" w:rsidR="00A35F52" w:rsidRPr="00A35F52" w:rsidRDefault="00A35F52" w:rsidP="00DE7EE8">
      <w:pPr>
        <w:pStyle w:val="Heading3"/>
      </w:pPr>
      <w:r w:rsidRPr="00A35F52">
        <w:t>Public Notice</w:t>
      </w:r>
    </w:p>
    <w:p w14:paraId="2C6CCB41" w14:textId="77777777" w:rsidR="00A35F52" w:rsidRDefault="00A35F52" w:rsidP="00A35F52"/>
    <w:p w14:paraId="340D5868" w14:textId="1D4BA305" w:rsidR="00A35F52" w:rsidRDefault="00A35F52" w:rsidP="001247D1">
      <w:pPr>
        <w:pStyle w:val="ListParagraph"/>
        <w:numPr>
          <w:ilvl w:val="1"/>
          <w:numId w:val="3"/>
        </w:numPr>
        <w:spacing w:after="240"/>
        <w:ind w:left="1418" w:hanging="709"/>
        <w:rPr>
          <w:rFonts w:cs="Arial"/>
          <w:szCs w:val="22"/>
        </w:rPr>
      </w:pPr>
      <w:r w:rsidRPr="00A35F52">
        <w:rPr>
          <w:rFonts w:cs="Arial"/>
          <w:szCs w:val="22"/>
        </w:rPr>
        <w:t xml:space="preserve">within </w:t>
      </w:r>
      <w:r>
        <w:rPr>
          <w:rFonts w:cs="Arial"/>
          <w:szCs w:val="22"/>
        </w:rPr>
        <w:t xml:space="preserve">28 days of the </w:t>
      </w:r>
      <w:r w:rsidRPr="001247D1">
        <w:t>commencement</w:t>
      </w:r>
      <w:r>
        <w:rPr>
          <w:rFonts w:cs="Arial"/>
          <w:szCs w:val="22"/>
        </w:rPr>
        <w:t xml:space="preserve"> of this Undertaking, place a public notice in a weekday edition of the Herald Sun newspaper which:</w:t>
      </w:r>
    </w:p>
    <w:p w14:paraId="12F7E4FC" w14:textId="0086D26E" w:rsidR="00A35F52" w:rsidRPr="00173624" w:rsidRDefault="00A35F52" w:rsidP="00173624">
      <w:pPr>
        <w:numPr>
          <w:ilvl w:val="2"/>
          <w:numId w:val="3"/>
        </w:numPr>
        <w:spacing w:after="240"/>
        <w:ind w:left="1985" w:hanging="284"/>
        <w:jc w:val="both"/>
        <w:rPr>
          <w:rFonts w:cs="Arial"/>
          <w:szCs w:val="22"/>
        </w:rPr>
      </w:pPr>
      <w:r w:rsidRPr="00173624">
        <w:rPr>
          <w:rFonts w:cs="Arial"/>
          <w:szCs w:val="22"/>
        </w:rPr>
        <w:t xml:space="preserve">bears the company name of </w:t>
      </w:r>
      <w:r w:rsidR="00880B6E" w:rsidRPr="00173624">
        <w:rPr>
          <w:rFonts w:cs="Arial"/>
          <w:szCs w:val="22"/>
        </w:rPr>
        <w:t xml:space="preserve">Daiso </w:t>
      </w:r>
      <w:r w:rsidRPr="00173624">
        <w:rPr>
          <w:rFonts w:cs="Arial"/>
          <w:szCs w:val="22"/>
        </w:rPr>
        <w:t>(Australia) Pty Ltd;</w:t>
      </w:r>
    </w:p>
    <w:p w14:paraId="4B1850CB" w14:textId="77777777" w:rsidR="00A35F52" w:rsidRPr="00173624" w:rsidRDefault="00A35F52" w:rsidP="00173624">
      <w:pPr>
        <w:numPr>
          <w:ilvl w:val="2"/>
          <w:numId w:val="3"/>
        </w:numPr>
        <w:spacing w:after="240"/>
        <w:ind w:left="1985" w:hanging="284"/>
        <w:jc w:val="both"/>
        <w:rPr>
          <w:rFonts w:cs="Arial"/>
          <w:szCs w:val="22"/>
        </w:rPr>
      </w:pPr>
      <w:r w:rsidRPr="00173624">
        <w:rPr>
          <w:rFonts w:cs="Arial"/>
          <w:szCs w:val="22"/>
        </w:rPr>
        <w:t>bears the company logo (if any) of Daiso (Australia) Pty Ltd;</w:t>
      </w:r>
    </w:p>
    <w:p w14:paraId="7EE04CE4" w14:textId="77777777" w:rsidR="00A35F52" w:rsidRPr="00173624" w:rsidRDefault="00A35F52" w:rsidP="00173624">
      <w:pPr>
        <w:numPr>
          <w:ilvl w:val="2"/>
          <w:numId w:val="3"/>
        </w:numPr>
        <w:spacing w:after="240"/>
        <w:ind w:left="1985" w:hanging="284"/>
        <w:jc w:val="both"/>
        <w:rPr>
          <w:rFonts w:cs="Arial"/>
          <w:szCs w:val="22"/>
        </w:rPr>
      </w:pPr>
      <w:r w:rsidRPr="00173624">
        <w:rPr>
          <w:rFonts w:cs="Arial"/>
          <w:szCs w:val="22"/>
        </w:rPr>
        <w:t>appears on either of pages 3, 5 or 7 of the relevant edition;</w:t>
      </w:r>
    </w:p>
    <w:p w14:paraId="7DF2BC2A" w14:textId="77777777" w:rsidR="00A35F52" w:rsidRPr="00173624" w:rsidRDefault="00A35F52" w:rsidP="00173624">
      <w:pPr>
        <w:numPr>
          <w:ilvl w:val="2"/>
          <w:numId w:val="3"/>
        </w:numPr>
        <w:spacing w:after="240"/>
        <w:ind w:left="1985" w:hanging="284"/>
        <w:jc w:val="both"/>
        <w:rPr>
          <w:rFonts w:cs="Arial"/>
          <w:szCs w:val="22"/>
        </w:rPr>
      </w:pPr>
      <w:r w:rsidRPr="00173624">
        <w:rPr>
          <w:rFonts w:cs="Arial"/>
          <w:szCs w:val="22"/>
        </w:rPr>
        <w:t>measures at least 15cms high x 7.4cms wide; and</w:t>
      </w:r>
    </w:p>
    <w:p w14:paraId="64298254" w14:textId="4860CA4A" w:rsidR="00A35F52" w:rsidRPr="00173624" w:rsidRDefault="00A35F52" w:rsidP="00173624">
      <w:pPr>
        <w:numPr>
          <w:ilvl w:val="2"/>
          <w:numId w:val="3"/>
        </w:numPr>
        <w:spacing w:after="240"/>
        <w:ind w:left="1985" w:hanging="284"/>
        <w:jc w:val="both"/>
        <w:rPr>
          <w:rFonts w:cs="Arial"/>
          <w:szCs w:val="22"/>
        </w:rPr>
      </w:pPr>
      <w:r w:rsidRPr="00173624">
        <w:rPr>
          <w:rFonts w:cs="Arial"/>
          <w:szCs w:val="22"/>
        </w:rPr>
        <w:t>is in the form of Attachment D to this Undertaking;</w:t>
      </w:r>
    </w:p>
    <w:p w14:paraId="22BAB01A" w14:textId="77777777" w:rsidR="00895C10" w:rsidRPr="0017042C" w:rsidRDefault="00895C10" w:rsidP="00DE7EE8">
      <w:pPr>
        <w:pStyle w:val="Heading3"/>
      </w:pPr>
      <w:r w:rsidRPr="0017042C">
        <w:t>Workplace Relations Training</w:t>
      </w:r>
    </w:p>
    <w:p w14:paraId="6F028FA9" w14:textId="12F930B0" w:rsidR="000D7220" w:rsidRPr="0017042C" w:rsidRDefault="00666764" w:rsidP="001247D1">
      <w:pPr>
        <w:pStyle w:val="ListParagraph"/>
        <w:numPr>
          <w:ilvl w:val="1"/>
          <w:numId w:val="3"/>
        </w:numPr>
        <w:spacing w:after="240"/>
        <w:ind w:left="1418" w:hanging="709"/>
        <w:rPr>
          <w:rFonts w:cs="Arial"/>
          <w:spacing w:val="10"/>
          <w:szCs w:val="22"/>
        </w:rPr>
      </w:pPr>
      <w:bookmarkStart w:id="18" w:name="GeneralTerms"/>
      <w:bookmarkStart w:id="19" w:name="_Ref390789750"/>
      <w:bookmarkStart w:id="20" w:name="_Toc488122830"/>
      <w:bookmarkStart w:id="21" w:name="_Toc19530734"/>
      <w:bookmarkStart w:id="22" w:name="_Toc42580748"/>
      <w:bookmarkStart w:id="23" w:name="_Toc46052428"/>
      <w:bookmarkStart w:id="24" w:name="_Toc62461353"/>
      <w:bookmarkStart w:id="25" w:name="_Toc66785627"/>
      <w:bookmarkStart w:id="26" w:name="_Toc66788127"/>
      <w:bookmarkStart w:id="27" w:name="_Toc72117289"/>
      <w:bookmarkStart w:id="28" w:name="_Toc72504312"/>
      <w:bookmarkStart w:id="29" w:name="_Toc76477547"/>
      <w:bookmarkStart w:id="30" w:name="_Toc80072022"/>
      <w:bookmarkEnd w:id="18"/>
      <w:r w:rsidRPr="0017042C">
        <w:rPr>
          <w:szCs w:val="22"/>
        </w:rPr>
        <w:t xml:space="preserve">within </w:t>
      </w:r>
      <w:r w:rsidR="001247D1">
        <w:rPr>
          <w:szCs w:val="22"/>
        </w:rPr>
        <w:t xml:space="preserve">3 months of </w:t>
      </w:r>
      <w:r w:rsidRPr="0017042C">
        <w:rPr>
          <w:szCs w:val="22"/>
        </w:rPr>
        <w:t>the commencement of this</w:t>
      </w:r>
      <w:r w:rsidR="00D00DB8" w:rsidRPr="0017042C">
        <w:rPr>
          <w:szCs w:val="22"/>
        </w:rPr>
        <w:t xml:space="preserve"> Undertaking, </w:t>
      </w:r>
      <w:r w:rsidRPr="0017042C">
        <w:rPr>
          <w:szCs w:val="22"/>
        </w:rPr>
        <w:t xml:space="preserve">ensure that </w:t>
      </w:r>
      <w:r w:rsidR="0077102A">
        <w:rPr>
          <w:szCs w:val="22"/>
        </w:rPr>
        <w:t xml:space="preserve">Ms Hii, the other directors of Daiso, and all other </w:t>
      </w:r>
      <w:r w:rsidR="0077102A" w:rsidRPr="004A7F7D">
        <w:t xml:space="preserve">persons engaged by </w:t>
      </w:r>
      <w:r w:rsidR="0077102A">
        <w:t xml:space="preserve">Daiso </w:t>
      </w:r>
      <w:r w:rsidR="0077102A" w:rsidRPr="004A7F7D">
        <w:t xml:space="preserve">who have managerial responsibility for human resources, recruitment and/or payroll functions </w:t>
      </w:r>
      <w:r w:rsidR="00D00DB8" w:rsidRPr="0017042C">
        <w:rPr>
          <w:szCs w:val="22"/>
        </w:rPr>
        <w:t>attend workplace relations training</w:t>
      </w:r>
      <w:r w:rsidR="003B2C09">
        <w:rPr>
          <w:szCs w:val="22"/>
        </w:rPr>
        <w:t xml:space="preserve"> paid for by </w:t>
      </w:r>
      <w:r w:rsidR="00A35F52">
        <w:rPr>
          <w:szCs w:val="22"/>
        </w:rPr>
        <w:t>Daiso</w:t>
      </w:r>
      <w:r w:rsidR="003B2C09">
        <w:rPr>
          <w:szCs w:val="22"/>
        </w:rPr>
        <w:t>,</w:t>
      </w:r>
      <w:r w:rsidR="00D00DB8" w:rsidRPr="0017042C">
        <w:rPr>
          <w:szCs w:val="22"/>
        </w:rPr>
        <w:t xml:space="preserve"> </w:t>
      </w:r>
      <w:r w:rsidRPr="0017042C">
        <w:rPr>
          <w:szCs w:val="22"/>
        </w:rPr>
        <w:t>that addresses</w:t>
      </w:r>
      <w:r w:rsidR="00D00DB8" w:rsidRPr="0017042C">
        <w:rPr>
          <w:szCs w:val="22"/>
        </w:rPr>
        <w:t>:</w:t>
      </w:r>
      <w:bookmarkEnd w:id="19"/>
    </w:p>
    <w:p w14:paraId="10F2D086" w14:textId="3D9FB728" w:rsidR="00A35F52" w:rsidRPr="00173624" w:rsidRDefault="00A35F52" w:rsidP="00173624">
      <w:pPr>
        <w:numPr>
          <w:ilvl w:val="2"/>
          <w:numId w:val="3"/>
        </w:numPr>
        <w:spacing w:after="240"/>
        <w:ind w:left="1985" w:hanging="284"/>
        <w:jc w:val="both"/>
        <w:rPr>
          <w:rFonts w:cs="Arial"/>
          <w:szCs w:val="22"/>
        </w:rPr>
      </w:pPr>
      <w:r w:rsidRPr="00173624">
        <w:rPr>
          <w:rFonts w:cs="Arial"/>
          <w:szCs w:val="22"/>
        </w:rPr>
        <w:t>employee entitlements under the National Employment Standards; and</w:t>
      </w:r>
    </w:p>
    <w:p w14:paraId="09718081" w14:textId="0E10A1D6" w:rsidR="00A35F52" w:rsidRPr="00173624" w:rsidRDefault="00A35F52" w:rsidP="00173624">
      <w:pPr>
        <w:numPr>
          <w:ilvl w:val="2"/>
          <w:numId w:val="3"/>
        </w:numPr>
        <w:spacing w:after="240"/>
        <w:ind w:left="1985" w:hanging="284"/>
        <w:jc w:val="both"/>
        <w:rPr>
          <w:rFonts w:cs="Arial"/>
          <w:szCs w:val="22"/>
        </w:rPr>
      </w:pPr>
      <w:r w:rsidRPr="00173624">
        <w:rPr>
          <w:rFonts w:cs="Arial"/>
          <w:szCs w:val="22"/>
        </w:rPr>
        <w:t xml:space="preserve">obligations under the Award, including specifically terms </w:t>
      </w:r>
      <w:r>
        <w:rPr>
          <w:rFonts w:cs="Arial"/>
          <w:szCs w:val="22"/>
        </w:rPr>
        <w:t xml:space="preserve">relating to rostering, </w:t>
      </w:r>
      <w:r w:rsidR="001247D1">
        <w:rPr>
          <w:rFonts w:cs="Arial"/>
          <w:szCs w:val="22"/>
        </w:rPr>
        <w:t xml:space="preserve">rest breaks and meal breaks, obligations in respect of </w:t>
      </w:r>
      <w:r>
        <w:rPr>
          <w:rFonts w:cs="Arial"/>
          <w:szCs w:val="22"/>
        </w:rPr>
        <w:t xml:space="preserve">different categories of employees, penalty rates and rates of pay.  </w:t>
      </w:r>
    </w:p>
    <w:p w14:paraId="0F8A7A76" w14:textId="759BAFB2" w:rsidR="00666764" w:rsidRPr="0017042C" w:rsidRDefault="00666764" w:rsidP="001247D1">
      <w:pPr>
        <w:pStyle w:val="ListParagraph"/>
        <w:numPr>
          <w:ilvl w:val="1"/>
          <w:numId w:val="3"/>
        </w:numPr>
        <w:spacing w:after="240"/>
        <w:ind w:left="1418" w:hanging="709"/>
        <w:rPr>
          <w:szCs w:val="22"/>
        </w:rPr>
      </w:pPr>
      <w:r w:rsidRPr="001247D1">
        <w:rPr>
          <w:rFonts w:cs="Arial"/>
          <w:szCs w:val="22"/>
        </w:rPr>
        <w:t>ensure</w:t>
      </w:r>
      <w:r w:rsidRPr="0017042C">
        <w:rPr>
          <w:szCs w:val="22"/>
        </w:rPr>
        <w:t xml:space="preserve"> the workplace training is conducted by an accredited workplace trainer;</w:t>
      </w:r>
    </w:p>
    <w:p w14:paraId="24937813" w14:textId="292C0388" w:rsidR="00A35F52" w:rsidRDefault="00666764" w:rsidP="001247D1">
      <w:pPr>
        <w:pStyle w:val="ListParagraph"/>
        <w:numPr>
          <w:ilvl w:val="1"/>
          <w:numId w:val="3"/>
        </w:numPr>
        <w:spacing w:after="240"/>
        <w:ind w:left="1418" w:hanging="709"/>
        <w:rPr>
          <w:szCs w:val="22"/>
        </w:rPr>
      </w:pPr>
      <w:r w:rsidRPr="0017042C">
        <w:rPr>
          <w:szCs w:val="22"/>
        </w:rPr>
        <w:t xml:space="preserve">provide </w:t>
      </w:r>
      <w:r w:rsidR="00D00DB8" w:rsidRPr="0017042C">
        <w:rPr>
          <w:szCs w:val="22"/>
        </w:rPr>
        <w:t>to the FWO</w:t>
      </w:r>
      <w:r w:rsidRPr="0017042C">
        <w:rPr>
          <w:szCs w:val="22"/>
        </w:rPr>
        <w:t xml:space="preserve"> </w:t>
      </w:r>
      <w:r w:rsidR="00A35F52">
        <w:rPr>
          <w:szCs w:val="22"/>
        </w:rPr>
        <w:t xml:space="preserve">the training material to be used at least </w:t>
      </w:r>
      <w:r w:rsidR="004A4BA3">
        <w:rPr>
          <w:szCs w:val="22"/>
        </w:rPr>
        <w:t xml:space="preserve">14 </w:t>
      </w:r>
      <w:r w:rsidRPr="0017042C">
        <w:rPr>
          <w:szCs w:val="22"/>
        </w:rPr>
        <w:t xml:space="preserve">days </w:t>
      </w:r>
      <w:r w:rsidR="00A35F52">
        <w:rPr>
          <w:szCs w:val="22"/>
        </w:rPr>
        <w:t xml:space="preserve">before the training occurs; </w:t>
      </w:r>
    </w:p>
    <w:p w14:paraId="6F9D8D11" w14:textId="25C930B4" w:rsidR="00D00DB8" w:rsidRDefault="00A35F52" w:rsidP="001247D1">
      <w:pPr>
        <w:pStyle w:val="ListParagraph"/>
        <w:numPr>
          <w:ilvl w:val="1"/>
          <w:numId w:val="3"/>
        </w:numPr>
        <w:spacing w:after="240"/>
        <w:ind w:left="1418" w:hanging="709"/>
        <w:rPr>
          <w:szCs w:val="22"/>
        </w:rPr>
      </w:pPr>
      <w:r>
        <w:rPr>
          <w:szCs w:val="22"/>
        </w:rPr>
        <w:t xml:space="preserve">provide to the FWO evidence of attendance at the training course, within 7 days after the training </w:t>
      </w:r>
      <w:r w:rsidR="002A37D5">
        <w:rPr>
          <w:szCs w:val="22"/>
        </w:rPr>
        <w:t>h</w:t>
      </w:r>
      <w:r>
        <w:rPr>
          <w:szCs w:val="22"/>
        </w:rPr>
        <w:t>as occurred</w:t>
      </w:r>
      <w:r w:rsidR="004A4BA3">
        <w:rPr>
          <w:szCs w:val="22"/>
        </w:rPr>
        <w:t xml:space="preserve"> </w:t>
      </w:r>
      <w:r w:rsidR="004A4BA3" w:rsidRPr="004A7F7D">
        <w:t xml:space="preserve">(including the name and position of all attendees and the date on which the </w:t>
      </w:r>
      <w:r w:rsidR="004A4BA3">
        <w:t>t</w:t>
      </w:r>
      <w:r w:rsidR="004A4BA3" w:rsidRPr="004A7F7D">
        <w:t>raining was attended)</w:t>
      </w:r>
      <w:r w:rsidR="00666764" w:rsidRPr="0017042C">
        <w:rPr>
          <w:szCs w:val="22"/>
        </w:rPr>
        <w:t>;</w:t>
      </w:r>
    </w:p>
    <w:p w14:paraId="1C36FA52" w14:textId="14FC2A36" w:rsidR="00A35F52" w:rsidRDefault="0077102A" w:rsidP="001247D1">
      <w:pPr>
        <w:pStyle w:val="ListParagraph"/>
        <w:numPr>
          <w:ilvl w:val="1"/>
          <w:numId w:val="3"/>
        </w:numPr>
        <w:spacing w:after="240"/>
        <w:ind w:left="1418" w:hanging="709"/>
        <w:rPr>
          <w:szCs w:val="22"/>
        </w:rPr>
      </w:pPr>
      <w:r>
        <w:rPr>
          <w:szCs w:val="22"/>
        </w:rPr>
        <w:lastRenderedPageBreak/>
        <w:t xml:space="preserve">for a period of 3 years from the commencement of this Undertaking, ensure that </w:t>
      </w:r>
      <w:r w:rsidR="00A35F52">
        <w:rPr>
          <w:szCs w:val="22"/>
        </w:rPr>
        <w:t xml:space="preserve">further training </w:t>
      </w:r>
      <w:r>
        <w:rPr>
          <w:szCs w:val="22"/>
        </w:rPr>
        <w:t xml:space="preserve">is conducted, covering the topics set out at </w:t>
      </w:r>
      <w:r w:rsidR="002A37D5">
        <w:rPr>
          <w:szCs w:val="22"/>
        </w:rPr>
        <w:fldChar w:fldCharType="begin"/>
      </w:r>
      <w:r w:rsidR="002A37D5">
        <w:rPr>
          <w:szCs w:val="22"/>
        </w:rPr>
        <w:instrText xml:space="preserve"> REF _Ref359248770 \r \h </w:instrText>
      </w:r>
      <w:r w:rsidR="002A37D5">
        <w:rPr>
          <w:szCs w:val="22"/>
        </w:rPr>
      </w:r>
      <w:r w:rsidR="002A37D5">
        <w:rPr>
          <w:szCs w:val="22"/>
        </w:rPr>
        <w:fldChar w:fldCharType="separate"/>
      </w:r>
      <w:r w:rsidR="002A37D5">
        <w:rPr>
          <w:szCs w:val="22"/>
        </w:rPr>
        <w:t>20</w:t>
      </w:r>
      <w:r w:rsidR="002A37D5">
        <w:rPr>
          <w:szCs w:val="22"/>
        </w:rPr>
        <w:fldChar w:fldCharType="end"/>
      </w:r>
      <w:r w:rsidR="00A35F52">
        <w:rPr>
          <w:szCs w:val="22"/>
        </w:rPr>
        <w:fldChar w:fldCharType="begin"/>
      </w:r>
      <w:r w:rsidR="00A35F52">
        <w:rPr>
          <w:szCs w:val="22"/>
        </w:rPr>
        <w:instrText xml:space="preserve"> REF _Ref390789750 \r \h </w:instrText>
      </w:r>
      <w:r w:rsidR="00A35F52">
        <w:rPr>
          <w:szCs w:val="22"/>
        </w:rPr>
      </w:r>
      <w:r w:rsidR="00A35F52">
        <w:rPr>
          <w:szCs w:val="22"/>
        </w:rPr>
        <w:fldChar w:fldCharType="separate"/>
      </w:r>
      <w:r w:rsidR="002A37D5">
        <w:rPr>
          <w:szCs w:val="22"/>
        </w:rPr>
        <w:t>(gg)</w:t>
      </w:r>
      <w:r w:rsidR="00A35F52">
        <w:rPr>
          <w:szCs w:val="22"/>
        </w:rPr>
        <w:fldChar w:fldCharType="end"/>
      </w:r>
      <w:r w:rsidR="00A35F52">
        <w:rPr>
          <w:szCs w:val="22"/>
        </w:rPr>
        <w:t xml:space="preserve"> above</w:t>
      </w:r>
      <w:r>
        <w:rPr>
          <w:szCs w:val="22"/>
        </w:rPr>
        <w:t xml:space="preserve">, </w:t>
      </w:r>
      <w:r>
        <w:t xml:space="preserve">for any </w:t>
      </w:r>
      <w:r w:rsidRPr="004A7F7D">
        <w:t xml:space="preserve">new or existing employees or contractors who, after the commencement of this Undertaking, acquire responsibilities that include managerial, human resources and/or recruitment functions on behalf of </w:t>
      </w:r>
      <w:r>
        <w:t>Daiso, and that such training occur within 8 weeks of the person acquiring those responsibilities</w:t>
      </w:r>
      <w:r w:rsidR="00A35F52">
        <w:rPr>
          <w:szCs w:val="22"/>
        </w:rPr>
        <w:t xml:space="preserve">. </w:t>
      </w:r>
    </w:p>
    <w:p w14:paraId="0645F42C" w14:textId="352DD570" w:rsidR="00A35F52" w:rsidRPr="001247D1" w:rsidRDefault="00A35F52" w:rsidP="00DE7EE8">
      <w:pPr>
        <w:pStyle w:val="Heading3"/>
      </w:pPr>
      <w:r w:rsidRPr="001247D1">
        <w:t>Broader community workplace relations education</w:t>
      </w:r>
    </w:p>
    <w:p w14:paraId="44B4F4C8" w14:textId="3D5AC1DD" w:rsidR="00A35F52" w:rsidRDefault="00A35F52" w:rsidP="001247D1">
      <w:pPr>
        <w:pStyle w:val="ListParagraph"/>
        <w:numPr>
          <w:ilvl w:val="1"/>
          <w:numId w:val="3"/>
        </w:numPr>
        <w:spacing w:after="240"/>
        <w:ind w:left="1418" w:hanging="709"/>
        <w:rPr>
          <w:szCs w:val="22"/>
        </w:rPr>
      </w:pPr>
      <w:bookmarkStart w:id="31" w:name="_Ref390944008"/>
      <w:r w:rsidRPr="001247D1">
        <w:rPr>
          <w:szCs w:val="22"/>
        </w:rPr>
        <w:t xml:space="preserve">make a donation of $5,000.00 to </w:t>
      </w:r>
      <w:r w:rsidR="00F47777">
        <w:rPr>
          <w:szCs w:val="22"/>
        </w:rPr>
        <w:t xml:space="preserve">Youth Law- Young People’s Legal Right’s Centre Inc (Frontyard, 19 King Street, Melbourne, 3000) </w:t>
      </w:r>
      <w:r w:rsidRPr="001247D1">
        <w:rPr>
          <w:szCs w:val="22"/>
        </w:rPr>
        <w:t>by 31 December 2014 with the objective of assisting the promotion of compliance with Commonwealth workplace laws in the community.</w:t>
      </w:r>
      <w:bookmarkEnd w:id="31"/>
    </w:p>
    <w:p w14:paraId="243FE5F1" w14:textId="56304366" w:rsidR="001247D1" w:rsidRDefault="001247D1" w:rsidP="001247D1">
      <w:pPr>
        <w:pStyle w:val="ListParagraph"/>
        <w:numPr>
          <w:ilvl w:val="1"/>
          <w:numId w:val="3"/>
        </w:numPr>
        <w:spacing w:after="240"/>
        <w:ind w:left="1418" w:hanging="709"/>
      </w:pPr>
      <w:r w:rsidRPr="001247D1">
        <w:t xml:space="preserve">provide proof of </w:t>
      </w:r>
      <w:r>
        <w:t xml:space="preserve">the payment referred to in </w:t>
      </w:r>
      <w:r>
        <w:fldChar w:fldCharType="begin"/>
      </w:r>
      <w:r>
        <w:instrText xml:space="preserve"> REF _Ref359248770 \r \h </w:instrText>
      </w:r>
      <w:r>
        <w:fldChar w:fldCharType="separate"/>
      </w:r>
      <w:r w:rsidR="002A37D5">
        <w:t>20</w:t>
      </w:r>
      <w:r>
        <w:fldChar w:fldCharType="end"/>
      </w:r>
      <w:r>
        <w:fldChar w:fldCharType="begin"/>
      </w:r>
      <w:r>
        <w:instrText xml:space="preserve"> REF _Ref390944008 \r \h </w:instrText>
      </w:r>
      <w:r>
        <w:fldChar w:fldCharType="separate"/>
      </w:r>
      <w:r w:rsidR="002A37D5">
        <w:t>(ll)</w:t>
      </w:r>
      <w:r>
        <w:fldChar w:fldCharType="end"/>
      </w:r>
      <w:r>
        <w:t xml:space="preserve"> </w:t>
      </w:r>
      <w:r w:rsidRPr="001247D1">
        <w:t xml:space="preserve">to the FWO within 7  days of </w:t>
      </w:r>
      <w:r>
        <w:t>it being made</w:t>
      </w:r>
      <w:r w:rsidRPr="001247D1">
        <w:t>;</w:t>
      </w:r>
    </w:p>
    <w:p w14:paraId="18748ACB" w14:textId="15A84D32" w:rsidR="001247D1" w:rsidRPr="001247D1" w:rsidRDefault="001247D1" w:rsidP="00DE7EE8">
      <w:pPr>
        <w:pStyle w:val="Heading2"/>
      </w:pPr>
      <w:r w:rsidRPr="001247D1">
        <w:t xml:space="preserve">Process for New Complaints </w:t>
      </w:r>
    </w:p>
    <w:p w14:paraId="182FA2C6" w14:textId="77777777" w:rsidR="001247D1" w:rsidRDefault="001247D1" w:rsidP="001247D1">
      <w:pPr>
        <w:widowControl w:val="0"/>
        <w:tabs>
          <w:tab w:val="right" w:pos="709"/>
        </w:tabs>
        <w:spacing w:after="240"/>
        <w:ind w:left="731"/>
        <w:jc w:val="both"/>
        <w:rPr>
          <w:rFonts w:cs="Arial"/>
          <w:szCs w:val="22"/>
        </w:rPr>
      </w:pPr>
    </w:p>
    <w:p w14:paraId="5904ABED" w14:textId="457F1B00" w:rsidR="001247D1" w:rsidRDefault="001247D1" w:rsidP="00173624">
      <w:pPr>
        <w:widowControl w:val="0"/>
        <w:numPr>
          <w:ilvl w:val="0"/>
          <w:numId w:val="3"/>
        </w:numPr>
        <w:tabs>
          <w:tab w:val="right" w:pos="709"/>
        </w:tabs>
        <w:spacing w:after="240"/>
        <w:ind w:left="709" w:hanging="709"/>
        <w:rPr>
          <w:rFonts w:cs="Arial"/>
          <w:szCs w:val="22"/>
        </w:rPr>
      </w:pPr>
      <w:bookmarkStart w:id="32" w:name="_Ref390944653"/>
      <w:r>
        <w:rPr>
          <w:rFonts w:cs="Arial"/>
          <w:szCs w:val="22"/>
        </w:rPr>
        <w:t xml:space="preserve">Any new complaints received </w:t>
      </w:r>
      <w:r w:rsidR="002A37D5">
        <w:rPr>
          <w:rFonts w:cs="Arial"/>
          <w:szCs w:val="22"/>
        </w:rPr>
        <w:t xml:space="preserve">by the FWO </w:t>
      </w:r>
      <w:r>
        <w:rPr>
          <w:rFonts w:cs="Arial"/>
          <w:szCs w:val="22"/>
        </w:rPr>
        <w:t xml:space="preserve">on or after the commencement of this Undertaking by a person who is or has been employed by Daiso Australia but who is not an Affected Employee </w:t>
      </w:r>
      <w:r w:rsidR="002A37D5">
        <w:rPr>
          <w:rFonts w:cs="Arial"/>
          <w:szCs w:val="22"/>
        </w:rPr>
        <w:t>(</w:t>
      </w:r>
      <w:r>
        <w:rPr>
          <w:rFonts w:cs="Arial"/>
          <w:szCs w:val="22"/>
        </w:rPr>
        <w:t>within the meaning of paragraph</w:t>
      </w:r>
      <w:r w:rsidR="002A37D5">
        <w:rPr>
          <w:rFonts w:cs="Arial"/>
          <w:szCs w:val="22"/>
        </w:rPr>
        <w:t xml:space="preserve"> </w:t>
      </w:r>
      <w:r w:rsidR="002A37D5">
        <w:rPr>
          <w:rFonts w:cs="Arial"/>
          <w:szCs w:val="22"/>
        </w:rPr>
        <w:fldChar w:fldCharType="begin"/>
      </w:r>
      <w:r w:rsidR="002A37D5">
        <w:rPr>
          <w:rFonts w:cs="Arial"/>
          <w:szCs w:val="22"/>
        </w:rPr>
        <w:instrText xml:space="preserve"> REF _Ref391979465 \r \h </w:instrText>
      </w:r>
      <w:r w:rsidR="002A37D5">
        <w:rPr>
          <w:rFonts w:cs="Arial"/>
          <w:szCs w:val="22"/>
        </w:rPr>
      </w:r>
      <w:r w:rsidR="002A37D5">
        <w:rPr>
          <w:rFonts w:cs="Arial"/>
          <w:szCs w:val="22"/>
        </w:rPr>
        <w:fldChar w:fldCharType="separate"/>
      </w:r>
      <w:r w:rsidR="002A37D5">
        <w:rPr>
          <w:rFonts w:cs="Arial"/>
          <w:szCs w:val="22"/>
        </w:rPr>
        <w:t>10</w:t>
      </w:r>
      <w:r w:rsidR="002A37D5">
        <w:rPr>
          <w:rFonts w:cs="Arial"/>
          <w:szCs w:val="22"/>
        </w:rPr>
        <w:fldChar w:fldCharType="end"/>
      </w:r>
      <w:r w:rsidR="002A37D5">
        <w:rPr>
          <w:rFonts w:cs="Arial"/>
          <w:szCs w:val="22"/>
        </w:rPr>
        <w:t>)</w:t>
      </w:r>
      <w:r>
        <w:rPr>
          <w:rFonts w:cs="Arial"/>
          <w:szCs w:val="22"/>
        </w:rPr>
        <w:t xml:space="preserve">, will be referred to Daiso Australia for initial assessment and </w:t>
      </w:r>
      <w:r w:rsidRPr="001247D1">
        <w:rPr>
          <w:rFonts w:cs="Arial"/>
          <w:szCs w:val="22"/>
        </w:rPr>
        <w:t>resolution in the first instance</w:t>
      </w:r>
      <w:r>
        <w:rPr>
          <w:rFonts w:cs="Arial"/>
          <w:szCs w:val="22"/>
        </w:rPr>
        <w:t>.</w:t>
      </w:r>
      <w:bookmarkEnd w:id="32"/>
    </w:p>
    <w:p w14:paraId="7B50BC9B" w14:textId="383BAA30" w:rsidR="001247D1" w:rsidRPr="00896176" w:rsidRDefault="001247D1" w:rsidP="00173624">
      <w:pPr>
        <w:widowControl w:val="0"/>
        <w:numPr>
          <w:ilvl w:val="0"/>
          <w:numId w:val="3"/>
        </w:numPr>
        <w:tabs>
          <w:tab w:val="right" w:pos="709"/>
        </w:tabs>
        <w:spacing w:after="240"/>
        <w:ind w:left="709" w:hanging="709"/>
        <w:rPr>
          <w:rFonts w:cs="Arial"/>
          <w:szCs w:val="22"/>
        </w:rPr>
      </w:pPr>
      <w:bookmarkStart w:id="33" w:name="_Ref390945469"/>
      <w:r>
        <w:rPr>
          <w:rFonts w:cs="Arial"/>
          <w:szCs w:val="22"/>
        </w:rPr>
        <w:t>Daiso Australia</w:t>
      </w:r>
      <w:r w:rsidRPr="00E50F54">
        <w:rPr>
          <w:rFonts w:cs="Arial"/>
          <w:szCs w:val="22"/>
        </w:rPr>
        <w:t xml:space="preserve"> will </w:t>
      </w:r>
      <w:r>
        <w:rPr>
          <w:rFonts w:cs="Arial"/>
          <w:szCs w:val="22"/>
        </w:rPr>
        <w:t xml:space="preserve">use all reasonable endeavours to </w:t>
      </w:r>
      <w:r w:rsidRPr="00E50F54">
        <w:rPr>
          <w:rFonts w:cs="Arial"/>
          <w:szCs w:val="22"/>
        </w:rPr>
        <w:t xml:space="preserve">resolve </w:t>
      </w:r>
      <w:r>
        <w:rPr>
          <w:rFonts w:cs="Arial"/>
          <w:szCs w:val="22"/>
        </w:rPr>
        <w:t>any legitimate</w:t>
      </w:r>
      <w:r w:rsidRPr="00E50F54">
        <w:rPr>
          <w:rFonts w:cs="Arial"/>
          <w:szCs w:val="22"/>
        </w:rPr>
        <w:t xml:space="preserve"> workplace complaint and </w:t>
      </w:r>
      <w:r>
        <w:rPr>
          <w:rFonts w:cs="Arial"/>
          <w:szCs w:val="22"/>
        </w:rPr>
        <w:t>to rectify any identified contraventions (including by rectifying any underpayments)</w:t>
      </w:r>
      <w:r w:rsidRPr="00173624">
        <w:rPr>
          <w:rFonts w:cs="Arial"/>
          <w:szCs w:val="22"/>
        </w:rPr>
        <w:t>,</w:t>
      </w:r>
      <w:r w:rsidRPr="00E50F54">
        <w:rPr>
          <w:rFonts w:cs="Arial"/>
          <w:szCs w:val="22"/>
        </w:rPr>
        <w:t xml:space="preserve"> within 28 days of </w:t>
      </w:r>
      <w:r>
        <w:rPr>
          <w:rFonts w:cs="Arial"/>
          <w:szCs w:val="22"/>
        </w:rPr>
        <w:t xml:space="preserve">the complaint being referred to Daiso </w:t>
      </w:r>
      <w:r w:rsidR="00173624">
        <w:rPr>
          <w:rFonts w:cs="Arial"/>
          <w:szCs w:val="22"/>
        </w:rPr>
        <w:t>Australia</w:t>
      </w:r>
      <w:r>
        <w:rPr>
          <w:rFonts w:cs="Arial"/>
          <w:szCs w:val="22"/>
        </w:rPr>
        <w:t xml:space="preserve"> </w:t>
      </w:r>
      <w:r w:rsidRPr="00E50F54">
        <w:rPr>
          <w:rFonts w:cs="Arial"/>
          <w:szCs w:val="22"/>
        </w:rPr>
        <w:t>by the FWO.</w:t>
      </w:r>
      <w:bookmarkEnd w:id="33"/>
    </w:p>
    <w:p w14:paraId="0AACEEED" w14:textId="77777777" w:rsidR="001247D1" w:rsidRDefault="001247D1" w:rsidP="00173624">
      <w:pPr>
        <w:widowControl w:val="0"/>
        <w:numPr>
          <w:ilvl w:val="0"/>
          <w:numId w:val="3"/>
        </w:numPr>
        <w:tabs>
          <w:tab w:val="right" w:pos="709"/>
        </w:tabs>
        <w:spacing w:after="240"/>
        <w:ind w:left="709" w:hanging="709"/>
        <w:rPr>
          <w:rFonts w:cs="Arial"/>
          <w:szCs w:val="22"/>
        </w:rPr>
      </w:pPr>
      <w:r>
        <w:rPr>
          <w:rFonts w:cs="Arial"/>
          <w:szCs w:val="22"/>
        </w:rPr>
        <w:t>Within 7 days of resolving a complaint, Daiso Australia will provide the FWO with evidence that the workplace complaint has been resolved.</w:t>
      </w:r>
    </w:p>
    <w:p w14:paraId="44DE815B" w14:textId="5C60F695" w:rsidR="001247D1" w:rsidRDefault="001247D1" w:rsidP="00173624">
      <w:pPr>
        <w:widowControl w:val="0"/>
        <w:numPr>
          <w:ilvl w:val="0"/>
          <w:numId w:val="3"/>
        </w:numPr>
        <w:tabs>
          <w:tab w:val="right" w:pos="709"/>
        </w:tabs>
        <w:spacing w:after="240"/>
        <w:ind w:left="709" w:hanging="709"/>
        <w:rPr>
          <w:rFonts w:cs="Arial"/>
          <w:szCs w:val="22"/>
        </w:rPr>
      </w:pPr>
      <w:r>
        <w:rPr>
          <w:rFonts w:cs="Arial"/>
          <w:szCs w:val="22"/>
        </w:rPr>
        <w:t xml:space="preserve">Where a complaint cannot be resolved by agreement between Daiso Australia and </w:t>
      </w:r>
      <w:r w:rsidR="002A37D5">
        <w:rPr>
          <w:rFonts w:cs="Arial"/>
          <w:szCs w:val="22"/>
        </w:rPr>
        <w:t>the</w:t>
      </w:r>
      <w:r w:rsidR="00D206F3">
        <w:rPr>
          <w:rFonts w:cs="Arial"/>
          <w:szCs w:val="22"/>
        </w:rPr>
        <w:t xml:space="preserve"> </w:t>
      </w:r>
      <w:r>
        <w:rPr>
          <w:rFonts w:cs="Arial"/>
          <w:szCs w:val="22"/>
        </w:rPr>
        <w:t xml:space="preserve">complainant within the period specified at </w:t>
      </w:r>
      <w:r>
        <w:rPr>
          <w:rFonts w:cs="Arial"/>
          <w:szCs w:val="22"/>
        </w:rPr>
        <w:fldChar w:fldCharType="begin"/>
      </w:r>
      <w:r>
        <w:rPr>
          <w:rFonts w:cs="Arial"/>
          <w:szCs w:val="22"/>
        </w:rPr>
        <w:instrText xml:space="preserve"> REF _Ref390945469 \r \h </w:instrText>
      </w:r>
      <w:r w:rsidR="00173624">
        <w:rPr>
          <w:rFonts w:cs="Arial"/>
          <w:szCs w:val="22"/>
        </w:rPr>
        <w:instrText xml:space="preserve"> \* MERGEFORMAT </w:instrText>
      </w:r>
      <w:r>
        <w:rPr>
          <w:rFonts w:cs="Arial"/>
          <w:szCs w:val="22"/>
        </w:rPr>
      </w:r>
      <w:r>
        <w:rPr>
          <w:rFonts w:cs="Arial"/>
          <w:szCs w:val="22"/>
        </w:rPr>
        <w:fldChar w:fldCharType="separate"/>
      </w:r>
      <w:r w:rsidR="002A37D5">
        <w:rPr>
          <w:rFonts w:cs="Arial"/>
          <w:szCs w:val="22"/>
        </w:rPr>
        <w:t>22</w:t>
      </w:r>
      <w:r>
        <w:rPr>
          <w:rFonts w:cs="Arial"/>
          <w:szCs w:val="22"/>
        </w:rPr>
        <w:fldChar w:fldCharType="end"/>
      </w:r>
      <w:r>
        <w:rPr>
          <w:rFonts w:cs="Arial"/>
          <w:szCs w:val="22"/>
        </w:rPr>
        <w:t xml:space="preserve"> above, Daiso Australia will report back to the FWO about the nature of the complaint and the steps taken to attempt to resolve it.   This report must be provided within 7 days of the end of the period specified at </w:t>
      </w:r>
      <w:r>
        <w:rPr>
          <w:rFonts w:cs="Arial"/>
          <w:szCs w:val="22"/>
        </w:rPr>
        <w:fldChar w:fldCharType="begin"/>
      </w:r>
      <w:r>
        <w:rPr>
          <w:rFonts w:cs="Arial"/>
          <w:szCs w:val="22"/>
        </w:rPr>
        <w:instrText xml:space="preserve"> REF _Ref390945469 \r \h </w:instrText>
      </w:r>
      <w:r w:rsidR="00173624">
        <w:rPr>
          <w:rFonts w:cs="Arial"/>
          <w:szCs w:val="22"/>
        </w:rPr>
        <w:instrText xml:space="preserve"> \* MERGEFORMAT </w:instrText>
      </w:r>
      <w:r>
        <w:rPr>
          <w:rFonts w:cs="Arial"/>
          <w:szCs w:val="22"/>
        </w:rPr>
      </w:r>
      <w:r>
        <w:rPr>
          <w:rFonts w:cs="Arial"/>
          <w:szCs w:val="22"/>
        </w:rPr>
        <w:fldChar w:fldCharType="separate"/>
      </w:r>
      <w:r w:rsidR="002A37D5">
        <w:rPr>
          <w:rFonts w:cs="Arial"/>
          <w:szCs w:val="22"/>
        </w:rPr>
        <w:t>22</w:t>
      </w:r>
      <w:r>
        <w:rPr>
          <w:rFonts w:cs="Arial"/>
          <w:szCs w:val="22"/>
        </w:rPr>
        <w:fldChar w:fldCharType="end"/>
      </w:r>
      <w:r>
        <w:rPr>
          <w:rFonts w:cs="Arial"/>
          <w:szCs w:val="22"/>
        </w:rPr>
        <w:t xml:space="preserve"> above. </w:t>
      </w:r>
    </w:p>
    <w:p w14:paraId="6FB9FFA6" w14:textId="09030D33" w:rsidR="001247D1" w:rsidRDefault="001247D1" w:rsidP="00173624">
      <w:pPr>
        <w:widowControl w:val="0"/>
        <w:numPr>
          <w:ilvl w:val="0"/>
          <w:numId w:val="3"/>
        </w:numPr>
        <w:tabs>
          <w:tab w:val="right" w:pos="709"/>
        </w:tabs>
        <w:spacing w:after="240"/>
        <w:ind w:left="709" w:hanging="709"/>
        <w:rPr>
          <w:rFonts w:cs="Arial"/>
          <w:szCs w:val="22"/>
        </w:rPr>
      </w:pPr>
      <w:r w:rsidRPr="00E50F54">
        <w:rPr>
          <w:rFonts w:cs="Arial"/>
          <w:szCs w:val="22"/>
        </w:rPr>
        <w:t xml:space="preserve">The FWO reserves its rights to investigate any complaint that it considers serious or in the public interest to investigate or </w:t>
      </w:r>
      <w:r>
        <w:rPr>
          <w:rFonts w:cs="Arial"/>
          <w:szCs w:val="22"/>
        </w:rPr>
        <w:t xml:space="preserve">which Daiso Australia has been </w:t>
      </w:r>
      <w:r w:rsidRPr="00E50F54">
        <w:rPr>
          <w:rFonts w:cs="Arial"/>
          <w:szCs w:val="22"/>
        </w:rPr>
        <w:t xml:space="preserve">unable to </w:t>
      </w:r>
      <w:r>
        <w:rPr>
          <w:rFonts w:cs="Arial"/>
          <w:szCs w:val="22"/>
        </w:rPr>
        <w:t>resolve</w:t>
      </w:r>
      <w:r w:rsidRPr="00E50F54">
        <w:rPr>
          <w:rFonts w:cs="Arial"/>
          <w:szCs w:val="22"/>
        </w:rPr>
        <w:t>.</w:t>
      </w:r>
    </w:p>
    <w:p w14:paraId="2360B03A" w14:textId="7CE5075C" w:rsidR="001247D1" w:rsidRDefault="00173624" w:rsidP="00173624">
      <w:pPr>
        <w:widowControl w:val="0"/>
        <w:numPr>
          <w:ilvl w:val="0"/>
          <w:numId w:val="3"/>
        </w:numPr>
        <w:tabs>
          <w:tab w:val="right" w:pos="709"/>
        </w:tabs>
        <w:spacing w:after="240"/>
        <w:ind w:left="709" w:hanging="709"/>
        <w:rPr>
          <w:rFonts w:cs="Arial"/>
          <w:szCs w:val="22"/>
        </w:rPr>
      </w:pPr>
      <w:r>
        <w:rPr>
          <w:rFonts w:cs="Arial"/>
          <w:szCs w:val="22"/>
        </w:rPr>
        <w:t xml:space="preserve">Within 14 days of the commencement of this Undertaking, </w:t>
      </w:r>
      <w:r w:rsidRPr="001247D1">
        <w:rPr>
          <w:rFonts w:cs="Arial"/>
          <w:szCs w:val="22"/>
        </w:rPr>
        <w:t>Daiso Australia</w:t>
      </w:r>
      <w:r>
        <w:rPr>
          <w:rFonts w:cs="Arial"/>
          <w:szCs w:val="22"/>
        </w:rPr>
        <w:t xml:space="preserve"> will </w:t>
      </w:r>
      <w:r w:rsidR="002A37D5">
        <w:rPr>
          <w:rFonts w:cs="Arial"/>
          <w:szCs w:val="22"/>
        </w:rPr>
        <w:t xml:space="preserve">notify the FWO of the name and contact details of its nominated </w:t>
      </w:r>
      <w:r>
        <w:rPr>
          <w:rFonts w:cs="Arial"/>
          <w:szCs w:val="22"/>
        </w:rPr>
        <w:t xml:space="preserve">liaison officer for the purposes of any new complaint referred to in </w:t>
      </w:r>
      <w:r>
        <w:rPr>
          <w:rFonts w:cs="Arial"/>
          <w:szCs w:val="22"/>
        </w:rPr>
        <w:fldChar w:fldCharType="begin"/>
      </w:r>
      <w:r>
        <w:rPr>
          <w:rFonts w:cs="Arial"/>
          <w:szCs w:val="22"/>
        </w:rPr>
        <w:instrText xml:space="preserve"> REF _Ref390944653 \r \h  \* MERGEFORMAT </w:instrText>
      </w:r>
      <w:r>
        <w:rPr>
          <w:rFonts w:cs="Arial"/>
          <w:szCs w:val="22"/>
        </w:rPr>
      </w:r>
      <w:r>
        <w:rPr>
          <w:rFonts w:cs="Arial"/>
          <w:szCs w:val="22"/>
        </w:rPr>
        <w:fldChar w:fldCharType="separate"/>
      </w:r>
      <w:r w:rsidR="002A37D5">
        <w:rPr>
          <w:rFonts w:cs="Arial"/>
          <w:szCs w:val="22"/>
        </w:rPr>
        <w:t>21</w:t>
      </w:r>
      <w:r>
        <w:rPr>
          <w:rFonts w:cs="Arial"/>
          <w:szCs w:val="22"/>
        </w:rPr>
        <w:fldChar w:fldCharType="end"/>
      </w:r>
      <w:r>
        <w:rPr>
          <w:rFonts w:cs="Arial"/>
          <w:szCs w:val="22"/>
        </w:rPr>
        <w:t xml:space="preserve"> above.</w:t>
      </w:r>
    </w:p>
    <w:p w14:paraId="0C579C97" w14:textId="77777777" w:rsidR="008E6DCB" w:rsidRPr="0017042C" w:rsidRDefault="008E6DCB" w:rsidP="00DE7EE8">
      <w:pPr>
        <w:pStyle w:val="Heading2"/>
      </w:pPr>
      <w:r w:rsidRPr="0017042C">
        <w:t>Acknowledgements</w:t>
      </w:r>
    </w:p>
    <w:p w14:paraId="181F1264" w14:textId="0EE0871A" w:rsidR="008E6DCB" w:rsidRPr="0017042C" w:rsidRDefault="00880B6E" w:rsidP="00173624">
      <w:pPr>
        <w:widowControl w:val="0"/>
        <w:numPr>
          <w:ilvl w:val="0"/>
          <w:numId w:val="3"/>
        </w:numPr>
        <w:tabs>
          <w:tab w:val="right" w:pos="709"/>
        </w:tabs>
        <w:spacing w:after="240"/>
        <w:ind w:left="709" w:hanging="709"/>
        <w:rPr>
          <w:rFonts w:cs="Arial"/>
          <w:szCs w:val="22"/>
        </w:rPr>
      </w:pPr>
      <w:r>
        <w:rPr>
          <w:rFonts w:cs="Arial"/>
          <w:szCs w:val="22"/>
        </w:rPr>
        <w:t xml:space="preserve">Daiso Australia </w:t>
      </w:r>
      <w:r w:rsidR="002A37D5">
        <w:rPr>
          <w:rFonts w:cs="Arial"/>
          <w:szCs w:val="22"/>
        </w:rPr>
        <w:t xml:space="preserve">and Ms Hii </w:t>
      </w:r>
      <w:r w:rsidR="008E6DCB" w:rsidRPr="0017042C">
        <w:rPr>
          <w:rFonts w:cs="Arial"/>
          <w:szCs w:val="22"/>
        </w:rPr>
        <w:t>acknowledge that:</w:t>
      </w:r>
    </w:p>
    <w:p w14:paraId="7B114F61" w14:textId="77777777" w:rsidR="008E6DCB" w:rsidRPr="0017042C" w:rsidRDefault="00AD2CC5" w:rsidP="005E5504">
      <w:pPr>
        <w:widowControl w:val="0"/>
        <w:numPr>
          <w:ilvl w:val="1"/>
          <w:numId w:val="3"/>
        </w:numPr>
        <w:spacing w:after="240"/>
        <w:ind w:hanging="731"/>
        <w:jc w:val="both"/>
        <w:rPr>
          <w:rFonts w:cs="Arial"/>
          <w:szCs w:val="22"/>
        </w:rPr>
      </w:pPr>
      <w:r w:rsidRPr="0017042C">
        <w:rPr>
          <w:rFonts w:cs="Arial"/>
          <w:szCs w:val="22"/>
        </w:rPr>
        <w:t xml:space="preserve">the FWO may </w:t>
      </w:r>
      <w:r w:rsidR="008E6DCB" w:rsidRPr="0017042C">
        <w:rPr>
          <w:rFonts w:cs="Arial"/>
          <w:szCs w:val="22"/>
        </w:rPr>
        <w:t xml:space="preserve">make this </w:t>
      </w:r>
      <w:r w:rsidR="00561D14" w:rsidRPr="0017042C">
        <w:rPr>
          <w:rFonts w:cs="Arial"/>
          <w:szCs w:val="22"/>
        </w:rPr>
        <w:t>U</w:t>
      </w:r>
      <w:r w:rsidR="006B66A0" w:rsidRPr="0017042C">
        <w:rPr>
          <w:rFonts w:cs="Arial"/>
          <w:szCs w:val="22"/>
        </w:rPr>
        <w:t xml:space="preserve">ndertaking </w:t>
      </w:r>
      <w:r w:rsidR="00561D14" w:rsidRPr="0017042C">
        <w:rPr>
          <w:rFonts w:cs="Arial"/>
          <w:szCs w:val="22"/>
        </w:rPr>
        <w:t xml:space="preserve">(including any attachments) </w:t>
      </w:r>
      <w:r w:rsidR="008E6DCB" w:rsidRPr="0017042C">
        <w:rPr>
          <w:rFonts w:cs="Arial"/>
          <w:szCs w:val="22"/>
        </w:rPr>
        <w:t>available for public insp</w:t>
      </w:r>
      <w:r w:rsidR="00725E29" w:rsidRPr="0017042C">
        <w:rPr>
          <w:rFonts w:cs="Arial"/>
          <w:szCs w:val="22"/>
        </w:rPr>
        <w:t>ection, including by posting it to its web</w:t>
      </w:r>
      <w:r w:rsidR="008E6DCB" w:rsidRPr="0017042C">
        <w:rPr>
          <w:rFonts w:cs="Arial"/>
          <w:szCs w:val="22"/>
        </w:rPr>
        <w:t xml:space="preserve">site </w:t>
      </w:r>
      <w:r w:rsidR="008E6DCB" w:rsidRPr="0017042C">
        <w:rPr>
          <w:szCs w:val="22"/>
        </w:rPr>
        <w:t xml:space="preserve">at </w:t>
      </w:r>
      <w:hyperlink r:id="rId14" w:history="1">
        <w:r w:rsidR="008E6DCB" w:rsidRPr="0017042C">
          <w:rPr>
            <w:szCs w:val="22"/>
          </w:rPr>
          <w:t>www.fwo.gov.au</w:t>
        </w:r>
      </w:hyperlink>
      <w:r w:rsidR="008E6DCB" w:rsidRPr="0017042C">
        <w:rPr>
          <w:szCs w:val="22"/>
        </w:rPr>
        <w:t xml:space="preserve"> (</w:t>
      </w:r>
      <w:r w:rsidR="008E6DCB" w:rsidRPr="0017042C">
        <w:rPr>
          <w:rFonts w:cs="Arial"/>
          <w:szCs w:val="22"/>
        </w:rPr>
        <w:t xml:space="preserve">subject to the FWO taking any necessary steps to </w:t>
      </w:r>
      <w:r w:rsidR="007274AA" w:rsidRPr="0017042C">
        <w:rPr>
          <w:rFonts w:cs="Arial"/>
          <w:szCs w:val="22"/>
        </w:rPr>
        <w:t>redact</w:t>
      </w:r>
      <w:r w:rsidR="008E6DCB" w:rsidRPr="0017042C">
        <w:rPr>
          <w:rFonts w:cs="Arial"/>
          <w:szCs w:val="22"/>
        </w:rPr>
        <w:t xml:space="preserve"> the names</w:t>
      </w:r>
      <w:r w:rsidR="007274AA" w:rsidRPr="0017042C">
        <w:rPr>
          <w:rFonts w:cs="Arial"/>
          <w:szCs w:val="22"/>
        </w:rPr>
        <w:t xml:space="preserve"> of individuals not party to the </w:t>
      </w:r>
      <w:r w:rsidR="00561D14" w:rsidRPr="0017042C">
        <w:rPr>
          <w:rFonts w:cs="Arial"/>
          <w:szCs w:val="22"/>
        </w:rPr>
        <w:t>U</w:t>
      </w:r>
      <w:r w:rsidR="007274AA" w:rsidRPr="0017042C">
        <w:rPr>
          <w:rFonts w:cs="Arial"/>
          <w:szCs w:val="22"/>
        </w:rPr>
        <w:t>ndertaking</w:t>
      </w:r>
      <w:r w:rsidR="008E6DCB" w:rsidRPr="0017042C">
        <w:rPr>
          <w:rFonts w:cs="Arial"/>
          <w:szCs w:val="22"/>
        </w:rPr>
        <w:t>);</w:t>
      </w:r>
    </w:p>
    <w:p w14:paraId="621F4043" w14:textId="77777777" w:rsidR="00AD2CC5" w:rsidRPr="0017042C" w:rsidRDefault="00AD2CC5" w:rsidP="005E5504">
      <w:pPr>
        <w:widowControl w:val="0"/>
        <w:numPr>
          <w:ilvl w:val="1"/>
          <w:numId w:val="3"/>
        </w:numPr>
        <w:spacing w:after="240"/>
        <w:ind w:hanging="731"/>
        <w:jc w:val="both"/>
        <w:rPr>
          <w:rFonts w:cs="Arial"/>
          <w:szCs w:val="22"/>
        </w:rPr>
      </w:pPr>
      <w:r w:rsidRPr="0017042C">
        <w:rPr>
          <w:rFonts w:cs="Arial"/>
          <w:szCs w:val="22"/>
        </w:rPr>
        <w:lastRenderedPageBreak/>
        <w:t xml:space="preserve">the FWO may </w:t>
      </w:r>
      <w:r w:rsidR="008E6DCB" w:rsidRPr="0017042C">
        <w:rPr>
          <w:rFonts w:cs="Arial"/>
          <w:szCs w:val="22"/>
        </w:rPr>
        <w:t xml:space="preserve">release a copy of this </w:t>
      </w:r>
      <w:r w:rsidR="00561D14" w:rsidRPr="0017042C">
        <w:rPr>
          <w:rFonts w:cs="Arial"/>
          <w:szCs w:val="22"/>
        </w:rPr>
        <w:t>U</w:t>
      </w:r>
      <w:r w:rsidR="006B66A0" w:rsidRPr="0017042C">
        <w:rPr>
          <w:rFonts w:cs="Arial"/>
          <w:szCs w:val="22"/>
        </w:rPr>
        <w:t>ndertaking</w:t>
      </w:r>
      <w:r w:rsidR="008E6DCB" w:rsidRPr="0017042C">
        <w:rPr>
          <w:rFonts w:cs="Arial"/>
          <w:szCs w:val="22"/>
        </w:rPr>
        <w:t xml:space="preserve"> pursuant to any relevant request under the </w:t>
      </w:r>
      <w:r w:rsidR="008E6DCB" w:rsidRPr="0017042C">
        <w:rPr>
          <w:rFonts w:cs="Arial"/>
          <w:i/>
          <w:szCs w:val="22"/>
        </w:rPr>
        <w:t>Freedom of Information Act 1982</w:t>
      </w:r>
      <w:r w:rsidR="008E6DCB" w:rsidRPr="0017042C">
        <w:rPr>
          <w:rFonts w:cs="Arial"/>
          <w:szCs w:val="22"/>
        </w:rPr>
        <w:t xml:space="preserve"> (Cth);</w:t>
      </w:r>
    </w:p>
    <w:p w14:paraId="63F12620" w14:textId="77777777" w:rsidR="00AD2CC5" w:rsidRPr="0017042C" w:rsidRDefault="00AD2CC5" w:rsidP="005E5504">
      <w:pPr>
        <w:widowControl w:val="0"/>
        <w:numPr>
          <w:ilvl w:val="1"/>
          <w:numId w:val="3"/>
        </w:numPr>
        <w:spacing w:after="240"/>
        <w:ind w:hanging="731"/>
        <w:jc w:val="both"/>
        <w:rPr>
          <w:rFonts w:cs="Arial"/>
          <w:szCs w:val="22"/>
        </w:rPr>
      </w:pPr>
      <w:r w:rsidRPr="0017042C">
        <w:rPr>
          <w:rFonts w:cs="Arial"/>
          <w:szCs w:val="22"/>
        </w:rPr>
        <w:t xml:space="preserve">the FWO may </w:t>
      </w:r>
      <w:r w:rsidR="008E6DCB" w:rsidRPr="0017042C">
        <w:rPr>
          <w:rFonts w:cs="Arial"/>
          <w:szCs w:val="22"/>
        </w:rPr>
        <w:t xml:space="preserve">issue a media release in relation to this </w:t>
      </w:r>
      <w:r w:rsidR="00561D14" w:rsidRPr="0017042C">
        <w:rPr>
          <w:rFonts w:cs="Arial"/>
          <w:szCs w:val="22"/>
        </w:rPr>
        <w:t>U</w:t>
      </w:r>
      <w:r w:rsidR="006B66A0" w:rsidRPr="0017042C">
        <w:rPr>
          <w:rFonts w:cs="Arial"/>
          <w:szCs w:val="22"/>
        </w:rPr>
        <w:t>ndertaking</w:t>
      </w:r>
      <w:r w:rsidRPr="0017042C">
        <w:rPr>
          <w:rFonts w:cs="Arial"/>
          <w:szCs w:val="22"/>
        </w:rPr>
        <w:t xml:space="preserve"> and </w:t>
      </w:r>
      <w:r w:rsidR="008E6DCB" w:rsidRPr="0017042C">
        <w:rPr>
          <w:rFonts w:cs="Arial"/>
          <w:szCs w:val="22"/>
        </w:rPr>
        <w:t xml:space="preserve">from time to time, publicly refer to the </w:t>
      </w:r>
      <w:r w:rsidR="00561D14" w:rsidRPr="0017042C">
        <w:rPr>
          <w:rFonts w:cs="Arial"/>
          <w:szCs w:val="22"/>
        </w:rPr>
        <w:t>U</w:t>
      </w:r>
      <w:r w:rsidR="006B66A0" w:rsidRPr="0017042C">
        <w:rPr>
          <w:rFonts w:cs="Arial"/>
          <w:szCs w:val="22"/>
        </w:rPr>
        <w:t>ndertaking</w:t>
      </w:r>
      <w:r w:rsidR="008E6DCB" w:rsidRPr="0017042C">
        <w:rPr>
          <w:rFonts w:cs="Arial"/>
          <w:szCs w:val="22"/>
        </w:rPr>
        <w:t xml:space="preserve"> and its terms;</w:t>
      </w:r>
    </w:p>
    <w:p w14:paraId="35508705" w14:textId="30842A58" w:rsidR="008E6DCB" w:rsidRPr="0017042C" w:rsidRDefault="008E6DCB" w:rsidP="005E5504">
      <w:pPr>
        <w:widowControl w:val="0"/>
        <w:numPr>
          <w:ilvl w:val="1"/>
          <w:numId w:val="3"/>
        </w:numPr>
        <w:spacing w:after="240"/>
        <w:ind w:hanging="731"/>
        <w:jc w:val="both"/>
        <w:rPr>
          <w:rFonts w:cs="Arial"/>
          <w:szCs w:val="22"/>
        </w:rPr>
      </w:pPr>
      <w:r w:rsidRPr="0017042C">
        <w:rPr>
          <w:rFonts w:cs="Arial"/>
          <w:szCs w:val="22"/>
        </w:rPr>
        <w:t xml:space="preserve">the admissions made in </w:t>
      </w:r>
      <w:r w:rsidR="00561D14" w:rsidRPr="0017042C">
        <w:rPr>
          <w:rFonts w:cs="Arial"/>
          <w:szCs w:val="22"/>
        </w:rPr>
        <w:t>the Undertaking</w:t>
      </w:r>
      <w:r w:rsidR="00AD2CC5" w:rsidRPr="0017042C">
        <w:rPr>
          <w:rFonts w:cs="Arial"/>
          <w:szCs w:val="22"/>
        </w:rPr>
        <w:t xml:space="preserve"> may be relied upon by the FWO</w:t>
      </w:r>
      <w:r w:rsidR="00561D14" w:rsidRPr="0017042C">
        <w:rPr>
          <w:rFonts w:cs="Arial"/>
          <w:szCs w:val="22"/>
        </w:rPr>
        <w:t xml:space="preserve"> </w:t>
      </w:r>
      <w:r w:rsidRPr="0017042C">
        <w:rPr>
          <w:rFonts w:cs="Arial"/>
          <w:szCs w:val="22"/>
        </w:rPr>
        <w:t xml:space="preserve">in respect of any future decision about enforcement action to be taken </w:t>
      </w:r>
      <w:r w:rsidR="00561D14" w:rsidRPr="0017042C">
        <w:rPr>
          <w:rFonts w:cs="Arial"/>
          <w:szCs w:val="22"/>
        </w:rPr>
        <w:t>in relation to</w:t>
      </w:r>
      <w:r w:rsidRPr="0017042C">
        <w:rPr>
          <w:rFonts w:cs="Arial"/>
          <w:szCs w:val="22"/>
        </w:rPr>
        <w:t xml:space="preserve"> any future non-compliance </w:t>
      </w:r>
      <w:r w:rsidR="007274AA" w:rsidRPr="0017042C">
        <w:rPr>
          <w:rFonts w:cs="Arial"/>
          <w:szCs w:val="22"/>
        </w:rPr>
        <w:t xml:space="preserve">with Commonwealth workplace relations obligations </w:t>
      </w:r>
      <w:r w:rsidR="006B66A0" w:rsidRPr="0017042C">
        <w:rPr>
          <w:rFonts w:cs="Arial"/>
          <w:szCs w:val="22"/>
        </w:rPr>
        <w:t>by</w:t>
      </w:r>
      <w:r w:rsidR="00666764" w:rsidRPr="0017042C">
        <w:rPr>
          <w:rFonts w:cs="Arial"/>
          <w:szCs w:val="22"/>
        </w:rPr>
        <w:t xml:space="preserve"> </w:t>
      </w:r>
      <w:r w:rsidR="00A35F52">
        <w:rPr>
          <w:rFonts w:cs="Arial"/>
          <w:szCs w:val="22"/>
        </w:rPr>
        <w:t>Daiso</w:t>
      </w:r>
      <w:r w:rsidR="001247D1">
        <w:rPr>
          <w:rFonts w:cs="Arial"/>
          <w:szCs w:val="22"/>
        </w:rPr>
        <w:t xml:space="preserve"> Australia</w:t>
      </w:r>
      <w:r w:rsidR="002A37D5">
        <w:rPr>
          <w:rFonts w:cs="Arial"/>
          <w:szCs w:val="22"/>
        </w:rPr>
        <w:t xml:space="preserve"> or Ms Hii</w:t>
      </w:r>
      <w:r w:rsidR="006B66A0" w:rsidRPr="0017042C">
        <w:rPr>
          <w:rFonts w:cs="Arial"/>
          <w:szCs w:val="22"/>
        </w:rPr>
        <w:t>;</w:t>
      </w:r>
    </w:p>
    <w:p w14:paraId="6D58AC25" w14:textId="77777777" w:rsidR="008E6DCB" w:rsidRPr="0017042C" w:rsidRDefault="008E6DCB" w:rsidP="005E5504">
      <w:pPr>
        <w:widowControl w:val="0"/>
        <w:numPr>
          <w:ilvl w:val="1"/>
          <w:numId w:val="3"/>
        </w:numPr>
        <w:spacing w:after="240"/>
        <w:ind w:hanging="731"/>
        <w:jc w:val="both"/>
        <w:rPr>
          <w:rFonts w:cs="Arial"/>
          <w:szCs w:val="22"/>
        </w:rPr>
      </w:pPr>
      <w:r w:rsidRPr="0017042C">
        <w:rPr>
          <w:rFonts w:cs="Arial"/>
          <w:szCs w:val="22"/>
        </w:rPr>
        <w:t xml:space="preserve">consistent with the Note to section 715(4) of the FW Act, </w:t>
      </w:r>
      <w:r w:rsidR="00561D14" w:rsidRPr="0017042C">
        <w:rPr>
          <w:rFonts w:cs="Arial"/>
          <w:szCs w:val="22"/>
        </w:rPr>
        <w:t>this U</w:t>
      </w:r>
      <w:r w:rsidRPr="0017042C">
        <w:rPr>
          <w:rFonts w:cs="Arial"/>
          <w:szCs w:val="22"/>
        </w:rPr>
        <w:t>ndertaking in no way derogates from the rights and remedies available to any other person arising fr</w:t>
      </w:r>
      <w:r w:rsidR="00561D14" w:rsidRPr="0017042C">
        <w:rPr>
          <w:rFonts w:cs="Arial"/>
          <w:szCs w:val="22"/>
        </w:rPr>
        <w:t>om the conduct set out in this U</w:t>
      </w:r>
      <w:r w:rsidRPr="0017042C">
        <w:rPr>
          <w:rFonts w:cs="Arial"/>
          <w:szCs w:val="22"/>
        </w:rPr>
        <w:t xml:space="preserve">ndertaking; </w:t>
      </w:r>
    </w:p>
    <w:p w14:paraId="7DD105C4" w14:textId="4018FD88" w:rsidR="008E6DCB" w:rsidRPr="0017042C" w:rsidRDefault="008E6DCB" w:rsidP="005E5504">
      <w:pPr>
        <w:widowControl w:val="0"/>
        <w:numPr>
          <w:ilvl w:val="1"/>
          <w:numId w:val="3"/>
        </w:numPr>
        <w:spacing w:after="240"/>
        <w:ind w:hanging="731"/>
        <w:jc w:val="both"/>
        <w:rPr>
          <w:rFonts w:cs="Arial"/>
          <w:szCs w:val="22"/>
        </w:rPr>
      </w:pPr>
      <w:r w:rsidRPr="0017042C">
        <w:rPr>
          <w:rFonts w:cs="Arial"/>
          <w:szCs w:val="22"/>
        </w:rPr>
        <w:t xml:space="preserve">if </w:t>
      </w:r>
      <w:r w:rsidR="006B66A0" w:rsidRPr="0017042C">
        <w:rPr>
          <w:rFonts w:cs="Arial"/>
          <w:szCs w:val="22"/>
        </w:rPr>
        <w:t xml:space="preserve">the FWO considers that </w:t>
      </w:r>
      <w:r w:rsidR="00880B6E">
        <w:rPr>
          <w:rFonts w:cs="Arial"/>
          <w:szCs w:val="22"/>
        </w:rPr>
        <w:t xml:space="preserve">Daiso Australia </w:t>
      </w:r>
      <w:r w:rsidR="002A37D5">
        <w:rPr>
          <w:rFonts w:cs="Arial"/>
          <w:szCs w:val="22"/>
        </w:rPr>
        <w:t xml:space="preserve">or Ms Hii </w:t>
      </w:r>
      <w:r w:rsidR="006B66A0" w:rsidRPr="0017042C">
        <w:rPr>
          <w:rFonts w:cs="Arial"/>
          <w:szCs w:val="22"/>
        </w:rPr>
        <w:t xml:space="preserve">has </w:t>
      </w:r>
      <w:r w:rsidRPr="0017042C">
        <w:rPr>
          <w:rFonts w:cs="Arial"/>
          <w:szCs w:val="22"/>
        </w:rPr>
        <w:t>contravene</w:t>
      </w:r>
      <w:r w:rsidR="006B66A0" w:rsidRPr="0017042C">
        <w:rPr>
          <w:rFonts w:cs="Arial"/>
          <w:szCs w:val="22"/>
        </w:rPr>
        <w:t>d</w:t>
      </w:r>
      <w:r w:rsidRPr="0017042C">
        <w:rPr>
          <w:rFonts w:cs="Arial"/>
          <w:szCs w:val="22"/>
        </w:rPr>
        <w:t xml:space="preserve"> any of the terms of this </w:t>
      </w:r>
      <w:r w:rsidR="00561D14" w:rsidRPr="0017042C">
        <w:rPr>
          <w:rFonts w:cs="Arial"/>
          <w:szCs w:val="22"/>
        </w:rPr>
        <w:t>this U</w:t>
      </w:r>
      <w:r w:rsidR="006B66A0" w:rsidRPr="0017042C">
        <w:rPr>
          <w:rFonts w:cs="Arial"/>
          <w:szCs w:val="22"/>
        </w:rPr>
        <w:t>ndertaking</w:t>
      </w:r>
      <w:r w:rsidR="00AD2CC5" w:rsidRPr="0017042C">
        <w:rPr>
          <w:rFonts w:cs="Arial"/>
          <w:szCs w:val="22"/>
        </w:rPr>
        <w:t xml:space="preserve"> </w:t>
      </w:r>
      <w:r w:rsidRPr="0017042C">
        <w:rPr>
          <w:rFonts w:cs="Arial"/>
          <w:szCs w:val="22"/>
        </w:rPr>
        <w:t xml:space="preserve">the FWO may apply to any of the Courts set out in section 715(6) of the FW Act, for orders under section 715(7) of the FW Act; </w:t>
      </w:r>
    </w:p>
    <w:p w14:paraId="56D739D8" w14:textId="746BCF76" w:rsidR="004A4BA3" w:rsidRDefault="005C5EA3" w:rsidP="00A557D0">
      <w:pPr>
        <w:widowControl w:val="0"/>
        <w:numPr>
          <w:ilvl w:val="1"/>
          <w:numId w:val="3"/>
        </w:numPr>
        <w:spacing w:after="240"/>
        <w:ind w:hanging="731"/>
        <w:jc w:val="both"/>
        <w:rPr>
          <w:rFonts w:cs="Arial"/>
          <w:szCs w:val="22"/>
        </w:rPr>
      </w:pPr>
      <w:r w:rsidRPr="0017042C">
        <w:rPr>
          <w:rFonts w:cs="Arial"/>
          <w:szCs w:val="22"/>
        </w:rPr>
        <w:t xml:space="preserve">consistent </w:t>
      </w:r>
      <w:r w:rsidR="006B66A0" w:rsidRPr="0017042C">
        <w:rPr>
          <w:rFonts w:cs="Arial"/>
          <w:szCs w:val="22"/>
        </w:rPr>
        <w:t xml:space="preserve">with section 715(3) of the FW Act, </w:t>
      </w:r>
      <w:r w:rsidR="00880B6E">
        <w:rPr>
          <w:rFonts w:cs="Arial"/>
          <w:szCs w:val="22"/>
        </w:rPr>
        <w:t>Daiso Australia</w:t>
      </w:r>
      <w:r w:rsidR="002A37D5">
        <w:rPr>
          <w:rFonts w:cs="Arial"/>
          <w:szCs w:val="22"/>
        </w:rPr>
        <w:t xml:space="preserve"> or Ms Hii</w:t>
      </w:r>
      <w:r w:rsidR="00880B6E">
        <w:rPr>
          <w:rFonts w:cs="Arial"/>
          <w:szCs w:val="22"/>
        </w:rPr>
        <w:t xml:space="preserve"> </w:t>
      </w:r>
      <w:r w:rsidR="00561D14" w:rsidRPr="0017042C">
        <w:rPr>
          <w:rFonts w:cs="Arial"/>
          <w:szCs w:val="22"/>
        </w:rPr>
        <w:t>may withdraw from or vary this U</w:t>
      </w:r>
      <w:r w:rsidR="006B66A0" w:rsidRPr="0017042C">
        <w:rPr>
          <w:rFonts w:cs="Arial"/>
          <w:szCs w:val="22"/>
        </w:rPr>
        <w:t>ndertaking at any time, but only with the consent of the FWO.</w:t>
      </w:r>
      <w:r w:rsidR="00173624">
        <w:rPr>
          <w:rFonts w:cs="Arial"/>
          <w:szCs w:val="22"/>
        </w:rPr>
        <w:br/>
      </w:r>
    </w:p>
    <w:p w14:paraId="4FC954A0" w14:textId="11E77AA3" w:rsidR="00AF6EA3" w:rsidRPr="00DE7EE8" w:rsidRDefault="004A4BA3" w:rsidP="00DE7EE8">
      <w:pPr>
        <w:pStyle w:val="Heading2"/>
        <w:rPr>
          <w:spacing w:val="20"/>
        </w:rPr>
      </w:pPr>
      <w:r>
        <w:br w:type="page"/>
      </w:r>
      <w:bookmarkEnd w:id="20"/>
      <w:bookmarkEnd w:id="21"/>
      <w:bookmarkEnd w:id="22"/>
      <w:bookmarkEnd w:id="23"/>
      <w:bookmarkEnd w:id="24"/>
      <w:bookmarkEnd w:id="25"/>
      <w:bookmarkEnd w:id="26"/>
      <w:bookmarkEnd w:id="27"/>
      <w:bookmarkEnd w:id="28"/>
      <w:bookmarkEnd w:id="29"/>
      <w:bookmarkEnd w:id="30"/>
      <w:r w:rsidR="00AF6EA3" w:rsidRPr="00DE7EE8">
        <w:rPr>
          <w:spacing w:val="20"/>
        </w:rPr>
        <w:lastRenderedPageBreak/>
        <w:t>Executed as an undertaking</w:t>
      </w:r>
    </w:p>
    <w:p w14:paraId="79C05111" w14:textId="2B294A39" w:rsidR="00AF6EA3" w:rsidRDefault="00AF6EA3" w:rsidP="00173624">
      <w:pPr>
        <w:spacing w:before="240" w:after="240"/>
        <w:rPr>
          <w:spacing w:val="10"/>
        </w:rPr>
      </w:pPr>
      <w:r>
        <w:rPr>
          <w:caps/>
        </w:rPr>
        <w:t>Executed</w:t>
      </w:r>
      <w:r>
        <w:t xml:space="preserve"> for and on behalf of </w:t>
      </w:r>
      <w:r w:rsidR="00A35F52">
        <w:rPr>
          <w:spacing w:val="10"/>
        </w:rPr>
        <w:t>Daiso</w:t>
      </w:r>
      <w:r>
        <w:rPr>
          <w:spacing w:val="10"/>
        </w:rPr>
        <w:t xml:space="preserve"> </w:t>
      </w:r>
      <w:r w:rsidR="00A35F52">
        <w:rPr>
          <w:spacing w:val="10"/>
        </w:rPr>
        <w:t xml:space="preserve">(Australia) </w:t>
      </w:r>
      <w:r>
        <w:rPr>
          <w:spacing w:val="10"/>
        </w:rPr>
        <w:t xml:space="preserve">Pty Ltd </w:t>
      </w:r>
      <w:r w:rsidR="002A37D5">
        <w:rPr>
          <w:spacing w:val="10"/>
        </w:rPr>
        <w:t xml:space="preserve">in accordance with section 127(1) of the </w:t>
      </w:r>
      <w:r w:rsidR="002A37D5" w:rsidRPr="002A37D5">
        <w:rPr>
          <w:i/>
          <w:spacing w:val="10"/>
        </w:rPr>
        <w:t xml:space="preserve">Corporations Act </w:t>
      </w:r>
      <w:r w:rsidR="002A37D5" w:rsidRPr="002A37D5">
        <w:rPr>
          <w:spacing w:val="10"/>
        </w:rPr>
        <w:t>2001 (Cth)</w:t>
      </w:r>
      <w:r>
        <w:rPr>
          <w:spacing w:val="10"/>
        </w:rPr>
        <w:t>:</w:t>
      </w:r>
    </w:p>
    <w:tbl>
      <w:tblPr>
        <w:tblW w:w="0" w:type="auto"/>
        <w:tblCellMar>
          <w:left w:w="0" w:type="dxa"/>
          <w:right w:w="0" w:type="dxa"/>
        </w:tblCellMar>
        <w:tblLook w:val="04A0" w:firstRow="1" w:lastRow="0" w:firstColumn="1" w:lastColumn="0" w:noHBand="0" w:noVBand="1"/>
      </w:tblPr>
      <w:tblGrid>
        <w:gridCol w:w="4528"/>
        <w:gridCol w:w="319"/>
        <w:gridCol w:w="4439"/>
      </w:tblGrid>
      <w:tr w:rsidR="00AF6EA3" w14:paraId="41C5EADE" w14:textId="77777777" w:rsidTr="00DF48AD">
        <w:tc>
          <w:tcPr>
            <w:tcW w:w="9286" w:type="dxa"/>
            <w:gridSpan w:val="3"/>
            <w:tcMar>
              <w:top w:w="0" w:type="dxa"/>
              <w:left w:w="108" w:type="dxa"/>
              <w:bottom w:w="0" w:type="dxa"/>
              <w:right w:w="108" w:type="dxa"/>
            </w:tcMar>
          </w:tcPr>
          <w:p w14:paraId="61F2FC4C" w14:textId="77777777" w:rsidR="00AF6EA3" w:rsidRPr="004E706B" w:rsidRDefault="00AF6EA3" w:rsidP="00173624">
            <w:pPr>
              <w:spacing w:after="240"/>
              <w:rPr>
                <w:rFonts w:eastAsia="Calibri" w:cs="Arial"/>
                <w:szCs w:val="22"/>
              </w:rPr>
            </w:pPr>
          </w:p>
        </w:tc>
      </w:tr>
      <w:tr w:rsidR="00AF6EA3" w14:paraId="42BA78BE" w14:textId="77777777" w:rsidTr="00DF48AD">
        <w:trPr>
          <w:trHeight w:val="62"/>
        </w:trPr>
        <w:tc>
          <w:tcPr>
            <w:tcW w:w="4528" w:type="dxa"/>
            <w:tcBorders>
              <w:top w:val="single" w:sz="8" w:space="0" w:color="auto"/>
              <w:left w:val="nil"/>
              <w:bottom w:val="nil"/>
              <w:right w:val="nil"/>
            </w:tcBorders>
            <w:tcMar>
              <w:top w:w="0" w:type="dxa"/>
              <w:left w:w="108" w:type="dxa"/>
              <w:bottom w:w="0" w:type="dxa"/>
              <w:right w:w="108" w:type="dxa"/>
            </w:tcMar>
          </w:tcPr>
          <w:p w14:paraId="60D018C5" w14:textId="038FACFE" w:rsidR="00AF6EA3" w:rsidRPr="004E706B" w:rsidRDefault="002A37D5" w:rsidP="00173624">
            <w:pPr>
              <w:spacing w:after="240"/>
              <w:rPr>
                <w:rFonts w:eastAsia="Calibri" w:cs="Arial"/>
                <w:szCs w:val="22"/>
              </w:rPr>
            </w:pPr>
            <w:r>
              <w:rPr>
                <w:rFonts w:cs="Arial"/>
                <w:szCs w:val="22"/>
              </w:rPr>
              <w:t xml:space="preserve">Signature of </w:t>
            </w:r>
            <w:r w:rsidR="00AF6EA3">
              <w:t>Director</w:t>
            </w:r>
          </w:p>
          <w:p w14:paraId="2A531A67" w14:textId="77777777" w:rsidR="00AF6EA3" w:rsidRPr="004E706B" w:rsidRDefault="00AF6EA3" w:rsidP="00173624">
            <w:pPr>
              <w:spacing w:after="240"/>
              <w:rPr>
                <w:rFonts w:eastAsia="Calibri" w:cs="Arial"/>
                <w:szCs w:val="22"/>
              </w:rPr>
            </w:pPr>
          </w:p>
        </w:tc>
        <w:tc>
          <w:tcPr>
            <w:tcW w:w="319" w:type="dxa"/>
            <w:tcMar>
              <w:top w:w="0" w:type="dxa"/>
              <w:left w:w="108" w:type="dxa"/>
              <w:bottom w:w="0" w:type="dxa"/>
              <w:right w:w="108" w:type="dxa"/>
            </w:tcMar>
          </w:tcPr>
          <w:p w14:paraId="5128BD48" w14:textId="77777777" w:rsidR="00AF6EA3" w:rsidRPr="004E706B" w:rsidRDefault="00AF6EA3" w:rsidP="00173624">
            <w:pPr>
              <w:spacing w:after="240"/>
              <w:rPr>
                <w:rFonts w:eastAsia="Calibri" w:cs="Arial"/>
                <w:szCs w:val="22"/>
              </w:rPr>
            </w:pPr>
          </w:p>
        </w:tc>
        <w:tc>
          <w:tcPr>
            <w:tcW w:w="4439" w:type="dxa"/>
            <w:tcBorders>
              <w:top w:val="single" w:sz="8" w:space="0" w:color="auto"/>
              <w:left w:val="nil"/>
              <w:bottom w:val="nil"/>
              <w:right w:val="nil"/>
            </w:tcBorders>
            <w:tcMar>
              <w:top w:w="0" w:type="dxa"/>
              <w:left w:w="108" w:type="dxa"/>
              <w:bottom w:w="0" w:type="dxa"/>
              <w:right w:w="108" w:type="dxa"/>
            </w:tcMar>
            <w:hideMark/>
          </w:tcPr>
          <w:p w14:paraId="22F24129" w14:textId="1E1FBA7E" w:rsidR="00AF6EA3" w:rsidRPr="004E706B" w:rsidRDefault="002A37D5" w:rsidP="00173624">
            <w:pPr>
              <w:spacing w:after="240"/>
              <w:rPr>
                <w:rFonts w:eastAsia="Calibri" w:cs="Arial"/>
                <w:szCs w:val="22"/>
              </w:rPr>
            </w:pPr>
            <w:r>
              <w:t>Signature of director/company secretary</w:t>
            </w:r>
          </w:p>
        </w:tc>
      </w:tr>
      <w:tr w:rsidR="00AF6EA3" w14:paraId="31B824BF" w14:textId="77777777" w:rsidTr="00DF48AD">
        <w:tc>
          <w:tcPr>
            <w:tcW w:w="4528" w:type="dxa"/>
            <w:tcBorders>
              <w:top w:val="nil"/>
              <w:left w:val="nil"/>
              <w:bottom w:val="single" w:sz="8" w:space="0" w:color="auto"/>
              <w:right w:val="nil"/>
            </w:tcBorders>
            <w:tcMar>
              <w:top w:w="0" w:type="dxa"/>
              <w:left w:w="108" w:type="dxa"/>
              <w:bottom w:w="0" w:type="dxa"/>
              <w:right w:w="108" w:type="dxa"/>
            </w:tcMar>
          </w:tcPr>
          <w:p w14:paraId="3223748B" w14:textId="77777777" w:rsidR="00AF6EA3" w:rsidRPr="004E706B" w:rsidRDefault="00AF6EA3" w:rsidP="002A37D5">
            <w:pPr>
              <w:spacing w:after="240"/>
              <w:rPr>
                <w:rFonts w:eastAsia="Calibri" w:cs="Arial"/>
                <w:szCs w:val="22"/>
              </w:rPr>
            </w:pPr>
          </w:p>
        </w:tc>
        <w:tc>
          <w:tcPr>
            <w:tcW w:w="319" w:type="dxa"/>
            <w:tcMar>
              <w:top w:w="0" w:type="dxa"/>
              <w:left w:w="108" w:type="dxa"/>
              <w:bottom w:w="0" w:type="dxa"/>
              <w:right w:w="108" w:type="dxa"/>
            </w:tcMar>
          </w:tcPr>
          <w:p w14:paraId="153AD795" w14:textId="77777777" w:rsidR="00AF6EA3" w:rsidRPr="004E706B" w:rsidRDefault="00AF6EA3" w:rsidP="00173624">
            <w:pPr>
              <w:spacing w:after="240"/>
              <w:rPr>
                <w:rFonts w:eastAsia="Calibri" w:cs="Arial"/>
                <w:szCs w:val="22"/>
              </w:rPr>
            </w:pPr>
          </w:p>
        </w:tc>
        <w:tc>
          <w:tcPr>
            <w:tcW w:w="4439" w:type="dxa"/>
            <w:tcBorders>
              <w:top w:val="nil"/>
              <w:left w:val="nil"/>
              <w:bottom w:val="single" w:sz="8" w:space="0" w:color="auto"/>
              <w:right w:val="nil"/>
            </w:tcBorders>
            <w:tcMar>
              <w:top w:w="0" w:type="dxa"/>
              <w:left w:w="108" w:type="dxa"/>
              <w:bottom w:w="0" w:type="dxa"/>
              <w:right w:w="108" w:type="dxa"/>
            </w:tcMar>
          </w:tcPr>
          <w:p w14:paraId="0D6D35DD" w14:textId="77777777" w:rsidR="00AF6EA3" w:rsidRPr="004E706B" w:rsidRDefault="00AF6EA3" w:rsidP="00173624">
            <w:pPr>
              <w:spacing w:after="240"/>
              <w:rPr>
                <w:rFonts w:eastAsia="Calibri" w:cs="Arial"/>
                <w:szCs w:val="22"/>
              </w:rPr>
            </w:pPr>
          </w:p>
        </w:tc>
      </w:tr>
      <w:tr w:rsidR="00AF6EA3" w14:paraId="7FD20BD7" w14:textId="77777777" w:rsidTr="00DF48AD">
        <w:tc>
          <w:tcPr>
            <w:tcW w:w="4528" w:type="dxa"/>
            <w:tcMar>
              <w:top w:w="0" w:type="dxa"/>
              <w:left w:w="108" w:type="dxa"/>
              <w:bottom w:w="0" w:type="dxa"/>
              <w:right w:w="108" w:type="dxa"/>
            </w:tcMar>
            <w:hideMark/>
          </w:tcPr>
          <w:p w14:paraId="0066757A" w14:textId="1134ED4B" w:rsidR="00AF6EA3" w:rsidRPr="004E706B" w:rsidRDefault="002A37D5" w:rsidP="00173624">
            <w:pPr>
              <w:spacing w:after="240"/>
              <w:rPr>
                <w:rFonts w:eastAsia="Calibri" w:cs="Arial"/>
                <w:szCs w:val="22"/>
              </w:rPr>
            </w:pPr>
            <w:r>
              <w:t>Date</w:t>
            </w:r>
          </w:p>
        </w:tc>
        <w:tc>
          <w:tcPr>
            <w:tcW w:w="319" w:type="dxa"/>
            <w:tcMar>
              <w:top w:w="0" w:type="dxa"/>
              <w:left w:w="108" w:type="dxa"/>
              <w:bottom w:w="0" w:type="dxa"/>
              <w:right w:w="108" w:type="dxa"/>
            </w:tcMar>
          </w:tcPr>
          <w:p w14:paraId="75B584BC" w14:textId="77777777" w:rsidR="00AF6EA3" w:rsidRPr="004E706B" w:rsidRDefault="00AF6EA3" w:rsidP="00173624">
            <w:pPr>
              <w:spacing w:after="240"/>
              <w:rPr>
                <w:rFonts w:eastAsia="Calibri" w:cs="Arial"/>
                <w:szCs w:val="22"/>
              </w:rPr>
            </w:pPr>
          </w:p>
        </w:tc>
        <w:tc>
          <w:tcPr>
            <w:tcW w:w="4439" w:type="dxa"/>
            <w:tcMar>
              <w:top w:w="0" w:type="dxa"/>
              <w:left w:w="108" w:type="dxa"/>
              <w:bottom w:w="0" w:type="dxa"/>
              <w:right w:w="108" w:type="dxa"/>
            </w:tcMar>
            <w:hideMark/>
          </w:tcPr>
          <w:p w14:paraId="4FB22213" w14:textId="75FC4C4B" w:rsidR="00AF6EA3" w:rsidRPr="004E706B" w:rsidRDefault="002A37D5" w:rsidP="00173624">
            <w:pPr>
              <w:spacing w:after="240"/>
              <w:rPr>
                <w:rFonts w:eastAsia="Calibri" w:cs="Arial"/>
                <w:szCs w:val="22"/>
              </w:rPr>
            </w:pPr>
            <w:r>
              <w:t>Date</w:t>
            </w:r>
          </w:p>
        </w:tc>
      </w:tr>
      <w:tr w:rsidR="00AF6EA3" w14:paraId="75270F62" w14:textId="77777777" w:rsidTr="00DF48AD">
        <w:tc>
          <w:tcPr>
            <w:tcW w:w="9286" w:type="dxa"/>
            <w:gridSpan w:val="3"/>
            <w:tcMar>
              <w:top w:w="0" w:type="dxa"/>
              <w:left w:w="108" w:type="dxa"/>
              <w:bottom w:w="0" w:type="dxa"/>
              <w:right w:w="108" w:type="dxa"/>
            </w:tcMar>
          </w:tcPr>
          <w:p w14:paraId="381D283F" w14:textId="77777777" w:rsidR="00AF6EA3" w:rsidRPr="004E706B" w:rsidRDefault="00AF6EA3" w:rsidP="00173624">
            <w:pPr>
              <w:spacing w:after="240"/>
              <w:rPr>
                <w:rFonts w:eastAsia="Calibri" w:cs="Arial"/>
                <w:i/>
                <w:iCs/>
                <w:szCs w:val="22"/>
              </w:rPr>
            </w:pPr>
          </w:p>
          <w:p w14:paraId="5DDB8DD9" w14:textId="1BF22E46" w:rsidR="002A37D5" w:rsidRDefault="002A37D5" w:rsidP="002A37D5">
            <w:pPr>
              <w:spacing w:before="240" w:after="240"/>
              <w:rPr>
                <w:spacing w:val="10"/>
              </w:rPr>
            </w:pPr>
            <w:r>
              <w:rPr>
                <w:caps/>
              </w:rPr>
              <w:t>Executed</w:t>
            </w:r>
            <w:r>
              <w:t xml:space="preserve"> by Ms Mei King Hii</w:t>
            </w:r>
          </w:p>
          <w:tbl>
            <w:tblPr>
              <w:tblW w:w="0" w:type="auto"/>
              <w:tblCellMar>
                <w:left w:w="0" w:type="dxa"/>
                <w:right w:w="0" w:type="dxa"/>
              </w:tblCellMar>
              <w:tblLook w:val="04A0" w:firstRow="1" w:lastRow="0" w:firstColumn="1" w:lastColumn="0" w:noHBand="0" w:noVBand="1"/>
            </w:tblPr>
            <w:tblGrid>
              <w:gridCol w:w="4423"/>
              <w:gridCol w:w="316"/>
              <w:gridCol w:w="4331"/>
            </w:tblGrid>
            <w:tr w:rsidR="002A37D5" w14:paraId="34AE3506" w14:textId="77777777" w:rsidTr="00BD7D21">
              <w:tc>
                <w:tcPr>
                  <w:tcW w:w="9286" w:type="dxa"/>
                  <w:gridSpan w:val="3"/>
                  <w:tcMar>
                    <w:top w:w="0" w:type="dxa"/>
                    <w:left w:w="108" w:type="dxa"/>
                    <w:bottom w:w="0" w:type="dxa"/>
                    <w:right w:w="108" w:type="dxa"/>
                  </w:tcMar>
                </w:tcPr>
                <w:p w14:paraId="4ADDA921" w14:textId="77777777" w:rsidR="002A37D5" w:rsidRPr="004E706B" w:rsidRDefault="002A37D5" w:rsidP="00BD7D21">
                  <w:pPr>
                    <w:spacing w:after="240"/>
                    <w:rPr>
                      <w:rFonts w:eastAsia="Calibri" w:cs="Arial"/>
                      <w:szCs w:val="22"/>
                    </w:rPr>
                  </w:pPr>
                </w:p>
              </w:tc>
            </w:tr>
            <w:tr w:rsidR="002A37D5" w14:paraId="68F17C07" w14:textId="77777777" w:rsidTr="00BD7D21">
              <w:trPr>
                <w:trHeight w:val="62"/>
              </w:trPr>
              <w:tc>
                <w:tcPr>
                  <w:tcW w:w="4528" w:type="dxa"/>
                  <w:tcBorders>
                    <w:top w:val="single" w:sz="8" w:space="0" w:color="auto"/>
                    <w:left w:val="nil"/>
                    <w:bottom w:val="nil"/>
                    <w:right w:val="nil"/>
                  </w:tcBorders>
                  <w:tcMar>
                    <w:top w:w="0" w:type="dxa"/>
                    <w:left w:w="108" w:type="dxa"/>
                    <w:bottom w:w="0" w:type="dxa"/>
                    <w:right w:w="108" w:type="dxa"/>
                  </w:tcMar>
                </w:tcPr>
                <w:p w14:paraId="1A34FF73" w14:textId="77777777" w:rsidR="002A37D5" w:rsidRPr="004E706B" w:rsidRDefault="002A37D5" w:rsidP="00BD7D21">
                  <w:pPr>
                    <w:spacing w:after="240"/>
                    <w:rPr>
                      <w:rFonts w:eastAsia="Calibri" w:cs="Arial"/>
                      <w:szCs w:val="22"/>
                    </w:rPr>
                  </w:pPr>
                  <w:r>
                    <w:rPr>
                      <w:rFonts w:cs="Arial"/>
                      <w:szCs w:val="22"/>
                    </w:rPr>
                    <w:t>Mei King Hii</w:t>
                  </w:r>
                  <w:r>
                    <w:t>, Director</w:t>
                  </w:r>
                </w:p>
                <w:p w14:paraId="7E389133" w14:textId="77777777" w:rsidR="002A37D5" w:rsidRPr="004E706B" w:rsidRDefault="002A37D5" w:rsidP="00BD7D21">
                  <w:pPr>
                    <w:spacing w:after="240"/>
                    <w:rPr>
                      <w:rFonts w:eastAsia="Calibri" w:cs="Arial"/>
                      <w:szCs w:val="22"/>
                    </w:rPr>
                  </w:pPr>
                </w:p>
              </w:tc>
              <w:tc>
                <w:tcPr>
                  <w:tcW w:w="319" w:type="dxa"/>
                  <w:tcMar>
                    <w:top w:w="0" w:type="dxa"/>
                    <w:left w:w="108" w:type="dxa"/>
                    <w:bottom w:w="0" w:type="dxa"/>
                    <w:right w:w="108" w:type="dxa"/>
                  </w:tcMar>
                </w:tcPr>
                <w:p w14:paraId="5B275B18" w14:textId="77777777" w:rsidR="002A37D5" w:rsidRPr="004E706B" w:rsidRDefault="002A37D5" w:rsidP="00BD7D21">
                  <w:pPr>
                    <w:spacing w:after="240"/>
                    <w:rPr>
                      <w:rFonts w:eastAsia="Calibri" w:cs="Arial"/>
                      <w:szCs w:val="22"/>
                    </w:rPr>
                  </w:pPr>
                </w:p>
              </w:tc>
              <w:tc>
                <w:tcPr>
                  <w:tcW w:w="4439" w:type="dxa"/>
                  <w:tcBorders>
                    <w:top w:val="single" w:sz="8" w:space="0" w:color="auto"/>
                    <w:left w:val="nil"/>
                    <w:bottom w:val="nil"/>
                    <w:right w:val="nil"/>
                  </w:tcBorders>
                  <w:tcMar>
                    <w:top w:w="0" w:type="dxa"/>
                    <w:left w:w="108" w:type="dxa"/>
                    <w:bottom w:w="0" w:type="dxa"/>
                    <w:right w:w="108" w:type="dxa"/>
                  </w:tcMar>
                  <w:hideMark/>
                </w:tcPr>
                <w:p w14:paraId="0FDE9471" w14:textId="77777777" w:rsidR="002A37D5" w:rsidRPr="004E706B" w:rsidRDefault="002A37D5" w:rsidP="00BD7D21">
                  <w:pPr>
                    <w:spacing w:after="240"/>
                    <w:rPr>
                      <w:rFonts w:eastAsia="Calibri" w:cs="Arial"/>
                      <w:szCs w:val="22"/>
                    </w:rPr>
                  </w:pPr>
                  <w:r>
                    <w:t>(Date)</w:t>
                  </w:r>
                </w:p>
              </w:tc>
            </w:tr>
            <w:tr w:rsidR="002A37D5" w14:paraId="6D8A0622" w14:textId="77777777" w:rsidTr="00BD7D21">
              <w:tc>
                <w:tcPr>
                  <w:tcW w:w="4528" w:type="dxa"/>
                  <w:tcBorders>
                    <w:top w:val="nil"/>
                    <w:left w:val="nil"/>
                    <w:bottom w:val="single" w:sz="8" w:space="0" w:color="auto"/>
                    <w:right w:val="nil"/>
                  </w:tcBorders>
                  <w:tcMar>
                    <w:top w:w="0" w:type="dxa"/>
                    <w:left w:w="108" w:type="dxa"/>
                    <w:bottom w:w="0" w:type="dxa"/>
                    <w:right w:w="108" w:type="dxa"/>
                  </w:tcMar>
                </w:tcPr>
                <w:p w14:paraId="1330159A" w14:textId="77777777" w:rsidR="002A37D5" w:rsidRPr="004E706B" w:rsidRDefault="002A37D5" w:rsidP="00BD7D21">
                  <w:pPr>
                    <w:spacing w:after="240"/>
                    <w:rPr>
                      <w:rFonts w:eastAsia="Calibri" w:cs="Arial"/>
                      <w:szCs w:val="22"/>
                    </w:rPr>
                  </w:pPr>
                  <w:r>
                    <w:t>in the presence of:</w:t>
                  </w:r>
                </w:p>
                <w:p w14:paraId="36B96E7E" w14:textId="77777777" w:rsidR="002A37D5" w:rsidRPr="004E706B" w:rsidRDefault="002A37D5" w:rsidP="00BD7D21">
                  <w:pPr>
                    <w:spacing w:after="240"/>
                    <w:rPr>
                      <w:rFonts w:eastAsia="Calibri" w:cs="Arial"/>
                      <w:szCs w:val="22"/>
                    </w:rPr>
                  </w:pPr>
                </w:p>
              </w:tc>
              <w:tc>
                <w:tcPr>
                  <w:tcW w:w="319" w:type="dxa"/>
                  <w:tcMar>
                    <w:top w:w="0" w:type="dxa"/>
                    <w:left w:w="108" w:type="dxa"/>
                    <w:bottom w:w="0" w:type="dxa"/>
                    <w:right w:w="108" w:type="dxa"/>
                  </w:tcMar>
                </w:tcPr>
                <w:p w14:paraId="02D09E6F" w14:textId="77777777" w:rsidR="002A37D5" w:rsidRPr="004E706B" w:rsidRDefault="002A37D5" w:rsidP="00BD7D21">
                  <w:pPr>
                    <w:spacing w:after="240"/>
                    <w:rPr>
                      <w:rFonts w:eastAsia="Calibri" w:cs="Arial"/>
                      <w:szCs w:val="22"/>
                    </w:rPr>
                  </w:pPr>
                </w:p>
              </w:tc>
              <w:tc>
                <w:tcPr>
                  <w:tcW w:w="4439" w:type="dxa"/>
                  <w:tcBorders>
                    <w:top w:val="nil"/>
                    <w:left w:val="nil"/>
                    <w:bottom w:val="single" w:sz="8" w:space="0" w:color="auto"/>
                    <w:right w:val="nil"/>
                  </w:tcBorders>
                  <w:tcMar>
                    <w:top w:w="0" w:type="dxa"/>
                    <w:left w:w="108" w:type="dxa"/>
                    <w:bottom w:w="0" w:type="dxa"/>
                    <w:right w:w="108" w:type="dxa"/>
                  </w:tcMar>
                </w:tcPr>
                <w:p w14:paraId="185AC6D1" w14:textId="77777777" w:rsidR="002A37D5" w:rsidRPr="004E706B" w:rsidRDefault="002A37D5" w:rsidP="00BD7D21">
                  <w:pPr>
                    <w:spacing w:after="240"/>
                    <w:rPr>
                      <w:rFonts w:eastAsia="Calibri" w:cs="Arial"/>
                      <w:szCs w:val="22"/>
                    </w:rPr>
                  </w:pPr>
                </w:p>
              </w:tc>
            </w:tr>
            <w:tr w:rsidR="002A37D5" w14:paraId="5054C909" w14:textId="77777777" w:rsidTr="00BD7D21">
              <w:tc>
                <w:tcPr>
                  <w:tcW w:w="4528" w:type="dxa"/>
                  <w:tcMar>
                    <w:top w:w="0" w:type="dxa"/>
                    <w:left w:w="108" w:type="dxa"/>
                    <w:bottom w:w="0" w:type="dxa"/>
                    <w:right w:w="108" w:type="dxa"/>
                  </w:tcMar>
                  <w:hideMark/>
                </w:tcPr>
                <w:p w14:paraId="631A27C2" w14:textId="77777777" w:rsidR="002A37D5" w:rsidRPr="004E706B" w:rsidRDefault="002A37D5" w:rsidP="00BD7D21">
                  <w:pPr>
                    <w:spacing w:after="240"/>
                    <w:rPr>
                      <w:rFonts w:eastAsia="Calibri" w:cs="Arial"/>
                      <w:szCs w:val="22"/>
                    </w:rPr>
                  </w:pPr>
                  <w:r>
                    <w:t>(Signature of witness)</w:t>
                  </w:r>
                </w:p>
              </w:tc>
              <w:tc>
                <w:tcPr>
                  <w:tcW w:w="319" w:type="dxa"/>
                  <w:tcMar>
                    <w:top w:w="0" w:type="dxa"/>
                    <w:left w:w="108" w:type="dxa"/>
                    <w:bottom w:w="0" w:type="dxa"/>
                    <w:right w:w="108" w:type="dxa"/>
                  </w:tcMar>
                </w:tcPr>
                <w:p w14:paraId="7D741C68" w14:textId="77777777" w:rsidR="002A37D5" w:rsidRPr="004E706B" w:rsidRDefault="002A37D5" w:rsidP="00BD7D21">
                  <w:pPr>
                    <w:spacing w:after="240"/>
                    <w:rPr>
                      <w:rFonts w:eastAsia="Calibri" w:cs="Arial"/>
                      <w:szCs w:val="22"/>
                    </w:rPr>
                  </w:pPr>
                </w:p>
              </w:tc>
              <w:tc>
                <w:tcPr>
                  <w:tcW w:w="4439" w:type="dxa"/>
                  <w:tcMar>
                    <w:top w:w="0" w:type="dxa"/>
                    <w:left w:w="108" w:type="dxa"/>
                    <w:bottom w:w="0" w:type="dxa"/>
                    <w:right w:w="108" w:type="dxa"/>
                  </w:tcMar>
                  <w:hideMark/>
                </w:tcPr>
                <w:p w14:paraId="6A72C74D" w14:textId="77777777" w:rsidR="002A37D5" w:rsidRPr="004E706B" w:rsidRDefault="002A37D5" w:rsidP="00BD7D21">
                  <w:pPr>
                    <w:spacing w:after="240"/>
                    <w:rPr>
                      <w:rFonts w:eastAsia="Calibri" w:cs="Arial"/>
                      <w:szCs w:val="22"/>
                    </w:rPr>
                  </w:pPr>
                  <w:r>
                    <w:t>(Name of Witness)</w:t>
                  </w:r>
                </w:p>
              </w:tc>
            </w:tr>
          </w:tbl>
          <w:p w14:paraId="519DDD5D" w14:textId="064FB278" w:rsidR="00AF6EA3" w:rsidRDefault="00AF6EA3" w:rsidP="00173624">
            <w:pPr>
              <w:spacing w:before="480" w:after="240"/>
              <w:rPr>
                <w:rFonts w:ascii="Calibri" w:hAnsi="Calibri" w:cs="Calibri"/>
              </w:rPr>
            </w:pPr>
            <w:r>
              <w:rPr>
                <w:caps/>
              </w:rPr>
              <w:t>Accepted</w:t>
            </w:r>
            <w:r>
              <w:t xml:space="preserve"> by the Fair Work Ombudsman pursuant to section 715(2) of the </w:t>
            </w:r>
            <w:r>
              <w:rPr>
                <w:i/>
                <w:iCs/>
              </w:rPr>
              <w:t>Fair Work Act 2009</w:t>
            </w:r>
            <w:r>
              <w:t xml:space="preserve"> on:</w:t>
            </w:r>
          </w:p>
          <w:p w14:paraId="304228E1" w14:textId="77777777" w:rsidR="00AF6EA3" w:rsidRPr="004E706B" w:rsidRDefault="00AF6EA3" w:rsidP="00173624">
            <w:pPr>
              <w:spacing w:after="240"/>
              <w:ind w:firstLine="720"/>
              <w:rPr>
                <w:rFonts w:eastAsia="Calibri" w:cs="Arial"/>
                <w:szCs w:val="22"/>
              </w:rPr>
            </w:pPr>
          </w:p>
        </w:tc>
      </w:tr>
      <w:tr w:rsidR="00AF6EA3" w14:paraId="77E231A2" w14:textId="77777777" w:rsidTr="00DF48AD">
        <w:trPr>
          <w:trHeight w:val="62"/>
        </w:trPr>
        <w:tc>
          <w:tcPr>
            <w:tcW w:w="4528" w:type="dxa"/>
            <w:tcBorders>
              <w:top w:val="single" w:sz="8" w:space="0" w:color="auto"/>
              <w:left w:val="nil"/>
              <w:bottom w:val="nil"/>
              <w:right w:val="nil"/>
            </w:tcBorders>
            <w:tcMar>
              <w:top w:w="0" w:type="dxa"/>
              <w:left w:w="108" w:type="dxa"/>
              <w:bottom w:w="0" w:type="dxa"/>
              <w:right w:w="108" w:type="dxa"/>
            </w:tcMar>
            <w:hideMark/>
          </w:tcPr>
          <w:p w14:paraId="76862606" w14:textId="31645008" w:rsidR="00AF6EA3" w:rsidRPr="004E706B" w:rsidRDefault="00AF6EA3" w:rsidP="00173624">
            <w:pPr>
              <w:spacing w:after="240"/>
              <w:rPr>
                <w:rFonts w:eastAsia="Calibri" w:cs="Arial"/>
                <w:szCs w:val="22"/>
              </w:rPr>
            </w:pPr>
            <w:r w:rsidRPr="005725C5">
              <w:rPr>
                <w:b/>
                <w:bCs/>
              </w:rPr>
              <w:t xml:space="preserve">Executive Director – Dispute Resolution and Compliance </w:t>
            </w:r>
          </w:p>
          <w:p w14:paraId="136DA4F3" w14:textId="77777777" w:rsidR="00AF6EA3" w:rsidRPr="004E706B" w:rsidRDefault="00AF6EA3" w:rsidP="00173624">
            <w:pPr>
              <w:spacing w:after="240"/>
              <w:rPr>
                <w:rFonts w:eastAsia="Calibri" w:cs="Arial"/>
                <w:szCs w:val="22"/>
              </w:rPr>
            </w:pPr>
            <w:r>
              <w:t>(an authorised delegate pursuant to an instrument of delegation made pursuant to section 683 of the FW Act)</w:t>
            </w:r>
          </w:p>
        </w:tc>
        <w:tc>
          <w:tcPr>
            <w:tcW w:w="319" w:type="dxa"/>
            <w:tcMar>
              <w:top w:w="0" w:type="dxa"/>
              <w:left w:w="108" w:type="dxa"/>
              <w:bottom w:w="0" w:type="dxa"/>
              <w:right w:w="108" w:type="dxa"/>
            </w:tcMar>
          </w:tcPr>
          <w:p w14:paraId="705DBFFD" w14:textId="77777777" w:rsidR="00AF6EA3" w:rsidRPr="004E706B" w:rsidRDefault="00AF6EA3" w:rsidP="00173624">
            <w:pPr>
              <w:spacing w:after="240"/>
              <w:rPr>
                <w:rFonts w:eastAsia="Calibri" w:cs="Arial"/>
                <w:szCs w:val="22"/>
              </w:rPr>
            </w:pPr>
          </w:p>
        </w:tc>
        <w:tc>
          <w:tcPr>
            <w:tcW w:w="4439" w:type="dxa"/>
            <w:tcBorders>
              <w:top w:val="single" w:sz="8" w:space="0" w:color="auto"/>
              <w:left w:val="nil"/>
              <w:bottom w:val="nil"/>
              <w:right w:val="nil"/>
            </w:tcBorders>
            <w:tcMar>
              <w:top w:w="0" w:type="dxa"/>
              <w:left w:w="108" w:type="dxa"/>
              <w:bottom w:w="0" w:type="dxa"/>
              <w:right w:w="108" w:type="dxa"/>
            </w:tcMar>
            <w:hideMark/>
          </w:tcPr>
          <w:p w14:paraId="579B3236" w14:textId="77777777" w:rsidR="00AF6EA3" w:rsidRPr="004E706B" w:rsidRDefault="00AF6EA3" w:rsidP="00173624">
            <w:pPr>
              <w:spacing w:after="240"/>
              <w:rPr>
                <w:rFonts w:eastAsia="Calibri" w:cs="Arial"/>
                <w:szCs w:val="22"/>
              </w:rPr>
            </w:pPr>
            <w:r>
              <w:t>(Date)</w:t>
            </w:r>
          </w:p>
        </w:tc>
      </w:tr>
      <w:tr w:rsidR="00AF6EA3" w14:paraId="7A9CA8A0" w14:textId="77777777" w:rsidTr="00DF48AD">
        <w:tc>
          <w:tcPr>
            <w:tcW w:w="4528" w:type="dxa"/>
            <w:tcBorders>
              <w:top w:val="nil"/>
              <w:left w:val="nil"/>
              <w:bottom w:val="single" w:sz="8" w:space="0" w:color="auto"/>
              <w:right w:val="nil"/>
            </w:tcBorders>
            <w:tcMar>
              <w:top w:w="0" w:type="dxa"/>
              <w:left w:w="108" w:type="dxa"/>
              <w:bottom w:w="0" w:type="dxa"/>
              <w:right w:w="108" w:type="dxa"/>
            </w:tcMar>
          </w:tcPr>
          <w:p w14:paraId="3B9702E5" w14:textId="77777777" w:rsidR="00AF6EA3" w:rsidRPr="004E706B" w:rsidRDefault="00AF6EA3" w:rsidP="00173624">
            <w:pPr>
              <w:spacing w:after="240"/>
              <w:rPr>
                <w:rFonts w:eastAsia="Calibri" w:cs="Arial"/>
                <w:szCs w:val="22"/>
              </w:rPr>
            </w:pPr>
            <w:r>
              <w:t>in the presence of:</w:t>
            </w:r>
          </w:p>
          <w:p w14:paraId="2B56EC60" w14:textId="77777777" w:rsidR="00AF6EA3" w:rsidRPr="004E706B" w:rsidRDefault="00AF6EA3" w:rsidP="00173624">
            <w:pPr>
              <w:spacing w:after="240"/>
              <w:rPr>
                <w:rFonts w:eastAsia="Calibri" w:cs="Arial"/>
                <w:szCs w:val="22"/>
              </w:rPr>
            </w:pPr>
          </w:p>
        </w:tc>
        <w:tc>
          <w:tcPr>
            <w:tcW w:w="319" w:type="dxa"/>
            <w:tcMar>
              <w:top w:w="0" w:type="dxa"/>
              <w:left w:w="108" w:type="dxa"/>
              <w:bottom w:w="0" w:type="dxa"/>
              <w:right w:w="108" w:type="dxa"/>
            </w:tcMar>
          </w:tcPr>
          <w:p w14:paraId="40B6E8E8" w14:textId="77777777" w:rsidR="00AF6EA3" w:rsidRPr="004E706B" w:rsidRDefault="00AF6EA3" w:rsidP="00173624">
            <w:pPr>
              <w:spacing w:after="240"/>
              <w:rPr>
                <w:rFonts w:eastAsia="Calibri" w:cs="Arial"/>
                <w:szCs w:val="22"/>
              </w:rPr>
            </w:pPr>
          </w:p>
        </w:tc>
        <w:tc>
          <w:tcPr>
            <w:tcW w:w="4439" w:type="dxa"/>
            <w:tcBorders>
              <w:top w:val="nil"/>
              <w:left w:val="nil"/>
              <w:bottom w:val="single" w:sz="8" w:space="0" w:color="auto"/>
              <w:right w:val="nil"/>
            </w:tcBorders>
            <w:tcMar>
              <w:top w:w="0" w:type="dxa"/>
              <w:left w:w="108" w:type="dxa"/>
              <w:bottom w:w="0" w:type="dxa"/>
              <w:right w:w="108" w:type="dxa"/>
            </w:tcMar>
          </w:tcPr>
          <w:p w14:paraId="4411D171" w14:textId="77777777" w:rsidR="00AF6EA3" w:rsidRPr="004E706B" w:rsidRDefault="00AF6EA3" w:rsidP="00173624">
            <w:pPr>
              <w:spacing w:after="240"/>
              <w:rPr>
                <w:rFonts w:eastAsia="Calibri" w:cs="Arial"/>
                <w:szCs w:val="22"/>
              </w:rPr>
            </w:pPr>
          </w:p>
        </w:tc>
      </w:tr>
      <w:tr w:rsidR="00AF6EA3" w14:paraId="15A8E76A" w14:textId="77777777" w:rsidTr="00DF48AD">
        <w:tc>
          <w:tcPr>
            <w:tcW w:w="4528" w:type="dxa"/>
            <w:tcMar>
              <w:top w:w="0" w:type="dxa"/>
              <w:left w:w="108" w:type="dxa"/>
              <w:bottom w:w="0" w:type="dxa"/>
              <w:right w:w="108" w:type="dxa"/>
            </w:tcMar>
            <w:hideMark/>
          </w:tcPr>
          <w:p w14:paraId="66FDF463" w14:textId="77777777" w:rsidR="00AF6EA3" w:rsidRPr="004E706B" w:rsidRDefault="00AF6EA3" w:rsidP="00173624">
            <w:pPr>
              <w:spacing w:after="240"/>
              <w:rPr>
                <w:rFonts w:eastAsia="Calibri" w:cs="Arial"/>
                <w:szCs w:val="22"/>
              </w:rPr>
            </w:pPr>
            <w:r>
              <w:t>(Signature of witness)</w:t>
            </w:r>
          </w:p>
        </w:tc>
        <w:tc>
          <w:tcPr>
            <w:tcW w:w="319" w:type="dxa"/>
            <w:tcMar>
              <w:top w:w="0" w:type="dxa"/>
              <w:left w:w="108" w:type="dxa"/>
              <w:bottom w:w="0" w:type="dxa"/>
              <w:right w:w="108" w:type="dxa"/>
            </w:tcMar>
          </w:tcPr>
          <w:p w14:paraId="37957A51" w14:textId="77777777" w:rsidR="00AF6EA3" w:rsidRPr="004E706B" w:rsidRDefault="00AF6EA3" w:rsidP="00173624">
            <w:pPr>
              <w:spacing w:after="240"/>
              <w:rPr>
                <w:rFonts w:eastAsia="Calibri" w:cs="Arial"/>
                <w:szCs w:val="22"/>
              </w:rPr>
            </w:pPr>
          </w:p>
        </w:tc>
        <w:tc>
          <w:tcPr>
            <w:tcW w:w="4439" w:type="dxa"/>
            <w:tcMar>
              <w:top w:w="0" w:type="dxa"/>
              <w:left w:w="108" w:type="dxa"/>
              <w:bottom w:w="0" w:type="dxa"/>
              <w:right w:w="108" w:type="dxa"/>
            </w:tcMar>
          </w:tcPr>
          <w:p w14:paraId="6F93D6EB" w14:textId="2F5B0455" w:rsidR="00AF6EA3" w:rsidRPr="004E706B" w:rsidRDefault="00AF6EA3" w:rsidP="00173624">
            <w:pPr>
              <w:spacing w:after="240"/>
              <w:rPr>
                <w:rFonts w:eastAsia="Calibri" w:cs="Arial"/>
                <w:szCs w:val="22"/>
              </w:rPr>
            </w:pPr>
            <w:r>
              <w:t>(Name of Witness)</w:t>
            </w:r>
            <w:r w:rsidR="00173624">
              <w:rPr>
                <w:rFonts w:eastAsia="Calibri" w:cs="Arial"/>
                <w:szCs w:val="22"/>
              </w:rPr>
              <w:br/>
            </w:r>
          </w:p>
        </w:tc>
      </w:tr>
    </w:tbl>
    <w:p w14:paraId="3ACF88F2" w14:textId="77777777" w:rsidR="00173624" w:rsidRDefault="00173624" w:rsidP="0036211B">
      <w:pPr>
        <w:widowControl w:val="0"/>
        <w:spacing w:after="240"/>
        <w:jc w:val="both"/>
        <w:rPr>
          <w:rFonts w:cs="Arial"/>
          <w:b/>
          <w:szCs w:val="22"/>
        </w:rPr>
        <w:sectPr w:rsidR="00173624" w:rsidSect="004A4BA3">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76" w:right="566" w:bottom="1418" w:left="1418" w:header="284" w:footer="284" w:gutter="0"/>
          <w:cols w:space="720"/>
        </w:sectPr>
      </w:pPr>
    </w:p>
    <w:p w14:paraId="769346AF" w14:textId="77777777" w:rsidR="004A4BA3" w:rsidRDefault="004A4BA3" w:rsidP="0036211B">
      <w:pPr>
        <w:widowControl w:val="0"/>
        <w:spacing w:after="240"/>
        <w:jc w:val="both"/>
        <w:rPr>
          <w:rFonts w:cs="Arial"/>
          <w:b/>
          <w:szCs w:val="22"/>
        </w:rPr>
        <w:sectPr w:rsidR="004A4BA3" w:rsidSect="004A4BA3">
          <w:type w:val="continuous"/>
          <w:pgSz w:w="11906" w:h="16838" w:code="9"/>
          <w:pgMar w:top="426" w:right="566" w:bottom="709" w:left="1418" w:header="284" w:footer="284" w:gutter="0"/>
          <w:cols w:space="720"/>
        </w:sectPr>
      </w:pPr>
      <w:r>
        <w:rPr>
          <w:rFonts w:cs="Arial"/>
          <w:b/>
          <w:szCs w:val="22"/>
        </w:rPr>
        <w:lastRenderedPageBreak/>
        <w:br w:type="page"/>
      </w:r>
    </w:p>
    <w:p w14:paraId="57AA5767" w14:textId="7858827F" w:rsidR="00A35F52" w:rsidRDefault="00A557D0" w:rsidP="00DE7EE8">
      <w:pPr>
        <w:pStyle w:val="Heading2"/>
      </w:pPr>
      <w:r w:rsidRPr="0017042C">
        <w:lastRenderedPageBreak/>
        <w:t>A</w:t>
      </w:r>
      <w:r w:rsidR="0036211B" w:rsidRPr="0017042C">
        <w:t xml:space="preserve">ttachment </w:t>
      </w:r>
      <w:r w:rsidRPr="0017042C">
        <w:t>A</w:t>
      </w:r>
      <w:r w:rsidR="0036211B" w:rsidRPr="0017042C">
        <w:t xml:space="preserve"> – </w:t>
      </w:r>
      <w:r w:rsidR="001247D1">
        <w:t xml:space="preserve">List of Employees and </w:t>
      </w:r>
      <w:r w:rsidR="00A35F52">
        <w:t xml:space="preserve">Underpayments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481"/>
        <w:gridCol w:w="4111"/>
        <w:gridCol w:w="2268"/>
      </w:tblGrid>
      <w:tr w:rsidR="004A4BA3" w:rsidRPr="00DC69A1" w14:paraId="3AB975D3" w14:textId="313FFC9B" w:rsidTr="00DC69A1">
        <w:tc>
          <w:tcPr>
            <w:tcW w:w="604" w:type="dxa"/>
            <w:shd w:val="clear" w:color="auto" w:fill="auto"/>
          </w:tcPr>
          <w:p w14:paraId="250419CF" w14:textId="77777777" w:rsidR="004A4BA3" w:rsidRPr="00DC69A1" w:rsidRDefault="004A4BA3" w:rsidP="00173624">
            <w:pPr>
              <w:widowControl w:val="0"/>
              <w:spacing w:before="120" w:after="120"/>
              <w:rPr>
                <w:rFonts w:cs="Arial"/>
                <w:b/>
                <w:sz w:val="20"/>
              </w:rPr>
            </w:pPr>
          </w:p>
        </w:tc>
        <w:tc>
          <w:tcPr>
            <w:tcW w:w="2481" w:type="dxa"/>
            <w:shd w:val="clear" w:color="auto" w:fill="auto"/>
          </w:tcPr>
          <w:p w14:paraId="295EF3BE" w14:textId="6B7C7B76" w:rsidR="004A4BA3" w:rsidRPr="00DC69A1" w:rsidRDefault="004A4BA3" w:rsidP="00173624">
            <w:pPr>
              <w:widowControl w:val="0"/>
              <w:spacing w:before="120"/>
              <w:rPr>
                <w:rFonts w:cs="Arial"/>
                <w:b/>
                <w:sz w:val="20"/>
              </w:rPr>
            </w:pPr>
            <w:r w:rsidRPr="00DC69A1">
              <w:rPr>
                <w:rFonts w:cs="Arial"/>
                <w:b/>
                <w:sz w:val="20"/>
              </w:rPr>
              <w:t xml:space="preserve">Employee Name </w:t>
            </w:r>
          </w:p>
        </w:tc>
        <w:tc>
          <w:tcPr>
            <w:tcW w:w="4111" w:type="dxa"/>
          </w:tcPr>
          <w:p w14:paraId="5EB1421C" w14:textId="4F4785D1" w:rsidR="004A4BA3" w:rsidRPr="00DC69A1" w:rsidRDefault="004A4BA3" w:rsidP="00173624">
            <w:pPr>
              <w:widowControl w:val="0"/>
              <w:spacing w:before="120"/>
              <w:rPr>
                <w:rFonts w:cs="Arial"/>
                <w:b/>
                <w:sz w:val="20"/>
              </w:rPr>
            </w:pPr>
            <w:r w:rsidRPr="00DC69A1">
              <w:rPr>
                <w:rFonts w:cs="Arial"/>
                <w:b/>
                <w:sz w:val="20"/>
              </w:rPr>
              <w:t>Ordinary Time Earning Underpayment for Superannuation Purposes</w:t>
            </w:r>
          </w:p>
        </w:tc>
        <w:tc>
          <w:tcPr>
            <w:tcW w:w="2268" w:type="dxa"/>
            <w:shd w:val="clear" w:color="auto" w:fill="auto"/>
          </w:tcPr>
          <w:p w14:paraId="3CB11786" w14:textId="39070E02" w:rsidR="004A4BA3" w:rsidRPr="00DC69A1" w:rsidRDefault="004A4BA3" w:rsidP="00173624">
            <w:pPr>
              <w:widowControl w:val="0"/>
              <w:spacing w:before="120"/>
              <w:rPr>
                <w:rFonts w:cs="Arial"/>
                <w:b/>
                <w:sz w:val="20"/>
              </w:rPr>
            </w:pPr>
            <w:r w:rsidRPr="00DC69A1">
              <w:rPr>
                <w:rFonts w:cs="Arial"/>
                <w:b/>
                <w:sz w:val="20"/>
              </w:rPr>
              <w:t xml:space="preserve">Total Underpayment (Gross) </w:t>
            </w:r>
          </w:p>
        </w:tc>
      </w:tr>
      <w:tr w:rsidR="004A4BA3" w:rsidRPr="00DC69A1" w14:paraId="348D0CFA" w14:textId="70E03BBB" w:rsidTr="00DC69A1">
        <w:tc>
          <w:tcPr>
            <w:tcW w:w="604" w:type="dxa"/>
            <w:shd w:val="clear" w:color="auto" w:fill="auto"/>
          </w:tcPr>
          <w:p w14:paraId="56B7BA95" w14:textId="77777777" w:rsidR="004A4BA3" w:rsidRPr="00DC69A1" w:rsidRDefault="004A4BA3" w:rsidP="00173624">
            <w:pPr>
              <w:widowControl w:val="0"/>
              <w:spacing w:before="120" w:after="120"/>
              <w:rPr>
                <w:rFonts w:cs="Arial"/>
                <w:sz w:val="20"/>
              </w:rPr>
            </w:pPr>
            <w:r w:rsidRPr="00DC69A1">
              <w:rPr>
                <w:rFonts w:cs="Arial"/>
                <w:sz w:val="20"/>
              </w:rPr>
              <w:t>1</w:t>
            </w:r>
          </w:p>
        </w:tc>
        <w:tc>
          <w:tcPr>
            <w:tcW w:w="2481" w:type="dxa"/>
            <w:shd w:val="clear" w:color="auto" w:fill="auto"/>
          </w:tcPr>
          <w:p w14:paraId="617DDCD0" w14:textId="22111BFC" w:rsidR="004A4BA3" w:rsidRPr="00746FE8" w:rsidRDefault="004A4A3C" w:rsidP="00173624">
            <w:pPr>
              <w:widowControl w:val="0"/>
              <w:spacing w:before="120"/>
              <w:rPr>
                <w:rFonts w:cs="Arial"/>
                <w:sz w:val="20"/>
                <w:highlight w:val="black"/>
              </w:rPr>
            </w:pPr>
            <w:r w:rsidRPr="00746FE8">
              <w:rPr>
                <w:rFonts w:cs="Arial"/>
                <w:sz w:val="20"/>
                <w:highlight w:val="black"/>
              </w:rPr>
              <w:t>REDACTED</w:t>
            </w:r>
          </w:p>
        </w:tc>
        <w:tc>
          <w:tcPr>
            <w:tcW w:w="4111" w:type="dxa"/>
            <w:vAlign w:val="bottom"/>
          </w:tcPr>
          <w:p w14:paraId="6E3DC3A1" w14:textId="05E58B88" w:rsidR="004A4BA3" w:rsidRPr="00DC69A1" w:rsidRDefault="004A4BA3" w:rsidP="00173624">
            <w:pPr>
              <w:widowControl w:val="0"/>
              <w:spacing w:before="120"/>
              <w:rPr>
                <w:rFonts w:ascii="Calibri" w:hAnsi="Calibri" w:cs="Calibri"/>
                <w:sz w:val="20"/>
              </w:rPr>
            </w:pPr>
            <w:r w:rsidRPr="00DC69A1">
              <w:rPr>
                <w:rFonts w:ascii="Calibri" w:hAnsi="Calibri" w:cs="Calibri"/>
                <w:color w:val="000000"/>
                <w:sz w:val="20"/>
              </w:rPr>
              <w:t>$2,090.10</w:t>
            </w:r>
          </w:p>
        </w:tc>
        <w:tc>
          <w:tcPr>
            <w:tcW w:w="2268" w:type="dxa"/>
            <w:shd w:val="clear" w:color="auto" w:fill="auto"/>
            <w:vAlign w:val="bottom"/>
          </w:tcPr>
          <w:p w14:paraId="3CD45B6B" w14:textId="51420EC7" w:rsidR="004A4BA3" w:rsidRPr="00DC69A1" w:rsidRDefault="004A4BA3" w:rsidP="00173624">
            <w:pPr>
              <w:widowControl w:val="0"/>
              <w:spacing w:before="120"/>
              <w:rPr>
                <w:rFonts w:cs="Arial"/>
                <w:sz w:val="20"/>
                <w:highlight w:val="yellow"/>
              </w:rPr>
            </w:pPr>
            <w:r w:rsidRPr="00DC69A1">
              <w:rPr>
                <w:rFonts w:ascii="Calibri" w:hAnsi="Calibri" w:cs="Calibri"/>
                <w:sz w:val="20"/>
              </w:rPr>
              <w:t>$2,847.68</w:t>
            </w:r>
          </w:p>
        </w:tc>
      </w:tr>
      <w:tr w:rsidR="004A4A3C" w:rsidRPr="00DC69A1" w14:paraId="031EB53C" w14:textId="39C3EDE4" w:rsidTr="00DC69A1">
        <w:tc>
          <w:tcPr>
            <w:tcW w:w="604" w:type="dxa"/>
            <w:shd w:val="clear" w:color="auto" w:fill="auto"/>
          </w:tcPr>
          <w:p w14:paraId="22379E80" w14:textId="77777777" w:rsidR="004A4A3C" w:rsidRPr="00DC69A1" w:rsidRDefault="004A4A3C" w:rsidP="00173624">
            <w:pPr>
              <w:widowControl w:val="0"/>
              <w:spacing w:before="120" w:after="120"/>
              <w:rPr>
                <w:rFonts w:cs="Arial"/>
                <w:sz w:val="20"/>
              </w:rPr>
            </w:pPr>
            <w:r w:rsidRPr="00DC69A1">
              <w:rPr>
                <w:rFonts w:cs="Arial"/>
                <w:sz w:val="20"/>
              </w:rPr>
              <w:t>2</w:t>
            </w:r>
          </w:p>
        </w:tc>
        <w:tc>
          <w:tcPr>
            <w:tcW w:w="2481" w:type="dxa"/>
            <w:shd w:val="clear" w:color="auto" w:fill="auto"/>
          </w:tcPr>
          <w:p w14:paraId="4AC85982" w14:textId="1A47608E"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1B835963" w14:textId="52268366"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$444.21</w:t>
            </w:r>
          </w:p>
        </w:tc>
        <w:tc>
          <w:tcPr>
            <w:tcW w:w="2268" w:type="dxa"/>
            <w:shd w:val="clear" w:color="auto" w:fill="auto"/>
            <w:vAlign w:val="bottom"/>
          </w:tcPr>
          <w:p w14:paraId="46E39A59" w14:textId="5286E170"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$1,863.19</w:t>
            </w:r>
          </w:p>
        </w:tc>
      </w:tr>
      <w:tr w:rsidR="004A4A3C" w:rsidRPr="00DC69A1" w14:paraId="3E119B26" w14:textId="24A529D1" w:rsidTr="00DC69A1">
        <w:tc>
          <w:tcPr>
            <w:tcW w:w="604" w:type="dxa"/>
            <w:shd w:val="clear" w:color="auto" w:fill="auto"/>
          </w:tcPr>
          <w:p w14:paraId="4C1B6C94" w14:textId="77777777" w:rsidR="004A4A3C" w:rsidRPr="00DC69A1" w:rsidRDefault="004A4A3C" w:rsidP="00173624">
            <w:pPr>
              <w:widowControl w:val="0"/>
              <w:spacing w:before="120" w:after="120"/>
              <w:rPr>
                <w:rFonts w:cs="Arial"/>
                <w:sz w:val="20"/>
              </w:rPr>
            </w:pPr>
            <w:r w:rsidRPr="00DC69A1">
              <w:rPr>
                <w:rFonts w:cs="Arial"/>
                <w:sz w:val="20"/>
              </w:rPr>
              <w:t>3</w:t>
            </w:r>
          </w:p>
        </w:tc>
        <w:tc>
          <w:tcPr>
            <w:tcW w:w="2481" w:type="dxa"/>
            <w:shd w:val="clear" w:color="auto" w:fill="auto"/>
          </w:tcPr>
          <w:p w14:paraId="532142EF" w14:textId="46AEA0EA"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03AC4DD7" w14:textId="2A8BB33A"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$694.79</w:t>
            </w:r>
          </w:p>
        </w:tc>
        <w:tc>
          <w:tcPr>
            <w:tcW w:w="2268" w:type="dxa"/>
            <w:shd w:val="clear" w:color="auto" w:fill="auto"/>
            <w:vAlign w:val="bottom"/>
          </w:tcPr>
          <w:p w14:paraId="50990E45" w14:textId="1908DA52"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$694.79</w:t>
            </w:r>
          </w:p>
        </w:tc>
      </w:tr>
      <w:tr w:rsidR="004A4A3C" w:rsidRPr="00DC69A1" w14:paraId="626C792B" w14:textId="1AC53B38" w:rsidTr="00DC69A1">
        <w:tc>
          <w:tcPr>
            <w:tcW w:w="604" w:type="dxa"/>
            <w:shd w:val="clear" w:color="auto" w:fill="auto"/>
          </w:tcPr>
          <w:p w14:paraId="4479CFDB" w14:textId="77777777" w:rsidR="004A4A3C" w:rsidRPr="00DC69A1" w:rsidRDefault="004A4A3C" w:rsidP="00173624">
            <w:pPr>
              <w:widowControl w:val="0"/>
              <w:spacing w:before="120" w:after="120"/>
              <w:rPr>
                <w:rFonts w:cs="Arial"/>
                <w:sz w:val="20"/>
              </w:rPr>
            </w:pPr>
            <w:r w:rsidRPr="00DC69A1">
              <w:rPr>
                <w:rFonts w:cs="Arial"/>
                <w:sz w:val="20"/>
              </w:rPr>
              <w:t>4</w:t>
            </w:r>
          </w:p>
        </w:tc>
        <w:tc>
          <w:tcPr>
            <w:tcW w:w="2481" w:type="dxa"/>
            <w:shd w:val="clear" w:color="auto" w:fill="auto"/>
          </w:tcPr>
          <w:p w14:paraId="1027D03D" w14:textId="44468A2B"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2EDFA0A8" w14:textId="4C67835F"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$23.38</w:t>
            </w:r>
          </w:p>
        </w:tc>
        <w:tc>
          <w:tcPr>
            <w:tcW w:w="2268" w:type="dxa"/>
            <w:shd w:val="clear" w:color="auto" w:fill="auto"/>
            <w:vAlign w:val="bottom"/>
          </w:tcPr>
          <w:p w14:paraId="3C41FA16" w14:textId="0432E09D"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$616.87</w:t>
            </w:r>
          </w:p>
        </w:tc>
      </w:tr>
      <w:tr w:rsidR="004A4A3C" w:rsidRPr="00DC69A1" w14:paraId="065CE94F" w14:textId="4A23FE80" w:rsidTr="00DC69A1">
        <w:tc>
          <w:tcPr>
            <w:tcW w:w="604" w:type="dxa"/>
            <w:shd w:val="clear" w:color="auto" w:fill="auto"/>
          </w:tcPr>
          <w:p w14:paraId="76714B9F" w14:textId="77777777" w:rsidR="004A4A3C" w:rsidRPr="00DC69A1" w:rsidRDefault="004A4A3C" w:rsidP="00173624">
            <w:pPr>
              <w:widowControl w:val="0"/>
              <w:spacing w:before="120" w:after="120"/>
              <w:rPr>
                <w:rFonts w:cs="Arial"/>
                <w:sz w:val="20"/>
              </w:rPr>
            </w:pPr>
            <w:r w:rsidRPr="00DC69A1">
              <w:rPr>
                <w:rFonts w:cs="Arial"/>
                <w:sz w:val="20"/>
              </w:rPr>
              <w:t>5</w:t>
            </w:r>
          </w:p>
        </w:tc>
        <w:tc>
          <w:tcPr>
            <w:tcW w:w="2481" w:type="dxa"/>
            <w:shd w:val="clear" w:color="auto" w:fill="auto"/>
          </w:tcPr>
          <w:p w14:paraId="736F0D44" w14:textId="5AA86299"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61C27FC3" w14:textId="3A27C268"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$2,084.09</w:t>
            </w:r>
          </w:p>
        </w:tc>
        <w:tc>
          <w:tcPr>
            <w:tcW w:w="2268" w:type="dxa"/>
            <w:shd w:val="clear" w:color="auto" w:fill="auto"/>
            <w:vAlign w:val="bottom"/>
          </w:tcPr>
          <w:p w14:paraId="01703463" w14:textId="54231AA8"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$2,211.01</w:t>
            </w:r>
          </w:p>
        </w:tc>
      </w:tr>
      <w:tr w:rsidR="004A4A3C" w:rsidRPr="00DC69A1" w14:paraId="0AD6F567" w14:textId="48965CCE" w:rsidTr="00DC69A1">
        <w:tc>
          <w:tcPr>
            <w:tcW w:w="604" w:type="dxa"/>
            <w:shd w:val="clear" w:color="auto" w:fill="auto"/>
          </w:tcPr>
          <w:p w14:paraId="356F3C10" w14:textId="77777777" w:rsidR="004A4A3C" w:rsidRPr="00DC69A1" w:rsidRDefault="004A4A3C" w:rsidP="00173624">
            <w:pPr>
              <w:widowControl w:val="0"/>
              <w:spacing w:before="120" w:after="120"/>
              <w:rPr>
                <w:rFonts w:cs="Arial"/>
                <w:sz w:val="20"/>
              </w:rPr>
            </w:pPr>
            <w:r w:rsidRPr="00DC69A1">
              <w:rPr>
                <w:rFonts w:cs="Arial"/>
                <w:sz w:val="20"/>
              </w:rPr>
              <w:t>6</w:t>
            </w:r>
          </w:p>
        </w:tc>
        <w:tc>
          <w:tcPr>
            <w:tcW w:w="2481" w:type="dxa"/>
            <w:shd w:val="clear" w:color="auto" w:fill="auto"/>
          </w:tcPr>
          <w:p w14:paraId="07600CC7" w14:textId="366740A0"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557124E7" w14:textId="2259E307"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$2,454.96</w:t>
            </w:r>
          </w:p>
        </w:tc>
        <w:tc>
          <w:tcPr>
            <w:tcW w:w="2268" w:type="dxa"/>
            <w:shd w:val="clear" w:color="auto" w:fill="auto"/>
            <w:vAlign w:val="bottom"/>
          </w:tcPr>
          <w:p w14:paraId="1DFC1F56" w14:textId="7DAC48C8"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$2,859.74</w:t>
            </w:r>
          </w:p>
        </w:tc>
      </w:tr>
      <w:tr w:rsidR="004A4A3C" w:rsidRPr="00DC69A1" w14:paraId="1E3AA1A6" w14:textId="6C4AE601" w:rsidTr="00DC69A1">
        <w:tc>
          <w:tcPr>
            <w:tcW w:w="604" w:type="dxa"/>
            <w:shd w:val="clear" w:color="auto" w:fill="auto"/>
          </w:tcPr>
          <w:p w14:paraId="7391325A" w14:textId="77777777" w:rsidR="004A4A3C" w:rsidRPr="00DC69A1" w:rsidRDefault="004A4A3C" w:rsidP="00173624">
            <w:pPr>
              <w:widowControl w:val="0"/>
              <w:spacing w:before="120" w:after="120"/>
              <w:rPr>
                <w:rFonts w:cs="Arial"/>
                <w:sz w:val="20"/>
              </w:rPr>
            </w:pPr>
            <w:r w:rsidRPr="00DC69A1">
              <w:rPr>
                <w:rFonts w:cs="Arial"/>
                <w:sz w:val="20"/>
              </w:rPr>
              <w:t>7</w:t>
            </w:r>
          </w:p>
        </w:tc>
        <w:tc>
          <w:tcPr>
            <w:tcW w:w="2481" w:type="dxa"/>
            <w:shd w:val="clear" w:color="auto" w:fill="auto"/>
          </w:tcPr>
          <w:p w14:paraId="2445A0E8" w14:textId="3D94BDE4"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03EAFB94" w14:textId="6D6755D0"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$1,339.58</w:t>
            </w:r>
          </w:p>
        </w:tc>
        <w:tc>
          <w:tcPr>
            <w:tcW w:w="2268" w:type="dxa"/>
            <w:shd w:val="clear" w:color="auto" w:fill="auto"/>
            <w:vAlign w:val="bottom"/>
          </w:tcPr>
          <w:p w14:paraId="4CBA2C69" w14:textId="70A1A2AF"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$1,339.58</w:t>
            </w:r>
          </w:p>
        </w:tc>
      </w:tr>
      <w:tr w:rsidR="004A4A3C" w:rsidRPr="00DC69A1" w14:paraId="14211D28" w14:textId="1D469D73" w:rsidTr="00DC69A1">
        <w:tc>
          <w:tcPr>
            <w:tcW w:w="604" w:type="dxa"/>
            <w:shd w:val="clear" w:color="auto" w:fill="auto"/>
          </w:tcPr>
          <w:p w14:paraId="4A582E14" w14:textId="77777777" w:rsidR="004A4A3C" w:rsidRPr="00DC69A1" w:rsidRDefault="004A4A3C" w:rsidP="00173624">
            <w:pPr>
              <w:widowControl w:val="0"/>
              <w:spacing w:before="120" w:after="120"/>
              <w:rPr>
                <w:rFonts w:cs="Arial"/>
                <w:sz w:val="20"/>
              </w:rPr>
            </w:pPr>
            <w:r w:rsidRPr="00DC69A1">
              <w:rPr>
                <w:rFonts w:cs="Arial"/>
                <w:sz w:val="20"/>
              </w:rPr>
              <w:t>8</w:t>
            </w:r>
          </w:p>
        </w:tc>
        <w:tc>
          <w:tcPr>
            <w:tcW w:w="2481" w:type="dxa"/>
            <w:shd w:val="clear" w:color="auto" w:fill="auto"/>
          </w:tcPr>
          <w:p w14:paraId="33EC87C3" w14:textId="137C64F4"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78A2646F" w14:textId="3053F756"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$33.65</w:t>
            </w:r>
          </w:p>
        </w:tc>
        <w:tc>
          <w:tcPr>
            <w:tcW w:w="2268" w:type="dxa"/>
            <w:shd w:val="clear" w:color="auto" w:fill="auto"/>
            <w:vAlign w:val="bottom"/>
          </w:tcPr>
          <w:p w14:paraId="2B1D8102" w14:textId="68C214BC"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$33.65</w:t>
            </w:r>
          </w:p>
        </w:tc>
      </w:tr>
      <w:tr w:rsidR="004A4A3C" w:rsidRPr="00DC69A1" w14:paraId="21568E95" w14:textId="25EAE48C" w:rsidTr="00DC69A1">
        <w:tc>
          <w:tcPr>
            <w:tcW w:w="604" w:type="dxa"/>
            <w:shd w:val="clear" w:color="auto" w:fill="auto"/>
          </w:tcPr>
          <w:p w14:paraId="55684EC9" w14:textId="77777777" w:rsidR="004A4A3C" w:rsidRPr="00DC69A1" w:rsidRDefault="004A4A3C" w:rsidP="00173624">
            <w:pPr>
              <w:widowControl w:val="0"/>
              <w:spacing w:before="120" w:after="120"/>
              <w:rPr>
                <w:rFonts w:cs="Arial"/>
                <w:sz w:val="20"/>
              </w:rPr>
            </w:pPr>
            <w:r w:rsidRPr="00DC69A1">
              <w:rPr>
                <w:rFonts w:cs="Arial"/>
                <w:sz w:val="20"/>
              </w:rPr>
              <w:t>9</w:t>
            </w:r>
          </w:p>
        </w:tc>
        <w:tc>
          <w:tcPr>
            <w:tcW w:w="2481" w:type="dxa"/>
            <w:shd w:val="clear" w:color="auto" w:fill="auto"/>
          </w:tcPr>
          <w:p w14:paraId="1DA36B42" w14:textId="66595641"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0FA4C90E" w14:textId="204471F0"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$1,622.45</w:t>
            </w:r>
          </w:p>
        </w:tc>
        <w:tc>
          <w:tcPr>
            <w:tcW w:w="2268" w:type="dxa"/>
            <w:shd w:val="clear" w:color="auto" w:fill="auto"/>
            <w:vAlign w:val="bottom"/>
          </w:tcPr>
          <w:p w14:paraId="454C27FD" w14:textId="08F3E4FF"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$1,902.97</w:t>
            </w:r>
          </w:p>
        </w:tc>
      </w:tr>
      <w:tr w:rsidR="004A4A3C" w:rsidRPr="00DC69A1" w14:paraId="41010D28" w14:textId="15A6E17D" w:rsidTr="00DC69A1">
        <w:tc>
          <w:tcPr>
            <w:tcW w:w="604" w:type="dxa"/>
            <w:shd w:val="clear" w:color="auto" w:fill="auto"/>
          </w:tcPr>
          <w:p w14:paraId="10A8A82C" w14:textId="77777777" w:rsidR="004A4A3C" w:rsidRPr="00DC69A1" w:rsidRDefault="004A4A3C" w:rsidP="00173624">
            <w:pPr>
              <w:widowControl w:val="0"/>
              <w:spacing w:before="120" w:after="120"/>
              <w:rPr>
                <w:rFonts w:cs="Arial"/>
                <w:sz w:val="20"/>
              </w:rPr>
            </w:pPr>
            <w:r w:rsidRPr="00DC69A1">
              <w:rPr>
                <w:rFonts w:cs="Arial"/>
                <w:sz w:val="20"/>
              </w:rPr>
              <w:t>10</w:t>
            </w:r>
          </w:p>
        </w:tc>
        <w:tc>
          <w:tcPr>
            <w:tcW w:w="2481" w:type="dxa"/>
            <w:shd w:val="clear" w:color="auto" w:fill="auto"/>
          </w:tcPr>
          <w:p w14:paraId="314862BF" w14:textId="5EE1AEAC"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0B549EAF" w14:textId="7CD3D9E7"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$702.90</w:t>
            </w:r>
          </w:p>
        </w:tc>
        <w:tc>
          <w:tcPr>
            <w:tcW w:w="2268" w:type="dxa"/>
            <w:shd w:val="clear" w:color="auto" w:fill="auto"/>
            <w:vAlign w:val="bottom"/>
          </w:tcPr>
          <w:p w14:paraId="36BA8AFA" w14:textId="3FC1DD53"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$702.90</w:t>
            </w:r>
          </w:p>
        </w:tc>
      </w:tr>
      <w:tr w:rsidR="004A4A3C" w:rsidRPr="00DC69A1" w14:paraId="77E08B4E" w14:textId="2D727176" w:rsidTr="00DC69A1">
        <w:tc>
          <w:tcPr>
            <w:tcW w:w="604" w:type="dxa"/>
            <w:shd w:val="clear" w:color="auto" w:fill="auto"/>
          </w:tcPr>
          <w:p w14:paraId="60629437" w14:textId="77777777" w:rsidR="004A4A3C" w:rsidRPr="00DC69A1" w:rsidRDefault="004A4A3C" w:rsidP="00173624">
            <w:pPr>
              <w:widowControl w:val="0"/>
              <w:spacing w:before="120" w:after="120"/>
              <w:rPr>
                <w:rFonts w:cs="Arial"/>
                <w:sz w:val="20"/>
              </w:rPr>
            </w:pPr>
            <w:r w:rsidRPr="00DC69A1">
              <w:rPr>
                <w:rFonts w:cs="Arial"/>
                <w:sz w:val="20"/>
              </w:rPr>
              <w:t>11</w:t>
            </w:r>
          </w:p>
        </w:tc>
        <w:tc>
          <w:tcPr>
            <w:tcW w:w="2481" w:type="dxa"/>
            <w:shd w:val="clear" w:color="auto" w:fill="auto"/>
          </w:tcPr>
          <w:p w14:paraId="40DCF645" w14:textId="3BBD5EC5"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002C0340" w14:textId="665B6B53"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$847.98</w:t>
            </w:r>
          </w:p>
        </w:tc>
        <w:tc>
          <w:tcPr>
            <w:tcW w:w="2268" w:type="dxa"/>
            <w:shd w:val="clear" w:color="auto" w:fill="auto"/>
            <w:vAlign w:val="bottom"/>
          </w:tcPr>
          <w:p w14:paraId="7807BA50" w14:textId="485857C5"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$1,931.54</w:t>
            </w:r>
          </w:p>
        </w:tc>
      </w:tr>
      <w:tr w:rsidR="004A4A3C" w:rsidRPr="00DC69A1" w14:paraId="281E3C7A" w14:textId="5B837DA8" w:rsidTr="00DC69A1">
        <w:tc>
          <w:tcPr>
            <w:tcW w:w="604" w:type="dxa"/>
            <w:shd w:val="clear" w:color="auto" w:fill="auto"/>
          </w:tcPr>
          <w:p w14:paraId="7C4D3228" w14:textId="77777777" w:rsidR="004A4A3C" w:rsidRPr="00DC69A1" w:rsidRDefault="004A4A3C" w:rsidP="00173624">
            <w:pPr>
              <w:widowControl w:val="0"/>
              <w:spacing w:before="120" w:after="120"/>
              <w:rPr>
                <w:rFonts w:cs="Arial"/>
                <w:sz w:val="20"/>
              </w:rPr>
            </w:pPr>
            <w:r w:rsidRPr="00DC69A1">
              <w:rPr>
                <w:rFonts w:cs="Arial"/>
                <w:sz w:val="20"/>
              </w:rPr>
              <w:t>12</w:t>
            </w:r>
          </w:p>
        </w:tc>
        <w:tc>
          <w:tcPr>
            <w:tcW w:w="2481" w:type="dxa"/>
            <w:shd w:val="clear" w:color="auto" w:fill="auto"/>
          </w:tcPr>
          <w:p w14:paraId="388A2E47" w14:textId="7154E772"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2047BFA2" w14:textId="5C314B75"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$1,866.64</w:t>
            </w:r>
          </w:p>
        </w:tc>
        <w:tc>
          <w:tcPr>
            <w:tcW w:w="2268" w:type="dxa"/>
            <w:shd w:val="clear" w:color="auto" w:fill="auto"/>
            <w:vAlign w:val="bottom"/>
          </w:tcPr>
          <w:p w14:paraId="4DFE08F5" w14:textId="33856A32"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$2,065.31</w:t>
            </w:r>
          </w:p>
        </w:tc>
      </w:tr>
      <w:tr w:rsidR="004A4A3C" w:rsidRPr="00DC69A1" w14:paraId="62CDC5B0" w14:textId="25AA8848" w:rsidTr="00DC69A1">
        <w:tc>
          <w:tcPr>
            <w:tcW w:w="604" w:type="dxa"/>
            <w:shd w:val="clear" w:color="auto" w:fill="auto"/>
          </w:tcPr>
          <w:p w14:paraId="2B02D044" w14:textId="77777777" w:rsidR="004A4A3C" w:rsidRPr="00DC69A1" w:rsidRDefault="004A4A3C" w:rsidP="00173624">
            <w:pPr>
              <w:widowControl w:val="0"/>
              <w:spacing w:before="120" w:after="120"/>
              <w:rPr>
                <w:rFonts w:cs="Arial"/>
                <w:sz w:val="20"/>
              </w:rPr>
            </w:pPr>
            <w:r w:rsidRPr="00DC69A1">
              <w:rPr>
                <w:rFonts w:cs="Arial"/>
                <w:sz w:val="20"/>
              </w:rPr>
              <w:t>13</w:t>
            </w:r>
          </w:p>
        </w:tc>
        <w:tc>
          <w:tcPr>
            <w:tcW w:w="2481" w:type="dxa"/>
            <w:shd w:val="clear" w:color="auto" w:fill="auto"/>
          </w:tcPr>
          <w:p w14:paraId="25FC802B" w14:textId="6CA06951"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4746C251" w14:textId="6A28AE74"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$1,463.97</w:t>
            </w:r>
          </w:p>
        </w:tc>
        <w:tc>
          <w:tcPr>
            <w:tcW w:w="2268" w:type="dxa"/>
            <w:shd w:val="clear" w:color="auto" w:fill="auto"/>
            <w:vAlign w:val="bottom"/>
          </w:tcPr>
          <w:p w14:paraId="61B61BF1" w14:textId="7B8F65F1"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$1,463.97</w:t>
            </w:r>
          </w:p>
        </w:tc>
      </w:tr>
      <w:tr w:rsidR="004A4A3C" w:rsidRPr="00DC69A1" w14:paraId="4774454B" w14:textId="225AE197" w:rsidTr="00DC69A1">
        <w:tc>
          <w:tcPr>
            <w:tcW w:w="604" w:type="dxa"/>
            <w:shd w:val="clear" w:color="auto" w:fill="auto"/>
          </w:tcPr>
          <w:p w14:paraId="0B25E980" w14:textId="77777777" w:rsidR="004A4A3C" w:rsidRPr="00DC69A1" w:rsidRDefault="004A4A3C" w:rsidP="00173624">
            <w:pPr>
              <w:widowControl w:val="0"/>
              <w:spacing w:before="120" w:after="120"/>
              <w:rPr>
                <w:rFonts w:cs="Arial"/>
                <w:sz w:val="20"/>
              </w:rPr>
            </w:pPr>
            <w:r w:rsidRPr="00DC69A1">
              <w:rPr>
                <w:rFonts w:cs="Arial"/>
                <w:sz w:val="20"/>
              </w:rPr>
              <w:t>14</w:t>
            </w:r>
          </w:p>
        </w:tc>
        <w:tc>
          <w:tcPr>
            <w:tcW w:w="2481" w:type="dxa"/>
            <w:shd w:val="clear" w:color="auto" w:fill="auto"/>
          </w:tcPr>
          <w:p w14:paraId="487B90F1" w14:textId="697AB9DF"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186A956F" w14:textId="35B98802"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$1,088.42</w:t>
            </w:r>
          </w:p>
        </w:tc>
        <w:tc>
          <w:tcPr>
            <w:tcW w:w="2268" w:type="dxa"/>
            <w:shd w:val="clear" w:color="auto" w:fill="auto"/>
            <w:vAlign w:val="bottom"/>
          </w:tcPr>
          <w:p w14:paraId="2A064BB4" w14:textId="00996955"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$1,303.89</w:t>
            </w:r>
          </w:p>
        </w:tc>
      </w:tr>
      <w:tr w:rsidR="004A4A3C" w:rsidRPr="00DC69A1" w14:paraId="3E4BFAE0" w14:textId="4E92F528" w:rsidTr="00DC69A1">
        <w:tc>
          <w:tcPr>
            <w:tcW w:w="604" w:type="dxa"/>
            <w:shd w:val="clear" w:color="auto" w:fill="auto"/>
          </w:tcPr>
          <w:p w14:paraId="52931C9F" w14:textId="77777777" w:rsidR="004A4A3C" w:rsidRPr="00DC69A1" w:rsidRDefault="004A4A3C" w:rsidP="00173624">
            <w:pPr>
              <w:widowControl w:val="0"/>
              <w:spacing w:before="120" w:after="120"/>
              <w:rPr>
                <w:rFonts w:cs="Arial"/>
                <w:sz w:val="20"/>
              </w:rPr>
            </w:pPr>
            <w:r w:rsidRPr="00DC69A1">
              <w:rPr>
                <w:rFonts w:cs="Arial"/>
                <w:sz w:val="20"/>
              </w:rPr>
              <w:t>15</w:t>
            </w:r>
          </w:p>
        </w:tc>
        <w:tc>
          <w:tcPr>
            <w:tcW w:w="2481" w:type="dxa"/>
            <w:shd w:val="clear" w:color="auto" w:fill="auto"/>
          </w:tcPr>
          <w:p w14:paraId="70BDD973" w14:textId="628683E3"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55F375B7" w14:textId="29A395D6"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$756.26</w:t>
            </w:r>
          </w:p>
        </w:tc>
        <w:tc>
          <w:tcPr>
            <w:tcW w:w="2268" w:type="dxa"/>
            <w:shd w:val="clear" w:color="auto" w:fill="auto"/>
            <w:vAlign w:val="bottom"/>
          </w:tcPr>
          <w:p w14:paraId="3A0FEE9F" w14:textId="4BF3759A"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$1,745.41</w:t>
            </w:r>
          </w:p>
        </w:tc>
      </w:tr>
      <w:tr w:rsidR="004A4A3C" w:rsidRPr="00DC69A1" w14:paraId="70DE3CAF" w14:textId="10422028" w:rsidTr="00DC69A1">
        <w:tc>
          <w:tcPr>
            <w:tcW w:w="604" w:type="dxa"/>
            <w:shd w:val="clear" w:color="auto" w:fill="auto"/>
          </w:tcPr>
          <w:p w14:paraId="03E44503" w14:textId="77777777" w:rsidR="004A4A3C" w:rsidRPr="00DC69A1" w:rsidRDefault="004A4A3C" w:rsidP="00173624">
            <w:pPr>
              <w:widowControl w:val="0"/>
              <w:spacing w:before="120" w:after="120"/>
              <w:rPr>
                <w:rFonts w:cs="Arial"/>
                <w:sz w:val="20"/>
              </w:rPr>
            </w:pPr>
            <w:r w:rsidRPr="00DC69A1">
              <w:rPr>
                <w:rFonts w:cs="Arial"/>
                <w:sz w:val="20"/>
              </w:rPr>
              <w:t>16</w:t>
            </w:r>
          </w:p>
        </w:tc>
        <w:tc>
          <w:tcPr>
            <w:tcW w:w="2481" w:type="dxa"/>
            <w:shd w:val="clear" w:color="auto" w:fill="auto"/>
          </w:tcPr>
          <w:p w14:paraId="67382B33" w14:textId="062D6A82"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782AA082" w14:textId="03B7F5CF" w:rsidR="004A4A3C" w:rsidRPr="00DC69A1" w:rsidRDefault="004A4A3C" w:rsidP="004A4BA3">
            <w:pPr>
              <w:widowControl w:val="0"/>
              <w:spacing w:before="120" w:after="120"/>
              <w:rPr>
                <w:rFonts w:ascii="Calibri" w:hAnsi="Calibri" w:cs="Calibri"/>
                <w:sz w:val="20"/>
              </w:rPr>
            </w:pPr>
            <w:r w:rsidRPr="00DC69A1">
              <w:rPr>
                <w:rFonts w:ascii="Calibri" w:hAnsi="Calibri" w:cs="Calibri"/>
                <w:color w:val="000000"/>
                <w:sz w:val="20"/>
              </w:rPr>
              <w:t>$518.16</w:t>
            </w:r>
          </w:p>
        </w:tc>
        <w:tc>
          <w:tcPr>
            <w:tcW w:w="2268" w:type="dxa"/>
            <w:shd w:val="clear" w:color="auto" w:fill="auto"/>
            <w:vAlign w:val="bottom"/>
          </w:tcPr>
          <w:p w14:paraId="2F4A2BD2" w14:textId="77F7CAC3" w:rsidR="004A4A3C" w:rsidRPr="00DC69A1" w:rsidRDefault="004A4A3C" w:rsidP="004A4BA3">
            <w:pPr>
              <w:widowControl w:val="0"/>
              <w:spacing w:before="120" w:after="120"/>
              <w:rPr>
                <w:rFonts w:cs="Arial"/>
                <w:sz w:val="20"/>
                <w:highlight w:val="yellow"/>
              </w:rPr>
            </w:pPr>
            <w:r w:rsidRPr="00DC69A1">
              <w:rPr>
                <w:rFonts w:ascii="Calibri" w:hAnsi="Calibri" w:cs="Calibri"/>
                <w:sz w:val="20"/>
              </w:rPr>
              <w:t>$1,846.77</w:t>
            </w:r>
          </w:p>
        </w:tc>
      </w:tr>
      <w:tr w:rsidR="004A4A3C" w:rsidRPr="00DC69A1" w14:paraId="108A3332" w14:textId="4B7FD448" w:rsidTr="00DC69A1">
        <w:tc>
          <w:tcPr>
            <w:tcW w:w="604" w:type="dxa"/>
            <w:shd w:val="clear" w:color="auto" w:fill="auto"/>
          </w:tcPr>
          <w:p w14:paraId="18CAFAC4" w14:textId="77777777" w:rsidR="004A4A3C" w:rsidRPr="00DC69A1" w:rsidRDefault="004A4A3C" w:rsidP="00173624">
            <w:pPr>
              <w:widowControl w:val="0"/>
              <w:spacing w:before="120" w:after="120"/>
              <w:rPr>
                <w:rFonts w:cs="Arial"/>
                <w:sz w:val="20"/>
              </w:rPr>
            </w:pPr>
            <w:r w:rsidRPr="00DC69A1">
              <w:rPr>
                <w:rFonts w:cs="Arial"/>
                <w:sz w:val="20"/>
              </w:rPr>
              <w:t>17</w:t>
            </w:r>
          </w:p>
        </w:tc>
        <w:tc>
          <w:tcPr>
            <w:tcW w:w="2481" w:type="dxa"/>
            <w:shd w:val="clear" w:color="auto" w:fill="auto"/>
          </w:tcPr>
          <w:p w14:paraId="3E02E7FA" w14:textId="277727D4"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7A08999A" w14:textId="435DA91E" w:rsidR="004A4A3C" w:rsidRPr="00DC69A1" w:rsidRDefault="004A4A3C" w:rsidP="004A4BA3">
            <w:pPr>
              <w:widowControl w:val="0"/>
              <w:spacing w:before="120" w:after="120"/>
              <w:rPr>
                <w:rFonts w:ascii="Calibri" w:hAnsi="Calibri" w:cs="Calibri"/>
                <w:sz w:val="20"/>
              </w:rPr>
            </w:pPr>
            <w:r w:rsidRPr="00DC69A1">
              <w:rPr>
                <w:rFonts w:ascii="Calibri" w:hAnsi="Calibri" w:cs="Calibri"/>
                <w:color w:val="000000"/>
                <w:sz w:val="20"/>
              </w:rPr>
              <w:t>$723.00</w:t>
            </w:r>
          </w:p>
        </w:tc>
        <w:tc>
          <w:tcPr>
            <w:tcW w:w="2268" w:type="dxa"/>
            <w:shd w:val="clear" w:color="auto" w:fill="auto"/>
            <w:vAlign w:val="bottom"/>
          </w:tcPr>
          <w:p w14:paraId="4707FCE1" w14:textId="165C9D3B" w:rsidR="004A4A3C" w:rsidRPr="00DC69A1" w:rsidRDefault="004A4A3C" w:rsidP="004A4BA3">
            <w:pPr>
              <w:widowControl w:val="0"/>
              <w:spacing w:before="120" w:after="120"/>
              <w:rPr>
                <w:rFonts w:cs="Arial"/>
                <w:sz w:val="20"/>
                <w:highlight w:val="yellow"/>
              </w:rPr>
            </w:pPr>
            <w:r w:rsidRPr="00DC69A1">
              <w:rPr>
                <w:rFonts w:ascii="Calibri" w:hAnsi="Calibri" w:cs="Calibri"/>
                <w:sz w:val="20"/>
              </w:rPr>
              <w:t>$1,717.55</w:t>
            </w:r>
          </w:p>
        </w:tc>
      </w:tr>
      <w:tr w:rsidR="004A4A3C" w:rsidRPr="00DC69A1" w14:paraId="4B1806FD" w14:textId="187D1B2F" w:rsidTr="00DC69A1">
        <w:tc>
          <w:tcPr>
            <w:tcW w:w="604" w:type="dxa"/>
            <w:shd w:val="clear" w:color="auto" w:fill="auto"/>
          </w:tcPr>
          <w:p w14:paraId="20DAC2AF" w14:textId="77777777" w:rsidR="004A4A3C" w:rsidRPr="00DC69A1" w:rsidRDefault="004A4A3C" w:rsidP="00173624">
            <w:pPr>
              <w:widowControl w:val="0"/>
              <w:spacing w:before="120" w:after="120"/>
              <w:rPr>
                <w:rFonts w:cs="Arial"/>
                <w:sz w:val="20"/>
              </w:rPr>
            </w:pPr>
            <w:r w:rsidRPr="00DC69A1">
              <w:rPr>
                <w:rFonts w:cs="Arial"/>
                <w:sz w:val="20"/>
              </w:rPr>
              <w:t>18</w:t>
            </w:r>
          </w:p>
        </w:tc>
        <w:tc>
          <w:tcPr>
            <w:tcW w:w="2481" w:type="dxa"/>
            <w:shd w:val="clear" w:color="auto" w:fill="auto"/>
          </w:tcPr>
          <w:p w14:paraId="036B6BED" w14:textId="2A881B55"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20822382" w14:textId="7B2DB019"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$44.51</w:t>
            </w:r>
          </w:p>
        </w:tc>
        <w:tc>
          <w:tcPr>
            <w:tcW w:w="2268" w:type="dxa"/>
            <w:shd w:val="clear" w:color="auto" w:fill="auto"/>
            <w:vAlign w:val="bottom"/>
          </w:tcPr>
          <w:p w14:paraId="1EF845E0" w14:textId="36F9997D"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$643.40</w:t>
            </w:r>
          </w:p>
        </w:tc>
      </w:tr>
      <w:tr w:rsidR="004A4A3C" w:rsidRPr="00DC69A1" w14:paraId="70705A5E" w14:textId="359D6570" w:rsidTr="00DC69A1">
        <w:tc>
          <w:tcPr>
            <w:tcW w:w="604" w:type="dxa"/>
            <w:shd w:val="clear" w:color="auto" w:fill="auto"/>
          </w:tcPr>
          <w:p w14:paraId="73D0F1F9" w14:textId="77777777" w:rsidR="004A4A3C" w:rsidRPr="00DC69A1" w:rsidRDefault="004A4A3C" w:rsidP="00173624">
            <w:pPr>
              <w:widowControl w:val="0"/>
              <w:spacing w:before="120" w:after="120"/>
              <w:rPr>
                <w:rFonts w:cs="Arial"/>
                <w:sz w:val="20"/>
              </w:rPr>
            </w:pPr>
            <w:r w:rsidRPr="00DC69A1">
              <w:rPr>
                <w:rFonts w:cs="Arial"/>
                <w:sz w:val="20"/>
              </w:rPr>
              <w:t>19</w:t>
            </w:r>
          </w:p>
        </w:tc>
        <w:tc>
          <w:tcPr>
            <w:tcW w:w="2481" w:type="dxa"/>
            <w:shd w:val="clear" w:color="auto" w:fill="auto"/>
          </w:tcPr>
          <w:p w14:paraId="31DFC409" w14:textId="09DDB014"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7637BEF6" w14:textId="22C9A4DF"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$15.81</w:t>
            </w:r>
          </w:p>
        </w:tc>
        <w:tc>
          <w:tcPr>
            <w:tcW w:w="2268" w:type="dxa"/>
            <w:shd w:val="clear" w:color="auto" w:fill="auto"/>
            <w:vAlign w:val="bottom"/>
          </w:tcPr>
          <w:p w14:paraId="7F9AF04B" w14:textId="3B98F690"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$201.48</w:t>
            </w:r>
          </w:p>
        </w:tc>
      </w:tr>
      <w:tr w:rsidR="004A4A3C" w:rsidRPr="00DC69A1" w14:paraId="7453DCAD" w14:textId="7601631B" w:rsidTr="00DC69A1">
        <w:tc>
          <w:tcPr>
            <w:tcW w:w="604" w:type="dxa"/>
            <w:shd w:val="clear" w:color="auto" w:fill="auto"/>
          </w:tcPr>
          <w:p w14:paraId="2147C4D5" w14:textId="77777777" w:rsidR="004A4A3C" w:rsidRPr="00DC69A1" w:rsidRDefault="004A4A3C" w:rsidP="00173624">
            <w:pPr>
              <w:widowControl w:val="0"/>
              <w:spacing w:before="120" w:after="120"/>
              <w:rPr>
                <w:rFonts w:cs="Arial"/>
                <w:sz w:val="20"/>
              </w:rPr>
            </w:pPr>
            <w:r w:rsidRPr="00DC69A1">
              <w:rPr>
                <w:rFonts w:cs="Arial"/>
                <w:sz w:val="20"/>
              </w:rPr>
              <w:t>20</w:t>
            </w:r>
          </w:p>
        </w:tc>
        <w:tc>
          <w:tcPr>
            <w:tcW w:w="2481" w:type="dxa"/>
            <w:shd w:val="clear" w:color="auto" w:fill="auto"/>
          </w:tcPr>
          <w:p w14:paraId="5956DC72" w14:textId="07C04FA9"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1D0CD5BE" w14:textId="2CC6C72B"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$751.22</w:t>
            </w:r>
          </w:p>
        </w:tc>
        <w:tc>
          <w:tcPr>
            <w:tcW w:w="2268" w:type="dxa"/>
            <w:shd w:val="clear" w:color="auto" w:fill="auto"/>
            <w:vAlign w:val="bottom"/>
          </w:tcPr>
          <w:p w14:paraId="009C2E35" w14:textId="53A5DC9A"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$1,194.51</w:t>
            </w:r>
          </w:p>
        </w:tc>
      </w:tr>
      <w:tr w:rsidR="004A4A3C" w:rsidRPr="00DC69A1" w14:paraId="205B1F98" w14:textId="02A544A1" w:rsidTr="00DC69A1">
        <w:tc>
          <w:tcPr>
            <w:tcW w:w="604" w:type="dxa"/>
            <w:shd w:val="clear" w:color="auto" w:fill="auto"/>
          </w:tcPr>
          <w:p w14:paraId="5045BBD4" w14:textId="77777777" w:rsidR="004A4A3C" w:rsidRPr="00DC69A1" w:rsidRDefault="004A4A3C" w:rsidP="00173624">
            <w:pPr>
              <w:widowControl w:val="0"/>
              <w:spacing w:before="120" w:after="120"/>
              <w:rPr>
                <w:rFonts w:cs="Arial"/>
                <w:sz w:val="20"/>
              </w:rPr>
            </w:pPr>
            <w:r w:rsidRPr="00DC69A1">
              <w:rPr>
                <w:rFonts w:cs="Arial"/>
                <w:sz w:val="20"/>
              </w:rPr>
              <w:t>21</w:t>
            </w:r>
          </w:p>
        </w:tc>
        <w:tc>
          <w:tcPr>
            <w:tcW w:w="2481" w:type="dxa"/>
            <w:shd w:val="clear" w:color="auto" w:fill="auto"/>
          </w:tcPr>
          <w:p w14:paraId="1E438BE9" w14:textId="09648B54"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48D19A98" w14:textId="60D39363"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$574.86</w:t>
            </w:r>
          </w:p>
        </w:tc>
        <w:tc>
          <w:tcPr>
            <w:tcW w:w="2268" w:type="dxa"/>
            <w:shd w:val="clear" w:color="auto" w:fill="auto"/>
            <w:vAlign w:val="bottom"/>
          </w:tcPr>
          <w:p w14:paraId="4305DE74" w14:textId="10708CAE"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$574.86</w:t>
            </w:r>
          </w:p>
        </w:tc>
      </w:tr>
      <w:tr w:rsidR="004A4A3C" w:rsidRPr="00DC69A1" w14:paraId="08185BE7" w14:textId="5333D295" w:rsidTr="00DC69A1">
        <w:tc>
          <w:tcPr>
            <w:tcW w:w="604" w:type="dxa"/>
            <w:shd w:val="clear" w:color="auto" w:fill="auto"/>
          </w:tcPr>
          <w:p w14:paraId="62D7DBAA" w14:textId="77777777" w:rsidR="004A4A3C" w:rsidRPr="00DC69A1" w:rsidRDefault="004A4A3C" w:rsidP="00173624">
            <w:pPr>
              <w:widowControl w:val="0"/>
              <w:spacing w:before="120" w:after="120"/>
              <w:rPr>
                <w:rFonts w:cs="Arial"/>
                <w:sz w:val="20"/>
              </w:rPr>
            </w:pPr>
            <w:r w:rsidRPr="00DC69A1">
              <w:rPr>
                <w:rFonts w:cs="Arial"/>
                <w:sz w:val="20"/>
              </w:rPr>
              <w:t>22</w:t>
            </w:r>
          </w:p>
        </w:tc>
        <w:tc>
          <w:tcPr>
            <w:tcW w:w="2481" w:type="dxa"/>
            <w:shd w:val="clear" w:color="auto" w:fill="auto"/>
          </w:tcPr>
          <w:p w14:paraId="0E12F39C" w14:textId="56889E44"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13248CDF" w14:textId="2CDE3957"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-$1,382.27</w:t>
            </w:r>
          </w:p>
        </w:tc>
        <w:tc>
          <w:tcPr>
            <w:tcW w:w="2268" w:type="dxa"/>
            <w:shd w:val="clear" w:color="auto" w:fill="auto"/>
            <w:vAlign w:val="bottom"/>
          </w:tcPr>
          <w:p w14:paraId="7327B959" w14:textId="2C249994"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$2,275.74</w:t>
            </w:r>
          </w:p>
        </w:tc>
      </w:tr>
      <w:tr w:rsidR="004A4A3C" w:rsidRPr="00DC69A1" w14:paraId="0F29D560" w14:textId="55FE90C7" w:rsidTr="00DC69A1">
        <w:tc>
          <w:tcPr>
            <w:tcW w:w="604" w:type="dxa"/>
            <w:shd w:val="clear" w:color="auto" w:fill="auto"/>
          </w:tcPr>
          <w:p w14:paraId="298A512F" w14:textId="77777777" w:rsidR="004A4A3C" w:rsidRPr="00DC69A1" w:rsidRDefault="004A4A3C" w:rsidP="00173624">
            <w:pPr>
              <w:widowControl w:val="0"/>
              <w:spacing w:before="120" w:after="120"/>
              <w:rPr>
                <w:rFonts w:cs="Arial"/>
                <w:sz w:val="20"/>
              </w:rPr>
            </w:pPr>
            <w:r w:rsidRPr="00DC69A1">
              <w:rPr>
                <w:rFonts w:cs="Arial"/>
                <w:sz w:val="20"/>
              </w:rPr>
              <w:t>23</w:t>
            </w:r>
          </w:p>
        </w:tc>
        <w:tc>
          <w:tcPr>
            <w:tcW w:w="2481" w:type="dxa"/>
            <w:shd w:val="clear" w:color="auto" w:fill="auto"/>
          </w:tcPr>
          <w:p w14:paraId="3A594E9E" w14:textId="36FD862A"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4E141489" w14:textId="644A95BF" w:rsidR="004A4A3C" w:rsidRPr="00DC69A1" w:rsidRDefault="004A4A3C" w:rsidP="004A4BA3">
            <w:pPr>
              <w:widowControl w:val="0"/>
              <w:spacing w:before="120" w:after="120"/>
              <w:rPr>
                <w:rFonts w:ascii="Calibri" w:hAnsi="Calibri" w:cs="Calibri"/>
                <w:sz w:val="20"/>
              </w:rPr>
            </w:pPr>
            <w:r w:rsidRPr="00DC69A1">
              <w:rPr>
                <w:rFonts w:ascii="Calibri" w:hAnsi="Calibri" w:cs="Calibri"/>
                <w:color w:val="000000"/>
                <w:sz w:val="20"/>
              </w:rPr>
              <w:t>-$486.16</w:t>
            </w:r>
          </w:p>
        </w:tc>
        <w:tc>
          <w:tcPr>
            <w:tcW w:w="2268" w:type="dxa"/>
            <w:shd w:val="clear" w:color="auto" w:fill="auto"/>
            <w:vAlign w:val="bottom"/>
          </w:tcPr>
          <w:p w14:paraId="372F14A8" w14:textId="7C3D1323" w:rsidR="004A4A3C" w:rsidRPr="00DC69A1" w:rsidRDefault="004A4A3C" w:rsidP="004A4BA3">
            <w:pPr>
              <w:widowControl w:val="0"/>
              <w:spacing w:before="120" w:after="120"/>
              <w:rPr>
                <w:rFonts w:cs="Arial"/>
                <w:sz w:val="20"/>
                <w:highlight w:val="yellow"/>
              </w:rPr>
            </w:pPr>
            <w:r w:rsidRPr="00DC69A1">
              <w:rPr>
                <w:rFonts w:ascii="Calibri" w:hAnsi="Calibri" w:cs="Calibri"/>
                <w:sz w:val="20"/>
              </w:rPr>
              <w:t>$486.16</w:t>
            </w:r>
          </w:p>
        </w:tc>
      </w:tr>
      <w:tr w:rsidR="004A4A3C" w:rsidRPr="00DC69A1" w14:paraId="31D05081" w14:textId="2438555D" w:rsidTr="00DC69A1">
        <w:tc>
          <w:tcPr>
            <w:tcW w:w="604" w:type="dxa"/>
            <w:shd w:val="clear" w:color="auto" w:fill="auto"/>
          </w:tcPr>
          <w:p w14:paraId="52EB6C69" w14:textId="77777777" w:rsidR="004A4A3C" w:rsidRPr="00DC69A1" w:rsidRDefault="004A4A3C" w:rsidP="00173624">
            <w:pPr>
              <w:widowControl w:val="0"/>
              <w:spacing w:before="120" w:after="120"/>
              <w:rPr>
                <w:rFonts w:cs="Arial"/>
                <w:sz w:val="20"/>
              </w:rPr>
            </w:pPr>
            <w:r w:rsidRPr="00DC69A1">
              <w:rPr>
                <w:rFonts w:cs="Arial"/>
                <w:sz w:val="20"/>
              </w:rPr>
              <w:t>24</w:t>
            </w:r>
          </w:p>
        </w:tc>
        <w:tc>
          <w:tcPr>
            <w:tcW w:w="2481" w:type="dxa"/>
            <w:shd w:val="clear" w:color="auto" w:fill="auto"/>
          </w:tcPr>
          <w:p w14:paraId="2CAADC40" w14:textId="4E2A0AAC"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752CBA9F" w14:textId="1C5FA3BE"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-$1,429.34</w:t>
            </w:r>
          </w:p>
        </w:tc>
        <w:tc>
          <w:tcPr>
            <w:tcW w:w="2268" w:type="dxa"/>
            <w:shd w:val="clear" w:color="auto" w:fill="auto"/>
            <w:vAlign w:val="bottom"/>
          </w:tcPr>
          <w:p w14:paraId="5B30E1A8" w14:textId="7364981E"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$1,591.46</w:t>
            </w:r>
          </w:p>
        </w:tc>
      </w:tr>
      <w:tr w:rsidR="004A4A3C" w:rsidRPr="00DC69A1" w14:paraId="3BD962FC" w14:textId="7D4DC657" w:rsidTr="00DC69A1">
        <w:tc>
          <w:tcPr>
            <w:tcW w:w="604" w:type="dxa"/>
            <w:shd w:val="clear" w:color="auto" w:fill="auto"/>
          </w:tcPr>
          <w:p w14:paraId="1FAD22C2" w14:textId="77777777" w:rsidR="004A4A3C" w:rsidRPr="00DC69A1" w:rsidRDefault="004A4A3C" w:rsidP="00173624">
            <w:pPr>
              <w:widowControl w:val="0"/>
              <w:spacing w:before="120" w:after="120"/>
              <w:rPr>
                <w:rFonts w:cs="Arial"/>
                <w:sz w:val="20"/>
              </w:rPr>
            </w:pPr>
            <w:r w:rsidRPr="00DC69A1">
              <w:rPr>
                <w:rFonts w:cs="Arial"/>
                <w:sz w:val="20"/>
              </w:rPr>
              <w:t>25</w:t>
            </w:r>
          </w:p>
        </w:tc>
        <w:tc>
          <w:tcPr>
            <w:tcW w:w="2481" w:type="dxa"/>
            <w:shd w:val="clear" w:color="auto" w:fill="auto"/>
          </w:tcPr>
          <w:p w14:paraId="501B214D" w14:textId="7920FB9D"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3671F33A" w14:textId="1C198452"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-$1,571.53</w:t>
            </w:r>
          </w:p>
        </w:tc>
        <w:tc>
          <w:tcPr>
            <w:tcW w:w="2268" w:type="dxa"/>
            <w:shd w:val="clear" w:color="auto" w:fill="auto"/>
            <w:vAlign w:val="bottom"/>
          </w:tcPr>
          <w:p w14:paraId="56F3A06E" w14:textId="50004C0A"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$1,900.61</w:t>
            </w:r>
          </w:p>
        </w:tc>
      </w:tr>
      <w:tr w:rsidR="004A4A3C" w:rsidRPr="00DC69A1" w14:paraId="4023B58B" w14:textId="5B5E7D84" w:rsidTr="00DC69A1">
        <w:tc>
          <w:tcPr>
            <w:tcW w:w="604" w:type="dxa"/>
            <w:shd w:val="clear" w:color="auto" w:fill="auto"/>
          </w:tcPr>
          <w:p w14:paraId="1DB7397C" w14:textId="77777777" w:rsidR="004A4A3C" w:rsidRPr="00DC69A1" w:rsidRDefault="004A4A3C" w:rsidP="00173624">
            <w:pPr>
              <w:widowControl w:val="0"/>
              <w:spacing w:before="120" w:after="120"/>
              <w:rPr>
                <w:rFonts w:cs="Arial"/>
                <w:sz w:val="20"/>
              </w:rPr>
            </w:pPr>
            <w:r w:rsidRPr="00DC69A1">
              <w:rPr>
                <w:rFonts w:cs="Arial"/>
                <w:sz w:val="20"/>
              </w:rPr>
              <w:t>26</w:t>
            </w:r>
          </w:p>
        </w:tc>
        <w:tc>
          <w:tcPr>
            <w:tcW w:w="2481" w:type="dxa"/>
            <w:shd w:val="clear" w:color="auto" w:fill="auto"/>
          </w:tcPr>
          <w:p w14:paraId="19251F05" w14:textId="799DED6B"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4D8F3528" w14:textId="19F5FE88" w:rsidR="004A4A3C" w:rsidRPr="00DC69A1" w:rsidRDefault="004A4A3C" w:rsidP="004A4BA3">
            <w:pPr>
              <w:widowControl w:val="0"/>
              <w:spacing w:before="120" w:after="120"/>
              <w:rPr>
                <w:rFonts w:ascii="Calibri" w:hAnsi="Calibri" w:cs="Calibri"/>
                <w:sz w:val="20"/>
              </w:rPr>
            </w:pPr>
            <w:r w:rsidRPr="00DC69A1">
              <w:rPr>
                <w:rFonts w:ascii="Calibri" w:hAnsi="Calibri" w:cs="Calibri"/>
                <w:color w:val="000000"/>
                <w:sz w:val="20"/>
              </w:rPr>
              <w:t>-$934.61</w:t>
            </w:r>
          </w:p>
        </w:tc>
        <w:tc>
          <w:tcPr>
            <w:tcW w:w="2268" w:type="dxa"/>
            <w:shd w:val="clear" w:color="auto" w:fill="auto"/>
            <w:vAlign w:val="bottom"/>
          </w:tcPr>
          <w:p w14:paraId="133EFE92" w14:textId="4C8CB882" w:rsidR="004A4A3C" w:rsidRPr="00DC69A1" w:rsidRDefault="004A4A3C" w:rsidP="004A4BA3">
            <w:pPr>
              <w:widowControl w:val="0"/>
              <w:spacing w:before="120" w:after="120"/>
              <w:rPr>
                <w:rFonts w:cs="Arial"/>
                <w:sz w:val="20"/>
                <w:highlight w:val="yellow"/>
              </w:rPr>
            </w:pPr>
            <w:r w:rsidRPr="00DC69A1">
              <w:rPr>
                <w:rFonts w:ascii="Calibri" w:hAnsi="Calibri" w:cs="Calibri"/>
                <w:sz w:val="20"/>
              </w:rPr>
              <w:t>$934.61</w:t>
            </w:r>
          </w:p>
        </w:tc>
      </w:tr>
      <w:tr w:rsidR="004A4A3C" w:rsidRPr="00DC69A1" w14:paraId="2020410A" w14:textId="72B8F57C" w:rsidTr="00DC69A1">
        <w:tc>
          <w:tcPr>
            <w:tcW w:w="604" w:type="dxa"/>
            <w:shd w:val="clear" w:color="auto" w:fill="auto"/>
          </w:tcPr>
          <w:p w14:paraId="34F86E36" w14:textId="77777777" w:rsidR="004A4A3C" w:rsidRPr="00DC69A1" w:rsidRDefault="004A4A3C" w:rsidP="00173624">
            <w:pPr>
              <w:widowControl w:val="0"/>
              <w:spacing w:before="120" w:after="120"/>
              <w:rPr>
                <w:rFonts w:cs="Arial"/>
                <w:sz w:val="20"/>
              </w:rPr>
            </w:pPr>
            <w:r w:rsidRPr="00DC69A1">
              <w:rPr>
                <w:rFonts w:cs="Arial"/>
                <w:sz w:val="20"/>
              </w:rPr>
              <w:t>27</w:t>
            </w:r>
          </w:p>
        </w:tc>
        <w:tc>
          <w:tcPr>
            <w:tcW w:w="2481" w:type="dxa"/>
            <w:shd w:val="clear" w:color="auto" w:fill="auto"/>
          </w:tcPr>
          <w:p w14:paraId="39A8E9DB" w14:textId="4182EC66" w:rsidR="004A4A3C" w:rsidRPr="00746FE8" w:rsidRDefault="004A4A3C" w:rsidP="00173624">
            <w:pPr>
              <w:widowControl w:val="0"/>
              <w:spacing w:before="120" w:after="120"/>
              <w:rPr>
                <w:rFonts w:cs="Arial"/>
                <w:sz w:val="20"/>
                <w:highlight w:val="black"/>
              </w:rPr>
            </w:pPr>
            <w:r w:rsidRPr="00746FE8">
              <w:rPr>
                <w:rFonts w:cs="Arial"/>
                <w:sz w:val="20"/>
                <w:highlight w:val="black"/>
              </w:rPr>
              <w:t>REDACTED</w:t>
            </w:r>
          </w:p>
        </w:tc>
        <w:tc>
          <w:tcPr>
            <w:tcW w:w="4111" w:type="dxa"/>
            <w:vAlign w:val="bottom"/>
          </w:tcPr>
          <w:p w14:paraId="69E82869" w14:textId="0D32587D" w:rsidR="004A4A3C" w:rsidRPr="00DC69A1" w:rsidRDefault="004A4A3C" w:rsidP="00173624">
            <w:pPr>
              <w:widowControl w:val="0"/>
              <w:spacing w:before="120" w:after="120"/>
              <w:rPr>
                <w:rFonts w:ascii="Calibri" w:hAnsi="Calibri" w:cs="Calibri"/>
                <w:sz w:val="20"/>
              </w:rPr>
            </w:pPr>
            <w:r w:rsidRPr="00DC69A1">
              <w:rPr>
                <w:rFonts w:ascii="Calibri" w:hAnsi="Calibri" w:cs="Calibri"/>
                <w:color w:val="000000"/>
                <w:sz w:val="20"/>
              </w:rPr>
              <w:t>-$278.76</w:t>
            </w:r>
          </w:p>
        </w:tc>
        <w:tc>
          <w:tcPr>
            <w:tcW w:w="2268" w:type="dxa"/>
            <w:shd w:val="clear" w:color="auto" w:fill="auto"/>
            <w:vAlign w:val="bottom"/>
          </w:tcPr>
          <w:p w14:paraId="11CC7B28" w14:textId="09F728E2" w:rsidR="004A4A3C" w:rsidRPr="00DC69A1" w:rsidRDefault="004A4A3C" w:rsidP="00173624">
            <w:pPr>
              <w:widowControl w:val="0"/>
              <w:spacing w:before="120" w:after="120"/>
              <w:rPr>
                <w:rFonts w:cs="Arial"/>
                <w:sz w:val="20"/>
                <w:highlight w:val="yellow"/>
              </w:rPr>
            </w:pPr>
            <w:r w:rsidRPr="00DC69A1">
              <w:rPr>
                <w:rFonts w:ascii="Calibri" w:hAnsi="Calibri" w:cs="Calibri"/>
                <w:sz w:val="20"/>
              </w:rPr>
              <w:t>$1,034.11</w:t>
            </w:r>
          </w:p>
        </w:tc>
      </w:tr>
    </w:tbl>
    <w:p w14:paraId="19FFDF17" w14:textId="77777777" w:rsidR="00173624" w:rsidRDefault="00173624" w:rsidP="000446F2">
      <w:pPr>
        <w:widowControl w:val="0"/>
        <w:spacing w:after="240"/>
        <w:jc w:val="both"/>
        <w:rPr>
          <w:rFonts w:cs="Arial"/>
          <w:b/>
          <w:spacing w:val="10"/>
          <w:szCs w:val="22"/>
        </w:rPr>
        <w:sectPr w:rsidR="00173624" w:rsidSect="004A4BA3">
          <w:type w:val="continuous"/>
          <w:pgSz w:w="11906" w:h="16838" w:code="9"/>
          <w:pgMar w:top="709" w:right="566" w:bottom="1418" w:left="1418" w:header="284" w:footer="284" w:gutter="0"/>
          <w:cols w:space="720"/>
        </w:sectPr>
      </w:pPr>
    </w:p>
    <w:p w14:paraId="15570F2D" w14:textId="081E381F" w:rsidR="000446F2" w:rsidRPr="0017042C" w:rsidRDefault="000446F2" w:rsidP="00DE7EE8">
      <w:pPr>
        <w:pStyle w:val="Heading2"/>
      </w:pPr>
      <w:r w:rsidRPr="0017042C">
        <w:lastRenderedPageBreak/>
        <w:t xml:space="preserve">Attachment </w:t>
      </w:r>
      <w:r w:rsidR="00A557D0" w:rsidRPr="0017042C">
        <w:t>B</w:t>
      </w:r>
      <w:r w:rsidRPr="0017042C">
        <w:t xml:space="preserve"> – Letter of Apology </w:t>
      </w:r>
    </w:p>
    <w:p w14:paraId="47EE0006" w14:textId="77777777" w:rsidR="000446F2" w:rsidRPr="0017042C" w:rsidRDefault="000446F2" w:rsidP="000446F2">
      <w:pPr>
        <w:widowControl w:val="0"/>
        <w:spacing w:after="240"/>
        <w:jc w:val="both"/>
        <w:rPr>
          <w:rFonts w:cs="Arial"/>
          <w:b/>
          <w:spacing w:val="10"/>
          <w:szCs w:val="22"/>
        </w:rPr>
      </w:pPr>
    </w:p>
    <w:p w14:paraId="1083B562" w14:textId="77777777" w:rsidR="0036211B" w:rsidRPr="003B2C09" w:rsidRDefault="0036211B" w:rsidP="0036211B">
      <w:pPr>
        <w:widowControl w:val="0"/>
        <w:spacing w:before="120" w:after="120" w:line="360" w:lineRule="auto"/>
        <w:jc w:val="both"/>
        <w:rPr>
          <w:rFonts w:cs="Arial"/>
          <w:b/>
          <w:szCs w:val="22"/>
        </w:rPr>
      </w:pPr>
      <w:r w:rsidRPr="003B2C09">
        <w:rPr>
          <w:rFonts w:cs="Arial"/>
          <w:b/>
          <w:szCs w:val="22"/>
        </w:rPr>
        <w:t>&lt;Date&gt;</w:t>
      </w:r>
    </w:p>
    <w:p w14:paraId="27D223DB" w14:textId="77777777" w:rsidR="0036211B" w:rsidRPr="003B2C09" w:rsidRDefault="0036211B" w:rsidP="0036211B">
      <w:pPr>
        <w:widowControl w:val="0"/>
        <w:spacing w:before="120" w:after="120" w:line="360" w:lineRule="auto"/>
        <w:jc w:val="both"/>
        <w:rPr>
          <w:rFonts w:cs="Arial"/>
          <w:b/>
          <w:szCs w:val="22"/>
        </w:rPr>
      </w:pPr>
      <w:r w:rsidRPr="003B2C09">
        <w:rPr>
          <w:rFonts w:cs="Arial"/>
          <w:b/>
          <w:szCs w:val="22"/>
        </w:rPr>
        <w:t>&lt;Employee Name&gt;</w:t>
      </w:r>
    </w:p>
    <w:p w14:paraId="43B64553" w14:textId="77777777" w:rsidR="0036211B" w:rsidRPr="003B2C09" w:rsidRDefault="0036211B" w:rsidP="0036211B">
      <w:pPr>
        <w:widowControl w:val="0"/>
        <w:spacing w:before="120" w:after="120" w:line="360" w:lineRule="auto"/>
        <w:jc w:val="both"/>
        <w:rPr>
          <w:rFonts w:cs="Arial"/>
          <w:b/>
          <w:szCs w:val="22"/>
        </w:rPr>
      </w:pPr>
      <w:r w:rsidRPr="003B2C09">
        <w:rPr>
          <w:rFonts w:cs="Arial"/>
          <w:b/>
          <w:szCs w:val="22"/>
        </w:rPr>
        <w:t>&lt;Employee Address&gt;</w:t>
      </w:r>
    </w:p>
    <w:p w14:paraId="428E66E8" w14:textId="77777777" w:rsidR="0036211B" w:rsidRPr="0017042C" w:rsidRDefault="0036211B" w:rsidP="0036211B">
      <w:pPr>
        <w:widowControl w:val="0"/>
        <w:spacing w:before="120" w:after="120" w:line="360" w:lineRule="auto"/>
        <w:jc w:val="both"/>
        <w:rPr>
          <w:rFonts w:cs="Arial"/>
          <w:b/>
          <w:szCs w:val="22"/>
        </w:rPr>
      </w:pPr>
      <w:r w:rsidRPr="003B2C09">
        <w:rPr>
          <w:rFonts w:cs="Arial"/>
          <w:szCs w:val="22"/>
        </w:rPr>
        <w:t xml:space="preserve">Dear </w:t>
      </w:r>
      <w:r w:rsidRPr="003B2C09">
        <w:rPr>
          <w:rFonts w:cs="Arial"/>
          <w:b/>
          <w:szCs w:val="22"/>
        </w:rPr>
        <w:t>&lt;Employee Name&gt;</w:t>
      </w:r>
    </w:p>
    <w:p w14:paraId="353174F9" w14:textId="5706DFD1" w:rsidR="001247D1" w:rsidRDefault="0036211B" w:rsidP="001247D1">
      <w:pPr>
        <w:widowControl w:val="0"/>
        <w:spacing w:before="120" w:after="120"/>
        <w:jc w:val="both"/>
        <w:rPr>
          <w:rFonts w:cs="Arial"/>
          <w:szCs w:val="22"/>
        </w:rPr>
      </w:pPr>
      <w:r w:rsidRPr="0017042C">
        <w:rPr>
          <w:rFonts w:cs="Arial"/>
          <w:szCs w:val="22"/>
        </w:rPr>
        <w:t xml:space="preserve">I am writing to apologise on behalf of </w:t>
      </w:r>
      <w:r w:rsidR="00880B6E">
        <w:rPr>
          <w:rFonts w:cs="Arial"/>
          <w:szCs w:val="22"/>
        </w:rPr>
        <w:t xml:space="preserve">Daiso Australia </w:t>
      </w:r>
      <w:r w:rsidRPr="0017042C">
        <w:rPr>
          <w:rFonts w:cs="Arial"/>
          <w:szCs w:val="22"/>
        </w:rPr>
        <w:t>Pty Ltd, (</w:t>
      </w:r>
      <w:r w:rsidR="00A35F52">
        <w:rPr>
          <w:rFonts w:cs="Arial"/>
          <w:b/>
          <w:szCs w:val="22"/>
        </w:rPr>
        <w:t>Daiso</w:t>
      </w:r>
      <w:r w:rsidR="001247D1">
        <w:rPr>
          <w:rFonts w:cs="Arial"/>
          <w:b/>
          <w:szCs w:val="22"/>
        </w:rPr>
        <w:t xml:space="preserve"> Australia</w:t>
      </w:r>
      <w:r w:rsidRPr="0017042C">
        <w:rPr>
          <w:rFonts w:cs="Arial"/>
          <w:szCs w:val="22"/>
        </w:rPr>
        <w:t xml:space="preserve">) for non-compliance with Commonwealth </w:t>
      </w:r>
      <w:r w:rsidR="001247D1">
        <w:rPr>
          <w:rFonts w:cs="Arial"/>
          <w:szCs w:val="22"/>
        </w:rPr>
        <w:t>w</w:t>
      </w:r>
      <w:r w:rsidRPr="0017042C">
        <w:rPr>
          <w:rFonts w:cs="Arial"/>
          <w:szCs w:val="22"/>
        </w:rPr>
        <w:t xml:space="preserve">orkplace laws. </w:t>
      </w:r>
    </w:p>
    <w:p w14:paraId="2971599E" w14:textId="21695701" w:rsidR="001247D1" w:rsidRDefault="0036211B" w:rsidP="001247D1">
      <w:pPr>
        <w:widowControl w:val="0"/>
        <w:spacing w:before="120" w:after="120"/>
        <w:jc w:val="both"/>
        <w:rPr>
          <w:rFonts w:cs="Arial"/>
          <w:szCs w:val="22"/>
        </w:rPr>
      </w:pPr>
      <w:r w:rsidRPr="0017042C">
        <w:rPr>
          <w:rFonts w:cs="Arial"/>
          <w:szCs w:val="22"/>
        </w:rPr>
        <w:t>A recent investigation conducted by the Office of the Fair Work Ombudsman (</w:t>
      </w:r>
      <w:r w:rsidRPr="0017042C">
        <w:rPr>
          <w:rFonts w:cs="Arial"/>
          <w:b/>
          <w:szCs w:val="22"/>
        </w:rPr>
        <w:t>FWO</w:t>
      </w:r>
      <w:r w:rsidR="00A557D0" w:rsidRPr="0017042C">
        <w:rPr>
          <w:rFonts w:cs="Arial"/>
          <w:szCs w:val="22"/>
        </w:rPr>
        <w:t xml:space="preserve">) determined that </w:t>
      </w:r>
      <w:r w:rsidR="00A35F52">
        <w:rPr>
          <w:rFonts w:cs="Arial"/>
          <w:szCs w:val="22"/>
        </w:rPr>
        <w:t>Daiso</w:t>
      </w:r>
      <w:r w:rsidR="00A557D0" w:rsidRPr="0017042C">
        <w:rPr>
          <w:rFonts w:cs="Arial"/>
          <w:szCs w:val="22"/>
        </w:rPr>
        <w:t xml:space="preserve"> </w:t>
      </w:r>
      <w:r w:rsidR="002A37D5">
        <w:rPr>
          <w:rFonts w:cs="Arial"/>
          <w:szCs w:val="22"/>
        </w:rPr>
        <w:t xml:space="preserve">Australia </w:t>
      </w:r>
      <w:r w:rsidRPr="0017042C">
        <w:rPr>
          <w:rFonts w:cs="Arial"/>
          <w:szCs w:val="22"/>
        </w:rPr>
        <w:t xml:space="preserve">contravened the </w:t>
      </w:r>
      <w:r w:rsidRPr="0017042C">
        <w:rPr>
          <w:rFonts w:cs="Arial"/>
          <w:i/>
          <w:szCs w:val="22"/>
        </w:rPr>
        <w:t>Fair Work Act 2009</w:t>
      </w:r>
      <w:r w:rsidRPr="0017042C">
        <w:rPr>
          <w:rFonts w:cs="Arial"/>
          <w:szCs w:val="22"/>
        </w:rPr>
        <w:t xml:space="preserve"> by</w:t>
      </w:r>
      <w:r w:rsidR="001247D1">
        <w:rPr>
          <w:rFonts w:cs="Arial"/>
          <w:szCs w:val="22"/>
        </w:rPr>
        <w:t xml:space="preserve"> </w:t>
      </w:r>
      <w:r w:rsidR="00A557D0" w:rsidRPr="0017042C">
        <w:rPr>
          <w:szCs w:val="22"/>
        </w:rPr>
        <w:t>f</w:t>
      </w:r>
      <w:r w:rsidRPr="0017042C">
        <w:rPr>
          <w:szCs w:val="22"/>
        </w:rPr>
        <w:t>ailing to provide the correct rate</w:t>
      </w:r>
      <w:r w:rsidR="00A557D0" w:rsidRPr="0017042C">
        <w:rPr>
          <w:szCs w:val="22"/>
        </w:rPr>
        <w:t>s</w:t>
      </w:r>
      <w:r w:rsidRPr="0017042C">
        <w:rPr>
          <w:szCs w:val="22"/>
        </w:rPr>
        <w:t xml:space="preserve"> of pay</w:t>
      </w:r>
      <w:r w:rsidR="001247D1">
        <w:rPr>
          <w:szCs w:val="22"/>
        </w:rPr>
        <w:t xml:space="preserve">, overtime rates, </w:t>
      </w:r>
      <w:r w:rsidR="00173624">
        <w:rPr>
          <w:szCs w:val="22"/>
        </w:rPr>
        <w:t>penalty</w:t>
      </w:r>
      <w:r w:rsidR="001247D1">
        <w:rPr>
          <w:szCs w:val="22"/>
        </w:rPr>
        <w:t xml:space="preserve"> rates and other entitlements </w:t>
      </w:r>
      <w:r w:rsidRPr="0017042C">
        <w:rPr>
          <w:szCs w:val="22"/>
        </w:rPr>
        <w:t>to employees</w:t>
      </w:r>
      <w:r w:rsidR="00A557D0" w:rsidRPr="0017042C">
        <w:rPr>
          <w:szCs w:val="22"/>
        </w:rPr>
        <w:t xml:space="preserve"> under the </w:t>
      </w:r>
      <w:r w:rsidR="001247D1">
        <w:rPr>
          <w:rFonts w:cs="Arial"/>
          <w:i/>
          <w:szCs w:val="22"/>
        </w:rPr>
        <w:t xml:space="preserve">General Retail Industry </w:t>
      </w:r>
      <w:r w:rsidR="00A557D0" w:rsidRPr="0017042C">
        <w:rPr>
          <w:rFonts w:cs="Arial"/>
          <w:i/>
          <w:szCs w:val="22"/>
        </w:rPr>
        <w:t xml:space="preserve">Award 2010 </w:t>
      </w:r>
      <w:r w:rsidR="001247D1">
        <w:rPr>
          <w:rFonts w:cs="Arial"/>
          <w:szCs w:val="22"/>
        </w:rPr>
        <w:t>(</w:t>
      </w:r>
      <w:r w:rsidR="001247D1" w:rsidRPr="001247D1">
        <w:rPr>
          <w:rFonts w:cs="Arial"/>
          <w:b/>
          <w:szCs w:val="22"/>
        </w:rPr>
        <w:t>Award</w:t>
      </w:r>
      <w:r w:rsidR="001247D1">
        <w:rPr>
          <w:rFonts w:cs="Arial"/>
          <w:szCs w:val="22"/>
        </w:rPr>
        <w:t xml:space="preserve">) </w:t>
      </w:r>
      <w:r w:rsidR="00A557D0" w:rsidRPr="001247D1">
        <w:rPr>
          <w:rFonts w:cs="Arial"/>
          <w:szCs w:val="22"/>
        </w:rPr>
        <w:t>and</w:t>
      </w:r>
      <w:r w:rsidR="00A557D0" w:rsidRPr="0017042C">
        <w:rPr>
          <w:rFonts w:cs="Arial"/>
          <w:szCs w:val="22"/>
        </w:rPr>
        <w:t xml:space="preserve"> </w:t>
      </w:r>
      <w:r w:rsidR="001247D1">
        <w:rPr>
          <w:rFonts w:cs="Arial"/>
          <w:szCs w:val="22"/>
        </w:rPr>
        <w:t xml:space="preserve">the </w:t>
      </w:r>
      <w:r w:rsidR="00A557D0" w:rsidRPr="0017042C">
        <w:rPr>
          <w:rFonts w:cs="Arial"/>
          <w:szCs w:val="22"/>
        </w:rPr>
        <w:t>National Employment Standards</w:t>
      </w:r>
      <w:r w:rsidR="001247D1">
        <w:rPr>
          <w:rFonts w:cs="Arial"/>
          <w:szCs w:val="22"/>
        </w:rPr>
        <w:t>.</w:t>
      </w:r>
    </w:p>
    <w:p w14:paraId="09CE8DBD" w14:textId="69D384CA" w:rsidR="0036211B" w:rsidRPr="0017042C" w:rsidRDefault="001247D1" w:rsidP="0036211B">
      <w:pPr>
        <w:widowControl w:val="0"/>
        <w:spacing w:before="120" w:after="120"/>
        <w:jc w:val="both"/>
        <w:rPr>
          <w:szCs w:val="22"/>
        </w:rPr>
      </w:pPr>
      <w:r>
        <w:rPr>
          <w:szCs w:val="22"/>
        </w:rPr>
        <w:t xml:space="preserve">The </w:t>
      </w:r>
      <w:r w:rsidR="0036211B" w:rsidRPr="0017042C">
        <w:rPr>
          <w:szCs w:val="22"/>
        </w:rPr>
        <w:t xml:space="preserve">investigation determined that you were affected by the above contraventions. </w:t>
      </w:r>
    </w:p>
    <w:p w14:paraId="38666BCA" w14:textId="2A533A76" w:rsidR="001247D1" w:rsidRDefault="00A35F52" w:rsidP="0036211B">
      <w:pPr>
        <w:widowControl w:val="0"/>
        <w:spacing w:before="120" w:after="120"/>
        <w:jc w:val="both"/>
        <w:rPr>
          <w:szCs w:val="22"/>
        </w:rPr>
      </w:pPr>
      <w:r>
        <w:rPr>
          <w:szCs w:val="22"/>
        </w:rPr>
        <w:t>Daiso</w:t>
      </w:r>
      <w:r w:rsidR="0036211B" w:rsidRPr="0017042C">
        <w:rPr>
          <w:szCs w:val="22"/>
        </w:rPr>
        <w:t xml:space="preserve"> </w:t>
      </w:r>
      <w:r w:rsidR="001247D1">
        <w:rPr>
          <w:szCs w:val="22"/>
        </w:rPr>
        <w:t xml:space="preserve">Australia </w:t>
      </w:r>
      <w:r w:rsidR="0036211B" w:rsidRPr="0017042C">
        <w:rPr>
          <w:szCs w:val="22"/>
        </w:rPr>
        <w:t xml:space="preserve">is taking steps to remedy the contraventions, including by rectifying the amount that you have been underpaid, </w:t>
      </w:r>
      <w:r w:rsidR="001247D1">
        <w:rPr>
          <w:szCs w:val="22"/>
        </w:rPr>
        <w:t xml:space="preserve">undertaking a broader audit of its compliance with Commonwealth workplace laws, </w:t>
      </w:r>
      <w:r w:rsidR="0036211B" w:rsidRPr="0017042C">
        <w:rPr>
          <w:szCs w:val="22"/>
        </w:rPr>
        <w:t xml:space="preserve">investing in workplace relations </w:t>
      </w:r>
      <w:r w:rsidR="001247D1">
        <w:rPr>
          <w:szCs w:val="22"/>
        </w:rPr>
        <w:t xml:space="preserve">training and making a </w:t>
      </w:r>
      <w:r w:rsidR="00173624">
        <w:rPr>
          <w:szCs w:val="22"/>
        </w:rPr>
        <w:t>donation</w:t>
      </w:r>
      <w:r w:rsidR="001247D1">
        <w:rPr>
          <w:szCs w:val="22"/>
        </w:rPr>
        <w:t xml:space="preserve"> to fund education about workplace rights and entitlements.  </w:t>
      </w:r>
    </w:p>
    <w:p w14:paraId="7581A39B" w14:textId="56ABA32C" w:rsidR="0036211B" w:rsidRPr="0017042C" w:rsidRDefault="00A35F52" w:rsidP="0036211B">
      <w:pPr>
        <w:widowControl w:val="0"/>
        <w:spacing w:before="120" w:after="120"/>
        <w:jc w:val="both"/>
        <w:rPr>
          <w:szCs w:val="22"/>
        </w:rPr>
      </w:pPr>
      <w:r>
        <w:rPr>
          <w:rFonts w:cs="Arial"/>
          <w:szCs w:val="22"/>
        </w:rPr>
        <w:t>Daiso</w:t>
      </w:r>
      <w:r w:rsidR="0036211B" w:rsidRPr="0017042C">
        <w:rPr>
          <w:rFonts w:cs="Arial"/>
          <w:szCs w:val="22"/>
        </w:rPr>
        <w:t xml:space="preserve"> </w:t>
      </w:r>
      <w:r w:rsidR="001247D1">
        <w:rPr>
          <w:rFonts w:cs="Arial"/>
          <w:szCs w:val="22"/>
        </w:rPr>
        <w:t xml:space="preserve">Australia </w:t>
      </w:r>
      <w:r w:rsidR="002A37D5">
        <w:rPr>
          <w:rFonts w:cs="Arial"/>
          <w:szCs w:val="22"/>
        </w:rPr>
        <w:t xml:space="preserve">and director, Ms Mei King Hii have </w:t>
      </w:r>
      <w:r w:rsidR="0036211B" w:rsidRPr="0017042C">
        <w:rPr>
          <w:rFonts w:cs="Arial"/>
          <w:szCs w:val="22"/>
        </w:rPr>
        <w:t xml:space="preserve">formally admitted to the FWO that </w:t>
      </w:r>
      <w:r>
        <w:rPr>
          <w:rFonts w:cs="Arial"/>
          <w:szCs w:val="22"/>
        </w:rPr>
        <w:t>Daiso</w:t>
      </w:r>
      <w:r w:rsidR="0036211B" w:rsidRPr="0017042C">
        <w:rPr>
          <w:rFonts w:cs="Arial"/>
          <w:szCs w:val="22"/>
        </w:rPr>
        <w:t xml:space="preserve"> </w:t>
      </w:r>
      <w:r w:rsidR="001247D1">
        <w:rPr>
          <w:rFonts w:cs="Arial"/>
          <w:szCs w:val="22"/>
        </w:rPr>
        <w:t xml:space="preserve">Australia </w:t>
      </w:r>
      <w:r w:rsidR="0036211B" w:rsidRPr="0017042C">
        <w:rPr>
          <w:rFonts w:cs="Arial"/>
          <w:szCs w:val="22"/>
        </w:rPr>
        <w:t xml:space="preserve">did not comply with </w:t>
      </w:r>
      <w:r w:rsidR="002A37D5">
        <w:rPr>
          <w:rFonts w:cs="Arial"/>
          <w:szCs w:val="22"/>
        </w:rPr>
        <w:t xml:space="preserve">their </w:t>
      </w:r>
      <w:r w:rsidR="0036211B" w:rsidRPr="0017042C">
        <w:rPr>
          <w:rFonts w:cs="Arial"/>
          <w:szCs w:val="22"/>
        </w:rPr>
        <w:t xml:space="preserve">obligations under Commonwealth workplace relations laws </w:t>
      </w:r>
      <w:r w:rsidR="0036211B" w:rsidRPr="0017042C">
        <w:rPr>
          <w:szCs w:val="22"/>
        </w:rPr>
        <w:t xml:space="preserve">and </w:t>
      </w:r>
      <w:r w:rsidR="002A37D5">
        <w:rPr>
          <w:szCs w:val="22"/>
        </w:rPr>
        <w:t xml:space="preserve">have </w:t>
      </w:r>
      <w:r w:rsidR="0036211B" w:rsidRPr="0017042C">
        <w:rPr>
          <w:rFonts w:cs="Arial"/>
          <w:szCs w:val="22"/>
        </w:rPr>
        <w:t>entered into</w:t>
      </w:r>
      <w:r w:rsidR="0036211B" w:rsidRPr="0017042C">
        <w:rPr>
          <w:szCs w:val="22"/>
        </w:rPr>
        <w:t xml:space="preserve"> an Enforceable Undertaking with the FWO, a copy of which is available from the FWO website at </w:t>
      </w:r>
      <w:hyperlink r:id="rId21" w:history="1">
        <w:r w:rsidR="0036211B" w:rsidRPr="0017042C">
          <w:rPr>
            <w:rStyle w:val="Hyperlink"/>
            <w:szCs w:val="22"/>
          </w:rPr>
          <w:t>www.fairwork.gov.au</w:t>
        </w:r>
      </w:hyperlink>
      <w:r w:rsidR="0036211B" w:rsidRPr="0017042C">
        <w:rPr>
          <w:szCs w:val="22"/>
        </w:rPr>
        <w:t>.  As part of the Enforceable Undertaking we have committed to a number of measures to ensure future compliance with Commonwealth workplace relations laws.</w:t>
      </w:r>
    </w:p>
    <w:p w14:paraId="096E6D05" w14:textId="0012622A" w:rsidR="0036211B" w:rsidRPr="0017042C" w:rsidRDefault="00A35F52" w:rsidP="0036211B">
      <w:pPr>
        <w:widowControl w:val="0"/>
        <w:spacing w:before="120" w:after="120"/>
        <w:jc w:val="both"/>
        <w:rPr>
          <w:szCs w:val="22"/>
        </w:rPr>
      </w:pPr>
      <w:r>
        <w:rPr>
          <w:szCs w:val="22"/>
        </w:rPr>
        <w:t>Daiso</w:t>
      </w:r>
      <w:r w:rsidR="0036211B" w:rsidRPr="0017042C">
        <w:rPr>
          <w:szCs w:val="22"/>
        </w:rPr>
        <w:t xml:space="preserve"> </w:t>
      </w:r>
      <w:r w:rsidR="001247D1">
        <w:rPr>
          <w:szCs w:val="22"/>
        </w:rPr>
        <w:t xml:space="preserve">Australia </w:t>
      </w:r>
      <w:r w:rsidR="002A37D5">
        <w:rPr>
          <w:szCs w:val="22"/>
        </w:rPr>
        <w:t xml:space="preserve">and Mis Hii express their </w:t>
      </w:r>
      <w:r w:rsidR="0036211B" w:rsidRPr="0017042C">
        <w:rPr>
          <w:szCs w:val="22"/>
        </w:rPr>
        <w:t>sincere regret and apologise to you for failing to comply with our lawful obligations.</w:t>
      </w:r>
    </w:p>
    <w:p w14:paraId="6C590818" w14:textId="1E7F17DF" w:rsidR="0036211B" w:rsidRPr="003B2C09" w:rsidRDefault="0036211B" w:rsidP="0036211B">
      <w:pPr>
        <w:widowControl w:val="0"/>
        <w:spacing w:before="120" w:after="120"/>
        <w:jc w:val="both"/>
        <w:rPr>
          <w:szCs w:val="22"/>
        </w:rPr>
      </w:pPr>
      <w:r w:rsidRPr="0017042C">
        <w:rPr>
          <w:szCs w:val="22"/>
        </w:rPr>
        <w:t xml:space="preserve">Should you have any questions, please </w:t>
      </w:r>
      <w:r w:rsidRPr="003B2C09">
        <w:rPr>
          <w:szCs w:val="22"/>
        </w:rPr>
        <w:t>contact [</w:t>
      </w:r>
      <w:r w:rsidR="001247D1">
        <w:rPr>
          <w:b/>
          <w:szCs w:val="22"/>
        </w:rPr>
        <w:t>Daiso</w:t>
      </w:r>
      <w:r w:rsidRPr="003B2C09">
        <w:rPr>
          <w:b/>
          <w:szCs w:val="22"/>
        </w:rPr>
        <w:t xml:space="preserve"> to include contact details</w:t>
      </w:r>
      <w:r w:rsidRPr="003B2C09">
        <w:rPr>
          <w:szCs w:val="22"/>
        </w:rPr>
        <w:t>].</w:t>
      </w:r>
    </w:p>
    <w:p w14:paraId="2E987229" w14:textId="77777777" w:rsidR="0036211B" w:rsidRPr="003B2C09" w:rsidRDefault="0036211B" w:rsidP="0036211B">
      <w:pPr>
        <w:rPr>
          <w:szCs w:val="22"/>
        </w:rPr>
      </w:pPr>
    </w:p>
    <w:p w14:paraId="296068E3" w14:textId="77777777" w:rsidR="0036211B" w:rsidRPr="003B2C09" w:rsidRDefault="0036211B" w:rsidP="0036211B">
      <w:pPr>
        <w:rPr>
          <w:szCs w:val="22"/>
        </w:rPr>
      </w:pPr>
      <w:r w:rsidRPr="003B2C09">
        <w:rPr>
          <w:szCs w:val="22"/>
        </w:rPr>
        <w:t>Yours sincerely</w:t>
      </w:r>
    </w:p>
    <w:p w14:paraId="72A485B5" w14:textId="77777777" w:rsidR="0036211B" w:rsidRPr="003B2C09" w:rsidRDefault="0036211B" w:rsidP="0036211B">
      <w:pPr>
        <w:rPr>
          <w:szCs w:val="22"/>
        </w:rPr>
      </w:pPr>
    </w:p>
    <w:p w14:paraId="2CAA6844" w14:textId="77777777" w:rsidR="0036211B" w:rsidRPr="0017042C" w:rsidRDefault="0036211B" w:rsidP="0036211B">
      <w:pPr>
        <w:rPr>
          <w:b/>
          <w:szCs w:val="22"/>
        </w:rPr>
      </w:pPr>
      <w:r w:rsidRPr="003B2C09">
        <w:rPr>
          <w:b/>
          <w:szCs w:val="22"/>
        </w:rPr>
        <w:t>[</w:t>
      </w:r>
      <w:r w:rsidR="00A557D0" w:rsidRPr="003B2C09">
        <w:rPr>
          <w:b/>
          <w:szCs w:val="22"/>
        </w:rPr>
        <w:t>Director/</w:t>
      </w:r>
      <w:r w:rsidRPr="003B2C09">
        <w:rPr>
          <w:b/>
          <w:szCs w:val="22"/>
        </w:rPr>
        <w:t>Officer]</w:t>
      </w:r>
    </w:p>
    <w:p w14:paraId="206EC7C1" w14:textId="77777777" w:rsidR="0036211B" w:rsidRPr="0017042C" w:rsidRDefault="0036211B" w:rsidP="0036211B">
      <w:pPr>
        <w:rPr>
          <w:szCs w:val="22"/>
        </w:rPr>
      </w:pPr>
    </w:p>
    <w:p w14:paraId="59426E1D" w14:textId="79AF3ECE" w:rsidR="00A35F52" w:rsidRDefault="00A35F52" w:rsidP="00DE7EE8">
      <w:pPr>
        <w:pStyle w:val="Heading2"/>
      </w:pPr>
      <w:r>
        <w:br w:type="page"/>
      </w:r>
      <w:r>
        <w:lastRenderedPageBreak/>
        <w:t xml:space="preserve">Attachment C- </w:t>
      </w:r>
      <w:r w:rsidR="001247D1">
        <w:t xml:space="preserve">Form of </w:t>
      </w:r>
      <w:r>
        <w:t xml:space="preserve">Workplace Notice </w:t>
      </w:r>
    </w:p>
    <w:p w14:paraId="53095920" w14:textId="77777777" w:rsidR="00173624" w:rsidRDefault="00173624" w:rsidP="00FE1073">
      <w:pPr>
        <w:widowControl w:val="0"/>
        <w:spacing w:after="240"/>
        <w:jc w:val="both"/>
        <w:rPr>
          <w:rFonts w:cs="Arial"/>
          <w:b/>
          <w:szCs w:val="22"/>
        </w:rPr>
      </w:pPr>
    </w:p>
    <w:p w14:paraId="36D3BC57" w14:textId="70939E00" w:rsidR="001247D1" w:rsidRPr="00DE7EE8" w:rsidRDefault="001247D1" w:rsidP="00DE7EE8">
      <w:pPr>
        <w:pStyle w:val="Heading3"/>
        <w:ind w:left="0"/>
        <w:rPr>
          <w:b/>
          <w:u w:val="none"/>
        </w:rPr>
      </w:pPr>
      <w:r w:rsidRPr="00DE7EE8">
        <w:rPr>
          <w:b/>
          <w:u w:val="none"/>
        </w:rPr>
        <w:t xml:space="preserve">Contravention of the Fair Work Act by Daiso (Australia) Pty Ltd </w:t>
      </w:r>
    </w:p>
    <w:p w14:paraId="26E09BBC" w14:textId="25C81DE0" w:rsidR="001247D1" w:rsidRDefault="001247D1" w:rsidP="001247D1">
      <w:pPr>
        <w:widowControl w:val="0"/>
        <w:spacing w:after="240"/>
        <w:jc w:val="both"/>
        <w:rPr>
          <w:rFonts w:cs="Arial"/>
          <w:szCs w:val="22"/>
        </w:rPr>
      </w:pPr>
      <w:r w:rsidRPr="001247D1">
        <w:rPr>
          <w:rFonts w:cs="Arial"/>
        </w:rPr>
        <w:t>We refer to the investigation</w:t>
      </w:r>
      <w:r>
        <w:rPr>
          <w:rFonts w:cs="Arial"/>
        </w:rPr>
        <w:t xml:space="preserve"> and </w:t>
      </w:r>
      <w:r w:rsidRPr="001247D1">
        <w:rPr>
          <w:rFonts w:cs="Arial"/>
        </w:rPr>
        <w:t>audit conducted by the Office of the Fair Work Ombudsman (</w:t>
      </w:r>
      <w:r w:rsidRPr="001247D1">
        <w:rPr>
          <w:rFonts w:cs="Arial"/>
          <w:b/>
        </w:rPr>
        <w:t>FWO</w:t>
      </w:r>
      <w:r w:rsidRPr="001247D1">
        <w:rPr>
          <w:rFonts w:cs="Arial"/>
        </w:rPr>
        <w:t>) into allegations that</w:t>
      </w:r>
      <w:r>
        <w:rPr>
          <w:rFonts w:cs="Arial"/>
        </w:rPr>
        <w:t xml:space="preserve"> Daiso (Australia) Pty Ltd (</w:t>
      </w:r>
      <w:r w:rsidRPr="001247D1">
        <w:rPr>
          <w:rFonts w:cs="Arial"/>
          <w:b/>
        </w:rPr>
        <w:t>Daiso Australia</w:t>
      </w:r>
      <w:r>
        <w:rPr>
          <w:rFonts w:cs="Arial"/>
        </w:rPr>
        <w:t xml:space="preserve">) </w:t>
      </w:r>
      <w:r w:rsidRPr="001247D1">
        <w:rPr>
          <w:rFonts w:cs="Arial"/>
        </w:rPr>
        <w:t xml:space="preserve">contravened the </w:t>
      </w:r>
      <w:r w:rsidRPr="001247D1">
        <w:rPr>
          <w:rFonts w:cs="Arial"/>
          <w:i/>
        </w:rPr>
        <w:t>Fair Work Act 2009</w:t>
      </w:r>
      <w:r>
        <w:rPr>
          <w:rFonts w:cs="Arial"/>
        </w:rPr>
        <w:t xml:space="preserve"> by </w:t>
      </w:r>
      <w:r w:rsidRPr="0017042C">
        <w:rPr>
          <w:szCs w:val="22"/>
        </w:rPr>
        <w:t>failing to provide the correct rates of pay</w:t>
      </w:r>
      <w:r>
        <w:rPr>
          <w:szCs w:val="22"/>
        </w:rPr>
        <w:t xml:space="preserve">, overtime rates, </w:t>
      </w:r>
      <w:r w:rsidR="00173624">
        <w:rPr>
          <w:szCs w:val="22"/>
        </w:rPr>
        <w:t>penalty</w:t>
      </w:r>
      <w:r>
        <w:rPr>
          <w:szCs w:val="22"/>
        </w:rPr>
        <w:t xml:space="preserve"> rates and other entitlements </w:t>
      </w:r>
      <w:r w:rsidRPr="0017042C">
        <w:rPr>
          <w:szCs w:val="22"/>
        </w:rPr>
        <w:t xml:space="preserve">to employees under the </w:t>
      </w:r>
      <w:r>
        <w:rPr>
          <w:rFonts w:cs="Arial"/>
          <w:i/>
          <w:szCs w:val="22"/>
        </w:rPr>
        <w:t xml:space="preserve">General Retail Industry </w:t>
      </w:r>
      <w:r w:rsidRPr="0017042C">
        <w:rPr>
          <w:rFonts w:cs="Arial"/>
          <w:i/>
          <w:szCs w:val="22"/>
        </w:rPr>
        <w:t xml:space="preserve">Award 2010 </w:t>
      </w:r>
      <w:r>
        <w:rPr>
          <w:rFonts w:cs="Arial"/>
          <w:szCs w:val="22"/>
        </w:rPr>
        <w:t>(</w:t>
      </w:r>
      <w:r w:rsidRPr="001247D1">
        <w:rPr>
          <w:rFonts w:cs="Arial"/>
          <w:b/>
          <w:szCs w:val="22"/>
        </w:rPr>
        <w:t>Award</w:t>
      </w:r>
      <w:r>
        <w:rPr>
          <w:rFonts w:cs="Arial"/>
          <w:szCs w:val="22"/>
        </w:rPr>
        <w:t xml:space="preserve">) </w:t>
      </w:r>
      <w:r w:rsidRPr="001247D1">
        <w:rPr>
          <w:rFonts w:cs="Arial"/>
          <w:szCs w:val="22"/>
        </w:rPr>
        <w:t>and</w:t>
      </w:r>
      <w:r w:rsidRPr="0017042C">
        <w:rPr>
          <w:rFonts w:cs="Arial"/>
          <w:szCs w:val="22"/>
        </w:rPr>
        <w:t xml:space="preserve"> </w:t>
      </w:r>
      <w:r>
        <w:rPr>
          <w:rFonts w:cs="Arial"/>
          <w:szCs w:val="22"/>
        </w:rPr>
        <w:t xml:space="preserve">the </w:t>
      </w:r>
      <w:r w:rsidRPr="0017042C">
        <w:rPr>
          <w:rFonts w:cs="Arial"/>
          <w:szCs w:val="22"/>
        </w:rPr>
        <w:t>National Employment Standards</w:t>
      </w:r>
      <w:r>
        <w:rPr>
          <w:rFonts w:cs="Arial"/>
          <w:szCs w:val="22"/>
        </w:rPr>
        <w:t>.</w:t>
      </w:r>
    </w:p>
    <w:p w14:paraId="7DCBE514" w14:textId="06AA44C7" w:rsidR="001247D1" w:rsidRDefault="001247D1" w:rsidP="001247D1">
      <w:pPr>
        <w:widowControl w:val="0"/>
        <w:spacing w:after="240"/>
        <w:jc w:val="both"/>
        <w:rPr>
          <w:rFonts w:cs="Arial"/>
        </w:rPr>
      </w:pPr>
      <w:r>
        <w:rPr>
          <w:rFonts w:cs="Arial"/>
          <w:szCs w:val="22"/>
        </w:rPr>
        <w:t>Daiso Australia</w:t>
      </w:r>
      <w:r w:rsidR="002A37D5">
        <w:rPr>
          <w:rFonts w:cs="Arial"/>
          <w:szCs w:val="22"/>
        </w:rPr>
        <w:t xml:space="preserve"> and director, Ms Mei King Hii, h</w:t>
      </w:r>
      <w:r w:rsidR="002A37D5">
        <w:rPr>
          <w:rFonts w:cs="Arial"/>
        </w:rPr>
        <w:t xml:space="preserve">ave </w:t>
      </w:r>
      <w:r w:rsidRPr="001247D1">
        <w:rPr>
          <w:rFonts w:cs="Arial"/>
        </w:rPr>
        <w:t>formally admitted to FWO that these contraventions occurred and ha</w:t>
      </w:r>
      <w:r w:rsidR="002A37D5">
        <w:rPr>
          <w:rFonts w:cs="Arial"/>
        </w:rPr>
        <w:t>ve</w:t>
      </w:r>
      <w:r w:rsidRPr="001247D1">
        <w:rPr>
          <w:rFonts w:cs="Arial"/>
        </w:rPr>
        <w:t xml:space="preserve"> entered into an Enforceable Undertaking with the FWO (available at </w:t>
      </w:r>
      <w:hyperlink r:id="rId22" w:history="1">
        <w:r w:rsidRPr="001247D1">
          <w:rPr>
            <w:rStyle w:val="Hyperlink"/>
            <w:rFonts w:cs="Arial"/>
          </w:rPr>
          <w:t>www.fwo.gov.au</w:t>
        </w:r>
      </w:hyperlink>
      <w:r w:rsidRPr="001247D1">
        <w:rPr>
          <w:rFonts w:cs="Arial"/>
        </w:rPr>
        <w:t xml:space="preserve">) committing to a number of measures to remedy the contraventions, including </w:t>
      </w:r>
      <w:r w:rsidRPr="0017042C">
        <w:rPr>
          <w:szCs w:val="22"/>
        </w:rPr>
        <w:t>rectifying the</w:t>
      </w:r>
      <w:r>
        <w:rPr>
          <w:szCs w:val="22"/>
        </w:rPr>
        <w:t xml:space="preserve"> underpayments</w:t>
      </w:r>
      <w:r w:rsidRPr="0017042C">
        <w:rPr>
          <w:szCs w:val="22"/>
        </w:rPr>
        <w:t xml:space="preserve">, </w:t>
      </w:r>
      <w:r>
        <w:rPr>
          <w:szCs w:val="22"/>
        </w:rPr>
        <w:t xml:space="preserve">undertaking a broader audit of its compliance with Commonwealth workplace laws, </w:t>
      </w:r>
      <w:r w:rsidRPr="0017042C">
        <w:rPr>
          <w:szCs w:val="22"/>
        </w:rPr>
        <w:t xml:space="preserve">investing in workplace relations </w:t>
      </w:r>
      <w:r>
        <w:rPr>
          <w:szCs w:val="22"/>
        </w:rPr>
        <w:t xml:space="preserve">training and making a donation to fund education about workplace rights and entitlements.  </w:t>
      </w:r>
    </w:p>
    <w:p w14:paraId="619F5B29" w14:textId="373666F2" w:rsidR="001247D1" w:rsidRPr="001247D1" w:rsidRDefault="001247D1" w:rsidP="001247D1">
      <w:pPr>
        <w:widowControl w:val="0"/>
        <w:spacing w:after="240"/>
        <w:jc w:val="both"/>
        <w:rPr>
          <w:rFonts w:cs="Arial"/>
        </w:rPr>
      </w:pPr>
      <w:r>
        <w:rPr>
          <w:rFonts w:cs="Arial"/>
        </w:rPr>
        <w:t xml:space="preserve">Daiso Australia </w:t>
      </w:r>
      <w:r w:rsidR="002A37D5">
        <w:rPr>
          <w:rFonts w:cs="Arial"/>
        </w:rPr>
        <w:t xml:space="preserve">and Ms Hii, expresss their </w:t>
      </w:r>
      <w:r w:rsidRPr="001247D1">
        <w:rPr>
          <w:rFonts w:cs="Arial"/>
        </w:rPr>
        <w:t>sincere regret and apolog</w:t>
      </w:r>
      <w:r w:rsidR="002A37D5">
        <w:rPr>
          <w:rFonts w:cs="Arial"/>
        </w:rPr>
        <w:t>i</w:t>
      </w:r>
      <w:r w:rsidRPr="001247D1">
        <w:rPr>
          <w:rFonts w:cs="Arial"/>
        </w:rPr>
        <w:t>s</w:t>
      </w:r>
      <w:r w:rsidR="002A37D5">
        <w:rPr>
          <w:rFonts w:cs="Arial"/>
        </w:rPr>
        <w:t>e</w:t>
      </w:r>
      <w:r w:rsidRPr="001247D1">
        <w:rPr>
          <w:rFonts w:cs="Arial"/>
        </w:rPr>
        <w:t xml:space="preserve"> for the conduct which resulted in the contraventions.</w:t>
      </w:r>
      <w:r w:rsidR="002A37D5">
        <w:rPr>
          <w:rFonts w:cs="Arial"/>
        </w:rPr>
        <w:t xml:space="preserve">  </w:t>
      </w:r>
      <w:r w:rsidRPr="001247D1">
        <w:rPr>
          <w:rFonts w:cs="Arial"/>
        </w:rPr>
        <w:t xml:space="preserve">Furthermore, </w:t>
      </w:r>
      <w:r>
        <w:rPr>
          <w:rFonts w:cs="Arial"/>
        </w:rPr>
        <w:t>Daiso Australia</w:t>
      </w:r>
      <w:r w:rsidRPr="001247D1">
        <w:rPr>
          <w:rFonts w:cs="Arial"/>
        </w:rPr>
        <w:t xml:space="preserve"> gives a commitment that such conduct will not occur again and that it will comply with all requirements of the Commonwealth workplace relations laws in the future.</w:t>
      </w:r>
    </w:p>
    <w:p w14:paraId="5D1CDBDF" w14:textId="1AACD717" w:rsidR="001247D1" w:rsidRPr="001247D1" w:rsidRDefault="001247D1" w:rsidP="001247D1">
      <w:pPr>
        <w:widowControl w:val="0"/>
        <w:spacing w:after="240"/>
        <w:rPr>
          <w:rFonts w:cs="Arial"/>
        </w:rPr>
      </w:pPr>
      <w:r w:rsidRPr="001247D1">
        <w:rPr>
          <w:rFonts w:cs="Arial"/>
        </w:rPr>
        <w:t>If you have queries or questions relating to your employment</w:t>
      </w:r>
      <w:r>
        <w:rPr>
          <w:rFonts w:cs="Arial"/>
        </w:rPr>
        <w:t xml:space="preserve"> with Daiso Australia</w:t>
      </w:r>
      <w:r w:rsidRPr="001247D1">
        <w:rPr>
          <w:rFonts w:cs="Arial"/>
        </w:rPr>
        <w:t xml:space="preserve">, please contact </w:t>
      </w:r>
      <w:r w:rsidRPr="001247D1">
        <w:rPr>
          <w:rFonts w:cs="Arial"/>
          <w:b/>
        </w:rPr>
        <w:t>&lt;insert details of internal contact&gt;</w:t>
      </w:r>
      <w:r w:rsidRPr="001247D1">
        <w:rPr>
          <w:rFonts w:cs="Arial"/>
        </w:rPr>
        <w:t>.</w:t>
      </w:r>
      <w:r w:rsidRPr="001247D1">
        <w:rPr>
          <w:rFonts w:cs="Arial"/>
          <w:b/>
        </w:rPr>
        <w:t xml:space="preserve"> </w:t>
      </w:r>
      <w:r w:rsidRPr="001247D1">
        <w:rPr>
          <w:rFonts w:cs="Arial"/>
        </w:rPr>
        <w:t xml:space="preserve">Alternatively, anyone can contact the FWO via the website at </w:t>
      </w:r>
      <w:hyperlink r:id="rId23" w:history="1">
        <w:r w:rsidRPr="001247D1">
          <w:rPr>
            <w:rStyle w:val="Hyperlink"/>
            <w:rFonts w:cs="Arial"/>
          </w:rPr>
          <w:t>www.fairwork.gov.au</w:t>
        </w:r>
      </w:hyperlink>
      <w:r w:rsidRPr="001247D1">
        <w:rPr>
          <w:rFonts w:cs="Arial"/>
        </w:rPr>
        <w:t xml:space="preserve"> or the Infoline on 13 13 94.</w:t>
      </w:r>
    </w:p>
    <w:p w14:paraId="54F202CA" w14:textId="74AF460D" w:rsidR="000446F2" w:rsidRDefault="001247D1" w:rsidP="00DE7EE8">
      <w:pPr>
        <w:pStyle w:val="Heading2"/>
      </w:pPr>
      <w:r>
        <w:br w:type="page"/>
      </w:r>
      <w:r>
        <w:lastRenderedPageBreak/>
        <w:t>Attachment D- Form of P</w:t>
      </w:r>
      <w:r w:rsidR="00A35F52">
        <w:t xml:space="preserve">ublic Notice </w:t>
      </w:r>
    </w:p>
    <w:p w14:paraId="1B43573E" w14:textId="77777777" w:rsidR="001247D1" w:rsidRDefault="001247D1" w:rsidP="001247D1">
      <w:pPr>
        <w:widowControl w:val="0"/>
        <w:spacing w:after="240"/>
        <w:jc w:val="both"/>
        <w:rPr>
          <w:rFonts w:cs="Arial"/>
          <w:b/>
          <w:szCs w:val="22"/>
        </w:rPr>
      </w:pPr>
    </w:p>
    <w:p w14:paraId="776EF4F2" w14:textId="77777777" w:rsidR="001247D1" w:rsidRPr="00DE7EE8" w:rsidRDefault="001247D1" w:rsidP="00DE7EE8">
      <w:pPr>
        <w:pStyle w:val="Heading3"/>
        <w:ind w:left="0"/>
        <w:rPr>
          <w:b/>
          <w:u w:val="none"/>
        </w:rPr>
      </w:pPr>
      <w:r w:rsidRPr="00DE7EE8">
        <w:rPr>
          <w:b/>
          <w:u w:val="none"/>
        </w:rPr>
        <w:t xml:space="preserve">Contravention of the Fair Work Act by Daiso (Australia) Pty Ltd </w:t>
      </w:r>
    </w:p>
    <w:p w14:paraId="76B7E0D8" w14:textId="7B58E04D" w:rsidR="001247D1" w:rsidRDefault="001247D1" w:rsidP="001247D1">
      <w:pPr>
        <w:widowControl w:val="0"/>
        <w:spacing w:after="240"/>
        <w:jc w:val="both"/>
        <w:rPr>
          <w:rFonts w:cs="Arial"/>
          <w:szCs w:val="22"/>
        </w:rPr>
      </w:pPr>
      <w:r w:rsidRPr="001247D1">
        <w:rPr>
          <w:rFonts w:cs="Arial"/>
        </w:rPr>
        <w:t>We refer to the investigation</w:t>
      </w:r>
      <w:r>
        <w:rPr>
          <w:rFonts w:cs="Arial"/>
        </w:rPr>
        <w:t xml:space="preserve"> and </w:t>
      </w:r>
      <w:r w:rsidRPr="001247D1">
        <w:rPr>
          <w:rFonts w:cs="Arial"/>
        </w:rPr>
        <w:t>audit conducted by the Office of the Fair Work Ombudsman (</w:t>
      </w:r>
      <w:r w:rsidRPr="001247D1">
        <w:rPr>
          <w:rFonts w:cs="Arial"/>
          <w:b/>
        </w:rPr>
        <w:t>FWO</w:t>
      </w:r>
      <w:r w:rsidRPr="001247D1">
        <w:rPr>
          <w:rFonts w:cs="Arial"/>
        </w:rPr>
        <w:t>) into allegations that</w:t>
      </w:r>
      <w:r>
        <w:rPr>
          <w:rFonts w:cs="Arial"/>
        </w:rPr>
        <w:t xml:space="preserve"> Daiso (Australia) Pty Ltd (</w:t>
      </w:r>
      <w:r w:rsidRPr="001247D1">
        <w:rPr>
          <w:rFonts w:cs="Arial"/>
          <w:b/>
        </w:rPr>
        <w:t>Daiso Australia</w:t>
      </w:r>
      <w:r>
        <w:rPr>
          <w:rFonts w:cs="Arial"/>
        </w:rPr>
        <w:t xml:space="preserve">) </w:t>
      </w:r>
      <w:r w:rsidRPr="001247D1">
        <w:rPr>
          <w:rFonts w:cs="Arial"/>
        </w:rPr>
        <w:t xml:space="preserve">contravened the </w:t>
      </w:r>
      <w:r w:rsidRPr="001247D1">
        <w:rPr>
          <w:rFonts w:cs="Arial"/>
          <w:i/>
        </w:rPr>
        <w:t>Fair Work Act 2009</w:t>
      </w:r>
      <w:r>
        <w:rPr>
          <w:rFonts w:cs="Arial"/>
        </w:rPr>
        <w:t xml:space="preserve"> by </w:t>
      </w:r>
      <w:r w:rsidRPr="0017042C">
        <w:rPr>
          <w:szCs w:val="22"/>
        </w:rPr>
        <w:t>failing to provide the correct rates of pay</w:t>
      </w:r>
      <w:r>
        <w:rPr>
          <w:szCs w:val="22"/>
        </w:rPr>
        <w:t xml:space="preserve">, overtime rates, </w:t>
      </w:r>
      <w:r w:rsidR="00173624">
        <w:rPr>
          <w:szCs w:val="22"/>
        </w:rPr>
        <w:t>penalty</w:t>
      </w:r>
      <w:r>
        <w:rPr>
          <w:szCs w:val="22"/>
        </w:rPr>
        <w:t xml:space="preserve"> rates and other entitlements </w:t>
      </w:r>
      <w:r w:rsidRPr="0017042C">
        <w:rPr>
          <w:szCs w:val="22"/>
        </w:rPr>
        <w:t xml:space="preserve">to employees under the </w:t>
      </w:r>
      <w:r>
        <w:rPr>
          <w:rFonts w:cs="Arial"/>
          <w:i/>
          <w:szCs w:val="22"/>
        </w:rPr>
        <w:t xml:space="preserve">General Retail Industry </w:t>
      </w:r>
      <w:r w:rsidRPr="0017042C">
        <w:rPr>
          <w:rFonts w:cs="Arial"/>
          <w:i/>
          <w:szCs w:val="22"/>
        </w:rPr>
        <w:t xml:space="preserve">Award 2010 </w:t>
      </w:r>
      <w:r>
        <w:rPr>
          <w:rFonts w:cs="Arial"/>
          <w:szCs w:val="22"/>
        </w:rPr>
        <w:t>(</w:t>
      </w:r>
      <w:r w:rsidRPr="001247D1">
        <w:rPr>
          <w:rFonts w:cs="Arial"/>
          <w:b/>
          <w:szCs w:val="22"/>
        </w:rPr>
        <w:t>Award</w:t>
      </w:r>
      <w:r>
        <w:rPr>
          <w:rFonts w:cs="Arial"/>
          <w:szCs w:val="22"/>
        </w:rPr>
        <w:t xml:space="preserve">) </w:t>
      </w:r>
      <w:r w:rsidRPr="001247D1">
        <w:rPr>
          <w:rFonts w:cs="Arial"/>
          <w:szCs w:val="22"/>
        </w:rPr>
        <w:t>and</w:t>
      </w:r>
      <w:r w:rsidRPr="0017042C">
        <w:rPr>
          <w:rFonts w:cs="Arial"/>
          <w:szCs w:val="22"/>
        </w:rPr>
        <w:t xml:space="preserve"> </w:t>
      </w:r>
      <w:r>
        <w:rPr>
          <w:rFonts w:cs="Arial"/>
          <w:szCs w:val="22"/>
        </w:rPr>
        <w:t xml:space="preserve">the </w:t>
      </w:r>
      <w:r w:rsidRPr="0017042C">
        <w:rPr>
          <w:rFonts w:cs="Arial"/>
          <w:szCs w:val="22"/>
        </w:rPr>
        <w:t>National Employment Standards</w:t>
      </w:r>
      <w:r>
        <w:rPr>
          <w:rFonts w:cs="Arial"/>
          <w:szCs w:val="22"/>
        </w:rPr>
        <w:t>.</w:t>
      </w:r>
    </w:p>
    <w:p w14:paraId="0739C51E" w14:textId="6721731E" w:rsidR="001247D1" w:rsidRDefault="002A37D5" w:rsidP="001247D1">
      <w:pPr>
        <w:widowControl w:val="0"/>
        <w:spacing w:after="240"/>
        <w:jc w:val="both"/>
        <w:rPr>
          <w:rFonts w:cs="Arial"/>
        </w:rPr>
      </w:pPr>
      <w:r>
        <w:rPr>
          <w:rFonts w:cs="Arial"/>
          <w:szCs w:val="22"/>
        </w:rPr>
        <w:t xml:space="preserve">Daiso Australia and director, Ms Mei King Hii, </w:t>
      </w:r>
      <w:r>
        <w:rPr>
          <w:rFonts w:cs="Arial"/>
        </w:rPr>
        <w:t xml:space="preserve">have </w:t>
      </w:r>
      <w:r w:rsidR="001247D1" w:rsidRPr="001247D1">
        <w:rPr>
          <w:rFonts w:cs="Arial"/>
        </w:rPr>
        <w:t xml:space="preserve">formally admitted to FWO that these contraventions occurred and </w:t>
      </w:r>
      <w:r>
        <w:rPr>
          <w:rFonts w:cs="Arial"/>
        </w:rPr>
        <w:t xml:space="preserve">have </w:t>
      </w:r>
      <w:r w:rsidR="001247D1" w:rsidRPr="001247D1">
        <w:rPr>
          <w:rFonts w:cs="Arial"/>
        </w:rPr>
        <w:t xml:space="preserve">entered into an Enforceable Undertaking with the FWO (available at </w:t>
      </w:r>
      <w:hyperlink r:id="rId24" w:history="1">
        <w:r w:rsidR="001247D1" w:rsidRPr="001247D1">
          <w:rPr>
            <w:rStyle w:val="Hyperlink"/>
            <w:rFonts w:cs="Arial"/>
          </w:rPr>
          <w:t>www.fwo.gov.au</w:t>
        </w:r>
      </w:hyperlink>
      <w:r w:rsidR="001247D1" w:rsidRPr="001247D1">
        <w:rPr>
          <w:rFonts w:cs="Arial"/>
        </w:rPr>
        <w:t xml:space="preserve">) committing to a number of measures to remedy the contraventions, including </w:t>
      </w:r>
      <w:r w:rsidR="001247D1" w:rsidRPr="0017042C">
        <w:rPr>
          <w:szCs w:val="22"/>
        </w:rPr>
        <w:t>rectifying the</w:t>
      </w:r>
      <w:r w:rsidR="001247D1">
        <w:rPr>
          <w:szCs w:val="22"/>
        </w:rPr>
        <w:t xml:space="preserve"> underpayments</w:t>
      </w:r>
      <w:r w:rsidR="001247D1" w:rsidRPr="0017042C">
        <w:rPr>
          <w:szCs w:val="22"/>
        </w:rPr>
        <w:t xml:space="preserve">, </w:t>
      </w:r>
      <w:r w:rsidR="001247D1">
        <w:rPr>
          <w:szCs w:val="22"/>
        </w:rPr>
        <w:t xml:space="preserve">undertaking a broader audit of its compliance with Commonwealth workplace laws, </w:t>
      </w:r>
      <w:r w:rsidR="001247D1" w:rsidRPr="0017042C">
        <w:rPr>
          <w:szCs w:val="22"/>
        </w:rPr>
        <w:t xml:space="preserve">investing in workplace relations </w:t>
      </w:r>
      <w:r w:rsidR="001247D1">
        <w:rPr>
          <w:szCs w:val="22"/>
        </w:rPr>
        <w:t xml:space="preserve">training and making a donation to fund education about workplace rights and entitlements.  </w:t>
      </w:r>
    </w:p>
    <w:p w14:paraId="4E4BD31C" w14:textId="6A34897C" w:rsidR="001247D1" w:rsidRPr="001247D1" w:rsidRDefault="001247D1" w:rsidP="001247D1">
      <w:pPr>
        <w:widowControl w:val="0"/>
        <w:spacing w:after="240"/>
        <w:jc w:val="both"/>
        <w:rPr>
          <w:rFonts w:cs="Arial"/>
        </w:rPr>
      </w:pPr>
      <w:r>
        <w:rPr>
          <w:rFonts w:cs="Arial"/>
        </w:rPr>
        <w:t xml:space="preserve">Daiso Australia </w:t>
      </w:r>
      <w:r w:rsidR="002A37D5">
        <w:rPr>
          <w:rFonts w:cs="Arial"/>
        </w:rPr>
        <w:t xml:space="preserve">and Ms Hii </w:t>
      </w:r>
      <w:r w:rsidRPr="001247D1">
        <w:rPr>
          <w:rFonts w:cs="Arial"/>
        </w:rPr>
        <w:t>express</w:t>
      </w:r>
      <w:r w:rsidR="002A37D5">
        <w:rPr>
          <w:rFonts w:cs="Arial"/>
        </w:rPr>
        <w:t xml:space="preserve"> their </w:t>
      </w:r>
      <w:r w:rsidRPr="001247D1">
        <w:rPr>
          <w:rFonts w:cs="Arial"/>
        </w:rPr>
        <w:t xml:space="preserve">sincere regret and apologise for the conduct which resulted in the contraventions. Furthermore, </w:t>
      </w:r>
      <w:r>
        <w:rPr>
          <w:rFonts w:cs="Arial"/>
        </w:rPr>
        <w:t xml:space="preserve"> Daiso Australia</w:t>
      </w:r>
      <w:r w:rsidRPr="001247D1">
        <w:rPr>
          <w:rFonts w:cs="Arial"/>
        </w:rPr>
        <w:t xml:space="preserve"> gives a commitment that such conduct will not occur again and that it will comply with all requirements of the Commonwealth workplace relations laws in the future.</w:t>
      </w:r>
    </w:p>
    <w:p w14:paraId="3D9089E8" w14:textId="69DDB3EA" w:rsidR="001247D1" w:rsidRPr="001247D1" w:rsidRDefault="001247D1" w:rsidP="001247D1">
      <w:pPr>
        <w:widowControl w:val="0"/>
        <w:spacing w:after="240"/>
        <w:rPr>
          <w:rFonts w:cs="Arial"/>
        </w:rPr>
      </w:pPr>
      <w:r w:rsidRPr="001247D1">
        <w:rPr>
          <w:rFonts w:cs="Arial"/>
        </w:rPr>
        <w:t xml:space="preserve">If you worked for </w:t>
      </w:r>
      <w:r>
        <w:rPr>
          <w:rFonts w:cs="Arial"/>
        </w:rPr>
        <w:t xml:space="preserve">Daiso Australia </w:t>
      </w:r>
      <w:r w:rsidRPr="001247D1">
        <w:rPr>
          <w:rFonts w:cs="Arial"/>
        </w:rPr>
        <w:t xml:space="preserve">and have queries or questions relating to your employment, please contact </w:t>
      </w:r>
      <w:r w:rsidRPr="001247D1">
        <w:rPr>
          <w:rFonts w:cs="Arial"/>
          <w:b/>
        </w:rPr>
        <w:t>&lt;insert details of internal contact&gt;</w:t>
      </w:r>
      <w:r w:rsidRPr="001247D1">
        <w:rPr>
          <w:rFonts w:cs="Arial"/>
        </w:rPr>
        <w:t>.</w:t>
      </w:r>
      <w:r w:rsidRPr="001247D1">
        <w:rPr>
          <w:rFonts w:cs="Arial"/>
          <w:b/>
        </w:rPr>
        <w:t xml:space="preserve"> </w:t>
      </w:r>
      <w:r w:rsidRPr="001247D1">
        <w:rPr>
          <w:rFonts w:cs="Arial"/>
        </w:rPr>
        <w:t xml:space="preserve">Alternatively, anyone can contact the FWO via the website at </w:t>
      </w:r>
      <w:hyperlink r:id="rId25" w:history="1">
        <w:r w:rsidRPr="001247D1">
          <w:rPr>
            <w:rStyle w:val="Hyperlink"/>
            <w:rFonts w:cs="Arial"/>
          </w:rPr>
          <w:t>www.fairwork.gov.au</w:t>
        </w:r>
      </w:hyperlink>
      <w:r w:rsidRPr="001247D1">
        <w:rPr>
          <w:rFonts w:cs="Arial"/>
        </w:rPr>
        <w:t xml:space="preserve"> or the Infoline on 13 13 94.</w:t>
      </w:r>
    </w:p>
    <w:p w14:paraId="2A64B349" w14:textId="77777777" w:rsidR="001247D1" w:rsidRPr="00A35F52" w:rsidRDefault="001247D1" w:rsidP="00FE1073">
      <w:pPr>
        <w:widowControl w:val="0"/>
        <w:spacing w:after="240"/>
        <w:jc w:val="both"/>
        <w:rPr>
          <w:rFonts w:cs="Arial"/>
          <w:b/>
          <w:szCs w:val="22"/>
        </w:rPr>
      </w:pPr>
    </w:p>
    <w:sectPr w:rsidR="001247D1" w:rsidRPr="00A35F52" w:rsidSect="004A4BA3">
      <w:pgSz w:w="11906" w:h="16838" w:code="9"/>
      <w:pgMar w:top="1418" w:right="566" w:bottom="1418"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F12F6" w14:textId="77777777" w:rsidR="003722AA" w:rsidRDefault="003722AA">
      <w:r>
        <w:separator/>
      </w:r>
    </w:p>
  </w:endnote>
  <w:endnote w:type="continuationSeparator" w:id="0">
    <w:p w14:paraId="7B1A0FFA" w14:textId="77777777" w:rsidR="003722AA" w:rsidRDefault="0037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C080" w14:textId="77777777" w:rsidR="004A4BA3" w:rsidRDefault="004A4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64BE" w14:textId="564F1712" w:rsidR="004A4BA3" w:rsidRDefault="00DE7EE8" w:rsidP="00DC69A1">
    <w:pPr>
      <w:pStyle w:val="Footer"/>
      <w:ind w:right="-1"/>
      <w:jc w:val="right"/>
    </w:pPr>
    <w:r>
      <w:fldChar w:fldCharType="begin"/>
    </w:r>
    <w:r>
      <w:instrText xml:space="preserve"> DOCPROPERTY "mvRef" \* MERGEFORMAT </w:instrText>
    </w:r>
    <w:r>
      <w:fldChar w:fldCharType="separate"/>
    </w:r>
    <w:r w:rsidR="00D206F3">
      <w:t>Daiso:DB-416204/7.1</w:t>
    </w:r>
    <w:r>
      <w:fldChar w:fldCharType="end"/>
    </w:r>
    <w:r w:rsidR="004A4BA3">
      <w:fldChar w:fldCharType="begin"/>
    </w:r>
    <w:r w:rsidR="004A4BA3">
      <w:instrText xml:space="preserve"> PAGE   \* MERGEFORMAT </w:instrText>
    </w:r>
    <w:r w:rsidR="004A4BA3">
      <w:fldChar w:fldCharType="separate"/>
    </w:r>
    <w:r>
      <w:rPr>
        <w:noProof/>
      </w:rPr>
      <w:t>8</w:t>
    </w:r>
    <w:r w:rsidR="004A4BA3">
      <w:rPr>
        <w:noProof/>
      </w:rPr>
      <w:fldChar w:fldCharType="end"/>
    </w:r>
  </w:p>
  <w:p w14:paraId="57241C8F" w14:textId="77777777" w:rsidR="00895C10" w:rsidRDefault="00895C10">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95C10" w14:paraId="0CA03947" w14:textId="77777777">
      <w:trPr>
        <w:trHeight w:hRule="exact" w:val="440"/>
      </w:trPr>
      <w:tc>
        <w:tcPr>
          <w:tcW w:w="2211" w:type="dxa"/>
          <w:tcBorders>
            <w:right w:val="nil"/>
          </w:tcBorders>
        </w:tcPr>
        <w:p w14:paraId="05CFD6D1" w14:textId="77777777" w:rsidR="00895C10" w:rsidRDefault="00895C10">
          <w:pPr>
            <w:pStyle w:val="Footer"/>
          </w:pPr>
        </w:p>
      </w:tc>
      <w:tc>
        <w:tcPr>
          <w:tcW w:w="7371" w:type="dxa"/>
          <w:tcBorders>
            <w:top w:val="single" w:sz="4" w:space="0" w:color="auto"/>
            <w:left w:val="single" w:sz="2" w:space="0" w:color="auto"/>
          </w:tcBorders>
        </w:tcPr>
        <w:p w14:paraId="1170C25B" w14:textId="77777777" w:rsidR="00895C10" w:rsidRDefault="00895C10">
          <w:pPr>
            <w:pStyle w:val="Footer"/>
            <w:ind w:left="113"/>
          </w:pPr>
        </w:p>
      </w:tc>
      <w:tc>
        <w:tcPr>
          <w:tcW w:w="567" w:type="dxa"/>
        </w:tcPr>
        <w:p w14:paraId="2DDCD9E7" w14:textId="77777777" w:rsidR="00895C10" w:rsidRDefault="00895C10">
          <w:pPr>
            <w:pStyle w:val="Footer"/>
            <w:spacing w:before="60"/>
            <w:jc w:val="right"/>
          </w:pPr>
        </w:p>
      </w:tc>
    </w:tr>
  </w:tbl>
  <w:p w14:paraId="79C221C5" w14:textId="77777777" w:rsidR="00895C10" w:rsidRDefault="00895C1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7D31E" w14:textId="77777777" w:rsidR="003722AA" w:rsidRDefault="003722AA">
      <w:r>
        <w:separator/>
      </w:r>
    </w:p>
  </w:footnote>
  <w:footnote w:type="continuationSeparator" w:id="0">
    <w:p w14:paraId="72875128" w14:textId="77777777" w:rsidR="003722AA" w:rsidRDefault="00372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A80CE" w14:textId="77777777" w:rsidR="004A4BA3" w:rsidRDefault="004A4B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70A4C" w14:textId="77777777" w:rsidR="004A4BA3" w:rsidRDefault="004A4B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08356" w14:textId="77777777" w:rsidR="004A4BA3" w:rsidRDefault="004A4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C51B3C"/>
    <w:multiLevelType w:val="hybridMultilevel"/>
    <w:tmpl w:val="E81868B6"/>
    <w:lvl w:ilvl="0" w:tplc="7B586184">
      <w:start w:val="1"/>
      <w:numFmt w:val="lowerLetter"/>
      <w:lvlText w:val="(%1)"/>
      <w:lvlJc w:val="left"/>
      <w:pPr>
        <w:ind w:left="1080" w:hanging="360"/>
      </w:pPr>
      <w:rPr>
        <w:rFonts w:hint="default"/>
        <w:b w:val="0"/>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
    <w:nsid w:val="06DC5AA7"/>
    <w:multiLevelType w:val="hybridMultilevel"/>
    <w:tmpl w:val="DE90E4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7806925"/>
    <w:multiLevelType w:val="hybridMultilevel"/>
    <w:tmpl w:val="FF9ED7F2"/>
    <w:lvl w:ilvl="0" w:tplc="7B5861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515526"/>
    <w:multiLevelType w:val="hybridMultilevel"/>
    <w:tmpl w:val="4AC03B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F1E714C"/>
    <w:multiLevelType w:val="hybridMultilevel"/>
    <w:tmpl w:val="77A4505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F91391D"/>
    <w:multiLevelType w:val="hybridMultilevel"/>
    <w:tmpl w:val="7ED2DCA0"/>
    <w:lvl w:ilvl="0" w:tplc="7B586184">
      <w:start w:val="1"/>
      <w:numFmt w:val="lowerLetter"/>
      <w:lvlText w:val="(%1)"/>
      <w:lvlJc w:val="left"/>
      <w:pPr>
        <w:ind w:left="145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C4599A"/>
    <w:multiLevelType w:val="hybridMultilevel"/>
    <w:tmpl w:val="66EE0EE6"/>
    <w:lvl w:ilvl="0" w:tplc="7B586184">
      <w:start w:val="1"/>
      <w:numFmt w:val="lowerLetter"/>
      <w:lvlText w:val="(%1)"/>
      <w:lvlJc w:val="left"/>
      <w:pPr>
        <w:ind w:left="145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A117B4"/>
    <w:multiLevelType w:val="multilevel"/>
    <w:tmpl w:val="1C94C8E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2AE260E9"/>
    <w:multiLevelType w:val="hybridMultilevel"/>
    <w:tmpl w:val="12D60E0E"/>
    <w:lvl w:ilvl="0" w:tplc="1F160096">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B74B96"/>
    <w:multiLevelType w:val="hybridMultilevel"/>
    <w:tmpl w:val="F2AEC646"/>
    <w:lvl w:ilvl="0" w:tplc="7B586184">
      <w:start w:val="1"/>
      <w:numFmt w:val="lowerLetter"/>
      <w:lvlText w:val="(%1)"/>
      <w:lvlJc w:val="left"/>
      <w:pPr>
        <w:ind w:left="145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3D1B4E"/>
    <w:multiLevelType w:val="hybridMultilevel"/>
    <w:tmpl w:val="C91E2D4E"/>
    <w:lvl w:ilvl="0" w:tplc="72C2DEA6">
      <w:start w:val="1"/>
      <w:numFmt w:val="decimal"/>
      <w:lvlText w:val="%1."/>
      <w:lvlJc w:val="left"/>
      <w:pPr>
        <w:ind w:left="731" w:hanging="360"/>
      </w:pPr>
      <w:rPr>
        <w:b w:val="0"/>
      </w:rPr>
    </w:lvl>
    <w:lvl w:ilvl="1" w:tplc="7B586184">
      <w:start w:val="1"/>
      <w:numFmt w:val="lowerLetter"/>
      <w:lvlText w:val="(%2)"/>
      <w:lvlJc w:val="left"/>
      <w:pPr>
        <w:ind w:left="1451" w:hanging="360"/>
      </w:pPr>
      <w:rPr>
        <w:rFonts w:hint="default"/>
        <w:b w:val="0"/>
      </w:rPr>
    </w:lvl>
    <w:lvl w:ilvl="2" w:tplc="AA5CFD2A">
      <w:start w:val="1"/>
      <w:numFmt w:val="lowerRoman"/>
      <w:lvlText w:val="(%3)"/>
      <w:lvlJc w:val="right"/>
      <w:pPr>
        <w:ind w:left="2171" w:hanging="180"/>
      </w:pPr>
      <w:rPr>
        <w:rFonts w:hint="default"/>
      </w:rPr>
    </w:lvl>
    <w:lvl w:ilvl="3" w:tplc="0C09000F">
      <w:start w:val="1"/>
      <w:numFmt w:val="decimal"/>
      <w:lvlText w:val="%4."/>
      <w:lvlJc w:val="left"/>
      <w:pPr>
        <w:ind w:left="2891" w:hanging="360"/>
      </w:pPr>
    </w:lvl>
    <w:lvl w:ilvl="4" w:tplc="0C090019">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2">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49B5BB6"/>
    <w:multiLevelType w:val="hybridMultilevel"/>
    <w:tmpl w:val="32D2EB32"/>
    <w:lvl w:ilvl="0" w:tplc="7B586184">
      <w:start w:val="1"/>
      <w:numFmt w:val="lowerLetter"/>
      <w:lvlText w:val="(%1)"/>
      <w:lvlJc w:val="left"/>
      <w:pPr>
        <w:ind w:left="145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704DCC"/>
    <w:multiLevelType w:val="multilevel"/>
    <w:tmpl w:val="93D60C30"/>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FWOparagraphlevel2"/>
      <w:lvlText w:val="(%3)"/>
      <w:lvlJc w:val="left"/>
      <w:pPr>
        <w:ind w:left="1135" w:hanging="567"/>
      </w:pPr>
      <w:rPr>
        <w:rFonts w:hint="default"/>
        <w:b w:val="0"/>
        <w:sz w:val="22"/>
        <w:szCs w:val="22"/>
      </w:rPr>
    </w:lvl>
    <w:lvl w:ilvl="3">
      <w:start w:val="1"/>
      <w:numFmt w:val="lowerRoman"/>
      <w:pStyle w:val="FWOparagraphlevel3"/>
      <w:lvlText w:val="(%4)"/>
      <w:lvlJc w:val="left"/>
      <w:pPr>
        <w:ind w:left="1701" w:hanging="567"/>
      </w:pPr>
      <w:rPr>
        <w:rFonts w:hint="default"/>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5">
    <w:nsid w:val="406770E8"/>
    <w:multiLevelType w:val="hybridMultilevel"/>
    <w:tmpl w:val="06DC7EF6"/>
    <w:lvl w:ilvl="0" w:tplc="7B5861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4765419E"/>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E351653"/>
    <w:multiLevelType w:val="hybridMultilevel"/>
    <w:tmpl w:val="4CDABDFE"/>
    <w:lvl w:ilvl="0" w:tplc="AA5CFD2A">
      <w:start w:val="1"/>
      <w:numFmt w:val="lowerRoman"/>
      <w:lvlText w:val="(%1)"/>
      <w:lvlJc w:val="right"/>
      <w:pPr>
        <w:ind w:left="2171"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CD6C2A"/>
    <w:multiLevelType w:val="hybridMultilevel"/>
    <w:tmpl w:val="41408144"/>
    <w:lvl w:ilvl="0" w:tplc="DD549EDA">
      <w:start w:val="1"/>
      <w:numFmt w:val="lowerLetter"/>
      <w:lvlText w:val="(%1)"/>
      <w:lvlJc w:val="left"/>
      <w:pPr>
        <w:ind w:left="1212"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B364442"/>
    <w:multiLevelType w:val="hybridMultilevel"/>
    <w:tmpl w:val="F69098E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2667B4B"/>
    <w:multiLevelType w:val="hybridMultilevel"/>
    <w:tmpl w:val="3BD0E8F6"/>
    <w:lvl w:ilvl="0" w:tplc="7E341888">
      <w:start w:val="1"/>
      <w:numFmt w:val="lowerRoman"/>
      <w:lvlText w:val="(%1)"/>
      <w:lvlJc w:val="right"/>
      <w:pPr>
        <w:ind w:left="1620" w:hanging="180"/>
      </w:pPr>
      <w:rPr>
        <w:rFonts w:ascii="Arial" w:eastAsia="Calibri" w:hAnsi="Arial" w:cs="Arial"/>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26">
    <w:nsid w:val="7F7B6E94"/>
    <w:multiLevelType w:val="hybridMultilevel"/>
    <w:tmpl w:val="D8BC489C"/>
    <w:lvl w:ilvl="0" w:tplc="7B586184">
      <w:start w:val="1"/>
      <w:numFmt w:val="lowerLetter"/>
      <w:lvlText w:val="(%1)"/>
      <w:lvlJc w:val="left"/>
      <w:pPr>
        <w:ind w:left="145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20"/>
  </w:num>
  <w:num w:numId="5">
    <w:abstractNumId w:val="24"/>
  </w:num>
  <w:num w:numId="6">
    <w:abstractNumId w:val="8"/>
  </w:num>
  <w:num w:numId="7">
    <w:abstractNumId w:val="14"/>
  </w:num>
  <w:num w:numId="8">
    <w:abstractNumId w:val="3"/>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5"/>
  </w:num>
  <w:num w:numId="14">
    <w:abstractNumId w:val="4"/>
  </w:num>
  <w:num w:numId="15">
    <w:abstractNumId w:val="26"/>
  </w:num>
  <w:num w:numId="16">
    <w:abstractNumId w:val="25"/>
  </w:num>
  <w:num w:numId="17">
    <w:abstractNumId w:val="21"/>
  </w:num>
  <w:num w:numId="18">
    <w:abstractNumId w:val="2"/>
  </w:num>
  <w:num w:numId="19">
    <w:abstractNumId w:val="23"/>
  </w:num>
  <w:num w:numId="20">
    <w:abstractNumId w:val="17"/>
  </w:num>
  <w:num w:numId="21">
    <w:abstractNumId w:val="1"/>
  </w:num>
  <w:num w:numId="22">
    <w:abstractNumId w:val="19"/>
  </w:num>
  <w:num w:numId="23">
    <w:abstractNumId w:val="12"/>
  </w:num>
  <w:num w:numId="24">
    <w:abstractNumId w:val="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6"/>
  </w:num>
  <w:num w:numId="2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234"/>
    <w:rsid w:val="00012B44"/>
    <w:rsid w:val="000142BF"/>
    <w:rsid w:val="00014E54"/>
    <w:rsid w:val="000176C4"/>
    <w:rsid w:val="00025A5A"/>
    <w:rsid w:val="0003123C"/>
    <w:rsid w:val="00031CD9"/>
    <w:rsid w:val="000357CF"/>
    <w:rsid w:val="00035848"/>
    <w:rsid w:val="00036BE3"/>
    <w:rsid w:val="0004124D"/>
    <w:rsid w:val="000446F2"/>
    <w:rsid w:val="000453AD"/>
    <w:rsid w:val="00055AE0"/>
    <w:rsid w:val="00056F86"/>
    <w:rsid w:val="0006032C"/>
    <w:rsid w:val="000661A0"/>
    <w:rsid w:val="00067B50"/>
    <w:rsid w:val="00072A95"/>
    <w:rsid w:val="0007413F"/>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E7A"/>
    <w:rsid w:val="001170F3"/>
    <w:rsid w:val="001247D1"/>
    <w:rsid w:val="00130B37"/>
    <w:rsid w:val="001318FB"/>
    <w:rsid w:val="001346A5"/>
    <w:rsid w:val="00136D56"/>
    <w:rsid w:val="00136F4A"/>
    <w:rsid w:val="0014110D"/>
    <w:rsid w:val="00142AB7"/>
    <w:rsid w:val="00142CC8"/>
    <w:rsid w:val="00153C97"/>
    <w:rsid w:val="0017042C"/>
    <w:rsid w:val="00173624"/>
    <w:rsid w:val="00181C44"/>
    <w:rsid w:val="001839F2"/>
    <w:rsid w:val="00184451"/>
    <w:rsid w:val="0018619C"/>
    <w:rsid w:val="00186BD9"/>
    <w:rsid w:val="00190FA1"/>
    <w:rsid w:val="00192BB7"/>
    <w:rsid w:val="00192D0B"/>
    <w:rsid w:val="00193D1A"/>
    <w:rsid w:val="00194507"/>
    <w:rsid w:val="001A0609"/>
    <w:rsid w:val="001A068A"/>
    <w:rsid w:val="001A5BC0"/>
    <w:rsid w:val="001A6D66"/>
    <w:rsid w:val="001B0BC3"/>
    <w:rsid w:val="001B5326"/>
    <w:rsid w:val="001B53D1"/>
    <w:rsid w:val="001C162E"/>
    <w:rsid w:val="001C41D7"/>
    <w:rsid w:val="001C50E7"/>
    <w:rsid w:val="001D4A75"/>
    <w:rsid w:val="001E4746"/>
    <w:rsid w:val="001E54C2"/>
    <w:rsid w:val="001E5995"/>
    <w:rsid w:val="001E7DF6"/>
    <w:rsid w:val="001F2F62"/>
    <w:rsid w:val="001F541F"/>
    <w:rsid w:val="00201089"/>
    <w:rsid w:val="00202A09"/>
    <w:rsid w:val="002044FF"/>
    <w:rsid w:val="00205F1E"/>
    <w:rsid w:val="00214770"/>
    <w:rsid w:val="002154B3"/>
    <w:rsid w:val="00221690"/>
    <w:rsid w:val="0023082F"/>
    <w:rsid w:val="00234277"/>
    <w:rsid w:val="00240508"/>
    <w:rsid w:val="00240EB0"/>
    <w:rsid w:val="00241F4E"/>
    <w:rsid w:val="00244BD3"/>
    <w:rsid w:val="00245E44"/>
    <w:rsid w:val="00247A3F"/>
    <w:rsid w:val="00253197"/>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A166B"/>
    <w:rsid w:val="002A37D5"/>
    <w:rsid w:val="002B1F87"/>
    <w:rsid w:val="002B7797"/>
    <w:rsid w:val="002C16CA"/>
    <w:rsid w:val="002C20BF"/>
    <w:rsid w:val="002D111C"/>
    <w:rsid w:val="002D1397"/>
    <w:rsid w:val="002D4282"/>
    <w:rsid w:val="002E1582"/>
    <w:rsid w:val="002E17D7"/>
    <w:rsid w:val="002E7AB4"/>
    <w:rsid w:val="002F1A56"/>
    <w:rsid w:val="002F2773"/>
    <w:rsid w:val="002F593E"/>
    <w:rsid w:val="00302E44"/>
    <w:rsid w:val="003036B2"/>
    <w:rsid w:val="00304AFC"/>
    <w:rsid w:val="003060D6"/>
    <w:rsid w:val="00321A1A"/>
    <w:rsid w:val="00322766"/>
    <w:rsid w:val="00322FFD"/>
    <w:rsid w:val="00325A18"/>
    <w:rsid w:val="00326C2C"/>
    <w:rsid w:val="003343A1"/>
    <w:rsid w:val="003442BA"/>
    <w:rsid w:val="003448ED"/>
    <w:rsid w:val="00352D7E"/>
    <w:rsid w:val="0036211B"/>
    <w:rsid w:val="003642D0"/>
    <w:rsid w:val="00364B77"/>
    <w:rsid w:val="00370A5C"/>
    <w:rsid w:val="00370C77"/>
    <w:rsid w:val="003722AA"/>
    <w:rsid w:val="00376808"/>
    <w:rsid w:val="00386F36"/>
    <w:rsid w:val="00392FB3"/>
    <w:rsid w:val="003966C5"/>
    <w:rsid w:val="0039695D"/>
    <w:rsid w:val="003973C5"/>
    <w:rsid w:val="003A13F4"/>
    <w:rsid w:val="003A2714"/>
    <w:rsid w:val="003B2C09"/>
    <w:rsid w:val="003B77D2"/>
    <w:rsid w:val="003C0F6E"/>
    <w:rsid w:val="003C33A5"/>
    <w:rsid w:val="003C38F2"/>
    <w:rsid w:val="003C4A59"/>
    <w:rsid w:val="003C7F8A"/>
    <w:rsid w:val="003D1BA3"/>
    <w:rsid w:val="003E1E5A"/>
    <w:rsid w:val="003E2748"/>
    <w:rsid w:val="003E3946"/>
    <w:rsid w:val="003E48BD"/>
    <w:rsid w:val="003E55FD"/>
    <w:rsid w:val="003E6108"/>
    <w:rsid w:val="003E6BBE"/>
    <w:rsid w:val="003F20B9"/>
    <w:rsid w:val="003F2BC2"/>
    <w:rsid w:val="003F350E"/>
    <w:rsid w:val="003F5461"/>
    <w:rsid w:val="003F7D5B"/>
    <w:rsid w:val="00400CE4"/>
    <w:rsid w:val="00407462"/>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7572"/>
    <w:rsid w:val="004A1047"/>
    <w:rsid w:val="004A4A3C"/>
    <w:rsid w:val="004A4BA3"/>
    <w:rsid w:val="004A72C1"/>
    <w:rsid w:val="004A79F6"/>
    <w:rsid w:val="004B29A8"/>
    <w:rsid w:val="004B57CF"/>
    <w:rsid w:val="004B633A"/>
    <w:rsid w:val="004C106B"/>
    <w:rsid w:val="004C1138"/>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13466"/>
    <w:rsid w:val="00515812"/>
    <w:rsid w:val="0052234B"/>
    <w:rsid w:val="00526062"/>
    <w:rsid w:val="005261A3"/>
    <w:rsid w:val="00533424"/>
    <w:rsid w:val="00541013"/>
    <w:rsid w:val="00545E4D"/>
    <w:rsid w:val="00547F4F"/>
    <w:rsid w:val="005505C2"/>
    <w:rsid w:val="00553EF9"/>
    <w:rsid w:val="00554919"/>
    <w:rsid w:val="005574B5"/>
    <w:rsid w:val="0056025A"/>
    <w:rsid w:val="00561D14"/>
    <w:rsid w:val="00565296"/>
    <w:rsid w:val="00566507"/>
    <w:rsid w:val="00570CFD"/>
    <w:rsid w:val="005725C5"/>
    <w:rsid w:val="00573D5C"/>
    <w:rsid w:val="00574D39"/>
    <w:rsid w:val="0057566F"/>
    <w:rsid w:val="00576763"/>
    <w:rsid w:val="005772A4"/>
    <w:rsid w:val="00580A87"/>
    <w:rsid w:val="00582055"/>
    <w:rsid w:val="00591C19"/>
    <w:rsid w:val="005922E5"/>
    <w:rsid w:val="005A185F"/>
    <w:rsid w:val="005B0B6B"/>
    <w:rsid w:val="005B2A77"/>
    <w:rsid w:val="005B7605"/>
    <w:rsid w:val="005C5EA3"/>
    <w:rsid w:val="005D0089"/>
    <w:rsid w:val="005E0850"/>
    <w:rsid w:val="005E32FC"/>
    <w:rsid w:val="005E5504"/>
    <w:rsid w:val="005E78F7"/>
    <w:rsid w:val="005F1588"/>
    <w:rsid w:val="005F3A13"/>
    <w:rsid w:val="005F4380"/>
    <w:rsid w:val="00602A95"/>
    <w:rsid w:val="00602F1C"/>
    <w:rsid w:val="00605809"/>
    <w:rsid w:val="00605B13"/>
    <w:rsid w:val="006070BC"/>
    <w:rsid w:val="006105C7"/>
    <w:rsid w:val="006106AA"/>
    <w:rsid w:val="006116F9"/>
    <w:rsid w:val="00611784"/>
    <w:rsid w:val="0061539B"/>
    <w:rsid w:val="00623F11"/>
    <w:rsid w:val="00624E53"/>
    <w:rsid w:val="00627EB2"/>
    <w:rsid w:val="00630D6B"/>
    <w:rsid w:val="00630FD9"/>
    <w:rsid w:val="00633BF7"/>
    <w:rsid w:val="006359C5"/>
    <w:rsid w:val="00635DF2"/>
    <w:rsid w:val="006413C6"/>
    <w:rsid w:val="00641E5D"/>
    <w:rsid w:val="006423A7"/>
    <w:rsid w:val="00642699"/>
    <w:rsid w:val="00650740"/>
    <w:rsid w:val="00654B55"/>
    <w:rsid w:val="00655EC3"/>
    <w:rsid w:val="00655EF6"/>
    <w:rsid w:val="006579FD"/>
    <w:rsid w:val="00663138"/>
    <w:rsid w:val="006649C6"/>
    <w:rsid w:val="00666764"/>
    <w:rsid w:val="006701D2"/>
    <w:rsid w:val="00672AEE"/>
    <w:rsid w:val="00673255"/>
    <w:rsid w:val="00675DF3"/>
    <w:rsid w:val="0068035D"/>
    <w:rsid w:val="006815B4"/>
    <w:rsid w:val="00685F62"/>
    <w:rsid w:val="006937EF"/>
    <w:rsid w:val="006A7B34"/>
    <w:rsid w:val="006B5A59"/>
    <w:rsid w:val="006B66A0"/>
    <w:rsid w:val="006B68B8"/>
    <w:rsid w:val="006C15B2"/>
    <w:rsid w:val="006C1999"/>
    <w:rsid w:val="006D0A84"/>
    <w:rsid w:val="006D0D35"/>
    <w:rsid w:val="006D27AA"/>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6FE8"/>
    <w:rsid w:val="00747C85"/>
    <w:rsid w:val="00751340"/>
    <w:rsid w:val="007529E4"/>
    <w:rsid w:val="007536C8"/>
    <w:rsid w:val="007539D0"/>
    <w:rsid w:val="007576BB"/>
    <w:rsid w:val="00757951"/>
    <w:rsid w:val="00760D87"/>
    <w:rsid w:val="00761070"/>
    <w:rsid w:val="0076381B"/>
    <w:rsid w:val="007641FA"/>
    <w:rsid w:val="00766C0E"/>
    <w:rsid w:val="0077102A"/>
    <w:rsid w:val="00771B0C"/>
    <w:rsid w:val="007735A7"/>
    <w:rsid w:val="0077473C"/>
    <w:rsid w:val="0077611F"/>
    <w:rsid w:val="007815B3"/>
    <w:rsid w:val="007856CD"/>
    <w:rsid w:val="00785B4A"/>
    <w:rsid w:val="007875D8"/>
    <w:rsid w:val="007915DC"/>
    <w:rsid w:val="00792FAA"/>
    <w:rsid w:val="0079430D"/>
    <w:rsid w:val="00796351"/>
    <w:rsid w:val="00797AA4"/>
    <w:rsid w:val="007A1C46"/>
    <w:rsid w:val="007A34C5"/>
    <w:rsid w:val="007A7B95"/>
    <w:rsid w:val="007B0291"/>
    <w:rsid w:val="007B4927"/>
    <w:rsid w:val="007C0DA7"/>
    <w:rsid w:val="007C27EC"/>
    <w:rsid w:val="007C2D43"/>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3C27"/>
    <w:rsid w:val="00835602"/>
    <w:rsid w:val="0083624A"/>
    <w:rsid w:val="008413EF"/>
    <w:rsid w:val="008446A4"/>
    <w:rsid w:val="00845410"/>
    <w:rsid w:val="00846718"/>
    <w:rsid w:val="00853B5B"/>
    <w:rsid w:val="00856E6A"/>
    <w:rsid w:val="008579DC"/>
    <w:rsid w:val="008624A0"/>
    <w:rsid w:val="00865CA9"/>
    <w:rsid w:val="008662E2"/>
    <w:rsid w:val="0087308A"/>
    <w:rsid w:val="00876F9D"/>
    <w:rsid w:val="008770F6"/>
    <w:rsid w:val="00880B6E"/>
    <w:rsid w:val="00886B67"/>
    <w:rsid w:val="00887585"/>
    <w:rsid w:val="00887600"/>
    <w:rsid w:val="00890500"/>
    <w:rsid w:val="008911DB"/>
    <w:rsid w:val="0089165D"/>
    <w:rsid w:val="00891A89"/>
    <w:rsid w:val="00891FBE"/>
    <w:rsid w:val="0089206C"/>
    <w:rsid w:val="008939A8"/>
    <w:rsid w:val="00895C10"/>
    <w:rsid w:val="00896F15"/>
    <w:rsid w:val="008A3241"/>
    <w:rsid w:val="008C1A16"/>
    <w:rsid w:val="008C60E8"/>
    <w:rsid w:val="008C6D5A"/>
    <w:rsid w:val="008C737B"/>
    <w:rsid w:val="008C74E4"/>
    <w:rsid w:val="008C7681"/>
    <w:rsid w:val="008D20EB"/>
    <w:rsid w:val="008D35E8"/>
    <w:rsid w:val="008D4F59"/>
    <w:rsid w:val="008D609E"/>
    <w:rsid w:val="008E6DCB"/>
    <w:rsid w:val="008E6F56"/>
    <w:rsid w:val="008E7951"/>
    <w:rsid w:val="008F544E"/>
    <w:rsid w:val="00900CAD"/>
    <w:rsid w:val="009027C7"/>
    <w:rsid w:val="00906603"/>
    <w:rsid w:val="00911490"/>
    <w:rsid w:val="00913418"/>
    <w:rsid w:val="00915A16"/>
    <w:rsid w:val="009357BA"/>
    <w:rsid w:val="00944BB0"/>
    <w:rsid w:val="009461B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412A"/>
    <w:rsid w:val="009D6CDA"/>
    <w:rsid w:val="009D71FA"/>
    <w:rsid w:val="009E1BDE"/>
    <w:rsid w:val="009E46D8"/>
    <w:rsid w:val="009F04FE"/>
    <w:rsid w:val="009F08EB"/>
    <w:rsid w:val="009F0B67"/>
    <w:rsid w:val="009F0ED1"/>
    <w:rsid w:val="009F2BFD"/>
    <w:rsid w:val="009F4F77"/>
    <w:rsid w:val="00A04367"/>
    <w:rsid w:val="00A11200"/>
    <w:rsid w:val="00A134F9"/>
    <w:rsid w:val="00A16BAB"/>
    <w:rsid w:val="00A179BF"/>
    <w:rsid w:val="00A17B02"/>
    <w:rsid w:val="00A249B7"/>
    <w:rsid w:val="00A26790"/>
    <w:rsid w:val="00A267B4"/>
    <w:rsid w:val="00A3008C"/>
    <w:rsid w:val="00A305E5"/>
    <w:rsid w:val="00A32730"/>
    <w:rsid w:val="00A33FBE"/>
    <w:rsid w:val="00A347E2"/>
    <w:rsid w:val="00A35F52"/>
    <w:rsid w:val="00A37794"/>
    <w:rsid w:val="00A409C2"/>
    <w:rsid w:val="00A40F73"/>
    <w:rsid w:val="00A46389"/>
    <w:rsid w:val="00A465D0"/>
    <w:rsid w:val="00A47834"/>
    <w:rsid w:val="00A51011"/>
    <w:rsid w:val="00A52401"/>
    <w:rsid w:val="00A557D0"/>
    <w:rsid w:val="00A57437"/>
    <w:rsid w:val="00A57638"/>
    <w:rsid w:val="00A578AB"/>
    <w:rsid w:val="00A63A76"/>
    <w:rsid w:val="00A64565"/>
    <w:rsid w:val="00A6505B"/>
    <w:rsid w:val="00A65982"/>
    <w:rsid w:val="00A70898"/>
    <w:rsid w:val="00A72C6C"/>
    <w:rsid w:val="00A75BCC"/>
    <w:rsid w:val="00A82453"/>
    <w:rsid w:val="00A8269C"/>
    <w:rsid w:val="00A8317F"/>
    <w:rsid w:val="00A83A27"/>
    <w:rsid w:val="00A87DBC"/>
    <w:rsid w:val="00A91B5D"/>
    <w:rsid w:val="00A93513"/>
    <w:rsid w:val="00A95D8F"/>
    <w:rsid w:val="00A97D5D"/>
    <w:rsid w:val="00AA2160"/>
    <w:rsid w:val="00AA567E"/>
    <w:rsid w:val="00AB4986"/>
    <w:rsid w:val="00AB5A82"/>
    <w:rsid w:val="00AB5E04"/>
    <w:rsid w:val="00AC2069"/>
    <w:rsid w:val="00AC2EEC"/>
    <w:rsid w:val="00AC3A8B"/>
    <w:rsid w:val="00AC754B"/>
    <w:rsid w:val="00AD2CC5"/>
    <w:rsid w:val="00AD47A3"/>
    <w:rsid w:val="00AD635D"/>
    <w:rsid w:val="00AE4815"/>
    <w:rsid w:val="00AE4925"/>
    <w:rsid w:val="00AE512F"/>
    <w:rsid w:val="00AE6AD6"/>
    <w:rsid w:val="00AE7046"/>
    <w:rsid w:val="00AF5C98"/>
    <w:rsid w:val="00AF5D00"/>
    <w:rsid w:val="00AF5E6A"/>
    <w:rsid w:val="00AF636C"/>
    <w:rsid w:val="00AF6EA3"/>
    <w:rsid w:val="00B06640"/>
    <w:rsid w:val="00B06E0A"/>
    <w:rsid w:val="00B10ADB"/>
    <w:rsid w:val="00B13C30"/>
    <w:rsid w:val="00B15FC2"/>
    <w:rsid w:val="00B21770"/>
    <w:rsid w:val="00B22704"/>
    <w:rsid w:val="00B24C60"/>
    <w:rsid w:val="00B34671"/>
    <w:rsid w:val="00B376B0"/>
    <w:rsid w:val="00B3784C"/>
    <w:rsid w:val="00B45379"/>
    <w:rsid w:val="00B5233B"/>
    <w:rsid w:val="00B55261"/>
    <w:rsid w:val="00B565D2"/>
    <w:rsid w:val="00B57C27"/>
    <w:rsid w:val="00B62020"/>
    <w:rsid w:val="00B62786"/>
    <w:rsid w:val="00B703EB"/>
    <w:rsid w:val="00B734A6"/>
    <w:rsid w:val="00B74FCC"/>
    <w:rsid w:val="00B75629"/>
    <w:rsid w:val="00B76423"/>
    <w:rsid w:val="00B834F4"/>
    <w:rsid w:val="00B83CCB"/>
    <w:rsid w:val="00B84150"/>
    <w:rsid w:val="00B85F61"/>
    <w:rsid w:val="00B95FE6"/>
    <w:rsid w:val="00BA2258"/>
    <w:rsid w:val="00BA4066"/>
    <w:rsid w:val="00BA5E7B"/>
    <w:rsid w:val="00BB12B1"/>
    <w:rsid w:val="00BB2118"/>
    <w:rsid w:val="00BB3370"/>
    <w:rsid w:val="00BB6A9C"/>
    <w:rsid w:val="00BB73D7"/>
    <w:rsid w:val="00BC0813"/>
    <w:rsid w:val="00BC3047"/>
    <w:rsid w:val="00BC35C2"/>
    <w:rsid w:val="00BC4AE9"/>
    <w:rsid w:val="00BC7983"/>
    <w:rsid w:val="00BD2292"/>
    <w:rsid w:val="00BD4596"/>
    <w:rsid w:val="00BD52F6"/>
    <w:rsid w:val="00BE2037"/>
    <w:rsid w:val="00BE206D"/>
    <w:rsid w:val="00BE287E"/>
    <w:rsid w:val="00BE3ADD"/>
    <w:rsid w:val="00BF0B66"/>
    <w:rsid w:val="00C001CD"/>
    <w:rsid w:val="00C01100"/>
    <w:rsid w:val="00C14A22"/>
    <w:rsid w:val="00C15703"/>
    <w:rsid w:val="00C15BE5"/>
    <w:rsid w:val="00C222B7"/>
    <w:rsid w:val="00C25825"/>
    <w:rsid w:val="00C32997"/>
    <w:rsid w:val="00C33BE5"/>
    <w:rsid w:val="00C35760"/>
    <w:rsid w:val="00C45928"/>
    <w:rsid w:val="00C56746"/>
    <w:rsid w:val="00C57E03"/>
    <w:rsid w:val="00C60314"/>
    <w:rsid w:val="00C60357"/>
    <w:rsid w:val="00C61336"/>
    <w:rsid w:val="00C61DD3"/>
    <w:rsid w:val="00C64260"/>
    <w:rsid w:val="00C65D1C"/>
    <w:rsid w:val="00C66EE3"/>
    <w:rsid w:val="00C7023F"/>
    <w:rsid w:val="00C74D44"/>
    <w:rsid w:val="00C77DE5"/>
    <w:rsid w:val="00C802A0"/>
    <w:rsid w:val="00C90572"/>
    <w:rsid w:val="00C93D67"/>
    <w:rsid w:val="00C96FA8"/>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0DF8"/>
    <w:rsid w:val="00CF1B62"/>
    <w:rsid w:val="00CF3052"/>
    <w:rsid w:val="00CF4316"/>
    <w:rsid w:val="00D00DB8"/>
    <w:rsid w:val="00D04E60"/>
    <w:rsid w:val="00D055C7"/>
    <w:rsid w:val="00D0746E"/>
    <w:rsid w:val="00D206F3"/>
    <w:rsid w:val="00D2215B"/>
    <w:rsid w:val="00D24242"/>
    <w:rsid w:val="00D26629"/>
    <w:rsid w:val="00D37BF7"/>
    <w:rsid w:val="00D4021E"/>
    <w:rsid w:val="00D4266D"/>
    <w:rsid w:val="00D43600"/>
    <w:rsid w:val="00D43640"/>
    <w:rsid w:val="00D47791"/>
    <w:rsid w:val="00D479E1"/>
    <w:rsid w:val="00D52431"/>
    <w:rsid w:val="00D54B3A"/>
    <w:rsid w:val="00D55701"/>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3AA4"/>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C69A1"/>
    <w:rsid w:val="00DD1F01"/>
    <w:rsid w:val="00DD2A08"/>
    <w:rsid w:val="00DD2C57"/>
    <w:rsid w:val="00DD5C6F"/>
    <w:rsid w:val="00DE3CE8"/>
    <w:rsid w:val="00DE7EE8"/>
    <w:rsid w:val="00DF4058"/>
    <w:rsid w:val="00DF48D9"/>
    <w:rsid w:val="00DF5606"/>
    <w:rsid w:val="00DF77E9"/>
    <w:rsid w:val="00E0159F"/>
    <w:rsid w:val="00E05E06"/>
    <w:rsid w:val="00E1178D"/>
    <w:rsid w:val="00E22172"/>
    <w:rsid w:val="00E3214F"/>
    <w:rsid w:val="00E34302"/>
    <w:rsid w:val="00E34B15"/>
    <w:rsid w:val="00E37CB0"/>
    <w:rsid w:val="00E37FBE"/>
    <w:rsid w:val="00E44F2E"/>
    <w:rsid w:val="00E52013"/>
    <w:rsid w:val="00E52AB8"/>
    <w:rsid w:val="00E5563E"/>
    <w:rsid w:val="00E56ADF"/>
    <w:rsid w:val="00E628E2"/>
    <w:rsid w:val="00E65715"/>
    <w:rsid w:val="00E6702C"/>
    <w:rsid w:val="00E73AAD"/>
    <w:rsid w:val="00E75C28"/>
    <w:rsid w:val="00E760C5"/>
    <w:rsid w:val="00E7642D"/>
    <w:rsid w:val="00E81C42"/>
    <w:rsid w:val="00E84965"/>
    <w:rsid w:val="00E900C7"/>
    <w:rsid w:val="00E906B2"/>
    <w:rsid w:val="00E91A1C"/>
    <w:rsid w:val="00E95973"/>
    <w:rsid w:val="00E975E1"/>
    <w:rsid w:val="00EA0260"/>
    <w:rsid w:val="00EA10B0"/>
    <w:rsid w:val="00EA227F"/>
    <w:rsid w:val="00EA3DB5"/>
    <w:rsid w:val="00EA5240"/>
    <w:rsid w:val="00EA5BBB"/>
    <w:rsid w:val="00EA74F4"/>
    <w:rsid w:val="00EB4410"/>
    <w:rsid w:val="00EB6942"/>
    <w:rsid w:val="00EB707A"/>
    <w:rsid w:val="00EC1714"/>
    <w:rsid w:val="00ED7F56"/>
    <w:rsid w:val="00EE1244"/>
    <w:rsid w:val="00EE306F"/>
    <w:rsid w:val="00EE5E59"/>
    <w:rsid w:val="00EE5F37"/>
    <w:rsid w:val="00EF277B"/>
    <w:rsid w:val="00EF3711"/>
    <w:rsid w:val="00F051AE"/>
    <w:rsid w:val="00F053C7"/>
    <w:rsid w:val="00F104ED"/>
    <w:rsid w:val="00F139BA"/>
    <w:rsid w:val="00F155AE"/>
    <w:rsid w:val="00F1758E"/>
    <w:rsid w:val="00F25210"/>
    <w:rsid w:val="00F322EB"/>
    <w:rsid w:val="00F36DFD"/>
    <w:rsid w:val="00F37924"/>
    <w:rsid w:val="00F41C5B"/>
    <w:rsid w:val="00F458F7"/>
    <w:rsid w:val="00F47777"/>
    <w:rsid w:val="00F546F6"/>
    <w:rsid w:val="00F552AA"/>
    <w:rsid w:val="00F57075"/>
    <w:rsid w:val="00F574FF"/>
    <w:rsid w:val="00F6153B"/>
    <w:rsid w:val="00F64269"/>
    <w:rsid w:val="00F678A4"/>
    <w:rsid w:val="00F70EA5"/>
    <w:rsid w:val="00F72C5F"/>
    <w:rsid w:val="00F738A4"/>
    <w:rsid w:val="00F82194"/>
    <w:rsid w:val="00F82B0C"/>
    <w:rsid w:val="00F914FB"/>
    <w:rsid w:val="00F9175E"/>
    <w:rsid w:val="00F9675C"/>
    <w:rsid w:val="00F96D15"/>
    <w:rsid w:val="00F97761"/>
    <w:rsid w:val="00F97F41"/>
    <w:rsid w:val="00FA27AE"/>
    <w:rsid w:val="00FA29F8"/>
    <w:rsid w:val="00FB0905"/>
    <w:rsid w:val="00FB2286"/>
    <w:rsid w:val="00FB2658"/>
    <w:rsid w:val="00FB2C9C"/>
    <w:rsid w:val="00FB4C08"/>
    <w:rsid w:val="00FB5BE0"/>
    <w:rsid w:val="00FC25BB"/>
    <w:rsid w:val="00FC4507"/>
    <w:rsid w:val="00FD0921"/>
    <w:rsid w:val="00FD33D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67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Normal (Web)"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DE7EE8"/>
    <w:pPr>
      <w:widowControl w:val="0"/>
      <w:tabs>
        <w:tab w:val="left" w:pos="1843"/>
      </w:tabs>
      <w:spacing w:before="480" w:after="240"/>
      <w:jc w:val="center"/>
      <w:outlineLvl w:val="0"/>
    </w:pPr>
    <w:rPr>
      <w:rFonts w:cs="Arial"/>
      <w:i/>
      <w:spacing w:val="10"/>
      <w:szCs w:val="22"/>
    </w:rPr>
  </w:style>
  <w:style w:type="paragraph" w:styleId="Heading2">
    <w:name w:val="heading 2"/>
    <w:basedOn w:val="Normal"/>
    <w:next w:val="Normal"/>
    <w:link w:val="Heading2Char"/>
    <w:unhideWhenUsed/>
    <w:qFormat/>
    <w:rsid w:val="00DE7EE8"/>
    <w:pPr>
      <w:widowControl w:val="0"/>
      <w:tabs>
        <w:tab w:val="right" w:pos="9072"/>
      </w:tabs>
      <w:spacing w:before="360" w:after="240"/>
      <w:outlineLvl w:val="1"/>
    </w:pPr>
    <w:rPr>
      <w:rFonts w:ascii="Arial Bold" w:hAnsi="Arial Bold" w:cs="Arial"/>
      <w:b/>
      <w:szCs w:val="22"/>
    </w:rPr>
  </w:style>
  <w:style w:type="paragraph" w:styleId="Heading3">
    <w:name w:val="heading 3"/>
    <w:basedOn w:val="Normal"/>
    <w:next w:val="Normal"/>
    <w:qFormat/>
    <w:rsid w:val="00DE7EE8"/>
    <w:pPr>
      <w:widowControl w:val="0"/>
      <w:tabs>
        <w:tab w:val="right" w:pos="709"/>
      </w:tabs>
      <w:spacing w:after="240"/>
      <w:ind w:left="709"/>
      <w:outlineLvl w:val="2"/>
    </w:pPr>
    <w:rPr>
      <w:rFonts w:cs="Arial"/>
      <w:szCs w:val="22"/>
      <w:u w:val="single"/>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DE7EE8"/>
    <w:rPr>
      <w:rFonts w:ascii="Arial Bold" w:hAnsi="Arial Bold" w:cs="Arial"/>
      <w:b/>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styleId="NormalWeb">
    <w:name w:val="Normal (Web)"/>
    <w:basedOn w:val="Normal"/>
    <w:uiPriority w:val="99"/>
    <w:unhideWhenUsed/>
    <w:rsid w:val="005E5504"/>
    <w:pPr>
      <w:spacing w:before="120" w:after="216"/>
    </w:pPr>
    <w:rPr>
      <w:rFonts w:ascii="Times New Roman" w:hAnsi="Times New Roman"/>
      <w:sz w:val="24"/>
      <w:szCs w:val="24"/>
      <w:lang w:eastAsia="en-AU"/>
    </w:rPr>
  </w:style>
  <w:style w:type="paragraph" w:customStyle="1" w:styleId="FWOheaderlevel1">
    <w:name w:val="FWO header level 1"/>
    <w:basedOn w:val="ListParagraph"/>
    <w:qFormat/>
    <w:rsid w:val="00666764"/>
    <w:pPr>
      <w:keepNext/>
      <w:numPr>
        <w:numId w:val="7"/>
      </w:numPr>
      <w:spacing w:after="120" w:line="360" w:lineRule="auto"/>
      <w:contextualSpacing/>
    </w:pPr>
    <w:rPr>
      <w:rFonts w:ascii="Arial Bold" w:eastAsia="Calibri" w:hAnsi="Arial Bold" w:cs="Arial"/>
      <w:b/>
      <w:caps/>
      <w:szCs w:val="22"/>
    </w:rPr>
  </w:style>
  <w:style w:type="paragraph" w:customStyle="1" w:styleId="FWOparagraphlevel1">
    <w:name w:val="FWO paragraph level 1"/>
    <w:basedOn w:val="Normal"/>
    <w:qFormat/>
    <w:rsid w:val="00666764"/>
    <w:pPr>
      <w:numPr>
        <w:ilvl w:val="1"/>
        <w:numId w:val="7"/>
      </w:numPr>
      <w:spacing w:after="120" w:line="360" w:lineRule="auto"/>
    </w:pPr>
    <w:rPr>
      <w:rFonts w:eastAsia="Calibri" w:cs="Arial"/>
      <w:szCs w:val="22"/>
    </w:rPr>
  </w:style>
  <w:style w:type="paragraph" w:customStyle="1" w:styleId="FWOparagraphlevel2">
    <w:name w:val="FWO paragraph level 2"/>
    <w:basedOn w:val="Normal"/>
    <w:qFormat/>
    <w:rsid w:val="00666764"/>
    <w:pPr>
      <w:numPr>
        <w:ilvl w:val="2"/>
        <w:numId w:val="7"/>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666764"/>
    <w:pPr>
      <w:numPr>
        <w:ilvl w:val="3"/>
        <w:numId w:val="7"/>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666764"/>
    <w:pPr>
      <w:numPr>
        <w:ilvl w:val="4"/>
        <w:numId w:val="7"/>
      </w:numPr>
      <w:tabs>
        <w:tab w:val="left" w:pos="2268"/>
      </w:tabs>
      <w:spacing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Normal (Web)"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DE7EE8"/>
    <w:pPr>
      <w:widowControl w:val="0"/>
      <w:tabs>
        <w:tab w:val="left" w:pos="1843"/>
      </w:tabs>
      <w:spacing w:before="480" w:after="240"/>
      <w:jc w:val="center"/>
      <w:outlineLvl w:val="0"/>
    </w:pPr>
    <w:rPr>
      <w:rFonts w:cs="Arial"/>
      <w:i/>
      <w:spacing w:val="10"/>
      <w:szCs w:val="22"/>
    </w:rPr>
  </w:style>
  <w:style w:type="paragraph" w:styleId="Heading2">
    <w:name w:val="heading 2"/>
    <w:basedOn w:val="Normal"/>
    <w:next w:val="Normal"/>
    <w:link w:val="Heading2Char"/>
    <w:unhideWhenUsed/>
    <w:qFormat/>
    <w:rsid w:val="00DE7EE8"/>
    <w:pPr>
      <w:widowControl w:val="0"/>
      <w:tabs>
        <w:tab w:val="right" w:pos="9072"/>
      </w:tabs>
      <w:spacing w:before="360" w:after="240"/>
      <w:outlineLvl w:val="1"/>
    </w:pPr>
    <w:rPr>
      <w:rFonts w:ascii="Arial Bold" w:hAnsi="Arial Bold" w:cs="Arial"/>
      <w:b/>
      <w:szCs w:val="22"/>
    </w:rPr>
  </w:style>
  <w:style w:type="paragraph" w:styleId="Heading3">
    <w:name w:val="heading 3"/>
    <w:basedOn w:val="Normal"/>
    <w:next w:val="Normal"/>
    <w:qFormat/>
    <w:rsid w:val="00DE7EE8"/>
    <w:pPr>
      <w:widowControl w:val="0"/>
      <w:tabs>
        <w:tab w:val="right" w:pos="709"/>
      </w:tabs>
      <w:spacing w:after="240"/>
      <w:ind w:left="709"/>
      <w:outlineLvl w:val="2"/>
    </w:pPr>
    <w:rPr>
      <w:rFonts w:cs="Arial"/>
      <w:szCs w:val="22"/>
      <w:u w:val="single"/>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DE7EE8"/>
    <w:rPr>
      <w:rFonts w:ascii="Arial Bold" w:hAnsi="Arial Bold" w:cs="Arial"/>
      <w:b/>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styleId="NormalWeb">
    <w:name w:val="Normal (Web)"/>
    <w:basedOn w:val="Normal"/>
    <w:uiPriority w:val="99"/>
    <w:unhideWhenUsed/>
    <w:rsid w:val="005E5504"/>
    <w:pPr>
      <w:spacing w:before="120" w:after="216"/>
    </w:pPr>
    <w:rPr>
      <w:rFonts w:ascii="Times New Roman" w:hAnsi="Times New Roman"/>
      <w:sz w:val="24"/>
      <w:szCs w:val="24"/>
      <w:lang w:eastAsia="en-AU"/>
    </w:rPr>
  </w:style>
  <w:style w:type="paragraph" w:customStyle="1" w:styleId="FWOheaderlevel1">
    <w:name w:val="FWO header level 1"/>
    <w:basedOn w:val="ListParagraph"/>
    <w:qFormat/>
    <w:rsid w:val="00666764"/>
    <w:pPr>
      <w:keepNext/>
      <w:numPr>
        <w:numId w:val="7"/>
      </w:numPr>
      <w:spacing w:after="120" w:line="360" w:lineRule="auto"/>
      <w:contextualSpacing/>
    </w:pPr>
    <w:rPr>
      <w:rFonts w:ascii="Arial Bold" w:eastAsia="Calibri" w:hAnsi="Arial Bold" w:cs="Arial"/>
      <w:b/>
      <w:caps/>
      <w:szCs w:val="22"/>
    </w:rPr>
  </w:style>
  <w:style w:type="paragraph" w:customStyle="1" w:styleId="FWOparagraphlevel1">
    <w:name w:val="FWO paragraph level 1"/>
    <w:basedOn w:val="Normal"/>
    <w:qFormat/>
    <w:rsid w:val="00666764"/>
    <w:pPr>
      <w:numPr>
        <w:ilvl w:val="1"/>
        <w:numId w:val="7"/>
      </w:numPr>
      <w:spacing w:after="120" w:line="360" w:lineRule="auto"/>
    </w:pPr>
    <w:rPr>
      <w:rFonts w:eastAsia="Calibri" w:cs="Arial"/>
      <w:szCs w:val="22"/>
    </w:rPr>
  </w:style>
  <w:style w:type="paragraph" w:customStyle="1" w:styleId="FWOparagraphlevel2">
    <w:name w:val="FWO paragraph level 2"/>
    <w:basedOn w:val="Normal"/>
    <w:qFormat/>
    <w:rsid w:val="00666764"/>
    <w:pPr>
      <w:numPr>
        <w:ilvl w:val="2"/>
        <w:numId w:val="7"/>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666764"/>
    <w:pPr>
      <w:numPr>
        <w:ilvl w:val="3"/>
        <w:numId w:val="7"/>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666764"/>
    <w:pPr>
      <w:numPr>
        <w:ilvl w:val="4"/>
        <w:numId w:val="7"/>
      </w:numPr>
      <w:tabs>
        <w:tab w:val="left" w:pos="2268"/>
      </w:tabs>
      <w:spacing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5139">
      <w:bodyDiv w:val="1"/>
      <w:marLeft w:val="0"/>
      <w:marRight w:val="0"/>
      <w:marTop w:val="0"/>
      <w:marBottom w:val="0"/>
      <w:divBdr>
        <w:top w:val="none" w:sz="0" w:space="0" w:color="auto"/>
        <w:left w:val="none" w:sz="0" w:space="0" w:color="auto"/>
        <w:bottom w:val="none" w:sz="0" w:space="0" w:color="auto"/>
        <w:right w:val="none" w:sz="0" w:space="0" w:color="auto"/>
      </w:divBdr>
      <w:divsChild>
        <w:div w:id="319886909">
          <w:marLeft w:val="0"/>
          <w:marRight w:val="0"/>
          <w:marTop w:val="150"/>
          <w:marBottom w:val="0"/>
          <w:divBdr>
            <w:top w:val="single" w:sz="6" w:space="0" w:color="CCCCCC"/>
            <w:left w:val="single" w:sz="6" w:space="0" w:color="CCCCCC"/>
            <w:bottom w:val="single" w:sz="6" w:space="0" w:color="CCCCCC"/>
            <w:right w:val="single" w:sz="6" w:space="0" w:color="CCCCCC"/>
          </w:divBdr>
          <w:divsChild>
            <w:div w:id="1047603430">
              <w:marLeft w:val="0"/>
              <w:marRight w:val="0"/>
              <w:marTop w:val="0"/>
              <w:marBottom w:val="0"/>
              <w:divBdr>
                <w:top w:val="none" w:sz="0" w:space="0" w:color="auto"/>
                <w:left w:val="none" w:sz="0" w:space="0" w:color="auto"/>
                <w:bottom w:val="none" w:sz="0" w:space="0" w:color="auto"/>
                <w:right w:val="none" w:sz="0" w:space="0" w:color="auto"/>
              </w:divBdr>
              <w:divsChild>
                <w:div w:id="1851480706">
                  <w:marLeft w:val="0"/>
                  <w:marRight w:val="0"/>
                  <w:marTop w:val="0"/>
                  <w:marBottom w:val="0"/>
                  <w:divBdr>
                    <w:top w:val="none" w:sz="0" w:space="0" w:color="auto"/>
                    <w:left w:val="none" w:sz="0" w:space="0" w:color="auto"/>
                    <w:bottom w:val="none" w:sz="0" w:space="0" w:color="auto"/>
                    <w:right w:val="none" w:sz="0" w:space="0" w:color="auto"/>
                  </w:divBdr>
                  <w:divsChild>
                    <w:div w:id="1825047945">
                      <w:marLeft w:val="0"/>
                      <w:marRight w:val="135"/>
                      <w:marTop w:val="450"/>
                      <w:marBottom w:val="0"/>
                      <w:divBdr>
                        <w:top w:val="none" w:sz="0" w:space="0" w:color="auto"/>
                        <w:left w:val="none" w:sz="0" w:space="0" w:color="auto"/>
                        <w:bottom w:val="none" w:sz="0" w:space="0" w:color="auto"/>
                        <w:right w:val="none" w:sz="0" w:space="0" w:color="auto"/>
                      </w:divBdr>
                      <w:divsChild>
                        <w:div w:id="402685814">
                          <w:marLeft w:val="0"/>
                          <w:marRight w:val="0"/>
                          <w:marTop w:val="0"/>
                          <w:marBottom w:val="0"/>
                          <w:divBdr>
                            <w:top w:val="none" w:sz="0" w:space="0" w:color="auto"/>
                            <w:left w:val="single" w:sz="6" w:space="14" w:color="DDDDDF"/>
                            <w:bottom w:val="none" w:sz="0" w:space="0" w:color="auto"/>
                            <w:right w:val="single" w:sz="6" w:space="14" w:color="DDDDDF"/>
                          </w:divBdr>
                          <w:divsChild>
                            <w:div w:id="101064316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55889">
      <w:bodyDiv w:val="1"/>
      <w:marLeft w:val="0"/>
      <w:marRight w:val="0"/>
      <w:marTop w:val="0"/>
      <w:marBottom w:val="0"/>
      <w:divBdr>
        <w:top w:val="none" w:sz="0" w:space="0" w:color="auto"/>
        <w:left w:val="none" w:sz="0" w:space="0" w:color="auto"/>
        <w:bottom w:val="none" w:sz="0" w:space="0" w:color="auto"/>
        <w:right w:val="none" w:sz="0" w:space="0" w:color="auto"/>
      </w:divBdr>
    </w:div>
    <w:div w:id="761413861">
      <w:bodyDiv w:val="1"/>
      <w:marLeft w:val="0"/>
      <w:marRight w:val="0"/>
      <w:marTop w:val="0"/>
      <w:marBottom w:val="0"/>
      <w:divBdr>
        <w:top w:val="none" w:sz="0" w:space="0" w:color="auto"/>
        <w:left w:val="none" w:sz="0" w:space="0" w:color="auto"/>
        <w:bottom w:val="none" w:sz="0" w:space="0" w:color="auto"/>
        <w:right w:val="none" w:sz="0" w:space="0" w:color="auto"/>
      </w:divBdr>
    </w:div>
    <w:div w:id="868184609">
      <w:bodyDiv w:val="1"/>
      <w:marLeft w:val="0"/>
      <w:marRight w:val="0"/>
      <w:marTop w:val="0"/>
      <w:marBottom w:val="0"/>
      <w:divBdr>
        <w:top w:val="none" w:sz="0" w:space="0" w:color="auto"/>
        <w:left w:val="none" w:sz="0" w:space="0" w:color="auto"/>
        <w:bottom w:val="none" w:sz="0" w:space="0" w:color="auto"/>
        <w:right w:val="none" w:sz="0" w:space="0" w:color="auto"/>
      </w:divBdr>
    </w:div>
    <w:div w:id="1014964700">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374495995">
      <w:bodyDiv w:val="1"/>
      <w:marLeft w:val="0"/>
      <w:marRight w:val="0"/>
      <w:marTop w:val="0"/>
      <w:marBottom w:val="0"/>
      <w:divBdr>
        <w:top w:val="none" w:sz="0" w:space="0" w:color="auto"/>
        <w:left w:val="none" w:sz="0" w:space="0" w:color="auto"/>
        <w:bottom w:val="none" w:sz="0" w:space="0" w:color="auto"/>
        <w:right w:val="none" w:sz="0" w:space="0" w:color="auto"/>
      </w:divBdr>
      <w:divsChild>
        <w:div w:id="991445466">
          <w:marLeft w:val="0"/>
          <w:marRight w:val="0"/>
          <w:marTop w:val="150"/>
          <w:marBottom w:val="0"/>
          <w:divBdr>
            <w:top w:val="single" w:sz="6" w:space="0" w:color="CCCCCC"/>
            <w:left w:val="single" w:sz="6" w:space="0" w:color="CCCCCC"/>
            <w:bottom w:val="single" w:sz="6" w:space="0" w:color="CCCCCC"/>
            <w:right w:val="single" w:sz="6" w:space="0" w:color="CCCCCC"/>
          </w:divBdr>
          <w:divsChild>
            <w:div w:id="1435706942">
              <w:marLeft w:val="0"/>
              <w:marRight w:val="0"/>
              <w:marTop w:val="0"/>
              <w:marBottom w:val="0"/>
              <w:divBdr>
                <w:top w:val="none" w:sz="0" w:space="0" w:color="auto"/>
                <w:left w:val="none" w:sz="0" w:space="0" w:color="auto"/>
                <w:bottom w:val="none" w:sz="0" w:space="0" w:color="auto"/>
                <w:right w:val="none" w:sz="0" w:space="0" w:color="auto"/>
              </w:divBdr>
              <w:divsChild>
                <w:div w:id="1599633789">
                  <w:marLeft w:val="0"/>
                  <w:marRight w:val="0"/>
                  <w:marTop w:val="0"/>
                  <w:marBottom w:val="0"/>
                  <w:divBdr>
                    <w:top w:val="none" w:sz="0" w:space="0" w:color="auto"/>
                    <w:left w:val="none" w:sz="0" w:space="0" w:color="auto"/>
                    <w:bottom w:val="none" w:sz="0" w:space="0" w:color="auto"/>
                    <w:right w:val="none" w:sz="0" w:space="0" w:color="auto"/>
                  </w:divBdr>
                  <w:divsChild>
                    <w:div w:id="750585646">
                      <w:marLeft w:val="0"/>
                      <w:marRight w:val="135"/>
                      <w:marTop w:val="450"/>
                      <w:marBottom w:val="0"/>
                      <w:divBdr>
                        <w:top w:val="none" w:sz="0" w:space="0" w:color="auto"/>
                        <w:left w:val="none" w:sz="0" w:space="0" w:color="auto"/>
                        <w:bottom w:val="none" w:sz="0" w:space="0" w:color="auto"/>
                        <w:right w:val="none" w:sz="0" w:space="0" w:color="auto"/>
                      </w:divBdr>
                      <w:divsChild>
                        <w:div w:id="173422143">
                          <w:marLeft w:val="0"/>
                          <w:marRight w:val="0"/>
                          <w:marTop w:val="0"/>
                          <w:marBottom w:val="0"/>
                          <w:divBdr>
                            <w:top w:val="none" w:sz="0" w:space="0" w:color="auto"/>
                            <w:left w:val="single" w:sz="6" w:space="14" w:color="DDDDDF"/>
                            <w:bottom w:val="none" w:sz="0" w:space="0" w:color="auto"/>
                            <w:right w:val="single" w:sz="6" w:space="14" w:color="DDDDDF"/>
                          </w:divBdr>
                          <w:divsChild>
                            <w:div w:id="159563115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49718">
      <w:bodyDiv w:val="1"/>
      <w:marLeft w:val="0"/>
      <w:marRight w:val="0"/>
      <w:marTop w:val="0"/>
      <w:marBottom w:val="0"/>
      <w:divBdr>
        <w:top w:val="none" w:sz="0" w:space="0" w:color="auto"/>
        <w:left w:val="none" w:sz="0" w:space="0" w:color="auto"/>
        <w:bottom w:val="none" w:sz="0" w:space="0" w:color="auto"/>
        <w:right w:val="none" w:sz="0" w:space="0" w:color="auto"/>
      </w:divBdr>
    </w:div>
    <w:div w:id="1547568334">
      <w:bodyDiv w:val="1"/>
      <w:marLeft w:val="0"/>
      <w:marRight w:val="0"/>
      <w:marTop w:val="0"/>
      <w:marBottom w:val="0"/>
      <w:divBdr>
        <w:top w:val="none" w:sz="0" w:space="0" w:color="auto"/>
        <w:left w:val="none" w:sz="0" w:space="0" w:color="auto"/>
        <w:bottom w:val="none" w:sz="0" w:space="0" w:color="auto"/>
        <w:right w:val="none" w:sz="0" w:space="0" w:color="auto"/>
      </w:divBdr>
      <w:divsChild>
        <w:div w:id="1044059086">
          <w:marLeft w:val="0"/>
          <w:marRight w:val="0"/>
          <w:marTop w:val="0"/>
          <w:marBottom w:val="0"/>
          <w:divBdr>
            <w:top w:val="none" w:sz="0" w:space="0" w:color="auto"/>
            <w:left w:val="none" w:sz="0" w:space="0" w:color="auto"/>
            <w:bottom w:val="none" w:sz="0" w:space="0" w:color="auto"/>
            <w:right w:val="none" w:sz="0" w:space="0" w:color="auto"/>
          </w:divBdr>
          <w:divsChild>
            <w:div w:id="1032729592">
              <w:marLeft w:val="0"/>
              <w:marRight w:val="0"/>
              <w:marTop w:val="0"/>
              <w:marBottom w:val="0"/>
              <w:divBdr>
                <w:top w:val="none" w:sz="0" w:space="0" w:color="auto"/>
                <w:left w:val="none" w:sz="0" w:space="0" w:color="auto"/>
                <w:bottom w:val="none" w:sz="0" w:space="0" w:color="auto"/>
                <w:right w:val="none" w:sz="0" w:space="0" w:color="auto"/>
              </w:divBdr>
              <w:divsChild>
                <w:div w:id="430005442">
                  <w:marLeft w:val="0"/>
                  <w:marRight w:val="0"/>
                  <w:marTop w:val="0"/>
                  <w:marBottom w:val="0"/>
                  <w:divBdr>
                    <w:top w:val="none" w:sz="0" w:space="0" w:color="auto"/>
                    <w:left w:val="none" w:sz="0" w:space="0" w:color="auto"/>
                    <w:bottom w:val="none" w:sz="0" w:space="0" w:color="auto"/>
                    <w:right w:val="none" w:sz="0" w:space="0" w:color="auto"/>
                  </w:divBdr>
                  <w:divsChild>
                    <w:div w:id="1613588468">
                      <w:marLeft w:val="0"/>
                      <w:marRight w:val="0"/>
                      <w:marTop w:val="0"/>
                      <w:marBottom w:val="0"/>
                      <w:divBdr>
                        <w:top w:val="none" w:sz="0" w:space="0" w:color="auto"/>
                        <w:left w:val="none" w:sz="0" w:space="0" w:color="auto"/>
                        <w:bottom w:val="none" w:sz="0" w:space="0" w:color="auto"/>
                        <w:right w:val="none" w:sz="0" w:space="0" w:color="auto"/>
                      </w:divBdr>
                      <w:divsChild>
                        <w:div w:id="14469226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6808824">
      <w:bodyDiv w:val="1"/>
      <w:marLeft w:val="0"/>
      <w:marRight w:val="0"/>
      <w:marTop w:val="0"/>
      <w:marBottom w:val="0"/>
      <w:divBdr>
        <w:top w:val="none" w:sz="0" w:space="0" w:color="auto"/>
        <w:left w:val="none" w:sz="0" w:space="0" w:color="auto"/>
        <w:bottom w:val="none" w:sz="0" w:space="0" w:color="auto"/>
        <w:right w:val="none" w:sz="0" w:space="0" w:color="auto"/>
      </w:divBdr>
      <w:divsChild>
        <w:div w:id="1222446694">
          <w:marLeft w:val="0"/>
          <w:marRight w:val="0"/>
          <w:marTop w:val="0"/>
          <w:marBottom w:val="0"/>
          <w:divBdr>
            <w:top w:val="none" w:sz="0" w:space="0" w:color="auto"/>
            <w:left w:val="none" w:sz="0" w:space="0" w:color="auto"/>
            <w:bottom w:val="none" w:sz="0" w:space="0" w:color="auto"/>
            <w:right w:val="none" w:sz="0" w:space="0" w:color="auto"/>
          </w:divBdr>
          <w:divsChild>
            <w:div w:id="6367910">
              <w:marLeft w:val="0"/>
              <w:marRight w:val="0"/>
              <w:marTop w:val="0"/>
              <w:marBottom w:val="0"/>
              <w:divBdr>
                <w:top w:val="none" w:sz="0" w:space="0" w:color="auto"/>
                <w:left w:val="none" w:sz="0" w:space="0" w:color="auto"/>
                <w:bottom w:val="none" w:sz="0" w:space="0" w:color="auto"/>
                <w:right w:val="none" w:sz="0" w:space="0" w:color="auto"/>
              </w:divBdr>
              <w:divsChild>
                <w:div w:id="1417285615">
                  <w:marLeft w:val="0"/>
                  <w:marRight w:val="0"/>
                  <w:marTop w:val="0"/>
                  <w:marBottom w:val="0"/>
                  <w:divBdr>
                    <w:top w:val="none" w:sz="0" w:space="0" w:color="auto"/>
                    <w:left w:val="none" w:sz="0" w:space="0" w:color="auto"/>
                    <w:bottom w:val="none" w:sz="0" w:space="0" w:color="auto"/>
                    <w:right w:val="none" w:sz="0" w:space="0" w:color="auto"/>
                  </w:divBdr>
                  <w:divsChild>
                    <w:div w:id="705570771">
                      <w:marLeft w:val="0"/>
                      <w:marRight w:val="0"/>
                      <w:marTop w:val="0"/>
                      <w:marBottom w:val="0"/>
                      <w:divBdr>
                        <w:top w:val="none" w:sz="0" w:space="0" w:color="auto"/>
                        <w:left w:val="none" w:sz="0" w:space="0" w:color="auto"/>
                        <w:bottom w:val="none" w:sz="0" w:space="0" w:color="auto"/>
                        <w:right w:val="none" w:sz="0" w:space="0" w:color="auto"/>
                      </w:divBdr>
                      <w:divsChild>
                        <w:div w:id="20587029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7628801">
      <w:bodyDiv w:val="1"/>
      <w:marLeft w:val="0"/>
      <w:marRight w:val="0"/>
      <w:marTop w:val="0"/>
      <w:marBottom w:val="0"/>
      <w:divBdr>
        <w:top w:val="none" w:sz="0" w:space="0" w:color="auto"/>
        <w:left w:val="none" w:sz="0" w:space="0" w:color="auto"/>
        <w:bottom w:val="none" w:sz="0" w:space="0" w:color="auto"/>
        <w:right w:val="none" w:sz="0" w:space="0" w:color="auto"/>
      </w:divBdr>
    </w:div>
    <w:div w:id="21032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irwork.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fwo.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airwork.gov.au"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wo.gov.au" TargetMode="External"/><Relationship Id="rId22" Type="http://schemas.openxmlformats.org/officeDocument/2006/relationships/hyperlink" Target="http://www.fwo.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5e91090-6bb8-4341-accd-e3eb205e5f6b">
      <Value>7</Value>
      <Value>95</Value>
    </TaxCatchAll>
    <_dlc_DocId xmlns="45e91090-6bb8-4341-accd-e3eb205e5f6b">DB-416204</_dlc_DocId>
    <_dlc_DocIdUrl xmlns="45e91090-6bb8-4341-accd-e3eb205e5f6b">
      <Url>http://fwocollaboration.hosts.network/sites/b21/EnforceableUndertakingAss/_layouts/DocIdRedir.aspx?ID=DB-416204</Url>
      <Description>DB-416204</Description>
    </_dlc_DocIdUrl>
    <FWO_Legal_DocumentTypeTaxHTField0 xmlns="80208C9F-ED86-47E7-80D8-240532B8943F">
      <Terms xmlns="http://schemas.microsoft.com/office/infopath/2007/PartnerControls">
        <TermInfo xmlns="http://schemas.microsoft.com/office/infopath/2007/PartnerControls">
          <TermName xmlns="http://schemas.microsoft.com/office/infopath/2007/PartnerControls">Enforceable undertaking assistance</TermName>
          <TermId xmlns="http://schemas.microsoft.com/office/infopath/2007/PartnerControls">48c45368-343c-455b-8e38-da98215a2832</TermId>
        </TermInfo>
      </Terms>
    </FWO_Legal_DocumentTypeTaxHTField0>
    <FWO_BCSTaxHTField0 xmlns="80208C9F-ED86-47E7-80D8-240532B8943F">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80208C9F-ED86-47E7-80D8-240532B8943F">
      <Terms xmlns="http://schemas.microsoft.com/office/infopath/2007/PartnerControls"/>
    </FWO_EnterpriseKeywordTaxHTField0>
    <FWO_Legal_DOCStatus xmlns="80208C9F-ED86-47E7-80D8-240532B8943F">Draft</FWO_Legal_DOCStatus>
    <FWO_DocSecurityClassification xmlns="80208C9F-ED86-47E7-80D8-240532B8943F">Unclassified</FWO_DocSecurityClassification>
    <FWO_TRIM_SecurityClassification xmlns="80208C9F-ED86-47E7-80D8-240532B8943F">Unclassified</FWO_TRIM_SecurityClassification>
    <FWO_TRIM_DLM xmlns="80208C9F-ED86-47E7-80D8-240532B8943F">Sensitive: Legal</FWO_TRIM_DL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93DB70BB8362EA4E9225695A0884C853" ma:contentTypeVersion="3" ma:contentTypeDescription="Document with Legal Classification" ma:contentTypeScope="" ma:versionID="63a28429e62916dbe5ed2ab9bca20ecd">
  <xsd:schema xmlns:xsd="http://www.w3.org/2001/XMLSchema" xmlns:xs="http://www.w3.org/2001/XMLSchema" xmlns:p="http://schemas.microsoft.com/office/2006/metadata/properties" xmlns:ns2="45e91090-6bb8-4341-accd-e3eb205e5f6b" xmlns:ns3="80208C9F-ED86-47E7-80D8-240532B8943F" targetNamespace="http://schemas.microsoft.com/office/2006/metadata/properties" ma:root="true" ma:fieldsID="f0ccfbc25c6105f8606bc6931db1a042" ns2:_="" ns3:_="">
    <xsd:import namespace="45e91090-6bb8-4341-accd-e3eb205e5f6b"/>
    <xsd:import namespace="80208C9F-ED86-47E7-80D8-240532B8943F"/>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208C9F-ED86-47E7-80D8-240532B8943F"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2C44-F8AD-4537-8DBD-3090B587327B}">
  <ds:schemaRefs>
    <ds:schemaRef ds:uri="http://schemas.microsoft.com/sharepoint/events"/>
  </ds:schemaRefs>
</ds:datastoreItem>
</file>

<file path=customXml/itemProps2.xml><?xml version="1.0" encoding="utf-8"?>
<ds:datastoreItem xmlns:ds="http://schemas.openxmlformats.org/officeDocument/2006/customXml" ds:itemID="{8DCF38EE-0FB1-4A91-8369-F06504B4A1D1}">
  <ds:schemaRefs>
    <ds:schemaRef ds:uri="http://schemas.microsoft.com/office/2006/metadata/properties"/>
    <ds:schemaRef ds:uri="http://purl.org/dc/elements/1.1/"/>
    <ds:schemaRef ds:uri="http://www.w3.org/XML/1998/namespace"/>
    <ds:schemaRef ds:uri="45e91090-6bb8-4341-accd-e3eb205e5f6b"/>
    <ds:schemaRef ds:uri="http://schemas.microsoft.com/office/infopath/2007/PartnerControls"/>
    <ds:schemaRef ds:uri="http://schemas.microsoft.com/office/2006/documentManagement/types"/>
    <ds:schemaRef ds:uri="http://schemas.openxmlformats.org/package/2006/metadata/core-properties"/>
    <ds:schemaRef ds:uri="80208C9F-ED86-47E7-80D8-240532B8943F"/>
    <ds:schemaRef ds:uri="http://purl.org/dc/dcmitype/"/>
    <ds:schemaRef ds:uri="http://purl.org/dc/terms/"/>
  </ds:schemaRefs>
</ds:datastoreItem>
</file>

<file path=customXml/itemProps3.xml><?xml version="1.0" encoding="utf-8"?>
<ds:datastoreItem xmlns:ds="http://schemas.openxmlformats.org/officeDocument/2006/customXml" ds:itemID="{3D722612-072C-4F64-86BA-EFC2507E8A53}">
  <ds:schemaRefs>
    <ds:schemaRef ds:uri="http://schemas.microsoft.com/sharepoint/v3/contenttype/forms"/>
  </ds:schemaRefs>
</ds:datastoreItem>
</file>

<file path=customXml/itemProps4.xml><?xml version="1.0" encoding="utf-8"?>
<ds:datastoreItem xmlns:ds="http://schemas.openxmlformats.org/officeDocument/2006/customXml" ds:itemID="{BDFABBCE-54F9-48E8-BBA7-0D7942E5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80208C9F-ED86-47E7-80D8-240532B89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25CC9-F655-4542-A485-D3B5E8EE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BB0EA6F4.dotm</Template>
  <TotalTime>1</TotalTime>
  <Pages>14</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Senan Pty Ltd tas Gloria Jeans Kings Cross - MAT-0009-8625 EU.docx</vt:lpstr>
    </vt:vector>
  </TitlesOfParts>
  <Company>Australian Government</Company>
  <LinksUpToDate>false</LinksUpToDate>
  <CharactersWithSpaces>29064</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Daiso</dc:title>
  <dc:creator>Fair Work Ombudsman (FWO)</dc:creator>
  <cp:lastModifiedBy>Vanessa Richmond</cp:lastModifiedBy>
  <cp:revision>2</cp:revision>
  <cp:lastPrinted>2014-06-30T05:00:00Z</cp:lastPrinted>
  <dcterms:created xsi:type="dcterms:W3CDTF">2014-08-20T04:38:00Z</dcterms:created>
  <dcterms:modified xsi:type="dcterms:W3CDTF">2014-08-20T04:38:00Z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Senan Pty Ltd tas Gloria Jeans Kings Cross - MAT-0009-8625 EU.docx</vt:lpwstr>
  </property>
  <property fmtid="{D5CDD505-2E9C-101B-9397-08002B2CF9AE}" pid="3" name="FWO_DocumentTopicTaxHTField0">
    <vt:lpwstr/>
  </property>
  <property fmtid="{D5CDD505-2E9C-101B-9397-08002B2CF9AE}" pid="4" name="FWO_BCSTaxHTField0">
    <vt:lpwstr>Advice|30d56443-25e5-411d-9418-9c95458e9f28</vt:lpwstr>
  </property>
  <property fmtid="{D5CDD505-2E9C-101B-9397-08002B2CF9AE}" pid="5" name="FWO_BCS">
    <vt:lpwstr>7;#Advice|30d56443-25e5-411d-9418-9c95458e9f28</vt:lpwstr>
  </property>
  <property fmtid="{D5CDD505-2E9C-101B-9397-08002B2CF9AE}" pid="6" name="FWO_EnterpriseKeywordTaxHTField0">
    <vt:lpwstr/>
  </property>
  <property fmtid="{D5CDD505-2E9C-101B-9397-08002B2CF9AE}" pid="7" name="FWO_DOCStatus">
    <vt:lpwstr>Draft</vt:lpwstr>
  </property>
  <property fmtid="{D5CDD505-2E9C-101B-9397-08002B2CF9AE}" pid="8" name="FWO_DocSecurityClassification">
    <vt:lpwstr>Unclassified</vt:lpwstr>
  </property>
  <property fmtid="{D5CDD505-2E9C-101B-9397-08002B2CF9AE}" pid="9" name="FWO_TRIM_SecurityClassification">
    <vt:lpwstr>Unclassified</vt:lpwstr>
  </property>
  <property fmtid="{D5CDD505-2E9C-101B-9397-08002B2CF9AE}" pid="10" name="FWO_TRIM_DLM">
    <vt:lpwstr>Sensitive: Legal</vt:lpwstr>
  </property>
  <property fmtid="{D5CDD505-2E9C-101B-9397-08002B2CF9AE}" pid="11" name="TaxCatchAll">
    <vt:lpwstr/>
  </property>
  <property fmtid="{D5CDD505-2E9C-101B-9397-08002B2CF9AE}" pid="12" name="ContentTypeId">
    <vt:lpwstr>0x010100FE7B108852584B7F9A5023B4CF3B31B80093DB70BB8362EA4E9225695A0884C853</vt:lpwstr>
  </property>
  <property fmtid="{D5CDD505-2E9C-101B-9397-08002B2CF9AE}" pid="13" name="mvRef">
    <vt:lpwstr>Daiso:DB-416204/7.1</vt:lpwstr>
  </property>
  <property fmtid="{D5CDD505-2E9C-101B-9397-08002B2CF9AE}" pid="14" name="_dlc_DocIdItemGuid">
    <vt:lpwstr>39061681-a546-445f-a1bf-1ebc3826eb9d</vt:lpwstr>
  </property>
  <property fmtid="{D5CDD505-2E9C-101B-9397-08002B2CF9AE}" pid="15" name="FWO_Legal_DocumentType">
    <vt:lpwstr>95;#Enforceable undertaking assistance|48c45368-343c-455b-8e38-da98215a2832</vt:lpwstr>
  </property>
  <property fmtid="{D5CDD505-2E9C-101B-9397-08002B2CF9AE}" pid="16" name="FWO_Legal_DocumentTypeTaxHTField0">
    <vt:lpwstr>Enforceable undertaking assistance|48c45368-343c-455b-8e38-da98215a2832</vt:lpwstr>
  </property>
  <property fmtid="{D5CDD505-2E9C-101B-9397-08002B2CF9AE}" pid="17" name="FWO_EnterpriseKeyword">
    <vt:lpwstr/>
  </property>
  <property fmtid="{D5CDD505-2E9C-101B-9397-08002B2CF9AE}" pid="18" name="FWO_Legal_DOCStatus">
    <vt:lpwstr>Draft</vt:lpwstr>
  </property>
  <property fmtid="{D5CDD505-2E9C-101B-9397-08002B2CF9AE}" pid="19" name="FWO_DocumentTopic">
    <vt:lpwstr/>
  </property>
  <property fmtid="{D5CDD505-2E9C-101B-9397-08002B2CF9AE}" pid="20" name="FWO_Legal_Consulted_PartiesTaxHTField0">
    <vt:lpwstr/>
  </property>
  <property fmtid="{D5CDD505-2E9C-101B-9397-08002B2CF9AE}" pid="21" name="FWO_Legal_Related_AdvicesTaxHTField0">
    <vt:lpwstr/>
  </property>
  <property fmtid="{D5CDD505-2E9C-101B-9397-08002B2CF9AE}" pid="22" name="FWO_Legal_Advice_Second_Counselled_By">
    <vt:lpwstr/>
  </property>
  <property fmtid="{D5CDD505-2E9C-101B-9397-08002B2CF9AE}" pid="23" name="FWO_Legal_RelevantAgreement">
    <vt:lpwstr/>
  </property>
  <property fmtid="{D5CDD505-2E9C-101B-9397-08002B2CF9AE}" pid="24" name="FWO_Legal_IndustryTaxHTField0">
    <vt:lpwstr/>
  </property>
  <property fmtid="{D5CDD505-2E9C-101B-9397-08002B2CF9AE}" pid="25" name="FWO_Legal_Advice_Delivered_By">
    <vt:lpwstr/>
  </property>
  <property fmtid="{D5CDD505-2E9C-101B-9397-08002B2CF9AE}" pid="26" name="FWO_Legal_RelevantModernAwardTaxHTField0">
    <vt:lpwstr/>
  </property>
  <property fmtid="{D5CDD505-2E9C-101B-9397-08002B2CF9AE}" pid="27" name="FWO_Legal_Advice_Delivered_ByTaxHTField0">
    <vt:lpwstr/>
  </property>
  <property fmtid="{D5CDD505-2E9C-101B-9397-08002B2CF9AE}" pid="28" name="FWO_Legal_RelevantModernAward">
    <vt:lpwstr/>
  </property>
  <property fmtid="{D5CDD505-2E9C-101B-9397-08002B2CF9AE}" pid="29" name="FWO_Legal_RelevantPreModernAwardTaxHTField0">
    <vt:lpwstr/>
  </property>
  <property fmtid="{D5CDD505-2E9C-101B-9397-08002B2CF9AE}" pid="30" name="FWO_Legal_Advice_Second_Counselled_ByTaxHTField0">
    <vt:lpwstr/>
  </property>
  <property fmtid="{D5CDD505-2E9C-101B-9397-08002B2CF9AE}" pid="31" name="FWO_Legal_Advice_NumberTaxHTField0">
    <vt:lpwstr/>
  </property>
  <property fmtid="{D5CDD505-2E9C-101B-9397-08002B2CF9AE}" pid="32" name="FWO_Legal_Related_Advices">
    <vt:lpwstr/>
  </property>
  <property fmtid="{D5CDD505-2E9C-101B-9397-08002B2CF9AE}" pid="33" name="FWO_Legal_RelevantPreModernAward">
    <vt:lpwstr/>
  </property>
  <property fmtid="{D5CDD505-2E9C-101B-9397-08002B2CF9AE}" pid="34" name="FWO_Legal_Advice_Number">
    <vt:lpwstr/>
  </property>
  <property fmtid="{D5CDD505-2E9C-101B-9397-08002B2CF9AE}" pid="35" name="FWO_Legal_RelevantAgreementTaxHTField0">
    <vt:lpwstr/>
  </property>
  <property fmtid="{D5CDD505-2E9C-101B-9397-08002B2CF9AE}" pid="36" name="FWO_Legal_Industry">
    <vt:lpwstr/>
  </property>
  <property fmtid="{D5CDD505-2E9C-101B-9397-08002B2CF9AE}" pid="37" name="FWO_Legal_Consulted_Parties">
    <vt:lpwstr/>
  </property>
</Properties>
</file>