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36" w:rsidRPr="00D524CA" w:rsidRDefault="00853236" w:rsidP="00FF0FDC">
      <w:pPr>
        <w:pStyle w:val="Heading3"/>
        <w:jc w:val="center"/>
      </w:pPr>
      <w:r w:rsidRPr="00D524CA">
        <w:t>Are you getting the right advice at the right time?</w:t>
      </w:r>
    </w:p>
    <w:p w:rsidR="00D524CA" w:rsidRPr="00D524CA" w:rsidRDefault="00D524CA" w:rsidP="00FF0FDC">
      <w:pPr>
        <w:pStyle w:val="Heading3"/>
        <w:jc w:val="center"/>
      </w:pPr>
      <w:r w:rsidRPr="00D524CA">
        <w:rPr>
          <w:iCs/>
        </w:rPr>
        <w:t xml:space="preserve">Address to </w:t>
      </w:r>
      <w:r>
        <w:rPr>
          <w:iCs/>
        </w:rPr>
        <w:t>Council of Small Business Australia</w:t>
      </w:r>
      <w:r w:rsidRPr="00D524CA">
        <w:rPr>
          <w:iCs/>
        </w:rPr>
        <w:t xml:space="preserve"> (</w:t>
      </w:r>
      <w:r>
        <w:rPr>
          <w:iCs/>
        </w:rPr>
        <w:t>COSBOA</w:t>
      </w:r>
      <w:r w:rsidRPr="00D524CA">
        <w:rPr>
          <w:iCs/>
        </w:rPr>
        <w:t xml:space="preserve">) </w:t>
      </w:r>
      <w:r>
        <w:rPr>
          <w:iCs/>
        </w:rPr>
        <w:t>National Small Business Summit</w:t>
      </w:r>
      <w:r w:rsidRPr="00D524CA">
        <w:t xml:space="preserve"> by Natalie James, Fair Work Ombudsman</w:t>
      </w:r>
    </w:p>
    <w:p w:rsidR="00D524CA" w:rsidRDefault="00D524CA" w:rsidP="00000D09">
      <w:pPr>
        <w:keepNext/>
        <w:jc w:val="center"/>
        <w:rPr>
          <w:rFonts w:cstheme="minorHAnsi"/>
          <w:b/>
          <w:sz w:val="26"/>
          <w:szCs w:val="26"/>
        </w:rPr>
      </w:pPr>
      <w:r>
        <w:rPr>
          <w:rFonts w:cstheme="minorHAnsi"/>
          <w:b/>
          <w:sz w:val="26"/>
          <w:szCs w:val="26"/>
        </w:rPr>
        <w:t>Thursday</w:t>
      </w:r>
      <w:r w:rsidRPr="00D524CA">
        <w:rPr>
          <w:rFonts w:cstheme="minorHAnsi"/>
          <w:b/>
          <w:sz w:val="26"/>
          <w:szCs w:val="26"/>
        </w:rPr>
        <w:t xml:space="preserve">, 7 </w:t>
      </w:r>
      <w:r>
        <w:rPr>
          <w:rFonts w:cstheme="minorHAnsi"/>
          <w:b/>
          <w:sz w:val="26"/>
          <w:szCs w:val="26"/>
        </w:rPr>
        <w:t>July</w:t>
      </w:r>
      <w:r w:rsidRPr="00D524CA">
        <w:rPr>
          <w:rFonts w:cstheme="minorHAnsi"/>
          <w:b/>
          <w:sz w:val="26"/>
          <w:szCs w:val="26"/>
        </w:rPr>
        <w:t xml:space="preserve"> 2016</w:t>
      </w:r>
    </w:p>
    <w:p w:rsidR="007524BE" w:rsidRPr="007524BE" w:rsidRDefault="007524BE" w:rsidP="00FF0FDC">
      <w:pPr>
        <w:pStyle w:val="Heading4"/>
      </w:pPr>
      <w:r w:rsidRPr="007524BE">
        <w:t>Most employers want to do the right thing</w:t>
      </w:r>
    </w:p>
    <w:p w:rsidR="00000D09" w:rsidRDefault="00404345" w:rsidP="00000D09">
      <w:pPr>
        <w:keepNext/>
        <w:spacing w:before="240" w:after="240"/>
        <w:ind w:left="360"/>
        <w:rPr>
          <w:rFonts w:cstheme="minorHAnsi"/>
        </w:rPr>
      </w:pPr>
      <w:r w:rsidRPr="007524BE">
        <w:rPr>
          <w:rFonts w:cstheme="minorHAnsi"/>
        </w:rPr>
        <w:t>M</w:t>
      </w:r>
      <w:r w:rsidR="00611155" w:rsidRPr="007524BE">
        <w:rPr>
          <w:rFonts w:cstheme="minorHAnsi"/>
        </w:rPr>
        <w:t xml:space="preserve">ost employers want to do the right thing. </w:t>
      </w:r>
      <w:r w:rsidR="00000D09">
        <w:rPr>
          <w:rFonts w:cstheme="minorHAnsi"/>
        </w:rPr>
        <w:t xml:space="preserve"> </w:t>
      </w:r>
      <w:r w:rsidRPr="007524BE">
        <w:rPr>
          <w:rFonts w:cstheme="minorHAnsi"/>
        </w:rPr>
        <w:t>You may be thinking “I’ve heard her say that before”</w:t>
      </w:r>
      <w:r w:rsidR="007524BE" w:rsidRPr="007524BE">
        <w:rPr>
          <w:rFonts w:cstheme="minorHAnsi"/>
        </w:rPr>
        <w:t xml:space="preserve"> </w:t>
      </w:r>
      <w:r w:rsidRPr="007524BE">
        <w:rPr>
          <w:rFonts w:cstheme="minorHAnsi"/>
        </w:rPr>
        <w:t>and you’d be right.</w:t>
      </w:r>
      <w:r w:rsidR="007524BE">
        <w:rPr>
          <w:rFonts w:cstheme="minorHAnsi"/>
        </w:rPr>
        <w:t xml:space="preserve"> </w:t>
      </w:r>
      <w:r w:rsidRPr="007524BE">
        <w:rPr>
          <w:rFonts w:cstheme="minorHAnsi"/>
        </w:rPr>
        <w:t>I said it in 2014 when I spoke at this event in Melbourne.</w:t>
      </w:r>
      <w:r w:rsidR="007524BE" w:rsidRPr="007524BE">
        <w:rPr>
          <w:rFonts w:cstheme="minorHAnsi"/>
        </w:rPr>
        <w:t xml:space="preserve"> </w:t>
      </w:r>
    </w:p>
    <w:p w:rsidR="001C2F21" w:rsidRPr="007524BE" w:rsidRDefault="00563F17" w:rsidP="00000D09">
      <w:pPr>
        <w:keepNext/>
        <w:spacing w:before="240" w:after="240"/>
        <w:ind w:left="360"/>
        <w:rPr>
          <w:rFonts w:cstheme="minorHAnsi"/>
        </w:rPr>
      </w:pPr>
      <w:r w:rsidRPr="007524BE">
        <w:rPr>
          <w:rFonts w:cstheme="minorHAnsi"/>
        </w:rPr>
        <w:t>This is</w:t>
      </w:r>
      <w:r w:rsidR="00611155" w:rsidRPr="007524BE">
        <w:rPr>
          <w:rFonts w:cstheme="minorHAnsi"/>
        </w:rPr>
        <w:t xml:space="preserve"> as true today as </w:t>
      </w:r>
      <w:r w:rsidR="00E71D7F" w:rsidRPr="007524BE">
        <w:rPr>
          <w:rFonts w:cstheme="minorHAnsi"/>
        </w:rPr>
        <w:t>it has</w:t>
      </w:r>
      <w:r w:rsidR="00BF5DCF" w:rsidRPr="007524BE">
        <w:rPr>
          <w:rFonts w:cstheme="minorHAnsi"/>
        </w:rPr>
        <w:t xml:space="preserve"> always</w:t>
      </w:r>
      <w:r w:rsidR="00E71D7F" w:rsidRPr="007524BE">
        <w:rPr>
          <w:rFonts w:cstheme="minorHAnsi"/>
        </w:rPr>
        <w:t xml:space="preserve"> been</w:t>
      </w:r>
      <w:r w:rsidR="00611155" w:rsidRPr="007524BE">
        <w:rPr>
          <w:rFonts w:cstheme="minorHAnsi"/>
        </w:rPr>
        <w:t>.</w:t>
      </w:r>
      <w:r w:rsidR="007524BE">
        <w:rPr>
          <w:rFonts w:cstheme="minorHAnsi"/>
        </w:rPr>
        <w:t xml:space="preserve"> </w:t>
      </w:r>
      <w:r w:rsidR="00404345" w:rsidRPr="007524BE">
        <w:rPr>
          <w:rFonts w:cstheme="minorHAnsi"/>
        </w:rPr>
        <w:t>It reflects the experience of our people</w:t>
      </w:r>
      <w:r w:rsidR="00285214" w:rsidRPr="007524BE">
        <w:rPr>
          <w:rFonts w:cstheme="minorHAnsi"/>
        </w:rPr>
        <w:t>,</w:t>
      </w:r>
      <w:r w:rsidR="00404345" w:rsidRPr="007524BE">
        <w:rPr>
          <w:rFonts w:cstheme="minorHAnsi"/>
        </w:rPr>
        <w:t xml:space="preserve"> who talk to hundreds </w:t>
      </w:r>
      <w:r w:rsidR="007524BE" w:rsidRPr="007524BE">
        <w:rPr>
          <w:rFonts w:cstheme="minorHAnsi"/>
        </w:rPr>
        <w:t xml:space="preserve">of small businesses every day, </w:t>
      </w:r>
      <w:r w:rsidR="00404345" w:rsidRPr="007524BE">
        <w:rPr>
          <w:rFonts w:cstheme="minorHAnsi"/>
        </w:rPr>
        <w:t xml:space="preserve">on the phone and via email.  </w:t>
      </w:r>
      <w:r w:rsidR="00853236" w:rsidRPr="007524BE">
        <w:rPr>
          <w:rFonts w:cstheme="minorHAnsi"/>
        </w:rPr>
        <w:t>Employers we meet at</w:t>
      </w:r>
      <w:r w:rsidR="00611155" w:rsidRPr="007524BE">
        <w:rPr>
          <w:rFonts w:cstheme="minorHAnsi"/>
        </w:rPr>
        <w:t xml:space="preserve"> </w:t>
      </w:r>
      <w:r w:rsidR="00853236" w:rsidRPr="007524BE">
        <w:rPr>
          <w:rFonts w:cstheme="minorHAnsi"/>
        </w:rPr>
        <w:t xml:space="preserve">the </w:t>
      </w:r>
      <w:r w:rsidR="005D62E4">
        <w:rPr>
          <w:rFonts w:cstheme="minorHAnsi"/>
        </w:rPr>
        <w:t>Fair </w:t>
      </w:r>
      <w:r w:rsidR="00611155" w:rsidRPr="007524BE">
        <w:rPr>
          <w:rFonts w:cstheme="minorHAnsi"/>
        </w:rPr>
        <w:t>Work Ombudsman</w:t>
      </w:r>
      <w:r w:rsidR="007524BE" w:rsidRPr="007524BE">
        <w:rPr>
          <w:rFonts w:cstheme="minorHAnsi"/>
        </w:rPr>
        <w:t xml:space="preserve"> (the </w:t>
      </w:r>
      <w:r w:rsidR="007524BE" w:rsidRPr="007524BE">
        <w:rPr>
          <w:rFonts w:cstheme="minorHAnsi"/>
          <w:b/>
        </w:rPr>
        <w:t>FWO</w:t>
      </w:r>
      <w:r w:rsidR="007524BE" w:rsidRPr="007524BE">
        <w:rPr>
          <w:rFonts w:cstheme="minorHAnsi"/>
        </w:rPr>
        <w:t>)</w:t>
      </w:r>
      <w:r w:rsidR="00853236" w:rsidRPr="007524BE">
        <w:rPr>
          <w:rFonts w:cstheme="minorHAnsi"/>
        </w:rPr>
        <w:t>,</w:t>
      </w:r>
      <w:r w:rsidR="00611155" w:rsidRPr="007524BE">
        <w:rPr>
          <w:rFonts w:cstheme="minorHAnsi"/>
        </w:rPr>
        <w:t xml:space="preserve"> by and large, </w:t>
      </w:r>
      <w:r w:rsidR="00730C49" w:rsidRPr="007524BE">
        <w:rPr>
          <w:rFonts w:cstheme="minorHAnsi"/>
        </w:rPr>
        <w:t xml:space="preserve">want to get compliance </w:t>
      </w:r>
      <w:r w:rsidR="00285214" w:rsidRPr="007524BE">
        <w:rPr>
          <w:rFonts w:cstheme="minorHAnsi"/>
        </w:rPr>
        <w:t xml:space="preserve">with workplace laws </w:t>
      </w:r>
      <w:r w:rsidR="00730C49" w:rsidRPr="007524BE">
        <w:rPr>
          <w:rFonts w:cstheme="minorHAnsi"/>
        </w:rPr>
        <w:t>right.</w:t>
      </w:r>
      <w:r w:rsidR="00611155" w:rsidRPr="007524BE">
        <w:rPr>
          <w:rFonts w:cstheme="minorHAnsi"/>
        </w:rPr>
        <w:t xml:space="preserve"> They want to understand what they need to do to </w:t>
      </w:r>
      <w:r w:rsidR="00730C49" w:rsidRPr="007524BE">
        <w:rPr>
          <w:rFonts w:cstheme="minorHAnsi"/>
        </w:rPr>
        <w:t>fulfil</w:t>
      </w:r>
      <w:r w:rsidR="00611155" w:rsidRPr="007524BE">
        <w:rPr>
          <w:rFonts w:cstheme="minorHAnsi"/>
        </w:rPr>
        <w:t xml:space="preserve"> their </w:t>
      </w:r>
      <w:r w:rsidR="00730C49" w:rsidRPr="007524BE">
        <w:rPr>
          <w:rFonts w:cstheme="minorHAnsi"/>
        </w:rPr>
        <w:t xml:space="preserve">employment </w:t>
      </w:r>
      <w:r w:rsidR="00611155" w:rsidRPr="007524BE">
        <w:rPr>
          <w:rFonts w:cstheme="minorHAnsi"/>
        </w:rPr>
        <w:t xml:space="preserve">obligations. </w:t>
      </w:r>
    </w:p>
    <w:p w:rsidR="00BF5DCF" w:rsidRPr="007524BE" w:rsidRDefault="00BC5F27" w:rsidP="00000D09">
      <w:pPr>
        <w:keepNext/>
        <w:spacing w:before="240" w:after="240"/>
        <w:ind w:left="360"/>
        <w:rPr>
          <w:rFonts w:cstheme="minorHAnsi"/>
        </w:rPr>
      </w:pPr>
      <w:r w:rsidRPr="007524BE">
        <w:rPr>
          <w:rFonts w:cstheme="minorHAnsi"/>
        </w:rPr>
        <w:t>We know that</w:t>
      </w:r>
      <w:r w:rsidR="001C2F21" w:rsidRPr="007524BE">
        <w:rPr>
          <w:rFonts w:cstheme="minorHAnsi"/>
        </w:rPr>
        <w:t xml:space="preserve"> workplace laws </w:t>
      </w:r>
      <w:r w:rsidR="0065742E" w:rsidRPr="007524BE">
        <w:rPr>
          <w:rFonts w:cstheme="minorHAnsi"/>
        </w:rPr>
        <w:t xml:space="preserve">can be </w:t>
      </w:r>
      <w:r w:rsidR="001C2F21" w:rsidRPr="007524BE">
        <w:rPr>
          <w:rFonts w:cstheme="minorHAnsi"/>
        </w:rPr>
        <w:t>complex</w:t>
      </w:r>
      <w:r w:rsidR="007524BE" w:rsidRPr="007524BE">
        <w:rPr>
          <w:rFonts w:cstheme="minorHAnsi"/>
        </w:rPr>
        <w:t xml:space="preserve"> </w:t>
      </w:r>
      <w:r w:rsidRPr="007524BE">
        <w:rPr>
          <w:rFonts w:cstheme="minorHAnsi"/>
        </w:rPr>
        <w:t xml:space="preserve">and they aren’t the only </w:t>
      </w:r>
      <w:r w:rsidR="001C2F21" w:rsidRPr="007524BE">
        <w:rPr>
          <w:rFonts w:cstheme="minorHAnsi"/>
        </w:rPr>
        <w:t>regulatory obligations</w:t>
      </w:r>
      <w:r w:rsidRPr="007524BE">
        <w:rPr>
          <w:rFonts w:cstheme="minorHAnsi"/>
        </w:rPr>
        <w:t xml:space="preserve"> small </w:t>
      </w:r>
      <w:r w:rsidR="00A63FC2" w:rsidRPr="007524BE">
        <w:rPr>
          <w:rFonts w:cstheme="minorHAnsi"/>
        </w:rPr>
        <w:t>businesses are</w:t>
      </w:r>
      <w:r w:rsidRPr="007524BE">
        <w:rPr>
          <w:rFonts w:cstheme="minorHAnsi"/>
        </w:rPr>
        <w:t xml:space="preserve"> grappling with.</w:t>
      </w:r>
      <w:r w:rsidR="00730C49" w:rsidRPr="007524BE">
        <w:rPr>
          <w:rFonts w:cstheme="minorHAnsi"/>
        </w:rPr>
        <w:t xml:space="preserve"> </w:t>
      </w:r>
    </w:p>
    <w:p w:rsidR="0076765E" w:rsidRPr="007524BE" w:rsidRDefault="0076765E" w:rsidP="00FF0FDC">
      <w:pPr>
        <w:pStyle w:val="Heading4"/>
      </w:pPr>
      <w:r w:rsidRPr="007524BE">
        <w:t>FWO business model</w:t>
      </w:r>
    </w:p>
    <w:p w:rsidR="00471D5E" w:rsidRDefault="00285214" w:rsidP="00000D09">
      <w:pPr>
        <w:keepNext/>
        <w:spacing w:before="240" w:after="240"/>
        <w:ind w:left="360"/>
        <w:rPr>
          <w:rFonts w:cstheme="minorHAnsi"/>
        </w:rPr>
      </w:pPr>
      <w:r w:rsidRPr="007524BE">
        <w:rPr>
          <w:rFonts w:cstheme="minorHAnsi"/>
        </w:rPr>
        <w:t xml:space="preserve">The </w:t>
      </w:r>
      <w:r w:rsidR="007524BE">
        <w:rPr>
          <w:rFonts w:cstheme="minorHAnsi"/>
        </w:rPr>
        <w:t>FWO</w:t>
      </w:r>
      <w:r w:rsidRPr="007524BE">
        <w:rPr>
          <w:rFonts w:cstheme="minorHAnsi"/>
        </w:rPr>
        <w:t xml:space="preserve"> has placed this </w:t>
      </w:r>
      <w:r w:rsidR="0076765E" w:rsidRPr="007524BE">
        <w:rPr>
          <w:rFonts w:cstheme="minorHAnsi"/>
        </w:rPr>
        <w:t>assumption that pe</w:t>
      </w:r>
      <w:r w:rsidR="0065742E" w:rsidRPr="007524BE">
        <w:rPr>
          <w:rFonts w:cstheme="minorHAnsi"/>
        </w:rPr>
        <w:t>ople want to do the right thing</w:t>
      </w:r>
      <w:r w:rsidR="0076765E" w:rsidRPr="007524BE">
        <w:rPr>
          <w:rFonts w:cstheme="minorHAnsi"/>
        </w:rPr>
        <w:t xml:space="preserve"> at the centre of our business model.  </w:t>
      </w:r>
      <w:r w:rsidR="00D660C4" w:rsidRPr="007524BE">
        <w:rPr>
          <w:rFonts w:cstheme="minorHAnsi"/>
        </w:rPr>
        <w:t xml:space="preserve">Under this approach, we </w:t>
      </w:r>
      <w:r w:rsidR="0076765E" w:rsidRPr="007524BE">
        <w:rPr>
          <w:rFonts w:cstheme="minorHAnsi"/>
        </w:rPr>
        <w:t>resolve around 90% of disputes without any enforcement action at all.</w:t>
      </w:r>
      <w:r w:rsidR="007524BE">
        <w:rPr>
          <w:rFonts w:cstheme="minorHAnsi"/>
        </w:rPr>
        <w:t xml:space="preserve"> </w:t>
      </w:r>
    </w:p>
    <w:p w:rsidR="007524BE" w:rsidRDefault="0076765E" w:rsidP="00000D09">
      <w:pPr>
        <w:keepNext/>
        <w:spacing w:before="240" w:after="240"/>
        <w:ind w:left="360"/>
        <w:rPr>
          <w:rFonts w:cstheme="minorHAnsi"/>
        </w:rPr>
      </w:pPr>
      <w:r w:rsidRPr="007524BE">
        <w:rPr>
          <w:rFonts w:cstheme="minorHAnsi"/>
        </w:rPr>
        <w:t>We focus on voluntary dispute resolution for the majority of the 25,000 requests for assistance we receive every year.</w:t>
      </w:r>
    </w:p>
    <w:p w:rsidR="0076765E" w:rsidRPr="007524BE" w:rsidRDefault="0076765E" w:rsidP="00000D09">
      <w:pPr>
        <w:keepNext/>
        <w:spacing w:before="240" w:after="240"/>
        <w:ind w:left="360"/>
        <w:rPr>
          <w:rFonts w:cstheme="minorHAnsi"/>
        </w:rPr>
      </w:pPr>
      <w:r w:rsidRPr="007524BE">
        <w:rPr>
          <w:rFonts w:cstheme="minorHAnsi"/>
        </w:rPr>
        <w:t xml:space="preserve">We want to be involved in these disputes for a short time </w:t>
      </w:r>
      <w:r w:rsidR="005D62E4">
        <w:rPr>
          <w:rFonts w:cstheme="minorHAnsi"/>
        </w:rPr>
        <w:t>–</w:t>
      </w:r>
      <w:r w:rsidRPr="007524BE">
        <w:rPr>
          <w:rFonts w:cstheme="minorHAnsi"/>
        </w:rPr>
        <w:t xml:space="preserve"> at the right time –</w:t>
      </w:r>
      <w:r w:rsidR="005D62E4">
        <w:rPr>
          <w:rFonts w:cstheme="minorHAnsi"/>
        </w:rPr>
        <w:t xml:space="preserve"> </w:t>
      </w:r>
      <w:r w:rsidRPr="007524BE">
        <w:rPr>
          <w:rFonts w:cstheme="minorHAnsi"/>
        </w:rPr>
        <w:t xml:space="preserve">before the matter </w:t>
      </w:r>
      <w:r w:rsidR="00285214" w:rsidRPr="007524BE">
        <w:rPr>
          <w:rFonts w:cstheme="minorHAnsi"/>
        </w:rPr>
        <w:t xml:space="preserve">escalates into something more serious. </w:t>
      </w:r>
    </w:p>
    <w:p w:rsidR="0076765E" w:rsidRPr="007524BE" w:rsidRDefault="00D660C4" w:rsidP="00000D09">
      <w:pPr>
        <w:keepNext/>
        <w:spacing w:before="240" w:after="240"/>
        <w:ind w:left="360"/>
        <w:rPr>
          <w:rFonts w:cstheme="minorHAnsi"/>
        </w:rPr>
      </w:pPr>
      <w:r w:rsidRPr="007524BE">
        <w:rPr>
          <w:rFonts w:cstheme="minorHAnsi"/>
        </w:rPr>
        <w:t>It is on this basis that in</w:t>
      </w:r>
      <w:r w:rsidR="008F0213" w:rsidRPr="007524BE">
        <w:rPr>
          <w:rFonts w:cstheme="minorHAnsi"/>
        </w:rPr>
        <w:t xml:space="preserve"> March</w:t>
      </w:r>
      <w:r w:rsidRPr="007524BE">
        <w:rPr>
          <w:rFonts w:cstheme="minorHAnsi"/>
        </w:rPr>
        <w:t xml:space="preserve"> 2014 we piloted a new way of dealing with potential disputes that were coming to us through the Fair Work Infoline.</w:t>
      </w:r>
    </w:p>
    <w:p w:rsidR="0076765E" w:rsidRPr="007524BE" w:rsidRDefault="0076765E" w:rsidP="00FF0FDC">
      <w:pPr>
        <w:pStyle w:val="Heading4"/>
      </w:pPr>
      <w:r w:rsidRPr="007524BE">
        <w:t xml:space="preserve">Early </w:t>
      </w:r>
      <w:r w:rsidR="005D62E4">
        <w:t>I</w:t>
      </w:r>
      <w:r w:rsidRPr="007524BE">
        <w:t>ntervention program</w:t>
      </w:r>
    </w:p>
    <w:p w:rsidR="0076765E" w:rsidRPr="007524BE" w:rsidRDefault="0076765E" w:rsidP="00000D09">
      <w:pPr>
        <w:keepNext/>
        <w:spacing w:before="240" w:after="240"/>
        <w:ind w:left="360"/>
        <w:rPr>
          <w:rFonts w:cstheme="minorHAnsi"/>
        </w:rPr>
      </w:pPr>
      <w:r w:rsidRPr="007524BE">
        <w:rPr>
          <w:rFonts w:cstheme="minorHAnsi"/>
        </w:rPr>
        <w:t xml:space="preserve">The idea of </w:t>
      </w:r>
      <w:r w:rsidR="004853D0" w:rsidRPr="007524BE">
        <w:rPr>
          <w:rFonts w:cstheme="minorHAnsi"/>
        </w:rPr>
        <w:t>our Early Intervention</w:t>
      </w:r>
      <w:r w:rsidRPr="007524BE">
        <w:rPr>
          <w:rFonts w:cstheme="minorHAnsi"/>
        </w:rPr>
        <w:t xml:space="preserve"> program </w:t>
      </w:r>
      <w:r w:rsidR="00FA13F4" w:rsidRPr="007524BE">
        <w:rPr>
          <w:rFonts w:cstheme="minorHAnsi"/>
        </w:rPr>
        <w:t xml:space="preserve">is </w:t>
      </w:r>
      <w:r w:rsidRPr="007524BE">
        <w:rPr>
          <w:rFonts w:cstheme="minorHAnsi"/>
        </w:rPr>
        <w:t xml:space="preserve">to </w:t>
      </w:r>
      <w:r w:rsidR="008F0213" w:rsidRPr="007524BE">
        <w:rPr>
          <w:rFonts w:cstheme="minorHAnsi"/>
        </w:rPr>
        <w:t xml:space="preserve">empower employees and employers to find </w:t>
      </w:r>
      <w:r w:rsidR="00471D5E">
        <w:rPr>
          <w:rFonts w:cstheme="minorHAnsi"/>
        </w:rPr>
        <w:t>their own</w:t>
      </w:r>
      <w:r w:rsidR="008F0213" w:rsidRPr="007524BE">
        <w:rPr>
          <w:rFonts w:cstheme="minorHAnsi"/>
        </w:rPr>
        <w:t xml:space="preserve"> solutions to workplace issues before they escalate into disputes. </w:t>
      </w:r>
      <w:r w:rsidRPr="007524BE">
        <w:rPr>
          <w:rFonts w:cstheme="minorHAnsi"/>
        </w:rPr>
        <w:t>We recognise</w:t>
      </w:r>
      <w:r w:rsidR="00A63FC2" w:rsidRPr="007524BE">
        <w:rPr>
          <w:rFonts w:cstheme="minorHAnsi"/>
        </w:rPr>
        <w:t xml:space="preserve"> </w:t>
      </w:r>
      <w:r w:rsidRPr="007524BE">
        <w:rPr>
          <w:rFonts w:cstheme="minorHAnsi"/>
        </w:rPr>
        <w:t>the principle that ‘prevention is better than the cure’</w:t>
      </w:r>
      <w:r w:rsidR="007524BE">
        <w:rPr>
          <w:rFonts w:cstheme="minorHAnsi"/>
        </w:rPr>
        <w:t>.</w:t>
      </w:r>
      <w:r w:rsidRPr="007524BE">
        <w:rPr>
          <w:rFonts w:cstheme="minorHAnsi"/>
        </w:rPr>
        <w:t xml:space="preserve"> We kn</w:t>
      </w:r>
      <w:r w:rsidR="00471D5E">
        <w:rPr>
          <w:rFonts w:cstheme="minorHAnsi"/>
        </w:rPr>
        <w:t>o</w:t>
      </w:r>
      <w:r w:rsidRPr="007524BE">
        <w:rPr>
          <w:rFonts w:cstheme="minorHAnsi"/>
        </w:rPr>
        <w:t>w that most employers want to work with us to fix the problems.</w:t>
      </w:r>
    </w:p>
    <w:p w:rsidR="007524BE" w:rsidRDefault="0076765E" w:rsidP="00000D09">
      <w:pPr>
        <w:keepNext/>
        <w:spacing w:before="240" w:after="240"/>
        <w:ind w:left="360"/>
        <w:rPr>
          <w:rFonts w:cstheme="minorHAnsi"/>
        </w:rPr>
      </w:pPr>
      <w:r w:rsidRPr="007524BE">
        <w:rPr>
          <w:rFonts w:cstheme="minorHAnsi"/>
        </w:rPr>
        <w:t xml:space="preserve">So what </w:t>
      </w:r>
      <w:r w:rsidR="00FA13F4" w:rsidRPr="007524BE">
        <w:rPr>
          <w:rFonts w:cstheme="minorHAnsi"/>
        </w:rPr>
        <w:t>is an</w:t>
      </w:r>
      <w:r w:rsidRPr="007524BE">
        <w:rPr>
          <w:rFonts w:cstheme="minorHAnsi"/>
        </w:rPr>
        <w:t xml:space="preserve"> Early Intervention?</w:t>
      </w:r>
      <w:r w:rsidR="007524BE">
        <w:rPr>
          <w:rFonts w:cstheme="minorHAnsi"/>
        </w:rPr>
        <w:t xml:space="preserve"> </w:t>
      </w:r>
    </w:p>
    <w:p w:rsidR="00471D5E" w:rsidRDefault="00FA13F4" w:rsidP="00000D09">
      <w:pPr>
        <w:keepNext/>
        <w:spacing w:before="240" w:after="240"/>
        <w:ind w:left="360"/>
        <w:rPr>
          <w:rFonts w:cstheme="minorHAnsi"/>
        </w:rPr>
      </w:pPr>
      <w:r w:rsidRPr="007524BE">
        <w:rPr>
          <w:rFonts w:cstheme="minorHAnsi"/>
        </w:rPr>
        <w:t xml:space="preserve">We direct people into the Early Intervention pathway when they come to us for advice, and in the course of our </w:t>
      </w:r>
      <w:r w:rsidR="00285214" w:rsidRPr="007524BE">
        <w:rPr>
          <w:rFonts w:cstheme="minorHAnsi"/>
        </w:rPr>
        <w:t xml:space="preserve">interaction with them it </w:t>
      </w:r>
      <w:r w:rsidRPr="007524BE">
        <w:rPr>
          <w:rFonts w:cstheme="minorHAnsi"/>
        </w:rPr>
        <w:t xml:space="preserve">becomes evident </w:t>
      </w:r>
      <w:r w:rsidR="00A63FC2" w:rsidRPr="007524BE">
        <w:rPr>
          <w:rFonts w:cstheme="minorHAnsi"/>
        </w:rPr>
        <w:t xml:space="preserve">that </w:t>
      </w:r>
      <w:r w:rsidRPr="007524BE">
        <w:rPr>
          <w:rFonts w:cstheme="minorHAnsi"/>
        </w:rPr>
        <w:t xml:space="preserve">there is </w:t>
      </w:r>
      <w:r w:rsidR="007524BE" w:rsidRPr="007524BE">
        <w:rPr>
          <w:rFonts w:cstheme="minorHAnsi"/>
        </w:rPr>
        <w:t xml:space="preserve">a </w:t>
      </w:r>
      <w:r w:rsidRPr="007524BE">
        <w:rPr>
          <w:rFonts w:cstheme="minorHAnsi"/>
        </w:rPr>
        <w:t xml:space="preserve">problem arising in the workplace.  An employer may have had a worker ask questions about their pay rates, for example, </w:t>
      </w:r>
      <w:r w:rsidRPr="007524BE">
        <w:rPr>
          <w:rFonts w:cstheme="minorHAnsi"/>
        </w:rPr>
        <w:lastRenderedPageBreak/>
        <w:t xml:space="preserve">and so they are ringing to check. Instead of just giving them information, or directing </w:t>
      </w:r>
      <w:r w:rsidR="005D62E4">
        <w:rPr>
          <w:rFonts w:cstheme="minorHAnsi"/>
        </w:rPr>
        <w:t xml:space="preserve">them </w:t>
      </w:r>
      <w:r w:rsidRPr="007524BE">
        <w:rPr>
          <w:rFonts w:cstheme="minorHAnsi"/>
        </w:rPr>
        <w:t xml:space="preserve">to our pay calculator, PACT, we direct their call to an experienced </w:t>
      </w:r>
      <w:r w:rsidR="008F0213" w:rsidRPr="007524BE">
        <w:rPr>
          <w:rFonts w:cstheme="minorHAnsi"/>
        </w:rPr>
        <w:t>C</w:t>
      </w:r>
      <w:r w:rsidRPr="007524BE">
        <w:rPr>
          <w:rFonts w:cstheme="minorHAnsi"/>
        </w:rPr>
        <w:t xml:space="preserve">ustomer </w:t>
      </w:r>
      <w:r w:rsidR="008F0213" w:rsidRPr="007524BE">
        <w:rPr>
          <w:rFonts w:cstheme="minorHAnsi"/>
        </w:rPr>
        <w:t xml:space="preserve">Solutions </w:t>
      </w:r>
      <w:r w:rsidRPr="007524BE">
        <w:rPr>
          <w:rFonts w:cstheme="minorHAnsi"/>
        </w:rPr>
        <w:t>officer, who would then talk through what was going on</w:t>
      </w:r>
      <w:r w:rsidR="008D60C2" w:rsidRPr="007524BE">
        <w:rPr>
          <w:rFonts w:cstheme="minorHAnsi"/>
        </w:rPr>
        <w:t>.</w:t>
      </w:r>
      <w:r w:rsidR="007524BE">
        <w:rPr>
          <w:rFonts w:cstheme="minorHAnsi"/>
        </w:rPr>
        <w:t xml:space="preserve"> </w:t>
      </w:r>
    </w:p>
    <w:p w:rsidR="008D60C2" w:rsidRPr="007524BE" w:rsidRDefault="008D60C2" w:rsidP="00000D09">
      <w:pPr>
        <w:keepNext/>
        <w:spacing w:before="240" w:after="240"/>
        <w:ind w:left="360"/>
        <w:rPr>
          <w:rFonts w:cstheme="minorHAnsi"/>
        </w:rPr>
      </w:pPr>
      <w:r w:rsidRPr="007524BE">
        <w:rPr>
          <w:rFonts w:cstheme="minorHAnsi"/>
        </w:rPr>
        <w:t xml:space="preserve">The purpose is to support them </w:t>
      </w:r>
      <w:r w:rsidR="0065742E" w:rsidRPr="007524BE">
        <w:rPr>
          <w:rFonts w:cstheme="minorHAnsi"/>
        </w:rPr>
        <w:t xml:space="preserve">to </w:t>
      </w:r>
      <w:r w:rsidRPr="007524BE">
        <w:rPr>
          <w:rFonts w:cstheme="minorHAnsi"/>
        </w:rPr>
        <w:t xml:space="preserve">resolve the issue in the workplace, with the right information and perhaps some coaching from us about how to broach a difficult conversation. </w:t>
      </w:r>
    </w:p>
    <w:p w:rsidR="008D60C2" w:rsidRPr="007524BE" w:rsidRDefault="008D60C2" w:rsidP="00000D09">
      <w:pPr>
        <w:keepNext/>
        <w:spacing w:before="240" w:after="240"/>
        <w:ind w:left="360"/>
        <w:rPr>
          <w:rFonts w:cstheme="minorHAnsi"/>
        </w:rPr>
      </w:pPr>
      <w:r w:rsidRPr="007524BE">
        <w:rPr>
          <w:rFonts w:cstheme="minorHAnsi"/>
        </w:rPr>
        <w:t>In fact, our ‘difficult conversations’ online learning modul</w:t>
      </w:r>
      <w:r w:rsidR="005D62E4">
        <w:rPr>
          <w:rFonts w:cstheme="minorHAnsi"/>
        </w:rPr>
        <w:t>e gets quite a workout in Early </w:t>
      </w:r>
      <w:r w:rsidRPr="007524BE">
        <w:rPr>
          <w:rFonts w:cstheme="minorHAnsi"/>
        </w:rPr>
        <w:t>Interventions, because invariably we find that the best way to address what is going on is for the parties to sit down and talk about the issues, rather than letting the</w:t>
      </w:r>
      <w:r w:rsidR="005D62E4">
        <w:rPr>
          <w:rFonts w:cstheme="minorHAnsi"/>
        </w:rPr>
        <w:t xml:space="preserve"> issues</w:t>
      </w:r>
      <w:r w:rsidRPr="007524BE">
        <w:rPr>
          <w:rFonts w:cstheme="minorHAnsi"/>
        </w:rPr>
        <w:t xml:space="preserve"> fester or </w:t>
      </w:r>
      <w:r w:rsidR="005D62E4">
        <w:rPr>
          <w:rFonts w:cstheme="minorHAnsi"/>
        </w:rPr>
        <w:t xml:space="preserve">the parties </w:t>
      </w:r>
      <w:r w:rsidRPr="007524BE">
        <w:rPr>
          <w:rFonts w:cstheme="minorHAnsi"/>
        </w:rPr>
        <w:t xml:space="preserve">getting into their corners and </w:t>
      </w:r>
      <w:r w:rsidR="00A63FC2" w:rsidRPr="007524BE">
        <w:rPr>
          <w:rFonts w:cstheme="minorHAnsi"/>
        </w:rPr>
        <w:t>becoming</w:t>
      </w:r>
      <w:r w:rsidRPr="007524BE">
        <w:rPr>
          <w:rFonts w:cstheme="minorHAnsi"/>
        </w:rPr>
        <w:t xml:space="preserve"> adversarial.</w:t>
      </w:r>
    </w:p>
    <w:p w:rsidR="008D60C2" w:rsidRPr="007524BE" w:rsidRDefault="008D60C2" w:rsidP="00000D09">
      <w:pPr>
        <w:keepNext/>
        <w:spacing w:before="240" w:after="240"/>
        <w:ind w:left="360"/>
        <w:rPr>
          <w:rFonts w:cstheme="minorHAnsi"/>
        </w:rPr>
      </w:pPr>
      <w:r w:rsidRPr="007524BE">
        <w:rPr>
          <w:rFonts w:cstheme="minorHAnsi"/>
        </w:rPr>
        <w:t xml:space="preserve">Most importantly, we want to preserve this employment relationship if that’s possible. To enable the parties to address </w:t>
      </w:r>
      <w:r w:rsidR="00285214" w:rsidRPr="007524BE">
        <w:rPr>
          <w:rFonts w:cstheme="minorHAnsi"/>
        </w:rPr>
        <w:t>their</w:t>
      </w:r>
      <w:r w:rsidRPr="007524BE">
        <w:rPr>
          <w:rFonts w:cstheme="minorHAnsi"/>
        </w:rPr>
        <w:t xml:space="preserve"> concerns and then get back to work. </w:t>
      </w:r>
    </w:p>
    <w:p w:rsidR="007524BE" w:rsidRDefault="0076765E" w:rsidP="00000D09">
      <w:pPr>
        <w:keepNext/>
        <w:spacing w:before="240" w:after="240"/>
        <w:ind w:left="360"/>
        <w:rPr>
          <w:rFonts w:cstheme="minorHAnsi"/>
        </w:rPr>
      </w:pPr>
      <w:r w:rsidRPr="007524BE">
        <w:rPr>
          <w:rFonts w:cstheme="minorHAnsi"/>
        </w:rPr>
        <w:t>Let me give you an example.  A kitchen-hand contacted us recently after quitting her job at a restaurant</w:t>
      </w:r>
      <w:r w:rsidR="007524BE">
        <w:rPr>
          <w:rFonts w:cstheme="minorHAnsi"/>
        </w:rPr>
        <w:t>. S</w:t>
      </w:r>
      <w:r w:rsidRPr="007524BE">
        <w:rPr>
          <w:rFonts w:cstheme="minorHAnsi"/>
        </w:rPr>
        <w:t>he wanted to know what her final pay should be.</w:t>
      </w:r>
      <w:r w:rsidR="007524BE">
        <w:rPr>
          <w:rFonts w:cstheme="minorHAnsi"/>
        </w:rPr>
        <w:t xml:space="preserve"> </w:t>
      </w:r>
    </w:p>
    <w:p w:rsidR="0076765E" w:rsidRPr="007524BE" w:rsidRDefault="0076765E" w:rsidP="00000D09">
      <w:pPr>
        <w:keepNext/>
        <w:spacing w:before="240" w:after="240"/>
        <w:ind w:left="360"/>
        <w:rPr>
          <w:rFonts w:cstheme="minorHAnsi"/>
        </w:rPr>
      </w:pPr>
      <w:r w:rsidRPr="007524BE">
        <w:rPr>
          <w:rFonts w:cstheme="minorHAnsi"/>
        </w:rPr>
        <w:t>When she realised she hadn’t been paid for what she was owed, we discussed with her options for raising the issue with her former employer.</w:t>
      </w:r>
    </w:p>
    <w:p w:rsidR="0076765E" w:rsidRPr="007524BE" w:rsidRDefault="0076765E" w:rsidP="00000D09">
      <w:pPr>
        <w:keepNext/>
        <w:spacing w:before="240" w:after="240"/>
        <w:ind w:left="360"/>
        <w:rPr>
          <w:rFonts w:cstheme="minorHAnsi"/>
        </w:rPr>
      </w:pPr>
      <w:r w:rsidRPr="007524BE">
        <w:rPr>
          <w:rFonts w:cstheme="minorHAnsi"/>
        </w:rPr>
        <w:t xml:space="preserve">Then </w:t>
      </w:r>
      <w:r w:rsidR="007524BE">
        <w:rPr>
          <w:rFonts w:cstheme="minorHAnsi"/>
        </w:rPr>
        <w:t>we did something pretty simple. W</w:t>
      </w:r>
      <w:r w:rsidRPr="007524BE">
        <w:rPr>
          <w:rFonts w:cstheme="minorHAnsi"/>
        </w:rPr>
        <w:t xml:space="preserve">e invited the employer to have a conversation with us to discuss this employee’s concerns. The employer did give us a call and without any fuss we were able to talk her through what the employee was owed. </w:t>
      </w:r>
      <w:r w:rsidR="007524BE">
        <w:rPr>
          <w:rFonts w:cstheme="minorHAnsi"/>
        </w:rPr>
        <w:t xml:space="preserve"> </w:t>
      </w:r>
      <w:r w:rsidRPr="007524BE">
        <w:rPr>
          <w:rFonts w:cstheme="minorHAnsi"/>
        </w:rPr>
        <w:t>This business owner was happy to resolve the issue, and to pay what was owed, once she understood all of her obligations.</w:t>
      </w:r>
    </w:p>
    <w:p w:rsidR="0076765E" w:rsidRPr="007524BE" w:rsidRDefault="0076765E" w:rsidP="00000D09">
      <w:pPr>
        <w:keepNext/>
        <w:spacing w:before="240" w:after="240"/>
        <w:ind w:left="360"/>
        <w:rPr>
          <w:rFonts w:cstheme="minorHAnsi"/>
        </w:rPr>
      </w:pPr>
      <w:r w:rsidRPr="007524BE">
        <w:rPr>
          <w:rFonts w:cstheme="minorHAnsi"/>
        </w:rPr>
        <w:t>When we get involved at these early stages it ends up saving time and money for everyone involved.</w:t>
      </w:r>
      <w:r w:rsidR="007524BE">
        <w:rPr>
          <w:rFonts w:cstheme="minorHAnsi"/>
        </w:rPr>
        <w:t xml:space="preserve"> </w:t>
      </w:r>
    </w:p>
    <w:p w:rsidR="0076765E" w:rsidRPr="007524BE" w:rsidRDefault="0076765E" w:rsidP="00000D09">
      <w:pPr>
        <w:keepNext/>
        <w:spacing w:before="240" w:after="240"/>
        <w:ind w:left="360"/>
        <w:rPr>
          <w:rFonts w:cstheme="minorHAnsi"/>
        </w:rPr>
      </w:pPr>
      <w:r w:rsidRPr="007524BE">
        <w:rPr>
          <w:rFonts w:cstheme="minorHAnsi"/>
        </w:rPr>
        <w:t>A few months after that issue was resolved, the same employer gave us another call.</w:t>
      </w:r>
    </w:p>
    <w:p w:rsidR="007524BE" w:rsidRDefault="0076765E" w:rsidP="00000D09">
      <w:pPr>
        <w:keepNext/>
        <w:spacing w:before="240" w:after="240"/>
        <w:ind w:left="360"/>
        <w:rPr>
          <w:rFonts w:cstheme="minorHAnsi"/>
        </w:rPr>
      </w:pPr>
      <w:r w:rsidRPr="007524BE">
        <w:rPr>
          <w:rFonts w:cstheme="minorHAnsi"/>
        </w:rPr>
        <w:t>This time she wanted guidance on how to manage a</w:t>
      </w:r>
      <w:r w:rsidR="0065742E" w:rsidRPr="007524BE">
        <w:rPr>
          <w:rFonts w:cstheme="minorHAnsi"/>
        </w:rPr>
        <w:t>n unexpected situation that had arisen; one of her employees had just told her out-of-the-blue that she was quitting, then ‘downed tools’ and walked out the door.</w:t>
      </w:r>
      <w:r w:rsidR="00567B8A" w:rsidRPr="007524BE">
        <w:rPr>
          <w:rFonts w:cstheme="minorHAnsi"/>
        </w:rPr>
        <w:t xml:space="preserve"> </w:t>
      </w:r>
      <w:r w:rsidR="00A63FC2" w:rsidRPr="007524BE">
        <w:rPr>
          <w:rFonts w:cstheme="minorHAnsi"/>
        </w:rPr>
        <w:t xml:space="preserve">The employer wasn’t sure what to do </w:t>
      </w:r>
      <w:r w:rsidR="00000D09">
        <w:rPr>
          <w:rFonts w:cstheme="minorHAnsi"/>
        </w:rPr>
        <w:t>and</w:t>
      </w:r>
      <w:r w:rsidR="00A63FC2" w:rsidRPr="007524BE">
        <w:rPr>
          <w:rFonts w:cstheme="minorHAnsi"/>
        </w:rPr>
        <w:t xml:space="preserve"> she didn’t want to lose her employee but also wanted to make sure she knew what she was required to do by law</w:t>
      </w:r>
      <w:r w:rsidR="0065742E" w:rsidRPr="007524BE">
        <w:rPr>
          <w:rFonts w:cstheme="minorHAnsi"/>
        </w:rPr>
        <w:t>.</w:t>
      </w:r>
      <w:r w:rsidR="007524BE">
        <w:rPr>
          <w:rFonts w:cstheme="minorHAnsi"/>
        </w:rPr>
        <w:t xml:space="preserve"> </w:t>
      </w:r>
    </w:p>
    <w:p w:rsidR="00245423" w:rsidRPr="007524BE" w:rsidRDefault="0076765E" w:rsidP="00000D09">
      <w:pPr>
        <w:keepNext/>
        <w:spacing w:before="240" w:after="240"/>
        <w:ind w:left="360"/>
        <w:rPr>
          <w:rFonts w:cstheme="minorHAnsi"/>
          <w:i/>
        </w:rPr>
      </w:pPr>
      <w:r w:rsidRPr="007524BE">
        <w:rPr>
          <w:rFonts w:cstheme="minorHAnsi"/>
        </w:rPr>
        <w:t>Importantly, the employer felt comfortable to seek assistance from us after the way thi</w:t>
      </w:r>
      <w:r w:rsidR="007524BE">
        <w:rPr>
          <w:rFonts w:cstheme="minorHAnsi"/>
        </w:rPr>
        <w:t xml:space="preserve">ngs were handled the first time. </w:t>
      </w:r>
      <w:r w:rsidRPr="007524BE">
        <w:rPr>
          <w:rFonts w:cstheme="minorHAnsi"/>
        </w:rPr>
        <w:t>It built her confidence in her own abilities to manage the situation</w:t>
      </w:r>
      <w:r w:rsidR="0065742E" w:rsidRPr="007524BE">
        <w:rPr>
          <w:rFonts w:cstheme="minorHAnsi"/>
        </w:rPr>
        <w:t>, provided she had the right support</w:t>
      </w:r>
      <w:r w:rsidRPr="007524BE">
        <w:rPr>
          <w:rFonts w:cstheme="minorHAnsi"/>
        </w:rPr>
        <w:t xml:space="preserve">. </w:t>
      </w:r>
    </w:p>
    <w:p w:rsidR="00A63FC2" w:rsidRPr="007524BE" w:rsidRDefault="0076765E" w:rsidP="00000D09">
      <w:pPr>
        <w:keepNext/>
        <w:spacing w:before="240" w:after="240"/>
        <w:ind w:left="360"/>
        <w:rPr>
          <w:rFonts w:cstheme="minorHAnsi"/>
          <w:i/>
        </w:rPr>
      </w:pPr>
      <w:r w:rsidRPr="007524BE">
        <w:rPr>
          <w:rFonts w:cstheme="minorHAnsi"/>
          <w:color w:val="000000" w:themeColor="text1"/>
        </w:rPr>
        <w:t>In the end, after a good discussion and some frank advice</w:t>
      </w:r>
      <w:r w:rsidR="0065742E" w:rsidRPr="007524BE">
        <w:rPr>
          <w:rFonts w:cstheme="minorHAnsi"/>
          <w:color w:val="000000" w:themeColor="text1"/>
        </w:rPr>
        <w:t xml:space="preserve"> from </w:t>
      </w:r>
      <w:r w:rsidR="00245423" w:rsidRPr="007524BE">
        <w:rPr>
          <w:rFonts w:cstheme="minorHAnsi"/>
          <w:color w:val="000000" w:themeColor="text1"/>
        </w:rPr>
        <w:t>the Customer Solutions officer</w:t>
      </w:r>
      <w:r w:rsidRPr="007524BE">
        <w:rPr>
          <w:rFonts w:cstheme="minorHAnsi"/>
          <w:color w:val="000000" w:themeColor="text1"/>
        </w:rPr>
        <w:t xml:space="preserve">, </w:t>
      </w:r>
      <w:r w:rsidR="00A63FC2" w:rsidRPr="007524BE">
        <w:rPr>
          <w:rFonts w:cstheme="minorHAnsi"/>
          <w:color w:val="000000" w:themeColor="text1"/>
        </w:rPr>
        <w:t xml:space="preserve">she was able to talk to </w:t>
      </w:r>
      <w:r w:rsidR="0065742E" w:rsidRPr="007524BE">
        <w:rPr>
          <w:rFonts w:cstheme="minorHAnsi"/>
          <w:color w:val="000000" w:themeColor="text1"/>
        </w:rPr>
        <w:t xml:space="preserve">the </w:t>
      </w:r>
      <w:r w:rsidR="00A63FC2" w:rsidRPr="007524BE">
        <w:rPr>
          <w:rFonts w:cstheme="minorHAnsi"/>
          <w:color w:val="000000" w:themeColor="text1"/>
        </w:rPr>
        <w:t>employee about what had happened</w:t>
      </w:r>
      <w:r w:rsidRPr="007524BE">
        <w:rPr>
          <w:rFonts w:cstheme="minorHAnsi"/>
        </w:rPr>
        <w:t>.</w:t>
      </w:r>
      <w:r w:rsidR="007524BE">
        <w:rPr>
          <w:rFonts w:cstheme="minorHAnsi"/>
        </w:rPr>
        <w:t xml:space="preserve"> </w:t>
      </w:r>
      <w:r w:rsidR="0065742E" w:rsidRPr="007524BE">
        <w:rPr>
          <w:rFonts w:cstheme="minorHAnsi"/>
        </w:rPr>
        <w:t>She and</w:t>
      </w:r>
      <w:r w:rsidR="00A63FC2" w:rsidRPr="007524BE">
        <w:rPr>
          <w:rFonts w:cstheme="minorHAnsi"/>
        </w:rPr>
        <w:t xml:space="preserve"> the employe</w:t>
      </w:r>
      <w:r w:rsidR="0065742E" w:rsidRPr="007524BE">
        <w:rPr>
          <w:rFonts w:cstheme="minorHAnsi"/>
        </w:rPr>
        <w:t>e</w:t>
      </w:r>
      <w:r w:rsidR="00A63FC2" w:rsidRPr="007524BE">
        <w:rPr>
          <w:rFonts w:cstheme="minorHAnsi"/>
        </w:rPr>
        <w:t xml:space="preserve"> w</w:t>
      </w:r>
      <w:r w:rsidR="0065742E" w:rsidRPr="007524BE">
        <w:rPr>
          <w:rFonts w:cstheme="minorHAnsi"/>
        </w:rPr>
        <w:t>ere</w:t>
      </w:r>
      <w:r w:rsidR="00A63FC2" w:rsidRPr="007524BE">
        <w:rPr>
          <w:rFonts w:cstheme="minorHAnsi"/>
        </w:rPr>
        <w:t xml:space="preserve"> able to </w:t>
      </w:r>
      <w:r w:rsidR="0065742E" w:rsidRPr="007524BE">
        <w:rPr>
          <w:rFonts w:cstheme="minorHAnsi"/>
        </w:rPr>
        <w:t>discuss the underlying issues, resolve the situation, and</w:t>
      </w:r>
      <w:r w:rsidR="00567B8A" w:rsidRPr="007524BE">
        <w:rPr>
          <w:rFonts w:cstheme="minorHAnsi"/>
        </w:rPr>
        <w:t xml:space="preserve"> the employee stayed on</w:t>
      </w:r>
      <w:r w:rsidR="007524BE">
        <w:rPr>
          <w:rFonts w:cstheme="minorHAnsi"/>
        </w:rPr>
        <w:t>.</w:t>
      </w:r>
    </w:p>
    <w:p w:rsidR="0076765E" w:rsidRPr="007524BE" w:rsidRDefault="0065742E" w:rsidP="00000D09">
      <w:pPr>
        <w:keepNext/>
        <w:spacing w:before="240" w:after="240"/>
        <w:ind w:left="360"/>
        <w:rPr>
          <w:rFonts w:cstheme="minorHAnsi"/>
          <w:i/>
        </w:rPr>
      </w:pPr>
      <w:r w:rsidRPr="007524BE">
        <w:rPr>
          <w:rFonts w:cstheme="minorHAnsi"/>
        </w:rPr>
        <w:t>The Employer later</w:t>
      </w:r>
      <w:r w:rsidR="0076765E" w:rsidRPr="007524BE">
        <w:rPr>
          <w:rFonts w:cstheme="minorHAnsi"/>
        </w:rPr>
        <w:t xml:space="preserve"> told us that </w:t>
      </w:r>
      <w:r w:rsidR="0076765E" w:rsidRPr="007524BE">
        <w:rPr>
          <w:rFonts w:cstheme="minorHAnsi"/>
          <w:i/>
        </w:rPr>
        <w:t>‘It was good to get an idea of the resolution process and also the law regarding termination.</w:t>
      </w:r>
      <w:r w:rsidR="007524BE">
        <w:rPr>
          <w:rFonts w:cstheme="minorHAnsi"/>
          <w:i/>
        </w:rPr>
        <w:t xml:space="preserve"> </w:t>
      </w:r>
      <w:r w:rsidR="0076765E" w:rsidRPr="007524BE">
        <w:rPr>
          <w:rFonts w:cstheme="minorHAnsi"/>
          <w:i/>
        </w:rPr>
        <w:t>It’s hard to get good information out there and I think the information you provided can be used next time if we ever face something like this again'.</w:t>
      </w:r>
    </w:p>
    <w:p w:rsidR="0076765E" w:rsidRPr="007524BE" w:rsidRDefault="0076765E" w:rsidP="00000D09">
      <w:pPr>
        <w:keepNext/>
        <w:spacing w:before="240" w:after="240"/>
        <w:ind w:left="360"/>
        <w:rPr>
          <w:rFonts w:cstheme="minorHAnsi"/>
        </w:rPr>
      </w:pPr>
      <w:r w:rsidRPr="007524BE">
        <w:rPr>
          <w:rFonts w:cstheme="minorHAnsi"/>
        </w:rPr>
        <w:lastRenderedPageBreak/>
        <w:t xml:space="preserve">We at the Ombudsman love a result like that.  This is an employer who took the initiative to get the right advice to ensure that she will be self-reliant in compliance in future.  And she knows where to turn for guidance if she isn’t sure of what’s right. </w:t>
      </w:r>
    </w:p>
    <w:p w:rsidR="002B7163" w:rsidRPr="007524BE" w:rsidRDefault="008D60C2" w:rsidP="00000D09">
      <w:pPr>
        <w:keepNext/>
        <w:spacing w:before="240" w:after="240"/>
        <w:ind w:left="360"/>
        <w:rPr>
          <w:rFonts w:cstheme="minorHAnsi"/>
        </w:rPr>
      </w:pPr>
      <w:r w:rsidRPr="007524BE">
        <w:rPr>
          <w:rFonts w:cstheme="minorHAnsi"/>
        </w:rPr>
        <w:t>A</w:t>
      </w:r>
      <w:r w:rsidR="00FA13F4" w:rsidRPr="007524BE">
        <w:rPr>
          <w:rFonts w:cstheme="minorHAnsi"/>
        </w:rPr>
        <w:t>round 40% of all matters this financial year have been resolved via the early intervention program</w:t>
      </w:r>
      <w:r w:rsidR="007524BE">
        <w:rPr>
          <w:rFonts w:cstheme="minorHAnsi"/>
        </w:rPr>
        <w:t xml:space="preserve">. </w:t>
      </w:r>
      <w:r w:rsidR="00FA13F4" w:rsidRPr="007524BE">
        <w:rPr>
          <w:rFonts w:cstheme="minorHAnsi"/>
        </w:rPr>
        <w:t xml:space="preserve">And over the past </w:t>
      </w:r>
      <w:r w:rsidR="008F0213" w:rsidRPr="007524BE">
        <w:rPr>
          <w:rFonts w:cstheme="minorHAnsi"/>
        </w:rPr>
        <w:t xml:space="preserve">2 </w:t>
      </w:r>
      <w:r w:rsidR="00FA13F4" w:rsidRPr="007524BE">
        <w:rPr>
          <w:rFonts w:cstheme="minorHAnsi"/>
        </w:rPr>
        <w:t>years</w:t>
      </w:r>
      <w:r w:rsidR="008F0213" w:rsidRPr="007524BE">
        <w:rPr>
          <w:rFonts w:cstheme="minorHAnsi"/>
        </w:rPr>
        <w:t xml:space="preserve"> and four months that</w:t>
      </w:r>
      <w:r w:rsidR="00FA13F4" w:rsidRPr="007524BE">
        <w:rPr>
          <w:rFonts w:cstheme="minorHAnsi"/>
        </w:rPr>
        <w:t xml:space="preserve"> the program has been running, the FWO has</w:t>
      </w:r>
      <w:r w:rsidR="00383C0D" w:rsidRPr="007524BE">
        <w:rPr>
          <w:rFonts w:cstheme="minorHAnsi"/>
        </w:rPr>
        <w:t xml:space="preserve"> assisted over 3000 employees and businesses to resolve workplace issues to the value of more than $7 million in entitlements</w:t>
      </w:r>
      <w:r w:rsidR="007524BE">
        <w:rPr>
          <w:rFonts w:cstheme="minorHAnsi"/>
        </w:rPr>
        <w:t xml:space="preserve">. </w:t>
      </w:r>
      <w:r w:rsidR="00FA13F4" w:rsidRPr="007524BE">
        <w:rPr>
          <w:rFonts w:cstheme="minorHAnsi"/>
        </w:rPr>
        <w:t>All of that without infringement notices, compulsory powers or dragging businesses into court</w:t>
      </w:r>
      <w:r w:rsidR="002B7163" w:rsidRPr="007524BE">
        <w:rPr>
          <w:rFonts w:cstheme="minorHAnsi"/>
        </w:rPr>
        <w:t>.</w:t>
      </w:r>
    </w:p>
    <w:p w:rsidR="0065742E" w:rsidRPr="007524BE" w:rsidRDefault="002B7163" w:rsidP="00000D09">
      <w:pPr>
        <w:keepNext/>
        <w:spacing w:before="240" w:after="240"/>
        <w:ind w:left="360"/>
        <w:rPr>
          <w:rFonts w:cstheme="minorHAnsi"/>
        </w:rPr>
      </w:pPr>
      <w:r w:rsidRPr="007524BE">
        <w:rPr>
          <w:rFonts w:cstheme="minorHAnsi"/>
        </w:rPr>
        <w:t>We’re not the only ones who can help</w:t>
      </w:r>
      <w:r w:rsidR="007524BE">
        <w:rPr>
          <w:rFonts w:cstheme="minorHAnsi"/>
        </w:rPr>
        <w:t>. T</w:t>
      </w:r>
      <w:r w:rsidRPr="007524BE">
        <w:rPr>
          <w:rFonts w:cstheme="minorHAnsi"/>
        </w:rPr>
        <w:t>he right information can come from other trusted advisers</w:t>
      </w:r>
      <w:r w:rsidR="0065742E" w:rsidRPr="007524BE">
        <w:rPr>
          <w:rFonts w:cstheme="minorHAnsi"/>
        </w:rPr>
        <w:t>.</w:t>
      </w:r>
    </w:p>
    <w:p w:rsidR="0097688C" w:rsidRDefault="00881DCF" w:rsidP="00000D09">
      <w:pPr>
        <w:keepNext/>
        <w:spacing w:before="240" w:after="240"/>
        <w:ind w:left="360"/>
        <w:rPr>
          <w:rFonts w:cstheme="minorHAnsi"/>
        </w:rPr>
      </w:pPr>
      <w:r w:rsidRPr="007524BE">
        <w:rPr>
          <w:rFonts w:cstheme="minorHAnsi"/>
        </w:rPr>
        <w:t>Recently, a panel beater came to us for help.  Like the kitchen-hand, this employee was concerned he hadn’t received all of his entitlements</w:t>
      </w:r>
      <w:r w:rsidR="0065742E" w:rsidRPr="007524BE">
        <w:rPr>
          <w:rFonts w:cstheme="minorHAnsi"/>
        </w:rPr>
        <w:t xml:space="preserve"> after his employment relationship ended</w:t>
      </w:r>
      <w:r w:rsidRPr="007524BE">
        <w:rPr>
          <w:rFonts w:cstheme="minorHAnsi"/>
        </w:rPr>
        <w:t>.</w:t>
      </w:r>
      <w:r w:rsidR="00000D09">
        <w:rPr>
          <w:rFonts w:cstheme="minorHAnsi"/>
        </w:rPr>
        <w:t xml:space="preserve">  </w:t>
      </w:r>
    </w:p>
    <w:p w:rsidR="00881DCF" w:rsidRPr="007524BE" w:rsidRDefault="00881DCF" w:rsidP="00000D09">
      <w:pPr>
        <w:keepNext/>
        <w:spacing w:before="240" w:after="240"/>
        <w:ind w:left="360"/>
        <w:rPr>
          <w:rFonts w:cstheme="minorHAnsi"/>
        </w:rPr>
      </w:pPr>
      <w:r w:rsidRPr="007524BE">
        <w:rPr>
          <w:rFonts w:cstheme="minorHAnsi"/>
        </w:rPr>
        <w:t>Our Early Intervention team helped</w:t>
      </w:r>
      <w:r w:rsidRPr="007524BE">
        <w:rPr>
          <w:rFonts w:eastAsia="Calibri" w:cstheme="minorHAnsi"/>
        </w:rPr>
        <w:t xml:space="preserve"> the employee draft a letter to his employer asking about his entitlements</w:t>
      </w:r>
      <w:r w:rsidR="00285214" w:rsidRPr="007524BE">
        <w:rPr>
          <w:rFonts w:eastAsia="Calibri" w:cstheme="minorHAnsi"/>
        </w:rPr>
        <w:t>. Our aim wa</w:t>
      </w:r>
      <w:r w:rsidR="004853D0" w:rsidRPr="007524BE">
        <w:rPr>
          <w:rFonts w:eastAsia="Calibri" w:cstheme="minorHAnsi"/>
        </w:rPr>
        <w:t>s</w:t>
      </w:r>
      <w:r w:rsidR="008F0213" w:rsidRPr="007524BE">
        <w:rPr>
          <w:rFonts w:eastAsia="Calibri" w:cstheme="minorHAnsi"/>
        </w:rPr>
        <w:t xml:space="preserve"> to encourage resolution at the workplace level</w:t>
      </w:r>
      <w:r w:rsidR="00285214" w:rsidRPr="007524BE">
        <w:rPr>
          <w:rFonts w:eastAsia="Calibri" w:cstheme="minorHAnsi"/>
        </w:rPr>
        <w:t>, with the partie</w:t>
      </w:r>
      <w:r w:rsidR="00245423" w:rsidRPr="007524BE">
        <w:rPr>
          <w:rFonts w:eastAsia="Calibri" w:cstheme="minorHAnsi"/>
        </w:rPr>
        <w:t>s having the conversations and m</w:t>
      </w:r>
      <w:r w:rsidR="00285214" w:rsidRPr="007524BE">
        <w:rPr>
          <w:rFonts w:eastAsia="Calibri" w:cstheme="minorHAnsi"/>
        </w:rPr>
        <w:t>aking the decisions</w:t>
      </w:r>
      <w:r w:rsidRPr="007524BE">
        <w:rPr>
          <w:rFonts w:eastAsia="Calibri" w:cstheme="minorHAnsi"/>
        </w:rPr>
        <w:t>.</w:t>
      </w:r>
    </w:p>
    <w:p w:rsidR="007524BE" w:rsidRDefault="00881DCF" w:rsidP="00000D09">
      <w:pPr>
        <w:keepNext/>
        <w:spacing w:before="240" w:after="240"/>
        <w:ind w:left="360"/>
        <w:rPr>
          <w:rFonts w:cstheme="minorHAnsi"/>
        </w:rPr>
      </w:pPr>
      <w:r w:rsidRPr="007524BE">
        <w:rPr>
          <w:rFonts w:cstheme="minorHAnsi"/>
        </w:rPr>
        <w:t xml:space="preserve">The owner of the business later </w:t>
      </w:r>
      <w:r w:rsidR="00285214" w:rsidRPr="007524BE">
        <w:rPr>
          <w:rFonts w:cstheme="minorHAnsi"/>
        </w:rPr>
        <w:t xml:space="preserve">shared his thinking with us </w:t>
      </w:r>
      <w:r w:rsidRPr="007524BE">
        <w:rPr>
          <w:rFonts w:cstheme="minorHAnsi"/>
        </w:rPr>
        <w:t xml:space="preserve">after he received </w:t>
      </w:r>
      <w:r w:rsidR="008F0213" w:rsidRPr="007524BE">
        <w:rPr>
          <w:rFonts w:cstheme="minorHAnsi"/>
        </w:rPr>
        <w:t xml:space="preserve">the employee’s </w:t>
      </w:r>
      <w:r w:rsidRPr="007524BE">
        <w:rPr>
          <w:rFonts w:cstheme="minorHAnsi"/>
        </w:rPr>
        <w:t>letter.  It was important to him that he make clear to us – and the employee – that he was not in the business of short-changing his workers and that he would do what is right.  Those were his words.</w:t>
      </w:r>
      <w:r w:rsidR="007524BE">
        <w:rPr>
          <w:rFonts w:cstheme="minorHAnsi"/>
        </w:rPr>
        <w:t xml:space="preserve"> </w:t>
      </w:r>
    </w:p>
    <w:p w:rsidR="00881DCF" w:rsidRPr="007524BE" w:rsidRDefault="00881DCF" w:rsidP="00000D09">
      <w:pPr>
        <w:keepNext/>
        <w:spacing w:before="240" w:after="240"/>
        <w:ind w:left="360"/>
        <w:rPr>
          <w:rFonts w:cstheme="minorHAnsi"/>
        </w:rPr>
      </w:pPr>
      <w:r w:rsidRPr="007524BE">
        <w:rPr>
          <w:rFonts w:cstheme="minorHAnsi"/>
        </w:rPr>
        <w:t>He just wasn’t quite sure what right was</w:t>
      </w:r>
      <w:r w:rsidR="007524BE">
        <w:rPr>
          <w:rFonts w:cstheme="minorHAnsi"/>
        </w:rPr>
        <w:t>.</w:t>
      </w:r>
    </w:p>
    <w:p w:rsidR="00471D5E" w:rsidRDefault="00881DCF" w:rsidP="00000D09">
      <w:pPr>
        <w:keepNext/>
        <w:spacing w:before="240" w:after="240"/>
        <w:ind w:left="360"/>
        <w:rPr>
          <w:rFonts w:cstheme="minorHAnsi"/>
        </w:rPr>
      </w:pPr>
      <w:r w:rsidRPr="007524BE">
        <w:rPr>
          <w:rFonts w:cstheme="minorHAnsi"/>
        </w:rPr>
        <w:t xml:space="preserve">With </w:t>
      </w:r>
      <w:r w:rsidR="008F0213" w:rsidRPr="007524BE">
        <w:rPr>
          <w:rFonts w:cstheme="minorHAnsi"/>
        </w:rPr>
        <w:t xml:space="preserve">the employee’s </w:t>
      </w:r>
      <w:r w:rsidRPr="007524BE">
        <w:rPr>
          <w:rFonts w:cstheme="minorHAnsi"/>
        </w:rPr>
        <w:t>letter in hand, the</w:t>
      </w:r>
      <w:r w:rsidRPr="007524BE">
        <w:rPr>
          <w:rFonts w:eastAsia="Calibri" w:cstheme="minorHAnsi"/>
        </w:rPr>
        <w:t xml:space="preserve"> </w:t>
      </w:r>
      <w:r w:rsidRPr="007524BE">
        <w:rPr>
          <w:rFonts w:cstheme="minorHAnsi"/>
        </w:rPr>
        <w:t>owner went to his employer association for advice</w:t>
      </w:r>
      <w:r w:rsidR="00285214" w:rsidRPr="007524BE">
        <w:rPr>
          <w:rFonts w:cstheme="minorHAnsi"/>
        </w:rPr>
        <w:t>. He</w:t>
      </w:r>
      <w:r w:rsidR="00C405AE" w:rsidRPr="007524BE">
        <w:rPr>
          <w:rFonts w:cstheme="minorHAnsi"/>
        </w:rPr>
        <w:t xml:space="preserve"> </w:t>
      </w:r>
      <w:r w:rsidRPr="007524BE">
        <w:rPr>
          <w:rFonts w:cstheme="minorHAnsi"/>
        </w:rPr>
        <w:t>found out that he’d been getting his payments wrong.</w:t>
      </w:r>
      <w:r w:rsidR="007524BE">
        <w:rPr>
          <w:rFonts w:cstheme="minorHAnsi"/>
        </w:rPr>
        <w:t xml:space="preserve"> </w:t>
      </w:r>
      <w:r w:rsidRPr="007524BE">
        <w:rPr>
          <w:rFonts w:cstheme="minorHAnsi"/>
        </w:rPr>
        <w:t xml:space="preserve">By the time the owner called us to discuss the </w:t>
      </w:r>
      <w:r w:rsidR="00C405AE" w:rsidRPr="007524BE">
        <w:rPr>
          <w:rFonts w:cstheme="minorHAnsi"/>
        </w:rPr>
        <w:t>situation</w:t>
      </w:r>
      <w:r w:rsidRPr="007524BE">
        <w:rPr>
          <w:rFonts w:cstheme="minorHAnsi"/>
        </w:rPr>
        <w:t xml:space="preserve">, he had all of the right information and was confident </w:t>
      </w:r>
      <w:r w:rsidR="00285214" w:rsidRPr="007524BE">
        <w:rPr>
          <w:rFonts w:cstheme="minorHAnsi"/>
        </w:rPr>
        <w:t xml:space="preserve">to act accordingly. </w:t>
      </w:r>
      <w:r w:rsidRPr="007524BE">
        <w:rPr>
          <w:rFonts w:cstheme="minorHAnsi"/>
        </w:rPr>
        <w:t xml:space="preserve">He promptly agreed to repay the employee almost $6,000 in underpaid wages and unpaid annual leave.  </w:t>
      </w:r>
    </w:p>
    <w:p w:rsidR="00881DCF" w:rsidRPr="007524BE" w:rsidRDefault="00881DCF" w:rsidP="00000D09">
      <w:pPr>
        <w:keepNext/>
        <w:spacing w:before="240" w:after="240"/>
        <w:ind w:left="360"/>
        <w:rPr>
          <w:rFonts w:cstheme="minorHAnsi"/>
        </w:rPr>
      </w:pPr>
      <w:r w:rsidRPr="007524BE">
        <w:rPr>
          <w:rFonts w:cstheme="minorHAnsi"/>
        </w:rPr>
        <w:t>The employee was thrilled, and the owner put processes in place to avoid a repe</w:t>
      </w:r>
      <w:r w:rsidR="00471D5E">
        <w:rPr>
          <w:rFonts w:cstheme="minorHAnsi"/>
        </w:rPr>
        <w:t>at of the issue in future.  There was no need for the FWO to take any further action.</w:t>
      </w:r>
    </w:p>
    <w:p w:rsidR="00881DCF" w:rsidRPr="007524BE" w:rsidRDefault="00285214" w:rsidP="00000D09">
      <w:pPr>
        <w:keepNext/>
        <w:spacing w:before="240" w:after="240"/>
        <w:ind w:left="360"/>
        <w:rPr>
          <w:rFonts w:cstheme="minorHAnsi"/>
        </w:rPr>
      </w:pPr>
      <w:r w:rsidRPr="007524BE">
        <w:rPr>
          <w:rFonts w:cstheme="minorHAnsi"/>
        </w:rPr>
        <w:t>This shows the value of the right advice at the right time. It also shows how the</w:t>
      </w:r>
      <w:r w:rsidR="007524BE" w:rsidRPr="007524BE">
        <w:rPr>
          <w:rFonts w:cstheme="minorHAnsi"/>
        </w:rPr>
        <w:t xml:space="preserve"> advice of the</w:t>
      </w:r>
      <w:r w:rsidRPr="007524BE">
        <w:rPr>
          <w:rFonts w:cstheme="minorHAnsi"/>
        </w:rPr>
        <w:t xml:space="preserve"> </w:t>
      </w:r>
      <w:r w:rsidR="007524BE">
        <w:rPr>
          <w:rFonts w:cstheme="minorHAnsi"/>
        </w:rPr>
        <w:t>FWO</w:t>
      </w:r>
      <w:r w:rsidRPr="007524BE">
        <w:rPr>
          <w:rFonts w:cstheme="minorHAnsi"/>
        </w:rPr>
        <w:t xml:space="preserve"> and trusted and responsible advisers can both be drawn </w:t>
      </w:r>
      <w:r w:rsidR="007524BE" w:rsidRPr="007524BE">
        <w:rPr>
          <w:rFonts w:cstheme="minorHAnsi"/>
        </w:rPr>
        <w:t>up</w:t>
      </w:r>
      <w:r w:rsidRPr="007524BE">
        <w:rPr>
          <w:rFonts w:cstheme="minorHAnsi"/>
        </w:rPr>
        <w:t xml:space="preserve">on to support business.  </w:t>
      </w:r>
    </w:p>
    <w:p w:rsidR="00611155" w:rsidRPr="007524BE" w:rsidRDefault="00611155" w:rsidP="00FF0FDC">
      <w:pPr>
        <w:pStyle w:val="Heading4"/>
      </w:pPr>
      <w:r w:rsidRPr="007524BE">
        <w:t>Record keeping campaign</w:t>
      </w:r>
    </w:p>
    <w:p w:rsidR="008D60C2" w:rsidRPr="007524BE" w:rsidRDefault="008D60C2" w:rsidP="00000D09">
      <w:pPr>
        <w:keepNext/>
        <w:spacing w:before="240" w:after="240"/>
        <w:ind w:left="360"/>
        <w:rPr>
          <w:rFonts w:cstheme="minorHAnsi"/>
        </w:rPr>
      </w:pPr>
      <w:bookmarkStart w:id="0" w:name="_GoBack"/>
      <w:bookmarkEnd w:id="0"/>
      <w:r w:rsidRPr="007524BE">
        <w:rPr>
          <w:rFonts w:cstheme="minorHAnsi"/>
        </w:rPr>
        <w:t xml:space="preserve">The fact that most employers want to do the right thing, and that most are succeeding, is also borne out by one of our most recent campaigns. </w:t>
      </w:r>
    </w:p>
    <w:p w:rsidR="00285214" w:rsidRPr="007524BE" w:rsidRDefault="00853236" w:rsidP="00000D09">
      <w:pPr>
        <w:keepNext/>
        <w:spacing w:before="240" w:after="240"/>
        <w:ind w:left="360"/>
        <w:rPr>
          <w:rFonts w:cstheme="minorHAnsi"/>
        </w:rPr>
      </w:pPr>
      <w:r w:rsidRPr="007524BE">
        <w:rPr>
          <w:rFonts w:cstheme="minorHAnsi"/>
        </w:rPr>
        <w:t>During th</w:t>
      </w:r>
      <w:r w:rsidR="00285214" w:rsidRPr="007524BE">
        <w:rPr>
          <w:rFonts w:cstheme="minorHAnsi"/>
        </w:rPr>
        <w:t>is</w:t>
      </w:r>
      <w:r w:rsidR="00611155" w:rsidRPr="007524BE">
        <w:rPr>
          <w:rFonts w:cstheme="minorHAnsi"/>
        </w:rPr>
        <w:t xml:space="preserve"> campaign</w:t>
      </w:r>
      <w:r w:rsidR="00285214" w:rsidRPr="007524BE">
        <w:rPr>
          <w:rFonts w:cstheme="minorHAnsi"/>
        </w:rPr>
        <w:t>,</w:t>
      </w:r>
      <w:r w:rsidR="00611155" w:rsidRPr="007524BE">
        <w:rPr>
          <w:rFonts w:cstheme="minorHAnsi"/>
        </w:rPr>
        <w:t xml:space="preserve"> we conducted spot checks of almost 1400 businesses</w:t>
      </w:r>
      <w:r w:rsidR="00E71D7F" w:rsidRPr="007524BE">
        <w:rPr>
          <w:rFonts w:cstheme="minorHAnsi"/>
        </w:rPr>
        <w:t xml:space="preserve"> across </w:t>
      </w:r>
      <w:r w:rsidR="005A300F" w:rsidRPr="007524BE">
        <w:rPr>
          <w:rFonts w:cstheme="minorHAnsi"/>
        </w:rPr>
        <w:t>a number of outer suburban and regional locations</w:t>
      </w:r>
      <w:r w:rsidR="00611155" w:rsidRPr="007524BE">
        <w:rPr>
          <w:rFonts w:cstheme="minorHAnsi"/>
        </w:rPr>
        <w:t>.</w:t>
      </w:r>
      <w:r w:rsidR="00285214" w:rsidRPr="007524BE">
        <w:rPr>
          <w:rFonts w:cstheme="minorHAnsi"/>
        </w:rPr>
        <w:t xml:space="preserve"> We were focused on employment records and payslips. </w:t>
      </w:r>
    </w:p>
    <w:p w:rsidR="00471D5E" w:rsidRDefault="000C48A7" w:rsidP="00000D09">
      <w:pPr>
        <w:keepNext/>
        <w:spacing w:before="240" w:after="240"/>
        <w:ind w:left="360"/>
        <w:rPr>
          <w:rFonts w:cstheme="minorHAnsi"/>
        </w:rPr>
      </w:pPr>
      <w:r w:rsidRPr="007524BE">
        <w:rPr>
          <w:rFonts w:cstheme="minorHAnsi"/>
        </w:rPr>
        <w:t xml:space="preserve">Now I know no one likes admin, and record keeping may feel </w:t>
      </w:r>
      <w:r w:rsidR="0065742E" w:rsidRPr="007524BE">
        <w:rPr>
          <w:rFonts w:cstheme="minorHAnsi"/>
        </w:rPr>
        <w:t>like another form of Government-</w:t>
      </w:r>
      <w:r w:rsidRPr="007524BE">
        <w:rPr>
          <w:rFonts w:cstheme="minorHAnsi"/>
        </w:rPr>
        <w:t>imposed red tape.</w:t>
      </w:r>
      <w:r w:rsidR="007524BE">
        <w:rPr>
          <w:rFonts w:cstheme="minorHAnsi"/>
        </w:rPr>
        <w:t xml:space="preserve"> </w:t>
      </w:r>
      <w:r w:rsidRPr="007524BE">
        <w:rPr>
          <w:rFonts w:cstheme="minorHAnsi"/>
        </w:rPr>
        <w:t xml:space="preserve">But it is important. Critical in fact, to ensuring that you can show that you have met your obligations to pay employees correctly. And critical for your employees to see that this is the case. </w:t>
      </w:r>
      <w:r w:rsidR="00471D5E">
        <w:rPr>
          <w:rFonts w:cstheme="minorHAnsi"/>
        </w:rPr>
        <w:t>It means if there are any questions or errors, they can be resolved easily and quickly.</w:t>
      </w:r>
    </w:p>
    <w:p w:rsidR="00285214" w:rsidRPr="007524BE" w:rsidRDefault="000C48A7" w:rsidP="00000D09">
      <w:pPr>
        <w:keepNext/>
        <w:spacing w:before="240" w:after="240"/>
        <w:ind w:left="360"/>
        <w:rPr>
          <w:rFonts w:cstheme="minorHAnsi"/>
        </w:rPr>
      </w:pPr>
      <w:r w:rsidRPr="007524BE">
        <w:rPr>
          <w:rFonts w:cstheme="minorHAnsi"/>
        </w:rPr>
        <w:lastRenderedPageBreak/>
        <w:t>This has been recognised by the Courts</w:t>
      </w:r>
      <w:r w:rsidR="00812279" w:rsidRPr="007524BE">
        <w:rPr>
          <w:rFonts w:cstheme="minorHAnsi"/>
        </w:rPr>
        <w:t xml:space="preserve">, which have said that the central importance of record keeping and payslips cannot be underestimated.  </w:t>
      </w:r>
    </w:p>
    <w:p w:rsidR="000C48A7" w:rsidRPr="007524BE" w:rsidRDefault="000C48A7" w:rsidP="00000D09">
      <w:pPr>
        <w:keepNext/>
        <w:spacing w:before="240" w:after="240"/>
        <w:ind w:left="360"/>
        <w:rPr>
          <w:rFonts w:cstheme="minorHAnsi"/>
        </w:rPr>
      </w:pPr>
      <w:r w:rsidRPr="007524BE">
        <w:rPr>
          <w:rFonts w:cstheme="minorHAnsi"/>
        </w:rPr>
        <w:t xml:space="preserve">Now we know that it’s easy to overlook things when it comes to </w:t>
      </w:r>
      <w:r w:rsidR="00285214" w:rsidRPr="007524BE">
        <w:rPr>
          <w:rFonts w:cstheme="minorHAnsi"/>
        </w:rPr>
        <w:t>paperwork</w:t>
      </w:r>
      <w:r w:rsidRPr="007524BE">
        <w:rPr>
          <w:rFonts w:cstheme="minorHAnsi"/>
        </w:rPr>
        <w:t xml:space="preserve">. The </w:t>
      </w:r>
      <w:r w:rsidR="007524BE">
        <w:rPr>
          <w:rFonts w:cstheme="minorHAnsi"/>
        </w:rPr>
        <w:t>FWO</w:t>
      </w:r>
      <w:r w:rsidRPr="007524BE">
        <w:rPr>
          <w:rFonts w:cstheme="minorHAnsi"/>
        </w:rPr>
        <w:t xml:space="preserve"> has a number of online tools to help </w:t>
      </w:r>
      <w:r w:rsidR="007524BE">
        <w:rPr>
          <w:rFonts w:cstheme="minorHAnsi"/>
        </w:rPr>
        <w:t>including</w:t>
      </w:r>
      <w:r w:rsidRPr="007524BE">
        <w:rPr>
          <w:rFonts w:cstheme="minorHAnsi"/>
        </w:rPr>
        <w:t xml:space="preserve"> template pay slips and employee records.</w:t>
      </w:r>
    </w:p>
    <w:p w:rsidR="001349F9" w:rsidRPr="007524BE" w:rsidRDefault="000C48A7" w:rsidP="00000D09">
      <w:pPr>
        <w:keepNext/>
        <w:spacing w:before="240" w:after="240"/>
        <w:ind w:left="360"/>
        <w:rPr>
          <w:rFonts w:cstheme="minorHAnsi"/>
        </w:rPr>
      </w:pPr>
      <w:r w:rsidRPr="007524BE">
        <w:rPr>
          <w:rFonts w:cstheme="minorHAnsi"/>
        </w:rPr>
        <w:t xml:space="preserve">And so it was encouraging to see </w:t>
      </w:r>
      <w:r w:rsidR="00822CC8" w:rsidRPr="007524BE">
        <w:rPr>
          <w:rFonts w:cstheme="minorHAnsi"/>
        </w:rPr>
        <w:t>that</w:t>
      </w:r>
      <w:r w:rsidR="001349F9" w:rsidRPr="007524BE">
        <w:rPr>
          <w:rFonts w:cstheme="minorHAnsi"/>
        </w:rPr>
        <w:t xml:space="preserve"> 72% </w:t>
      </w:r>
      <w:r w:rsidRPr="007524BE">
        <w:rPr>
          <w:rFonts w:cstheme="minorHAnsi"/>
        </w:rPr>
        <w:t xml:space="preserve">of the businesses we checked </w:t>
      </w:r>
      <w:r w:rsidR="001349F9" w:rsidRPr="007524BE">
        <w:rPr>
          <w:rFonts w:cstheme="minorHAnsi"/>
        </w:rPr>
        <w:t>wer</w:t>
      </w:r>
      <w:r w:rsidR="00611155" w:rsidRPr="007524BE">
        <w:rPr>
          <w:rFonts w:cstheme="minorHAnsi"/>
        </w:rPr>
        <w:t xml:space="preserve">e </w:t>
      </w:r>
      <w:r w:rsidR="001349F9" w:rsidRPr="007524BE">
        <w:rPr>
          <w:rFonts w:cstheme="minorHAnsi"/>
        </w:rPr>
        <w:t xml:space="preserve">fully </w:t>
      </w:r>
      <w:r w:rsidR="00611155" w:rsidRPr="007524BE">
        <w:rPr>
          <w:rFonts w:cstheme="minorHAnsi"/>
        </w:rPr>
        <w:t xml:space="preserve">compliant with the record-keeping </w:t>
      </w:r>
      <w:r w:rsidR="00B660BD" w:rsidRPr="007524BE">
        <w:rPr>
          <w:rFonts w:cstheme="minorHAnsi"/>
        </w:rPr>
        <w:t>rules. Fully</w:t>
      </w:r>
      <w:r w:rsidRPr="007524BE">
        <w:rPr>
          <w:rFonts w:cstheme="minorHAnsi"/>
        </w:rPr>
        <w:t xml:space="preserve"> compliant means every hour worked recorded, </w:t>
      </w:r>
      <w:r w:rsidR="00B660BD" w:rsidRPr="007524BE">
        <w:rPr>
          <w:rFonts w:cstheme="minorHAnsi"/>
        </w:rPr>
        <w:t xml:space="preserve">overtime hours clearly delineated. </w:t>
      </w:r>
      <w:r w:rsidR="007524BE">
        <w:rPr>
          <w:rFonts w:cstheme="minorHAnsi"/>
        </w:rPr>
        <w:t xml:space="preserve"> </w:t>
      </w:r>
      <w:r w:rsidR="00B660BD" w:rsidRPr="007524BE">
        <w:rPr>
          <w:rFonts w:cstheme="minorHAnsi"/>
        </w:rPr>
        <w:t>It means payslips provided</w:t>
      </w:r>
      <w:r w:rsidR="0065742E" w:rsidRPr="007524BE">
        <w:rPr>
          <w:rFonts w:cstheme="minorHAnsi"/>
        </w:rPr>
        <w:t xml:space="preserve"> showing the ABN, wages paid, de</w:t>
      </w:r>
      <w:r w:rsidR="00B660BD" w:rsidRPr="007524BE">
        <w:rPr>
          <w:rFonts w:cstheme="minorHAnsi"/>
        </w:rPr>
        <w:t>l</w:t>
      </w:r>
      <w:r w:rsidR="0065742E" w:rsidRPr="007524BE">
        <w:rPr>
          <w:rFonts w:cstheme="minorHAnsi"/>
        </w:rPr>
        <w:t>i</w:t>
      </w:r>
      <w:r w:rsidR="00B660BD" w:rsidRPr="007524BE">
        <w:rPr>
          <w:rFonts w:cstheme="minorHAnsi"/>
        </w:rPr>
        <w:t>n</w:t>
      </w:r>
      <w:r w:rsidR="0065742E" w:rsidRPr="007524BE">
        <w:rPr>
          <w:rFonts w:cstheme="minorHAnsi"/>
        </w:rPr>
        <w:t>e</w:t>
      </w:r>
      <w:r w:rsidR="00B660BD" w:rsidRPr="007524BE">
        <w:rPr>
          <w:rFonts w:cstheme="minorHAnsi"/>
        </w:rPr>
        <w:t xml:space="preserve">ating between ordinary rates as well as identifying loadings, allowances, bonuses and penalty rates, deductions from pay, and superannuation fund and contributions paid into it. </w:t>
      </w:r>
    </w:p>
    <w:p w:rsidR="00B660BD" w:rsidRPr="007524BE" w:rsidRDefault="00B660BD" w:rsidP="00000D09">
      <w:pPr>
        <w:keepNext/>
        <w:spacing w:before="240" w:after="240"/>
        <w:ind w:left="360"/>
        <w:rPr>
          <w:rFonts w:cstheme="minorHAnsi"/>
        </w:rPr>
      </w:pPr>
      <w:r w:rsidRPr="007524BE">
        <w:rPr>
          <w:rFonts w:cstheme="minorHAnsi"/>
        </w:rPr>
        <w:t>You can imagine that the odd error might arise, even if you have good systems, given the number of things that need</w:t>
      </w:r>
      <w:r w:rsidR="0065742E" w:rsidRPr="007524BE">
        <w:rPr>
          <w:rFonts w:cstheme="minorHAnsi"/>
        </w:rPr>
        <w:t xml:space="preserve"> to</w:t>
      </w:r>
      <w:r w:rsidRPr="007524BE">
        <w:rPr>
          <w:rFonts w:cstheme="minorHAnsi"/>
        </w:rPr>
        <w:t xml:space="preserve"> be correctly recorded in order to show that an employee has received their entitlements. So 72% </w:t>
      </w:r>
      <w:r w:rsidR="00285214" w:rsidRPr="007524BE">
        <w:rPr>
          <w:rFonts w:cstheme="minorHAnsi"/>
        </w:rPr>
        <w:t xml:space="preserve">compliance </w:t>
      </w:r>
      <w:r w:rsidRPr="007524BE">
        <w:rPr>
          <w:rFonts w:cstheme="minorHAnsi"/>
        </w:rPr>
        <w:t xml:space="preserve">is a pretty good result. </w:t>
      </w:r>
    </w:p>
    <w:p w:rsidR="001349F9" w:rsidRPr="007524BE" w:rsidRDefault="002751F0" w:rsidP="00000D09">
      <w:pPr>
        <w:keepNext/>
        <w:spacing w:before="240" w:after="240"/>
        <w:ind w:left="360"/>
        <w:rPr>
          <w:rFonts w:cstheme="minorHAnsi"/>
        </w:rPr>
      </w:pPr>
      <w:r w:rsidRPr="007524BE">
        <w:rPr>
          <w:rFonts w:cstheme="minorHAnsi"/>
        </w:rPr>
        <w:t xml:space="preserve">And what is even more encouraging is that, the </w:t>
      </w:r>
      <w:r w:rsidR="00A63FC2" w:rsidRPr="007524BE">
        <w:rPr>
          <w:rFonts w:cstheme="minorHAnsi"/>
        </w:rPr>
        <w:t xml:space="preserve">record-keeping and payslip </w:t>
      </w:r>
      <w:r w:rsidRPr="007524BE">
        <w:rPr>
          <w:rFonts w:cstheme="minorHAnsi"/>
        </w:rPr>
        <w:t xml:space="preserve">errors that did arise in that 28% </w:t>
      </w:r>
      <w:r w:rsidR="0065742E" w:rsidRPr="007524BE">
        <w:rPr>
          <w:rFonts w:cstheme="minorHAnsi"/>
        </w:rPr>
        <w:t xml:space="preserve">cohort </w:t>
      </w:r>
      <w:r w:rsidRPr="007524BE">
        <w:rPr>
          <w:rFonts w:cstheme="minorHAnsi"/>
        </w:rPr>
        <w:t>were generally minor. Most of</w:t>
      </w:r>
      <w:r w:rsidR="001349F9" w:rsidRPr="007524BE">
        <w:rPr>
          <w:rFonts w:cstheme="minorHAnsi"/>
        </w:rPr>
        <w:t xml:space="preserve"> th</w:t>
      </w:r>
      <w:r w:rsidR="00853236" w:rsidRPr="007524BE">
        <w:rPr>
          <w:rFonts w:cstheme="minorHAnsi"/>
        </w:rPr>
        <w:t>e non-compliant businesses had fallen down on providing proper payslips. Typically,</w:t>
      </w:r>
      <w:r w:rsidR="001349F9" w:rsidRPr="007524BE">
        <w:rPr>
          <w:rFonts w:cstheme="minorHAnsi"/>
        </w:rPr>
        <w:t xml:space="preserve"> </w:t>
      </w:r>
      <w:r w:rsidR="00853236" w:rsidRPr="007524BE">
        <w:rPr>
          <w:rFonts w:cstheme="minorHAnsi"/>
        </w:rPr>
        <w:t>it was superannuation that was not</w:t>
      </w:r>
      <w:r w:rsidR="001349F9" w:rsidRPr="007524BE">
        <w:rPr>
          <w:rFonts w:cstheme="minorHAnsi"/>
        </w:rPr>
        <w:t xml:space="preserve"> being recorded</w:t>
      </w:r>
      <w:r w:rsidR="007524BE">
        <w:rPr>
          <w:rFonts w:cstheme="minorHAnsi"/>
        </w:rPr>
        <w:t>,</w:t>
      </w:r>
      <w:r w:rsidR="00E71D7F" w:rsidRPr="007524BE">
        <w:rPr>
          <w:rFonts w:cstheme="minorHAnsi"/>
        </w:rPr>
        <w:t xml:space="preserve"> which is a requirement under the regulations</w:t>
      </w:r>
      <w:r w:rsidR="00853236" w:rsidRPr="007524BE">
        <w:rPr>
          <w:rFonts w:cstheme="minorHAnsi"/>
        </w:rPr>
        <w:t>.</w:t>
      </w:r>
      <w:r w:rsidR="007524BE">
        <w:rPr>
          <w:rFonts w:cstheme="minorHAnsi"/>
        </w:rPr>
        <w:t xml:space="preserve"> </w:t>
      </w:r>
      <w:r w:rsidRPr="007524BE">
        <w:rPr>
          <w:rFonts w:cstheme="minorHAnsi"/>
        </w:rPr>
        <w:t>And the</w:t>
      </w:r>
      <w:r w:rsidR="002F77AA" w:rsidRPr="007524BE">
        <w:rPr>
          <w:rFonts w:cstheme="minorHAnsi"/>
        </w:rPr>
        <w:t xml:space="preserve"> missing information was </w:t>
      </w:r>
      <w:r w:rsidR="001349F9" w:rsidRPr="007524BE">
        <w:rPr>
          <w:rFonts w:cstheme="minorHAnsi"/>
        </w:rPr>
        <w:t xml:space="preserve">often down to </w:t>
      </w:r>
      <w:r w:rsidR="00853236" w:rsidRPr="007524BE">
        <w:rPr>
          <w:rFonts w:cstheme="minorHAnsi"/>
        </w:rPr>
        <w:t xml:space="preserve">businesses </w:t>
      </w:r>
      <w:r w:rsidR="001349F9" w:rsidRPr="007524BE">
        <w:rPr>
          <w:rFonts w:cstheme="minorHAnsi"/>
        </w:rPr>
        <w:t>using payroll software that wasn’t up to date</w:t>
      </w:r>
      <w:r w:rsidR="00853236" w:rsidRPr="007524BE">
        <w:rPr>
          <w:rFonts w:cstheme="minorHAnsi"/>
        </w:rPr>
        <w:t>.</w:t>
      </w:r>
      <w:r w:rsidR="001349F9" w:rsidRPr="007524BE">
        <w:rPr>
          <w:rFonts w:cstheme="minorHAnsi"/>
        </w:rPr>
        <w:t xml:space="preserve"> </w:t>
      </w:r>
    </w:p>
    <w:p w:rsidR="002751F0" w:rsidRPr="007524BE" w:rsidRDefault="002751F0" w:rsidP="00000D09">
      <w:pPr>
        <w:keepNext/>
        <w:spacing w:before="240" w:after="240"/>
        <w:ind w:left="360"/>
        <w:rPr>
          <w:rFonts w:cstheme="minorHAnsi"/>
        </w:rPr>
      </w:pPr>
      <w:r w:rsidRPr="007524BE">
        <w:rPr>
          <w:rFonts w:cstheme="minorHAnsi"/>
        </w:rPr>
        <w:t>So in the greater scheme of things, these unintentional and minor transgressions are not serious and easily fixed.</w:t>
      </w:r>
      <w:r w:rsidR="007524BE">
        <w:rPr>
          <w:rFonts w:cstheme="minorHAnsi"/>
        </w:rPr>
        <w:t xml:space="preserve"> </w:t>
      </w:r>
      <w:r w:rsidRPr="007524BE">
        <w:rPr>
          <w:rFonts w:cstheme="minorHAnsi"/>
        </w:rPr>
        <w:t xml:space="preserve">These are not the sort of record keeping deficiencies you may have heard about </w:t>
      </w:r>
      <w:r w:rsidR="00343B2F" w:rsidRPr="007524BE">
        <w:rPr>
          <w:rFonts w:cstheme="minorHAnsi"/>
        </w:rPr>
        <w:t>that can end up in court</w:t>
      </w:r>
      <w:r w:rsidR="0097688C">
        <w:rPr>
          <w:rFonts w:cstheme="minorHAnsi"/>
        </w:rPr>
        <w:t xml:space="preserve">, </w:t>
      </w:r>
      <w:r w:rsidR="00343B2F" w:rsidRPr="007524BE">
        <w:rPr>
          <w:rFonts w:cstheme="minorHAnsi"/>
        </w:rPr>
        <w:t>cases where there are no records at all or false records, as we sa</w:t>
      </w:r>
      <w:r w:rsidR="007524BE" w:rsidRPr="007524BE">
        <w:rPr>
          <w:rFonts w:cstheme="minorHAnsi"/>
        </w:rPr>
        <w:t>w</w:t>
      </w:r>
      <w:r w:rsidR="005D62E4">
        <w:rPr>
          <w:rFonts w:cstheme="minorHAnsi"/>
        </w:rPr>
        <w:t xml:space="preserve"> in the 7</w:t>
      </w:r>
      <w:r w:rsidR="005D62E4">
        <w:rPr>
          <w:rFonts w:cstheme="minorHAnsi"/>
        </w:rPr>
        <w:noBreakHyphen/>
      </w:r>
      <w:r w:rsidR="00343B2F" w:rsidRPr="007524BE">
        <w:rPr>
          <w:rFonts w:cstheme="minorHAnsi"/>
        </w:rPr>
        <w:t>Eleven matters.</w:t>
      </w:r>
    </w:p>
    <w:p w:rsidR="0019306B" w:rsidRPr="007524BE" w:rsidRDefault="0019306B" w:rsidP="00000D09">
      <w:pPr>
        <w:keepNext/>
        <w:spacing w:before="240" w:after="240"/>
        <w:ind w:left="360"/>
        <w:rPr>
          <w:rFonts w:cstheme="minorHAnsi"/>
        </w:rPr>
      </w:pPr>
      <w:r w:rsidRPr="007524BE">
        <w:rPr>
          <w:rFonts w:cstheme="minorHAnsi"/>
        </w:rPr>
        <w:t xml:space="preserve">My Inspectors </w:t>
      </w:r>
      <w:r w:rsidR="00343B2F" w:rsidRPr="007524BE">
        <w:rPr>
          <w:rFonts w:cstheme="minorHAnsi"/>
        </w:rPr>
        <w:t xml:space="preserve">know the difference between a small business trying to get the admin right and a business that is using fabricated records to cover up exploitation of its workers. </w:t>
      </w:r>
      <w:r w:rsidR="000B6176" w:rsidRPr="007524BE">
        <w:rPr>
          <w:rFonts w:cstheme="minorHAnsi"/>
        </w:rPr>
        <w:t>And of course we treat those situations differently.</w:t>
      </w:r>
      <w:r w:rsidR="007524BE">
        <w:rPr>
          <w:rFonts w:cstheme="minorHAnsi"/>
        </w:rPr>
        <w:t xml:space="preserve"> </w:t>
      </w:r>
      <w:r w:rsidRPr="007524BE">
        <w:rPr>
          <w:rFonts w:cstheme="minorHAnsi"/>
        </w:rPr>
        <w:t>We take into account the response we get from the employer, the reasons for and consequences of the non-compliance, and most importantly whether there is a willingness to fix the issue.</w:t>
      </w:r>
    </w:p>
    <w:p w:rsidR="000B6176" w:rsidRPr="007524BE" w:rsidRDefault="000B6176" w:rsidP="00000D09">
      <w:pPr>
        <w:keepNext/>
        <w:spacing w:before="240" w:after="240"/>
        <w:ind w:left="360"/>
        <w:rPr>
          <w:rFonts w:cstheme="minorHAnsi"/>
        </w:rPr>
      </w:pPr>
      <w:r w:rsidRPr="007524BE">
        <w:rPr>
          <w:rFonts w:cstheme="minorHAnsi"/>
        </w:rPr>
        <w:t xml:space="preserve">I want to emphasise this because </w:t>
      </w:r>
      <w:r w:rsidR="0019306B" w:rsidRPr="007524BE">
        <w:rPr>
          <w:rFonts w:cstheme="minorHAnsi"/>
        </w:rPr>
        <w:t>it is possible</w:t>
      </w:r>
      <w:r w:rsidRPr="007524BE">
        <w:rPr>
          <w:rFonts w:cstheme="minorHAnsi"/>
        </w:rPr>
        <w:t xml:space="preserve"> that in the course of the last year or so </w:t>
      </w:r>
      <w:r w:rsidR="0065742E" w:rsidRPr="007524BE">
        <w:rPr>
          <w:rFonts w:cstheme="minorHAnsi"/>
        </w:rPr>
        <w:t xml:space="preserve">you </w:t>
      </w:r>
      <w:r w:rsidRPr="007524BE">
        <w:rPr>
          <w:rFonts w:cstheme="minorHAnsi"/>
        </w:rPr>
        <w:t xml:space="preserve">might have read a strongly worded press release or tweet from me, or some words quoted in the paper or </w:t>
      </w:r>
      <w:r w:rsidR="0065742E" w:rsidRPr="007524BE">
        <w:rPr>
          <w:rFonts w:cstheme="minorHAnsi"/>
        </w:rPr>
        <w:t xml:space="preserve">replayed </w:t>
      </w:r>
      <w:r w:rsidRPr="007524BE">
        <w:rPr>
          <w:rFonts w:cstheme="minorHAnsi"/>
        </w:rPr>
        <w:t xml:space="preserve">on the radio, </w:t>
      </w:r>
      <w:r w:rsidR="009A64F5" w:rsidRPr="007524BE">
        <w:rPr>
          <w:rFonts w:cstheme="minorHAnsi"/>
        </w:rPr>
        <w:t xml:space="preserve">talking tough with respect to those employers out there who </w:t>
      </w:r>
      <w:r w:rsidR="005D62E4">
        <w:rPr>
          <w:rFonts w:cstheme="minorHAnsi"/>
        </w:rPr>
        <w:t>do not</w:t>
      </w:r>
      <w:r w:rsidR="009A64F5" w:rsidRPr="007524BE">
        <w:rPr>
          <w:rFonts w:cstheme="minorHAnsi"/>
        </w:rPr>
        <w:t xml:space="preserve"> want to do the right thing.</w:t>
      </w:r>
    </w:p>
    <w:p w:rsidR="007524BE" w:rsidRDefault="009A64F5" w:rsidP="00000D09">
      <w:pPr>
        <w:keepNext/>
        <w:spacing w:before="240" w:after="240"/>
        <w:ind w:left="360"/>
        <w:rPr>
          <w:rFonts w:cstheme="minorHAnsi"/>
        </w:rPr>
      </w:pPr>
      <w:r w:rsidRPr="007524BE">
        <w:rPr>
          <w:rFonts w:cstheme="minorHAnsi"/>
        </w:rPr>
        <w:t>We know they are out there, ripping off workers to gain a competitive advantage. Undercutting those of you battling to run a business lawfully</w:t>
      </w:r>
      <w:r w:rsidR="00000D09">
        <w:rPr>
          <w:rFonts w:cstheme="minorHAnsi"/>
        </w:rPr>
        <w:t xml:space="preserve"> and</w:t>
      </w:r>
      <w:r w:rsidRPr="007524BE">
        <w:rPr>
          <w:rFonts w:cstheme="minorHAnsi"/>
        </w:rPr>
        <w:t xml:space="preserve"> working hard to get the wages right and maintain a productive and happy workforce. </w:t>
      </w:r>
    </w:p>
    <w:p w:rsidR="009A64F5" w:rsidRPr="007524BE" w:rsidRDefault="009A64F5" w:rsidP="00000D09">
      <w:pPr>
        <w:keepNext/>
        <w:spacing w:before="240" w:after="240"/>
        <w:ind w:left="360"/>
        <w:rPr>
          <w:rFonts w:cstheme="minorHAnsi"/>
        </w:rPr>
      </w:pPr>
      <w:r w:rsidRPr="007524BE">
        <w:rPr>
          <w:rFonts w:cstheme="minorHAnsi"/>
        </w:rPr>
        <w:t xml:space="preserve">Often these employers won’t work with us at all </w:t>
      </w:r>
      <w:r w:rsidR="007524BE">
        <w:rPr>
          <w:rFonts w:cstheme="minorHAnsi"/>
        </w:rPr>
        <w:t>and</w:t>
      </w:r>
      <w:r w:rsidRPr="007524BE">
        <w:rPr>
          <w:rFonts w:cstheme="minorHAnsi"/>
        </w:rPr>
        <w:t xml:space="preserve"> won’t engage. They might ignore our </w:t>
      </w:r>
      <w:r w:rsidR="005D62E4">
        <w:rPr>
          <w:rFonts w:cstheme="minorHAnsi"/>
        </w:rPr>
        <w:t>n</w:t>
      </w:r>
      <w:r w:rsidRPr="007524BE">
        <w:rPr>
          <w:rFonts w:cstheme="minorHAnsi"/>
        </w:rPr>
        <w:t xml:space="preserve">otices to </w:t>
      </w:r>
      <w:r w:rsidR="005D62E4">
        <w:rPr>
          <w:rFonts w:cstheme="minorHAnsi"/>
        </w:rPr>
        <w:t>p</w:t>
      </w:r>
      <w:r w:rsidRPr="007524BE">
        <w:rPr>
          <w:rFonts w:cstheme="minorHAnsi"/>
        </w:rPr>
        <w:t xml:space="preserve">roduce </w:t>
      </w:r>
      <w:r w:rsidR="005D62E4">
        <w:rPr>
          <w:rFonts w:cstheme="minorHAnsi"/>
        </w:rPr>
        <w:t>d</w:t>
      </w:r>
      <w:r w:rsidRPr="007524BE">
        <w:rPr>
          <w:rFonts w:cstheme="minorHAnsi"/>
        </w:rPr>
        <w:t xml:space="preserve">ocuments, which is of course a breach of the law. They may dissolve their company when we start to get serious, leaving us with limited assets to draw on to secure those underpayments. </w:t>
      </w:r>
    </w:p>
    <w:p w:rsidR="008313CA" w:rsidRDefault="009A64F5" w:rsidP="00000D09">
      <w:pPr>
        <w:keepNext/>
        <w:spacing w:before="240" w:after="240"/>
        <w:ind w:left="360"/>
        <w:rPr>
          <w:rFonts w:cstheme="minorHAnsi"/>
        </w:rPr>
      </w:pPr>
      <w:r w:rsidRPr="007524BE">
        <w:rPr>
          <w:rFonts w:cstheme="minorHAnsi"/>
        </w:rPr>
        <w:lastRenderedPageBreak/>
        <w:t>They are the</w:t>
      </w:r>
      <w:r w:rsidR="0058209D" w:rsidRPr="007524BE">
        <w:rPr>
          <w:rFonts w:cstheme="minorHAnsi"/>
        </w:rPr>
        <w:t xml:space="preserve"> minority of cases</w:t>
      </w:r>
      <w:r w:rsidR="00000D09">
        <w:rPr>
          <w:rFonts w:cstheme="minorHAnsi"/>
        </w:rPr>
        <w:t xml:space="preserve"> that come to us, t</w:t>
      </w:r>
      <w:r w:rsidRPr="007524BE">
        <w:rPr>
          <w:rFonts w:cstheme="minorHAnsi"/>
        </w:rPr>
        <w:t>he ones where</w:t>
      </w:r>
      <w:r w:rsidR="0058209D" w:rsidRPr="007524BE">
        <w:rPr>
          <w:rFonts w:cstheme="minorHAnsi"/>
        </w:rPr>
        <w:t xml:space="preserve"> we find ourselves reaching for </w:t>
      </w:r>
      <w:r w:rsidR="0065742E" w:rsidRPr="007524BE">
        <w:rPr>
          <w:rFonts w:cstheme="minorHAnsi"/>
        </w:rPr>
        <w:t>our</w:t>
      </w:r>
      <w:r w:rsidR="0058209D" w:rsidRPr="007524BE">
        <w:rPr>
          <w:rFonts w:cstheme="minorHAnsi"/>
        </w:rPr>
        <w:t xml:space="preserve"> enforcement tools to resolve an issue.</w:t>
      </w:r>
      <w:r w:rsidR="007524BE">
        <w:rPr>
          <w:rFonts w:cstheme="minorHAnsi"/>
        </w:rPr>
        <w:t xml:space="preserve"> </w:t>
      </w:r>
      <w:r w:rsidR="0058209D" w:rsidRPr="007524BE">
        <w:rPr>
          <w:rFonts w:cstheme="minorHAnsi"/>
        </w:rPr>
        <w:t>The experiences of 7-Eleven, Baiada</w:t>
      </w:r>
      <w:r w:rsidR="00BA12C9" w:rsidRPr="007524BE">
        <w:rPr>
          <w:rFonts w:cstheme="minorHAnsi"/>
        </w:rPr>
        <w:t>, Woolworths</w:t>
      </w:r>
      <w:r w:rsidR="0058209D" w:rsidRPr="007524BE">
        <w:rPr>
          <w:rFonts w:cstheme="minorHAnsi"/>
        </w:rPr>
        <w:t xml:space="preserve"> and others should give all businesses pause for thought.</w:t>
      </w:r>
      <w:r w:rsidR="00000D09">
        <w:rPr>
          <w:rFonts w:cstheme="minorHAnsi"/>
        </w:rPr>
        <w:t xml:space="preserve"> </w:t>
      </w:r>
    </w:p>
    <w:p w:rsidR="009A64F5" w:rsidRPr="007524BE" w:rsidRDefault="0058209D" w:rsidP="00000D09">
      <w:pPr>
        <w:keepNext/>
        <w:spacing w:before="240" w:after="240"/>
        <w:ind w:left="360"/>
        <w:rPr>
          <w:rFonts w:cstheme="minorHAnsi"/>
        </w:rPr>
      </w:pPr>
      <w:r w:rsidRPr="007524BE">
        <w:rPr>
          <w:rFonts w:cstheme="minorHAnsi"/>
        </w:rPr>
        <w:t xml:space="preserve">There should be serious, visible consequences for such </w:t>
      </w:r>
      <w:r w:rsidR="00822CC8" w:rsidRPr="007524BE">
        <w:rPr>
          <w:rFonts w:cstheme="minorHAnsi"/>
        </w:rPr>
        <w:t xml:space="preserve">systemic and opportunistic </w:t>
      </w:r>
      <w:r w:rsidRPr="007524BE">
        <w:rPr>
          <w:rFonts w:cstheme="minorHAnsi"/>
        </w:rPr>
        <w:t>breaches</w:t>
      </w:r>
      <w:r w:rsidR="00822CC8" w:rsidRPr="007524BE">
        <w:rPr>
          <w:rFonts w:cstheme="minorHAnsi"/>
        </w:rPr>
        <w:t xml:space="preserve"> of the workplace laws</w:t>
      </w:r>
      <w:r w:rsidRPr="007524BE">
        <w:rPr>
          <w:rFonts w:cstheme="minorHAnsi"/>
        </w:rPr>
        <w:t xml:space="preserve">. </w:t>
      </w:r>
      <w:r w:rsidR="00822CC8" w:rsidRPr="007524BE">
        <w:rPr>
          <w:rFonts w:cstheme="minorHAnsi"/>
        </w:rPr>
        <w:t>And so it is right that we come down hard on those employers with every legal and reputational lever that we have at our disposal.</w:t>
      </w:r>
    </w:p>
    <w:p w:rsidR="009A64F5" w:rsidRPr="007524BE" w:rsidRDefault="00822CC8" w:rsidP="00000D09">
      <w:pPr>
        <w:keepNext/>
        <w:spacing w:before="240" w:after="240"/>
        <w:ind w:left="360"/>
        <w:rPr>
          <w:rFonts w:cstheme="minorHAnsi"/>
        </w:rPr>
      </w:pPr>
      <w:r w:rsidRPr="007524BE">
        <w:rPr>
          <w:rFonts w:cstheme="minorHAnsi"/>
        </w:rPr>
        <w:t xml:space="preserve">But </w:t>
      </w:r>
      <w:r w:rsidR="009A64F5" w:rsidRPr="007524BE">
        <w:rPr>
          <w:rFonts w:cstheme="minorHAnsi"/>
        </w:rPr>
        <w:t xml:space="preserve">there is a range of conduct we see that sits in between the ‘fully compliant’ gold star business and </w:t>
      </w:r>
      <w:r w:rsidR="0019306B" w:rsidRPr="007524BE">
        <w:rPr>
          <w:rFonts w:cstheme="minorHAnsi"/>
        </w:rPr>
        <w:t xml:space="preserve">likes of </w:t>
      </w:r>
      <w:r w:rsidR="009A64F5" w:rsidRPr="007524BE">
        <w:rPr>
          <w:rFonts w:cstheme="minorHAnsi"/>
        </w:rPr>
        <w:t xml:space="preserve">7-Eleven, Baiada and Woolworths’ trolley collectors. There are the honest and reasonably minor errors we see, like those who were not ‘fully compliant’ in our recent spot checks of records. </w:t>
      </w:r>
    </w:p>
    <w:p w:rsidR="00000D09" w:rsidRDefault="009A64F5" w:rsidP="00000D09">
      <w:pPr>
        <w:keepNext/>
        <w:spacing w:before="240" w:after="240"/>
        <w:ind w:left="360"/>
        <w:rPr>
          <w:rFonts w:cstheme="minorHAnsi"/>
        </w:rPr>
      </w:pPr>
      <w:r w:rsidRPr="007524BE">
        <w:rPr>
          <w:rFonts w:cstheme="minorHAnsi"/>
        </w:rPr>
        <w:t>But then there’s something else</w:t>
      </w:r>
      <w:r w:rsidR="007524BE">
        <w:rPr>
          <w:rFonts w:cstheme="minorHAnsi"/>
        </w:rPr>
        <w:t>. S</w:t>
      </w:r>
      <w:r w:rsidRPr="007524BE">
        <w:rPr>
          <w:rFonts w:cstheme="minorHAnsi"/>
        </w:rPr>
        <w:t>omething that is less positive and more complex.</w:t>
      </w:r>
      <w:r w:rsidR="00000D09">
        <w:rPr>
          <w:rFonts w:cstheme="minorHAnsi"/>
        </w:rPr>
        <w:t xml:space="preserve"> </w:t>
      </w:r>
    </w:p>
    <w:p w:rsidR="007524BE" w:rsidRDefault="009A64F5" w:rsidP="00000D09">
      <w:pPr>
        <w:keepNext/>
        <w:spacing w:before="240" w:after="240"/>
        <w:ind w:left="360"/>
        <w:rPr>
          <w:rFonts w:cstheme="minorHAnsi"/>
        </w:rPr>
      </w:pPr>
      <w:r w:rsidRPr="007524BE">
        <w:rPr>
          <w:rFonts w:cstheme="minorHAnsi"/>
        </w:rPr>
        <w:t xml:space="preserve">We do </w:t>
      </w:r>
      <w:r w:rsidR="0065742E" w:rsidRPr="007524BE">
        <w:rPr>
          <w:rFonts w:cstheme="minorHAnsi"/>
        </w:rPr>
        <w:t>see</w:t>
      </w:r>
      <w:r w:rsidRPr="007524BE">
        <w:rPr>
          <w:rFonts w:cstheme="minorHAnsi"/>
        </w:rPr>
        <w:t xml:space="preserve"> small businesses that are paying below minimum rates, who could have checked </w:t>
      </w:r>
      <w:r w:rsidR="0065742E" w:rsidRPr="007524BE">
        <w:rPr>
          <w:rFonts w:cstheme="minorHAnsi"/>
        </w:rPr>
        <w:t>to make sure but</w:t>
      </w:r>
      <w:r w:rsidRPr="007524BE">
        <w:rPr>
          <w:rFonts w:cstheme="minorHAnsi"/>
        </w:rPr>
        <w:t xml:space="preserve"> didn’t.</w:t>
      </w:r>
      <w:r w:rsidR="007524BE">
        <w:rPr>
          <w:rFonts w:cstheme="minorHAnsi"/>
        </w:rPr>
        <w:t xml:space="preserve"> </w:t>
      </w:r>
      <w:r w:rsidRPr="007524BE">
        <w:rPr>
          <w:rFonts w:cstheme="minorHAnsi"/>
        </w:rPr>
        <w:t xml:space="preserve">Or who are cutting corners by rounding up to flat rates, ignoring the penalty rates and not, overall, paying enough to meet their obligations. </w:t>
      </w:r>
    </w:p>
    <w:p w:rsidR="002F77AA" w:rsidRPr="007524BE" w:rsidRDefault="00FA7740" w:rsidP="00000D09">
      <w:pPr>
        <w:keepNext/>
        <w:spacing w:before="240" w:after="240"/>
        <w:ind w:left="360"/>
        <w:rPr>
          <w:rFonts w:cstheme="minorHAnsi"/>
        </w:rPr>
      </w:pPr>
      <w:r w:rsidRPr="007524BE">
        <w:rPr>
          <w:rFonts w:cstheme="minorHAnsi"/>
        </w:rPr>
        <w:t xml:space="preserve">They may feel confident that it’ll be alright. But their </w:t>
      </w:r>
      <w:r w:rsidR="001349F9" w:rsidRPr="007524BE">
        <w:rPr>
          <w:rFonts w:cstheme="minorHAnsi"/>
        </w:rPr>
        <w:t>confidence</w:t>
      </w:r>
      <w:r w:rsidR="00CE1AC1" w:rsidRPr="007524BE">
        <w:rPr>
          <w:rFonts w:cstheme="minorHAnsi"/>
        </w:rPr>
        <w:t xml:space="preserve"> </w:t>
      </w:r>
      <w:r w:rsidR="001349F9" w:rsidRPr="007524BE">
        <w:rPr>
          <w:rFonts w:cstheme="minorHAnsi"/>
        </w:rPr>
        <w:t xml:space="preserve">is not always matched with </w:t>
      </w:r>
      <w:r w:rsidRPr="007524BE">
        <w:rPr>
          <w:rFonts w:cstheme="minorHAnsi"/>
        </w:rPr>
        <w:t xml:space="preserve">sound </w:t>
      </w:r>
      <w:r w:rsidR="001349F9" w:rsidRPr="007524BE">
        <w:rPr>
          <w:rFonts w:cstheme="minorHAnsi"/>
        </w:rPr>
        <w:t>levels of understanding</w:t>
      </w:r>
      <w:r w:rsidR="0019306B" w:rsidRPr="007524BE">
        <w:rPr>
          <w:rFonts w:cstheme="minorHAnsi"/>
        </w:rPr>
        <w:t>.</w:t>
      </w:r>
      <w:r w:rsidR="00BF5DCF" w:rsidRPr="007524BE">
        <w:rPr>
          <w:rFonts w:cstheme="minorHAnsi"/>
        </w:rPr>
        <w:t xml:space="preserve"> </w:t>
      </w:r>
      <w:r w:rsidRPr="007524BE">
        <w:rPr>
          <w:rFonts w:cstheme="minorHAnsi"/>
        </w:rPr>
        <w:t xml:space="preserve">And our experience is backed up by research that tells us that small businesses </w:t>
      </w:r>
      <w:r w:rsidR="007524BE">
        <w:rPr>
          <w:rFonts w:cstheme="minorHAnsi"/>
        </w:rPr>
        <w:t>are</w:t>
      </w:r>
      <w:r w:rsidRPr="007524BE">
        <w:rPr>
          <w:rFonts w:cstheme="minorHAnsi"/>
        </w:rPr>
        <w:t xml:space="preserve"> often overconfident when it comes to their understanding of workplace obligations.</w:t>
      </w:r>
    </w:p>
    <w:p w:rsidR="002B6A7F" w:rsidRPr="007524BE" w:rsidRDefault="002F77AA" w:rsidP="00000D09">
      <w:pPr>
        <w:keepNext/>
        <w:spacing w:before="240" w:after="240"/>
        <w:ind w:left="360"/>
        <w:rPr>
          <w:rFonts w:cstheme="minorHAnsi"/>
        </w:rPr>
      </w:pPr>
      <w:r w:rsidRPr="007524BE">
        <w:rPr>
          <w:rFonts w:cstheme="minorHAnsi"/>
        </w:rPr>
        <w:t xml:space="preserve">We’re also finding that </w:t>
      </w:r>
      <w:r w:rsidR="00FA7740" w:rsidRPr="007524BE">
        <w:rPr>
          <w:rFonts w:cstheme="minorHAnsi"/>
        </w:rPr>
        <w:t>people aren’t doing their homework from the start</w:t>
      </w:r>
      <w:r w:rsidR="00C405AE" w:rsidRPr="007524BE">
        <w:rPr>
          <w:rFonts w:cstheme="minorHAnsi"/>
        </w:rPr>
        <w:t xml:space="preserve"> </w:t>
      </w:r>
      <w:r w:rsidR="0019306B" w:rsidRPr="007524BE">
        <w:rPr>
          <w:rFonts w:cstheme="minorHAnsi"/>
        </w:rPr>
        <w:t>b</w:t>
      </w:r>
      <w:r w:rsidR="00FA7740" w:rsidRPr="007524BE">
        <w:rPr>
          <w:rFonts w:cstheme="minorHAnsi"/>
        </w:rPr>
        <w:t xml:space="preserve">ut only </w:t>
      </w:r>
      <w:r w:rsidR="00822CC8" w:rsidRPr="007524BE">
        <w:rPr>
          <w:rFonts w:cstheme="minorHAnsi"/>
        </w:rPr>
        <w:t>s</w:t>
      </w:r>
      <w:r w:rsidR="001349F9" w:rsidRPr="007524BE">
        <w:rPr>
          <w:rFonts w:cstheme="minorHAnsi"/>
        </w:rPr>
        <w:t>eeking advice after a problem</w:t>
      </w:r>
      <w:r w:rsidR="00611155" w:rsidRPr="007524BE">
        <w:rPr>
          <w:rFonts w:cstheme="minorHAnsi"/>
        </w:rPr>
        <w:t xml:space="preserve"> </w:t>
      </w:r>
      <w:r w:rsidR="001349F9" w:rsidRPr="007524BE">
        <w:rPr>
          <w:rFonts w:cstheme="minorHAnsi"/>
        </w:rPr>
        <w:t>has arisen</w:t>
      </w:r>
      <w:r w:rsidR="00FA7740" w:rsidRPr="007524BE">
        <w:rPr>
          <w:rFonts w:cstheme="minorHAnsi"/>
        </w:rPr>
        <w:t>. If they are getting the wages wrong, this could result in a huge back pay bill.</w:t>
      </w:r>
      <w:r w:rsidR="00611155" w:rsidRPr="007524BE">
        <w:rPr>
          <w:rFonts w:cstheme="minorHAnsi"/>
        </w:rPr>
        <w:t xml:space="preserve"> </w:t>
      </w:r>
    </w:p>
    <w:p w:rsidR="007524BE" w:rsidRDefault="00FA7740" w:rsidP="00000D09">
      <w:pPr>
        <w:keepNext/>
        <w:spacing w:before="240" w:after="240"/>
        <w:ind w:left="360"/>
        <w:rPr>
          <w:rFonts w:cstheme="minorHAnsi"/>
        </w:rPr>
      </w:pPr>
      <w:r w:rsidRPr="007524BE">
        <w:rPr>
          <w:rFonts w:cstheme="minorHAnsi"/>
        </w:rPr>
        <w:t xml:space="preserve">And the membership by small businesses of industrial organisations, especially in some sectors, is low. </w:t>
      </w:r>
      <w:r w:rsidR="003831DE" w:rsidRPr="007524BE">
        <w:rPr>
          <w:rFonts w:cstheme="minorHAnsi"/>
        </w:rPr>
        <w:t>W</w:t>
      </w:r>
      <w:r w:rsidR="002F77AA" w:rsidRPr="007524BE">
        <w:rPr>
          <w:rFonts w:cstheme="minorHAnsi"/>
        </w:rPr>
        <w:t>e know that members of employer organisations are better informed of their obligations and are far less likely to be the subject of a complaint to us</w:t>
      </w:r>
      <w:r w:rsidR="007524BE">
        <w:rPr>
          <w:rFonts w:cstheme="minorHAnsi"/>
        </w:rPr>
        <w:t xml:space="preserve">. </w:t>
      </w:r>
    </w:p>
    <w:p w:rsidR="00EC20F3" w:rsidRDefault="00FA7740" w:rsidP="00000D09">
      <w:pPr>
        <w:keepNext/>
        <w:spacing w:before="240" w:after="240"/>
        <w:ind w:left="360"/>
        <w:rPr>
          <w:rFonts w:cstheme="minorHAnsi"/>
        </w:rPr>
      </w:pPr>
      <w:r w:rsidRPr="007524BE">
        <w:rPr>
          <w:rFonts w:cstheme="minorHAnsi"/>
        </w:rPr>
        <w:t>Of course there are many sources of good advice. We at the FWO</w:t>
      </w:r>
      <w:r w:rsidR="005D62E4">
        <w:rPr>
          <w:rFonts w:cstheme="minorHAnsi"/>
        </w:rPr>
        <w:t>,</w:t>
      </w:r>
      <w:r w:rsidRPr="007524BE">
        <w:rPr>
          <w:rFonts w:cstheme="minorHAnsi"/>
        </w:rPr>
        <w:t xml:space="preserve"> and qualified workplace advisers or lawyers.</w:t>
      </w:r>
      <w:r w:rsidR="00000D09">
        <w:rPr>
          <w:rFonts w:cstheme="minorHAnsi"/>
        </w:rPr>
        <w:t xml:space="preserve"> </w:t>
      </w:r>
      <w:r w:rsidRPr="007524BE">
        <w:rPr>
          <w:rFonts w:cstheme="minorHAnsi"/>
        </w:rPr>
        <w:t>But we also know that not every person who ‘knows a bit’ about workplace laws is qualified to give accurate advice.</w:t>
      </w:r>
      <w:r w:rsidR="007524BE">
        <w:rPr>
          <w:rFonts w:cstheme="minorHAnsi"/>
        </w:rPr>
        <w:t xml:space="preserve"> </w:t>
      </w:r>
    </w:p>
    <w:p w:rsidR="00FA7740" w:rsidRPr="007524BE" w:rsidRDefault="00FA7740" w:rsidP="00000D09">
      <w:pPr>
        <w:keepNext/>
        <w:spacing w:before="240" w:after="240"/>
        <w:ind w:left="360"/>
        <w:rPr>
          <w:rFonts w:cstheme="minorHAnsi"/>
        </w:rPr>
      </w:pPr>
      <w:r w:rsidRPr="007524BE">
        <w:rPr>
          <w:rFonts w:cstheme="minorHAnsi"/>
        </w:rPr>
        <w:t>And we know that small businesses can baulk at having to go to yet another specialist adviser. They don’t have time for that</w:t>
      </w:r>
      <w:r w:rsidR="00EC20F3">
        <w:rPr>
          <w:rFonts w:cstheme="minorHAnsi"/>
        </w:rPr>
        <w:t>,</w:t>
      </w:r>
      <w:r w:rsidRPr="007524BE">
        <w:rPr>
          <w:rFonts w:cstheme="minorHAnsi"/>
        </w:rPr>
        <w:t xml:space="preserve"> or the money.  </w:t>
      </w:r>
      <w:r w:rsidR="0019306B" w:rsidRPr="007524BE">
        <w:rPr>
          <w:rFonts w:cstheme="minorHAnsi"/>
        </w:rPr>
        <w:t>Many prefer</w:t>
      </w:r>
      <w:r w:rsidRPr="007524BE">
        <w:rPr>
          <w:rFonts w:cstheme="minorHAnsi"/>
        </w:rPr>
        <w:t xml:space="preserve"> the one</w:t>
      </w:r>
      <w:r w:rsidR="0065742E" w:rsidRPr="007524BE">
        <w:rPr>
          <w:rFonts w:cstheme="minorHAnsi"/>
        </w:rPr>
        <w:t>-</w:t>
      </w:r>
      <w:r w:rsidRPr="007524BE">
        <w:rPr>
          <w:rFonts w:cstheme="minorHAnsi"/>
        </w:rPr>
        <w:t>stop</w:t>
      </w:r>
      <w:r w:rsidR="0065742E" w:rsidRPr="007524BE">
        <w:rPr>
          <w:rFonts w:cstheme="minorHAnsi"/>
        </w:rPr>
        <w:t>-</w:t>
      </w:r>
      <w:r w:rsidRPr="007524BE">
        <w:rPr>
          <w:rFonts w:cstheme="minorHAnsi"/>
        </w:rPr>
        <w:t xml:space="preserve">shop of their accountant or family lawyer, for example, who may not be sufficiently informed to give the right advice. </w:t>
      </w:r>
    </w:p>
    <w:p w:rsidR="007706EE" w:rsidRPr="007524BE" w:rsidRDefault="007706EE" w:rsidP="00000D09">
      <w:pPr>
        <w:keepNext/>
        <w:spacing w:before="240" w:after="240"/>
        <w:ind w:left="360"/>
        <w:rPr>
          <w:rFonts w:cstheme="minorHAnsi"/>
        </w:rPr>
      </w:pPr>
      <w:r w:rsidRPr="007524BE">
        <w:rPr>
          <w:rFonts w:cstheme="minorHAnsi"/>
        </w:rPr>
        <w:t xml:space="preserve">And we think this is what is behind some very </w:t>
      </w:r>
      <w:r w:rsidR="00C405AE" w:rsidRPr="007524BE">
        <w:rPr>
          <w:rFonts w:cstheme="minorHAnsi"/>
        </w:rPr>
        <w:t>different</w:t>
      </w:r>
      <w:r w:rsidRPr="007524BE">
        <w:rPr>
          <w:rFonts w:cstheme="minorHAnsi"/>
        </w:rPr>
        <w:t xml:space="preserve"> and less encouraging results from another campaign that we reported on earlier this year. </w:t>
      </w:r>
    </w:p>
    <w:p w:rsidR="001C2F21" w:rsidRPr="007524BE" w:rsidRDefault="007524BE" w:rsidP="00FF0FDC">
      <w:pPr>
        <w:pStyle w:val="Heading4"/>
      </w:pPr>
      <w:r>
        <w:t>Hospitality – Takeaway foods C</w:t>
      </w:r>
      <w:r w:rsidR="001C2F21" w:rsidRPr="007524BE">
        <w:t>ampaign</w:t>
      </w:r>
    </w:p>
    <w:p w:rsidR="00822CC8" w:rsidRPr="007524BE" w:rsidRDefault="00626C84" w:rsidP="00000D09">
      <w:pPr>
        <w:keepNext/>
        <w:spacing w:before="240" w:after="240"/>
        <w:ind w:left="360"/>
        <w:rPr>
          <w:rFonts w:cstheme="minorHAnsi"/>
        </w:rPr>
      </w:pPr>
      <w:r w:rsidRPr="007524BE">
        <w:rPr>
          <w:rFonts w:cstheme="minorHAnsi"/>
        </w:rPr>
        <w:t xml:space="preserve">In March we released the findings of our three year National Hospitality </w:t>
      </w:r>
      <w:r w:rsidR="001C2179" w:rsidRPr="007524BE">
        <w:rPr>
          <w:rFonts w:cstheme="minorHAnsi"/>
        </w:rPr>
        <w:t>campaign</w:t>
      </w:r>
      <w:r w:rsidR="00BF5DCF" w:rsidRPr="007524BE">
        <w:rPr>
          <w:rFonts w:cstheme="minorHAnsi"/>
        </w:rPr>
        <w:t>.</w:t>
      </w:r>
      <w:r w:rsidR="001C2179" w:rsidRPr="007524BE">
        <w:rPr>
          <w:rFonts w:cstheme="minorHAnsi"/>
        </w:rPr>
        <w:t xml:space="preserve"> </w:t>
      </w:r>
      <w:r w:rsidR="00822CC8" w:rsidRPr="007524BE">
        <w:rPr>
          <w:rFonts w:cstheme="minorHAnsi"/>
        </w:rPr>
        <w:t>The hospitality industry has been</w:t>
      </w:r>
      <w:r w:rsidR="00C405AE" w:rsidRPr="007524BE">
        <w:rPr>
          <w:rFonts w:cstheme="minorHAnsi"/>
        </w:rPr>
        <w:t xml:space="preserve"> a focus of our</w:t>
      </w:r>
      <w:r w:rsidR="004853D0" w:rsidRPr="007524BE">
        <w:rPr>
          <w:rFonts w:cstheme="minorHAnsi"/>
        </w:rPr>
        <w:t>s</w:t>
      </w:r>
      <w:r w:rsidR="00C405AE" w:rsidRPr="007524BE">
        <w:rPr>
          <w:rFonts w:cstheme="minorHAnsi"/>
        </w:rPr>
        <w:t xml:space="preserve"> for some time.</w:t>
      </w:r>
      <w:r w:rsidR="00822CC8" w:rsidRPr="007524BE">
        <w:rPr>
          <w:rFonts w:cstheme="minorHAnsi"/>
        </w:rPr>
        <w:t xml:space="preserve">  When the campaign was developed in 2012 just over one in ten (11 per cent) of requests for assistance were from the hospitality industry. </w:t>
      </w:r>
      <w:r w:rsidR="00BF5DCF" w:rsidRPr="007524BE">
        <w:rPr>
          <w:rFonts w:cstheme="minorHAnsi"/>
        </w:rPr>
        <w:t>T</w:t>
      </w:r>
      <w:r w:rsidR="00822CC8" w:rsidRPr="007524BE">
        <w:rPr>
          <w:rFonts w:cstheme="minorHAnsi"/>
        </w:rPr>
        <w:t xml:space="preserve">he industry </w:t>
      </w:r>
      <w:r w:rsidR="00BF5DCF" w:rsidRPr="007524BE">
        <w:rPr>
          <w:rFonts w:cstheme="minorHAnsi"/>
        </w:rPr>
        <w:t>remains</w:t>
      </w:r>
      <w:r w:rsidR="00822CC8" w:rsidRPr="007524BE">
        <w:rPr>
          <w:rFonts w:cstheme="minorHAnsi"/>
        </w:rPr>
        <w:t xml:space="preserve"> consistently our top ranked sector for requests for assistance. </w:t>
      </w:r>
    </w:p>
    <w:p w:rsidR="00567B8A" w:rsidRPr="007524BE" w:rsidRDefault="00822CC8" w:rsidP="00000D09">
      <w:pPr>
        <w:keepNext/>
        <w:spacing w:before="240" w:after="240"/>
        <w:ind w:left="360"/>
        <w:rPr>
          <w:rFonts w:cstheme="minorHAnsi"/>
        </w:rPr>
      </w:pPr>
      <w:r w:rsidRPr="007524BE">
        <w:rPr>
          <w:rFonts w:cstheme="minorHAnsi"/>
        </w:rPr>
        <w:lastRenderedPageBreak/>
        <w:t>These businesses often employ vulnerable people such as young workers or people from culturally and linguistically diverse backgrounds.</w:t>
      </w:r>
      <w:r w:rsidR="007524BE">
        <w:rPr>
          <w:rFonts w:cstheme="minorHAnsi"/>
        </w:rPr>
        <w:t xml:space="preserve"> </w:t>
      </w:r>
      <w:r w:rsidR="0019306B" w:rsidRPr="007524BE">
        <w:rPr>
          <w:rFonts w:cstheme="minorHAnsi"/>
        </w:rPr>
        <w:t>Nearly half (a</w:t>
      </w:r>
      <w:r w:rsidR="00567B8A" w:rsidRPr="007524BE">
        <w:rPr>
          <w:rFonts w:cstheme="minorHAnsi"/>
        </w:rPr>
        <w:t xml:space="preserve">bout </w:t>
      </w:r>
      <w:r w:rsidR="00567B8A" w:rsidRPr="007524BE">
        <w:rPr>
          <w:rFonts w:cstheme="minorHAnsi"/>
          <w:bCs/>
        </w:rPr>
        <w:t>44%</w:t>
      </w:r>
      <w:r w:rsidR="004853D0" w:rsidRPr="007524BE">
        <w:rPr>
          <w:rFonts w:cstheme="minorHAnsi"/>
          <w:bCs/>
        </w:rPr>
        <w:t>)</w:t>
      </w:r>
      <w:r w:rsidR="00567B8A" w:rsidRPr="007524BE">
        <w:rPr>
          <w:rFonts w:cstheme="minorHAnsi"/>
        </w:rPr>
        <w:t xml:space="preserve"> of employees in the hospitality industry are aged between 15 and 24</w:t>
      </w:r>
      <w:r w:rsidR="0065742E" w:rsidRPr="007524BE">
        <w:rPr>
          <w:rFonts w:cstheme="minorHAnsi"/>
        </w:rPr>
        <w:t>.</w:t>
      </w:r>
      <w:r w:rsidR="00471D5E">
        <w:rPr>
          <w:rFonts w:cstheme="minorHAnsi"/>
        </w:rPr>
        <w:t xml:space="preserve"> They are over represented in this industry, given workers of this age make up </w:t>
      </w:r>
      <w:r w:rsidR="00567B8A" w:rsidRPr="007524BE">
        <w:rPr>
          <w:rFonts w:cstheme="minorHAnsi"/>
        </w:rPr>
        <w:t xml:space="preserve">16% </w:t>
      </w:r>
      <w:r w:rsidR="00471D5E">
        <w:rPr>
          <w:rFonts w:cstheme="minorHAnsi"/>
        </w:rPr>
        <w:t>of</w:t>
      </w:r>
      <w:r w:rsidR="007524BE">
        <w:rPr>
          <w:rFonts w:cstheme="minorHAnsi"/>
        </w:rPr>
        <w:t xml:space="preserve"> total Australian workforce. </w:t>
      </w:r>
      <w:r w:rsidR="00471D5E">
        <w:rPr>
          <w:rFonts w:cstheme="minorHAnsi"/>
        </w:rPr>
        <w:t xml:space="preserve">They are also over represented in our complaints – consistently a quarter of those coming to us for help are 25 years old or younger. </w:t>
      </w:r>
    </w:p>
    <w:p w:rsidR="00822CC8" w:rsidRPr="007524BE" w:rsidRDefault="00BE4139" w:rsidP="00000D09">
      <w:pPr>
        <w:keepNext/>
        <w:spacing w:before="240" w:after="240"/>
        <w:ind w:left="360"/>
        <w:rPr>
          <w:rFonts w:cstheme="minorHAnsi"/>
        </w:rPr>
      </w:pPr>
      <w:r w:rsidRPr="007524BE">
        <w:rPr>
          <w:rFonts w:cstheme="minorHAnsi"/>
        </w:rPr>
        <w:t xml:space="preserve">The third wave </w:t>
      </w:r>
      <w:r w:rsidR="00822CC8" w:rsidRPr="007524BE">
        <w:rPr>
          <w:rFonts w:cstheme="minorHAnsi"/>
        </w:rPr>
        <w:t xml:space="preserve">of our campaign </w:t>
      </w:r>
      <w:r w:rsidRPr="007524BE">
        <w:rPr>
          <w:rFonts w:cstheme="minorHAnsi"/>
        </w:rPr>
        <w:t xml:space="preserve">looked at over 500 businesses in </w:t>
      </w:r>
      <w:r w:rsidR="00000D09">
        <w:rPr>
          <w:rFonts w:cstheme="minorHAnsi"/>
        </w:rPr>
        <w:t>the takeaway f</w:t>
      </w:r>
      <w:r w:rsidRPr="007524BE">
        <w:rPr>
          <w:rFonts w:cstheme="minorHAnsi"/>
        </w:rPr>
        <w:t>oods industry</w:t>
      </w:r>
      <w:r w:rsidR="007524BE">
        <w:rPr>
          <w:rFonts w:cstheme="minorHAnsi"/>
        </w:rPr>
        <w:t xml:space="preserve">. </w:t>
      </w:r>
      <w:r w:rsidR="00000D09">
        <w:rPr>
          <w:rFonts w:cstheme="minorHAnsi"/>
        </w:rPr>
        <w:t>The take</w:t>
      </w:r>
      <w:r w:rsidRPr="007524BE">
        <w:rPr>
          <w:rFonts w:cstheme="minorHAnsi"/>
        </w:rPr>
        <w:t xml:space="preserve">away food </w:t>
      </w:r>
      <w:r w:rsidR="00BF5DCF" w:rsidRPr="007524BE">
        <w:rPr>
          <w:rFonts w:cstheme="minorHAnsi"/>
        </w:rPr>
        <w:t>i</w:t>
      </w:r>
      <w:r w:rsidRPr="007524BE">
        <w:rPr>
          <w:rFonts w:cstheme="minorHAnsi"/>
        </w:rPr>
        <w:t>ndustry</w:t>
      </w:r>
      <w:r w:rsidR="00BF5DCF" w:rsidRPr="007524BE">
        <w:rPr>
          <w:rFonts w:cstheme="minorHAnsi"/>
        </w:rPr>
        <w:t xml:space="preserve"> is</w:t>
      </w:r>
      <w:r w:rsidRPr="007524BE">
        <w:rPr>
          <w:rFonts w:cstheme="minorHAnsi"/>
        </w:rPr>
        <w:t xml:space="preserve"> comprised largely of small</w:t>
      </w:r>
      <w:r w:rsidR="00471D5E">
        <w:rPr>
          <w:rFonts w:cstheme="minorHAnsi"/>
        </w:rPr>
        <w:t xml:space="preserve"> and family</w:t>
      </w:r>
      <w:r w:rsidRPr="007524BE">
        <w:rPr>
          <w:rFonts w:cstheme="minorHAnsi"/>
        </w:rPr>
        <w:t xml:space="preserve"> businesses</w:t>
      </w:r>
      <w:r w:rsidR="00822CC8" w:rsidRPr="007524BE">
        <w:rPr>
          <w:rFonts w:cstheme="minorHAnsi"/>
        </w:rPr>
        <w:t xml:space="preserve">.  </w:t>
      </w:r>
      <w:r w:rsidR="007706EE" w:rsidRPr="007524BE">
        <w:rPr>
          <w:rFonts w:cstheme="minorHAnsi"/>
        </w:rPr>
        <w:t xml:space="preserve">They generally don’t access their own professional workplace relations advice. </w:t>
      </w:r>
      <w:r w:rsidR="00822CC8" w:rsidRPr="007524BE">
        <w:rPr>
          <w:rFonts w:cstheme="minorHAnsi"/>
        </w:rPr>
        <w:t>And this lack of advice</w:t>
      </w:r>
      <w:r w:rsidR="00244800" w:rsidRPr="007524BE">
        <w:rPr>
          <w:rFonts w:cstheme="minorHAnsi"/>
        </w:rPr>
        <w:t xml:space="preserve"> no doubt </w:t>
      </w:r>
      <w:r w:rsidR="00822CC8" w:rsidRPr="007524BE">
        <w:rPr>
          <w:rFonts w:cstheme="minorHAnsi"/>
        </w:rPr>
        <w:t xml:space="preserve">contributed to the </w:t>
      </w:r>
      <w:r w:rsidR="00244800" w:rsidRPr="007524BE">
        <w:rPr>
          <w:rFonts w:cstheme="minorHAnsi"/>
        </w:rPr>
        <w:t xml:space="preserve">very </w:t>
      </w:r>
      <w:r w:rsidR="00822CC8" w:rsidRPr="007524BE">
        <w:rPr>
          <w:rFonts w:cstheme="minorHAnsi"/>
        </w:rPr>
        <w:t>poor levels of compliance that we discovered in our audit.</w:t>
      </w:r>
    </w:p>
    <w:p w:rsidR="001C2F21" w:rsidRPr="007524BE" w:rsidRDefault="007706EE" w:rsidP="00000D09">
      <w:pPr>
        <w:keepNext/>
        <w:spacing w:before="240" w:after="240"/>
        <w:ind w:left="360"/>
        <w:rPr>
          <w:rFonts w:cstheme="minorHAnsi"/>
        </w:rPr>
      </w:pPr>
      <w:r w:rsidRPr="007524BE">
        <w:rPr>
          <w:rFonts w:cstheme="minorHAnsi"/>
        </w:rPr>
        <w:t xml:space="preserve">Even taking all that into account, the compliance rate of just 33% of take away food businesses we checked is unacceptably low. This means that nearly 7 in every 10 of these businesses </w:t>
      </w:r>
      <w:r w:rsidR="00881DCF" w:rsidRPr="007524BE">
        <w:rPr>
          <w:rFonts w:cstheme="minorHAnsi"/>
        </w:rPr>
        <w:t xml:space="preserve">were </w:t>
      </w:r>
      <w:r w:rsidRPr="007524BE">
        <w:rPr>
          <w:rFonts w:cstheme="minorHAnsi"/>
        </w:rPr>
        <w:t xml:space="preserve">not getting it right. </w:t>
      </w:r>
    </w:p>
    <w:p w:rsidR="00EC20F3" w:rsidRDefault="00A63FC2" w:rsidP="00000D09">
      <w:pPr>
        <w:keepNext/>
        <w:spacing w:before="240" w:after="240"/>
        <w:ind w:left="360"/>
        <w:rPr>
          <w:rFonts w:cstheme="minorHAnsi"/>
        </w:rPr>
      </w:pPr>
      <w:r w:rsidRPr="007524BE">
        <w:rPr>
          <w:rFonts w:cstheme="minorHAnsi"/>
        </w:rPr>
        <w:t>A</w:t>
      </w:r>
      <w:r w:rsidR="00822CC8" w:rsidRPr="007524BE">
        <w:rPr>
          <w:rFonts w:cstheme="minorHAnsi"/>
        </w:rPr>
        <w:t>lmost half</w:t>
      </w:r>
      <w:r w:rsidR="005F725D" w:rsidRPr="007524BE">
        <w:rPr>
          <w:rFonts w:cstheme="minorHAnsi"/>
        </w:rPr>
        <w:t xml:space="preserve"> </w:t>
      </w:r>
      <w:r w:rsidR="00822CC8" w:rsidRPr="007524BE">
        <w:rPr>
          <w:rFonts w:cstheme="minorHAnsi"/>
        </w:rPr>
        <w:t>(</w:t>
      </w:r>
      <w:r w:rsidR="005F725D" w:rsidRPr="007524BE">
        <w:rPr>
          <w:rFonts w:cstheme="minorHAnsi"/>
        </w:rPr>
        <w:t>45%</w:t>
      </w:r>
      <w:r w:rsidR="00822CC8" w:rsidRPr="007524BE">
        <w:rPr>
          <w:rFonts w:cstheme="minorHAnsi"/>
        </w:rPr>
        <w:t>)</w:t>
      </w:r>
      <w:r w:rsidR="005F725D" w:rsidRPr="007524BE">
        <w:rPr>
          <w:rFonts w:cstheme="minorHAnsi"/>
        </w:rPr>
        <w:t xml:space="preserve"> </w:t>
      </w:r>
      <w:r w:rsidR="007706EE" w:rsidRPr="007524BE">
        <w:rPr>
          <w:rFonts w:cstheme="minorHAnsi"/>
        </w:rPr>
        <w:t xml:space="preserve">of </w:t>
      </w:r>
      <w:r w:rsidR="00881DCF" w:rsidRPr="007524BE">
        <w:rPr>
          <w:rFonts w:cstheme="minorHAnsi"/>
        </w:rPr>
        <w:t xml:space="preserve">the </w:t>
      </w:r>
      <w:r w:rsidR="007706EE" w:rsidRPr="007524BE">
        <w:rPr>
          <w:rFonts w:cstheme="minorHAnsi"/>
        </w:rPr>
        <w:t xml:space="preserve">businesses </w:t>
      </w:r>
      <w:r w:rsidR="00881DCF" w:rsidRPr="007524BE">
        <w:rPr>
          <w:rFonts w:cstheme="minorHAnsi"/>
        </w:rPr>
        <w:t xml:space="preserve">with errors </w:t>
      </w:r>
      <w:r w:rsidR="007706EE" w:rsidRPr="007524BE">
        <w:rPr>
          <w:rFonts w:cstheme="minorHAnsi"/>
        </w:rPr>
        <w:t xml:space="preserve">were getting </w:t>
      </w:r>
      <w:r w:rsidR="00822CC8" w:rsidRPr="007524BE">
        <w:rPr>
          <w:rFonts w:cstheme="minorHAnsi"/>
        </w:rPr>
        <w:t>minimum rates of pay</w:t>
      </w:r>
      <w:r w:rsidR="007706EE" w:rsidRPr="007524BE">
        <w:rPr>
          <w:rFonts w:cstheme="minorHAnsi"/>
        </w:rPr>
        <w:t xml:space="preserve"> wrong. So this wasn’t about penalty rates or overtime. They were getting the base rates of pay wrong. </w:t>
      </w:r>
      <w:r w:rsidR="007524BE">
        <w:rPr>
          <w:rFonts w:cstheme="minorHAnsi"/>
        </w:rPr>
        <w:t xml:space="preserve"> </w:t>
      </w:r>
      <w:r w:rsidR="007706EE" w:rsidRPr="007524BE">
        <w:rPr>
          <w:rFonts w:cstheme="minorHAnsi"/>
        </w:rPr>
        <w:t>Something that is easy to work out</w:t>
      </w:r>
      <w:r w:rsidR="00000D09">
        <w:rPr>
          <w:rFonts w:cstheme="minorHAnsi"/>
        </w:rPr>
        <w:t>. J</w:t>
      </w:r>
      <w:r w:rsidR="007706EE" w:rsidRPr="007524BE">
        <w:rPr>
          <w:rFonts w:cstheme="minorHAnsi"/>
        </w:rPr>
        <w:t xml:space="preserve">ust visit our Pay Calculator and you can work this out in minutes, or call our Fair Work Infoline. </w:t>
      </w:r>
    </w:p>
    <w:p w:rsidR="005F725D" w:rsidRPr="007524BE" w:rsidRDefault="007706EE" w:rsidP="00000D09">
      <w:pPr>
        <w:keepNext/>
        <w:spacing w:before="240" w:after="240"/>
        <w:ind w:left="360"/>
        <w:rPr>
          <w:rFonts w:cstheme="minorHAnsi"/>
        </w:rPr>
      </w:pPr>
      <w:r w:rsidRPr="007524BE">
        <w:rPr>
          <w:rFonts w:cstheme="minorHAnsi"/>
        </w:rPr>
        <w:t xml:space="preserve">Those who got </w:t>
      </w:r>
      <w:r w:rsidR="00822CC8" w:rsidRPr="007524BE">
        <w:rPr>
          <w:rFonts w:cstheme="minorHAnsi"/>
        </w:rPr>
        <w:t>penalties and loading</w:t>
      </w:r>
      <w:r w:rsidR="00BF5DCF" w:rsidRPr="007524BE">
        <w:rPr>
          <w:rFonts w:cstheme="minorHAnsi"/>
        </w:rPr>
        <w:t>s</w:t>
      </w:r>
      <w:r w:rsidR="00822CC8" w:rsidRPr="007524BE">
        <w:rPr>
          <w:rFonts w:cstheme="minorHAnsi"/>
        </w:rPr>
        <w:t xml:space="preserve"> </w:t>
      </w:r>
      <w:r w:rsidRPr="007524BE">
        <w:rPr>
          <w:rFonts w:cstheme="minorHAnsi"/>
        </w:rPr>
        <w:t xml:space="preserve">wrong </w:t>
      </w:r>
      <w:r w:rsidR="00822CC8" w:rsidRPr="007524BE">
        <w:rPr>
          <w:rFonts w:cstheme="minorHAnsi"/>
        </w:rPr>
        <w:t xml:space="preserve">accounted for a further 15% of </w:t>
      </w:r>
      <w:r w:rsidR="00881DCF" w:rsidRPr="007524BE">
        <w:rPr>
          <w:rFonts w:cstheme="minorHAnsi"/>
        </w:rPr>
        <w:t xml:space="preserve">the </w:t>
      </w:r>
      <w:r w:rsidRPr="007524BE">
        <w:rPr>
          <w:rFonts w:cstheme="minorHAnsi"/>
        </w:rPr>
        <w:t xml:space="preserve">errors. </w:t>
      </w:r>
    </w:p>
    <w:p w:rsidR="00471D5E" w:rsidRDefault="00BE4139" w:rsidP="00000D09">
      <w:pPr>
        <w:keepNext/>
        <w:spacing w:before="240" w:after="240"/>
        <w:ind w:left="360"/>
        <w:rPr>
          <w:rFonts w:cstheme="minorHAnsi"/>
        </w:rPr>
      </w:pPr>
      <w:r w:rsidRPr="007524BE">
        <w:rPr>
          <w:rFonts w:cstheme="minorHAnsi"/>
        </w:rPr>
        <w:t>We</w:t>
      </w:r>
      <w:r w:rsidR="005F725D" w:rsidRPr="007524BE">
        <w:rPr>
          <w:rFonts w:cstheme="minorHAnsi"/>
        </w:rPr>
        <w:t xml:space="preserve"> found some businesses providing flat rates of pay for all hours worked, with many advising they had adopted this practice to simplify their payroll process.</w:t>
      </w:r>
    </w:p>
    <w:p w:rsidR="00E94D9A" w:rsidRPr="007524BE" w:rsidRDefault="005F725D" w:rsidP="00000D09">
      <w:pPr>
        <w:keepNext/>
        <w:spacing w:before="240" w:after="240"/>
        <w:ind w:left="360"/>
        <w:rPr>
          <w:rFonts w:cstheme="minorHAnsi"/>
        </w:rPr>
      </w:pPr>
      <w:r w:rsidRPr="007524BE">
        <w:rPr>
          <w:rFonts w:cstheme="minorHAnsi"/>
        </w:rPr>
        <w:t xml:space="preserve"> </w:t>
      </w:r>
      <w:r w:rsidR="00471D5E">
        <w:rPr>
          <w:rFonts w:cstheme="minorHAnsi"/>
        </w:rPr>
        <w:t>I understand t</w:t>
      </w:r>
      <w:r w:rsidR="00626C84" w:rsidRPr="007524BE">
        <w:rPr>
          <w:rFonts w:cstheme="minorHAnsi"/>
        </w:rPr>
        <w:t>hey w</w:t>
      </w:r>
      <w:r w:rsidR="00BE4139" w:rsidRPr="007524BE">
        <w:rPr>
          <w:rFonts w:cstheme="minorHAnsi"/>
        </w:rPr>
        <w:t xml:space="preserve">ere just trying to get on with </w:t>
      </w:r>
      <w:r w:rsidR="00CE1AC1" w:rsidRPr="007524BE">
        <w:rPr>
          <w:rFonts w:cstheme="minorHAnsi"/>
        </w:rPr>
        <w:t>running their business</w:t>
      </w:r>
      <w:r w:rsidR="00626C84" w:rsidRPr="007524BE">
        <w:rPr>
          <w:rFonts w:cstheme="minorHAnsi"/>
        </w:rPr>
        <w:t xml:space="preserve"> and </w:t>
      </w:r>
      <w:r w:rsidR="00BE4139" w:rsidRPr="007524BE">
        <w:rPr>
          <w:rFonts w:cstheme="minorHAnsi"/>
        </w:rPr>
        <w:t>keep</w:t>
      </w:r>
      <w:r w:rsidR="00822CC8" w:rsidRPr="007524BE">
        <w:rPr>
          <w:rFonts w:cstheme="minorHAnsi"/>
        </w:rPr>
        <w:t>ing the</w:t>
      </w:r>
      <w:r w:rsidR="00BE4139" w:rsidRPr="007524BE">
        <w:rPr>
          <w:rFonts w:cstheme="minorHAnsi"/>
        </w:rPr>
        <w:t xml:space="preserve"> costs</w:t>
      </w:r>
      <w:r w:rsidR="00822CC8" w:rsidRPr="007524BE">
        <w:rPr>
          <w:rFonts w:cstheme="minorHAnsi"/>
        </w:rPr>
        <w:t xml:space="preserve"> of payroll</w:t>
      </w:r>
      <w:r w:rsidR="00BE4139" w:rsidRPr="007524BE">
        <w:rPr>
          <w:rFonts w:cstheme="minorHAnsi"/>
        </w:rPr>
        <w:t xml:space="preserve"> down</w:t>
      </w:r>
      <w:r w:rsidR="00822CC8" w:rsidRPr="007524BE">
        <w:rPr>
          <w:rFonts w:cstheme="minorHAnsi"/>
        </w:rPr>
        <w:t>.</w:t>
      </w:r>
      <w:r w:rsidR="007524BE">
        <w:rPr>
          <w:rFonts w:cstheme="minorHAnsi"/>
        </w:rPr>
        <w:t xml:space="preserve"> </w:t>
      </w:r>
      <w:r w:rsidR="00471D5E">
        <w:rPr>
          <w:rFonts w:cstheme="minorHAnsi"/>
        </w:rPr>
        <w:t xml:space="preserve"> </w:t>
      </w:r>
      <w:r w:rsidR="00E94D9A" w:rsidRPr="007524BE">
        <w:rPr>
          <w:rFonts w:cstheme="minorHAnsi"/>
        </w:rPr>
        <w:t>I can understand th</w:t>
      </w:r>
      <w:r w:rsidR="00677E03" w:rsidRPr="007524BE">
        <w:rPr>
          <w:rFonts w:cstheme="minorHAnsi"/>
        </w:rPr>
        <w:t xml:space="preserve">e desire to make it simpler, but this is not a lawful way to reduce your red tape. </w:t>
      </w:r>
      <w:r w:rsidR="00E94D9A" w:rsidRPr="007524BE">
        <w:rPr>
          <w:rFonts w:cstheme="minorHAnsi"/>
        </w:rPr>
        <w:t>It’s easy to check pay rates, and seek help.</w:t>
      </w:r>
    </w:p>
    <w:p w:rsidR="00E94D9A" w:rsidRPr="007524BE" w:rsidRDefault="00E94D9A" w:rsidP="00000D09">
      <w:pPr>
        <w:keepNext/>
        <w:spacing w:before="240" w:after="240"/>
        <w:ind w:left="360"/>
        <w:rPr>
          <w:rFonts w:cstheme="minorHAnsi"/>
        </w:rPr>
      </w:pPr>
      <w:r w:rsidRPr="007524BE">
        <w:rPr>
          <w:rFonts w:cstheme="minorHAnsi"/>
        </w:rPr>
        <w:t xml:space="preserve">I understand that businesses are under the pump, but getting it right from the beginning ensures these businesses are sustainable, and they aren’t put in a position of having to rectify a massive underpayment later down the track. </w:t>
      </w:r>
    </w:p>
    <w:p w:rsidR="008931FC" w:rsidRPr="007524BE" w:rsidRDefault="00E94D9A" w:rsidP="00000D09">
      <w:pPr>
        <w:keepNext/>
        <w:spacing w:before="240" w:after="240"/>
        <w:ind w:left="360"/>
        <w:rPr>
          <w:rFonts w:cstheme="minorHAnsi"/>
        </w:rPr>
      </w:pPr>
      <w:r w:rsidRPr="007524BE">
        <w:rPr>
          <w:rFonts w:cstheme="minorHAnsi"/>
        </w:rPr>
        <w:t>So what can we do about this?</w:t>
      </w:r>
      <w:r w:rsidR="007524BE">
        <w:rPr>
          <w:rFonts w:cstheme="minorHAnsi"/>
        </w:rPr>
        <w:t xml:space="preserve"> </w:t>
      </w:r>
      <w:r w:rsidRPr="007524BE">
        <w:rPr>
          <w:rFonts w:cstheme="minorHAnsi"/>
        </w:rPr>
        <w:t xml:space="preserve">And by ‘we’, I don’t just mean the </w:t>
      </w:r>
      <w:r w:rsidR="007524BE">
        <w:rPr>
          <w:rFonts w:cstheme="minorHAnsi"/>
        </w:rPr>
        <w:t>FWO</w:t>
      </w:r>
      <w:r w:rsidRPr="007524BE">
        <w:rPr>
          <w:rFonts w:cstheme="minorHAnsi"/>
        </w:rPr>
        <w:t>.</w:t>
      </w:r>
      <w:r w:rsidR="007524BE">
        <w:rPr>
          <w:rFonts w:cstheme="minorHAnsi"/>
        </w:rPr>
        <w:t xml:space="preserve"> </w:t>
      </w:r>
      <w:r w:rsidRPr="007524BE">
        <w:rPr>
          <w:rFonts w:cstheme="minorHAnsi"/>
        </w:rPr>
        <w:t xml:space="preserve">I mean the broader advisory community, responsible businesses and advisers </w:t>
      </w:r>
    </w:p>
    <w:p w:rsidR="001C2F21" w:rsidRPr="007524BE" w:rsidRDefault="001C2F21" w:rsidP="00FF0FDC">
      <w:pPr>
        <w:pStyle w:val="Heading4"/>
      </w:pPr>
      <w:r w:rsidRPr="007524BE">
        <w:t>What can we do to help?</w:t>
      </w:r>
    </w:p>
    <w:p w:rsidR="00471D5E" w:rsidRDefault="00E94D9A" w:rsidP="00000D09">
      <w:pPr>
        <w:keepNext/>
        <w:spacing w:before="240" w:after="240"/>
        <w:ind w:left="360"/>
        <w:rPr>
          <w:rFonts w:cstheme="minorHAnsi"/>
        </w:rPr>
      </w:pPr>
      <w:r w:rsidRPr="007524BE">
        <w:rPr>
          <w:rFonts w:cstheme="minorHAnsi"/>
        </w:rPr>
        <w:t>Our experience and resear</w:t>
      </w:r>
      <w:r w:rsidR="0065742E" w:rsidRPr="007524BE">
        <w:rPr>
          <w:rFonts w:cstheme="minorHAnsi"/>
        </w:rPr>
        <w:t>ch tells us businesses are over</w:t>
      </w:r>
      <w:r w:rsidR="0065742E" w:rsidRPr="007524BE">
        <w:rPr>
          <w:rFonts w:cstheme="minorHAnsi"/>
        </w:rPr>
        <w:noBreakHyphen/>
      </w:r>
      <w:r w:rsidRPr="007524BE">
        <w:rPr>
          <w:rFonts w:cstheme="minorHAnsi"/>
        </w:rPr>
        <w:t xml:space="preserve">confident about workplace laws. </w:t>
      </w:r>
      <w:r w:rsidR="007524BE">
        <w:rPr>
          <w:rFonts w:cstheme="minorHAnsi"/>
        </w:rPr>
        <w:t xml:space="preserve"> </w:t>
      </w:r>
      <w:r w:rsidRPr="007524BE">
        <w:rPr>
          <w:rFonts w:cstheme="minorHAnsi"/>
        </w:rPr>
        <w:t xml:space="preserve">Our experience and our own data </w:t>
      </w:r>
      <w:r w:rsidR="00000D09" w:rsidRPr="007524BE">
        <w:rPr>
          <w:rFonts w:cstheme="minorHAnsi"/>
        </w:rPr>
        <w:t>tell</w:t>
      </w:r>
      <w:r w:rsidRPr="007524BE">
        <w:rPr>
          <w:rFonts w:cstheme="minorHAnsi"/>
        </w:rPr>
        <w:t xml:space="preserve"> us that member</w:t>
      </w:r>
      <w:r w:rsidR="007524BE">
        <w:rPr>
          <w:rFonts w:cstheme="minorHAnsi"/>
        </w:rPr>
        <w:t>s</w:t>
      </w:r>
      <w:r w:rsidRPr="007524BE">
        <w:rPr>
          <w:rFonts w:cstheme="minorHAnsi"/>
        </w:rPr>
        <w:t xml:space="preserve"> of employer associations have </w:t>
      </w:r>
      <w:r w:rsidR="00016638" w:rsidRPr="007524BE">
        <w:rPr>
          <w:rFonts w:cstheme="minorHAnsi"/>
        </w:rPr>
        <w:t xml:space="preserve">higher </w:t>
      </w:r>
      <w:r w:rsidRPr="007524BE">
        <w:rPr>
          <w:rFonts w:cstheme="minorHAnsi"/>
        </w:rPr>
        <w:t>levels of compliance.</w:t>
      </w:r>
      <w:r w:rsidR="007524BE">
        <w:rPr>
          <w:rFonts w:cstheme="minorHAnsi"/>
        </w:rPr>
        <w:t xml:space="preserve"> </w:t>
      </w:r>
    </w:p>
    <w:p w:rsidR="00471D5E" w:rsidRDefault="00471D5E" w:rsidP="00000D09">
      <w:pPr>
        <w:keepNext/>
        <w:spacing w:before="240" w:after="240"/>
        <w:ind w:left="360"/>
        <w:rPr>
          <w:rFonts w:cstheme="minorHAnsi"/>
        </w:rPr>
      </w:pPr>
      <w:r>
        <w:rPr>
          <w:rFonts w:cstheme="minorHAnsi"/>
        </w:rPr>
        <w:t>But o</w:t>
      </w:r>
      <w:r w:rsidR="00E94D9A" w:rsidRPr="007524BE">
        <w:rPr>
          <w:rFonts w:cstheme="minorHAnsi"/>
        </w:rPr>
        <w:t xml:space="preserve">ur research tells us that 4 in 10 small businesses have not heard of employer organisations and 6 in 10 have never considered joining. </w:t>
      </w:r>
      <w:r>
        <w:rPr>
          <w:rFonts w:cstheme="minorHAnsi"/>
        </w:rPr>
        <w:t>And our experience and research suggest many businesses</w:t>
      </w:r>
      <w:r w:rsidR="00E94D9A" w:rsidRPr="007524BE">
        <w:rPr>
          <w:rFonts w:cstheme="minorHAnsi"/>
        </w:rPr>
        <w:t xml:space="preserve"> don’t seek advice or help unt</w:t>
      </w:r>
      <w:r w:rsidR="005D62E4">
        <w:rPr>
          <w:rFonts w:cstheme="minorHAnsi"/>
        </w:rPr>
        <w:t>il something starts to go awry</w:t>
      </w:r>
      <w:r>
        <w:rPr>
          <w:rFonts w:cstheme="minorHAnsi"/>
        </w:rPr>
        <w:t>.</w:t>
      </w:r>
    </w:p>
    <w:p w:rsidR="00E94D9A" w:rsidRPr="007524BE" w:rsidRDefault="00471D5E" w:rsidP="00000D09">
      <w:pPr>
        <w:keepNext/>
        <w:spacing w:before="240" w:after="240"/>
        <w:ind w:left="360"/>
        <w:rPr>
          <w:rFonts w:cstheme="minorHAnsi"/>
        </w:rPr>
      </w:pPr>
      <w:r>
        <w:rPr>
          <w:rFonts w:cstheme="minorHAnsi"/>
        </w:rPr>
        <w:t xml:space="preserve">On the upside, our research </w:t>
      </w:r>
      <w:r w:rsidR="00E94D9A" w:rsidRPr="007524BE">
        <w:rPr>
          <w:rFonts w:cstheme="minorHAnsi"/>
        </w:rPr>
        <w:t xml:space="preserve">also tells us that </w:t>
      </w:r>
      <w:r w:rsidR="005428E4" w:rsidRPr="007524BE">
        <w:rPr>
          <w:rFonts w:cstheme="minorHAnsi"/>
        </w:rPr>
        <w:t xml:space="preserve">between 60 and 66% of </w:t>
      </w:r>
      <w:r w:rsidR="00E94D9A" w:rsidRPr="007524BE">
        <w:rPr>
          <w:rFonts w:cstheme="minorHAnsi"/>
        </w:rPr>
        <w:t xml:space="preserve">small </w:t>
      </w:r>
      <w:r w:rsidR="005428E4" w:rsidRPr="007524BE">
        <w:rPr>
          <w:rFonts w:cstheme="minorHAnsi"/>
        </w:rPr>
        <w:t xml:space="preserve">and family </w:t>
      </w:r>
      <w:r w:rsidR="00E94D9A" w:rsidRPr="007524BE">
        <w:rPr>
          <w:rFonts w:cstheme="minorHAnsi"/>
        </w:rPr>
        <w:t>businesses want to know more</w:t>
      </w:r>
      <w:r w:rsidR="005428E4" w:rsidRPr="007524BE">
        <w:rPr>
          <w:rFonts w:cstheme="minorHAnsi"/>
        </w:rPr>
        <w:t xml:space="preserve"> about workplace relations. </w:t>
      </w:r>
    </w:p>
    <w:p w:rsidR="00677E03" w:rsidRPr="007524BE" w:rsidRDefault="00E94D9A" w:rsidP="00000D09">
      <w:pPr>
        <w:keepNext/>
        <w:spacing w:before="240" w:after="240"/>
        <w:ind w:left="360"/>
        <w:rPr>
          <w:rFonts w:cstheme="minorHAnsi"/>
        </w:rPr>
      </w:pPr>
      <w:r w:rsidRPr="007524BE">
        <w:rPr>
          <w:rFonts w:cstheme="minorHAnsi"/>
        </w:rPr>
        <w:lastRenderedPageBreak/>
        <w:t>The appetite is there</w:t>
      </w:r>
      <w:r w:rsidR="00677E03" w:rsidRPr="007524BE">
        <w:rPr>
          <w:rFonts w:cstheme="minorHAnsi"/>
        </w:rPr>
        <w:t>.</w:t>
      </w:r>
      <w:r w:rsidR="007524BE">
        <w:rPr>
          <w:rFonts w:cstheme="minorHAnsi"/>
        </w:rPr>
        <w:t xml:space="preserve"> </w:t>
      </w:r>
      <w:r w:rsidR="005D62E4">
        <w:rPr>
          <w:rFonts w:cstheme="minorHAnsi"/>
        </w:rPr>
        <w:t>The question is;</w:t>
      </w:r>
      <w:r w:rsidR="00677E03" w:rsidRPr="007524BE">
        <w:rPr>
          <w:rFonts w:cstheme="minorHAnsi"/>
        </w:rPr>
        <w:t xml:space="preserve"> how do we satisfy it?</w:t>
      </w:r>
    </w:p>
    <w:p w:rsidR="00E94D9A" w:rsidRPr="007524BE" w:rsidRDefault="00677E03" w:rsidP="00000D09">
      <w:pPr>
        <w:keepNext/>
        <w:spacing w:before="240" w:after="240"/>
        <w:ind w:left="360"/>
        <w:rPr>
          <w:rFonts w:cstheme="minorHAnsi"/>
        </w:rPr>
      </w:pPr>
      <w:r w:rsidRPr="007524BE">
        <w:rPr>
          <w:rFonts w:cstheme="minorHAnsi"/>
        </w:rPr>
        <w:t>All</w:t>
      </w:r>
      <w:r w:rsidR="005428E4" w:rsidRPr="007524BE">
        <w:rPr>
          <w:rFonts w:cstheme="minorHAnsi"/>
        </w:rPr>
        <w:t xml:space="preserve"> of us with an interest in building a culture of compliance with workplace laws, who want to support business do the right thing, </w:t>
      </w:r>
      <w:r w:rsidR="00E94D9A" w:rsidRPr="007524BE">
        <w:rPr>
          <w:rFonts w:cstheme="minorHAnsi"/>
        </w:rPr>
        <w:t xml:space="preserve">need to do better at getting them what they need in a form that is accessible and useful. </w:t>
      </w:r>
    </w:p>
    <w:p w:rsidR="005428E4" w:rsidRPr="007524BE" w:rsidRDefault="005428E4" w:rsidP="00000D09">
      <w:pPr>
        <w:keepNext/>
        <w:spacing w:before="240" w:after="240"/>
        <w:ind w:left="360"/>
        <w:rPr>
          <w:rFonts w:cstheme="minorHAnsi"/>
        </w:rPr>
      </w:pPr>
      <w:r w:rsidRPr="007524BE">
        <w:rPr>
          <w:rFonts w:cstheme="minorHAnsi"/>
        </w:rPr>
        <w:t>We at FWO deliver a range of reliable resources online and over the phone including:</w:t>
      </w:r>
    </w:p>
    <w:p w:rsidR="005428E4" w:rsidRPr="007524BE" w:rsidRDefault="005428E4" w:rsidP="00000D09">
      <w:pPr>
        <w:pStyle w:val="ListParagraph"/>
        <w:keepNext/>
        <w:numPr>
          <w:ilvl w:val="0"/>
          <w:numId w:val="19"/>
        </w:numPr>
        <w:spacing w:before="240" w:after="240"/>
        <w:ind w:left="1077" w:hanging="357"/>
        <w:contextualSpacing w:val="0"/>
        <w:rPr>
          <w:rFonts w:asciiTheme="minorHAnsi" w:hAnsiTheme="minorHAnsi" w:cstheme="minorHAnsi"/>
          <w:sz w:val="22"/>
          <w:szCs w:val="22"/>
        </w:rPr>
      </w:pPr>
      <w:r w:rsidRPr="007524BE">
        <w:rPr>
          <w:rFonts w:asciiTheme="minorHAnsi" w:hAnsiTheme="minorHAnsi" w:cstheme="minorHAnsi"/>
          <w:sz w:val="22"/>
          <w:szCs w:val="22"/>
        </w:rPr>
        <w:t>the Fairwork w</w:t>
      </w:r>
      <w:r w:rsidR="0065742E" w:rsidRPr="007524BE">
        <w:rPr>
          <w:rFonts w:asciiTheme="minorHAnsi" w:hAnsiTheme="minorHAnsi" w:cstheme="minorHAnsi"/>
          <w:sz w:val="22"/>
          <w:szCs w:val="22"/>
        </w:rPr>
        <w:t xml:space="preserve">ebsite, which had more than </w:t>
      </w:r>
      <w:r w:rsidR="004853D0" w:rsidRPr="007524BE">
        <w:rPr>
          <w:rFonts w:asciiTheme="minorHAnsi" w:hAnsiTheme="minorHAnsi" w:cstheme="minorHAnsi"/>
          <w:sz w:val="22"/>
          <w:szCs w:val="22"/>
        </w:rPr>
        <w:t xml:space="preserve">13 million </w:t>
      </w:r>
      <w:r w:rsidRPr="007524BE">
        <w:rPr>
          <w:rFonts w:asciiTheme="minorHAnsi" w:hAnsiTheme="minorHAnsi" w:cstheme="minorHAnsi"/>
          <w:sz w:val="22"/>
          <w:szCs w:val="22"/>
        </w:rPr>
        <w:t xml:space="preserve">visits </w:t>
      </w:r>
      <w:r w:rsidR="004853D0" w:rsidRPr="007524BE">
        <w:rPr>
          <w:rFonts w:asciiTheme="minorHAnsi" w:hAnsiTheme="minorHAnsi" w:cstheme="minorHAnsi"/>
          <w:sz w:val="22"/>
          <w:szCs w:val="22"/>
        </w:rPr>
        <w:t>last financial year</w:t>
      </w:r>
      <w:r w:rsidRPr="007524BE">
        <w:rPr>
          <w:rFonts w:asciiTheme="minorHAnsi" w:hAnsiTheme="minorHAnsi" w:cstheme="minorHAnsi"/>
          <w:sz w:val="22"/>
          <w:szCs w:val="22"/>
        </w:rPr>
        <w:t>;</w:t>
      </w:r>
    </w:p>
    <w:p w:rsidR="005428E4" w:rsidRPr="007524BE" w:rsidRDefault="005428E4" w:rsidP="00000D09">
      <w:pPr>
        <w:pStyle w:val="ListParagraph"/>
        <w:keepNext/>
        <w:numPr>
          <w:ilvl w:val="0"/>
          <w:numId w:val="19"/>
        </w:numPr>
        <w:spacing w:before="240" w:after="240"/>
        <w:ind w:left="1077" w:hanging="357"/>
        <w:contextualSpacing w:val="0"/>
        <w:rPr>
          <w:rFonts w:asciiTheme="minorHAnsi" w:hAnsiTheme="minorHAnsi" w:cstheme="minorHAnsi"/>
          <w:sz w:val="22"/>
          <w:szCs w:val="22"/>
        </w:rPr>
      </w:pPr>
      <w:r w:rsidRPr="007524BE">
        <w:rPr>
          <w:rFonts w:asciiTheme="minorHAnsi" w:hAnsiTheme="minorHAnsi" w:cstheme="minorHAnsi"/>
          <w:sz w:val="22"/>
          <w:szCs w:val="22"/>
        </w:rPr>
        <w:t xml:space="preserve">the </w:t>
      </w:r>
      <w:r w:rsidR="0065742E" w:rsidRPr="007524BE">
        <w:rPr>
          <w:rFonts w:asciiTheme="minorHAnsi" w:hAnsiTheme="minorHAnsi" w:cstheme="minorHAnsi"/>
          <w:sz w:val="22"/>
          <w:szCs w:val="22"/>
        </w:rPr>
        <w:t>s</w:t>
      </w:r>
      <w:r w:rsidRPr="007524BE">
        <w:rPr>
          <w:rFonts w:asciiTheme="minorHAnsi" w:hAnsiTheme="minorHAnsi" w:cstheme="minorHAnsi"/>
          <w:sz w:val="22"/>
          <w:szCs w:val="22"/>
        </w:rPr>
        <w:t xml:space="preserve">mall business helpline – a priority service for small business callers who contact us for tailored advice; </w:t>
      </w:r>
    </w:p>
    <w:p w:rsidR="005428E4" w:rsidRPr="007524BE" w:rsidRDefault="005428E4" w:rsidP="00000D09">
      <w:pPr>
        <w:pStyle w:val="ListParagraph"/>
        <w:keepNext/>
        <w:numPr>
          <w:ilvl w:val="0"/>
          <w:numId w:val="19"/>
        </w:numPr>
        <w:spacing w:before="240" w:after="240"/>
        <w:ind w:left="1077" w:hanging="357"/>
        <w:contextualSpacing w:val="0"/>
        <w:rPr>
          <w:rFonts w:asciiTheme="minorHAnsi" w:hAnsiTheme="minorHAnsi" w:cstheme="minorHAnsi"/>
          <w:sz w:val="22"/>
          <w:szCs w:val="22"/>
        </w:rPr>
      </w:pPr>
      <w:r w:rsidRPr="007524BE">
        <w:rPr>
          <w:rFonts w:asciiTheme="minorHAnsi" w:hAnsiTheme="minorHAnsi" w:cstheme="minorHAnsi"/>
          <w:sz w:val="22"/>
          <w:szCs w:val="22"/>
        </w:rPr>
        <w:t xml:space="preserve">the Pay and Conditions Tool – our mobile-friendly PACT can assist business owners to calculate the correct pay rates and leave entitlements for their employees; </w:t>
      </w:r>
    </w:p>
    <w:p w:rsidR="005428E4" w:rsidRPr="007524BE" w:rsidRDefault="007524BE" w:rsidP="00000D09">
      <w:pPr>
        <w:pStyle w:val="ListParagraph"/>
        <w:keepNext/>
        <w:numPr>
          <w:ilvl w:val="0"/>
          <w:numId w:val="19"/>
        </w:numPr>
        <w:spacing w:before="240" w:after="240"/>
        <w:ind w:left="1077" w:hanging="357"/>
        <w:contextualSpacing w:val="0"/>
        <w:rPr>
          <w:rFonts w:asciiTheme="minorHAnsi" w:hAnsiTheme="minorHAnsi" w:cstheme="minorHAnsi"/>
          <w:sz w:val="22"/>
          <w:szCs w:val="22"/>
        </w:rPr>
      </w:pPr>
      <w:r>
        <w:rPr>
          <w:rFonts w:asciiTheme="minorHAnsi" w:hAnsiTheme="minorHAnsi" w:cstheme="minorHAnsi"/>
          <w:sz w:val="22"/>
          <w:szCs w:val="22"/>
        </w:rPr>
        <w:t>O</w:t>
      </w:r>
      <w:r w:rsidR="005428E4" w:rsidRPr="007524BE">
        <w:rPr>
          <w:rFonts w:asciiTheme="minorHAnsi" w:hAnsiTheme="minorHAnsi" w:cstheme="minorHAnsi"/>
          <w:sz w:val="22"/>
          <w:szCs w:val="22"/>
        </w:rPr>
        <w:t xml:space="preserve">nline Learning Modules – a suite of free easy-to-follow courses available on our website </w:t>
      </w:r>
    </w:p>
    <w:p w:rsidR="0065742E" w:rsidRPr="00471D5E" w:rsidRDefault="005428E4" w:rsidP="00471D5E">
      <w:pPr>
        <w:pStyle w:val="ListParagraph"/>
        <w:keepNext/>
        <w:numPr>
          <w:ilvl w:val="0"/>
          <w:numId w:val="19"/>
        </w:numPr>
        <w:ind w:left="1077" w:hanging="357"/>
        <w:contextualSpacing w:val="0"/>
        <w:rPr>
          <w:rFonts w:asciiTheme="minorHAnsi" w:hAnsiTheme="minorHAnsi" w:cstheme="minorHAnsi"/>
          <w:b/>
          <w:sz w:val="22"/>
          <w:szCs w:val="22"/>
        </w:rPr>
      </w:pPr>
      <w:r w:rsidRPr="007524BE">
        <w:rPr>
          <w:rFonts w:asciiTheme="minorHAnsi" w:hAnsiTheme="minorHAnsi" w:cstheme="minorHAnsi"/>
          <w:sz w:val="22"/>
          <w:szCs w:val="22"/>
        </w:rPr>
        <w:t xml:space="preserve">My Account – a great way of staying up to date by setting up a My Account profile, where you can save all of the pay rates for your business, </w:t>
      </w:r>
      <w:r w:rsidR="008F0213" w:rsidRPr="007524BE">
        <w:rPr>
          <w:rFonts w:asciiTheme="minorHAnsi" w:hAnsiTheme="minorHAnsi" w:cstheme="minorHAnsi"/>
          <w:sz w:val="22"/>
          <w:szCs w:val="22"/>
        </w:rPr>
        <w:t xml:space="preserve">send us online enquiries and receive an answer, </w:t>
      </w:r>
      <w:r w:rsidRPr="007524BE">
        <w:rPr>
          <w:rFonts w:asciiTheme="minorHAnsi" w:hAnsiTheme="minorHAnsi" w:cstheme="minorHAnsi"/>
          <w:sz w:val="22"/>
          <w:szCs w:val="22"/>
        </w:rPr>
        <w:t>and receive regular email updates on what’s new in the workplace r</w:t>
      </w:r>
      <w:r w:rsidR="004853D0" w:rsidRPr="007524BE">
        <w:rPr>
          <w:rFonts w:asciiTheme="minorHAnsi" w:hAnsiTheme="minorHAnsi" w:cstheme="minorHAnsi"/>
          <w:sz w:val="22"/>
          <w:szCs w:val="22"/>
        </w:rPr>
        <w:t>elations space in your industry</w:t>
      </w:r>
      <w:r w:rsidR="00471D5E">
        <w:rPr>
          <w:rFonts w:asciiTheme="minorHAnsi" w:hAnsiTheme="minorHAnsi" w:cstheme="minorHAnsi"/>
          <w:sz w:val="22"/>
          <w:szCs w:val="22"/>
        </w:rPr>
        <w:t xml:space="preserve">. </w:t>
      </w:r>
      <w:r w:rsidR="00471D5E" w:rsidRPr="00471D5E">
        <w:rPr>
          <w:rFonts w:asciiTheme="minorHAnsi" w:hAnsiTheme="minorHAnsi" w:cstheme="minorHAnsi"/>
          <w:sz w:val="22"/>
          <w:szCs w:val="22"/>
        </w:rPr>
        <w:t>We’ve had over 80,000 My</w:t>
      </w:r>
      <w:r w:rsidR="005D62E4">
        <w:rPr>
          <w:rFonts w:asciiTheme="minorHAnsi" w:hAnsiTheme="minorHAnsi" w:cstheme="minorHAnsi"/>
          <w:sz w:val="22"/>
          <w:szCs w:val="22"/>
        </w:rPr>
        <w:t xml:space="preserve"> </w:t>
      </w:r>
      <w:r w:rsidR="00471D5E" w:rsidRPr="00471D5E">
        <w:rPr>
          <w:rFonts w:asciiTheme="minorHAnsi" w:hAnsiTheme="minorHAnsi" w:cstheme="minorHAnsi"/>
          <w:sz w:val="22"/>
          <w:szCs w:val="22"/>
        </w:rPr>
        <w:t>Account registrations in the last 12 months.</w:t>
      </w:r>
    </w:p>
    <w:p w:rsidR="00B7720A" w:rsidRPr="007524BE" w:rsidRDefault="00B7720A" w:rsidP="00000D09">
      <w:pPr>
        <w:keepNext/>
        <w:spacing w:before="240" w:after="240"/>
        <w:ind w:left="360"/>
        <w:rPr>
          <w:rFonts w:cstheme="minorHAnsi"/>
        </w:rPr>
      </w:pPr>
      <w:r w:rsidRPr="007524BE">
        <w:rPr>
          <w:rFonts w:cstheme="minorHAnsi"/>
        </w:rPr>
        <w:t xml:space="preserve">We </w:t>
      </w:r>
      <w:r w:rsidR="00016638" w:rsidRPr="007524BE">
        <w:rPr>
          <w:rFonts w:cstheme="minorHAnsi"/>
        </w:rPr>
        <w:t xml:space="preserve">also need to </w:t>
      </w:r>
      <w:r w:rsidRPr="007524BE">
        <w:rPr>
          <w:rFonts w:cstheme="minorHAnsi"/>
        </w:rPr>
        <w:t>acknowledge that</w:t>
      </w:r>
      <w:r w:rsidR="00016638" w:rsidRPr="007524BE">
        <w:rPr>
          <w:rFonts w:cstheme="minorHAnsi"/>
        </w:rPr>
        <w:t xml:space="preserve"> a</w:t>
      </w:r>
      <w:r w:rsidR="007524BE">
        <w:rPr>
          <w:rFonts w:cstheme="minorHAnsi"/>
        </w:rPr>
        <w:t xml:space="preserve"> resource written in the</w:t>
      </w:r>
      <w:r w:rsidR="00016638" w:rsidRPr="007524BE">
        <w:rPr>
          <w:rFonts w:cstheme="minorHAnsi"/>
        </w:rPr>
        <w:t xml:space="preserve"> English Language may not reach </w:t>
      </w:r>
      <w:r w:rsidRPr="007524BE">
        <w:rPr>
          <w:rFonts w:cstheme="minorHAnsi"/>
        </w:rPr>
        <w:t>a key group of businesses</w:t>
      </w:r>
      <w:r w:rsidR="0065742E" w:rsidRPr="007524BE">
        <w:rPr>
          <w:rFonts w:cstheme="minorHAnsi"/>
        </w:rPr>
        <w:t>.</w:t>
      </w:r>
      <w:r w:rsidR="007524BE">
        <w:rPr>
          <w:rFonts w:cstheme="minorHAnsi"/>
        </w:rPr>
        <w:t xml:space="preserve"> </w:t>
      </w:r>
      <w:r w:rsidRPr="007524BE">
        <w:rPr>
          <w:rFonts w:cstheme="minorHAnsi"/>
        </w:rPr>
        <w:t>30% of small businesses are run by owners born outside of Australia</w:t>
      </w:r>
      <w:r w:rsidR="007524BE">
        <w:rPr>
          <w:rFonts w:cstheme="minorHAnsi"/>
        </w:rPr>
        <w:t xml:space="preserve">. </w:t>
      </w:r>
      <w:r w:rsidRPr="007524BE">
        <w:rPr>
          <w:rFonts w:cstheme="minorHAnsi"/>
        </w:rPr>
        <w:t>And 19% of the small business owners speak a language other than English at home – with Mandarin featuring as one of the most common languages spoken</w:t>
      </w:r>
      <w:r w:rsidR="0065742E" w:rsidRPr="007524BE">
        <w:rPr>
          <w:rFonts w:cstheme="minorHAnsi"/>
        </w:rPr>
        <w:t>.</w:t>
      </w:r>
    </w:p>
    <w:p w:rsidR="00B7720A" w:rsidRPr="007524BE" w:rsidRDefault="00B7720A" w:rsidP="00000D09">
      <w:pPr>
        <w:keepNext/>
        <w:spacing w:before="240" w:after="240"/>
        <w:ind w:left="360"/>
        <w:rPr>
          <w:rFonts w:cstheme="minorHAnsi"/>
        </w:rPr>
      </w:pPr>
      <w:r w:rsidRPr="007524BE">
        <w:rPr>
          <w:rFonts w:cstheme="minorHAnsi"/>
        </w:rPr>
        <w:t>Our Chinese Engagement strategy, launched this year, is the beginning of working with a significant cohort for whom an English language PDF fact sheet may not be effective.</w:t>
      </w:r>
      <w:r w:rsidR="007524BE">
        <w:rPr>
          <w:rFonts w:cstheme="minorHAnsi"/>
        </w:rPr>
        <w:t xml:space="preserve"> </w:t>
      </w:r>
      <w:r w:rsidRPr="007524BE">
        <w:rPr>
          <w:rFonts w:cstheme="minorHAnsi"/>
        </w:rPr>
        <w:t>As part of the strategy, new resources have been made available on our website for workers and businesses in both Sim</w:t>
      </w:r>
      <w:r w:rsidR="004853D0" w:rsidRPr="007524BE">
        <w:rPr>
          <w:rFonts w:cstheme="minorHAnsi"/>
        </w:rPr>
        <w:t>plified and Traditional Chinese</w:t>
      </w:r>
      <w:r w:rsidRPr="007524BE">
        <w:rPr>
          <w:rFonts w:cstheme="minorHAnsi"/>
        </w:rPr>
        <w:t xml:space="preserve">. </w:t>
      </w:r>
    </w:p>
    <w:p w:rsidR="00B7720A" w:rsidRPr="007524BE" w:rsidRDefault="00B7720A" w:rsidP="00000D09">
      <w:pPr>
        <w:keepNext/>
        <w:spacing w:before="240" w:after="240"/>
        <w:ind w:left="360"/>
        <w:rPr>
          <w:rFonts w:cstheme="minorHAnsi"/>
        </w:rPr>
      </w:pPr>
      <w:r w:rsidRPr="007524BE">
        <w:rPr>
          <w:rFonts w:cstheme="minorHAnsi"/>
        </w:rPr>
        <w:t>We all need to think more about the ways we can work with these businesses and their communities and investing more in talking to people in a way that works for them</w:t>
      </w:r>
      <w:r w:rsidR="0065742E" w:rsidRPr="007524BE">
        <w:rPr>
          <w:rFonts w:cstheme="minorHAnsi"/>
        </w:rPr>
        <w:t>.</w:t>
      </w:r>
    </w:p>
    <w:p w:rsidR="001C2F21" w:rsidRPr="007524BE" w:rsidRDefault="007524BE" w:rsidP="00FF0FDC">
      <w:pPr>
        <w:pStyle w:val="Heading4"/>
      </w:pPr>
      <w:r>
        <w:t>Partner with us</w:t>
      </w:r>
    </w:p>
    <w:p w:rsidR="007524BE" w:rsidRDefault="00822CC8" w:rsidP="00000D09">
      <w:pPr>
        <w:keepNext/>
        <w:spacing w:before="240" w:after="240"/>
        <w:ind w:left="360"/>
        <w:rPr>
          <w:rFonts w:cstheme="minorHAnsi"/>
        </w:rPr>
      </w:pPr>
      <w:r w:rsidRPr="007524BE">
        <w:rPr>
          <w:rFonts w:cstheme="minorHAnsi"/>
        </w:rPr>
        <w:t>So here is what I would like to see.</w:t>
      </w:r>
      <w:r w:rsidR="007524BE">
        <w:rPr>
          <w:rFonts w:cstheme="minorHAnsi"/>
        </w:rPr>
        <w:t xml:space="preserve"> </w:t>
      </w:r>
      <w:r w:rsidR="00611155" w:rsidRPr="007524BE">
        <w:rPr>
          <w:rFonts w:cstheme="minorHAnsi"/>
        </w:rPr>
        <w:t>I want us</w:t>
      </w:r>
      <w:r w:rsidR="006D1327" w:rsidRPr="007524BE">
        <w:rPr>
          <w:rFonts w:cstheme="minorHAnsi"/>
        </w:rPr>
        <w:t xml:space="preserve"> to partner together, the FWO,</w:t>
      </w:r>
      <w:r w:rsidR="00611155" w:rsidRPr="007524BE">
        <w:rPr>
          <w:rFonts w:cstheme="minorHAnsi"/>
        </w:rPr>
        <w:t xml:space="preserve"> </w:t>
      </w:r>
      <w:r w:rsidR="00471D5E">
        <w:rPr>
          <w:rFonts w:cstheme="minorHAnsi"/>
        </w:rPr>
        <w:t xml:space="preserve">Government, </w:t>
      </w:r>
      <w:r w:rsidR="00611155" w:rsidRPr="007524BE">
        <w:rPr>
          <w:rFonts w:cstheme="minorHAnsi"/>
        </w:rPr>
        <w:t>business and advisers, to help time poor businesses navigate the complexities of</w:t>
      </w:r>
      <w:r w:rsidR="00CE1AC1" w:rsidRPr="007524BE">
        <w:rPr>
          <w:rFonts w:cstheme="minorHAnsi"/>
        </w:rPr>
        <w:t xml:space="preserve"> the workplace relations system</w:t>
      </w:r>
      <w:r w:rsidR="007524BE">
        <w:rPr>
          <w:rFonts w:cstheme="minorHAnsi"/>
        </w:rPr>
        <w:t xml:space="preserve">. </w:t>
      </w:r>
    </w:p>
    <w:p w:rsidR="004034CB" w:rsidRPr="007524BE" w:rsidRDefault="004034CB" w:rsidP="00000D09">
      <w:pPr>
        <w:keepNext/>
        <w:spacing w:before="240" w:after="240"/>
        <w:ind w:left="360"/>
        <w:rPr>
          <w:rFonts w:cstheme="minorHAnsi"/>
        </w:rPr>
      </w:pPr>
      <w:r w:rsidRPr="007524BE">
        <w:rPr>
          <w:rFonts w:cstheme="minorHAnsi"/>
        </w:rPr>
        <w:t>You can do this by proactively engaging with us, whether it’s through our helplines, through My</w:t>
      </w:r>
      <w:r w:rsidR="005D62E4">
        <w:rPr>
          <w:rFonts w:cstheme="minorHAnsi"/>
        </w:rPr>
        <w:t> </w:t>
      </w:r>
      <w:r w:rsidRPr="007524BE">
        <w:rPr>
          <w:rFonts w:cstheme="minorHAnsi"/>
        </w:rPr>
        <w:t>Account or other channels</w:t>
      </w:r>
      <w:r w:rsidR="007524BE">
        <w:rPr>
          <w:rFonts w:cstheme="minorHAnsi"/>
        </w:rPr>
        <w:t xml:space="preserve">. </w:t>
      </w:r>
      <w:r w:rsidRPr="007524BE">
        <w:rPr>
          <w:rFonts w:cstheme="minorHAnsi"/>
        </w:rPr>
        <w:t>Use our other tools and resources to keep yourselves informed of what’s new.</w:t>
      </w:r>
      <w:r w:rsidR="007524BE">
        <w:rPr>
          <w:rFonts w:cstheme="minorHAnsi"/>
        </w:rPr>
        <w:t xml:space="preserve"> </w:t>
      </w:r>
      <w:r w:rsidRPr="007524BE">
        <w:rPr>
          <w:rFonts w:cstheme="minorHAnsi"/>
        </w:rPr>
        <w:t>And tell us about the issues you’re facing</w:t>
      </w:r>
      <w:r w:rsidR="007524BE">
        <w:rPr>
          <w:rFonts w:cstheme="minorHAnsi"/>
        </w:rPr>
        <w:t>,</w:t>
      </w:r>
      <w:r w:rsidRPr="007524BE">
        <w:rPr>
          <w:rFonts w:cstheme="minorHAnsi"/>
        </w:rPr>
        <w:t xml:space="preserve"> in your business and in your industry. The more information you share, the better informed we are to help.</w:t>
      </w:r>
      <w:r w:rsidR="007524BE">
        <w:rPr>
          <w:rFonts w:cstheme="minorHAnsi"/>
        </w:rPr>
        <w:t xml:space="preserve"> </w:t>
      </w:r>
    </w:p>
    <w:p w:rsidR="001C2F21" w:rsidRPr="007524BE" w:rsidRDefault="00626C84" w:rsidP="00000D09">
      <w:pPr>
        <w:keepNext/>
        <w:spacing w:before="240" w:after="240"/>
        <w:ind w:left="360"/>
        <w:rPr>
          <w:rFonts w:cstheme="minorHAnsi"/>
        </w:rPr>
      </w:pPr>
      <w:r w:rsidRPr="007524BE">
        <w:rPr>
          <w:rFonts w:cstheme="minorHAnsi"/>
        </w:rPr>
        <w:t>I want to</w:t>
      </w:r>
      <w:r w:rsidR="00611155" w:rsidRPr="007524BE">
        <w:rPr>
          <w:rFonts w:cstheme="minorHAnsi"/>
        </w:rPr>
        <w:t xml:space="preserve"> make it as easy as possible for people to access the information they need about their workplace.</w:t>
      </w:r>
    </w:p>
    <w:p w:rsidR="001349F9" w:rsidRPr="007524BE" w:rsidRDefault="00611155" w:rsidP="00000D09">
      <w:pPr>
        <w:keepNext/>
        <w:spacing w:before="240" w:after="240"/>
        <w:ind w:left="360"/>
        <w:rPr>
          <w:rFonts w:cstheme="minorHAnsi"/>
        </w:rPr>
      </w:pPr>
      <w:r w:rsidRPr="007524BE">
        <w:rPr>
          <w:rFonts w:cstheme="minorHAnsi"/>
        </w:rPr>
        <w:lastRenderedPageBreak/>
        <w:t xml:space="preserve">I encourage all businesses to proactively seek information on workplace relations from </w:t>
      </w:r>
      <w:r w:rsidR="00E917B4" w:rsidRPr="007524BE">
        <w:rPr>
          <w:rFonts w:cstheme="minorHAnsi"/>
        </w:rPr>
        <w:t xml:space="preserve">the FWO, </w:t>
      </w:r>
      <w:r w:rsidRPr="007524BE">
        <w:rPr>
          <w:rFonts w:cstheme="minorHAnsi"/>
        </w:rPr>
        <w:t xml:space="preserve">employer </w:t>
      </w:r>
      <w:r w:rsidR="004853D0" w:rsidRPr="007524BE">
        <w:rPr>
          <w:rFonts w:cstheme="minorHAnsi"/>
        </w:rPr>
        <w:t>organisations and</w:t>
      </w:r>
      <w:r w:rsidR="00E917B4" w:rsidRPr="007524BE">
        <w:rPr>
          <w:rFonts w:cstheme="minorHAnsi"/>
        </w:rPr>
        <w:t xml:space="preserve"> other</w:t>
      </w:r>
      <w:r w:rsidR="005428E4" w:rsidRPr="007524BE">
        <w:rPr>
          <w:rFonts w:cstheme="minorHAnsi"/>
        </w:rPr>
        <w:t xml:space="preserve"> </w:t>
      </w:r>
      <w:r w:rsidR="004853D0" w:rsidRPr="007524BE">
        <w:rPr>
          <w:rFonts w:cstheme="minorHAnsi"/>
        </w:rPr>
        <w:t>professionals advising</w:t>
      </w:r>
      <w:r w:rsidR="00E917B4" w:rsidRPr="007524BE">
        <w:rPr>
          <w:rFonts w:cstheme="minorHAnsi"/>
        </w:rPr>
        <w:t xml:space="preserve"> in this space</w:t>
      </w:r>
      <w:r w:rsidR="00BF5DCF" w:rsidRPr="007524BE">
        <w:rPr>
          <w:rFonts w:cstheme="minorHAnsi"/>
        </w:rPr>
        <w:t>.</w:t>
      </w:r>
      <w:r w:rsidR="007524BE">
        <w:rPr>
          <w:rFonts w:cstheme="minorHAnsi"/>
        </w:rPr>
        <w:t xml:space="preserve"> </w:t>
      </w:r>
      <w:r w:rsidRPr="007524BE">
        <w:rPr>
          <w:rFonts w:cstheme="minorHAnsi"/>
        </w:rPr>
        <w:t>We know that, with the benefit of their expert advice, businesses are more likely to be compliant</w:t>
      </w:r>
      <w:r w:rsidR="007524BE">
        <w:rPr>
          <w:rFonts w:cstheme="minorHAnsi"/>
        </w:rPr>
        <w:t xml:space="preserve">. </w:t>
      </w:r>
      <w:r w:rsidR="001349F9" w:rsidRPr="007524BE">
        <w:rPr>
          <w:rFonts w:cstheme="minorHAnsi"/>
        </w:rPr>
        <w:t>It gives them</w:t>
      </w:r>
      <w:r w:rsidR="00822CC8" w:rsidRPr="007524BE">
        <w:rPr>
          <w:rFonts w:cstheme="minorHAnsi"/>
        </w:rPr>
        <w:t xml:space="preserve"> more confidence navigating the</w:t>
      </w:r>
      <w:r w:rsidR="001349F9" w:rsidRPr="007524BE">
        <w:rPr>
          <w:rFonts w:cstheme="minorHAnsi"/>
        </w:rPr>
        <w:t xml:space="preserve"> system, especially when a dispute arise</w:t>
      </w:r>
      <w:r w:rsidR="00812279" w:rsidRPr="007524BE">
        <w:rPr>
          <w:rFonts w:cstheme="minorHAnsi"/>
        </w:rPr>
        <w:t>s.</w:t>
      </w:r>
    </w:p>
    <w:p w:rsidR="00626C84" w:rsidRPr="007524BE" w:rsidRDefault="005428E4" w:rsidP="00000D09">
      <w:pPr>
        <w:keepNext/>
        <w:tabs>
          <w:tab w:val="left" w:pos="567"/>
        </w:tabs>
        <w:spacing w:before="240" w:after="240"/>
        <w:ind w:left="360"/>
        <w:rPr>
          <w:rFonts w:cstheme="minorHAnsi"/>
        </w:rPr>
      </w:pPr>
      <w:r w:rsidRPr="007524BE">
        <w:rPr>
          <w:rFonts w:cstheme="minorHAnsi"/>
        </w:rPr>
        <w:t>W</w:t>
      </w:r>
      <w:r w:rsidR="00626C84" w:rsidRPr="007524BE">
        <w:rPr>
          <w:rFonts w:cstheme="minorHAnsi"/>
        </w:rPr>
        <w:t>e all have a part to play</w:t>
      </w:r>
      <w:r w:rsidR="00E917B4" w:rsidRPr="007524BE">
        <w:rPr>
          <w:rFonts w:cstheme="minorHAnsi"/>
        </w:rPr>
        <w:t xml:space="preserve"> </w:t>
      </w:r>
      <w:r w:rsidR="00822CC8" w:rsidRPr="007524BE">
        <w:rPr>
          <w:rFonts w:cstheme="minorHAnsi"/>
        </w:rPr>
        <w:t>in compliance</w:t>
      </w:r>
      <w:r w:rsidR="007524BE">
        <w:rPr>
          <w:rFonts w:cstheme="minorHAnsi"/>
        </w:rPr>
        <w:t>. W</w:t>
      </w:r>
      <w:r w:rsidR="006D1327" w:rsidRPr="007524BE">
        <w:rPr>
          <w:rFonts w:cstheme="minorHAnsi"/>
        </w:rPr>
        <w:t xml:space="preserve">hether you’re an </w:t>
      </w:r>
      <w:r w:rsidR="00626C84" w:rsidRPr="007524BE">
        <w:rPr>
          <w:rFonts w:cstheme="minorHAnsi"/>
        </w:rPr>
        <w:t>employer, employee</w:t>
      </w:r>
      <w:r w:rsidR="006D1327" w:rsidRPr="007524BE">
        <w:rPr>
          <w:rFonts w:cstheme="minorHAnsi"/>
        </w:rPr>
        <w:t xml:space="preserve">, </w:t>
      </w:r>
      <w:r w:rsidR="00626C84" w:rsidRPr="007524BE">
        <w:rPr>
          <w:rFonts w:cstheme="minorHAnsi"/>
        </w:rPr>
        <w:t>industrial adviser</w:t>
      </w:r>
      <w:r w:rsidR="006D1327" w:rsidRPr="007524BE">
        <w:rPr>
          <w:rFonts w:cstheme="minorHAnsi"/>
        </w:rPr>
        <w:t xml:space="preserve"> or government agency</w:t>
      </w:r>
      <w:r w:rsidR="00822CC8" w:rsidRPr="007524BE">
        <w:rPr>
          <w:rFonts w:cstheme="minorHAnsi"/>
        </w:rPr>
        <w:t>.</w:t>
      </w:r>
      <w:r w:rsidR="007524BE">
        <w:rPr>
          <w:rFonts w:cstheme="minorHAnsi"/>
        </w:rPr>
        <w:t xml:space="preserve"> </w:t>
      </w:r>
      <w:r w:rsidR="00822CC8" w:rsidRPr="007524BE">
        <w:rPr>
          <w:rFonts w:cstheme="minorHAnsi"/>
        </w:rPr>
        <w:t>T</w:t>
      </w:r>
      <w:r w:rsidR="005F725D" w:rsidRPr="007524BE">
        <w:rPr>
          <w:rFonts w:cstheme="minorHAnsi"/>
        </w:rPr>
        <w:t>here are many opportunities for us to draw on our mutual interests: to see employers do the right thin</w:t>
      </w:r>
      <w:r w:rsidR="00E917B4" w:rsidRPr="007524BE">
        <w:rPr>
          <w:rFonts w:cstheme="minorHAnsi"/>
        </w:rPr>
        <w:t>g, avoid a</w:t>
      </w:r>
      <w:r w:rsidR="00822CC8" w:rsidRPr="007524BE">
        <w:rPr>
          <w:rFonts w:cstheme="minorHAnsi"/>
        </w:rPr>
        <w:t xml:space="preserve"> nasty </w:t>
      </w:r>
      <w:r w:rsidR="00E917B4" w:rsidRPr="007524BE">
        <w:rPr>
          <w:rFonts w:cstheme="minorHAnsi"/>
        </w:rPr>
        <w:t>back-pay</w:t>
      </w:r>
      <w:r w:rsidR="00822CC8" w:rsidRPr="007524BE">
        <w:rPr>
          <w:rFonts w:cstheme="minorHAnsi"/>
        </w:rPr>
        <w:t>ment</w:t>
      </w:r>
      <w:r w:rsidR="00E917B4" w:rsidRPr="007524BE">
        <w:rPr>
          <w:rFonts w:cstheme="minorHAnsi"/>
        </w:rPr>
        <w:t xml:space="preserve"> bill</w:t>
      </w:r>
      <w:r w:rsidR="005F725D" w:rsidRPr="007524BE">
        <w:rPr>
          <w:rFonts w:cstheme="minorHAnsi"/>
        </w:rPr>
        <w:t>, ensure a level playing field for all business and to build a culture of compliance</w:t>
      </w:r>
      <w:r w:rsidR="00822CC8" w:rsidRPr="007524BE">
        <w:rPr>
          <w:rFonts w:cstheme="minorHAnsi"/>
        </w:rPr>
        <w:t>.</w:t>
      </w:r>
      <w:r w:rsidR="005F725D" w:rsidRPr="007524BE">
        <w:rPr>
          <w:rFonts w:cstheme="minorHAnsi"/>
        </w:rPr>
        <w:t xml:space="preserve"> </w:t>
      </w:r>
    </w:p>
    <w:p w:rsidR="00B7720A" w:rsidRPr="007524BE" w:rsidRDefault="005F725D" w:rsidP="00000D09">
      <w:pPr>
        <w:keepNext/>
        <w:tabs>
          <w:tab w:val="left" w:pos="567"/>
        </w:tabs>
        <w:spacing w:before="240" w:after="240"/>
        <w:ind w:left="360"/>
        <w:rPr>
          <w:rFonts w:cstheme="minorHAnsi"/>
        </w:rPr>
      </w:pPr>
      <w:r w:rsidRPr="007524BE">
        <w:rPr>
          <w:rFonts w:cstheme="minorHAnsi"/>
        </w:rPr>
        <w:t>T</w:t>
      </w:r>
      <w:r w:rsidR="00EC20F3">
        <w:rPr>
          <w:rFonts w:cstheme="minorHAnsi"/>
        </w:rPr>
        <w:t>o the advisers in the audience,</w:t>
      </w:r>
      <w:r w:rsidRPr="007524BE">
        <w:rPr>
          <w:rFonts w:cstheme="minorHAnsi"/>
        </w:rPr>
        <w:t xml:space="preserve"> I want to partner with you so that, between us, we help business obtain good, professional advice from those who know what they are talking about.</w:t>
      </w:r>
      <w:r w:rsidR="007524BE">
        <w:rPr>
          <w:rFonts w:cstheme="minorHAnsi"/>
        </w:rPr>
        <w:t xml:space="preserve">  </w:t>
      </w:r>
      <w:r w:rsidRPr="007524BE">
        <w:rPr>
          <w:rFonts w:cstheme="minorHAnsi"/>
        </w:rPr>
        <w:t xml:space="preserve">You can help us reach businesses that may not want to directly approach the regulator. </w:t>
      </w:r>
      <w:r w:rsidR="00822CC8" w:rsidRPr="007524BE">
        <w:rPr>
          <w:rFonts w:cstheme="minorHAnsi"/>
        </w:rPr>
        <w:t xml:space="preserve"> </w:t>
      </w:r>
      <w:r w:rsidRPr="007524BE">
        <w:rPr>
          <w:rFonts w:cstheme="minorHAnsi"/>
        </w:rPr>
        <w:t xml:space="preserve">And we can support you </w:t>
      </w:r>
      <w:r w:rsidR="00822CC8" w:rsidRPr="007524BE">
        <w:rPr>
          <w:rFonts w:cstheme="minorHAnsi"/>
        </w:rPr>
        <w:t>in your work</w:t>
      </w:r>
      <w:r w:rsidRPr="007524BE">
        <w:rPr>
          <w:rFonts w:cstheme="minorHAnsi"/>
        </w:rPr>
        <w:t>, enabling you to confidently advise business.</w:t>
      </w:r>
      <w:r w:rsidR="007524BE">
        <w:rPr>
          <w:rFonts w:cstheme="minorHAnsi"/>
        </w:rPr>
        <w:t xml:space="preserve"> </w:t>
      </w:r>
      <w:r w:rsidR="00B7720A" w:rsidRPr="007524BE">
        <w:rPr>
          <w:rFonts w:cstheme="minorHAnsi"/>
        </w:rPr>
        <w:t xml:space="preserve">We can work together to design and distribute the right materials </w:t>
      </w:r>
      <w:r w:rsidR="00471D5E">
        <w:rPr>
          <w:rFonts w:cstheme="minorHAnsi"/>
        </w:rPr>
        <w:t xml:space="preserve">through the right channels </w:t>
      </w:r>
      <w:r w:rsidR="00B7720A" w:rsidRPr="007524BE">
        <w:rPr>
          <w:rFonts w:cstheme="minorHAnsi"/>
        </w:rPr>
        <w:t>to help businesses understand what they need to do</w:t>
      </w:r>
    </w:p>
    <w:p w:rsidR="006D1327" w:rsidRPr="007524BE" w:rsidRDefault="005F725D" w:rsidP="00000D09">
      <w:pPr>
        <w:keepNext/>
        <w:tabs>
          <w:tab w:val="left" w:pos="567"/>
        </w:tabs>
        <w:spacing w:before="240" w:after="240"/>
        <w:ind w:left="360"/>
        <w:rPr>
          <w:rFonts w:cstheme="minorHAnsi"/>
        </w:rPr>
      </w:pPr>
      <w:r w:rsidRPr="007524BE">
        <w:rPr>
          <w:rFonts w:cstheme="minorHAnsi"/>
        </w:rPr>
        <w:t>As for the business</w:t>
      </w:r>
      <w:r w:rsidR="00626C84" w:rsidRPr="007524BE">
        <w:rPr>
          <w:rFonts w:cstheme="minorHAnsi"/>
        </w:rPr>
        <w:t xml:space="preserve"> owners</w:t>
      </w:r>
      <w:r w:rsidR="00C60CE4" w:rsidRPr="007524BE">
        <w:rPr>
          <w:rFonts w:cstheme="minorHAnsi"/>
        </w:rPr>
        <w:t xml:space="preserve"> and managers</w:t>
      </w:r>
      <w:r w:rsidR="00822CC8" w:rsidRPr="007524BE">
        <w:rPr>
          <w:rFonts w:cstheme="minorHAnsi"/>
        </w:rPr>
        <w:t xml:space="preserve"> in the room</w:t>
      </w:r>
      <w:r w:rsidR="00626C84" w:rsidRPr="007524BE">
        <w:rPr>
          <w:rFonts w:cstheme="minorHAnsi"/>
        </w:rPr>
        <w:t>,</w:t>
      </w:r>
      <w:r w:rsidR="00BE4139" w:rsidRPr="007524BE">
        <w:rPr>
          <w:rFonts w:cstheme="minorHAnsi"/>
        </w:rPr>
        <w:t xml:space="preserve"> make sure you</w:t>
      </w:r>
      <w:r w:rsidR="00626C84" w:rsidRPr="007524BE">
        <w:rPr>
          <w:rFonts w:cstheme="minorHAnsi"/>
        </w:rPr>
        <w:t xml:space="preserve"> a</w:t>
      </w:r>
      <w:r w:rsidR="00611155" w:rsidRPr="007524BE">
        <w:rPr>
          <w:rFonts w:cstheme="minorHAnsi"/>
        </w:rPr>
        <w:t>sk for help early and often – not just when</w:t>
      </w:r>
      <w:r w:rsidR="00C60CE4" w:rsidRPr="007524BE">
        <w:rPr>
          <w:rFonts w:cstheme="minorHAnsi"/>
        </w:rPr>
        <w:t xml:space="preserve"> there is a problem at your doorstep</w:t>
      </w:r>
      <w:r w:rsidR="007524BE">
        <w:rPr>
          <w:rFonts w:cstheme="minorHAnsi"/>
        </w:rPr>
        <w:t xml:space="preserve">. </w:t>
      </w:r>
      <w:r w:rsidR="00C60CE4" w:rsidRPr="007524BE">
        <w:rPr>
          <w:rFonts w:cstheme="minorHAnsi"/>
        </w:rPr>
        <w:t>It’s up to you to</w:t>
      </w:r>
      <w:r w:rsidR="007524BE">
        <w:rPr>
          <w:rFonts w:cstheme="minorHAnsi"/>
        </w:rPr>
        <w:t xml:space="preserve"> know what your obligations are. </w:t>
      </w:r>
      <w:r w:rsidR="00BF5DCF" w:rsidRPr="007524BE">
        <w:rPr>
          <w:rFonts w:cstheme="minorHAnsi"/>
        </w:rPr>
        <w:t>But</w:t>
      </w:r>
      <w:r w:rsidR="00C60CE4" w:rsidRPr="007524BE">
        <w:rPr>
          <w:rFonts w:cstheme="minorHAnsi"/>
        </w:rPr>
        <w:t xml:space="preserve"> you don’t have to figure it </w:t>
      </w:r>
      <w:r w:rsidR="00BF5DCF" w:rsidRPr="007524BE">
        <w:rPr>
          <w:rFonts w:cstheme="minorHAnsi"/>
        </w:rPr>
        <w:t xml:space="preserve">out </w:t>
      </w:r>
      <w:r w:rsidR="00C60CE4" w:rsidRPr="007524BE">
        <w:rPr>
          <w:rFonts w:cstheme="minorHAnsi"/>
        </w:rPr>
        <w:t>on your own</w:t>
      </w:r>
      <w:r w:rsidR="00BF5DCF" w:rsidRPr="007524BE">
        <w:rPr>
          <w:rFonts w:cstheme="minorHAnsi"/>
        </w:rPr>
        <w:t>.</w:t>
      </w:r>
    </w:p>
    <w:p w:rsidR="00E94D9A" w:rsidRPr="007524BE" w:rsidRDefault="00E94D9A" w:rsidP="00000D09">
      <w:pPr>
        <w:keepNext/>
        <w:spacing w:before="240" w:after="240"/>
        <w:ind w:left="360"/>
        <w:rPr>
          <w:rFonts w:cstheme="minorHAnsi"/>
        </w:rPr>
      </w:pPr>
    </w:p>
    <w:sectPr w:rsidR="00E94D9A" w:rsidRPr="007524BE" w:rsidSect="00D524CA">
      <w:footerReference w:type="default" r:id="rId9"/>
      <w:type w:val="continuous"/>
      <w:pgSz w:w="11906" w:h="16838" w:code="9"/>
      <w:pgMar w:top="1418" w:right="1134" w:bottom="1418"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28" w:rsidRDefault="00FD3528" w:rsidP="004034CB">
      <w:pPr>
        <w:spacing w:after="0" w:line="240" w:lineRule="auto"/>
      </w:pPr>
      <w:r>
        <w:separator/>
      </w:r>
    </w:p>
  </w:endnote>
  <w:endnote w:type="continuationSeparator" w:id="0">
    <w:p w:rsidR="00FD3528" w:rsidRDefault="00FD3528" w:rsidP="0040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939378"/>
      <w:docPartObj>
        <w:docPartGallery w:val="Page Numbers (Bottom of Page)"/>
        <w:docPartUnique/>
      </w:docPartObj>
    </w:sdtPr>
    <w:sdtEndPr>
      <w:rPr>
        <w:noProof/>
      </w:rPr>
    </w:sdtEndPr>
    <w:sdtContent>
      <w:p w:rsidR="00285214" w:rsidRDefault="00285214">
        <w:pPr>
          <w:pStyle w:val="Footer"/>
          <w:jc w:val="center"/>
        </w:pPr>
        <w:r>
          <w:fldChar w:fldCharType="begin"/>
        </w:r>
        <w:r>
          <w:instrText xml:space="preserve"> PAGE   \* MERGEFORMAT </w:instrText>
        </w:r>
        <w:r>
          <w:fldChar w:fldCharType="separate"/>
        </w:r>
        <w:r w:rsidR="007D4DC5">
          <w:rPr>
            <w:noProof/>
          </w:rPr>
          <w:t>6</w:t>
        </w:r>
        <w:r>
          <w:rPr>
            <w:noProof/>
          </w:rPr>
          <w:fldChar w:fldCharType="end"/>
        </w:r>
      </w:p>
    </w:sdtContent>
  </w:sdt>
  <w:p w:rsidR="00285214" w:rsidRDefault="0028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28" w:rsidRDefault="00FD3528" w:rsidP="004034CB">
      <w:pPr>
        <w:spacing w:after="0" w:line="240" w:lineRule="auto"/>
      </w:pPr>
      <w:r>
        <w:separator/>
      </w:r>
    </w:p>
  </w:footnote>
  <w:footnote w:type="continuationSeparator" w:id="0">
    <w:p w:rsidR="00FD3528" w:rsidRDefault="00FD3528" w:rsidP="00403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D85"/>
    <w:multiLevelType w:val="hybridMultilevel"/>
    <w:tmpl w:val="96CC89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E60A7C"/>
    <w:multiLevelType w:val="hybridMultilevel"/>
    <w:tmpl w:val="EF785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C942AC3"/>
    <w:multiLevelType w:val="hybridMultilevel"/>
    <w:tmpl w:val="7124F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50335BB"/>
    <w:multiLevelType w:val="hybridMultilevel"/>
    <w:tmpl w:val="2CBE04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7781752"/>
    <w:multiLevelType w:val="hybridMultilevel"/>
    <w:tmpl w:val="C63EABE0"/>
    <w:lvl w:ilvl="0" w:tplc="0C090001">
      <w:start w:val="1"/>
      <w:numFmt w:val="bullet"/>
      <w:lvlText w:val=""/>
      <w:lvlJc w:val="left"/>
      <w:pPr>
        <w:ind w:left="720" w:hanging="360"/>
      </w:pPr>
      <w:rPr>
        <w:rFonts w:ascii="Symbol" w:hAnsi="Symbol" w:hint="default"/>
      </w:rPr>
    </w:lvl>
    <w:lvl w:ilvl="1" w:tplc="27E49C44">
      <w:numFmt w:val="bullet"/>
      <w:lvlText w:val="•"/>
      <w:lvlJc w:val="left"/>
      <w:pPr>
        <w:ind w:left="1650" w:hanging="57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0050C2"/>
    <w:multiLevelType w:val="hybridMultilevel"/>
    <w:tmpl w:val="B2A4F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87836EF"/>
    <w:multiLevelType w:val="hybridMultilevel"/>
    <w:tmpl w:val="FBE8B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B647D5"/>
    <w:multiLevelType w:val="hybridMultilevel"/>
    <w:tmpl w:val="671C205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7B2A58"/>
    <w:multiLevelType w:val="hybridMultilevel"/>
    <w:tmpl w:val="F990A9A2"/>
    <w:lvl w:ilvl="0" w:tplc="6ECC0FF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35A83DE0"/>
    <w:multiLevelType w:val="hybridMultilevel"/>
    <w:tmpl w:val="17E62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9658AB"/>
    <w:multiLevelType w:val="hybridMultilevel"/>
    <w:tmpl w:val="8574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E030AA"/>
    <w:multiLevelType w:val="hybridMultilevel"/>
    <w:tmpl w:val="3C887E3A"/>
    <w:lvl w:ilvl="0" w:tplc="0C090001">
      <w:start w:val="1"/>
      <w:numFmt w:val="bullet"/>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12">
    <w:nsid w:val="48C57235"/>
    <w:multiLevelType w:val="hybridMultilevel"/>
    <w:tmpl w:val="78F4A8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nsid w:val="56E66C91"/>
    <w:multiLevelType w:val="hybridMultilevel"/>
    <w:tmpl w:val="691836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BC3F25"/>
    <w:multiLevelType w:val="hybridMultilevel"/>
    <w:tmpl w:val="5D3C2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620C362F"/>
    <w:multiLevelType w:val="hybridMultilevel"/>
    <w:tmpl w:val="EAB6F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5F74D3D"/>
    <w:multiLevelType w:val="hybridMultilevel"/>
    <w:tmpl w:val="B6EAC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B764B4"/>
    <w:multiLevelType w:val="hybridMultilevel"/>
    <w:tmpl w:val="1010A1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8"/>
  </w:num>
  <w:num w:numId="4">
    <w:abstractNumId w:val="9"/>
  </w:num>
  <w:num w:numId="5">
    <w:abstractNumId w:val="16"/>
  </w:num>
  <w:num w:numId="6">
    <w:abstractNumId w:val="3"/>
  </w:num>
  <w:num w:numId="7">
    <w:abstractNumId w:val="15"/>
  </w:num>
  <w:num w:numId="8">
    <w:abstractNumId w:val="10"/>
  </w:num>
  <w:num w:numId="9">
    <w:abstractNumId w:val="6"/>
  </w:num>
  <w:num w:numId="10">
    <w:abstractNumId w:val="11"/>
  </w:num>
  <w:num w:numId="11">
    <w:abstractNumId w:val="17"/>
  </w:num>
  <w:num w:numId="12">
    <w:abstractNumId w:val="2"/>
  </w:num>
  <w:num w:numId="13">
    <w:abstractNumId w:val="5"/>
  </w:num>
  <w:num w:numId="14">
    <w:abstractNumId w:val="1"/>
  </w:num>
  <w:num w:numId="15">
    <w:abstractNumId w:val="12"/>
  </w:num>
  <w:num w:numId="16">
    <w:abstractNumId w:val="1"/>
  </w:num>
  <w:num w:numId="17">
    <w:abstractNumId w:val="4"/>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76"/>
    <w:rsid w:val="00000D09"/>
    <w:rsid w:val="00016638"/>
    <w:rsid w:val="000B0E42"/>
    <w:rsid w:val="000B6176"/>
    <w:rsid w:val="000C48A7"/>
    <w:rsid w:val="000C7406"/>
    <w:rsid w:val="00111121"/>
    <w:rsid w:val="001349F9"/>
    <w:rsid w:val="001804B3"/>
    <w:rsid w:val="00187454"/>
    <w:rsid w:val="0019306B"/>
    <w:rsid w:val="001C2179"/>
    <w:rsid w:val="001C2F21"/>
    <w:rsid w:val="001E60A5"/>
    <w:rsid w:val="001F3C41"/>
    <w:rsid w:val="00227BB0"/>
    <w:rsid w:val="00244415"/>
    <w:rsid w:val="00244800"/>
    <w:rsid w:val="00245423"/>
    <w:rsid w:val="00250BFE"/>
    <w:rsid w:val="00266415"/>
    <w:rsid w:val="002751F0"/>
    <w:rsid w:val="00281B1A"/>
    <w:rsid w:val="00285214"/>
    <w:rsid w:val="002B6A7F"/>
    <w:rsid w:val="002B7163"/>
    <w:rsid w:val="002E50F7"/>
    <w:rsid w:val="002F77AA"/>
    <w:rsid w:val="00312D1B"/>
    <w:rsid w:val="003150CC"/>
    <w:rsid w:val="00343B2F"/>
    <w:rsid w:val="003831DE"/>
    <w:rsid w:val="00383C0D"/>
    <w:rsid w:val="003F7D6E"/>
    <w:rsid w:val="004034CB"/>
    <w:rsid w:val="00404345"/>
    <w:rsid w:val="00415407"/>
    <w:rsid w:val="00431331"/>
    <w:rsid w:val="00471D5E"/>
    <w:rsid w:val="004853D0"/>
    <w:rsid w:val="004C40D1"/>
    <w:rsid w:val="004E1276"/>
    <w:rsid w:val="004E174C"/>
    <w:rsid w:val="005428E4"/>
    <w:rsid w:val="00543CD6"/>
    <w:rsid w:val="00561F23"/>
    <w:rsid w:val="00563F17"/>
    <w:rsid w:val="00567B8A"/>
    <w:rsid w:val="00572A8A"/>
    <w:rsid w:val="0058209D"/>
    <w:rsid w:val="00586392"/>
    <w:rsid w:val="005918A3"/>
    <w:rsid w:val="005A300F"/>
    <w:rsid w:val="005A5973"/>
    <w:rsid w:val="005D236C"/>
    <w:rsid w:val="005D62E4"/>
    <w:rsid w:val="005F725D"/>
    <w:rsid w:val="00611155"/>
    <w:rsid w:val="00613D7C"/>
    <w:rsid w:val="00626C84"/>
    <w:rsid w:val="00641033"/>
    <w:rsid w:val="00641C20"/>
    <w:rsid w:val="00650CFB"/>
    <w:rsid w:val="0065742E"/>
    <w:rsid w:val="00677E03"/>
    <w:rsid w:val="00677E69"/>
    <w:rsid w:val="00685357"/>
    <w:rsid w:val="00696A15"/>
    <w:rsid w:val="006D1327"/>
    <w:rsid w:val="00730C49"/>
    <w:rsid w:val="007335F9"/>
    <w:rsid w:val="007375A9"/>
    <w:rsid w:val="00737AB0"/>
    <w:rsid w:val="00741D4B"/>
    <w:rsid w:val="007524BE"/>
    <w:rsid w:val="0076765E"/>
    <w:rsid w:val="007706EE"/>
    <w:rsid w:val="00787E70"/>
    <w:rsid w:val="00795EAA"/>
    <w:rsid w:val="007A5254"/>
    <w:rsid w:val="007D4DC5"/>
    <w:rsid w:val="007D582B"/>
    <w:rsid w:val="00800E15"/>
    <w:rsid w:val="00812279"/>
    <w:rsid w:val="00822CC8"/>
    <w:rsid w:val="008313CA"/>
    <w:rsid w:val="00833772"/>
    <w:rsid w:val="00853236"/>
    <w:rsid w:val="00861E98"/>
    <w:rsid w:val="00872EB8"/>
    <w:rsid w:val="00881DCF"/>
    <w:rsid w:val="008931FC"/>
    <w:rsid w:val="008B487D"/>
    <w:rsid w:val="008D60C2"/>
    <w:rsid w:val="008F0213"/>
    <w:rsid w:val="00943EC2"/>
    <w:rsid w:val="0097688C"/>
    <w:rsid w:val="00980BF4"/>
    <w:rsid w:val="009A64F5"/>
    <w:rsid w:val="009B0470"/>
    <w:rsid w:val="009F5382"/>
    <w:rsid w:val="00A35BAC"/>
    <w:rsid w:val="00A432A8"/>
    <w:rsid w:val="00A45E77"/>
    <w:rsid w:val="00A54DFA"/>
    <w:rsid w:val="00A56794"/>
    <w:rsid w:val="00A623BE"/>
    <w:rsid w:val="00A6345C"/>
    <w:rsid w:val="00A63FC2"/>
    <w:rsid w:val="00AC3CBF"/>
    <w:rsid w:val="00B314BC"/>
    <w:rsid w:val="00B4410E"/>
    <w:rsid w:val="00B57959"/>
    <w:rsid w:val="00B660BD"/>
    <w:rsid w:val="00B7720A"/>
    <w:rsid w:val="00B77CFA"/>
    <w:rsid w:val="00B8318C"/>
    <w:rsid w:val="00BA12C9"/>
    <w:rsid w:val="00BC5F27"/>
    <w:rsid w:val="00BE4139"/>
    <w:rsid w:val="00BF5DCF"/>
    <w:rsid w:val="00C405AE"/>
    <w:rsid w:val="00C422D4"/>
    <w:rsid w:val="00C45968"/>
    <w:rsid w:val="00C60CE4"/>
    <w:rsid w:val="00C750E3"/>
    <w:rsid w:val="00C948B9"/>
    <w:rsid w:val="00CE1AC1"/>
    <w:rsid w:val="00D42197"/>
    <w:rsid w:val="00D524CA"/>
    <w:rsid w:val="00D660C4"/>
    <w:rsid w:val="00D80A9C"/>
    <w:rsid w:val="00DE03B0"/>
    <w:rsid w:val="00E65DE5"/>
    <w:rsid w:val="00E71D7F"/>
    <w:rsid w:val="00E917B4"/>
    <w:rsid w:val="00E94D9A"/>
    <w:rsid w:val="00EA6208"/>
    <w:rsid w:val="00EC1E4F"/>
    <w:rsid w:val="00EC20F3"/>
    <w:rsid w:val="00ED0045"/>
    <w:rsid w:val="00EE0D5D"/>
    <w:rsid w:val="00EE7978"/>
    <w:rsid w:val="00F20C1A"/>
    <w:rsid w:val="00F306BC"/>
    <w:rsid w:val="00F85103"/>
    <w:rsid w:val="00FA13F4"/>
    <w:rsid w:val="00FA7740"/>
    <w:rsid w:val="00FB300C"/>
    <w:rsid w:val="00FB35A7"/>
    <w:rsid w:val="00FC0925"/>
    <w:rsid w:val="00FD16BC"/>
    <w:rsid w:val="00FD3528"/>
    <w:rsid w:val="00FF0FDC"/>
    <w:rsid w:val="00FF4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76"/>
    <w:pPr>
      <w:spacing w:after="200"/>
    </w:pPr>
    <w:rPr>
      <w:rFonts w:asciiTheme="minorHAnsi" w:hAnsiTheme="minorHAnsi"/>
      <w:sz w:val="22"/>
      <w:szCs w:val="22"/>
    </w:rPr>
  </w:style>
  <w:style w:type="paragraph" w:styleId="Heading1">
    <w:name w:val="heading 1"/>
    <w:basedOn w:val="Normal"/>
    <w:next w:val="Normal"/>
    <w:link w:val="Heading1Char"/>
    <w:uiPriority w:val="9"/>
    <w:qFormat/>
    <w:rsid w:val="00572A8A"/>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rsid w:val="00572A8A"/>
    <w:pPr>
      <w:keepNext/>
      <w:keepLines/>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qFormat/>
    <w:rsid w:val="00572A8A"/>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FF0FDC"/>
    <w:pPr>
      <w:keepNext/>
      <w:keepLines/>
      <w:spacing w:before="20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572A8A"/>
    <w:rPr>
      <w:rFonts w:eastAsiaTheme="majorEastAsia" w:cstheme="majorBidi"/>
      <w:b/>
      <w:bCs/>
      <w:sz w:val="32"/>
      <w:szCs w:val="28"/>
    </w:rPr>
  </w:style>
  <w:style w:type="character" w:customStyle="1" w:styleId="Heading2Char">
    <w:name w:val="Heading 2 Char"/>
    <w:basedOn w:val="DefaultParagraphFont"/>
    <w:link w:val="Heading2"/>
    <w:uiPriority w:val="9"/>
    <w:rsid w:val="00572A8A"/>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572A8A"/>
    <w:rPr>
      <w:rFonts w:eastAsiaTheme="majorEastAsia" w:cstheme="majorBidi"/>
      <w:b/>
      <w:bCs/>
      <w:sz w:val="26"/>
    </w:rPr>
  </w:style>
  <w:style w:type="character" w:customStyle="1" w:styleId="Heading4Char">
    <w:name w:val="Heading 4 Char"/>
    <w:basedOn w:val="DefaultParagraphFont"/>
    <w:link w:val="Heading4"/>
    <w:uiPriority w:val="9"/>
    <w:rsid w:val="00FF0FDC"/>
    <w:rPr>
      <w:rFonts w:asciiTheme="minorHAnsi" w:eastAsiaTheme="majorEastAsia" w:hAnsiTheme="minorHAnsi" w:cstheme="majorBidi"/>
      <w:b/>
      <w:bCs/>
      <w:iCs/>
      <w:sz w:val="22"/>
      <w:szCs w:val="22"/>
    </w:rPr>
  </w:style>
  <w:style w:type="character" w:styleId="Hyperlink">
    <w:name w:val="Hyperlink"/>
    <w:basedOn w:val="DefaultParagraphFont"/>
    <w:uiPriority w:val="99"/>
    <w:qFormat/>
    <w:rsid w:val="00572A8A"/>
    <w:rPr>
      <w:color w:val="0000FF" w:themeColor="hyperlink"/>
      <w:u w:val="single"/>
    </w:rPr>
  </w:style>
  <w:style w:type="table" w:styleId="TableGrid">
    <w:name w:val="Table Grid"/>
    <w:basedOn w:val="TableNormal"/>
    <w:rsid w:val="0057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4E1276"/>
    <w:pPr>
      <w:spacing w:after="0" w:line="240" w:lineRule="auto"/>
      <w:ind w:left="720"/>
      <w:contextualSpacing/>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4E127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E1276"/>
    <w:rPr>
      <w:rFonts w:ascii="Calibri" w:hAnsi="Calibri" w:cs="Times New Roman"/>
      <w:sz w:val="22"/>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4E1276"/>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86392"/>
    <w:rPr>
      <w:sz w:val="16"/>
      <w:szCs w:val="16"/>
    </w:rPr>
  </w:style>
  <w:style w:type="paragraph" w:styleId="CommentText">
    <w:name w:val="annotation text"/>
    <w:basedOn w:val="Normal"/>
    <w:link w:val="CommentTextChar"/>
    <w:uiPriority w:val="99"/>
    <w:unhideWhenUsed/>
    <w:rsid w:val="00586392"/>
    <w:pPr>
      <w:spacing w:line="240" w:lineRule="auto"/>
    </w:pPr>
    <w:rPr>
      <w:sz w:val="20"/>
      <w:szCs w:val="20"/>
    </w:rPr>
  </w:style>
  <w:style w:type="character" w:customStyle="1" w:styleId="CommentTextChar">
    <w:name w:val="Comment Text Char"/>
    <w:basedOn w:val="DefaultParagraphFont"/>
    <w:link w:val="CommentText"/>
    <w:uiPriority w:val="99"/>
    <w:rsid w:val="0058639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86392"/>
    <w:rPr>
      <w:b/>
      <w:bCs/>
    </w:rPr>
  </w:style>
  <w:style w:type="character" w:customStyle="1" w:styleId="CommentSubjectChar">
    <w:name w:val="Comment Subject Char"/>
    <w:basedOn w:val="CommentTextChar"/>
    <w:link w:val="CommentSubject"/>
    <w:uiPriority w:val="99"/>
    <w:semiHidden/>
    <w:rsid w:val="00586392"/>
    <w:rPr>
      <w:rFonts w:asciiTheme="minorHAnsi" w:hAnsiTheme="minorHAnsi"/>
      <w:b/>
      <w:bCs/>
    </w:rPr>
  </w:style>
  <w:style w:type="paragraph" w:styleId="BalloonText">
    <w:name w:val="Balloon Text"/>
    <w:basedOn w:val="Normal"/>
    <w:link w:val="BalloonTextChar"/>
    <w:uiPriority w:val="99"/>
    <w:semiHidden/>
    <w:unhideWhenUsed/>
    <w:rsid w:val="0058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92"/>
    <w:rPr>
      <w:rFonts w:ascii="Tahoma" w:hAnsi="Tahoma" w:cs="Tahoma"/>
      <w:sz w:val="16"/>
      <w:szCs w:val="16"/>
    </w:rPr>
  </w:style>
  <w:style w:type="table" w:customStyle="1" w:styleId="TableGrid1">
    <w:name w:val="Table Grid1"/>
    <w:basedOn w:val="TableNormal"/>
    <w:next w:val="TableGrid"/>
    <w:rsid w:val="00A45E77"/>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4CB"/>
    <w:rPr>
      <w:rFonts w:asciiTheme="minorHAnsi" w:hAnsiTheme="minorHAnsi"/>
      <w:sz w:val="22"/>
      <w:szCs w:val="22"/>
    </w:rPr>
  </w:style>
  <w:style w:type="paragraph" w:styleId="Footer">
    <w:name w:val="footer"/>
    <w:basedOn w:val="Normal"/>
    <w:link w:val="FooterChar"/>
    <w:uiPriority w:val="99"/>
    <w:unhideWhenUsed/>
    <w:rsid w:val="0040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4CB"/>
    <w:rPr>
      <w:rFonts w:asciiTheme="minorHAnsi" w:hAnsiTheme="minorHAnsi"/>
      <w:sz w:val="22"/>
      <w:szCs w:val="22"/>
    </w:rPr>
  </w:style>
  <w:style w:type="paragraph" w:styleId="Revision">
    <w:name w:val="Revision"/>
    <w:hidden/>
    <w:uiPriority w:val="99"/>
    <w:semiHidden/>
    <w:rsid w:val="00B7720A"/>
    <w:pPr>
      <w:spacing w:after="0" w:line="240" w:lineRule="auto"/>
    </w:pPr>
    <w:rPr>
      <w:rFonts w:asciiTheme="minorHAnsi" w:hAnsiTheme="minorHAnsi"/>
      <w:sz w:val="22"/>
      <w:szCs w:val="22"/>
    </w:rPr>
  </w:style>
  <w:style w:type="paragraph" w:styleId="FootnoteText">
    <w:name w:val="footnote text"/>
    <w:basedOn w:val="Normal"/>
    <w:link w:val="FootnoteTextChar"/>
    <w:uiPriority w:val="99"/>
    <w:semiHidden/>
    <w:unhideWhenUsed/>
    <w:rsid w:val="00567B8A"/>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567B8A"/>
    <w:rPr>
      <w:rFonts w:ascii="Calibri" w:hAnsi="Calibri" w:cs="Calibri"/>
    </w:rPr>
  </w:style>
  <w:style w:type="character" w:styleId="FootnoteReference">
    <w:name w:val="footnote reference"/>
    <w:basedOn w:val="DefaultParagraphFont"/>
    <w:uiPriority w:val="99"/>
    <w:semiHidden/>
    <w:unhideWhenUsed/>
    <w:rsid w:val="00567B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76"/>
    <w:pPr>
      <w:spacing w:after="200"/>
    </w:pPr>
    <w:rPr>
      <w:rFonts w:asciiTheme="minorHAnsi" w:hAnsiTheme="minorHAnsi"/>
      <w:sz w:val="22"/>
      <w:szCs w:val="22"/>
    </w:rPr>
  </w:style>
  <w:style w:type="paragraph" w:styleId="Heading1">
    <w:name w:val="heading 1"/>
    <w:basedOn w:val="Normal"/>
    <w:next w:val="Normal"/>
    <w:link w:val="Heading1Char"/>
    <w:uiPriority w:val="9"/>
    <w:qFormat/>
    <w:rsid w:val="00572A8A"/>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rsid w:val="00572A8A"/>
    <w:pPr>
      <w:keepNext/>
      <w:keepLines/>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qFormat/>
    <w:rsid w:val="00572A8A"/>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FF0FDC"/>
    <w:pPr>
      <w:keepNext/>
      <w:keepLines/>
      <w:spacing w:before="200"/>
      <w:jc w:val="center"/>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572A8A"/>
    <w:rPr>
      <w:rFonts w:eastAsiaTheme="majorEastAsia" w:cstheme="majorBidi"/>
      <w:b/>
      <w:bCs/>
      <w:sz w:val="32"/>
      <w:szCs w:val="28"/>
    </w:rPr>
  </w:style>
  <w:style w:type="character" w:customStyle="1" w:styleId="Heading2Char">
    <w:name w:val="Heading 2 Char"/>
    <w:basedOn w:val="DefaultParagraphFont"/>
    <w:link w:val="Heading2"/>
    <w:uiPriority w:val="9"/>
    <w:rsid w:val="00572A8A"/>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572A8A"/>
    <w:rPr>
      <w:rFonts w:eastAsiaTheme="majorEastAsia" w:cstheme="majorBidi"/>
      <w:b/>
      <w:bCs/>
      <w:sz w:val="26"/>
    </w:rPr>
  </w:style>
  <w:style w:type="character" w:customStyle="1" w:styleId="Heading4Char">
    <w:name w:val="Heading 4 Char"/>
    <w:basedOn w:val="DefaultParagraphFont"/>
    <w:link w:val="Heading4"/>
    <w:uiPriority w:val="9"/>
    <w:rsid w:val="00FF0FDC"/>
    <w:rPr>
      <w:rFonts w:asciiTheme="minorHAnsi" w:eastAsiaTheme="majorEastAsia" w:hAnsiTheme="minorHAnsi" w:cstheme="majorBidi"/>
      <w:b/>
      <w:bCs/>
      <w:iCs/>
      <w:sz w:val="22"/>
      <w:szCs w:val="22"/>
    </w:rPr>
  </w:style>
  <w:style w:type="character" w:styleId="Hyperlink">
    <w:name w:val="Hyperlink"/>
    <w:basedOn w:val="DefaultParagraphFont"/>
    <w:uiPriority w:val="99"/>
    <w:qFormat/>
    <w:rsid w:val="00572A8A"/>
    <w:rPr>
      <w:color w:val="0000FF" w:themeColor="hyperlink"/>
      <w:u w:val="single"/>
    </w:rPr>
  </w:style>
  <w:style w:type="table" w:styleId="TableGrid">
    <w:name w:val="Table Grid"/>
    <w:basedOn w:val="TableNormal"/>
    <w:rsid w:val="0057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4E1276"/>
    <w:pPr>
      <w:spacing w:after="0" w:line="240" w:lineRule="auto"/>
      <w:ind w:left="720"/>
      <w:contextualSpacing/>
    </w:pPr>
    <w:rPr>
      <w:rFonts w:ascii="Times New Roman" w:eastAsia="Times New Roman" w:hAnsi="Times New Roman" w:cs="Times New Roman"/>
      <w:sz w:val="24"/>
      <w:szCs w:val="24"/>
      <w:lang w:eastAsia="en-AU"/>
    </w:rPr>
  </w:style>
  <w:style w:type="paragraph" w:styleId="PlainText">
    <w:name w:val="Plain Text"/>
    <w:basedOn w:val="Normal"/>
    <w:link w:val="PlainTextChar"/>
    <w:uiPriority w:val="99"/>
    <w:unhideWhenUsed/>
    <w:rsid w:val="004E127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E1276"/>
    <w:rPr>
      <w:rFonts w:ascii="Calibri" w:hAnsi="Calibri" w:cs="Times New Roman"/>
      <w:sz w:val="22"/>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4E1276"/>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86392"/>
    <w:rPr>
      <w:sz w:val="16"/>
      <w:szCs w:val="16"/>
    </w:rPr>
  </w:style>
  <w:style w:type="paragraph" w:styleId="CommentText">
    <w:name w:val="annotation text"/>
    <w:basedOn w:val="Normal"/>
    <w:link w:val="CommentTextChar"/>
    <w:uiPriority w:val="99"/>
    <w:unhideWhenUsed/>
    <w:rsid w:val="00586392"/>
    <w:pPr>
      <w:spacing w:line="240" w:lineRule="auto"/>
    </w:pPr>
    <w:rPr>
      <w:sz w:val="20"/>
      <w:szCs w:val="20"/>
    </w:rPr>
  </w:style>
  <w:style w:type="character" w:customStyle="1" w:styleId="CommentTextChar">
    <w:name w:val="Comment Text Char"/>
    <w:basedOn w:val="DefaultParagraphFont"/>
    <w:link w:val="CommentText"/>
    <w:uiPriority w:val="99"/>
    <w:rsid w:val="00586392"/>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86392"/>
    <w:rPr>
      <w:b/>
      <w:bCs/>
    </w:rPr>
  </w:style>
  <w:style w:type="character" w:customStyle="1" w:styleId="CommentSubjectChar">
    <w:name w:val="Comment Subject Char"/>
    <w:basedOn w:val="CommentTextChar"/>
    <w:link w:val="CommentSubject"/>
    <w:uiPriority w:val="99"/>
    <w:semiHidden/>
    <w:rsid w:val="00586392"/>
    <w:rPr>
      <w:rFonts w:asciiTheme="minorHAnsi" w:hAnsiTheme="minorHAnsi"/>
      <w:b/>
      <w:bCs/>
    </w:rPr>
  </w:style>
  <w:style w:type="paragraph" w:styleId="BalloonText">
    <w:name w:val="Balloon Text"/>
    <w:basedOn w:val="Normal"/>
    <w:link w:val="BalloonTextChar"/>
    <w:uiPriority w:val="99"/>
    <w:semiHidden/>
    <w:unhideWhenUsed/>
    <w:rsid w:val="00586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92"/>
    <w:rPr>
      <w:rFonts w:ascii="Tahoma" w:hAnsi="Tahoma" w:cs="Tahoma"/>
      <w:sz w:val="16"/>
      <w:szCs w:val="16"/>
    </w:rPr>
  </w:style>
  <w:style w:type="table" w:customStyle="1" w:styleId="TableGrid1">
    <w:name w:val="Table Grid1"/>
    <w:basedOn w:val="TableNormal"/>
    <w:next w:val="TableGrid"/>
    <w:rsid w:val="00A45E77"/>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4CB"/>
    <w:rPr>
      <w:rFonts w:asciiTheme="minorHAnsi" w:hAnsiTheme="minorHAnsi"/>
      <w:sz w:val="22"/>
      <w:szCs w:val="22"/>
    </w:rPr>
  </w:style>
  <w:style w:type="paragraph" w:styleId="Footer">
    <w:name w:val="footer"/>
    <w:basedOn w:val="Normal"/>
    <w:link w:val="FooterChar"/>
    <w:uiPriority w:val="99"/>
    <w:unhideWhenUsed/>
    <w:rsid w:val="00403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4CB"/>
    <w:rPr>
      <w:rFonts w:asciiTheme="minorHAnsi" w:hAnsiTheme="minorHAnsi"/>
      <w:sz w:val="22"/>
      <w:szCs w:val="22"/>
    </w:rPr>
  </w:style>
  <w:style w:type="paragraph" w:styleId="Revision">
    <w:name w:val="Revision"/>
    <w:hidden/>
    <w:uiPriority w:val="99"/>
    <w:semiHidden/>
    <w:rsid w:val="00B7720A"/>
    <w:pPr>
      <w:spacing w:after="0" w:line="240" w:lineRule="auto"/>
    </w:pPr>
    <w:rPr>
      <w:rFonts w:asciiTheme="minorHAnsi" w:hAnsiTheme="minorHAnsi"/>
      <w:sz w:val="22"/>
      <w:szCs w:val="22"/>
    </w:rPr>
  </w:style>
  <w:style w:type="paragraph" w:styleId="FootnoteText">
    <w:name w:val="footnote text"/>
    <w:basedOn w:val="Normal"/>
    <w:link w:val="FootnoteTextChar"/>
    <w:uiPriority w:val="99"/>
    <w:semiHidden/>
    <w:unhideWhenUsed/>
    <w:rsid w:val="00567B8A"/>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567B8A"/>
    <w:rPr>
      <w:rFonts w:ascii="Calibri" w:hAnsi="Calibri" w:cs="Calibri"/>
    </w:rPr>
  </w:style>
  <w:style w:type="character" w:styleId="FootnoteReference">
    <w:name w:val="footnote reference"/>
    <w:basedOn w:val="DefaultParagraphFont"/>
    <w:uiPriority w:val="99"/>
    <w:semiHidden/>
    <w:unhideWhenUsed/>
    <w:rsid w:val="00567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1396">
      <w:bodyDiv w:val="1"/>
      <w:marLeft w:val="0"/>
      <w:marRight w:val="0"/>
      <w:marTop w:val="0"/>
      <w:marBottom w:val="0"/>
      <w:divBdr>
        <w:top w:val="none" w:sz="0" w:space="0" w:color="auto"/>
        <w:left w:val="none" w:sz="0" w:space="0" w:color="auto"/>
        <w:bottom w:val="none" w:sz="0" w:space="0" w:color="auto"/>
        <w:right w:val="none" w:sz="0" w:space="0" w:color="auto"/>
      </w:divBdr>
    </w:div>
    <w:div w:id="123888334">
      <w:bodyDiv w:val="1"/>
      <w:marLeft w:val="0"/>
      <w:marRight w:val="0"/>
      <w:marTop w:val="0"/>
      <w:marBottom w:val="0"/>
      <w:divBdr>
        <w:top w:val="none" w:sz="0" w:space="0" w:color="auto"/>
        <w:left w:val="none" w:sz="0" w:space="0" w:color="auto"/>
        <w:bottom w:val="none" w:sz="0" w:space="0" w:color="auto"/>
        <w:right w:val="none" w:sz="0" w:space="0" w:color="auto"/>
      </w:divBdr>
    </w:div>
    <w:div w:id="411663688">
      <w:bodyDiv w:val="1"/>
      <w:marLeft w:val="0"/>
      <w:marRight w:val="0"/>
      <w:marTop w:val="0"/>
      <w:marBottom w:val="0"/>
      <w:divBdr>
        <w:top w:val="none" w:sz="0" w:space="0" w:color="auto"/>
        <w:left w:val="none" w:sz="0" w:space="0" w:color="auto"/>
        <w:bottom w:val="none" w:sz="0" w:space="0" w:color="auto"/>
        <w:right w:val="none" w:sz="0" w:space="0" w:color="auto"/>
      </w:divBdr>
    </w:div>
    <w:div w:id="582107904">
      <w:bodyDiv w:val="1"/>
      <w:marLeft w:val="0"/>
      <w:marRight w:val="0"/>
      <w:marTop w:val="0"/>
      <w:marBottom w:val="0"/>
      <w:divBdr>
        <w:top w:val="none" w:sz="0" w:space="0" w:color="auto"/>
        <w:left w:val="none" w:sz="0" w:space="0" w:color="auto"/>
        <w:bottom w:val="none" w:sz="0" w:space="0" w:color="auto"/>
        <w:right w:val="none" w:sz="0" w:space="0" w:color="auto"/>
      </w:divBdr>
    </w:div>
    <w:div w:id="1058553408">
      <w:bodyDiv w:val="1"/>
      <w:marLeft w:val="0"/>
      <w:marRight w:val="0"/>
      <w:marTop w:val="0"/>
      <w:marBottom w:val="0"/>
      <w:divBdr>
        <w:top w:val="none" w:sz="0" w:space="0" w:color="auto"/>
        <w:left w:val="none" w:sz="0" w:space="0" w:color="auto"/>
        <w:bottom w:val="none" w:sz="0" w:space="0" w:color="auto"/>
        <w:right w:val="none" w:sz="0" w:space="0" w:color="auto"/>
      </w:divBdr>
    </w:div>
    <w:div w:id="1080371941">
      <w:bodyDiv w:val="1"/>
      <w:marLeft w:val="0"/>
      <w:marRight w:val="0"/>
      <w:marTop w:val="0"/>
      <w:marBottom w:val="0"/>
      <w:divBdr>
        <w:top w:val="none" w:sz="0" w:space="0" w:color="auto"/>
        <w:left w:val="none" w:sz="0" w:space="0" w:color="auto"/>
        <w:bottom w:val="none" w:sz="0" w:space="0" w:color="auto"/>
        <w:right w:val="none" w:sz="0" w:space="0" w:color="auto"/>
      </w:divBdr>
    </w:div>
    <w:div w:id="1126849032">
      <w:bodyDiv w:val="1"/>
      <w:marLeft w:val="0"/>
      <w:marRight w:val="0"/>
      <w:marTop w:val="0"/>
      <w:marBottom w:val="0"/>
      <w:divBdr>
        <w:top w:val="none" w:sz="0" w:space="0" w:color="auto"/>
        <w:left w:val="none" w:sz="0" w:space="0" w:color="auto"/>
        <w:bottom w:val="none" w:sz="0" w:space="0" w:color="auto"/>
        <w:right w:val="none" w:sz="0" w:space="0" w:color="auto"/>
      </w:divBdr>
    </w:div>
    <w:div w:id="2011252111">
      <w:bodyDiv w:val="1"/>
      <w:marLeft w:val="0"/>
      <w:marRight w:val="0"/>
      <w:marTop w:val="0"/>
      <w:marBottom w:val="0"/>
      <w:divBdr>
        <w:top w:val="none" w:sz="0" w:space="0" w:color="auto"/>
        <w:left w:val="none" w:sz="0" w:space="0" w:color="auto"/>
        <w:bottom w:val="none" w:sz="0" w:space="0" w:color="auto"/>
        <w:right w:val="none" w:sz="0" w:space="0" w:color="auto"/>
      </w:divBdr>
    </w:div>
    <w:div w:id="20868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5214B-D710-4B37-86D0-A4247D53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12DB4C73.dotm</Template>
  <TotalTime>2</TotalTime>
  <Pages>8</Pages>
  <Words>3612</Words>
  <Characters>17496</Characters>
  <Application>Microsoft Office Word</Application>
  <DocSecurity>0</DocSecurity>
  <Lines>145</Lines>
  <Paragraphs>42</Paragraphs>
  <ScaleCrop>false</ScaleCrop>
  <HeadingPairs>
    <vt:vector size="2" baseType="variant">
      <vt:variant>
        <vt:lpstr>Title</vt:lpstr>
      </vt:variant>
      <vt:variant>
        <vt:i4>1</vt:i4>
      </vt:variant>
    </vt:vector>
  </HeadingPairs>
  <TitlesOfParts>
    <vt:vector size="1" baseType="lpstr">
      <vt:lpstr>COSBOA Speech July 2016</vt:lpstr>
    </vt:vector>
  </TitlesOfParts>
  <Company>Fair Work Ombudsman</Company>
  <LinksUpToDate>false</LinksUpToDate>
  <CharactersWithSpaces>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COSBOA Speech July 2016</dc:title>
  <dc:subject>COSBOA Speech July 2016</dc:subject>
  <dc:creator>Fair Work Ombudsman</dc:creator>
  <cp:lastModifiedBy>Jian Voon</cp:lastModifiedBy>
  <cp:revision>3</cp:revision>
  <cp:lastPrinted>2016-07-04T03:41:00Z</cp:lastPrinted>
  <dcterms:created xsi:type="dcterms:W3CDTF">2016-07-07T06:01:00Z</dcterms:created>
  <dcterms:modified xsi:type="dcterms:W3CDTF">2016-07-07T06:02:00Z</dcterms:modified>
</cp:coreProperties>
</file>