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CC" w:rsidRPr="00056DBB" w:rsidRDefault="00F873CC" w:rsidP="00F873CC">
      <w:pPr>
        <w:pStyle w:val="Heading1"/>
        <w:spacing w:before="120"/>
        <w:rPr>
          <w:rFonts w:ascii="Microsoft Sans Serif" w:hAnsi="Microsoft Sans Serif" w:cs="Microsoft Sans Serif"/>
          <w:sz w:val="22"/>
          <w:szCs w:val="22"/>
        </w:rPr>
      </w:pPr>
    </w:p>
    <w:p w:rsidR="00F873CC" w:rsidRPr="00056DBB" w:rsidRDefault="00F873CC" w:rsidP="00F873CC">
      <w:pPr>
        <w:pStyle w:val="Heading1"/>
        <w:spacing w:before="120"/>
        <w:jc w:val="center"/>
        <w:rPr>
          <w:rFonts w:ascii="Microsoft Sans Serif" w:hAnsi="Microsoft Sans Serif" w:cs="Microsoft Sans Serif"/>
          <w:sz w:val="36"/>
          <w:szCs w:val="36"/>
        </w:rPr>
      </w:pPr>
      <w:r w:rsidRPr="00056DBB">
        <w:rPr>
          <w:rFonts w:ascii="Microsoft Sans Serif" w:hAnsi="Microsoft Sans Serif" w:cs="Microsoft Sans Serif"/>
          <w:sz w:val="36"/>
          <w:szCs w:val="36"/>
        </w:rPr>
        <w:t>Memorandum of Understanding</w:t>
      </w:r>
    </w:p>
    <w:p w:rsidR="00F873CC" w:rsidRPr="003D7047" w:rsidRDefault="00F873CC" w:rsidP="00F873CC">
      <w:pPr>
        <w:pStyle w:val="Heading1"/>
        <w:spacing w:before="120" w:after="0"/>
        <w:jc w:val="center"/>
        <w:rPr>
          <w:rFonts w:ascii="Microsoft Sans Serif" w:hAnsi="Microsoft Sans Serif" w:cs="Microsoft Sans Serif"/>
          <w:sz w:val="36"/>
          <w:szCs w:val="36"/>
        </w:rPr>
      </w:pPr>
      <w:r w:rsidRPr="003D7047">
        <w:rPr>
          <w:rFonts w:ascii="Microsoft Sans Serif" w:hAnsi="Microsoft Sans Serif" w:cs="Microsoft Sans Serif"/>
          <w:sz w:val="36"/>
          <w:szCs w:val="36"/>
        </w:rPr>
        <w:t>Information sharing to facilitate a well-functioning labour market in Australia protecting the right</w:t>
      </w:r>
      <w:bookmarkStart w:id="0" w:name="_GoBack"/>
      <w:bookmarkEnd w:id="0"/>
      <w:r w:rsidRPr="003D7047">
        <w:rPr>
          <w:rFonts w:ascii="Microsoft Sans Serif" w:hAnsi="Microsoft Sans Serif" w:cs="Microsoft Sans Serif"/>
          <w:sz w:val="36"/>
          <w:szCs w:val="36"/>
        </w:rPr>
        <w:t>s of workers and employers</w:t>
      </w:r>
    </w:p>
    <w:p w:rsidR="00F873CC" w:rsidRPr="00056DBB" w:rsidRDefault="00F873CC" w:rsidP="00F873CC">
      <w:pPr>
        <w:pStyle w:val="Indent2"/>
        <w:ind w:left="0"/>
        <w:jc w:val="both"/>
        <w:rPr>
          <w:rFonts w:ascii="Microsoft Sans Serif" w:hAnsi="Microsoft Sans Serif" w:cs="Microsoft Sans Serif"/>
          <w:b/>
          <w:sz w:val="36"/>
          <w:szCs w:val="36"/>
        </w:rPr>
      </w:pPr>
    </w:p>
    <w:p w:rsidR="00F873CC" w:rsidRPr="00056DBB" w:rsidRDefault="00F873CC" w:rsidP="00F873CC">
      <w:pPr>
        <w:pStyle w:val="Indent2"/>
        <w:tabs>
          <w:tab w:val="center" w:pos="4819"/>
          <w:tab w:val="left" w:pos="6720"/>
        </w:tabs>
        <w:ind w:left="0"/>
        <w:jc w:val="both"/>
        <w:rPr>
          <w:rFonts w:ascii="Microsoft Sans Serif" w:hAnsi="Microsoft Sans Serif" w:cs="Microsoft Sans Serif"/>
          <w:b/>
          <w:sz w:val="22"/>
          <w:szCs w:val="22"/>
        </w:rPr>
      </w:pPr>
      <w:r>
        <w:rPr>
          <w:rFonts w:ascii="Microsoft Sans Serif" w:hAnsi="Microsoft Sans Serif" w:cs="Microsoft Sans Serif"/>
          <w:b/>
          <w:sz w:val="22"/>
          <w:szCs w:val="22"/>
        </w:rPr>
        <w:tab/>
        <w:t>Between</w:t>
      </w:r>
    </w:p>
    <w:tbl>
      <w:tblPr>
        <w:tblW w:w="0" w:type="auto"/>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14"/>
        <w:gridCol w:w="1796"/>
        <w:gridCol w:w="5460"/>
      </w:tblGrid>
      <w:tr w:rsidR="00F873CC" w:rsidRPr="00056DBB" w:rsidTr="00F94254">
        <w:tc>
          <w:tcPr>
            <w:tcW w:w="1714" w:type="dxa"/>
          </w:tcPr>
          <w:p w:rsidR="00F873CC" w:rsidRPr="00056DBB" w:rsidRDefault="00F873CC" w:rsidP="00F94254">
            <w:pPr>
              <w:spacing w:before="120" w:line="260" w:lineRule="atLeast"/>
              <w:rPr>
                <w:rFonts w:ascii="Microsoft Sans Serif" w:hAnsi="Microsoft Sans Serif" w:cs="Microsoft Sans Serif"/>
                <w:b/>
                <w:szCs w:val="22"/>
              </w:rPr>
            </w:pPr>
            <w:r>
              <w:rPr>
                <w:rFonts w:ascii="Microsoft Sans Serif" w:hAnsi="Microsoft Sans Serif" w:cs="Microsoft Sans Serif"/>
                <w:b/>
                <w:szCs w:val="22"/>
              </w:rPr>
              <w:t>FWO</w:t>
            </w:r>
          </w:p>
        </w:tc>
        <w:tc>
          <w:tcPr>
            <w:tcW w:w="1796" w:type="dxa"/>
          </w:tcPr>
          <w:p w:rsidR="00F873CC" w:rsidRPr="00056DBB" w:rsidRDefault="00F873CC" w:rsidP="00F94254">
            <w:pPr>
              <w:spacing w:before="120" w:line="260" w:lineRule="atLeast"/>
              <w:rPr>
                <w:rFonts w:ascii="Microsoft Sans Serif" w:hAnsi="Microsoft Sans Serif" w:cs="Microsoft Sans Serif"/>
                <w:szCs w:val="22"/>
              </w:rPr>
            </w:pPr>
            <w:r w:rsidRPr="00056DBB">
              <w:rPr>
                <w:rFonts w:ascii="Microsoft Sans Serif" w:hAnsi="Microsoft Sans Serif" w:cs="Microsoft Sans Serif"/>
                <w:szCs w:val="22"/>
              </w:rPr>
              <w:t>Name</w:t>
            </w:r>
          </w:p>
        </w:tc>
        <w:tc>
          <w:tcPr>
            <w:tcW w:w="5460" w:type="dxa"/>
          </w:tcPr>
          <w:p w:rsidR="00F873CC" w:rsidRPr="00056DBB" w:rsidRDefault="00F873CC" w:rsidP="00F94254">
            <w:pPr>
              <w:pStyle w:val="Details"/>
              <w:jc w:val="both"/>
              <w:rPr>
                <w:rFonts w:ascii="Microsoft Sans Serif" w:hAnsi="Microsoft Sans Serif" w:cs="Microsoft Sans Serif"/>
                <w:sz w:val="22"/>
                <w:szCs w:val="22"/>
              </w:rPr>
            </w:pPr>
            <w:r>
              <w:rPr>
                <w:rFonts w:ascii="Microsoft Sans Serif" w:hAnsi="Microsoft Sans Serif" w:cs="Microsoft Sans Serif"/>
                <w:b/>
                <w:sz w:val="22"/>
                <w:szCs w:val="22"/>
              </w:rPr>
              <w:t>The Office of t</w:t>
            </w:r>
            <w:r w:rsidRPr="00E25315">
              <w:rPr>
                <w:rFonts w:ascii="Microsoft Sans Serif" w:hAnsi="Microsoft Sans Serif" w:cs="Microsoft Sans Serif"/>
                <w:b/>
                <w:sz w:val="22"/>
                <w:szCs w:val="22"/>
              </w:rPr>
              <w:t>he Fair Work Ombudsm</w:t>
            </w:r>
            <w:r>
              <w:rPr>
                <w:rFonts w:ascii="Microsoft Sans Serif" w:hAnsi="Microsoft Sans Serif" w:cs="Microsoft Sans Serif"/>
                <w:b/>
                <w:sz w:val="22"/>
                <w:szCs w:val="22"/>
              </w:rPr>
              <w:t xml:space="preserve">an ("The Fair Work Ombudsman") </w:t>
            </w:r>
          </w:p>
        </w:tc>
      </w:tr>
      <w:tr w:rsidR="00F873CC" w:rsidRPr="00056DBB" w:rsidTr="00F94254">
        <w:tc>
          <w:tcPr>
            <w:tcW w:w="1714" w:type="dxa"/>
          </w:tcPr>
          <w:p w:rsidR="00F873CC" w:rsidRPr="00056DBB" w:rsidRDefault="00F873CC" w:rsidP="00F94254">
            <w:pPr>
              <w:spacing w:before="120" w:line="260" w:lineRule="atLeast"/>
              <w:rPr>
                <w:rFonts w:ascii="Microsoft Sans Serif" w:hAnsi="Microsoft Sans Serif" w:cs="Microsoft Sans Serif"/>
                <w:b/>
                <w:szCs w:val="22"/>
              </w:rPr>
            </w:pPr>
          </w:p>
        </w:tc>
        <w:tc>
          <w:tcPr>
            <w:tcW w:w="1796" w:type="dxa"/>
          </w:tcPr>
          <w:p w:rsidR="00F873CC" w:rsidRPr="000731A5" w:rsidRDefault="00F873CC" w:rsidP="00F94254">
            <w:pPr>
              <w:pStyle w:val="Details"/>
              <w:jc w:val="both"/>
              <w:rPr>
                <w:rFonts w:ascii="Microsoft Sans Serif" w:hAnsi="Microsoft Sans Serif" w:cs="Microsoft Sans Serif"/>
                <w:sz w:val="22"/>
                <w:szCs w:val="22"/>
              </w:rPr>
            </w:pPr>
            <w:r>
              <w:rPr>
                <w:rFonts w:ascii="Microsoft Sans Serif" w:hAnsi="Microsoft Sans Serif" w:cs="Microsoft Sans Serif"/>
                <w:sz w:val="22"/>
                <w:szCs w:val="22"/>
              </w:rPr>
              <w:t>Michael Campbell</w:t>
            </w:r>
          </w:p>
        </w:tc>
        <w:tc>
          <w:tcPr>
            <w:tcW w:w="5460" w:type="dxa"/>
          </w:tcPr>
          <w:p w:rsidR="00F873CC" w:rsidRDefault="00F873CC" w:rsidP="00F94254">
            <w:pPr>
              <w:pStyle w:val="Details"/>
              <w:jc w:val="both"/>
              <w:rPr>
                <w:rFonts w:ascii="Microsoft Sans Serif" w:hAnsi="Microsoft Sans Serif" w:cs="Microsoft Sans Serif"/>
                <w:sz w:val="22"/>
                <w:szCs w:val="22"/>
              </w:rPr>
            </w:pPr>
            <w:r w:rsidRPr="003F0DD6">
              <w:rPr>
                <w:rFonts w:ascii="Microsoft Sans Serif" w:hAnsi="Microsoft Sans Serif" w:cs="Microsoft Sans Serif"/>
                <w:sz w:val="22"/>
                <w:szCs w:val="22"/>
              </w:rPr>
              <w:t xml:space="preserve">Level 6 </w:t>
            </w:r>
          </w:p>
          <w:p w:rsidR="00F873CC" w:rsidRDefault="00F873CC" w:rsidP="00F94254">
            <w:pPr>
              <w:pStyle w:val="Details"/>
              <w:jc w:val="both"/>
              <w:rPr>
                <w:rFonts w:ascii="Microsoft Sans Serif" w:hAnsi="Microsoft Sans Serif" w:cs="Microsoft Sans Serif"/>
                <w:sz w:val="22"/>
                <w:szCs w:val="22"/>
              </w:rPr>
            </w:pPr>
            <w:r w:rsidRPr="003F0DD6">
              <w:rPr>
                <w:rFonts w:ascii="Microsoft Sans Serif" w:hAnsi="Microsoft Sans Serif" w:cs="Microsoft Sans Serif"/>
                <w:sz w:val="22"/>
                <w:szCs w:val="22"/>
              </w:rPr>
              <w:t>414 La Trobe Street</w:t>
            </w:r>
          </w:p>
          <w:p w:rsidR="00F873CC" w:rsidRPr="00056DBB" w:rsidRDefault="00F873CC" w:rsidP="003D3AD1">
            <w:pPr>
              <w:pStyle w:val="Details"/>
              <w:jc w:val="both"/>
              <w:rPr>
                <w:rFonts w:ascii="Microsoft Sans Serif" w:hAnsi="Microsoft Sans Serif" w:cs="Microsoft Sans Serif"/>
                <w:sz w:val="22"/>
                <w:szCs w:val="22"/>
              </w:rPr>
            </w:pPr>
            <w:r w:rsidRPr="003F0DD6">
              <w:rPr>
                <w:rFonts w:ascii="Microsoft Sans Serif" w:hAnsi="Microsoft Sans Serif" w:cs="Microsoft Sans Serif"/>
                <w:sz w:val="22"/>
                <w:szCs w:val="22"/>
              </w:rPr>
              <w:t>Melbourne</w:t>
            </w:r>
            <w:r w:rsidR="003D3AD1">
              <w:rPr>
                <w:rFonts w:ascii="Microsoft Sans Serif" w:hAnsi="Microsoft Sans Serif" w:cs="Microsoft Sans Serif"/>
                <w:sz w:val="22"/>
                <w:szCs w:val="22"/>
              </w:rPr>
              <w:t xml:space="preserve"> </w:t>
            </w:r>
            <w:r w:rsidRPr="003F0DD6">
              <w:rPr>
                <w:rFonts w:ascii="Microsoft Sans Serif" w:hAnsi="Microsoft Sans Serif" w:cs="Microsoft Sans Serif"/>
                <w:sz w:val="22"/>
                <w:szCs w:val="22"/>
              </w:rPr>
              <w:t>VIC</w:t>
            </w:r>
            <w:r w:rsidR="003D3AD1">
              <w:rPr>
                <w:rFonts w:ascii="Microsoft Sans Serif" w:hAnsi="Microsoft Sans Serif" w:cs="Microsoft Sans Serif"/>
                <w:sz w:val="22"/>
                <w:szCs w:val="22"/>
              </w:rPr>
              <w:t xml:space="preserve"> </w:t>
            </w:r>
            <w:r w:rsidRPr="003F0DD6">
              <w:rPr>
                <w:rFonts w:ascii="Microsoft Sans Serif" w:hAnsi="Microsoft Sans Serif" w:cs="Microsoft Sans Serif"/>
                <w:sz w:val="22"/>
                <w:szCs w:val="22"/>
              </w:rPr>
              <w:t>3000</w:t>
            </w:r>
          </w:p>
        </w:tc>
      </w:tr>
    </w:tbl>
    <w:p w:rsidR="00F873CC" w:rsidRPr="00056DBB" w:rsidRDefault="00F873CC" w:rsidP="00F873CC">
      <w:pPr>
        <w:pStyle w:val="Indent2"/>
        <w:spacing w:before="240"/>
        <w:ind w:left="0"/>
        <w:jc w:val="both"/>
        <w:rPr>
          <w:rFonts w:ascii="Microsoft Sans Serif" w:hAnsi="Microsoft Sans Serif" w:cs="Microsoft Sans Serif"/>
          <w:b/>
          <w:sz w:val="22"/>
          <w:szCs w:val="22"/>
        </w:rPr>
      </w:pPr>
      <w:r w:rsidRPr="00056DBB">
        <w:rPr>
          <w:rFonts w:ascii="Microsoft Sans Serif" w:hAnsi="Microsoft Sans Serif" w:cs="Microsoft Sans Serif"/>
          <w:b/>
          <w:sz w:val="22"/>
          <w:szCs w:val="22"/>
        </w:rPr>
        <w:t>- and -</w:t>
      </w:r>
    </w:p>
    <w:tbl>
      <w:tblPr>
        <w:tblW w:w="0" w:type="auto"/>
        <w:tblInd w:w="4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14"/>
        <w:gridCol w:w="1796"/>
        <w:gridCol w:w="5460"/>
      </w:tblGrid>
      <w:tr w:rsidR="00F873CC" w:rsidRPr="00056DBB" w:rsidTr="00F94254">
        <w:tc>
          <w:tcPr>
            <w:tcW w:w="1714" w:type="dxa"/>
          </w:tcPr>
          <w:p w:rsidR="00F873CC" w:rsidRPr="00056DBB" w:rsidRDefault="00F873CC" w:rsidP="00F94254">
            <w:pPr>
              <w:spacing w:before="120" w:line="260" w:lineRule="atLeast"/>
              <w:rPr>
                <w:rFonts w:ascii="Microsoft Sans Serif" w:hAnsi="Microsoft Sans Serif" w:cs="Microsoft Sans Serif"/>
                <w:b/>
                <w:szCs w:val="22"/>
              </w:rPr>
            </w:pPr>
            <w:r>
              <w:rPr>
                <w:rFonts w:ascii="Microsoft Sans Serif" w:hAnsi="Microsoft Sans Serif" w:cs="Microsoft Sans Serif"/>
                <w:b/>
                <w:szCs w:val="22"/>
              </w:rPr>
              <w:t>RCSA</w:t>
            </w:r>
          </w:p>
        </w:tc>
        <w:tc>
          <w:tcPr>
            <w:tcW w:w="1796" w:type="dxa"/>
          </w:tcPr>
          <w:p w:rsidR="00F873CC" w:rsidRPr="00056DBB" w:rsidRDefault="00F873CC" w:rsidP="00F94254">
            <w:pPr>
              <w:spacing w:before="120" w:line="260" w:lineRule="atLeast"/>
              <w:rPr>
                <w:rFonts w:ascii="Microsoft Sans Serif" w:hAnsi="Microsoft Sans Serif" w:cs="Microsoft Sans Serif"/>
                <w:szCs w:val="22"/>
              </w:rPr>
            </w:pPr>
            <w:r w:rsidRPr="00056DBB">
              <w:rPr>
                <w:rFonts w:ascii="Microsoft Sans Serif" w:hAnsi="Microsoft Sans Serif" w:cs="Microsoft Sans Serif"/>
                <w:szCs w:val="22"/>
              </w:rPr>
              <w:t>Name</w:t>
            </w:r>
          </w:p>
        </w:tc>
        <w:tc>
          <w:tcPr>
            <w:tcW w:w="5460" w:type="dxa"/>
          </w:tcPr>
          <w:p w:rsidR="00F873CC" w:rsidRPr="00056DBB" w:rsidRDefault="00F873CC" w:rsidP="00F94254">
            <w:pPr>
              <w:pStyle w:val="Details"/>
              <w:jc w:val="both"/>
              <w:rPr>
                <w:rFonts w:ascii="Microsoft Sans Serif" w:hAnsi="Microsoft Sans Serif" w:cs="Microsoft Sans Serif"/>
                <w:sz w:val="22"/>
                <w:szCs w:val="22"/>
              </w:rPr>
            </w:pPr>
            <w:r>
              <w:rPr>
                <w:rFonts w:ascii="Microsoft Sans Serif" w:hAnsi="Microsoft Sans Serif" w:cs="Microsoft Sans Serif"/>
                <w:b/>
                <w:sz w:val="22"/>
                <w:szCs w:val="22"/>
              </w:rPr>
              <w:t xml:space="preserve">Recruitment and Consulting Services Association </w:t>
            </w:r>
          </w:p>
        </w:tc>
      </w:tr>
      <w:tr w:rsidR="00F873CC" w:rsidRPr="00056DBB" w:rsidTr="00F94254">
        <w:tc>
          <w:tcPr>
            <w:tcW w:w="1714" w:type="dxa"/>
          </w:tcPr>
          <w:p w:rsidR="00F873CC" w:rsidRPr="00056DBB" w:rsidRDefault="00F873CC" w:rsidP="00F94254">
            <w:pPr>
              <w:spacing w:before="120" w:line="260" w:lineRule="atLeast"/>
              <w:rPr>
                <w:rFonts w:ascii="Microsoft Sans Serif" w:hAnsi="Microsoft Sans Serif" w:cs="Microsoft Sans Serif"/>
                <w:b/>
                <w:szCs w:val="22"/>
              </w:rPr>
            </w:pPr>
          </w:p>
        </w:tc>
        <w:tc>
          <w:tcPr>
            <w:tcW w:w="1796" w:type="dxa"/>
          </w:tcPr>
          <w:p w:rsidR="00F873CC" w:rsidRPr="003D7047" w:rsidRDefault="00F873CC" w:rsidP="00F94254">
            <w:pPr>
              <w:pStyle w:val="Details"/>
              <w:jc w:val="both"/>
              <w:rPr>
                <w:rFonts w:ascii="Microsoft Sans Serif" w:hAnsi="Microsoft Sans Serif" w:cs="Microsoft Sans Serif"/>
                <w:sz w:val="22"/>
                <w:szCs w:val="22"/>
              </w:rPr>
            </w:pPr>
            <w:r>
              <w:rPr>
                <w:rFonts w:ascii="Microsoft Sans Serif" w:hAnsi="Microsoft Sans Serif" w:cs="Microsoft Sans Serif"/>
                <w:sz w:val="22"/>
                <w:szCs w:val="22"/>
              </w:rPr>
              <w:t>Charles Cameron</w:t>
            </w:r>
          </w:p>
        </w:tc>
        <w:tc>
          <w:tcPr>
            <w:tcW w:w="5460" w:type="dxa"/>
          </w:tcPr>
          <w:p w:rsidR="00F873CC" w:rsidRPr="003D7047" w:rsidRDefault="00F873CC" w:rsidP="00F94254">
            <w:pPr>
              <w:pStyle w:val="Details"/>
              <w:jc w:val="both"/>
              <w:rPr>
                <w:rFonts w:ascii="Microsoft Sans Serif" w:hAnsi="Microsoft Sans Serif" w:cs="Microsoft Sans Serif"/>
                <w:sz w:val="22"/>
                <w:szCs w:val="22"/>
              </w:rPr>
            </w:pPr>
            <w:r w:rsidRPr="003D7047">
              <w:rPr>
                <w:rFonts w:ascii="Microsoft Sans Serif" w:hAnsi="Microsoft Sans Serif" w:cs="Microsoft Sans Serif"/>
                <w:sz w:val="22"/>
                <w:szCs w:val="22"/>
              </w:rPr>
              <w:t>PO Box 18028</w:t>
            </w:r>
          </w:p>
          <w:p w:rsidR="00F873CC" w:rsidRPr="003D7047" w:rsidRDefault="00F873CC" w:rsidP="00F94254">
            <w:pPr>
              <w:pStyle w:val="DetailsFollower"/>
              <w:rPr>
                <w:rFonts w:ascii="Microsoft Sans Serif" w:hAnsi="Microsoft Sans Serif" w:cs="Microsoft Sans Serif"/>
              </w:rPr>
            </w:pPr>
            <w:r w:rsidRPr="003D7047">
              <w:rPr>
                <w:rFonts w:ascii="Microsoft Sans Serif" w:hAnsi="Microsoft Sans Serif" w:cs="Microsoft Sans Serif"/>
              </w:rPr>
              <w:t>Collins Street East</w:t>
            </w:r>
          </w:p>
          <w:p w:rsidR="00F873CC" w:rsidRPr="003D7047" w:rsidRDefault="00F873CC" w:rsidP="00F94254">
            <w:pPr>
              <w:pStyle w:val="DetailsFollower"/>
            </w:pPr>
            <w:r w:rsidRPr="003D7047">
              <w:rPr>
                <w:rFonts w:ascii="Microsoft Sans Serif" w:hAnsi="Microsoft Sans Serif" w:cs="Microsoft Sans Serif"/>
              </w:rPr>
              <w:t>Melbourne VIC 8003</w:t>
            </w:r>
          </w:p>
        </w:tc>
      </w:tr>
    </w:tbl>
    <w:p w:rsidR="00F873CC" w:rsidRPr="00056DBB" w:rsidRDefault="00F873CC" w:rsidP="00F873CC">
      <w:pPr>
        <w:pStyle w:val="Indent2"/>
        <w:ind w:left="0"/>
        <w:jc w:val="both"/>
        <w:rPr>
          <w:rFonts w:ascii="Microsoft Sans Serif" w:hAnsi="Microsoft Sans Serif" w:cs="Microsoft Sans Serif"/>
          <w:sz w:val="22"/>
          <w:szCs w:val="22"/>
        </w:rPr>
      </w:pPr>
    </w:p>
    <w:p w:rsidR="00F873CC" w:rsidRPr="00056DBB" w:rsidRDefault="00F873CC" w:rsidP="00874E59">
      <w:pPr>
        <w:pStyle w:val="Heading2"/>
      </w:pPr>
      <w:r w:rsidRPr="00056DBB">
        <w:t>R</w:t>
      </w:r>
      <w:r w:rsidR="003D3AD1">
        <w:t>ecitals</w:t>
      </w:r>
    </w:p>
    <w:p w:rsidR="00F873CC" w:rsidRPr="003D7047" w:rsidRDefault="00F873CC" w:rsidP="00874E59">
      <w:r>
        <w:t>A</w:t>
      </w:r>
      <w:r w:rsidR="003D3AD1">
        <w:t>.</w:t>
      </w:r>
      <w:r>
        <w:tab/>
      </w:r>
      <w:r w:rsidRPr="003D7047">
        <w:t>The RCSA is the leading industry and professional body for the recruitment and human resources services sector in Australia and New Zealand. It represents over 3300 company and individual members.</w:t>
      </w:r>
    </w:p>
    <w:p w:rsidR="00F873CC" w:rsidRPr="003F0DD6" w:rsidRDefault="00F873CC" w:rsidP="00874E59">
      <w:r w:rsidRPr="003F0DD6">
        <w:t>B.</w:t>
      </w:r>
      <w:r w:rsidRPr="003F0DD6">
        <w:tab/>
        <w:t>The Office of the Fair</w:t>
      </w:r>
      <w:r>
        <w:t xml:space="preserve"> W</w:t>
      </w:r>
      <w:r w:rsidRPr="003F0DD6">
        <w:t>ork Ombudsman</w:t>
      </w:r>
      <w:r>
        <w:t xml:space="preserve"> (FWO)</w:t>
      </w:r>
      <w:r w:rsidRPr="003F0DD6">
        <w:t xml:space="preserve"> is a</w:t>
      </w:r>
      <w:r>
        <w:t xml:space="preserve"> Commonwealth agency</w:t>
      </w:r>
      <w:r w:rsidRPr="003F0DD6">
        <w:t xml:space="preserve"> </w:t>
      </w:r>
      <w:r>
        <w:t xml:space="preserve">established by the </w:t>
      </w:r>
      <w:r w:rsidRPr="00620839">
        <w:rPr>
          <w:i/>
        </w:rPr>
        <w:t>Fair Work Act 2009</w:t>
      </w:r>
      <w:r w:rsidRPr="003F0DD6">
        <w:t xml:space="preserve"> </w:t>
      </w:r>
      <w:r>
        <w:t xml:space="preserve">(Cth) and is </w:t>
      </w:r>
      <w:r w:rsidRPr="003F0DD6">
        <w:t xml:space="preserve">responsible for </w:t>
      </w:r>
      <w:r>
        <w:t>promoting harmonious, productive and cooperative workplaces and ensuring compliance with</w:t>
      </w:r>
      <w:r w:rsidRPr="003F0DD6">
        <w:t xml:space="preserve"> the </w:t>
      </w:r>
      <w:r w:rsidRPr="00B16CC6">
        <w:rPr>
          <w:i/>
        </w:rPr>
        <w:t>Fair Work Act</w:t>
      </w:r>
      <w:r w:rsidRPr="00620839">
        <w:rPr>
          <w:i/>
        </w:rPr>
        <w:t xml:space="preserve"> 2009</w:t>
      </w:r>
      <w:r>
        <w:t xml:space="preserve">, the Fair Work Regulations 2009 </w:t>
      </w:r>
      <w:r w:rsidRPr="003F0DD6">
        <w:t>and fair work instruments.</w:t>
      </w:r>
    </w:p>
    <w:p w:rsidR="00F873CC" w:rsidRDefault="00F873CC" w:rsidP="00F873CC">
      <w:pPr>
        <w:rPr>
          <w:rFonts w:ascii="Microsoft Sans Serif" w:hAnsi="Microsoft Sans Serif" w:cs="Microsoft Sans Serif"/>
          <w:bCs/>
          <w:color w:val="000000"/>
        </w:rPr>
      </w:pPr>
      <w:r>
        <w:rPr>
          <w:rFonts w:ascii="Microsoft Sans Serif" w:hAnsi="Microsoft Sans Serif" w:cs="Microsoft Sans Serif"/>
          <w:bCs/>
          <w:color w:val="000000"/>
        </w:rPr>
        <w:br w:type="page"/>
      </w:r>
    </w:p>
    <w:p w:rsidR="00F873CC" w:rsidRPr="00874E59" w:rsidRDefault="003D3AD1" w:rsidP="00874E59">
      <w:pPr>
        <w:pStyle w:val="Heading2"/>
      </w:pPr>
      <w:r w:rsidRPr="003E6678">
        <w:lastRenderedPageBreak/>
        <w:t>1. Interpretation</w:t>
      </w:r>
    </w:p>
    <w:p w:rsidR="00F873CC" w:rsidRPr="00470606" w:rsidRDefault="00EB053D" w:rsidP="00874E59">
      <w:r>
        <w:t xml:space="preserve">1.1 </w:t>
      </w:r>
      <w:r w:rsidR="00F873CC" w:rsidRPr="00470606">
        <w:t>For ease of description</w:t>
      </w:r>
      <w:r w:rsidR="003D3AD1">
        <w:t>,</w:t>
      </w:r>
      <w:r w:rsidR="00F873CC" w:rsidRPr="00470606">
        <w:t xml:space="preserve"> this Memorandum uses the following terms</w:t>
      </w:r>
      <w:r w:rsidR="00F873CC">
        <w:t>:</w:t>
      </w:r>
    </w:p>
    <w:p w:rsidR="00F873CC" w:rsidRPr="00470606" w:rsidRDefault="00F873CC" w:rsidP="00874E59">
      <w:pPr>
        <w:pStyle w:val="Bullet"/>
      </w:pPr>
      <w:r>
        <w:rPr>
          <w:b/>
        </w:rPr>
        <w:t>CEO RCSA</w:t>
      </w:r>
      <w:r w:rsidRPr="00470606">
        <w:rPr>
          <w:b/>
        </w:rPr>
        <w:t xml:space="preserve"> </w:t>
      </w:r>
      <w:r w:rsidRPr="00470606">
        <w:t xml:space="preserve">means the person appointed to, holding or acting for the time being in the position of </w:t>
      </w:r>
      <w:r>
        <w:t>CEO</w:t>
      </w:r>
      <w:r w:rsidRPr="00470606">
        <w:t xml:space="preserve"> of the </w:t>
      </w:r>
      <w:r>
        <w:t>RCSA</w:t>
      </w:r>
      <w:r w:rsidRPr="00470606">
        <w:t>.</w:t>
      </w:r>
    </w:p>
    <w:p w:rsidR="00F873CC" w:rsidRDefault="00F873CC" w:rsidP="00874E59">
      <w:pPr>
        <w:pStyle w:val="Bullet"/>
      </w:pPr>
      <w:r w:rsidRPr="00470606">
        <w:rPr>
          <w:b/>
        </w:rPr>
        <w:t xml:space="preserve">FWO </w:t>
      </w:r>
      <w:r w:rsidRPr="00FE0173">
        <w:t>means the Office of the Fair</w:t>
      </w:r>
      <w:r>
        <w:t xml:space="preserve"> W</w:t>
      </w:r>
      <w:r w:rsidRPr="00FE0173">
        <w:t>ork Ombudsman.</w:t>
      </w:r>
    </w:p>
    <w:p w:rsidR="00F873CC" w:rsidRPr="00FE0173" w:rsidRDefault="00F873CC" w:rsidP="00874E59">
      <w:pPr>
        <w:pStyle w:val="Bullet"/>
      </w:pPr>
      <w:r w:rsidRPr="009A6F90">
        <w:rPr>
          <w:b/>
        </w:rPr>
        <w:t xml:space="preserve">Labour </w:t>
      </w:r>
      <w:r w:rsidR="003D3AD1">
        <w:rPr>
          <w:b/>
        </w:rPr>
        <w:t>h</w:t>
      </w:r>
      <w:r w:rsidRPr="009A6F90">
        <w:rPr>
          <w:b/>
        </w:rPr>
        <w:t>ire</w:t>
      </w:r>
      <w:r>
        <w:rPr>
          <w:b/>
        </w:rPr>
        <w:t xml:space="preserve"> </w:t>
      </w:r>
      <w:r>
        <w:t>(</w:t>
      </w:r>
      <w:r w:rsidR="003D3AD1">
        <w:t>o</w:t>
      </w:r>
      <w:r>
        <w:t xml:space="preserve">n </w:t>
      </w:r>
      <w:r w:rsidR="003D3AD1">
        <w:t>h</w:t>
      </w:r>
      <w:r>
        <w:t>ire employee services) means commercial services where an employment services provider, in return for a fee, assigns one or more of its employees to perform work for a customer under the customer</w:t>
      </w:r>
      <w:r w:rsidR="003D3AD1">
        <w:t>’</w:t>
      </w:r>
      <w:r>
        <w:t>s instruction.</w:t>
      </w:r>
    </w:p>
    <w:p w:rsidR="00F873CC" w:rsidRPr="00FE0173" w:rsidRDefault="00F873CC" w:rsidP="00874E59">
      <w:pPr>
        <w:pStyle w:val="Bullet"/>
      </w:pPr>
      <w:r w:rsidRPr="00FE0173">
        <w:rPr>
          <w:b/>
        </w:rPr>
        <w:t xml:space="preserve">Memorandum </w:t>
      </w:r>
      <w:r w:rsidRPr="00FE0173">
        <w:t>means this memorandum of understanding.</w:t>
      </w:r>
    </w:p>
    <w:p w:rsidR="00F873CC" w:rsidRPr="00470606" w:rsidRDefault="00F873CC" w:rsidP="00874E59">
      <w:pPr>
        <w:pStyle w:val="Bullet"/>
      </w:pPr>
      <w:r w:rsidRPr="00470606">
        <w:rPr>
          <w:b/>
        </w:rPr>
        <w:t xml:space="preserve">Parties </w:t>
      </w:r>
      <w:r w:rsidRPr="00470606">
        <w:t xml:space="preserve">means the </w:t>
      </w:r>
      <w:r>
        <w:t>RCSA</w:t>
      </w:r>
      <w:r w:rsidRPr="00470606">
        <w:t xml:space="preserve"> and the FWO</w:t>
      </w:r>
      <w:r>
        <w:t>.</w:t>
      </w:r>
    </w:p>
    <w:p w:rsidR="00F873CC" w:rsidRDefault="00F873CC" w:rsidP="00874E59">
      <w:pPr>
        <w:pStyle w:val="Bullet"/>
      </w:pPr>
      <w:r>
        <w:rPr>
          <w:b/>
        </w:rPr>
        <w:t>RCSA</w:t>
      </w:r>
      <w:r w:rsidRPr="00470606">
        <w:rPr>
          <w:b/>
        </w:rPr>
        <w:t xml:space="preserve"> </w:t>
      </w:r>
      <w:r w:rsidRPr="00470606">
        <w:t xml:space="preserve">means the </w:t>
      </w:r>
      <w:r>
        <w:t>Recruitment and Consulting Services Association</w:t>
      </w:r>
      <w:r w:rsidR="003D3AD1">
        <w:t>.</w:t>
      </w:r>
    </w:p>
    <w:p w:rsidR="00F873CC" w:rsidRPr="009A6F90" w:rsidRDefault="00F873CC" w:rsidP="00874E59">
      <w:pPr>
        <w:pStyle w:val="Bullet"/>
      </w:pPr>
      <w:r w:rsidRPr="009A6F90">
        <w:rPr>
          <w:b/>
        </w:rPr>
        <w:t>Recruitment</w:t>
      </w:r>
      <w:r>
        <w:rPr>
          <w:b/>
        </w:rPr>
        <w:t xml:space="preserve"> </w:t>
      </w:r>
      <w:r w:rsidRPr="009A6F90">
        <w:t>(</w:t>
      </w:r>
      <w:r w:rsidR="003D3AD1">
        <w:t>p</w:t>
      </w:r>
      <w:r w:rsidRPr="009A6F90">
        <w:t>lacement services)</w:t>
      </w:r>
      <w:r>
        <w:rPr>
          <w:b/>
        </w:rPr>
        <w:t xml:space="preserve"> </w:t>
      </w:r>
      <w:r>
        <w:t>means commercial services where an employment services provider, in return for a fee, sources, presents a work seeker or provides personal information about work seekers for employment, appointment or engagement by a customer.</w:t>
      </w:r>
    </w:p>
    <w:p w:rsidR="00F873CC" w:rsidRPr="00470606" w:rsidRDefault="003D3AD1" w:rsidP="00874E59">
      <w:pPr>
        <w:pStyle w:val="Heading2"/>
      </w:pPr>
      <w:r>
        <w:t xml:space="preserve">2. </w:t>
      </w:r>
      <w:r w:rsidR="00F873CC" w:rsidRPr="00470606">
        <w:t xml:space="preserve">Purposes of </w:t>
      </w:r>
      <w:r>
        <w:t>m</w:t>
      </w:r>
      <w:r w:rsidR="00F873CC" w:rsidRPr="00470606">
        <w:t xml:space="preserve">emorandum </w:t>
      </w:r>
    </w:p>
    <w:p w:rsidR="00F873CC" w:rsidRPr="00470606" w:rsidRDefault="00F873CC" w:rsidP="00F873CC">
      <w:pPr>
        <w:pStyle w:val="Indent2"/>
        <w:spacing w:before="120" w:after="120"/>
        <w:ind w:hanging="737"/>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2.1</w:t>
      </w:r>
      <w:r w:rsidR="00F3351F">
        <w:rPr>
          <w:rFonts w:ascii="Microsoft Sans Serif" w:hAnsi="Microsoft Sans Serif" w:cs="Microsoft Sans Serif"/>
          <w:sz w:val="22"/>
          <w:szCs w:val="22"/>
        </w:rPr>
        <w:t xml:space="preserve"> </w:t>
      </w:r>
      <w:r w:rsidRPr="00470606">
        <w:rPr>
          <w:rFonts w:ascii="Microsoft Sans Serif" w:hAnsi="Microsoft Sans Serif" w:cs="Microsoft Sans Serif"/>
          <w:sz w:val="22"/>
          <w:szCs w:val="22"/>
        </w:rPr>
        <w:t xml:space="preserve">The purposes of this </w:t>
      </w:r>
      <w:r w:rsidR="003D3AD1">
        <w:rPr>
          <w:rFonts w:ascii="Microsoft Sans Serif" w:hAnsi="Microsoft Sans Serif" w:cs="Microsoft Sans Serif"/>
          <w:sz w:val="22"/>
          <w:szCs w:val="22"/>
        </w:rPr>
        <w:t>m</w:t>
      </w:r>
      <w:r w:rsidRPr="00470606">
        <w:rPr>
          <w:rFonts w:ascii="Microsoft Sans Serif" w:hAnsi="Microsoft Sans Serif" w:cs="Microsoft Sans Serif"/>
          <w:sz w:val="22"/>
          <w:szCs w:val="22"/>
        </w:rPr>
        <w:t>emorandum are:</w:t>
      </w:r>
    </w:p>
    <w:p w:rsidR="00F873CC" w:rsidRPr="00470606" w:rsidRDefault="00F873CC" w:rsidP="00F873CC">
      <w:pPr>
        <w:pStyle w:val="ListParagraph"/>
        <w:numPr>
          <w:ilvl w:val="2"/>
          <w:numId w:val="5"/>
        </w:numPr>
        <w:autoSpaceDE w:val="0"/>
        <w:autoSpaceDN w:val="0"/>
        <w:adjustRightInd w:val="0"/>
        <w:spacing w:after="200" w:line="276" w:lineRule="auto"/>
        <w:ind w:left="1446" w:hanging="595"/>
        <w:contextualSpacing w:val="0"/>
        <w:jc w:val="both"/>
        <w:rPr>
          <w:rFonts w:ascii="Microsoft Sans Serif" w:hAnsi="Microsoft Sans Serif" w:cs="Microsoft Sans Serif"/>
          <w:sz w:val="22"/>
          <w:szCs w:val="22"/>
        </w:rPr>
      </w:pPr>
      <w:r>
        <w:rPr>
          <w:rFonts w:ascii="Microsoft Sans Serif" w:hAnsi="Microsoft Sans Serif" w:cs="Microsoft Sans Serif"/>
          <w:sz w:val="22"/>
          <w:szCs w:val="22"/>
        </w:rPr>
        <w:t>T</w:t>
      </w:r>
      <w:r w:rsidRPr="00470606">
        <w:rPr>
          <w:rFonts w:ascii="Microsoft Sans Serif" w:hAnsi="Microsoft Sans Serif" w:cs="Microsoft Sans Serif"/>
          <w:sz w:val="22"/>
          <w:szCs w:val="22"/>
        </w:rPr>
        <w:t xml:space="preserve">o </w:t>
      </w:r>
      <w:r>
        <w:rPr>
          <w:rFonts w:ascii="Microsoft Sans Serif" w:hAnsi="Microsoft Sans Serif" w:cs="Microsoft Sans Serif"/>
          <w:sz w:val="22"/>
          <w:szCs w:val="22"/>
        </w:rPr>
        <w:t xml:space="preserve">assist the FWO fulfil its responsibilities in promoting and monitoring </w:t>
      </w:r>
      <w:r w:rsidRPr="00470606">
        <w:rPr>
          <w:rFonts w:ascii="Microsoft Sans Serif" w:hAnsi="Microsoft Sans Serif" w:cs="Microsoft Sans Serif"/>
          <w:sz w:val="22"/>
          <w:szCs w:val="22"/>
        </w:rPr>
        <w:t xml:space="preserve">compliance </w:t>
      </w:r>
      <w:r>
        <w:rPr>
          <w:rFonts w:ascii="Microsoft Sans Serif" w:hAnsi="Microsoft Sans Serif" w:cs="Microsoft Sans Serif"/>
          <w:sz w:val="22"/>
          <w:szCs w:val="22"/>
        </w:rPr>
        <w:t>with</w:t>
      </w:r>
      <w:r w:rsidRPr="00470606">
        <w:rPr>
          <w:rFonts w:ascii="Microsoft Sans Serif" w:hAnsi="Microsoft Sans Serif" w:cs="Microsoft Sans Serif"/>
          <w:sz w:val="22"/>
          <w:szCs w:val="22"/>
        </w:rPr>
        <w:t xml:space="preserve"> Commonwealth workplace relations laws</w:t>
      </w:r>
      <w:r>
        <w:rPr>
          <w:rFonts w:ascii="Microsoft Sans Serif" w:hAnsi="Microsoft Sans Serif" w:cs="Microsoft Sans Serif"/>
          <w:sz w:val="22"/>
          <w:szCs w:val="22"/>
        </w:rPr>
        <w:t xml:space="preserve"> </w:t>
      </w:r>
      <w:r w:rsidRPr="00470606">
        <w:rPr>
          <w:rFonts w:ascii="Microsoft Sans Serif" w:hAnsi="Microsoft Sans Serif" w:cs="Microsoft Sans Serif"/>
          <w:sz w:val="22"/>
          <w:szCs w:val="22"/>
        </w:rPr>
        <w:t xml:space="preserve">including the </w:t>
      </w:r>
      <w:r w:rsidRPr="00620839">
        <w:rPr>
          <w:rFonts w:ascii="Microsoft Sans Serif" w:hAnsi="Microsoft Sans Serif" w:cs="Microsoft Sans Serif"/>
          <w:i/>
          <w:sz w:val="22"/>
          <w:szCs w:val="22"/>
        </w:rPr>
        <w:t>Fair Work Act 2009</w:t>
      </w:r>
      <w:r w:rsidRPr="00470606">
        <w:rPr>
          <w:rFonts w:ascii="Microsoft Sans Serif" w:hAnsi="Microsoft Sans Serif" w:cs="Microsoft Sans Serif"/>
          <w:sz w:val="22"/>
          <w:szCs w:val="22"/>
        </w:rPr>
        <w:t xml:space="preserve"> (the Act), the National Employment Standards (NES) and relevant industrial instruments within various industr</w:t>
      </w:r>
      <w:r>
        <w:rPr>
          <w:rFonts w:ascii="Microsoft Sans Serif" w:hAnsi="Microsoft Sans Serif" w:cs="Microsoft Sans Serif"/>
          <w:sz w:val="22"/>
          <w:szCs w:val="22"/>
        </w:rPr>
        <w:t>y sectors.</w:t>
      </w:r>
      <w:r w:rsidRPr="00470606">
        <w:rPr>
          <w:rFonts w:ascii="Microsoft Sans Serif" w:hAnsi="Microsoft Sans Serif" w:cs="Microsoft Sans Serif"/>
          <w:sz w:val="22"/>
          <w:szCs w:val="22"/>
        </w:rPr>
        <w:t xml:space="preserve"> </w:t>
      </w:r>
    </w:p>
    <w:p w:rsidR="00F873CC" w:rsidRPr="003D7047" w:rsidRDefault="00F873CC" w:rsidP="00F873CC">
      <w:pPr>
        <w:pStyle w:val="ListParagraph"/>
        <w:numPr>
          <w:ilvl w:val="2"/>
          <w:numId w:val="5"/>
        </w:numPr>
        <w:autoSpaceDE w:val="0"/>
        <w:autoSpaceDN w:val="0"/>
        <w:adjustRightInd w:val="0"/>
        <w:spacing w:after="200" w:line="276" w:lineRule="auto"/>
        <w:ind w:hanging="596"/>
        <w:jc w:val="both"/>
        <w:rPr>
          <w:rFonts w:ascii="Microsoft Sans Serif" w:hAnsi="Microsoft Sans Serif" w:cs="Microsoft Sans Serif"/>
          <w:sz w:val="22"/>
          <w:szCs w:val="22"/>
        </w:rPr>
      </w:pPr>
      <w:r w:rsidRPr="003D7047">
        <w:rPr>
          <w:rFonts w:ascii="Microsoft Sans Serif" w:hAnsi="Microsoft Sans Serif" w:cs="Microsoft Sans Serif"/>
          <w:sz w:val="22"/>
          <w:szCs w:val="22"/>
        </w:rPr>
        <w:t>To establish an information sharing pathway for RCSA members and other interested parties through the RCSA to the FWO. For example</w:t>
      </w:r>
      <w:r w:rsidR="00F3351F">
        <w:rPr>
          <w:rFonts w:ascii="Microsoft Sans Serif" w:hAnsi="Microsoft Sans Serif" w:cs="Microsoft Sans Serif"/>
          <w:sz w:val="22"/>
          <w:szCs w:val="22"/>
        </w:rPr>
        <w:t>,</w:t>
      </w:r>
      <w:r w:rsidRPr="003D7047">
        <w:rPr>
          <w:rFonts w:ascii="Microsoft Sans Serif" w:hAnsi="Microsoft Sans Serif" w:cs="Microsoft Sans Serif"/>
          <w:sz w:val="22"/>
          <w:szCs w:val="22"/>
        </w:rPr>
        <w:t xml:space="preserve"> this may be the identification of an illegally operating labour hire provider, serious breaches of workplace laws or the identification of serious discriminatory or otherwise illegal hiring practices.</w:t>
      </w:r>
    </w:p>
    <w:p w:rsidR="00F873CC" w:rsidRPr="00470606" w:rsidRDefault="00F873CC" w:rsidP="00F873CC">
      <w:pPr>
        <w:pStyle w:val="ListParagraph"/>
        <w:autoSpaceDE w:val="0"/>
        <w:autoSpaceDN w:val="0"/>
        <w:adjustRightInd w:val="0"/>
        <w:spacing w:after="200" w:line="276" w:lineRule="auto"/>
        <w:ind w:left="1447"/>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 </w:t>
      </w:r>
    </w:p>
    <w:p w:rsidR="00F873CC" w:rsidRDefault="00F873CC" w:rsidP="00F873CC">
      <w:pPr>
        <w:pStyle w:val="ListParagraph"/>
        <w:numPr>
          <w:ilvl w:val="2"/>
          <w:numId w:val="5"/>
        </w:numPr>
        <w:autoSpaceDE w:val="0"/>
        <w:autoSpaceDN w:val="0"/>
        <w:adjustRightInd w:val="0"/>
        <w:spacing w:after="200" w:line="276" w:lineRule="auto"/>
        <w:ind w:hanging="596"/>
        <w:jc w:val="both"/>
        <w:rPr>
          <w:rFonts w:ascii="Microsoft Sans Serif" w:hAnsi="Microsoft Sans Serif" w:cs="Microsoft Sans Serif"/>
          <w:sz w:val="22"/>
          <w:szCs w:val="22"/>
        </w:rPr>
      </w:pPr>
      <w:r>
        <w:rPr>
          <w:rFonts w:ascii="Microsoft Sans Serif" w:hAnsi="Microsoft Sans Serif" w:cs="Microsoft Sans Serif"/>
          <w:sz w:val="22"/>
          <w:szCs w:val="22"/>
        </w:rPr>
        <w:t>T</w:t>
      </w:r>
      <w:r w:rsidRPr="00470606">
        <w:rPr>
          <w:rFonts w:ascii="Microsoft Sans Serif" w:hAnsi="Microsoft Sans Serif" w:cs="Microsoft Sans Serif"/>
          <w:sz w:val="22"/>
          <w:szCs w:val="22"/>
        </w:rPr>
        <w:t xml:space="preserve">o set out a common statement of intent and </w:t>
      </w:r>
      <w:r>
        <w:rPr>
          <w:rFonts w:ascii="Microsoft Sans Serif" w:hAnsi="Microsoft Sans Serif" w:cs="Microsoft Sans Serif"/>
          <w:sz w:val="22"/>
          <w:szCs w:val="22"/>
        </w:rPr>
        <w:t>the commitment of both parties.</w:t>
      </w:r>
    </w:p>
    <w:p w:rsidR="00F873CC" w:rsidRPr="003C69CE" w:rsidRDefault="00F873CC" w:rsidP="00F873CC">
      <w:pPr>
        <w:pStyle w:val="ListParagraph"/>
        <w:rPr>
          <w:rFonts w:ascii="Microsoft Sans Serif" w:hAnsi="Microsoft Sans Serif" w:cs="Microsoft Sans Serif"/>
          <w:sz w:val="22"/>
          <w:szCs w:val="22"/>
        </w:rPr>
      </w:pPr>
    </w:p>
    <w:p w:rsidR="00F873CC" w:rsidRPr="003D7047" w:rsidRDefault="00F873CC" w:rsidP="00F873CC">
      <w:pPr>
        <w:pStyle w:val="ListParagraph"/>
        <w:numPr>
          <w:ilvl w:val="2"/>
          <w:numId w:val="5"/>
        </w:numPr>
        <w:autoSpaceDE w:val="0"/>
        <w:autoSpaceDN w:val="0"/>
        <w:adjustRightInd w:val="0"/>
        <w:spacing w:after="200" w:line="276" w:lineRule="auto"/>
        <w:ind w:hanging="596"/>
        <w:jc w:val="both"/>
        <w:rPr>
          <w:rFonts w:ascii="Microsoft Sans Serif" w:hAnsi="Microsoft Sans Serif" w:cs="Microsoft Sans Serif"/>
          <w:sz w:val="22"/>
          <w:szCs w:val="22"/>
        </w:rPr>
      </w:pPr>
      <w:r w:rsidRPr="003D7047">
        <w:rPr>
          <w:rFonts w:ascii="Microsoft Sans Serif" w:hAnsi="Microsoft Sans Serif" w:cs="Microsoft Sans Serif"/>
          <w:sz w:val="22"/>
          <w:szCs w:val="22"/>
        </w:rPr>
        <w:t xml:space="preserve">To send a strong message to the supply chain in any industry sector that when RCSA members become aware of illegal practices they have a direct information sharing pathway via the RCSA to the Australian </w:t>
      </w:r>
      <w:r w:rsidR="00F3351F">
        <w:rPr>
          <w:rFonts w:ascii="Microsoft Sans Serif" w:hAnsi="Microsoft Sans Serif" w:cs="Microsoft Sans Serif"/>
          <w:sz w:val="22"/>
          <w:szCs w:val="22"/>
        </w:rPr>
        <w:t>w</w:t>
      </w:r>
      <w:r w:rsidRPr="003D7047">
        <w:rPr>
          <w:rFonts w:ascii="Microsoft Sans Serif" w:hAnsi="Microsoft Sans Serif" w:cs="Microsoft Sans Serif"/>
          <w:sz w:val="22"/>
          <w:szCs w:val="22"/>
        </w:rPr>
        <w:t xml:space="preserve">orkplace </w:t>
      </w:r>
      <w:r w:rsidR="00F3351F">
        <w:rPr>
          <w:rFonts w:ascii="Microsoft Sans Serif" w:hAnsi="Microsoft Sans Serif" w:cs="Microsoft Sans Serif"/>
          <w:sz w:val="22"/>
          <w:szCs w:val="22"/>
        </w:rPr>
        <w:t>r</w:t>
      </w:r>
      <w:r w:rsidRPr="003D7047">
        <w:rPr>
          <w:rFonts w:ascii="Microsoft Sans Serif" w:hAnsi="Microsoft Sans Serif" w:cs="Microsoft Sans Serif"/>
          <w:sz w:val="22"/>
          <w:szCs w:val="22"/>
        </w:rPr>
        <w:t>egulator – the FWO.</w:t>
      </w:r>
    </w:p>
    <w:p w:rsidR="00F873CC" w:rsidRPr="00470606" w:rsidRDefault="00F873CC" w:rsidP="00F873CC">
      <w:pPr>
        <w:pStyle w:val="Indent2"/>
        <w:spacing w:before="120" w:after="120"/>
        <w:ind w:hanging="737"/>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2.2</w:t>
      </w:r>
      <w:r w:rsidR="00F3351F">
        <w:rPr>
          <w:rFonts w:ascii="Microsoft Sans Serif" w:hAnsi="Microsoft Sans Serif" w:cs="Microsoft Sans Serif"/>
          <w:sz w:val="22"/>
          <w:szCs w:val="22"/>
        </w:rPr>
        <w:t xml:space="preserve"> </w:t>
      </w:r>
      <w:r w:rsidRPr="00470606">
        <w:rPr>
          <w:rFonts w:ascii="Microsoft Sans Serif" w:hAnsi="Microsoft Sans Serif" w:cs="Microsoft Sans Serif"/>
          <w:sz w:val="22"/>
          <w:szCs w:val="22"/>
        </w:rPr>
        <w:t xml:space="preserve">This </w:t>
      </w:r>
      <w:r w:rsidR="00F3351F">
        <w:rPr>
          <w:rFonts w:ascii="Microsoft Sans Serif" w:hAnsi="Microsoft Sans Serif" w:cs="Microsoft Sans Serif"/>
          <w:sz w:val="22"/>
          <w:szCs w:val="22"/>
        </w:rPr>
        <w:t>m</w:t>
      </w:r>
      <w:r w:rsidRPr="00470606">
        <w:rPr>
          <w:rFonts w:ascii="Microsoft Sans Serif" w:hAnsi="Microsoft Sans Serif" w:cs="Microsoft Sans Serif"/>
          <w:sz w:val="22"/>
          <w:szCs w:val="22"/>
        </w:rPr>
        <w:t xml:space="preserve">emorandum records the parties’ shared understanding and expectations about their respective roles and responsibilities </w:t>
      </w:r>
      <w:r>
        <w:rPr>
          <w:rFonts w:ascii="Microsoft Sans Serif" w:hAnsi="Microsoft Sans Serif" w:cs="Microsoft Sans Serif"/>
          <w:sz w:val="22"/>
          <w:szCs w:val="22"/>
        </w:rPr>
        <w:t>in relation</w:t>
      </w:r>
      <w:r w:rsidRPr="00470606">
        <w:rPr>
          <w:rFonts w:ascii="Microsoft Sans Serif" w:hAnsi="Microsoft Sans Serif" w:cs="Microsoft Sans Serif"/>
          <w:sz w:val="22"/>
          <w:szCs w:val="22"/>
        </w:rPr>
        <w:t xml:space="preserve"> to:</w:t>
      </w:r>
    </w:p>
    <w:p w:rsidR="00F873CC" w:rsidRPr="00A253C7" w:rsidRDefault="00F873CC" w:rsidP="00F873CC">
      <w:pPr>
        <w:pStyle w:val="ListParagraph"/>
        <w:numPr>
          <w:ilvl w:val="2"/>
          <w:numId w:val="8"/>
        </w:numPr>
        <w:autoSpaceDE w:val="0"/>
        <w:autoSpaceDN w:val="0"/>
        <w:adjustRightInd w:val="0"/>
        <w:spacing w:after="200" w:line="276" w:lineRule="auto"/>
        <w:ind w:left="1446" w:hanging="595"/>
        <w:contextualSpacing w:val="0"/>
        <w:jc w:val="both"/>
        <w:rPr>
          <w:rFonts w:ascii="Microsoft Sans Serif" w:hAnsi="Microsoft Sans Serif" w:cs="Microsoft Sans Serif"/>
          <w:sz w:val="22"/>
          <w:szCs w:val="22"/>
        </w:rPr>
      </w:pPr>
      <w:r w:rsidRPr="00A253C7">
        <w:rPr>
          <w:rFonts w:ascii="Microsoft Sans Serif" w:hAnsi="Microsoft Sans Serif" w:cs="Microsoft Sans Serif"/>
          <w:sz w:val="22"/>
          <w:szCs w:val="22"/>
        </w:rPr>
        <w:t>The RCSA’s responsibility to their members, the wider industry they represent and their obligations under their endorsed charter and industry codes of conduct.</w:t>
      </w:r>
    </w:p>
    <w:p w:rsidR="00F873CC" w:rsidRPr="005163F6" w:rsidRDefault="00F873CC" w:rsidP="00F873CC">
      <w:pPr>
        <w:pStyle w:val="ListParagraph"/>
        <w:numPr>
          <w:ilvl w:val="2"/>
          <w:numId w:val="8"/>
        </w:numPr>
        <w:autoSpaceDE w:val="0"/>
        <w:autoSpaceDN w:val="0"/>
        <w:adjustRightInd w:val="0"/>
        <w:spacing w:after="200" w:line="276" w:lineRule="auto"/>
        <w:ind w:hanging="596"/>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The </w:t>
      </w:r>
      <w:r>
        <w:rPr>
          <w:rFonts w:ascii="Microsoft Sans Serif" w:hAnsi="Microsoft Sans Serif" w:cs="Microsoft Sans Serif"/>
          <w:sz w:val="22"/>
          <w:szCs w:val="22"/>
        </w:rPr>
        <w:t>FWO’s</w:t>
      </w:r>
      <w:r w:rsidRPr="00470606">
        <w:rPr>
          <w:rFonts w:ascii="Microsoft Sans Serif" w:hAnsi="Microsoft Sans Serif" w:cs="Microsoft Sans Serif"/>
          <w:sz w:val="22"/>
          <w:szCs w:val="22"/>
        </w:rPr>
        <w:t xml:space="preserve"> role in promoting harmonious, productive and cooperative workplace relations and ensuring compliance with Australian workplace</w:t>
      </w:r>
      <w:r w:rsidRPr="00470606">
        <w:rPr>
          <w:rFonts w:ascii="Microsoft Sans Serif" w:hAnsi="Microsoft Sans Serif" w:cs="Microsoft Sans Serif"/>
          <w:bCs/>
          <w:color w:val="000000"/>
          <w:sz w:val="22"/>
          <w:szCs w:val="22"/>
        </w:rPr>
        <w:t xml:space="preserve"> laws.</w:t>
      </w:r>
    </w:p>
    <w:p w:rsidR="00F873CC" w:rsidRPr="00470606" w:rsidRDefault="00F873CC" w:rsidP="00F873CC">
      <w:pPr>
        <w:pStyle w:val="Indent2"/>
        <w:spacing w:before="120" w:after="200"/>
        <w:ind w:hanging="737"/>
        <w:jc w:val="both"/>
        <w:rPr>
          <w:rFonts w:ascii="Microsoft Sans Serif" w:hAnsi="Microsoft Sans Serif" w:cs="Microsoft Sans Serif"/>
          <w:bCs/>
          <w:sz w:val="22"/>
          <w:szCs w:val="22"/>
        </w:rPr>
      </w:pPr>
      <w:r>
        <w:rPr>
          <w:rFonts w:ascii="Microsoft Sans Serif" w:hAnsi="Microsoft Sans Serif" w:cs="Microsoft Sans Serif"/>
          <w:sz w:val="22"/>
          <w:szCs w:val="22"/>
        </w:rPr>
        <w:t>2.3</w:t>
      </w:r>
      <w:r w:rsidR="00F3351F">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This </w:t>
      </w:r>
      <w:r w:rsidR="00F3351F">
        <w:rPr>
          <w:rFonts w:ascii="Microsoft Sans Serif" w:hAnsi="Microsoft Sans Serif" w:cs="Microsoft Sans Serif"/>
          <w:sz w:val="22"/>
          <w:szCs w:val="22"/>
        </w:rPr>
        <w:t>m</w:t>
      </w:r>
      <w:r>
        <w:rPr>
          <w:rFonts w:ascii="Microsoft Sans Serif" w:hAnsi="Microsoft Sans Serif" w:cs="Microsoft Sans Serif"/>
          <w:sz w:val="22"/>
          <w:szCs w:val="22"/>
        </w:rPr>
        <w:t xml:space="preserve">emorandum is </w:t>
      </w:r>
      <w:r w:rsidRPr="00470606">
        <w:rPr>
          <w:rFonts w:ascii="Microsoft Sans Serif" w:hAnsi="Microsoft Sans Serif" w:cs="Microsoft Sans Serif"/>
          <w:sz w:val="22"/>
          <w:szCs w:val="22"/>
        </w:rPr>
        <w:t xml:space="preserve">not intended to restrain the </w:t>
      </w:r>
      <w:r>
        <w:rPr>
          <w:rFonts w:ascii="Microsoft Sans Serif" w:hAnsi="Microsoft Sans Serif" w:cs="Microsoft Sans Serif"/>
          <w:sz w:val="22"/>
          <w:szCs w:val="22"/>
        </w:rPr>
        <w:t>RCSA</w:t>
      </w:r>
      <w:r w:rsidRPr="00470606">
        <w:rPr>
          <w:rFonts w:ascii="Microsoft Sans Serif" w:hAnsi="Microsoft Sans Serif" w:cs="Microsoft Sans Serif"/>
          <w:sz w:val="22"/>
          <w:szCs w:val="22"/>
        </w:rPr>
        <w:t xml:space="preserve"> or the FWO in the way it investigates any matter, or how they</w:t>
      </w:r>
      <w:r w:rsidRPr="00470606">
        <w:rPr>
          <w:rFonts w:ascii="Microsoft Sans Serif" w:hAnsi="Microsoft Sans Serif" w:cs="Microsoft Sans Serif"/>
          <w:bCs/>
          <w:sz w:val="22"/>
          <w:szCs w:val="22"/>
        </w:rPr>
        <w:t xml:space="preserve"> take decisions to pursue matters to </w:t>
      </w:r>
      <w:r w:rsidR="00F3351F">
        <w:rPr>
          <w:rFonts w:ascii="Microsoft Sans Serif" w:hAnsi="Microsoft Sans Serif" w:cs="Microsoft Sans Serif"/>
          <w:bCs/>
          <w:sz w:val="22"/>
          <w:szCs w:val="22"/>
        </w:rPr>
        <w:t>c</w:t>
      </w:r>
      <w:r w:rsidRPr="00470606">
        <w:rPr>
          <w:rFonts w:ascii="Microsoft Sans Serif" w:hAnsi="Microsoft Sans Serif" w:cs="Microsoft Sans Serif"/>
          <w:bCs/>
          <w:sz w:val="22"/>
          <w:szCs w:val="22"/>
        </w:rPr>
        <w:t>ourt, or other outcomes</w:t>
      </w:r>
      <w:r w:rsidR="00F3351F">
        <w:rPr>
          <w:rFonts w:ascii="Microsoft Sans Serif" w:hAnsi="Microsoft Sans Serif" w:cs="Microsoft Sans Serif"/>
          <w:bCs/>
          <w:sz w:val="22"/>
          <w:szCs w:val="22"/>
        </w:rPr>
        <w:t>,</w:t>
      </w:r>
      <w:r>
        <w:rPr>
          <w:rFonts w:ascii="Microsoft Sans Serif" w:hAnsi="Microsoft Sans Serif" w:cs="Microsoft Sans Serif"/>
          <w:bCs/>
          <w:sz w:val="22"/>
          <w:szCs w:val="22"/>
        </w:rPr>
        <w:t xml:space="preserve"> such as code of conduct proceedings</w:t>
      </w:r>
      <w:r w:rsidRPr="00470606">
        <w:rPr>
          <w:rFonts w:ascii="Microsoft Sans Serif" w:hAnsi="Microsoft Sans Serif" w:cs="Microsoft Sans Serif"/>
          <w:bCs/>
          <w:sz w:val="22"/>
          <w:szCs w:val="22"/>
        </w:rPr>
        <w:t xml:space="preserve">. </w:t>
      </w:r>
    </w:p>
    <w:p w:rsidR="00F873CC" w:rsidRPr="00470606" w:rsidRDefault="00F3351F" w:rsidP="00874E59">
      <w:pPr>
        <w:pStyle w:val="Heading2"/>
      </w:pPr>
      <w:r>
        <w:lastRenderedPageBreak/>
        <w:t xml:space="preserve">3. </w:t>
      </w:r>
      <w:r w:rsidR="00F873CC" w:rsidRPr="00470606">
        <w:t>Obligations</w:t>
      </w:r>
    </w:p>
    <w:p w:rsidR="00F873CC" w:rsidRPr="00874E59" w:rsidRDefault="00F873CC" w:rsidP="00874E59">
      <w:pPr>
        <w:pStyle w:val="ListParagraph"/>
        <w:numPr>
          <w:ilvl w:val="1"/>
          <w:numId w:val="18"/>
        </w:numPr>
        <w:spacing w:after="200" w:line="276" w:lineRule="auto"/>
        <w:rPr>
          <w:rFonts w:ascii="Microsoft Sans Serif" w:hAnsi="Microsoft Sans Serif" w:cs="Microsoft Sans Serif"/>
          <w:bCs/>
          <w:color w:val="000000"/>
          <w:szCs w:val="22"/>
        </w:rPr>
      </w:pPr>
      <w:r w:rsidRPr="00874E59">
        <w:rPr>
          <w:rFonts w:ascii="Microsoft Sans Serif" w:hAnsi="Microsoft Sans Serif" w:cs="Microsoft Sans Serif"/>
          <w:bCs/>
          <w:color w:val="000000"/>
          <w:szCs w:val="22"/>
        </w:rPr>
        <w:t xml:space="preserve">The RCSA and the FWO will give effect to the arrangements and procedures set out in </w:t>
      </w:r>
      <w:r w:rsidRPr="00874E59">
        <w:rPr>
          <w:rFonts w:ascii="Microsoft Sans Serif" w:hAnsi="Microsoft Sans Serif" w:cs="Microsoft Sans Serif"/>
          <w:b/>
          <w:bCs/>
          <w:color w:val="000000"/>
          <w:szCs w:val="22"/>
        </w:rPr>
        <w:t>Annexure A.</w:t>
      </w:r>
    </w:p>
    <w:p w:rsidR="00F873CC" w:rsidRPr="00470606" w:rsidRDefault="00F873CC" w:rsidP="00F873CC">
      <w:pPr>
        <w:pStyle w:val="ListParagraph"/>
        <w:spacing w:after="200" w:line="276" w:lineRule="auto"/>
        <w:ind w:left="709" w:hanging="709"/>
        <w:jc w:val="both"/>
        <w:rPr>
          <w:rFonts w:ascii="Microsoft Sans Serif" w:hAnsi="Microsoft Sans Serif" w:cs="Microsoft Sans Serif"/>
          <w:bCs/>
          <w:color w:val="000000"/>
          <w:sz w:val="22"/>
          <w:szCs w:val="22"/>
        </w:rPr>
      </w:pPr>
    </w:p>
    <w:p w:rsidR="00F873CC" w:rsidRPr="00874E59" w:rsidRDefault="00F873CC" w:rsidP="00874E59">
      <w:pPr>
        <w:pStyle w:val="ListParagraph"/>
        <w:numPr>
          <w:ilvl w:val="1"/>
          <w:numId w:val="18"/>
        </w:numPr>
        <w:spacing w:after="200" w:line="276" w:lineRule="auto"/>
        <w:rPr>
          <w:rFonts w:ascii="Microsoft Sans Serif" w:hAnsi="Microsoft Sans Serif" w:cs="Microsoft Sans Serif"/>
          <w:bCs/>
          <w:color w:val="000000"/>
          <w:szCs w:val="22"/>
        </w:rPr>
      </w:pPr>
      <w:r w:rsidRPr="00874E59">
        <w:rPr>
          <w:rFonts w:ascii="Microsoft Sans Serif" w:hAnsi="Microsoft Sans Serif" w:cs="Microsoft Sans Serif"/>
          <w:bCs/>
          <w:color w:val="000000"/>
          <w:szCs w:val="22"/>
        </w:rPr>
        <w:t>Subject to legal restrictions on information disclosure, the RCSA and FWO will exchange information and respond to requests where relevant, to assist each other in their roles.</w:t>
      </w:r>
    </w:p>
    <w:p w:rsidR="00F873CC" w:rsidRPr="00470606" w:rsidRDefault="00F873CC" w:rsidP="00F873CC">
      <w:pPr>
        <w:pStyle w:val="ListParagraph"/>
        <w:ind w:left="709" w:hanging="709"/>
        <w:jc w:val="both"/>
        <w:rPr>
          <w:rFonts w:ascii="Microsoft Sans Serif" w:hAnsi="Microsoft Sans Serif" w:cs="Microsoft Sans Serif"/>
          <w:bCs/>
          <w:color w:val="000000"/>
          <w:sz w:val="22"/>
          <w:szCs w:val="22"/>
        </w:rPr>
      </w:pPr>
    </w:p>
    <w:p w:rsidR="00F873CC" w:rsidRPr="00874E59" w:rsidRDefault="00F873CC" w:rsidP="00874E59">
      <w:pPr>
        <w:pStyle w:val="ListParagraph"/>
        <w:numPr>
          <w:ilvl w:val="1"/>
          <w:numId w:val="18"/>
        </w:numPr>
        <w:spacing w:after="200" w:line="276" w:lineRule="auto"/>
        <w:rPr>
          <w:rFonts w:ascii="Microsoft Sans Serif" w:hAnsi="Microsoft Sans Serif" w:cs="Microsoft Sans Serif"/>
          <w:bCs/>
          <w:color w:val="000000"/>
          <w:szCs w:val="22"/>
        </w:rPr>
      </w:pPr>
      <w:r w:rsidRPr="00874E59">
        <w:rPr>
          <w:rFonts w:ascii="Microsoft Sans Serif" w:hAnsi="Microsoft Sans Serif" w:cs="Microsoft Sans Serif"/>
          <w:bCs/>
          <w:color w:val="000000"/>
          <w:szCs w:val="22"/>
        </w:rPr>
        <w:t xml:space="preserve">The RCSA and the FWO will establish and maintain liaison contacts to ensure the effective operation of this </w:t>
      </w:r>
      <w:r w:rsidR="00F3351F" w:rsidRPr="00874E59">
        <w:rPr>
          <w:rFonts w:ascii="Microsoft Sans Serif" w:hAnsi="Microsoft Sans Serif" w:cs="Microsoft Sans Serif"/>
          <w:szCs w:val="22"/>
        </w:rPr>
        <w:t>m</w:t>
      </w:r>
      <w:r w:rsidRPr="00874E59">
        <w:rPr>
          <w:rFonts w:ascii="Microsoft Sans Serif" w:hAnsi="Microsoft Sans Serif" w:cs="Microsoft Sans Serif"/>
          <w:szCs w:val="22"/>
        </w:rPr>
        <w:t>emorandum</w:t>
      </w:r>
      <w:r w:rsidRPr="00874E59">
        <w:rPr>
          <w:rFonts w:ascii="Microsoft Sans Serif" w:hAnsi="Microsoft Sans Serif" w:cs="Microsoft Sans Serif"/>
          <w:bCs/>
          <w:color w:val="000000"/>
          <w:szCs w:val="22"/>
        </w:rPr>
        <w:t>.</w:t>
      </w:r>
    </w:p>
    <w:p w:rsidR="00F873CC" w:rsidRPr="00470606" w:rsidRDefault="00F3351F" w:rsidP="00874E59">
      <w:pPr>
        <w:pStyle w:val="Heading2"/>
      </w:pPr>
      <w:bookmarkStart w:id="1" w:name="_Ref187225695"/>
      <w:r>
        <w:t xml:space="preserve">4. </w:t>
      </w:r>
      <w:r w:rsidR="00F873CC" w:rsidRPr="00470606">
        <w:t>Variation and termination</w:t>
      </w:r>
      <w:bookmarkEnd w:id="1"/>
      <w:r w:rsidR="00F873CC" w:rsidRPr="00470606">
        <w:t xml:space="preserve"> </w:t>
      </w:r>
    </w:p>
    <w:p w:rsidR="00F873CC" w:rsidRPr="00874E59" w:rsidRDefault="00F873CC" w:rsidP="00874E59">
      <w:pPr>
        <w:pStyle w:val="ListParagraph"/>
        <w:numPr>
          <w:ilvl w:val="1"/>
          <w:numId w:val="19"/>
        </w:numPr>
        <w:tabs>
          <w:tab w:val="left" w:pos="284"/>
        </w:tabs>
        <w:spacing w:after="200" w:line="276" w:lineRule="auto"/>
        <w:rPr>
          <w:rFonts w:ascii="Microsoft Sans Serif" w:hAnsi="Microsoft Sans Serif" w:cs="Microsoft Sans Serif"/>
          <w:b/>
          <w:szCs w:val="22"/>
        </w:rPr>
      </w:pPr>
      <w:r w:rsidRPr="00874E59">
        <w:rPr>
          <w:rFonts w:ascii="Microsoft Sans Serif" w:hAnsi="Microsoft Sans Serif" w:cs="Microsoft Sans Serif"/>
          <w:b/>
          <w:szCs w:val="22"/>
        </w:rPr>
        <w:t>Variation</w:t>
      </w:r>
    </w:p>
    <w:p w:rsidR="00F873CC" w:rsidRPr="00470606" w:rsidRDefault="00F873CC" w:rsidP="00F873CC">
      <w:pPr>
        <w:pStyle w:val="Indent2"/>
        <w:spacing w:before="120" w:after="120" w:line="276" w:lineRule="auto"/>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This </w:t>
      </w:r>
      <w:r w:rsidR="00F3351F">
        <w:rPr>
          <w:rFonts w:ascii="Microsoft Sans Serif" w:hAnsi="Microsoft Sans Serif" w:cs="Microsoft Sans Serif"/>
          <w:sz w:val="22"/>
          <w:szCs w:val="22"/>
        </w:rPr>
        <w:t>m</w:t>
      </w:r>
      <w:r w:rsidRPr="00470606">
        <w:rPr>
          <w:rFonts w:ascii="Microsoft Sans Serif" w:hAnsi="Microsoft Sans Serif" w:cs="Microsoft Sans Serif"/>
          <w:sz w:val="22"/>
          <w:szCs w:val="22"/>
        </w:rPr>
        <w:t xml:space="preserve">emorandum may be varied at any time by agreement </w:t>
      </w:r>
      <w:r>
        <w:rPr>
          <w:rFonts w:ascii="Microsoft Sans Serif" w:hAnsi="Microsoft Sans Serif" w:cs="Microsoft Sans Serif"/>
          <w:sz w:val="22"/>
          <w:szCs w:val="22"/>
        </w:rPr>
        <w:t>of both parties</w:t>
      </w:r>
      <w:r w:rsidRPr="00470606">
        <w:rPr>
          <w:rFonts w:ascii="Microsoft Sans Serif" w:hAnsi="Microsoft Sans Serif" w:cs="Microsoft Sans Serif"/>
          <w:sz w:val="22"/>
          <w:szCs w:val="22"/>
        </w:rPr>
        <w:t>. Any variations must be in writing and signed by both parties.</w:t>
      </w:r>
    </w:p>
    <w:p w:rsidR="00F873CC" w:rsidRPr="00874E59" w:rsidRDefault="00F873CC" w:rsidP="00874E59">
      <w:pPr>
        <w:pStyle w:val="ListParagraph"/>
        <w:numPr>
          <w:ilvl w:val="1"/>
          <w:numId w:val="19"/>
        </w:numPr>
        <w:tabs>
          <w:tab w:val="left" w:pos="284"/>
        </w:tabs>
        <w:spacing w:after="200" w:line="276" w:lineRule="auto"/>
        <w:rPr>
          <w:rFonts w:ascii="Microsoft Sans Serif" w:hAnsi="Microsoft Sans Serif" w:cs="Microsoft Sans Serif"/>
          <w:b/>
          <w:szCs w:val="22"/>
        </w:rPr>
      </w:pPr>
      <w:bookmarkStart w:id="2" w:name="_Ref188268713"/>
      <w:r w:rsidRPr="00874E59">
        <w:rPr>
          <w:rFonts w:ascii="Microsoft Sans Serif" w:hAnsi="Microsoft Sans Serif" w:cs="Microsoft Sans Serif"/>
          <w:b/>
          <w:szCs w:val="22"/>
        </w:rPr>
        <w:t>Termination</w:t>
      </w:r>
      <w:bookmarkEnd w:id="2"/>
    </w:p>
    <w:p w:rsidR="00F873CC" w:rsidRDefault="00F873CC" w:rsidP="00F873CC">
      <w:pPr>
        <w:pStyle w:val="Indent2"/>
        <w:spacing w:before="120" w:after="120" w:line="276" w:lineRule="auto"/>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Either party may terminate this </w:t>
      </w:r>
      <w:r w:rsidR="00E42979">
        <w:rPr>
          <w:rFonts w:ascii="Microsoft Sans Serif" w:hAnsi="Microsoft Sans Serif" w:cs="Microsoft Sans Serif"/>
          <w:sz w:val="22"/>
          <w:szCs w:val="22"/>
        </w:rPr>
        <w:t>m</w:t>
      </w:r>
      <w:r>
        <w:rPr>
          <w:rFonts w:ascii="Microsoft Sans Serif" w:hAnsi="Microsoft Sans Serif" w:cs="Microsoft Sans Serif"/>
          <w:sz w:val="22"/>
          <w:szCs w:val="22"/>
        </w:rPr>
        <w:t xml:space="preserve">emorandum by providing 28 </w:t>
      </w:r>
      <w:r w:rsidR="00E42979">
        <w:rPr>
          <w:rFonts w:ascii="Microsoft Sans Serif" w:hAnsi="Microsoft Sans Serif" w:cs="Microsoft Sans Serif"/>
          <w:sz w:val="22"/>
          <w:szCs w:val="22"/>
        </w:rPr>
        <w:t>days notice</w:t>
      </w:r>
      <w:r>
        <w:rPr>
          <w:rFonts w:ascii="Microsoft Sans Serif" w:hAnsi="Microsoft Sans Serif" w:cs="Microsoft Sans Serif"/>
          <w:sz w:val="22"/>
          <w:szCs w:val="22"/>
        </w:rPr>
        <w:t xml:space="preserve"> in writing to the other party.</w:t>
      </w:r>
    </w:p>
    <w:p w:rsidR="00F873CC" w:rsidRPr="00470606" w:rsidRDefault="00E42979" w:rsidP="00874E59">
      <w:pPr>
        <w:pStyle w:val="Heading2"/>
      </w:pPr>
      <w:r>
        <w:t xml:space="preserve">5. </w:t>
      </w:r>
      <w:r w:rsidR="00F873CC" w:rsidRPr="00470606">
        <w:t xml:space="preserve">Constraints imposed by </w:t>
      </w:r>
      <w:r>
        <w:t>l</w:t>
      </w:r>
      <w:r w:rsidR="00F873CC" w:rsidRPr="00470606">
        <w:t>aws</w:t>
      </w:r>
    </w:p>
    <w:p w:rsidR="00F873CC" w:rsidRPr="00874E59" w:rsidRDefault="00F873CC" w:rsidP="00874E59">
      <w:pPr>
        <w:pStyle w:val="ListParagraph"/>
        <w:numPr>
          <w:ilvl w:val="1"/>
          <w:numId w:val="21"/>
        </w:numPr>
        <w:tabs>
          <w:tab w:val="left" w:pos="284"/>
        </w:tabs>
        <w:spacing w:after="200" w:line="276" w:lineRule="auto"/>
        <w:rPr>
          <w:rFonts w:ascii="Microsoft Sans Serif" w:hAnsi="Microsoft Sans Serif" w:cs="Microsoft Sans Serif"/>
          <w:bCs/>
          <w:color w:val="000000"/>
          <w:szCs w:val="22"/>
        </w:rPr>
      </w:pPr>
      <w:r w:rsidRPr="00874E59">
        <w:rPr>
          <w:rFonts w:ascii="Microsoft Sans Serif" w:hAnsi="Microsoft Sans Serif" w:cs="Microsoft Sans Serif"/>
          <w:bCs/>
          <w:color w:val="000000"/>
          <w:szCs w:val="22"/>
        </w:rPr>
        <w:t xml:space="preserve">The RCSA and the FWO acknowledge that from time to time the other may be unable to fully comply with all the requirements of this </w:t>
      </w:r>
      <w:r w:rsidR="00E42979">
        <w:rPr>
          <w:rFonts w:ascii="Microsoft Sans Serif" w:hAnsi="Microsoft Sans Serif" w:cs="Microsoft Sans Serif"/>
          <w:szCs w:val="22"/>
        </w:rPr>
        <w:t>m</w:t>
      </w:r>
      <w:r w:rsidRPr="00874E59">
        <w:rPr>
          <w:rFonts w:ascii="Microsoft Sans Serif" w:hAnsi="Microsoft Sans Serif" w:cs="Microsoft Sans Serif"/>
          <w:szCs w:val="22"/>
        </w:rPr>
        <w:t>emorandum</w:t>
      </w:r>
      <w:r w:rsidRPr="00874E59">
        <w:rPr>
          <w:rFonts w:ascii="Microsoft Sans Serif" w:hAnsi="Microsoft Sans Serif" w:cs="Microsoft Sans Serif"/>
          <w:bCs/>
          <w:color w:val="000000"/>
          <w:szCs w:val="22"/>
        </w:rPr>
        <w:t xml:space="preserve"> due to constraints imposed by laws (including but not limited to Commonwealth and State privacy legislation). Each </w:t>
      </w:r>
      <w:r w:rsidR="00E42979">
        <w:rPr>
          <w:rFonts w:ascii="Microsoft Sans Serif" w:hAnsi="Microsoft Sans Serif" w:cs="Microsoft Sans Serif"/>
          <w:bCs/>
          <w:color w:val="000000"/>
          <w:szCs w:val="22"/>
        </w:rPr>
        <w:t>p</w:t>
      </w:r>
      <w:r w:rsidRPr="00874E59">
        <w:rPr>
          <w:rFonts w:ascii="Microsoft Sans Serif" w:hAnsi="Microsoft Sans Serif" w:cs="Microsoft Sans Serif"/>
          <w:bCs/>
          <w:color w:val="000000"/>
          <w:szCs w:val="22"/>
        </w:rPr>
        <w:t>arty agrees to use its best endeavours to exchange information to the extent permissible by law.</w:t>
      </w:r>
    </w:p>
    <w:p w:rsidR="00F873CC" w:rsidRPr="00470606" w:rsidRDefault="00E42979" w:rsidP="00874E59">
      <w:pPr>
        <w:pStyle w:val="Heading2"/>
      </w:pPr>
      <w:r>
        <w:t xml:space="preserve">6. </w:t>
      </w:r>
      <w:r w:rsidR="00F873CC" w:rsidRPr="00470606">
        <w:t>No intention to enter legal relations</w:t>
      </w:r>
    </w:p>
    <w:p w:rsidR="00F873CC" w:rsidRPr="00470606" w:rsidRDefault="00EB053D" w:rsidP="00874E59">
      <w:pPr>
        <w:pStyle w:val="Indent2"/>
        <w:spacing w:before="120" w:after="120"/>
        <w:ind w:left="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6.1 </w:t>
      </w:r>
      <w:r w:rsidR="00F873CC" w:rsidRPr="00470606">
        <w:rPr>
          <w:rFonts w:ascii="Microsoft Sans Serif" w:hAnsi="Microsoft Sans Serif" w:cs="Microsoft Sans Serif"/>
          <w:sz w:val="22"/>
          <w:szCs w:val="22"/>
        </w:rPr>
        <w:t>The parties:</w:t>
      </w:r>
    </w:p>
    <w:p w:rsidR="00F873CC" w:rsidRPr="00470606" w:rsidRDefault="00F873CC" w:rsidP="00F873CC">
      <w:pPr>
        <w:pStyle w:val="ListParagraph"/>
        <w:numPr>
          <w:ilvl w:val="2"/>
          <w:numId w:val="7"/>
        </w:numPr>
        <w:autoSpaceDE w:val="0"/>
        <w:autoSpaceDN w:val="0"/>
        <w:adjustRightInd w:val="0"/>
        <w:spacing w:after="200" w:line="276" w:lineRule="auto"/>
        <w:ind w:left="1446" w:hanging="595"/>
        <w:contextualSpacing w:val="0"/>
        <w:jc w:val="both"/>
        <w:rPr>
          <w:rFonts w:ascii="Microsoft Sans Serif" w:hAnsi="Microsoft Sans Serif" w:cs="Microsoft Sans Serif"/>
          <w:sz w:val="22"/>
          <w:szCs w:val="22"/>
        </w:rPr>
      </w:pPr>
      <w:r>
        <w:rPr>
          <w:rFonts w:ascii="Microsoft Sans Serif" w:hAnsi="Microsoft Sans Serif" w:cs="Microsoft Sans Serif"/>
          <w:sz w:val="22"/>
          <w:szCs w:val="22"/>
        </w:rPr>
        <w:t>A</w:t>
      </w:r>
      <w:r w:rsidRPr="00470606">
        <w:rPr>
          <w:rFonts w:ascii="Microsoft Sans Serif" w:hAnsi="Microsoft Sans Serif" w:cs="Microsoft Sans Serif"/>
          <w:sz w:val="22"/>
          <w:szCs w:val="22"/>
        </w:rPr>
        <w:t xml:space="preserve">gree that by entering this </w:t>
      </w:r>
      <w:r w:rsidR="00E42979">
        <w:rPr>
          <w:rFonts w:ascii="Microsoft Sans Serif" w:hAnsi="Microsoft Sans Serif" w:cs="Microsoft Sans Serif"/>
          <w:sz w:val="22"/>
          <w:szCs w:val="22"/>
        </w:rPr>
        <w:t>m</w:t>
      </w:r>
      <w:r w:rsidRPr="00470606">
        <w:rPr>
          <w:rFonts w:ascii="Microsoft Sans Serif" w:hAnsi="Microsoft Sans Serif" w:cs="Microsoft Sans Serif"/>
          <w:sz w:val="22"/>
          <w:szCs w:val="22"/>
        </w:rPr>
        <w:t>emorandum they have no intentio</w:t>
      </w:r>
      <w:r>
        <w:rPr>
          <w:rFonts w:ascii="Microsoft Sans Serif" w:hAnsi="Microsoft Sans Serif" w:cs="Microsoft Sans Serif"/>
          <w:sz w:val="22"/>
          <w:szCs w:val="22"/>
        </w:rPr>
        <w:t>n to enter legal relations.</w:t>
      </w:r>
    </w:p>
    <w:p w:rsidR="00F873CC" w:rsidRPr="00470606" w:rsidRDefault="00F873CC" w:rsidP="00F873CC">
      <w:pPr>
        <w:pStyle w:val="ListParagraph"/>
        <w:numPr>
          <w:ilvl w:val="2"/>
          <w:numId w:val="7"/>
        </w:numPr>
        <w:autoSpaceDE w:val="0"/>
        <w:autoSpaceDN w:val="0"/>
        <w:adjustRightInd w:val="0"/>
        <w:spacing w:after="200" w:line="276" w:lineRule="auto"/>
        <w:ind w:hanging="596"/>
        <w:jc w:val="both"/>
        <w:rPr>
          <w:rFonts w:ascii="Microsoft Sans Serif" w:hAnsi="Microsoft Sans Serif" w:cs="Microsoft Sans Serif"/>
          <w:sz w:val="22"/>
          <w:szCs w:val="22"/>
        </w:rPr>
      </w:pPr>
      <w:r>
        <w:rPr>
          <w:rFonts w:ascii="Microsoft Sans Serif" w:hAnsi="Microsoft Sans Serif" w:cs="Microsoft Sans Serif"/>
          <w:sz w:val="22"/>
          <w:szCs w:val="22"/>
        </w:rPr>
        <w:t>C</w:t>
      </w:r>
      <w:r w:rsidRPr="00470606">
        <w:rPr>
          <w:rFonts w:ascii="Microsoft Sans Serif" w:hAnsi="Microsoft Sans Serif" w:cs="Microsoft Sans Serif"/>
          <w:sz w:val="22"/>
          <w:szCs w:val="22"/>
        </w:rPr>
        <w:t xml:space="preserve">onfirm that this </w:t>
      </w:r>
      <w:r w:rsidR="00E42979">
        <w:rPr>
          <w:rFonts w:ascii="Microsoft Sans Serif" w:hAnsi="Microsoft Sans Serif" w:cs="Microsoft Sans Serif"/>
          <w:sz w:val="22"/>
          <w:szCs w:val="22"/>
        </w:rPr>
        <w:t>m</w:t>
      </w:r>
      <w:r w:rsidRPr="00470606">
        <w:rPr>
          <w:rFonts w:ascii="Microsoft Sans Serif" w:hAnsi="Microsoft Sans Serif" w:cs="Microsoft Sans Serif"/>
          <w:sz w:val="22"/>
          <w:szCs w:val="22"/>
        </w:rPr>
        <w:t xml:space="preserve">emorandum is not a legally binding document and is not enforceable as such, and neither party shall be entitled to any compensation or make any claim on the other before a court or any other person or body arising out of a breach by a party of this </w:t>
      </w:r>
      <w:r w:rsidR="00E42979">
        <w:rPr>
          <w:rFonts w:ascii="Microsoft Sans Serif" w:hAnsi="Microsoft Sans Serif" w:cs="Microsoft Sans Serif"/>
          <w:sz w:val="22"/>
          <w:szCs w:val="22"/>
        </w:rPr>
        <w:t>m</w:t>
      </w:r>
      <w:r w:rsidRPr="00470606">
        <w:rPr>
          <w:rFonts w:ascii="Microsoft Sans Serif" w:hAnsi="Microsoft Sans Serif" w:cs="Microsoft Sans Serif"/>
          <w:sz w:val="22"/>
          <w:szCs w:val="22"/>
        </w:rPr>
        <w:t>emorandum.</w:t>
      </w:r>
    </w:p>
    <w:p w:rsidR="00F873CC" w:rsidRPr="00470606" w:rsidRDefault="00E42979" w:rsidP="00874E59">
      <w:pPr>
        <w:pStyle w:val="Heading2"/>
      </w:pPr>
      <w:r>
        <w:t xml:space="preserve">7. </w:t>
      </w:r>
      <w:r w:rsidR="00F873CC" w:rsidRPr="00470606">
        <w:t>Privacy</w:t>
      </w:r>
    </w:p>
    <w:p w:rsidR="00F873CC" w:rsidRPr="00874E59" w:rsidRDefault="00E42979" w:rsidP="00874E59">
      <w:r>
        <w:t xml:space="preserve">7.1 </w:t>
      </w:r>
      <w:r w:rsidR="00F873CC" w:rsidRPr="003E6678">
        <w:t>RCSA and FWO respectively</w:t>
      </w:r>
      <w:r w:rsidRPr="00874E59">
        <w:t xml:space="preserve"> u</w:t>
      </w:r>
      <w:r w:rsidR="00F873CC" w:rsidRPr="00874E59">
        <w:t>ndertake that any disclosure of information, and any use, storage or transfer of such information, shall only be made to the extent permitted by law and, in particular:</w:t>
      </w:r>
    </w:p>
    <w:p w:rsidR="00F873CC" w:rsidRPr="00470606" w:rsidRDefault="00F873CC" w:rsidP="00F873CC">
      <w:pPr>
        <w:pStyle w:val="ListParagraph"/>
        <w:numPr>
          <w:ilvl w:val="2"/>
          <w:numId w:val="6"/>
        </w:numPr>
        <w:autoSpaceDE w:val="0"/>
        <w:autoSpaceDN w:val="0"/>
        <w:adjustRightInd w:val="0"/>
        <w:spacing w:after="200" w:line="276" w:lineRule="auto"/>
        <w:ind w:left="1446" w:hanging="595"/>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A</w:t>
      </w:r>
      <w:r w:rsidRPr="00470606">
        <w:rPr>
          <w:rFonts w:ascii="Microsoft Sans Serif" w:hAnsi="Microsoft Sans Serif" w:cs="Microsoft Sans Serif"/>
          <w:bCs/>
          <w:color w:val="000000"/>
          <w:sz w:val="22"/>
          <w:szCs w:val="22"/>
        </w:rPr>
        <w:t xml:space="preserve">ssure each other that any personal information as defined in the relevant privacy legislation disclosed by one to the other in connection with this </w:t>
      </w:r>
      <w:r w:rsidR="00E42979">
        <w:rPr>
          <w:rFonts w:ascii="Microsoft Sans Serif" w:hAnsi="Microsoft Sans Serif" w:cs="Microsoft Sans Serif"/>
          <w:sz w:val="22"/>
          <w:szCs w:val="22"/>
        </w:rPr>
        <w:lastRenderedPageBreak/>
        <w:t>m</w:t>
      </w:r>
      <w:r w:rsidRPr="00470606">
        <w:rPr>
          <w:rFonts w:ascii="Microsoft Sans Serif" w:hAnsi="Microsoft Sans Serif" w:cs="Microsoft Sans Serif"/>
          <w:sz w:val="22"/>
          <w:szCs w:val="22"/>
        </w:rPr>
        <w:t>emorandum</w:t>
      </w:r>
      <w:r w:rsidRPr="00470606">
        <w:rPr>
          <w:rFonts w:ascii="Microsoft Sans Serif" w:hAnsi="Microsoft Sans Serif" w:cs="Microsoft Sans Serif"/>
          <w:bCs/>
          <w:color w:val="000000"/>
          <w:sz w:val="22"/>
          <w:szCs w:val="22"/>
        </w:rPr>
        <w:t xml:space="preserve"> has been collected in accordance with</w:t>
      </w:r>
      <w:r>
        <w:rPr>
          <w:rFonts w:ascii="Microsoft Sans Serif" w:hAnsi="Microsoft Sans Serif" w:cs="Microsoft Sans Serif"/>
          <w:bCs/>
          <w:color w:val="000000"/>
          <w:sz w:val="22"/>
          <w:szCs w:val="22"/>
        </w:rPr>
        <w:t xml:space="preserve"> applicable privacy legislation.</w:t>
      </w:r>
    </w:p>
    <w:p w:rsidR="00F873CC" w:rsidRPr="00470606" w:rsidRDefault="00F873CC" w:rsidP="00F873CC">
      <w:pPr>
        <w:pStyle w:val="ListParagraph"/>
        <w:numPr>
          <w:ilvl w:val="2"/>
          <w:numId w:val="6"/>
        </w:numPr>
        <w:autoSpaceDE w:val="0"/>
        <w:autoSpaceDN w:val="0"/>
        <w:adjustRightInd w:val="0"/>
        <w:spacing w:after="200" w:line="276" w:lineRule="auto"/>
        <w:ind w:left="1446" w:hanging="595"/>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A</w:t>
      </w:r>
      <w:r w:rsidRPr="00470606">
        <w:rPr>
          <w:rFonts w:ascii="Microsoft Sans Serif" w:hAnsi="Microsoft Sans Serif" w:cs="Microsoft Sans Serif"/>
          <w:bCs/>
          <w:color w:val="000000"/>
          <w:sz w:val="22"/>
          <w:szCs w:val="22"/>
        </w:rPr>
        <w:t>ssure each other that the disclosure of the information to, and its use by, the organisation to which it is disclosed is authori</w:t>
      </w:r>
      <w:r>
        <w:rPr>
          <w:rFonts w:ascii="Microsoft Sans Serif" w:hAnsi="Microsoft Sans Serif" w:cs="Microsoft Sans Serif"/>
          <w:bCs/>
          <w:color w:val="000000"/>
          <w:sz w:val="22"/>
          <w:szCs w:val="22"/>
        </w:rPr>
        <w:t>sed by the individual or by law.</w:t>
      </w:r>
    </w:p>
    <w:p w:rsidR="00F873CC" w:rsidRDefault="00F873CC" w:rsidP="00F873CC">
      <w:pPr>
        <w:pStyle w:val="ListParagraph"/>
        <w:numPr>
          <w:ilvl w:val="2"/>
          <w:numId w:val="6"/>
        </w:numPr>
        <w:autoSpaceDE w:val="0"/>
        <w:autoSpaceDN w:val="0"/>
        <w:adjustRightInd w:val="0"/>
        <w:spacing w:after="200" w:line="276" w:lineRule="auto"/>
        <w:ind w:left="1446" w:hanging="595"/>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A</w:t>
      </w:r>
      <w:r w:rsidRPr="00470606">
        <w:rPr>
          <w:rFonts w:ascii="Microsoft Sans Serif" w:hAnsi="Microsoft Sans Serif" w:cs="Microsoft Sans Serif"/>
          <w:bCs/>
          <w:color w:val="000000"/>
          <w:sz w:val="22"/>
          <w:szCs w:val="22"/>
        </w:rPr>
        <w:t>gr</w:t>
      </w:r>
      <w:r>
        <w:rPr>
          <w:rFonts w:ascii="Microsoft Sans Serif" w:hAnsi="Microsoft Sans Serif" w:cs="Microsoft Sans Serif"/>
          <w:bCs/>
          <w:color w:val="000000"/>
          <w:sz w:val="22"/>
          <w:szCs w:val="22"/>
        </w:rPr>
        <w:t>ee not to use, disclose, store</w:t>
      </w:r>
      <w:r w:rsidRPr="00470606">
        <w:rPr>
          <w:rFonts w:ascii="Microsoft Sans Serif" w:hAnsi="Microsoft Sans Serif" w:cs="Microsoft Sans Serif"/>
          <w:bCs/>
          <w:color w:val="000000"/>
          <w:sz w:val="22"/>
          <w:szCs w:val="22"/>
        </w:rPr>
        <w:t>, transfer or handle personal information collected in connection with this</w:t>
      </w:r>
      <w:r w:rsidRPr="00FB1397">
        <w:rPr>
          <w:rFonts w:ascii="Microsoft Sans Serif" w:hAnsi="Microsoft Sans Serif" w:cs="Microsoft Sans Serif"/>
          <w:sz w:val="22"/>
          <w:szCs w:val="22"/>
        </w:rPr>
        <w:t xml:space="preserve"> </w:t>
      </w:r>
      <w:r w:rsidR="00E42979">
        <w:rPr>
          <w:rFonts w:ascii="Microsoft Sans Serif" w:hAnsi="Microsoft Sans Serif" w:cs="Microsoft Sans Serif"/>
          <w:sz w:val="22"/>
          <w:szCs w:val="22"/>
        </w:rPr>
        <w:t>m</w:t>
      </w:r>
      <w:r w:rsidRPr="00470606">
        <w:rPr>
          <w:rFonts w:ascii="Microsoft Sans Serif" w:hAnsi="Microsoft Sans Serif" w:cs="Microsoft Sans Serif"/>
          <w:sz w:val="22"/>
          <w:szCs w:val="22"/>
        </w:rPr>
        <w:t>emorandum</w:t>
      </w:r>
      <w:r w:rsidRPr="00470606">
        <w:rPr>
          <w:rFonts w:ascii="Microsoft Sans Serif" w:hAnsi="Microsoft Sans Serif" w:cs="Microsoft Sans Serif"/>
          <w:bCs/>
          <w:color w:val="000000"/>
          <w:sz w:val="22"/>
          <w:szCs w:val="22"/>
        </w:rPr>
        <w:t xml:space="preserve"> except in accordance with app</w:t>
      </w:r>
      <w:r>
        <w:rPr>
          <w:rFonts w:ascii="Microsoft Sans Serif" w:hAnsi="Microsoft Sans Serif" w:cs="Microsoft Sans Serif"/>
          <w:bCs/>
          <w:color w:val="000000"/>
          <w:sz w:val="22"/>
          <w:szCs w:val="22"/>
        </w:rPr>
        <w:t>licable privacy legislation.</w:t>
      </w:r>
    </w:p>
    <w:p w:rsidR="00F873CC" w:rsidRDefault="00F873CC" w:rsidP="00F873CC">
      <w:pPr>
        <w:pStyle w:val="ListParagraph"/>
        <w:numPr>
          <w:ilvl w:val="2"/>
          <w:numId w:val="6"/>
        </w:numPr>
        <w:autoSpaceDE w:val="0"/>
        <w:autoSpaceDN w:val="0"/>
        <w:adjustRightInd w:val="0"/>
        <w:spacing w:after="200" w:line="276" w:lineRule="auto"/>
        <w:ind w:left="1446" w:hanging="595"/>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A</w:t>
      </w:r>
      <w:r w:rsidRPr="006C26BA">
        <w:rPr>
          <w:rFonts w:ascii="Microsoft Sans Serif" w:hAnsi="Microsoft Sans Serif" w:cs="Microsoft Sans Serif"/>
          <w:bCs/>
          <w:color w:val="000000"/>
          <w:sz w:val="22"/>
          <w:szCs w:val="22"/>
        </w:rPr>
        <w:t>gree to cooperate with any reasonable request of the other relating to the protection of personal information or the investigation of complaint of personal information.</w:t>
      </w:r>
    </w:p>
    <w:p w:rsidR="00F873CC" w:rsidRPr="00470606" w:rsidRDefault="00E42979" w:rsidP="00874E59">
      <w:pPr>
        <w:pStyle w:val="Heading2"/>
      </w:pPr>
      <w:r>
        <w:t xml:space="preserve">8. </w:t>
      </w:r>
      <w:r w:rsidR="00F873CC" w:rsidRPr="00470606">
        <w:t>Communication</w:t>
      </w:r>
    </w:p>
    <w:p w:rsidR="00F873CC" w:rsidRPr="00874E59" w:rsidRDefault="00F873CC" w:rsidP="00874E59">
      <w:pPr>
        <w:pStyle w:val="ListParagraph"/>
        <w:numPr>
          <w:ilvl w:val="1"/>
          <w:numId w:val="22"/>
        </w:numPr>
        <w:tabs>
          <w:tab w:val="left" w:pos="284"/>
        </w:tabs>
        <w:spacing w:after="200" w:line="276" w:lineRule="auto"/>
        <w:rPr>
          <w:rFonts w:ascii="Microsoft Sans Serif" w:hAnsi="Microsoft Sans Serif" w:cs="Microsoft Sans Serif"/>
          <w:bCs/>
          <w:color w:val="000000"/>
          <w:szCs w:val="22"/>
        </w:rPr>
      </w:pPr>
      <w:r w:rsidRPr="00874E59">
        <w:rPr>
          <w:rFonts w:ascii="Microsoft Sans Serif" w:hAnsi="Microsoft Sans Serif" w:cs="Microsoft Sans Serif"/>
          <w:bCs/>
          <w:color w:val="000000"/>
          <w:szCs w:val="22"/>
        </w:rPr>
        <w:t xml:space="preserve">The RCSA and the FWO agree to meet when requested by the </w:t>
      </w:r>
      <w:r w:rsidR="00E42979">
        <w:rPr>
          <w:rFonts w:ascii="Microsoft Sans Serif" w:hAnsi="Microsoft Sans Serif" w:cs="Microsoft Sans Serif"/>
          <w:bCs/>
          <w:color w:val="000000"/>
          <w:szCs w:val="22"/>
        </w:rPr>
        <w:t>r</w:t>
      </w:r>
      <w:r w:rsidRPr="00874E59">
        <w:rPr>
          <w:rFonts w:ascii="Microsoft Sans Serif" w:hAnsi="Microsoft Sans Serif" w:cs="Microsoft Sans Serif"/>
          <w:bCs/>
          <w:color w:val="000000"/>
          <w:szCs w:val="22"/>
        </w:rPr>
        <w:t xml:space="preserve">esponsible officers to discuss issues arising in relation to areas of mutual interest or concern, including issues arising under this </w:t>
      </w:r>
      <w:r w:rsidR="00E42979">
        <w:rPr>
          <w:rFonts w:ascii="Microsoft Sans Serif" w:hAnsi="Microsoft Sans Serif" w:cs="Microsoft Sans Serif"/>
          <w:szCs w:val="22"/>
        </w:rPr>
        <w:t>m</w:t>
      </w:r>
      <w:r w:rsidRPr="00874E59">
        <w:rPr>
          <w:rFonts w:ascii="Microsoft Sans Serif" w:hAnsi="Microsoft Sans Serif" w:cs="Microsoft Sans Serif"/>
          <w:szCs w:val="22"/>
        </w:rPr>
        <w:t>emorandum</w:t>
      </w:r>
      <w:r w:rsidRPr="00874E59">
        <w:rPr>
          <w:rFonts w:ascii="Microsoft Sans Serif" w:hAnsi="Microsoft Sans Serif" w:cs="Microsoft Sans Serif"/>
          <w:bCs/>
          <w:color w:val="000000"/>
          <w:szCs w:val="22"/>
        </w:rPr>
        <w:t>.</w:t>
      </w:r>
    </w:p>
    <w:p w:rsidR="00F873CC" w:rsidRPr="00470606" w:rsidRDefault="00F873CC" w:rsidP="00F873CC">
      <w:pPr>
        <w:pStyle w:val="ListParagraph"/>
        <w:spacing w:after="200" w:line="276" w:lineRule="auto"/>
        <w:ind w:left="709"/>
        <w:jc w:val="both"/>
        <w:rPr>
          <w:rFonts w:ascii="Microsoft Sans Serif" w:hAnsi="Microsoft Sans Serif" w:cs="Microsoft Sans Serif"/>
          <w:bCs/>
          <w:color w:val="000000"/>
          <w:sz w:val="22"/>
          <w:szCs w:val="22"/>
        </w:rPr>
      </w:pPr>
    </w:p>
    <w:p w:rsidR="00F873CC" w:rsidRPr="00874E59" w:rsidRDefault="00F873CC" w:rsidP="00874E59">
      <w:pPr>
        <w:pStyle w:val="ListParagraph"/>
        <w:numPr>
          <w:ilvl w:val="1"/>
          <w:numId w:val="22"/>
        </w:numPr>
        <w:tabs>
          <w:tab w:val="left" w:pos="284"/>
        </w:tabs>
        <w:spacing w:after="200" w:line="276" w:lineRule="auto"/>
        <w:rPr>
          <w:rFonts w:ascii="Microsoft Sans Serif" w:hAnsi="Microsoft Sans Serif" w:cs="Microsoft Sans Serif"/>
          <w:bCs/>
          <w:color w:val="000000"/>
          <w:szCs w:val="22"/>
        </w:rPr>
      </w:pPr>
      <w:r w:rsidRPr="00874E59">
        <w:rPr>
          <w:rFonts w:ascii="Microsoft Sans Serif" w:hAnsi="Microsoft Sans Serif" w:cs="Microsoft Sans Serif"/>
          <w:bCs/>
          <w:color w:val="000000"/>
          <w:szCs w:val="22"/>
        </w:rPr>
        <w:t xml:space="preserve">The exchange of information outlined in this </w:t>
      </w:r>
      <w:r w:rsidR="00E42979">
        <w:rPr>
          <w:rFonts w:ascii="Microsoft Sans Serif" w:hAnsi="Microsoft Sans Serif" w:cs="Microsoft Sans Serif"/>
          <w:szCs w:val="22"/>
        </w:rPr>
        <w:t>m</w:t>
      </w:r>
      <w:r w:rsidRPr="00874E59">
        <w:rPr>
          <w:rFonts w:ascii="Microsoft Sans Serif" w:hAnsi="Microsoft Sans Serif" w:cs="Microsoft Sans Serif"/>
          <w:szCs w:val="22"/>
        </w:rPr>
        <w:t>emorandum</w:t>
      </w:r>
      <w:r w:rsidRPr="00874E59">
        <w:rPr>
          <w:rFonts w:ascii="Microsoft Sans Serif" w:hAnsi="Microsoft Sans Serif" w:cs="Microsoft Sans Serif"/>
          <w:bCs/>
          <w:color w:val="000000"/>
          <w:szCs w:val="22"/>
        </w:rPr>
        <w:t xml:space="preserve"> will, unless agreed otherwise, occur at an operational level between the </w:t>
      </w:r>
      <w:r w:rsidR="00E42979">
        <w:rPr>
          <w:rFonts w:ascii="Microsoft Sans Serif" w:hAnsi="Microsoft Sans Serif" w:cs="Microsoft Sans Serif"/>
          <w:bCs/>
          <w:color w:val="000000"/>
          <w:szCs w:val="22"/>
        </w:rPr>
        <w:t>o</w:t>
      </w:r>
      <w:r w:rsidRPr="00874E59">
        <w:rPr>
          <w:rFonts w:ascii="Microsoft Sans Serif" w:hAnsi="Microsoft Sans Serif" w:cs="Microsoft Sans Serif"/>
          <w:bCs/>
          <w:color w:val="000000"/>
          <w:szCs w:val="22"/>
        </w:rPr>
        <w:t>perational officers.</w:t>
      </w:r>
    </w:p>
    <w:p w:rsidR="00F873CC" w:rsidRPr="00607BB6" w:rsidRDefault="00F873CC" w:rsidP="00F873CC">
      <w:pPr>
        <w:pStyle w:val="ListParagraph"/>
        <w:rPr>
          <w:rFonts w:ascii="Microsoft Sans Serif" w:hAnsi="Microsoft Sans Serif" w:cs="Microsoft Sans Serif"/>
          <w:bCs/>
          <w:color w:val="000000"/>
          <w:sz w:val="22"/>
          <w:szCs w:val="22"/>
        </w:rPr>
      </w:pPr>
    </w:p>
    <w:p w:rsidR="00F873CC" w:rsidRPr="00874E59" w:rsidRDefault="00F873CC" w:rsidP="00874E59">
      <w:pPr>
        <w:pStyle w:val="ListParagraph"/>
        <w:numPr>
          <w:ilvl w:val="1"/>
          <w:numId w:val="22"/>
        </w:numPr>
        <w:tabs>
          <w:tab w:val="left" w:pos="284"/>
        </w:tabs>
        <w:spacing w:after="200" w:line="276" w:lineRule="auto"/>
        <w:rPr>
          <w:rFonts w:ascii="Microsoft Sans Serif" w:hAnsi="Microsoft Sans Serif" w:cs="Microsoft Sans Serif"/>
          <w:bCs/>
          <w:color w:val="000000"/>
          <w:szCs w:val="22"/>
        </w:rPr>
      </w:pPr>
      <w:r w:rsidRPr="00874E59">
        <w:rPr>
          <w:rFonts w:ascii="Microsoft Sans Serif" w:hAnsi="Microsoft Sans Serif" w:cs="Microsoft Sans Serif"/>
          <w:bCs/>
          <w:color w:val="000000"/>
          <w:szCs w:val="22"/>
        </w:rPr>
        <w:t xml:space="preserve">The RCSA and the FWO will publish this </w:t>
      </w:r>
      <w:r w:rsidR="00E42979">
        <w:rPr>
          <w:rFonts w:ascii="Microsoft Sans Serif" w:hAnsi="Microsoft Sans Serif" w:cs="Microsoft Sans Serif"/>
          <w:bCs/>
          <w:color w:val="000000"/>
          <w:szCs w:val="22"/>
        </w:rPr>
        <w:t>m</w:t>
      </w:r>
      <w:r w:rsidRPr="00874E59">
        <w:rPr>
          <w:rFonts w:ascii="Microsoft Sans Serif" w:hAnsi="Microsoft Sans Serif" w:cs="Microsoft Sans Serif"/>
          <w:bCs/>
          <w:color w:val="000000"/>
          <w:szCs w:val="22"/>
        </w:rPr>
        <w:t>emorandum on their respective websites.</w:t>
      </w:r>
    </w:p>
    <w:p w:rsidR="00F873CC" w:rsidRPr="00470606" w:rsidRDefault="00E42979" w:rsidP="00874E59">
      <w:pPr>
        <w:pStyle w:val="Heading2"/>
      </w:pPr>
      <w:r>
        <w:t xml:space="preserve">9. </w:t>
      </w:r>
      <w:r w:rsidR="00F873CC" w:rsidRPr="00470606">
        <w:t xml:space="preserve">Confidential </w:t>
      </w:r>
      <w:r>
        <w:t>i</w:t>
      </w:r>
      <w:r w:rsidR="00F873CC" w:rsidRPr="00470606">
        <w:t>nformation</w:t>
      </w:r>
    </w:p>
    <w:p w:rsidR="00F873CC" w:rsidRPr="00874E59" w:rsidRDefault="00F873CC" w:rsidP="00874E59">
      <w:pPr>
        <w:pStyle w:val="ListParagraph"/>
        <w:numPr>
          <w:ilvl w:val="1"/>
          <w:numId w:val="23"/>
        </w:numPr>
        <w:tabs>
          <w:tab w:val="left" w:pos="284"/>
        </w:tabs>
        <w:spacing w:after="200" w:line="276" w:lineRule="auto"/>
        <w:rPr>
          <w:rFonts w:ascii="Microsoft Sans Serif" w:hAnsi="Microsoft Sans Serif" w:cs="Microsoft Sans Serif"/>
          <w:bCs/>
          <w:color w:val="000000"/>
          <w:szCs w:val="22"/>
        </w:rPr>
      </w:pPr>
      <w:r w:rsidRPr="00874E59">
        <w:rPr>
          <w:rFonts w:ascii="Microsoft Sans Serif" w:hAnsi="Microsoft Sans Serif" w:cs="Microsoft Sans Serif"/>
          <w:bCs/>
          <w:color w:val="000000"/>
          <w:szCs w:val="22"/>
        </w:rPr>
        <w:t>With respect to any information designated as confidential (</w:t>
      </w:r>
      <w:r w:rsidR="00E42979" w:rsidRPr="003E6678">
        <w:rPr>
          <w:rFonts w:ascii="Microsoft Sans Serif" w:hAnsi="Microsoft Sans Serif" w:cs="Microsoft Sans Serif"/>
          <w:bCs/>
          <w:color w:val="000000"/>
          <w:szCs w:val="22"/>
        </w:rPr>
        <w:t>e.g.</w:t>
      </w:r>
      <w:r w:rsidRPr="00874E59">
        <w:rPr>
          <w:rFonts w:ascii="Microsoft Sans Serif" w:hAnsi="Microsoft Sans Serif" w:cs="Microsoft Sans Serif"/>
          <w:bCs/>
          <w:color w:val="000000"/>
          <w:szCs w:val="22"/>
        </w:rPr>
        <w:t xml:space="preserve"> relating to a company) and supplied by one party to the other in connection to this </w:t>
      </w:r>
      <w:r w:rsidR="00E42979">
        <w:rPr>
          <w:rFonts w:ascii="Microsoft Sans Serif" w:hAnsi="Microsoft Sans Serif" w:cs="Microsoft Sans Serif"/>
          <w:szCs w:val="22"/>
        </w:rPr>
        <w:t>m</w:t>
      </w:r>
      <w:r w:rsidRPr="00874E59">
        <w:rPr>
          <w:rFonts w:ascii="Microsoft Sans Serif" w:hAnsi="Microsoft Sans Serif" w:cs="Microsoft Sans Serif"/>
          <w:szCs w:val="22"/>
        </w:rPr>
        <w:t>emorandum</w:t>
      </w:r>
      <w:r w:rsidRPr="00874E59">
        <w:rPr>
          <w:rFonts w:ascii="Microsoft Sans Serif" w:hAnsi="Microsoft Sans Serif" w:cs="Microsoft Sans Serif"/>
          <w:bCs/>
          <w:color w:val="000000"/>
          <w:szCs w:val="22"/>
        </w:rPr>
        <w:t>, each party agree</w:t>
      </w:r>
      <w:r w:rsidR="00E42979">
        <w:rPr>
          <w:rFonts w:ascii="Microsoft Sans Serif" w:hAnsi="Microsoft Sans Serif" w:cs="Microsoft Sans Serif"/>
          <w:bCs/>
          <w:color w:val="000000"/>
          <w:szCs w:val="22"/>
        </w:rPr>
        <w:t>s</w:t>
      </w:r>
      <w:r w:rsidRPr="00874E59">
        <w:rPr>
          <w:rFonts w:ascii="Microsoft Sans Serif" w:hAnsi="Microsoft Sans Serif" w:cs="Microsoft Sans Serif"/>
          <w:bCs/>
          <w:color w:val="000000"/>
          <w:szCs w:val="22"/>
        </w:rPr>
        <w:t xml:space="preserve"> to:</w:t>
      </w:r>
    </w:p>
    <w:p w:rsidR="00F873CC" w:rsidRPr="00470606" w:rsidRDefault="00F873CC" w:rsidP="00F873CC">
      <w:pPr>
        <w:pStyle w:val="ListParagraph"/>
        <w:numPr>
          <w:ilvl w:val="0"/>
          <w:numId w:val="4"/>
        </w:numPr>
        <w:spacing w:after="200" w:line="276" w:lineRule="auto"/>
        <w:ind w:left="1418" w:hanging="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protect the confidential information in a reasonable and appropriate manner and in accordance with any ap</w:t>
      </w:r>
      <w:r>
        <w:rPr>
          <w:rFonts w:ascii="Microsoft Sans Serif" w:hAnsi="Microsoft Sans Serif" w:cs="Microsoft Sans Serif"/>
          <w:bCs/>
          <w:color w:val="000000"/>
          <w:sz w:val="22"/>
          <w:szCs w:val="22"/>
        </w:rPr>
        <w:t>plicable professional standards</w:t>
      </w:r>
    </w:p>
    <w:p w:rsidR="00F873CC" w:rsidRPr="00470606" w:rsidRDefault="00F873CC" w:rsidP="00F873CC">
      <w:pPr>
        <w:pStyle w:val="ListParagraph"/>
        <w:numPr>
          <w:ilvl w:val="0"/>
          <w:numId w:val="4"/>
        </w:numPr>
        <w:spacing w:after="200" w:line="276" w:lineRule="auto"/>
        <w:ind w:left="1418" w:hanging="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 xml:space="preserve">use and reproduce confidential information </w:t>
      </w:r>
      <w:r>
        <w:rPr>
          <w:rFonts w:ascii="Microsoft Sans Serif" w:hAnsi="Microsoft Sans Serif" w:cs="Microsoft Sans Serif"/>
          <w:bCs/>
          <w:color w:val="000000"/>
          <w:sz w:val="22"/>
          <w:szCs w:val="22"/>
        </w:rPr>
        <w:t>only for purposes set out in this</w:t>
      </w:r>
      <w:r w:rsidRPr="00470606">
        <w:rPr>
          <w:rFonts w:ascii="Microsoft Sans Serif" w:hAnsi="Microsoft Sans Serif" w:cs="Microsoft Sans Serif"/>
          <w:bCs/>
          <w:color w:val="000000"/>
          <w:sz w:val="22"/>
          <w:szCs w:val="22"/>
        </w:rPr>
        <w:t xml:space="preserve"> </w:t>
      </w:r>
      <w:r w:rsidR="00E42979">
        <w:rPr>
          <w:rFonts w:ascii="Microsoft Sans Serif" w:hAnsi="Microsoft Sans Serif" w:cs="Microsoft Sans Serif"/>
          <w:sz w:val="22"/>
          <w:szCs w:val="22"/>
        </w:rPr>
        <w:t>m</w:t>
      </w:r>
      <w:r w:rsidRPr="00470606">
        <w:rPr>
          <w:rFonts w:ascii="Microsoft Sans Serif" w:hAnsi="Microsoft Sans Serif" w:cs="Microsoft Sans Serif"/>
          <w:sz w:val="22"/>
          <w:szCs w:val="22"/>
        </w:rPr>
        <w:t>emorandum</w:t>
      </w:r>
    </w:p>
    <w:p w:rsidR="00F873CC" w:rsidRPr="00470606" w:rsidRDefault="00F873CC" w:rsidP="00F873CC">
      <w:pPr>
        <w:pStyle w:val="ListParagraph"/>
        <w:numPr>
          <w:ilvl w:val="0"/>
          <w:numId w:val="4"/>
        </w:numPr>
        <w:spacing w:after="200" w:line="276" w:lineRule="auto"/>
        <w:ind w:left="1418" w:hanging="709"/>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 xml:space="preserve">not disclose or otherwise make available confidential information other than to its personnel who have a need to know the information to give effect to the purpose set out in this </w:t>
      </w:r>
      <w:r w:rsidR="00EB053D">
        <w:rPr>
          <w:rFonts w:ascii="Microsoft Sans Serif" w:hAnsi="Microsoft Sans Serif" w:cs="Microsoft Sans Serif"/>
          <w:sz w:val="22"/>
          <w:szCs w:val="22"/>
        </w:rPr>
        <w:t>m</w:t>
      </w:r>
      <w:r w:rsidRPr="00470606">
        <w:rPr>
          <w:rFonts w:ascii="Microsoft Sans Serif" w:hAnsi="Microsoft Sans Serif" w:cs="Microsoft Sans Serif"/>
          <w:sz w:val="22"/>
          <w:szCs w:val="22"/>
        </w:rPr>
        <w:t>emorandum</w:t>
      </w:r>
      <w:r w:rsidRPr="00470606">
        <w:rPr>
          <w:rFonts w:ascii="Microsoft Sans Serif" w:hAnsi="Microsoft Sans Serif" w:cs="Microsoft Sans Serif"/>
          <w:bCs/>
          <w:color w:val="000000"/>
          <w:sz w:val="22"/>
          <w:szCs w:val="22"/>
        </w:rPr>
        <w:t>.</w:t>
      </w:r>
    </w:p>
    <w:p w:rsidR="00F873CC" w:rsidRPr="00470606" w:rsidRDefault="00F873CC" w:rsidP="00F873CC">
      <w:pPr>
        <w:pStyle w:val="ListParagraph"/>
        <w:ind w:left="1996"/>
        <w:jc w:val="both"/>
        <w:rPr>
          <w:rFonts w:ascii="Microsoft Sans Serif" w:hAnsi="Microsoft Sans Serif" w:cs="Microsoft Sans Serif"/>
          <w:bCs/>
          <w:color w:val="000000"/>
          <w:sz w:val="22"/>
          <w:szCs w:val="22"/>
        </w:rPr>
      </w:pPr>
    </w:p>
    <w:p w:rsidR="00F873CC" w:rsidRPr="00874E59" w:rsidRDefault="00F873CC" w:rsidP="00874E59">
      <w:pPr>
        <w:pStyle w:val="ListParagraph"/>
        <w:numPr>
          <w:ilvl w:val="1"/>
          <w:numId w:val="23"/>
        </w:numPr>
        <w:tabs>
          <w:tab w:val="left" w:pos="284"/>
        </w:tabs>
        <w:spacing w:after="200" w:line="276" w:lineRule="auto"/>
        <w:rPr>
          <w:rFonts w:ascii="Microsoft Sans Serif" w:hAnsi="Microsoft Sans Serif" w:cs="Microsoft Sans Serif"/>
          <w:bCs/>
          <w:color w:val="000000"/>
          <w:szCs w:val="22"/>
        </w:rPr>
      </w:pPr>
      <w:r w:rsidRPr="00874E59">
        <w:rPr>
          <w:rFonts w:ascii="Microsoft Sans Serif" w:hAnsi="Microsoft Sans Serif" w:cs="Microsoft Sans Serif"/>
          <w:bCs/>
          <w:color w:val="000000"/>
          <w:szCs w:val="22"/>
        </w:rPr>
        <w:t>The above paragraph shall not apply to any information which is publically available or permitted to be disclosed to a third party without restriction.</w:t>
      </w:r>
    </w:p>
    <w:p w:rsidR="00F873CC" w:rsidRPr="00470606" w:rsidRDefault="00EB053D" w:rsidP="00874E59">
      <w:pPr>
        <w:pStyle w:val="Heading2"/>
      </w:pPr>
      <w:r>
        <w:t xml:space="preserve">10. </w:t>
      </w:r>
      <w:r w:rsidR="00F873CC" w:rsidRPr="00470606">
        <w:t xml:space="preserve">Term </w:t>
      </w:r>
    </w:p>
    <w:p w:rsidR="00F873CC" w:rsidRPr="00470606" w:rsidRDefault="00EB053D" w:rsidP="00874E59">
      <w:pPr>
        <w:pStyle w:val="Indent2"/>
        <w:spacing w:after="200" w:line="276" w:lineRule="auto"/>
        <w:ind w:left="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10.1 </w:t>
      </w:r>
      <w:r w:rsidR="00F873CC" w:rsidRPr="00470606">
        <w:rPr>
          <w:rFonts w:ascii="Microsoft Sans Serif" w:hAnsi="Microsoft Sans Serif" w:cs="Microsoft Sans Serif"/>
          <w:sz w:val="22"/>
          <w:szCs w:val="22"/>
        </w:rPr>
        <w:t xml:space="preserve">This </w:t>
      </w:r>
      <w:r>
        <w:rPr>
          <w:rFonts w:ascii="Microsoft Sans Serif" w:hAnsi="Microsoft Sans Serif" w:cs="Microsoft Sans Serif"/>
          <w:sz w:val="22"/>
          <w:szCs w:val="22"/>
        </w:rPr>
        <w:t>m</w:t>
      </w:r>
      <w:r w:rsidR="00F873CC" w:rsidRPr="00470606">
        <w:rPr>
          <w:rFonts w:ascii="Microsoft Sans Serif" w:hAnsi="Microsoft Sans Serif" w:cs="Microsoft Sans Serif"/>
          <w:sz w:val="22"/>
          <w:szCs w:val="22"/>
        </w:rPr>
        <w:t>emorandum has effect from the date it is signed on behalf of the last party to sign it</w:t>
      </w:r>
      <w:r w:rsidR="00F873CC">
        <w:rPr>
          <w:rFonts w:ascii="Microsoft Sans Serif" w:hAnsi="Microsoft Sans Serif" w:cs="Microsoft Sans Serif"/>
          <w:sz w:val="22"/>
          <w:szCs w:val="22"/>
        </w:rPr>
        <w:t xml:space="preserve"> for a period of three years</w:t>
      </w:r>
      <w:r w:rsidR="00F873CC" w:rsidRPr="00470606">
        <w:rPr>
          <w:rFonts w:ascii="Microsoft Sans Serif" w:hAnsi="Microsoft Sans Serif" w:cs="Microsoft Sans Serif"/>
          <w:sz w:val="22"/>
          <w:szCs w:val="22"/>
        </w:rPr>
        <w:t>, unless varied or terminated in accordance with paragraph 4 or by any right at law.</w:t>
      </w:r>
    </w:p>
    <w:p w:rsidR="00EB053D" w:rsidRPr="003E6678" w:rsidRDefault="00EB053D" w:rsidP="00874E59">
      <w:pPr>
        <w:pStyle w:val="Heading2"/>
      </w:pPr>
      <w:r>
        <w:lastRenderedPageBreak/>
        <w:t xml:space="preserve">11. </w:t>
      </w:r>
      <w:r w:rsidR="00F873CC">
        <w:t>Contacts</w:t>
      </w:r>
    </w:p>
    <w:p w:rsidR="00F873CC" w:rsidRPr="00E312BF" w:rsidRDefault="00EB053D" w:rsidP="00874E59">
      <w:pPr>
        <w:pStyle w:val="Heading3"/>
      </w:pPr>
      <w:r>
        <w:t xml:space="preserve">11.1 </w:t>
      </w:r>
      <w:r w:rsidR="00F873CC" w:rsidRPr="00E312BF">
        <w:t>Responsible officers</w:t>
      </w:r>
    </w:p>
    <w:p w:rsidR="00F873CC" w:rsidRPr="00E312BF" w:rsidRDefault="00F873CC" w:rsidP="00F873CC">
      <w:pPr>
        <w:spacing w:after="200" w:line="276" w:lineRule="auto"/>
        <w:ind w:left="709"/>
        <w:rPr>
          <w:rFonts w:ascii="Microsoft Sans Serif" w:hAnsi="Microsoft Sans Serif" w:cs="Microsoft Sans Serif"/>
          <w:bCs/>
          <w:szCs w:val="22"/>
        </w:rPr>
      </w:pPr>
      <w:r w:rsidRPr="00E312BF">
        <w:rPr>
          <w:rFonts w:ascii="Microsoft Sans Serif" w:hAnsi="Microsoft Sans Serif" w:cs="Microsoft Sans Serif"/>
          <w:bCs/>
          <w:szCs w:val="22"/>
        </w:rPr>
        <w:t>The parties acknowledge that the persons appointed to, holding</w:t>
      </w:r>
      <w:r>
        <w:rPr>
          <w:rFonts w:ascii="Microsoft Sans Serif" w:hAnsi="Microsoft Sans Serif" w:cs="Microsoft Sans Serif"/>
          <w:bCs/>
          <w:szCs w:val="22"/>
        </w:rPr>
        <w:t>,</w:t>
      </w:r>
      <w:r w:rsidRPr="00E312BF">
        <w:rPr>
          <w:rFonts w:ascii="Microsoft Sans Serif" w:hAnsi="Microsoft Sans Serif" w:cs="Microsoft Sans Serif"/>
          <w:bCs/>
          <w:szCs w:val="22"/>
        </w:rPr>
        <w:t xml:space="preserve"> or acting for the time being in</w:t>
      </w:r>
      <w:r>
        <w:rPr>
          <w:rFonts w:ascii="Microsoft Sans Serif" w:hAnsi="Microsoft Sans Serif" w:cs="Microsoft Sans Serif"/>
          <w:bCs/>
          <w:szCs w:val="22"/>
        </w:rPr>
        <w:t>,</w:t>
      </w:r>
      <w:r w:rsidRPr="00E312BF">
        <w:rPr>
          <w:rFonts w:ascii="Microsoft Sans Serif" w:hAnsi="Microsoft Sans Serif" w:cs="Microsoft Sans Serif"/>
          <w:bCs/>
          <w:szCs w:val="22"/>
        </w:rPr>
        <w:t xml:space="preserve"> the following positions will use their best endeavours to facilitate the efficient im</w:t>
      </w:r>
      <w:r>
        <w:rPr>
          <w:rFonts w:ascii="Microsoft Sans Serif" w:hAnsi="Microsoft Sans Serif" w:cs="Microsoft Sans Serif"/>
          <w:bCs/>
          <w:szCs w:val="22"/>
        </w:rPr>
        <w:t xml:space="preserve">plementation of this </w:t>
      </w:r>
      <w:r w:rsidR="00EB053D">
        <w:rPr>
          <w:rFonts w:ascii="Microsoft Sans Serif" w:hAnsi="Microsoft Sans Serif" w:cs="Microsoft Sans Serif"/>
          <w:bCs/>
          <w:szCs w:val="22"/>
        </w:rPr>
        <w:t>m</w:t>
      </w:r>
      <w:r>
        <w:rPr>
          <w:rFonts w:ascii="Microsoft Sans Serif" w:hAnsi="Microsoft Sans Serif" w:cs="Microsoft Sans Serif"/>
          <w:bCs/>
          <w:szCs w:val="22"/>
        </w:rPr>
        <w:t>emorandum.</w:t>
      </w:r>
    </w:p>
    <w:p w:rsidR="00F873CC" w:rsidRPr="00E312BF" w:rsidRDefault="00F873CC" w:rsidP="00F873CC">
      <w:pPr>
        <w:pStyle w:val="ListParagraph"/>
        <w:numPr>
          <w:ilvl w:val="2"/>
          <w:numId w:val="12"/>
        </w:numPr>
        <w:autoSpaceDE w:val="0"/>
        <w:autoSpaceDN w:val="0"/>
        <w:adjustRightInd w:val="0"/>
        <w:spacing w:after="200" w:line="276" w:lineRule="auto"/>
        <w:contextualSpacing w:val="0"/>
        <w:jc w:val="both"/>
        <w:rPr>
          <w:rFonts w:ascii="Microsoft Sans Serif" w:hAnsi="Microsoft Sans Serif" w:cs="Microsoft Sans Serif"/>
          <w:bCs/>
          <w:color w:val="000000"/>
          <w:sz w:val="22"/>
          <w:szCs w:val="22"/>
        </w:rPr>
      </w:pPr>
      <w:r w:rsidRPr="00A253C7">
        <w:rPr>
          <w:rFonts w:ascii="Microsoft Sans Serif" w:hAnsi="Microsoft Sans Serif" w:cs="Microsoft Sans Serif"/>
          <w:bCs/>
          <w:sz w:val="22"/>
          <w:szCs w:val="22"/>
        </w:rPr>
        <w:t>For RCSA: Ethics Compliance and Risk Manager.</w:t>
      </w:r>
    </w:p>
    <w:p w:rsidR="00F873CC" w:rsidRDefault="00F873CC" w:rsidP="00F873CC">
      <w:pPr>
        <w:pStyle w:val="ListParagraph"/>
        <w:numPr>
          <w:ilvl w:val="2"/>
          <w:numId w:val="12"/>
        </w:numPr>
        <w:autoSpaceDE w:val="0"/>
        <w:autoSpaceDN w:val="0"/>
        <w:adjustRightInd w:val="0"/>
        <w:spacing w:after="200" w:line="276" w:lineRule="auto"/>
        <w:ind w:left="1446"/>
        <w:contextualSpacing w:val="0"/>
        <w:jc w:val="both"/>
        <w:rPr>
          <w:rFonts w:ascii="Microsoft Sans Serif" w:hAnsi="Microsoft Sans Serif" w:cs="Microsoft Sans Serif"/>
          <w:bCs/>
          <w:color w:val="000000"/>
          <w:sz w:val="22"/>
          <w:szCs w:val="22"/>
        </w:rPr>
      </w:pPr>
      <w:r w:rsidRPr="00E312BF">
        <w:rPr>
          <w:rFonts w:ascii="Microsoft Sans Serif" w:hAnsi="Microsoft Sans Serif" w:cs="Microsoft Sans Serif"/>
          <w:bCs/>
          <w:color w:val="000000"/>
          <w:sz w:val="22"/>
          <w:szCs w:val="22"/>
        </w:rPr>
        <w:t>For FWO</w:t>
      </w:r>
      <w:r>
        <w:rPr>
          <w:rFonts w:ascii="Microsoft Sans Serif" w:hAnsi="Microsoft Sans Serif" w:cs="Microsoft Sans Serif"/>
          <w:bCs/>
          <w:color w:val="000000"/>
          <w:sz w:val="22"/>
          <w:szCs w:val="22"/>
        </w:rPr>
        <w:t xml:space="preserve">: </w:t>
      </w:r>
      <w:r w:rsidRPr="00470606">
        <w:rPr>
          <w:rFonts w:ascii="Microsoft Sans Serif" w:hAnsi="Microsoft Sans Serif" w:cs="Microsoft Sans Serif"/>
          <w:bCs/>
          <w:color w:val="000000"/>
          <w:sz w:val="22"/>
          <w:szCs w:val="22"/>
        </w:rPr>
        <w:t>Director - Regional Services and Young Workers, Dispute Resolution and Compliance Group</w:t>
      </w:r>
      <w:r>
        <w:rPr>
          <w:rFonts w:ascii="Microsoft Sans Serif" w:hAnsi="Microsoft Sans Serif" w:cs="Microsoft Sans Serif"/>
          <w:bCs/>
          <w:color w:val="000000"/>
          <w:sz w:val="22"/>
          <w:szCs w:val="22"/>
        </w:rPr>
        <w:t>.</w:t>
      </w:r>
    </w:p>
    <w:p w:rsidR="00F873CC" w:rsidRPr="00E312BF" w:rsidRDefault="00EB053D" w:rsidP="00874E59">
      <w:pPr>
        <w:pStyle w:val="Heading3"/>
      </w:pPr>
      <w:r>
        <w:t xml:space="preserve">11.2 </w:t>
      </w:r>
      <w:r w:rsidR="00F873CC" w:rsidRPr="000E34CF">
        <w:t xml:space="preserve">Operational </w:t>
      </w:r>
      <w:r w:rsidR="00F873CC">
        <w:t>o</w:t>
      </w:r>
      <w:r w:rsidR="00F873CC" w:rsidRPr="000E34CF">
        <w:t>fficers</w:t>
      </w:r>
    </w:p>
    <w:p w:rsidR="00F873CC" w:rsidRPr="00470606" w:rsidRDefault="00F873CC" w:rsidP="00F873CC">
      <w:pPr>
        <w:spacing w:after="200" w:line="276" w:lineRule="auto"/>
        <w:ind w:left="709"/>
        <w:rPr>
          <w:rFonts w:ascii="Microsoft Sans Serif" w:hAnsi="Microsoft Sans Serif" w:cs="Microsoft Sans Serif"/>
          <w:bCs/>
          <w:szCs w:val="22"/>
        </w:rPr>
      </w:pPr>
      <w:r w:rsidRPr="00470606">
        <w:rPr>
          <w:rFonts w:ascii="Microsoft Sans Serif" w:hAnsi="Microsoft Sans Serif" w:cs="Microsoft Sans Serif"/>
          <w:bCs/>
          <w:szCs w:val="22"/>
        </w:rPr>
        <w:t xml:space="preserve">The parties acknowledge that the persons appointed to, holding or acting for the time being in the following positions will </w:t>
      </w:r>
      <w:r>
        <w:rPr>
          <w:rFonts w:ascii="Microsoft Sans Serif" w:hAnsi="Microsoft Sans Serif" w:cs="Microsoft Sans Serif"/>
          <w:bCs/>
          <w:szCs w:val="22"/>
        </w:rPr>
        <w:t>be responsible for the exchange of information at the operational level</w:t>
      </w:r>
      <w:r w:rsidRPr="00470606">
        <w:rPr>
          <w:rFonts w:ascii="Microsoft Sans Serif" w:hAnsi="Microsoft Sans Serif" w:cs="Microsoft Sans Serif"/>
          <w:bCs/>
          <w:szCs w:val="22"/>
        </w:rPr>
        <w:t xml:space="preserve"> to </w:t>
      </w:r>
      <w:r>
        <w:rPr>
          <w:rFonts w:ascii="Microsoft Sans Serif" w:hAnsi="Microsoft Sans Serif" w:cs="Microsoft Sans Serif"/>
          <w:bCs/>
          <w:szCs w:val="22"/>
        </w:rPr>
        <w:t xml:space="preserve">enable the </w:t>
      </w:r>
      <w:r w:rsidRPr="00470606">
        <w:rPr>
          <w:rFonts w:ascii="Microsoft Sans Serif" w:hAnsi="Microsoft Sans Serif" w:cs="Microsoft Sans Serif"/>
          <w:bCs/>
          <w:szCs w:val="22"/>
        </w:rPr>
        <w:t xml:space="preserve">implementation of this </w:t>
      </w:r>
      <w:r w:rsidR="00EB053D">
        <w:rPr>
          <w:rFonts w:ascii="Microsoft Sans Serif" w:hAnsi="Microsoft Sans Serif" w:cs="Microsoft Sans Serif"/>
          <w:bCs/>
          <w:szCs w:val="22"/>
        </w:rPr>
        <w:t>m</w:t>
      </w:r>
      <w:r w:rsidRPr="00470606">
        <w:rPr>
          <w:rFonts w:ascii="Microsoft Sans Serif" w:hAnsi="Microsoft Sans Serif" w:cs="Microsoft Sans Serif"/>
          <w:bCs/>
          <w:szCs w:val="22"/>
        </w:rPr>
        <w:t>emorandum:</w:t>
      </w:r>
    </w:p>
    <w:p w:rsidR="00F873CC" w:rsidRPr="00A253C7" w:rsidRDefault="00F873CC" w:rsidP="00F873CC">
      <w:pPr>
        <w:pStyle w:val="ListParagraph"/>
        <w:numPr>
          <w:ilvl w:val="2"/>
          <w:numId w:val="13"/>
        </w:numPr>
        <w:autoSpaceDE w:val="0"/>
        <w:autoSpaceDN w:val="0"/>
        <w:adjustRightInd w:val="0"/>
        <w:spacing w:after="200" w:line="276" w:lineRule="auto"/>
        <w:contextualSpacing w:val="0"/>
        <w:jc w:val="both"/>
        <w:rPr>
          <w:rFonts w:ascii="Microsoft Sans Serif" w:hAnsi="Microsoft Sans Serif" w:cs="Microsoft Sans Serif"/>
          <w:bCs/>
          <w:sz w:val="22"/>
          <w:szCs w:val="22"/>
        </w:rPr>
      </w:pPr>
      <w:r w:rsidRPr="00A253C7">
        <w:rPr>
          <w:rFonts w:ascii="Microsoft Sans Serif" w:hAnsi="Microsoft Sans Serif" w:cs="Microsoft Sans Serif"/>
          <w:bCs/>
          <w:sz w:val="22"/>
          <w:szCs w:val="22"/>
        </w:rPr>
        <w:t>For RCSA: Ethics Compliance and Risk Manager</w:t>
      </w:r>
    </w:p>
    <w:p w:rsidR="00F873CC" w:rsidRPr="00E312BF" w:rsidRDefault="00F873CC" w:rsidP="00F873CC">
      <w:pPr>
        <w:pStyle w:val="ListParagraph"/>
        <w:numPr>
          <w:ilvl w:val="2"/>
          <w:numId w:val="13"/>
        </w:numPr>
        <w:autoSpaceDE w:val="0"/>
        <w:autoSpaceDN w:val="0"/>
        <w:adjustRightInd w:val="0"/>
        <w:spacing w:after="200" w:line="276" w:lineRule="auto"/>
        <w:ind w:left="1446"/>
        <w:contextualSpacing w:val="0"/>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 xml:space="preserve">For FWO: </w:t>
      </w:r>
      <w:r>
        <w:rPr>
          <w:rFonts w:ascii="Microsoft Sans Serif" w:hAnsi="Microsoft Sans Serif" w:cs="Microsoft Sans Serif"/>
          <w:bCs/>
          <w:color w:val="000000" w:themeColor="text1"/>
          <w:sz w:val="22"/>
          <w:szCs w:val="22"/>
        </w:rPr>
        <w:t>Director</w:t>
      </w:r>
      <w:r w:rsidRPr="00F31541">
        <w:rPr>
          <w:rFonts w:ascii="Microsoft Sans Serif" w:hAnsi="Microsoft Sans Serif" w:cs="Microsoft Sans Serif"/>
          <w:bCs/>
          <w:color w:val="000000" w:themeColor="text1"/>
          <w:sz w:val="22"/>
          <w:szCs w:val="22"/>
        </w:rPr>
        <w:t xml:space="preserve"> – </w:t>
      </w:r>
      <w:r>
        <w:rPr>
          <w:rFonts w:ascii="Microsoft Sans Serif" w:hAnsi="Microsoft Sans Serif" w:cs="Microsoft Sans Serif"/>
          <w:bCs/>
          <w:color w:val="000000" w:themeColor="text1"/>
          <w:sz w:val="22"/>
          <w:szCs w:val="22"/>
        </w:rPr>
        <w:t>Regional Services and Young Workers</w:t>
      </w:r>
      <w:r>
        <w:rPr>
          <w:rFonts w:ascii="Microsoft Sans Serif" w:hAnsi="Microsoft Sans Serif" w:cs="Microsoft Sans Serif"/>
          <w:bCs/>
          <w:color w:val="000000"/>
          <w:sz w:val="22"/>
          <w:szCs w:val="22"/>
        </w:rPr>
        <w:t>.</w:t>
      </w:r>
    </w:p>
    <w:p w:rsidR="00F873CC" w:rsidRPr="00E312BF" w:rsidRDefault="00EB053D" w:rsidP="00874E59">
      <w:pPr>
        <w:pStyle w:val="Heading3"/>
      </w:pPr>
      <w:r>
        <w:t xml:space="preserve">11.3 </w:t>
      </w:r>
      <w:r w:rsidR="00F873CC" w:rsidRPr="00631661">
        <w:t xml:space="preserve">Change in responsible </w:t>
      </w:r>
      <w:r w:rsidR="00F873CC">
        <w:t>o</w:t>
      </w:r>
      <w:r w:rsidR="00F873CC" w:rsidRPr="00631661">
        <w:t xml:space="preserve">fficers and </w:t>
      </w:r>
      <w:r w:rsidR="00F873CC">
        <w:t>o</w:t>
      </w:r>
      <w:r w:rsidR="00F873CC" w:rsidRPr="00631661">
        <w:t>perational</w:t>
      </w:r>
      <w:r w:rsidR="00F873CC">
        <w:t xml:space="preserve"> o</w:t>
      </w:r>
      <w:r w:rsidR="00F873CC" w:rsidRPr="00631661">
        <w:t>fficers</w:t>
      </w:r>
    </w:p>
    <w:p w:rsidR="00F873CC" w:rsidRDefault="00F873CC" w:rsidP="00F873CC">
      <w:pPr>
        <w:pStyle w:val="Indent2"/>
        <w:spacing w:before="120" w:after="120" w:line="276" w:lineRule="auto"/>
        <w:jc w:val="both"/>
        <w:rPr>
          <w:rFonts w:ascii="Microsoft Sans Serif" w:hAnsi="Microsoft Sans Serif" w:cs="Microsoft Sans Serif"/>
          <w:sz w:val="22"/>
          <w:szCs w:val="22"/>
        </w:rPr>
      </w:pPr>
      <w:r w:rsidRPr="00470606">
        <w:rPr>
          <w:rFonts w:ascii="Microsoft Sans Serif" w:hAnsi="Microsoft Sans Serif" w:cs="Microsoft Sans Serif"/>
          <w:sz w:val="22"/>
          <w:szCs w:val="22"/>
        </w:rPr>
        <w:t xml:space="preserve">The </w:t>
      </w:r>
      <w:r>
        <w:rPr>
          <w:rFonts w:ascii="Microsoft Sans Serif" w:hAnsi="Microsoft Sans Serif" w:cs="Microsoft Sans Serif"/>
          <w:sz w:val="22"/>
          <w:szCs w:val="22"/>
        </w:rPr>
        <w:t>RCSA</w:t>
      </w:r>
      <w:r w:rsidRPr="00470606">
        <w:rPr>
          <w:rFonts w:ascii="Microsoft Sans Serif" w:hAnsi="Microsoft Sans Serif" w:cs="Microsoft Sans Serif"/>
          <w:sz w:val="22"/>
          <w:szCs w:val="22"/>
        </w:rPr>
        <w:t xml:space="preserve"> and FWO may change their responsible officer</w:t>
      </w:r>
      <w:r>
        <w:rPr>
          <w:rFonts w:ascii="Microsoft Sans Serif" w:hAnsi="Microsoft Sans Serif" w:cs="Microsoft Sans Serif"/>
          <w:sz w:val="22"/>
          <w:szCs w:val="22"/>
        </w:rPr>
        <w:t>s</w:t>
      </w:r>
      <w:r w:rsidRPr="00470606">
        <w:rPr>
          <w:rFonts w:ascii="Microsoft Sans Serif" w:hAnsi="Microsoft Sans Serif" w:cs="Microsoft Sans Serif"/>
          <w:sz w:val="22"/>
          <w:szCs w:val="22"/>
        </w:rPr>
        <w:t xml:space="preserve"> </w:t>
      </w:r>
      <w:r>
        <w:rPr>
          <w:rFonts w:ascii="Microsoft Sans Serif" w:hAnsi="Microsoft Sans Serif" w:cs="Microsoft Sans Serif"/>
          <w:sz w:val="22"/>
          <w:szCs w:val="22"/>
        </w:rPr>
        <w:t xml:space="preserve">or operational officers </w:t>
      </w:r>
      <w:r w:rsidRPr="00470606">
        <w:rPr>
          <w:rFonts w:ascii="Microsoft Sans Serif" w:hAnsi="Microsoft Sans Serif" w:cs="Microsoft Sans Serif"/>
          <w:sz w:val="22"/>
          <w:szCs w:val="22"/>
        </w:rPr>
        <w:t xml:space="preserve">by notifying the other party in writing. </w:t>
      </w:r>
    </w:p>
    <w:p w:rsidR="00F873CC" w:rsidRDefault="00F873CC" w:rsidP="00F873CC">
      <w:pPr>
        <w:pStyle w:val="Indent2"/>
        <w:spacing w:before="120" w:after="120"/>
        <w:jc w:val="both"/>
        <w:rPr>
          <w:rFonts w:ascii="Microsoft Sans Serif" w:hAnsi="Microsoft Sans Serif" w:cs="Microsoft Sans Serif"/>
          <w:sz w:val="22"/>
          <w:szCs w:val="22"/>
        </w:rPr>
      </w:pPr>
    </w:p>
    <w:p w:rsidR="00F873CC" w:rsidRDefault="00F873CC" w:rsidP="00F873CC">
      <w:pPr>
        <w:rPr>
          <w:rFonts w:ascii="Microsoft Sans Serif" w:hAnsi="Microsoft Sans Serif" w:cs="Microsoft Sans Serif"/>
          <w:szCs w:val="22"/>
        </w:rPr>
      </w:pPr>
      <w:r>
        <w:rPr>
          <w:rFonts w:ascii="Microsoft Sans Serif" w:hAnsi="Microsoft Sans Serif" w:cs="Microsoft Sans Serif"/>
          <w:szCs w:val="22"/>
        </w:rPr>
        <w:br w:type="page"/>
      </w:r>
    </w:p>
    <w:p w:rsidR="00F873CC" w:rsidRPr="00DF618C" w:rsidRDefault="00F873CC" w:rsidP="00F873CC">
      <w:pPr>
        <w:pBdr>
          <w:top w:val="single" w:sz="4" w:space="1" w:color="auto"/>
        </w:pBdr>
        <w:tabs>
          <w:tab w:val="left" w:pos="1134"/>
          <w:tab w:val="left" w:pos="1418"/>
        </w:tabs>
        <w:autoSpaceDE w:val="0"/>
        <w:autoSpaceDN w:val="0"/>
        <w:adjustRightInd w:val="0"/>
        <w:spacing w:line="276" w:lineRule="auto"/>
        <w:rPr>
          <w:rFonts w:ascii="Microsoft Sans Serif" w:hAnsi="Microsoft Sans Serif" w:cs="Microsoft Sans Serif"/>
          <w:szCs w:val="22"/>
        </w:rPr>
      </w:pPr>
      <w:r w:rsidRPr="00DF618C">
        <w:rPr>
          <w:rFonts w:ascii="Microsoft Sans Serif" w:eastAsiaTheme="minorHAnsi" w:hAnsi="Microsoft Sans Serif" w:cs="Microsoft Sans Serif"/>
          <w:b/>
          <w:szCs w:val="22"/>
        </w:rPr>
        <w:lastRenderedPageBreak/>
        <w:t>Signing</w:t>
      </w:r>
      <w:r w:rsidRPr="00DF618C">
        <w:rPr>
          <w:rFonts w:ascii="Microsoft Sans Serif" w:hAnsi="Microsoft Sans Serif" w:cs="Microsoft Sans Serif"/>
          <w:szCs w:val="22"/>
        </w:rPr>
        <w:t xml:space="preserve"> </w:t>
      </w:r>
      <w:r w:rsidRPr="00DF618C">
        <w:rPr>
          <w:rFonts w:ascii="Microsoft Sans Serif" w:hAnsi="Microsoft Sans Serif" w:cs="Microsoft Sans Serif"/>
          <w:b/>
          <w:szCs w:val="22"/>
        </w:rPr>
        <w:t>page</w:t>
      </w:r>
    </w:p>
    <w:p w:rsidR="00F873CC" w:rsidRDefault="00F873CC" w:rsidP="00E43562"/>
    <w:tbl>
      <w:tblPr>
        <w:tblW w:w="10065" w:type="dxa"/>
        <w:tblInd w:w="-35" w:type="dxa"/>
        <w:tblCellMar>
          <w:left w:w="107" w:type="dxa"/>
          <w:right w:w="107" w:type="dxa"/>
        </w:tblCellMar>
        <w:tblLook w:val="04A0" w:firstRow="1" w:lastRow="0" w:firstColumn="1" w:lastColumn="0" w:noHBand="0" w:noVBand="1"/>
      </w:tblPr>
      <w:tblGrid>
        <w:gridCol w:w="6663"/>
        <w:gridCol w:w="3402"/>
      </w:tblGrid>
      <w:tr w:rsidR="00F873CC" w:rsidRPr="00470606" w:rsidTr="00F94254">
        <w:trPr>
          <w:cantSplit/>
          <w:trHeight w:val="5556"/>
        </w:trPr>
        <w:tc>
          <w:tcPr>
            <w:tcW w:w="6663" w:type="dxa"/>
            <w:tcBorders>
              <w:top w:val="nil"/>
              <w:left w:val="nil"/>
              <w:bottom w:val="single" w:sz="4" w:space="0" w:color="auto"/>
              <w:right w:val="nil"/>
            </w:tcBorders>
          </w:tcPr>
          <w:p w:rsidR="00F873CC" w:rsidRPr="00470606" w:rsidRDefault="00F873CC" w:rsidP="00F94254">
            <w:pPr>
              <w:spacing w:after="200" w:line="276" w:lineRule="auto"/>
              <w:rPr>
                <w:rFonts w:ascii="Microsoft Sans Serif" w:eastAsia="Calibri" w:hAnsi="Microsoft Sans Serif" w:cs="Microsoft Sans Serif"/>
                <w:b/>
                <w:szCs w:val="22"/>
              </w:rPr>
            </w:pP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b/>
                <w:szCs w:val="22"/>
              </w:rPr>
              <w:t xml:space="preserve">SIGNED </w:t>
            </w:r>
            <w:r w:rsidRPr="00470606">
              <w:rPr>
                <w:rFonts w:ascii="Microsoft Sans Serif" w:eastAsia="Calibri" w:hAnsi="Microsoft Sans Serif" w:cs="Microsoft Sans Serif"/>
                <w:szCs w:val="22"/>
              </w:rPr>
              <w:t xml:space="preserve">by </w:t>
            </w:r>
          </w:p>
          <w:p w:rsidR="00F873CC" w:rsidRPr="00A253C7" w:rsidRDefault="00F873CC" w:rsidP="00F94254">
            <w:pPr>
              <w:spacing w:after="200" w:line="276" w:lineRule="auto"/>
              <w:rPr>
                <w:rFonts w:ascii="Microsoft Sans Serif" w:eastAsia="Calibri" w:hAnsi="Microsoft Sans Serif" w:cs="Microsoft Sans Serif"/>
                <w:b/>
                <w:szCs w:val="22"/>
              </w:rPr>
            </w:pPr>
            <w:r>
              <w:rPr>
                <w:rFonts w:ascii="Microsoft Sans Serif" w:eastAsia="Calibri" w:hAnsi="Microsoft Sans Serif" w:cs="Microsoft Sans Serif"/>
                <w:b/>
                <w:szCs w:val="22"/>
              </w:rPr>
              <w:t>Charles Cameron</w:t>
            </w:r>
            <w:r w:rsidRPr="00A253C7">
              <w:rPr>
                <w:rFonts w:ascii="Microsoft Sans Serif" w:eastAsia="Calibri" w:hAnsi="Microsoft Sans Serif" w:cs="Microsoft Sans Serif"/>
                <w:b/>
                <w:szCs w:val="22"/>
              </w:rPr>
              <w:t>, Chief Executive Officer</w:t>
            </w:r>
          </w:p>
          <w:p w:rsidR="00F873CC" w:rsidRPr="00A253C7" w:rsidRDefault="00F873CC" w:rsidP="00F94254">
            <w:pPr>
              <w:spacing w:after="200" w:line="276" w:lineRule="auto"/>
              <w:rPr>
                <w:rFonts w:ascii="Microsoft Sans Serif" w:eastAsia="Calibri" w:hAnsi="Microsoft Sans Serif" w:cs="Microsoft Sans Serif"/>
                <w:b/>
                <w:szCs w:val="22"/>
              </w:rPr>
            </w:pPr>
            <w:r w:rsidRPr="00A253C7">
              <w:rPr>
                <w:rFonts w:ascii="Microsoft Sans Serif" w:eastAsia="Calibri" w:hAnsi="Microsoft Sans Serif" w:cs="Microsoft Sans Serif"/>
                <w:b/>
                <w:szCs w:val="22"/>
              </w:rPr>
              <w:t xml:space="preserve">Recruitment and Consulting Services Association </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in the presence of:</w:t>
            </w:r>
          </w:p>
          <w:p w:rsidR="00F873CC" w:rsidRPr="00470606" w:rsidRDefault="00F873CC" w:rsidP="00F94254">
            <w:pPr>
              <w:spacing w:after="200" w:line="276" w:lineRule="auto"/>
              <w:rPr>
                <w:rFonts w:ascii="Microsoft Sans Serif" w:eastAsia="Calibri" w:hAnsi="Microsoft Sans Serif" w:cs="Microsoft Sans Serif"/>
                <w:szCs w:val="22"/>
              </w:rPr>
            </w:pPr>
          </w:p>
          <w:p w:rsidR="00F873CC" w:rsidRPr="00470606" w:rsidRDefault="00F873CC" w:rsidP="00F94254">
            <w:pPr>
              <w:tabs>
                <w:tab w:val="right" w:leader="dot" w:pos="3528"/>
              </w:tabs>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ab/>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Signature of witness</w:t>
            </w:r>
          </w:p>
          <w:p w:rsidR="00F873CC" w:rsidRPr="00470606" w:rsidRDefault="00F873CC" w:rsidP="00F94254">
            <w:pPr>
              <w:spacing w:after="200" w:line="276" w:lineRule="auto"/>
              <w:rPr>
                <w:rFonts w:ascii="Microsoft Sans Serif" w:eastAsia="Calibri" w:hAnsi="Microsoft Sans Serif" w:cs="Microsoft Sans Serif"/>
                <w:szCs w:val="22"/>
              </w:rPr>
            </w:pPr>
          </w:p>
          <w:p w:rsidR="00F873CC" w:rsidRPr="00470606" w:rsidRDefault="00F873CC" w:rsidP="00F94254">
            <w:pPr>
              <w:tabs>
                <w:tab w:val="right" w:leader="dot" w:pos="3528"/>
              </w:tabs>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ab/>
            </w:r>
          </w:p>
          <w:p w:rsidR="00F873CC"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Name of witness (block letters)</w:t>
            </w:r>
          </w:p>
          <w:p w:rsidR="00F873CC" w:rsidRPr="00470606" w:rsidRDefault="00F873CC" w:rsidP="00F94254">
            <w:pPr>
              <w:spacing w:after="200" w:line="276" w:lineRule="auto"/>
              <w:rPr>
                <w:rFonts w:ascii="Microsoft Sans Serif" w:eastAsia="Calibri" w:hAnsi="Microsoft Sans Serif" w:cs="Microsoft Sans Serif"/>
                <w:szCs w:val="22"/>
              </w:rPr>
            </w:pPr>
          </w:p>
          <w:p w:rsidR="00F873CC" w:rsidRPr="00470606" w:rsidRDefault="00F873CC" w:rsidP="00F94254">
            <w:pPr>
              <w:spacing w:after="200" w:line="276" w:lineRule="auto"/>
              <w:rPr>
                <w:rFonts w:ascii="Microsoft Sans Serif" w:eastAsia="Calibri" w:hAnsi="Microsoft Sans Serif" w:cs="Microsoft Sans Serif"/>
                <w:b/>
                <w:szCs w:val="22"/>
              </w:rPr>
            </w:pPr>
            <w:r w:rsidRPr="00470606">
              <w:rPr>
                <w:rFonts w:ascii="Microsoft Sans Serif" w:eastAsia="Calibri" w:hAnsi="Microsoft Sans Serif" w:cs="Microsoft Sans Serif"/>
                <w:b/>
                <w:szCs w:val="22"/>
              </w:rPr>
              <w:t>DATED: …………………………….</w:t>
            </w:r>
          </w:p>
        </w:tc>
        <w:tc>
          <w:tcPr>
            <w:tcW w:w="3402" w:type="dxa"/>
            <w:tcBorders>
              <w:top w:val="nil"/>
              <w:left w:val="nil"/>
              <w:bottom w:val="single" w:sz="4" w:space="0" w:color="auto"/>
              <w:right w:val="nil"/>
            </w:tcBorders>
            <w:hideMark/>
          </w:tcPr>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Default="00F873CC" w:rsidP="00F94254">
            <w:pPr>
              <w:spacing w:after="200" w:line="276" w:lineRule="auto"/>
              <w:rPr>
                <w:rFonts w:ascii="Microsoft Sans Serif" w:eastAsia="Calibri" w:hAnsi="Microsoft Sans Serif" w:cs="Microsoft Sans Serif"/>
                <w:szCs w:val="22"/>
              </w:rPr>
            </w:pPr>
            <w:r>
              <w:rPr>
                <w:rFonts w:ascii="Microsoft Sans Serif" w:eastAsia="Calibri" w:hAnsi="Microsoft Sans Serif" w:cs="Microsoft Sans Serif"/>
                <w:szCs w:val="22"/>
              </w:rPr>
              <w:t>)</w:t>
            </w:r>
          </w:p>
          <w:p w:rsidR="00F873CC" w:rsidRDefault="00F873CC" w:rsidP="00F94254">
            <w:pPr>
              <w:spacing w:after="200" w:line="276" w:lineRule="auto"/>
              <w:rPr>
                <w:rFonts w:ascii="Microsoft Sans Serif" w:eastAsia="Calibri" w:hAnsi="Microsoft Sans Serif" w:cs="Microsoft Sans Serif"/>
                <w:szCs w:val="22"/>
              </w:rPr>
            </w:pPr>
            <w:r>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p>
        </w:tc>
      </w:tr>
      <w:tr w:rsidR="00F873CC" w:rsidRPr="00470606" w:rsidTr="00F94254">
        <w:trPr>
          <w:cantSplit/>
          <w:trHeight w:val="6086"/>
        </w:trPr>
        <w:tc>
          <w:tcPr>
            <w:tcW w:w="6663" w:type="dxa"/>
            <w:tcBorders>
              <w:top w:val="single" w:sz="4" w:space="0" w:color="auto"/>
              <w:left w:val="nil"/>
              <w:bottom w:val="nil"/>
              <w:right w:val="nil"/>
            </w:tcBorders>
          </w:tcPr>
          <w:p w:rsidR="00F873CC" w:rsidRDefault="00F873CC" w:rsidP="00F94254">
            <w:pPr>
              <w:spacing w:before="240"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b/>
                <w:szCs w:val="22"/>
              </w:rPr>
              <w:t xml:space="preserve">SIGNED </w:t>
            </w:r>
            <w:r w:rsidRPr="00470606">
              <w:rPr>
                <w:rFonts w:ascii="Microsoft Sans Serif" w:eastAsia="Calibri" w:hAnsi="Microsoft Sans Serif" w:cs="Microsoft Sans Serif"/>
                <w:szCs w:val="22"/>
              </w:rPr>
              <w:t>by</w:t>
            </w:r>
          </w:p>
          <w:p w:rsidR="00F873CC" w:rsidRDefault="00F873CC" w:rsidP="00F94254">
            <w:pPr>
              <w:spacing w:after="200" w:line="276" w:lineRule="auto"/>
              <w:rPr>
                <w:rFonts w:ascii="Microsoft Sans Serif" w:eastAsia="Calibri" w:hAnsi="Microsoft Sans Serif" w:cs="Microsoft Sans Serif"/>
                <w:b/>
                <w:szCs w:val="22"/>
              </w:rPr>
            </w:pPr>
          </w:p>
          <w:p w:rsidR="00F873CC" w:rsidRDefault="00F873CC" w:rsidP="00F94254">
            <w:pPr>
              <w:spacing w:after="200" w:line="276" w:lineRule="auto"/>
              <w:rPr>
                <w:rFonts w:ascii="Microsoft Sans Serif" w:eastAsia="Calibri" w:hAnsi="Microsoft Sans Serif" w:cs="Microsoft Sans Serif"/>
                <w:b/>
                <w:szCs w:val="22"/>
              </w:rPr>
            </w:pPr>
            <w:r>
              <w:rPr>
                <w:rFonts w:ascii="Microsoft Sans Serif" w:eastAsia="Calibri" w:hAnsi="Microsoft Sans Serif" w:cs="Microsoft Sans Serif"/>
                <w:b/>
                <w:szCs w:val="22"/>
              </w:rPr>
              <w:t>Michael Campbell</w:t>
            </w:r>
          </w:p>
          <w:p w:rsidR="00F873CC" w:rsidRPr="00470606" w:rsidRDefault="00F873CC" w:rsidP="00F94254">
            <w:pPr>
              <w:spacing w:after="200" w:line="276" w:lineRule="auto"/>
              <w:rPr>
                <w:rFonts w:ascii="Microsoft Sans Serif" w:eastAsia="Calibri" w:hAnsi="Microsoft Sans Serif" w:cs="Microsoft Sans Serif"/>
                <w:b/>
                <w:szCs w:val="22"/>
              </w:rPr>
            </w:pPr>
            <w:r>
              <w:rPr>
                <w:rFonts w:ascii="Microsoft Sans Serif" w:eastAsia="Calibri" w:hAnsi="Microsoft Sans Serif" w:cs="Microsoft Sans Serif"/>
                <w:b/>
                <w:szCs w:val="22"/>
              </w:rPr>
              <w:t>Deputy Fair Work Ombudsman (Operations)</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in the presence of:</w:t>
            </w:r>
          </w:p>
          <w:p w:rsidR="00F873CC" w:rsidRPr="00470606" w:rsidRDefault="00F873CC" w:rsidP="00F94254">
            <w:pPr>
              <w:spacing w:after="200" w:line="276" w:lineRule="auto"/>
              <w:rPr>
                <w:rFonts w:ascii="Microsoft Sans Serif" w:eastAsia="Calibri" w:hAnsi="Microsoft Sans Serif" w:cs="Microsoft Sans Serif"/>
                <w:szCs w:val="22"/>
              </w:rPr>
            </w:pPr>
          </w:p>
          <w:p w:rsidR="00F873CC" w:rsidRPr="00470606" w:rsidRDefault="00F873CC" w:rsidP="00F94254">
            <w:pPr>
              <w:tabs>
                <w:tab w:val="right" w:leader="dot" w:pos="3528"/>
              </w:tabs>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ab/>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Signature of witness</w:t>
            </w:r>
          </w:p>
          <w:p w:rsidR="00F873CC" w:rsidRPr="00470606" w:rsidRDefault="00F873CC" w:rsidP="00F94254">
            <w:pPr>
              <w:spacing w:after="200" w:line="276" w:lineRule="auto"/>
              <w:rPr>
                <w:rFonts w:ascii="Microsoft Sans Serif" w:eastAsia="Calibri" w:hAnsi="Microsoft Sans Serif" w:cs="Microsoft Sans Serif"/>
                <w:szCs w:val="22"/>
              </w:rPr>
            </w:pPr>
          </w:p>
          <w:p w:rsidR="00F873CC" w:rsidRPr="00470606" w:rsidRDefault="00F873CC" w:rsidP="00F94254">
            <w:pPr>
              <w:tabs>
                <w:tab w:val="right" w:leader="dot" w:pos="3528"/>
              </w:tabs>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ab/>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Name of witness (block letters)</w:t>
            </w:r>
          </w:p>
          <w:p w:rsidR="00F873CC" w:rsidRPr="00470606" w:rsidRDefault="00F873CC" w:rsidP="00F94254">
            <w:pPr>
              <w:spacing w:after="200" w:line="276" w:lineRule="auto"/>
              <w:rPr>
                <w:rFonts w:ascii="Microsoft Sans Serif" w:eastAsia="Calibri" w:hAnsi="Microsoft Sans Serif" w:cs="Microsoft Sans Serif"/>
                <w:b/>
                <w:szCs w:val="22"/>
              </w:rPr>
            </w:pPr>
          </w:p>
          <w:p w:rsidR="00F873CC" w:rsidRPr="00470606" w:rsidRDefault="00F873CC" w:rsidP="00F94254">
            <w:pPr>
              <w:spacing w:after="200" w:line="276" w:lineRule="auto"/>
              <w:rPr>
                <w:rFonts w:ascii="Microsoft Sans Serif" w:eastAsia="Calibri" w:hAnsi="Microsoft Sans Serif" w:cs="Microsoft Sans Serif"/>
                <w:b/>
                <w:szCs w:val="22"/>
              </w:rPr>
            </w:pPr>
            <w:r w:rsidRPr="00470606">
              <w:rPr>
                <w:rFonts w:ascii="Microsoft Sans Serif" w:eastAsia="Calibri" w:hAnsi="Microsoft Sans Serif" w:cs="Microsoft Sans Serif"/>
                <w:b/>
                <w:szCs w:val="22"/>
              </w:rPr>
              <w:t>DATED: …………………………….</w:t>
            </w:r>
          </w:p>
        </w:tc>
        <w:tc>
          <w:tcPr>
            <w:tcW w:w="3402" w:type="dxa"/>
            <w:tcBorders>
              <w:top w:val="single" w:sz="4" w:space="0" w:color="auto"/>
              <w:left w:val="nil"/>
              <w:bottom w:val="nil"/>
              <w:right w:val="nil"/>
            </w:tcBorders>
            <w:hideMark/>
          </w:tcPr>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p w:rsidR="00F873CC" w:rsidRPr="00470606" w:rsidRDefault="00F873CC" w:rsidP="00F94254">
            <w:pPr>
              <w:spacing w:after="200" w:line="276" w:lineRule="auto"/>
              <w:rPr>
                <w:rFonts w:ascii="Microsoft Sans Serif" w:eastAsia="Calibri" w:hAnsi="Microsoft Sans Serif" w:cs="Microsoft Sans Serif"/>
                <w:szCs w:val="22"/>
              </w:rPr>
            </w:pPr>
            <w:r w:rsidRPr="00470606">
              <w:rPr>
                <w:rFonts w:ascii="Microsoft Sans Serif" w:eastAsia="Calibri" w:hAnsi="Microsoft Sans Serif" w:cs="Microsoft Sans Serif"/>
                <w:szCs w:val="22"/>
              </w:rPr>
              <w:t>)</w:t>
            </w:r>
          </w:p>
        </w:tc>
      </w:tr>
    </w:tbl>
    <w:p w:rsidR="00F873CC" w:rsidRDefault="00F873CC" w:rsidP="00F873CC">
      <w:pPr>
        <w:pStyle w:val="ListParagraph"/>
        <w:autoSpaceDE w:val="0"/>
        <w:autoSpaceDN w:val="0"/>
        <w:adjustRightInd w:val="0"/>
        <w:jc w:val="right"/>
        <w:rPr>
          <w:rFonts w:ascii="Microsoft Sans Serif" w:hAnsi="Microsoft Sans Serif" w:cs="Microsoft Sans Serif"/>
          <w:b/>
          <w:sz w:val="22"/>
          <w:szCs w:val="22"/>
        </w:rPr>
      </w:pPr>
    </w:p>
    <w:p w:rsidR="00F873CC" w:rsidRDefault="00F873CC">
      <w:pPr>
        <w:spacing w:after="0" w:line="240" w:lineRule="auto"/>
        <w:jc w:val="left"/>
        <w:rPr>
          <w:rFonts w:ascii="Microsoft Sans Serif" w:hAnsi="Microsoft Sans Serif" w:cs="Microsoft Sans Serif"/>
          <w:b/>
          <w:szCs w:val="22"/>
        </w:rPr>
      </w:pPr>
      <w:r>
        <w:rPr>
          <w:rFonts w:ascii="Microsoft Sans Serif" w:hAnsi="Microsoft Sans Serif" w:cs="Microsoft Sans Serif"/>
          <w:b/>
          <w:szCs w:val="22"/>
        </w:rPr>
        <w:br w:type="page"/>
      </w:r>
    </w:p>
    <w:p w:rsidR="00F873CC" w:rsidRDefault="00F873CC" w:rsidP="00F873CC">
      <w:pPr>
        <w:pStyle w:val="ListParagraph"/>
        <w:autoSpaceDE w:val="0"/>
        <w:autoSpaceDN w:val="0"/>
        <w:adjustRightInd w:val="0"/>
        <w:jc w:val="right"/>
        <w:rPr>
          <w:rFonts w:ascii="Microsoft Sans Serif" w:hAnsi="Microsoft Sans Serif" w:cs="Microsoft Sans Serif"/>
          <w:b/>
          <w:sz w:val="22"/>
          <w:szCs w:val="22"/>
        </w:rPr>
      </w:pPr>
    </w:p>
    <w:p w:rsidR="00F873CC" w:rsidRDefault="00F873CC" w:rsidP="00874E59">
      <w:pPr>
        <w:pStyle w:val="Heading1"/>
        <w:rPr>
          <w:bCs/>
        </w:rPr>
      </w:pPr>
      <w:r w:rsidRPr="00470606">
        <w:t>ANNEXURE</w:t>
      </w:r>
      <w:r w:rsidRPr="00470606">
        <w:rPr>
          <w:bCs/>
        </w:rPr>
        <w:t xml:space="preserve"> A</w:t>
      </w:r>
    </w:p>
    <w:p w:rsidR="00F873CC" w:rsidRPr="00470606" w:rsidRDefault="00F873CC" w:rsidP="00F873CC">
      <w:pPr>
        <w:pStyle w:val="ListParagraph"/>
        <w:autoSpaceDE w:val="0"/>
        <w:autoSpaceDN w:val="0"/>
        <w:adjustRightInd w:val="0"/>
        <w:jc w:val="right"/>
        <w:rPr>
          <w:rFonts w:ascii="Microsoft Sans Serif" w:hAnsi="Microsoft Sans Serif" w:cs="Microsoft Sans Serif"/>
          <w:bCs/>
          <w:sz w:val="22"/>
          <w:szCs w:val="22"/>
        </w:rPr>
      </w:pPr>
    </w:p>
    <w:p w:rsidR="00F873CC" w:rsidRPr="00470606" w:rsidRDefault="00F873CC" w:rsidP="00F873CC">
      <w:pPr>
        <w:keepNext/>
        <w:keepLines/>
        <w:numPr>
          <w:ilvl w:val="0"/>
          <w:numId w:val="9"/>
        </w:numPr>
        <w:spacing w:before="180" w:after="80" w:line="220" w:lineRule="atLeast"/>
        <w:ind w:left="709" w:hanging="654"/>
        <w:contextualSpacing/>
        <w:outlineLvl w:val="1"/>
        <w:rPr>
          <w:rFonts w:ascii="Microsoft Sans Serif" w:hAnsi="Microsoft Sans Serif" w:cs="Microsoft Sans Serif"/>
          <w:b/>
          <w:szCs w:val="22"/>
        </w:rPr>
      </w:pPr>
      <w:r w:rsidRPr="00470606">
        <w:rPr>
          <w:rFonts w:ascii="Microsoft Sans Serif" w:hAnsi="Microsoft Sans Serif" w:cs="Microsoft Sans Serif"/>
          <w:b/>
          <w:szCs w:val="22"/>
        </w:rPr>
        <w:t>PRINCIPLES</w:t>
      </w:r>
    </w:p>
    <w:p w:rsidR="00F873CC" w:rsidRPr="00470606" w:rsidRDefault="00F873CC" w:rsidP="00E43562">
      <w:pPr>
        <w:keepNext/>
        <w:keepLines/>
        <w:spacing w:before="180" w:after="80" w:line="276" w:lineRule="auto"/>
        <w:rPr>
          <w:rFonts w:ascii="Microsoft Sans Serif" w:hAnsi="Microsoft Sans Serif" w:cs="Microsoft Sans Serif"/>
          <w:szCs w:val="22"/>
        </w:rPr>
      </w:pPr>
      <w:r w:rsidRPr="00470606">
        <w:rPr>
          <w:rFonts w:ascii="Microsoft Sans Serif" w:hAnsi="Microsoft Sans Serif" w:cs="Microsoft Sans Serif"/>
          <w:szCs w:val="22"/>
        </w:rPr>
        <w:t xml:space="preserve">The following general principles will apply in relation to the </w:t>
      </w:r>
      <w:r>
        <w:rPr>
          <w:rFonts w:ascii="Microsoft Sans Serif" w:hAnsi="Microsoft Sans Serif" w:cs="Microsoft Sans Serif"/>
          <w:szCs w:val="22"/>
        </w:rPr>
        <w:t>RCSA</w:t>
      </w:r>
      <w:r w:rsidRPr="00470606">
        <w:rPr>
          <w:rFonts w:ascii="Microsoft Sans Serif" w:hAnsi="Microsoft Sans Serif" w:cs="Microsoft Sans Serif"/>
          <w:szCs w:val="22"/>
        </w:rPr>
        <w:t xml:space="preserve"> and FWO with respect to the </w:t>
      </w:r>
      <w:r>
        <w:rPr>
          <w:rFonts w:ascii="Microsoft Sans Serif" w:hAnsi="Microsoft Sans Serif" w:cs="Microsoft Sans Serif"/>
          <w:szCs w:val="22"/>
        </w:rPr>
        <w:t>sharing of mutually suitable and beneficial information in line with the agreed purpose of the MOU.</w:t>
      </w:r>
    </w:p>
    <w:p w:rsidR="00F873CC" w:rsidRDefault="00F873CC" w:rsidP="00E43562">
      <w:pPr>
        <w:keepNext/>
        <w:keepLines/>
        <w:numPr>
          <w:ilvl w:val="1"/>
          <w:numId w:val="9"/>
        </w:numPr>
        <w:spacing w:before="180" w:after="80" w:line="276" w:lineRule="auto"/>
        <w:ind w:left="709" w:hanging="709"/>
        <w:contextualSpacing/>
        <w:rPr>
          <w:rFonts w:ascii="Microsoft Sans Serif" w:hAnsi="Microsoft Sans Serif" w:cs="Microsoft Sans Serif"/>
          <w:szCs w:val="22"/>
        </w:rPr>
      </w:pPr>
      <w:r w:rsidRPr="008A3C5A">
        <w:rPr>
          <w:rFonts w:ascii="Microsoft Sans Serif" w:hAnsi="Microsoft Sans Serif" w:cs="Microsoft Sans Serif"/>
          <w:szCs w:val="22"/>
        </w:rPr>
        <w:t xml:space="preserve">RCSA and FWO will exchange information, to the extent possible that will assist both organisations in the delivery of their services, enforcement of relevant laws and the advancement of productive and compliant workplace practices in Australia. </w:t>
      </w:r>
    </w:p>
    <w:p w:rsidR="00F873CC" w:rsidRPr="008A3C5A" w:rsidRDefault="00F873CC" w:rsidP="00E43562">
      <w:pPr>
        <w:keepNext/>
        <w:keepLines/>
        <w:spacing w:before="180" w:after="80" w:line="276" w:lineRule="auto"/>
        <w:ind w:left="709"/>
        <w:contextualSpacing/>
        <w:rPr>
          <w:rFonts w:ascii="Microsoft Sans Serif" w:hAnsi="Microsoft Sans Serif" w:cs="Microsoft Sans Serif"/>
          <w:szCs w:val="22"/>
        </w:rPr>
      </w:pPr>
    </w:p>
    <w:p w:rsidR="00F873CC" w:rsidRDefault="00F873CC" w:rsidP="00E43562">
      <w:pPr>
        <w:keepNext/>
        <w:keepLines/>
        <w:numPr>
          <w:ilvl w:val="1"/>
          <w:numId w:val="9"/>
        </w:numPr>
        <w:spacing w:before="180" w:after="80" w:line="276" w:lineRule="auto"/>
        <w:ind w:left="709" w:hanging="708"/>
        <w:contextualSpacing/>
        <w:rPr>
          <w:rFonts w:ascii="Microsoft Sans Serif" w:hAnsi="Microsoft Sans Serif" w:cs="Microsoft Sans Serif"/>
          <w:szCs w:val="22"/>
        </w:rPr>
      </w:pPr>
      <w:r>
        <w:rPr>
          <w:rFonts w:ascii="Microsoft Sans Serif" w:hAnsi="Microsoft Sans Serif" w:cs="Microsoft Sans Serif"/>
          <w:szCs w:val="22"/>
        </w:rPr>
        <w:t>RCSA</w:t>
      </w:r>
      <w:r w:rsidRPr="00470606">
        <w:rPr>
          <w:rFonts w:ascii="Microsoft Sans Serif" w:hAnsi="Microsoft Sans Serif" w:cs="Microsoft Sans Serif"/>
          <w:szCs w:val="22"/>
        </w:rPr>
        <w:t xml:space="preserve"> and FWO will provide mutual assistance and support, to the extent poss</w:t>
      </w:r>
      <w:r>
        <w:rPr>
          <w:rFonts w:ascii="Microsoft Sans Serif" w:hAnsi="Microsoft Sans Serif" w:cs="Microsoft Sans Serif"/>
          <w:szCs w:val="22"/>
        </w:rPr>
        <w:t xml:space="preserve">ible, when assessing complaints, </w:t>
      </w:r>
      <w:r w:rsidRPr="00470606">
        <w:rPr>
          <w:rFonts w:ascii="Microsoft Sans Serif" w:hAnsi="Microsoft Sans Serif" w:cs="Microsoft Sans Serif"/>
          <w:szCs w:val="22"/>
        </w:rPr>
        <w:t xml:space="preserve">allegations </w:t>
      </w:r>
      <w:r>
        <w:rPr>
          <w:rFonts w:ascii="Microsoft Sans Serif" w:hAnsi="Microsoft Sans Serif" w:cs="Microsoft Sans Serif"/>
          <w:szCs w:val="22"/>
        </w:rPr>
        <w:t xml:space="preserve">or issues raised </w:t>
      </w:r>
      <w:r w:rsidRPr="00470606">
        <w:rPr>
          <w:rFonts w:ascii="Microsoft Sans Serif" w:hAnsi="Microsoft Sans Serif" w:cs="Microsoft Sans Serif"/>
          <w:szCs w:val="22"/>
        </w:rPr>
        <w:t xml:space="preserve">relating to </w:t>
      </w:r>
      <w:r>
        <w:rPr>
          <w:rFonts w:ascii="Microsoft Sans Serif" w:hAnsi="Microsoft Sans Serif" w:cs="Microsoft Sans Serif"/>
          <w:szCs w:val="22"/>
        </w:rPr>
        <w:t>labour hire or recruitment practices by individuals, companies or industry sectors.</w:t>
      </w:r>
    </w:p>
    <w:p w:rsidR="00F873CC" w:rsidRPr="00470606" w:rsidRDefault="00F873CC" w:rsidP="00E43562">
      <w:pPr>
        <w:keepNext/>
        <w:keepLines/>
        <w:spacing w:before="180" w:after="80" w:line="276" w:lineRule="auto"/>
        <w:contextualSpacing/>
        <w:rPr>
          <w:rFonts w:ascii="Microsoft Sans Serif" w:hAnsi="Microsoft Sans Serif" w:cs="Microsoft Sans Serif"/>
          <w:szCs w:val="22"/>
        </w:rPr>
      </w:pPr>
    </w:p>
    <w:p w:rsidR="00F873CC" w:rsidRPr="00470606" w:rsidRDefault="00F873CC" w:rsidP="00F873CC">
      <w:pPr>
        <w:keepNext/>
        <w:keepLines/>
        <w:numPr>
          <w:ilvl w:val="0"/>
          <w:numId w:val="9"/>
        </w:numPr>
        <w:spacing w:before="180" w:line="276" w:lineRule="auto"/>
        <w:ind w:left="709" w:hanging="652"/>
        <w:outlineLvl w:val="1"/>
        <w:rPr>
          <w:rFonts w:ascii="Microsoft Sans Serif" w:hAnsi="Microsoft Sans Serif" w:cs="Microsoft Sans Serif"/>
          <w:b/>
          <w:szCs w:val="22"/>
        </w:rPr>
      </w:pPr>
      <w:r>
        <w:rPr>
          <w:rFonts w:ascii="Microsoft Sans Serif" w:hAnsi="Microsoft Sans Serif" w:cs="Microsoft Sans Serif"/>
          <w:b/>
          <w:szCs w:val="22"/>
        </w:rPr>
        <w:t xml:space="preserve">RESPONSIBILITIES – </w:t>
      </w:r>
      <w:r w:rsidR="00EB053D">
        <w:rPr>
          <w:rFonts w:ascii="Microsoft Sans Serif" w:hAnsi="Microsoft Sans Serif" w:cs="Microsoft Sans Serif"/>
          <w:b/>
          <w:szCs w:val="22"/>
        </w:rPr>
        <w:t>s</w:t>
      </w:r>
      <w:r>
        <w:rPr>
          <w:rFonts w:ascii="Microsoft Sans Serif" w:hAnsi="Microsoft Sans Serif" w:cs="Microsoft Sans Serif"/>
          <w:b/>
          <w:szCs w:val="22"/>
        </w:rPr>
        <w:t xml:space="preserve">tatutory, </w:t>
      </w:r>
      <w:r w:rsidR="00EB053D">
        <w:rPr>
          <w:rFonts w:ascii="Microsoft Sans Serif" w:hAnsi="Microsoft Sans Serif" w:cs="Microsoft Sans Serif"/>
          <w:b/>
          <w:szCs w:val="22"/>
        </w:rPr>
        <w:t>c</w:t>
      </w:r>
      <w:r>
        <w:rPr>
          <w:rFonts w:ascii="Microsoft Sans Serif" w:hAnsi="Microsoft Sans Serif" w:cs="Microsoft Sans Serif"/>
          <w:b/>
          <w:szCs w:val="22"/>
        </w:rPr>
        <w:t xml:space="preserve">orporate and </w:t>
      </w:r>
      <w:r w:rsidR="00EB053D">
        <w:rPr>
          <w:rFonts w:ascii="Microsoft Sans Serif" w:hAnsi="Microsoft Sans Serif" w:cs="Microsoft Sans Serif"/>
          <w:b/>
          <w:szCs w:val="22"/>
        </w:rPr>
        <w:t>g</w:t>
      </w:r>
      <w:r>
        <w:rPr>
          <w:rFonts w:ascii="Microsoft Sans Serif" w:hAnsi="Microsoft Sans Serif" w:cs="Microsoft Sans Serif"/>
          <w:b/>
          <w:szCs w:val="22"/>
        </w:rPr>
        <w:t>overnance</w:t>
      </w:r>
    </w:p>
    <w:p w:rsidR="00F873CC" w:rsidRPr="00470606" w:rsidRDefault="00F873CC" w:rsidP="00E43562">
      <w:pPr>
        <w:keepNext/>
        <w:keepLines/>
        <w:numPr>
          <w:ilvl w:val="1"/>
          <w:numId w:val="9"/>
        </w:numPr>
        <w:spacing w:before="180" w:after="80" w:line="276" w:lineRule="auto"/>
        <w:ind w:left="709" w:hanging="708"/>
        <w:contextualSpacing/>
        <w:rPr>
          <w:rFonts w:ascii="Microsoft Sans Serif" w:hAnsi="Microsoft Sans Serif" w:cs="Microsoft Sans Serif"/>
          <w:szCs w:val="22"/>
        </w:rPr>
      </w:pPr>
      <w:r>
        <w:rPr>
          <w:rFonts w:ascii="Microsoft Sans Serif" w:hAnsi="Microsoft Sans Serif" w:cs="Microsoft Sans Serif"/>
          <w:b/>
          <w:szCs w:val="22"/>
        </w:rPr>
        <w:t>The FWO</w:t>
      </w:r>
      <w:r w:rsidRPr="00470606">
        <w:rPr>
          <w:rFonts w:ascii="Microsoft Sans Serif" w:hAnsi="Microsoft Sans Serif" w:cs="Microsoft Sans Serif"/>
          <w:szCs w:val="22"/>
        </w:rPr>
        <w:t xml:space="preserve"> is a statutory office created by the </w:t>
      </w:r>
      <w:r w:rsidRPr="00D42409">
        <w:rPr>
          <w:rFonts w:ascii="Microsoft Sans Serif" w:hAnsi="Microsoft Sans Serif" w:cs="Microsoft Sans Serif"/>
          <w:i/>
          <w:szCs w:val="22"/>
        </w:rPr>
        <w:t>Fair Work Act 2009</w:t>
      </w:r>
      <w:r w:rsidRPr="00470606">
        <w:rPr>
          <w:rFonts w:ascii="Microsoft Sans Serif" w:hAnsi="Microsoft Sans Serif" w:cs="Microsoft Sans Serif"/>
          <w:szCs w:val="22"/>
        </w:rPr>
        <w:t xml:space="preserve">. Its jurisdiction under the </w:t>
      </w:r>
      <w:r w:rsidRPr="00D42409">
        <w:rPr>
          <w:rFonts w:ascii="Microsoft Sans Serif" w:hAnsi="Microsoft Sans Serif" w:cs="Microsoft Sans Serif"/>
          <w:i/>
          <w:szCs w:val="22"/>
        </w:rPr>
        <w:t>Fair Work Act 2009</w:t>
      </w:r>
      <w:r w:rsidRPr="00470606">
        <w:rPr>
          <w:rFonts w:ascii="Microsoft Sans Serif" w:hAnsi="Microsoft Sans Serif" w:cs="Microsoft Sans Serif"/>
          <w:szCs w:val="22"/>
        </w:rPr>
        <w:t xml:space="preserve"> is to promote harmonious, productive and cooperative workplace relations and ensure compliance with Australian workplace laws. It does this by:</w:t>
      </w:r>
    </w:p>
    <w:p w:rsidR="00F873CC" w:rsidRPr="00470606" w:rsidRDefault="00F873CC" w:rsidP="00E43562">
      <w:pPr>
        <w:numPr>
          <w:ilvl w:val="0"/>
          <w:numId w:val="10"/>
        </w:numPr>
        <w:autoSpaceDE w:val="0"/>
        <w:autoSpaceDN w:val="0"/>
        <w:adjustRightInd w:val="0"/>
        <w:spacing w:before="120" w:line="276" w:lineRule="auto"/>
        <w:ind w:left="1134" w:hanging="425"/>
        <w:rPr>
          <w:rFonts w:ascii="Microsoft Sans Serif" w:hAnsi="Microsoft Sans Serif" w:cs="Microsoft Sans Serif"/>
          <w:szCs w:val="22"/>
        </w:rPr>
      </w:pPr>
      <w:r w:rsidRPr="00470606">
        <w:rPr>
          <w:rFonts w:ascii="Microsoft Sans Serif" w:hAnsi="Microsoft Sans Serif" w:cs="Microsoft Sans Serif"/>
          <w:szCs w:val="22"/>
        </w:rPr>
        <w:t xml:space="preserve">providing education, assistance and </w:t>
      </w:r>
      <w:r>
        <w:rPr>
          <w:rFonts w:ascii="Microsoft Sans Serif" w:hAnsi="Microsoft Sans Serif" w:cs="Microsoft Sans Serif"/>
          <w:szCs w:val="22"/>
        </w:rPr>
        <w:t>advice to employers and workers</w:t>
      </w:r>
    </w:p>
    <w:p w:rsidR="00F873CC" w:rsidRPr="00470606" w:rsidRDefault="00F873CC" w:rsidP="00E43562">
      <w:pPr>
        <w:numPr>
          <w:ilvl w:val="0"/>
          <w:numId w:val="10"/>
        </w:numPr>
        <w:autoSpaceDE w:val="0"/>
        <w:autoSpaceDN w:val="0"/>
        <w:adjustRightInd w:val="0"/>
        <w:spacing w:line="276" w:lineRule="auto"/>
        <w:ind w:left="1134" w:hanging="425"/>
        <w:rPr>
          <w:rFonts w:ascii="Microsoft Sans Serif" w:hAnsi="Microsoft Sans Serif" w:cs="Microsoft Sans Serif"/>
          <w:szCs w:val="22"/>
        </w:rPr>
      </w:pPr>
      <w:r w:rsidRPr="00470606">
        <w:rPr>
          <w:rFonts w:ascii="Microsoft Sans Serif" w:hAnsi="Microsoft Sans Serif" w:cs="Microsoft Sans Serif"/>
          <w:szCs w:val="22"/>
        </w:rPr>
        <w:t>promoting and monitoring compliance with workplace laws</w:t>
      </w:r>
    </w:p>
    <w:p w:rsidR="00F873CC" w:rsidRPr="00470606" w:rsidRDefault="00F873CC" w:rsidP="00E43562">
      <w:pPr>
        <w:numPr>
          <w:ilvl w:val="0"/>
          <w:numId w:val="10"/>
        </w:numPr>
        <w:autoSpaceDE w:val="0"/>
        <w:autoSpaceDN w:val="0"/>
        <w:adjustRightInd w:val="0"/>
        <w:spacing w:line="276" w:lineRule="auto"/>
        <w:ind w:left="1134" w:hanging="425"/>
        <w:rPr>
          <w:rFonts w:ascii="Microsoft Sans Serif" w:hAnsi="Microsoft Sans Serif" w:cs="Microsoft Sans Serif"/>
          <w:szCs w:val="22"/>
        </w:rPr>
      </w:pPr>
      <w:r w:rsidRPr="00470606">
        <w:rPr>
          <w:rFonts w:ascii="Microsoft Sans Serif" w:hAnsi="Microsoft Sans Serif" w:cs="Microsoft Sans Serif"/>
          <w:szCs w:val="22"/>
        </w:rPr>
        <w:t>investigating workplace acts and practices that are suspected to be</w:t>
      </w:r>
      <w:r>
        <w:rPr>
          <w:rFonts w:ascii="Microsoft Sans Serif" w:hAnsi="Microsoft Sans Serif" w:cs="Microsoft Sans Serif"/>
          <w:szCs w:val="22"/>
        </w:rPr>
        <w:t xml:space="preserve"> contrary to workplace laws</w:t>
      </w:r>
    </w:p>
    <w:p w:rsidR="00F873CC" w:rsidRPr="00470606" w:rsidRDefault="00F873CC" w:rsidP="00E43562">
      <w:pPr>
        <w:numPr>
          <w:ilvl w:val="0"/>
          <w:numId w:val="11"/>
        </w:numPr>
        <w:kinsoku w:val="0"/>
        <w:overflowPunct w:val="0"/>
        <w:spacing w:line="276" w:lineRule="auto"/>
        <w:ind w:left="1134" w:hanging="425"/>
        <w:textAlignment w:val="baseline"/>
        <w:rPr>
          <w:rFonts w:ascii="Microsoft Sans Serif" w:hAnsi="Microsoft Sans Serif" w:cs="Microsoft Sans Serif"/>
          <w:szCs w:val="22"/>
        </w:rPr>
      </w:pPr>
      <w:r w:rsidRPr="00470606">
        <w:rPr>
          <w:rFonts w:ascii="Microsoft Sans Serif" w:hAnsi="Microsoft Sans Serif" w:cs="Microsoft Sans Serif"/>
          <w:szCs w:val="22"/>
        </w:rPr>
        <w:t>enforcing relevant Commonwealth workplace laws.</w:t>
      </w:r>
    </w:p>
    <w:p w:rsidR="00F873CC" w:rsidRPr="00470606" w:rsidRDefault="00F873CC" w:rsidP="00E43562">
      <w:pPr>
        <w:keepNext/>
        <w:keepLines/>
        <w:spacing w:before="180" w:after="80" w:line="276" w:lineRule="auto"/>
        <w:ind w:left="851"/>
        <w:contextualSpacing/>
        <w:rPr>
          <w:rFonts w:ascii="Microsoft Sans Serif" w:hAnsi="Microsoft Sans Serif" w:cs="Microsoft Sans Serif"/>
          <w:color w:val="404040"/>
          <w:szCs w:val="22"/>
          <w:lang w:val="en" w:eastAsia="en-AU"/>
        </w:rPr>
      </w:pPr>
    </w:p>
    <w:p w:rsidR="00F873CC" w:rsidRPr="00A253C7" w:rsidRDefault="00F873CC" w:rsidP="00E43562">
      <w:pPr>
        <w:keepNext/>
        <w:keepLines/>
        <w:numPr>
          <w:ilvl w:val="1"/>
          <w:numId w:val="9"/>
        </w:numPr>
        <w:spacing w:before="180" w:after="80" w:line="276" w:lineRule="auto"/>
        <w:ind w:left="709" w:hanging="708"/>
        <w:contextualSpacing/>
        <w:rPr>
          <w:rFonts w:ascii="Microsoft Sans Serif" w:hAnsi="Microsoft Sans Serif" w:cs="Microsoft Sans Serif"/>
          <w:szCs w:val="22"/>
        </w:rPr>
      </w:pPr>
      <w:r w:rsidRPr="00A253C7">
        <w:rPr>
          <w:rFonts w:ascii="Microsoft Sans Serif" w:hAnsi="Microsoft Sans Serif" w:cs="Microsoft Sans Serif"/>
          <w:b/>
          <w:szCs w:val="22"/>
        </w:rPr>
        <w:t>The RCSA</w:t>
      </w:r>
      <w:r w:rsidRPr="00A253C7">
        <w:rPr>
          <w:rFonts w:ascii="Microsoft Sans Serif" w:hAnsi="Microsoft Sans Serif" w:cs="Microsoft Sans Serif"/>
          <w:szCs w:val="22"/>
        </w:rPr>
        <w:t xml:space="preserve">  is a voluntary membership based organisation. A condition of membership is that all RCSA members are required to abide by, and adhere to, the RCSA Code for Professional Conduct.</w:t>
      </w:r>
      <w:r w:rsidR="00EB053D">
        <w:rPr>
          <w:rFonts w:ascii="Microsoft Sans Serif" w:hAnsi="Microsoft Sans Serif" w:cs="Microsoft Sans Serif"/>
          <w:szCs w:val="22"/>
        </w:rPr>
        <w:t xml:space="preserve"> </w:t>
      </w:r>
      <w:r w:rsidRPr="00A253C7">
        <w:rPr>
          <w:rFonts w:ascii="Microsoft Sans Serif" w:hAnsi="Microsoft Sans Serif" w:cs="Microsoft Sans Serif"/>
          <w:szCs w:val="22"/>
        </w:rPr>
        <w:t xml:space="preserve">The </w:t>
      </w:r>
      <w:r w:rsidR="00EB053D">
        <w:rPr>
          <w:rFonts w:ascii="Microsoft Sans Serif" w:hAnsi="Microsoft Sans Serif" w:cs="Microsoft Sans Serif"/>
          <w:szCs w:val="22"/>
        </w:rPr>
        <w:t>c</w:t>
      </w:r>
      <w:r w:rsidRPr="00A253C7">
        <w:rPr>
          <w:rFonts w:ascii="Microsoft Sans Serif" w:hAnsi="Microsoft Sans Serif" w:cs="Microsoft Sans Serif"/>
          <w:szCs w:val="22"/>
        </w:rPr>
        <w:t xml:space="preserve">ode provides best practice guidelines to RCSA members </w:t>
      </w:r>
      <w:r w:rsidR="00EB053D" w:rsidRPr="00A253C7">
        <w:rPr>
          <w:rFonts w:ascii="Microsoft Sans Serif" w:hAnsi="Microsoft Sans Serif" w:cs="Microsoft Sans Serif"/>
          <w:szCs w:val="22"/>
        </w:rPr>
        <w:t>and</w:t>
      </w:r>
      <w:r w:rsidR="00EB053D">
        <w:rPr>
          <w:rFonts w:ascii="Microsoft Sans Serif" w:hAnsi="Microsoft Sans Serif" w:cs="Microsoft Sans Serif"/>
          <w:szCs w:val="22"/>
        </w:rPr>
        <w:t xml:space="preserve">, </w:t>
      </w:r>
      <w:r w:rsidRPr="00A253C7">
        <w:rPr>
          <w:rFonts w:ascii="Microsoft Sans Serif" w:hAnsi="Microsoft Sans Serif" w:cs="Microsoft Sans Serif"/>
          <w:szCs w:val="22"/>
        </w:rPr>
        <w:t xml:space="preserve">in the event of a complaint against a RCSA member, the </w:t>
      </w:r>
      <w:r w:rsidR="00EB053D">
        <w:rPr>
          <w:rFonts w:ascii="Microsoft Sans Serif" w:hAnsi="Microsoft Sans Serif" w:cs="Microsoft Sans Serif"/>
          <w:szCs w:val="22"/>
        </w:rPr>
        <w:t>c</w:t>
      </w:r>
      <w:r w:rsidRPr="00A253C7">
        <w:rPr>
          <w:rFonts w:ascii="Microsoft Sans Serif" w:hAnsi="Microsoft Sans Serif" w:cs="Microsoft Sans Serif"/>
          <w:szCs w:val="22"/>
        </w:rPr>
        <w:t>ode is supported by the RCSAs Disciplinary &amp; Dispute Resolution Procedures (D&amp;DRP). The RCSA Code has been authorised by the Australian Competition and Consumer Commission (ACCC) since 2003. The Code and D&amp;DRP were re-authorised by ACCC for a further five years on 6 March 2014.</w:t>
      </w:r>
    </w:p>
    <w:p w:rsidR="00F873CC" w:rsidRPr="00470606" w:rsidRDefault="00F873CC" w:rsidP="00E43562">
      <w:pPr>
        <w:keepNext/>
        <w:keepLines/>
        <w:spacing w:before="180" w:after="80" w:line="276" w:lineRule="auto"/>
        <w:contextualSpacing/>
        <w:rPr>
          <w:rFonts w:ascii="Microsoft Sans Serif" w:hAnsi="Microsoft Sans Serif" w:cs="Microsoft Sans Serif"/>
          <w:bCs/>
          <w:color w:val="000000"/>
          <w:szCs w:val="22"/>
        </w:rPr>
      </w:pPr>
    </w:p>
    <w:p w:rsidR="00F873CC" w:rsidRPr="00470606" w:rsidRDefault="00F873CC" w:rsidP="00F873CC">
      <w:pPr>
        <w:keepNext/>
        <w:keepLines/>
        <w:numPr>
          <w:ilvl w:val="0"/>
          <w:numId w:val="9"/>
        </w:numPr>
        <w:spacing w:before="180" w:line="276" w:lineRule="auto"/>
        <w:ind w:left="709" w:hanging="652"/>
        <w:outlineLvl w:val="1"/>
        <w:rPr>
          <w:rFonts w:ascii="Microsoft Sans Serif" w:hAnsi="Microsoft Sans Serif" w:cs="Microsoft Sans Serif"/>
          <w:b/>
          <w:szCs w:val="22"/>
        </w:rPr>
      </w:pPr>
      <w:r w:rsidRPr="00470606">
        <w:rPr>
          <w:rFonts w:ascii="Microsoft Sans Serif" w:hAnsi="Microsoft Sans Serif" w:cs="Microsoft Sans Serif"/>
          <w:b/>
          <w:szCs w:val="22"/>
        </w:rPr>
        <w:t>ARRANGEMENTS</w:t>
      </w:r>
    </w:p>
    <w:p w:rsidR="00F873CC" w:rsidRPr="00470606" w:rsidRDefault="00F873CC" w:rsidP="00F873CC">
      <w:pPr>
        <w:autoSpaceDE w:val="0"/>
        <w:autoSpaceDN w:val="0"/>
        <w:adjustRightInd w:val="0"/>
        <w:spacing w:after="200" w:line="276" w:lineRule="auto"/>
        <w:contextualSpacing/>
        <w:rPr>
          <w:rFonts w:ascii="Microsoft Sans Serif" w:hAnsi="Microsoft Sans Serif" w:cs="Microsoft Sans Serif"/>
          <w:bCs/>
          <w:color w:val="000000"/>
          <w:szCs w:val="22"/>
        </w:rPr>
      </w:pPr>
      <w:r w:rsidRPr="00470606">
        <w:rPr>
          <w:rFonts w:ascii="Microsoft Sans Serif" w:hAnsi="Microsoft Sans Serif" w:cs="Microsoft Sans Serif"/>
          <w:bCs/>
          <w:color w:val="000000"/>
          <w:szCs w:val="22"/>
        </w:rPr>
        <w:t>To give effect to the principles outlined above</w:t>
      </w:r>
      <w:r>
        <w:rPr>
          <w:rFonts w:ascii="Microsoft Sans Serif" w:hAnsi="Microsoft Sans Serif" w:cs="Microsoft Sans Serif"/>
          <w:bCs/>
          <w:color w:val="000000"/>
          <w:szCs w:val="22"/>
        </w:rPr>
        <w:t>:</w:t>
      </w:r>
    </w:p>
    <w:p w:rsidR="00F873CC" w:rsidRDefault="00F873CC" w:rsidP="00F873CC">
      <w:pPr>
        <w:pStyle w:val="ListParagraph"/>
        <w:numPr>
          <w:ilvl w:val="1"/>
          <w:numId w:val="9"/>
        </w:numPr>
        <w:tabs>
          <w:tab w:val="left" w:pos="1134"/>
          <w:tab w:val="left" w:pos="1418"/>
        </w:tabs>
        <w:autoSpaceDE w:val="0"/>
        <w:autoSpaceDN w:val="0"/>
        <w:adjustRightInd w:val="0"/>
        <w:spacing w:after="200" w:line="276" w:lineRule="auto"/>
        <w:ind w:left="709" w:hanging="709"/>
        <w:jc w:val="both"/>
        <w:rPr>
          <w:rFonts w:ascii="Microsoft Sans Serif" w:hAnsi="Microsoft Sans Serif" w:cs="Microsoft Sans Serif"/>
          <w:b/>
          <w:bCs/>
          <w:color w:val="000000"/>
          <w:sz w:val="22"/>
          <w:szCs w:val="22"/>
        </w:rPr>
      </w:pPr>
      <w:r>
        <w:rPr>
          <w:rFonts w:ascii="Microsoft Sans Serif" w:hAnsi="Microsoft Sans Serif" w:cs="Microsoft Sans Serif"/>
          <w:b/>
          <w:bCs/>
          <w:color w:val="000000"/>
          <w:sz w:val="22"/>
          <w:szCs w:val="22"/>
        </w:rPr>
        <w:t>Information Sharing</w:t>
      </w:r>
    </w:p>
    <w:p w:rsidR="00F873CC" w:rsidRDefault="00F873CC" w:rsidP="00E43562"/>
    <w:p w:rsidR="00F873CC" w:rsidRDefault="00F873CC" w:rsidP="00E43562">
      <w:pPr>
        <w:pStyle w:val="ListParagraph"/>
        <w:keepNext/>
        <w:keepLines/>
        <w:numPr>
          <w:ilvl w:val="2"/>
          <w:numId w:val="9"/>
        </w:numPr>
        <w:spacing w:before="180" w:after="80" w:line="276" w:lineRule="auto"/>
        <w:ind w:left="1560" w:hanging="851"/>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lastRenderedPageBreak/>
        <w:t xml:space="preserve">On a regular basis, </w:t>
      </w:r>
      <w:r w:rsidRPr="00470606">
        <w:rPr>
          <w:rFonts w:ascii="Microsoft Sans Serif" w:hAnsi="Microsoft Sans Serif" w:cs="Microsoft Sans Serif"/>
          <w:bCs/>
          <w:color w:val="000000"/>
          <w:sz w:val="22"/>
          <w:szCs w:val="22"/>
        </w:rPr>
        <w:t>FWO will prov</w:t>
      </w:r>
      <w:r>
        <w:rPr>
          <w:rFonts w:ascii="Microsoft Sans Serif" w:hAnsi="Microsoft Sans Serif" w:cs="Microsoft Sans Serif"/>
          <w:bCs/>
          <w:color w:val="000000"/>
          <w:sz w:val="22"/>
          <w:szCs w:val="22"/>
        </w:rPr>
        <w:t xml:space="preserve">ide information to the RCSA on </w:t>
      </w:r>
      <w:r w:rsidRPr="00470606">
        <w:rPr>
          <w:rFonts w:ascii="Microsoft Sans Serif" w:hAnsi="Microsoft Sans Serif" w:cs="Microsoft Sans Serif"/>
          <w:bCs/>
          <w:color w:val="000000"/>
          <w:sz w:val="22"/>
          <w:szCs w:val="22"/>
        </w:rPr>
        <w:t xml:space="preserve">significant </w:t>
      </w:r>
      <w:r>
        <w:rPr>
          <w:rFonts w:ascii="Microsoft Sans Serif" w:hAnsi="Microsoft Sans Serif" w:cs="Microsoft Sans Serif"/>
          <w:bCs/>
          <w:color w:val="000000"/>
          <w:sz w:val="22"/>
          <w:szCs w:val="22"/>
        </w:rPr>
        <w:t xml:space="preserve">education, compliance and enforcement activities and outcomes involving employers, industry sectors or regions of mutual interest. </w:t>
      </w:r>
    </w:p>
    <w:p w:rsidR="00F873CC" w:rsidRPr="00470606" w:rsidRDefault="00F873CC" w:rsidP="00E43562">
      <w:pPr>
        <w:pStyle w:val="ListParagraph"/>
        <w:keepNext/>
        <w:keepLines/>
        <w:spacing w:before="180" w:after="80" w:line="276" w:lineRule="auto"/>
        <w:ind w:left="1560"/>
        <w:jc w:val="both"/>
        <w:rPr>
          <w:rFonts w:ascii="Microsoft Sans Serif" w:hAnsi="Microsoft Sans Serif" w:cs="Microsoft Sans Serif"/>
          <w:bCs/>
          <w:color w:val="000000"/>
          <w:sz w:val="22"/>
          <w:szCs w:val="22"/>
        </w:rPr>
      </w:pPr>
    </w:p>
    <w:p w:rsidR="00F873CC" w:rsidRDefault="00F873CC" w:rsidP="00E43562">
      <w:pPr>
        <w:pStyle w:val="ListParagraph"/>
        <w:keepNext/>
        <w:keepLines/>
        <w:numPr>
          <w:ilvl w:val="2"/>
          <w:numId w:val="9"/>
        </w:numPr>
        <w:spacing w:before="180" w:after="80" w:line="276" w:lineRule="auto"/>
        <w:ind w:left="1560" w:hanging="851"/>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On a regular basis or as suitable, RCSA</w:t>
      </w:r>
      <w:r w:rsidRPr="00470606">
        <w:rPr>
          <w:rFonts w:ascii="Microsoft Sans Serif" w:hAnsi="Microsoft Sans Serif" w:cs="Microsoft Sans Serif"/>
          <w:bCs/>
          <w:color w:val="000000"/>
          <w:sz w:val="22"/>
          <w:szCs w:val="22"/>
        </w:rPr>
        <w:t xml:space="preserve"> </w:t>
      </w:r>
      <w:r>
        <w:rPr>
          <w:rFonts w:ascii="Microsoft Sans Serif" w:hAnsi="Microsoft Sans Serif" w:cs="Microsoft Sans Serif"/>
          <w:bCs/>
          <w:color w:val="000000"/>
          <w:sz w:val="22"/>
          <w:szCs w:val="22"/>
        </w:rPr>
        <w:t>will provide information to the FWO on issues relating to labour hire or recruitment businesses of concern, industry sectors or regions of concern and/or new initiatives whereby they may wish to seek the feedback or input of the FWO.</w:t>
      </w:r>
    </w:p>
    <w:p w:rsidR="00F873CC" w:rsidRPr="000955E3" w:rsidRDefault="00F873CC" w:rsidP="00E43562">
      <w:pPr>
        <w:pStyle w:val="ListParagraph"/>
        <w:rPr>
          <w:rFonts w:ascii="Microsoft Sans Serif" w:hAnsi="Microsoft Sans Serif" w:cs="Microsoft Sans Serif"/>
          <w:bCs/>
          <w:color w:val="000000"/>
          <w:sz w:val="22"/>
          <w:szCs w:val="22"/>
        </w:rPr>
      </w:pPr>
    </w:p>
    <w:p w:rsidR="00F873CC" w:rsidRPr="00470606" w:rsidRDefault="00F873CC" w:rsidP="00E43562">
      <w:pPr>
        <w:pStyle w:val="ListParagraph"/>
        <w:keepNext/>
        <w:keepLines/>
        <w:numPr>
          <w:ilvl w:val="2"/>
          <w:numId w:val="9"/>
        </w:numPr>
        <w:spacing w:before="180" w:after="80" w:line="276" w:lineRule="auto"/>
        <w:ind w:left="1560" w:hanging="851"/>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The FWO undertakes to contribute to RCSA newsletters, web content, conferences or seminars as appropriate.</w:t>
      </w:r>
    </w:p>
    <w:p w:rsidR="00F873CC" w:rsidRPr="00470606" w:rsidRDefault="00F873CC" w:rsidP="00E43562">
      <w:pPr>
        <w:pStyle w:val="ListParagraph"/>
        <w:autoSpaceDE w:val="0"/>
        <w:autoSpaceDN w:val="0"/>
        <w:adjustRightInd w:val="0"/>
        <w:spacing w:line="276" w:lineRule="auto"/>
        <w:ind w:left="1560"/>
        <w:jc w:val="both"/>
        <w:rPr>
          <w:rFonts w:ascii="Microsoft Sans Serif" w:hAnsi="Microsoft Sans Serif" w:cs="Microsoft Sans Serif"/>
          <w:bCs/>
          <w:color w:val="000000"/>
          <w:sz w:val="22"/>
          <w:szCs w:val="22"/>
        </w:rPr>
      </w:pPr>
    </w:p>
    <w:p w:rsidR="00F873CC" w:rsidRPr="00470606" w:rsidRDefault="00F873CC" w:rsidP="00E43562">
      <w:pPr>
        <w:pStyle w:val="ListParagraph"/>
        <w:keepNext/>
        <w:keepLines/>
        <w:numPr>
          <w:ilvl w:val="2"/>
          <w:numId w:val="9"/>
        </w:numPr>
        <w:spacing w:before="180" w:after="80" w:line="276" w:lineRule="auto"/>
        <w:ind w:left="1560" w:hanging="851"/>
        <w:jc w:val="both"/>
        <w:rPr>
          <w:rFonts w:ascii="Microsoft Sans Serif" w:hAnsi="Microsoft Sans Serif" w:cs="Microsoft Sans Serif"/>
          <w:bCs/>
          <w:color w:val="000000"/>
          <w:sz w:val="22"/>
          <w:szCs w:val="22"/>
        </w:rPr>
      </w:pPr>
      <w:r w:rsidRPr="00470606">
        <w:rPr>
          <w:rFonts w:ascii="Microsoft Sans Serif" w:hAnsi="Microsoft Sans Serif" w:cs="Microsoft Sans Serif"/>
          <w:bCs/>
          <w:color w:val="000000"/>
          <w:sz w:val="22"/>
          <w:szCs w:val="22"/>
        </w:rPr>
        <w:t xml:space="preserve">Any outcomes resulting from referrals, investigations or prosecutions of incidents covered by this </w:t>
      </w:r>
      <w:r w:rsidR="003E6678">
        <w:rPr>
          <w:rFonts w:ascii="Microsoft Sans Serif" w:hAnsi="Microsoft Sans Serif" w:cs="Microsoft Sans Serif"/>
          <w:bCs/>
          <w:color w:val="000000"/>
          <w:sz w:val="22"/>
          <w:szCs w:val="22"/>
        </w:rPr>
        <w:t xml:space="preserve">annexure </w:t>
      </w:r>
      <w:r w:rsidRPr="00470606">
        <w:rPr>
          <w:rFonts w:ascii="Microsoft Sans Serif" w:hAnsi="Microsoft Sans Serif" w:cs="Microsoft Sans Serif"/>
          <w:bCs/>
          <w:color w:val="000000"/>
          <w:sz w:val="22"/>
          <w:szCs w:val="22"/>
        </w:rPr>
        <w:t xml:space="preserve">will be made available to both parties (subject to legislated restrictions on disclosure </w:t>
      </w:r>
      <w:r w:rsidR="003E6678">
        <w:rPr>
          <w:rFonts w:ascii="Microsoft Sans Serif" w:hAnsi="Microsoft Sans Serif" w:cs="Microsoft Sans Serif"/>
          <w:bCs/>
          <w:color w:val="000000"/>
          <w:sz w:val="22"/>
          <w:szCs w:val="22"/>
        </w:rPr>
        <w:t xml:space="preserve">of </w:t>
      </w:r>
      <w:r>
        <w:rPr>
          <w:rFonts w:ascii="Microsoft Sans Serif" w:hAnsi="Microsoft Sans Serif" w:cs="Microsoft Sans Serif"/>
          <w:bCs/>
          <w:color w:val="000000"/>
          <w:sz w:val="22"/>
          <w:szCs w:val="22"/>
        </w:rPr>
        <w:t>a</w:t>
      </w:r>
      <w:r w:rsidRPr="00470606">
        <w:rPr>
          <w:rFonts w:ascii="Microsoft Sans Serif" w:hAnsi="Microsoft Sans Serif" w:cs="Microsoft Sans Serif"/>
          <w:bCs/>
          <w:color w:val="000000"/>
          <w:sz w:val="22"/>
          <w:szCs w:val="22"/>
        </w:rPr>
        <w:t>ny outcomes resulting from investigations or prosecutions of incidents</w:t>
      </w:r>
      <w:r>
        <w:rPr>
          <w:rFonts w:ascii="Microsoft Sans Serif" w:hAnsi="Microsoft Sans Serif" w:cs="Microsoft Sans Serif"/>
          <w:bCs/>
          <w:color w:val="000000"/>
          <w:sz w:val="22"/>
          <w:szCs w:val="22"/>
        </w:rPr>
        <w:t>).</w:t>
      </w:r>
    </w:p>
    <w:p w:rsidR="00F873CC" w:rsidRPr="00346152" w:rsidRDefault="00F873CC" w:rsidP="00E43562">
      <w:pPr>
        <w:pStyle w:val="ListParagraph"/>
        <w:autoSpaceDE w:val="0"/>
        <w:autoSpaceDN w:val="0"/>
        <w:adjustRightInd w:val="0"/>
        <w:spacing w:line="276" w:lineRule="auto"/>
        <w:ind w:left="1560"/>
        <w:jc w:val="both"/>
        <w:rPr>
          <w:rFonts w:ascii="Microsoft Sans Serif" w:hAnsi="Microsoft Sans Serif" w:cs="Microsoft Sans Serif"/>
          <w:bCs/>
          <w:color w:val="000000"/>
          <w:sz w:val="22"/>
          <w:szCs w:val="22"/>
        </w:rPr>
      </w:pPr>
    </w:p>
    <w:p w:rsidR="00F873CC" w:rsidRPr="00470606" w:rsidRDefault="00F873CC" w:rsidP="00E43562">
      <w:pPr>
        <w:pStyle w:val="ListParagraph"/>
        <w:keepNext/>
        <w:keepLines/>
        <w:numPr>
          <w:ilvl w:val="2"/>
          <w:numId w:val="9"/>
        </w:numPr>
        <w:spacing w:before="180" w:after="80" w:line="276" w:lineRule="auto"/>
        <w:ind w:left="1560" w:hanging="851"/>
        <w:jc w:val="both"/>
        <w:rPr>
          <w:rFonts w:ascii="Microsoft Sans Serif" w:hAnsi="Microsoft Sans Serif" w:cs="Microsoft Sans Serif"/>
          <w:bCs/>
          <w:color w:val="000000"/>
          <w:sz w:val="22"/>
          <w:szCs w:val="22"/>
        </w:rPr>
      </w:pPr>
      <w:r>
        <w:rPr>
          <w:rFonts w:ascii="Microsoft Sans Serif" w:hAnsi="Microsoft Sans Serif" w:cs="Microsoft Sans Serif"/>
          <w:bCs/>
          <w:color w:val="000000"/>
          <w:sz w:val="22"/>
          <w:szCs w:val="22"/>
        </w:rPr>
        <w:t>RCSA</w:t>
      </w:r>
      <w:r w:rsidRPr="00470606">
        <w:rPr>
          <w:rFonts w:ascii="Microsoft Sans Serif" w:eastAsiaTheme="minorHAnsi" w:hAnsi="Microsoft Sans Serif" w:cs="Microsoft Sans Serif"/>
          <w:sz w:val="22"/>
          <w:szCs w:val="22"/>
        </w:rPr>
        <w:t xml:space="preserve"> will provide information held on </w:t>
      </w:r>
      <w:r>
        <w:rPr>
          <w:rFonts w:ascii="Microsoft Sans Serif" w:eastAsiaTheme="minorHAnsi" w:hAnsi="Microsoft Sans Serif" w:cs="Microsoft Sans Serif"/>
          <w:sz w:val="22"/>
          <w:szCs w:val="22"/>
        </w:rPr>
        <w:t>their database</w:t>
      </w:r>
      <w:r w:rsidRPr="00470606">
        <w:rPr>
          <w:rFonts w:ascii="Microsoft Sans Serif" w:eastAsiaTheme="minorHAnsi" w:hAnsi="Microsoft Sans Serif" w:cs="Microsoft Sans Serif"/>
          <w:sz w:val="22"/>
          <w:szCs w:val="22"/>
        </w:rPr>
        <w:t xml:space="preserve"> on a case-by-case basis on reques</w:t>
      </w:r>
      <w:r w:rsidRPr="00470606">
        <w:rPr>
          <w:rFonts w:ascii="Microsoft Sans Serif" w:hAnsi="Microsoft Sans Serif" w:cs="Microsoft Sans Serif"/>
          <w:sz w:val="22"/>
          <w:szCs w:val="22"/>
        </w:rPr>
        <w:t>t</w:t>
      </w:r>
      <w:r>
        <w:rPr>
          <w:rFonts w:ascii="Microsoft Sans Serif" w:hAnsi="Microsoft Sans Serif" w:cs="Microsoft Sans Serif"/>
          <w:sz w:val="22"/>
          <w:szCs w:val="22"/>
        </w:rPr>
        <w:t xml:space="preserve"> subject to any legal requirements or restrictions.</w:t>
      </w:r>
    </w:p>
    <w:p w:rsidR="00F873CC" w:rsidRPr="00470606" w:rsidRDefault="00F873CC" w:rsidP="00E43562">
      <w:pPr>
        <w:pStyle w:val="ListParagraph"/>
        <w:spacing w:line="276" w:lineRule="auto"/>
        <w:jc w:val="both"/>
        <w:rPr>
          <w:rFonts w:ascii="Microsoft Sans Serif" w:hAnsi="Microsoft Sans Serif" w:cs="Microsoft Sans Serif"/>
          <w:bCs/>
          <w:color w:val="000000"/>
          <w:sz w:val="22"/>
          <w:szCs w:val="22"/>
        </w:rPr>
      </w:pPr>
    </w:p>
    <w:p w:rsidR="00F873CC" w:rsidRDefault="00F873CC" w:rsidP="00E43562">
      <w:pPr>
        <w:pStyle w:val="ListParagraph"/>
        <w:keepNext/>
        <w:keepLines/>
        <w:numPr>
          <w:ilvl w:val="2"/>
          <w:numId w:val="9"/>
        </w:numPr>
        <w:spacing w:before="180" w:after="80" w:line="276" w:lineRule="auto"/>
        <w:ind w:left="1560" w:hanging="851"/>
        <w:jc w:val="both"/>
        <w:rPr>
          <w:rFonts w:ascii="Microsoft Sans Serif" w:eastAsiaTheme="minorHAnsi" w:hAnsi="Microsoft Sans Serif" w:cs="Microsoft Sans Serif"/>
          <w:sz w:val="22"/>
          <w:szCs w:val="22"/>
        </w:rPr>
      </w:pPr>
      <w:r w:rsidRPr="00762E74">
        <w:rPr>
          <w:rFonts w:ascii="Microsoft Sans Serif" w:hAnsi="Microsoft Sans Serif" w:cs="Microsoft Sans Serif"/>
          <w:bCs/>
          <w:color w:val="000000"/>
          <w:sz w:val="22"/>
          <w:szCs w:val="22"/>
        </w:rPr>
        <w:t>When</w:t>
      </w:r>
      <w:r w:rsidRPr="00374A2E">
        <w:rPr>
          <w:rFonts w:ascii="Microsoft Sans Serif" w:eastAsiaTheme="minorHAnsi" w:hAnsi="Microsoft Sans Serif" w:cs="Microsoft Sans Serif"/>
          <w:sz w:val="22"/>
          <w:szCs w:val="22"/>
        </w:rPr>
        <w:t xml:space="preserve"> using information, the </w:t>
      </w:r>
      <w:r w:rsidR="003E6678">
        <w:rPr>
          <w:rFonts w:ascii="Microsoft Sans Serif" w:eastAsiaTheme="minorHAnsi" w:hAnsi="Microsoft Sans Serif" w:cs="Microsoft Sans Serif"/>
          <w:sz w:val="22"/>
          <w:szCs w:val="22"/>
        </w:rPr>
        <w:t>p</w:t>
      </w:r>
      <w:r w:rsidRPr="00374A2E">
        <w:rPr>
          <w:rFonts w:ascii="Microsoft Sans Serif" w:eastAsiaTheme="minorHAnsi" w:hAnsi="Microsoft Sans Serif" w:cs="Microsoft Sans Serif"/>
          <w:sz w:val="22"/>
          <w:szCs w:val="22"/>
        </w:rPr>
        <w:t xml:space="preserve">arties acknowledge each </w:t>
      </w:r>
      <w:r w:rsidR="003E6678">
        <w:rPr>
          <w:rFonts w:ascii="Microsoft Sans Serif" w:eastAsiaTheme="minorHAnsi" w:hAnsi="Microsoft Sans Serif" w:cs="Microsoft Sans Serif"/>
          <w:sz w:val="22"/>
          <w:szCs w:val="22"/>
        </w:rPr>
        <w:t>p</w:t>
      </w:r>
      <w:r w:rsidRPr="00374A2E">
        <w:rPr>
          <w:rFonts w:ascii="Microsoft Sans Serif" w:eastAsiaTheme="minorHAnsi" w:hAnsi="Microsoft Sans Serif" w:cs="Microsoft Sans Serif"/>
          <w:sz w:val="22"/>
          <w:szCs w:val="22"/>
        </w:rPr>
        <w:t xml:space="preserve">arty’s primary responsibility is to comply with the confidentiality requirements of the Acts and privacy policies under which each party operates. </w:t>
      </w:r>
    </w:p>
    <w:p w:rsidR="00F873CC" w:rsidRPr="00374A2E" w:rsidRDefault="00F873CC" w:rsidP="00F873CC">
      <w:pPr>
        <w:pStyle w:val="ListParagraph"/>
        <w:spacing w:line="276" w:lineRule="auto"/>
        <w:jc w:val="both"/>
        <w:rPr>
          <w:rFonts w:ascii="Microsoft Sans Serif" w:eastAsiaTheme="minorHAnsi" w:hAnsi="Microsoft Sans Serif" w:cs="Microsoft Sans Serif"/>
          <w:sz w:val="22"/>
          <w:szCs w:val="22"/>
        </w:rPr>
      </w:pPr>
    </w:p>
    <w:p w:rsidR="00F873CC" w:rsidRPr="00470606" w:rsidRDefault="00F873CC" w:rsidP="00F873CC">
      <w:pPr>
        <w:pStyle w:val="ListParagraph"/>
        <w:numPr>
          <w:ilvl w:val="1"/>
          <w:numId w:val="9"/>
        </w:numPr>
        <w:tabs>
          <w:tab w:val="left" w:pos="1134"/>
          <w:tab w:val="left" w:pos="1418"/>
        </w:tabs>
        <w:autoSpaceDE w:val="0"/>
        <w:autoSpaceDN w:val="0"/>
        <w:adjustRightInd w:val="0"/>
        <w:spacing w:after="200" w:line="276" w:lineRule="auto"/>
        <w:ind w:left="709" w:hanging="850"/>
        <w:jc w:val="both"/>
        <w:rPr>
          <w:rFonts w:ascii="Microsoft Sans Serif" w:eastAsiaTheme="minorHAnsi" w:hAnsi="Microsoft Sans Serif" w:cs="Microsoft Sans Serif"/>
          <w:b/>
          <w:sz w:val="22"/>
          <w:szCs w:val="22"/>
        </w:rPr>
      </w:pPr>
      <w:r w:rsidRPr="00470606">
        <w:rPr>
          <w:rFonts w:ascii="Microsoft Sans Serif" w:eastAsiaTheme="minorHAnsi" w:hAnsi="Microsoft Sans Serif" w:cs="Microsoft Sans Serif"/>
          <w:b/>
          <w:sz w:val="22"/>
          <w:szCs w:val="22"/>
        </w:rPr>
        <w:t xml:space="preserve">Formal </w:t>
      </w:r>
      <w:r w:rsidR="00EB053D">
        <w:rPr>
          <w:rFonts w:ascii="Microsoft Sans Serif" w:eastAsiaTheme="minorHAnsi" w:hAnsi="Microsoft Sans Serif" w:cs="Microsoft Sans Serif"/>
          <w:b/>
          <w:sz w:val="22"/>
          <w:szCs w:val="22"/>
        </w:rPr>
        <w:t>m</w:t>
      </w:r>
      <w:r w:rsidRPr="00470606">
        <w:rPr>
          <w:rFonts w:ascii="Microsoft Sans Serif" w:eastAsiaTheme="minorHAnsi" w:hAnsi="Microsoft Sans Serif" w:cs="Microsoft Sans Serif"/>
          <w:b/>
          <w:sz w:val="22"/>
          <w:szCs w:val="22"/>
        </w:rPr>
        <w:t>eetings</w:t>
      </w:r>
    </w:p>
    <w:p w:rsidR="00F873CC" w:rsidRPr="00470606" w:rsidRDefault="00F873CC" w:rsidP="00E43562">
      <w:pPr>
        <w:pStyle w:val="ListParagraph"/>
        <w:autoSpaceDE w:val="0"/>
        <w:autoSpaceDN w:val="0"/>
        <w:adjustRightInd w:val="0"/>
        <w:spacing w:line="276" w:lineRule="auto"/>
        <w:ind w:left="709"/>
        <w:jc w:val="both"/>
        <w:rPr>
          <w:rFonts w:ascii="Microsoft Sans Serif" w:eastAsiaTheme="minorHAnsi" w:hAnsi="Microsoft Sans Serif" w:cs="Microsoft Sans Serif"/>
          <w:b/>
          <w:sz w:val="22"/>
          <w:szCs w:val="22"/>
        </w:rPr>
      </w:pPr>
    </w:p>
    <w:p w:rsidR="00F873CC" w:rsidRPr="00470606" w:rsidRDefault="00F873CC" w:rsidP="00E43562">
      <w:pPr>
        <w:pStyle w:val="ListParagraph"/>
        <w:keepNext/>
        <w:keepLines/>
        <w:numPr>
          <w:ilvl w:val="2"/>
          <w:numId w:val="9"/>
        </w:numPr>
        <w:spacing w:before="180" w:after="80" w:line="276" w:lineRule="auto"/>
        <w:ind w:left="1560" w:hanging="851"/>
        <w:jc w:val="both"/>
        <w:rPr>
          <w:rFonts w:ascii="Microsoft Sans Serif" w:hAnsi="Microsoft Sans Serif" w:cs="Microsoft Sans Serif"/>
          <w:sz w:val="22"/>
          <w:szCs w:val="22"/>
        </w:rPr>
      </w:pPr>
      <w:r>
        <w:rPr>
          <w:rFonts w:ascii="Microsoft Sans Serif" w:hAnsi="Microsoft Sans Serif" w:cs="Microsoft Sans Serif"/>
          <w:bCs/>
          <w:color w:val="000000"/>
          <w:sz w:val="22"/>
          <w:szCs w:val="22"/>
        </w:rPr>
        <w:t>RCSA</w:t>
      </w:r>
      <w:r w:rsidRPr="00470606">
        <w:rPr>
          <w:rFonts w:ascii="Microsoft Sans Serif" w:hAnsi="Microsoft Sans Serif" w:cs="Microsoft Sans Serif"/>
          <w:bCs/>
          <w:color w:val="000000"/>
          <w:sz w:val="22"/>
          <w:szCs w:val="22"/>
        </w:rPr>
        <w:t xml:space="preserve"> and FWO will meet formally at least twice a year to share information and discuss strategic and op</w:t>
      </w:r>
      <w:r>
        <w:rPr>
          <w:rFonts w:ascii="Microsoft Sans Serif" w:hAnsi="Microsoft Sans Serif" w:cs="Microsoft Sans Serif"/>
          <w:bCs/>
          <w:color w:val="000000"/>
          <w:sz w:val="22"/>
          <w:szCs w:val="22"/>
        </w:rPr>
        <w:t>erational issues concerning areas of mutual interest.</w:t>
      </w:r>
    </w:p>
    <w:sectPr w:rsidR="00F873CC" w:rsidRPr="00470606" w:rsidSect="00F873CC">
      <w:headerReference w:type="even" r:id="rId9"/>
      <w:headerReference w:type="default" r:id="rId10"/>
      <w:footerReference w:type="even" r:id="rId11"/>
      <w:footerReference w:type="default" r:id="rId12"/>
      <w:headerReference w:type="first" r:id="rId13"/>
      <w:footerReference w:type="first" r:id="rId14"/>
      <w:pgSz w:w="11906" w:h="16838"/>
      <w:pgMar w:top="968" w:right="1225" w:bottom="709" w:left="132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A2" w:rsidRDefault="00CC39A2" w:rsidP="00AB465A">
      <w:pPr>
        <w:spacing w:after="0" w:line="240" w:lineRule="auto"/>
      </w:pPr>
      <w:r>
        <w:separator/>
      </w:r>
    </w:p>
  </w:endnote>
  <w:endnote w:type="continuationSeparator" w:id="0">
    <w:p w:rsidR="00CC39A2" w:rsidRDefault="00CC39A2" w:rsidP="00AB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C" w:rsidRDefault="00AC64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429" w:rsidRPr="00F873CC" w:rsidRDefault="00AC647C">
    <w:pPr>
      <w:pStyle w:val="Footer"/>
      <w:jc w:val="right"/>
    </w:pPr>
    <w:sdt>
      <w:sdtPr>
        <w:id w:val="1513721902"/>
        <w:docPartObj>
          <w:docPartGallery w:val="Page Numbers (Bottom of Page)"/>
          <w:docPartUnique/>
        </w:docPartObj>
      </w:sdtPr>
      <w:sdtEndPr/>
      <w:sdtContent>
        <w:sdt>
          <w:sdtPr>
            <w:id w:val="860082579"/>
            <w:docPartObj>
              <w:docPartGallery w:val="Page Numbers (Top of Page)"/>
              <w:docPartUnique/>
            </w:docPartObj>
          </w:sdtPr>
          <w:sdtEndPr/>
          <w:sdtContent>
            <w:r w:rsidR="00174429" w:rsidRPr="00F873CC">
              <w:t xml:space="preserve">Page </w:t>
            </w:r>
            <w:r w:rsidR="00174429" w:rsidRPr="00F873CC">
              <w:rPr>
                <w:bCs/>
                <w:sz w:val="24"/>
              </w:rPr>
              <w:fldChar w:fldCharType="begin"/>
            </w:r>
            <w:r w:rsidR="00174429" w:rsidRPr="00F873CC">
              <w:rPr>
                <w:bCs/>
              </w:rPr>
              <w:instrText xml:space="preserve"> PAGE </w:instrText>
            </w:r>
            <w:r w:rsidR="00174429" w:rsidRPr="00F873CC">
              <w:rPr>
                <w:bCs/>
                <w:sz w:val="24"/>
              </w:rPr>
              <w:fldChar w:fldCharType="separate"/>
            </w:r>
            <w:r>
              <w:rPr>
                <w:bCs/>
                <w:noProof/>
              </w:rPr>
              <w:t>3</w:t>
            </w:r>
            <w:r w:rsidR="00174429" w:rsidRPr="00F873CC">
              <w:rPr>
                <w:bCs/>
                <w:sz w:val="24"/>
              </w:rPr>
              <w:fldChar w:fldCharType="end"/>
            </w:r>
            <w:r w:rsidR="00174429" w:rsidRPr="00F873CC">
              <w:t xml:space="preserve"> of </w:t>
            </w:r>
            <w:r w:rsidR="00174429" w:rsidRPr="00F873CC">
              <w:rPr>
                <w:bCs/>
                <w:sz w:val="24"/>
              </w:rPr>
              <w:fldChar w:fldCharType="begin"/>
            </w:r>
            <w:r w:rsidR="00174429" w:rsidRPr="00F873CC">
              <w:rPr>
                <w:bCs/>
              </w:rPr>
              <w:instrText xml:space="preserve"> NUMPAGES  </w:instrText>
            </w:r>
            <w:r w:rsidR="00174429" w:rsidRPr="00F873CC">
              <w:rPr>
                <w:bCs/>
                <w:sz w:val="24"/>
              </w:rPr>
              <w:fldChar w:fldCharType="separate"/>
            </w:r>
            <w:r>
              <w:rPr>
                <w:bCs/>
                <w:noProof/>
              </w:rPr>
              <w:t>8</w:t>
            </w:r>
            <w:r w:rsidR="00174429" w:rsidRPr="00F873CC">
              <w:rPr>
                <w:bCs/>
                <w:sz w:val="24"/>
              </w:rPr>
              <w:fldChar w:fldCharType="end"/>
            </w:r>
          </w:sdtContent>
        </w:sdt>
      </w:sdtContent>
    </w:sdt>
  </w:p>
  <w:p w:rsidR="00174429" w:rsidRPr="00F873CC" w:rsidRDefault="00174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5A" w:rsidRPr="00583EDF" w:rsidRDefault="00874E59" w:rsidP="00583EDF">
    <w:pPr>
      <w:tabs>
        <w:tab w:val="center" w:pos="4536"/>
        <w:tab w:val="right" w:pos="9070"/>
      </w:tabs>
      <w:rPr>
        <w:rFonts w:ascii="Arial" w:hAnsi="Arial"/>
        <w:color w:val="0395A7"/>
      </w:rPr>
    </w:pPr>
    <w:fldSimple w:instr=" DOCPROPERTY &quot;mvRef&quot; \* MERGEFORMAT ">
      <w:r>
        <w:t>Internal policies, guides etc:DB-846451/2.0</w:t>
      </w:r>
    </w:fldSimple>
    <w:hyperlink r:id="rId1" w:tooltip="Fair Work Ombudsman logo" w:history="1">
      <w:r w:rsidR="00AB465A" w:rsidRPr="008462D2">
        <w:rPr>
          <w:rFonts w:ascii="Arial" w:hAnsi="Arial"/>
          <w:color w:val="0395A7"/>
        </w:rPr>
        <w:t>www.fairwork.gov.au</w:t>
      </w:r>
    </w:hyperlink>
    <w:r w:rsidR="00AB465A" w:rsidRPr="008462D2">
      <w:rPr>
        <w:rFonts w:ascii="Arial" w:hAnsi="Arial"/>
        <w:color w:val="0395A7"/>
      </w:rPr>
      <w:tab/>
      <w:t>Fair Work Infoline 13 13 94</w:t>
    </w:r>
    <w:r w:rsidR="00AB465A" w:rsidRPr="008462D2">
      <w:rPr>
        <w:rFonts w:ascii="Arial" w:hAnsi="Arial"/>
        <w:color w:val="0395A7"/>
      </w:rPr>
      <w:tab/>
      <w:t>ABN: 43 884 188 232</w:t>
    </w:r>
  </w:p>
  <w:p w:rsidR="00AB465A" w:rsidRDefault="00AB4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A2" w:rsidRDefault="00CC39A2" w:rsidP="00AB465A">
      <w:pPr>
        <w:spacing w:after="0" w:line="240" w:lineRule="auto"/>
      </w:pPr>
      <w:r>
        <w:separator/>
      </w:r>
    </w:p>
  </w:footnote>
  <w:footnote w:type="continuationSeparator" w:id="0">
    <w:p w:rsidR="00CC39A2" w:rsidRDefault="00CC39A2" w:rsidP="00AB4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C" w:rsidRDefault="00AC64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47C" w:rsidRDefault="00AC64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5A" w:rsidRPr="00583EDF" w:rsidRDefault="00AB465A" w:rsidP="00F873CC">
    <w:pPr>
      <w:tabs>
        <w:tab w:val="center" w:pos="4820"/>
        <w:tab w:val="right" w:pos="9639"/>
      </w:tabs>
      <w:spacing w:after="0"/>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9264" behindDoc="0" locked="0" layoutInCell="1" allowOverlap="1" wp14:anchorId="5AE422D3" wp14:editId="2FB2BA5D">
              <wp:simplePos x="0" y="0"/>
              <wp:positionH relativeFrom="column">
                <wp:posOffset>-503555</wp:posOffset>
              </wp:positionH>
              <wp:positionV relativeFrom="paragraph">
                <wp:posOffset>1181986</wp:posOffset>
              </wp:positionV>
              <wp:extent cx="6867526" cy="0"/>
              <wp:effectExtent l="0" t="38100" r="9525" b="38100"/>
              <wp:wrapNone/>
              <wp:docPr id="2" name="Straight Connector 1" descr="Straight connector" title="Straight 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67526" cy="0"/>
                      </a:xfrm>
                      <a:prstGeom prst="line">
                        <a:avLst/>
                      </a:prstGeom>
                      <a:noFill/>
                      <a:ln w="76200" cap="flat" cmpd="sng" algn="ctr">
                        <a:solidFill>
                          <a:srgbClr val="0395A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Straight connector - Description: Straight connector"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5pt,93.05pt" to="501.1pt,9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5AE422D5" wp14:editId="5AE422D6">
          <wp:extent cx="4114800" cy="1092038"/>
          <wp:effectExtent l="0" t="0" r="0" b="0"/>
          <wp:docPr id="5" name="Picture 5" descr="Fair Work Ombudsman logo"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2443" cy="1094066"/>
                  </a:xfrm>
                  <a:prstGeom prst="rect">
                    <a:avLst/>
                  </a:prstGeom>
                  <a:noFill/>
                  <a:ln>
                    <a:noFill/>
                  </a:ln>
                  <a:effectLst/>
                </pic:spPr>
              </pic:pic>
            </a:graphicData>
          </a:graphic>
        </wp:inline>
      </w:drawing>
    </w:r>
    <w:r w:rsidR="00E43562">
      <w:rPr>
        <w:rFonts w:cs="HelveticaNeue-Light"/>
        <w:color w:val="000000"/>
        <w:sz w:val="32"/>
        <w:szCs w:val="44"/>
      </w:rPr>
      <w:tab/>
    </w:r>
    <w:r w:rsidR="00F873CC">
      <w:rPr>
        <w:rFonts w:cs="HelveticaNeue-Light"/>
        <w:noProof/>
        <w:color w:val="000000"/>
        <w:sz w:val="32"/>
        <w:szCs w:val="44"/>
        <w:lang w:eastAsia="en-AU"/>
      </w:rPr>
      <w:drawing>
        <wp:inline distT="0" distB="0" distL="0" distR="0" wp14:anchorId="00B2037C" wp14:editId="125583F6">
          <wp:extent cx="1561954" cy="1095154"/>
          <wp:effectExtent l="0" t="0" r="635" b="0"/>
          <wp:docPr id="1" name="Picture 1" descr="RCSA logo" title="R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0524.NATION\AppData\Local\Microsoft\Windows\Temporary Internet Files\Content.Outlook\CXROFCBN\RCSA logo hi-res 201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4946" cy="10972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B4003E"/>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Letter"/>
      <w:lvlText w:val="(%3)"/>
      <w:legacy w:legacy="1" w:legacySpace="0" w:legacyIndent="737"/>
      <w:lvlJc w:val="left"/>
      <w:pPr>
        <w:ind w:left="1447" w:hanging="737"/>
      </w:pPr>
      <w:rPr>
        <w:rFonts w:cs="Times New Roman"/>
      </w:r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1">
    <w:nsid w:val="01177009"/>
    <w:multiLevelType w:val="multilevel"/>
    <w:tmpl w:val="FD4843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48217A6"/>
    <w:multiLevelType w:val="hybridMultilevel"/>
    <w:tmpl w:val="1C22C7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8554A60"/>
    <w:multiLevelType w:val="hybridMultilevel"/>
    <w:tmpl w:val="7332C09A"/>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4">
    <w:nsid w:val="158071A7"/>
    <w:multiLevelType w:val="multilevel"/>
    <w:tmpl w:val="0B0AD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2700B4"/>
    <w:multiLevelType w:val="multilevel"/>
    <w:tmpl w:val="91026D94"/>
    <w:lvl w:ilvl="0">
      <w:start w:val="1"/>
      <w:numFmt w:val="decimal"/>
      <w:lvlText w:val="%1."/>
      <w:lvlJc w:val="left"/>
      <w:pPr>
        <w:ind w:left="360" w:hanging="360"/>
      </w:pPr>
      <w:rPr>
        <w:rFonts w:hint="default"/>
      </w:rPr>
    </w:lvl>
    <w:lvl w:ilvl="1">
      <w:start w:val="1"/>
      <w:numFmt w:val="decimal"/>
      <w:lvlText w:val="%1.%2"/>
      <w:lvlJc w:val="left"/>
      <w:pPr>
        <w:ind w:left="1070" w:hanging="360"/>
      </w:pPr>
      <w:rPr>
        <w:rFonts w:cs="Times New Roman" w:hint="default"/>
        <w:i w:val="0"/>
        <w:color w:val="000000"/>
        <w:sz w:val="22"/>
      </w:rPr>
    </w:lvl>
    <w:lvl w:ilvl="2">
      <w:start w:val="1"/>
      <w:numFmt w:val="decimal"/>
      <w:lvlText w:val="%1.%2.%3"/>
      <w:lvlJc w:val="left"/>
      <w:pPr>
        <w:ind w:left="3600" w:hanging="720"/>
      </w:pPr>
      <w:rPr>
        <w:rFonts w:cs="Times New Roman" w:hint="default"/>
        <w:color w:val="000000"/>
        <w:sz w:val="22"/>
      </w:rPr>
    </w:lvl>
    <w:lvl w:ilvl="3">
      <w:start w:val="1"/>
      <w:numFmt w:val="decimal"/>
      <w:lvlText w:val="%1.%2.%3.%4"/>
      <w:lvlJc w:val="left"/>
      <w:pPr>
        <w:ind w:left="5040" w:hanging="720"/>
      </w:pPr>
      <w:rPr>
        <w:rFonts w:cs="Times New Roman" w:hint="default"/>
        <w:color w:val="000000"/>
        <w:sz w:val="22"/>
      </w:rPr>
    </w:lvl>
    <w:lvl w:ilvl="4">
      <w:start w:val="1"/>
      <w:numFmt w:val="decimal"/>
      <w:lvlText w:val="%1.%2.%3.%4.%5"/>
      <w:lvlJc w:val="left"/>
      <w:pPr>
        <w:ind w:left="6840" w:hanging="1080"/>
      </w:pPr>
      <w:rPr>
        <w:rFonts w:cs="Times New Roman" w:hint="default"/>
        <w:color w:val="000000"/>
        <w:sz w:val="22"/>
      </w:rPr>
    </w:lvl>
    <w:lvl w:ilvl="5">
      <w:start w:val="1"/>
      <w:numFmt w:val="decimal"/>
      <w:lvlText w:val="%1.%2.%3.%4.%5.%6"/>
      <w:lvlJc w:val="left"/>
      <w:pPr>
        <w:ind w:left="8280" w:hanging="1080"/>
      </w:pPr>
      <w:rPr>
        <w:rFonts w:cs="Times New Roman" w:hint="default"/>
        <w:color w:val="000000"/>
        <w:sz w:val="22"/>
      </w:rPr>
    </w:lvl>
    <w:lvl w:ilvl="6">
      <w:start w:val="1"/>
      <w:numFmt w:val="decimal"/>
      <w:lvlText w:val="%1.%2.%3.%4.%5.%6.%7"/>
      <w:lvlJc w:val="left"/>
      <w:pPr>
        <w:ind w:left="10080" w:hanging="1440"/>
      </w:pPr>
      <w:rPr>
        <w:rFonts w:cs="Times New Roman" w:hint="default"/>
        <w:color w:val="000000"/>
        <w:sz w:val="22"/>
      </w:rPr>
    </w:lvl>
    <w:lvl w:ilvl="7">
      <w:start w:val="1"/>
      <w:numFmt w:val="decimal"/>
      <w:lvlText w:val="%1.%2.%3.%4.%5.%6.%7.%8"/>
      <w:lvlJc w:val="left"/>
      <w:pPr>
        <w:ind w:left="11520" w:hanging="1440"/>
      </w:pPr>
      <w:rPr>
        <w:rFonts w:cs="Times New Roman" w:hint="default"/>
        <w:color w:val="000000"/>
        <w:sz w:val="22"/>
      </w:rPr>
    </w:lvl>
    <w:lvl w:ilvl="8">
      <w:start w:val="1"/>
      <w:numFmt w:val="decimal"/>
      <w:lvlText w:val="%1.%2.%3.%4.%5.%6.%7.%8.%9"/>
      <w:lvlJc w:val="left"/>
      <w:pPr>
        <w:ind w:left="13320" w:hanging="1800"/>
      </w:pPr>
      <w:rPr>
        <w:rFonts w:cs="Times New Roman" w:hint="default"/>
        <w:color w:val="000000"/>
        <w:sz w:val="22"/>
      </w:rPr>
    </w:lvl>
  </w:abstractNum>
  <w:abstractNum w:abstractNumId="6">
    <w:nsid w:val="176F20E9"/>
    <w:multiLevelType w:val="hybridMultilevel"/>
    <w:tmpl w:val="C964742C"/>
    <w:lvl w:ilvl="0" w:tplc="66CE5330">
      <w:start w:val="1"/>
      <w:numFmt w:val="decimal"/>
      <w:lvlText w:val="%1."/>
      <w:lvlJc w:val="left"/>
      <w:pPr>
        <w:ind w:left="720" w:hanging="360"/>
      </w:pPr>
      <w:rPr>
        <w:rFonts w:ascii="Helvetica" w:hAnsi="Helvetica" w:cs="Arial" w:hint="default"/>
        <w:color w:val="10C9D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225222"/>
    <w:multiLevelType w:val="multilevel"/>
    <w:tmpl w:val="FD4843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977D47"/>
    <w:multiLevelType w:val="multilevel"/>
    <w:tmpl w:val="FD484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653F9E"/>
    <w:multiLevelType w:val="multilevel"/>
    <w:tmpl w:val="FD4843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3736CB"/>
    <w:multiLevelType w:val="multilevel"/>
    <w:tmpl w:val="94282692"/>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Roman"/>
      <w:lvlText w:val="%3."/>
      <w:lvlJc w:val="right"/>
      <w:pPr>
        <w:ind w:left="1447" w:hanging="737"/>
      </w:p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11">
    <w:nsid w:val="29461B8C"/>
    <w:multiLevelType w:val="multilevel"/>
    <w:tmpl w:val="EC365E5A"/>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Roman"/>
      <w:lvlText w:val="%3."/>
      <w:lvlJc w:val="right"/>
      <w:pPr>
        <w:ind w:left="1447" w:hanging="737"/>
      </w:p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12">
    <w:nsid w:val="2B3B35CB"/>
    <w:multiLevelType w:val="multilevel"/>
    <w:tmpl w:val="346689C8"/>
    <w:lvl w:ilvl="0">
      <w:start w:val="1"/>
      <w:numFmt w:val="decimal"/>
      <w:lvlText w:val="%1"/>
      <w:lvlJc w:val="left"/>
      <w:pPr>
        <w:ind w:left="1305" w:hanging="737"/>
      </w:pPr>
      <w:rPr>
        <w:rFonts w:ascii="Arial" w:hAnsi="Arial" w:cs="Times New Roman" w:hint="default"/>
        <w:i w:val="0"/>
        <w:iCs w:val="0"/>
      </w:rPr>
    </w:lvl>
    <w:lvl w:ilvl="1">
      <w:start w:val="1"/>
      <w:numFmt w:val="decimal"/>
      <w:lvlText w:val="%1.%2"/>
      <w:lvlJc w:val="left"/>
      <w:pPr>
        <w:ind w:left="1021" w:hanging="737"/>
      </w:pPr>
      <w:rPr>
        <w:rFonts w:ascii="Arial" w:hAnsi="Arial" w:cs="Times New Roman" w:hint="default"/>
        <w:b w:val="0"/>
        <w:bCs/>
      </w:rPr>
    </w:lvl>
    <w:lvl w:ilvl="2">
      <w:start w:val="1"/>
      <w:numFmt w:val="lowerRoman"/>
      <w:lvlText w:val="%3."/>
      <w:lvlJc w:val="right"/>
      <w:pPr>
        <w:ind w:left="1447" w:hanging="737"/>
      </w:pPr>
      <w:rPr>
        <w:rFonts w:hint="default"/>
      </w:rPr>
    </w:lvl>
    <w:lvl w:ilvl="3">
      <w:start w:val="1"/>
      <w:numFmt w:val="bullet"/>
      <w:lvlText w:val="o"/>
      <w:lvlJc w:val="left"/>
      <w:pPr>
        <w:ind w:left="2211" w:hanging="737"/>
      </w:pPr>
      <w:rPr>
        <w:rFonts w:ascii="Courier New" w:hAnsi="Courier New" w:cs="Courier New" w:hint="default"/>
      </w:rPr>
    </w:lvl>
    <w:lvl w:ilvl="4">
      <w:start w:val="1"/>
      <w:numFmt w:val="upperLetter"/>
      <w:lvlText w:val="(%5)"/>
      <w:lvlJc w:val="left"/>
      <w:pPr>
        <w:ind w:left="2948" w:firstLine="0"/>
      </w:pPr>
      <w:rPr>
        <w:rFonts w:cs="Times New Roman" w:hint="default"/>
        <w:i w:val="0"/>
      </w:rPr>
    </w:lvl>
    <w:lvl w:ilvl="5">
      <w:start w:val="1"/>
      <w:numFmt w:val="lowerLetter"/>
      <w:lvlText w:val="(a%6)"/>
      <w:lvlJc w:val="left"/>
      <w:pPr>
        <w:ind w:left="3685" w:hanging="737"/>
      </w:pPr>
      <w:rPr>
        <w:rFonts w:cs="Times New Roman" w:hint="default"/>
      </w:rPr>
    </w:lvl>
    <w:lvl w:ilvl="6">
      <w:start w:val="1"/>
      <w:numFmt w:val="none"/>
      <w:suff w:val="nothing"/>
      <w:lvlText w:val=""/>
      <w:lvlJc w:val="left"/>
      <w:pPr>
        <w:ind w:left="0" w:firstLine="0"/>
      </w:pPr>
      <w:rPr>
        <w:rFonts w:cs="Times New Roman" w:hint="default"/>
      </w:rPr>
    </w:lvl>
    <w:lvl w:ilvl="7">
      <w:start w:val="1"/>
      <w:numFmt w:val="lowerLetter"/>
      <w:lvlText w:val="(%8)"/>
      <w:lvlJc w:val="left"/>
      <w:pPr>
        <w:ind w:left="0" w:firstLine="0"/>
      </w:pPr>
      <w:rPr>
        <w:rFonts w:ascii="Tms Rmn" w:hAnsi="Tms Rmn" w:cs="Times New Roman" w:hint="default"/>
      </w:rPr>
    </w:lvl>
    <w:lvl w:ilvl="8">
      <w:start w:val="1"/>
      <w:numFmt w:val="lowerRoman"/>
      <w:lvlText w:val="(%9)"/>
      <w:lvlJc w:val="left"/>
      <w:pPr>
        <w:ind w:left="0" w:firstLine="0"/>
      </w:pPr>
      <w:rPr>
        <w:rFonts w:ascii="Tms Rmn" w:hAnsi="Tms Rmn" w:cs="Times New Roman" w:hint="default"/>
      </w:rPr>
    </w:lvl>
  </w:abstractNum>
  <w:abstractNum w:abstractNumId="13">
    <w:nsid w:val="3B950743"/>
    <w:multiLevelType w:val="hybridMultilevel"/>
    <w:tmpl w:val="8C76F9A4"/>
    <w:lvl w:ilvl="0" w:tplc="8DE61D54">
      <w:start w:val="1"/>
      <w:numFmt w:val="bullet"/>
      <w:lvlText w:val=""/>
      <w:lvlJc w:val="left"/>
      <w:pPr>
        <w:ind w:left="360" w:hanging="360"/>
      </w:pPr>
      <w:rPr>
        <w:rFonts w:ascii="Wingdings" w:hAnsi="Wingdings" w:hint="default"/>
        <w:color w:val="0194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6363766"/>
    <w:multiLevelType w:val="multilevel"/>
    <w:tmpl w:val="F4B6724E"/>
    <w:lvl w:ilvl="0">
      <w:start w:val="1"/>
      <w:numFmt w:val="bullet"/>
      <w:lvlText w:val=""/>
      <w:lvlJc w:val="left"/>
      <w:pPr>
        <w:ind w:left="360" w:hanging="360"/>
      </w:pPr>
      <w:rPr>
        <w:rFonts w:ascii="Symbol" w:hAnsi="Symbol" w:hint="default"/>
      </w:rPr>
    </w:lvl>
    <w:lvl w:ilvl="1">
      <w:start w:val="1"/>
      <w:numFmt w:val="decimal"/>
      <w:lvlText w:val="%1.%2"/>
      <w:lvlJc w:val="left"/>
      <w:pPr>
        <w:ind w:left="1800" w:hanging="360"/>
      </w:pPr>
      <w:rPr>
        <w:rFonts w:cs="Times New Roman" w:hint="default"/>
        <w:i w:val="0"/>
        <w:color w:val="000000"/>
        <w:sz w:val="22"/>
      </w:rPr>
    </w:lvl>
    <w:lvl w:ilvl="2">
      <w:start w:val="1"/>
      <w:numFmt w:val="decimal"/>
      <w:lvlText w:val="%1.%2.%3"/>
      <w:lvlJc w:val="left"/>
      <w:pPr>
        <w:ind w:left="3600" w:hanging="720"/>
      </w:pPr>
      <w:rPr>
        <w:rFonts w:cs="Times New Roman" w:hint="default"/>
        <w:color w:val="000000"/>
        <w:sz w:val="22"/>
      </w:rPr>
    </w:lvl>
    <w:lvl w:ilvl="3">
      <w:start w:val="1"/>
      <w:numFmt w:val="decimal"/>
      <w:lvlText w:val="%1.%2.%3.%4"/>
      <w:lvlJc w:val="left"/>
      <w:pPr>
        <w:ind w:left="5040" w:hanging="720"/>
      </w:pPr>
      <w:rPr>
        <w:rFonts w:cs="Times New Roman" w:hint="default"/>
        <w:color w:val="000000"/>
        <w:sz w:val="22"/>
      </w:rPr>
    </w:lvl>
    <w:lvl w:ilvl="4">
      <w:start w:val="1"/>
      <w:numFmt w:val="decimal"/>
      <w:lvlText w:val="%1.%2.%3.%4.%5"/>
      <w:lvlJc w:val="left"/>
      <w:pPr>
        <w:ind w:left="6840" w:hanging="1080"/>
      </w:pPr>
      <w:rPr>
        <w:rFonts w:cs="Times New Roman" w:hint="default"/>
        <w:color w:val="000000"/>
        <w:sz w:val="22"/>
      </w:rPr>
    </w:lvl>
    <w:lvl w:ilvl="5">
      <w:start w:val="1"/>
      <w:numFmt w:val="decimal"/>
      <w:lvlText w:val="%1.%2.%3.%4.%5.%6"/>
      <w:lvlJc w:val="left"/>
      <w:pPr>
        <w:ind w:left="8280" w:hanging="1080"/>
      </w:pPr>
      <w:rPr>
        <w:rFonts w:cs="Times New Roman" w:hint="default"/>
        <w:color w:val="000000"/>
        <w:sz w:val="22"/>
      </w:rPr>
    </w:lvl>
    <w:lvl w:ilvl="6">
      <w:start w:val="1"/>
      <w:numFmt w:val="decimal"/>
      <w:lvlText w:val="%1.%2.%3.%4.%5.%6.%7"/>
      <w:lvlJc w:val="left"/>
      <w:pPr>
        <w:ind w:left="10080" w:hanging="1440"/>
      </w:pPr>
      <w:rPr>
        <w:rFonts w:cs="Times New Roman" w:hint="default"/>
        <w:color w:val="000000"/>
        <w:sz w:val="22"/>
      </w:rPr>
    </w:lvl>
    <w:lvl w:ilvl="7">
      <w:start w:val="1"/>
      <w:numFmt w:val="decimal"/>
      <w:lvlText w:val="%1.%2.%3.%4.%5.%6.%7.%8"/>
      <w:lvlJc w:val="left"/>
      <w:pPr>
        <w:ind w:left="11520" w:hanging="1440"/>
      </w:pPr>
      <w:rPr>
        <w:rFonts w:cs="Times New Roman" w:hint="default"/>
        <w:color w:val="000000"/>
        <w:sz w:val="22"/>
      </w:rPr>
    </w:lvl>
    <w:lvl w:ilvl="8">
      <w:start w:val="1"/>
      <w:numFmt w:val="decimal"/>
      <w:lvlText w:val="%1.%2.%3.%4.%5.%6.%7.%8.%9"/>
      <w:lvlJc w:val="left"/>
      <w:pPr>
        <w:ind w:left="13320" w:hanging="1800"/>
      </w:pPr>
      <w:rPr>
        <w:rFonts w:cs="Times New Roman" w:hint="default"/>
        <w:color w:val="000000"/>
        <w:sz w:val="22"/>
      </w:rPr>
    </w:lvl>
  </w:abstractNum>
  <w:abstractNum w:abstractNumId="15">
    <w:nsid w:val="51C83987"/>
    <w:multiLevelType w:val="multilevel"/>
    <w:tmpl w:val="7AD0E53E"/>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Roman"/>
      <w:lvlText w:val="%3."/>
      <w:lvlJc w:val="right"/>
      <w:pPr>
        <w:ind w:left="1447" w:hanging="737"/>
      </w:p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16">
    <w:nsid w:val="5CE91309"/>
    <w:multiLevelType w:val="multilevel"/>
    <w:tmpl w:val="0974F0CA"/>
    <w:lvl w:ilvl="0">
      <w:start w:val="1"/>
      <w:numFmt w:val="decimal"/>
      <w:lvlText w:val="%1"/>
      <w:legacy w:legacy="1" w:legacySpace="0" w:legacyIndent="737"/>
      <w:lvlJc w:val="left"/>
      <w:pPr>
        <w:ind w:left="1305" w:hanging="737"/>
      </w:pPr>
      <w:rPr>
        <w:rFonts w:ascii="Arial" w:hAnsi="Arial" w:cs="Times New Roman" w:hint="default"/>
        <w:i w:val="0"/>
        <w:iCs w:val="0"/>
      </w:rPr>
    </w:lvl>
    <w:lvl w:ilvl="1">
      <w:start w:val="1"/>
      <w:numFmt w:val="decimal"/>
      <w:lvlText w:val="%1.%2"/>
      <w:legacy w:legacy="1" w:legacySpace="0" w:legacyIndent="737"/>
      <w:lvlJc w:val="left"/>
      <w:pPr>
        <w:ind w:left="1021" w:hanging="737"/>
      </w:pPr>
      <w:rPr>
        <w:rFonts w:ascii="Arial" w:hAnsi="Arial" w:cs="Times New Roman" w:hint="default"/>
        <w:b w:val="0"/>
        <w:bCs/>
      </w:rPr>
    </w:lvl>
    <w:lvl w:ilvl="2">
      <w:start w:val="1"/>
      <w:numFmt w:val="lowerRoman"/>
      <w:lvlText w:val="%3."/>
      <w:lvlJc w:val="right"/>
      <w:pPr>
        <w:ind w:left="1447" w:hanging="737"/>
      </w:pPr>
    </w:lvl>
    <w:lvl w:ilvl="3">
      <w:start w:val="1"/>
      <w:numFmt w:val="bullet"/>
      <w:lvlText w:val="o"/>
      <w:lvlJc w:val="left"/>
      <w:pPr>
        <w:ind w:left="2211" w:hanging="737"/>
      </w:pPr>
      <w:rPr>
        <w:rFonts w:ascii="Courier New" w:hAnsi="Courier New" w:cs="Courier New" w:hint="default"/>
      </w:rPr>
    </w:lvl>
    <w:lvl w:ilvl="4">
      <w:start w:val="1"/>
      <w:numFmt w:val="upperLetter"/>
      <w:lvlText w:val="(%5)"/>
      <w:legacy w:legacy="1" w:legacySpace="144" w:legacyIndent="0"/>
      <w:lvlJc w:val="left"/>
      <w:pPr>
        <w:ind w:left="2948"/>
      </w:pPr>
      <w:rPr>
        <w:rFonts w:cs="Times New Roman"/>
        <w:i w:val="0"/>
      </w:rPr>
    </w:lvl>
    <w:lvl w:ilvl="5">
      <w:start w:val="1"/>
      <w:numFmt w:val="lowerLetter"/>
      <w:lvlText w:val="(a%6)"/>
      <w:legacy w:legacy="1" w:legacySpace="0" w:legacyIndent="737"/>
      <w:lvlJc w:val="left"/>
      <w:pPr>
        <w:ind w:left="3685" w:hanging="737"/>
      </w:pPr>
      <w:rPr>
        <w:rFonts w:cs="Times New Roman"/>
      </w:rPr>
    </w:lvl>
    <w:lvl w:ilvl="6">
      <w:start w:val="1"/>
      <w:numFmt w:val="none"/>
      <w:suff w:val="nothing"/>
      <w:lvlText w:val=""/>
      <w:lvlJc w:val="left"/>
      <w:rPr>
        <w:rFonts w:cs="Times New Roman"/>
      </w:rPr>
    </w:lvl>
    <w:lvl w:ilvl="7">
      <w:start w:val="1"/>
      <w:numFmt w:val="lowerLetter"/>
      <w:lvlText w:val="(%8)"/>
      <w:legacy w:legacy="1" w:legacySpace="0" w:legacyIndent="737"/>
      <w:lvlJc w:val="left"/>
      <w:rPr>
        <w:rFonts w:ascii="Tms Rmn" w:hAnsi="Tms Rmn" w:cs="Times New Roman" w:hint="default"/>
      </w:rPr>
    </w:lvl>
    <w:lvl w:ilvl="8">
      <w:start w:val="1"/>
      <w:numFmt w:val="lowerRoman"/>
      <w:lvlText w:val="(%9)"/>
      <w:legacy w:legacy="1" w:legacySpace="0" w:legacyIndent="737"/>
      <w:lvlJc w:val="left"/>
      <w:rPr>
        <w:rFonts w:ascii="Tms Rmn" w:hAnsi="Tms Rmn" w:cs="Times New Roman" w:hint="default"/>
      </w:rPr>
    </w:lvl>
  </w:abstractNum>
  <w:abstractNum w:abstractNumId="17">
    <w:nsid w:val="6B921EA8"/>
    <w:multiLevelType w:val="multilevel"/>
    <w:tmpl w:val="FD4843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CDD327F"/>
    <w:multiLevelType w:val="multilevel"/>
    <w:tmpl w:val="FB9AF702"/>
    <w:lvl w:ilvl="0">
      <w:start w:val="1"/>
      <w:numFmt w:val="bullet"/>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nsid w:val="71256EA2"/>
    <w:multiLevelType w:val="multilevel"/>
    <w:tmpl w:val="FD4843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15757AB"/>
    <w:multiLevelType w:val="multilevel"/>
    <w:tmpl w:val="3B440A52"/>
    <w:lvl w:ilvl="0">
      <w:start w:val="1"/>
      <w:numFmt w:val="decimal"/>
      <w:lvlText w:val="%1"/>
      <w:lvlJc w:val="left"/>
      <w:pPr>
        <w:ind w:left="1305" w:hanging="737"/>
      </w:pPr>
      <w:rPr>
        <w:rFonts w:ascii="Arial" w:hAnsi="Arial" w:cs="Times New Roman" w:hint="default"/>
        <w:i w:val="0"/>
        <w:iCs w:val="0"/>
      </w:rPr>
    </w:lvl>
    <w:lvl w:ilvl="1">
      <w:start w:val="1"/>
      <w:numFmt w:val="decimal"/>
      <w:lvlText w:val="%1.%2"/>
      <w:lvlJc w:val="left"/>
      <w:pPr>
        <w:ind w:left="1021" w:hanging="737"/>
      </w:pPr>
      <w:rPr>
        <w:rFonts w:ascii="Arial" w:hAnsi="Arial" w:cs="Times New Roman" w:hint="default"/>
        <w:b w:val="0"/>
        <w:bCs/>
      </w:rPr>
    </w:lvl>
    <w:lvl w:ilvl="2">
      <w:start w:val="1"/>
      <w:numFmt w:val="lowerRoman"/>
      <w:lvlText w:val="%3."/>
      <w:lvlJc w:val="right"/>
      <w:pPr>
        <w:ind w:left="1447" w:hanging="737"/>
      </w:pPr>
      <w:rPr>
        <w:rFonts w:hint="default"/>
      </w:rPr>
    </w:lvl>
    <w:lvl w:ilvl="3">
      <w:start w:val="1"/>
      <w:numFmt w:val="bullet"/>
      <w:lvlText w:val="o"/>
      <w:lvlJc w:val="left"/>
      <w:pPr>
        <w:ind w:left="2211" w:hanging="737"/>
      </w:pPr>
      <w:rPr>
        <w:rFonts w:ascii="Courier New" w:hAnsi="Courier New" w:cs="Courier New" w:hint="default"/>
      </w:rPr>
    </w:lvl>
    <w:lvl w:ilvl="4">
      <w:start w:val="1"/>
      <w:numFmt w:val="upperLetter"/>
      <w:lvlText w:val="(%5)"/>
      <w:lvlJc w:val="left"/>
      <w:pPr>
        <w:ind w:left="2948" w:firstLine="0"/>
      </w:pPr>
      <w:rPr>
        <w:rFonts w:cs="Times New Roman" w:hint="default"/>
        <w:i w:val="0"/>
      </w:rPr>
    </w:lvl>
    <w:lvl w:ilvl="5">
      <w:start w:val="1"/>
      <w:numFmt w:val="lowerLetter"/>
      <w:lvlText w:val="(a%6)"/>
      <w:lvlJc w:val="left"/>
      <w:pPr>
        <w:ind w:left="3685" w:hanging="737"/>
      </w:pPr>
      <w:rPr>
        <w:rFonts w:cs="Times New Roman" w:hint="default"/>
      </w:rPr>
    </w:lvl>
    <w:lvl w:ilvl="6">
      <w:start w:val="1"/>
      <w:numFmt w:val="none"/>
      <w:suff w:val="nothing"/>
      <w:lvlText w:val=""/>
      <w:lvlJc w:val="left"/>
      <w:pPr>
        <w:ind w:left="0" w:firstLine="0"/>
      </w:pPr>
      <w:rPr>
        <w:rFonts w:cs="Times New Roman" w:hint="default"/>
      </w:rPr>
    </w:lvl>
    <w:lvl w:ilvl="7">
      <w:start w:val="1"/>
      <w:numFmt w:val="lowerLetter"/>
      <w:lvlText w:val="(%8)"/>
      <w:lvlJc w:val="left"/>
      <w:pPr>
        <w:ind w:left="0" w:firstLine="0"/>
      </w:pPr>
      <w:rPr>
        <w:rFonts w:ascii="Tms Rmn" w:hAnsi="Tms Rmn" w:cs="Times New Roman" w:hint="default"/>
      </w:rPr>
    </w:lvl>
    <w:lvl w:ilvl="8">
      <w:start w:val="1"/>
      <w:numFmt w:val="lowerRoman"/>
      <w:lvlText w:val="(%9)"/>
      <w:lvlJc w:val="left"/>
      <w:pPr>
        <w:ind w:left="0" w:firstLine="0"/>
      </w:pPr>
      <w:rPr>
        <w:rFonts w:ascii="Tms Rmn" w:hAnsi="Tms Rmn" w:cs="Times New Roman" w:hint="default"/>
      </w:rPr>
    </w:lvl>
  </w:abstractNum>
  <w:abstractNum w:abstractNumId="21">
    <w:nsid w:val="77315604"/>
    <w:multiLevelType w:val="multilevel"/>
    <w:tmpl w:val="5C6C30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3"/>
  </w:num>
  <w:num w:numId="3">
    <w:abstractNumId w:val="0"/>
  </w:num>
  <w:num w:numId="4">
    <w:abstractNumId w:val="3"/>
  </w:num>
  <w:num w:numId="5">
    <w:abstractNumId w:val="10"/>
  </w:num>
  <w:num w:numId="6">
    <w:abstractNumId w:val="11"/>
  </w:num>
  <w:num w:numId="7">
    <w:abstractNumId w:val="16"/>
  </w:num>
  <w:num w:numId="8">
    <w:abstractNumId w:val="15"/>
  </w:num>
  <w:num w:numId="9">
    <w:abstractNumId w:val="5"/>
  </w:num>
  <w:num w:numId="10">
    <w:abstractNumId w:val="18"/>
  </w:num>
  <w:num w:numId="11">
    <w:abstractNumId w:val="14"/>
  </w:num>
  <w:num w:numId="12">
    <w:abstractNumId w:val="20"/>
  </w:num>
  <w:num w:numId="13">
    <w:abstractNumId w:val="12"/>
  </w:num>
  <w:num w:numId="14">
    <w:abstractNumId w:val="2"/>
  </w:num>
  <w:num w:numId="15">
    <w:abstractNumId w:val="6"/>
  </w:num>
  <w:num w:numId="16">
    <w:abstractNumId w:val="21"/>
  </w:num>
  <w:num w:numId="17">
    <w:abstractNumId w:val="19"/>
  </w:num>
  <w:num w:numId="18">
    <w:abstractNumId w:val="17"/>
  </w:num>
  <w:num w:numId="19">
    <w:abstractNumId w:val="4"/>
  </w:num>
  <w:num w:numId="20">
    <w:abstractNumId w:val="1"/>
  </w:num>
  <w:num w:numId="21">
    <w:abstractNumId w:val="7"/>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429"/>
    <w:rsid w:val="000D46B8"/>
    <w:rsid w:val="00174429"/>
    <w:rsid w:val="00232CA4"/>
    <w:rsid w:val="002666D5"/>
    <w:rsid w:val="002E78A5"/>
    <w:rsid w:val="003D3AD1"/>
    <w:rsid w:val="003E6678"/>
    <w:rsid w:val="00465E7E"/>
    <w:rsid w:val="00483507"/>
    <w:rsid w:val="00486F77"/>
    <w:rsid w:val="004874D2"/>
    <w:rsid w:val="00492250"/>
    <w:rsid w:val="006B2BA8"/>
    <w:rsid w:val="00703886"/>
    <w:rsid w:val="007A6811"/>
    <w:rsid w:val="007E5FAD"/>
    <w:rsid w:val="00803A9A"/>
    <w:rsid w:val="00840520"/>
    <w:rsid w:val="00874E59"/>
    <w:rsid w:val="009470A4"/>
    <w:rsid w:val="009C541F"/>
    <w:rsid w:val="00A267BA"/>
    <w:rsid w:val="00A841DA"/>
    <w:rsid w:val="00A97F48"/>
    <w:rsid w:val="00AA0244"/>
    <w:rsid w:val="00AA1953"/>
    <w:rsid w:val="00AB465A"/>
    <w:rsid w:val="00AB5511"/>
    <w:rsid w:val="00AC647C"/>
    <w:rsid w:val="00B02B68"/>
    <w:rsid w:val="00B56C5A"/>
    <w:rsid w:val="00BC0303"/>
    <w:rsid w:val="00C72594"/>
    <w:rsid w:val="00CA39F1"/>
    <w:rsid w:val="00CC39A2"/>
    <w:rsid w:val="00CE6055"/>
    <w:rsid w:val="00D11BC7"/>
    <w:rsid w:val="00D20453"/>
    <w:rsid w:val="00D95B26"/>
    <w:rsid w:val="00DA7095"/>
    <w:rsid w:val="00E34AB9"/>
    <w:rsid w:val="00E42979"/>
    <w:rsid w:val="00E43562"/>
    <w:rsid w:val="00E62AC7"/>
    <w:rsid w:val="00E80136"/>
    <w:rsid w:val="00EA6B05"/>
    <w:rsid w:val="00EB053D"/>
    <w:rsid w:val="00F3351F"/>
    <w:rsid w:val="00F873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FB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Paragraph"/>
    <w:qFormat/>
    <w:rsid w:val="00D11BC7"/>
    <w:pPr>
      <w:spacing w:after="120" w:line="360" w:lineRule="auto"/>
      <w:jc w:val="both"/>
    </w:pPr>
    <w:rPr>
      <w:rFonts w:ascii="Helvetica" w:hAnsi="Helvetica" w:cs="Arial"/>
      <w:sz w:val="22"/>
      <w:szCs w:val="24"/>
    </w:rPr>
  </w:style>
  <w:style w:type="paragraph" w:styleId="Heading1">
    <w:name w:val="heading 1"/>
    <w:basedOn w:val="Normal"/>
    <w:next w:val="Normal"/>
    <w:link w:val="Heading1Char"/>
    <w:autoRedefine/>
    <w:uiPriority w:val="9"/>
    <w:qFormat/>
    <w:rsid w:val="00D11BC7"/>
    <w:pPr>
      <w:keepNext/>
      <w:keepLines/>
      <w:spacing w:before="240" w:after="60"/>
      <w:outlineLvl w:val="0"/>
    </w:pPr>
    <w:rPr>
      <w:color w:val="0194A6"/>
      <w:sz w:val="44"/>
      <w:szCs w:val="26"/>
    </w:rPr>
  </w:style>
  <w:style w:type="paragraph" w:styleId="Heading2">
    <w:name w:val="heading 2"/>
    <w:basedOn w:val="Heading1"/>
    <w:next w:val="Normal"/>
    <w:link w:val="Heading2Char"/>
    <w:autoRedefine/>
    <w:uiPriority w:val="9"/>
    <w:qFormat/>
    <w:rsid w:val="00D11BC7"/>
    <w:pPr>
      <w:numPr>
        <w:ilvl w:val="1"/>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D11BC7"/>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D11BC7"/>
    <w:pPr>
      <w:numPr>
        <w:ilvl w:val="0"/>
      </w:numPr>
      <w:outlineLvl w:val="3"/>
    </w:pPr>
    <w:rPr>
      <w:rFonts w:asciiTheme="minorHAnsi" w:eastAsiaTheme="minorEastAsia" w:hAnsiTheme="minorHAnsi" w:cs="Times New Roman"/>
      <w:b/>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qFormat/>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jc w:val="left"/>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803A9A"/>
    <w:pPr>
      <w:spacing w:after="28" w:line="320" w:lineRule="exact"/>
      <w:ind w:left="360" w:hanging="360"/>
      <w:jc w:val="left"/>
    </w:pPr>
    <w:rPr>
      <w:rFonts w:eastAsiaTheme="minorHAnsi"/>
      <w:szCs w:val="22"/>
    </w:rPr>
  </w:style>
  <w:style w:type="paragraph" w:customStyle="1" w:styleId="Calloutbox">
    <w:name w:val="Callout box"/>
    <w:basedOn w:val="Normal"/>
    <w:next w:val="Normal"/>
    <w:link w:val="CalloutboxChar"/>
    <w:autoRedefine/>
    <w:qFormat/>
    <w:rsid w:val="00D11BC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szCs w:val="22"/>
    </w:rPr>
  </w:style>
  <w:style w:type="character" w:customStyle="1" w:styleId="CalloutboxChar">
    <w:name w:val="Callout box Char"/>
    <w:basedOn w:val="DefaultParagraphFont"/>
    <w:link w:val="Calloutbox"/>
    <w:rsid w:val="00D11BC7"/>
    <w:rPr>
      <w:rFonts w:ascii="Helvetica" w:eastAsiaTheme="minorHAnsi" w:hAnsi="Helvetica" w:cs="Arial"/>
      <w:sz w:val="22"/>
      <w:szCs w:val="22"/>
      <w:shd w:val="clear" w:color="auto" w:fill="DDDDDD"/>
    </w:rPr>
  </w:style>
  <w:style w:type="paragraph" w:customStyle="1" w:styleId="GlanceYellowHeading">
    <w:name w:val="Glance Yellow Heading"/>
    <w:basedOn w:val="Normal"/>
    <w:next w:val="GlanceHeading"/>
    <w:autoRedefine/>
    <w:qFormat/>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qFormat/>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qFormat/>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olor w:val="0194A6"/>
      <w:szCs w:val="22"/>
    </w:rPr>
  </w:style>
  <w:style w:type="paragraph" w:customStyle="1" w:styleId="CalloutBoxHeading">
    <w:name w:val="Callout Box Heading"/>
    <w:basedOn w:val="Calloutbox"/>
    <w:link w:val="CalloutBoxHeadingChar"/>
    <w:autoRedefine/>
    <w:qFormat/>
    <w:rsid w:val="00D11BC7"/>
    <w:rPr>
      <w:b/>
      <w:color w:val="FFFFFF" w:themeColor="background1"/>
      <w:sz w:val="24"/>
    </w:rPr>
  </w:style>
  <w:style w:type="character" w:customStyle="1" w:styleId="CalloutBoxHeadingChar">
    <w:name w:val="Callout Box Heading Char"/>
    <w:basedOn w:val="CalloutboxChar"/>
    <w:link w:val="CalloutBoxHeading"/>
    <w:rsid w:val="00D11BC7"/>
    <w:rPr>
      <w:rFonts w:ascii="Helvetica" w:eastAsiaTheme="minorHAnsi" w:hAnsi="Helvetica" w:cs="Arial"/>
      <w:b/>
      <w:color w:val="FFFFFF" w:themeColor="background1"/>
      <w:sz w:val="24"/>
      <w:szCs w:val="22"/>
      <w:shd w:val="clear" w:color="auto" w:fill="DDDDDD"/>
    </w:rPr>
  </w:style>
  <w:style w:type="paragraph" w:customStyle="1" w:styleId="Calloutbox1">
    <w:name w:val="Callout box1"/>
    <w:basedOn w:val="Normal"/>
    <w:next w:val="Normal"/>
    <w:autoRedefine/>
    <w:qFormat/>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olor w:val="FFFFFF" w:themeColor="background1"/>
      <w:szCs w:val="22"/>
    </w:rPr>
  </w:style>
  <w:style w:type="character" w:customStyle="1" w:styleId="Heading1Char">
    <w:name w:val="Heading 1 Char"/>
    <w:basedOn w:val="DefaultParagraphFont"/>
    <w:link w:val="Heading1"/>
    <w:uiPriority w:val="9"/>
    <w:rsid w:val="00D11BC7"/>
    <w:rPr>
      <w:rFonts w:ascii="Helvetica" w:hAnsi="Helvetica" w:cs="Arial"/>
      <w:color w:val="0194A6"/>
      <w:sz w:val="44"/>
      <w:szCs w:val="26"/>
    </w:rPr>
  </w:style>
  <w:style w:type="character" w:customStyle="1" w:styleId="Heading2Char">
    <w:name w:val="Heading 2 Char"/>
    <w:basedOn w:val="DefaultParagraphFont"/>
    <w:link w:val="Heading2"/>
    <w:uiPriority w:val="9"/>
    <w:rsid w:val="00D11BC7"/>
    <w:rPr>
      <w:rFonts w:ascii="Helvetica" w:hAnsi="Helvetica" w:cs="Arial"/>
      <w:color w:val="10C9DE"/>
      <w:sz w:val="40"/>
      <w:szCs w:val="24"/>
    </w:rPr>
  </w:style>
  <w:style w:type="character" w:customStyle="1" w:styleId="Heading3Char">
    <w:name w:val="Heading 3 Char"/>
    <w:basedOn w:val="DefaultParagraphFont"/>
    <w:link w:val="Heading3"/>
    <w:uiPriority w:val="9"/>
    <w:rsid w:val="00D11BC7"/>
    <w:rPr>
      <w:rFonts w:ascii="Helvetica" w:hAnsi="Helvetica" w:cs="Arial"/>
      <w:color w:val="0194A6"/>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D11BC7"/>
    <w:rPr>
      <w:rFonts w:ascii="Arial" w:hAnsi="Arial"/>
      <w:i/>
      <w:iCs/>
      <w:color w:val="000000" w:themeColor="text1"/>
      <w:sz w:val="24"/>
    </w:rPr>
  </w:style>
  <w:style w:type="character" w:customStyle="1" w:styleId="QuoteChar">
    <w:name w:val="Quote Char"/>
    <w:basedOn w:val="DefaultParagraphFont"/>
    <w:link w:val="Quote"/>
    <w:uiPriority w:val="29"/>
    <w:rsid w:val="00D11BC7"/>
    <w:rPr>
      <w:rFonts w:ascii="Arial" w:hAnsi="Arial" w:cs="Arial"/>
      <w:i/>
      <w:iCs/>
      <w:color w:val="000000" w:themeColor="text1"/>
      <w:sz w:val="24"/>
      <w:szCs w:val="24"/>
    </w:rPr>
  </w:style>
  <w:style w:type="paragraph" w:styleId="Header">
    <w:name w:val="header"/>
    <w:basedOn w:val="Normal"/>
    <w:link w:val="HeaderChar"/>
    <w:uiPriority w:val="99"/>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paragraph" w:customStyle="1" w:styleId="Indent2">
    <w:name w:val="Indent 2"/>
    <w:basedOn w:val="Normal"/>
    <w:rsid w:val="00F873CC"/>
    <w:pPr>
      <w:spacing w:after="240" w:line="240" w:lineRule="auto"/>
      <w:ind w:left="737"/>
      <w:jc w:val="left"/>
    </w:pPr>
    <w:rPr>
      <w:rFonts w:ascii="Times New Roman" w:hAnsi="Times New Roman" w:cs="Times New Roman"/>
      <w:sz w:val="23"/>
      <w:szCs w:val="20"/>
    </w:rPr>
  </w:style>
  <w:style w:type="paragraph" w:customStyle="1" w:styleId="Details">
    <w:name w:val="Details"/>
    <w:basedOn w:val="Normal"/>
    <w:next w:val="DetailsFollower"/>
    <w:uiPriority w:val="99"/>
    <w:rsid w:val="00F873CC"/>
    <w:pPr>
      <w:spacing w:before="120" w:line="260" w:lineRule="atLeast"/>
      <w:jc w:val="left"/>
    </w:pPr>
    <w:rPr>
      <w:rFonts w:ascii="Times New Roman" w:hAnsi="Times New Roman" w:cs="Times New Roman"/>
      <w:sz w:val="23"/>
      <w:szCs w:val="20"/>
    </w:rPr>
  </w:style>
  <w:style w:type="paragraph" w:customStyle="1" w:styleId="DetailsFollower">
    <w:name w:val="DetailsFollower"/>
    <w:basedOn w:val="Normal"/>
    <w:uiPriority w:val="99"/>
    <w:rsid w:val="00F873CC"/>
    <w:pPr>
      <w:spacing w:before="120" w:line="260" w:lineRule="atLeast"/>
      <w:jc w:val="left"/>
    </w:pPr>
    <w:rPr>
      <w:rFonts w:ascii="Times New Roman" w:hAnsi="Times New Roman" w:cs="Times New Roman"/>
      <w:sz w:val="23"/>
      <w:szCs w:val="20"/>
    </w:rPr>
  </w:style>
  <w:style w:type="paragraph" w:styleId="ListParagraph">
    <w:name w:val="List Paragraph"/>
    <w:basedOn w:val="Normal"/>
    <w:uiPriority w:val="34"/>
    <w:qFormat/>
    <w:rsid w:val="00F873CC"/>
    <w:pPr>
      <w:spacing w:after="0" w:line="240" w:lineRule="auto"/>
      <w:ind w:left="720"/>
      <w:contextualSpacing/>
      <w:jc w:val="left"/>
    </w:pPr>
    <w:rPr>
      <w:rFonts w:ascii="Times New Roman" w:hAnsi="Times New Roman" w:cs="Times New Roman"/>
      <w:sz w:val="2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Paragraph"/>
    <w:qFormat/>
    <w:rsid w:val="00D11BC7"/>
    <w:pPr>
      <w:spacing w:after="120" w:line="360" w:lineRule="auto"/>
      <w:jc w:val="both"/>
    </w:pPr>
    <w:rPr>
      <w:rFonts w:ascii="Helvetica" w:hAnsi="Helvetica" w:cs="Arial"/>
      <w:sz w:val="22"/>
      <w:szCs w:val="24"/>
    </w:rPr>
  </w:style>
  <w:style w:type="paragraph" w:styleId="Heading1">
    <w:name w:val="heading 1"/>
    <w:basedOn w:val="Normal"/>
    <w:next w:val="Normal"/>
    <w:link w:val="Heading1Char"/>
    <w:autoRedefine/>
    <w:uiPriority w:val="9"/>
    <w:qFormat/>
    <w:rsid w:val="00D11BC7"/>
    <w:pPr>
      <w:keepNext/>
      <w:keepLines/>
      <w:spacing w:before="240" w:after="60"/>
      <w:outlineLvl w:val="0"/>
    </w:pPr>
    <w:rPr>
      <w:color w:val="0194A6"/>
      <w:sz w:val="44"/>
      <w:szCs w:val="26"/>
    </w:rPr>
  </w:style>
  <w:style w:type="paragraph" w:styleId="Heading2">
    <w:name w:val="heading 2"/>
    <w:basedOn w:val="Heading1"/>
    <w:next w:val="Normal"/>
    <w:link w:val="Heading2Char"/>
    <w:autoRedefine/>
    <w:uiPriority w:val="9"/>
    <w:qFormat/>
    <w:rsid w:val="00D11BC7"/>
    <w:pPr>
      <w:numPr>
        <w:ilvl w:val="1"/>
      </w:numPr>
      <w:spacing w:before="180"/>
      <w:outlineLvl w:val="1"/>
    </w:pPr>
    <w:rPr>
      <w:color w:val="10C9DE"/>
      <w:sz w:val="40"/>
      <w:szCs w:val="24"/>
    </w:rPr>
  </w:style>
  <w:style w:type="paragraph" w:styleId="Heading3">
    <w:name w:val="heading 3"/>
    <w:basedOn w:val="Heading2"/>
    <w:next w:val="Normal"/>
    <w:link w:val="Heading3Char"/>
    <w:autoRedefine/>
    <w:uiPriority w:val="9"/>
    <w:qFormat/>
    <w:rsid w:val="00D11BC7"/>
    <w:pPr>
      <w:numPr>
        <w:ilvl w:val="2"/>
      </w:numPr>
      <w:spacing w:before="120" w:after="0"/>
      <w:outlineLvl w:val="2"/>
    </w:pPr>
    <w:rPr>
      <w:color w:val="0194A6"/>
      <w:sz w:val="24"/>
      <w:szCs w:val="20"/>
    </w:rPr>
  </w:style>
  <w:style w:type="paragraph" w:styleId="Heading4">
    <w:name w:val="heading 4"/>
    <w:basedOn w:val="Heading3"/>
    <w:next w:val="Normal"/>
    <w:link w:val="Heading4Char"/>
    <w:uiPriority w:val="9"/>
    <w:qFormat/>
    <w:rsid w:val="00D11BC7"/>
    <w:pPr>
      <w:numPr>
        <w:ilvl w:val="0"/>
      </w:numPr>
      <w:outlineLvl w:val="3"/>
    </w:pPr>
    <w:rPr>
      <w:rFonts w:asciiTheme="minorHAnsi" w:eastAsiaTheme="minorEastAsia" w:hAnsiTheme="minorHAnsi" w:cs="Times New Roman"/>
      <w:b/>
      <w:bCs/>
      <w:color w:val="auto"/>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tudytitle">
    <w:name w:val="Case study title"/>
    <w:basedOn w:val="Normal"/>
    <w:link w:val="CasestudytitleChar"/>
    <w:autoRedefine/>
    <w:qFormat/>
    <w:rsid w:val="00D11BC7"/>
    <w:pPr>
      <w:keepNext/>
      <w:keepLines/>
      <w:spacing w:before="240" w:after="60"/>
      <w:ind w:left="720"/>
      <w:outlineLvl w:val="0"/>
    </w:pPr>
    <w:rPr>
      <w:color w:val="0194A6"/>
      <w:sz w:val="36"/>
      <w:szCs w:val="28"/>
    </w:rPr>
  </w:style>
  <w:style w:type="character" w:customStyle="1" w:styleId="CasestudytitleChar">
    <w:name w:val="Case study title Char"/>
    <w:basedOn w:val="DefaultParagraphFont"/>
    <w:link w:val="Casestudytitle"/>
    <w:rsid w:val="00D11BC7"/>
    <w:rPr>
      <w:rFonts w:ascii="Helvetica" w:hAnsi="Helvetica" w:cs="Arial"/>
      <w:color w:val="0194A6"/>
      <w:sz w:val="36"/>
      <w:szCs w:val="28"/>
    </w:rPr>
  </w:style>
  <w:style w:type="paragraph" w:customStyle="1" w:styleId="Casestudytext">
    <w:name w:val="Case study text"/>
    <w:basedOn w:val="Normal"/>
    <w:link w:val="CasestudytextChar"/>
    <w:qFormat/>
    <w:rsid w:val="00D11BC7"/>
    <w:pPr>
      <w:ind w:left="720"/>
    </w:pPr>
  </w:style>
  <w:style w:type="character" w:customStyle="1" w:styleId="CasestudytextChar">
    <w:name w:val="Case study text Char"/>
    <w:basedOn w:val="DefaultParagraphFont"/>
    <w:link w:val="Casestudytext"/>
    <w:rsid w:val="00D11BC7"/>
    <w:rPr>
      <w:rFonts w:ascii="Helvetica" w:hAnsi="Helvetica" w:cs="Arial"/>
      <w:sz w:val="22"/>
      <w:szCs w:val="24"/>
    </w:rPr>
  </w:style>
  <w:style w:type="paragraph" w:customStyle="1" w:styleId="CoverReportTitle">
    <w:name w:val="Cover Report Title"/>
    <w:basedOn w:val="Normal"/>
    <w:autoRedefine/>
    <w:qFormat/>
    <w:rsid w:val="00D11BC7"/>
    <w:pPr>
      <w:framePr w:w="4820" w:wrap="around" w:vAnchor="page" w:hAnchor="text" w:x="5388" w:y="795"/>
      <w:spacing w:after="0" w:line="480" w:lineRule="auto"/>
      <w:jc w:val="left"/>
    </w:pPr>
    <w:rPr>
      <w:rFonts w:eastAsiaTheme="minorHAnsi"/>
      <w:color w:val="FFFFFF" w:themeColor="background1"/>
      <w:sz w:val="60"/>
      <w:szCs w:val="22"/>
    </w:rPr>
  </w:style>
  <w:style w:type="paragraph" w:customStyle="1" w:styleId="CoverReportSubTitle">
    <w:name w:val="Cover Report Sub Title"/>
    <w:basedOn w:val="CoverReportTitle"/>
    <w:next w:val="Normal"/>
    <w:autoRedefine/>
    <w:qFormat/>
    <w:rsid w:val="00D11BC7"/>
    <w:pPr>
      <w:framePr w:wrap="around"/>
      <w:spacing w:before="113" w:after="57" w:line="400" w:lineRule="exact"/>
    </w:pPr>
    <w:rPr>
      <w:sz w:val="36"/>
    </w:rPr>
  </w:style>
  <w:style w:type="paragraph" w:customStyle="1" w:styleId="Bullet">
    <w:name w:val="Bullet"/>
    <w:basedOn w:val="Normal"/>
    <w:autoRedefine/>
    <w:qFormat/>
    <w:rsid w:val="00803A9A"/>
    <w:pPr>
      <w:spacing w:after="28" w:line="320" w:lineRule="exact"/>
      <w:ind w:left="360" w:hanging="360"/>
      <w:jc w:val="left"/>
    </w:pPr>
    <w:rPr>
      <w:rFonts w:eastAsiaTheme="minorHAnsi"/>
      <w:szCs w:val="22"/>
    </w:rPr>
  </w:style>
  <w:style w:type="paragraph" w:customStyle="1" w:styleId="Calloutbox">
    <w:name w:val="Callout box"/>
    <w:basedOn w:val="Normal"/>
    <w:next w:val="Normal"/>
    <w:link w:val="CalloutboxChar"/>
    <w:autoRedefine/>
    <w:qFormat/>
    <w:rsid w:val="00D11BC7"/>
    <w:pPr>
      <w:pBdr>
        <w:top w:val="single" w:sz="48" w:space="3" w:color="DDDDDD"/>
        <w:left w:val="single" w:sz="48" w:space="8" w:color="DDDDDD"/>
        <w:bottom w:val="single" w:sz="48" w:space="6" w:color="DDDDDD"/>
        <w:right w:val="single" w:sz="48" w:space="8" w:color="DDDDDD"/>
      </w:pBdr>
      <w:shd w:val="clear" w:color="auto" w:fill="DDDDDD"/>
      <w:spacing w:before="240" w:after="113" w:line="320" w:lineRule="exact"/>
      <w:ind w:left="284" w:right="284"/>
      <w:contextualSpacing/>
      <w:jc w:val="left"/>
    </w:pPr>
    <w:rPr>
      <w:rFonts w:eastAsiaTheme="minorHAnsi"/>
      <w:szCs w:val="22"/>
    </w:rPr>
  </w:style>
  <w:style w:type="character" w:customStyle="1" w:styleId="CalloutboxChar">
    <w:name w:val="Callout box Char"/>
    <w:basedOn w:val="DefaultParagraphFont"/>
    <w:link w:val="Calloutbox"/>
    <w:rsid w:val="00D11BC7"/>
    <w:rPr>
      <w:rFonts w:ascii="Helvetica" w:eastAsiaTheme="minorHAnsi" w:hAnsi="Helvetica" w:cs="Arial"/>
      <w:sz w:val="22"/>
      <w:szCs w:val="22"/>
      <w:shd w:val="clear" w:color="auto" w:fill="DDDDDD"/>
    </w:rPr>
  </w:style>
  <w:style w:type="paragraph" w:customStyle="1" w:styleId="GlanceYellowHeading">
    <w:name w:val="Glance Yellow Heading"/>
    <w:basedOn w:val="Normal"/>
    <w:next w:val="GlanceHeading"/>
    <w:autoRedefine/>
    <w:qFormat/>
    <w:rsid w:val="00D11BC7"/>
    <w:pPr>
      <w:pBdr>
        <w:top w:val="single" w:sz="48" w:space="1" w:color="BFBFBF" w:themeColor="background1" w:themeShade="BF"/>
      </w:pBdr>
      <w:shd w:val="clear" w:color="auto" w:fill="E5E5E5"/>
      <w:spacing w:after="0"/>
      <w:contextualSpacing/>
      <w:jc w:val="center"/>
      <w:textboxTightWrap w:val="allLines"/>
    </w:pPr>
    <w:rPr>
      <w:rFonts w:eastAsiaTheme="minorHAnsi"/>
      <w:color w:val="10C9DE"/>
      <w:spacing w:val="-10"/>
      <w:sz w:val="56"/>
      <w:szCs w:val="22"/>
    </w:rPr>
  </w:style>
  <w:style w:type="paragraph" w:customStyle="1" w:styleId="GlanceHeading">
    <w:name w:val="Glance Heading"/>
    <w:basedOn w:val="Normal"/>
    <w:next w:val="GlanceBody"/>
    <w:autoRedefine/>
    <w:qFormat/>
    <w:rsid w:val="00D11BC7"/>
    <w:pPr>
      <w:keepNext/>
      <w:keepLines/>
      <w:widowControl w:val="0"/>
      <w:spacing w:after="0" w:line="240" w:lineRule="auto"/>
      <w:jc w:val="center"/>
      <w:textboxTightWrap w:val="allLines"/>
    </w:pPr>
    <w:rPr>
      <w:rFonts w:eastAsiaTheme="minorHAnsi"/>
      <w:b/>
      <w:color w:val="0194A6"/>
      <w:sz w:val="96"/>
      <w:szCs w:val="22"/>
    </w:rPr>
  </w:style>
  <w:style w:type="paragraph" w:customStyle="1" w:styleId="GlanceBody">
    <w:name w:val="Glance Body"/>
    <w:basedOn w:val="Normal"/>
    <w:autoRedefine/>
    <w:qFormat/>
    <w:rsid w:val="00D11BC7"/>
    <w:pPr>
      <w:pBdr>
        <w:bottom w:val="single" w:sz="2" w:space="8" w:color="BFBFBF" w:themeColor="background1" w:themeShade="BF"/>
      </w:pBdr>
      <w:spacing w:after="113" w:line="240" w:lineRule="auto"/>
      <w:jc w:val="center"/>
    </w:pPr>
    <w:rPr>
      <w:rFonts w:eastAsiaTheme="minorHAnsi"/>
      <w:szCs w:val="22"/>
    </w:rPr>
  </w:style>
  <w:style w:type="paragraph" w:customStyle="1" w:styleId="GreyBubbleBox1">
    <w:name w:val="Grey  Bubble Box1"/>
    <w:basedOn w:val="Normal"/>
    <w:next w:val="Normal"/>
    <w:autoRedefine/>
    <w:qFormat/>
    <w:rsid w:val="00D11BC7"/>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jc w:val="left"/>
    </w:pPr>
    <w:rPr>
      <w:rFonts w:eastAsiaTheme="minorHAnsi"/>
      <w:color w:val="0194A6"/>
      <w:szCs w:val="22"/>
    </w:rPr>
  </w:style>
  <w:style w:type="paragraph" w:customStyle="1" w:styleId="CalloutBoxHeading">
    <w:name w:val="Callout Box Heading"/>
    <w:basedOn w:val="Calloutbox"/>
    <w:link w:val="CalloutBoxHeadingChar"/>
    <w:autoRedefine/>
    <w:qFormat/>
    <w:rsid w:val="00D11BC7"/>
    <w:rPr>
      <w:b/>
      <w:color w:val="FFFFFF" w:themeColor="background1"/>
      <w:sz w:val="24"/>
    </w:rPr>
  </w:style>
  <w:style w:type="character" w:customStyle="1" w:styleId="CalloutBoxHeadingChar">
    <w:name w:val="Callout Box Heading Char"/>
    <w:basedOn w:val="CalloutboxChar"/>
    <w:link w:val="CalloutBoxHeading"/>
    <w:rsid w:val="00D11BC7"/>
    <w:rPr>
      <w:rFonts w:ascii="Helvetica" w:eastAsiaTheme="minorHAnsi" w:hAnsi="Helvetica" w:cs="Arial"/>
      <w:b/>
      <w:color w:val="FFFFFF" w:themeColor="background1"/>
      <w:sz w:val="24"/>
      <w:szCs w:val="22"/>
      <w:shd w:val="clear" w:color="auto" w:fill="DDDDDD"/>
    </w:rPr>
  </w:style>
  <w:style w:type="paragraph" w:customStyle="1" w:styleId="Calloutbox1">
    <w:name w:val="Callout box1"/>
    <w:basedOn w:val="Normal"/>
    <w:next w:val="Normal"/>
    <w:autoRedefine/>
    <w:qFormat/>
    <w:rsid w:val="00D11BC7"/>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jc w:val="left"/>
    </w:pPr>
    <w:rPr>
      <w:rFonts w:eastAsiaTheme="minorHAnsi"/>
      <w:color w:val="FFFFFF" w:themeColor="background1"/>
      <w:szCs w:val="22"/>
    </w:rPr>
  </w:style>
  <w:style w:type="character" w:customStyle="1" w:styleId="Heading1Char">
    <w:name w:val="Heading 1 Char"/>
    <w:basedOn w:val="DefaultParagraphFont"/>
    <w:link w:val="Heading1"/>
    <w:uiPriority w:val="9"/>
    <w:rsid w:val="00D11BC7"/>
    <w:rPr>
      <w:rFonts w:ascii="Helvetica" w:hAnsi="Helvetica" w:cs="Arial"/>
      <w:color w:val="0194A6"/>
      <w:sz w:val="44"/>
      <w:szCs w:val="26"/>
    </w:rPr>
  </w:style>
  <w:style w:type="character" w:customStyle="1" w:styleId="Heading2Char">
    <w:name w:val="Heading 2 Char"/>
    <w:basedOn w:val="DefaultParagraphFont"/>
    <w:link w:val="Heading2"/>
    <w:uiPriority w:val="9"/>
    <w:rsid w:val="00D11BC7"/>
    <w:rPr>
      <w:rFonts w:ascii="Helvetica" w:hAnsi="Helvetica" w:cs="Arial"/>
      <w:color w:val="10C9DE"/>
      <w:sz w:val="40"/>
      <w:szCs w:val="24"/>
    </w:rPr>
  </w:style>
  <w:style w:type="character" w:customStyle="1" w:styleId="Heading3Char">
    <w:name w:val="Heading 3 Char"/>
    <w:basedOn w:val="DefaultParagraphFont"/>
    <w:link w:val="Heading3"/>
    <w:uiPriority w:val="9"/>
    <w:rsid w:val="00D11BC7"/>
    <w:rPr>
      <w:rFonts w:ascii="Helvetica" w:hAnsi="Helvetica" w:cs="Arial"/>
      <w:color w:val="0194A6"/>
      <w:sz w:val="24"/>
    </w:rPr>
  </w:style>
  <w:style w:type="character" w:customStyle="1" w:styleId="Heading4Char">
    <w:name w:val="Heading 4 Char"/>
    <w:basedOn w:val="DefaultParagraphFont"/>
    <w:link w:val="Heading4"/>
    <w:uiPriority w:val="9"/>
    <w:rsid w:val="00D11BC7"/>
    <w:rPr>
      <w:rFonts w:asciiTheme="minorHAnsi" w:eastAsiaTheme="minorEastAsia" w:hAnsiTheme="minorHAnsi"/>
      <w:b/>
      <w:bCs/>
      <w:sz w:val="28"/>
      <w:szCs w:val="28"/>
      <w:lang w:val="x-none"/>
    </w:rPr>
  </w:style>
  <w:style w:type="paragraph" w:styleId="Quote">
    <w:name w:val="Quote"/>
    <w:basedOn w:val="Normal"/>
    <w:next w:val="Normal"/>
    <w:link w:val="QuoteChar"/>
    <w:uiPriority w:val="29"/>
    <w:qFormat/>
    <w:rsid w:val="00D11BC7"/>
    <w:rPr>
      <w:rFonts w:ascii="Arial" w:hAnsi="Arial"/>
      <w:i/>
      <w:iCs/>
      <w:color w:val="000000" w:themeColor="text1"/>
      <w:sz w:val="24"/>
    </w:rPr>
  </w:style>
  <w:style w:type="character" w:customStyle="1" w:styleId="QuoteChar">
    <w:name w:val="Quote Char"/>
    <w:basedOn w:val="DefaultParagraphFont"/>
    <w:link w:val="Quote"/>
    <w:uiPriority w:val="29"/>
    <w:rsid w:val="00D11BC7"/>
    <w:rPr>
      <w:rFonts w:ascii="Arial" w:hAnsi="Arial" w:cs="Arial"/>
      <w:i/>
      <w:iCs/>
      <w:color w:val="000000" w:themeColor="text1"/>
      <w:sz w:val="24"/>
      <w:szCs w:val="24"/>
    </w:rPr>
  </w:style>
  <w:style w:type="paragraph" w:styleId="Header">
    <w:name w:val="header"/>
    <w:basedOn w:val="Normal"/>
    <w:link w:val="HeaderChar"/>
    <w:uiPriority w:val="99"/>
    <w:unhideWhenUsed/>
    <w:rsid w:val="00AB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65A"/>
    <w:rPr>
      <w:rFonts w:ascii="Helvetica" w:hAnsi="Helvetica" w:cs="Arial"/>
      <w:sz w:val="22"/>
      <w:szCs w:val="24"/>
    </w:rPr>
  </w:style>
  <w:style w:type="paragraph" w:styleId="Footer">
    <w:name w:val="footer"/>
    <w:basedOn w:val="Normal"/>
    <w:link w:val="FooterChar"/>
    <w:uiPriority w:val="99"/>
    <w:unhideWhenUsed/>
    <w:rsid w:val="00AB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65A"/>
    <w:rPr>
      <w:rFonts w:ascii="Helvetica" w:hAnsi="Helvetica" w:cs="Arial"/>
      <w:sz w:val="22"/>
      <w:szCs w:val="24"/>
    </w:rPr>
  </w:style>
  <w:style w:type="paragraph" w:styleId="BalloonText">
    <w:name w:val="Balloon Text"/>
    <w:basedOn w:val="Normal"/>
    <w:link w:val="BalloonTextChar"/>
    <w:uiPriority w:val="99"/>
    <w:semiHidden/>
    <w:unhideWhenUsed/>
    <w:rsid w:val="00AB4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65A"/>
    <w:rPr>
      <w:rFonts w:ascii="Tahoma" w:hAnsi="Tahoma" w:cs="Tahoma"/>
      <w:sz w:val="16"/>
      <w:szCs w:val="16"/>
    </w:rPr>
  </w:style>
  <w:style w:type="paragraph" w:customStyle="1" w:styleId="Indent2">
    <w:name w:val="Indent 2"/>
    <w:basedOn w:val="Normal"/>
    <w:rsid w:val="00F873CC"/>
    <w:pPr>
      <w:spacing w:after="240" w:line="240" w:lineRule="auto"/>
      <w:ind w:left="737"/>
      <w:jc w:val="left"/>
    </w:pPr>
    <w:rPr>
      <w:rFonts w:ascii="Times New Roman" w:hAnsi="Times New Roman" w:cs="Times New Roman"/>
      <w:sz w:val="23"/>
      <w:szCs w:val="20"/>
    </w:rPr>
  </w:style>
  <w:style w:type="paragraph" w:customStyle="1" w:styleId="Details">
    <w:name w:val="Details"/>
    <w:basedOn w:val="Normal"/>
    <w:next w:val="DetailsFollower"/>
    <w:uiPriority w:val="99"/>
    <w:rsid w:val="00F873CC"/>
    <w:pPr>
      <w:spacing w:before="120" w:line="260" w:lineRule="atLeast"/>
      <w:jc w:val="left"/>
    </w:pPr>
    <w:rPr>
      <w:rFonts w:ascii="Times New Roman" w:hAnsi="Times New Roman" w:cs="Times New Roman"/>
      <w:sz w:val="23"/>
      <w:szCs w:val="20"/>
    </w:rPr>
  </w:style>
  <w:style w:type="paragraph" w:customStyle="1" w:styleId="DetailsFollower">
    <w:name w:val="DetailsFollower"/>
    <w:basedOn w:val="Normal"/>
    <w:uiPriority w:val="99"/>
    <w:rsid w:val="00F873CC"/>
    <w:pPr>
      <w:spacing w:before="120" w:line="260" w:lineRule="atLeast"/>
      <w:jc w:val="left"/>
    </w:pPr>
    <w:rPr>
      <w:rFonts w:ascii="Times New Roman" w:hAnsi="Times New Roman" w:cs="Times New Roman"/>
      <w:sz w:val="23"/>
      <w:szCs w:val="20"/>
    </w:rPr>
  </w:style>
  <w:style w:type="paragraph" w:styleId="ListParagraph">
    <w:name w:val="List Paragraph"/>
    <w:basedOn w:val="Normal"/>
    <w:uiPriority w:val="34"/>
    <w:qFormat/>
    <w:rsid w:val="00F873CC"/>
    <w:pPr>
      <w:spacing w:after="0" w:line="240" w:lineRule="auto"/>
      <w:ind w:left="720"/>
      <w:contextualSpacing/>
      <w:jc w:val="left"/>
    </w:pPr>
    <w:rPr>
      <w:rFonts w:ascii="Times New Roman" w:hAnsi="Times New Roman" w:cs="Times New Roman"/>
      <w:sz w:val="2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A4E8-5189-4978-9766-FF8FE474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99057F35.dotm</Template>
  <TotalTime>0</TotalTime>
  <Pages>8</Pages>
  <Words>1816</Words>
  <Characters>10354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Recruitment and Consulting Services Association Memorandum of Understanding</vt:lpstr>
    </vt:vector>
  </TitlesOfParts>
  <Company/>
  <LinksUpToDate>false</LinksUpToDate>
  <CharactersWithSpaces>12146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Consulting Services Association Memorandum of Understanding</dc:title>
  <dc:subject>Recruitment and Consulting Services Association Memorandum of Understanding</dc:subject>
  <dc:creator/>
  <cp:keywords>Recruitment and Consulting Services Association Memorandum of Understanding</cp:keywords>
  <cp:lastModifiedBy/>
  <cp:revision>1</cp:revision>
  <dcterms:created xsi:type="dcterms:W3CDTF">2016-08-25T01:42:00Z</dcterms:created>
  <dcterms:modified xsi:type="dcterms:W3CDTF">2016-08-25T01:42:00Z</dcterms:modified>
</cp:coreProperties>
</file>