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CA3E3A" w14:textId="5B98B2AE" w:rsidR="00B624D8" w:rsidRDefault="00D507FE" w:rsidP="00205DBE">
      <w:pPr>
        <w:pStyle w:val="CoverReportTitle"/>
        <w:framePr w:w="0" w:wrap="auto" w:vAnchor="margin" w:xAlign="left" w:yAlign="inline"/>
      </w:pPr>
      <w:r w:rsidRPr="003952ED">
        <w:rPr>
          <w:noProof/>
          <w:u w:val="single"/>
          <w:lang w:eastAsia="en-AU"/>
        </w:rPr>
        <w:drawing>
          <wp:anchor distT="0" distB="0" distL="114300" distR="114300" simplePos="0" relativeHeight="251658290" behindDoc="1" locked="0" layoutInCell="1" allowOverlap="1" wp14:anchorId="634EA365" wp14:editId="3ED87A4A">
            <wp:simplePos x="0" y="0"/>
            <wp:positionH relativeFrom="column">
              <wp:posOffset>-681355</wp:posOffset>
            </wp:positionH>
            <wp:positionV relativeFrom="paragraph">
              <wp:posOffset>1384300</wp:posOffset>
            </wp:positionV>
            <wp:extent cx="7592060" cy="8418614"/>
            <wp:effectExtent l="0" t="0" r="8890" b="1905"/>
            <wp:wrapNone/>
            <wp:docPr id="11353" name="Picture 32" title="Fair Work Ombudsman Annual Report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Information Technology\IT\Information mgmt\Templates\FWO titlepage.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92060" cy="8418614"/>
                    </a:xfrm>
                    <a:prstGeom prst="rect">
                      <a:avLst/>
                    </a:prstGeom>
                    <a:noFill/>
                    <a:ln>
                      <a:noFill/>
                    </a:ln>
                  </pic:spPr>
                </pic:pic>
              </a:graphicData>
            </a:graphic>
          </wp:anchor>
        </w:drawing>
      </w:r>
      <w:r w:rsidR="00B624D8">
        <w:t>Fair Work Ombudsman</w:t>
      </w:r>
      <w:r w:rsidR="00271D36">
        <w:br/>
      </w:r>
      <w:r w:rsidR="00B624D8">
        <w:t>Annual Report 2014-15</w:t>
      </w:r>
    </w:p>
    <w:p w14:paraId="003BCE9A" w14:textId="77777777" w:rsidR="00727135" w:rsidRDefault="001F20C3">
      <w:pPr>
        <w:spacing w:after="0" w:line="240" w:lineRule="auto"/>
        <w:sectPr w:rsidR="00727135" w:rsidSect="00256B7A">
          <w:headerReference w:type="default" r:id="rId11"/>
          <w:footerReference w:type="even" r:id="rId12"/>
          <w:footerReference w:type="default" r:id="rId13"/>
          <w:headerReference w:type="first" r:id="rId14"/>
          <w:type w:val="continuous"/>
          <w:pgSz w:w="11907" w:h="16840" w:code="9"/>
          <w:pgMar w:top="1276" w:right="992" w:bottom="1440" w:left="1276" w:header="0" w:footer="0" w:gutter="0"/>
          <w:pgNumType w:start="1"/>
          <w:cols w:space="720"/>
          <w:titlePg/>
          <w:docGrid w:linePitch="326"/>
        </w:sectPr>
      </w:pPr>
      <w:r>
        <w:br w:type="page"/>
      </w:r>
      <w:bookmarkStart w:id="0" w:name="_Toc429401706"/>
    </w:p>
    <w:p w14:paraId="0FAE87B1" w14:textId="2E22985C" w:rsidR="00A50CF5" w:rsidRDefault="00A50CF5">
      <w:pPr>
        <w:spacing w:after="0" w:line="240" w:lineRule="auto"/>
        <w:sectPr w:rsidR="00A50CF5" w:rsidSect="00EB3E76">
          <w:pgSz w:w="11907" w:h="16840" w:code="9"/>
          <w:pgMar w:top="1276" w:right="992" w:bottom="1440" w:left="1276" w:header="0" w:footer="0" w:gutter="0"/>
          <w:pgNumType w:fmt="lowerRoman" w:start="1"/>
          <w:cols w:space="720"/>
          <w:titlePg/>
          <w:docGrid w:linePitch="326"/>
        </w:sectPr>
      </w:pPr>
    </w:p>
    <w:p w14:paraId="7E4B4752" w14:textId="276FFBD9" w:rsidR="00727135" w:rsidRDefault="00727135" w:rsidP="00A50CF5">
      <w:r>
        <w:rPr>
          <w:noProof/>
          <w:lang w:eastAsia="en-AU"/>
        </w:rPr>
        <w:lastRenderedPageBreak/>
        <w:drawing>
          <wp:inline distT="0" distB="0" distL="0" distR="0" wp14:anchorId="4A83BB0F" wp14:editId="407A274F">
            <wp:extent cx="6010275" cy="8210550"/>
            <wp:effectExtent l="0" t="0" r="9525" b="0"/>
            <wp:docPr id="13" name="Picture 13" descr="Over 13.3 million visits to fairwork.gov.au&#10;More than 2.2 million pay tool visits&#10;39 744 My account registrations&#10;20 543 interactive education courses commenced&#10;468 754 Infoline calls&#10;Four minutes, eight seconds is Small Business Helpline average call wait time&#10;99% first contact resolution rate&#10;14 640 media items&#10;37 063 email update subscribers&#10;55 006 social media followers&#10;" title="Performance highlight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275" cy="8210550"/>
                    </a:xfrm>
                    <a:prstGeom prst="rect">
                      <a:avLst/>
                    </a:prstGeom>
                    <a:noFill/>
                    <a:ln>
                      <a:noFill/>
                    </a:ln>
                  </pic:spPr>
                </pic:pic>
              </a:graphicData>
            </a:graphic>
          </wp:inline>
        </w:drawing>
      </w:r>
    </w:p>
    <w:p w14:paraId="6A84ACF9" w14:textId="77777777" w:rsidR="00727135" w:rsidRDefault="00727135">
      <w:pPr>
        <w:spacing w:after="0" w:line="240" w:lineRule="auto"/>
        <w:sectPr w:rsidR="00727135" w:rsidSect="00EB3E76">
          <w:headerReference w:type="first" r:id="rId16"/>
          <w:type w:val="continuous"/>
          <w:pgSz w:w="11907" w:h="16840" w:code="9"/>
          <w:pgMar w:top="1276" w:right="992" w:bottom="1440" w:left="1276" w:header="0" w:footer="0" w:gutter="0"/>
          <w:pgNumType w:fmt="lowerRoman"/>
          <w:cols w:space="720"/>
          <w:titlePg/>
          <w:docGrid w:linePitch="326"/>
        </w:sectPr>
      </w:pPr>
      <w:r>
        <w:rPr>
          <w:noProof/>
          <w:lang w:eastAsia="en-AU"/>
        </w:rPr>
        <w:lastRenderedPageBreak/>
        <w:drawing>
          <wp:inline distT="0" distB="0" distL="0" distR="0" wp14:anchorId="6B19C83F" wp14:editId="55FE4090">
            <wp:extent cx="6120765" cy="7677165"/>
            <wp:effectExtent l="0" t="0" r="0" b="0"/>
            <wp:docPr id="17" name="Picture 17" descr="More than $22.3 million recovered for 11 613 workers&#10;Over 25 000 workplace disputes resolved&#10;77% workplace disputes resolved through dispute resolution&#10;20 campaigns, four national and 16 regional&#10;4564 education and compliance audits - 66% overall compliance rate&#10;348 infringement notices&#10;118 compliance notices&#10;42 enforceable undertakings&#10;50 litigations initiated &#10;" title="Performance highlight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7677165"/>
                    </a:xfrm>
                    <a:prstGeom prst="rect">
                      <a:avLst/>
                    </a:prstGeom>
                    <a:noFill/>
                    <a:ln>
                      <a:noFill/>
                    </a:ln>
                  </pic:spPr>
                </pic:pic>
              </a:graphicData>
            </a:graphic>
          </wp:inline>
        </w:drawing>
      </w:r>
      <w:r>
        <w:br w:type="page"/>
      </w:r>
    </w:p>
    <w:p w14:paraId="3B6147CB" w14:textId="28FC1298" w:rsidR="00A50CF5" w:rsidRDefault="00A50CF5" w:rsidP="00A50CF5">
      <w:r>
        <w:lastRenderedPageBreak/>
        <w:t>GPO Box 9887 Melbourne VIC 3001</w:t>
      </w:r>
    </w:p>
    <w:p w14:paraId="1E0C17C8" w14:textId="77777777" w:rsidR="00A50CF5" w:rsidRDefault="00A50CF5" w:rsidP="00A50CF5">
      <w:r>
        <w:t>414 La Trobe Street Melbourne VIC 3000</w:t>
      </w:r>
    </w:p>
    <w:p w14:paraId="50F90FBF" w14:textId="77777777" w:rsidR="00A50CF5" w:rsidRDefault="00A50CF5" w:rsidP="00A50CF5">
      <w:r>
        <w:t>P: (03) 9954 2611</w:t>
      </w:r>
    </w:p>
    <w:p w14:paraId="7DDE0626" w14:textId="77777777" w:rsidR="00A50CF5" w:rsidRDefault="00A50CF5" w:rsidP="00A50CF5">
      <w:r>
        <w:t>F: (02) 6276 9849</w:t>
      </w:r>
    </w:p>
    <w:p w14:paraId="499ED1FF" w14:textId="73630089" w:rsidR="00A50CF5" w:rsidRDefault="00A50CF5" w:rsidP="00A50CF5">
      <w:r>
        <w:t xml:space="preserve">E: </w:t>
      </w:r>
      <w:r w:rsidRPr="003B075F">
        <w:rPr>
          <w:rFonts w:cs="Times New Roman"/>
        </w:rPr>
        <w:t>natalie.james@fwo.gov.au</w:t>
      </w:r>
    </w:p>
    <w:p w14:paraId="6CEAF694" w14:textId="5EFD6A1F" w:rsidR="00A50CF5" w:rsidRDefault="007E6AB8" w:rsidP="00A50CF5">
      <w:r>
        <w:rPr>
          <w:noProof/>
          <w:lang w:eastAsia="en-AU"/>
        </w:rPr>
        <mc:AlternateContent>
          <mc:Choice Requires="wps">
            <w:drawing>
              <wp:anchor distT="4294967295" distB="4294967295" distL="114300" distR="114300" simplePos="0" relativeHeight="251658291" behindDoc="0" locked="0" layoutInCell="1" allowOverlap="1" wp14:anchorId="38D87E4F" wp14:editId="425D266F">
                <wp:simplePos x="0" y="0"/>
                <wp:positionH relativeFrom="column">
                  <wp:posOffset>1270</wp:posOffset>
                </wp:positionH>
                <wp:positionV relativeFrom="paragraph">
                  <wp:posOffset>98424</wp:posOffset>
                </wp:positionV>
                <wp:extent cx="6219825" cy="0"/>
                <wp:effectExtent l="0" t="0" r="9525" b="19050"/>
                <wp:wrapNone/>
                <wp:docPr id="11333" name="Straight Connector 11337" title="straight connecto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9825" cy="0"/>
                        </a:xfrm>
                        <a:prstGeom prst="line">
                          <a:avLst/>
                        </a:prstGeom>
                        <a:ln>
                          <a:solidFill>
                            <a:srgbClr val="0395A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1337" o:spid="_x0000_s1026" alt="Title: straight connector" style="position:absolute;z-index:2516582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pt,7.75pt" to="489.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" strokecolor="#0395a7">
                <o:lock v:ext="edit" shapetype="f"/>
              </v:line>
            </w:pict>
          </mc:Fallback>
        </mc:AlternateContent>
      </w:r>
    </w:p>
    <w:p w14:paraId="0D028EE5" w14:textId="66EE8127" w:rsidR="00A50CF5" w:rsidRDefault="00DD3555" w:rsidP="00A50CF5">
      <w:pPr>
        <w:spacing w:after="0" w:line="240" w:lineRule="auto"/>
      </w:pPr>
      <w:r>
        <w:t>Senator t</w:t>
      </w:r>
      <w:r w:rsidR="00A50CF5">
        <w:t xml:space="preserve">he Hon </w:t>
      </w:r>
      <w:proofErr w:type="spellStart"/>
      <w:r w:rsidR="00A50CF5">
        <w:t>Michaelia</w:t>
      </w:r>
      <w:proofErr w:type="spellEnd"/>
      <w:r w:rsidR="00A50CF5">
        <w:t xml:space="preserve"> Cash</w:t>
      </w:r>
    </w:p>
    <w:p w14:paraId="363095B9" w14:textId="77777777" w:rsidR="00A50CF5" w:rsidRDefault="00A50CF5" w:rsidP="00A50CF5">
      <w:pPr>
        <w:spacing w:after="0" w:line="240" w:lineRule="auto"/>
      </w:pPr>
      <w:r>
        <w:t xml:space="preserve">Minister for Employment </w:t>
      </w:r>
    </w:p>
    <w:p w14:paraId="00ECAC55" w14:textId="77777777" w:rsidR="00A50CF5" w:rsidRDefault="00A50CF5" w:rsidP="00A50CF5">
      <w:pPr>
        <w:spacing w:after="0" w:line="240" w:lineRule="auto"/>
      </w:pPr>
      <w:r>
        <w:t>Parliament House</w:t>
      </w:r>
    </w:p>
    <w:p w14:paraId="129BEF5B" w14:textId="77777777" w:rsidR="00A50CF5" w:rsidRDefault="00A50CF5" w:rsidP="00A50CF5">
      <w:pPr>
        <w:spacing w:after="0" w:line="240" w:lineRule="auto"/>
      </w:pPr>
      <w:r>
        <w:t>CANBERRA ACT 2600</w:t>
      </w:r>
    </w:p>
    <w:p w14:paraId="033A2B90" w14:textId="77777777" w:rsidR="00A50CF5" w:rsidRDefault="00A50CF5" w:rsidP="00A50CF5">
      <w:pPr>
        <w:spacing w:after="0" w:line="240" w:lineRule="auto"/>
      </w:pPr>
    </w:p>
    <w:p w14:paraId="69A5E673" w14:textId="77777777" w:rsidR="00A50CF5" w:rsidRDefault="00A50CF5" w:rsidP="00A50CF5">
      <w:pPr>
        <w:spacing w:after="0" w:line="240" w:lineRule="auto"/>
      </w:pPr>
      <w:r>
        <w:t>Dear Minister</w:t>
      </w:r>
    </w:p>
    <w:p w14:paraId="1C86B5A4" w14:textId="77777777" w:rsidR="00A50CF5" w:rsidRDefault="00A50CF5" w:rsidP="00A50CF5">
      <w:pPr>
        <w:spacing w:after="0" w:line="240" w:lineRule="auto"/>
      </w:pPr>
    </w:p>
    <w:p w14:paraId="76F31DEE" w14:textId="08D2EA84" w:rsidR="00A50CF5" w:rsidRDefault="00A50CF5" w:rsidP="00A50CF5">
      <w:pPr>
        <w:spacing w:after="0" w:line="240" w:lineRule="auto"/>
      </w:pPr>
      <w:r>
        <w:t xml:space="preserve">In accordance with section 686 of the </w:t>
      </w:r>
      <w:r w:rsidRPr="00596AA7">
        <w:rPr>
          <w:i/>
        </w:rPr>
        <w:t>Fair Work Act 2009</w:t>
      </w:r>
      <w:r>
        <w:t xml:space="preserve"> and section 70 of the </w:t>
      </w:r>
      <w:r w:rsidRPr="00596AA7">
        <w:rPr>
          <w:i/>
        </w:rPr>
        <w:t>Public Service Act 1999</w:t>
      </w:r>
      <w:r>
        <w:t>, I am pleased to submit the Fair Work Ombudsman annual report for the financial year ending 30 June 2015.</w:t>
      </w:r>
    </w:p>
    <w:p w14:paraId="67D02CFE" w14:textId="77777777" w:rsidR="00A50CF5" w:rsidRDefault="00A50CF5" w:rsidP="00A50CF5">
      <w:pPr>
        <w:spacing w:after="0" w:line="240" w:lineRule="auto"/>
      </w:pPr>
    </w:p>
    <w:p w14:paraId="385AFDF1" w14:textId="77777777" w:rsidR="00A50CF5" w:rsidRDefault="00A50CF5" w:rsidP="00A50CF5">
      <w:pPr>
        <w:spacing w:after="0" w:line="240" w:lineRule="auto"/>
      </w:pPr>
      <w:r>
        <w:t xml:space="preserve">This report has been prepared in accordance with section 70 of the </w:t>
      </w:r>
      <w:r w:rsidRPr="00596AA7">
        <w:rPr>
          <w:i/>
        </w:rPr>
        <w:t>Public Service Act 1999</w:t>
      </w:r>
      <w:r>
        <w:t xml:space="preserve"> and the guidelines approved on behalf of the Parliament by the Joint Committee of Public Accounts and Audit. </w:t>
      </w:r>
    </w:p>
    <w:p w14:paraId="15CCCF16" w14:textId="77777777" w:rsidR="00A50CF5" w:rsidRDefault="00A50CF5" w:rsidP="00A50CF5">
      <w:pPr>
        <w:spacing w:after="0" w:line="240" w:lineRule="auto"/>
      </w:pPr>
    </w:p>
    <w:p w14:paraId="6D312BDF" w14:textId="77777777" w:rsidR="00A50CF5" w:rsidRDefault="00A50CF5" w:rsidP="00A50CF5">
      <w:pPr>
        <w:spacing w:after="0" w:line="240" w:lineRule="auto"/>
      </w:pPr>
      <w:r>
        <w:t>Yours sincerely</w:t>
      </w:r>
    </w:p>
    <w:p w14:paraId="126D02A6" w14:textId="77777777" w:rsidR="00A50CF5" w:rsidRDefault="00A50CF5" w:rsidP="00A50CF5">
      <w:pPr>
        <w:spacing w:after="0" w:line="240" w:lineRule="auto"/>
      </w:pPr>
    </w:p>
    <w:p w14:paraId="7B0B5EB6" w14:textId="77777777" w:rsidR="00A50CF5" w:rsidRDefault="00A50CF5" w:rsidP="00A50CF5">
      <w:pPr>
        <w:spacing w:after="0" w:line="240" w:lineRule="auto"/>
      </w:pPr>
      <w:r>
        <w:rPr>
          <w:noProof/>
          <w:lang w:eastAsia="en-AU"/>
        </w:rPr>
        <w:drawing>
          <wp:inline distT="0" distB="0" distL="0" distR="0" wp14:anchorId="53A613E3" wp14:editId="11643BEE">
            <wp:extent cx="2041525" cy="584835"/>
            <wp:effectExtent l="0" t="0" r="0" b="0"/>
            <wp:docPr id="11339" name="Picture 11339" title="Natalie Jam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0CB81.77F9BE6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041525" cy="584835"/>
                    </a:xfrm>
                    <a:prstGeom prst="rect">
                      <a:avLst/>
                    </a:prstGeom>
                    <a:noFill/>
                    <a:ln>
                      <a:noFill/>
                    </a:ln>
                  </pic:spPr>
                </pic:pic>
              </a:graphicData>
            </a:graphic>
          </wp:inline>
        </w:drawing>
      </w:r>
    </w:p>
    <w:p w14:paraId="7E3D6619" w14:textId="77777777" w:rsidR="00A50CF5" w:rsidRDefault="00A50CF5" w:rsidP="00A50CF5">
      <w:pPr>
        <w:spacing w:after="0" w:line="240" w:lineRule="auto"/>
      </w:pPr>
      <w:r>
        <w:t>Natalie James</w:t>
      </w:r>
    </w:p>
    <w:p w14:paraId="1482C233" w14:textId="77777777" w:rsidR="00A50CF5" w:rsidRDefault="00A50CF5" w:rsidP="00A50CF5">
      <w:pPr>
        <w:spacing w:after="0" w:line="240" w:lineRule="auto"/>
      </w:pPr>
      <w:r>
        <w:t xml:space="preserve">Fair Work Ombudsman </w:t>
      </w:r>
    </w:p>
    <w:p w14:paraId="7760CE67" w14:textId="5FC94E9C" w:rsidR="00A50CF5" w:rsidRDefault="00DD3555" w:rsidP="00A50CF5">
      <w:pPr>
        <w:spacing w:after="0" w:line="240" w:lineRule="auto"/>
      </w:pPr>
      <w:r>
        <w:t>28</w:t>
      </w:r>
      <w:r w:rsidR="00A50CF5">
        <w:t xml:space="preserve"> </w:t>
      </w:r>
      <w:r>
        <w:t>Septemb</w:t>
      </w:r>
      <w:r w:rsidR="00A50CF5">
        <w:t>er 2015</w:t>
      </w:r>
    </w:p>
    <w:p w14:paraId="016EED8A" w14:textId="77777777" w:rsidR="00A50CF5" w:rsidRDefault="00A50CF5" w:rsidP="00234B2A">
      <w:pPr>
        <w:sectPr w:rsidR="00A50CF5" w:rsidSect="00EB3E76">
          <w:pgSz w:w="11907" w:h="16840" w:code="9"/>
          <w:pgMar w:top="1276" w:right="992" w:bottom="1440" w:left="1276" w:header="0" w:footer="0" w:gutter="0"/>
          <w:pgNumType w:fmt="lowerRoman"/>
          <w:cols w:space="720"/>
          <w:titlePg/>
          <w:docGrid w:linePitch="326"/>
        </w:sectPr>
      </w:pPr>
    </w:p>
    <w:p w14:paraId="46B5F733" w14:textId="77777777" w:rsidR="00A473E9" w:rsidRDefault="00A473E9" w:rsidP="00CC6BA2">
      <w:pPr>
        <w:pStyle w:val="Heading1"/>
        <w:sectPr w:rsidR="00A473E9" w:rsidSect="00EB3E76">
          <w:headerReference w:type="first" r:id="rId20"/>
          <w:type w:val="continuous"/>
          <w:pgSz w:w="11907" w:h="16840" w:code="9"/>
          <w:pgMar w:top="1276" w:right="992" w:bottom="1440" w:left="1276" w:header="0" w:footer="0" w:gutter="0"/>
          <w:pgNumType w:fmt="lowerRoman"/>
          <w:cols w:space="720"/>
          <w:titlePg/>
          <w:docGrid w:linePitch="326"/>
        </w:sectPr>
      </w:pPr>
    </w:p>
    <w:p w14:paraId="0A4D6E97" w14:textId="7CAAFCEC" w:rsidR="00234B2A" w:rsidRDefault="00BF0029" w:rsidP="00CC6BA2">
      <w:pPr>
        <w:pStyle w:val="Heading1"/>
      </w:pPr>
      <w:bookmarkStart w:id="1" w:name="_Toc432773829"/>
      <w:r>
        <w:lastRenderedPageBreak/>
        <w:t xml:space="preserve">Table of </w:t>
      </w:r>
      <w:r w:rsidR="004A5C5E">
        <w:t>c</w:t>
      </w:r>
      <w:r>
        <w:t>ontents</w:t>
      </w:r>
      <w:bookmarkEnd w:id="0"/>
      <w:bookmarkEnd w:id="1"/>
    </w:p>
    <w:p w14:paraId="711664EC" w14:textId="77777777" w:rsidR="00747609" w:rsidRDefault="00982CA8">
      <w:pPr>
        <w:pStyle w:val="TOC1"/>
        <w:rPr>
          <w:rFonts w:asciiTheme="minorHAnsi" w:eastAsiaTheme="minorEastAsia" w:hAnsiTheme="minorHAnsi" w:cstheme="minorBidi"/>
          <w:noProof/>
          <w:spacing w:val="0"/>
          <w:szCs w:val="22"/>
          <w:lang w:eastAsia="en-AU"/>
        </w:rPr>
      </w:pPr>
      <w:r w:rsidRPr="00234B2A">
        <w:rPr>
          <w:b/>
          <w:szCs w:val="22"/>
        </w:rPr>
        <w:fldChar w:fldCharType="begin"/>
      </w:r>
      <w:r w:rsidR="00BF0029" w:rsidRPr="00234B2A">
        <w:rPr>
          <w:b/>
          <w:szCs w:val="22"/>
        </w:rPr>
        <w:instrText xml:space="preserve"> TOC \o "1-2" \h \z \u </w:instrText>
      </w:r>
      <w:r w:rsidRPr="00234B2A">
        <w:rPr>
          <w:b/>
          <w:szCs w:val="22"/>
        </w:rPr>
        <w:fldChar w:fldCharType="separate"/>
      </w:r>
      <w:hyperlink w:anchor="_Toc432773829" w:history="1">
        <w:r w:rsidR="00747609" w:rsidRPr="008251D4">
          <w:rPr>
            <w:rStyle w:val="Hyperlink"/>
            <w:noProof/>
          </w:rPr>
          <w:t>Table of contents</w:t>
        </w:r>
        <w:r w:rsidR="00747609">
          <w:rPr>
            <w:noProof/>
            <w:webHidden/>
          </w:rPr>
          <w:tab/>
        </w:r>
        <w:r w:rsidR="00747609">
          <w:rPr>
            <w:noProof/>
            <w:webHidden/>
          </w:rPr>
          <w:fldChar w:fldCharType="begin"/>
        </w:r>
        <w:r w:rsidR="00747609">
          <w:rPr>
            <w:noProof/>
            <w:webHidden/>
          </w:rPr>
          <w:instrText xml:space="preserve"> PAGEREF _Toc432773829 \h </w:instrText>
        </w:r>
        <w:r w:rsidR="00747609">
          <w:rPr>
            <w:noProof/>
            <w:webHidden/>
          </w:rPr>
        </w:r>
        <w:r w:rsidR="00747609">
          <w:rPr>
            <w:noProof/>
            <w:webHidden/>
          </w:rPr>
          <w:fldChar w:fldCharType="separate"/>
        </w:r>
        <w:r w:rsidR="00747609">
          <w:rPr>
            <w:noProof/>
            <w:webHidden/>
          </w:rPr>
          <w:t>iv</w:t>
        </w:r>
        <w:r w:rsidR="00747609">
          <w:rPr>
            <w:noProof/>
            <w:webHidden/>
          </w:rPr>
          <w:fldChar w:fldCharType="end"/>
        </w:r>
      </w:hyperlink>
    </w:p>
    <w:p w14:paraId="032AA188" w14:textId="77777777" w:rsidR="00747609" w:rsidRDefault="001E3E4A">
      <w:pPr>
        <w:pStyle w:val="TOC1"/>
        <w:rPr>
          <w:rFonts w:asciiTheme="minorHAnsi" w:eastAsiaTheme="minorEastAsia" w:hAnsiTheme="minorHAnsi" w:cstheme="minorBidi"/>
          <w:noProof/>
          <w:spacing w:val="0"/>
          <w:szCs w:val="22"/>
          <w:lang w:eastAsia="en-AU"/>
        </w:rPr>
      </w:pPr>
      <w:hyperlink w:anchor="_Toc432773830" w:history="1">
        <w:r w:rsidR="00747609" w:rsidRPr="008251D4">
          <w:rPr>
            <w:rStyle w:val="Hyperlink"/>
            <w:noProof/>
          </w:rPr>
          <w:t>Part 1: Our agency</w:t>
        </w:r>
        <w:r w:rsidR="00747609">
          <w:rPr>
            <w:noProof/>
            <w:webHidden/>
          </w:rPr>
          <w:tab/>
        </w:r>
        <w:r w:rsidR="00747609">
          <w:rPr>
            <w:noProof/>
            <w:webHidden/>
          </w:rPr>
          <w:fldChar w:fldCharType="begin"/>
        </w:r>
        <w:r w:rsidR="00747609">
          <w:rPr>
            <w:noProof/>
            <w:webHidden/>
          </w:rPr>
          <w:instrText xml:space="preserve"> PAGEREF _Toc432773830 \h </w:instrText>
        </w:r>
        <w:r w:rsidR="00747609">
          <w:rPr>
            <w:noProof/>
            <w:webHidden/>
          </w:rPr>
        </w:r>
        <w:r w:rsidR="00747609">
          <w:rPr>
            <w:noProof/>
            <w:webHidden/>
          </w:rPr>
          <w:fldChar w:fldCharType="separate"/>
        </w:r>
        <w:r w:rsidR="00747609">
          <w:rPr>
            <w:noProof/>
            <w:webHidden/>
          </w:rPr>
          <w:t>1</w:t>
        </w:r>
        <w:r w:rsidR="00747609">
          <w:rPr>
            <w:noProof/>
            <w:webHidden/>
          </w:rPr>
          <w:fldChar w:fldCharType="end"/>
        </w:r>
      </w:hyperlink>
    </w:p>
    <w:p w14:paraId="1583922F" w14:textId="77777777" w:rsidR="00747609" w:rsidRDefault="001E3E4A">
      <w:pPr>
        <w:pStyle w:val="TOC2"/>
        <w:rPr>
          <w:rFonts w:asciiTheme="minorHAnsi" w:eastAsiaTheme="minorEastAsia" w:hAnsiTheme="minorHAnsi" w:cstheme="minorBidi"/>
          <w:noProof/>
          <w:szCs w:val="22"/>
          <w:lang w:eastAsia="en-AU"/>
        </w:rPr>
      </w:pPr>
      <w:hyperlink w:anchor="_Toc432773831" w:history="1">
        <w:r w:rsidR="00747609" w:rsidRPr="008251D4">
          <w:rPr>
            <w:rStyle w:val="Hyperlink"/>
            <w:noProof/>
          </w:rPr>
          <w:t xml:space="preserve">Our vision: </w:t>
        </w:r>
        <w:r w:rsidR="00747609" w:rsidRPr="008251D4">
          <w:rPr>
            <w:rStyle w:val="Hyperlink"/>
            <w:i/>
            <w:noProof/>
          </w:rPr>
          <w:t>Compliant, productive and inclusive workplaces</w:t>
        </w:r>
        <w:r w:rsidR="00747609">
          <w:rPr>
            <w:noProof/>
            <w:webHidden/>
          </w:rPr>
          <w:tab/>
        </w:r>
        <w:r w:rsidR="00747609">
          <w:rPr>
            <w:noProof/>
            <w:webHidden/>
          </w:rPr>
          <w:fldChar w:fldCharType="begin"/>
        </w:r>
        <w:r w:rsidR="00747609">
          <w:rPr>
            <w:noProof/>
            <w:webHidden/>
          </w:rPr>
          <w:instrText xml:space="preserve"> PAGEREF _Toc432773831 \h </w:instrText>
        </w:r>
        <w:r w:rsidR="00747609">
          <w:rPr>
            <w:noProof/>
            <w:webHidden/>
          </w:rPr>
        </w:r>
        <w:r w:rsidR="00747609">
          <w:rPr>
            <w:noProof/>
            <w:webHidden/>
          </w:rPr>
          <w:fldChar w:fldCharType="separate"/>
        </w:r>
        <w:r w:rsidR="00747609">
          <w:rPr>
            <w:noProof/>
            <w:webHidden/>
          </w:rPr>
          <w:t>1</w:t>
        </w:r>
        <w:r w:rsidR="00747609">
          <w:rPr>
            <w:noProof/>
            <w:webHidden/>
          </w:rPr>
          <w:fldChar w:fldCharType="end"/>
        </w:r>
      </w:hyperlink>
    </w:p>
    <w:p w14:paraId="738BDC41" w14:textId="77777777" w:rsidR="00747609" w:rsidRDefault="001E3E4A">
      <w:pPr>
        <w:pStyle w:val="TOC2"/>
        <w:rPr>
          <w:rFonts w:asciiTheme="minorHAnsi" w:eastAsiaTheme="minorEastAsia" w:hAnsiTheme="minorHAnsi" w:cstheme="minorBidi"/>
          <w:noProof/>
          <w:szCs w:val="22"/>
          <w:lang w:eastAsia="en-AU"/>
        </w:rPr>
      </w:pPr>
      <w:hyperlink w:anchor="_Toc432773832" w:history="1">
        <w:r w:rsidR="00747609" w:rsidRPr="008251D4">
          <w:rPr>
            <w:rStyle w:val="Hyperlink"/>
            <w:noProof/>
          </w:rPr>
          <w:t>Our year in review</w:t>
        </w:r>
        <w:r w:rsidR="00747609">
          <w:rPr>
            <w:noProof/>
            <w:webHidden/>
          </w:rPr>
          <w:tab/>
        </w:r>
        <w:r w:rsidR="00747609">
          <w:rPr>
            <w:noProof/>
            <w:webHidden/>
          </w:rPr>
          <w:fldChar w:fldCharType="begin"/>
        </w:r>
        <w:r w:rsidR="00747609">
          <w:rPr>
            <w:noProof/>
            <w:webHidden/>
          </w:rPr>
          <w:instrText xml:space="preserve"> PAGEREF _Toc432773832 \h </w:instrText>
        </w:r>
        <w:r w:rsidR="00747609">
          <w:rPr>
            <w:noProof/>
            <w:webHidden/>
          </w:rPr>
        </w:r>
        <w:r w:rsidR="00747609">
          <w:rPr>
            <w:noProof/>
            <w:webHidden/>
          </w:rPr>
          <w:fldChar w:fldCharType="separate"/>
        </w:r>
        <w:r w:rsidR="00747609">
          <w:rPr>
            <w:noProof/>
            <w:webHidden/>
          </w:rPr>
          <w:t>2</w:t>
        </w:r>
        <w:r w:rsidR="00747609">
          <w:rPr>
            <w:noProof/>
            <w:webHidden/>
          </w:rPr>
          <w:fldChar w:fldCharType="end"/>
        </w:r>
      </w:hyperlink>
    </w:p>
    <w:p w14:paraId="578DAFE2" w14:textId="77777777" w:rsidR="00747609" w:rsidRDefault="001E3E4A">
      <w:pPr>
        <w:pStyle w:val="TOC2"/>
        <w:rPr>
          <w:rFonts w:asciiTheme="minorHAnsi" w:eastAsiaTheme="minorEastAsia" w:hAnsiTheme="minorHAnsi" w:cstheme="minorBidi"/>
          <w:noProof/>
          <w:szCs w:val="22"/>
          <w:lang w:eastAsia="en-AU"/>
        </w:rPr>
      </w:pPr>
      <w:hyperlink w:anchor="_Toc432773833" w:history="1">
        <w:r w:rsidR="00747609" w:rsidRPr="008251D4">
          <w:rPr>
            <w:rStyle w:val="Hyperlink"/>
            <w:noProof/>
          </w:rPr>
          <w:t>Our Executive</w:t>
        </w:r>
        <w:r w:rsidR="00747609">
          <w:rPr>
            <w:noProof/>
            <w:webHidden/>
          </w:rPr>
          <w:tab/>
        </w:r>
        <w:r w:rsidR="00747609">
          <w:rPr>
            <w:noProof/>
            <w:webHidden/>
          </w:rPr>
          <w:fldChar w:fldCharType="begin"/>
        </w:r>
        <w:r w:rsidR="00747609">
          <w:rPr>
            <w:noProof/>
            <w:webHidden/>
          </w:rPr>
          <w:instrText xml:space="preserve"> PAGEREF _Toc432773833 \h </w:instrText>
        </w:r>
        <w:r w:rsidR="00747609">
          <w:rPr>
            <w:noProof/>
            <w:webHidden/>
          </w:rPr>
        </w:r>
        <w:r w:rsidR="00747609">
          <w:rPr>
            <w:noProof/>
            <w:webHidden/>
          </w:rPr>
          <w:fldChar w:fldCharType="separate"/>
        </w:r>
        <w:r w:rsidR="00747609">
          <w:rPr>
            <w:noProof/>
            <w:webHidden/>
          </w:rPr>
          <w:t>6</w:t>
        </w:r>
        <w:r w:rsidR="00747609">
          <w:rPr>
            <w:noProof/>
            <w:webHidden/>
          </w:rPr>
          <w:fldChar w:fldCharType="end"/>
        </w:r>
      </w:hyperlink>
    </w:p>
    <w:p w14:paraId="71A15E1F" w14:textId="77777777" w:rsidR="00747609" w:rsidRDefault="001E3E4A">
      <w:pPr>
        <w:pStyle w:val="TOC2"/>
        <w:rPr>
          <w:rFonts w:asciiTheme="minorHAnsi" w:eastAsiaTheme="minorEastAsia" w:hAnsiTheme="minorHAnsi" w:cstheme="minorBidi"/>
          <w:noProof/>
          <w:szCs w:val="22"/>
          <w:lang w:eastAsia="en-AU"/>
        </w:rPr>
      </w:pPr>
      <w:hyperlink w:anchor="_Toc432773834" w:history="1">
        <w:r w:rsidR="00747609" w:rsidRPr="008251D4">
          <w:rPr>
            <w:rStyle w:val="Hyperlink"/>
            <w:noProof/>
          </w:rPr>
          <w:t>Outcome and program</w:t>
        </w:r>
        <w:r w:rsidR="00747609">
          <w:rPr>
            <w:noProof/>
            <w:webHidden/>
          </w:rPr>
          <w:tab/>
        </w:r>
        <w:r w:rsidR="00747609">
          <w:rPr>
            <w:noProof/>
            <w:webHidden/>
          </w:rPr>
          <w:fldChar w:fldCharType="begin"/>
        </w:r>
        <w:r w:rsidR="00747609">
          <w:rPr>
            <w:noProof/>
            <w:webHidden/>
          </w:rPr>
          <w:instrText xml:space="preserve"> PAGEREF _Toc432773834 \h </w:instrText>
        </w:r>
        <w:r w:rsidR="00747609">
          <w:rPr>
            <w:noProof/>
            <w:webHidden/>
          </w:rPr>
        </w:r>
        <w:r w:rsidR="00747609">
          <w:rPr>
            <w:noProof/>
            <w:webHidden/>
          </w:rPr>
          <w:fldChar w:fldCharType="separate"/>
        </w:r>
        <w:r w:rsidR="00747609">
          <w:rPr>
            <w:noProof/>
            <w:webHidden/>
          </w:rPr>
          <w:t>10</w:t>
        </w:r>
        <w:r w:rsidR="00747609">
          <w:rPr>
            <w:noProof/>
            <w:webHidden/>
          </w:rPr>
          <w:fldChar w:fldCharType="end"/>
        </w:r>
      </w:hyperlink>
    </w:p>
    <w:p w14:paraId="56A4B01D" w14:textId="77777777" w:rsidR="00747609" w:rsidRDefault="001E3E4A">
      <w:pPr>
        <w:pStyle w:val="TOC1"/>
        <w:rPr>
          <w:rFonts w:asciiTheme="minorHAnsi" w:eastAsiaTheme="minorEastAsia" w:hAnsiTheme="minorHAnsi" w:cstheme="minorBidi"/>
          <w:noProof/>
          <w:spacing w:val="0"/>
          <w:szCs w:val="22"/>
          <w:lang w:eastAsia="en-AU"/>
        </w:rPr>
      </w:pPr>
      <w:hyperlink w:anchor="_Toc432773835" w:history="1">
        <w:r w:rsidR="00747609" w:rsidRPr="008251D4">
          <w:rPr>
            <w:rStyle w:val="Hyperlink"/>
            <w:noProof/>
          </w:rPr>
          <w:t>Part 2: Our performance</w:t>
        </w:r>
        <w:r w:rsidR="00747609">
          <w:rPr>
            <w:noProof/>
            <w:webHidden/>
          </w:rPr>
          <w:tab/>
        </w:r>
        <w:r w:rsidR="00747609">
          <w:rPr>
            <w:noProof/>
            <w:webHidden/>
          </w:rPr>
          <w:fldChar w:fldCharType="begin"/>
        </w:r>
        <w:r w:rsidR="00747609">
          <w:rPr>
            <w:noProof/>
            <w:webHidden/>
          </w:rPr>
          <w:instrText xml:space="preserve"> PAGEREF _Toc432773835 \h </w:instrText>
        </w:r>
        <w:r w:rsidR="00747609">
          <w:rPr>
            <w:noProof/>
            <w:webHidden/>
          </w:rPr>
        </w:r>
        <w:r w:rsidR="00747609">
          <w:rPr>
            <w:noProof/>
            <w:webHidden/>
          </w:rPr>
          <w:fldChar w:fldCharType="separate"/>
        </w:r>
        <w:r w:rsidR="00747609">
          <w:rPr>
            <w:noProof/>
            <w:webHidden/>
          </w:rPr>
          <w:t>10</w:t>
        </w:r>
        <w:r w:rsidR="00747609">
          <w:rPr>
            <w:noProof/>
            <w:webHidden/>
          </w:rPr>
          <w:fldChar w:fldCharType="end"/>
        </w:r>
      </w:hyperlink>
    </w:p>
    <w:p w14:paraId="0705351C" w14:textId="7C03EEAD" w:rsidR="00747609" w:rsidRDefault="001E3E4A">
      <w:pPr>
        <w:pStyle w:val="TOC2"/>
        <w:rPr>
          <w:rFonts w:asciiTheme="minorHAnsi" w:eastAsiaTheme="minorEastAsia" w:hAnsiTheme="minorHAnsi" w:cstheme="minorBidi"/>
          <w:noProof/>
          <w:szCs w:val="22"/>
          <w:lang w:eastAsia="en-AU"/>
        </w:rPr>
      </w:pPr>
      <w:hyperlink w:anchor="_Toc432773836" w:history="1">
        <w:r w:rsidR="00747609" w:rsidRPr="008251D4">
          <w:rPr>
            <w:rStyle w:val="Hyperlink"/>
            <w:noProof/>
          </w:rPr>
          <w:t>Advice</w:t>
        </w:r>
        <w:r w:rsidR="00747609">
          <w:rPr>
            <w:noProof/>
            <w:webHidden/>
          </w:rPr>
          <w:tab/>
        </w:r>
        <w:r w:rsidR="00747609" w:rsidRPr="00747609">
          <w:rPr>
            <w:noProof/>
            <w:webHidden/>
          </w:rPr>
          <w:tab/>
        </w:r>
        <w:r w:rsidR="00747609">
          <w:rPr>
            <w:noProof/>
            <w:webHidden/>
          </w:rPr>
          <w:fldChar w:fldCharType="begin"/>
        </w:r>
        <w:r w:rsidR="00747609">
          <w:rPr>
            <w:noProof/>
            <w:webHidden/>
          </w:rPr>
          <w:instrText xml:space="preserve"> PAGEREF _Toc432773836 \h </w:instrText>
        </w:r>
        <w:r w:rsidR="00747609">
          <w:rPr>
            <w:noProof/>
            <w:webHidden/>
          </w:rPr>
        </w:r>
        <w:r w:rsidR="00747609">
          <w:rPr>
            <w:noProof/>
            <w:webHidden/>
          </w:rPr>
          <w:fldChar w:fldCharType="separate"/>
        </w:r>
        <w:r w:rsidR="00747609">
          <w:rPr>
            <w:noProof/>
            <w:webHidden/>
          </w:rPr>
          <w:t>11</w:t>
        </w:r>
        <w:r w:rsidR="00747609">
          <w:rPr>
            <w:noProof/>
            <w:webHidden/>
          </w:rPr>
          <w:fldChar w:fldCharType="end"/>
        </w:r>
      </w:hyperlink>
    </w:p>
    <w:p w14:paraId="6DD32E37" w14:textId="77777777" w:rsidR="00747609" w:rsidRDefault="001E3E4A">
      <w:pPr>
        <w:pStyle w:val="TOC2"/>
        <w:rPr>
          <w:rFonts w:asciiTheme="minorHAnsi" w:eastAsiaTheme="minorEastAsia" w:hAnsiTheme="minorHAnsi" w:cstheme="minorBidi"/>
          <w:noProof/>
          <w:szCs w:val="22"/>
          <w:lang w:eastAsia="en-AU"/>
        </w:rPr>
      </w:pPr>
      <w:hyperlink w:anchor="_Toc432773837" w:history="1">
        <w:r w:rsidR="00747609" w:rsidRPr="008251D4">
          <w:rPr>
            <w:rStyle w:val="Hyperlink"/>
            <w:noProof/>
          </w:rPr>
          <w:t>Assistance</w:t>
        </w:r>
        <w:r w:rsidR="00747609">
          <w:rPr>
            <w:noProof/>
            <w:webHidden/>
          </w:rPr>
          <w:tab/>
        </w:r>
        <w:r w:rsidR="00747609">
          <w:rPr>
            <w:noProof/>
            <w:webHidden/>
          </w:rPr>
          <w:fldChar w:fldCharType="begin"/>
        </w:r>
        <w:r w:rsidR="00747609">
          <w:rPr>
            <w:noProof/>
            <w:webHidden/>
          </w:rPr>
          <w:instrText xml:space="preserve"> PAGEREF _Toc432773837 \h </w:instrText>
        </w:r>
        <w:r w:rsidR="00747609">
          <w:rPr>
            <w:noProof/>
            <w:webHidden/>
          </w:rPr>
        </w:r>
        <w:r w:rsidR="00747609">
          <w:rPr>
            <w:noProof/>
            <w:webHidden/>
          </w:rPr>
          <w:fldChar w:fldCharType="separate"/>
        </w:r>
        <w:r w:rsidR="00747609">
          <w:rPr>
            <w:noProof/>
            <w:webHidden/>
          </w:rPr>
          <w:t>21</w:t>
        </w:r>
        <w:r w:rsidR="00747609">
          <w:rPr>
            <w:noProof/>
            <w:webHidden/>
          </w:rPr>
          <w:fldChar w:fldCharType="end"/>
        </w:r>
      </w:hyperlink>
    </w:p>
    <w:p w14:paraId="59A0D2EA" w14:textId="77777777" w:rsidR="00747609" w:rsidRDefault="001E3E4A">
      <w:pPr>
        <w:pStyle w:val="TOC2"/>
        <w:rPr>
          <w:rFonts w:asciiTheme="minorHAnsi" w:eastAsiaTheme="minorEastAsia" w:hAnsiTheme="minorHAnsi" w:cstheme="minorBidi"/>
          <w:noProof/>
          <w:szCs w:val="22"/>
          <w:lang w:eastAsia="en-AU"/>
        </w:rPr>
      </w:pPr>
      <w:hyperlink w:anchor="_Toc432773838" w:history="1">
        <w:r w:rsidR="00747609" w:rsidRPr="008251D4">
          <w:rPr>
            <w:rStyle w:val="Hyperlink"/>
            <w:noProof/>
          </w:rPr>
          <w:t>Enforcement</w:t>
        </w:r>
        <w:r w:rsidR="00747609">
          <w:rPr>
            <w:noProof/>
            <w:webHidden/>
          </w:rPr>
          <w:tab/>
        </w:r>
        <w:r w:rsidR="00747609">
          <w:rPr>
            <w:noProof/>
            <w:webHidden/>
          </w:rPr>
          <w:fldChar w:fldCharType="begin"/>
        </w:r>
        <w:r w:rsidR="00747609">
          <w:rPr>
            <w:noProof/>
            <w:webHidden/>
          </w:rPr>
          <w:instrText xml:space="preserve"> PAGEREF _Toc432773838 \h </w:instrText>
        </w:r>
        <w:r w:rsidR="00747609">
          <w:rPr>
            <w:noProof/>
            <w:webHidden/>
          </w:rPr>
        </w:r>
        <w:r w:rsidR="00747609">
          <w:rPr>
            <w:noProof/>
            <w:webHidden/>
          </w:rPr>
          <w:fldChar w:fldCharType="separate"/>
        </w:r>
        <w:r w:rsidR="00747609">
          <w:rPr>
            <w:noProof/>
            <w:webHidden/>
          </w:rPr>
          <w:t>32</w:t>
        </w:r>
        <w:r w:rsidR="00747609">
          <w:rPr>
            <w:noProof/>
            <w:webHidden/>
          </w:rPr>
          <w:fldChar w:fldCharType="end"/>
        </w:r>
      </w:hyperlink>
    </w:p>
    <w:p w14:paraId="09C83A3F" w14:textId="77777777" w:rsidR="00747609" w:rsidRDefault="001E3E4A">
      <w:pPr>
        <w:pStyle w:val="TOC1"/>
        <w:rPr>
          <w:rFonts w:asciiTheme="minorHAnsi" w:eastAsiaTheme="minorEastAsia" w:hAnsiTheme="minorHAnsi" w:cstheme="minorBidi"/>
          <w:noProof/>
          <w:spacing w:val="0"/>
          <w:szCs w:val="22"/>
          <w:lang w:eastAsia="en-AU"/>
        </w:rPr>
      </w:pPr>
      <w:hyperlink w:anchor="_Toc432773839" w:history="1">
        <w:r w:rsidR="00747609" w:rsidRPr="008251D4">
          <w:rPr>
            <w:rStyle w:val="Hyperlink"/>
            <w:noProof/>
          </w:rPr>
          <w:t>Part 3: Our operations</w:t>
        </w:r>
        <w:r w:rsidR="00747609">
          <w:rPr>
            <w:noProof/>
            <w:webHidden/>
          </w:rPr>
          <w:tab/>
        </w:r>
        <w:r w:rsidR="00747609">
          <w:rPr>
            <w:noProof/>
            <w:webHidden/>
          </w:rPr>
          <w:fldChar w:fldCharType="begin"/>
        </w:r>
        <w:r w:rsidR="00747609">
          <w:rPr>
            <w:noProof/>
            <w:webHidden/>
          </w:rPr>
          <w:instrText xml:space="preserve"> PAGEREF _Toc432773839 \h </w:instrText>
        </w:r>
        <w:r w:rsidR="00747609">
          <w:rPr>
            <w:noProof/>
            <w:webHidden/>
          </w:rPr>
        </w:r>
        <w:r w:rsidR="00747609">
          <w:rPr>
            <w:noProof/>
            <w:webHidden/>
          </w:rPr>
          <w:fldChar w:fldCharType="separate"/>
        </w:r>
        <w:r w:rsidR="00747609">
          <w:rPr>
            <w:noProof/>
            <w:webHidden/>
          </w:rPr>
          <w:t>43</w:t>
        </w:r>
        <w:r w:rsidR="00747609">
          <w:rPr>
            <w:noProof/>
            <w:webHidden/>
          </w:rPr>
          <w:fldChar w:fldCharType="end"/>
        </w:r>
      </w:hyperlink>
    </w:p>
    <w:p w14:paraId="616F3131" w14:textId="77777777" w:rsidR="00747609" w:rsidRDefault="001E3E4A">
      <w:pPr>
        <w:pStyle w:val="TOC2"/>
        <w:rPr>
          <w:rFonts w:asciiTheme="minorHAnsi" w:eastAsiaTheme="minorEastAsia" w:hAnsiTheme="minorHAnsi" w:cstheme="minorBidi"/>
          <w:noProof/>
          <w:szCs w:val="22"/>
          <w:lang w:eastAsia="en-AU"/>
        </w:rPr>
      </w:pPr>
      <w:hyperlink w:anchor="_Toc432773840" w:history="1">
        <w:r w:rsidR="00747609" w:rsidRPr="008251D4">
          <w:rPr>
            <w:rStyle w:val="Hyperlink"/>
            <w:noProof/>
          </w:rPr>
          <w:t>Workforce</w:t>
        </w:r>
        <w:r w:rsidR="00747609">
          <w:rPr>
            <w:noProof/>
            <w:webHidden/>
          </w:rPr>
          <w:tab/>
        </w:r>
        <w:r w:rsidR="00747609">
          <w:rPr>
            <w:noProof/>
            <w:webHidden/>
          </w:rPr>
          <w:fldChar w:fldCharType="begin"/>
        </w:r>
        <w:r w:rsidR="00747609">
          <w:rPr>
            <w:noProof/>
            <w:webHidden/>
          </w:rPr>
          <w:instrText xml:space="preserve"> PAGEREF _Toc432773840 \h </w:instrText>
        </w:r>
        <w:r w:rsidR="00747609">
          <w:rPr>
            <w:noProof/>
            <w:webHidden/>
          </w:rPr>
        </w:r>
        <w:r w:rsidR="00747609">
          <w:rPr>
            <w:noProof/>
            <w:webHidden/>
          </w:rPr>
          <w:fldChar w:fldCharType="separate"/>
        </w:r>
        <w:r w:rsidR="00747609">
          <w:rPr>
            <w:noProof/>
            <w:webHidden/>
          </w:rPr>
          <w:t>44</w:t>
        </w:r>
        <w:r w:rsidR="00747609">
          <w:rPr>
            <w:noProof/>
            <w:webHidden/>
          </w:rPr>
          <w:fldChar w:fldCharType="end"/>
        </w:r>
      </w:hyperlink>
    </w:p>
    <w:p w14:paraId="01BF0862" w14:textId="77777777" w:rsidR="00747609" w:rsidRDefault="001E3E4A">
      <w:pPr>
        <w:pStyle w:val="TOC2"/>
        <w:rPr>
          <w:rFonts w:asciiTheme="minorHAnsi" w:eastAsiaTheme="minorEastAsia" w:hAnsiTheme="minorHAnsi" w:cstheme="minorBidi"/>
          <w:noProof/>
          <w:szCs w:val="22"/>
          <w:lang w:eastAsia="en-AU"/>
        </w:rPr>
      </w:pPr>
      <w:hyperlink w:anchor="_Toc432773841" w:history="1">
        <w:r w:rsidR="00747609" w:rsidRPr="008251D4">
          <w:rPr>
            <w:rStyle w:val="Hyperlink"/>
            <w:noProof/>
          </w:rPr>
          <w:t>Diversity</w:t>
        </w:r>
        <w:r w:rsidR="00747609">
          <w:rPr>
            <w:noProof/>
            <w:webHidden/>
          </w:rPr>
          <w:tab/>
        </w:r>
        <w:r w:rsidR="00747609">
          <w:rPr>
            <w:noProof/>
            <w:webHidden/>
          </w:rPr>
          <w:fldChar w:fldCharType="begin"/>
        </w:r>
        <w:r w:rsidR="00747609">
          <w:rPr>
            <w:noProof/>
            <w:webHidden/>
          </w:rPr>
          <w:instrText xml:space="preserve"> PAGEREF _Toc432773841 \h </w:instrText>
        </w:r>
        <w:r w:rsidR="00747609">
          <w:rPr>
            <w:noProof/>
            <w:webHidden/>
          </w:rPr>
        </w:r>
        <w:r w:rsidR="00747609">
          <w:rPr>
            <w:noProof/>
            <w:webHidden/>
          </w:rPr>
          <w:fldChar w:fldCharType="separate"/>
        </w:r>
        <w:r w:rsidR="00747609">
          <w:rPr>
            <w:noProof/>
            <w:webHidden/>
          </w:rPr>
          <w:t>44</w:t>
        </w:r>
        <w:r w:rsidR="00747609">
          <w:rPr>
            <w:noProof/>
            <w:webHidden/>
          </w:rPr>
          <w:fldChar w:fldCharType="end"/>
        </w:r>
      </w:hyperlink>
    </w:p>
    <w:p w14:paraId="18B15A71" w14:textId="77777777" w:rsidR="00747609" w:rsidRDefault="001E3E4A">
      <w:pPr>
        <w:pStyle w:val="TOC2"/>
        <w:rPr>
          <w:rFonts w:asciiTheme="minorHAnsi" w:eastAsiaTheme="minorEastAsia" w:hAnsiTheme="minorHAnsi" w:cstheme="minorBidi"/>
          <w:noProof/>
          <w:szCs w:val="22"/>
          <w:lang w:eastAsia="en-AU"/>
        </w:rPr>
      </w:pPr>
      <w:hyperlink w:anchor="_Toc432773842" w:history="1">
        <w:r w:rsidR="00747609" w:rsidRPr="008251D4">
          <w:rPr>
            <w:rStyle w:val="Hyperlink"/>
            <w:noProof/>
          </w:rPr>
          <w:t>Workforce planning and employee retention</w:t>
        </w:r>
        <w:r w:rsidR="00747609">
          <w:rPr>
            <w:noProof/>
            <w:webHidden/>
          </w:rPr>
          <w:tab/>
        </w:r>
        <w:r w:rsidR="00747609">
          <w:rPr>
            <w:noProof/>
            <w:webHidden/>
          </w:rPr>
          <w:fldChar w:fldCharType="begin"/>
        </w:r>
        <w:r w:rsidR="00747609">
          <w:rPr>
            <w:noProof/>
            <w:webHidden/>
          </w:rPr>
          <w:instrText xml:space="preserve"> PAGEREF _Toc432773842 \h </w:instrText>
        </w:r>
        <w:r w:rsidR="00747609">
          <w:rPr>
            <w:noProof/>
            <w:webHidden/>
          </w:rPr>
        </w:r>
        <w:r w:rsidR="00747609">
          <w:rPr>
            <w:noProof/>
            <w:webHidden/>
          </w:rPr>
          <w:fldChar w:fldCharType="separate"/>
        </w:r>
        <w:r w:rsidR="00747609">
          <w:rPr>
            <w:noProof/>
            <w:webHidden/>
          </w:rPr>
          <w:t>44</w:t>
        </w:r>
        <w:r w:rsidR="00747609">
          <w:rPr>
            <w:noProof/>
            <w:webHidden/>
          </w:rPr>
          <w:fldChar w:fldCharType="end"/>
        </w:r>
      </w:hyperlink>
    </w:p>
    <w:p w14:paraId="66E7556D" w14:textId="77777777" w:rsidR="00747609" w:rsidRDefault="001E3E4A">
      <w:pPr>
        <w:pStyle w:val="TOC2"/>
        <w:rPr>
          <w:rFonts w:asciiTheme="minorHAnsi" w:eastAsiaTheme="minorEastAsia" w:hAnsiTheme="minorHAnsi" w:cstheme="minorBidi"/>
          <w:noProof/>
          <w:szCs w:val="22"/>
          <w:lang w:eastAsia="en-AU"/>
        </w:rPr>
      </w:pPr>
      <w:hyperlink w:anchor="_Toc432773843" w:history="1">
        <w:r w:rsidR="00747609" w:rsidRPr="008251D4">
          <w:rPr>
            <w:rStyle w:val="Hyperlink"/>
            <w:noProof/>
          </w:rPr>
          <w:t>Remuneration and conditions of employment</w:t>
        </w:r>
        <w:r w:rsidR="00747609">
          <w:rPr>
            <w:noProof/>
            <w:webHidden/>
          </w:rPr>
          <w:tab/>
        </w:r>
        <w:r w:rsidR="00747609">
          <w:rPr>
            <w:noProof/>
            <w:webHidden/>
          </w:rPr>
          <w:fldChar w:fldCharType="begin"/>
        </w:r>
        <w:r w:rsidR="00747609">
          <w:rPr>
            <w:noProof/>
            <w:webHidden/>
          </w:rPr>
          <w:instrText xml:space="preserve"> PAGEREF _Toc432773843 \h </w:instrText>
        </w:r>
        <w:r w:rsidR="00747609">
          <w:rPr>
            <w:noProof/>
            <w:webHidden/>
          </w:rPr>
        </w:r>
        <w:r w:rsidR="00747609">
          <w:rPr>
            <w:noProof/>
            <w:webHidden/>
          </w:rPr>
          <w:fldChar w:fldCharType="separate"/>
        </w:r>
        <w:r w:rsidR="00747609">
          <w:rPr>
            <w:noProof/>
            <w:webHidden/>
          </w:rPr>
          <w:t>46</w:t>
        </w:r>
        <w:r w:rsidR="00747609">
          <w:rPr>
            <w:noProof/>
            <w:webHidden/>
          </w:rPr>
          <w:fldChar w:fldCharType="end"/>
        </w:r>
      </w:hyperlink>
    </w:p>
    <w:p w14:paraId="53C5262A" w14:textId="77777777" w:rsidR="00747609" w:rsidRDefault="001E3E4A">
      <w:pPr>
        <w:pStyle w:val="TOC2"/>
        <w:rPr>
          <w:rFonts w:asciiTheme="minorHAnsi" w:eastAsiaTheme="minorEastAsia" w:hAnsiTheme="minorHAnsi" w:cstheme="minorBidi"/>
          <w:noProof/>
          <w:szCs w:val="22"/>
          <w:lang w:eastAsia="en-AU"/>
        </w:rPr>
      </w:pPr>
      <w:hyperlink w:anchor="_Toc432773844" w:history="1">
        <w:r w:rsidR="00747609" w:rsidRPr="008251D4">
          <w:rPr>
            <w:rStyle w:val="Hyperlink"/>
            <w:noProof/>
          </w:rPr>
          <w:t>Work health and safety</w:t>
        </w:r>
        <w:r w:rsidR="00747609">
          <w:rPr>
            <w:noProof/>
            <w:webHidden/>
          </w:rPr>
          <w:tab/>
        </w:r>
        <w:r w:rsidR="00747609">
          <w:rPr>
            <w:noProof/>
            <w:webHidden/>
          </w:rPr>
          <w:fldChar w:fldCharType="begin"/>
        </w:r>
        <w:r w:rsidR="00747609">
          <w:rPr>
            <w:noProof/>
            <w:webHidden/>
          </w:rPr>
          <w:instrText xml:space="preserve"> PAGEREF _Toc432773844 \h </w:instrText>
        </w:r>
        <w:r w:rsidR="00747609">
          <w:rPr>
            <w:noProof/>
            <w:webHidden/>
          </w:rPr>
        </w:r>
        <w:r w:rsidR="00747609">
          <w:rPr>
            <w:noProof/>
            <w:webHidden/>
          </w:rPr>
          <w:fldChar w:fldCharType="separate"/>
        </w:r>
        <w:r w:rsidR="00747609">
          <w:rPr>
            <w:noProof/>
            <w:webHidden/>
          </w:rPr>
          <w:t>47</w:t>
        </w:r>
        <w:r w:rsidR="00747609">
          <w:rPr>
            <w:noProof/>
            <w:webHidden/>
          </w:rPr>
          <w:fldChar w:fldCharType="end"/>
        </w:r>
      </w:hyperlink>
    </w:p>
    <w:p w14:paraId="4D5604DB" w14:textId="77777777" w:rsidR="00747609" w:rsidRDefault="001E3E4A">
      <w:pPr>
        <w:pStyle w:val="TOC1"/>
        <w:rPr>
          <w:rFonts w:asciiTheme="minorHAnsi" w:eastAsiaTheme="minorEastAsia" w:hAnsiTheme="minorHAnsi" w:cstheme="minorBidi"/>
          <w:noProof/>
          <w:spacing w:val="0"/>
          <w:szCs w:val="22"/>
          <w:lang w:eastAsia="en-AU"/>
        </w:rPr>
      </w:pPr>
      <w:hyperlink w:anchor="_Toc432773845" w:history="1">
        <w:r w:rsidR="00747609" w:rsidRPr="008251D4">
          <w:rPr>
            <w:rStyle w:val="Hyperlink"/>
            <w:noProof/>
          </w:rPr>
          <w:t>Part 4: Our corporate management and accountability</w:t>
        </w:r>
        <w:r w:rsidR="00747609">
          <w:rPr>
            <w:noProof/>
            <w:webHidden/>
          </w:rPr>
          <w:tab/>
        </w:r>
        <w:r w:rsidR="00747609">
          <w:rPr>
            <w:noProof/>
            <w:webHidden/>
          </w:rPr>
          <w:fldChar w:fldCharType="begin"/>
        </w:r>
        <w:r w:rsidR="00747609">
          <w:rPr>
            <w:noProof/>
            <w:webHidden/>
          </w:rPr>
          <w:instrText xml:space="preserve"> PAGEREF _Toc432773845 \h </w:instrText>
        </w:r>
        <w:r w:rsidR="00747609">
          <w:rPr>
            <w:noProof/>
            <w:webHidden/>
          </w:rPr>
        </w:r>
        <w:r w:rsidR="00747609">
          <w:rPr>
            <w:noProof/>
            <w:webHidden/>
          </w:rPr>
          <w:fldChar w:fldCharType="separate"/>
        </w:r>
        <w:r w:rsidR="00747609">
          <w:rPr>
            <w:noProof/>
            <w:webHidden/>
          </w:rPr>
          <w:t>49</w:t>
        </w:r>
        <w:r w:rsidR="00747609">
          <w:rPr>
            <w:noProof/>
            <w:webHidden/>
          </w:rPr>
          <w:fldChar w:fldCharType="end"/>
        </w:r>
      </w:hyperlink>
    </w:p>
    <w:p w14:paraId="7805191A" w14:textId="77777777" w:rsidR="00747609" w:rsidRDefault="001E3E4A">
      <w:pPr>
        <w:pStyle w:val="TOC2"/>
        <w:rPr>
          <w:rFonts w:asciiTheme="minorHAnsi" w:eastAsiaTheme="minorEastAsia" w:hAnsiTheme="minorHAnsi" w:cstheme="minorBidi"/>
          <w:noProof/>
          <w:szCs w:val="22"/>
          <w:lang w:eastAsia="en-AU"/>
        </w:rPr>
      </w:pPr>
      <w:hyperlink w:anchor="_Toc432773846" w:history="1">
        <w:r w:rsidR="00747609" w:rsidRPr="008251D4">
          <w:rPr>
            <w:rStyle w:val="Hyperlink"/>
            <w:noProof/>
          </w:rPr>
          <w:t>Governance committees</w:t>
        </w:r>
        <w:r w:rsidR="00747609">
          <w:rPr>
            <w:noProof/>
            <w:webHidden/>
          </w:rPr>
          <w:tab/>
        </w:r>
        <w:r w:rsidR="00747609">
          <w:rPr>
            <w:noProof/>
            <w:webHidden/>
          </w:rPr>
          <w:fldChar w:fldCharType="begin"/>
        </w:r>
        <w:r w:rsidR="00747609">
          <w:rPr>
            <w:noProof/>
            <w:webHidden/>
          </w:rPr>
          <w:instrText xml:space="preserve"> PAGEREF _Toc432773846 \h </w:instrText>
        </w:r>
        <w:r w:rsidR="00747609">
          <w:rPr>
            <w:noProof/>
            <w:webHidden/>
          </w:rPr>
        </w:r>
        <w:r w:rsidR="00747609">
          <w:rPr>
            <w:noProof/>
            <w:webHidden/>
          </w:rPr>
          <w:fldChar w:fldCharType="separate"/>
        </w:r>
        <w:r w:rsidR="00747609">
          <w:rPr>
            <w:noProof/>
            <w:webHidden/>
          </w:rPr>
          <w:t>49</w:t>
        </w:r>
        <w:r w:rsidR="00747609">
          <w:rPr>
            <w:noProof/>
            <w:webHidden/>
          </w:rPr>
          <w:fldChar w:fldCharType="end"/>
        </w:r>
      </w:hyperlink>
    </w:p>
    <w:p w14:paraId="76A0E896" w14:textId="77777777" w:rsidR="00747609" w:rsidRDefault="001E3E4A">
      <w:pPr>
        <w:pStyle w:val="TOC2"/>
        <w:rPr>
          <w:rFonts w:asciiTheme="minorHAnsi" w:eastAsiaTheme="minorEastAsia" w:hAnsiTheme="minorHAnsi" w:cstheme="minorBidi"/>
          <w:noProof/>
          <w:szCs w:val="22"/>
          <w:lang w:eastAsia="en-AU"/>
        </w:rPr>
      </w:pPr>
      <w:hyperlink w:anchor="_Toc432773847" w:history="1">
        <w:r w:rsidR="00747609" w:rsidRPr="008251D4">
          <w:rPr>
            <w:rStyle w:val="Hyperlink"/>
            <w:noProof/>
          </w:rPr>
          <w:t>Business planning</w:t>
        </w:r>
        <w:r w:rsidR="00747609">
          <w:rPr>
            <w:noProof/>
            <w:webHidden/>
          </w:rPr>
          <w:tab/>
        </w:r>
        <w:r w:rsidR="00747609">
          <w:rPr>
            <w:noProof/>
            <w:webHidden/>
          </w:rPr>
          <w:fldChar w:fldCharType="begin"/>
        </w:r>
        <w:r w:rsidR="00747609">
          <w:rPr>
            <w:noProof/>
            <w:webHidden/>
          </w:rPr>
          <w:instrText xml:space="preserve"> PAGEREF _Toc432773847 \h </w:instrText>
        </w:r>
        <w:r w:rsidR="00747609">
          <w:rPr>
            <w:noProof/>
            <w:webHidden/>
          </w:rPr>
        </w:r>
        <w:r w:rsidR="00747609">
          <w:rPr>
            <w:noProof/>
            <w:webHidden/>
          </w:rPr>
          <w:fldChar w:fldCharType="separate"/>
        </w:r>
        <w:r w:rsidR="00747609">
          <w:rPr>
            <w:noProof/>
            <w:webHidden/>
          </w:rPr>
          <w:t>51</w:t>
        </w:r>
        <w:r w:rsidR="00747609">
          <w:rPr>
            <w:noProof/>
            <w:webHidden/>
          </w:rPr>
          <w:fldChar w:fldCharType="end"/>
        </w:r>
      </w:hyperlink>
    </w:p>
    <w:p w14:paraId="1607C326" w14:textId="77777777" w:rsidR="00747609" w:rsidRDefault="001E3E4A">
      <w:pPr>
        <w:pStyle w:val="TOC2"/>
        <w:rPr>
          <w:rFonts w:asciiTheme="minorHAnsi" w:eastAsiaTheme="minorEastAsia" w:hAnsiTheme="minorHAnsi" w:cstheme="minorBidi"/>
          <w:noProof/>
          <w:szCs w:val="22"/>
          <w:lang w:eastAsia="en-AU"/>
        </w:rPr>
      </w:pPr>
      <w:hyperlink w:anchor="_Toc432773848" w:history="1">
        <w:r w:rsidR="00747609" w:rsidRPr="008251D4">
          <w:rPr>
            <w:rStyle w:val="Hyperlink"/>
            <w:noProof/>
          </w:rPr>
          <w:t>Risk management</w:t>
        </w:r>
        <w:r w:rsidR="00747609">
          <w:rPr>
            <w:noProof/>
            <w:webHidden/>
          </w:rPr>
          <w:tab/>
        </w:r>
        <w:r w:rsidR="00747609">
          <w:rPr>
            <w:noProof/>
            <w:webHidden/>
          </w:rPr>
          <w:fldChar w:fldCharType="begin"/>
        </w:r>
        <w:r w:rsidR="00747609">
          <w:rPr>
            <w:noProof/>
            <w:webHidden/>
          </w:rPr>
          <w:instrText xml:space="preserve"> PAGEREF _Toc432773848 \h </w:instrText>
        </w:r>
        <w:r w:rsidR="00747609">
          <w:rPr>
            <w:noProof/>
            <w:webHidden/>
          </w:rPr>
        </w:r>
        <w:r w:rsidR="00747609">
          <w:rPr>
            <w:noProof/>
            <w:webHidden/>
          </w:rPr>
          <w:fldChar w:fldCharType="separate"/>
        </w:r>
        <w:r w:rsidR="00747609">
          <w:rPr>
            <w:noProof/>
            <w:webHidden/>
          </w:rPr>
          <w:t>51</w:t>
        </w:r>
        <w:r w:rsidR="00747609">
          <w:rPr>
            <w:noProof/>
            <w:webHidden/>
          </w:rPr>
          <w:fldChar w:fldCharType="end"/>
        </w:r>
      </w:hyperlink>
    </w:p>
    <w:p w14:paraId="42D637A3" w14:textId="77777777" w:rsidR="00747609" w:rsidRDefault="001E3E4A">
      <w:pPr>
        <w:pStyle w:val="TOC2"/>
        <w:rPr>
          <w:rFonts w:asciiTheme="minorHAnsi" w:eastAsiaTheme="minorEastAsia" w:hAnsiTheme="minorHAnsi" w:cstheme="minorBidi"/>
          <w:noProof/>
          <w:szCs w:val="22"/>
          <w:lang w:eastAsia="en-AU"/>
        </w:rPr>
      </w:pPr>
      <w:hyperlink w:anchor="_Toc432773849" w:history="1">
        <w:r w:rsidR="00747609" w:rsidRPr="008251D4">
          <w:rPr>
            <w:rStyle w:val="Hyperlink"/>
            <w:noProof/>
          </w:rPr>
          <w:t>Fraud controls and investigations</w:t>
        </w:r>
        <w:r w:rsidR="00747609">
          <w:rPr>
            <w:noProof/>
            <w:webHidden/>
          </w:rPr>
          <w:tab/>
        </w:r>
        <w:r w:rsidR="00747609">
          <w:rPr>
            <w:noProof/>
            <w:webHidden/>
          </w:rPr>
          <w:fldChar w:fldCharType="begin"/>
        </w:r>
        <w:r w:rsidR="00747609">
          <w:rPr>
            <w:noProof/>
            <w:webHidden/>
          </w:rPr>
          <w:instrText xml:space="preserve"> PAGEREF _Toc432773849 \h </w:instrText>
        </w:r>
        <w:r w:rsidR="00747609">
          <w:rPr>
            <w:noProof/>
            <w:webHidden/>
          </w:rPr>
        </w:r>
        <w:r w:rsidR="00747609">
          <w:rPr>
            <w:noProof/>
            <w:webHidden/>
          </w:rPr>
          <w:fldChar w:fldCharType="separate"/>
        </w:r>
        <w:r w:rsidR="00747609">
          <w:rPr>
            <w:noProof/>
            <w:webHidden/>
          </w:rPr>
          <w:t>51</w:t>
        </w:r>
        <w:r w:rsidR="00747609">
          <w:rPr>
            <w:noProof/>
            <w:webHidden/>
          </w:rPr>
          <w:fldChar w:fldCharType="end"/>
        </w:r>
      </w:hyperlink>
    </w:p>
    <w:p w14:paraId="2F212FD9" w14:textId="77777777" w:rsidR="00747609" w:rsidRDefault="001E3E4A">
      <w:pPr>
        <w:pStyle w:val="TOC2"/>
        <w:rPr>
          <w:rFonts w:asciiTheme="minorHAnsi" w:eastAsiaTheme="minorEastAsia" w:hAnsiTheme="minorHAnsi" w:cstheme="minorBidi"/>
          <w:noProof/>
          <w:szCs w:val="22"/>
          <w:lang w:eastAsia="en-AU"/>
        </w:rPr>
      </w:pPr>
      <w:hyperlink w:anchor="_Toc432773850" w:history="1">
        <w:r w:rsidR="00747609" w:rsidRPr="008251D4">
          <w:rPr>
            <w:rStyle w:val="Hyperlink"/>
            <w:noProof/>
          </w:rPr>
          <w:t>Ethics and values</w:t>
        </w:r>
        <w:r w:rsidR="00747609">
          <w:rPr>
            <w:noProof/>
            <w:webHidden/>
          </w:rPr>
          <w:tab/>
        </w:r>
        <w:r w:rsidR="00747609">
          <w:rPr>
            <w:noProof/>
            <w:webHidden/>
          </w:rPr>
          <w:fldChar w:fldCharType="begin"/>
        </w:r>
        <w:r w:rsidR="00747609">
          <w:rPr>
            <w:noProof/>
            <w:webHidden/>
          </w:rPr>
          <w:instrText xml:space="preserve"> PAGEREF _Toc432773850 \h </w:instrText>
        </w:r>
        <w:r w:rsidR="00747609">
          <w:rPr>
            <w:noProof/>
            <w:webHidden/>
          </w:rPr>
        </w:r>
        <w:r w:rsidR="00747609">
          <w:rPr>
            <w:noProof/>
            <w:webHidden/>
          </w:rPr>
          <w:fldChar w:fldCharType="separate"/>
        </w:r>
        <w:r w:rsidR="00747609">
          <w:rPr>
            <w:noProof/>
            <w:webHidden/>
          </w:rPr>
          <w:t>51</w:t>
        </w:r>
        <w:r w:rsidR="00747609">
          <w:rPr>
            <w:noProof/>
            <w:webHidden/>
          </w:rPr>
          <w:fldChar w:fldCharType="end"/>
        </w:r>
      </w:hyperlink>
    </w:p>
    <w:p w14:paraId="27356430" w14:textId="77777777" w:rsidR="00747609" w:rsidRDefault="001E3E4A">
      <w:pPr>
        <w:pStyle w:val="TOC2"/>
        <w:rPr>
          <w:rFonts w:asciiTheme="minorHAnsi" w:eastAsiaTheme="minorEastAsia" w:hAnsiTheme="minorHAnsi" w:cstheme="minorBidi"/>
          <w:noProof/>
          <w:szCs w:val="22"/>
          <w:lang w:eastAsia="en-AU"/>
        </w:rPr>
      </w:pPr>
      <w:hyperlink w:anchor="_Toc432773851" w:history="1">
        <w:r w:rsidR="00747609" w:rsidRPr="008251D4">
          <w:rPr>
            <w:rStyle w:val="Hyperlink"/>
            <w:noProof/>
          </w:rPr>
          <w:t>Financial management</w:t>
        </w:r>
        <w:r w:rsidR="00747609">
          <w:rPr>
            <w:noProof/>
            <w:webHidden/>
          </w:rPr>
          <w:tab/>
        </w:r>
        <w:r w:rsidR="00747609">
          <w:rPr>
            <w:noProof/>
            <w:webHidden/>
          </w:rPr>
          <w:fldChar w:fldCharType="begin"/>
        </w:r>
        <w:r w:rsidR="00747609">
          <w:rPr>
            <w:noProof/>
            <w:webHidden/>
          </w:rPr>
          <w:instrText xml:space="preserve"> PAGEREF _Toc432773851 \h </w:instrText>
        </w:r>
        <w:r w:rsidR="00747609">
          <w:rPr>
            <w:noProof/>
            <w:webHidden/>
          </w:rPr>
        </w:r>
        <w:r w:rsidR="00747609">
          <w:rPr>
            <w:noProof/>
            <w:webHidden/>
          </w:rPr>
          <w:fldChar w:fldCharType="separate"/>
        </w:r>
        <w:r w:rsidR="00747609">
          <w:rPr>
            <w:noProof/>
            <w:webHidden/>
          </w:rPr>
          <w:t>52</w:t>
        </w:r>
        <w:r w:rsidR="00747609">
          <w:rPr>
            <w:noProof/>
            <w:webHidden/>
          </w:rPr>
          <w:fldChar w:fldCharType="end"/>
        </w:r>
      </w:hyperlink>
    </w:p>
    <w:p w14:paraId="46513C6F" w14:textId="77777777" w:rsidR="00747609" w:rsidRDefault="001E3E4A">
      <w:pPr>
        <w:pStyle w:val="TOC2"/>
        <w:rPr>
          <w:rFonts w:asciiTheme="minorHAnsi" w:eastAsiaTheme="minorEastAsia" w:hAnsiTheme="minorHAnsi" w:cstheme="minorBidi"/>
          <w:noProof/>
          <w:szCs w:val="22"/>
          <w:lang w:eastAsia="en-AU"/>
        </w:rPr>
      </w:pPr>
      <w:hyperlink w:anchor="_Toc432773852" w:history="1">
        <w:r w:rsidR="00747609" w:rsidRPr="008251D4">
          <w:rPr>
            <w:rStyle w:val="Hyperlink"/>
            <w:noProof/>
          </w:rPr>
          <w:t>External scrutiny</w:t>
        </w:r>
        <w:r w:rsidR="00747609">
          <w:rPr>
            <w:noProof/>
            <w:webHidden/>
          </w:rPr>
          <w:tab/>
        </w:r>
        <w:r w:rsidR="00747609">
          <w:rPr>
            <w:noProof/>
            <w:webHidden/>
          </w:rPr>
          <w:fldChar w:fldCharType="begin"/>
        </w:r>
        <w:r w:rsidR="00747609">
          <w:rPr>
            <w:noProof/>
            <w:webHidden/>
          </w:rPr>
          <w:instrText xml:space="preserve"> PAGEREF _Toc432773852 \h </w:instrText>
        </w:r>
        <w:r w:rsidR="00747609">
          <w:rPr>
            <w:noProof/>
            <w:webHidden/>
          </w:rPr>
        </w:r>
        <w:r w:rsidR="00747609">
          <w:rPr>
            <w:noProof/>
            <w:webHidden/>
          </w:rPr>
          <w:fldChar w:fldCharType="separate"/>
        </w:r>
        <w:r w:rsidR="00747609">
          <w:rPr>
            <w:noProof/>
            <w:webHidden/>
          </w:rPr>
          <w:t>54</w:t>
        </w:r>
        <w:r w:rsidR="00747609">
          <w:rPr>
            <w:noProof/>
            <w:webHidden/>
          </w:rPr>
          <w:fldChar w:fldCharType="end"/>
        </w:r>
      </w:hyperlink>
    </w:p>
    <w:p w14:paraId="3588549A" w14:textId="77777777" w:rsidR="00747609" w:rsidRDefault="001E3E4A">
      <w:pPr>
        <w:pStyle w:val="TOC1"/>
        <w:rPr>
          <w:rFonts w:asciiTheme="minorHAnsi" w:eastAsiaTheme="minorEastAsia" w:hAnsiTheme="minorHAnsi" w:cstheme="minorBidi"/>
          <w:noProof/>
          <w:spacing w:val="0"/>
          <w:szCs w:val="22"/>
          <w:lang w:eastAsia="en-AU"/>
        </w:rPr>
      </w:pPr>
      <w:hyperlink w:anchor="_Toc432773853" w:history="1">
        <w:r w:rsidR="00747609" w:rsidRPr="008251D4">
          <w:rPr>
            <w:rStyle w:val="Hyperlink"/>
            <w:noProof/>
          </w:rPr>
          <w:t>Appendices</w:t>
        </w:r>
        <w:r w:rsidR="00747609">
          <w:rPr>
            <w:noProof/>
            <w:webHidden/>
          </w:rPr>
          <w:tab/>
        </w:r>
        <w:r w:rsidR="00747609">
          <w:rPr>
            <w:noProof/>
            <w:webHidden/>
          </w:rPr>
          <w:fldChar w:fldCharType="begin"/>
        </w:r>
        <w:r w:rsidR="00747609">
          <w:rPr>
            <w:noProof/>
            <w:webHidden/>
          </w:rPr>
          <w:instrText xml:space="preserve"> PAGEREF _Toc432773853 \h </w:instrText>
        </w:r>
        <w:r w:rsidR="00747609">
          <w:rPr>
            <w:noProof/>
            <w:webHidden/>
          </w:rPr>
        </w:r>
        <w:r w:rsidR="00747609">
          <w:rPr>
            <w:noProof/>
            <w:webHidden/>
          </w:rPr>
          <w:fldChar w:fldCharType="separate"/>
        </w:r>
        <w:r w:rsidR="00747609">
          <w:rPr>
            <w:noProof/>
            <w:webHidden/>
          </w:rPr>
          <w:t>58</w:t>
        </w:r>
        <w:r w:rsidR="00747609">
          <w:rPr>
            <w:noProof/>
            <w:webHidden/>
          </w:rPr>
          <w:fldChar w:fldCharType="end"/>
        </w:r>
      </w:hyperlink>
    </w:p>
    <w:p w14:paraId="4A226F76" w14:textId="77777777" w:rsidR="00747609" w:rsidRDefault="001E3E4A">
      <w:pPr>
        <w:pStyle w:val="TOC2"/>
        <w:rPr>
          <w:rFonts w:asciiTheme="minorHAnsi" w:eastAsiaTheme="minorEastAsia" w:hAnsiTheme="minorHAnsi" w:cstheme="minorBidi"/>
          <w:noProof/>
          <w:szCs w:val="22"/>
          <w:lang w:eastAsia="en-AU"/>
        </w:rPr>
      </w:pPr>
      <w:hyperlink w:anchor="_Toc432773854" w:history="1">
        <w:r w:rsidR="00747609" w:rsidRPr="008251D4">
          <w:rPr>
            <w:rStyle w:val="Hyperlink"/>
            <w:noProof/>
          </w:rPr>
          <w:t>Appendix 1: Reporting on specific legislation</w:t>
        </w:r>
        <w:r w:rsidR="00747609">
          <w:rPr>
            <w:noProof/>
            <w:webHidden/>
          </w:rPr>
          <w:tab/>
        </w:r>
        <w:r w:rsidR="00747609">
          <w:rPr>
            <w:noProof/>
            <w:webHidden/>
          </w:rPr>
          <w:fldChar w:fldCharType="begin"/>
        </w:r>
        <w:r w:rsidR="00747609">
          <w:rPr>
            <w:noProof/>
            <w:webHidden/>
          </w:rPr>
          <w:instrText xml:space="preserve"> PAGEREF _Toc432773854 \h </w:instrText>
        </w:r>
        <w:r w:rsidR="00747609">
          <w:rPr>
            <w:noProof/>
            <w:webHidden/>
          </w:rPr>
        </w:r>
        <w:r w:rsidR="00747609">
          <w:rPr>
            <w:noProof/>
            <w:webHidden/>
          </w:rPr>
          <w:fldChar w:fldCharType="separate"/>
        </w:r>
        <w:r w:rsidR="00747609">
          <w:rPr>
            <w:noProof/>
            <w:webHidden/>
          </w:rPr>
          <w:t>58</w:t>
        </w:r>
        <w:r w:rsidR="00747609">
          <w:rPr>
            <w:noProof/>
            <w:webHidden/>
          </w:rPr>
          <w:fldChar w:fldCharType="end"/>
        </w:r>
      </w:hyperlink>
    </w:p>
    <w:p w14:paraId="261AE1B4" w14:textId="77777777" w:rsidR="00747609" w:rsidRDefault="001E3E4A">
      <w:pPr>
        <w:pStyle w:val="TOC2"/>
        <w:rPr>
          <w:rFonts w:asciiTheme="minorHAnsi" w:eastAsiaTheme="minorEastAsia" w:hAnsiTheme="minorHAnsi" w:cstheme="minorBidi"/>
          <w:noProof/>
          <w:szCs w:val="22"/>
          <w:lang w:eastAsia="en-AU"/>
        </w:rPr>
      </w:pPr>
      <w:hyperlink w:anchor="_Toc432773855" w:history="1">
        <w:r w:rsidR="00747609" w:rsidRPr="008251D4">
          <w:rPr>
            <w:rStyle w:val="Hyperlink"/>
            <w:noProof/>
          </w:rPr>
          <w:t>Appendix 2: Workforce demographics</w:t>
        </w:r>
        <w:r w:rsidR="00747609">
          <w:rPr>
            <w:noProof/>
            <w:webHidden/>
          </w:rPr>
          <w:tab/>
        </w:r>
        <w:r w:rsidR="00747609">
          <w:rPr>
            <w:noProof/>
            <w:webHidden/>
          </w:rPr>
          <w:fldChar w:fldCharType="begin"/>
        </w:r>
        <w:r w:rsidR="00747609">
          <w:rPr>
            <w:noProof/>
            <w:webHidden/>
          </w:rPr>
          <w:instrText xml:space="preserve"> PAGEREF _Toc432773855 \h </w:instrText>
        </w:r>
        <w:r w:rsidR="00747609">
          <w:rPr>
            <w:noProof/>
            <w:webHidden/>
          </w:rPr>
        </w:r>
        <w:r w:rsidR="00747609">
          <w:rPr>
            <w:noProof/>
            <w:webHidden/>
          </w:rPr>
          <w:fldChar w:fldCharType="separate"/>
        </w:r>
        <w:r w:rsidR="00747609">
          <w:rPr>
            <w:noProof/>
            <w:webHidden/>
          </w:rPr>
          <w:t>58</w:t>
        </w:r>
        <w:r w:rsidR="00747609">
          <w:rPr>
            <w:noProof/>
            <w:webHidden/>
          </w:rPr>
          <w:fldChar w:fldCharType="end"/>
        </w:r>
      </w:hyperlink>
    </w:p>
    <w:p w14:paraId="70517614" w14:textId="77777777" w:rsidR="00747609" w:rsidRDefault="001E3E4A">
      <w:pPr>
        <w:pStyle w:val="TOC2"/>
        <w:rPr>
          <w:rFonts w:asciiTheme="minorHAnsi" w:eastAsiaTheme="minorEastAsia" w:hAnsiTheme="minorHAnsi" w:cstheme="minorBidi"/>
          <w:noProof/>
          <w:szCs w:val="22"/>
          <w:lang w:eastAsia="en-AU"/>
        </w:rPr>
      </w:pPr>
      <w:hyperlink w:anchor="_Toc432773856" w:history="1">
        <w:r w:rsidR="00747609" w:rsidRPr="008251D4">
          <w:rPr>
            <w:rStyle w:val="Hyperlink"/>
            <w:noProof/>
          </w:rPr>
          <w:t>Appendix 3: Changes to disability reporting</w:t>
        </w:r>
        <w:r w:rsidR="00747609">
          <w:rPr>
            <w:noProof/>
            <w:webHidden/>
          </w:rPr>
          <w:tab/>
        </w:r>
        <w:r w:rsidR="00747609">
          <w:rPr>
            <w:noProof/>
            <w:webHidden/>
          </w:rPr>
          <w:fldChar w:fldCharType="begin"/>
        </w:r>
        <w:r w:rsidR="00747609">
          <w:rPr>
            <w:noProof/>
            <w:webHidden/>
          </w:rPr>
          <w:instrText xml:space="preserve"> PAGEREF _Toc432773856 \h </w:instrText>
        </w:r>
        <w:r w:rsidR="00747609">
          <w:rPr>
            <w:noProof/>
            <w:webHidden/>
          </w:rPr>
        </w:r>
        <w:r w:rsidR="00747609">
          <w:rPr>
            <w:noProof/>
            <w:webHidden/>
          </w:rPr>
          <w:fldChar w:fldCharType="separate"/>
        </w:r>
        <w:r w:rsidR="00747609">
          <w:rPr>
            <w:noProof/>
            <w:webHidden/>
          </w:rPr>
          <w:t>62</w:t>
        </w:r>
        <w:r w:rsidR="00747609">
          <w:rPr>
            <w:noProof/>
            <w:webHidden/>
          </w:rPr>
          <w:fldChar w:fldCharType="end"/>
        </w:r>
      </w:hyperlink>
    </w:p>
    <w:p w14:paraId="002BC63F" w14:textId="77777777" w:rsidR="00747609" w:rsidRDefault="001E3E4A">
      <w:pPr>
        <w:pStyle w:val="TOC2"/>
        <w:rPr>
          <w:rFonts w:asciiTheme="minorHAnsi" w:eastAsiaTheme="minorEastAsia" w:hAnsiTheme="minorHAnsi" w:cstheme="minorBidi"/>
          <w:noProof/>
          <w:szCs w:val="22"/>
          <w:lang w:eastAsia="en-AU"/>
        </w:rPr>
      </w:pPr>
      <w:hyperlink w:anchor="_Toc432773857" w:history="1">
        <w:r w:rsidR="00747609" w:rsidRPr="008251D4">
          <w:rPr>
            <w:rStyle w:val="Hyperlink"/>
            <w:noProof/>
          </w:rPr>
          <w:t>Appendix 4: Information Publication Scheme</w:t>
        </w:r>
        <w:r w:rsidR="00747609">
          <w:rPr>
            <w:noProof/>
            <w:webHidden/>
          </w:rPr>
          <w:tab/>
        </w:r>
        <w:r w:rsidR="00747609">
          <w:rPr>
            <w:noProof/>
            <w:webHidden/>
          </w:rPr>
          <w:fldChar w:fldCharType="begin"/>
        </w:r>
        <w:r w:rsidR="00747609">
          <w:rPr>
            <w:noProof/>
            <w:webHidden/>
          </w:rPr>
          <w:instrText xml:space="preserve"> PAGEREF _Toc432773857 \h </w:instrText>
        </w:r>
        <w:r w:rsidR="00747609">
          <w:rPr>
            <w:noProof/>
            <w:webHidden/>
          </w:rPr>
        </w:r>
        <w:r w:rsidR="00747609">
          <w:rPr>
            <w:noProof/>
            <w:webHidden/>
          </w:rPr>
          <w:fldChar w:fldCharType="separate"/>
        </w:r>
        <w:r w:rsidR="00747609">
          <w:rPr>
            <w:noProof/>
            <w:webHidden/>
          </w:rPr>
          <w:t>62</w:t>
        </w:r>
        <w:r w:rsidR="00747609">
          <w:rPr>
            <w:noProof/>
            <w:webHidden/>
          </w:rPr>
          <w:fldChar w:fldCharType="end"/>
        </w:r>
      </w:hyperlink>
    </w:p>
    <w:p w14:paraId="2A60FE6F" w14:textId="77777777" w:rsidR="00747609" w:rsidRDefault="001E3E4A">
      <w:pPr>
        <w:pStyle w:val="TOC2"/>
        <w:rPr>
          <w:rFonts w:asciiTheme="minorHAnsi" w:eastAsiaTheme="minorEastAsia" w:hAnsiTheme="minorHAnsi" w:cstheme="minorBidi"/>
          <w:noProof/>
          <w:szCs w:val="22"/>
          <w:lang w:eastAsia="en-AU"/>
        </w:rPr>
      </w:pPr>
      <w:hyperlink w:anchor="_Toc432773858" w:history="1">
        <w:r w:rsidR="00747609" w:rsidRPr="008251D4">
          <w:rPr>
            <w:rStyle w:val="Hyperlink"/>
            <w:noProof/>
          </w:rPr>
          <w:t>Appendix 5: Summary of resources</w:t>
        </w:r>
        <w:r w:rsidR="00747609">
          <w:rPr>
            <w:noProof/>
            <w:webHidden/>
          </w:rPr>
          <w:tab/>
        </w:r>
        <w:r w:rsidR="00747609">
          <w:rPr>
            <w:noProof/>
            <w:webHidden/>
          </w:rPr>
          <w:fldChar w:fldCharType="begin"/>
        </w:r>
        <w:r w:rsidR="00747609">
          <w:rPr>
            <w:noProof/>
            <w:webHidden/>
          </w:rPr>
          <w:instrText xml:space="preserve"> PAGEREF _Toc432773858 \h </w:instrText>
        </w:r>
        <w:r w:rsidR="00747609">
          <w:rPr>
            <w:noProof/>
            <w:webHidden/>
          </w:rPr>
        </w:r>
        <w:r w:rsidR="00747609">
          <w:rPr>
            <w:noProof/>
            <w:webHidden/>
          </w:rPr>
          <w:fldChar w:fldCharType="separate"/>
        </w:r>
        <w:r w:rsidR="00747609">
          <w:rPr>
            <w:noProof/>
            <w:webHidden/>
          </w:rPr>
          <w:t>63</w:t>
        </w:r>
        <w:r w:rsidR="00747609">
          <w:rPr>
            <w:noProof/>
            <w:webHidden/>
          </w:rPr>
          <w:fldChar w:fldCharType="end"/>
        </w:r>
      </w:hyperlink>
    </w:p>
    <w:p w14:paraId="660DADDB" w14:textId="77777777" w:rsidR="00747609" w:rsidRDefault="001E3E4A">
      <w:pPr>
        <w:pStyle w:val="TOC1"/>
        <w:rPr>
          <w:rFonts w:asciiTheme="minorHAnsi" w:eastAsiaTheme="minorEastAsia" w:hAnsiTheme="minorHAnsi" w:cstheme="minorBidi"/>
          <w:noProof/>
          <w:spacing w:val="0"/>
          <w:szCs w:val="22"/>
          <w:lang w:eastAsia="en-AU"/>
        </w:rPr>
      </w:pPr>
      <w:hyperlink w:anchor="_Toc432773859" w:history="1">
        <w:r w:rsidR="00747609" w:rsidRPr="008251D4">
          <w:rPr>
            <w:rStyle w:val="Hyperlink"/>
            <w:noProof/>
          </w:rPr>
          <w:t>Financial statements</w:t>
        </w:r>
        <w:r w:rsidR="00747609">
          <w:rPr>
            <w:noProof/>
            <w:webHidden/>
          </w:rPr>
          <w:tab/>
        </w:r>
        <w:r w:rsidR="00747609">
          <w:rPr>
            <w:noProof/>
            <w:webHidden/>
          </w:rPr>
          <w:fldChar w:fldCharType="begin"/>
        </w:r>
        <w:r w:rsidR="00747609">
          <w:rPr>
            <w:noProof/>
            <w:webHidden/>
          </w:rPr>
          <w:instrText xml:space="preserve"> PAGEREF _Toc432773859 \h </w:instrText>
        </w:r>
        <w:r w:rsidR="00747609">
          <w:rPr>
            <w:noProof/>
            <w:webHidden/>
          </w:rPr>
        </w:r>
        <w:r w:rsidR="00747609">
          <w:rPr>
            <w:noProof/>
            <w:webHidden/>
          </w:rPr>
          <w:fldChar w:fldCharType="separate"/>
        </w:r>
        <w:r w:rsidR="00747609">
          <w:rPr>
            <w:noProof/>
            <w:webHidden/>
          </w:rPr>
          <w:t>65</w:t>
        </w:r>
        <w:r w:rsidR="00747609">
          <w:rPr>
            <w:noProof/>
            <w:webHidden/>
          </w:rPr>
          <w:fldChar w:fldCharType="end"/>
        </w:r>
      </w:hyperlink>
    </w:p>
    <w:p w14:paraId="35D3A85D" w14:textId="77777777" w:rsidR="00747609" w:rsidRDefault="001E3E4A">
      <w:pPr>
        <w:pStyle w:val="TOC1"/>
        <w:rPr>
          <w:rFonts w:asciiTheme="minorHAnsi" w:eastAsiaTheme="minorEastAsia" w:hAnsiTheme="minorHAnsi" w:cstheme="minorBidi"/>
          <w:noProof/>
          <w:spacing w:val="0"/>
          <w:szCs w:val="22"/>
          <w:lang w:eastAsia="en-AU"/>
        </w:rPr>
      </w:pPr>
      <w:hyperlink w:anchor="_Toc432773860" w:history="1">
        <w:r w:rsidR="00747609" w:rsidRPr="008251D4">
          <w:rPr>
            <w:rStyle w:val="Hyperlink"/>
            <w:noProof/>
          </w:rPr>
          <w:t>References</w:t>
        </w:r>
        <w:r w:rsidR="00747609">
          <w:rPr>
            <w:noProof/>
            <w:webHidden/>
          </w:rPr>
          <w:tab/>
        </w:r>
        <w:r w:rsidR="00747609">
          <w:rPr>
            <w:noProof/>
            <w:webHidden/>
          </w:rPr>
          <w:fldChar w:fldCharType="begin"/>
        </w:r>
        <w:r w:rsidR="00747609">
          <w:rPr>
            <w:noProof/>
            <w:webHidden/>
          </w:rPr>
          <w:instrText xml:space="preserve"> PAGEREF _Toc432773860 \h </w:instrText>
        </w:r>
        <w:r w:rsidR="00747609">
          <w:rPr>
            <w:noProof/>
            <w:webHidden/>
          </w:rPr>
        </w:r>
        <w:r w:rsidR="00747609">
          <w:rPr>
            <w:noProof/>
            <w:webHidden/>
          </w:rPr>
          <w:fldChar w:fldCharType="separate"/>
        </w:r>
        <w:r w:rsidR="00747609">
          <w:rPr>
            <w:noProof/>
            <w:webHidden/>
          </w:rPr>
          <w:t>65</w:t>
        </w:r>
        <w:r w:rsidR="00747609">
          <w:rPr>
            <w:noProof/>
            <w:webHidden/>
          </w:rPr>
          <w:fldChar w:fldCharType="end"/>
        </w:r>
      </w:hyperlink>
    </w:p>
    <w:p w14:paraId="13EED0A7" w14:textId="77777777" w:rsidR="00747609" w:rsidRDefault="001E3E4A">
      <w:pPr>
        <w:pStyle w:val="TOC2"/>
        <w:rPr>
          <w:rFonts w:asciiTheme="minorHAnsi" w:eastAsiaTheme="minorEastAsia" w:hAnsiTheme="minorHAnsi" w:cstheme="minorBidi"/>
          <w:noProof/>
          <w:szCs w:val="22"/>
          <w:lang w:eastAsia="en-AU"/>
        </w:rPr>
      </w:pPr>
      <w:hyperlink w:anchor="_Toc432773861" w:history="1">
        <w:r w:rsidR="00747609" w:rsidRPr="008251D4">
          <w:rPr>
            <w:rStyle w:val="Hyperlink"/>
            <w:noProof/>
          </w:rPr>
          <w:t>Glossary</w:t>
        </w:r>
        <w:r w:rsidR="00747609">
          <w:rPr>
            <w:noProof/>
            <w:webHidden/>
          </w:rPr>
          <w:tab/>
        </w:r>
        <w:r w:rsidR="00747609">
          <w:rPr>
            <w:noProof/>
            <w:webHidden/>
          </w:rPr>
          <w:fldChar w:fldCharType="begin"/>
        </w:r>
        <w:r w:rsidR="00747609">
          <w:rPr>
            <w:noProof/>
            <w:webHidden/>
          </w:rPr>
          <w:instrText xml:space="preserve"> PAGEREF _Toc432773861 \h </w:instrText>
        </w:r>
        <w:r w:rsidR="00747609">
          <w:rPr>
            <w:noProof/>
            <w:webHidden/>
          </w:rPr>
        </w:r>
        <w:r w:rsidR="00747609">
          <w:rPr>
            <w:noProof/>
            <w:webHidden/>
          </w:rPr>
          <w:fldChar w:fldCharType="separate"/>
        </w:r>
        <w:r w:rsidR="00747609">
          <w:rPr>
            <w:noProof/>
            <w:webHidden/>
          </w:rPr>
          <w:t>65</w:t>
        </w:r>
        <w:r w:rsidR="00747609">
          <w:rPr>
            <w:noProof/>
            <w:webHidden/>
          </w:rPr>
          <w:fldChar w:fldCharType="end"/>
        </w:r>
      </w:hyperlink>
    </w:p>
    <w:p w14:paraId="4BC75A7A" w14:textId="77777777" w:rsidR="00747609" w:rsidRDefault="001E3E4A">
      <w:pPr>
        <w:pStyle w:val="TOC2"/>
        <w:rPr>
          <w:rFonts w:asciiTheme="minorHAnsi" w:eastAsiaTheme="minorEastAsia" w:hAnsiTheme="minorHAnsi" w:cstheme="minorBidi"/>
          <w:noProof/>
          <w:szCs w:val="22"/>
          <w:lang w:eastAsia="en-AU"/>
        </w:rPr>
      </w:pPr>
      <w:hyperlink w:anchor="_Toc432773862" w:history="1">
        <w:r w:rsidR="00747609" w:rsidRPr="008251D4">
          <w:rPr>
            <w:rStyle w:val="Hyperlink"/>
            <w:noProof/>
          </w:rPr>
          <w:t>Abbreviations and acronyms</w:t>
        </w:r>
        <w:r w:rsidR="00747609">
          <w:rPr>
            <w:noProof/>
            <w:webHidden/>
          </w:rPr>
          <w:tab/>
        </w:r>
        <w:r w:rsidR="00747609">
          <w:rPr>
            <w:noProof/>
            <w:webHidden/>
          </w:rPr>
          <w:fldChar w:fldCharType="begin"/>
        </w:r>
        <w:r w:rsidR="00747609">
          <w:rPr>
            <w:noProof/>
            <w:webHidden/>
          </w:rPr>
          <w:instrText xml:space="preserve"> PAGEREF _Toc432773862 \h </w:instrText>
        </w:r>
        <w:r w:rsidR="00747609">
          <w:rPr>
            <w:noProof/>
            <w:webHidden/>
          </w:rPr>
        </w:r>
        <w:r w:rsidR="00747609">
          <w:rPr>
            <w:noProof/>
            <w:webHidden/>
          </w:rPr>
          <w:fldChar w:fldCharType="separate"/>
        </w:r>
        <w:r w:rsidR="00747609">
          <w:rPr>
            <w:noProof/>
            <w:webHidden/>
          </w:rPr>
          <w:t>67</w:t>
        </w:r>
        <w:r w:rsidR="00747609">
          <w:rPr>
            <w:noProof/>
            <w:webHidden/>
          </w:rPr>
          <w:fldChar w:fldCharType="end"/>
        </w:r>
      </w:hyperlink>
    </w:p>
    <w:p w14:paraId="39E6E2EC" w14:textId="77777777" w:rsidR="00747609" w:rsidRDefault="001E3E4A">
      <w:pPr>
        <w:pStyle w:val="TOC2"/>
        <w:rPr>
          <w:rFonts w:asciiTheme="minorHAnsi" w:eastAsiaTheme="minorEastAsia" w:hAnsiTheme="minorHAnsi" w:cstheme="minorBidi"/>
          <w:noProof/>
          <w:szCs w:val="22"/>
          <w:lang w:eastAsia="en-AU"/>
        </w:rPr>
      </w:pPr>
      <w:hyperlink w:anchor="_Toc432773863" w:history="1">
        <w:r w:rsidR="00747609" w:rsidRPr="008251D4">
          <w:rPr>
            <w:rStyle w:val="Hyperlink"/>
            <w:noProof/>
          </w:rPr>
          <w:t>List of requirements</w:t>
        </w:r>
        <w:r w:rsidR="00747609">
          <w:rPr>
            <w:noProof/>
            <w:webHidden/>
          </w:rPr>
          <w:tab/>
        </w:r>
        <w:r w:rsidR="00747609">
          <w:rPr>
            <w:noProof/>
            <w:webHidden/>
          </w:rPr>
          <w:fldChar w:fldCharType="begin"/>
        </w:r>
        <w:r w:rsidR="00747609">
          <w:rPr>
            <w:noProof/>
            <w:webHidden/>
          </w:rPr>
          <w:instrText xml:space="preserve"> PAGEREF _Toc432773863 \h </w:instrText>
        </w:r>
        <w:r w:rsidR="00747609">
          <w:rPr>
            <w:noProof/>
            <w:webHidden/>
          </w:rPr>
        </w:r>
        <w:r w:rsidR="00747609">
          <w:rPr>
            <w:noProof/>
            <w:webHidden/>
          </w:rPr>
          <w:fldChar w:fldCharType="separate"/>
        </w:r>
        <w:r w:rsidR="00747609">
          <w:rPr>
            <w:noProof/>
            <w:webHidden/>
          </w:rPr>
          <w:t>68</w:t>
        </w:r>
        <w:r w:rsidR="00747609">
          <w:rPr>
            <w:noProof/>
            <w:webHidden/>
          </w:rPr>
          <w:fldChar w:fldCharType="end"/>
        </w:r>
      </w:hyperlink>
    </w:p>
    <w:p w14:paraId="699C4116" w14:textId="77767E38" w:rsidR="00747609" w:rsidRDefault="001E3E4A">
      <w:pPr>
        <w:pStyle w:val="TOC2"/>
        <w:rPr>
          <w:rFonts w:asciiTheme="minorHAnsi" w:eastAsiaTheme="minorEastAsia" w:hAnsiTheme="minorHAnsi" w:cstheme="minorBidi"/>
          <w:noProof/>
          <w:szCs w:val="22"/>
          <w:lang w:eastAsia="en-AU"/>
        </w:rPr>
      </w:pPr>
      <w:hyperlink w:anchor="_Toc432773864" w:history="1">
        <w:r w:rsidR="00747609" w:rsidRPr="008251D4">
          <w:rPr>
            <w:rStyle w:val="Hyperlink"/>
            <w:noProof/>
          </w:rPr>
          <w:t>Index</w:t>
        </w:r>
        <w:r w:rsidR="00747609">
          <w:rPr>
            <w:noProof/>
            <w:webHidden/>
          </w:rPr>
          <w:tab/>
        </w:r>
        <w:r w:rsidR="00747609" w:rsidRPr="00747609">
          <w:rPr>
            <w:noProof/>
            <w:webHidden/>
          </w:rPr>
          <w:tab/>
        </w:r>
        <w:r w:rsidR="00747609">
          <w:rPr>
            <w:noProof/>
            <w:webHidden/>
          </w:rPr>
          <w:fldChar w:fldCharType="begin"/>
        </w:r>
        <w:r w:rsidR="00747609">
          <w:rPr>
            <w:noProof/>
            <w:webHidden/>
          </w:rPr>
          <w:instrText xml:space="preserve"> PAGEREF _Toc432773864 \h </w:instrText>
        </w:r>
        <w:r w:rsidR="00747609">
          <w:rPr>
            <w:noProof/>
            <w:webHidden/>
          </w:rPr>
        </w:r>
        <w:r w:rsidR="00747609">
          <w:rPr>
            <w:noProof/>
            <w:webHidden/>
          </w:rPr>
          <w:fldChar w:fldCharType="separate"/>
        </w:r>
        <w:r w:rsidR="00747609">
          <w:rPr>
            <w:noProof/>
            <w:webHidden/>
          </w:rPr>
          <w:t>73</w:t>
        </w:r>
        <w:r w:rsidR="00747609">
          <w:rPr>
            <w:noProof/>
            <w:webHidden/>
          </w:rPr>
          <w:fldChar w:fldCharType="end"/>
        </w:r>
      </w:hyperlink>
    </w:p>
    <w:p w14:paraId="2A79E287" w14:textId="77777777" w:rsidR="00747609" w:rsidRDefault="001E3E4A">
      <w:pPr>
        <w:pStyle w:val="TOC2"/>
        <w:rPr>
          <w:rFonts w:asciiTheme="minorHAnsi" w:eastAsiaTheme="minorEastAsia" w:hAnsiTheme="minorHAnsi" w:cstheme="minorBidi"/>
          <w:noProof/>
          <w:szCs w:val="22"/>
          <w:lang w:eastAsia="en-AU"/>
        </w:rPr>
      </w:pPr>
      <w:hyperlink w:anchor="_Toc432773865" w:history="1">
        <w:r w:rsidR="00747609" w:rsidRPr="008251D4">
          <w:rPr>
            <w:rStyle w:val="Hyperlink"/>
            <w:noProof/>
          </w:rPr>
          <w:t>Contact details</w:t>
        </w:r>
        <w:r w:rsidR="00747609">
          <w:rPr>
            <w:noProof/>
            <w:webHidden/>
          </w:rPr>
          <w:tab/>
        </w:r>
        <w:r w:rsidR="00747609">
          <w:rPr>
            <w:noProof/>
            <w:webHidden/>
          </w:rPr>
          <w:fldChar w:fldCharType="begin"/>
        </w:r>
        <w:r w:rsidR="00747609">
          <w:rPr>
            <w:noProof/>
            <w:webHidden/>
          </w:rPr>
          <w:instrText xml:space="preserve"> PAGEREF _Toc432773865 \h </w:instrText>
        </w:r>
        <w:r w:rsidR="00747609">
          <w:rPr>
            <w:noProof/>
            <w:webHidden/>
          </w:rPr>
        </w:r>
        <w:r w:rsidR="00747609">
          <w:rPr>
            <w:noProof/>
            <w:webHidden/>
          </w:rPr>
          <w:fldChar w:fldCharType="separate"/>
        </w:r>
        <w:r w:rsidR="00747609">
          <w:rPr>
            <w:noProof/>
            <w:webHidden/>
          </w:rPr>
          <w:t>76</w:t>
        </w:r>
        <w:r w:rsidR="00747609">
          <w:rPr>
            <w:noProof/>
            <w:webHidden/>
          </w:rPr>
          <w:fldChar w:fldCharType="end"/>
        </w:r>
      </w:hyperlink>
    </w:p>
    <w:p w14:paraId="20F42059" w14:textId="77777777" w:rsidR="00747609" w:rsidRDefault="001E3E4A">
      <w:pPr>
        <w:pStyle w:val="TOC2"/>
        <w:rPr>
          <w:rFonts w:asciiTheme="minorHAnsi" w:eastAsiaTheme="minorEastAsia" w:hAnsiTheme="minorHAnsi" w:cstheme="minorBidi"/>
          <w:noProof/>
          <w:szCs w:val="22"/>
          <w:lang w:eastAsia="en-AU"/>
        </w:rPr>
      </w:pPr>
      <w:hyperlink w:anchor="_Toc432773866" w:history="1">
        <w:r w:rsidR="00747609" w:rsidRPr="008251D4">
          <w:rPr>
            <w:rStyle w:val="Hyperlink"/>
            <w:noProof/>
          </w:rPr>
          <w:t>Acknowledgements</w:t>
        </w:r>
        <w:r w:rsidR="00747609">
          <w:rPr>
            <w:noProof/>
            <w:webHidden/>
          </w:rPr>
          <w:tab/>
        </w:r>
        <w:r w:rsidR="00747609">
          <w:rPr>
            <w:noProof/>
            <w:webHidden/>
          </w:rPr>
          <w:fldChar w:fldCharType="begin"/>
        </w:r>
        <w:r w:rsidR="00747609">
          <w:rPr>
            <w:noProof/>
            <w:webHidden/>
          </w:rPr>
          <w:instrText xml:space="preserve"> PAGEREF _Toc432773866 \h </w:instrText>
        </w:r>
        <w:r w:rsidR="00747609">
          <w:rPr>
            <w:noProof/>
            <w:webHidden/>
          </w:rPr>
        </w:r>
        <w:r w:rsidR="00747609">
          <w:rPr>
            <w:noProof/>
            <w:webHidden/>
          </w:rPr>
          <w:fldChar w:fldCharType="separate"/>
        </w:r>
        <w:r w:rsidR="00747609">
          <w:rPr>
            <w:noProof/>
            <w:webHidden/>
          </w:rPr>
          <w:t>77</w:t>
        </w:r>
        <w:r w:rsidR="00747609">
          <w:rPr>
            <w:noProof/>
            <w:webHidden/>
          </w:rPr>
          <w:fldChar w:fldCharType="end"/>
        </w:r>
      </w:hyperlink>
    </w:p>
    <w:p w14:paraId="49792AA6" w14:textId="2EC2E091" w:rsidR="00BF0029" w:rsidRPr="00234B2A" w:rsidRDefault="00982CA8" w:rsidP="00234B2A">
      <w:pPr>
        <w:rPr>
          <w:rFonts w:asciiTheme="minorHAnsi" w:eastAsiaTheme="minorEastAsia" w:hAnsiTheme="minorHAnsi" w:cstheme="minorBidi"/>
          <w:noProof/>
          <w:szCs w:val="22"/>
          <w:lang w:eastAsia="en-AU"/>
        </w:rPr>
      </w:pPr>
      <w:r w:rsidRPr="00234B2A">
        <w:rPr>
          <w:szCs w:val="22"/>
        </w:rPr>
        <w:fldChar w:fldCharType="end"/>
      </w:r>
    </w:p>
    <w:p w14:paraId="488937EB" w14:textId="77777777" w:rsidR="00727135" w:rsidRDefault="00BF0029">
      <w:pPr>
        <w:spacing w:after="0" w:line="240" w:lineRule="auto"/>
        <w:rPr>
          <w:szCs w:val="22"/>
          <w:lang w:eastAsia="en-AU"/>
        </w:rPr>
        <w:sectPr w:rsidR="00727135" w:rsidSect="00A473E9">
          <w:pgSz w:w="11907" w:h="16840" w:code="9"/>
          <w:pgMar w:top="1276" w:right="992" w:bottom="1440" w:left="1276" w:header="0" w:footer="0" w:gutter="0"/>
          <w:pgNumType w:fmt="lowerRoman"/>
          <w:cols w:space="720"/>
          <w:titlePg/>
          <w:docGrid w:linePitch="326"/>
        </w:sectPr>
      </w:pPr>
      <w:r w:rsidRPr="00884411">
        <w:rPr>
          <w:szCs w:val="22"/>
          <w:lang w:eastAsia="en-AU"/>
        </w:rPr>
        <w:br w:type="page"/>
      </w:r>
    </w:p>
    <w:p w14:paraId="1A4A528B" w14:textId="0EEE7010" w:rsidR="00525EAE" w:rsidRDefault="00525EAE" w:rsidP="00525EAE">
      <w:pPr>
        <w:pStyle w:val="Heading1"/>
      </w:pPr>
      <w:bookmarkStart w:id="2" w:name="_Toc432773830"/>
      <w:r>
        <w:lastRenderedPageBreak/>
        <w:t xml:space="preserve">Part 1: Our </w:t>
      </w:r>
      <w:r w:rsidR="009938F0">
        <w:t>a</w:t>
      </w:r>
      <w:r>
        <w:t>gency</w:t>
      </w:r>
      <w:bookmarkEnd w:id="2"/>
      <w:r>
        <w:t xml:space="preserve"> </w:t>
      </w:r>
    </w:p>
    <w:p w14:paraId="304D64C8" w14:textId="5E6C73B3" w:rsidR="00525EAE" w:rsidRDefault="00525EAE" w:rsidP="00525EAE">
      <w:r>
        <w:t>The Fair Work Ombudsman</w:t>
      </w:r>
      <w:r w:rsidR="00E07A61">
        <w:t xml:space="preserve"> (FWO)</w:t>
      </w:r>
      <w:r>
        <w:t xml:space="preserve"> </w:t>
      </w:r>
      <w:r w:rsidRPr="00B109C2">
        <w:t xml:space="preserve">is an independent statutory office </w:t>
      </w:r>
      <w:r w:rsidRPr="00D6580A">
        <w:t xml:space="preserve">responsible for </w:t>
      </w:r>
      <w:r w:rsidRPr="00211070">
        <w:t>ensuring</w:t>
      </w:r>
      <w:r w:rsidRPr="00D6580A">
        <w:t xml:space="preserve"> compliance with Australian workplace laws</w:t>
      </w:r>
      <w:r>
        <w:t xml:space="preserve">. Our jurisdiction is set out in the </w:t>
      </w:r>
      <w:r w:rsidRPr="00CE0A07">
        <w:rPr>
          <w:i/>
        </w:rPr>
        <w:t>Fair Work Act 2009</w:t>
      </w:r>
      <w:r>
        <w:t xml:space="preserve">. We work with </w:t>
      </w:r>
      <w:r w:rsidRPr="00784746">
        <w:t xml:space="preserve">employees, employers and the community to educate and </w:t>
      </w:r>
      <w:r>
        <w:t>enforce compliance</w:t>
      </w:r>
      <w:r w:rsidRPr="00784746">
        <w:t>.</w:t>
      </w:r>
    </w:p>
    <w:p w14:paraId="24200EAC" w14:textId="77777777" w:rsidR="00525EAE" w:rsidRDefault="00525EAE" w:rsidP="00525EAE">
      <w:pPr>
        <w:pStyle w:val="Heading2"/>
      </w:pPr>
      <w:bookmarkStart w:id="3" w:name="_Toc432773831"/>
      <w:r>
        <w:t xml:space="preserve">Our vision: </w:t>
      </w:r>
      <w:r w:rsidRPr="00234B2A">
        <w:rPr>
          <w:i/>
          <w:sz w:val="32"/>
          <w:szCs w:val="32"/>
        </w:rPr>
        <w:t xml:space="preserve">Compliant, productive and </w:t>
      </w:r>
      <w:r w:rsidRPr="009B119E">
        <w:rPr>
          <w:i/>
          <w:sz w:val="32"/>
          <w:szCs w:val="32"/>
        </w:rPr>
        <w:t>inclusive</w:t>
      </w:r>
      <w:r w:rsidRPr="00234B2A">
        <w:rPr>
          <w:i/>
          <w:sz w:val="32"/>
          <w:szCs w:val="32"/>
        </w:rPr>
        <w:t xml:space="preserve"> workplaces</w:t>
      </w:r>
      <w:bookmarkEnd w:id="3"/>
      <w:r w:rsidRPr="00234B2A">
        <w:rPr>
          <w:i/>
        </w:rPr>
        <w:t xml:space="preserve"> </w:t>
      </w:r>
    </w:p>
    <w:p w14:paraId="7CDF90EE" w14:textId="0BEFACA5" w:rsidR="00525EAE" w:rsidRDefault="007E3A6E" w:rsidP="00525EAE">
      <w:r>
        <w:rPr>
          <w:noProof/>
          <w:lang w:eastAsia="en-AU"/>
        </w:rPr>
        <w:drawing>
          <wp:inline distT="0" distB="0" distL="0" distR="0" wp14:anchorId="04BEDC4F" wp14:editId="04B9A9AB">
            <wp:extent cx="3708000" cy="3708000"/>
            <wp:effectExtent l="0" t="0" r="6985" b="6985"/>
            <wp:docPr id="12" name="Picture 12" title="FWO Strategic Int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Strategic Intent logo new colours.jpg"/>
                    <pic:cNvPicPr/>
                  </pic:nvPicPr>
                  <pic:blipFill>
                    <a:blip r:embed="rId21">
                      <a:extLst>
                        <a:ext uri="{28A0092B-C50C-407E-A947-70E740481C1C}">
                          <a14:useLocalDpi xmlns:a14="http://schemas.microsoft.com/office/drawing/2010/main" val="0"/>
                        </a:ext>
                      </a:extLst>
                    </a:blip>
                    <a:stretch>
                      <a:fillRect/>
                    </a:stretch>
                  </pic:blipFill>
                  <pic:spPr>
                    <a:xfrm>
                      <a:off x="0" y="0"/>
                      <a:ext cx="3708000" cy="3708000"/>
                    </a:xfrm>
                    <a:prstGeom prst="rect">
                      <a:avLst/>
                    </a:prstGeom>
                  </pic:spPr>
                </pic:pic>
              </a:graphicData>
            </a:graphic>
          </wp:inline>
        </w:drawing>
      </w:r>
    </w:p>
    <w:p w14:paraId="2D750C02" w14:textId="7F246362" w:rsidR="007F6D72" w:rsidRPr="009B119E" w:rsidRDefault="007F6D72" w:rsidP="009B119E">
      <w:pPr>
        <w:spacing w:before="120" w:after="0" w:line="240" w:lineRule="auto"/>
        <w:rPr>
          <w:i/>
          <w:color w:val="0194A6"/>
          <w:sz w:val="20"/>
          <w:szCs w:val="20"/>
        </w:rPr>
      </w:pPr>
      <w:r w:rsidRPr="009B119E">
        <w:rPr>
          <w:i/>
          <w:color w:val="0194A6"/>
          <w:sz w:val="20"/>
          <w:szCs w:val="20"/>
        </w:rPr>
        <w:t>Figure 1: FWO Strategic Intent logo</w:t>
      </w:r>
    </w:p>
    <w:p w14:paraId="739D91CB" w14:textId="77777777" w:rsidR="007F6D72" w:rsidRDefault="007F6D72" w:rsidP="00525EAE"/>
    <w:p w14:paraId="27C8005C" w14:textId="4095CCD7" w:rsidR="00525EAE" w:rsidRDefault="00525EAE" w:rsidP="00525EAE">
      <w:r>
        <w:t xml:space="preserve">We </w:t>
      </w:r>
      <w:r w:rsidRPr="005A5195">
        <w:t>provide</w:t>
      </w:r>
      <w:r>
        <w:t xml:space="preserve"> advice</w:t>
      </w:r>
      <w:r w:rsidRPr="005A5195">
        <w:t xml:space="preserve"> and assistance to</w:t>
      </w:r>
      <w:r>
        <w:t xml:space="preserve"> employees and employers that </w:t>
      </w:r>
      <w:proofErr w:type="gramStart"/>
      <w:r>
        <w:t>is</w:t>
      </w:r>
      <w:proofErr w:type="gramEnd"/>
      <w:r>
        <w:t xml:space="preserve"> easy to access, understand and </w:t>
      </w:r>
      <w:r w:rsidRPr="0015425F">
        <w:t>apply</w:t>
      </w:r>
      <w:r>
        <w:t>. This</w:t>
      </w:r>
      <w:r w:rsidRPr="005A5195">
        <w:t xml:space="preserve"> support</w:t>
      </w:r>
      <w:r>
        <w:t>s</w:t>
      </w:r>
      <w:r w:rsidRPr="005A5195">
        <w:t xml:space="preserve"> </w:t>
      </w:r>
      <w:r>
        <w:t xml:space="preserve">the community </w:t>
      </w:r>
      <w:r w:rsidR="007249CC">
        <w:t>to</w:t>
      </w:r>
      <w:r w:rsidR="007249CC" w:rsidRPr="005A5195">
        <w:t xml:space="preserve"> </w:t>
      </w:r>
      <w:r w:rsidRPr="005A5195">
        <w:t>meet regulatory requirements</w:t>
      </w:r>
      <w:r>
        <w:t>,</w:t>
      </w:r>
      <w:r w:rsidRPr="005A5195">
        <w:t xml:space="preserve"> </w:t>
      </w:r>
      <w:r>
        <w:t>improv</w:t>
      </w:r>
      <w:r w:rsidR="007249CC">
        <w:t>e</w:t>
      </w:r>
      <w:r w:rsidRPr="005A5195">
        <w:t xml:space="preserve"> employment</w:t>
      </w:r>
      <w:r>
        <w:t xml:space="preserve"> </w:t>
      </w:r>
      <w:r w:rsidRPr="005A5195">
        <w:t>practices</w:t>
      </w:r>
      <w:r>
        <w:t xml:space="preserve"> and increas</w:t>
      </w:r>
      <w:r w:rsidR="007249CC">
        <w:t>e</w:t>
      </w:r>
      <w:r>
        <w:t xml:space="preserve"> productivity. </w:t>
      </w:r>
    </w:p>
    <w:p w14:paraId="3EC293AD" w14:textId="77777777" w:rsidR="00525EAE" w:rsidRDefault="00525EAE" w:rsidP="00525EAE">
      <w:r w:rsidRPr="005A5195">
        <w:t xml:space="preserve">By understanding </w:t>
      </w:r>
      <w:r>
        <w:t xml:space="preserve">and complying with </w:t>
      </w:r>
      <w:r w:rsidRPr="005A5195">
        <w:t xml:space="preserve">workplace laws and implementing effective employment practices, businesses </w:t>
      </w:r>
      <w:r>
        <w:t xml:space="preserve">can </w:t>
      </w:r>
      <w:r w:rsidRPr="005A5195">
        <w:t>make</w:t>
      </w:r>
      <w:r>
        <w:t xml:space="preserve"> </w:t>
      </w:r>
      <w:r w:rsidRPr="005A5195">
        <w:t xml:space="preserve">informed decisions and </w:t>
      </w:r>
      <w:r>
        <w:t>are</w:t>
      </w:r>
      <w:r w:rsidRPr="005A5195">
        <w:t xml:space="preserve"> better equipped to respond to challenges. </w:t>
      </w:r>
      <w:r w:rsidRPr="0015425F">
        <w:t>Th</w:t>
      </w:r>
      <w:r w:rsidRPr="00734CB4">
        <w:t>ey can then</w:t>
      </w:r>
      <w:r>
        <w:t xml:space="preserve"> </w:t>
      </w:r>
      <w:r w:rsidRPr="005A5195">
        <w:t xml:space="preserve">focus on </w:t>
      </w:r>
      <w:r>
        <w:t xml:space="preserve">being successful, creating jobs </w:t>
      </w:r>
      <w:r w:rsidRPr="005A5195">
        <w:t xml:space="preserve">and contributing to Australia’s economic and social wellbeing. </w:t>
      </w:r>
    </w:p>
    <w:p w14:paraId="49A82DE9" w14:textId="52ACC933" w:rsidR="00525EAE" w:rsidRDefault="00525EAE" w:rsidP="00525EAE">
      <w:r>
        <w:t xml:space="preserve">Unlawful employment practices impose significant costs on individuals and society. These behaviours create barriers to workforce participation, weaken the integrity of the workplace relations system, distort the labour market and undermine the principles of fair competition. We </w:t>
      </w:r>
      <w:r>
        <w:lastRenderedPageBreak/>
        <w:t xml:space="preserve">take </w:t>
      </w:r>
      <w:r w:rsidRPr="00E138A9">
        <w:t xml:space="preserve">reasonable and proportionate enforcement action </w:t>
      </w:r>
      <w:r>
        <w:t>in cases</w:t>
      </w:r>
      <w:r w:rsidRPr="00E138A9">
        <w:t xml:space="preserve"> where people deliberately and</w:t>
      </w:r>
      <w:r w:rsidR="007249CC">
        <w:t>/</w:t>
      </w:r>
      <w:r w:rsidRPr="00E138A9">
        <w:t>or repeatedly</w:t>
      </w:r>
      <w:r>
        <w:t xml:space="preserve"> breach the law</w:t>
      </w:r>
      <w:r w:rsidRPr="00E138A9">
        <w:t>.</w:t>
      </w:r>
    </w:p>
    <w:p w14:paraId="6854DA5F" w14:textId="45A1F842" w:rsidR="00525EAE" w:rsidRDefault="00525EAE" w:rsidP="00525EAE">
      <w:r w:rsidRPr="00E138A9">
        <w:t>Further details about our priorities and strategies are included in the FWO Strategic Intent, available at fairwork.gov.au</w:t>
      </w:r>
      <w:r w:rsidR="00DD3555">
        <w:t>.</w:t>
      </w:r>
    </w:p>
    <w:p w14:paraId="4B43946F" w14:textId="4DA6C269" w:rsidR="00B624D8" w:rsidRDefault="00094275" w:rsidP="00525EAE">
      <w:pPr>
        <w:pStyle w:val="Heading2"/>
      </w:pPr>
      <w:bookmarkStart w:id="4" w:name="_Toc432773832"/>
      <w:r>
        <w:t>Our year in</w:t>
      </w:r>
      <w:r w:rsidR="00B624D8" w:rsidRPr="00A654F3">
        <w:t xml:space="preserve"> review</w:t>
      </w:r>
      <w:bookmarkEnd w:id="4"/>
      <w:r w:rsidR="00B624D8">
        <w:t xml:space="preserve"> </w:t>
      </w:r>
    </w:p>
    <w:p w14:paraId="59A6E008" w14:textId="1AC28EA7" w:rsidR="00442BE0" w:rsidRDefault="00442BE0" w:rsidP="00442BE0">
      <w:r w:rsidRPr="00442BE0">
        <w:t>In 2014-15, my second year as the Fair Work Ombudsman, I was pleased to pu</w:t>
      </w:r>
      <w:r>
        <w:t>blish the FWO Strategic Intent (p</w:t>
      </w:r>
      <w:r w:rsidR="00DD3555">
        <w:t xml:space="preserve">. </w:t>
      </w:r>
      <w:r w:rsidR="00747609">
        <w:t>1</w:t>
      </w:r>
      <w:r>
        <w:t>).</w:t>
      </w:r>
      <w:r w:rsidRPr="00442BE0">
        <w:t xml:space="preserve"> It sets out our vision, </w:t>
      </w:r>
      <w:r w:rsidRPr="00442BE0">
        <w:rPr>
          <w:i/>
        </w:rPr>
        <w:t>‘to support compliant, productive and inclusive Australian workplaces’</w:t>
      </w:r>
      <w:r w:rsidRPr="00442BE0">
        <w:t>, and the five strategic objectives that frame our work and priorities.</w:t>
      </w:r>
    </w:p>
    <w:p w14:paraId="35528208" w14:textId="34B433A0" w:rsidR="00E07A61" w:rsidRPr="00E07A61" w:rsidRDefault="00E07A61" w:rsidP="00E07A61">
      <w:r w:rsidRPr="00E07A61">
        <w:t>The FWO Strategic Intent is publicly available and explains what we do, why we do it and how. It focuses our effort and resources on activities that influence positive behaviour change, achieve the greatest long-term impact and benefit to the Australian community, and create a culture of compliance with workplace laws.</w:t>
      </w:r>
    </w:p>
    <w:p w14:paraId="39532B79" w14:textId="040E99FF" w:rsidR="00E07A61" w:rsidRPr="00E07A61" w:rsidRDefault="00E07A61" w:rsidP="00E07A61">
      <w:r w:rsidRPr="00E07A61">
        <w:t>We are reaching, engaging and influencing small businesses, workers, stakeholders and vulnerable communities</w:t>
      </w:r>
      <w:r w:rsidR="00DD3555">
        <w:t>,</w:t>
      </w:r>
      <w:r w:rsidRPr="00E07A61">
        <w:t xml:space="preserve"> and working with other government agencies to create more compliant, productive and inclusive workplaces. We are addressing systemic non-compliance by inquiring into, understanding and responding to the structural and behavioural drivers that lead to widespread non-compliance. </w:t>
      </w:r>
    </w:p>
    <w:p w14:paraId="46B78E22" w14:textId="77777777" w:rsidR="00E07A61" w:rsidRPr="00E07A61" w:rsidRDefault="00E07A61" w:rsidP="00EA678D">
      <w:pPr>
        <w:pStyle w:val="Heading3"/>
      </w:pPr>
      <w:r w:rsidRPr="00E07A61">
        <w:t xml:space="preserve">Building confidence to make good decisions </w:t>
      </w:r>
    </w:p>
    <w:p w14:paraId="0AD48BA4" w14:textId="3F36870E" w:rsidR="00E07A61" w:rsidRPr="00E07A61" w:rsidRDefault="00E07A61" w:rsidP="00E07A61">
      <w:r w:rsidRPr="00E07A61">
        <w:t>The agency has continued moving towards a modern, customer-focused service model. By providing practical advice that’s easy to access, understand and apply, the community can confidently make good workplace decisions. This is why we’ve focused on delivering our services in a way that best matches our customers</w:t>
      </w:r>
      <w:r w:rsidR="00DD3555">
        <w:t>’</w:t>
      </w:r>
      <w:r w:rsidRPr="00E07A61">
        <w:t xml:space="preserve"> needs and preferences, is effective in achieving compliance and can be delivered in an operationally sustainable way. </w:t>
      </w:r>
    </w:p>
    <w:p w14:paraId="16FDCB87" w14:textId="44419C0E" w:rsidR="00E07A61" w:rsidRPr="00E07A61" w:rsidRDefault="00E07A61" w:rsidP="00E07A61">
      <w:r w:rsidRPr="00E07A61">
        <w:t>Technology has underpinned the most significant advancements in our customer service. This year, our approach has assisted more customers when and where it suit</w:t>
      </w:r>
      <w:r w:rsidR="00DD3555">
        <w:t>ed</w:t>
      </w:r>
      <w:r w:rsidRPr="00E07A61">
        <w:t xml:space="preserve"> them.</w:t>
      </w:r>
    </w:p>
    <w:p w14:paraId="2175AF52" w14:textId="4A26F35E" w:rsidR="00E07A61" w:rsidRPr="00E07A61" w:rsidRDefault="00E07A61" w:rsidP="00A654F3">
      <w:pPr>
        <w:pStyle w:val="Bullet"/>
        <w:rPr>
          <w:lang w:val="en-US"/>
        </w:rPr>
      </w:pPr>
      <w:r w:rsidRPr="00E07A61">
        <w:rPr>
          <w:lang w:val="en-US"/>
        </w:rPr>
        <w:t>The</w:t>
      </w:r>
      <w:r w:rsidR="00DD3555">
        <w:rPr>
          <w:lang w:val="en-US"/>
        </w:rPr>
        <w:t xml:space="preserve"> FWO</w:t>
      </w:r>
      <w:r w:rsidRPr="00E07A61">
        <w:rPr>
          <w:lang w:val="en-US"/>
        </w:rPr>
        <w:t xml:space="preserve"> website launched on 16 June 2014 was visited 13.3 million times in 2014-15, an increase of 1.6 million visits from the previous year. Over a third of these visits were via a mobile or tablet device.  </w:t>
      </w:r>
    </w:p>
    <w:p w14:paraId="28062D7A" w14:textId="11AFED7E" w:rsidR="008C1A0C" w:rsidRPr="00A654F3" w:rsidRDefault="00E07A61" w:rsidP="00A654F3">
      <w:pPr>
        <w:pStyle w:val="Bullet"/>
        <w:rPr>
          <w:b/>
          <w:lang w:val="en-US"/>
        </w:rPr>
      </w:pPr>
      <w:r w:rsidRPr="00E07A61">
        <w:rPr>
          <w:lang w:val="en-US"/>
        </w:rPr>
        <w:t>The majority of enquiries to the FWO are about pay and entitlements. A new mobile</w:t>
      </w:r>
      <w:r w:rsidR="00DD3555">
        <w:rPr>
          <w:lang w:val="en-US"/>
        </w:rPr>
        <w:t>-</w:t>
      </w:r>
      <w:r w:rsidRPr="00E07A61">
        <w:rPr>
          <w:lang w:val="en-US"/>
        </w:rPr>
        <w:t xml:space="preserve">friendly Pay and Conditions Tool (PACT) was launched in May 2015, making it easier for our customers to calculate pay, shift, leave, notice and redundancy entitlements online and at their convenience. In its first 40 days to the end of the financial year, </w:t>
      </w:r>
      <w:r w:rsidR="00DD3555">
        <w:rPr>
          <w:lang w:val="en-US"/>
        </w:rPr>
        <w:t xml:space="preserve">the </w:t>
      </w:r>
      <w:r w:rsidRPr="00E07A61">
        <w:rPr>
          <w:lang w:val="en-US"/>
        </w:rPr>
        <w:t xml:space="preserve">PACT received over 464 800 visits. </w:t>
      </w:r>
    </w:p>
    <w:p w14:paraId="546BAC23" w14:textId="48F9FB75" w:rsidR="00E07A61" w:rsidRPr="00A654F3" w:rsidRDefault="00E07A61" w:rsidP="00EA678D">
      <w:pPr>
        <w:pStyle w:val="Heading3"/>
      </w:pPr>
      <w:r w:rsidRPr="00E07A61">
        <w:lastRenderedPageBreak/>
        <w:t>Resolving issues early</w:t>
      </w:r>
    </w:p>
    <w:p w14:paraId="41B78AF7" w14:textId="2536A2F0" w:rsidR="00E07A61" w:rsidRPr="00E07A61" w:rsidRDefault="00E07A61" w:rsidP="00E07A61">
      <w:r w:rsidRPr="00E07A61">
        <w:t xml:space="preserve">Our ‘early intervention’ activities have spearheaded positive changes in our service delivery in 2014-15. We are facilitating the early resolution of issues by providing impartial dispute resolution options that help employers and employees solve their problems quickly and retain positive workplace relationships. Over 7000 people were assisted to resolve their disputes quickly without lodging a formal dispute form, with more than </w:t>
      </w:r>
      <w:r w:rsidR="0016463F">
        <w:t>$3 million in back-</w:t>
      </w:r>
      <w:r w:rsidRPr="00E07A61">
        <w:t xml:space="preserve">payments recovered. This contributed to a decrease in dispute form lodgements from 2013-14 levels, comparable to the number of early interventions undertaken.  </w:t>
      </w:r>
    </w:p>
    <w:p w14:paraId="395AEDD0" w14:textId="6F81E5C6" w:rsidR="00E07A61" w:rsidRPr="00E07A61" w:rsidRDefault="00E07A61" w:rsidP="00E07A61">
      <w:r w:rsidRPr="00E07A61">
        <w:t xml:space="preserve">Online resources are a vital part of our self-resolution services. More than 20 000 </w:t>
      </w:r>
      <w:r w:rsidR="00545F69">
        <w:t xml:space="preserve">interactive courses were commenced online </w:t>
      </w:r>
      <w:r w:rsidRPr="00E07A61">
        <w:t>during the year, including a course on how to have difficult conversations.</w:t>
      </w:r>
    </w:p>
    <w:p w14:paraId="7062145C" w14:textId="3C159273" w:rsidR="00E07A61" w:rsidRPr="00E07A61" w:rsidRDefault="00E07A61" w:rsidP="00EA678D">
      <w:pPr>
        <w:pStyle w:val="Heading3"/>
      </w:pPr>
      <w:r w:rsidRPr="00E07A61">
        <w:t>Influencing long</w:t>
      </w:r>
      <w:r w:rsidR="00DD3555">
        <w:t>-</w:t>
      </w:r>
      <w:r w:rsidRPr="00E07A61">
        <w:t>term behaviour change</w:t>
      </w:r>
    </w:p>
    <w:p w14:paraId="7C4E0965" w14:textId="38FEE20F" w:rsidR="00E07A61" w:rsidRPr="00E07A61" w:rsidRDefault="00E07A61" w:rsidP="00E07A61">
      <w:r w:rsidRPr="00E07A61">
        <w:t xml:space="preserve">In our experience, most employers want to do the right thing. There are a range of reasons why an employer may not be compliant with workplace laws, including the complexity of the system, </w:t>
      </w:r>
      <w:r w:rsidR="00DD3555">
        <w:t xml:space="preserve">or </w:t>
      </w:r>
      <w:r w:rsidRPr="00E07A61">
        <w:t xml:space="preserve">an oversight or misunderstanding the legislation. Our Compliance and Enforcement Policy, published in May 2015, emphasises our proportionate approach to responding to requests for assistance. </w:t>
      </w:r>
    </w:p>
    <w:p w14:paraId="0ADCB64B" w14:textId="753682C8" w:rsidR="00E07A61" w:rsidRPr="00E07A61" w:rsidRDefault="00E07A61" w:rsidP="00E07A61">
      <w:r w:rsidRPr="00E07A61">
        <w:t xml:space="preserve">Almost 80% of the 25 000 matters assisted during the year were addressed through dispute resolution processes. Enforcement action was taken in 558 cases. </w:t>
      </w:r>
    </w:p>
    <w:p w14:paraId="4254D5B3" w14:textId="47441E67" w:rsidR="00E07A61" w:rsidRPr="00E07A61" w:rsidRDefault="00E07A61" w:rsidP="00E07A61">
      <w:r w:rsidRPr="00E07A61">
        <w:t xml:space="preserve">Our approach focuses enforcement action on matters involving exploitation of vulnerable workers, such as young workers, who consistently make up about a quarter of all requests for assistance. Visa holders continue to be a priority and were involved in 42% of the cases we took to court during the year. Working with government and community organisations, we continue to tackle visa holder vulnerabilities, including language, cultural and age barriers. </w:t>
      </w:r>
    </w:p>
    <w:p w14:paraId="7E9C9C91" w14:textId="751D543B" w:rsidR="00E07A61" w:rsidRPr="00E07A61" w:rsidRDefault="00E07A61" w:rsidP="00E07A61">
      <w:r w:rsidRPr="00E07A61">
        <w:t xml:space="preserve">As I signalled in my speech to the Australian Labour and Employment Relations Association in 2014, we have also been focusing our attention and resources on industries known to employ vulnerable workers. I have called on business to take a greater responsibility for what is happening in their supply chain. Businesses that benefit from the labour of underpaid workers in their supply chain risk legal liability and damage to their reputation. We continue to inquire into and address the structural and behavioural drivers that lead to widespread non-compliance across industries and regions.  </w:t>
      </w:r>
    </w:p>
    <w:p w14:paraId="07295E57" w14:textId="7EC6D2A0" w:rsidR="00E07A61" w:rsidRPr="00E07A61" w:rsidRDefault="00E07A61" w:rsidP="00E07A61">
      <w:r w:rsidRPr="00E07A61">
        <w:t>Notably this year:</w:t>
      </w:r>
    </w:p>
    <w:p w14:paraId="5914EF71" w14:textId="0135483C" w:rsidR="00E07A61" w:rsidRPr="00E07A61" w:rsidRDefault="00E07A61" w:rsidP="00A654F3">
      <w:pPr>
        <w:pStyle w:val="Bullet"/>
      </w:pPr>
      <w:r w:rsidRPr="00E07A61">
        <w:t>Coles admitted ethical and moral responsibility for subcontracted trolley collectors who were underpaid by their employers. Ten employees</w:t>
      </w:r>
      <w:r w:rsidR="0016463F">
        <w:t xml:space="preserve"> were back-</w:t>
      </w:r>
      <w:r w:rsidRPr="00E07A61">
        <w:t xml:space="preserve">paid $220 000, and a fund was </w:t>
      </w:r>
      <w:r w:rsidRPr="00E07A61">
        <w:lastRenderedPageBreak/>
        <w:t>created to protect future trolley collectors found to be underpaid. Importantly, Coles has changed their workplace practices to reduce the risk of this occurring in the future.</w:t>
      </w:r>
    </w:p>
    <w:p w14:paraId="1332B8F7" w14:textId="7420CF61" w:rsidR="00E07A61" w:rsidRPr="00E07A61" w:rsidRDefault="00E07A61" w:rsidP="00A654F3">
      <w:pPr>
        <w:pStyle w:val="Bullet"/>
      </w:pPr>
      <w:r w:rsidRPr="00E07A61">
        <w:t xml:space="preserve">We released the findings of our inquiry into significant exploitation at </w:t>
      </w:r>
      <w:proofErr w:type="spellStart"/>
      <w:r w:rsidRPr="00E07A61">
        <w:t>Baiada</w:t>
      </w:r>
      <w:proofErr w:type="spellEnd"/>
      <w:r w:rsidRPr="00E07A61">
        <w:t xml:space="preserve"> Group’s poultry processing sites, which focused on the labour procurement arrangements and subsequent non-compliance at their NSW plants. Discussions are continuing with </w:t>
      </w:r>
      <w:proofErr w:type="spellStart"/>
      <w:r w:rsidRPr="00E07A61">
        <w:t>Baiada</w:t>
      </w:r>
      <w:proofErr w:type="spellEnd"/>
      <w:r w:rsidRPr="00E07A61">
        <w:t xml:space="preserve"> to ensure that it takes significant steps to change its labour supply governance arrangements and avoid future exploitation of workers.  </w:t>
      </w:r>
    </w:p>
    <w:p w14:paraId="2B7CC478" w14:textId="699E115A" w:rsidR="00E07A61" w:rsidRPr="00E07A61" w:rsidRDefault="00E07A61" w:rsidP="00A654F3">
      <w:pPr>
        <w:pStyle w:val="Bullet"/>
      </w:pPr>
      <w:r w:rsidRPr="00E07A61">
        <w:t>We continued examining employment arrangements of working holiday visa holders and seasonal workers along the harvest trail. More than $250 000 was recovered for 870 workers</w:t>
      </w:r>
      <w:r w:rsidR="00545F69">
        <w:t xml:space="preserve">. Our online and social media content </w:t>
      </w:r>
      <w:r w:rsidRPr="00E07A61">
        <w:t>aimed at local and overseas fruit and vegetable pickers</w:t>
      </w:r>
      <w:r w:rsidR="00545F69">
        <w:t xml:space="preserve"> was seen almost four million times</w:t>
      </w:r>
      <w:r w:rsidRPr="00E07A61">
        <w:t>. The inquiry will continue in 2015-16.</w:t>
      </w:r>
    </w:p>
    <w:p w14:paraId="1BCC1177" w14:textId="77777777" w:rsidR="00E07A61" w:rsidRDefault="00E07A61" w:rsidP="00E07A61"/>
    <w:p w14:paraId="03A4BB03" w14:textId="60F344CE" w:rsidR="00E07A61" w:rsidRPr="00A654F3" w:rsidRDefault="00E07A61" w:rsidP="00E07A61">
      <w:r w:rsidRPr="00E07A61">
        <w:t>This year we launched two new inquiries</w:t>
      </w:r>
      <w:r w:rsidR="00DD3555">
        <w:t>:</w:t>
      </w:r>
      <w:r w:rsidRPr="00E07A61">
        <w:t xml:space="preserve"> one is looking into the procurement of housekeepers </w:t>
      </w:r>
      <w:r w:rsidR="002A457E" w:rsidRPr="00E07A61">
        <w:t>in 4</w:t>
      </w:r>
      <w:r w:rsidRPr="00E07A61">
        <w:t xml:space="preserve"> and 5 star hotels and the other into 7-Eleven. The findings of both these inquiries will be made public next year. </w:t>
      </w:r>
    </w:p>
    <w:p w14:paraId="63579D4F" w14:textId="29C936F3" w:rsidR="00E07A61" w:rsidRPr="00A654F3" w:rsidRDefault="00E07A61" w:rsidP="00EA678D">
      <w:pPr>
        <w:pStyle w:val="Heading3"/>
      </w:pPr>
      <w:r w:rsidRPr="00E07A61">
        <w:t xml:space="preserve">Working </w:t>
      </w:r>
      <w:r>
        <w:t>with b</w:t>
      </w:r>
      <w:r w:rsidRPr="00E07A61">
        <w:t>usiness and government</w:t>
      </w:r>
    </w:p>
    <w:p w14:paraId="72C3C893" w14:textId="1B1CE4A9" w:rsidR="00E07A61" w:rsidRPr="00E07A61" w:rsidRDefault="00E07A61" w:rsidP="00E07A61">
      <w:r w:rsidRPr="00E07A61">
        <w:t xml:space="preserve">We’re working with business and government to identify unnecessary compliance and regulation costs and to deliver useful support and services. This includes giving small businesses priority access to workplace relations advice through the Small Business Helpline, making improvements to </w:t>
      </w:r>
      <w:proofErr w:type="gramStart"/>
      <w:r w:rsidRPr="00E07A61">
        <w:t>My</w:t>
      </w:r>
      <w:proofErr w:type="gramEnd"/>
      <w:r w:rsidRPr="00E07A61">
        <w:t xml:space="preserve"> account, our online self-service gateway, and working with the Fair Work Commission on its review of modern awards. </w:t>
      </w:r>
    </w:p>
    <w:p w14:paraId="03F7D0B8" w14:textId="6FA37B49" w:rsidR="00E07A61" w:rsidRPr="00E07A61" w:rsidRDefault="00E07A61" w:rsidP="00E07A61">
      <w:r w:rsidRPr="00E07A61">
        <w:t>We have continued our commitment to making it easier for small businesses to be compliant with workplace laws. Our Small Business Helpline has taken over half a million calls since its inception in December 2013. Callers typically wait less than five minutes to speak to a trained small business advis</w:t>
      </w:r>
      <w:r w:rsidR="00DD3555">
        <w:t>e</w:t>
      </w:r>
      <w:r w:rsidRPr="00E07A61">
        <w:t>r. This year we stayed engaged with small business by hosting a roundtable with the Small Business Commissioner, spoke at small business events such as the National Small Business Summit and participated in a multi-agency webinar for small business owners.</w:t>
      </w:r>
    </w:p>
    <w:p w14:paraId="37AADDA8" w14:textId="5A823C6C" w:rsidR="00E07A61" w:rsidRPr="00A654F3" w:rsidRDefault="00E07A61" w:rsidP="00E07A61">
      <w:pPr>
        <w:rPr>
          <w:lang w:val="en"/>
        </w:rPr>
      </w:pPr>
      <w:r w:rsidRPr="00E07A61">
        <w:t xml:space="preserve">Establishing measures against the six key performance indicators in the Regulator Performance Framework is another step we’ve taken towards </w:t>
      </w:r>
      <w:r w:rsidRPr="00E07A61">
        <w:rPr>
          <w:lang w:val="en"/>
        </w:rPr>
        <w:t xml:space="preserve">reducing unnecessary or inefficient regulation. Measuring and publicly reporting our performance will give business, the community and individuals further confidence in the work we do. </w:t>
      </w:r>
    </w:p>
    <w:p w14:paraId="5994D6CC" w14:textId="72AFBA12" w:rsidR="00E07A61" w:rsidRPr="00E07A61" w:rsidRDefault="00E07A61" w:rsidP="00E07A61">
      <w:r w:rsidRPr="00E07A61">
        <w:t xml:space="preserve">We work across government to address compliance issues in a joined-up and effective way. The combined expertise and insights of our regulator colleagues help us find better ways to maximise our reach, increase our impact and deliver appropriate and timely services. </w:t>
      </w:r>
    </w:p>
    <w:p w14:paraId="4D1AC7CE" w14:textId="1A164276" w:rsidR="00E07A61" w:rsidRPr="00E07A61" w:rsidRDefault="00E07A61" w:rsidP="00E07A61">
      <w:r w:rsidRPr="00E07A61">
        <w:lastRenderedPageBreak/>
        <w:t xml:space="preserve">This year, through our participation in the Modern </w:t>
      </w:r>
      <w:r w:rsidR="00DD3555">
        <w:t>a</w:t>
      </w:r>
      <w:r w:rsidRPr="00E07A61">
        <w:t xml:space="preserve">ward review, the FWO continued our contribution to assisting the Fair Work Commission remove ambiguity from awards and make them simpler and easier to use. We contributed to the Australian Human Rights Commission’s </w:t>
      </w:r>
      <w:r w:rsidR="00DD3555">
        <w:t xml:space="preserve">(AHRC) </w:t>
      </w:r>
      <w:r w:rsidRPr="00E07A61">
        <w:t>‘</w:t>
      </w:r>
      <w:r w:rsidR="00DD3555">
        <w:t>S</w:t>
      </w:r>
      <w:r w:rsidRPr="00E07A61">
        <w:t>upporting working parents’ online resource. We are foundation members of the Phoenix Taskforce–with the Australian Competition and Consumer Commission, Australian Securities and Investment</w:t>
      </w:r>
      <w:r w:rsidR="00DD3555">
        <w:t>s</w:t>
      </w:r>
      <w:r w:rsidRPr="00E07A61">
        <w:t xml:space="preserve"> Commission and Australian Taxation Office</w:t>
      </w:r>
      <w:r w:rsidR="00DD3555">
        <w:t xml:space="preserve"> (ATO)</w:t>
      </w:r>
      <w:r w:rsidRPr="00E07A61">
        <w:t>, and we have worked with the Department of Immigration and Border Protection</w:t>
      </w:r>
      <w:r w:rsidR="00DD3555">
        <w:t xml:space="preserve"> (</w:t>
      </w:r>
      <w:proofErr w:type="spellStart"/>
      <w:r w:rsidR="00DD3555">
        <w:t>DIBP</w:t>
      </w:r>
      <w:proofErr w:type="spellEnd"/>
      <w:r w:rsidR="00DD3555">
        <w:t>)</w:t>
      </w:r>
      <w:r w:rsidRPr="00E07A61">
        <w:t xml:space="preserve"> on policy, education and visa holder matters.  </w:t>
      </w:r>
    </w:p>
    <w:p w14:paraId="3D754A9A" w14:textId="653E1E4A" w:rsidR="00E07A61" w:rsidRPr="00A654F3" w:rsidRDefault="00E07A61" w:rsidP="00EA678D">
      <w:pPr>
        <w:pStyle w:val="Heading3"/>
      </w:pPr>
      <w:r>
        <w:t>Looking a</w:t>
      </w:r>
      <w:r w:rsidRPr="00E07A61">
        <w:t>head</w:t>
      </w:r>
    </w:p>
    <w:p w14:paraId="583C64ED" w14:textId="63007A76" w:rsidR="00E07A61" w:rsidRPr="00E07A61" w:rsidRDefault="00E07A61" w:rsidP="00E07A61">
      <w:r w:rsidRPr="00E07A61">
        <w:t>The FWO Strategic Intent and Compliance and Enforcement Policy will continue to frame our priorities and approach in 2015-16. We will continue to tailor our services to match our customers</w:t>
      </w:r>
      <w:r w:rsidR="00DD3555">
        <w:t>’</w:t>
      </w:r>
      <w:r w:rsidRPr="00E07A61">
        <w:t xml:space="preserve"> needs and be proportionate in our response to cases of non-compliance.  </w:t>
      </w:r>
    </w:p>
    <w:p w14:paraId="263BCE6B" w14:textId="7B1F5098" w:rsidR="00E07A61" w:rsidRPr="00E07A61" w:rsidRDefault="00E07A61" w:rsidP="00E07A61">
      <w:r w:rsidRPr="00E07A61">
        <w:t>Our focus will be on balancing our response to requests for assistance and activities that deliver a long-term impact on workplace practices that includes bringing about sustainable changes in non-compliant industries, regions and labour markets.</w:t>
      </w:r>
    </w:p>
    <w:p w14:paraId="06070055" w14:textId="3B7B6FC8" w:rsidR="00442BE0" w:rsidRPr="00442BE0" w:rsidRDefault="00E07A61" w:rsidP="00442BE0">
      <w:r w:rsidRPr="00E07A61">
        <w:t xml:space="preserve">We will work with community groups to ensure people who are new to our country and unfamiliar with our workplace relations system do not find that culture and language differences are a barrier to workplace participation. We will aim to put information into the hands of those who need it and support them to come to us for help if they remain unsure. </w:t>
      </w:r>
      <w:r w:rsidR="00442BE0" w:rsidRPr="00442BE0">
        <w:t xml:space="preserve"> </w:t>
      </w:r>
    </w:p>
    <w:p w14:paraId="7AA241BC" w14:textId="77777777" w:rsidR="00B624D8" w:rsidRDefault="00B624D8" w:rsidP="00B624D8">
      <w:pPr>
        <w:spacing w:line="240" w:lineRule="auto"/>
      </w:pPr>
      <w:r>
        <w:rPr>
          <w:noProof/>
          <w:lang w:eastAsia="en-AU"/>
        </w:rPr>
        <w:drawing>
          <wp:inline distT="0" distB="0" distL="0" distR="0" wp14:anchorId="0EDC3A5F" wp14:editId="36715274">
            <wp:extent cx="2041525" cy="584835"/>
            <wp:effectExtent l="0" t="0" r="0" b="0"/>
            <wp:docPr id="11329" name="Picture 11329" title="Natalie Jam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0CB81.77F9BE6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041525" cy="584835"/>
                    </a:xfrm>
                    <a:prstGeom prst="rect">
                      <a:avLst/>
                    </a:prstGeom>
                    <a:noFill/>
                    <a:ln>
                      <a:noFill/>
                    </a:ln>
                  </pic:spPr>
                </pic:pic>
              </a:graphicData>
            </a:graphic>
          </wp:inline>
        </w:drawing>
      </w:r>
    </w:p>
    <w:p w14:paraId="3DC0BA37" w14:textId="77777777" w:rsidR="00B624D8" w:rsidRDefault="00B624D8" w:rsidP="00B624D8">
      <w:pPr>
        <w:spacing w:line="240" w:lineRule="auto"/>
      </w:pPr>
      <w:r>
        <w:t xml:space="preserve">Natalie James </w:t>
      </w:r>
    </w:p>
    <w:p w14:paraId="25B49FA2" w14:textId="77777777" w:rsidR="00B624D8" w:rsidRDefault="00B624D8" w:rsidP="00B624D8">
      <w:pPr>
        <w:spacing w:line="240" w:lineRule="auto"/>
      </w:pPr>
      <w:r>
        <w:t xml:space="preserve">Fair Work Ombudsman </w:t>
      </w:r>
    </w:p>
    <w:p w14:paraId="556077E7" w14:textId="77777777" w:rsidR="008F0D15" w:rsidRDefault="008F0D15">
      <w:pPr>
        <w:spacing w:after="0" w:line="240" w:lineRule="auto"/>
        <w:rPr>
          <w:color w:val="0194A6"/>
          <w:sz w:val="40"/>
        </w:rPr>
      </w:pPr>
      <w:r>
        <w:br w:type="page"/>
      </w:r>
    </w:p>
    <w:p w14:paraId="7057FF22" w14:textId="4FB45CFF" w:rsidR="00B624D8" w:rsidRDefault="00B624D8" w:rsidP="00234B2A">
      <w:pPr>
        <w:pStyle w:val="Heading2"/>
      </w:pPr>
      <w:bookmarkStart w:id="5" w:name="_Toc432773833"/>
      <w:r>
        <w:lastRenderedPageBreak/>
        <w:t>Our Executive</w:t>
      </w:r>
      <w:bookmarkEnd w:id="5"/>
    </w:p>
    <w:p w14:paraId="7AE3A18D" w14:textId="7B3798D5" w:rsidR="00B624D8" w:rsidRPr="00F03F31" w:rsidRDefault="00DD55D1" w:rsidP="00F03F31">
      <w:pPr>
        <w:pStyle w:val="Heading3"/>
        <w:rPr>
          <w:rStyle w:val="Strong"/>
          <w:b w:val="0"/>
          <w:bCs w:val="0"/>
        </w:rPr>
      </w:pPr>
      <w:r w:rsidRPr="00F03F31">
        <w:drawing>
          <wp:inline distT="0" distB="0" distL="0" distR="0" wp14:anchorId="4D76FD43" wp14:editId="68DED9C4">
            <wp:extent cx="1223010" cy="1562100"/>
            <wp:effectExtent l="0" t="0" r="0" b="0"/>
            <wp:docPr id="7" name="Picture 7" title="Photo of Natalie James - the Fair Work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1562100"/>
                    </a:xfrm>
                    <a:prstGeom prst="rect">
                      <a:avLst/>
                    </a:prstGeom>
                    <a:noFill/>
                    <a:ln>
                      <a:noFill/>
                    </a:ln>
                  </pic:spPr>
                </pic:pic>
              </a:graphicData>
            </a:graphic>
          </wp:inline>
        </w:drawing>
      </w:r>
      <w:r w:rsidR="00DD3555">
        <w:t xml:space="preserve">Fair Work </w:t>
      </w:r>
      <w:r w:rsidR="00B624D8" w:rsidRPr="00EA678D">
        <w:t>Ombudsman - Natalie James</w:t>
      </w:r>
      <w:r w:rsidR="00B624D8" w:rsidRPr="00F03F31">
        <w:rPr>
          <w:rStyle w:val="Strong"/>
          <w:b w:val="0"/>
          <w:bCs w:val="0"/>
        </w:rPr>
        <w:t xml:space="preserve"> </w:t>
      </w:r>
    </w:p>
    <w:p w14:paraId="532E87A4" w14:textId="2466F9A7" w:rsidR="00DD55D1" w:rsidRDefault="00B624D8" w:rsidP="0081067E">
      <w:r>
        <w:t xml:space="preserve">As the Fair Work Ombudsman, Natalie James is responsible for promoting harmonious, productive and cooperative workplace relations and ensuring compliance with </w:t>
      </w:r>
      <w:r w:rsidR="00E07A61">
        <w:t xml:space="preserve">Australian </w:t>
      </w:r>
      <w:r>
        <w:t>workplace laws.</w:t>
      </w:r>
    </w:p>
    <w:p w14:paraId="2F9B1D62" w14:textId="1D844E04" w:rsidR="00B624D8" w:rsidRPr="008C17B5" w:rsidRDefault="00DD55D1">
      <w:pPr>
        <w:pStyle w:val="Heading3"/>
        <w:rPr>
          <w:rStyle w:val="Strong"/>
          <w:b w:val="0"/>
          <w:i w:val="0"/>
          <w:noProof w:val="0"/>
          <w:color w:val="auto"/>
          <w:sz w:val="22"/>
          <w:szCs w:val="24"/>
          <w:lang w:eastAsia="en-US"/>
        </w:rPr>
      </w:pPr>
      <w:r>
        <w:rPr>
          <w:bCs/>
          <w:i w:val="0"/>
        </w:rPr>
        <w:drawing>
          <wp:inline distT="0" distB="0" distL="0" distR="0" wp14:anchorId="61D1CF90" wp14:editId="4914A93E">
            <wp:extent cx="1263650" cy="1614805"/>
            <wp:effectExtent l="0" t="0" r="0" b="0"/>
            <wp:docPr id="8" name="Picture 8" title="Photo of Michael Campbell - Deputy FWO,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3650" cy="1614805"/>
                    </a:xfrm>
                    <a:prstGeom prst="rect">
                      <a:avLst/>
                    </a:prstGeom>
                    <a:noFill/>
                    <a:ln>
                      <a:noFill/>
                    </a:ln>
                  </pic:spPr>
                </pic:pic>
              </a:graphicData>
            </a:graphic>
          </wp:inline>
        </w:drawing>
      </w:r>
      <w:r w:rsidR="00A83BEB">
        <w:t xml:space="preserve"> </w:t>
      </w:r>
      <w:r w:rsidR="00B624D8" w:rsidRPr="008C17B5">
        <w:rPr>
          <w:rStyle w:val="Strong"/>
          <w:b w:val="0"/>
        </w:rPr>
        <w:t>Deputy Ombudsman, Operations - Michael Campbell</w:t>
      </w:r>
    </w:p>
    <w:p w14:paraId="611C2DEC" w14:textId="14E722F1" w:rsidR="00DD55D1" w:rsidRPr="00DD55D1" w:rsidRDefault="00B624D8" w:rsidP="00DD55D1">
      <w:r>
        <w:t xml:space="preserve">Michael Campbell leads the </w:t>
      </w:r>
      <w:r w:rsidR="00FC4DA7">
        <w:t>compliance</w:t>
      </w:r>
      <w:r>
        <w:t xml:space="preserve"> and advisory service groups in their mission to deliver consistent and high</w:t>
      </w:r>
      <w:r w:rsidR="00DD3555">
        <w:t>-</w:t>
      </w:r>
      <w:r>
        <w:t xml:space="preserve">quality workplace relations advice, education, </w:t>
      </w:r>
      <w:proofErr w:type="gramStart"/>
      <w:r>
        <w:t>dispute</w:t>
      </w:r>
      <w:proofErr w:type="gramEnd"/>
      <w:r>
        <w:t xml:space="preserve"> resolution and compliance outcomes for the Australian community.</w:t>
      </w:r>
    </w:p>
    <w:p w14:paraId="0FB90C7B" w14:textId="1D873DD1" w:rsidR="00B624D8" w:rsidRPr="008C17B5" w:rsidRDefault="008F0D15" w:rsidP="00F03F31">
      <w:pPr>
        <w:pStyle w:val="Heading3"/>
        <w:rPr>
          <w:rStyle w:val="Strong"/>
          <w:b w:val="0"/>
        </w:rPr>
      </w:pPr>
      <w:r>
        <w:drawing>
          <wp:inline distT="0" distB="0" distL="0" distR="0" wp14:anchorId="6CD1AF42" wp14:editId="433D6C64">
            <wp:extent cx="1258570" cy="1607820"/>
            <wp:effectExtent l="0" t="0" r="0" b="0"/>
            <wp:docPr id="9" name="Picture 9" title="Photo of Mark Scully - Deputy FWO,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8570" cy="1607820"/>
                    </a:xfrm>
                    <a:prstGeom prst="rect">
                      <a:avLst/>
                    </a:prstGeom>
                    <a:noFill/>
                    <a:ln>
                      <a:noFill/>
                    </a:ln>
                  </pic:spPr>
                </pic:pic>
              </a:graphicData>
            </a:graphic>
          </wp:inline>
        </w:drawing>
      </w:r>
      <w:r w:rsidR="00B624D8" w:rsidRPr="00EA678D">
        <w:t>Deputy Ombudsman, Corporate - Mark Scully</w:t>
      </w:r>
    </w:p>
    <w:p w14:paraId="70E4CDE1" w14:textId="63361FA7" w:rsidR="008F0D15" w:rsidRDefault="00B624D8" w:rsidP="00DD55D1">
      <w:r w:rsidRPr="00FB37A5">
        <w:t xml:space="preserve">Mark Scully </w:t>
      </w:r>
      <w:r>
        <w:t>manages</w:t>
      </w:r>
      <w:r w:rsidRPr="00FB37A5">
        <w:t xml:space="preserve"> the </w:t>
      </w:r>
      <w:r>
        <w:t>essential support services and ensures appropriate governance and stewardship arrangements are in place</w:t>
      </w:r>
      <w:r w:rsidRPr="00FB37A5">
        <w:t>.</w:t>
      </w:r>
      <w:r>
        <w:t xml:space="preserve"> He leads the people, </w:t>
      </w:r>
      <w:r w:rsidR="00545EE3">
        <w:t xml:space="preserve">finance, </w:t>
      </w:r>
      <w:r>
        <w:t>projects, technology and legal service groups to deliver efficiencies for the agency and innovative services for the Australian community.</w:t>
      </w:r>
    </w:p>
    <w:p w14:paraId="0AB78409" w14:textId="77777777" w:rsidR="008F0D15" w:rsidRDefault="008F0D15" w:rsidP="00DD55D1">
      <w:pPr>
        <w:rPr>
          <w:noProof/>
          <w:lang w:eastAsia="en-AU"/>
        </w:rPr>
      </w:pPr>
    </w:p>
    <w:p w14:paraId="14BB1F56" w14:textId="5B5BE6FF" w:rsidR="008F0D15" w:rsidRDefault="008F0D15" w:rsidP="00DD55D1">
      <w:pPr>
        <w:sectPr w:rsidR="008F0D15" w:rsidSect="00EB3E76">
          <w:pgSz w:w="11907" w:h="16840" w:code="9"/>
          <w:pgMar w:top="1276" w:right="992" w:bottom="1440" w:left="1276" w:header="0" w:footer="0" w:gutter="0"/>
          <w:pgNumType w:start="1"/>
          <w:cols w:space="720"/>
          <w:titlePg/>
          <w:docGrid w:linePitch="326"/>
        </w:sectPr>
      </w:pPr>
    </w:p>
    <w:p w14:paraId="4F219906" w14:textId="66FC0155" w:rsidR="00E07A61" w:rsidRDefault="008C1A0C" w:rsidP="003B075F">
      <w:pPr>
        <w:pStyle w:val="Heading4"/>
      </w:pPr>
      <w:r>
        <w:lastRenderedPageBreak/>
        <w:t xml:space="preserve">Figure </w:t>
      </w:r>
      <w:r w:rsidR="007F6D72">
        <w:t>2</w:t>
      </w:r>
      <w:r>
        <w:t>: FWO organisation chart as at 30 June 2015</w:t>
      </w:r>
    </w:p>
    <w:p w14:paraId="1F0264FC" w14:textId="77777777" w:rsidR="00B44F3F" w:rsidRDefault="00E07A61" w:rsidP="00B44F3F">
      <w:pPr>
        <w:rPr>
          <w:sz w:val="16"/>
          <w:szCs w:val="16"/>
        </w:rPr>
      </w:pPr>
      <w:r>
        <w:rPr>
          <w:noProof/>
          <w:color w:val="0194A6"/>
          <w:sz w:val="40"/>
          <w:lang w:eastAsia="en-AU"/>
        </w:rPr>
        <w:drawing>
          <wp:inline distT="0" distB="0" distL="0" distR="0" wp14:anchorId="3449F78E" wp14:editId="3DCB84D9">
            <wp:extent cx="10102125" cy="3007430"/>
            <wp:effectExtent l="0" t="0" r="0" b="0"/>
            <wp:docPr id="3" name="Picture 3" descr="Natalie James – Fair Work Ombudsman, Michael Campbell – Deputy FWO Operations, Mark Scully – Deputy FWO Corporate, Steven Ronson – Dispute Resolution &amp; Compliance, Michael Clark – Advice, Support &amp; Assistance, Lynda McAlary-Smith – Proactive Compliance &amp; Education, Tom O’Shea – Policy, Media &amp; Communications, Bas Wilson (acting) – Information Technology, Karsten Lehn – Major Project Management, Giorgina Strangio – People, Naomi Bleeser- Finance, Research &amp; Governance, Leanne Fry – Digital Program and Janine Webster – Legal &amp; Business Improvement. " title="FWO organisation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2860\AppData\Local\Microsoft\Windows\Temporary Internet Files\Content.Outlook\7LAMVXIK\org chart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02125" cy="3007430"/>
                    </a:xfrm>
                    <a:prstGeom prst="rect">
                      <a:avLst/>
                    </a:prstGeom>
                    <a:noFill/>
                    <a:ln>
                      <a:noFill/>
                    </a:ln>
                  </pic:spPr>
                </pic:pic>
              </a:graphicData>
            </a:graphic>
          </wp:inline>
        </w:drawing>
      </w:r>
      <w:r w:rsidR="00B44F3F" w:rsidRPr="00B44F3F">
        <w:rPr>
          <w:b/>
          <w:sz w:val="16"/>
          <w:szCs w:val="16"/>
        </w:rPr>
        <w:t>Notes:</w:t>
      </w:r>
      <w:r w:rsidR="00B44F3F" w:rsidRPr="00B44F3F">
        <w:rPr>
          <w:sz w:val="16"/>
          <w:szCs w:val="16"/>
        </w:rPr>
        <w:t xml:space="preserve"> </w:t>
      </w:r>
    </w:p>
    <w:p w14:paraId="6C748BB6" w14:textId="603DBB7F" w:rsidR="00B44F3F" w:rsidRPr="00B44F3F" w:rsidRDefault="00B44F3F" w:rsidP="00B44F3F">
      <w:pPr>
        <w:rPr>
          <w:sz w:val="16"/>
          <w:szCs w:val="16"/>
        </w:rPr>
      </w:pPr>
      <w:r>
        <w:rPr>
          <w:sz w:val="16"/>
          <w:szCs w:val="16"/>
        </w:rPr>
        <w:t>The r</w:t>
      </w:r>
      <w:r w:rsidRPr="00B44F3F">
        <w:rPr>
          <w:sz w:val="16"/>
          <w:szCs w:val="16"/>
        </w:rPr>
        <w:t xml:space="preserve">eporting line between </w:t>
      </w:r>
      <w:r>
        <w:rPr>
          <w:sz w:val="16"/>
          <w:szCs w:val="16"/>
        </w:rPr>
        <w:t xml:space="preserve">the </w:t>
      </w:r>
      <w:r w:rsidRPr="00B44F3F">
        <w:rPr>
          <w:sz w:val="16"/>
          <w:szCs w:val="16"/>
        </w:rPr>
        <w:t xml:space="preserve">Fair Work Ombudsman and </w:t>
      </w:r>
      <w:r>
        <w:rPr>
          <w:sz w:val="16"/>
          <w:szCs w:val="16"/>
        </w:rPr>
        <w:t xml:space="preserve">the </w:t>
      </w:r>
      <w:r w:rsidRPr="00B44F3F">
        <w:rPr>
          <w:sz w:val="16"/>
          <w:szCs w:val="16"/>
        </w:rPr>
        <w:t xml:space="preserve">Chief Counsel </w:t>
      </w:r>
      <w:r>
        <w:rPr>
          <w:sz w:val="16"/>
          <w:szCs w:val="16"/>
        </w:rPr>
        <w:t xml:space="preserve">is </w:t>
      </w:r>
      <w:r w:rsidRPr="00B44F3F">
        <w:rPr>
          <w:sz w:val="16"/>
          <w:szCs w:val="16"/>
        </w:rPr>
        <w:t xml:space="preserve">as per </w:t>
      </w:r>
      <w:r>
        <w:rPr>
          <w:sz w:val="16"/>
          <w:szCs w:val="16"/>
        </w:rPr>
        <w:t xml:space="preserve">the </w:t>
      </w:r>
      <w:r w:rsidRPr="00B44F3F">
        <w:rPr>
          <w:sz w:val="16"/>
          <w:szCs w:val="16"/>
        </w:rPr>
        <w:t>Chief Executive’s instructions.</w:t>
      </w:r>
    </w:p>
    <w:p w14:paraId="4E20B1C4" w14:textId="04CA79A9" w:rsidR="00B44F3F" w:rsidRPr="00B44F3F" w:rsidRDefault="00B44F3F" w:rsidP="00B44F3F">
      <w:pPr>
        <w:rPr>
          <w:sz w:val="16"/>
          <w:szCs w:val="16"/>
        </w:rPr>
      </w:pPr>
      <w:r w:rsidRPr="00B44F3F">
        <w:rPr>
          <w:sz w:val="16"/>
          <w:szCs w:val="16"/>
        </w:rPr>
        <w:t>Le</w:t>
      </w:r>
      <w:r>
        <w:rPr>
          <w:sz w:val="16"/>
          <w:szCs w:val="16"/>
        </w:rPr>
        <w:t>anne Fry’s substantive position is Information Technology Executive Director.</w:t>
      </w:r>
    </w:p>
    <w:p w14:paraId="0F77AB65" w14:textId="28AA0EB1" w:rsidR="00B44F3F" w:rsidRDefault="00B44F3F" w:rsidP="00B44F3F">
      <w:pPr>
        <w:rPr>
          <w:sz w:val="16"/>
          <w:szCs w:val="16"/>
        </w:rPr>
      </w:pPr>
      <w:r>
        <w:rPr>
          <w:sz w:val="16"/>
          <w:szCs w:val="16"/>
        </w:rPr>
        <w:t>The Digital P</w:t>
      </w:r>
      <w:r w:rsidRPr="00B44F3F">
        <w:rPr>
          <w:sz w:val="16"/>
          <w:szCs w:val="16"/>
        </w:rPr>
        <w:t>rogram runs until December 2015.</w:t>
      </w:r>
    </w:p>
    <w:p w14:paraId="33DB2A2E" w14:textId="25F0A3AA" w:rsidR="00B44F3F" w:rsidRPr="00B44F3F" w:rsidRDefault="00B44F3F" w:rsidP="00B44F3F">
      <w:pPr>
        <w:rPr>
          <w:sz w:val="16"/>
          <w:szCs w:val="16"/>
        </w:rPr>
      </w:pPr>
      <w:r w:rsidRPr="00B44F3F">
        <w:rPr>
          <w:sz w:val="16"/>
          <w:szCs w:val="16"/>
        </w:rPr>
        <w:t>Information about the role and responsibilities of the</w:t>
      </w:r>
      <w:r>
        <w:rPr>
          <w:sz w:val="16"/>
          <w:szCs w:val="16"/>
        </w:rPr>
        <w:t xml:space="preserve"> </w:t>
      </w:r>
      <w:proofErr w:type="spellStart"/>
      <w:r w:rsidRPr="00B44F3F">
        <w:rPr>
          <w:sz w:val="16"/>
          <w:szCs w:val="16"/>
        </w:rPr>
        <w:t>FWO’s</w:t>
      </w:r>
      <w:proofErr w:type="spellEnd"/>
      <w:r w:rsidRPr="00B44F3F">
        <w:rPr>
          <w:sz w:val="16"/>
          <w:szCs w:val="16"/>
        </w:rPr>
        <w:t xml:space="preserve"> Executive Committee is available on p. 49.</w:t>
      </w:r>
    </w:p>
    <w:p w14:paraId="7CD0B3F6" w14:textId="7CF70ABE" w:rsidR="00A83BEB" w:rsidRPr="00B44F3F" w:rsidRDefault="00E07A61" w:rsidP="00B44F3F">
      <w:pPr>
        <w:sectPr w:rsidR="00A83BEB" w:rsidRPr="00B44F3F" w:rsidSect="008F0D15">
          <w:headerReference w:type="first" r:id="rId26"/>
          <w:pgSz w:w="16840" w:h="11907" w:orient="landscape" w:code="9"/>
          <w:pgMar w:top="720" w:right="720" w:bottom="720" w:left="720" w:header="0" w:footer="0" w:gutter="0"/>
          <w:cols w:space="720"/>
          <w:titlePg/>
          <w:docGrid w:linePitch="326"/>
        </w:sectPr>
      </w:pPr>
      <w:r>
        <w:br w:type="page"/>
      </w:r>
    </w:p>
    <w:p w14:paraId="17A4AB50" w14:textId="0CA7CE94" w:rsidR="008F0D15" w:rsidRDefault="00A83BEB" w:rsidP="008F0D15">
      <w:r>
        <w:rPr>
          <w:noProof/>
          <w:lang w:eastAsia="en-AU"/>
        </w:rPr>
        <w:lastRenderedPageBreak/>
        <w:drawing>
          <wp:inline distT="0" distB="0" distL="0" distR="0" wp14:anchorId="1CACAD47" wp14:editId="27804866">
            <wp:extent cx="1282535" cy="1638583"/>
            <wp:effectExtent l="0" t="0" r="0" b="0"/>
            <wp:docPr id="4" name="Picture 4" title="Photo of Steve Ronson - Executive Director of Dispute Resolution and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2584" cy="1638646"/>
                    </a:xfrm>
                    <a:prstGeom prst="rect">
                      <a:avLst/>
                    </a:prstGeom>
                    <a:noFill/>
                    <a:ln>
                      <a:noFill/>
                    </a:ln>
                  </pic:spPr>
                </pic:pic>
              </a:graphicData>
            </a:graphic>
          </wp:inline>
        </w:drawing>
      </w:r>
    </w:p>
    <w:p w14:paraId="11CED100" w14:textId="77777777" w:rsidR="00A83BEB" w:rsidRPr="001166E2" w:rsidRDefault="00A83BEB" w:rsidP="00A83BEB">
      <w:pPr>
        <w:spacing w:line="240" w:lineRule="auto"/>
        <w:rPr>
          <w:rFonts w:asciiTheme="minorHAnsi" w:hAnsiTheme="minorHAnsi" w:cstheme="minorHAnsi"/>
          <w:sz w:val="18"/>
          <w:szCs w:val="18"/>
        </w:rPr>
      </w:pPr>
      <w:r w:rsidRPr="00D507FE">
        <w:rPr>
          <w:rFonts w:asciiTheme="minorHAnsi" w:hAnsiTheme="minorHAnsi" w:cstheme="minorHAnsi"/>
          <w:sz w:val="18"/>
          <w:szCs w:val="18"/>
        </w:rPr>
        <w:t xml:space="preserve">Steven </w:t>
      </w:r>
      <w:proofErr w:type="spellStart"/>
      <w:r w:rsidRPr="00D507FE">
        <w:rPr>
          <w:rFonts w:asciiTheme="minorHAnsi" w:hAnsiTheme="minorHAnsi" w:cstheme="minorHAnsi"/>
          <w:sz w:val="18"/>
          <w:szCs w:val="18"/>
        </w:rPr>
        <w:t>Ronson</w:t>
      </w:r>
      <w:proofErr w:type="spellEnd"/>
    </w:p>
    <w:p w14:paraId="4634A68B" w14:textId="77777777" w:rsidR="00A83BEB" w:rsidRDefault="00A83BEB" w:rsidP="00A83BEB">
      <w:pPr>
        <w:pStyle w:val="Heading3"/>
        <w:rPr>
          <w:rStyle w:val="Strong"/>
          <w:b w:val="0"/>
          <w:sz w:val="20"/>
        </w:rPr>
      </w:pPr>
      <w:r w:rsidRPr="00C572D3">
        <w:t>Dispute Resolution &amp; Compliance</w:t>
      </w:r>
    </w:p>
    <w:p w14:paraId="6CE60F84" w14:textId="77777777" w:rsidR="00A83BEB" w:rsidRPr="00F36864" w:rsidRDefault="00A83BEB" w:rsidP="00A83BEB">
      <w:pPr>
        <w:pStyle w:val="Bullet"/>
        <w:spacing w:before="120"/>
      </w:pPr>
      <w:r w:rsidRPr="00F36864">
        <w:t xml:space="preserve">Monitors, promotes and enforces compliance with workplace laws through education, dispute resolution, assessment of suspected breaches and proportionate responses to cases of non-compliance. </w:t>
      </w:r>
    </w:p>
    <w:p w14:paraId="7F662F17" w14:textId="30A2A08A" w:rsidR="00A83BEB" w:rsidRPr="008F0D15" w:rsidRDefault="00A83BEB" w:rsidP="008F0D15">
      <w:r>
        <w:br w:type="column"/>
      </w:r>
      <w:r>
        <w:rPr>
          <w:noProof/>
          <w:lang w:eastAsia="en-AU"/>
        </w:rPr>
        <w:lastRenderedPageBreak/>
        <w:drawing>
          <wp:inline distT="0" distB="0" distL="0" distR="0" wp14:anchorId="69F58CD8" wp14:editId="0C293BF3">
            <wp:extent cx="1270659" cy="1623410"/>
            <wp:effectExtent l="0" t="0" r="0" b="0"/>
            <wp:docPr id="5" name="Picture 5" title="Photo of Michael Clark - Executive Director of Advice, Support and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0458" cy="1623153"/>
                    </a:xfrm>
                    <a:prstGeom prst="rect">
                      <a:avLst/>
                    </a:prstGeom>
                    <a:noFill/>
                    <a:ln>
                      <a:noFill/>
                    </a:ln>
                  </pic:spPr>
                </pic:pic>
              </a:graphicData>
            </a:graphic>
          </wp:inline>
        </w:drawing>
      </w:r>
    </w:p>
    <w:p w14:paraId="7CE904D8" w14:textId="77777777" w:rsidR="00A83BEB" w:rsidRPr="001166E2" w:rsidRDefault="00A83BEB" w:rsidP="00A83BEB">
      <w:pPr>
        <w:spacing w:line="240" w:lineRule="auto"/>
        <w:rPr>
          <w:rFonts w:asciiTheme="minorHAnsi" w:hAnsiTheme="minorHAnsi" w:cstheme="minorHAnsi"/>
          <w:b/>
          <w:sz w:val="18"/>
          <w:szCs w:val="18"/>
        </w:rPr>
      </w:pPr>
      <w:r w:rsidRPr="00D507FE">
        <w:rPr>
          <w:rFonts w:asciiTheme="minorHAnsi" w:hAnsiTheme="minorHAnsi" w:cstheme="minorHAnsi"/>
          <w:sz w:val="18"/>
          <w:szCs w:val="18"/>
        </w:rPr>
        <w:t>Michael Clark</w:t>
      </w:r>
    </w:p>
    <w:p w14:paraId="126BC3B0" w14:textId="77777777" w:rsidR="00A83BEB" w:rsidRPr="00015D6F" w:rsidRDefault="00A83BEB" w:rsidP="00A83BEB">
      <w:pPr>
        <w:pStyle w:val="Heading3"/>
        <w:rPr>
          <w:sz w:val="20"/>
        </w:rPr>
      </w:pPr>
      <w:r w:rsidRPr="00F36864">
        <w:t>Advice, Support &amp; Assistance</w:t>
      </w:r>
    </w:p>
    <w:p w14:paraId="4B3EFC19" w14:textId="77777777" w:rsidR="00A83BEB" w:rsidRPr="00F36864" w:rsidRDefault="00A83BEB" w:rsidP="00A83BEB">
      <w:pPr>
        <w:pStyle w:val="Bullet"/>
        <w:spacing w:before="120"/>
      </w:pPr>
      <w:r w:rsidRPr="00F36864">
        <w:t xml:space="preserve">Provides workplace relations advice, support and assistance to customers inside and outside the agency, including through the </w:t>
      </w:r>
      <w:r w:rsidRPr="0050234E">
        <w:t>Fair Work Infoline.</w:t>
      </w:r>
    </w:p>
    <w:p w14:paraId="0E6C3326" w14:textId="3132D6F5" w:rsidR="00A83BEB" w:rsidRDefault="00A83BEB" w:rsidP="00EA678D">
      <w:pPr>
        <w:pStyle w:val="Bullet"/>
      </w:pPr>
      <w:r w:rsidRPr="00F36864">
        <w:t>Assesses requests for assistance and de</w:t>
      </w:r>
      <w:r>
        <w:t>cides</w:t>
      </w:r>
      <w:r w:rsidRPr="00F36864">
        <w:t xml:space="preserve"> the most appropriate way to help.</w:t>
      </w:r>
    </w:p>
    <w:p w14:paraId="360FCCED" w14:textId="77777777" w:rsidR="00A53493" w:rsidRDefault="00A83BEB" w:rsidP="00A53493">
      <w:pPr>
        <w:spacing w:line="240" w:lineRule="auto"/>
        <w:rPr>
          <w:rFonts w:asciiTheme="minorHAnsi" w:hAnsiTheme="minorHAnsi" w:cstheme="minorHAnsi"/>
          <w:sz w:val="18"/>
          <w:szCs w:val="18"/>
        </w:rPr>
      </w:pPr>
      <w:r>
        <w:br w:type="column"/>
      </w:r>
      <w:r w:rsidR="00A53493">
        <w:rPr>
          <w:noProof/>
          <w:lang w:eastAsia="en-AU"/>
        </w:rPr>
        <w:lastRenderedPageBreak/>
        <w:drawing>
          <wp:inline distT="0" distB="0" distL="0" distR="0" wp14:anchorId="151415F8" wp14:editId="3E9B86F6">
            <wp:extent cx="1273406" cy="1626920"/>
            <wp:effectExtent l="0" t="0" r="0" b="0"/>
            <wp:docPr id="11348" name="Picture 11348" title="Photo of Lynda McAlary-Smith - Executive Director of Proactive Compliance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3455" cy="1626982"/>
                    </a:xfrm>
                    <a:prstGeom prst="rect">
                      <a:avLst/>
                    </a:prstGeom>
                    <a:noFill/>
                    <a:ln>
                      <a:noFill/>
                    </a:ln>
                  </pic:spPr>
                </pic:pic>
              </a:graphicData>
            </a:graphic>
          </wp:inline>
        </w:drawing>
      </w:r>
    </w:p>
    <w:p w14:paraId="17357212" w14:textId="77777777" w:rsidR="00A53493" w:rsidRPr="001166E2" w:rsidRDefault="00A53493" w:rsidP="00A53493">
      <w:pPr>
        <w:spacing w:line="240" w:lineRule="auto"/>
        <w:rPr>
          <w:rFonts w:asciiTheme="minorHAnsi" w:hAnsiTheme="minorHAnsi" w:cstheme="minorHAnsi"/>
          <w:sz w:val="18"/>
          <w:szCs w:val="18"/>
        </w:rPr>
      </w:pPr>
      <w:r w:rsidRPr="00D507FE">
        <w:rPr>
          <w:rFonts w:asciiTheme="minorHAnsi" w:hAnsiTheme="minorHAnsi" w:cstheme="minorHAnsi"/>
          <w:sz w:val="18"/>
          <w:szCs w:val="18"/>
        </w:rPr>
        <w:t xml:space="preserve">Lynda </w:t>
      </w:r>
      <w:proofErr w:type="spellStart"/>
      <w:r w:rsidRPr="00D507FE">
        <w:rPr>
          <w:rFonts w:asciiTheme="minorHAnsi" w:hAnsiTheme="minorHAnsi" w:cstheme="minorHAnsi"/>
          <w:sz w:val="18"/>
          <w:szCs w:val="18"/>
        </w:rPr>
        <w:t>McAlary</w:t>
      </w:r>
      <w:proofErr w:type="spellEnd"/>
      <w:r w:rsidRPr="00D507FE">
        <w:rPr>
          <w:rFonts w:asciiTheme="minorHAnsi" w:hAnsiTheme="minorHAnsi" w:cstheme="minorHAnsi"/>
          <w:sz w:val="18"/>
          <w:szCs w:val="18"/>
        </w:rPr>
        <w:t>-Smith</w:t>
      </w:r>
    </w:p>
    <w:p w14:paraId="7865EB6F" w14:textId="77777777" w:rsidR="00A53493" w:rsidRDefault="00A53493" w:rsidP="00A53493">
      <w:pPr>
        <w:pStyle w:val="Heading3"/>
      </w:pPr>
      <w:r w:rsidRPr="00C572D3">
        <w:t>Proactive Compliance &amp; Education</w:t>
      </w:r>
    </w:p>
    <w:p w14:paraId="79060BCA" w14:textId="43B06A07" w:rsidR="00A53493" w:rsidRPr="00F36864" w:rsidRDefault="00A53493" w:rsidP="00A53493">
      <w:pPr>
        <w:pStyle w:val="Bullet"/>
        <w:spacing w:before="120"/>
      </w:pPr>
      <w:r w:rsidRPr="00F36864">
        <w:t>Assists customers to understand and comply with workplace laws through the FWO website, development of resources</w:t>
      </w:r>
      <w:r w:rsidR="00DD3555">
        <w:t>,</w:t>
      </w:r>
      <w:r w:rsidRPr="00F36864">
        <w:t xml:space="preserve"> and stakeholder engagement and partnership.</w:t>
      </w:r>
    </w:p>
    <w:p w14:paraId="77FF37FE" w14:textId="77777777" w:rsidR="00A53493" w:rsidRDefault="00A53493" w:rsidP="00A53493">
      <w:pPr>
        <w:pStyle w:val="Bullet"/>
      </w:pPr>
      <w:r w:rsidRPr="00F36864">
        <w:t>Preven</w:t>
      </w:r>
      <w:r>
        <w:t>ts</w:t>
      </w:r>
      <w:r w:rsidRPr="00F36864">
        <w:t xml:space="preserve"> and detect</w:t>
      </w:r>
      <w:r>
        <w:t>s</w:t>
      </w:r>
      <w:r w:rsidRPr="00F36864">
        <w:t xml:space="preserve"> non-compliance through education and audit programs.</w:t>
      </w:r>
    </w:p>
    <w:p w14:paraId="01EF8C15" w14:textId="77777777" w:rsidR="00A53493" w:rsidRDefault="00A83BEB" w:rsidP="00A53493">
      <w:pPr>
        <w:spacing w:line="240" w:lineRule="auto"/>
        <w:rPr>
          <w:rFonts w:asciiTheme="minorHAnsi" w:hAnsiTheme="minorHAnsi" w:cstheme="minorHAnsi"/>
          <w:sz w:val="18"/>
          <w:szCs w:val="18"/>
        </w:rPr>
      </w:pPr>
      <w:r>
        <w:br w:type="column"/>
      </w:r>
      <w:r w:rsidR="00A53493">
        <w:rPr>
          <w:noProof/>
          <w:lang w:eastAsia="en-AU"/>
        </w:rPr>
        <w:lastRenderedPageBreak/>
        <w:drawing>
          <wp:inline distT="0" distB="0" distL="0" distR="0" wp14:anchorId="6906537D" wp14:editId="32BDE490">
            <wp:extent cx="1282699" cy="1638795"/>
            <wp:effectExtent l="0" t="0" r="0" b="0"/>
            <wp:docPr id="11350" name="Picture 11350" title="Photo of Tom O'Shea - Executive Director of Policy, Media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4179" cy="1640686"/>
                    </a:xfrm>
                    <a:prstGeom prst="rect">
                      <a:avLst/>
                    </a:prstGeom>
                    <a:noFill/>
                    <a:ln>
                      <a:noFill/>
                    </a:ln>
                  </pic:spPr>
                </pic:pic>
              </a:graphicData>
            </a:graphic>
          </wp:inline>
        </w:drawing>
      </w:r>
    </w:p>
    <w:p w14:paraId="5DDDA0F3" w14:textId="77777777" w:rsidR="00A53493" w:rsidRPr="001166E2" w:rsidRDefault="00A53493" w:rsidP="00A53493">
      <w:pPr>
        <w:spacing w:line="240" w:lineRule="auto"/>
        <w:rPr>
          <w:rFonts w:asciiTheme="minorHAnsi" w:hAnsiTheme="minorHAnsi" w:cstheme="minorHAnsi"/>
          <w:sz w:val="18"/>
          <w:szCs w:val="18"/>
        </w:rPr>
      </w:pPr>
      <w:r w:rsidRPr="00D507FE">
        <w:rPr>
          <w:rFonts w:asciiTheme="minorHAnsi" w:hAnsiTheme="minorHAnsi" w:cstheme="minorHAnsi"/>
          <w:sz w:val="18"/>
          <w:szCs w:val="18"/>
        </w:rPr>
        <w:t>Tom O’Shea</w:t>
      </w:r>
    </w:p>
    <w:p w14:paraId="1A746146" w14:textId="77777777" w:rsidR="00A53493" w:rsidRDefault="00A53493" w:rsidP="00A53493">
      <w:pPr>
        <w:pStyle w:val="Heading3"/>
      </w:pPr>
      <w:r w:rsidRPr="00C572D3">
        <w:t>Policy, Media &amp; Communications</w:t>
      </w:r>
    </w:p>
    <w:p w14:paraId="7DC4807C" w14:textId="3D8E274C" w:rsidR="00A53493" w:rsidRDefault="00A53493" w:rsidP="00A53493">
      <w:pPr>
        <w:pStyle w:val="Bullet"/>
        <w:spacing w:before="120"/>
      </w:pPr>
      <w:r w:rsidRPr="00F36864">
        <w:t xml:space="preserve">Ensures the FWO meets its responsibilities to the Australian Parliament and the Minister for Employment. </w:t>
      </w:r>
    </w:p>
    <w:p w14:paraId="76820EE1" w14:textId="5C6BFC3C" w:rsidR="00A53493" w:rsidRDefault="00A53493" w:rsidP="00A53493">
      <w:pPr>
        <w:pStyle w:val="Bullet"/>
        <w:spacing w:before="120"/>
      </w:pPr>
      <w:r w:rsidRPr="00F36864">
        <w:t xml:space="preserve">Uses communication and media channels to engage and assist customers to access and understand the </w:t>
      </w:r>
      <w:proofErr w:type="spellStart"/>
      <w:r w:rsidRPr="00F36864">
        <w:t>FWO’s</w:t>
      </w:r>
      <w:proofErr w:type="spellEnd"/>
      <w:r w:rsidRPr="00F36864">
        <w:t xml:space="preserve"> advice and services, and to deter non-compliance with workplace laws</w:t>
      </w:r>
      <w:r>
        <w:t xml:space="preserve"> through promoting enforcement outcomes</w:t>
      </w:r>
      <w:r w:rsidRPr="00F36864">
        <w:t>.</w:t>
      </w:r>
    </w:p>
    <w:p w14:paraId="7681B4E9" w14:textId="77777777" w:rsidR="00A53493" w:rsidRDefault="00A53493" w:rsidP="00A53493">
      <w:pPr>
        <w:spacing w:after="0" w:line="240" w:lineRule="auto"/>
      </w:pPr>
    </w:p>
    <w:p w14:paraId="0BA49660" w14:textId="36F990ED" w:rsidR="00A83BEB" w:rsidRDefault="00A83BEB" w:rsidP="00A53493">
      <w:pPr>
        <w:pStyle w:val="Bullet"/>
        <w:numPr>
          <w:ilvl w:val="0"/>
          <w:numId w:val="0"/>
        </w:numPr>
        <w:ind w:left="360" w:hanging="360"/>
        <w:sectPr w:rsidR="00A83BEB" w:rsidSect="00A83BEB">
          <w:pgSz w:w="16840" w:h="11907" w:orient="landscape" w:code="9"/>
          <w:pgMar w:top="720" w:right="720" w:bottom="720" w:left="720" w:header="0" w:footer="0" w:gutter="0"/>
          <w:cols w:num="4" w:sep="1" w:space="709"/>
          <w:titlePg/>
          <w:docGrid w:linePitch="326"/>
        </w:sectPr>
      </w:pPr>
    </w:p>
    <w:p w14:paraId="504B8CEB" w14:textId="61369D5C" w:rsidR="00A83BEB" w:rsidRPr="00A83BEB" w:rsidRDefault="009B119E" w:rsidP="009B119E">
      <w:pPr>
        <w:keepNext/>
        <w:keepLines/>
        <w:numPr>
          <w:ilvl w:val="2"/>
          <w:numId w:val="0"/>
        </w:numPr>
        <w:spacing w:before="120" w:after="0" w:line="240" w:lineRule="auto"/>
        <w:rPr>
          <w:i/>
          <w:noProof/>
          <w:sz w:val="24"/>
          <w:szCs w:val="20"/>
          <w:lang w:eastAsia="en-AU"/>
        </w:rPr>
      </w:pPr>
      <w:r>
        <w:rPr>
          <w:noProof/>
          <w:lang w:eastAsia="en-AU"/>
        </w:rPr>
        <w:lastRenderedPageBreak/>
        <w:drawing>
          <wp:inline distT="0" distB="0" distL="0" distR="0" wp14:anchorId="19DB94FF" wp14:editId="17EFAFC3">
            <wp:extent cx="1254642" cy="1602463"/>
            <wp:effectExtent l="0" t="0" r="3175" b="0"/>
            <wp:docPr id="11351" name="Picture 11351" title="Photo of Bas Wilson - Executive Director of Informatio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4125" cy="1601803"/>
                    </a:xfrm>
                    <a:prstGeom prst="rect">
                      <a:avLst/>
                    </a:prstGeom>
                    <a:noFill/>
                    <a:ln>
                      <a:noFill/>
                    </a:ln>
                  </pic:spPr>
                </pic:pic>
              </a:graphicData>
            </a:graphic>
          </wp:inline>
        </w:drawing>
      </w:r>
      <w:r w:rsidR="00A83BEB" w:rsidRPr="00A83BEB">
        <w:rPr>
          <w:rFonts w:ascii="Calibri" w:hAnsi="Calibri" w:cs="Calibri"/>
          <w:i/>
          <w:noProof/>
          <w:sz w:val="18"/>
          <w:szCs w:val="18"/>
          <w:lang w:eastAsia="en-AU"/>
        </w:rPr>
        <w:t>Bas Wilson</w:t>
      </w:r>
    </w:p>
    <w:p w14:paraId="7D69F380" w14:textId="77777777" w:rsidR="00A83BEB" w:rsidRPr="00A83BEB" w:rsidRDefault="00A83BEB" w:rsidP="00A83BEB">
      <w:pPr>
        <w:keepNext/>
        <w:keepLines/>
        <w:numPr>
          <w:ilvl w:val="2"/>
          <w:numId w:val="0"/>
        </w:numPr>
        <w:spacing w:before="120" w:after="0" w:line="240" w:lineRule="auto"/>
        <w:outlineLvl w:val="2"/>
        <w:rPr>
          <w:i/>
          <w:noProof/>
          <w:color w:val="0194A6"/>
          <w:sz w:val="20"/>
          <w:szCs w:val="20"/>
          <w:lang w:eastAsia="en-AU"/>
        </w:rPr>
      </w:pPr>
      <w:r w:rsidRPr="00A83BEB">
        <w:rPr>
          <w:i/>
          <w:noProof/>
          <w:color w:val="0194A6"/>
          <w:sz w:val="24"/>
          <w:szCs w:val="20"/>
          <w:lang w:eastAsia="en-AU"/>
        </w:rPr>
        <w:t>Information Technology</w:t>
      </w:r>
    </w:p>
    <w:p w14:paraId="35430756" w14:textId="35063658" w:rsidR="00271D36" w:rsidRPr="00DD3555" w:rsidRDefault="00A83BEB" w:rsidP="00271D36">
      <w:pPr>
        <w:pStyle w:val="Bullet"/>
      </w:pPr>
      <w:r w:rsidRPr="003B7E3A">
        <w:t>Provides and manages information technology services,</w:t>
      </w:r>
      <w:r w:rsidRPr="00A53493">
        <w:t xml:space="preserve"> including services provided by the Shared Services Centre</w:t>
      </w:r>
      <w:r w:rsidRPr="00DD3555">
        <w:t>.</w:t>
      </w:r>
    </w:p>
    <w:p w14:paraId="4E28FC35" w14:textId="54F6C13F" w:rsidR="00271D36" w:rsidRDefault="00271D36" w:rsidP="00A83BEB">
      <w:pPr>
        <w:spacing w:line="240" w:lineRule="auto"/>
        <w:rPr>
          <w:rFonts w:asciiTheme="minorHAnsi" w:hAnsiTheme="minorHAnsi" w:cstheme="minorHAnsi"/>
          <w:sz w:val="18"/>
          <w:szCs w:val="18"/>
        </w:rPr>
      </w:pPr>
      <w:r>
        <w:rPr>
          <w:rFonts w:asciiTheme="minorHAnsi" w:hAnsiTheme="minorHAnsi" w:cstheme="minorHAnsi"/>
          <w:sz w:val="18"/>
          <w:szCs w:val="18"/>
        </w:rPr>
        <w:br w:type="column"/>
      </w:r>
      <w:r w:rsidR="00DD6779">
        <w:rPr>
          <w:rFonts w:asciiTheme="minorHAnsi" w:hAnsiTheme="minorHAnsi" w:cstheme="minorHAnsi"/>
          <w:noProof/>
          <w:sz w:val="18"/>
          <w:szCs w:val="18"/>
          <w:lang w:eastAsia="en-AU"/>
        </w:rPr>
        <w:lastRenderedPageBreak/>
        <w:drawing>
          <wp:inline distT="0" distB="0" distL="0" distR="0" wp14:anchorId="19606149" wp14:editId="6F635336">
            <wp:extent cx="1317931" cy="1600200"/>
            <wp:effectExtent l="0" t="0" r="0" b="0"/>
            <wp:docPr id="15" name="Picture 15" title="Photo of Leanne Fry - Executive Director, Digitis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nne Fry AR 2.jpg"/>
                    <pic:cNvPicPr/>
                  </pic:nvPicPr>
                  <pic:blipFill>
                    <a:blip r:embed="rId32">
                      <a:extLst>
                        <a:ext uri="{28A0092B-C50C-407E-A947-70E740481C1C}">
                          <a14:useLocalDpi xmlns:a14="http://schemas.microsoft.com/office/drawing/2010/main" val="0"/>
                        </a:ext>
                      </a:extLst>
                    </a:blip>
                    <a:stretch>
                      <a:fillRect/>
                    </a:stretch>
                  </pic:blipFill>
                  <pic:spPr>
                    <a:xfrm>
                      <a:off x="0" y="0"/>
                      <a:ext cx="1323154" cy="1606542"/>
                    </a:xfrm>
                    <a:prstGeom prst="rect">
                      <a:avLst/>
                    </a:prstGeom>
                  </pic:spPr>
                </pic:pic>
              </a:graphicData>
            </a:graphic>
          </wp:inline>
        </w:drawing>
      </w:r>
    </w:p>
    <w:p w14:paraId="37681ECE" w14:textId="77777777" w:rsidR="00A83BEB" w:rsidRPr="001166E2" w:rsidRDefault="00A83BEB" w:rsidP="00A83BEB">
      <w:pPr>
        <w:spacing w:line="240" w:lineRule="auto"/>
        <w:rPr>
          <w:rFonts w:asciiTheme="minorHAnsi" w:hAnsiTheme="minorHAnsi" w:cstheme="minorHAnsi"/>
          <w:sz w:val="18"/>
          <w:szCs w:val="18"/>
        </w:rPr>
      </w:pPr>
      <w:r w:rsidRPr="00D507FE">
        <w:rPr>
          <w:rFonts w:asciiTheme="minorHAnsi" w:hAnsiTheme="minorHAnsi" w:cstheme="minorHAnsi"/>
          <w:sz w:val="18"/>
          <w:szCs w:val="18"/>
        </w:rPr>
        <w:t>Leanne Fry</w:t>
      </w:r>
    </w:p>
    <w:p w14:paraId="30728760" w14:textId="54ED9076" w:rsidR="00A83BEB" w:rsidRDefault="0023644A" w:rsidP="00A83BEB">
      <w:pPr>
        <w:pStyle w:val="Heading3"/>
        <w:rPr>
          <w:sz w:val="20"/>
        </w:rPr>
      </w:pPr>
      <w:r>
        <w:t>Digital</w:t>
      </w:r>
      <w:r w:rsidR="00A83BEB" w:rsidRPr="00C572D3">
        <w:t xml:space="preserve"> Pro</w:t>
      </w:r>
      <w:r w:rsidR="00A83BEB">
        <w:t>gram</w:t>
      </w:r>
    </w:p>
    <w:p w14:paraId="1F5D272C" w14:textId="5D602D54" w:rsidR="00A83BEB" w:rsidRDefault="00A83BEB" w:rsidP="00EA678D">
      <w:pPr>
        <w:pStyle w:val="Bullet"/>
      </w:pPr>
      <w:r w:rsidRPr="003B7E3A">
        <w:t>Manages</w:t>
      </w:r>
      <w:r w:rsidRPr="007B6E22">
        <w:t xml:space="preserve"> the FWO Digital Strategy to support the development, deployment and ongoing improvement of our digital</w:t>
      </w:r>
      <w:r w:rsidRPr="00A53493">
        <w:t xml:space="preserve"> services. This program of work runs until December 2015.</w:t>
      </w:r>
    </w:p>
    <w:p w14:paraId="5F21F2E2" w14:textId="7E8C2D31" w:rsidR="00271D36" w:rsidRDefault="00271D36" w:rsidP="00A83BEB">
      <w:pPr>
        <w:spacing w:line="240" w:lineRule="auto"/>
        <w:rPr>
          <w:rFonts w:asciiTheme="minorHAnsi" w:hAnsiTheme="minorHAnsi" w:cstheme="minorHAnsi"/>
          <w:sz w:val="18"/>
          <w:szCs w:val="18"/>
        </w:rPr>
      </w:pPr>
      <w:r>
        <w:rPr>
          <w:rFonts w:asciiTheme="minorHAnsi" w:hAnsiTheme="minorHAnsi" w:cstheme="minorHAnsi"/>
          <w:sz w:val="18"/>
          <w:szCs w:val="18"/>
        </w:rPr>
        <w:br w:type="column"/>
      </w:r>
      <w:r>
        <w:rPr>
          <w:noProof/>
          <w:lang w:eastAsia="en-AU"/>
        </w:rPr>
        <w:lastRenderedPageBreak/>
        <w:drawing>
          <wp:inline distT="0" distB="0" distL="0" distR="0" wp14:anchorId="3394F715" wp14:editId="74D7A70F">
            <wp:extent cx="1254125" cy="1602493"/>
            <wp:effectExtent l="0" t="0" r="0" b="0"/>
            <wp:docPr id="11354" name="Picture 11354" title="Photo of Karsten Lehn - Executive Director of Projec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4125" cy="1602493"/>
                    </a:xfrm>
                    <a:prstGeom prst="rect">
                      <a:avLst/>
                    </a:prstGeom>
                    <a:noFill/>
                    <a:ln>
                      <a:noFill/>
                    </a:ln>
                  </pic:spPr>
                </pic:pic>
              </a:graphicData>
            </a:graphic>
          </wp:inline>
        </w:drawing>
      </w:r>
    </w:p>
    <w:p w14:paraId="0944F986" w14:textId="77777777" w:rsidR="00A83BEB" w:rsidRPr="001166E2" w:rsidRDefault="00A83BEB" w:rsidP="00A83BEB">
      <w:pPr>
        <w:spacing w:line="240" w:lineRule="auto"/>
        <w:rPr>
          <w:rFonts w:asciiTheme="minorHAnsi" w:hAnsiTheme="minorHAnsi" w:cstheme="minorHAnsi"/>
          <w:sz w:val="18"/>
          <w:szCs w:val="18"/>
        </w:rPr>
      </w:pPr>
      <w:proofErr w:type="spellStart"/>
      <w:r w:rsidRPr="00D507FE">
        <w:rPr>
          <w:rFonts w:asciiTheme="minorHAnsi" w:hAnsiTheme="minorHAnsi" w:cstheme="minorHAnsi"/>
          <w:sz w:val="18"/>
          <w:szCs w:val="18"/>
        </w:rPr>
        <w:t>Karsten</w:t>
      </w:r>
      <w:proofErr w:type="spellEnd"/>
      <w:r w:rsidRPr="00D507FE">
        <w:rPr>
          <w:rFonts w:asciiTheme="minorHAnsi" w:hAnsiTheme="minorHAnsi" w:cstheme="minorHAnsi"/>
          <w:sz w:val="18"/>
          <w:szCs w:val="18"/>
        </w:rPr>
        <w:t xml:space="preserve"> Lehn</w:t>
      </w:r>
    </w:p>
    <w:p w14:paraId="36253404" w14:textId="77777777" w:rsidR="00A83BEB" w:rsidRPr="00120165" w:rsidRDefault="00A83BEB" w:rsidP="00A83BEB">
      <w:pPr>
        <w:pStyle w:val="Heading3"/>
      </w:pPr>
      <w:r w:rsidRPr="00C572D3">
        <w:t>Major Project Management</w:t>
      </w:r>
    </w:p>
    <w:p w14:paraId="62B12DB3" w14:textId="72BAB34F" w:rsidR="00A83BEB" w:rsidRDefault="00A83BEB" w:rsidP="00EA678D">
      <w:pPr>
        <w:pStyle w:val="Bullet"/>
      </w:pPr>
      <w:r w:rsidRPr="003B7E3A">
        <w:t>Manages</w:t>
      </w:r>
      <w:r w:rsidRPr="007B6E22">
        <w:t xml:space="preserve"> large-scale, enterprise-wide projects that deliver improved systems </w:t>
      </w:r>
      <w:r w:rsidRPr="00A53493">
        <w:t>and services to the agency and to the Australian community.</w:t>
      </w:r>
    </w:p>
    <w:p w14:paraId="43EDFDC5" w14:textId="6EC4D075" w:rsidR="00271D36" w:rsidRDefault="00271D36" w:rsidP="00A83BEB">
      <w:pPr>
        <w:spacing w:line="240" w:lineRule="auto"/>
        <w:rPr>
          <w:rFonts w:asciiTheme="minorHAnsi" w:hAnsiTheme="minorHAnsi" w:cstheme="minorHAnsi"/>
          <w:sz w:val="18"/>
          <w:szCs w:val="18"/>
        </w:rPr>
      </w:pPr>
      <w:r>
        <w:rPr>
          <w:rFonts w:asciiTheme="minorHAnsi" w:hAnsiTheme="minorHAnsi" w:cstheme="minorHAnsi"/>
          <w:sz w:val="18"/>
          <w:szCs w:val="18"/>
        </w:rPr>
        <w:br w:type="column"/>
      </w:r>
      <w:r>
        <w:rPr>
          <w:noProof/>
          <w:lang w:eastAsia="en-AU"/>
        </w:rPr>
        <w:lastRenderedPageBreak/>
        <w:drawing>
          <wp:inline distT="0" distB="0" distL="0" distR="0" wp14:anchorId="3CDD98B9" wp14:editId="1C38BED6">
            <wp:extent cx="1254125" cy="1602493"/>
            <wp:effectExtent l="0" t="0" r="0" b="0"/>
            <wp:docPr id="11357" name="Picture 11357" title="Photo of Giorgina Strangio - Executive Director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4125" cy="1602493"/>
                    </a:xfrm>
                    <a:prstGeom prst="rect">
                      <a:avLst/>
                    </a:prstGeom>
                    <a:noFill/>
                    <a:ln>
                      <a:noFill/>
                    </a:ln>
                  </pic:spPr>
                </pic:pic>
              </a:graphicData>
            </a:graphic>
          </wp:inline>
        </w:drawing>
      </w:r>
    </w:p>
    <w:p w14:paraId="680A01EF" w14:textId="4920F971" w:rsidR="00A83BEB" w:rsidRPr="001166E2" w:rsidRDefault="00A83BEB" w:rsidP="00A83BEB">
      <w:pPr>
        <w:spacing w:line="240" w:lineRule="auto"/>
        <w:rPr>
          <w:rFonts w:asciiTheme="minorHAnsi" w:hAnsiTheme="minorHAnsi" w:cstheme="minorHAnsi"/>
          <w:sz w:val="18"/>
          <w:szCs w:val="18"/>
        </w:rPr>
      </w:pPr>
      <w:proofErr w:type="spellStart"/>
      <w:r w:rsidRPr="00D507FE">
        <w:rPr>
          <w:rFonts w:asciiTheme="minorHAnsi" w:hAnsiTheme="minorHAnsi" w:cstheme="minorHAnsi"/>
          <w:sz w:val="18"/>
          <w:szCs w:val="18"/>
        </w:rPr>
        <w:t>Giorgina</w:t>
      </w:r>
      <w:proofErr w:type="spellEnd"/>
      <w:r w:rsidRPr="00D507FE">
        <w:rPr>
          <w:rFonts w:asciiTheme="minorHAnsi" w:hAnsiTheme="minorHAnsi" w:cstheme="minorHAnsi"/>
          <w:sz w:val="18"/>
          <w:szCs w:val="18"/>
        </w:rPr>
        <w:t xml:space="preserve"> </w:t>
      </w:r>
      <w:proofErr w:type="spellStart"/>
      <w:r w:rsidRPr="00D507FE">
        <w:rPr>
          <w:rFonts w:asciiTheme="minorHAnsi" w:hAnsiTheme="minorHAnsi" w:cstheme="minorHAnsi"/>
          <w:sz w:val="18"/>
          <w:szCs w:val="18"/>
        </w:rPr>
        <w:t>Strangio</w:t>
      </w:r>
      <w:proofErr w:type="spellEnd"/>
    </w:p>
    <w:p w14:paraId="62F90F9B" w14:textId="77777777" w:rsidR="00A83BEB" w:rsidRPr="00120165" w:rsidRDefault="00A83BEB" w:rsidP="00A83BEB">
      <w:pPr>
        <w:pStyle w:val="Heading3"/>
      </w:pPr>
      <w:r w:rsidRPr="00C572D3">
        <w:t>People</w:t>
      </w:r>
    </w:p>
    <w:p w14:paraId="31046681" w14:textId="1E86B155" w:rsidR="00A83BEB" w:rsidRDefault="00A83BEB" w:rsidP="00EA678D">
      <w:pPr>
        <w:pStyle w:val="Bullet"/>
      </w:pPr>
      <w:r w:rsidRPr="003B7E3A">
        <w:t xml:space="preserve">Delivers people solutions and services in a range of areas including </w:t>
      </w:r>
      <w:r w:rsidRPr="00A53493">
        <w:t>pay and entitlements, recruitm</w:t>
      </w:r>
      <w:r w:rsidRPr="00DD3555">
        <w:t>ent, work health and safety, performance and capability development.</w:t>
      </w:r>
    </w:p>
    <w:p w14:paraId="19143CC5" w14:textId="4BFDF9E7" w:rsidR="00271D36" w:rsidRDefault="00271D36" w:rsidP="00A83BEB">
      <w:pPr>
        <w:spacing w:line="240" w:lineRule="auto"/>
        <w:rPr>
          <w:rFonts w:asciiTheme="minorHAnsi" w:hAnsiTheme="minorHAnsi" w:cstheme="minorHAnsi"/>
          <w:sz w:val="18"/>
          <w:szCs w:val="18"/>
        </w:rPr>
      </w:pPr>
      <w:r>
        <w:rPr>
          <w:rFonts w:asciiTheme="minorHAnsi" w:hAnsiTheme="minorHAnsi" w:cstheme="minorHAnsi"/>
          <w:sz w:val="18"/>
          <w:szCs w:val="18"/>
        </w:rPr>
        <w:br w:type="column"/>
      </w:r>
      <w:r>
        <w:rPr>
          <w:noProof/>
          <w:lang w:eastAsia="en-AU"/>
        </w:rPr>
        <w:lastRenderedPageBreak/>
        <w:drawing>
          <wp:inline distT="0" distB="0" distL="0" distR="0" wp14:anchorId="48BDAD58" wp14:editId="2FAFD420">
            <wp:extent cx="1254125" cy="1601933"/>
            <wp:effectExtent l="0" t="0" r="0" b="0"/>
            <wp:docPr id="11361" name="Picture 11361" title="Photo of Janine Webster - Executive Director of Legal and Business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4125" cy="1601933"/>
                    </a:xfrm>
                    <a:prstGeom prst="rect">
                      <a:avLst/>
                    </a:prstGeom>
                    <a:noFill/>
                    <a:ln>
                      <a:noFill/>
                    </a:ln>
                  </pic:spPr>
                </pic:pic>
              </a:graphicData>
            </a:graphic>
          </wp:inline>
        </w:drawing>
      </w:r>
    </w:p>
    <w:p w14:paraId="491E47EE" w14:textId="77777777" w:rsidR="00A83BEB" w:rsidRPr="001166E2" w:rsidRDefault="00A83BEB" w:rsidP="00A83BEB">
      <w:pPr>
        <w:spacing w:line="240" w:lineRule="auto"/>
        <w:rPr>
          <w:rFonts w:asciiTheme="minorHAnsi" w:hAnsiTheme="minorHAnsi" w:cstheme="minorHAnsi"/>
          <w:sz w:val="18"/>
          <w:szCs w:val="18"/>
        </w:rPr>
      </w:pPr>
      <w:r w:rsidRPr="00D507FE">
        <w:rPr>
          <w:rFonts w:asciiTheme="minorHAnsi" w:hAnsiTheme="minorHAnsi" w:cstheme="minorHAnsi"/>
          <w:sz w:val="18"/>
          <w:szCs w:val="18"/>
        </w:rPr>
        <w:t>Janine Webster</w:t>
      </w:r>
    </w:p>
    <w:p w14:paraId="29BA3ED1" w14:textId="77777777" w:rsidR="00A83BEB" w:rsidRPr="00120165" w:rsidRDefault="00A83BEB" w:rsidP="00A83BEB">
      <w:pPr>
        <w:pStyle w:val="Heading3"/>
      </w:pPr>
      <w:r w:rsidRPr="00C572D3">
        <w:t>Legal &amp; Business Improvement</w:t>
      </w:r>
    </w:p>
    <w:p w14:paraId="25D9F612" w14:textId="77777777" w:rsidR="00AF4D6F" w:rsidRDefault="00A83BEB" w:rsidP="00AF4D6F">
      <w:pPr>
        <w:pStyle w:val="Bullet"/>
        <w:spacing w:before="120"/>
      </w:pPr>
      <w:r w:rsidRPr="00F36864">
        <w:t xml:space="preserve">Manages the </w:t>
      </w:r>
      <w:proofErr w:type="spellStart"/>
      <w:r w:rsidRPr="00F36864">
        <w:t>FWO’s</w:t>
      </w:r>
      <w:proofErr w:type="spellEnd"/>
      <w:r w:rsidRPr="00F36864">
        <w:t xml:space="preserve"> litigation services, used in the most serious instances of non-compliance with workplace laws.</w:t>
      </w:r>
    </w:p>
    <w:p w14:paraId="5F2D1ED5" w14:textId="35C1CDC2" w:rsidR="00A83BEB" w:rsidRDefault="00A83BEB" w:rsidP="00AF4D6F">
      <w:pPr>
        <w:pStyle w:val="Bullet"/>
        <w:spacing w:before="120"/>
      </w:pPr>
      <w:r w:rsidRPr="003B7E3A">
        <w:t xml:space="preserve">Manages the </w:t>
      </w:r>
      <w:proofErr w:type="spellStart"/>
      <w:r w:rsidRPr="003B7E3A">
        <w:t>FWO’s</w:t>
      </w:r>
      <w:proofErr w:type="spellEnd"/>
      <w:r w:rsidRPr="003B7E3A">
        <w:t xml:space="preserve"> obligations and processes relating to privacy and handling requests for information.</w:t>
      </w:r>
    </w:p>
    <w:p w14:paraId="0A0B3D9E" w14:textId="2E2900E7" w:rsidR="00271D36" w:rsidRDefault="00271D36" w:rsidP="00A83BEB">
      <w:pPr>
        <w:spacing w:line="240" w:lineRule="auto"/>
        <w:rPr>
          <w:rFonts w:asciiTheme="minorHAnsi" w:hAnsiTheme="minorHAnsi" w:cstheme="minorHAnsi"/>
          <w:sz w:val="18"/>
          <w:szCs w:val="18"/>
        </w:rPr>
      </w:pPr>
      <w:r>
        <w:rPr>
          <w:rFonts w:asciiTheme="minorHAnsi" w:hAnsiTheme="minorHAnsi" w:cstheme="minorHAnsi"/>
          <w:sz w:val="18"/>
          <w:szCs w:val="18"/>
        </w:rPr>
        <w:br w:type="column"/>
      </w:r>
      <w:r>
        <w:rPr>
          <w:noProof/>
          <w:lang w:eastAsia="en-AU"/>
        </w:rPr>
        <w:lastRenderedPageBreak/>
        <w:drawing>
          <wp:inline distT="0" distB="0" distL="0" distR="0" wp14:anchorId="12A97FC4" wp14:editId="0B973DA0">
            <wp:extent cx="1254125" cy="1602328"/>
            <wp:effectExtent l="0" t="0" r="0" b="0"/>
            <wp:docPr id="11362" name="Picture 11362" title="Photo of Naomi Bleeser - Executive Director of Finance, Research and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4125" cy="1602328"/>
                    </a:xfrm>
                    <a:prstGeom prst="rect">
                      <a:avLst/>
                    </a:prstGeom>
                    <a:noFill/>
                    <a:ln>
                      <a:noFill/>
                    </a:ln>
                  </pic:spPr>
                </pic:pic>
              </a:graphicData>
            </a:graphic>
          </wp:inline>
        </w:drawing>
      </w:r>
    </w:p>
    <w:p w14:paraId="14645256" w14:textId="77777777" w:rsidR="00A83BEB" w:rsidRPr="001166E2" w:rsidRDefault="00A83BEB" w:rsidP="00A83BEB">
      <w:pPr>
        <w:spacing w:line="240" w:lineRule="auto"/>
        <w:rPr>
          <w:rFonts w:asciiTheme="minorHAnsi" w:hAnsiTheme="minorHAnsi" w:cstheme="minorHAnsi"/>
          <w:sz w:val="18"/>
          <w:szCs w:val="18"/>
        </w:rPr>
      </w:pPr>
      <w:r w:rsidRPr="00D507FE">
        <w:rPr>
          <w:rFonts w:asciiTheme="minorHAnsi" w:hAnsiTheme="minorHAnsi" w:cstheme="minorHAnsi"/>
          <w:sz w:val="18"/>
          <w:szCs w:val="18"/>
        </w:rPr>
        <w:t xml:space="preserve">Naomi </w:t>
      </w:r>
      <w:proofErr w:type="spellStart"/>
      <w:r w:rsidRPr="00D507FE">
        <w:rPr>
          <w:rFonts w:asciiTheme="minorHAnsi" w:hAnsiTheme="minorHAnsi" w:cstheme="minorHAnsi"/>
          <w:sz w:val="18"/>
          <w:szCs w:val="18"/>
        </w:rPr>
        <w:t>Bleeser</w:t>
      </w:r>
      <w:proofErr w:type="spellEnd"/>
    </w:p>
    <w:p w14:paraId="67B768BC" w14:textId="77777777" w:rsidR="00A83BEB" w:rsidRDefault="00A83BEB" w:rsidP="00A83BEB">
      <w:pPr>
        <w:pStyle w:val="Heading3"/>
      </w:pPr>
      <w:r w:rsidRPr="00C572D3">
        <w:t>Finance, Research &amp; Governance</w:t>
      </w:r>
    </w:p>
    <w:p w14:paraId="0239D6AF" w14:textId="6C172CA0" w:rsidR="00A83BEB" w:rsidRPr="00F36864" w:rsidRDefault="00A83BEB" w:rsidP="00A83BEB">
      <w:pPr>
        <w:pStyle w:val="Bullet"/>
        <w:spacing w:before="120"/>
      </w:pPr>
      <w:r w:rsidRPr="00F36864">
        <w:t xml:space="preserve">Provides management and support for the </w:t>
      </w:r>
      <w:proofErr w:type="spellStart"/>
      <w:r w:rsidRPr="00F36864">
        <w:t>FWO’s</w:t>
      </w:r>
      <w:proofErr w:type="spellEnd"/>
      <w:r w:rsidRPr="00F36864">
        <w:t xml:space="preserve"> financial resources and functions</w:t>
      </w:r>
      <w:r>
        <w:t xml:space="preserve"> and risk management systems</w:t>
      </w:r>
      <w:r w:rsidRPr="00F36864">
        <w:t>.</w:t>
      </w:r>
    </w:p>
    <w:p w14:paraId="470ADA40" w14:textId="7FED97A4" w:rsidR="007921A5" w:rsidRPr="00EA678D" w:rsidRDefault="00A83BEB" w:rsidP="00EA678D">
      <w:pPr>
        <w:pStyle w:val="Bullet"/>
        <w:sectPr w:rsidR="007921A5" w:rsidRPr="00EA678D" w:rsidSect="00EA678D">
          <w:pgSz w:w="16840" w:h="11907" w:orient="landscape" w:code="9"/>
          <w:pgMar w:top="720" w:right="720" w:bottom="720" w:left="720" w:header="0" w:footer="0" w:gutter="0"/>
          <w:cols w:num="6" w:sep="1" w:space="709"/>
          <w:titlePg/>
          <w:docGrid w:linePitch="326"/>
        </w:sectPr>
      </w:pPr>
      <w:r w:rsidRPr="003B7E3A">
        <w:t>Provides evidence-based research to guide decision making</w:t>
      </w:r>
      <w:r w:rsidRPr="007B6E22">
        <w:t>.</w:t>
      </w:r>
    </w:p>
    <w:p w14:paraId="53603C85" w14:textId="77777777" w:rsidR="00F36864" w:rsidRDefault="00F36864" w:rsidP="00F36864">
      <w:pPr>
        <w:pStyle w:val="Heading2"/>
      </w:pPr>
      <w:bookmarkStart w:id="6" w:name="_Toc432773834"/>
      <w:r>
        <w:lastRenderedPageBreak/>
        <w:t>Outcome and program</w:t>
      </w:r>
      <w:bookmarkEnd w:id="6"/>
      <w:r>
        <w:t xml:space="preserve"> </w:t>
      </w:r>
    </w:p>
    <w:p w14:paraId="2DFEA58A" w14:textId="5C0B42D7" w:rsidR="00F36864" w:rsidRDefault="00202247" w:rsidP="00B63B05">
      <w:r>
        <w:t>The FWO has</w:t>
      </w:r>
      <w:r w:rsidR="00F36864">
        <w:t xml:space="preserve"> a single outcome, three deliverables and five key performance indicators as prescribed in the Portfolio Budget Statements. These are used to monitor and assess our performance.</w:t>
      </w:r>
    </w:p>
    <w:p w14:paraId="1D217634" w14:textId="37100880" w:rsidR="000820E5" w:rsidRDefault="00F36864" w:rsidP="00F36864">
      <w:pPr>
        <w:pStyle w:val="NoSpacing"/>
        <w:rPr>
          <w:rStyle w:val="Heading3Char"/>
          <w:rFonts w:eastAsiaTheme="minorEastAsia"/>
        </w:rPr>
      </w:pPr>
      <w:r w:rsidRPr="00F36864">
        <w:rPr>
          <w:rStyle w:val="Heading3Char"/>
          <w:rFonts w:eastAsiaTheme="minorEastAsia"/>
        </w:rPr>
        <w:t>Outcome</w:t>
      </w:r>
    </w:p>
    <w:p w14:paraId="27C05EEA" w14:textId="77777777" w:rsidR="00F36864" w:rsidRPr="000820E5" w:rsidRDefault="00F36864" w:rsidP="00234B2A">
      <w:proofErr w:type="gramStart"/>
      <w:r w:rsidRPr="000820E5">
        <w:t>Compliance with workplace relations legislation by employees and employers through advice, education and</w:t>
      </w:r>
      <w:r w:rsidR="00477C61" w:rsidRPr="000820E5">
        <w:t>,</w:t>
      </w:r>
      <w:r w:rsidRPr="000820E5">
        <w:t xml:space="preserve"> where necessary, enforcement.</w:t>
      </w:r>
      <w:proofErr w:type="gramEnd"/>
    </w:p>
    <w:p w14:paraId="1A060F6D" w14:textId="77777777" w:rsidR="00F36864" w:rsidRDefault="00F36864" w:rsidP="008C17B5">
      <w:pPr>
        <w:pStyle w:val="Heading3"/>
      </w:pPr>
      <w:r>
        <w:t>Program deliverables</w:t>
      </w:r>
    </w:p>
    <w:p w14:paraId="5EB52054" w14:textId="3D2690E9" w:rsidR="00F36864" w:rsidRDefault="00E043E1" w:rsidP="00F36864">
      <w:pPr>
        <w:pStyle w:val="Bullet"/>
      </w:pPr>
      <w:r>
        <w:t>P</w:t>
      </w:r>
      <w:r w:rsidR="00F36864">
        <w:t>rovide information, advice and education on the requirements and flexibilities of workplace laws to foster voluntary compliance</w:t>
      </w:r>
      <w:r w:rsidR="00094275">
        <w:t>.</w:t>
      </w:r>
    </w:p>
    <w:p w14:paraId="65A623FC" w14:textId="0B921E14" w:rsidR="00F36864" w:rsidRDefault="00E043E1" w:rsidP="00F36864">
      <w:pPr>
        <w:pStyle w:val="Bullet"/>
      </w:pPr>
      <w:r>
        <w:t>I</w:t>
      </w:r>
      <w:r w:rsidR="000820E5">
        <w:t xml:space="preserve">nvestigate </w:t>
      </w:r>
      <w:r w:rsidR="00F36864">
        <w:t>claims regarding alleged breaches of workplace laws and undertake targeted activities</w:t>
      </w:r>
      <w:r w:rsidR="00094275">
        <w:t>.</w:t>
      </w:r>
    </w:p>
    <w:p w14:paraId="31BF62D9" w14:textId="7F989A29" w:rsidR="00F36864" w:rsidRDefault="00E043E1" w:rsidP="00F36864">
      <w:pPr>
        <w:pStyle w:val="Bullet"/>
      </w:pPr>
      <w:r>
        <w:t>E</w:t>
      </w:r>
      <w:r w:rsidR="00F36864" w:rsidRPr="00343DF7">
        <w:t>nf</w:t>
      </w:r>
      <w:r w:rsidR="00F36864">
        <w:t>orce</w:t>
      </w:r>
      <w:r w:rsidR="00F36864" w:rsidRPr="00343DF7">
        <w:t xml:space="preserve"> compliance with workplace laws through informal and formal compliance tools, such as enforceable undertakings, compliance notices or, where necessary, litigation in the courts.</w:t>
      </w:r>
    </w:p>
    <w:p w14:paraId="163FF2AE" w14:textId="77777777" w:rsidR="00F36864" w:rsidRDefault="00F36864" w:rsidP="008C17B5">
      <w:pPr>
        <w:pStyle w:val="Heading3"/>
      </w:pPr>
      <w:r w:rsidRPr="001C7344">
        <w:t>K</w:t>
      </w:r>
      <w:r w:rsidRPr="001C7344">
        <w:rPr>
          <w:spacing w:val="-1"/>
        </w:rPr>
        <w:t>e</w:t>
      </w:r>
      <w:r w:rsidRPr="001C7344">
        <w:t>y pe</w:t>
      </w:r>
      <w:r w:rsidRPr="001C7344">
        <w:rPr>
          <w:spacing w:val="5"/>
        </w:rPr>
        <w:t>r</w:t>
      </w:r>
      <w:r w:rsidRPr="001C7344">
        <w:t>formance indic</w:t>
      </w:r>
      <w:r w:rsidRPr="001C7344">
        <w:rPr>
          <w:spacing w:val="-1"/>
        </w:rPr>
        <w:t>at</w:t>
      </w:r>
      <w:r w:rsidRPr="001C7344">
        <w:t>or</w:t>
      </w:r>
      <w:r>
        <w:t>s</w:t>
      </w:r>
    </w:p>
    <w:p w14:paraId="2E4DBA81" w14:textId="03A58445" w:rsidR="00F36864" w:rsidRPr="00F36864" w:rsidRDefault="00F36864" w:rsidP="00F36864">
      <w:pPr>
        <w:pStyle w:val="Bullet"/>
      </w:pPr>
      <w:r w:rsidRPr="00F36864">
        <w:t xml:space="preserve">Targeted campaigns - four national and two in each state </w:t>
      </w:r>
      <w:r w:rsidR="00CF40E5">
        <w:t xml:space="preserve">and </w:t>
      </w:r>
      <w:r w:rsidRPr="00F36864">
        <w:t xml:space="preserve">territory.  </w:t>
      </w:r>
    </w:p>
    <w:p w14:paraId="76F8B0AA" w14:textId="08649C0E" w:rsidR="00F36864" w:rsidRPr="00F36864" w:rsidRDefault="00F36864" w:rsidP="00F36864">
      <w:pPr>
        <w:pStyle w:val="Bullet"/>
      </w:pPr>
      <w:r w:rsidRPr="00F36864">
        <w:t xml:space="preserve">80% of investigations into </w:t>
      </w:r>
      <w:r w:rsidR="0015425F">
        <w:t xml:space="preserve">complaints </w:t>
      </w:r>
      <w:r w:rsidRPr="00F36864">
        <w:t>about breaches of federal agreements or awards completed within 90 days (% of total requests).</w:t>
      </w:r>
    </w:p>
    <w:p w14:paraId="3D9E66BD" w14:textId="77777777" w:rsidR="00F36864" w:rsidRPr="00F36864" w:rsidRDefault="00F36864" w:rsidP="00F36864">
      <w:pPr>
        <w:pStyle w:val="Bullet"/>
      </w:pPr>
      <w:r w:rsidRPr="00F36864">
        <w:t>80% of calls to the contact centre resolved at the first point of contact (% of total calls).</w:t>
      </w:r>
    </w:p>
    <w:p w14:paraId="00D8399B" w14:textId="77777777" w:rsidR="00F36864" w:rsidRPr="00F36864" w:rsidRDefault="00F36864" w:rsidP="00F36864">
      <w:pPr>
        <w:pStyle w:val="Bullet"/>
      </w:pPr>
      <w:r w:rsidRPr="00F36864">
        <w:t xml:space="preserve">99% availability of contact centre services (% of availability during advertised hours). </w:t>
      </w:r>
    </w:p>
    <w:p w14:paraId="022693BA" w14:textId="77777777" w:rsidR="00F36864" w:rsidRPr="00F36864" w:rsidRDefault="00F36864" w:rsidP="00F36864">
      <w:pPr>
        <w:pStyle w:val="Bullet"/>
      </w:pPr>
      <w:r w:rsidRPr="00F36864">
        <w:t>99% availability of website (time available as a % of total time).</w:t>
      </w:r>
    </w:p>
    <w:p w14:paraId="1CFE04B1" w14:textId="77777777" w:rsidR="00F36864" w:rsidRDefault="00F36864" w:rsidP="00F36864">
      <w:pPr>
        <w:pStyle w:val="Heading1"/>
      </w:pPr>
      <w:bookmarkStart w:id="7" w:name="_Toc432773835"/>
      <w:r>
        <w:t>Part 2: Our performance</w:t>
      </w:r>
      <w:bookmarkEnd w:id="7"/>
      <w:r>
        <w:t xml:space="preserve"> </w:t>
      </w:r>
    </w:p>
    <w:p w14:paraId="12949DEB" w14:textId="03419879" w:rsidR="00F36864" w:rsidRDefault="00F36864" w:rsidP="00F36864">
      <w:r>
        <w:t xml:space="preserve">Compliance with workplace relations legislation is our core objective. The FWO provides </w:t>
      </w:r>
      <w:r w:rsidR="00B05C61">
        <w:t xml:space="preserve">a range of </w:t>
      </w:r>
      <w:r>
        <w:t xml:space="preserve">services to achieve this outcome and to support productive and inclusive Australian workplaces. This involves providing advice, assistance and, where appropriate, enforcing workplace laws </w:t>
      </w:r>
      <w:r w:rsidRPr="00771938">
        <w:rPr>
          <w:rFonts w:cstheme="minorHAnsi"/>
        </w:rPr>
        <w:t>–</w:t>
      </w:r>
      <w:r>
        <w:t xml:space="preserve"> guided by our Compliance and Enforcement Policy.</w:t>
      </w:r>
    </w:p>
    <w:p w14:paraId="6A7B0095" w14:textId="0683033F" w:rsidR="008C1A0C" w:rsidRDefault="00F36864" w:rsidP="00F36864">
      <w:r>
        <w:t>During 2014-15, the agency continued to contribute to the</w:t>
      </w:r>
      <w:r w:rsidR="007D1FE1">
        <w:t xml:space="preserve"> Australian</w:t>
      </w:r>
      <w:r>
        <w:t xml:space="preserve"> </w:t>
      </w:r>
      <w:r w:rsidR="007D1FE1">
        <w:t>G</w:t>
      </w:r>
      <w:r>
        <w:t xml:space="preserve">overnment’s deregulation agenda, working to </w:t>
      </w:r>
      <w:r w:rsidRPr="00A61D52">
        <w:t xml:space="preserve">identify unnecessary </w:t>
      </w:r>
      <w:r>
        <w:t xml:space="preserve">regulation </w:t>
      </w:r>
      <w:r w:rsidRPr="00A61D52">
        <w:t xml:space="preserve">costs </w:t>
      </w:r>
      <w:r>
        <w:t xml:space="preserve">and </w:t>
      </w:r>
      <w:r w:rsidRPr="00A61D52">
        <w:t xml:space="preserve">deliver </w:t>
      </w:r>
      <w:r>
        <w:t xml:space="preserve">appropriate </w:t>
      </w:r>
      <w:r w:rsidRPr="00A61D52">
        <w:t xml:space="preserve">and </w:t>
      </w:r>
      <w:r>
        <w:t>tailored</w:t>
      </w:r>
      <w:r w:rsidRPr="00A61D52">
        <w:t xml:space="preserve"> support</w:t>
      </w:r>
      <w:r w:rsidR="000E5C41">
        <w:t xml:space="preserve"> to the community</w:t>
      </w:r>
      <w:r w:rsidRPr="00A61D52">
        <w:t>.</w:t>
      </w:r>
    </w:p>
    <w:p w14:paraId="48B4415B" w14:textId="28797514" w:rsidR="00F36864" w:rsidRDefault="008C1A0C" w:rsidP="003B075F">
      <w:pPr>
        <w:spacing w:after="0" w:line="240" w:lineRule="auto"/>
      </w:pPr>
      <w:r>
        <w:br w:type="page"/>
      </w:r>
    </w:p>
    <w:p w14:paraId="0BD24786" w14:textId="19162544" w:rsidR="00F36864" w:rsidRDefault="00F36864" w:rsidP="00F36864">
      <w:pPr>
        <w:pStyle w:val="Heading2"/>
      </w:pPr>
      <w:bookmarkStart w:id="8" w:name="_Toc426554842"/>
      <w:bookmarkStart w:id="9" w:name="_Toc432773836"/>
      <w:r>
        <w:lastRenderedPageBreak/>
        <w:t>Advice</w:t>
      </w:r>
      <w:bookmarkEnd w:id="8"/>
      <w:bookmarkEnd w:id="9"/>
    </w:p>
    <w:p w14:paraId="1D0E88AB" w14:textId="4AA20B81" w:rsidR="00F36864" w:rsidRPr="00234B2A" w:rsidRDefault="00F36864" w:rsidP="00094275">
      <w:pPr>
        <w:rPr>
          <w:rStyle w:val="IntenseEmphasis"/>
          <w:rFonts w:eastAsiaTheme="majorEastAsia"/>
        </w:rPr>
      </w:pPr>
      <w:r w:rsidRPr="00234B2A">
        <w:rPr>
          <w:rStyle w:val="IntenseEmphasis"/>
          <w:rFonts w:eastAsiaTheme="majorEastAsia"/>
        </w:rPr>
        <w:t>Deliverable 1: Provide information, advice and education on the requirements and flexibilities of workplace laws to foster voluntary compliance</w:t>
      </w:r>
      <w:r w:rsidR="003D1CC2">
        <w:rPr>
          <w:rStyle w:val="IntenseEmphasis"/>
          <w:rFonts w:eastAsiaTheme="majorEastAsia"/>
        </w:rPr>
        <w:t>.</w:t>
      </w:r>
    </w:p>
    <w:p w14:paraId="2D40B697" w14:textId="127F1BE3" w:rsidR="00EF6125" w:rsidRDefault="00EF6125" w:rsidP="00094275">
      <w:r>
        <w:t xml:space="preserve">An essential part of our role </w:t>
      </w:r>
      <w:r w:rsidR="00094275">
        <w:t>is</w:t>
      </w:r>
      <w:r>
        <w:t xml:space="preserve"> to help employees and employers to become aware of their rights and obligations, and improve workplace practices.</w:t>
      </w:r>
    </w:p>
    <w:p w14:paraId="26A97EFF" w14:textId="77777777" w:rsidR="00094275" w:rsidRDefault="00094275" w:rsidP="00094275">
      <w:r>
        <w:t>We provide practical workplace relations advice and assistance that is easy to access, understand and apply.</w:t>
      </w:r>
    </w:p>
    <w:p w14:paraId="4F79C2B2" w14:textId="4C73A741" w:rsidR="00EF6125" w:rsidRDefault="00EF6125" w:rsidP="00EF6125">
      <w:r>
        <w:t xml:space="preserve">Understanding regulatory requirements means people can make informed decisions and be better equipped to respond to challenges in their workplace. Building </w:t>
      </w:r>
      <w:r w:rsidR="00094275">
        <w:t xml:space="preserve">the community’s </w:t>
      </w:r>
      <w:r>
        <w:t>capability to address disputes, with</w:t>
      </w:r>
      <w:r w:rsidR="00B05C61">
        <w:t xml:space="preserve"> minimal</w:t>
      </w:r>
      <w:r>
        <w:t xml:space="preserve"> intervention from us, means people can maintain productive relationships and manage matters that arise in a way that</w:t>
      </w:r>
      <w:r w:rsidR="00E90C08">
        <w:t xml:space="preserve"> i</w:t>
      </w:r>
      <w:r>
        <w:t>s less disruptive to business.</w:t>
      </w:r>
    </w:p>
    <w:p w14:paraId="0D2EFA23" w14:textId="77777777" w:rsidR="00EF6125" w:rsidRDefault="00EF6125" w:rsidP="00234B2A">
      <w:pPr>
        <w:pStyle w:val="Heading3"/>
      </w:pPr>
      <w:r>
        <w:t xml:space="preserve">Online services </w:t>
      </w:r>
    </w:p>
    <w:p w14:paraId="5E3ED187" w14:textId="27821D46" w:rsidR="00EF6125" w:rsidRDefault="00EF6125" w:rsidP="00EF6125">
      <w:r>
        <w:t>We have developed our online resources and tools with user expectations and the government’s digital</w:t>
      </w:r>
      <w:r w:rsidR="007249CC">
        <w:t>-</w:t>
      </w:r>
      <w:r>
        <w:t>by</w:t>
      </w:r>
      <w:r w:rsidR="007249CC">
        <w:t>-</w:t>
      </w:r>
      <w:r>
        <w:t>default service approach in mind.</w:t>
      </w:r>
    </w:p>
    <w:p w14:paraId="2AF90674" w14:textId="77777777" w:rsidR="00EF6125" w:rsidRDefault="00EF6125" w:rsidP="00EF6125">
      <w:r>
        <w:t xml:space="preserve">The FWO website (fairwork.gov.au) offers accurate, accessible and tailored information and self-service tools that are available at any time and from a range of devices. </w:t>
      </w:r>
    </w:p>
    <w:p w14:paraId="2E7964E3" w14:textId="77777777" w:rsidR="00EF6125" w:rsidRDefault="00EF6125" w:rsidP="00EF6125">
      <w:r>
        <w:t>The website continues to be the primary channel customers use to engage with us. They can find answers to industry-specific questions and information for different stages or events in the workplace, like starting a new job and hiring an employee.</w:t>
      </w:r>
    </w:p>
    <w:p w14:paraId="02201CA7" w14:textId="52290788" w:rsidR="00EF6125" w:rsidRDefault="00EF6125" w:rsidP="00EF6125">
      <w:r>
        <w:t xml:space="preserve">In 2014-15, website usability testing found customers could navigate fairwork.gov.au easily and quickly, and are likely to return. </w:t>
      </w:r>
    </w:p>
    <w:p w14:paraId="24F7F163" w14:textId="4F0DE1E5" w:rsidR="00EF6125" w:rsidRDefault="00EF6125" w:rsidP="00EF6125">
      <w:r>
        <w:t>Visits to fairwork.gov.au</w:t>
      </w:r>
      <w:r w:rsidRPr="001A4272">
        <w:t xml:space="preserve"> </w:t>
      </w:r>
      <w:r>
        <w:t>increased to a total of 13.38 million in 2014-15, 1.6 million visits more than the previous year. There were more than 7.9 million</w:t>
      </w:r>
      <w:r w:rsidR="007D1FE1">
        <w:t xml:space="preserve"> website users</w:t>
      </w:r>
      <w:r>
        <w:t xml:space="preserve">, an increase of 13%. </w:t>
      </w:r>
    </w:p>
    <w:p w14:paraId="56F417B7" w14:textId="629FE57B" w:rsidR="00EF6125" w:rsidRDefault="00EF6125" w:rsidP="003B075F">
      <w:pPr>
        <w:pStyle w:val="Heading4"/>
      </w:pPr>
      <w:r>
        <w:lastRenderedPageBreak/>
        <w:t xml:space="preserve">Figure </w:t>
      </w:r>
      <w:r w:rsidR="007F6D72">
        <w:t>3</w:t>
      </w:r>
      <w:r>
        <w:t>: fairwork.gov.au visits</w:t>
      </w:r>
    </w:p>
    <w:p w14:paraId="6D3EB386" w14:textId="77777777" w:rsidR="00EF6125" w:rsidRDefault="00EF6125" w:rsidP="00EF6125">
      <w:r>
        <w:rPr>
          <w:noProof/>
          <w:lang w:eastAsia="en-AU"/>
        </w:rPr>
        <w:drawing>
          <wp:inline distT="0" distB="0" distL="0" distR="0" wp14:anchorId="7D3A0C17" wp14:editId="5D22ACCC">
            <wp:extent cx="6134100" cy="2762250"/>
            <wp:effectExtent l="0" t="0" r="0" b="0"/>
            <wp:docPr id="11359" name="Picture 11359" descr="2012-13: 10 327 287 visits&#10;2013-14: 11 780 824 visits &#10;2014-15: 13 380 802 visits" title="Line graph depicting website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332" descr="cid:image001.png@01D0EFB5.21AEB0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6134100" cy="2762250"/>
                    </a:xfrm>
                    <a:prstGeom prst="rect">
                      <a:avLst/>
                    </a:prstGeom>
                    <a:noFill/>
                    <a:ln>
                      <a:noFill/>
                    </a:ln>
                  </pic:spPr>
                </pic:pic>
              </a:graphicData>
            </a:graphic>
          </wp:inline>
        </w:drawing>
      </w:r>
    </w:p>
    <w:p w14:paraId="197A190A" w14:textId="2B3390FA" w:rsidR="00EF6125" w:rsidRPr="001A4272" w:rsidRDefault="00EF6125" w:rsidP="00EF6125">
      <w:r w:rsidRPr="001A4272">
        <w:t xml:space="preserve">Customers </w:t>
      </w:r>
      <w:r>
        <w:t>increasingly prefer</w:t>
      </w:r>
      <w:r w:rsidRPr="001A4272">
        <w:t xml:space="preserve"> to visit our </w:t>
      </w:r>
      <w:r>
        <w:t>web</w:t>
      </w:r>
      <w:r w:rsidRPr="001A4272">
        <w:t>s</w:t>
      </w:r>
      <w:r>
        <w:t xml:space="preserve">ite on their phones and tablets. The </w:t>
      </w:r>
      <w:r w:rsidRPr="001A4272">
        <w:t>mobil</w:t>
      </w:r>
      <w:r>
        <w:t>e</w:t>
      </w:r>
      <w:r w:rsidR="007D1FE1">
        <w:t>-</w:t>
      </w:r>
      <w:r>
        <w:t xml:space="preserve">friendly design </w:t>
      </w:r>
      <w:r w:rsidRPr="001A4272">
        <w:t>support</w:t>
      </w:r>
      <w:r>
        <w:t>s</w:t>
      </w:r>
      <w:r w:rsidRPr="001A4272">
        <w:t xml:space="preserve"> </w:t>
      </w:r>
      <w:r>
        <w:t>customer preference, meaning they can</w:t>
      </w:r>
      <w:r w:rsidRPr="001A4272">
        <w:t xml:space="preserve"> access information when</w:t>
      </w:r>
      <w:r>
        <w:t>ever</w:t>
      </w:r>
      <w:r w:rsidRPr="001A4272">
        <w:t xml:space="preserve"> </w:t>
      </w:r>
      <w:r>
        <w:t>and wherever they want.</w:t>
      </w:r>
      <w:r w:rsidRPr="001A4272">
        <w:t xml:space="preserve"> Mobile device visits now account for more than 36% of all visits, and this continues to grow.</w:t>
      </w:r>
    </w:p>
    <w:p w14:paraId="7C1F43C2" w14:textId="77777777" w:rsidR="00EF6125" w:rsidRDefault="00EF6125" w:rsidP="00EF6125">
      <w:r>
        <w:t>Overall, there were more than 45 million page views in 2014-15. The most popular pages were those containing advice on minimum wages, awards and pay guides.</w:t>
      </w:r>
    </w:p>
    <w:p w14:paraId="56777358" w14:textId="77777777" w:rsidR="00EF6125" w:rsidRDefault="00EF6125" w:rsidP="00EF6125">
      <w:r>
        <w:t>Redundancy was the most commonly searched term, followed by templates, contact details and leave loading.</w:t>
      </w:r>
    </w:p>
    <w:p w14:paraId="3F90D933" w14:textId="53B5C238" w:rsidR="00EF6125" w:rsidRDefault="00EF6125" w:rsidP="003B075F">
      <w:pPr>
        <w:pStyle w:val="Heading4"/>
      </w:pPr>
      <w:r>
        <w:t xml:space="preserve">Table </w:t>
      </w:r>
      <w:r w:rsidR="008C1A0C">
        <w:t>1</w:t>
      </w:r>
      <w:r>
        <w:t>: Visits and visitors to fairwork.gov.au</w:t>
      </w:r>
    </w:p>
    <w:tbl>
      <w:tblPr>
        <w:tblW w:w="0" w:type="auto"/>
        <w:tblInd w:w="108" w:type="dxa"/>
        <w:tblCellMar>
          <w:left w:w="0" w:type="dxa"/>
          <w:right w:w="0" w:type="dxa"/>
        </w:tblCellMar>
        <w:tblLook w:val="04A0" w:firstRow="1" w:lastRow="0" w:firstColumn="1" w:lastColumn="0" w:noHBand="0" w:noVBand="1"/>
      </w:tblPr>
      <w:tblGrid>
        <w:gridCol w:w="3828"/>
        <w:gridCol w:w="1937"/>
        <w:gridCol w:w="1937"/>
        <w:gridCol w:w="1937"/>
      </w:tblGrid>
      <w:tr w:rsidR="00EF6125" w14:paraId="38348E3D" w14:textId="77777777" w:rsidTr="00EA678D">
        <w:trPr>
          <w:trHeight w:val="567"/>
          <w:tblHeader/>
        </w:trPr>
        <w:tc>
          <w:tcPr>
            <w:tcW w:w="3828"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tcPr>
          <w:p w14:paraId="32E95863" w14:textId="77777777" w:rsidR="00EF6125" w:rsidRDefault="00EF6125" w:rsidP="00244782">
            <w:pPr>
              <w:spacing w:before="120"/>
            </w:pPr>
          </w:p>
        </w:tc>
        <w:tc>
          <w:tcPr>
            <w:tcW w:w="1937"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14:paraId="3CF0A628" w14:textId="77777777" w:rsidR="00EF6125" w:rsidRDefault="00EF6125" w:rsidP="00244782">
            <w:pPr>
              <w:spacing w:before="120"/>
              <w:rPr>
                <w:b/>
                <w:bCs/>
              </w:rPr>
            </w:pPr>
            <w:r>
              <w:rPr>
                <w:b/>
                <w:bCs/>
              </w:rPr>
              <w:t>2014–15</w:t>
            </w:r>
          </w:p>
        </w:tc>
        <w:tc>
          <w:tcPr>
            <w:tcW w:w="1937" w:type="dxa"/>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hideMark/>
          </w:tcPr>
          <w:p w14:paraId="77231E5A" w14:textId="77777777" w:rsidR="00EF6125" w:rsidRDefault="00EF6125" w:rsidP="00244782">
            <w:pPr>
              <w:spacing w:before="120"/>
              <w:rPr>
                <w:b/>
                <w:bCs/>
              </w:rPr>
            </w:pPr>
            <w:r>
              <w:rPr>
                <w:b/>
                <w:bCs/>
              </w:rPr>
              <w:t>2013–14</w:t>
            </w:r>
          </w:p>
        </w:tc>
        <w:tc>
          <w:tcPr>
            <w:tcW w:w="1937" w:type="dxa"/>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hideMark/>
          </w:tcPr>
          <w:p w14:paraId="19504A06" w14:textId="77777777" w:rsidR="00EF6125" w:rsidRDefault="00EF6125" w:rsidP="00244782">
            <w:pPr>
              <w:spacing w:before="120"/>
              <w:rPr>
                <w:b/>
                <w:bCs/>
              </w:rPr>
            </w:pPr>
            <w:r>
              <w:rPr>
                <w:b/>
                <w:bCs/>
              </w:rPr>
              <w:t>2012–13</w:t>
            </w:r>
          </w:p>
        </w:tc>
      </w:tr>
      <w:tr w:rsidR="00EF6125" w14:paraId="4802A068" w14:textId="77777777" w:rsidTr="00EA678D">
        <w:trPr>
          <w:trHeight w:val="567"/>
          <w:tblHeader/>
        </w:trPr>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418DA1" w14:textId="77777777" w:rsidR="00EF6125" w:rsidRDefault="00EF6125" w:rsidP="00244782">
            <w:pPr>
              <w:spacing w:before="120"/>
            </w:pPr>
            <w:r>
              <w:t>Visits to fairwork.gov.au</w:t>
            </w:r>
          </w:p>
        </w:tc>
        <w:tc>
          <w:tcPr>
            <w:tcW w:w="1937" w:type="dxa"/>
            <w:tcBorders>
              <w:top w:val="nil"/>
              <w:left w:val="nil"/>
              <w:bottom w:val="single" w:sz="8" w:space="0" w:color="auto"/>
              <w:right w:val="single" w:sz="8" w:space="0" w:color="auto"/>
            </w:tcBorders>
            <w:shd w:val="clear" w:color="auto" w:fill="B6DDE8"/>
            <w:tcMar>
              <w:top w:w="0" w:type="dxa"/>
              <w:left w:w="108" w:type="dxa"/>
              <w:bottom w:w="0" w:type="dxa"/>
              <w:right w:w="108" w:type="dxa"/>
            </w:tcMar>
            <w:hideMark/>
          </w:tcPr>
          <w:p w14:paraId="14E340AB" w14:textId="77777777" w:rsidR="00EF6125" w:rsidRDefault="00EF6125" w:rsidP="00244782">
            <w:pPr>
              <w:spacing w:before="120"/>
            </w:pPr>
            <w:r>
              <w:t>13 380 802</w:t>
            </w:r>
          </w:p>
        </w:tc>
        <w:tc>
          <w:tcPr>
            <w:tcW w:w="1937" w:type="dxa"/>
            <w:tcBorders>
              <w:top w:val="nil"/>
              <w:left w:val="nil"/>
              <w:bottom w:val="single" w:sz="8" w:space="0" w:color="auto"/>
              <w:right w:val="single" w:sz="8" w:space="0" w:color="auto"/>
            </w:tcBorders>
            <w:tcMar>
              <w:top w:w="0" w:type="dxa"/>
              <w:left w:w="108" w:type="dxa"/>
              <w:bottom w:w="0" w:type="dxa"/>
              <w:right w:w="108" w:type="dxa"/>
            </w:tcMar>
            <w:hideMark/>
          </w:tcPr>
          <w:p w14:paraId="6D34982A" w14:textId="77777777" w:rsidR="00EF6125" w:rsidRDefault="00EF6125" w:rsidP="00244782">
            <w:pPr>
              <w:spacing w:before="120"/>
            </w:pPr>
            <w:r>
              <w:t>11 780 824</w:t>
            </w:r>
          </w:p>
        </w:tc>
        <w:tc>
          <w:tcPr>
            <w:tcW w:w="1937" w:type="dxa"/>
            <w:tcBorders>
              <w:top w:val="nil"/>
              <w:left w:val="nil"/>
              <w:bottom w:val="single" w:sz="8" w:space="0" w:color="auto"/>
              <w:right w:val="single" w:sz="8" w:space="0" w:color="auto"/>
            </w:tcBorders>
            <w:tcMar>
              <w:top w:w="0" w:type="dxa"/>
              <w:left w:w="108" w:type="dxa"/>
              <w:bottom w:w="0" w:type="dxa"/>
              <w:right w:w="108" w:type="dxa"/>
            </w:tcMar>
            <w:hideMark/>
          </w:tcPr>
          <w:p w14:paraId="15BE7E5E" w14:textId="77777777" w:rsidR="00EF6125" w:rsidRDefault="00EF6125" w:rsidP="00244782">
            <w:pPr>
              <w:spacing w:before="120"/>
            </w:pPr>
            <w:r>
              <w:t>10 327 287</w:t>
            </w:r>
          </w:p>
        </w:tc>
      </w:tr>
      <w:tr w:rsidR="00EF6125" w14:paraId="016EF72E" w14:textId="77777777" w:rsidTr="00EA678D">
        <w:trPr>
          <w:trHeight w:val="567"/>
          <w:tblHeader/>
        </w:trPr>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D0A1D4" w14:textId="77777777" w:rsidR="00EF6125" w:rsidRDefault="00EF6125" w:rsidP="00244782">
            <w:pPr>
              <w:spacing w:before="120"/>
            </w:pPr>
            <w:r>
              <w:t>Unique visitors to fairwork.gov.au</w:t>
            </w:r>
          </w:p>
        </w:tc>
        <w:tc>
          <w:tcPr>
            <w:tcW w:w="1937" w:type="dxa"/>
            <w:tcBorders>
              <w:top w:val="nil"/>
              <w:left w:val="nil"/>
              <w:bottom w:val="single" w:sz="8" w:space="0" w:color="auto"/>
              <w:right w:val="single" w:sz="8" w:space="0" w:color="auto"/>
            </w:tcBorders>
            <w:shd w:val="clear" w:color="auto" w:fill="B6DDE8"/>
            <w:tcMar>
              <w:top w:w="0" w:type="dxa"/>
              <w:left w:w="108" w:type="dxa"/>
              <w:bottom w:w="0" w:type="dxa"/>
              <w:right w:w="108" w:type="dxa"/>
            </w:tcMar>
            <w:hideMark/>
          </w:tcPr>
          <w:p w14:paraId="09DD1903" w14:textId="77777777" w:rsidR="00EF6125" w:rsidRDefault="00EF6125" w:rsidP="00244782">
            <w:pPr>
              <w:spacing w:before="120"/>
            </w:pPr>
            <w:r>
              <w:t>7 902 577</w:t>
            </w:r>
          </w:p>
        </w:tc>
        <w:tc>
          <w:tcPr>
            <w:tcW w:w="1937" w:type="dxa"/>
            <w:tcBorders>
              <w:top w:val="nil"/>
              <w:left w:val="nil"/>
              <w:bottom w:val="single" w:sz="8" w:space="0" w:color="auto"/>
              <w:right w:val="single" w:sz="8" w:space="0" w:color="auto"/>
            </w:tcBorders>
            <w:tcMar>
              <w:top w:w="0" w:type="dxa"/>
              <w:left w:w="108" w:type="dxa"/>
              <w:bottom w:w="0" w:type="dxa"/>
              <w:right w:w="108" w:type="dxa"/>
            </w:tcMar>
            <w:hideMark/>
          </w:tcPr>
          <w:p w14:paraId="02153726" w14:textId="77777777" w:rsidR="00EF6125" w:rsidRDefault="00EF6125" w:rsidP="00244782">
            <w:pPr>
              <w:spacing w:before="120"/>
            </w:pPr>
            <w:r>
              <w:t>7 009 123</w:t>
            </w:r>
          </w:p>
        </w:tc>
        <w:tc>
          <w:tcPr>
            <w:tcW w:w="1937" w:type="dxa"/>
            <w:tcBorders>
              <w:top w:val="nil"/>
              <w:left w:val="nil"/>
              <w:bottom w:val="single" w:sz="8" w:space="0" w:color="auto"/>
              <w:right w:val="single" w:sz="8" w:space="0" w:color="auto"/>
            </w:tcBorders>
            <w:tcMar>
              <w:top w:w="0" w:type="dxa"/>
              <w:left w:w="108" w:type="dxa"/>
              <w:bottom w:w="0" w:type="dxa"/>
              <w:right w:w="108" w:type="dxa"/>
            </w:tcMar>
            <w:hideMark/>
          </w:tcPr>
          <w:p w14:paraId="02F162FB" w14:textId="77777777" w:rsidR="00EF6125" w:rsidRDefault="00EF6125" w:rsidP="00244782">
            <w:pPr>
              <w:spacing w:before="120"/>
            </w:pPr>
            <w:r>
              <w:t>5 949 628</w:t>
            </w:r>
          </w:p>
        </w:tc>
      </w:tr>
    </w:tbl>
    <w:p w14:paraId="190D4878" w14:textId="77777777" w:rsidR="00EF6125" w:rsidRDefault="00EF6125" w:rsidP="00EF6125">
      <w:pPr>
        <w:rPr>
          <w:sz w:val="16"/>
          <w:szCs w:val="16"/>
        </w:rPr>
      </w:pPr>
    </w:p>
    <w:p w14:paraId="2DA1EE9D" w14:textId="744D92DF" w:rsidR="00EF6125" w:rsidRDefault="00EF6125" w:rsidP="00EF6125">
      <w:r>
        <w:t>Customers require information relevant to their circumstance, which fairwork.gov.au facilitates. The ‘Show information tailored for me’ feature presents industry</w:t>
      </w:r>
      <w:r w:rsidR="007D1FE1">
        <w:t>-</w:t>
      </w:r>
      <w:r>
        <w:t xml:space="preserve">specific information and was used over two million times in 2014-15. Retail, hospitality, and building and construction were the most selected industries. </w:t>
      </w:r>
      <w:proofErr w:type="gramStart"/>
      <w:r>
        <w:t>Retail sales was</w:t>
      </w:r>
      <w:proofErr w:type="gramEnd"/>
      <w:r>
        <w:t xml:space="preserve"> the most selected sub-industry, accounting for 11% of all industry filters applied by users.</w:t>
      </w:r>
    </w:p>
    <w:p w14:paraId="384BCC16" w14:textId="5F085CDC" w:rsidR="00F36864" w:rsidRPr="00962094" w:rsidRDefault="00F36864" w:rsidP="00EF6125">
      <w:r>
        <w:t xml:space="preserve">We continue to improve and add to the free resources and tools available at fairwork.gov.au in </w:t>
      </w:r>
      <w:r w:rsidRPr="00962094">
        <w:t>response to increasing use</w:t>
      </w:r>
      <w:r w:rsidR="007D1FE1">
        <w:t>.</w:t>
      </w:r>
    </w:p>
    <w:p w14:paraId="4EE133AB" w14:textId="49C5E468" w:rsidR="00F36864" w:rsidRPr="00962094" w:rsidRDefault="00F36864" w:rsidP="00F36864">
      <w:pPr>
        <w:pStyle w:val="Bullet"/>
      </w:pPr>
      <w:r>
        <w:lastRenderedPageBreak/>
        <w:t xml:space="preserve">Pay tool use </w:t>
      </w:r>
      <w:r w:rsidRPr="00962094">
        <w:t xml:space="preserve">increased 41%, with more than 2.2 million </w:t>
      </w:r>
      <w:r>
        <w:t xml:space="preserve">visits </w:t>
      </w:r>
      <w:r w:rsidRPr="00962094">
        <w:t>to</w:t>
      </w:r>
      <w:r>
        <w:t xml:space="preserve"> </w:t>
      </w:r>
      <w:proofErr w:type="spellStart"/>
      <w:r>
        <w:t>PayCheck</w:t>
      </w:r>
      <w:proofErr w:type="spellEnd"/>
      <w:r>
        <w:t xml:space="preserve"> Plus and its replacement</w:t>
      </w:r>
      <w:r w:rsidR="00E07A61">
        <w:t>,</w:t>
      </w:r>
      <w:r>
        <w:t xml:space="preserve"> the </w:t>
      </w:r>
      <w:r w:rsidRPr="00962094">
        <w:t>PACT</w:t>
      </w:r>
      <w:r>
        <w:t xml:space="preserve">. </w:t>
      </w:r>
      <w:r w:rsidR="00E07A61">
        <w:t>I</w:t>
      </w:r>
      <w:r>
        <w:t xml:space="preserve">ntroduced in May 2015, </w:t>
      </w:r>
      <w:r w:rsidR="007D1FE1">
        <w:t xml:space="preserve">the </w:t>
      </w:r>
      <w:r w:rsidR="00E07A61">
        <w:t xml:space="preserve">PACT </w:t>
      </w:r>
      <w:r>
        <w:t>offers greater accessibility</w:t>
      </w:r>
      <w:r w:rsidRPr="00962094">
        <w:t>, information for all 122 modern awards</w:t>
      </w:r>
      <w:r w:rsidR="007D1FE1">
        <w:t>,</w:t>
      </w:r>
      <w:r>
        <w:t xml:space="preserve"> and </w:t>
      </w:r>
      <w:r w:rsidRPr="00962094">
        <w:t>combines</w:t>
      </w:r>
      <w:r>
        <w:t xml:space="preserve"> a</w:t>
      </w:r>
      <w:r w:rsidRPr="00962094">
        <w:t xml:space="preserve"> pay, shift</w:t>
      </w:r>
      <w:r>
        <w:t xml:space="preserve">, </w:t>
      </w:r>
      <w:r w:rsidRPr="00962094">
        <w:t xml:space="preserve">leave </w:t>
      </w:r>
      <w:r>
        <w:t xml:space="preserve">and </w:t>
      </w:r>
      <w:r w:rsidR="00E07A61">
        <w:t xml:space="preserve">notice and </w:t>
      </w:r>
      <w:r>
        <w:t xml:space="preserve">redundancy </w:t>
      </w:r>
      <w:r w:rsidRPr="00962094">
        <w:t>calculator</w:t>
      </w:r>
      <w:r w:rsidR="00922340">
        <w:t xml:space="preserve">. </w:t>
      </w:r>
      <w:r w:rsidRPr="00962094">
        <w:t xml:space="preserve">From 23 May to </w:t>
      </w:r>
      <w:r w:rsidR="0041148C">
        <w:t xml:space="preserve">30 June 2015, </w:t>
      </w:r>
      <w:r w:rsidR="007D1FE1">
        <w:t xml:space="preserve">the </w:t>
      </w:r>
      <w:r w:rsidR="0041148C">
        <w:t xml:space="preserve">PACT received 464 </w:t>
      </w:r>
      <w:r w:rsidRPr="00962094">
        <w:t>825 visits.</w:t>
      </w:r>
    </w:p>
    <w:p w14:paraId="3088127F" w14:textId="0DC1E0C0" w:rsidR="00F36864" w:rsidRDefault="0041148C" w:rsidP="00F36864">
      <w:pPr>
        <w:pStyle w:val="Bullet"/>
      </w:pPr>
      <w:r>
        <w:t xml:space="preserve">More than 20 </w:t>
      </w:r>
      <w:r w:rsidR="00F36864">
        <w:t xml:space="preserve">000 interactive courses were commenced through the year, up </w:t>
      </w:r>
      <w:r w:rsidR="00477C61">
        <w:t>79</w:t>
      </w:r>
      <w:r w:rsidR="00F36864">
        <w:t xml:space="preserve">% from 2013-14. Our Online </w:t>
      </w:r>
      <w:r w:rsidR="009F789B">
        <w:t>l</w:t>
      </w:r>
      <w:r w:rsidR="00F36864">
        <w:t xml:space="preserve">earning </w:t>
      </w:r>
      <w:r w:rsidR="009F789B">
        <w:t>c</w:t>
      </w:r>
      <w:r w:rsidR="00F36864">
        <w:t xml:space="preserve">entre is designed to develop the workplace skills of employees and businesses. </w:t>
      </w:r>
    </w:p>
    <w:p w14:paraId="6018BFED" w14:textId="77777777" w:rsidR="00F36864" w:rsidRPr="007B789C" w:rsidRDefault="00F36864" w:rsidP="00F36864">
      <w:pPr>
        <w:pStyle w:val="Bullet"/>
      </w:pPr>
      <w:r>
        <w:t xml:space="preserve">Fact sheet views increased by 62%. </w:t>
      </w:r>
    </w:p>
    <w:p w14:paraId="3087CDC0" w14:textId="39A6C198" w:rsidR="00F36864" w:rsidRDefault="00F36864" w:rsidP="00F36864">
      <w:pPr>
        <w:pStyle w:val="Bullet"/>
        <w:rPr>
          <w:bCs/>
        </w:rPr>
      </w:pPr>
      <w:r w:rsidRPr="006D2E41">
        <w:t>Best practice guide</w:t>
      </w:r>
      <w:r>
        <w:t xml:space="preserve"> views increased 237%. In 2014-15, the guides were converted into html, making it easier for customers to find and view. </w:t>
      </w:r>
      <w:r w:rsidRPr="00DF391D">
        <w:rPr>
          <w:bCs/>
        </w:rPr>
        <w:t xml:space="preserve">Managing underperformance accounted for 19% of </w:t>
      </w:r>
      <w:r>
        <w:rPr>
          <w:bCs/>
        </w:rPr>
        <w:t xml:space="preserve">all best practice guide views, followed by </w:t>
      </w:r>
      <w:proofErr w:type="gramStart"/>
      <w:r w:rsidR="007D1FE1">
        <w:rPr>
          <w:bCs/>
        </w:rPr>
        <w:t>A</w:t>
      </w:r>
      <w:proofErr w:type="gramEnd"/>
      <w:r>
        <w:rPr>
          <w:bCs/>
        </w:rPr>
        <w:t xml:space="preserve"> guide for young workers (13%) and </w:t>
      </w:r>
      <w:r w:rsidR="00922340">
        <w:rPr>
          <w:bCs/>
        </w:rPr>
        <w:t xml:space="preserve">the </w:t>
      </w:r>
      <w:r w:rsidR="007D1FE1">
        <w:rPr>
          <w:bCs/>
        </w:rPr>
        <w:t>E</w:t>
      </w:r>
      <w:r w:rsidRPr="0050234E">
        <w:rPr>
          <w:bCs/>
        </w:rPr>
        <w:t>ffective dispute resolution guide</w:t>
      </w:r>
      <w:r>
        <w:rPr>
          <w:bCs/>
        </w:rPr>
        <w:t xml:space="preserve"> (12%)</w:t>
      </w:r>
      <w:r w:rsidRPr="00DF391D">
        <w:rPr>
          <w:bCs/>
        </w:rPr>
        <w:t xml:space="preserve">. </w:t>
      </w:r>
    </w:p>
    <w:p w14:paraId="64ED12BE" w14:textId="4D5DABC6" w:rsidR="00F36864" w:rsidRDefault="00F36864" w:rsidP="00234B2A">
      <w:pPr>
        <w:pStyle w:val="Heading4"/>
      </w:pPr>
      <w:r>
        <w:t>Figure</w:t>
      </w:r>
      <w:r w:rsidRPr="009050C1">
        <w:t xml:space="preserve"> </w:t>
      </w:r>
      <w:r w:rsidR="007F6D72">
        <w:t>4</w:t>
      </w:r>
      <w:r w:rsidRPr="009050C1">
        <w:t xml:space="preserve">: </w:t>
      </w:r>
      <w:r>
        <w:t>Pay tool visits</w:t>
      </w:r>
    </w:p>
    <w:p w14:paraId="75F4F49D" w14:textId="54DDE837" w:rsidR="00F36864" w:rsidRPr="00F36864" w:rsidRDefault="00B73804" w:rsidP="00F36864">
      <w:r>
        <w:rPr>
          <w:noProof/>
          <w:sz w:val="16"/>
          <w:szCs w:val="16"/>
          <w:lang w:eastAsia="en-AU"/>
        </w:rPr>
        <w:drawing>
          <wp:inline distT="0" distB="0" distL="0" distR="0" wp14:anchorId="23055DBD" wp14:editId="12131D4A">
            <wp:extent cx="6086475" cy="3562350"/>
            <wp:effectExtent l="0" t="0" r="9525" b="0"/>
            <wp:docPr id="11266" name="Picture 11266" descr="2012-13: 1 292 825&#10;2013-14: 1 571 779&#10;2014-15: 2 219 905" title="Graph depicting steady increase in pay tool vis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9294" cy="3564000"/>
                    </a:xfrm>
                    <a:prstGeom prst="rect">
                      <a:avLst/>
                    </a:prstGeom>
                    <a:noFill/>
                  </pic:spPr>
                </pic:pic>
              </a:graphicData>
            </a:graphic>
          </wp:inline>
        </w:drawing>
      </w:r>
      <w:r w:rsidR="00F36864">
        <w:rPr>
          <w:sz w:val="16"/>
          <w:szCs w:val="16"/>
        </w:rPr>
        <w:t xml:space="preserve">Note: </w:t>
      </w:r>
      <w:proofErr w:type="spellStart"/>
      <w:r w:rsidR="00F36864">
        <w:rPr>
          <w:sz w:val="16"/>
          <w:szCs w:val="16"/>
        </w:rPr>
        <w:t>Pay</w:t>
      </w:r>
      <w:r w:rsidR="00F36864" w:rsidRPr="00C54AD8">
        <w:rPr>
          <w:sz w:val="16"/>
          <w:szCs w:val="16"/>
        </w:rPr>
        <w:t>Check</w:t>
      </w:r>
      <w:proofErr w:type="spellEnd"/>
      <w:r w:rsidR="00F36864" w:rsidRPr="00C54AD8">
        <w:rPr>
          <w:sz w:val="16"/>
          <w:szCs w:val="16"/>
        </w:rPr>
        <w:t xml:space="preserve"> Plus </w:t>
      </w:r>
      <w:r w:rsidR="00F36864">
        <w:rPr>
          <w:sz w:val="16"/>
          <w:szCs w:val="16"/>
        </w:rPr>
        <w:t xml:space="preserve">was available up to May 2015, when </w:t>
      </w:r>
      <w:r w:rsidR="00F36864" w:rsidRPr="00C54AD8">
        <w:rPr>
          <w:sz w:val="16"/>
          <w:szCs w:val="16"/>
        </w:rPr>
        <w:t xml:space="preserve">the </w:t>
      </w:r>
      <w:r w:rsidR="00F36864">
        <w:rPr>
          <w:sz w:val="16"/>
          <w:szCs w:val="16"/>
        </w:rPr>
        <w:t xml:space="preserve">PACT was launched. </w:t>
      </w:r>
      <w:r w:rsidR="007D1FE1">
        <w:rPr>
          <w:sz w:val="16"/>
          <w:szCs w:val="16"/>
        </w:rPr>
        <w:t xml:space="preserve">The </w:t>
      </w:r>
      <w:r w:rsidR="00F36864">
        <w:rPr>
          <w:sz w:val="16"/>
          <w:szCs w:val="16"/>
        </w:rPr>
        <w:t xml:space="preserve">PACT includes a leave calculator, </w:t>
      </w:r>
      <w:proofErr w:type="spellStart"/>
      <w:r w:rsidR="00F36864">
        <w:rPr>
          <w:sz w:val="16"/>
          <w:szCs w:val="16"/>
        </w:rPr>
        <w:t>PayCheck</w:t>
      </w:r>
      <w:proofErr w:type="spellEnd"/>
      <w:r w:rsidR="00F36864">
        <w:rPr>
          <w:sz w:val="16"/>
          <w:szCs w:val="16"/>
        </w:rPr>
        <w:t xml:space="preserve"> Plus did not.</w:t>
      </w:r>
    </w:p>
    <w:p w14:paraId="515912F6" w14:textId="423C25BF" w:rsidR="00F36864" w:rsidRPr="009050C1" w:rsidRDefault="00F36864" w:rsidP="008C17B5">
      <w:pPr>
        <w:pStyle w:val="Heading4"/>
      </w:pPr>
      <w:bookmarkStart w:id="10" w:name="_GoBack"/>
      <w:r w:rsidRPr="009050C1">
        <w:t xml:space="preserve">Table </w:t>
      </w:r>
      <w:r w:rsidR="008C1A0C">
        <w:t>2</w:t>
      </w:r>
      <w:bookmarkEnd w:id="10"/>
      <w:r w:rsidRPr="009050C1">
        <w:t xml:space="preserve">: Online resources and downloads </w:t>
      </w:r>
    </w:p>
    <w:tbl>
      <w:tblPr>
        <w:tblStyle w:val="TableGrid1"/>
        <w:tblW w:w="4890" w:type="pct"/>
        <w:tblInd w:w="108" w:type="dxa"/>
        <w:tblLayout w:type="fixed"/>
        <w:tblLook w:val="01E0" w:firstRow="1" w:lastRow="1" w:firstColumn="1" w:lastColumn="1" w:noHBand="0" w:noVBand="0"/>
      </w:tblPr>
      <w:tblGrid>
        <w:gridCol w:w="4538"/>
        <w:gridCol w:w="1700"/>
        <w:gridCol w:w="1700"/>
        <w:gridCol w:w="1700"/>
      </w:tblGrid>
      <w:tr w:rsidR="00F36864" w:rsidRPr="00AF23EB" w14:paraId="6E56D207" w14:textId="77777777" w:rsidTr="00EA678D">
        <w:trPr>
          <w:trHeight w:hRule="exact" w:val="567"/>
          <w:tblHeader/>
        </w:trPr>
        <w:tc>
          <w:tcPr>
            <w:tcW w:w="2354" w:type="pct"/>
            <w:shd w:val="clear" w:color="auto" w:fill="DAEEF3" w:themeFill="accent5" w:themeFillTint="33"/>
            <w:vAlign w:val="center"/>
          </w:tcPr>
          <w:p w14:paraId="61393ECF" w14:textId="77777777" w:rsidR="00F36864" w:rsidRPr="00F36864" w:rsidRDefault="00F36864" w:rsidP="006747BC">
            <w:pPr>
              <w:rPr>
                <w:b/>
              </w:rPr>
            </w:pPr>
          </w:p>
        </w:tc>
        <w:tc>
          <w:tcPr>
            <w:tcW w:w="882" w:type="pct"/>
            <w:shd w:val="clear" w:color="auto" w:fill="B6DDE8" w:themeFill="accent5" w:themeFillTint="66"/>
            <w:vAlign w:val="center"/>
          </w:tcPr>
          <w:p w14:paraId="6C2B6410" w14:textId="77777777" w:rsidR="00F36864" w:rsidRPr="00F36864" w:rsidRDefault="00F36864" w:rsidP="006747BC">
            <w:pPr>
              <w:rPr>
                <w:b/>
              </w:rPr>
            </w:pPr>
            <w:r w:rsidRPr="00F36864">
              <w:rPr>
                <w:b/>
              </w:rPr>
              <w:t>2014–15</w:t>
            </w:r>
          </w:p>
        </w:tc>
        <w:tc>
          <w:tcPr>
            <w:tcW w:w="882" w:type="pct"/>
            <w:shd w:val="clear" w:color="auto" w:fill="DAEEF3" w:themeFill="accent5" w:themeFillTint="33"/>
            <w:vAlign w:val="center"/>
          </w:tcPr>
          <w:p w14:paraId="57AAA3FC" w14:textId="77777777" w:rsidR="00F36864" w:rsidRPr="00F36864" w:rsidRDefault="00F36864" w:rsidP="006747BC">
            <w:pPr>
              <w:rPr>
                <w:b/>
              </w:rPr>
            </w:pPr>
            <w:r w:rsidRPr="00F36864">
              <w:rPr>
                <w:b/>
              </w:rPr>
              <w:t>2013–14</w:t>
            </w:r>
          </w:p>
        </w:tc>
        <w:tc>
          <w:tcPr>
            <w:tcW w:w="882" w:type="pct"/>
            <w:shd w:val="clear" w:color="auto" w:fill="DAEEF3" w:themeFill="accent5" w:themeFillTint="33"/>
            <w:vAlign w:val="center"/>
            <w:hideMark/>
          </w:tcPr>
          <w:p w14:paraId="4861E339" w14:textId="77777777" w:rsidR="00F36864" w:rsidRPr="00F36864" w:rsidRDefault="00F36864" w:rsidP="006747BC">
            <w:pPr>
              <w:rPr>
                <w:b/>
              </w:rPr>
            </w:pPr>
            <w:r w:rsidRPr="00F36864">
              <w:rPr>
                <w:b/>
              </w:rPr>
              <w:t>2012–13</w:t>
            </w:r>
          </w:p>
        </w:tc>
      </w:tr>
      <w:tr w:rsidR="00F36864" w:rsidRPr="00AF23EB" w14:paraId="2AB924B3" w14:textId="77777777" w:rsidTr="00EA678D">
        <w:trPr>
          <w:trHeight w:hRule="exact" w:val="567"/>
          <w:tblHeader/>
        </w:trPr>
        <w:tc>
          <w:tcPr>
            <w:tcW w:w="2354" w:type="pct"/>
            <w:vAlign w:val="center"/>
            <w:hideMark/>
          </w:tcPr>
          <w:p w14:paraId="13C44BF5" w14:textId="77777777" w:rsidR="00F36864" w:rsidRPr="00F36864" w:rsidRDefault="00F36864" w:rsidP="006747BC">
            <w:r w:rsidRPr="00F36864">
              <w:t>Fact sheets available</w:t>
            </w:r>
          </w:p>
        </w:tc>
        <w:tc>
          <w:tcPr>
            <w:tcW w:w="882" w:type="pct"/>
            <w:shd w:val="clear" w:color="auto" w:fill="B6DDE8" w:themeFill="accent5" w:themeFillTint="66"/>
            <w:vAlign w:val="center"/>
          </w:tcPr>
          <w:p w14:paraId="6CA2C1C1" w14:textId="77777777" w:rsidR="00F36864" w:rsidRPr="00F36864" w:rsidRDefault="00F36864" w:rsidP="006747BC">
            <w:r w:rsidRPr="00F36864">
              <w:t>40</w:t>
            </w:r>
          </w:p>
        </w:tc>
        <w:tc>
          <w:tcPr>
            <w:tcW w:w="882" w:type="pct"/>
            <w:shd w:val="clear" w:color="auto" w:fill="auto"/>
            <w:vAlign w:val="center"/>
          </w:tcPr>
          <w:p w14:paraId="3AEFFB74" w14:textId="77777777" w:rsidR="00F36864" w:rsidRPr="00F36864" w:rsidRDefault="00F36864" w:rsidP="006747BC">
            <w:r w:rsidRPr="00F36864">
              <w:t>46</w:t>
            </w:r>
          </w:p>
        </w:tc>
        <w:tc>
          <w:tcPr>
            <w:tcW w:w="882" w:type="pct"/>
            <w:vAlign w:val="center"/>
            <w:hideMark/>
          </w:tcPr>
          <w:p w14:paraId="238E7206" w14:textId="77777777" w:rsidR="00F36864" w:rsidRPr="00F36864" w:rsidRDefault="00F36864" w:rsidP="006747BC">
            <w:r w:rsidRPr="00F36864">
              <w:t>40</w:t>
            </w:r>
          </w:p>
        </w:tc>
      </w:tr>
      <w:tr w:rsidR="00F36864" w:rsidRPr="00AF23EB" w14:paraId="25AFD926" w14:textId="77777777" w:rsidTr="00EA678D">
        <w:trPr>
          <w:trHeight w:hRule="exact" w:val="567"/>
          <w:tblHeader/>
        </w:trPr>
        <w:tc>
          <w:tcPr>
            <w:tcW w:w="2354" w:type="pct"/>
            <w:vAlign w:val="center"/>
            <w:hideMark/>
          </w:tcPr>
          <w:p w14:paraId="1BC1BCAC" w14:textId="77777777" w:rsidR="00F36864" w:rsidRPr="00F36864" w:rsidRDefault="00F36864" w:rsidP="006747BC">
            <w:r w:rsidRPr="00F36864">
              <w:t>Fact sheet views</w:t>
            </w:r>
          </w:p>
        </w:tc>
        <w:tc>
          <w:tcPr>
            <w:tcW w:w="882" w:type="pct"/>
            <w:shd w:val="clear" w:color="auto" w:fill="B6DDE8" w:themeFill="accent5" w:themeFillTint="66"/>
            <w:vAlign w:val="center"/>
          </w:tcPr>
          <w:p w14:paraId="726FDD8F" w14:textId="77777777" w:rsidR="00F36864" w:rsidRPr="00F36864" w:rsidRDefault="00F36864" w:rsidP="006747BC">
            <w:r w:rsidRPr="00F36864">
              <w:t>2 360 739</w:t>
            </w:r>
          </w:p>
        </w:tc>
        <w:tc>
          <w:tcPr>
            <w:tcW w:w="882" w:type="pct"/>
            <w:shd w:val="clear" w:color="auto" w:fill="auto"/>
            <w:vAlign w:val="center"/>
          </w:tcPr>
          <w:p w14:paraId="4893B74D" w14:textId="77777777" w:rsidR="00F36864" w:rsidRPr="00F36864" w:rsidRDefault="00F36864" w:rsidP="006747BC">
            <w:r w:rsidRPr="00F36864">
              <w:t>1 455 495</w:t>
            </w:r>
          </w:p>
        </w:tc>
        <w:tc>
          <w:tcPr>
            <w:tcW w:w="882" w:type="pct"/>
            <w:vAlign w:val="center"/>
            <w:hideMark/>
          </w:tcPr>
          <w:p w14:paraId="65EBE4A7" w14:textId="77777777" w:rsidR="00F36864" w:rsidRPr="00F36864" w:rsidRDefault="00F36864" w:rsidP="006747BC">
            <w:r w:rsidRPr="00F36864">
              <w:t>1 115 282</w:t>
            </w:r>
          </w:p>
        </w:tc>
      </w:tr>
      <w:tr w:rsidR="00F36864" w:rsidRPr="00AF23EB" w14:paraId="4747621B" w14:textId="77777777" w:rsidTr="00EA678D">
        <w:trPr>
          <w:trHeight w:hRule="exact" w:val="567"/>
          <w:tblHeader/>
        </w:trPr>
        <w:tc>
          <w:tcPr>
            <w:tcW w:w="2354" w:type="pct"/>
            <w:vAlign w:val="center"/>
            <w:hideMark/>
          </w:tcPr>
          <w:p w14:paraId="662A51A8" w14:textId="77777777" w:rsidR="00F36864" w:rsidRPr="00F36864" w:rsidRDefault="00F36864" w:rsidP="006747BC">
            <w:r w:rsidRPr="00F36864">
              <w:t>Best practice guides available</w:t>
            </w:r>
          </w:p>
        </w:tc>
        <w:tc>
          <w:tcPr>
            <w:tcW w:w="882" w:type="pct"/>
            <w:shd w:val="clear" w:color="auto" w:fill="B6DDE8" w:themeFill="accent5" w:themeFillTint="66"/>
            <w:vAlign w:val="center"/>
          </w:tcPr>
          <w:p w14:paraId="008B857C" w14:textId="77777777" w:rsidR="00F36864" w:rsidRPr="00F36864" w:rsidRDefault="00F36864" w:rsidP="006747BC">
            <w:r w:rsidRPr="00F36864">
              <w:t>13</w:t>
            </w:r>
          </w:p>
        </w:tc>
        <w:tc>
          <w:tcPr>
            <w:tcW w:w="882" w:type="pct"/>
            <w:shd w:val="clear" w:color="auto" w:fill="auto"/>
            <w:vAlign w:val="center"/>
          </w:tcPr>
          <w:p w14:paraId="038C854C" w14:textId="77777777" w:rsidR="00F36864" w:rsidRPr="00F36864" w:rsidRDefault="00F36864" w:rsidP="006747BC">
            <w:r w:rsidRPr="00F36864">
              <w:t>13</w:t>
            </w:r>
          </w:p>
        </w:tc>
        <w:tc>
          <w:tcPr>
            <w:tcW w:w="882" w:type="pct"/>
            <w:vAlign w:val="center"/>
            <w:hideMark/>
          </w:tcPr>
          <w:p w14:paraId="40E25E45" w14:textId="77777777" w:rsidR="00F36864" w:rsidRPr="00F36864" w:rsidRDefault="00F36864" w:rsidP="006747BC">
            <w:r w:rsidRPr="00F36864">
              <w:t>13</w:t>
            </w:r>
          </w:p>
        </w:tc>
      </w:tr>
      <w:tr w:rsidR="00F36864" w:rsidRPr="00AF23EB" w14:paraId="02F247FD" w14:textId="77777777" w:rsidTr="00EA678D">
        <w:trPr>
          <w:trHeight w:hRule="exact" w:val="567"/>
          <w:tblHeader/>
        </w:trPr>
        <w:tc>
          <w:tcPr>
            <w:tcW w:w="2354" w:type="pct"/>
            <w:vAlign w:val="center"/>
            <w:hideMark/>
          </w:tcPr>
          <w:p w14:paraId="188B90A9" w14:textId="77777777" w:rsidR="00F36864" w:rsidRPr="00F36864" w:rsidRDefault="00F36864" w:rsidP="006747BC">
            <w:r w:rsidRPr="00F36864">
              <w:lastRenderedPageBreak/>
              <w:t>Best practice guide views</w:t>
            </w:r>
          </w:p>
        </w:tc>
        <w:tc>
          <w:tcPr>
            <w:tcW w:w="882" w:type="pct"/>
            <w:shd w:val="clear" w:color="auto" w:fill="B6DDE8" w:themeFill="accent5" w:themeFillTint="66"/>
            <w:vAlign w:val="center"/>
          </w:tcPr>
          <w:p w14:paraId="3D39579F" w14:textId="77777777" w:rsidR="00F36864" w:rsidRPr="00F36864" w:rsidRDefault="00F36864" w:rsidP="006747BC">
            <w:r w:rsidRPr="00F36864">
              <w:t>424 394</w:t>
            </w:r>
          </w:p>
        </w:tc>
        <w:tc>
          <w:tcPr>
            <w:tcW w:w="882" w:type="pct"/>
            <w:shd w:val="clear" w:color="auto" w:fill="auto"/>
            <w:vAlign w:val="center"/>
          </w:tcPr>
          <w:p w14:paraId="5BE33964" w14:textId="77777777" w:rsidR="00F36864" w:rsidRPr="00F36864" w:rsidRDefault="00F36864" w:rsidP="006747BC">
            <w:r w:rsidRPr="00F36864">
              <w:t>126 065</w:t>
            </w:r>
          </w:p>
        </w:tc>
        <w:tc>
          <w:tcPr>
            <w:tcW w:w="882" w:type="pct"/>
            <w:vAlign w:val="center"/>
            <w:hideMark/>
          </w:tcPr>
          <w:p w14:paraId="371D87DF" w14:textId="77777777" w:rsidR="00F36864" w:rsidRPr="00F36864" w:rsidRDefault="00F36864" w:rsidP="006747BC">
            <w:r w:rsidRPr="00F36864">
              <w:t>93 882</w:t>
            </w:r>
          </w:p>
        </w:tc>
      </w:tr>
      <w:tr w:rsidR="00F36864" w:rsidRPr="00AF23EB" w14:paraId="36FF8515" w14:textId="77777777" w:rsidTr="00EA678D">
        <w:trPr>
          <w:trHeight w:hRule="exact" w:val="567"/>
          <w:tblHeader/>
        </w:trPr>
        <w:tc>
          <w:tcPr>
            <w:tcW w:w="2354" w:type="pct"/>
            <w:vAlign w:val="center"/>
            <w:hideMark/>
          </w:tcPr>
          <w:p w14:paraId="23C05D73" w14:textId="77777777" w:rsidR="00F36864" w:rsidRPr="00F36864" w:rsidRDefault="00F36864" w:rsidP="006747BC">
            <w:r w:rsidRPr="00F36864">
              <w:t>Templates available</w:t>
            </w:r>
          </w:p>
        </w:tc>
        <w:tc>
          <w:tcPr>
            <w:tcW w:w="882" w:type="pct"/>
            <w:shd w:val="clear" w:color="auto" w:fill="B6DDE8" w:themeFill="accent5" w:themeFillTint="66"/>
            <w:vAlign w:val="center"/>
          </w:tcPr>
          <w:p w14:paraId="25CDC286" w14:textId="77777777" w:rsidR="00F36864" w:rsidRPr="00F36864" w:rsidRDefault="00F36864" w:rsidP="006747BC">
            <w:r w:rsidRPr="00F36864">
              <w:t>66</w:t>
            </w:r>
          </w:p>
        </w:tc>
        <w:tc>
          <w:tcPr>
            <w:tcW w:w="882" w:type="pct"/>
            <w:shd w:val="clear" w:color="auto" w:fill="auto"/>
            <w:vAlign w:val="center"/>
          </w:tcPr>
          <w:p w14:paraId="61AC4C92" w14:textId="77777777" w:rsidR="00F36864" w:rsidRPr="00F36864" w:rsidRDefault="00F36864" w:rsidP="006747BC">
            <w:r w:rsidRPr="00F36864">
              <w:t>65</w:t>
            </w:r>
          </w:p>
        </w:tc>
        <w:tc>
          <w:tcPr>
            <w:tcW w:w="882" w:type="pct"/>
            <w:vAlign w:val="center"/>
            <w:hideMark/>
          </w:tcPr>
          <w:p w14:paraId="2A02583A" w14:textId="77777777" w:rsidR="00F36864" w:rsidRPr="00F36864" w:rsidRDefault="00F36864" w:rsidP="006747BC">
            <w:r w:rsidRPr="00F36864">
              <w:t>59</w:t>
            </w:r>
          </w:p>
        </w:tc>
      </w:tr>
      <w:tr w:rsidR="00F36864" w:rsidRPr="00AF23EB" w14:paraId="42FED700" w14:textId="77777777" w:rsidTr="00EA678D">
        <w:trPr>
          <w:trHeight w:hRule="exact" w:val="567"/>
          <w:tblHeader/>
        </w:trPr>
        <w:tc>
          <w:tcPr>
            <w:tcW w:w="2354" w:type="pct"/>
            <w:vAlign w:val="center"/>
            <w:hideMark/>
          </w:tcPr>
          <w:p w14:paraId="03A15292" w14:textId="77777777" w:rsidR="00F36864" w:rsidRPr="00F36864" w:rsidRDefault="00F36864" w:rsidP="006747BC">
            <w:r w:rsidRPr="00F36864">
              <w:t>Template downloads</w:t>
            </w:r>
          </w:p>
        </w:tc>
        <w:tc>
          <w:tcPr>
            <w:tcW w:w="882" w:type="pct"/>
            <w:shd w:val="clear" w:color="auto" w:fill="B6DDE8" w:themeFill="accent5" w:themeFillTint="66"/>
            <w:vAlign w:val="center"/>
          </w:tcPr>
          <w:p w14:paraId="5EE959A5" w14:textId="77777777" w:rsidR="00F36864" w:rsidRPr="00F36864" w:rsidRDefault="00F36864" w:rsidP="006747BC">
            <w:r w:rsidRPr="00F36864">
              <w:t>820 454</w:t>
            </w:r>
            <w:r w:rsidR="00BE38A0" w:rsidRPr="0043708B">
              <w:rPr>
                <w:iCs/>
                <w:sz w:val="14"/>
                <w:szCs w:val="14"/>
              </w:rPr>
              <w:t>1</w:t>
            </w:r>
          </w:p>
        </w:tc>
        <w:tc>
          <w:tcPr>
            <w:tcW w:w="882" w:type="pct"/>
            <w:shd w:val="clear" w:color="auto" w:fill="auto"/>
            <w:vAlign w:val="center"/>
          </w:tcPr>
          <w:p w14:paraId="3920E808" w14:textId="77777777" w:rsidR="00F36864" w:rsidRPr="00F36864" w:rsidRDefault="00F36864" w:rsidP="006747BC">
            <w:r w:rsidRPr="00F36864">
              <w:t>525 754</w:t>
            </w:r>
          </w:p>
        </w:tc>
        <w:tc>
          <w:tcPr>
            <w:tcW w:w="882" w:type="pct"/>
            <w:vAlign w:val="center"/>
            <w:hideMark/>
          </w:tcPr>
          <w:p w14:paraId="3E72539F" w14:textId="77777777" w:rsidR="00F36864" w:rsidRPr="00F36864" w:rsidRDefault="00F36864" w:rsidP="006747BC">
            <w:r w:rsidRPr="00F36864">
              <w:t>438 810</w:t>
            </w:r>
          </w:p>
        </w:tc>
      </w:tr>
      <w:tr w:rsidR="00F36864" w:rsidRPr="00AF23EB" w14:paraId="2EDC3C95" w14:textId="77777777" w:rsidTr="00EA678D">
        <w:trPr>
          <w:trHeight w:hRule="exact" w:val="567"/>
          <w:tblHeader/>
        </w:trPr>
        <w:tc>
          <w:tcPr>
            <w:tcW w:w="2354" w:type="pct"/>
            <w:vAlign w:val="center"/>
          </w:tcPr>
          <w:p w14:paraId="458AE57B" w14:textId="77777777" w:rsidR="00F36864" w:rsidRPr="00F36864" w:rsidRDefault="00F36864" w:rsidP="006747BC">
            <w:r w:rsidRPr="00F36864">
              <w:t xml:space="preserve">Pay tool visits </w:t>
            </w:r>
          </w:p>
        </w:tc>
        <w:tc>
          <w:tcPr>
            <w:tcW w:w="882" w:type="pct"/>
            <w:shd w:val="clear" w:color="auto" w:fill="B6DDE8" w:themeFill="accent5" w:themeFillTint="66"/>
            <w:vAlign w:val="center"/>
          </w:tcPr>
          <w:p w14:paraId="7C926849" w14:textId="77777777" w:rsidR="00F36864" w:rsidRPr="00F36864" w:rsidRDefault="00F36864" w:rsidP="006747BC">
            <w:r w:rsidRPr="00F36864">
              <w:t>2 219 905</w:t>
            </w:r>
          </w:p>
        </w:tc>
        <w:tc>
          <w:tcPr>
            <w:tcW w:w="882" w:type="pct"/>
            <w:shd w:val="clear" w:color="auto" w:fill="auto"/>
            <w:vAlign w:val="center"/>
          </w:tcPr>
          <w:p w14:paraId="17B7B919" w14:textId="77777777" w:rsidR="00F36864" w:rsidRPr="00F36864" w:rsidRDefault="00F36864" w:rsidP="006747BC">
            <w:r w:rsidRPr="00F36864">
              <w:t>1 571 779</w:t>
            </w:r>
          </w:p>
        </w:tc>
        <w:tc>
          <w:tcPr>
            <w:tcW w:w="882" w:type="pct"/>
            <w:vAlign w:val="center"/>
          </w:tcPr>
          <w:p w14:paraId="7E44C23B" w14:textId="77777777" w:rsidR="00F36864" w:rsidRPr="00F36864" w:rsidRDefault="00F36864" w:rsidP="006747BC">
            <w:r w:rsidRPr="00F36864">
              <w:t>1 292 825</w:t>
            </w:r>
          </w:p>
        </w:tc>
      </w:tr>
      <w:tr w:rsidR="00F36864" w:rsidRPr="00AF23EB" w14:paraId="72D1CC32" w14:textId="77777777" w:rsidTr="00EA678D">
        <w:trPr>
          <w:trHeight w:hRule="exact" w:val="567"/>
          <w:tblHeader/>
        </w:trPr>
        <w:tc>
          <w:tcPr>
            <w:tcW w:w="2354" w:type="pct"/>
            <w:vAlign w:val="center"/>
            <w:hideMark/>
          </w:tcPr>
          <w:p w14:paraId="520CF03A" w14:textId="46D3EC54" w:rsidR="00F36864" w:rsidRPr="00F36864" w:rsidRDefault="00F36864" w:rsidP="006747BC">
            <w:r w:rsidRPr="00F36864">
              <w:t xml:space="preserve">Online </w:t>
            </w:r>
            <w:r w:rsidR="007D1FE1">
              <w:t>l</w:t>
            </w:r>
            <w:r w:rsidRPr="00F36864">
              <w:t xml:space="preserve">earning </w:t>
            </w:r>
            <w:r w:rsidR="007D1FE1">
              <w:t>c</w:t>
            </w:r>
            <w:r w:rsidRPr="00F36864">
              <w:t>entre courses available</w:t>
            </w:r>
          </w:p>
        </w:tc>
        <w:tc>
          <w:tcPr>
            <w:tcW w:w="882" w:type="pct"/>
            <w:shd w:val="clear" w:color="auto" w:fill="B6DDE8" w:themeFill="accent5" w:themeFillTint="66"/>
            <w:vAlign w:val="center"/>
          </w:tcPr>
          <w:p w14:paraId="5568C194" w14:textId="77777777" w:rsidR="00F36864" w:rsidRPr="00F36864" w:rsidRDefault="00F36864" w:rsidP="006747BC">
            <w:r w:rsidRPr="00F36864">
              <w:t>5</w:t>
            </w:r>
          </w:p>
        </w:tc>
        <w:tc>
          <w:tcPr>
            <w:tcW w:w="882" w:type="pct"/>
            <w:shd w:val="clear" w:color="auto" w:fill="auto"/>
            <w:vAlign w:val="center"/>
          </w:tcPr>
          <w:p w14:paraId="2ED722CF" w14:textId="77777777" w:rsidR="00F36864" w:rsidRPr="00F36864" w:rsidRDefault="00F36864" w:rsidP="006747BC">
            <w:r w:rsidRPr="00F36864">
              <w:t>5</w:t>
            </w:r>
          </w:p>
        </w:tc>
        <w:tc>
          <w:tcPr>
            <w:tcW w:w="882" w:type="pct"/>
            <w:vAlign w:val="center"/>
            <w:hideMark/>
          </w:tcPr>
          <w:p w14:paraId="0E5F2316" w14:textId="77777777" w:rsidR="00F36864" w:rsidRPr="00F36864" w:rsidRDefault="00F36864" w:rsidP="006747BC">
            <w:r w:rsidRPr="00F36864">
              <w:t>2</w:t>
            </w:r>
          </w:p>
        </w:tc>
      </w:tr>
      <w:tr w:rsidR="00F36864" w:rsidRPr="00AF23EB" w14:paraId="1B3036DC" w14:textId="77777777" w:rsidTr="00EA678D">
        <w:trPr>
          <w:trHeight w:hRule="exact" w:val="789"/>
          <w:tblHeader/>
        </w:trPr>
        <w:tc>
          <w:tcPr>
            <w:tcW w:w="2354" w:type="pct"/>
            <w:vAlign w:val="center"/>
            <w:hideMark/>
          </w:tcPr>
          <w:p w14:paraId="759385C2" w14:textId="61673BE8" w:rsidR="00F36864" w:rsidRPr="00F36864" w:rsidRDefault="00F36864" w:rsidP="006747BC">
            <w:r w:rsidRPr="00F36864">
              <w:t xml:space="preserve">Online </w:t>
            </w:r>
            <w:r w:rsidR="007D1FE1">
              <w:t>l</w:t>
            </w:r>
            <w:r w:rsidRPr="00F36864">
              <w:t xml:space="preserve">earning </w:t>
            </w:r>
            <w:r w:rsidR="007D1FE1">
              <w:t>c</w:t>
            </w:r>
            <w:r w:rsidRPr="00F36864">
              <w:t>entre courses commenced</w:t>
            </w:r>
          </w:p>
        </w:tc>
        <w:tc>
          <w:tcPr>
            <w:tcW w:w="882" w:type="pct"/>
            <w:shd w:val="clear" w:color="auto" w:fill="B6DDE8" w:themeFill="accent5" w:themeFillTint="66"/>
            <w:vAlign w:val="center"/>
          </w:tcPr>
          <w:p w14:paraId="377F5D63" w14:textId="77777777" w:rsidR="00F36864" w:rsidRPr="00F36864" w:rsidRDefault="00F36864" w:rsidP="006747BC">
            <w:r w:rsidRPr="00F36864">
              <w:t xml:space="preserve">20 </w:t>
            </w:r>
            <w:r w:rsidR="00BF242F">
              <w:t>543</w:t>
            </w:r>
          </w:p>
        </w:tc>
        <w:tc>
          <w:tcPr>
            <w:tcW w:w="882" w:type="pct"/>
            <w:shd w:val="clear" w:color="auto" w:fill="auto"/>
            <w:vAlign w:val="center"/>
          </w:tcPr>
          <w:p w14:paraId="2C2E66D3" w14:textId="77777777" w:rsidR="00F36864" w:rsidRPr="00F36864" w:rsidRDefault="00F36864" w:rsidP="006747BC">
            <w:pPr>
              <w:rPr>
                <w:highlight w:val="yellow"/>
              </w:rPr>
            </w:pPr>
            <w:r w:rsidRPr="00F36864">
              <w:t>11 485</w:t>
            </w:r>
          </w:p>
        </w:tc>
        <w:tc>
          <w:tcPr>
            <w:tcW w:w="882" w:type="pct"/>
            <w:vAlign w:val="center"/>
            <w:hideMark/>
          </w:tcPr>
          <w:p w14:paraId="0B2B678D" w14:textId="77777777" w:rsidR="00F36864" w:rsidRPr="00F36864" w:rsidRDefault="00F36864" w:rsidP="006747BC">
            <w:r w:rsidRPr="00F36864">
              <w:t>1050</w:t>
            </w:r>
          </w:p>
        </w:tc>
      </w:tr>
    </w:tbl>
    <w:p w14:paraId="479CE5F0" w14:textId="00F3B337" w:rsidR="00F36864" w:rsidRDefault="00F36864" w:rsidP="00F36864">
      <w:pPr>
        <w:pStyle w:val="BodyText"/>
        <w:rPr>
          <w:iCs/>
          <w:sz w:val="16"/>
          <w:szCs w:val="16"/>
        </w:rPr>
      </w:pPr>
      <w:proofErr w:type="gramStart"/>
      <w:r w:rsidRPr="0043708B">
        <w:rPr>
          <w:iCs/>
          <w:sz w:val="14"/>
          <w:szCs w:val="14"/>
        </w:rPr>
        <w:t xml:space="preserve">1 </w:t>
      </w:r>
      <w:r w:rsidR="00ED6EC9">
        <w:rPr>
          <w:iCs/>
          <w:sz w:val="16"/>
          <w:szCs w:val="16"/>
        </w:rPr>
        <w:t>I</w:t>
      </w:r>
      <w:r w:rsidRPr="000E218D">
        <w:rPr>
          <w:iCs/>
          <w:sz w:val="16"/>
          <w:szCs w:val="16"/>
        </w:rPr>
        <w:t xml:space="preserve">ncludes checklists, which </w:t>
      </w:r>
      <w:r>
        <w:rPr>
          <w:iCs/>
          <w:sz w:val="16"/>
          <w:szCs w:val="16"/>
        </w:rPr>
        <w:t xml:space="preserve">were not </w:t>
      </w:r>
      <w:r w:rsidRPr="000E218D">
        <w:rPr>
          <w:iCs/>
          <w:sz w:val="16"/>
          <w:szCs w:val="16"/>
        </w:rPr>
        <w:t>counted as template</w:t>
      </w:r>
      <w:r>
        <w:rPr>
          <w:iCs/>
          <w:sz w:val="16"/>
          <w:szCs w:val="16"/>
        </w:rPr>
        <w:t>s</w:t>
      </w:r>
      <w:r w:rsidRPr="000E218D">
        <w:rPr>
          <w:iCs/>
          <w:sz w:val="16"/>
          <w:szCs w:val="16"/>
        </w:rPr>
        <w:t xml:space="preserve"> in previous years.</w:t>
      </w:r>
      <w:proofErr w:type="gramEnd"/>
    </w:p>
    <w:p w14:paraId="692E0C70" w14:textId="466AA206" w:rsidR="00B73CFC" w:rsidRDefault="00F36864" w:rsidP="00B73CFC">
      <w:pPr>
        <w:pStyle w:val="GreyBubbleBox1"/>
        <w:pBdr>
          <w:top w:val="single" w:sz="48" w:space="6" w:color="E5E5E5"/>
        </w:pBdr>
        <w:rPr>
          <w:b/>
          <w:sz w:val="28"/>
          <w:szCs w:val="28"/>
        </w:rPr>
      </w:pPr>
      <w:r w:rsidRPr="00A4702B">
        <w:rPr>
          <w:b/>
          <w:sz w:val="28"/>
          <w:szCs w:val="28"/>
        </w:rPr>
        <w:t>Pay rates on</w:t>
      </w:r>
      <w:r w:rsidR="007D1FE1">
        <w:rPr>
          <w:b/>
          <w:sz w:val="28"/>
          <w:szCs w:val="28"/>
        </w:rPr>
        <w:t xml:space="preserve"> </w:t>
      </w:r>
      <w:r w:rsidRPr="00A4702B">
        <w:rPr>
          <w:b/>
          <w:sz w:val="28"/>
          <w:szCs w:val="28"/>
        </w:rPr>
        <w:t>the</w:t>
      </w:r>
      <w:r w:rsidR="007D1FE1">
        <w:rPr>
          <w:b/>
          <w:sz w:val="28"/>
          <w:szCs w:val="28"/>
        </w:rPr>
        <w:t xml:space="preserve"> </w:t>
      </w:r>
      <w:r w:rsidRPr="00A4702B">
        <w:rPr>
          <w:b/>
          <w:sz w:val="28"/>
          <w:szCs w:val="28"/>
        </w:rPr>
        <w:t xml:space="preserve">go </w:t>
      </w:r>
    </w:p>
    <w:p w14:paraId="26A0263E" w14:textId="77777777" w:rsidR="00B73CFC" w:rsidRDefault="00B73CFC" w:rsidP="00B73CFC">
      <w:pPr>
        <w:pStyle w:val="GreyBubbleBox1"/>
        <w:pBdr>
          <w:top w:val="single" w:sz="48" w:space="6" w:color="E5E5E5"/>
        </w:pBdr>
        <w:rPr>
          <w:b/>
          <w:sz w:val="28"/>
          <w:szCs w:val="28"/>
        </w:rPr>
      </w:pPr>
    </w:p>
    <w:p w14:paraId="68E7CE2C" w14:textId="6D7A9CE6" w:rsidR="00B73CFC" w:rsidRDefault="00F36864" w:rsidP="00B73CFC">
      <w:pPr>
        <w:pStyle w:val="GreyBubbleBox1"/>
        <w:pBdr>
          <w:top w:val="single" w:sz="48" w:space="6" w:color="E5E5E5"/>
        </w:pBdr>
        <w:rPr>
          <w:b/>
          <w:sz w:val="28"/>
          <w:szCs w:val="28"/>
        </w:rPr>
      </w:pPr>
      <w:r>
        <w:t xml:space="preserve">Calculating </w:t>
      </w:r>
      <w:r w:rsidRPr="00025E5D">
        <w:t>wages and e</w:t>
      </w:r>
      <w:r>
        <w:t xml:space="preserve">ntitlements is </w:t>
      </w:r>
      <w:r w:rsidR="00E07A61">
        <w:t xml:space="preserve">now </w:t>
      </w:r>
      <w:r>
        <w:t xml:space="preserve">easier. The PACT </w:t>
      </w:r>
      <w:r>
        <w:rPr>
          <w:rFonts w:cstheme="minorHAnsi"/>
        </w:rPr>
        <w:t xml:space="preserve">provides answers to </w:t>
      </w:r>
      <w:r w:rsidR="00E07A61">
        <w:rPr>
          <w:rFonts w:cstheme="minorHAnsi"/>
        </w:rPr>
        <w:t>the</w:t>
      </w:r>
      <w:r>
        <w:rPr>
          <w:rFonts w:cstheme="minorHAnsi"/>
        </w:rPr>
        <w:t xml:space="preserve"> most common enquires: ‘What should I be paying my staff?’ and ‘What should I be paid?’</w:t>
      </w:r>
    </w:p>
    <w:p w14:paraId="1FDD49EC" w14:textId="77777777" w:rsidR="00B73CFC" w:rsidRDefault="00B73CFC" w:rsidP="00B73CFC">
      <w:pPr>
        <w:pStyle w:val="GreyBubbleBox1"/>
        <w:pBdr>
          <w:top w:val="single" w:sz="48" w:space="6" w:color="E5E5E5"/>
        </w:pBdr>
        <w:rPr>
          <w:b/>
          <w:sz w:val="28"/>
          <w:szCs w:val="28"/>
        </w:rPr>
      </w:pPr>
    </w:p>
    <w:p w14:paraId="0769B7B5" w14:textId="77777777" w:rsidR="00B73CFC" w:rsidRDefault="00F36864" w:rsidP="00B73CFC">
      <w:pPr>
        <w:pStyle w:val="GreyBubbleBox1"/>
        <w:pBdr>
          <w:top w:val="single" w:sz="48" w:space="6" w:color="E5E5E5"/>
        </w:pBdr>
        <w:rPr>
          <w:b/>
          <w:sz w:val="28"/>
          <w:szCs w:val="28"/>
        </w:rPr>
      </w:pPr>
      <w:r>
        <w:t xml:space="preserve">Responding to the needs of customers, the tool was developed after extensive research, user consultation and user acceptance testing. </w:t>
      </w:r>
    </w:p>
    <w:p w14:paraId="7DB94D7A" w14:textId="77777777" w:rsidR="00B73CFC" w:rsidRDefault="00B73CFC" w:rsidP="00B73CFC">
      <w:pPr>
        <w:pStyle w:val="GreyBubbleBox1"/>
        <w:pBdr>
          <w:top w:val="single" w:sz="48" w:space="6" w:color="E5E5E5"/>
        </w:pBdr>
        <w:rPr>
          <w:b/>
          <w:sz w:val="28"/>
          <w:szCs w:val="28"/>
        </w:rPr>
      </w:pPr>
    </w:p>
    <w:p w14:paraId="48DE4066" w14:textId="604516A6" w:rsidR="00B73CFC" w:rsidRDefault="00F36864" w:rsidP="00B73CFC">
      <w:pPr>
        <w:pStyle w:val="GreyBubbleBox1"/>
        <w:pBdr>
          <w:top w:val="single" w:sz="48" w:space="6" w:color="E5E5E5"/>
        </w:pBdr>
        <w:rPr>
          <w:b/>
          <w:sz w:val="28"/>
          <w:szCs w:val="28"/>
        </w:rPr>
      </w:pPr>
      <w:r>
        <w:t xml:space="preserve">Built with a responsive design, the PACT can be accessed on any mobile device, and enables </w:t>
      </w:r>
      <w:r w:rsidR="00067206">
        <w:t>calculations</w:t>
      </w:r>
      <w:r>
        <w:t xml:space="preserve"> to be saved for later reference.</w:t>
      </w:r>
    </w:p>
    <w:p w14:paraId="1159654B" w14:textId="77777777" w:rsidR="00B73CFC" w:rsidRDefault="00B73CFC" w:rsidP="00B73CFC">
      <w:pPr>
        <w:pStyle w:val="GreyBubbleBox1"/>
        <w:pBdr>
          <w:top w:val="single" w:sz="48" w:space="6" w:color="E5E5E5"/>
        </w:pBdr>
        <w:rPr>
          <w:b/>
          <w:sz w:val="28"/>
          <w:szCs w:val="28"/>
        </w:rPr>
      </w:pPr>
    </w:p>
    <w:p w14:paraId="2D8FB8BA" w14:textId="30BD3BC9" w:rsidR="00B73CFC" w:rsidRDefault="00067206" w:rsidP="00B73CFC">
      <w:pPr>
        <w:pStyle w:val="GreyBubbleBox1"/>
        <w:pBdr>
          <w:top w:val="single" w:sz="48" w:space="6" w:color="E5E5E5"/>
        </w:pBdr>
        <w:rPr>
          <w:b/>
          <w:sz w:val="28"/>
          <w:szCs w:val="28"/>
        </w:rPr>
      </w:pPr>
      <w:r>
        <w:t xml:space="preserve">The PACT </w:t>
      </w:r>
      <w:r w:rsidR="00F36864">
        <w:t xml:space="preserve">combines a pay, shift, leave and </w:t>
      </w:r>
      <w:r w:rsidR="00E07A61">
        <w:t xml:space="preserve">notice and </w:t>
      </w:r>
      <w:r w:rsidR="00F36864">
        <w:t xml:space="preserve">redundancy calculator, and offers reliable tailored advice that can be easily accessed and applied in the workplace. </w:t>
      </w:r>
    </w:p>
    <w:p w14:paraId="7DAE802C" w14:textId="77777777" w:rsidR="00B73CFC" w:rsidRDefault="00B73CFC" w:rsidP="00B73CFC">
      <w:pPr>
        <w:pStyle w:val="GreyBubbleBox1"/>
        <w:pBdr>
          <w:top w:val="single" w:sz="48" w:space="6" w:color="E5E5E5"/>
        </w:pBdr>
        <w:rPr>
          <w:b/>
          <w:sz w:val="28"/>
          <w:szCs w:val="28"/>
        </w:rPr>
      </w:pPr>
    </w:p>
    <w:p w14:paraId="2A781890" w14:textId="65D2C8EC" w:rsidR="00B73CFC" w:rsidRDefault="00F36864" w:rsidP="00B73CFC">
      <w:pPr>
        <w:pStyle w:val="GreyBubbleBox1"/>
        <w:pBdr>
          <w:top w:val="single" w:sz="48" w:space="6" w:color="E5E5E5"/>
        </w:pBdr>
        <w:rPr>
          <w:b/>
          <w:sz w:val="28"/>
          <w:szCs w:val="28"/>
        </w:rPr>
      </w:pPr>
      <w:r w:rsidRPr="0043708B">
        <w:rPr>
          <w:i/>
        </w:rPr>
        <w:t xml:space="preserve">Don’t know which modern award applies? </w:t>
      </w:r>
      <w:r>
        <w:t xml:space="preserve">Award coverage can be determined by answering simple questions about the type of work performed. </w:t>
      </w:r>
      <w:r w:rsidRPr="0043708B">
        <w:rPr>
          <w:i/>
        </w:rPr>
        <w:t xml:space="preserve">Want to understand how we came to that figure? </w:t>
      </w:r>
      <w:r>
        <w:t>Users can access detailed information on how wages were calculated.</w:t>
      </w:r>
    </w:p>
    <w:p w14:paraId="5C531A76" w14:textId="77777777" w:rsidR="00B73CFC" w:rsidRDefault="00B73CFC" w:rsidP="00B73CFC">
      <w:pPr>
        <w:pStyle w:val="GreyBubbleBox1"/>
        <w:pBdr>
          <w:top w:val="single" w:sz="48" w:space="6" w:color="E5E5E5"/>
        </w:pBdr>
      </w:pPr>
    </w:p>
    <w:p w14:paraId="7B2B0C03" w14:textId="4BCD136C" w:rsidR="00F36864" w:rsidRPr="00B73CFC" w:rsidRDefault="00F36864" w:rsidP="00B73CFC">
      <w:pPr>
        <w:pStyle w:val="GreyBubbleBox1"/>
        <w:pBdr>
          <w:top w:val="single" w:sz="48" w:space="6" w:color="E5E5E5"/>
        </w:pBdr>
        <w:rPr>
          <w:b/>
          <w:sz w:val="28"/>
          <w:szCs w:val="28"/>
        </w:rPr>
      </w:pPr>
      <w:r>
        <w:t xml:space="preserve">The PACT </w:t>
      </w:r>
      <w:r w:rsidR="00F93E0C">
        <w:t xml:space="preserve">was released in May 2015 and </w:t>
      </w:r>
      <w:r>
        <w:t>can be accessed at fairwork.gov.au</w:t>
      </w:r>
      <w:r w:rsidR="007D1FE1">
        <w:t>.</w:t>
      </w:r>
    </w:p>
    <w:p w14:paraId="78AE44EB" w14:textId="77777777" w:rsidR="00B05C61" w:rsidRDefault="00B05C61" w:rsidP="00B05C61">
      <w:pPr>
        <w:pStyle w:val="Heading3"/>
      </w:pPr>
      <w:r>
        <w:t xml:space="preserve">Subscription services </w:t>
      </w:r>
    </w:p>
    <w:p w14:paraId="5096D445" w14:textId="67CE7DA9" w:rsidR="00C962E8" w:rsidRDefault="00B05C61" w:rsidP="00B05C61">
      <w:r>
        <w:t xml:space="preserve">Our employer newsletter </w:t>
      </w:r>
      <w:r w:rsidR="00E07A61">
        <w:t xml:space="preserve">had </w:t>
      </w:r>
      <w:r>
        <w:t>12 111</w:t>
      </w:r>
      <w:r w:rsidR="00E07A61">
        <w:t xml:space="preserve"> subscribers</w:t>
      </w:r>
      <w:r>
        <w:t xml:space="preserve">, a 22% increase from the previous year. The publication covers the latest employment issues and news. </w:t>
      </w:r>
      <w:r w:rsidR="00E07A61">
        <w:t xml:space="preserve">We also had </w:t>
      </w:r>
      <w:r>
        <w:t xml:space="preserve">37 063 </w:t>
      </w:r>
      <w:r w:rsidR="00E07A61">
        <w:t xml:space="preserve">people </w:t>
      </w:r>
      <w:r>
        <w:t>subscribe</w:t>
      </w:r>
      <w:r w:rsidR="00E07A61">
        <w:t xml:space="preserve"> to our email updates</w:t>
      </w:r>
      <w:r>
        <w:t xml:space="preserve">, a 14% rise from 2013-14. The tailored emails let people </w:t>
      </w:r>
      <w:r w:rsidRPr="00BC53CB">
        <w:t>know about important changes to workplace laws</w:t>
      </w:r>
      <w:r>
        <w:t xml:space="preserve">, including advising specific industries to check their pay rates following the annual wage review. </w:t>
      </w:r>
    </w:p>
    <w:p w14:paraId="45EB1D43" w14:textId="5D583BEF" w:rsidR="00B05C61" w:rsidRPr="004B0B6A" w:rsidRDefault="00C962E8" w:rsidP="00C962E8">
      <w:pPr>
        <w:spacing w:after="0" w:line="240" w:lineRule="auto"/>
      </w:pPr>
      <w:r>
        <w:br w:type="page"/>
      </w:r>
    </w:p>
    <w:p w14:paraId="455A404B" w14:textId="1880D819" w:rsidR="00B05C61" w:rsidRPr="002311D7" w:rsidRDefault="00B05C61" w:rsidP="00B05C61">
      <w:pPr>
        <w:pStyle w:val="Heading4"/>
      </w:pPr>
      <w:r w:rsidRPr="009050C1">
        <w:lastRenderedPageBreak/>
        <w:t xml:space="preserve">Table </w:t>
      </w:r>
      <w:r w:rsidR="008C1A0C">
        <w:t>3</w:t>
      </w:r>
      <w:r w:rsidRPr="009050C1">
        <w:t>: Subscription services</w:t>
      </w:r>
    </w:p>
    <w:tbl>
      <w:tblPr>
        <w:tblStyle w:val="TableGrid1"/>
        <w:tblW w:w="4945" w:type="pct"/>
        <w:tblLayout w:type="fixed"/>
        <w:tblLook w:val="01E0" w:firstRow="1" w:lastRow="1" w:firstColumn="1" w:lastColumn="1" w:noHBand="0" w:noVBand="0"/>
      </w:tblPr>
      <w:tblGrid>
        <w:gridCol w:w="3190"/>
        <w:gridCol w:w="2186"/>
        <w:gridCol w:w="2186"/>
        <w:gridCol w:w="2185"/>
      </w:tblGrid>
      <w:tr w:rsidR="00B05C61" w:rsidRPr="00F94543" w14:paraId="2B210991" w14:textId="77777777" w:rsidTr="00EA678D">
        <w:trPr>
          <w:trHeight w:hRule="exact" w:val="567"/>
          <w:tblHeader/>
        </w:trPr>
        <w:tc>
          <w:tcPr>
            <w:tcW w:w="1636" w:type="pct"/>
            <w:shd w:val="clear" w:color="auto" w:fill="DAEEF3" w:themeFill="accent5" w:themeFillTint="33"/>
          </w:tcPr>
          <w:p w14:paraId="3261664C" w14:textId="77777777" w:rsidR="00B05C61" w:rsidRPr="00091557" w:rsidRDefault="00B05C61" w:rsidP="00C73309">
            <w:pPr>
              <w:pStyle w:val="NoSpacing"/>
              <w:rPr>
                <w:sz w:val="22"/>
                <w:szCs w:val="22"/>
                <w:lang w:val="en-US"/>
              </w:rPr>
            </w:pPr>
          </w:p>
        </w:tc>
        <w:tc>
          <w:tcPr>
            <w:tcW w:w="1121" w:type="pct"/>
            <w:shd w:val="clear" w:color="auto" w:fill="B6DDE8" w:themeFill="accent5" w:themeFillTint="66"/>
            <w:vAlign w:val="center"/>
          </w:tcPr>
          <w:p w14:paraId="5D9E3E69" w14:textId="77777777" w:rsidR="00B05C61" w:rsidRPr="00091557" w:rsidRDefault="00B05C61" w:rsidP="00C73309">
            <w:pPr>
              <w:pStyle w:val="NoSpacing"/>
              <w:jc w:val="left"/>
              <w:rPr>
                <w:rFonts w:eastAsia="Myriad Pro Semibold"/>
                <w:b/>
                <w:bCs/>
                <w:sz w:val="22"/>
                <w:szCs w:val="22"/>
              </w:rPr>
            </w:pPr>
            <w:r w:rsidRPr="00091557">
              <w:rPr>
                <w:rFonts w:eastAsia="Myriad Pro Semibold"/>
                <w:b/>
                <w:bCs/>
                <w:sz w:val="22"/>
                <w:szCs w:val="22"/>
              </w:rPr>
              <w:t>2014–15</w:t>
            </w:r>
          </w:p>
        </w:tc>
        <w:tc>
          <w:tcPr>
            <w:tcW w:w="1121" w:type="pct"/>
            <w:shd w:val="clear" w:color="auto" w:fill="DAEEF3" w:themeFill="accent5" w:themeFillTint="33"/>
            <w:vAlign w:val="center"/>
          </w:tcPr>
          <w:p w14:paraId="1ACD22F4" w14:textId="77777777" w:rsidR="00B05C61" w:rsidRPr="00091557" w:rsidRDefault="00B05C61" w:rsidP="00C73309">
            <w:pPr>
              <w:pStyle w:val="NoSpacing"/>
              <w:jc w:val="left"/>
              <w:rPr>
                <w:rFonts w:eastAsia="Myriad Pro Semibold"/>
                <w:b/>
                <w:bCs/>
                <w:sz w:val="22"/>
                <w:szCs w:val="22"/>
              </w:rPr>
            </w:pPr>
            <w:r w:rsidRPr="00091557">
              <w:rPr>
                <w:rFonts w:eastAsia="Myriad Pro Semibold"/>
                <w:b/>
                <w:bCs/>
                <w:sz w:val="22"/>
                <w:szCs w:val="22"/>
              </w:rPr>
              <w:t>2013–14</w:t>
            </w:r>
          </w:p>
        </w:tc>
        <w:tc>
          <w:tcPr>
            <w:tcW w:w="1121" w:type="pct"/>
            <w:shd w:val="clear" w:color="auto" w:fill="DAEEF3" w:themeFill="accent5" w:themeFillTint="33"/>
            <w:vAlign w:val="center"/>
          </w:tcPr>
          <w:p w14:paraId="4AC2B831" w14:textId="77777777" w:rsidR="00B05C61" w:rsidRPr="00091557" w:rsidRDefault="00B05C61" w:rsidP="00C73309">
            <w:pPr>
              <w:pStyle w:val="NoSpacing"/>
              <w:jc w:val="left"/>
              <w:rPr>
                <w:rFonts w:eastAsia="Myriad Pro Semibold"/>
                <w:b/>
                <w:sz w:val="22"/>
                <w:szCs w:val="22"/>
                <w:lang w:val="en-US"/>
              </w:rPr>
            </w:pPr>
            <w:r w:rsidRPr="00091557">
              <w:rPr>
                <w:rFonts w:eastAsia="Myriad Pro Semibold"/>
                <w:b/>
                <w:bCs/>
                <w:sz w:val="22"/>
                <w:szCs w:val="22"/>
              </w:rPr>
              <w:t>2012–13</w:t>
            </w:r>
          </w:p>
        </w:tc>
      </w:tr>
      <w:tr w:rsidR="00B05C61" w:rsidRPr="00F94543" w14:paraId="77180EEC" w14:textId="77777777" w:rsidTr="00EA678D">
        <w:trPr>
          <w:trHeight w:hRule="exact" w:val="567"/>
          <w:tblHeader/>
        </w:trPr>
        <w:tc>
          <w:tcPr>
            <w:tcW w:w="1636" w:type="pct"/>
            <w:vAlign w:val="center"/>
            <w:hideMark/>
          </w:tcPr>
          <w:p w14:paraId="2D78CA61" w14:textId="77777777" w:rsidR="00B05C61" w:rsidRPr="00091557" w:rsidRDefault="00B05C61" w:rsidP="00C73309">
            <w:pPr>
              <w:pStyle w:val="NoSpacing"/>
              <w:jc w:val="left"/>
              <w:rPr>
                <w:sz w:val="22"/>
                <w:szCs w:val="22"/>
              </w:rPr>
            </w:pPr>
            <w:r w:rsidRPr="00091557">
              <w:rPr>
                <w:sz w:val="22"/>
                <w:szCs w:val="22"/>
              </w:rPr>
              <w:t xml:space="preserve">Newsletters </w:t>
            </w:r>
            <w:r>
              <w:rPr>
                <w:sz w:val="22"/>
                <w:szCs w:val="22"/>
              </w:rPr>
              <w:t>produced</w:t>
            </w:r>
          </w:p>
        </w:tc>
        <w:tc>
          <w:tcPr>
            <w:tcW w:w="1121" w:type="pct"/>
            <w:shd w:val="clear" w:color="auto" w:fill="B6DDE8" w:themeFill="accent5" w:themeFillTint="66"/>
            <w:vAlign w:val="center"/>
          </w:tcPr>
          <w:p w14:paraId="0DF8C8C1" w14:textId="77777777" w:rsidR="00B05C61" w:rsidRPr="00091557" w:rsidRDefault="00B05C61" w:rsidP="00C73309">
            <w:pPr>
              <w:pStyle w:val="NoSpacing"/>
              <w:jc w:val="left"/>
              <w:rPr>
                <w:sz w:val="22"/>
                <w:szCs w:val="22"/>
              </w:rPr>
            </w:pPr>
            <w:r w:rsidRPr="00091557">
              <w:rPr>
                <w:sz w:val="22"/>
                <w:szCs w:val="22"/>
              </w:rPr>
              <w:t>6</w:t>
            </w:r>
          </w:p>
        </w:tc>
        <w:tc>
          <w:tcPr>
            <w:tcW w:w="1121" w:type="pct"/>
            <w:shd w:val="clear" w:color="auto" w:fill="auto"/>
            <w:vAlign w:val="center"/>
          </w:tcPr>
          <w:p w14:paraId="1C3A3B9A" w14:textId="77777777" w:rsidR="00B05C61" w:rsidRPr="00091557" w:rsidRDefault="00B05C61" w:rsidP="00C73309">
            <w:pPr>
              <w:pStyle w:val="NoSpacing"/>
              <w:rPr>
                <w:sz w:val="22"/>
                <w:szCs w:val="22"/>
              </w:rPr>
            </w:pPr>
            <w:r w:rsidRPr="00091557">
              <w:rPr>
                <w:sz w:val="22"/>
                <w:szCs w:val="22"/>
              </w:rPr>
              <w:t>5</w:t>
            </w:r>
          </w:p>
        </w:tc>
        <w:tc>
          <w:tcPr>
            <w:tcW w:w="1121" w:type="pct"/>
            <w:vAlign w:val="center"/>
            <w:hideMark/>
          </w:tcPr>
          <w:p w14:paraId="010D5239" w14:textId="77777777" w:rsidR="00B05C61" w:rsidRPr="00091557" w:rsidRDefault="00B05C61" w:rsidP="00C73309">
            <w:pPr>
              <w:pStyle w:val="NoSpacing"/>
              <w:rPr>
                <w:sz w:val="22"/>
                <w:szCs w:val="22"/>
              </w:rPr>
            </w:pPr>
            <w:r w:rsidRPr="00091557">
              <w:rPr>
                <w:sz w:val="22"/>
                <w:szCs w:val="22"/>
              </w:rPr>
              <w:t>5</w:t>
            </w:r>
          </w:p>
        </w:tc>
      </w:tr>
      <w:tr w:rsidR="00B05C61" w:rsidRPr="00F94543" w14:paraId="21B23B37" w14:textId="77777777" w:rsidTr="00EA678D">
        <w:trPr>
          <w:trHeight w:hRule="exact" w:val="567"/>
          <w:tblHeader/>
        </w:trPr>
        <w:tc>
          <w:tcPr>
            <w:tcW w:w="1636" w:type="pct"/>
            <w:vAlign w:val="center"/>
            <w:hideMark/>
          </w:tcPr>
          <w:p w14:paraId="7101791B" w14:textId="77777777" w:rsidR="00B05C61" w:rsidRPr="00091557" w:rsidRDefault="00B05C61" w:rsidP="00C73309">
            <w:pPr>
              <w:pStyle w:val="NoSpacing"/>
              <w:jc w:val="left"/>
              <w:rPr>
                <w:sz w:val="22"/>
                <w:szCs w:val="22"/>
                <w:lang w:val="en-US"/>
              </w:rPr>
            </w:pPr>
            <w:r w:rsidRPr="00091557">
              <w:rPr>
                <w:sz w:val="22"/>
                <w:szCs w:val="22"/>
              </w:rPr>
              <w:t>Newslet</w:t>
            </w:r>
            <w:r w:rsidRPr="00091557">
              <w:rPr>
                <w:spacing w:val="-1"/>
                <w:sz w:val="22"/>
                <w:szCs w:val="22"/>
              </w:rPr>
              <w:t>t</w:t>
            </w:r>
            <w:r w:rsidRPr="00091557">
              <w:rPr>
                <w:sz w:val="22"/>
                <w:szCs w:val="22"/>
              </w:rPr>
              <w:t>er subscribers</w:t>
            </w:r>
          </w:p>
        </w:tc>
        <w:tc>
          <w:tcPr>
            <w:tcW w:w="1121" w:type="pct"/>
            <w:shd w:val="clear" w:color="auto" w:fill="B6DDE8" w:themeFill="accent5" w:themeFillTint="66"/>
            <w:vAlign w:val="center"/>
          </w:tcPr>
          <w:p w14:paraId="608FF279" w14:textId="77777777" w:rsidR="00B05C61" w:rsidRPr="00091557" w:rsidRDefault="00B05C61" w:rsidP="00C73309">
            <w:pPr>
              <w:pStyle w:val="NoSpacing"/>
              <w:jc w:val="left"/>
              <w:rPr>
                <w:sz w:val="22"/>
                <w:szCs w:val="22"/>
              </w:rPr>
            </w:pPr>
            <w:r w:rsidRPr="00091557">
              <w:rPr>
                <w:sz w:val="22"/>
                <w:szCs w:val="22"/>
              </w:rPr>
              <w:t>12 111</w:t>
            </w:r>
          </w:p>
        </w:tc>
        <w:tc>
          <w:tcPr>
            <w:tcW w:w="1121" w:type="pct"/>
            <w:shd w:val="clear" w:color="auto" w:fill="auto"/>
            <w:vAlign w:val="center"/>
          </w:tcPr>
          <w:p w14:paraId="0D55FAEE" w14:textId="77777777" w:rsidR="00B05C61" w:rsidRPr="00091557" w:rsidRDefault="00B05C61" w:rsidP="00C73309">
            <w:pPr>
              <w:pStyle w:val="NoSpacing"/>
              <w:rPr>
                <w:sz w:val="22"/>
                <w:szCs w:val="22"/>
              </w:rPr>
            </w:pPr>
            <w:r w:rsidRPr="00091557">
              <w:rPr>
                <w:sz w:val="22"/>
                <w:szCs w:val="22"/>
              </w:rPr>
              <w:t>9945</w:t>
            </w:r>
          </w:p>
        </w:tc>
        <w:tc>
          <w:tcPr>
            <w:tcW w:w="1121" w:type="pct"/>
            <w:vAlign w:val="center"/>
            <w:hideMark/>
          </w:tcPr>
          <w:p w14:paraId="36883050" w14:textId="77777777" w:rsidR="00B05C61" w:rsidRPr="00091557" w:rsidRDefault="00B05C61" w:rsidP="00C73309">
            <w:pPr>
              <w:pStyle w:val="NoSpacing"/>
              <w:rPr>
                <w:sz w:val="22"/>
                <w:szCs w:val="22"/>
                <w:lang w:val="en-US"/>
              </w:rPr>
            </w:pPr>
            <w:r w:rsidRPr="00091557">
              <w:rPr>
                <w:sz w:val="22"/>
                <w:szCs w:val="22"/>
              </w:rPr>
              <w:t>6128</w:t>
            </w:r>
          </w:p>
        </w:tc>
      </w:tr>
      <w:tr w:rsidR="00B05C61" w:rsidRPr="00F94543" w14:paraId="352A7775" w14:textId="77777777" w:rsidTr="00EA678D">
        <w:trPr>
          <w:trHeight w:hRule="exact" w:val="567"/>
          <w:tblHeader/>
        </w:trPr>
        <w:tc>
          <w:tcPr>
            <w:tcW w:w="1636" w:type="pct"/>
            <w:vAlign w:val="center"/>
            <w:hideMark/>
          </w:tcPr>
          <w:p w14:paraId="4D9671C4" w14:textId="77777777" w:rsidR="00B05C61" w:rsidRPr="00091557" w:rsidRDefault="00B05C61" w:rsidP="00C73309">
            <w:pPr>
              <w:pStyle w:val="NoSpacing"/>
              <w:jc w:val="left"/>
              <w:rPr>
                <w:sz w:val="22"/>
                <w:szCs w:val="22"/>
              </w:rPr>
            </w:pPr>
            <w:r w:rsidRPr="00091557">
              <w:rPr>
                <w:sz w:val="22"/>
                <w:szCs w:val="22"/>
              </w:rPr>
              <w:t xml:space="preserve">Email updates </w:t>
            </w:r>
            <w:r>
              <w:rPr>
                <w:sz w:val="22"/>
                <w:szCs w:val="22"/>
              </w:rPr>
              <w:t xml:space="preserve">produced </w:t>
            </w:r>
          </w:p>
        </w:tc>
        <w:tc>
          <w:tcPr>
            <w:tcW w:w="1121" w:type="pct"/>
            <w:shd w:val="clear" w:color="auto" w:fill="B6DDE8" w:themeFill="accent5" w:themeFillTint="66"/>
            <w:vAlign w:val="center"/>
          </w:tcPr>
          <w:p w14:paraId="1F973C4E" w14:textId="77777777" w:rsidR="00B05C61" w:rsidRPr="00091557" w:rsidRDefault="00B05C61" w:rsidP="00C73309">
            <w:pPr>
              <w:pStyle w:val="NoSpacing"/>
              <w:jc w:val="left"/>
              <w:rPr>
                <w:sz w:val="22"/>
                <w:szCs w:val="22"/>
              </w:rPr>
            </w:pPr>
            <w:r w:rsidRPr="00091557">
              <w:rPr>
                <w:sz w:val="22"/>
                <w:szCs w:val="22"/>
              </w:rPr>
              <w:t>7</w:t>
            </w:r>
          </w:p>
        </w:tc>
        <w:tc>
          <w:tcPr>
            <w:tcW w:w="1121" w:type="pct"/>
            <w:shd w:val="clear" w:color="auto" w:fill="auto"/>
            <w:vAlign w:val="center"/>
          </w:tcPr>
          <w:p w14:paraId="07F1367C" w14:textId="77777777" w:rsidR="00B05C61" w:rsidRPr="00091557" w:rsidRDefault="00B05C61" w:rsidP="00C73309">
            <w:pPr>
              <w:pStyle w:val="NoSpacing"/>
              <w:rPr>
                <w:sz w:val="22"/>
                <w:szCs w:val="22"/>
              </w:rPr>
            </w:pPr>
            <w:r w:rsidRPr="00091557">
              <w:rPr>
                <w:sz w:val="22"/>
                <w:szCs w:val="22"/>
              </w:rPr>
              <w:t>6</w:t>
            </w:r>
          </w:p>
        </w:tc>
        <w:tc>
          <w:tcPr>
            <w:tcW w:w="1121" w:type="pct"/>
            <w:vAlign w:val="center"/>
            <w:hideMark/>
          </w:tcPr>
          <w:p w14:paraId="4BC3E4B9" w14:textId="77777777" w:rsidR="00B05C61" w:rsidRPr="00091557" w:rsidRDefault="00B05C61" w:rsidP="00C73309">
            <w:pPr>
              <w:pStyle w:val="NoSpacing"/>
              <w:rPr>
                <w:sz w:val="22"/>
                <w:szCs w:val="22"/>
              </w:rPr>
            </w:pPr>
            <w:r w:rsidRPr="00091557">
              <w:rPr>
                <w:sz w:val="22"/>
                <w:szCs w:val="22"/>
              </w:rPr>
              <w:t>9</w:t>
            </w:r>
          </w:p>
        </w:tc>
      </w:tr>
      <w:tr w:rsidR="00B05C61" w:rsidRPr="00F94543" w14:paraId="3EED67A0" w14:textId="77777777" w:rsidTr="00EA678D">
        <w:trPr>
          <w:trHeight w:hRule="exact" w:val="567"/>
          <w:tblHeader/>
        </w:trPr>
        <w:tc>
          <w:tcPr>
            <w:tcW w:w="1636" w:type="pct"/>
            <w:vAlign w:val="center"/>
            <w:hideMark/>
          </w:tcPr>
          <w:p w14:paraId="39358CB6" w14:textId="77777777" w:rsidR="00B05C61" w:rsidRPr="00091557" w:rsidRDefault="00B05C61" w:rsidP="00C73309">
            <w:pPr>
              <w:pStyle w:val="NoSpacing"/>
              <w:jc w:val="left"/>
              <w:rPr>
                <w:sz w:val="22"/>
                <w:szCs w:val="22"/>
                <w:lang w:val="en-US"/>
              </w:rPr>
            </w:pPr>
            <w:r w:rsidRPr="00091557">
              <w:rPr>
                <w:sz w:val="22"/>
                <w:szCs w:val="22"/>
              </w:rPr>
              <w:t>Email upda</w:t>
            </w:r>
            <w:r w:rsidRPr="00091557">
              <w:rPr>
                <w:spacing w:val="-1"/>
                <w:sz w:val="22"/>
                <w:szCs w:val="22"/>
              </w:rPr>
              <w:t>t</w:t>
            </w:r>
            <w:r w:rsidRPr="00091557">
              <w:rPr>
                <w:sz w:val="22"/>
                <w:szCs w:val="22"/>
              </w:rPr>
              <w:t>e subscribers</w:t>
            </w:r>
          </w:p>
        </w:tc>
        <w:tc>
          <w:tcPr>
            <w:tcW w:w="1121" w:type="pct"/>
            <w:shd w:val="clear" w:color="auto" w:fill="B6DDE8" w:themeFill="accent5" w:themeFillTint="66"/>
            <w:vAlign w:val="center"/>
          </w:tcPr>
          <w:p w14:paraId="5663E75A" w14:textId="77777777" w:rsidR="00B05C61" w:rsidRPr="00091557" w:rsidRDefault="00B05C61" w:rsidP="00C73309">
            <w:pPr>
              <w:pStyle w:val="NoSpacing"/>
              <w:jc w:val="left"/>
              <w:rPr>
                <w:sz w:val="22"/>
                <w:szCs w:val="22"/>
              </w:rPr>
            </w:pPr>
            <w:r w:rsidRPr="00091557">
              <w:rPr>
                <w:sz w:val="22"/>
                <w:szCs w:val="22"/>
              </w:rPr>
              <w:t>37 063</w:t>
            </w:r>
          </w:p>
        </w:tc>
        <w:tc>
          <w:tcPr>
            <w:tcW w:w="1121" w:type="pct"/>
            <w:shd w:val="clear" w:color="auto" w:fill="auto"/>
            <w:vAlign w:val="center"/>
          </w:tcPr>
          <w:p w14:paraId="51AF3B3D" w14:textId="77777777" w:rsidR="00B05C61" w:rsidRPr="00091557" w:rsidRDefault="00B05C61" w:rsidP="00C73309">
            <w:pPr>
              <w:pStyle w:val="NoSpacing"/>
              <w:rPr>
                <w:sz w:val="22"/>
                <w:szCs w:val="22"/>
              </w:rPr>
            </w:pPr>
            <w:r w:rsidRPr="00091557">
              <w:rPr>
                <w:sz w:val="22"/>
                <w:szCs w:val="22"/>
              </w:rPr>
              <w:t>32 499</w:t>
            </w:r>
          </w:p>
        </w:tc>
        <w:tc>
          <w:tcPr>
            <w:tcW w:w="1121" w:type="pct"/>
            <w:vAlign w:val="center"/>
            <w:hideMark/>
          </w:tcPr>
          <w:p w14:paraId="4A80814E" w14:textId="77777777" w:rsidR="00B05C61" w:rsidRPr="00091557" w:rsidRDefault="00B05C61" w:rsidP="00C73309">
            <w:pPr>
              <w:pStyle w:val="NoSpacing"/>
              <w:rPr>
                <w:sz w:val="22"/>
                <w:szCs w:val="22"/>
                <w:lang w:val="en-US"/>
              </w:rPr>
            </w:pPr>
            <w:r w:rsidRPr="00091557">
              <w:rPr>
                <w:sz w:val="22"/>
                <w:szCs w:val="22"/>
              </w:rPr>
              <w:t>22 487</w:t>
            </w:r>
          </w:p>
        </w:tc>
      </w:tr>
    </w:tbl>
    <w:p w14:paraId="3D78C58D" w14:textId="77777777" w:rsidR="00F36864" w:rsidRDefault="00F36864" w:rsidP="008C17B5">
      <w:pPr>
        <w:pStyle w:val="Heading3"/>
      </w:pPr>
      <w:r>
        <w:t xml:space="preserve">Phone services </w:t>
      </w:r>
    </w:p>
    <w:p w14:paraId="5D3F92CE" w14:textId="77777777" w:rsidR="00F36864" w:rsidRDefault="00F36864" w:rsidP="00F36864">
      <w:r>
        <w:t xml:space="preserve">Fair Work Advisors answered </w:t>
      </w:r>
      <w:r w:rsidR="0041148C">
        <w:rPr>
          <w:rFonts w:cstheme="minorHAnsi"/>
          <w:lang w:val="en-GB"/>
        </w:rPr>
        <w:t xml:space="preserve">468 </w:t>
      </w:r>
      <w:r>
        <w:rPr>
          <w:rFonts w:cstheme="minorHAnsi"/>
          <w:lang w:val="en-GB"/>
        </w:rPr>
        <w:t>754</w:t>
      </w:r>
      <w:r>
        <w:t xml:space="preserve"> calls to the Fair Work Infoline</w:t>
      </w:r>
      <w:r w:rsidR="001137DB">
        <w:t xml:space="preserve">, including the </w:t>
      </w:r>
      <w:r>
        <w:t xml:space="preserve">Small Business Helpline, within an average time of nine-and-a-half minutes. </w:t>
      </w:r>
    </w:p>
    <w:p w14:paraId="6AEFC7D8" w14:textId="21EEE40B" w:rsidR="00F36864" w:rsidRPr="00A02B10" w:rsidRDefault="00F36864" w:rsidP="00234B2A">
      <w:pPr>
        <w:pStyle w:val="Heading4"/>
      </w:pPr>
      <w:r w:rsidRPr="009050C1">
        <w:t xml:space="preserve">Table </w:t>
      </w:r>
      <w:r w:rsidR="008C1A0C">
        <w:t>4</w:t>
      </w:r>
      <w:r w:rsidRPr="009050C1">
        <w:t xml:space="preserve">: </w:t>
      </w:r>
      <w:r w:rsidR="001137DB">
        <w:t>Fair Work Infoline</w:t>
      </w:r>
      <w:r>
        <w:t>,</w:t>
      </w:r>
      <w:r w:rsidRPr="00ED7BF8">
        <w:t xml:space="preserve"> 2014-15</w:t>
      </w:r>
    </w:p>
    <w:tbl>
      <w:tblPr>
        <w:tblStyle w:val="TableGrid"/>
        <w:tblW w:w="4945" w:type="pct"/>
        <w:tblLook w:val="04A0" w:firstRow="1" w:lastRow="0" w:firstColumn="1" w:lastColumn="0" w:noHBand="0" w:noVBand="1"/>
      </w:tblPr>
      <w:tblGrid>
        <w:gridCol w:w="2803"/>
        <w:gridCol w:w="2314"/>
        <w:gridCol w:w="2316"/>
        <w:gridCol w:w="2314"/>
      </w:tblGrid>
      <w:tr w:rsidR="00107E83" w:rsidRPr="00A02B10" w14:paraId="35BC93EA" w14:textId="77777777" w:rsidTr="00EA678D">
        <w:trPr>
          <w:tblHeader/>
        </w:trPr>
        <w:tc>
          <w:tcPr>
            <w:tcW w:w="1438" w:type="pct"/>
            <w:shd w:val="clear" w:color="auto" w:fill="DAEEF3" w:themeFill="accent5" w:themeFillTint="33"/>
          </w:tcPr>
          <w:p w14:paraId="0BD28F99" w14:textId="77777777" w:rsidR="00F36864" w:rsidRPr="00A02B10" w:rsidRDefault="00F36864" w:rsidP="00F36864">
            <w:pPr>
              <w:rPr>
                <w:lang w:val="en-GB"/>
              </w:rPr>
            </w:pPr>
          </w:p>
        </w:tc>
        <w:tc>
          <w:tcPr>
            <w:tcW w:w="1187" w:type="pct"/>
            <w:shd w:val="clear" w:color="auto" w:fill="DAEEF3" w:themeFill="accent5" w:themeFillTint="33"/>
          </w:tcPr>
          <w:p w14:paraId="27DBAA3D" w14:textId="77777777" w:rsidR="00F36864" w:rsidRPr="00A02B10" w:rsidRDefault="001137DB" w:rsidP="00F36864">
            <w:pPr>
              <w:rPr>
                <w:b/>
                <w:lang w:val="en-GB"/>
              </w:rPr>
            </w:pPr>
            <w:r>
              <w:rPr>
                <w:b/>
                <w:bCs/>
                <w:color w:val="000000"/>
                <w:lang w:eastAsia="en-AU"/>
              </w:rPr>
              <w:t>General</w:t>
            </w:r>
            <w:r w:rsidR="00F36864">
              <w:rPr>
                <w:b/>
                <w:bCs/>
                <w:color w:val="000000"/>
                <w:lang w:eastAsia="en-AU"/>
              </w:rPr>
              <w:t xml:space="preserve"> Helpline</w:t>
            </w:r>
          </w:p>
        </w:tc>
        <w:tc>
          <w:tcPr>
            <w:tcW w:w="1188" w:type="pct"/>
            <w:shd w:val="clear" w:color="auto" w:fill="DAEEF3" w:themeFill="accent5" w:themeFillTint="33"/>
          </w:tcPr>
          <w:p w14:paraId="311EAED8" w14:textId="77777777" w:rsidR="00F36864" w:rsidRPr="00A02B10" w:rsidRDefault="00F36864" w:rsidP="00F36864">
            <w:pPr>
              <w:rPr>
                <w:b/>
                <w:lang w:val="en-GB"/>
              </w:rPr>
            </w:pPr>
            <w:r w:rsidRPr="00A02B10">
              <w:rPr>
                <w:b/>
                <w:bCs/>
                <w:color w:val="000000"/>
                <w:lang w:eastAsia="en-AU"/>
              </w:rPr>
              <w:t xml:space="preserve">Small Business Helpline </w:t>
            </w:r>
          </w:p>
        </w:tc>
        <w:tc>
          <w:tcPr>
            <w:tcW w:w="1188" w:type="pct"/>
            <w:shd w:val="clear" w:color="auto" w:fill="DAEEF3" w:themeFill="accent5" w:themeFillTint="33"/>
          </w:tcPr>
          <w:p w14:paraId="01264F4B" w14:textId="77777777" w:rsidR="00F36864" w:rsidRPr="00A02B10" w:rsidRDefault="009B12E5" w:rsidP="009B12E5">
            <w:pPr>
              <w:rPr>
                <w:b/>
                <w:bCs/>
                <w:color w:val="000000"/>
                <w:lang w:eastAsia="en-AU"/>
              </w:rPr>
            </w:pPr>
            <w:r>
              <w:rPr>
                <w:b/>
                <w:bCs/>
                <w:color w:val="000000"/>
                <w:lang w:eastAsia="en-AU"/>
              </w:rPr>
              <w:t xml:space="preserve">Fair Work Infoline </w:t>
            </w:r>
            <w:r w:rsidR="00F36864">
              <w:rPr>
                <w:b/>
                <w:bCs/>
                <w:color w:val="000000"/>
                <w:lang w:eastAsia="en-AU"/>
              </w:rPr>
              <w:t>Total</w:t>
            </w:r>
          </w:p>
        </w:tc>
      </w:tr>
      <w:tr w:rsidR="00FE35CC" w:rsidRPr="00A02B10" w14:paraId="324C2D0A" w14:textId="77777777" w:rsidTr="00EA678D">
        <w:trPr>
          <w:tblHeader/>
        </w:trPr>
        <w:tc>
          <w:tcPr>
            <w:tcW w:w="1438" w:type="pct"/>
          </w:tcPr>
          <w:p w14:paraId="1E833D2C" w14:textId="77777777" w:rsidR="00F36864" w:rsidRPr="00A02B10" w:rsidRDefault="00F36864" w:rsidP="00F36864">
            <w:pPr>
              <w:rPr>
                <w:lang w:val="en-GB"/>
              </w:rPr>
            </w:pPr>
            <w:r w:rsidRPr="00A02B10">
              <w:rPr>
                <w:lang w:val="en-GB"/>
              </w:rPr>
              <w:t xml:space="preserve">Calls answered </w:t>
            </w:r>
          </w:p>
        </w:tc>
        <w:tc>
          <w:tcPr>
            <w:tcW w:w="1187" w:type="pct"/>
          </w:tcPr>
          <w:p w14:paraId="2BCE72AA" w14:textId="77777777" w:rsidR="00F36864" w:rsidRPr="00A02B10" w:rsidRDefault="0041148C" w:rsidP="00F36864">
            <w:pPr>
              <w:rPr>
                <w:lang w:val="en-GB"/>
              </w:rPr>
            </w:pPr>
            <w:r>
              <w:rPr>
                <w:lang w:val="en-GB"/>
              </w:rPr>
              <w:t xml:space="preserve">332 </w:t>
            </w:r>
            <w:r w:rsidR="00F36864" w:rsidRPr="000D2F9E">
              <w:rPr>
                <w:lang w:val="en-GB"/>
              </w:rPr>
              <w:t>979</w:t>
            </w:r>
            <w:r w:rsidR="00F36864">
              <w:rPr>
                <w:lang w:val="en-GB"/>
              </w:rPr>
              <w:t xml:space="preserve"> (71%)</w:t>
            </w:r>
          </w:p>
        </w:tc>
        <w:tc>
          <w:tcPr>
            <w:tcW w:w="1188" w:type="pct"/>
          </w:tcPr>
          <w:p w14:paraId="2A11A7A5" w14:textId="77777777" w:rsidR="00F36864" w:rsidRPr="00A02B10" w:rsidRDefault="0041148C" w:rsidP="00F36864">
            <w:pPr>
              <w:rPr>
                <w:color w:val="FB9650"/>
                <w:lang w:val="en-GB"/>
              </w:rPr>
            </w:pPr>
            <w:r>
              <w:rPr>
                <w:lang w:val="en-GB"/>
              </w:rPr>
              <w:t xml:space="preserve">135 </w:t>
            </w:r>
            <w:r w:rsidR="00F36864" w:rsidRPr="00ED7BF8">
              <w:rPr>
                <w:lang w:val="en-GB"/>
              </w:rPr>
              <w:t>775</w:t>
            </w:r>
            <w:r w:rsidR="00F36864">
              <w:rPr>
                <w:lang w:val="en-GB"/>
              </w:rPr>
              <w:t xml:space="preserve"> (29%)</w:t>
            </w:r>
          </w:p>
        </w:tc>
        <w:tc>
          <w:tcPr>
            <w:tcW w:w="1188" w:type="pct"/>
          </w:tcPr>
          <w:p w14:paraId="02592E27" w14:textId="77777777" w:rsidR="00F36864" w:rsidRPr="00ED7BF8" w:rsidRDefault="0041148C" w:rsidP="00F36864">
            <w:pPr>
              <w:rPr>
                <w:lang w:val="en-GB"/>
              </w:rPr>
            </w:pPr>
            <w:r>
              <w:rPr>
                <w:lang w:val="en-GB"/>
              </w:rPr>
              <w:t xml:space="preserve">468 </w:t>
            </w:r>
            <w:r w:rsidR="00F36864">
              <w:rPr>
                <w:lang w:val="en-GB"/>
              </w:rPr>
              <w:t>754 (100%)</w:t>
            </w:r>
          </w:p>
        </w:tc>
      </w:tr>
      <w:tr w:rsidR="00FE35CC" w:rsidRPr="00A02B10" w14:paraId="1FFA35BD" w14:textId="77777777" w:rsidTr="00EA678D">
        <w:trPr>
          <w:tblHeader/>
        </w:trPr>
        <w:tc>
          <w:tcPr>
            <w:tcW w:w="1438" w:type="pct"/>
          </w:tcPr>
          <w:p w14:paraId="2F68AC2E" w14:textId="77777777" w:rsidR="00F36864" w:rsidRPr="00A02B10" w:rsidRDefault="00F36864" w:rsidP="00F36864">
            <w:pPr>
              <w:rPr>
                <w:lang w:val="en-GB"/>
              </w:rPr>
            </w:pPr>
            <w:r w:rsidRPr="00A02B10">
              <w:rPr>
                <w:lang w:val="en-GB"/>
              </w:rPr>
              <w:t>Average call wait time</w:t>
            </w:r>
          </w:p>
        </w:tc>
        <w:tc>
          <w:tcPr>
            <w:tcW w:w="1187" w:type="pct"/>
          </w:tcPr>
          <w:p w14:paraId="5DA23F7E" w14:textId="77777777" w:rsidR="00F36864" w:rsidRPr="00A02B10" w:rsidRDefault="00F36864" w:rsidP="00F36864">
            <w:pPr>
              <w:rPr>
                <w:lang w:val="en-GB"/>
              </w:rPr>
            </w:pPr>
            <w:r>
              <w:rPr>
                <w:lang w:val="en-GB"/>
              </w:rPr>
              <w:t>00:11:43</w:t>
            </w:r>
          </w:p>
        </w:tc>
        <w:tc>
          <w:tcPr>
            <w:tcW w:w="1188" w:type="pct"/>
          </w:tcPr>
          <w:p w14:paraId="346ABC5C" w14:textId="77777777" w:rsidR="00F36864" w:rsidRPr="00A02B10" w:rsidRDefault="00F36864" w:rsidP="00F36864">
            <w:pPr>
              <w:rPr>
                <w:lang w:val="en-GB"/>
              </w:rPr>
            </w:pPr>
            <w:r>
              <w:rPr>
                <w:lang w:val="en-GB"/>
              </w:rPr>
              <w:t>00:04:08</w:t>
            </w:r>
          </w:p>
        </w:tc>
        <w:tc>
          <w:tcPr>
            <w:tcW w:w="1188" w:type="pct"/>
          </w:tcPr>
          <w:p w14:paraId="7DC8EB5C" w14:textId="77777777" w:rsidR="00F36864" w:rsidRDefault="00F36864" w:rsidP="00F36864">
            <w:pPr>
              <w:rPr>
                <w:lang w:val="en-GB"/>
              </w:rPr>
            </w:pPr>
            <w:r>
              <w:rPr>
                <w:lang w:val="en-GB"/>
              </w:rPr>
              <w:t>00:09:31</w:t>
            </w:r>
          </w:p>
        </w:tc>
      </w:tr>
    </w:tbl>
    <w:p w14:paraId="5CEC5D2A" w14:textId="77777777" w:rsidR="00F36864" w:rsidRDefault="00F36864" w:rsidP="00F36864">
      <w:pPr>
        <w:rPr>
          <w:sz w:val="16"/>
          <w:szCs w:val="16"/>
        </w:rPr>
      </w:pPr>
      <w:r>
        <w:rPr>
          <w:sz w:val="16"/>
          <w:szCs w:val="16"/>
        </w:rPr>
        <w:t>Note: C</w:t>
      </w:r>
      <w:r w:rsidRPr="00867FBE">
        <w:rPr>
          <w:sz w:val="16"/>
          <w:szCs w:val="16"/>
        </w:rPr>
        <w:t>alls</w:t>
      </w:r>
      <w:r>
        <w:rPr>
          <w:sz w:val="16"/>
          <w:szCs w:val="16"/>
        </w:rPr>
        <w:t xml:space="preserve"> answered excludes escalations, which can be required for more complex enquiries. </w:t>
      </w:r>
    </w:p>
    <w:p w14:paraId="72BEF55D" w14:textId="03D69467" w:rsidR="00F36864" w:rsidRDefault="00F36864" w:rsidP="008C17B5">
      <w:pPr>
        <w:pStyle w:val="Heading4"/>
      </w:pPr>
      <w:r w:rsidRPr="009050C1">
        <w:t xml:space="preserve">Figure </w:t>
      </w:r>
      <w:r w:rsidR="007F6D72">
        <w:t>5</w:t>
      </w:r>
      <w:r w:rsidRPr="009050C1">
        <w:t xml:space="preserve">: </w:t>
      </w:r>
      <w:r>
        <w:t>Average call wait time</w:t>
      </w:r>
    </w:p>
    <w:p w14:paraId="22D7DA36" w14:textId="3DB76028" w:rsidR="00F36864" w:rsidRPr="009050C1" w:rsidRDefault="00B73804" w:rsidP="00F36864">
      <w:r>
        <w:rPr>
          <w:noProof/>
          <w:lang w:eastAsia="en-AU"/>
        </w:rPr>
        <w:drawing>
          <wp:inline distT="0" distB="0" distL="0" distR="0" wp14:anchorId="2BC1A295" wp14:editId="75DDCBF2">
            <wp:extent cx="6062571" cy="3168000"/>
            <wp:effectExtent l="0" t="0" r="0" b="0"/>
            <wp:docPr id="11265" name="Picture 11265" descr="2012-13: 15 minutes, four seconds&#10;2013-14: nine minutes, eight seconds&#10;2014-15: nine minutes, 31 seconds" title="Bar graph depicting average call wait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2571" cy="3168000"/>
                    </a:xfrm>
                    <a:prstGeom prst="rect">
                      <a:avLst/>
                    </a:prstGeom>
                    <a:noFill/>
                  </pic:spPr>
                </pic:pic>
              </a:graphicData>
            </a:graphic>
          </wp:inline>
        </w:drawing>
      </w:r>
      <w:r w:rsidR="00F36864" w:rsidRPr="00A01CFE">
        <w:rPr>
          <w:noProof/>
          <w:lang w:eastAsia="en-AU"/>
        </w:rPr>
        <w:t xml:space="preserve"> </w:t>
      </w:r>
    </w:p>
    <w:p w14:paraId="4DDB12F9" w14:textId="149FA0F1" w:rsidR="00F36864" w:rsidRDefault="00F36864" w:rsidP="00F36864">
      <w:r w:rsidRPr="00ED7BF8">
        <w:t>Wages</w:t>
      </w:r>
      <w:r>
        <w:t xml:space="preserve"> continued to be the number one area people sought advice on over the phone. Employment conditions and termination of employment were also of interest to callers.</w:t>
      </w:r>
      <w:r w:rsidRPr="00877970">
        <w:t xml:space="preserve"> </w:t>
      </w:r>
    </w:p>
    <w:p w14:paraId="6873ADA0" w14:textId="0A96516B" w:rsidR="00F36864" w:rsidRDefault="00F36864" w:rsidP="00F36864">
      <w:r>
        <w:lastRenderedPageBreak/>
        <w:t>C</w:t>
      </w:r>
      <w:r w:rsidRPr="008B45C7">
        <w:t xml:space="preserve">alls </w:t>
      </w:r>
      <w:r w:rsidRPr="00120165">
        <w:t xml:space="preserve">commonly </w:t>
      </w:r>
      <w:r w:rsidRPr="008B45C7">
        <w:t>related to people working in cafes and restaurants, hairdressing and beauty services</w:t>
      </w:r>
      <w:r w:rsidR="007D1FE1">
        <w:t>,</w:t>
      </w:r>
      <w:r w:rsidRPr="008B45C7">
        <w:t xml:space="preserve"> and construction. Small Business Helpline calls mostly involved businesses with 14 or </w:t>
      </w:r>
      <w:r w:rsidR="00B05C61">
        <w:t>fewer</w:t>
      </w:r>
      <w:r w:rsidRPr="008B45C7">
        <w:t xml:space="preserve"> employees.</w:t>
      </w:r>
      <w:r>
        <w:t xml:space="preserve"> </w:t>
      </w:r>
    </w:p>
    <w:p w14:paraId="38D8C4CB" w14:textId="77777777" w:rsidR="00F36864" w:rsidRDefault="00F36864" w:rsidP="00F36864">
      <w:r>
        <w:t>Calls about apprentices made</w:t>
      </w:r>
      <w:r w:rsidR="0041148C">
        <w:t xml:space="preserve"> up 4% of all enquires, with 21 </w:t>
      </w:r>
      <w:r>
        <w:t>139 calls about this sector. This is comparable to 2013-14 apprentice call rates.</w:t>
      </w:r>
    </w:p>
    <w:p w14:paraId="6F026846" w14:textId="2F594DAA" w:rsidR="00F36864" w:rsidRDefault="00F36864" w:rsidP="008C17B5">
      <w:pPr>
        <w:pStyle w:val="Heading4"/>
        <w:rPr>
          <w:color w:val="1F497D"/>
        </w:rPr>
      </w:pPr>
      <w:r w:rsidRPr="009050C1">
        <w:t xml:space="preserve">Table </w:t>
      </w:r>
      <w:r w:rsidR="008C1A0C">
        <w:t>5</w:t>
      </w:r>
      <w:r w:rsidRPr="009050C1">
        <w:t>: Nature of calls by percentag</w:t>
      </w:r>
      <w:r w:rsidRPr="00F36864">
        <w:t>e</w:t>
      </w:r>
    </w:p>
    <w:tbl>
      <w:tblPr>
        <w:tblW w:w="9654" w:type="dxa"/>
        <w:tblInd w:w="93" w:type="dxa"/>
        <w:tblLayout w:type="fixed"/>
        <w:tblLook w:val="04A0" w:firstRow="1" w:lastRow="0" w:firstColumn="1" w:lastColumn="0" w:noHBand="0" w:noVBand="1"/>
      </w:tblPr>
      <w:tblGrid>
        <w:gridCol w:w="3134"/>
        <w:gridCol w:w="2173"/>
        <w:gridCol w:w="2173"/>
        <w:gridCol w:w="2174"/>
      </w:tblGrid>
      <w:tr w:rsidR="00F36864" w:rsidRPr="00A01CFE" w14:paraId="5CEA9DAF" w14:textId="77777777" w:rsidTr="00F00A74">
        <w:trPr>
          <w:trHeight w:val="798"/>
          <w:tblHeader/>
        </w:trPr>
        <w:tc>
          <w:tcPr>
            <w:tcW w:w="3134" w:type="dxa"/>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14:paraId="4A673F0A" w14:textId="77777777" w:rsidR="00F36864" w:rsidRPr="00FE35CC" w:rsidRDefault="00F36864" w:rsidP="006747BC">
            <w:pPr>
              <w:pStyle w:val="NoSpacing"/>
              <w:jc w:val="left"/>
              <w:rPr>
                <w:b/>
                <w:sz w:val="22"/>
                <w:szCs w:val="22"/>
                <w:lang w:eastAsia="en-AU"/>
              </w:rPr>
            </w:pPr>
            <w:r w:rsidRPr="00FE35CC">
              <w:rPr>
                <w:b/>
                <w:sz w:val="22"/>
                <w:szCs w:val="22"/>
                <w:lang w:eastAsia="en-AU"/>
              </w:rPr>
              <w:t>Enquiry type</w:t>
            </w:r>
          </w:p>
        </w:tc>
        <w:tc>
          <w:tcPr>
            <w:tcW w:w="2173" w:type="dxa"/>
            <w:tcBorders>
              <w:top w:val="single" w:sz="8" w:space="0" w:color="auto"/>
              <w:left w:val="nil"/>
              <w:bottom w:val="single" w:sz="4" w:space="0" w:color="auto"/>
              <w:right w:val="single" w:sz="8" w:space="0" w:color="auto"/>
            </w:tcBorders>
            <w:shd w:val="clear" w:color="auto" w:fill="B6DDE8" w:themeFill="accent5" w:themeFillTint="66"/>
            <w:noWrap/>
            <w:vAlign w:val="center"/>
            <w:hideMark/>
          </w:tcPr>
          <w:p w14:paraId="75EA34FA" w14:textId="77777777" w:rsidR="00F36864" w:rsidRPr="00FE35CC" w:rsidRDefault="00F36864" w:rsidP="006747BC">
            <w:pPr>
              <w:pStyle w:val="NoSpacing"/>
              <w:jc w:val="left"/>
              <w:rPr>
                <w:b/>
                <w:sz w:val="22"/>
                <w:szCs w:val="22"/>
                <w:lang w:eastAsia="en-AU"/>
              </w:rPr>
            </w:pPr>
            <w:r w:rsidRPr="00FE35CC">
              <w:rPr>
                <w:b/>
                <w:sz w:val="22"/>
                <w:szCs w:val="22"/>
                <w:lang w:eastAsia="en-AU"/>
              </w:rPr>
              <w:t>2014</w:t>
            </w:r>
            <w:r w:rsidR="006747BC" w:rsidRPr="00FE35CC">
              <w:rPr>
                <w:rFonts w:eastAsia="Myriad Pro Semibold"/>
                <w:b/>
                <w:sz w:val="22"/>
                <w:szCs w:val="22"/>
              </w:rPr>
              <w:t>–</w:t>
            </w:r>
            <w:r w:rsidRPr="00FE35CC">
              <w:rPr>
                <w:b/>
                <w:sz w:val="22"/>
                <w:szCs w:val="22"/>
                <w:lang w:eastAsia="en-AU"/>
              </w:rPr>
              <w:t>15</w:t>
            </w:r>
            <w:r w:rsidRPr="00FE35CC">
              <w:rPr>
                <w:b/>
                <w:sz w:val="22"/>
                <w:szCs w:val="22"/>
                <w:lang w:eastAsia="en-AU"/>
              </w:rPr>
              <w:br/>
              <w:t>%</w:t>
            </w:r>
          </w:p>
        </w:tc>
        <w:tc>
          <w:tcPr>
            <w:tcW w:w="2173" w:type="dxa"/>
            <w:tcBorders>
              <w:top w:val="single" w:sz="8" w:space="0" w:color="auto"/>
              <w:left w:val="single" w:sz="8" w:space="0" w:color="auto"/>
              <w:bottom w:val="nil"/>
              <w:right w:val="single" w:sz="8" w:space="0" w:color="auto"/>
            </w:tcBorders>
            <w:shd w:val="clear" w:color="auto" w:fill="DAEEF3" w:themeFill="accent5" w:themeFillTint="33"/>
            <w:vAlign w:val="center"/>
            <w:hideMark/>
          </w:tcPr>
          <w:p w14:paraId="34FF4C90" w14:textId="77777777" w:rsidR="00F36864" w:rsidRPr="00FE35CC" w:rsidRDefault="00F36864" w:rsidP="006747BC">
            <w:pPr>
              <w:pStyle w:val="NoSpacing"/>
              <w:jc w:val="left"/>
              <w:rPr>
                <w:b/>
                <w:bCs/>
                <w:sz w:val="22"/>
                <w:szCs w:val="22"/>
                <w:lang w:eastAsia="en-AU"/>
              </w:rPr>
            </w:pPr>
            <w:r w:rsidRPr="00FE35CC">
              <w:rPr>
                <w:b/>
                <w:bCs/>
                <w:sz w:val="22"/>
                <w:szCs w:val="22"/>
                <w:lang w:eastAsia="en-AU"/>
              </w:rPr>
              <w:t>2013</w:t>
            </w:r>
            <w:r w:rsidR="006747BC" w:rsidRPr="00FE35CC">
              <w:rPr>
                <w:rFonts w:eastAsia="Myriad Pro Semibold"/>
                <w:b/>
                <w:sz w:val="22"/>
                <w:szCs w:val="22"/>
              </w:rPr>
              <w:t>–</w:t>
            </w:r>
            <w:r w:rsidRPr="00FE35CC">
              <w:rPr>
                <w:b/>
                <w:bCs/>
                <w:sz w:val="22"/>
                <w:szCs w:val="22"/>
                <w:lang w:eastAsia="en-AU"/>
              </w:rPr>
              <w:t>14</w:t>
            </w:r>
            <w:r w:rsidRPr="00FE35CC">
              <w:rPr>
                <w:b/>
                <w:bCs/>
                <w:sz w:val="22"/>
                <w:szCs w:val="22"/>
                <w:lang w:eastAsia="en-AU"/>
              </w:rPr>
              <w:br/>
            </w:r>
            <w:r w:rsidRPr="00FE35CC">
              <w:rPr>
                <w:b/>
                <w:sz w:val="22"/>
                <w:szCs w:val="22"/>
                <w:lang w:eastAsia="en-AU"/>
              </w:rPr>
              <w:t>%</w:t>
            </w:r>
          </w:p>
        </w:tc>
        <w:tc>
          <w:tcPr>
            <w:tcW w:w="2174" w:type="dxa"/>
            <w:tcBorders>
              <w:top w:val="single" w:sz="8" w:space="0" w:color="auto"/>
              <w:left w:val="nil"/>
              <w:bottom w:val="nil"/>
              <w:right w:val="single" w:sz="8" w:space="0" w:color="auto"/>
            </w:tcBorders>
            <w:shd w:val="clear" w:color="auto" w:fill="DAEEF3" w:themeFill="accent5" w:themeFillTint="33"/>
            <w:vAlign w:val="center"/>
            <w:hideMark/>
          </w:tcPr>
          <w:p w14:paraId="4128FFD0" w14:textId="77777777" w:rsidR="00F36864" w:rsidRPr="00FE35CC" w:rsidRDefault="00F36864" w:rsidP="006747BC">
            <w:pPr>
              <w:pStyle w:val="NoSpacing"/>
              <w:jc w:val="left"/>
              <w:rPr>
                <w:b/>
                <w:bCs/>
                <w:sz w:val="22"/>
                <w:szCs w:val="22"/>
                <w:lang w:eastAsia="en-AU"/>
              </w:rPr>
            </w:pPr>
            <w:r w:rsidRPr="00FE35CC">
              <w:rPr>
                <w:b/>
                <w:bCs/>
                <w:sz w:val="22"/>
                <w:szCs w:val="22"/>
                <w:lang w:eastAsia="en-AU"/>
              </w:rPr>
              <w:t>2012–13</w:t>
            </w:r>
            <w:r w:rsidRPr="00FE35CC">
              <w:rPr>
                <w:b/>
                <w:bCs/>
                <w:sz w:val="22"/>
                <w:szCs w:val="22"/>
                <w:lang w:eastAsia="en-AU"/>
              </w:rPr>
              <w:br/>
              <w:t>%</w:t>
            </w:r>
          </w:p>
        </w:tc>
      </w:tr>
      <w:tr w:rsidR="001E13EF" w:rsidRPr="00A01CFE" w14:paraId="622820BD" w14:textId="77777777" w:rsidTr="00091557">
        <w:trPr>
          <w:trHeight w:val="567"/>
          <w:tblHeader/>
        </w:trPr>
        <w:tc>
          <w:tcPr>
            <w:tcW w:w="3134" w:type="dxa"/>
            <w:tcBorders>
              <w:top w:val="nil"/>
              <w:left w:val="single" w:sz="8" w:space="0" w:color="auto"/>
              <w:bottom w:val="single" w:sz="8" w:space="0" w:color="auto"/>
              <w:right w:val="nil"/>
            </w:tcBorders>
            <w:shd w:val="clear" w:color="auto" w:fill="auto"/>
            <w:vAlign w:val="center"/>
            <w:hideMark/>
          </w:tcPr>
          <w:p w14:paraId="2FB03B96" w14:textId="77777777" w:rsidR="00F36864" w:rsidRPr="00FE35CC" w:rsidRDefault="00F36864" w:rsidP="006747BC">
            <w:pPr>
              <w:pStyle w:val="NoSpacing"/>
              <w:jc w:val="left"/>
              <w:rPr>
                <w:sz w:val="22"/>
                <w:szCs w:val="22"/>
                <w:lang w:eastAsia="en-AU"/>
              </w:rPr>
            </w:pPr>
            <w:r w:rsidRPr="00FE35CC">
              <w:rPr>
                <w:sz w:val="22"/>
                <w:szCs w:val="22"/>
                <w:lang w:eastAsia="en-AU"/>
              </w:rPr>
              <w:t>Wages</w:t>
            </w:r>
          </w:p>
        </w:tc>
        <w:tc>
          <w:tcPr>
            <w:tcW w:w="217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16EAAA62" w14:textId="77777777" w:rsidR="00F36864" w:rsidRPr="00FE35CC" w:rsidRDefault="00F36864" w:rsidP="006747BC">
            <w:pPr>
              <w:pStyle w:val="NoSpacing"/>
              <w:jc w:val="left"/>
              <w:rPr>
                <w:sz w:val="22"/>
                <w:szCs w:val="22"/>
                <w:lang w:eastAsia="en-AU"/>
              </w:rPr>
            </w:pPr>
            <w:r w:rsidRPr="00FE35CC">
              <w:rPr>
                <w:sz w:val="22"/>
                <w:szCs w:val="22"/>
                <w:lang w:eastAsia="en-AU"/>
              </w:rPr>
              <w:t>27</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14:paraId="4397309E" w14:textId="77777777" w:rsidR="00F36864" w:rsidRPr="00FE35CC" w:rsidRDefault="00F36864" w:rsidP="006747BC">
            <w:pPr>
              <w:pStyle w:val="NoSpacing"/>
              <w:jc w:val="left"/>
              <w:rPr>
                <w:sz w:val="22"/>
                <w:szCs w:val="22"/>
                <w:lang w:eastAsia="en-AU"/>
              </w:rPr>
            </w:pPr>
            <w:r w:rsidRPr="00FE35CC">
              <w:rPr>
                <w:sz w:val="22"/>
                <w:szCs w:val="22"/>
                <w:lang w:eastAsia="en-AU"/>
              </w:rPr>
              <w:t>28</w:t>
            </w:r>
          </w:p>
        </w:tc>
        <w:tc>
          <w:tcPr>
            <w:tcW w:w="2174" w:type="dxa"/>
            <w:tcBorders>
              <w:top w:val="single" w:sz="4" w:space="0" w:color="auto"/>
              <w:left w:val="nil"/>
              <w:bottom w:val="single" w:sz="4" w:space="0" w:color="auto"/>
              <w:right w:val="single" w:sz="4" w:space="0" w:color="auto"/>
            </w:tcBorders>
            <w:shd w:val="clear" w:color="auto" w:fill="auto"/>
            <w:vAlign w:val="center"/>
            <w:hideMark/>
          </w:tcPr>
          <w:p w14:paraId="1A30EE06" w14:textId="77777777" w:rsidR="00F36864" w:rsidRPr="00FE35CC" w:rsidRDefault="00F36864" w:rsidP="006747BC">
            <w:pPr>
              <w:pStyle w:val="NoSpacing"/>
              <w:jc w:val="left"/>
              <w:rPr>
                <w:sz w:val="22"/>
                <w:szCs w:val="22"/>
                <w:lang w:eastAsia="en-AU"/>
              </w:rPr>
            </w:pPr>
            <w:r w:rsidRPr="00FE35CC">
              <w:rPr>
                <w:sz w:val="22"/>
                <w:szCs w:val="22"/>
                <w:lang w:eastAsia="en-AU"/>
              </w:rPr>
              <w:t>35</w:t>
            </w:r>
          </w:p>
        </w:tc>
      </w:tr>
      <w:tr w:rsidR="001E13EF" w:rsidRPr="00A01CFE" w14:paraId="6F356A34" w14:textId="77777777" w:rsidTr="00091557">
        <w:trPr>
          <w:trHeight w:val="567"/>
          <w:tblHeader/>
        </w:trPr>
        <w:tc>
          <w:tcPr>
            <w:tcW w:w="3134" w:type="dxa"/>
            <w:tcBorders>
              <w:top w:val="nil"/>
              <w:left w:val="single" w:sz="8" w:space="0" w:color="auto"/>
              <w:bottom w:val="single" w:sz="8" w:space="0" w:color="auto"/>
              <w:right w:val="nil"/>
            </w:tcBorders>
            <w:shd w:val="clear" w:color="auto" w:fill="auto"/>
            <w:vAlign w:val="center"/>
            <w:hideMark/>
          </w:tcPr>
          <w:p w14:paraId="387CD438" w14:textId="77777777" w:rsidR="00F36864" w:rsidRPr="00FE35CC" w:rsidRDefault="00F36864" w:rsidP="006747BC">
            <w:pPr>
              <w:pStyle w:val="NoSpacing"/>
              <w:jc w:val="left"/>
              <w:rPr>
                <w:sz w:val="22"/>
                <w:szCs w:val="22"/>
                <w:lang w:eastAsia="en-AU"/>
              </w:rPr>
            </w:pPr>
            <w:r w:rsidRPr="00FE35CC">
              <w:rPr>
                <w:sz w:val="22"/>
                <w:szCs w:val="22"/>
                <w:lang w:eastAsia="en-AU"/>
              </w:rPr>
              <w:t>Conditions of employment</w:t>
            </w:r>
          </w:p>
        </w:tc>
        <w:tc>
          <w:tcPr>
            <w:tcW w:w="217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7E62EDA" w14:textId="77777777" w:rsidR="00F36864" w:rsidRPr="00FE35CC" w:rsidRDefault="00F36864" w:rsidP="006747BC">
            <w:pPr>
              <w:pStyle w:val="NoSpacing"/>
              <w:jc w:val="left"/>
              <w:rPr>
                <w:sz w:val="22"/>
                <w:szCs w:val="22"/>
                <w:lang w:eastAsia="en-AU"/>
              </w:rPr>
            </w:pPr>
            <w:r w:rsidRPr="00FE35CC">
              <w:rPr>
                <w:sz w:val="22"/>
                <w:szCs w:val="22"/>
                <w:lang w:eastAsia="en-AU"/>
              </w:rPr>
              <w:t>20</w:t>
            </w:r>
          </w:p>
        </w:tc>
        <w:tc>
          <w:tcPr>
            <w:tcW w:w="2173" w:type="dxa"/>
            <w:tcBorders>
              <w:top w:val="nil"/>
              <w:left w:val="nil"/>
              <w:bottom w:val="single" w:sz="4" w:space="0" w:color="auto"/>
              <w:right w:val="single" w:sz="4" w:space="0" w:color="auto"/>
            </w:tcBorders>
            <w:shd w:val="clear" w:color="auto" w:fill="auto"/>
            <w:vAlign w:val="center"/>
            <w:hideMark/>
          </w:tcPr>
          <w:p w14:paraId="44A0381D" w14:textId="77777777" w:rsidR="00F36864" w:rsidRPr="00FE35CC" w:rsidRDefault="00F36864" w:rsidP="006747BC">
            <w:pPr>
              <w:pStyle w:val="NoSpacing"/>
              <w:jc w:val="left"/>
              <w:rPr>
                <w:sz w:val="22"/>
                <w:szCs w:val="22"/>
                <w:lang w:eastAsia="en-AU"/>
              </w:rPr>
            </w:pPr>
            <w:r w:rsidRPr="00FE35CC">
              <w:rPr>
                <w:sz w:val="22"/>
                <w:szCs w:val="22"/>
                <w:lang w:eastAsia="en-AU"/>
              </w:rPr>
              <w:t>20</w:t>
            </w:r>
          </w:p>
        </w:tc>
        <w:tc>
          <w:tcPr>
            <w:tcW w:w="2174" w:type="dxa"/>
            <w:tcBorders>
              <w:top w:val="nil"/>
              <w:left w:val="nil"/>
              <w:bottom w:val="single" w:sz="4" w:space="0" w:color="auto"/>
              <w:right w:val="single" w:sz="4" w:space="0" w:color="auto"/>
            </w:tcBorders>
            <w:shd w:val="clear" w:color="auto" w:fill="auto"/>
            <w:vAlign w:val="center"/>
            <w:hideMark/>
          </w:tcPr>
          <w:p w14:paraId="51957EFC" w14:textId="77777777" w:rsidR="00F36864" w:rsidRPr="00FE35CC" w:rsidRDefault="00F36864" w:rsidP="006747BC">
            <w:pPr>
              <w:pStyle w:val="NoSpacing"/>
              <w:jc w:val="left"/>
              <w:rPr>
                <w:sz w:val="22"/>
                <w:szCs w:val="22"/>
                <w:lang w:eastAsia="en-AU"/>
              </w:rPr>
            </w:pPr>
            <w:r w:rsidRPr="00FE35CC">
              <w:rPr>
                <w:sz w:val="22"/>
                <w:szCs w:val="22"/>
                <w:lang w:eastAsia="en-AU"/>
              </w:rPr>
              <w:t>21</w:t>
            </w:r>
          </w:p>
        </w:tc>
      </w:tr>
      <w:tr w:rsidR="001E13EF" w:rsidRPr="00A01CFE" w14:paraId="64FC2E3C" w14:textId="77777777" w:rsidTr="00091557">
        <w:trPr>
          <w:trHeight w:val="567"/>
          <w:tblHeader/>
        </w:trPr>
        <w:tc>
          <w:tcPr>
            <w:tcW w:w="3134" w:type="dxa"/>
            <w:tcBorders>
              <w:top w:val="nil"/>
              <w:left w:val="single" w:sz="8" w:space="0" w:color="auto"/>
              <w:bottom w:val="single" w:sz="8" w:space="0" w:color="auto"/>
              <w:right w:val="nil"/>
            </w:tcBorders>
            <w:shd w:val="clear" w:color="auto" w:fill="auto"/>
            <w:vAlign w:val="center"/>
            <w:hideMark/>
          </w:tcPr>
          <w:p w14:paraId="6F3832DE" w14:textId="77777777" w:rsidR="00F36864" w:rsidRPr="00FE35CC" w:rsidRDefault="00F36864" w:rsidP="006747BC">
            <w:pPr>
              <w:pStyle w:val="NoSpacing"/>
              <w:jc w:val="left"/>
              <w:rPr>
                <w:sz w:val="22"/>
                <w:szCs w:val="22"/>
                <w:lang w:eastAsia="en-AU"/>
              </w:rPr>
            </w:pPr>
            <w:r w:rsidRPr="00FE35CC">
              <w:rPr>
                <w:sz w:val="22"/>
                <w:szCs w:val="22"/>
                <w:lang w:eastAsia="en-AU"/>
              </w:rPr>
              <w:t>Termination of employment</w:t>
            </w:r>
          </w:p>
        </w:tc>
        <w:tc>
          <w:tcPr>
            <w:tcW w:w="217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A0450BA" w14:textId="77777777" w:rsidR="00F36864" w:rsidRPr="00FE35CC" w:rsidRDefault="00F36864" w:rsidP="006747BC">
            <w:pPr>
              <w:pStyle w:val="NoSpacing"/>
              <w:jc w:val="left"/>
              <w:rPr>
                <w:sz w:val="22"/>
                <w:szCs w:val="22"/>
                <w:lang w:eastAsia="en-AU"/>
              </w:rPr>
            </w:pPr>
            <w:r w:rsidRPr="00FE35CC">
              <w:rPr>
                <w:sz w:val="22"/>
                <w:szCs w:val="22"/>
                <w:lang w:eastAsia="en-AU"/>
              </w:rPr>
              <w:t>17</w:t>
            </w:r>
          </w:p>
        </w:tc>
        <w:tc>
          <w:tcPr>
            <w:tcW w:w="2173" w:type="dxa"/>
            <w:tcBorders>
              <w:top w:val="nil"/>
              <w:left w:val="nil"/>
              <w:bottom w:val="single" w:sz="4" w:space="0" w:color="auto"/>
              <w:right w:val="single" w:sz="4" w:space="0" w:color="auto"/>
            </w:tcBorders>
            <w:shd w:val="clear" w:color="auto" w:fill="auto"/>
            <w:vAlign w:val="center"/>
            <w:hideMark/>
          </w:tcPr>
          <w:p w14:paraId="7299E6EE" w14:textId="77777777" w:rsidR="00F36864" w:rsidRPr="00FE35CC" w:rsidRDefault="00F36864" w:rsidP="006747BC">
            <w:pPr>
              <w:pStyle w:val="NoSpacing"/>
              <w:jc w:val="left"/>
              <w:rPr>
                <w:sz w:val="22"/>
                <w:szCs w:val="22"/>
                <w:lang w:eastAsia="en-AU"/>
              </w:rPr>
            </w:pPr>
            <w:r w:rsidRPr="00FE35CC">
              <w:rPr>
                <w:sz w:val="22"/>
                <w:szCs w:val="22"/>
                <w:lang w:eastAsia="en-AU"/>
              </w:rPr>
              <w:t>15</w:t>
            </w:r>
          </w:p>
        </w:tc>
        <w:tc>
          <w:tcPr>
            <w:tcW w:w="2174" w:type="dxa"/>
            <w:tcBorders>
              <w:top w:val="nil"/>
              <w:left w:val="nil"/>
              <w:bottom w:val="single" w:sz="4" w:space="0" w:color="auto"/>
              <w:right w:val="single" w:sz="4" w:space="0" w:color="auto"/>
            </w:tcBorders>
            <w:shd w:val="clear" w:color="auto" w:fill="auto"/>
            <w:vAlign w:val="center"/>
            <w:hideMark/>
          </w:tcPr>
          <w:p w14:paraId="153D1FDD" w14:textId="77777777" w:rsidR="00F36864" w:rsidRPr="00FE35CC" w:rsidRDefault="00F36864" w:rsidP="006747BC">
            <w:pPr>
              <w:pStyle w:val="NoSpacing"/>
              <w:jc w:val="left"/>
              <w:rPr>
                <w:sz w:val="22"/>
                <w:szCs w:val="22"/>
                <w:lang w:eastAsia="en-AU"/>
              </w:rPr>
            </w:pPr>
            <w:r w:rsidRPr="00FE35CC">
              <w:rPr>
                <w:sz w:val="22"/>
                <w:szCs w:val="22"/>
                <w:lang w:eastAsia="en-AU"/>
              </w:rPr>
              <w:t>14</w:t>
            </w:r>
          </w:p>
        </w:tc>
      </w:tr>
      <w:tr w:rsidR="001E13EF" w:rsidRPr="00A01CFE" w14:paraId="41553DB9" w14:textId="77777777" w:rsidTr="00091557">
        <w:trPr>
          <w:trHeight w:val="567"/>
          <w:tblHeader/>
        </w:trPr>
        <w:tc>
          <w:tcPr>
            <w:tcW w:w="3134" w:type="dxa"/>
            <w:tcBorders>
              <w:top w:val="nil"/>
              <w:left w:val="single" w:sz="8" w:space="0" w:color="auto"/>
              <w:bottom w:val="single" w:sz="8" w:space="0" w:color="auto"/>
              <w:right w:val="nil"/>
            </w:tcBorders>
            <w:shd w:val="clear" w:color="auto" w:fill="auto"/>
            <w:vAlign w:val="center"/>
            <w:hideMark/>
          </w:tcPr>
          <w:p w14:paraId="3986A28B" w14:textId="77777777" w:rsidR="00F36864" w:rsidRPr="00FE35CC" w:rsidRDefault="00F36864" w:rsidP="006747BC">
            <w:pPr>
              <w:pStyle w:val="NoSpacing"/>
              <w:jc w:val="left"/>
              <w:rPr>
                <w:sz w:val="22"/>
                <w:szCs w:val="22"/>
                <w:lang w:eastAsia="en-AU"/>
              </w:rPr>
            </w:pPr>
            <w:r w:rsidRPr="00FE35CC">
              <w:rPr>
                <w:sz w:val="22"/>
                <w:szCs w:val="22"/>
                <w:lang w:eastAsia="en-AU"/>
              </w:rPr>
              <w:t>Leave</w:t>
            </w:r>
          </w:p>
        </w:tc>
        <w:tc>
          <w:tcPr>
            <w:tcW w:w="217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7D1673CD" w14:textId="77777777" w:rsidR="00F36864" w:rsidRPr="00FE35CC" w:rsidRDefault="00F36864" w:rsidP="006747BC">
            <w:pPr>
              <w:pStyle w:val="NoSpacing"/>
              <w:jc w:val="left"/>
              <w:rPr>
                <w:sz w:val="22"/>
                <w:szCs w:val="22"/>
                <w:lang w:eastAsia="en-AU"/>
              </w:rPr>
            </w:pPr>
            <w:r w:rsidRPr="00FE35CC">
              <w:rPr>
                <w:sz w:val="22"/>
                <w:szCs w:val="22"/>
                <w:lang w:eastAsia="en-AU"/>
              </w:rPr>
              <w:t>11</w:t>
            </w:r>
          </w:p>
        </w:tc>
        <w:tc>
          <w:tcPr>
            <w:tcW w:w="2173" w:type="dxa"/>
            <w:tcBorders>
              <w:top w:val="nil"/>
              <w:left w:val="nil"/>
              <w:bottom w:val="single" w:sz="4" w:space="0" w:color="auto"/>
              <w:right w:val="single" w:sz="4" w:space="0" w:color="auto"/>
            </w:tcBorders>
            <w:shd w:val="clear" w:color="auto" w:fill="auto"/>
            <w:vAlign w:val="center"/>
            <w:hideMark/>
          </w:tcPr>
          <w:p w14:paraId="61658059" w14:textId="77777777" w:rsidR="00F36864" w:rsidRPr="00FE35CC" w:rsidRDefault="00F36864" w:rsidP="006747BC">
            <w:pPr>
              <w:pStyle w:val="NoSpacing"/>
              <w:jc w:val="left"/>
              <w:rPr>
                <w:sz w:val="22"/>
                <w:szCs w:val="22"/>
                <w:lang w:eastAsia="en-AU"/>
              </w:rPr>
            </w:pPr>
            <w:r w:rsidRPr="00FE35CC">
              <w:rPr>
                <w:sz w:val="22"/>
                <w:szCs w:val="22"/>
                <w:lang w:eastAsia="en-AU"/>
              </w:rPr>
              <w:t>11</w:t>
            </w:r>
          </w:p>
        </w:tc>
        <w:tc>
          <w:tcPr>
            <w:tcW w:w="2174" w:type="dxa"/>
            <w:tcBorders>
              <w:top w:val="nil"/>
              <w:left w:val="nil"/>
              <w:bottom w:val="single" w:sz="4" w:space="0" w:color="auto"/>
              <w:right w:val="single" w:sz="4" w:space="0" w:color="auto"/>
            </w:tcBorders>
            <w:shd w:val="clear" w:color="auto" w:fill="auto"/>
            <w:vAlign w:val="center"/>
            <w:hideMark/>
          </w:tcPr>
          <w:p w14:paraId="0DF9C05C" w14:textId="77777777" w:rsidR="00F36864" w:rsidRPr="00FE35CC" w:rsidRDefault="00F36864" w:rsidP="006747BC">
            <w:pPr>
              <w:pStyle w:val="NoSpacing"/>
              <w:jc w:val="left"/>
              <w:rPr>
                <w:sz w:val="22"/>
                <w:szCs w:val="22"/>
                <w:lang w:eastAsia="en-AU"/>
              </w:rPr>
            </w:pPr>
            <w:r w:rsidRPr="00FE35CC">
              <w:rPr>
                <w:sz w:val="22"/>
                <w:szCs w:val="22"/>
                <w:lang w:eastAsia="en-AU"/>
              </w:rPr>
              <w:t>10</w:t>
            </w:r>
          </w:p>
        </w:tc>
      </w:tr>
      <w:tr w:rsidR="001E13EF" w:rsidRPr="00A01CFE" w14:paraId="58B71DE7" w14:textId="77777777" w:rsidTr="00091557">
        <w:trPr>
          <w:trHeight w:val="567"/>
          <w:tblHeader/>
        </w:trPr>
        <w:tc>
          <w:tcPr>
            <w:tcW w:w="3134" w:type="dxa"/>
            <w:tcBorders>
              <w:top w:val="nil"/>
              <w:left w:val="single" w:sz="8" w:space="0" w:color="auto"/>
              <w:bottom w:val="single" w:sz="8" w:space="0" w:color="auto"/>
              <w:right w:val="nil"/>
            </w:tcBorders>
            <w:shd w:val="clear" w:color="auto" w:fill="auto"/>
            <w:vAlign w:val="center"/>
            <w:hideMark/>
          </w:tcPr>
          <w:p w14:paraId="7E2DB3CD" w14:textId="77777777" w:rsidR="00F36864" w:rsidRPr="00FE35CC" w:rsidRDefault="00F36864" w:rsidP="006747BC">
            <w:pPr>
              <w:pStyle w:val="NoSpacing"/>
              <w:jc w:val="left"/>
              <w:rPr>
                <w:sz w:val="22"/>
                <w:szCs w:val="22"/>
                <w:lang w:eastAsia="en-AU"/>
              </w:rPr>
            </w:pPr>
            <w:r w:rsidRPr="00FE35CC">
              <w:rPr>
                <w:sz w:val="22"/>
                <w:szCs w:val="22"/>
                <w:lang w:eastAsia="en-AU"/>
              </w:rPr>
              <w:t>Referrals to other agencies</w:t>
            </w:r>
          </w:p>
        </w:tc>
        <w:tc>
          <w:tcPr>
            <w:tcW w:w="217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3A57B842" w14:textId="77777777" w:rsidR="00F36864" w:rsidRPr="00FE35CC" w:rsidRDefault="00F36864" w:rsidP="006747BC">
            <w:pPr>
              <w:pStyle w:val="NoSpacing"/>
              <w:jc w:val="left"/>
              <w:rPr>
                <w:sz w:val="22"/>
                <w:szCs w:val="22"/>
                <w:lang w:eastAsia="en-AU"/>
              </w:rPr>
            </w:pPr>
            <w:r w:rsidRPr="00FE35CC">
              <w:rPr>
                <w:sz w:val="22"/>
                <w:szCs w:val="22"/>
                <w:lang w:eastAsia="en-AU"/>
              </w:rPr>
              <w:t>10</w:t>
            </w:r>
          </w:p>
        </w:tc>
        <w:tc>
          <w:tcPr>
            <w:tcW w:w="2173" w:type="dxa"/>
            <w:tcBorders>
              <w:top w:val="nil"/>
              <w:left w:val="nil"/>
              <w:bottom w:val="single" w:sz="4" w:space="0" w:color="auto"/>
              <w:right w:val="single" w:sz="4" w:space="0" w:color="auto"/>
            </w:tcBorders>
            <w:shd w:val="clear" w:color="auto" w:fill="auto"/>
            <w:vAlign w:val="center"/>
            <w:hideMark/>
          </w:tcPr>
          <w:p w14:paraId="52448E52" w14:textId="77777777" w:rsidR="00F36864" w:rsidRPr="00FE35CC" w:rsidRDefault="00F36864" w:rsidP="006747BC">
            <w:pPr>
              <w:pStyle w:val="NoSpacing"/>
              <w:jc w:val="left"/>
              <w:rPr>
                <w:sz w:val="22"/>
                <w:szCs w:val="22"/>
                <w:lang w:eastAsia="en-AU"/>
              </w:rPr>
            </w:pPr>
            <w:r w:rsidRPr="00FE35CC">
              <w:rPr>
                <w:sz w:val="22"/>
                <w:szCs w:val="22"/>
                <w:lang w:eastAsia="en-AU"/>
              </w:rPr>
              <w:t>10</w:t>
            </w:r>
          </w:p>
        </w:tc>
        <w:tc>
          <w:tcPr>
            <w:tcW w:w="2174" w:type="dxa"/>
            <w:tcBorders>
              <w:top w:val="nil"/>
              <w:left w:val="nil"/>
              <w:bottom w:val="single" w:sz="4" w:space="0" w:color="auto"/>
              <w:right w:val="single" w:sz="4" w:space="0" w:color="auto"/>
            </w:tcBorders>
            <w:shd w:val="clear" w:color="auto" w:fill="auto"/>
            <w:vAlign w:val="center"/>
            <w:hideMark/>
          </w:tcPr>
          <w:p w14:paraId="2B14D188" w14:textId="77777777" w:rsidR="00F36864" w:rsidRPr="00FE35CC" w:rsidRDefault="00F36864" w:rsidP="006747BC">
            <w:pPr>
              <w:pStyle w:val="NoSpacing"/>
              <w:jc w:val="left"/>
              <w:rPr>
                <w:sz w:val="22"/>
                <w:szCs w:val="22"/>
                <w:lang w:eastAsia="en-AU"/>
              </w:rPr>
            </w:pPr>
            <w:r w:rsidRPr="00FE35CC">
              <w:rPr>
                <w:sz w:val="22"/>
                <w:szCs w:val="22"/>
                <w:lang w:eastAsia="en-AU"/>
              </w:rPr>
              <w:t>7</w:t>
            </w:r>
          </w:p>
        </w:tc>
      </w:tr>
      <w:tr w:rsidR="001E13EF" w:rsidRPr="00A01CFE" w14:paraId="532C6A3E" w14:textId="77777777" w:rsidTr="00091557">
        <w:trPr>
          <w:trHeight w:val="567"/>
          <w:tblHeader/>
        </w:trPr>
        <w:tc>
          <w:tcPr>
            <w:tcW w:w="3134" w:type="dxa"/>
            <w:tcBorders>
              <w:top w:val="nil"/>
              <w:left w:val="single" w:sz="8" w:space="0" w:color="auto"/>
              <w:bottom w:val="single" w:sz="8" w:space="0" w:color="auto"/>
              <w:right w:val="nil"/>
            </w:tcBorders>
            <w:shd w:val="clear" w:color="auto" w:fill="auto"/>
            <w:vAlign w:val="center"/>
            <w:hideMark/>
          </w:tcPr>
          <w:p w14:paraId="04031C69" w14:textId="77777777" w:rsidR="00F36864" w:rsidRPr="00FE35CC" w:rsidRDefault="00F36864" w:rsidP="006747BC">
            <w:pPr>
              <w:pStyle w:val="NoSpacing"/>
              <w:jc w:val="left"/>
              <w:rPr>
                <w:sz w:val="22"/>
                <w:szCs w:val="22"/>
                <w:lang w:eastAsia="en-AU"/>
              </w:rPr>
            </w:pPr>
            <w:r w:rsidRPr="00FE35CC">
              <w:rPr>
                <w:sz w:val="22"/>
                <w:szCs w:val="22"/>
                <w:lang w:eastAsia="en-AU"/>
              </w:rPr>
              <w:t>Entitlements</w:t>
            </w:r>
          </w:p>
        </w:tc>
        <w:tc>
          <w:tcPr>
            <w:tcW w:w="217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0665946E" w14:textId="77777777" w:rsidR="00F36864" w:rsidRPr="00FE35CC" w:rsidRDefault="00F36864" w:rsidP="006747BC">
            <w:pPr>
              <w:pStyle w:val="NoSpacing"/>
              <w:jc w:val="left"/>
              <w:rPr>
                <w:sz w:val="22"/>
                <w:szCs w:val="22"/>
                <w:lang w:eastAsia="en-AU"/>
              </w:rPr>
            </w:pPr>
            <w:r w:rsidRPr="00FE35CC">
              <w:rPr>
                <w:sz w:val="22"/>
                <w:szCs w:val="22"/>
                <w:lang w:eastAsia="en-AU"/>
              </w:rPr>
              <w:t>6</w:t>
            </w:r>
          </w:p>
        </w:tc>
        <w:tc>
          <w:tcPr>
            <w:tcW w:w="2173" w:type="dxa"/>
            <w:tcBorders>
              <w:top w:val="nil"/>
              <w:left w:val="nil"/>
              <w:bottom w:val="single" w:sz="4" w:space="0" w:color="auto"/>
              <w:right w:val="single" w:sz="4" w:space="0" w:color="auto"/>
            </w:tcBorders>
            <w:shd w:val="clear" w:color="auto" w:fill="auto"/>
            <w:vAlign w:val="center"/>
            <w:hideMark/>
          </w:tcPr>
          <w:p w14:paraId="01FC00DA" w14:textId="77777777" w:rsidR="00F36864" w:rsidRPr="00FE35CC" w:rsidRDefault="00F36864" w:rsidP="006747BC">
            <w:pPr>
              <w:pStyle w:val="NoSpacing"/>
              <w:jc w:val="left"/>
              <w:rPr>
                <w:sz w:val="22"/>
                <w:szCs w:val="22"/>
                <w:lang w:eastAsia="en-AU"/>
              </w:rPr>
            </w:pPr>
            <w:r w:rsidRPr="00FE35CC">
              <w:rPr>
                <w:sz w:val="22"/>
                <w:szCs w:val="22"/>
                <w:lang w:eastAsia="en-AU"/>
              </w:rPr>
              <w:t>6</w:t>
            </w:r>
          </w:p>
        </w:tc>
        <w:tc>
          <w:tcPr>
            <w:tcW w:w="2174" w:type="dxa"/>
            <w:tcBorders>
              <w:top w:val="nil"/>
              <w:left w:val="nil"/>
              <w:bottom w:val="single" w:sz="4" w:space="0" w:color="auto"/>
              <w:right w:val="single" w:sz="4" w:space="0" w:color="auto"/>
            </w:tcBorders>
            <w:shd w:val="clear" w:color="auto" w:fill="auto"/>
            <w:vAlign w:val="center"/>
            <w:hideMark/>
          </w:tcPr>
          <w:p w14:paraId="3BB96A36" w14:textId="77777777" w:rsidR="00F36864" w:rsidRPr="00FE35CC" w:rsidRDefault="00F36864" w:rsidP="006747BC">
            <w:pPr>
              <w:pStyle w:val="NoSpacing"/>
              <w:jc w:val="left"/>
              <w:rPr>
                <w:sz w:val="22"/>
                <w:szCs w:val="22"/>
                <w:lang w:eastAsia="en-AU"/>
              </w:rPr>
            </w:pPr>
            <w:r w:rsidRPr="00FE35CC">
              <w:rPr>
                <w:sz w:val="22"/>
                <w:szCs w:val="22"/>
                <w:lang w:eastAsia="en-AU"/>
              </w:rPr>
              <w:t>5</w:t>
            </w:r>
          </w:p>
        </w:tc>
      </w:tr>
      <w:tr w:rsidR="001E13EF" w:rsidRPr="00A01CFE" w14:paraId="5A92E52F" w14:textId="77777777" w:rsidTr="004069C6">
        <w:trPr>
          <w:trHeight w:val="567"/>
          <w:tblHeader/>
        </w:trPr>
        <w:tc>
          <w:tcPr>
            <w:tcW w:w="3134" w:type="dxa"/>
            <w:tcBorders>
              <w:top w:val="single" w:sz="4" w:space="0" w:color="auto"/>
              <w:left w:val="single" w:sz="8" w:space="0" w:color="auto"/>
              <w:bottom w:val="single" w:sz="4" w:space="0" w:color="auto"/>
              <w:right w:val="nil"/>
            </w:tcBorders>
            <w:shd w:val="clear" w:color="auto" w:fill="auto"/>
            <w:vAlign w:val="center"/>
            <w:hideMark/>
          </w:tcPr>
          <w:p w14:paraId="69F4A815" w14:textId="77777777" w:rsidR="00F36864" w:rsidRPr="00FE35CC" w:rsidRDefault="00F36864" w:rsidP="006747BC">
            <w:pPr>
              <w:pStyle w:val="NoSpacing"/>
              <w:jc w:val="left"/>
              <w:rPr>
                <w:sz w:val="22"/>
                <w:szCs w:val="22"/>
                <w:lang w:eastAsia="en-AU"/>
              </w:rPr>
            </w:pPr>
            <w:r w:rsidRPr="00FE35CC">
              <w:rPr>
                <w:sz w:val="22"/>
                <w:szCs w:val="22"/>
                <w:lang w:eastAsia="en-AU"/>
              </w:rPr>
              <w:t>Workplace complaint</w:t>
            </w:r>
          </w:p>
        </w:tc>
        <w:tc>
          <w:tcPr>
            <w:tcW w:w="217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69E12C7B" w14:textId="77777777" w:rsidR="00F36864" w:rsidRPr="00FE35CC" w:rsidRDefault="00F36864" w:rsidP="006747BC">
            <w:pPr>
              <w:pStyle w:val="NoSpacing"/>
              <w:jc w:val="left"/>
              <w:rPr>
                <w:sz w:val="22"/>
                <w:szCs w:val="22"/>
                <w:lang w:eastAsia="en-AU"/>
              </w:rPr>
            </w:pPr>
            <w:r w:rsidRPr="00FE35CC">
              <w:rPr>
                <w:sz w:val="22"/>
                <w:szCs w:val="22"/>
                <w:lang w:eastAsia="en-AU"/>
              </w:rPr>
              <w:t>6</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14:paraId="7E745860" w14:textId="77777777" w:rsidR="00F36864" w:rsidRPr="00FE35CC" w:rsidRDefault="00F36864" w:rsidP="006747BC">
            <w:pPr>
              <w:pStyle w:val="NoSpacing"/>
              <w:jc w:val="left"/>
              <w:rPr>
                <w:sz w:val="22"/>
                <w:szCs w:val="22"/>
                <w:lang w:eastAsia="en-AU"/>
              </w:rPr>
            </w:pPr>
            <w:r w:rsidRPr="00FE35CC">
              <w:rPr>
                <w:sz w:val="22"/>
                <w:szCs w:val="22"/>
                <w:lang w:eastAsia="en-AU"/>
              </w:rPr>
              <w:t>7</w:t>
            </w:r>
          </w:p>
        </w:tc>
        <w:tc>
          <w:tcPr>
            <w:tcW w:w="2174" w:type="dxa"/>
            <w:tcBorders>
              <w:top w:val="single" w:sz="4" w:space="0" w:color="auto"/>
              <w:left w:val="nil"/>
              <w:bottom w:val="single" w:sz="4" w:space="0" w:color="auto"/>
              <w:right w:val="single" w:sz="4" w:space="0" w:color="auto"/>
            </w:tcBorders>
            <w:shd w:val="clear" w:color="auto" w:fill="auto"/>
            <w:vAlign w:val="center"/>
            <w:hideMark/>
          </w:tcPr>
          <w:p w14:paraId="506F5814" w14:textId="77777777" w:rsidR="00F36864" w:rsidRPr="00FE35CC" w:rsidRDefault="00F36864" w:rsidP="006747BC">
            <w:pPr>
              <w:pStyle w:val="NoSpacing"/>
              <w:jc w:val="left"/>
              <w:rPr>
                <w:sz w:val="22"/>
                <w:szCs w:val="22"/>
                <w:lang w:eastAsia="en-AU"/>
              </w:rPr>
            </w:pPr>
            <w:r w:rsidRPr="00FE35CC">
              <w:rPr>
                <w:sz w:val="22"/>
                <w:szCs w:val="22"/>
                <w:lang w:eastAsia="en-AU"/>
              </w:rPr>
              <w:t>6.8</w:t>
            </w:r>
          </w:p>
        </w:tc>
      </w:tr>
      <w:tr w:rsidR="001E13EF" w:rsidRPr="00A01CFE" w14:paraId="4F3F69ED" w14:textId="77777777" w:rsidTr="004069C6">
        <w:trPr>
          <w:trHeight w:val="567"/>
          <w:tblHeader/>
        </w:trPr>
        <w:tc>
          <w:tcPr>
            <w:tcW w:w="3134" w:type="dxa"/>
            <w:tcBorders>
              <w:top w:val="single" w:sz="4" w:space="0" w:color="auto"/>
              <w:left w:val="single" w:sz="8" w:space="0" w:color="auto"/>
              <w:bottom w:val="single" w:sz="4" w:space="0" w:color="auto"/>
              <w:right w:val="nil"/>
            </w:tcBorders>
            <w:shd w:val="clear" w:color="auto" w:fill="auto"/>
            <w:vAlign w:val="center"/>
            <w:hideMark/>
          </w:tcPr>
          <w:p w14:paraId="506F27D2" w14:textId="77777777" w:rsidR="00F36864" w:rsidRPr="00FE35CC" w:rsidRDefault="00F36864" w:rsidP="006747BC">
            <w:pPr>
              <w:pStyle w:val="NoSpacing"/>
              <w:jc w:val="left"/>
              <w:rPr>
                <w:sz w:val="22"/>
                <w:szCs w:val="22"/>
                <w:lang w:eastAsia="en-AU"/>
              </w:rPr>
            </w:pPr>
            <w:r w:rsidRPr="00FE35CC">
              <w:rPr>
                <w:sz w:val="22"/>
                <w:szCs w:val="22"/>
                <w:lang w:eastAsia="en-AU"/>
              </w:rPr>
              <w:t>Independent contractors</w:t>
            </w:r>
          </w:p>
        </w:tc>
        <w:tc>
          <w:tcPr>
            <w:tcW w:w="217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35784C5" w14:textId="77777777" w:rsidR="00F36864" w:rsidRPr="00FE35CC" w:rsidRDefault="00446156" w:rsidP="006747BC">
            <w:pPr>
              <w:pStyle w:val="NoSpacing"/>
              <w:jc w:val="left"/>
              <w:rPr>
                <w:sz w:val="22"/>
                <w:szCs w:val="22"/>
                <w:lang w:eastAsia="en-AU"/>
              </w:rPr>
            </w:pPr>
            <w:r w:rsidRPr="00FE35CC">
              <w:rPr>
                <w:sz w:val="22"/>
                <w:szCs w:val="22"/>
                <w:lang w:eastAsia="en-AU"/>
              </w:rPr>
              <w:t>1</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14:paraId="5F8D5F78" w14:textId="77777777" w:rsidR="00F36864" w:rsidRPr="00FE35CC" w:rsidRDefault="00D507FE" w:rsidP="006747BC">
            <w:pPr>
              <w:pStyle w:val="NoSpacing"/>
              <w:jc w:val="left"/>
              <w:rPr>
                <w:sz w:val="22"/>
                <w:szCs w:val="22"/>
                <w:lang w:eastAsia="en-AU"/>
              </w:rPr>
            </w:pPr>
            <w:r>
              <w:rPr>
                <w:sz w:val="22"/>
                <w:szCs w:val="22"/>
                <w:lang w:eastAsia="en-AU"/>
              </w:rPr>
              <w:t>0.7</w:t>
            </w:r>
          </w:p>
        </w:tc>
        <w:tc>
          <w:tcPr>
            <w:tcW w:w="2174" w:type="dxa"/>
            <w:tcBorders>
              <w:top w:val="single" w:sz="4" w:space="0" w:color="auto"/>
              <w:left w:val="nil"/>
              <w:bottom w:val="single" w:sz="4" w:space="0" w:color="auto"/>
              <w:right w:val="single" w:sz="4" w:space="0" w:color="auto"/>
            </w:tcBorders>
            <w:shd w:val="clear" w:color="auto" w:fill="auto"/>
            <w:vAlign w:val="center"/>
            <w:hideMark/>
          </w:tcPr>
          <w:p w14:paraId="4D9459A2" w14:textId="77777777" w:rsidR="00F36864" w:rsidRPr="00FE35CC" w:rsidRDefault="00F36864" w:rsidP="006747BC">
            <w:pPr>
              <w:pStyle w:val="NoSpacing"/>
              <w:jc w:val="left"/>
              <w:rPr>
                <w:sz w:val="22"/>
                <w:szCs w:val="22"/>
                <w:lang w:eastAsia="en-AU"/>
              </w:rPr>
            </w:pPr>
            <w:r w:rsidRPr="00FE35CC">
              <w:rPr>
                <w:sz w:val="22"/>
                <w:szCs w:val="22"/>
                <w:lang w:eastAsia="en-AU"/>
              </w:rPr>
              <w:t>0.5</w:t>
            </w:r>
          </w:p>
        </w:tc>
      </w:tr>
      <w:tr w:rsidR="00477C61" w:rsidRPr="00FE35CC" w14:paraId="5E20DD8E" w14:textId="77777777" w:rsidTr="004069C6">
        <w:trPr>
          <w:trHeight w:val="567"/>
          <w:tblHeader/>
        </w:trPr>
        <w:tc>
          <w:tcPr>
            <w:tcW w:w="3134" w:type="dxa"/>
            <w:tcBorders>
              <w:top w:val="single" w:sz="4" w:space="0" w:color="auto"/>
              <w:left w:val="single" w:sz="8" w:space="0" w:color="auto"/>
              <w:bottom w:val="single" w:sz="8" w:space="0" w:color="auto"/>
              <w:right w:val="nil"/>
            </w:tcBorders>
            <w:shd w:val="clear" w:color="auto" w:fill="auto"/>
            <w:vAlign w:val="center"/>
          </w:tcPr>
          <w:p w14:paraId="4ECF8D47" w14:textId="77777777" w:rsidR="00477C61" w:rsidRPr="00FE35CC" w:rsidRDefault="00477C61" w:rsidP="002167A7">
            <w:pPr>
              <w:pStyle w:val="NoSpacing"/>
              <w:jc w:val="left"/>
              <w:rPr>
                <w:sz w:val="22"/>
                <w:szCs w:val="22"/>
                <w:lang w:eastAsia="en-AU"/>
              </w:rPr>
            </w:pPr>
            <w:r w:rsidRPr="00FE35CC">
              <w:rPr>
                <w:sz w:val="22"/>
                <w:szCs w:val="22"/>
                <w:lang w:eastAsia="en-AU"/>
              </w:rPr>
              <w:t>Other</w:t>
            </w:r>
          </w:p>
        </w:tc>
        <w:tc>
          <w:tcPr>
            <w:tcW w:w="217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B6BB104" w14:textId="77777777" w:rsidR="00477C61" w:rsidRPr="00FE35CC" w:rsidRDefault="00477C61" w:rsidP="002167A7">
            <w:pPr>
              <w:pStyle w:val="NoSpacing"/>
              <w:jc w:val="left"/>
              <w:rPr>
                <w:sz w:val="22"/>
                <w:szCs w:val="22"/>
                <w:lang w:eastAsia="en-AU"/>
              </w:rPr>
            </w:pPr>
            <w:r w:rsidRPr="00FE35CC">
              <w:rPr>
                <w:sz w:val="22"/>
                <w:szCs w:val="22"/>
                <w:lang w:eastAsia="en-AU"/>
              </w:rPr>
              <w:t>2</w:t>
            </w:r>
          </w:p>
        </w:tc>
        <w:tc>
          <w:tcPr>
            <w:tcW w:w="2173" w:type="dxa"/>
            <w:tcBorders>
              <w:top w:val="single" w:sz="4" w:space="0" w:color="auto"/>
              <w:left w:val="nil"/>
              <w:bottom w:val="single" w:sz="4" w:space="0" w:color="auto"/>
              <w:right w:val="single" w:sz="4" w:space="0" w:color="auto"/>
            </w:tcBorders>
            <w:shd w:val="clear" w:color="auto" w:fill="auto"/>
            <w:vAlign w:val="center"/>
          </w:tcPr>
          <w:p w14:paraId="3D72A039" w14:textId="77777777" w:rsidR="00477C61" w:rsidRPr="00FE35CC" w:rsidRDefault="00477C61" w:rsidP="002167A7">
            <w:pPr>
              <w:pStyle w:val="NoSpacing"/>
              <w:jc w:val="left"/>
              <w:rPr>
                <w:sz w:val="22"/>
                <w:szCs w:val="22"/>
                <w:lang w:eastAsia="en-AU"/>
              </w:rPr>
            </w:pPr>
            <w:r w:rsidRPr="00FE35CC">
              <w:rPr>
                <w:sz w:val="22"/>
                <w:szCs w:val="22"/>
                <w:lang w:eastAsia="en-AU"/>
              </w:rPr>
              <w:t>2</w:t>
            </w:r>
            <w:r>
              <w:rPr>
                <w:sz w:val="22"/>
                <w:szCs w:val="22"/>
                <w:lang w:eastAsia="en-AU"/>
              </w:rPr>
              <w:t>.3</w:t>
            </w:r>
          </w:p>
        </w:tc>
        <w:tc>
          <w:tcPr>
            <w:tcW w:w="2174" w:type="dxa"/>
            <w:tcBorders>
              <w:top w:val="single" w:sz="4" w:space="0" w:color="auto"/>
              <w:left w:val="nil"/>
              <w:bottom w:val="single" w:sz="4" w:space="0" w:color="auto"/>
              <w:right w:val="single" w:sz="4" w:space="0" w:color="auto"/>
            </w:tcBorders>
            <w:shd w:val="clear" w:color="auto" w:fill="auto"/>
            <w:vAlign w:val="center"/>
          </w:tcPr>
          <w:p w14:paraId="71798644" w14:textId="77777777" w:rsidR="00477C61" w:rsidRPr="00FE35CC" w:rsidRDefault="00477C61" w:rsidP="002167A7">
            <w:pPr>
              <w:pStyle w:val="NoSpacing"/>
              <w:jc w:val="left"/>
              <w:rPr>
                <w:sz w:val="22"/>
                <w:szCs w:val="22"/>
                <w:lang w:eastAsia="en-AU"/>
              </w:rPr>
            </w:pPr>
            <w:r w:rsidRPr="00FE35CC">
              <w:rPr>
                <w:sz w:val="22"/>
                <w:szCs w:val="22"/>
                <w:lang w:eastAsia="en-AU"/>
              </w:rPr>
              <w:t>0.7</w:t>
            </w:r>
          </w:p>
        </w:tc>
      </w:tr>
    </w:tbl>
    <w:p w14:paraId="2DE07E5B" w14:textId="4623176C" w:rsidR="00F36864" w:rsidRDefault="00F36864" w:rsidP="00F36864">
      <w:pPr>
        <w:spacing w:line="240" w:lineRule="auto"/>
        <w:rPr>
          <w:sz w:val="16"/>
          <w:szCs w:val="16"/>
        </w:rPr>
      </w:pPr>
      <w:r w:rsidRPr="00E220AC">
        <w:rPr>
          <w:sz w:val="16"/>
          <w:szCs w:val="16"/>
        </w:rPr>
        <w:t xml:space="preserve">Note: The enquiry type </w:t>
      </w:r>
      <w:r w:rsidR="009F789B">
        <w:rPr>
          <w:sz w:val="16"/>
          <w:szCs w:val="16"/>
        </w:rPr>
        <w:t>‘</w:t>
      </w:r>
      <w:r w:rsidRPr="00E220AC">
        <w:rPr>
          <w:sz w:val="16"/>
          <w:szCs w:val="16"/>
        </w:rPr>
        <w:t>claims</w:t>
      </w:r>
      <w:r w:rsidR="009F789B">
        <w:rPr>
          <w:sz w:val="16"/>
          <w:szCs w:val="16"/>
        </w:rPr>
        <w:t>’</w:t>
      </w:r>
      <w:r w:rsidRPr="00E220AC">
        <w:rPr>
          <w:sz w:val="16"/>
          <w:szCs w:val="16"/>
        </w:rPr>
        <w:t xml:space="preserve"> reported in our 2012-13 annual report has been merged with workplace complaint.</w:t>
      </w:r>
    </w:p>
    <w:p w14:paraId="185C46DF" w14:textId="100546C1" w:rsidR="00F36864" w:rsidRPr="00F36864" w:rsidRDefault="00F36864" w:rsidP="008C17B5">
      <w:pPr>
        <w:pStyle w:val="Heading4"/>
      </w:pPr>
      <w:r w:rsidRPr="00F36864">
        <w:t xml:space="preserve">Table </w:t>
      </w:r>
      <w:r w:rsidR="008C1A0C">
        <w:t>6</w:t>
      </w:r>
      <w:r w:rsidRPr="00F36864">
        <w:t>:  Nature of calls by percentage, 2014-15</w:t>
      </w:r>
    </w:p>
    <w:tbl>
      <w:tblPr>
        <w:tblStyle w:val="TableGrid1"/>
        <w:tblW w:w="4945" w:type="pct"/>
        <w:tblLook w:val="04A0" w:firstRow="1" w:lastRow="0" w:firstColumn="1" w:lastColumn="0" w:noHBand="0" w:noVBand="1"/>
      </w:tblPr>
      <w:tblGrid>
        <w:gridCol w:w="4041"/>
        <w:gridCol w:w="2852"/>
        <w:gridCol w:w="2854"/>
      </w:tblGrid>
      <w:tr w:rsidR="00FE35CC" w:rsidRPr="00196F57" w14:paraId="0766A5FB" w14:textId="77777777" w:rsidTr="00EA678D">
        <w:trPr>
          <w:trHeight w:hRule="exact" w:val="878"/>
          <w:tblHeader/>
        </w:trPr>
        <w:tc>
          <w:tcPr>
            <w:tcW w:w="2073" w:type="pct"/>
            <w:shd w:val="clear" w:color="auto" w:fill="DAEEF3" w:themeFill="accent5" w:themeFillTint="33"/>
            <w:vAlign w:val="center"/>
          </w:tcPr>
          <w:p w14:paraId="27179C60" w14:textId="77777777" w:rsidR="00F36864" w:rsidRPr="00CA261D" w:rsidRDefault="00F36864" w:rsidP="006747BC">
            <w:pPr>
              <w:pStyle w:val="NoSpacing"/>
              <w:jc w:val="left"/>
              <w:rPr>
                <w:b/>
                <w:sz w:val="22"/>
                <w:szCs w:val="22"/>
              </w:rPr>
            </w:pPr>
            <w:r w:rsidRPr="00CA261D">
              <w:rPr>
                <w:b/>
                <w:sz w:val="22"/>
                <w:szCs w:val="22"/>
              </w:rPr>
              <w:t>Enqui</w:t>
            </w:r>
            <w:r w:rsidRPr="00CA261D">
              <w:rPr>
                <w:b/>
                <w:spacing w:val="4"/>
                <w:sz w:val="22"/>
                <w:szCs w:val="22"/>
              </w:rPr>
              <w:t>r</w:t>
            </w:r>
            <w:r w:rsidRPr="00CA261D">
              <w:rPr>
                <w:b/>
                <w:sz w:val="22"/>
                <w:szCs w:val="22"/>
              </w:rPr>
              <w:t>y type</w:t>
            </w:r>
          </w:p>
        </w:tc>
        <w:tc>
          <w:tcPr>
            <w:tcW w:w="1463" w:type="pct"/>
            <w:shd w:val="clear" w:color="auto" w:fill="DAEEF3" w:themeFill="accent5" w:themeFillTint="33"/>
            <w:vAlign w:val="center"/>
          </w:tcPr>
          <w:p w14:paraId="4FD6CDAA" w14:textId="77777777" w:rsidR="00F36864" w:rsidRPr="00CA261D" w:rsidRDefault="006A606B" w:rsidP="00FE35CC">
            <w:pPr>
              <w:pStyle w:val="NoSpacing"/>
              <w:jc w:val="left"/>
              <w:rPr>
                <w:rFonts w:cs="Myriad Pro Light"/>
                <w:b/>
                <w:sz w:val="22"/>
                <w:szCs w:val="22"/>
              </w:rPr>
            </w:pPr>
            <w:r>
              <w:rPr>
                <w:b/>
                <w:sz w:val="22"/>
                <w:szCs w:val="22"/>
              </w:rPr>
              <w:t xml:space="preserve">General </w:t>
            </w:r>
            <w:r w:rsidR="00F36864" w:rsidRPr="00CA261D">
              <w:rPr>
                <w:b/>
                <w:sz w:val="22"/>
                <w:szCs w:val="22"/>
              </w:rPr>
              <w:t>Helpline</w:t>
            </w:r>
            <w:r w:rsidR="00F36864" w:rsidRPr="00CA261D">
              <w:rPr>
                <w:b/>
                <w:sz w:val="22"/>
                <w:szCs w:val="22"/>
              </w:rPr>
              <w:br/>
              <w:t>%</w:t>
            </w:r>
          </w:p>
        </w:tc>
        <w:tc>
          <w:tcPr>
            <w:tcW w:w="1464" w:type="pct"/>
            <w:shd w:val="clear" w:color="auto" w:fill="DAEEF3" w:themeFill="accent5" w:themeFillTint="33"/>
            <w:vAlign w:val="center"/>
          </w:tcPr>
          <w:p w14:paraId="7E9CD4D6" w14:textId="77777777" w:rsidR="0071773F" w:rsidRDefault="00F36864" w:rsidP="00FE35CC">
            <w:pPr>
              <w:pStyle w:val="NoSpacing"/>
              <w:jc w:val="left"/>
              <w:rPr>
                <w:b/>
                <w:sz w:val="22"/>
                <w:szCs w:val="22"/>
              </w:rPr>
            </w:pPr>
            <w:r w:rsidRPr="00CA261D">
              <w:rPr>
                <w:b/>
                <w:sz w:val="22"/>
                <w:szCs w:val="22"/>
              </w:rPr>
              <w:t>Small Business Helpline</w:t>
            </w:r>
          </w:p>
          <w:p w14:paraId="619E0D07" w14:textId="77777777" w:rsidR="00F36864" w:rsidRPr="00CA261D" w:rsidRDefault="00F36864" w:rsidP="00FE35CC">
            <w:pPr>
              <w:pStyle w:val="NoSpacing"/>
              <w:jc w:val="left"/>
              <w:rPr>
                <w:rFonts w:cs="Myriad Pro Light"/>
                <w:b/>
                <w:sz w:val="22"/>
                <w:szCs w:val="22"/>
              </w:rPr>
            </w:pPr>
            <w:r w:rsidRPr="00CA261D">
              <w:rPr>
                <w:b/>
                <w:sz w:val="22"/>
                <w:szCs w:val="22"/>
              </w:rPr>
              <w:t>%</w:t>
            </w:r>
          </w:p>
        </w:tc>
      </w:tr>
      <w:tr w:rsidR="00F36864" w:rsidRPr="001C3B88" w14:paraId="09C6E42E" w14:textId="77777777" w:rsidTr="00EA678D">
        <w:trPr>
          <w:trHeight w:hRule="exact" w:val="567"/>
          <w:tblHeader/>
        </w:trPr>
        <w:tc>
          <w:tcPr>
            <w:tcW w:w="2073" w:type="pct"/>
            <w:vAlign w:val="center"/>
            <w:hideMark/>
          </w:tcPr>
          <w:p w14:paraId="07FA38E5" w14:textId="77777777" w:rsidR="00F36864" w:rsidRPr="00CA261D" w:rsidRDefault="00F36864" w:rsidP="006747BC">
            <w:pPr>
              <w:pStyle w:val="NoSpacing"/>
              <w:jc w:val="left"/>
              <w:rPr>
                <w:sz w:val="22"/>
                <w:szCs w:val="22"/>
                <w:lang w:val="en-US"/>
              </w:rPr>
            </w:pPr>
            <w:r w:rsidRPr="00CA261D">
              <w:rPr>
                <w:spacing w:val="-5"/>
                <w:sz w:val="22"/>
                <w:szCs w:val="22"/>
              </w:rPr>
              <w:t>W</w:t>
            </w:r>
            <w:r w:rsidRPr="00CA261D">
              <w:rPr>
                <w:sz w:val="22"/>
                <w:szCs w:val="22"/>
              </w:rPr>
              <w:t>ages</w:t>
            </w:r>
          </w:p>
        </w:tc>
        <w:tc>
          <w:tcPr>
            <w:tcW w:w="1463" w:type="pct"/>
            <w:shd w:val="clear" w:color="auto" w:fill="auto"/>
            <w:vAlign w:val="center"/>
          </w:tcPr>
          <w:p w14:paraId="25657133" w14:textId="77777777" w:rsidR="00F36864" w:rsidRPr="00CA261D" w:rsidRDefault="00F36864" w:rsidP="006747BC">
            <w:pPr>
              <w:pStyle w:val="NoSpacing"/>
              <w:jc w:val="left"/>
              <w:rPr>
                <w:color w:val="000000"/>
                <w:sz w:val="22"/>
                <w:szCs w:val="22"/>
              </w:rPr>
            </w:pPr>
            <w:r w:rsidRPr="00CA261D">
              <w:rPr>
                <w:color w:val="000000"/>
                <w:sz w:val="22"/>
                <w:szCs w:val="22"/>
              </w:rPr>
              <w:t>23</w:t>
            </w:r>
          </w:p>
        </w:tc>
        <w:tc>
          <w:tcPr>
            <w:tcW w:w="1464" w:type="pct"/>
            <w:shd w:val="clear" w:color="auto" w:fill="auto"/>
            <w:vAlign w:val="center"/>
          </w:tcPr>
          <w:p w14:paraId="3FB47A5C" w14:textId="77777777" w:rsidR="00F36864" w:rsidRPr="00CA261D" w:rsidRDefault="00F36864" w:rsidP="006747BC">
            <w:pPr>
              <w:pStyle w:val="NoSpacing"/>
              <w:jc w:val="left"/>
              <w:rPr>
                <w:color w:val="000000"/>
                <w:sz w:val="22"/>
                <w:szCs w:val="22"/>
              </w:rPr>
            </w:pPr>
            <w:r w:rsidRPr="00CA261D">
              <w:rPr>
                <w:color w:val="000000"/>
                <w:sz w:val="22"/>
                <w:szCs w:val="22"/>
              </w:rPr>
              <w:t>40</w:t>
            </w:r>
          </w:p>
        </w:tc>
      </w:tr>
      <w:tr w:rsidR="00F36864" w:rsidRPr="001C3B88" w14:paraId="5310AF44" w14:textId="77777777" w:rsidTr="00EA678D">
        <w:trPr>
          <w:trHeight w:hRule="exact" w:val="567"/>
          <w:tblHeader/>
        </w:trPr>
        <w:tc>
          <w:tcPr>
            <w:tcW w:w="2073" w:type="pct"/>
            <w:vAlign w:val="center"/>
            <w:hideMark/>
          </w:tcPr>
          <w:p w14:paraId="2E2C7A80" w14:textId="77777777" w:rsidR="00F36864" w:rsidRPr="00CA261D" w:rsidRDefault="00F36864" w:rsidP="006747BC">
            <w:pPr>
              <w:pStyle w:val="NoSpacing"/>
              <w:jc w:val="left"/>
              <w:rPr>
                <w:sz w:val="22"/>
                <w:szCs w:val="22"/>
                <w:lang w:val="en-US"/>
              </w:rPr>
            </w:pPr>
            <w:r w:rsidRPr="00CA261D">
              <w:rPr>
                <w:spacing w:val="-1"/>
                <w:sz w:val="22"/>
                <w:szCs w:val="22"/>
              </w:rPr>
              <w:t>C</w:t>
            </w:r>
            <w:r w:rsidRPr="00CA261D">
              <w:rPr>
                <w:sz w:val="22"/>
                <w:szCs w:val="22"/>
              </w:rPr>
              <w:t>onditions of empl</w:t>
            </w:r>
            <w:r w:rsidRPr="00CA261D">
              <w:rPr>
                <w:spacing w:val="-1"/>
                <w:sz w:val="22"/>
                <w:szCs w:val="22"/>
              </w:rPr>
              <w:t>o</w:t>
            </w:r>
            <w:r w:rsidRPr="00CA261D">
              <w:rPr>
                <w:sz w:val="22"/>
                <w:szCs w:val="22"/>
              </w:rPr>
              <w:t>yment</w:t>
            </w:r>
          </w:p>
        </w:tc>
        <w:tc>
          <w:tcPr>
            <w:tcW w:w="1463" w:type="pct"/>
            <w:shd w:val="clear" w:color="auto" w:fill="auto"/>
            <w:vAlign w:val="center"/>
          </w:tcPr>
          <w:p w14:paraId="7B644668" w14:textId="77777777" w:rsidR="00F36864" w:rsidRPr="00CA261D" w:rsidRDefault="00F36864" w:rsidP="006747BC">
            <w:pPr>
              <w:pStyle w:val="NoSpacing"/>
              <w:jc w:val="left"/>
              <w:rPr>
                <w:color w:val="000000"/>
                <w:sz w:val="22"/>
                <w:szCs w:val="22"/>
              </w:rPr>
            </w:pPr>
            <w:r w:rsidRPr="00CA261D">
              <w:rPr>
                <w:color w:val="000000"/>
                <w:sz w:val="22"/>
                <w:szCs w:val="22"/>
              </w:rPr>
              <w:t>20</w:t>
            </w:r>
          </w:p>
        </w:tc>
        <w:tc>
          <w:tcPr>
            <w:tcW w:w="1464" w:type="pct"/>
            <w:shd w:val="clear" w:color="auto" w:fill="auto"/>
            <w:vAlign w:val="center"/>
          </w:tcPr>
          <w:p w14:paraId="50EDEFAD" w14:textId="77777777" w:rsidR="00F36864" w:rsidRPr="00CA261D" w:rsidRDefault="00F36864" w:rsidP="006747BC">
            <w:pPr>
              <w:pStyle w:val="NoSpacing"/>
              <w:jc w:val="left"/>
              <w:rPr>
                <w:color w:val="000000"/>
                <w:sz w:val="22"/>
                <w:szCs w:val="22"/>
              </w:rPr>
            </w:pPr>
            <w:r w:rsidRPr="00CA261D">
              <w:rPr>
                <w:color w:val="000000"/>
                <w:sz w:val="22"/>
                <w:szCs w:val="22"/>
              </w:rPr>
              <w:t>20</w:t>
            </w:r>
          </w:p>
        </w:tc>
      </w:tr>
      <w:tr w:rsidR="00F36864" w:rsidRPr="001C3B88" w14:paraId="21A9E1A9" w14:textId="77777777" w:rsidTr="00EA678D">
        <w:trPr>
          <w:trHeight w:hRule="exact" w:val="567"/>
          <w:tblHeader/>
        </w:trPr>
        <w:tc>
          <w:tcPr>
            <w:tcW w:w="2073" w:type="pct"/>
            <w:vAlign w:val="center"/>
            <w:hideMark/>
          </w:tcPr>
          <w:p w14:paraId="4220A15D" w14:textId="77777777" w:rsidR="00F36864" w:rsidRPr="00CA261D" w:rsidRDefault="00F36864" w:rsidP="006747BC">
            <w:pPr>
              <w:pStyle w:val="NoSpacing"/>
              <w:jc w:val="left"/>
              <w:rPr>
                <w:sz w:val="22"/>
                <w:szCs w:val="22"/>
                <w:lang w:val="en-US"/>
              </w:rPr>
            </w:pPr>
            <w:r w:rsidRPr="00CA261D">
              <w:rPr>
                <w:spacing w:val="-11"/>
                <w:sz w:val="22"/>
                <w:szCs w:val="22"/>
              </w:rPr>
              <w:t>T</w:t>
            </w:r>
            <w:r w:rsidRPr="00CA261D">
              <w:rPr>
                <w:sz w:val="22"/>
                <w:szCs w:val="22"/>
              </w:rPr>
              <w:t>ermination of empl</w:t>
            </w:r>
            <w:r w:rsidRPr="00CA261D">
              <w:rPr>
                <w:spacing w:val="-1"/>
                <w:sz w:val="22"/>
                <w:szCs w:val="22"/>
              </w:rPr>
              <w:t>o</w:t>
            </w:r>
            <w:r w:rsidRPr="00CA261D">
              <w:rPr>
                <w:sz w:val="22"/>
                <w:szCs w:val="22"/>
              </w:rPr>
              <w:t>yment</w:t>
            </w:r>
          </w:p>
        </w:tc>
        <w:tc>
          <w:tcPr>
            <w:tcW w:w="1463" w:type="pct"/>
            <w:shd w:val="clear" w:color="auto" w:fill="auto"/>
            <w:vAlign w:val="center"/>
          </w:tcPr>
          <w:p w14:paraId="78DB4892" w14:textId="77777777" w:rsidR="00F36864" w:rsidRPr="00CA261D" w:rsidRDefault="00F36864" w:rsidP="006747BC">
            <w:pPr>
              <w:pStyle w:val="NoSpacing"/>
              <w:jc w:val="left"/>
              <w:rPr>
                <w:color w:val="000000"/>
                <w:sz w:val="22"/>
                <w:szCs w:val="22"/>
              </w:rPr>
            </w:pPr>
            <w:r w:rsidRPr="00CA261D">
              <w:rPr>
                <w:color w:val="000000"/>
                <w:sz w:val="22"/>
                <w:szCs w:val="22"/>
              </w:rPr>
              <w:t>17</w:t>
            </w:r>
          </w:p>
        </w:tc>
        <w:tc>
          <w:tcPr>
            <w:tcW w:w="1464" w:type="pct"/>
            <w:shd w:val="clear" w:color="auto" w:fill="auto"/>
            <w:vAlign w:val="center"/>
          </w:tcPr>
          <w:p w14:paraId="0F7BF670" w14:textId="77777777" w:rsidR="00F36864" w:rsidRPr="00CA261D" w:rsidRDefault="00F36864" w:rsidP="006747BC">
            <w:pPr>
              <w:pStyle w:val="NoSpacing"/>
              <w:jc w:val="left"/>
              <w:rPr>
                <w:color w:val="000000"/>
                <w:sz w:val="22"/>
                <w:szCs w:val="22"/>
              </w:rPr>
            </w:pPr>
            <w:r w:rsidRPr="00CA261D">
              <w:rPr>
                <w:color w:val="000000"/>
                <w:sz w:val="22"/>
                <w:szCs w:val="22"/>
              </w:rPr>
              <w:t>14</w:t>
            </w:r>
          </w:p>
        </w:tc>
      </w:tr>
      <w:tr w:rsidR="00F36864" w:rsidRPr="001C3B88" w14:paraId="53DA71E3" w14:textId="77777777" w:rsidTr="00EA678D">
        <w:trPr>
          <w:trHeight w:hRule="exact" w:val="567"/>
          <w:tblHeader/>
        </w:trPr>
        <w:tc>
          <w:tcPr>
            <w:tcW w:w="2073" w:type="pct"/>
            <w:vAlign w:val="center"/>
            <w:hideMark/>
          </w:tcPr>
          <w:p w14:paraId="0D42C200" w14:textId="77777777" w:rsidR="00F36864" w:rsidRPr="00CA261D" w:rsidRDefault="00F36864" w:rsidP="006747BC">
            <w:pPr>
              <w:pStyle w:val="NoSpacing"/>
              <w:jc w:val="left"/>
              <w:rPr>
                <w:sz w:val="22"/>
                <w:szCs w:val="22"/>
                <w:lang w:val="en-US"/>
              </w:rPr>
            </w:pPr>
            <w:r w:rsidRPr="00CA261D">
              <w:rPr>
                <w:spacing w:val="-3"/>
                <w:sz w:val="22"/>
                <w:szCs w:val="22"/>
              </w:rPr>
              <w:t>L</w:t>
            </w:r>
            <w:r w:rsidRPr="00CA261D">
              <w:rPr>
                <w:sz w:val="22"/>
                <w:szCs w:val="22"/>
              </w:rPr>
              <w:t>e</w:t>
            </w:r>
            <w:r w:rsidRPr="00CA261D">
              <w:rPr>
                <w:spacing w:val="-1"/>
                <w:sz w:val="22"/>
                <w:szCs w:val="22"/>
              </w:rPr>
              <w:t>av</w:t>
            </w:r>
            <w:r w:rsidRPr="00CA261D">
              <w:rPr>
                <w:sz w:val="22"/>
                <w:szCs w:val="22"/>
              </w:rPr>
              <w:t>e</w:t>
            </w:r>
          </w:p>
        </w:tc>
        <w:tc>
          <w:tcPr>
            <w:tcW w:w="1463" w:type="pct"/>
            <w:shd w:val="clear" w:color="auto" w:fill="auto"/>
            <w:vAlign w:val="center"/>
          </w:tcPr>
          <w:p w14:paraId="551936EA" w14:textId="77777777" w:rsidR="00F36864" w:rsidRPr="00CA261D" w:rsidRDefault="00F36864" w:rsidP="006747BC">
            <w:pPr>
              <w:pStyle w:val="NoSpacing"/>
              <w:jc w:val="left"/>
              <w:rPr>
                <w:color w:val="000000"/>
                <w:sz w:val="22"/>
                <w:szCs w:val="22"/>
              </w:rPr>
            </w:pPr>
            <w:r w:rsidRPr="00CA261D">
              <w:rPr>
                <w:color w:val="000000"/>
                <w:sz w:val="22"/>
                <w:szCs w:val="22"/>
              </w:rPr>
              <w:t>11</w:t>
            </w:r>
          </w:p>
        </w:tc>
        <w:tc>
          <w:tcPr>
            <w:tcW w:w="1464" w:type="pct"/>
            <w:shd w:val="clear" w:color="auto" w:fill="auto"/>
            <w:vAlign w:val="center"/>
          </w:tcPr>
          <w:p w14:paraId="435CA2B2" w14:textId="77777777" w:rsidR="00F36864" w:rsidRPr="00CA261D" w:rsidRDefault="00F36864" w:rsidP="006747BC">
            <w:pPr>
              <w:pStyle w:val="NoSpacing"/>
              <w:jc w:val="left"/>
              <w:rPr>
                <w:color w:val="000000"/>
                <w:sz w:val="22"/>
                <w:szCs w:val="22"/>
              </w:rPr>
            </w:pPr>
            <w:r w:rsidRPr="00CA261D">
              <w:rPr>
                <w:color w:val="000000"/>
                <w:sz w:val="22"/>
                <w:szCs w:val="22"/>
              </w:rPr>
              <w:t>10</w:t>
            </w:r>
          </w:p>
        </w:tc>
      </w:tr>
      <w:tr w:rsidR="00F36864" w:rsidRPr="001C3B88" w14:paraId="5CD70C7E" w14:textId="77777777" w:rsidTr="00EA678D">
        <w:trPr>
          <w:trHeight w:hRule="exact" w:val="567"/>
          <w:tblHeader/>
        </w:trPr>
        <w:tc>
          <w:tcPr>
            <w:tcW w:w="2073" w:type="pct"/>
            <w:vAlign w:val="center"/>
            <w:hideMark/>
          </w:tcPr>
          <w:p w14:paraId="7E4FE887" w14:textId="77777777" w:rsidR="00F36864" w:rsidRPr="00CA261D" w:rsidRDefault="00F36864" w:rsidP="006747BC">
            <w:pPr>
              <w:pStyle w:val="NoSpacing"/>
              <w:jc w:val="left"/>
              <w:rPr>
                <w:sz w:val="22"/>
                <w:szCs w:val="22"/>
                <w:lang w:val="en-US"/>
              </w:rPr>
            </w:pPr>
            <w:r w:rsidRPr="00CA261D">
              <w:rPr>
                <w:sz w:val="22"/>
                <w:szCs w:val="22"/>
              </w:rPr>
              <w:t>Re</w:t>
            </w:r>
            <w:r w:rsidRPr="00CA261D">
              <w:rPr>
                <w:spacing w:val="-3"/>
                <w:sz w:val="22"/>
                <w:szCs w:val="22"/>
              </w:rPr>
              <w:t>f</w:t>
            </w:r>
            <w:r w:rsidRPr="00CA261D">
              <w:rPr>
                <w:sz w:val="22"/>
                <w:szCs w:val="22"/>
              </w:rPr>
              <w:t xml:space="preserve">errals </w:t>
            </w:r>
            <w:r w:rsidRPr="00CA261D">
              <w:rPr>
                <w:spacing w:val="-1"/>
                <w:sz w:val="22"/>
                <w:szCs w:val="22"/>
              </w:rPr>
              <w:t>t</w:t>
            </w:r>
            <w:r w:rsidRPr="00CA261D">
              <w:rPr>
                <w:sz w:val="22"/>
                <w:szCs w:val="22"/>
              </w:rPr>
              <w:t>o other agencies</w:t>
            </w:r>
          </w:p>
        </w:tc>
        <w:tc>
          <w:tcPr>
            <w:tcW w:w="1463" w:type="pct"/>
            <w:shd w:val="clear" w:color="auto" w:fill="auto"/>
            <w:vAlign w:val="center"/>
          </w:tcPr>
          <w:p w14:paraId="5A9885CB" w14:textId="77777777" w:rsidR="00F36864" w:rsidRPr="00CA261D" w:rsidRDefault="00F36864" w:rsidP="006747BC">
            <w:pPr>
              <w:pStyle w:val="NoSpacing"/>
              <w:jc w:val="left"/>
              <w:rPr>
                <w:color w:val="000000"/>
                <w:sz w:val="22"/>
                <w:szCs w:val="22"/>
              </w:rPr>
            </w:pPr>
            <w:r w:rsidRPr="00CA261D">
              <w:rPr>
                <w:color w:val="000000"/>
                <w:sz w:val="22"/>
                <w:szCs w:val="22"/>
              </w:rPr>
              <w:t>11</w:t>
            </w:r>
          </w:p>
        </w:tc>
        <w:tc>
          <w:tcPr>
            <w:tcW w:w="1464" w:type="pct"/>
            <w:shd w:val="clear" w:color="auto" w:fill="auto"/>
            <w:vAlign w:val="center"/>
          </w:tcPr>
          <w:p w14:paraId="2851953D" w14:textId="77777777" w:rsidR="00F36864" w:rsidRPr="00CA261D" w:rsidRDefault="00F36864" w:rsidP="006747BC">
            <w:pPr>
              <w:pStyle w:val="NoSpacing"/>
              <w:jc w:val="left"/>
              <w:rPr>
                <w:color w:val="000000"/>
                <w:sz w:val="22"/>
                <w:szCs w:val="22"/>
              </w:rPr>
            </w:pPr>
            <w:r w:rsidRPr="00CA261D">
              <w:rPr>
                <w:color w:val="000000"/>
                <w:sz w:val="22"/>
                <w:szCs w:val="22"/>
              </w:rPr>
              <w:t>6</w:t>
            </w:r>
          </w:p>
        </w:tc>
      </w:tr>
      <w:tr w:rsidR="00F36864" w:rsidRPr="001C3B88" w14:paraId="743DD18E" w14:textId="77777777" w:rsidTr="00EA678D">
        <w:trPr>
          <w:trHeight w:hRule="exact" w:val="567"/>
          <w:tblHeader/>
        </w:trPr>
        <w:tc>
          <w:tcPr>
            <w:tcW w:w="2073" w:type="pct"/>
            <w:vAlign w:val="center"/>
            <w:hideMark/>
          </w:tcPr>
          <w:p w14:paraId="4107149E" w14:textId="77777777" w:rsidR="00F36864" w:rsidRPr="00CA261D" w:rsidRDefault="00F36864" w:rsidP="006747BC">
            <w:pPr>
              <w:pStyle w:val="NoSpacing"/>
              <w:jc w:val="left"/>
              <w:rPr>
                <w:sz w:val="22"/>
                <w:szCs w:val="22"/>
                <w:lang w:val="en-US"/>
              </w:rPr>
            </w:pPr>
            <w:r w:rsidRPr="00CA261D">
              <w:rPr>
                <w:sz w:val="22"/>
                <w:szCs w:val="22"/>
              </w:rPr>
              <w:t>Entitlements</w:t>
            </w:r>
          </w:p>
        </w:tc>
        <w:tc>
          <w:tcPr>
            <w:tcW w:w="1463" w:type="pct"/>
            <w:shd w:val="clear" w:color="auto" w:fill="auto"/>
            <w:vAlign w:val="center"/>
          </w:tcPr>
          <w:p w14:paraId="47AEB8E1" w14:textId="77777777" w:rsidR="00F36864" w:rsidRPr="00CA261D" w:rsidRDefault="00F36864" w:rsidP="006747BC">
            <w:pPr>
              <w:pStyle w:val="NoSpacing"/>
              <w:jc w:val="left"/>
              <w:rPr>
                <w:color w:val="000000"/>
                <w:sz w:val="22"/>
                <w:szCs w:val="22"/>
              </w:rPr>
            </w:pPr>
            <w:r w:rsidRPr="00CA261D">
              <w:rPr>
                <w:color w:val="000000"/>
                <w:sz w:val="22"/>
                <w:szCs w:val="22"/>
              </w:rPr>
              <w:t>6</w:t>
            </w:r>
          </w:p>
        </w:tc>
        <w:tc>
          <w:tcPr>
            <w:tcW w:w="1464" w:type="pct"/>
            <w:shd w:val="clear" w:color="auto" w:fill="auto"/>
            <w:vAlign w:val="center"/>
          </w:tcPr>
          <w:p w14:paraId="14F77485" w14:textId="77777777" w:rsidR="00F36864" w:rsidRPr="00CA261D" w:rsidRDefault="00F36864" w:rsidP="006747BC">
            <w:pPr>
              <w:pStyle w:val="NoSpacing"/>
              <w:jc w:val="left"/>
              <w:rPr>
                <w:color w:val="000000"/>
                <w:sz w:val="22"/>
                <w:szCs w:val="22"/>
              </w:rPr>
            </w:pPr>
            <w:r w:rsidRPr="00CA261D">
              <w:rPr>
                <w:color w:val="000000"/>
                <w:sz w:val="22"/>
                <w:szCs w:val="22"/>
              </w:rPr>
              <w:t>7</w:t>
            </w:r>
          </w:p>
        </w:tc>
      </w:tr>
      <w:tr w:rsidR="00F36864" w:rsidRPr="00E220AC" w14:paraId="07220C42" w14:textId="77777777" w:rsidTr="00EA678D">
        <w:trPr>
          <w:trHeight w:hRule="exact" w:val="567"/>
          <w:tblHeader/>
        </w:trPr>
        <w:tc>
          <w:tcPr>
            <w:tcW w:w="2073" w:type="pct"/>
            <w:vAlign w:val="center"/>
            <w:hideMark/>
          </w:tcPr>
          <w:p w14:paraId="029D1A1E" w14:textId="77777777" w:rsidR="00F36864" w:rsidRPr="00CA261D" w:rsidRDefault="00F36864" w:rsidP="006747BC">
            <w:pPr>
              <w:pStyle w:val="NoSpacing"/>
              <w:jc w:val="left"/>
              <w:rPr>
                <w:sz w:val="22"/>
                <w:szCs w:val="22"/>
                <w:lang w:val="en-US"/>
              </w:rPr>
            </w:pPr>
            <w:r w:rsidRPr="00CA261D">
              <w:rPr>
                <w:spacing w:val="-4"/>
                <w:sz w:val="22"/>
                <w:szCs w:val="22"/>
              </w:rPr>
              <w:lastRenderedPageBreak/>
              <w:t>W</w:t>
            </w:r>
            <w:r w:rsidRPr="00CA261D">
              <w:rPr>
                <w:sz w:val="22"/>
                <w:szCs w:val="22"/>
              </w:rPr>
              <w:t>or</w:t>
            </w:r>
            <w:r w:rsidRPr="00CA261D">
              <w:rPr>
                <w:spacing w:val="4"/>
                <w:sz w:val="22"/>
                <w:szCs w:val="22"/>
              </w:rPr>
              <w:t>k</w:t>
            </w:r>
            <w:r w:rsidRPr="00CA261D">
              <w:rPr>
                <w:sz w:val="22"/>
                <w:szCs w:val="22"/>
              </w:rPr>
              <w:t>place complaint</w:t>
            </w:r>
          </w:p>
        </w:tc>
        <w:tc>
          <w:tcPr>
            <w:tcW w:w="1463" w:type="pct"/>
            <w:shd w:val="clear" w:color="auto" w:fill="auto"/>
            <w:vAlign w:val="center"/>
          </w:tcPr>
          <w:p w14:paraId="5FFFA92B" w14:textId="77777777" w:rsidR="00F36864" w:rsidRPr="00CA261D" w:rsidRDefault="00F36864" w:rsidP="006747BC">
            <w:pPr>
              <w:pStyle w:val="NoSpacing"/>
              <w:jc w:val="left"/>
              <w:rPr>
                <w:color w:val="000000"/>
                <w:sz w:val="22"/>
                <w:szCs w:val="22"/>
              </w:rPr>
            </w:pPr>
            <w:r w:rsidRPr="00CA261D">
              <w:rPr>
                <w:color w:val="000000"/>
                <w:sz w:val="22"/>
                <w:szCs w:val="22"/>
              </w:rPr>
              <w:t>8</w:t>
            </w:r>
          </w:p>
        </w:tc>
        <w:tc>
          <w:tcPr>
            <w:tcW w:w="1464" w:type="pct"/>
            <w:shd w:val="clear" w:color="auto" w:fill="auto"/>
            <w:vAlign w:val="center"/>
          </w:tcPr>
          <w:p w14:paraId="6E09C045" w14:textId="77777777" w:rsidR="00F36864" w:rsidRPr="00CA261D" w:rsidRDefault="008E127C" w:rsidP="006747BC">
            <w:pPr>
              <w:pStyle w:val="NoSpacing"/>
              <w:jc w:val="left"/>
              <w:rPr>
                <w:color w:val="000000"/>
                <w:sz w:val="22"/>
                <w:szCs w:val="22"/>
              </w:rPr>
            </w:pPr>
            <w:r>
              <w:rPr>
                <w:color w:val="000000"/>
                <w:sz w:val="22"/>
                <w:szCs w:val="22"/>
              </w:rPr>
              <w:t>1</w:t>
            </w:r>
          </w:p>
        </w:tc>
      </w:tr>
      <w:tr w:rsidR="00F36864" w:rsidRPr="00E220AC" w14:paraId="5F4A65DC" w14:textId="77777777" w:rsidTr="00EA678D">
        <w:trPr>
          <w:trHeight w:hRule="exact" w:val="567"/>
          <w:tblHeader/>
        </w:trPr>
        <w:tc>
          <w:tcPr>
            <w:tcW w:w="2073" w:type="pct"/>
            <w:vAlign w:val="center"/>
            <w:hideMark/>
          </w:tcPr>
          <w:p w14:paraId="403CF6C0" w14:textId="77777777" w:rsidR="00F36864" w:rsidRPr="00CA261D" w:rsidRDefault="00F36864" w:rsidP="006747BC">
            <w:pPr>
              <w:pStyle w:val="NoSpacing"/>
              <w:jc w:val="left"/>
              <w:rPr>
                <w:sz w:val="22"/>
                <w:szCs w:val="22"/>
                <w:lang w:val="en-US"/>
              </w:rPr>
            </w:pPr>
            <w:r w:rsidRPr="00CA261D">
              <w:rPr>
                <w:spacing w:val="3"/>
                <w:sz w:val="22"/>
                <w:szCs w:val="22"/>
              </w:rPr>
              <w:t>I</w:t>
            </w:r>
            <w:r w:rsidRPr="00CA261D">
              <w:rPr>
                <w:sz w:val="22"/>
                <w:szCs w:val="22"/>
              </w:rPr>
              <w:t>ndependent contra</w:t>
            </w:r>
            <w:r w:rsidRPr="00CA261D">
              <w:rPr>
                <w:spacing w:val="2"/>
                <w:sz w:val="22"/>
                <w:szCs w:val="22"/>
              </w:rPr>
              <w:t>c</w:t>
            </w:r>
            <w:r w:rsidRPr="00CA261D">
              <w:rPr>
                <w:spacing w:val="-1"/>
                <w:sz w:val="22"/>
                <w:szCs w:val="22"/>
              </w:rPr>
              <w:t>t</w:t>
            </w:r>
            <w:r w:rsidRPr="00CA261D">
              <w:rPr>
                <w:sz w:val="22"/>
                <w:szCs w:val="22"/>
              </w:rPr>
              <w:t>ors</w:t>
            </w:r>
          </w:p>
        </w:tc>
        <w:tc>
          <w:tcPr>
            <w:tcW w:w="1463" w:type="pct"/>
            <w:shd w:val="clear" w:color="auto" w:fill="auto"/>
            <w:vAlign w:val="center"/>
          </w:tcPr>
          <w:p w14:paraId="7DD2F51E" w14:textId="77777777" w:rsidR="00F36864" w:rsidRPr="00CA261D" w:rsidRDefault="008E127C" w:rsidP="006747BC">
            <w:pPr>
              <w:pStyle w:val="NoSpacing"/>
              <w:jc w:val="left"/>
              <w:rPr>
                <w:color w:val="000000"/>
                <w:sz w:val="22"/>
                <w:szCs w:val="22"/>
              </w:rPr>
            </w:pPr>
            <w:r>
              <w:rPr>
                <w:color w:val="000000"/>
                <w:sz w:val="22"/>
                <w:szCs w:val="22"/>
              </w:rPr>
              <w:t>1</w:t>
            </w:r>
          </w:p>
        </w:tc>
        <w:tc>
          <w:tcPr>
            <w:tcW w:w="1464" w:type="pct"/>
            <w:shd w:val="clear" w:color="auto" w:fill="auto"/>
            <w:vAlign w:val="center"/>
          </w:tcPr>
          <w:p w14:paraId="21128A25" w14:textId="77777777" w:rsidR="00F36864" w:rsidRPr="00CA261D" w:rsidRDefault="008E127C" w:rsidP="006747BC">
            <w:pPr>
              <w:pStyle w:val="NoSpacing"/>
              <w:jc w:val="left"/>
              <w:rPr>
                <w:color w:val="000000"/>
                <w:sz w:val="22"/>
                <w:szCs w:val="22"/>
              </w:rPr>
            </w:pPr>
            <w:r>
              <w:rPr>
                <w:color w:val="000000"/>
                <w:sz w:val="22"/>
                <w:szCs w:val="22"/>
              </w:rPr>
              <w:t>1</w:t>
            </w:r>
          </w:p>
        </w:tc>
      </w:tr>
      <w:tr w:rsidR="00477C61" w:rsidRPr="00E220AC" w14:paraId="296381E9" w14:textId="77777777" w:rsidTr="00EA678D">
        <w:trPr>
          <w:trHeight w:hRule="exact" w:val="567"/>
          <w:tblHeader/>
        </w:trPr>
        <w:tc>
          <w:tcPr>
            <w:tcW w:w="2073" w:type="pct"/>
            <w:vAlign w:val="center"/>
          </w:tcPr>
          <w:p w14:paraId="4432A082" w14:textId="77777777" w:rsidR="00477C61" w:rsidRPr="00CA261D" w:rsidRDefault="00477C61" w:rsidP="006747BC">
            <w:pPr>
              <w:pStyle w:val="NoSpacing"/>
              <w:jc w:val="left"/>
              <w:rPr>
                <w:spacing w:val="3"/>
                <w:sz w:val="22"/>
                <w:szCs w:val="22"/>
              </w:rPr>
            </w:pPr>
            <w:r w:rsidRPr="00CA261D">
              <w:rPr>
                <w:spacing w:val="3"/>
                <w:sz w:val="22"/>
                <w:szCs w:val="22"/>
              </w:rPr>
              <w:t>O</w:t>
            </w:r>
            <w:r w:rsidRPr="00CA261D">
              <w:rPr>
                <w:sz w:val="22"/>
                <w:szCs w:val="22"/>
              </w:rPr>
              <w:t>ther</w:t>
            </w:r>
          </w:p>
        </w:tc>
        <w:tc>
          <w:tcPr>
            <w:tcW w:w="1463" w:type="pct"/>
            <w:shd w:val="clear" w:color="auto" w:fill="auto"/>
            <w:vAlign w:val="center"/>
          </w:tcPr>
          <w:p w14:paraId="6544712B" w14:textId="77777777" w:rsidR="00477C61" w:rsidRDefault="00477C61" w:rsidP="006747BC">
            <w:pPr>
              <w:pStyle w:val="NoSpacing"/>
              <w:jc w:val="left"/>
              <w:rPr>
                <w:color w:val="000000"/>
                <w:sz w:val="22"/>
                <w:szCs w:val="22"/>
              </w:rPr>
            </w:pPr>
            <w:r>
              <w:rPr>
                <w:color w:val="000000"/>
                <w:sz w:val="22"/>
                <w:szCs w:val="22"/>
              </w:rPr>
              <w:t>3</w:t>
            </w:r>
          </w:p>
        </w:tc>
        <w:tc>
          <w:tcPr>
            <w:tcW w:w="1464" w:type="pct"/>
            <w:shd w:val="clear" w:color="auto" w:fill="auto"/>
            <w:vAlign w:val="center"/>
          </w:tcPr>
          <w:p w14:paraId="0DB66593" w14:textId="77777777" w:rsidR="00477C61" w:rsidRDefault="00477C61" w:rsidP="006747BC">
            <w:pPr>
              <w:pStyle w:val="NoSpacing"/>
              <w:jc w:val="left"/>
              <w:rPr>
                <w:color w:val="000000"/>
                <w:sz w:val="22"/>
                <w:szCs w:val="22"/>
              </w:rPr>
            </w:pPr>
            <w:r>
              <w:rPr>
                <w:color w:val="000000"/>
                <w:sz w:val="22"/>
                <w:szCs w:val="22"/>
              </w:rPr>
              <w:t>1</w:t>
            </w:r>
          </w:p>
        </w:tc>
      </w:tr>
    </w:tbl>
    <w:p w14:paraId="697B8263" w14:textId="77777777" w:rsidR="00F36864" w:rsidRDefault="00F36864" w:rsidP="00F36864">
      <w:pPr>
        <w:spacing w:line="240" w:lineRule="auto"/>
      </w:pPr>
    </w:p>
    <w:p w14:paraId="4245F964" w14:textId="718A1371" w:rsidR="00F36864" w:rsidRDefault="00F36864" w:rsidP="005C19B1">
      <w:r>
        <w:t>W</w:t>
      </w:r>
      <w:r w:rsidRPr="00F94543">
        <w:t xml:space="preserve">e </w:t>
      </w:r>
      <w:r>
        <w:t>again met and</w:t>
      </w:r>
      <w:r w:rsidRPr="00F94543">
        <w:t xml:space="preserve"> exceeded our </w:t>
      </w:r>
      <w:r>
        <w:t>availability</w:t>
      </w:r>
      <w:r w:rsidRPr="00F94543">
        <w:t xml:space="preserve"> and quality service standards</w:t>
      </w:r>
      <w:r>
        <w:t xml:space="preserve">. </w:t>
      </w:r>
      <w:r w:rsidRPr="00F94543">
        <w:t>The ‘</w:t>
      </w:r>
      <w:r>
        <w:t>f</w:t>
      </w:r>
      <w:r w:rsidRPr="00F94543">
        <w:t>irst c</w:t>
      </w:r>
      <w:r w:rsidR="009762E3">
        <w:t>ontact</w:t>
      </w:r>
      <w:r w:rsidRPr="00F94543">
        <w:t xml:space="preserve"> resolution’ </w:t>
      </w:r>
      <w:r>
        <w:t xml:space="preserve">key performance indicator </w:t>
      </w:r>
      <w:r w:rsidRPr="000E2EF5">
        <w:t>(</w:t>
      </w:r>
      <w:proofErr w:type="spellStart"/>
      <w:r w:rsidRPr="000E2EF5">
        <w:t>KPI</w:t>
      </w:r>
      <w:proofErr w:type="spellEnd"/>
      <w:r w:rsidRPr="000E2EF5">
        <w:t xml:space="preserve"> = 80%)</w:t>
      </w:r>
      <w:r>
        <w:t xml:space="preserve"> </w:t>
      </w:r>
      <w:r w:rsidRPr="00F94543">
        <w:t>was</w:t>
      </w:r>
      <w:r>
        <w:t xml:space="preserve"> 9</w:t>
      </w:r>
      <w:r w:rsidR="00BF242F">
        <w:t>9</w:t>
      </w:r>
      <w:r>
        <w:t>% for the year</w:t>
      </w:r>
      <w:r w:rsidRPr="00ED7BF8">
        <w:t>.</w:t>
      </w:r>
      <w:r>
        <w:t xml:space="preserve"> This was</w:t>
      </w:r>
      <w:r w:rsidRPr="00F94543">
        <w:t xml:space="preserve"> based on enquiries being resolved within 48 hours withou</w:t>
      </w:r>
      <w:r>
        <w:t xml:space="preserve">t extra customer contact required. </w:t>
      </w:r>
      <w:r w:rsidRPr="00F94543">
        <w:t xml:space="preserve">We also met our </w:t>
      </w:r>
      <w:r w:rsidR="00FE66D7">
        <w:t xml:space="preserve">key performance indicators </w:t>
      </w:r>
      <w:r>
        <w:t xml:space="preserve">for </w:t>
      </w:r>
      <w:r w:rsidRPr="00F94543">
        <w:t>‘</w:t>
      </w:r>
      <w:r>
        <w:t>a</w:t>
      </w:r>
      <w:r w:rsidRPr="00F94543">
        <w:t>vailability’</w:t>
      </w:r>
      <w:r>
        <w:t xml:space="preserve"> </w:t>
      </w:r>
      <w:r w:rsidRPr="000E2EF5">
        <w:t>(KPI</w:t>
      </w:r>
      <w:r w:rsidR="00BF5C02">
        <w:t>s</w:t>
      </w:r>
      <w:r w:rsidRPr="000E2EF5">
        <w:t xml:space="preserve"> = 99%)</w:t>
      </w:r>
      <w:r>
        <w:t xml:space="preserve"> </w:t>
      </w:r>
      <w:r w:rsidR="00477C61">
        <w:t>of</w:t>
      </w:r>
      <w:r w:rsidRPr="00F94543">
        <w:t xml:space="preserve"> our contact centre</w:t>
      </w:r>
      <w:r>
        <w:t xml:space="preserve"> services</w:t>
      </w:r>
      <w:r w:rsidRPr="00F94543">
        <w:t xml:space="preserve"> and website</w:t>
      </w:r>
      <w:r>
        <w:t>.</w:t>
      </w:r>
      <w:r w:rsidRPr="00F94543">
        <w:t xml:space="preserve"> </w:t>
      </w:r>
    </w:p>
    <w:p w14:paraId="117D3A9C" w14:textId="77777777" w:rsidR="00F36864" w:rsidRPr="00A4702B" w:rsidRDefault="00F36864" w:rsidP="00F36864">
      <w:pPr>
        <w:pStyle w:val="GreyBubbleBox1"/>
        <w:rPr>
          <w:b/>
          <w:sz w:val="28"/>
          <w:szCs w:val="28"/>
        </w:rPr>
      </w:pPr>
      <w:r w:rsidRPr="00A4702B">
        <w:rPr>
          <w:b/>
          <w:sz w:val="28"/>
          <w:szCs w:val="28"/>
        </w:rPr>
        <w:t>Tailored small business advice</w:t>
      </w:r>
    </w:p>
    <w:p w14:paraId="0C3E3EE1" w14:textId="77777777" w:rsidR="00F36864" w:rsidRDefault="00F36864" w:rsidP="00F36864">
      <w:pPr>
        <w:pStyle w:val="GreyBubbleBox1"/>
      </w:pPr>
    </w:p>
    <w:p w14:paraId="7D447204" w14:textId="77777777" w:rsidR="003B075F" w:rsidRDefault="003B075F" w:rsidP="003B075F">
      <w:pPr>
        <w:pStyle w:val="GreyBubbleBox1"/>
      </w:pPr>
      <w:r>
        <w:t>Work had slowed for first-time small business owner Fred and it was necessary to reduce his staffing levels. But Fred was unsure of what he needed to do and conscious that he wanted to get things right. If work picked up, Fred also wanted to know about employing staff on a casual basis.</w:t>
      </w:r>
    </w:p>
    <w:p w14:paraId="45D70B00" w14:textId="77777777" w:rsidR="003B075F" w:rsidRDefault="003B075F" w:rsidP="003B075F">
      <w:pPr>
        <w:pStyle w:val="GreyBubbleBox1"/>
      </w:pPr>
    </w:p>
    <w:p w14:paraId="65CDC91A" w14:textId="77777777" w:rsidR="003B075F" w:rsidRDefault="003B075F" w:rsidP="003B075F">
      <w:pPr>
        <w:pStyle w:val="GreyBubbleBox1"/>
      </w:pPr>
      <w:r>
        <w:t xml:space="preserve">A call to the Small Business Helpline alleviated any fears and enabled Fred to swiftly get on with running his business. </w:t>
      </w:r>
    </w:p>
    <w:p w14:paraId="22A8DCF0" w14:textId="77777777" w:rsidR="003B075F" w:rsidRDefault="003B075F" w:rsidP="003B075F">
      <w:pPr>
        <w:pStyle w:val="GreyBubbleBox1"/>
      </w:pPr>
    </w:p>
    <w:p w14:paraId="4330ABA5" w14:textId="77777777" w:rsidR="003B075F" w:rsidRDefault="003B075F" w:rsidP="003B075F">
      <w:pPr>
        <w:pStyle w:val="GreyBubbleBox1"/>
      </w:pPr>
      <w:r>
        <w:t xml:space="preserve">Our helpline advisor explained Fred’s obligations on paying out leave and notice periods and whether redundancy was applicable. This was based on award coverage identified from information Fred provided about his business. </w:t>
      </w:r>
    </w:p>
    <w:p w14:paraId="3D35A538" w14:textId="77777777" w:rsidR="003B075F" w:rsidRDefault="003B075F" w:rsidP="003B075F">
      <w:pPr>
        <w:pStyle w:val="GreyBubbleBox1"/>
      </w:pPr>
    </w:p>
    <w:p w14:paraId="1A94D759" w14:textId="5A07ED30" w:rsidR="003B075F" w:rsidRPr="003B075F" w:rsidRDefault="003B075F" w:rsidP="003B075F">
      <w:pPr>
        <w:pStyle w:val="GreyBubbleBox1"/>
      </w:pPr>
      <w:r>
        <w:t>Our advisor also pointed Fred to relevant resources at fairwork.gov.au</w:t>
      </w:r>
      <w:r w:rsidR="007D1FE1">
        <w:t xml:space="preserve">, </w:t>
      </w:r>
      <w:r>
        <w:t>including the ‘Ending employment’ and ‘Awards and agreements’ sections</w:t>
      </w:r>
      <w:r w:rsidR="007D1FE1">
        <w:t>,</w:t>
      </w:r>
      <w:r>
        <w:t xml:space="preserve"> and encouraged him to speak directly to any affected employees.</w:t>
      </w:r>
    </w:p>
    <w:p w14:paraId="7B470E1A" w14:textId="77777777" w:rsidR="003B075F" w:rsidRDefault="003B075F" w:rsidP="00343CCA">
      <w:pPr>
        <w:pStyle w:val="GreyBubbleBox1"/>
        <w:rPr>
          <w:sz w:val="18"/>
          <w:szCs w:val="18"/>
        </w:rPr>
      </w:pPr>
    </w:p>
    <w:p w14:paraId="4D38856E" w14:textId="308CD716" w:rsidR="00F36864" w:rsidRPr="00343CCA" w:rsidRDefault="00343CCA" w:rsidP="00343CCA">
      <w:pPr>
        <w:pStyle w:val="GreyBubbleBox1"/>
        <w:rPr>
          <w:rFonts w:cs="Arial"/>
        </w:rPr>
      </w:pPr>
      <w:r>
        <w:rPr>
          <w:sz w:val="18"/>
          <w:szCs w:val="18"/>
        </w:rPr>
        <w:t xml:space="preserve">Note: </w:t>
      </w:r>
      <w:r w:rsidR="00FE66D7">
        <w:rPr>
          <w:sz w:val="18"/>
          <w:szCs w:val="18"/>
        </w:rPr>
        <w:t>The employer’s n</w:t>
      </w:r>
      <w:r w:rsidRPr="00771EE6">
        <w:rPr>
          <w:sz w:val="18"/>
          <w:szCs w:val="18"/>
        </w:rPr>
        <w:t>ame ha</w:t>
      </w:r>
      <w:r w:rsidR="003E481D">
        <w:rPr>
          <w:sz w:val="18"/>
          <w:szCs w:val="18"/>
        </w:rPr>
        <w:t>s</w:t>
      </w:r>
      <w:r w:rsidRPr="00771EE6">
        <w:rPr>
          <w:sz w:val="18"/>
          <w:szCs w:val="18"/>
        </w:rPr>
        <w:t xml:space="preserve"> been changed to protect privacy.</w:t>
      </w:r>
    </w:p>
    <w:p w14:paraId="44D6AD4F" w14:textId="77777777" w:rsidR="00204C03" w:rsidRPr="009C2B23" w:rsidRDefault="00204C03" w:rsidP="009C2B23">
      <w:pPr>
        <w:pStyle w:val="Heading3"/>
        <w:rPr>
          <w:rStyle w:val="IntenseEmphasis"/>
          <w:b w:val="0"/>
          <w:bCs w:val="0"/>
          <w:iCs w:val="0"/>
          <w:color w:val="0194A6"/>
          <w:sz w:val="24"/>
        </w:rPr>
      </w:pPr>
      <w:r w:rsidRPr="009C2B23">
        <w:rPr>
          <w:rStyle w:val="IntenseEmphasis"/>
          <w:b w:val="0"/>
          <w:bCs w:val="0"/>
          <w:iCs w:val="0"/>
          <w:color w:val="0194A6"/>
          <w:sz w:val="24"/>
        </w:rPr>
        <w:t xml:space="preserve">Other enquiries </w:t>
      </w:r>
    </w:p>
    <w:p w14:paraId="3212B218" w14:textId="7BE599B5" w:rsidR="00204C03" w:rsidRDefault="00204C03" w:rsidP="00234B2A">
      <w:r w:rsidRPr="00234B2A">
        <w:t xml:space="preserve">We continued to </w:t>
      </w:r>
      <w:r w:rsidRPr="00204C03">
        <w:t>encourage</w:t>
      </w:r>
      <w:r w:rsidRPr="00234B2A">
        <w:t xml:space="preserve"> customers to visit our website, call us and register for </w:t>
      </w:r>
      <w:proofErr w:type="gramStart"/>
      <w:r w:rsidRPr="00234B2A">
        <w:t>My</w:t>
      </w:r>
      <w:proofErr w:type="gramEnd"/>
      <w:r w:rsidRPr="00234B2A">
        <w:t xml:space="preserve"> account to offer a more efficien</w:t>
      </w:r>
      <w:r w:rsidR="009C2B23" w:rsidRPr="009C2B23">
        <w:t xml:space="preserve">t and tailored service. This </w:t>
      </w:r>
      <w:r w:rsidR="009C2B23">
        <w:t>contributed</w:t>
      </w:r>
      <w:r w:rsidRPr="00234B2A">
        <w:t xml:space="preserve"> to a further reduction in written correspondence and an increase in the number of enquiries answered through </w:t>
      </w:r>
      <w:proofErr w:type="gramStart"/>
      <w:r w:rsidRPr="00234B2A">
        <w:t>My</w:t>
      </w:r>
      <w:proofErr w:type="gramEnd"/>
      <w:r w:rsidRPr="00234B2A">
        <w:t xml:space="preserve"> account.</w:t>
      </w:r>
      <w:r>
        <w:t xml:space="preserve">  </w:t>
      </w:r>
    </w:p>
    <w:p w14:paraId="3F182B13" w14:textId="7D2325FF" w:rsidR="00204C03" w:rsidRDefault="00204C03" w:rsidP="00234B2A">
      <w:r w:rsidRPr="00204C03">
        <w:t xml:space="preserve">Almost 40 000 new customers registered for </w:t>
      </w:r>
      <w:proofErr w:type="gramStart"/>
      <w:r w:rsidRPr="00204C03">
        <w:t>My</w:t>
      </w:r>
      <w:proofErr w:type="gramEnd"/>
      <w:r w:rsidRPr="00204C03">
        <w:t xml:space="preserve"> account, more than four times the levels of 2013-14. This online self-service</w:t>
      </w:r>
      <w:r w:rsidR="00794278">
        <w:t xml:space="preserve"> gateway</w:t>
      </w:r>
      <w:r w:rsidRPr="00204C03">
        <w:t xml:space="preserve"> lets people save tailored information to access when it suits them. An online enquiry service is offered to </w:t>
      </w:r>
      <w:proofErr w:type="gramStart"/>
      <w:r w:rsidRPr="00204C03">
        <w:t>My</w:t>
      </w:r>
      <w:proofErr w:type="gramEnd"/>
      <w:r w:rsidRPr="00204C03">
        <w:t xml:space="preserve"> account users. </w:t>
      </w:r>
    </w:p>
    <w:p w14:paraId="748AFF70" w14:textId="6D096A08" w:rsidR="00C05470" w:rsidRDefault="00C05470" w:rsidP="00234B2A">
      <w:r w:rsidRPr="00C05470">
        <w:lastRenderedPageBreak/>
        <w:t>We also offer tailored advice through Practitioner Assist, a dedicated telephone and email service for employer organisations</w:t>
      </w:r>
      <w:r w:rsidR="00C94152">
        <w:t>, workplace relations practitioners</w:t>
      </w:r>
      <w:r w:rsidRPr="00C05470">
        <w:t xml:space="preserve"> and unions.</w:t>
      </w:r>
    </w:p>
    <w:p w14:paraId="32BA60F4" w14:textId="35782558" w:rsidR="00204C03" w:rsidRPr="00234B2A" w:rsidRDefault="00204C03" w:rsidP="00234B2A">
      <w:pPr>
        <w:pStyle w:val="Heading4"/>
      </w:pPr>
      <w:r w:rsidRPr="009050C1">
        <w:t xml:space="preserve">Table </w:t>
      </w:r>
      <w:r w:rsidR="008C1A0C">
        <w:t>7</w:t>
      </w:r>
      <w:r w:rsidRPr="009050C1">
        <w:t xml:space="preserve">: </w:t>
      </w:r>
      <w:r w:rsidR="00C05470">
        <w:t xml:space="preserve">Other enquiries </w:t>
      </w:r>
    </w:p>
    <w:tbl>
      <w:tblPr>
        <w:tblStyle w:val="TableGrid1"/>
        <w:tblW w:w="4890" w:type="pct"/>
        <w:tblInd w:w="108" w:type="dxa"/>
        <w:tblLayout w:type="fixed"/>
        <w:tblLook w:val="01E0" w:firstRow="1" w:lastRow="1" w:firstColumn="1" w:lastColumn="1" w:noHBand="0" w:noVBand="0"/>
      </w:tblPr>
      <w:tblGrid>
        <w:gridCol w:w="4538"/>
        <w:gridCol w:w="1700"/>
        <w:gridCol w:w="1700"/>
        <w:gridCol w:w="1700"/>
      </w:tblGrid>
      <w:tr w:rsidR="00204C03" w:rsidRPr="00F36864" w14:paraId="4ADADDE9" w14:textId="77777777" w:rsidTr="00EA678D">
        <w:trPr>
          <w:trHeight w:hRule="exact" w:val="567"/>
          <w:tblHeader/>
        </w:trPr>
        <w:tc>
          <w:tcPr>
            <w:tcW w:w="2354" w:type="pct"/>
            <w:shd w:val="clear" w:color="auto" w:fill="DAEEF3" w:themeFill="accent5" w:themeFillTint="33"/>
            <w:vAlign w:val="center"/>
          </w:tcPr>
          <w:p w14:paraId="3FE1149B" w14:textId="77777777" w:rsidR="00204C03" w:rsidRPr="00F36864" w:rsidRDefault="00204C03" w:rsidP="00720C6F">
            <w:pPr>
              <w:rPr>
                <w:b/>
              </w:rPr>
            </w:pPr>
          </w:p>
        </w:tc>
        <w:tc>
          <w:tcPr>
            <w:tcW w:w="882" w:type="pct"/>
            <w:shd w:val="clear" w:color="auto" w:fill="B6DDE8" w:themeFill="accent5" w:themeFillTint="66"/>
            <w:vAlign w:val="center"/>
          </w:tcPr>
          <w:p w14:paraId="38E06782" w14:textId="77777777" w:rsidR="00204C03" w:rsidRPr="00F36864" w:rsidRDefault="00204C03" w:rsidP="00720C6F">
            <w:pPr>
              <w:rPr>
                <w:b/>
              </w:rPr>
            </w:pPr>
            <w:r w:rsidRPr="00F36864">
              <w:rPr>
                <w:b/>
              </w:rPr>
              <w:t>2014–15</w:t>
            </w:r>
          </w:p>
        </w:tc>
        <w:tc>
          <w:tcPr>
            <w:tcW w:w="882" w:type="pct"/>
            <w:shd w:val="clear" w:color="auto" w:fill="DAEEF3" w:themeFill="accent5" w:themeFillTint="33"/>
            <w:vAlign w:val="center"/>
          </w:tcPr>
          <w:p w14:paraId="13EFC0F8" w14:textId="77777777" w:rsidR="00204C03" w:rsidRPr="00F36864" w:rsidRDefault="00204C03" w:rsidP="00720C6F">
            <w:pPr>
              <w:rPr>
                <w:b/>
              </w:rPr>
            </w:pPr>
            <w:r w:rsidRPr="00F36864">
              <w:rPr>
                <w:b/>
              </w:rPr>
              <w:t>2013–14</w:t>
            </w:r>
          </w:p>
        </w:tc>
        <w:tc>
          <w:tcPr>
            <w:tcW w:w="882" w:type="pct"/>
            <w:shd w:val="clear" w:color="auto" w:fill="DAEEF3" w:themeFill="accent5" w:themeFillTint="33"/>
            <w:vAlign w:val="center"/>
            <w:hideMark/>
          </w:tcPr>
          <w:p w14:paraId="6FCA9C4B" w14:textId="77777777" w:rsidR="00204C03" w:rsidRPr="00F36864" w:rsidRDefault="00204C03" w:rsidP="00720C6F">
            <w:pPr>
              <w:rPr>
                <w:b/>
              </w:rPr>
            </w:pPr>
            <w:r w:rsidRPr="00F36864">
              <w:rPr>
                <w:b/>
              </w:rPr>
              <w:t>2012–13</w:t>
            </w:r>
          </w:p>
        </w:tc>
      </w:tr>
      <w:tr w:rsidR="00204C03" w:rsidRPr="00F36864" w14:paraId="7FCB6001" w14:textId="77777777" w:rsidTr="00EA678D">
        <w:trPr>
          <w:trHeight w:hRule="exact" w:val="567"/>
          <w:tblHeader/>
        </w:trPr>
        <w:tc>
          <w:tcPr>
            <w:tcW w:w="2354" w:type="pct"/>
            <w:vAlign w:val="center"/>
          </w:tcPr>
          <w:p w14:paraId="74AFA686" w14:textId="77777777" w:rsidR="00204C03" w:rsidRPr="00F36864" w:rsidRDefault="00204C03" w:rsidP="00720C6F">
            <w:r w:rsidRPr="00F36864">
              <w:t xml:space="preserve">My account registrations </w:t>
            </w:r>
          </w:p>
        </w:tc>
        <w:tc>
          <w:tcPr>
            <w:tcW w:w="882" w:type="pct"/>
            <w:shd w:val="clear" w:color="auto" w:fill="B6DDE8" w:themeFill="accent5" w:themeFillTint="66"/>
            <w:vAlign w:val="center"/>
          </w:tcPr>
          <w:p w14:paraId="11944789" w14:textId="77777777" w:rsidR="00204C03" w:rsidRPr="00F36864" w:rsidRDefault="00204C03" w:rsidP="00720C6F">
            <w:r w:rsidRPr="00F36864">
              <w:t>39 744</w:t>
            </w:r>
          </w:p>
        </w:tc>
        <w:tc>
          <w:tcPr>
            <w:tcW w:w="882" w:type="pct"/>
            <w:shd w:val="clear" w:color="auto" w:fill="auto"/>
            <w:vAlign w:val="center"/>
          </w:tcPr>
          <w:p w14:paraId="008918FB" w14:textId="77777777" w:rsidR="00204C03" w:rsidRPr="00F36864" w:rsidRDefault="00204C03" w:rsidP="00720C6F">
            <w:r w:rsidRPr="00F36864">
              <w:t>9380</w:t>
            </w:r>
          </w:p>
        </w:tc>
        <w:tc>
          <w:tcPr>
            <w:tcW w:w="882" w:type="pct"/>
            <w:vAlign w:val="center"/>
          </w:tcPr>
          <w:p w14:paraId="2690103B" w14:textId="77777777" w:rsidR="00204C03" w:rsidRPr="00F36864" w:rsidRDefault="00204C03" w:rsidP="00720C6F">
            <w:r w:rsidRPr="00F36864">
              <w:t>1150</w:t>
            </w:r>
          </w:p>
        </w:tc>
      </w:tr>
      <w:tr w:rsidR="00204C03" w:rsidRPr="00F36864" w14:paraId="6D014B97" w14:textId="77777777" w:rsidTr="00EA678D">
        <w:trPr>
          <w:trHeight w:hRule="exact" w:val="567"/>
          <w:tblHeader/>
        </w:trPr>
        <w:tc>
          <w:tcPr>
            <w:tcW w:w="2354" w:type="pct"/>
            <w:vAlign w:val="center"/>
          </w:tcPr>
          <w:p w14:paraId="382EF106" w14:textId="77777777" w:rsidR="00204C03" w:rsidRPr="00F36864" w:rsidRDefault="00204C03" w:rsidP="00720C6F">
            <w:r w:rsidRPr="00F36864">
              <w:t xml:space="preserve">My account enquiries answered </w:t>
            </w:r>
          </w:p>
        </w:tc>
        <w:tc>
          <w:tcPr>
            <w:tcW w:w="882" w:type="pct"/>
            <w:shd w:val="clear" w:color="auto" w:fill="B6DDE8" w:themeFill="accent5" w:themeFillTint="66"/>
            <w:vAlign w:val="center"/>
          </w:tcPr>
          <w:p w14:paraId="7BE14F90" w14:textId="77777777" w:rsidR="00204C03" w:rsidRPr="00F36864" w:rsidRDefault="00204C03" w:rsidP="00720C6F">
            <w:r w:rsidRPr="00F36864">
              <w:t>2</w:t>
            </w:r>
            <w:r>
              <w:t>2 308</w:t>
            </w:r>
          </w:p>
        </w:tc>
        <w:tc>
          <w:tcPr>
            <w:tcW w:w="882" w:type="pct"/>
            <w:shd w:val="clear" w:color="auto" w:fill="auto"/>
            <w:vAlign w:val="center"/>
          </w:tcPr>
          <w:p w14:paraId="0DB64618" w14:textId="77777777" w:rsidR="00204C03" w:rsidRPr="00F36864" w:rsidRDefault="00204C03" w:rsidP="00720C6F">
            <w:r w:rsidRPr="00F36864">
              <w:t>1</w:t>
            </w:r>
            <w:r>
              <w:t>400</w:t>
            </w:r>
          </w:p>
        </w:tc>
        <w:tc>
          <w:tcPr>
            <w:tcW w:w="882" w:type="pct"/>
            <w:vAlign w:val="center"/>
          </w:tcPr>
          <w:p w14:paraId="24ABC716" w14:textId="77777777" w:rsidR="00204C03" w:rsidRPr="00F36864" w:rsidRDefault="00204C03" w:rsidP="00720C6F">
            <w:r>
              <w:t>92</w:t>
            </w:r>
          </w:p>
        </w:tc>
      </w:tr>
      <w:tr w:rsidR="00204C03" w:rsidRPr="00204C03" w14:paraId="111841E7" w14:textId="77777777" w:rsidTr="00EA678D">
        <w:trPr>
          <w:trHeight w:hRule="exact" w:val="567"/>
          <w:tblHeader/>
        </w:trPr>
        <w:tc>
          <w:tcPr>
            <w:tcW w:w="2354" w:type="pct"/>
            <w:vAlign w:val="center"/>
          </w:tcPr>
          <w:p w14:paraId="65BDCD53" w14:textId="5F9F9DEA" w:rsidR="00204C03" w:rsidRPr="00204C03" w:rsidRDefault="00204C03" w:rsidP="00720C6F">
            <w:r w:rsidRPr="00234B2A">
              <w:t>Written correspondence</w:t>
            </w:r>
            <w:r w:rsidR="00C94152">
              <w:t xml:space="preserve"> </w:t>
            </w:r>
            <w:proofErr w:type="spellStart"/>
            <w:r w:rsidR="00C94152">
              <w:t>answered</w:t>
            </w:r>
            <w:r>
              <w:rPr>
                <w:iCs/>
                <w:sz w:val="14"/>
                <w:szCs w:val="14"/>
              </w:rPr>
              <w:t>1</w:t>
            </w:r>
            <w:proofErr w:type="spellEnd"/>
            <w:r w:rsidRPr="00204C03">
              <w:t xml:space="preserve"> </w:t>
            </w:r>
          </w:p>
        </w:tc>
        <w:tc>
          <w:tcPr>
            <w:tcW w:w="882" w:type="pct"/>
            <w:shd w:val="clear" w:color="auto" w:fill="B6DDE8" w:themeFill="accent5" w:themeFillTint="66"/>
            <w:vAlign w:val="center"/>
          </w:tcPr>
          <w:p w14:paraId="3D7AD187" w14:textId="77777777" w:rsidR="00204C03" w:rsidRPr="00204C03" w:rsidRDefault="00204C03" w:rsidP="00720C6F">
            <w:r w:rsidRPr="00204C03">
              <w:t>13 766</w:t>
            </w:r>
          </w:p>
        </w:tc>
        <w:tc>
          <w:tcPr>
            <w:tcW w:w="882" w:type="pct"/>
            <w:shd w:val="clear" w:color="auto" w:fill="auto"/>
            <w:vAlign w:val="center"/>
          </w:tcPr>
          <w:p w14:paraId="2BC502DC" w14:textId="77777777" w:rsidR="00204C03" w:rsidRPr="00204C03" w:rsidRDefault="00204C03" w:rsidP="00720C6F">
            <w:r w:rsidRPr="00204C03">
              <w:t>40 043</w:t>
            </w:r>
          </w:p>
        </w:tc>
        <w:tc>
          <w:tcPr>
            <w:tcW w:w="882" w:type="pct"/>
            <w:vAlign w:val="center"/>
          </w:tcPr>
          <w:p w14:paraId="400B6B18" w14:textId="77777777" w:rsidR="00204C03" w:rsidRPr="00204C03" w:rsidRDefault="00204C03" w:rsidP="00720C6F">
            <w:r w:rsidRPr="00204C03">
              <w:t>93 031</w:t>
            </w:r>
          </w:p>
        </w:tc>
      </w:tr>
      <w:tr w:rsidR="00C05470" w:rsidRPr="00204C03" w14:paraId="4D132C88" w14:textId="77777777" w:rsidTr="00EA678D">
        <w:trPr>
          <w:trHeight w:hRule="exact" w:val="567"/>
          <w:tblHeader/>
        </w:trPr>
        <w:tc>
          <w:tcPr>
            <w:tcW w:w="2354" w:type="pct"/>
            <w:vAlign w:val="center"/>
          </w:tcPr>
          <w:p w14:paraId="3642FF42" w14:textId="6E64B33A" w:rsidR="00C05470" w:rsidRPr="009C2B23" w:rsidRDefault="00C05470" w:rsidP="00720C6F">
            <w:r>
              <w:t>Practitioner Assist enquiries answered</w:t>
            </w:r>
          </w:p>
        </w:tc>
        <w:tc>
          <w:tcPr>
            <w:tcW w:w="882" w:type="pct"/>
            <w:shd w:val="clear" w:color="auto" w:fill="B6DDE8" w:themeFill="accent5" w:themeFillTint="66"/>
            <w:vAlign w:val="center"/>
          </w:tcPr>
          <w:p w14:paraId="43475CB2" w14:textId="24A2BF9F" w:rsidR="00C05470" w:rsidRPr="00204C03" w:rsidRDefault="00C94152" w:rsidP="00720C6F">
            <w:r>
              <w:t>1573</w:t>
            </w:r>
          </w:p>
        </w:tc>
        <w:tc>
          <w:tcPr>
            <w:tcW w:w="882" w:type="pct"/>
            <w:shd w:val="clear" w:color="auto" w:fill="auto"/>
            <w:vAlign w:val="center"/>
          </w:tcPr>
          <w:p w14:paraId="23BBEAB6" w14:textId="382EF860" w:rsidR="00C05470" w:rsidRPr="00204C03" w:rsidRDefault="00C05470" w:rsidP="00720C6F">
            <w:r>
              <w:t>1600</w:t>
            </w:r>
          </w:p>
        </w:tc>
        <w:tc>
          <w:tcPr>
            <w:tcW w:w="882" w:type="pct"/>
            <w:vAlign w:val="center"/>
          </w:tcPr>
          <w:p w14:paraId="7B281DFB" w14:textId="4BD3657C" w:rsidR="00C05470" w:rsidRPr="00204C03" w:rsidRDefault="00C94152" w:rsidP="00720C6F">
            <w:r>
              <w:t>1168</w:t>
            </w:r>
          </w:p>
        </w:tc>
      </w:tr>
    </w:tbl>
    <w:p w14:paraId="0E69711D" w14:textId="32101F23" w:rsidR="00204C03" w:rsidRDefault="00204C03" w:rsidP="00204C03">
      <w:pPr>
        <w:pStyle w:val="BodyText"/>
        <w:rPr>
          <w:iCs/>
          <w:sz w:val="16"/>
          <w:szCs w:val="16"/>
        </w:rPr>
      </w:pPr>
      <w:proofErr w:type="gramStart"/>
      <w:r>
        <w:rPr>
          <w:iCs/>
          <w:sz w:val="14"/>
          <w:szCs w:val="14"/>
        </w:rPr>
        <w:t>1</w:t>
      </w:r>
      <w:r w:rsidRPr="00234B2A">
        <w:rPr>
          <w:iCs/>
          <w:sz w:val="14"/>
          <w:szCs w:val="14"/>
        </w:rPr>
        <w:t xml:space="preserve"> </w:t>
      </w:r>
      <w:r w:rsidRPr="00234B2A">
        <w:rPr>
          <w:iCs/>
          <w:sz w:val="16"/>
          <w:szCs w:val="16"/>
        </w:rPr>
        <w:t>Includes email (available after hours from November 2013), fax, online chat and post.</w:t>
      </w:r>
      <w:proofErr w:type="gramEnd"/>
    </w:p>
    <w:p w14:paraId="33F30E46" w14:textId="7AC384AA" w:rsidR="00F36864" w:rsidRPr="00446156" w:rsidRDefault="00F36864" w:rsidP="009C2B23">
      <w:pPr>
        <w:pStyle w:val="Heading3"/>
      </w:pPr>
      <w:r w:rsidRPr="00446156">
        <w:rPr>
          <w:rStyle w:val="IntenseEmphasis"/>
          <w:b w:val="0"/>
          <w:bCs w:val="0"/>
          <w:iCs w:val="0"/>
          <w:color w:val="0194A6"/>
          <w:sz w:val="24"/>
        </w:rPr>
        <w:t xml:space="preserve">Broadcast and social media services </w:t>
      </w:r>
    </w:p>
    <w:p w14:paraId="0E77518C" w14:textId="77777777" w:rsidR="00F36864" w:rsidRPr="00650F7A" w:rsidRDefault="00F36864" w:rsidP="0050692E">
      <w:r>
        <w:t>In 2014-15, w</w:t>
      </w:r>
      <w:r w:rsidRPr="00650F7A">
        <w:t xml:space="preserve">e issued </w:t>
      </w:r>
      <w:r>
        <w:t>226</w:t>
      </w:r>
      <w:r w:rsidRPr="00650F7A">
        <w:t xml:space="preserve"> media releases, 996 tweets and 321 Facebook posts to promote our education and compliance activities and to raise community awareness of our free resources and services.</w:t>
      </w:r>
    </w:p>
    <w:p w14:paraId="12803198" w14:textId="091905C3" w:rsidR="00F36864" w:rsidRPr="00650F7A" w:rsidRDefault="00F36864" w:rsidP="0050692E">
      <w:r w:rsidRPr="00C23632">
        <w:t>We had over 2000 interactions with suburban, regional, metropolitan and national media ou</w:t>
      </w:r>
      <w:r w:rsidR="006E19FF">
        <w:t xml:space="preserve">tlets and featured in </w:t>
      </w:r>
      <w:r w:rsidR="0041148C">
        <w:t xml:space="preserve">14 </w:t>
      </w:r>
      <w:r w:rsidR="006E19FF">
        <w:t>640</w:t>
      </w:r>
      <w:r w:rsidRPr="00C23632">
        <w:t xml:space="preserve"> media items throughout Australia. This included more than 7700</w:t>
      </w:r>
      <w:r>
        <w:t xml:space="preserve"> online articles, 4500 radio items, 1400 print articles and 800</w:t>
      </w:r>
      <w:r w:rsidRPr="00C23632">
        <w:t xml:space="preserve"> television items.</w:t>
      </w:r>
      <w:r w:rsidRPr="00650F7A">
        <w:t xml:space="preserve">  </w:t>
      </w:r>
    </w:p>
    <w:p w14:paraId="5AFB3D81" w14:textId="226C21C1" w:rsidR="00F36864" w:rsidRDefault="00F36864" w:rsidP="0050692E">
      <w:r>
        <w:t>We responded to more than 1</w:t>
      </w:r>
      <w:r w:rsidRPr="00650F7A">
        <w:t>200 enquir</w:t>
      </w:r>
      <w:r w:rsidR="007D1FE1">
        <w:t>i</w:t>
      </w:r>
      <w:r w:rsidRPr="00650F7A">
        <w:t>es through our social med</w:t>
      </w:r>
      <w:r>
        <w:t>ia channels and attracted 5</w:t>
      </w:r>
      <w:r w:rsidR="0041148C">
        <w:t xml:space="preserve">602 new Twitter and 20 </w:t>
      </w:r>
      <w:r w:rsidRPr="00650F7A">
        <w:t xml:space="preserve">611 new Facebook followers. Our tweets </w:t>
      </w:r>
      <w:r w:rsidR="00545F69">
        <w:t xml:space="preserve">were seen </w:t>
      </w:r>
      <w:r w:rsidRPr="00650F7A">
        <w:t xml:space="preserve">almost 10 million </w:t>
      </w:r>
      <w:r w:rsidR="00545F69">
        <w:t xml:space="preserve">times </w:t>
      </w:r>
      <w:r>
        <w:t>and</w:t>
      </w:r>
      <w:r w:rsidRPr="00650F7A">
        <w:t xml:space="preserve"> our </w:t>
      </w:r>
      <w:r w:rsidRPr="008B45C7">
        <w:t xml:space="preserve">Facebook posts </w:t>
      </w:r>
      <w:r w:rsidR="00545F69">
        <w:t xml:space="preserve">were seen </w:t>
      </w:r>
      <w:r w:rsidRPr="008B45C7">
        <w:t xml:space="preserve">more than </w:t>
      </w:r>
      <w:r>
        <w:t>7.3</w:t>
      </w:r>
      <w:r w:rsidRPr="008B45C7">
        <w:t xml:space="preserve"> million </w:t>
      </w:r>
      <w:r w:rsidR="00545F69">
        <w:t>times</w:t>
      </w:r>
      <w:r>
        <w:t xml:space="preserve">. On LinkedIn we had more than 4000 followers and </w:t>
      </w:r>
      <w:r w:rsidRPr="00650F7A">
        <w:t>our</w:t>
      </w:r>
      <w:r w:rsidR="0041148C">
        <w:t xml:space="preserve"> YouTube videos were viewed 104 </w:t>
      </w:r>
      <w:r w:rsidRPr="00650F7A">
        <w:t>392 times.</w:t>
      </w:r>
      <w:r>
        <w:t xml:space="preserve"> </w:t>
      </w:r>
    </w:p>
    <w:p w14:paraId="73735AEC" w14:textId="77777777" w:rsidR="00F36864" w:rsidRPr="0050234E" w:rsidRDefault="00F36864" w:rsidP="00234B2A">
      <w:pPr>
        <w:pStyle w:val="Heading4"/>
      </w:pPr>
      <w:r w:rsidRPr="0050234E">
        <w:t>Digital engagement</w:t>
      </w:r>
    </w:p>
    <w:p w14:paraId="2B740081" w14:textId="39CA67AE" w:rsidR="00DC34DC" w:rsidRPr="0050234E" w:rsidRDefault="00F27E15" w:rsidP="00F36864">
      <w:pPr>
        <w:spacing w:line="240" w:lineRule="auto"/>
      </w:pPr>
      <w:r w:rsidRPr="0050234E">
        <w:t>In 2014-15</w:t>
      </w:r>
      <w:r w:rsidR="002D676A" w:rsidRPr="0050234E">
        <w:t>, digital engagement activities</w:t>
      </w:r>
      <w:r w:rsidR="00432821" w:rsidRPr="00234B2A">
        <w:t xml:space="preserve"> helped us </w:t>
      </w:r>
      <w:r w:rsidR="002D676A" w:rsidRPr="0050234E">
        <w:t>reach</w:t>
      </w:r>
      <w:r w:rsidR="00545F69">
        <w:t xml:space="preserve"> people in a broad range of industries</w:t>
      </w:r>
      <w:r w:rsidRPr="0050234E">
        <w:t>:</w:t>
      </w:r>
    </w:p>
    <w:p w14:paraId="7B22EAB4" w14:textId="4875A67D" w:rsidR="00992107" w:rsidRPr="0050234E" w:rsidRDefault="007D1FE1" w:rsidP="00234B2A">
      <w:pPr>
        <w:pStyle w:val="Bullet"/>
      </w:pPr>
      <w:r>
        <w:t>O</w:t>
      </w:r>
      <w:r w:rsidR="00545F69">
        <w:t xml:space="preserve">ur content was seen </w:t>
      </w:r>
      <w:r w:rsidR="00DC34DC" w:rsidRPr="00B05C61">
        <w:t xml:space="preserve">more than </w:t>
      </w:r>
      <w:r w:rsidR="00545F69">
        <w:t>four</w:t>
      </w:r>
      <w:r w:rsidR="00DC34DC" w:rsidRPr="00B05C61">
        <w:t xml:space="preserve"> million </w:t>
      </w:r>
      <w:r w:rsidR="00545F69">
        <w:t xml:space="preserve">times by </w:t>
      </w:r>
      <w:r w:rsidR="00BB4C42" w:rsidRPr="00234B2A">
        <w:t>l</w:t>
      </w:r>
      <w:r w:rsidR="00F36864" w:rsidRPr="0050234E">
        <w:t xml:space="preserve">ocal and overseas workers </w:t>
      </w:r>
      <w:r w:rsidR="00A13406" w:rsidRPr="0050234E">
        <w:t xml:space="preserve">picking fruit and vegetables </w:t>
      </w:r>
      <w:r w:rsidR="00F36864" w:rsidRPr="0050234E">
        <w:t>on the seasonal harvest trail</w:t>
      </w:r>
      <w:r>
        <w:t>.</w:t>
      </w:r>
      <w:r w:rsidR="00F36864" w:rsidRPr="00B05C61">
        <w:t xml:space="preserve"> </w:t>
      </w:r>
    </w:p>
    <w:p w14:paraId="6AF59976" w14:textId="6480F72E" w:rsidR="00545F69" w:rsidRDefault="007D1FE1" w:rsidP="00545F69">
      <w:pPr>
        <w:pStyle w:val="Bullet"/>
        <w:rPr>
          <w:lang w:val="en-US"/>
        </w:rPr>
      </w:pPr>
      <w:r>
        <w:rPr>
          <w:lang w:val="en-US"/>
        </w:rPr>
        <w:t>W</w:t>
      </w:r>
      <w:r w:rsidR="00545F69">
        <w:rPr>
          <w:lang w:val="en-US"/>
        </w:rPr>
        <w:t xml:space="preserve">e </w:t>
      </w:r>
      <w:proofErr w:type="spellStart"/>
      <w:r w:rsidR="00545F69">
        <w:rPr>
          <w:lang w:val="en-US"/>
        </w:rPr>
        <w:t>utilised</w:t>
      </w:r>
      <w:proofErr w:type="spellEnd"/>
      <w:r w:rsidR="00545F69">
        <w:rPr>
          <w:lang w:val="en-US"/>
        </w:rPr>
        <w:t xml:space="preserve"> in-language content targeting workers in the textile, clothing and footwear industry, which was viewed almost one million times</w:t>
      </w:r>
      <w:r>
        <w:rPr>
          <w:lang w:val="en-US"/>
        </w:rPr>
        <w:t>.</w:t>
      </w:r>
      <w:r w:rsidR="00545F69">
        <w:rPr>
          <w:lang w:val="en-US"/>
        </w:rPr>
        <w:t xml:space="preserve"> </w:t>
      </w:r>
    </w:p>
    <w:p w14:paraId="6B0D2832" w14:textId="42977D85" w:rsidR="00545F69" w:rsidRDefault="007D1FE1" w:rsidP="00545F69">
      <w:pPr>
        <w:pStyle w:val="Bullet"/>
        <w:rPr>
          <w:lang w:val="en-US"/>
        </w:rPr>
      </w:pPr>
      <w:r>
        <w:rPr>
          <w:lang w:val="en-US"/>
        </w:rPr>
        <w:t>P</w:t>
      </w:r>
      <w:r w:rsidR="00545F69">
        <w:rPr>
          <w:lang w:val="en-US"/>
        </w:rPr>
        <w:t>eople in the building and construction industry saw our content about their rights and obligations 4.2 million times</w:t>
      </w:r>
      <w:r>
        <w:rPr>
          <w:lang w:val="en-US"/>
        </w:rPr>
        <w:t>.</w:t>
      </w:r>
    </w:p>
    <w:p w14:paraId="6AC5A3A9" w14:textId="7F52DC5D" w:rsidR="00CF2144" w:rsidRDefault="007D1FE1" w:rsidP="00EA678D">
      <w:pPr>
        <w:pStyle w:val="Bullet"/>
      </w:pPr>
      <w:r>
        <w:t>O</w:t>
      </w:r>
      <w:r w:rsidR="0050234E">
        <w:t xml:space="preserve">ver one million views of </w:t>
      </w:r>
      <w:r w:rsidR="00E07A61">
        <w:t xml:space="preserve">campaign </w:t>
      </w:r>
      <w:r w:rsidR="0050234E">
        <w:t>content</w:t>
      </w:r>
      <w:r w:rsidR="00B05C61">
        <w:t xml:space="preserve"> for the Online </w:t>
      </w:r>
      <w:r w:rsidR="009F789B">
        <w:t>l</w:t>
      </w:r>
      <w:r w:rsidR="00B05C61">
        <w:t xml:space="preserve">earning </w:t>
      </w:r>
      <w:r w:rsidR="009F789B">
        <w:t>c</w:t>
      </w:r>
      <w:r w:rsidR="00B05C61">
        <w:t>entre</w:t>
      </w:r>
      <w:r w:rsidR="0050234E">
        <w:t xml:space="preserve">, and 87% more people started an online learning course during, and immediately following, the </w:t>
      </w:r>
      <w:r w:rsidR="00E07A61">
        <w:t xml:space="preserve">promotion. </w:t>
      </w:r>
      <w:r w:rsidR="0050234E">
        <w:t xml:space="preserve"> </w:t>
      </w:r>
    </w:p>
    <w:p w14:paraId="7C3704F9" w14:textId="1D003A2F" w:rsidR="00F36864" w:rsidRPr="00C962E8" w:rsidRDefault="00CF2144" w:rsidP="00C962E8">
      <w:pPr>
        <w:spacing w:after="0" w:line="240" w:lineRule="auto"/>
        <w:rPr>
          <w:rFonts w:eastAsiaTheme="minorHAnsi" w:cs="Times New Roman"/>
          <w:szCs w:val="22"/>
        </w:rPr>
      </w:pPr>
      <w:r>
        <w:br w:type="page"/>
      </w:r>
    </w:p>
    <w:p w14:paraId="3B24764B" w14:textId="77777777" w:rsidR="00E90C08" w:rsidRPr="00271A41" w:rsidRDefault="00E90C08" w:rsidP="00E90C08">
      <w:pPr>
        <w:pStyle w:val="GreyBubbleBox1"/>
        <w:rPr>
          <w:b/>
          <w:sz w:val="28"/>
          <w:szCs w:val="28"/>
        </w:rPr>
      </w:pPr>
      <w:r w:rsidRPr="00271A41">
        <w:rPr>
          <w:b/>
          <w:sz w:val="28"/>
          <w:szCs w:val="28"/>
        </w:rPr>
        <w:lastRenderedPageBreak/>
        <w:t>International students</w:t>
      </w:r>
      <w:r w:rsidRPr="00271A41">
        <w:rPr>
          <w:rFonts w:cstheme="minorHAnsi"/>
          <w:b/>
          <w:sz w:val="28"/>
          <w:szCs w:val="28"/>
        </w:rPr>
        <w:t>–</w:t>
      </w:r>
      <w:r w:rsidRPr="00271A41">
        <w:rPr>
          <w:b/>
          <w:sz w:val="28"/>
          <w:szCs w:val="28"/>
        </w:rPr>
        <w:t>you have workplace rights</w:t>
      </w:r>
    </w:p>
    <w:p w14:paraId="00DAE44E" w14:textId="77777777" w:rsidR="00446156" w:rsidRDefault="00446156" w:rsidP="00446156">
      <w:pPr>
        <w:pStyle w:val="GreyBubbleBox1"/>
      </w:pPr>
    </w:p>
    <w:p w14:paraId="68753BA2" w14:textId="77777777" w:rsidR="00E90C08" w:rsidRDefault="00E90C08" w:rsidP="00E90C08">
      <w:pPr>
        <w:pStyle w:val="GreyBubbleBox1"/>
      </w:pPr>
      <w:r>
        <w:t>With almost 340 000 international students, Australia is a popular study destination. M</w:t>
      </w:r>
      <w:r w:rsidRPr="0099124C">
        <w:t>ost need to work to su</w:t>
      </w:r>
      <w:r>
        <w:t xml:space="preserve">pport themselves while studying </w:t>
      </w:r>
      <w:r w:rsidRPr="00771938">
        <w:rPr>
          <w:rFonts w:cstheme="minorHAnsi"/>
        </w:rPr>
        <w:t>–</w:t>
      </w:r>
      <w:r>
        <w:rPr>
          <w:rFonts w:cstheme="minorHAnsi"/>
        </w:rPr>
        <w:t xml:space="preserve"> and </w:t>
      </w:r>
      <w:r>
        <w:t xml:space="preserve">knowing their workplace rights is their best defence against </w:t>
      </w:r>
      <w:r w:rsidRPr="0099124C">
        <w:t>being underpaid or treated unfairly</w:t>
      </w:r>
      <w:r>
        <w:t>.</w:t>
      </w:r>
      <w:r w:rsidRPr="0099124C">
        <w:t xml:space="preserve"> </w:t>
      </w:r>
    </w:p>
    <w:p w14:paraId="747D91A3" w14:textId="77777777" w:rsidR="00E90C08" w:rsidRDefault="00E90C08" w:rsidP="00E90C08">
      <w:pPr>
        <w:pStyle w:val="GreyBubbleBox1"/>
      </w:pPr>
    </w:p>
    <w:p w14:paraId="10491314" w14:textId="3745873B" w:rsidR="007A05C4" w:rsidRDefault="001D7B38" w:rsidP="00E90C08">
      <w:pPr>
        <w:pStyle w:val="GreyBubbleBox1"/>
      </w:pPr>
      <w:r>
        <w:t>International students</w:t>
      </w:r>
      <w:r w:rsidR="00E90C08">
        <w:t xml:space="preserve"> can be vulnerable to </w:t>
      </w:r>
      <w:r w:rsidR="00E90C08" w:rsidRPr="002B6E63">
        <w:t xml:space="preserve">exploitation in the workplace because of </w:t>
      </w:r>
      <w:r w:rsidR="00E90C08">
        <w:t xml:space="preserve">age, </w:t>
      </w:r>
      <w:r w:rsidR="00E90C08" w:rsidRPr="002B6E63">
        <w:t xml:space="preserve">language </w:t>
      </w:r>
      <w:r w:rsidR="00E90C08">
        <w:t xml:space="preserve">and cultural </w:t>
      </w:r>
      <w:r w:rsidR="00E90C08" w:rsidRPr="002B6E63">
        <w:t>barriers</w:t>
      </w:r>
      <w:r w:rsidR="00E90C08">
        <w:t>.</w:t>
      </w:r>
      <w:r w:rsidRPr="001D7B38">
        <w:t xml:space="preserve"> </w:t>
      </w:r>
    </w:p>
    <w:p w14:paraId="5E6D994A" w14:textId="77777777" w:rsidR="007A05C4" w:rsidRDefault="007A05C4" w:rsidP="00E90C08">
      <w:pPr>
        <w:pStyle w:val="GreyBubbleBox1"/>
      </w:pPr>
    </w:p>
    <w:p w14:paraId="2D9EA079" w14:textId="77777777" w:rsidR="00E90C08" w:rsidRDefault="001D7B38" w:rsidP="00E90C08">
      <w:pPr>
        <w:pStyle w:val="GreyBubbleBox1"/>
      </w:pPr>
      <w:r>
        <w:t xml:space="preserve">In 2014-15, </w:t>
      </w:r>
      <w:r w:rsidR="007A05C4">
        <w:t xml:space="preserve">the FWO </w:t>
      </w:r>
      <w:r>
        <w:t xml:space="preserve">received 181 requests for assistance from </w:t>
      </w:r>
      <w:r w:rsidR="007A05C4">
        <w:t>people on student visas</w:t>
      </w:r>
      <w:r>
        <w:t>.</w:t>
      </w:r>
    </w:p>
    <w:p w14:paraId="397F0DB6" w14:textId="77777777" w:rsidR="00E90C08" w:rsidRDefault="00E90C08" w:rsidP="00E90C08">
      <w:pPr>
        <w:pStyle w:val="GreyBubbleBox1"/>
      </w:pPr>
    </w:p>
    <w:p w14:paraId="5A3DCB18" w14:textId="709546EB" w:rsidR="00E90C08" w:rsidRDefault="00E41E63" w:rsidP="00E90C08">
      <w:pPr>
        <w:pStyle w:val="GreyBubbleBox1"/>
      </w:pPr>
      <w:r>
        <w:t>A</w:t>
      </w:r>
      <w:r w:rsidR="00E90C08">
        <w:t xml:space="preserve"> digital communications campaign </w:t>
      </w:r>
      <w:r w:rsidRPr="00771938">
        <w:rPr>
          <w:rFonts w:cstheme="minorHAnsi"/>
        </w:rPr>
        <w:t>–</w:t>
      </w:r>
      <w:r>
        <w:rPr>
          <w:rFonts w:cstheme="minorHAnsi"/>
        </w:rPr>
        <w:t xml:space="preserve"> </w:t>
      </w:r>
      <w:r w:rsidR="00DE02E1">
        <w:rPr>
          <w:rFonts w:cstheme="minorHAnsi"/>
        </w:rPr>
        <w:t xml:space="preserve">about </w:t>
      </w:r>
      <w:r w:rsidR="00DE02E1">
        <w:t>workplace rights</w:t>
      </w:r>
      <w:r w:rsidR="00DE02E1">
        <w:rPr>
          <w:rFonts w:cstheme="minorHAnsi"/>
        </w:rPr>
        <w:t xml:space="preserve"> in Australia </w:t>
      </w:r>
      <w:r w:rsidRPr="00771938">
        <w:rPr>
          <w:rFonts w:cstheme="minorHAnsi"/>
        </w:rPr>
        <w:t>–</w:t>
      </w:r>
      <w:r>
        <w:t xml:space="preserve"> </w:t>
      </w:r>
      <w:r w:rsidR="00E90C08">
        <w:t>achieved 500 000 impressions, meaning a number of international students saw our content in multiple places.</w:t>
      </w:r>
    </w:p>
    <w:p w14:paraId="0FA5389B" w14:textId="77777777" w:rsidR="00E90C08" w:rsidRDefault="00E90C08" w:rsidP="00E90C08">
      <w:pPr>
        <w:pStyle w:val="GreyBubbleBox1"/>
      </w:pPr>
    </w:p>
    <w:p w14:paraId="50794077" w14:textId="77777777" w:rsidR="00E90C08" w:rsidRDefault="00E90C08" w:rsidP="00E90C08">
      <w:pPr>
        <w:pStyle w:val="GreyBubbleBox1"/>
      </w:pPr>
      <w:r>
        <w:t>Facebook content was translated into Chinese, Indian (Hindi), Korean, Vietnamese, Portuguese (Brazilian) and Thai.</w:t>
      </w:r>
    </w:p>
    <w:p w14:paraId="56AAEADF" w14:textId="77777777" w:rsidR="00E90C08" w:rsidRDefault="00E90C08" w:rsidP="00E90C08">
      <w:pPr>
        <w:pStyle w:val="GreyBubbleBox1"/>
      </w:pPr>
    </w:p>
    <w:p w14:paraId="76015E73" w14:textId="77777777" w:rsidR="00E90C08" w:rsidRDefault="00E90C08" w:rsidP="00E90C08">
      <w:pPr>
        <w:pStyle w:val="GreyBubbleBox1"/>
      </w:pPr>
      <w:r>
        <w:t xml:space="preserve">The campaign content was shared with key partners, including international student associations, universities, private colleges and local councils to increase our reach. </w:t>
      </w:r>
    </w:p>
    <w:p w14:paraId="2D916222" w14:textId="77777777" w:rsidR="00E90C08" w:rsidRDefault="00E90C08" w:rsidP="00E90C08">
      <w:pPr>
        <w:pStyle w:val="GreyBubbleBox1"/>
      </w:pPr>
    </w:p>
    <w:p w14:paraId="3D6E6BAC" w14:textId="77777777" w:rsidR="00E90C08" w:rsidRDefault="00E90C08" w:rsidP="00E90C08">
      <w:pPr>
        <w:pStyle w:val="GreyBubbleBox1"/>
      </w:pPr>
      <w:r>
        <w:t xml:space="preserve">Our </w:t>
      </w:r>
      <w:r w:rsidRPr="0099124C">
        <w:t xml:space="preserve">dedicated </w:t>
      </w:r>
      <w:r>
        <w:t xml:space="preserve">community engagement officers </w:t>
      </w:r>
      <w:r w:rsidRPr="002E3BA8">
        <w:t>del</w:t>
      </w:r>
      <w:r>
        <w:t>ivered</w:t>
      </w:r>
      <w:r w:rsidRPr="002E3BA8">
        <w:t xml:space="preserve"> pre</w:t>
      </w:r>
      <w:r>
        <w:t>sentations, workshops and took</w:t>
      </w:r>
      <w:r w:rsidRPr="002E3BA8">
        <w:t xml:space="preserve"> part in discussion groups with</w:t>
      </w:r>
      <w:r>
        <w:t xml:space="preserve"> these partners</w:t>
      </w:r>
      <w:r w:rsidRPr="002E3BA8">
        <w:t>.</w:t>
      </w:r>
    </w:p>
    <w:p w14:paraId="50257D99" w14:textId="77777777" w:rsidR="00E90C08" w:rsidRDefault="00E90C08" w:rsidP="00E90C08">
      <w:pPr>
        <w:pStyle w:val="GreyBubbleBox1"/>
      </w:pPr>
    </w:p>
    <w:p w14:paraId="495047CC" w14:textId="77777777" w:rsidR="00E90C08" w:rsidRDefault="00E90C08" w:rsidP="00E90C08">
      <w:pPr>
        <w:pStyle w:val="GreyBubbleBox1"/>
      </w:pPr>
      <w:r>
        <w:t xml:space="preserve">We’re also </w:t>
      </w:r>
      <w:r w:rsidRPr="007B223C">
        <w:t>active in industries known to employ significant numbers of international students, including hospitality, cleaning, convenience stores and trolley collecting.</w:t>
      </w:r>
    </w:p>
    <w:p w14:paraId="27DF488F" w14:textId="77777777" w:rsidR="00E90C08" w:rsidRDefault="00E90C08" w:rsidP="00E90C08">
      <w:pPr>
        <w:pStyle w:val="GreyBubbleBox1"/>
      </w:pPr>
    </w:p>
    <w:p w14:paraId="3BEF5B8F" w14:textId="66ADA9BB" w:rsidR="00446156" w:rsidRDefault="00E90C08" w:rsidP="00E90C08">
      <w:pPr>
        <w:pStyle w:val="GreyBubbleBox1"/>
      </w:pPr>
      <w:proofErr w:type="gramStart"/>
      <w:r w:rsidRPr="00271A41">
        <w:rPr>
          <w:rFonts w:cstheme="minorHAnsi"/>
          <w:color w:val="231F20"/>
        </w:rPr>
        <w:t>fairwork.gov.au</w:t>
      </w:r>
      <w:proofErr w:type="gramEnd"/>
      <w:r w:rsidRPr="00271A41">
        <w:rPr>
          <w:rFonts w:cstheme="minorHAnsi"/>
          <w:color w:val="231F20"/>
        </w:rPr>
        <w:t xml:space="preserve"> has information to assist international students and other </w:t>
      </w:r>
      <w:r w:rsidR="0095012A">
        <w:rPr>
          <w:rFonts w:cstheme="minorHAnsi"/>
          <w:color w:val="231F20"/>
        </w:rPr>
        <w:t xml:space="preserve">overseas </w:t>
      </w:r>
      <w:r w:rsidRPr="00271A41">
        <w:rPr>
          <w:rFonts w:cstheme="minorHAnsi"/>
          <w:color w:val="231F20"/>
        </w:rPr>
        <w:t xml:space="preserve">workers understand their </w:t>
      </w:r>
      <w:r>
        <w:rPr>
          <w:rFonts w:cstheme="minorHAnsi"/>
          <w:color w:val="231F20"/>
        </w:rPr>
        <w:t xml:space="preserve">workplace </w:t>
      </w:r>
      <w:r w:rsidRPr="00271A41">
        <w:rPr>
          <w:rFonts w:cstheme="minorHAnsi"/>
          <w:color w:val="231F20"/>
        </w:rPr>
        <w:t xml:space="preserve">rights. </w:t>
      </w:r>
      <w:r w:rsidRPr="00A2283F">
        <w:t>Materials are translated into 27 languages and videos in 14</w:t>
      </w:r>
      <w:r>
        <w:t xml:space="preserve"> </w:t>
      </w:r>
      <w:r w:rsidRPr="00A2283F">
        <w:t>languages are available on YouTube.</w:t>
      </w:r>
    </w:p>
    <w:p w14:paraId="68984CF8" w14:textId="77777777" w:rsidR="00F36864" w:rsidRDefault="00F36864" w:rsidP="008C17B5">
      <w:pPr>
        <w:pStyle w:val="Heading3"/>
      </w:pPr>
      <w:r w:rsidRPr="00B40DC4">
        <w:t>Stakeholder engagement</w:t>
      </w:r>
      <w:r>
        <w:t xml:space="preserve"> </w:t>
      </w:r>
    </w:p>
    <w:p w14:paraId="35CDC5FF" w14:textId="77777777" w:rsidR="00F36864" w:rsidRDefault="00F36864" w:rsidP="00F36864">
      <w:r>
        <w:t>Working with industry, unions, government, academia and others enables us to influence and find solutions to workplace issues. Successful examples of collaboration in 2014-15 include:</w:t>
      </w:r>
    </w:p>
    <w:p w14:paraId="3231A3CD" w14:textId="3D768DD4" w:rsidR="00F36864" w:rsidRPr="00271A41" w:rsidRDefault="00F36864" w:rsidP="00234B2A">
      <w:pPr>
        <w:pStyle w:val="Heading4"/>
      </w:pPr>
      <w:r w:rsidRPr="00271A41">
        <w:t xml:space="preserve">Contributing to the </w:t>
      </w:r>
      <w:r w:rsidR="009F789B">
        <w:t>G</w:t>
      </w:r>
      <w:r w:rsidRPr="00271A41">
        <w:t xml:space="preserve">overnment’s deregulation agenda </w:t>
      </w:r>
    </w:p>
    <w:p w14:paraId="3565B2FC" w14:textId="28DCE295" w:rsidR="00F36864" w:rsidRDefault="009572D9" w:rsidP="00FE35CC">
      <w:pPr>
        <w:pStyle w:val="Bullet"/>
      </w:pPr>
      <w:r>
        <w:t xml:space="preserve">Worked with the Fair Work Commission on the </w:t>
      </w:r>
      <w:r w:rsidR="007D1FE1">
        <w:t>M</w:t>
      </w:r>
      <w:r w:rsidR="00B05C61">
        <w:t>odern award</w:t>
      </w:r>
      <w:r>
        <w:t xml:space="preserve"> review, including providing </w:t>
      </w:r>
      <w:r w:rsidR="00F36864">
        <w:t xml:space="preserve">further information on aspects of modern awards our customers find ambiguous, as well as examples and rates tables for </w:t>
      </w:r>
      <w:r w:rsidR="00F36864" w:rsidRPr="005865B9">
        <w:t xml:space="preserve">models of future modern </w:t>
      </w:r>
      <w:r w:rsidR="00F36864">
        <w:t xml:space="preserve">awards. </w:t>
      </w:r>
    </w:p>
    <w:p w14:paraId="19903A47" w14:textId="77777777" w:rsidR="00F36864" w:rsidRDefault="00F36864" w:rsidP="00FE35CC">
      <w:pPr>
        <w:pStyle w:val="Bullet"/>
      </w:pPr>
      <w:r>
        <w:t xml:space="preserve">Provided information and data relating to </w:t>
      </w:r>
      <w:r w:rsidR="001F4C9D">
        <w:t xml:space="preserve">FWO </w:t>
      </w:r>
      <w:r>
        <w:t>activities to assist</w:t>
      </w:r>
      <w:r w:rsidRPr="005865B9">
        <w:t xml:space="preserve"> the Productivity Commission with its review into Australia’</w:t>
      </w:r>
      <w:r>
        <w:t>s workplace relations framework.</w:t>
      </w:r>
    </w:p>
    <w:p w14:paraId="4D186945" w14:textId="77777777" w:rsidR="00F36864" w:rsidRDefault="00F36864" w:rsidP="00FE35CC">
      <w:pPr>
        <w:pStyle w:val="Bullet"/>
      </w:pPr>
      <w:r>
        <w:lastRenderedPageBreak/>
        <w:t>Hosted a second small business roundtable with the Small Business Commissioner, and attended a series of events to build connections with, and tailor services for, the small business community.</w:t>
      </w:r>
    </w:p>
    <w:p w14:paraId="3C8B4DBD" w14:textId="6C642B46" w:rsidR="00F36864" w:rsidRDefault="00F36864" w:rsidP="00FE35CC">
      <w:pPr>
        <w:pStyle w:val="Bullet"/>
      </w:pPr>
      <w:r>
        <w:t>Contributed to online forums known as ‘</w:t>
      </w:r>
      <w:r w:rsidRPr="004F638B">
        <w:t>Small Business Fix-it Squads</w:t>
      </w:r>
      <w:r>
        <w:t xml:space="preserve">’ where </w:t>
      </w:r>
      <w:r w:rsidRPr="004F638B">
        <w:t xml:space="preserve">small business owners </w:t>
      </w:r>
      <w:r>
        <w:t>and</w:t>
      </w:r>
      <w:r w:rsidRPr="004F638B">
        <w:t xml:space="preserve"> government regulators</w:t>
      </w:r>
      <w:r>
        <w:t xml:space="preserve"> discuss ways</w:t>
      </w:r>
      <w:r w:rsidRPr="004F638B">
        <w:t xml:space="preserve"> to tackle the everyday issues of running a business</w:t>
      </w:r>
      <w:r>
        <w:t xml:space="preserve">. </w:t>
      </w:r>
      <w:r w:rsidR="007D1FE1">
        <w:t>These f</w:t>
      </w:r>
      <w:r>
        <w:t>orums are hosted by the</w:t>
      </w:r>
      <w:r w:rsidR="007D1FE1">
        <w:t xml:space="preserve"> ATO</w:t>
      </w:r>
      <w:r>
        <w:t>.</w:t>
      </w:r>
    </w:p>
    <w:p w14:paraId="4732250D" w14:textId="77777777" w:rsidR="00271A41" w:rsidRDefault="00F36864" w:rsidP="00271A41">
      <w:pPr>
        <w:pStyle w:val="Bullet"/>
      </w:pPr>
      <w:r>
        <w:t>Participated and presented at community of practice forums, which brought together all government regulators to share ideas and experiences.</w:t>
      </w:r>
    </w:p>
    <w:p w14:paraId="69C431F2" w14:textId="77777777" w:rsidR="00F36864" w:rsidRPr="00271A41" w:rsidRDefault="00F36864" w:rsidP="008C17B5">
      <w:pPr>
        <w:pStyle w:val="Heading4"/>
      </w:pPr>
      <w:r w:rsidRPr="00271A41">
        <w:t xml:space="preserve">Building a culture of compliance with workplace laws </w:t>
      </w:r>
    </w:p>
    <w:p w14:paraId="26BD0308" w14:textId="77777777" w:rsidR="00F36864" w:rsidRDefault="00F36864" w:rsidP="00FE35CC">
      <w:pPr>
        <w:pStyle w:val="Bullet"/>
      </w:pPr>
      <w:r>
        <w:t>Worked</w:t>
      </w:r>
      <w:r w:rsidRPr="00833D40">
        <w:t xml:space="preserve"> to </w:t>
      </w:r>
      <w:r>
        <w:t>detect</w:t>
      </w:r>
      <w:r w:rsidRPr="00833D40">
        <w:t xml:space="preserve"> and deter fraudulent phoenix behaviour through the Inter-Agency Phoenix Forum</w:t>
      </w:r>
      <w:r>
        <w:t>. P</w:t>
      </w:r>
      <w:r w:rsidRPr="00880FA9">
        <w:t xml:space="preserve">hoenix activity is where </w:t>
      </w:r>
      <w:r>
        <w:t xml:space="preserve">directors of </w:t>
      </w:r>
      <w:r w:rsidRPr="00880FA9">
        <w:t xml:space="preserve">a company deliberately avoid tax, superannuation </w:t>
      </w:r>
      <w:r w:rsidR="00477C61">
        <w:t>and/</w:t>
      </w:r>
      <w:r w:rsidRPr="00880FA9">
        <w:t>or employee entitlement</w:t>
      </w:r>
      <w:r>
        <w:t>s</w:t>
      </w:r>
      <w:r w:rsidRPr="00880FA9">
        <w:t xml:space="preserve"> by liquidating an indebted company and then </w:t>
      </w:r>
      <w:r>
        <w:t>creat</w:t>
      </w:r>
      <w:r w:rsidR="009A05AD">
        <w:t>ing</w:t>
      </w:r>
      <w:r>
        <w:t xml:space="preserve"> another entity which undertakes </w:t>
      </w:r>
      <w:r w:rsidRPr="00880FA9">
        <w:t>the same or similar business.</w:t>
      </w:r>
    </w:p>
    <w:p w14:paraId="3C2A15E2" w14:textId="10222150" w:rsidR="00F36864" w:rsidRPr="00833D40" w:rsidRDefault="00F36864" w:rsidP="00FE35CC">
      <w:pPr>
        <w:pStyle w:val="Bullet"/>
        <w:rPr>
          <w:rStyle w:val="Strong"/>
        </w:rPr>
      </w:pPr>
      <w:r>
        <w:rPr>
          <w:rFonts w:cstheme="minorHAnsi"/>
        </w:rPr>
        <w:t>Became a foundation member of</w:t>
      </w:r>
      <w:r w:rsidRPr="0077068A">
        <w:rPr>
          <w:rFonts w:cstheme="minorHAnsi"/>
        </w:rPr>
        <w:t xml:space="preserve"> </w:t>
      </w:r>
      <w:r w:rsidRPr="0077068A">
        <w:rPr>
          <w:rFonts w:cstheme="minorHAnsi"/>
          <w:color w:val="212121"/>
        </w:rPr>
        <w:t>Taskforce Cadena</w:t>
      </w:r>
      <w:r>
        <w:rPr>
          <w:rFonts w:cstheme="minorHAnsi"/>
          <w:color w:val="212121"/>
        </w:rPr>
        <w:t>, alongside the</w:t>
      </w:r>
      <w:r w:rsidR="007D1FE1">
        <w:rPr>
          <w:rFonts w:cstheme="minorHAnsi"/>
          <w:color w:val="212121"/>
        </w:rPr>
        <w:t xml:space="preserve"> </w:t>
      </w:r>
      <w:proofErr w:type="spellStart"/>
      <w:r w:rsidR="007D1FE1">
        <w:rPr>
          <w:rFonts w:cstheme="minorHAnsi"/>
          <w:color w:val="212121"/>
        </w:rPr>
        <w:t>DIBP</w:t>
      </w:r>
      <w:proofErr w:type="spellEnd"/>
      <w:r>
        <w:rPr>
          <w:rFonts w:cstheme="minorHAnsi"/>
          <w:color w:val="212121"/>
        </w:rPr>
        <w:t>,</w:t>
      </w:r>
      <w:r w:rsidRPr="0077068A">
        <w:rPr>
          <w:rFonts w:cstheme="minorHAnsi"/>
          <w:color w:val="212121"/>
        </w:rPr>
        <w:t xml:space="preserve"> to tackle allegations of worker exploitation involving temporary visa holders</w:t>
      </w:r>
      <w:r>
        <w:rPr>
          <w:rFonts w:cstheme="minorHAnsi"/>
          <w:color w:val="212121"/>
        </w:rPr>
        <w:t>.</w:t>
      </w:r>
      <w:r w:rsidRPr="0077068A">
        <w:rPr>
          <w:rFonts w:cstheme="minorHAnsi"/>
          <w:color w:val="212121"/>
        </w:rPr>
        <w:t xml:space="preserve"> </w:t>
      </w:r>
    </w:p>
    <w:p w14:paraId="35965FFC" w14:textId="472EC3C6" w:rsidR="00F36864" w:rsidRDefault="0095041C" w:rsidP="00FE35CC">
      <w:pPr>
        <w:pStyle w:val="Bullet"/>
      </w:pPr>
      <w:r>
        <w:t>P</w:t>
      </w:r>
      <w:r w:rsidR="00A66F8C">
        <w:t xml:space="preserve">resented </w:t>
      </w:r>
      <w:r w:rsidR="00411FC6">
        <w:t>at</w:t>
      </w:r>
      <w:r w:rsidR="00F36864">
        <w:t xml:space="preserve"> events, </w:t>
      </w:r>
      <w:r w:rsidR="00A66F8C">
        <w:t>including</w:t>
      </w:r>
      <w:r w:rsidR="00F36864">
        <w:t xml:space="preserve"> </w:t>
      </w:r>
      <w:r w:rsidR="00411FC6">
        <w:t>to</w:t>
      </w:r>
      <w:r w:rsidR="00A66F8C">
        <w:t xml:space="preserve"> </w:t>
      </w:r>
      <w:r w:rsidR="00BF5C02">
        <w:t>industry, unions, government, academia</w:t>
      </w:r>
      <w:r w:rsidR="00A66F8C">
        <w:t xml:space="preserve"> and </w:t>
      </w:r>
      <w:r w:rsidR="00411FC6" w:rsidRPr="004069C6">
        <w:t>organisations that support culturally and linguistically diverse communities</w:t>
      </w:r>
      <w:r w:rsidR="008B42C2">
        <w:t>,</w:t>
      </w:r>
      <w:r w:rsidR="00411FC6">
        <w:t xml:space="preserve"> </w:t>
      </w:r>
      <w:r w:rsidR="00F36864">
        <w:t>and provided training to community organisations.</w:t>
      </w:r>
    </w:p>
    <w:p w14:paraId="64ED1B10" w14:textId="197C37A5" w:rsidR="00F36864" w:rsidRDefault="00F36864" w:rsidP="00FE35CC">
      <w:pPr>
        <w:pStyle w:val="Bullet"/>
      </w:pPr>
      <w:r>
        <w:t xml:space="preserve">Collaborated with the </w:t>
      </w:r>
      <w:r w:rsidR="007D1FE1">
        <w:t xml:space="preserve">AHRC </w:t>
      </w:r>
      <w:r>
        <w:t xml:space="preserve">to develop online resources for working parents. </w:t>
      </w:r>
    </w:p>
    <w:p w14:paraId="773430D1" w14:textId="77777777" w:rsidR="00F36864" w:rsidRDefault="00F36864" w:rsidP="00FE35CC">
      <w:pPr>
        <w:pStyle w:val="Bullet"/>
      </w:pPr>
      <w:r>
        <w:t xml:space="preserve">Placed </w:t>
      </w:r>
      <w:r w:rsidR="00C66C1C">
        <w:t xml:space="preserve">FWO </w:t>
      </w:r>
      <w:r>
        <w:t xml:space="preserve">staff in legal centres, including </w:t>
      </w:r>
      <w:proofErr w:type="spellStart"/>
      <w:r>
        <w:t>JobWatch</w:t>
      </w:r>
      <w:proofErr w:type="spellEnd"/>
      <w:r>
        <w:t xml:space="preserve">, as part of </w:t>
      </w:r>
      <w:r w:rsidR="00477C61">
        <w:t xml:space="preserve">a </w:t>
      </w:r>
      <w:r>
        <w:t>pilot secondment program to share our expertise and enhance relationships.</w:t>
      </w:r>
    </w:p>
    <w:p w14:paraId="2841B35E" w14:textId="1B966ABE" w:rsidR="00271A41" w:rsidRDefault="00F36864" w:rsidP="00BC1C1B">
      <w:pPr>
        <w:pStyle w:val="Bullet"/>
      </w:pPr>
      <w:r>
        <w:t>Entered into four new memorandums of understanding (</w:t>
      </w:r>
      <w:proofErr w:type="spellStart"/>
      <w:r>
        <w:t>MoUs</w:t>
      </w:r>
      <w:proofErr w:type="spellEnd"/>
      <w:r>
        <w:t>), bringing our total to 10. T</w:t>
      </w:r>
      <w:r w:rsidRPr="00A8749E">
        <w:t>he Accommodation Association of Australia</w:t>
      </w:r>
      <w:r w:rsidRPr="00714C8B">
        <w:t xml:space="preserve">, National Union of Workers, Shop Distributive and Allied Employees Association and Victorian Registration and Qualifications Authority </w:t>
      </w:r>
      <w:r>
        <w:t xml:space="preserve">have formally agreed to work with us to improve compliance with workplace laws. This includes providing education to their employees and members. Copies of the </w:t>
      </w:r>
      <w:proofErr w:type="spellStart"/>
      <w:r>
        <w:t>MoUs</w:t>
      </w:r>
      <w:proofErr w:type="spellEnd"/>
      <w:r>
        <w:t xml:space="preserve"> are available at fairwork.gov.au</w:t>
      </w:r>
      <w:r w:rsidR="007D1FE1">
        <w:t>.</w:t>
      </w:r>
      <w:r>
        <w:t xml:space="preserve"> </w:t>
      </w:r>
    </w:p>
    <w:p w14:paraId="7B8AF722" w14:textId="77777777" w:rsidR="00E90C08" w:rsidRPr="00446156" w:rsidRDefault="00E90C08" w:rsidP="00E90C08">
      <w:pPr>
        <w:pStyle w:val="GreyBubbleBox1"/>
        <w:rPr>
          <w:b/>
          <w:sz w:val="28"/>
          <w:szCs w:val="28"/>
        </w:rPr>
      </w:pPr>
      <w:r w:rsidRPr="00446156">
        <w:rPr>
          <w:b/>
          <w:sz w:val="28"/>
          <w:szCs w:val="28"/>
        </w:rPr>
        <w:t xml:space="preserve">Consulting and confirming our approach </w:t>
      </w:r>
    </w:p>
    <w:p w14:paraId="1D37D953" w14:textId="77777777" w:rsidR="00E90C08" w:rsidRDefault="00E90C08" w:rsidP="00E90C08">
      <w:pPr>
        <w:pStyle w:val="GreyBubbleBox1"/>
      </w:pPr>
    </w:p>
    <w:p w14:paraId="0299164E" w14:textId="4D6F693E" w:rsidR="00E90C08" w:rsidRDefault="00E90C08" w:rsidP="00E90C08">
      <w:pPr>
        <w:pStyle w:val="GreyBubbleBox1"/>
      </w:pPr>
      <w:r>
        <w:t xml:space="preserve">The FWO Compliance and Enforcement Policy sets out what we do, why we do it and how </w:t>
      </w:r>
      <w:r w:rsidRPr="00E3767E">
        <w:t>–</w:t>
      </w:r>
      <w:r>
        <w:t xml:space="preserve"> in a transparent and accessible way. </w:t>
      </w:r>
    </w:p>
    <w:p w14:paraId="45F956F2" w14:textId="77777777" w:rsidR="00E90C08" w:rsidRDefault="00E90C08" w:rsidP="00E90C08">
      <w:pPr>
        <w:pStyle w:val="GreyBubbleBox1"/>
      </w:pPr>
    </w:p>
    <w:p w14:paraId="09896CFE" w14:textId="77777777" w:rsidR="00E90C08" w:rsidRDefault="00E90C08" w:rsidP="00E90C08">
      <w:pPr>
        <w:pStyle w:val="GreyBubbleBox1"/>
      </w:pPr>
      <w:r>
        <w:t>Replacing five FWO g</w:t>
      </w:r>
      <w:r w:rsidRPr="00577D9B">
        <w:t xml:space="preserve">uidance </w:t>
      </w:r>
      <w:r>
        <w:t>n</w:t>
      </w:r>
      <w:r w:rsidRPr="00577D9B">
        <w:t>otes</w:t>
      </w:r>
      <w:r>
        <w:t xml:space="preserve">, the policy covers fundamental aspects of our decision making through plain English end-to-end descriptions of how we go about our work. </w:t>
      </w:r>
    </w:p>
    <w:p w14:paraId="7827060A" w14:textId="77777777" w:rsidR="00E90C08" w:rsidRDefault="00E90C08" w:rsidP="00E90C08">
      <w:pPr>
        <w:pStyle w:val="GreyBubbleBox1"/>
      </w:pPr>
    </w:p>
    <w:p w14:paraId="0C1FAF90" w14:textId="77777777" w:rsidR="00E90C08" w:rsidRDefault="00E90C08" w:rsidP="00E90C08">
      <w:pPr>
        <w:pStyle w:val="GreyBubbleBox1"/>
      </w:pPr>
      <w:r>
        <w:t xml:space="preserve">It was developed over 18 months in consultation with 35 stakeholders, including the </w:t>
      </w:r>
      <w:r w:rsidRPr="0053163D">
        <w:t>Department of Employment</w:t>
      </w:r>
      <w:r>
        <w:t>, the Fair Work Commission and peak industry bodies. The policy reflects our evolving operating model and confirms our commitment to:</w:t>
      </w:r>
    </w:p>
    <w:p w14:paraId="369ED971" w14:textId="77777777" w:rsidR="00E90C08" w:rsidRDefault="00E90C08" w:rsidP="00E90C08">
      <w:pPr>
        <w:pStyle w:val="GreyBubbleBox1"/>
      </w:pPr>
    </w:p>
    <w:p w14:paraId="07088B63" w14:textId="77777777" w:rsidR="00E90C08" w:rsidRPr="00C37DC3" w:rsidRDefault="00E90C08" w:rsidP="00E90C08">
      <w:pPr>
        <w:pStyle w:val="GreyBubbleBox1"/>
        <w:numPr>
          <w:ilvl w:val="0"/>
          <w:numId w:val="23"/>
        </w:numPr>
      </w:pPr>
      <w:r w:rsidRPr="00C37DC3">
        <w:lastRenderedPageBreak/>
        <w:t>intervene early in workplace disputes to ma</w:t>
      </w:r>
      <w:r>
        <w:t>intain employment relationships</w:t>
      </w:r>
    </w:p>
    <w:p w14:paraId="6DD80571" w14:textId="77777777" w:rsidR="00E90C08" w:rsidRDefault="00E90C08" w:rsidP="00E90C08">
      <w:pPr>
        <w:pStyle w:val="GreyBubbleBox1"/>
        <w:numPr>
          <w:ilvl w:val="0"/>
          <w:numId w:val="23"/>
        </w:numPr>
      </w:pPr>
      <w:r>
        <w:t>proportionate and risk-</w:t>
      </w:r>
      <w:r w:rsidRPr="00C37DC3">
        <w:t>based compliance and enforcement</w:t>
      </w:r>
      <w:r>
        <w:t xml:space="preserve"> outcomes</w:t>
      </w:r>
    </w:p>
    <w:p w14:paraId="1355ADE6" w14:textId="77777777" w:rsidR="00E90C08" w:rsidRDefault="00E90C08" w:rsidP="00E90C08">
      <w:pPr>
        <w:pStyle w:val="GreyBubbleBox1"/>
        <w:numPr>
          <w:ilvl w:val="0"/>
          <w:numId w:val="23"/>
        </w:numPr>
      </w:pPr>
      <w:r w:rsidRPr="00C37DC3">
        <w:t>influence</w:t>
      </w:r>
      <w:r>
        <w:t xml:space="preserve"> and address</w:t>
      </w:r>
      <w:r w:rsidRPr="00C37DC3">
        <w:t xml:space="preserve"> the drivers of </w:t>
      </w:r>
      <w:r>
        <w:t xml:space="preserve">systemic </w:t>
      </w:r>
      <w:r w:rsidRPr="00C37DC3">
        <w:t>non-compliance</w:t>
      </w:r>
    </w:p>
    <w:p w14:paraId="58FD0EF8" w14:textId="77777777" w:rsidR="00E90C08" w:rsidRDefault="00E90C08" w:rsidP="00E90C08">
      <w:pPr>
        <w:pStyle w:val="GreyBubbleBox1"/>
        <w:numPr>
          <w:ilvl w:val="0"/>
          <w:numId w:val="23"/>
        </w:numPr>
      </w:pPr>
      <w:proofErr w:type="gramStart"/>
      <w:r>
        <w:t>continuous</w:t>
      </w:r>
      <w:proofErr w:type="gramEnd"/>
      <w:r>
        <w:t xml:space="preserve"> service improvement.</w:t>
      </w:r>
    </w:p>
    <w:p w14:paraId="7F3425B1" w14:textId="77777777" w:rsidR="00E90C08" w:rsidRPr="00C37DC3" w:rsidRDefault="00E90C08" w:rsidP="00E90C08">
      <w:pPr>
        <w:pStyle w:val="GreyBubbleBox1"/>
      </w:pPr>
    </w:p>
    <w:p w14:paraId="0E970332" w14:textId="784B6196" w:rsidR="00271A41" w:rsidRDefault="00E90C08" w:rsidP="00E90C08">
      <w:pPr>
        <w:pStyle w:val="GreyBubbleBox1"/>
      </w:pPr>
      <w:r>
        <w:t>The policy is available at fairwork.go</w:t>
      </w:r>
      <w:r w:rsidR="00E07A61">
        <w:t>v</w:t>
      </w:r>
      <w:r>
        <w:t>.au, alongside the FWO Strategic Intent.</w:t>
      </w:r>
      <w:r w:rsidR="00E07A61">
        <w:t xml:space="preserve"> A video explains the different ways we assist customers and is also available on our website. </w:t>
      </w:r>
    </w:p>
    <w:p w14:paraId="52624D6F" w14:textId="602ABF5D" w:rsidR="00F36864" w:rsidRPr="00985D52" w:rsidRDefault="00F36864" w:rsidP="00F36864">
      <w:pPr>
        <w:pStyle w:val="Heading2"/>
      </w:pPr>
      <w:bookmarkStart w:id="11" w:name="_Toc426554843"/>
      <w:bookmarkStart w:id="12" w:name="_Toc432773837"/>
      <w:r>
        <w:t>Assistance</w:t>
      </w:r>
      <w:bookmarkEnd w:id="11"/>
      <w:bookmarkEnd w:id="12"/>
    </w:p>
    <w:p w14:paraId="204184FA" w14:textId="7B1FCAD1" w:rsidR="00E90C08" w:rsidRDefault="00F36864" w:rsidP="0081067E">
      <w:pPr>
        <w:rPr>
          <w:rStyle w:val="Strong"/>
          <w:rFonts w:eastAsiaTheme="majorEastAsia"/>
        </w:rPr>
      </w:pPr>
      <w:r>
        <w:rPr>
          <w:rStyle w:val="Strong"/>
          <w:rFonts w:eastAsiaTheme="majorEastAsia"/>
        </w:rPr>
        <w:t>Deliverable 2</w:t>
      </w:r>
      <w:r w:rsidRPr="007805AA">
        <w:rPr>
          <w:rStyle w:val="Strong"/>
          <w:rFonts w:eastAsiaTheme="majorEastAsia"/>
        </w:rPr>
        <w:t>:</w:t>
      </w:r>
      <w:r>
        <w:rPr>
          <w:rStyle w:val="Strong"/>
          <w:rFonts w:eastAsiaTheme="majorEastAsia"/>
        </w:rPr>
        <w:t xml:space="preserve"> I</w:t>
      </w:r>
      <w:r w:rsidRPr="00872F76">
        <w:rPr>
          <w:rStyle w:val="Strong"/>
          <w:rFonts w:eastAsiaTheme="majorEastAsia"/>
        </w:rPr>
        <w:t>nvestigate claims regarding alleged breaches of workplace laws and undertake targeted activities</w:t>
      </w:r>
      <w:r w:rsidR="007D1FE1">
        <w:rPr>
          <w:rStyle w:val="Strong"/>
          <w:rFonts w:eastAsiaTheme="majorEastAsia"/>
        </w:rPr>
        <w:t>.</w:t>
      </w:r>
    </w:p>
    <w:p w14:paraId="7F9C8D63" w14:textId="082BC520" w:rsidR="00442BE0" w:rsidRPr="00442BE0" w:rsidRDefault="00442BE0" w:rsidP="00442BE0">
      <w:r w:rsidRPr="00442BE0">
        <w:t>In 2014-15, we assisted parties involved in over 25 000 workplace disputes and recovered more than $22.3 million in back</w:t>
      </w:r>
      <w:r w:rsidR="0016463F">
        <w:t>-</w:t>
      </w:r>
      <w:r w:rsidRPr="00442BE0">
        <w:t>payments for over 11 000 workers.</w:t>
      </w:r>
    </w:p>
    <w:p w14:paraId="33E90A13" w14:textId="77777777" w:rsidR="00442BE0" w:rsidRPr="00442BE0" w:rsidRDefault="00442BE0" w:rsidP="00442BE0">
      <w:r w:rsidRPr="00442BE0">
        <w:t xml:space="preserve">Of the 25 000 workplace disputes, around 18 000 were formal allegations of non-compliance lodged through a dispute form, mostly from workers. The remaining 7 000 matters came through as phone or email enquiries and were referred to our newly established ‘early intervention’ program. </w:t>
      </w:r>
    </w:p>
    <w:p w14:paraId="0E343F2A" w14:textId="77777777" w:rsidR="00442BE0" w:rsidRPr="00442BE0" w:rsidRDefault="00442BE0" w:rsidP="00442BE0">
      <w:r w:rsidRPr="00442BE0">
        <w:t xml:space="preserve">The ‘early intervention’ pilot program became part of our standard suite of services in 2014-15 and has successfully assisted people to resolve workplace disputes early - removing the need for dispute forms to be lodged. Intervening ‘early’ in the life of a dispute contributed to a decrease in dispute form lodgements from 2013-14 levels, comparable to the number of early interventions undertaken. </w:t>
      </w:r>
    </w:p>
    <w:p w14:paraId="00063B8C" w14:textId="2FE3D74D" w:rsidR="00442BE0" w:rsidRPr="00442BE0" w:rsidRDefault="00442BE0" w:rsidP="00442BE0">
      <w:r w:rsidRPr="00442BE0">
        <w:t>This indicates that early intervention activities are resolving disputes before they escalate, saving time and money for all parties and preserving employment relationships.</w:t>
      </w:r>
    </w:p>
    <w:p w14:paraId="0A2718EB" w14:textId="09A0BCD9" w:rsidR="00442BE0" w:rsidRPr="00442BE0" w:rsidRDefault="00442BE0" w:rsidP="00442BE0">
      <w:r w:rsidRPr="00442BE0">
        <w:t xml:space="preserve">We continue to tailor solutions for customers who request our assistance. In assessing potential non-compliance with workplace laws, we consider the individual’s circumstances, the issues at the workplace and the situation more generally to determine how best we can help. This recognises that not everyone or every issue requires the same type of assistance or intervention. </w:t>
      </w:r>
    </w:p>
    <w:p w14:paraId="18F3A58C" w14:textId="20A0FA38" w:rsidR="00442BE0" w:rsidRPr="00442BE0" w:rsidRDefault="00442BE0" w:rsidP="00442BE0">
      <w:r w:rsidRPr="00442BE0">
        <w:t xml:space="preserve">Our Compliance and Enforcement Policy details the services we offer to support compliance with workplace laws, and </w:t>
      </w:r>
      <w:proofErr w:type="gramStart"/>
      <w:r w:rsidRPr="00442BE0">
        <w:t>is</w:t>
      </w:r>
      <w:proofErr w:type="gramEnd"/>
      <w:r w:rsidRPr="00442BE0">
        <w:t xml:space="preserve"> available at fairwork.gov.au</w:t>
      </w:r>
      <w:r w:rsidR="008361E3">
        <w:t>.</w:t>
      </w:r>
    </w:p>
    <w:p w14:paraId="5622B981" w14:textId="77777777" w:rsidR="00442BE0" w:rsidRPr="00442BE0" w:rsidRDefault="00442BE0" w:rsidP="00442BE0">
      <w:r w:rsidRPr="00442BE0">
        <w:t xml:space="preserve">Broadly, requests for assistance involving disputes are finalised through three stages – assessment, dispute resolution and compliance and enforcement: </w:t>
      </w:r>
    </w:p>
    <w:p w14:paraId="0D3362C0" w14:textId="77777777" w:rsidR="00442BE0" w:rsidRPr="00442BE0" w:rsidRDefault="00442BE0" w:rsidP="00442BE0">
      <w:pPr>
        <w:pStyle w:val="Bullet"/>
      </w:pPr>
      <w:r w:rsidRPr="00442BE0">
        <w:lastRenderedPageBreak/>
        <w:t xml:space="preserve">Assessment involves establishing the background to a request, whether the allegations are within the </w:t>
      </w:r>
      <w:proofErr w:type="spellStart"/>
      <w:r w:rsidRPr="00442BE0">
        <w:t>FWO’s</w:t>
      </w:r>
      <w:proofErr w:type="spellEnd"/>
      <w:r w:rsidRPr="00442BE0">
        <w:t xml:space="preserve"> jurisdiction, and if they are, whether they are serious, widespread and affect people considered vulnerable.</w:t>
      </w:r>
    </w:p>
    <w:p w14:paraId="07601BB2" w14:textId="5528E3B2" w:rsidR="00442BE0" w:rsidRPr="00442BE0" w:rsidRDefault="00442BE0" w:rsidP="00442BE0">
      <w:pPr>
        <w:pStyle w:val="Bullet"/>
      </w:pPr>
      <w:r w:rsidRPr="00442BE0">
        <w:t>The dispute resolution process involves applying a</w:t>
      </w:r>
      <w:r w:rsidR="009F789B">
        <w:t>ppropriate</w:t>
      </w:r>
      <w:r w:rsidRPr="00442BE0">
        <w:t xml:space="preserve"> treatment model</w:t>
      </w:r>
      <w:r w:rsidR="009F789B">
        <w:t>s</w:t>
      </w:r>
      <w:r w:rsidRPr="00442BE0">
        <w:t xml:space="preserve"> to </w:t>
      </w:r>
      <w:r w:rsidR="009F789B">
        <w:t xml:space="preserve">support </w:t>
      </w:r>
      <w:r w:rsidRPr="00442BE0">
        <w:t>resol</w:t>
      </w:r>
      <w:r w:rsidR="009F789B">
        <w:t>ution</w:t>
      </w:r>
      <w:r w:rsidRPr="00442BE0">
        <w:t xml:space="preserve">, often </w:t>
      </w:r>
      <w:r w:rsidR="009F789B">
        <w:t xml:space="preserve">by </w:t>
      </w:r>
      <w:r w:rsidRPr="00442BE0">
        <w:t>working with both parties. This involve</w:t>
      </w:r>
      <w:r w:rsidR="009F789B">
        <w:t>s</w:t>
      </w:r>
      <w:r w:rsidRPr="00442BE0">
        <w:t xml:space="preserve"> various </w:t>
      </w:r>
      <w:proofErr w:type="gramStart"/>
      <w:r w:rsidRPr="00442BE0">
        <w:t>advice</w:t>
      </w:r>
      <w:proofErr w:type="gramEnd"/>
      <w:r w:rsidRPr="00442BE0">
        <w:t xml:space="preserve"> and assistance measures contained in our ‘early intervention’ strategies or more structured inter-party mediation.</w:t>
      </w:r>
    </w:p>
    <w:p w14:paraId="4A55FA03" w14:textId="4625411F" w:rsidR="00C33AFB" w:rsidRDefault="00442BE0" w:rsidP="00442BE0">
      <w:pPr>
        <w:pStyle w:val="Bullet"/>
      </w:pPr>
      <w:r w:rsidRPr="00442BE0">
        <w:t xml:space="preserve">Compliance and enforcement usually occurs where the matter indicates serious non-compliance and involves intervention by a Fair Work </w:t>
      </w:r>
      <w:r w:rsidR="003D1CC2">
        <w:t>i</w:t>
      </w:r>
      <w:r w:rsidRPr="00442BE0">
        <w:t>nspector.</w:t>
      </w:r>
      <w:r w:rsidR="001E5AC0" w:rsidRPr="0041148C">
        <w:t xml:space="preserve"> </w:t>
      </w:r>
    </w:p>
    <w:p w14:paraId="31FB0500" w14:textId="1E4014AF" w:rsidR="00361A24" w:rsidRPr="00CB797A" w:rsidRDefault="00393AB5" w:rsidP="00CB797A">
      <w:pPr>
        <w:spacing w:before="120" w:after="0"/>
        <w:rPr>
          <w:i/>
          <w:color w:val="0194A6"/>
          <w:sz w:val="20"/>
          <w:szCs w:val="20"/>
        </w:rPr>
      </w:pPr>
      <w:r w:rsidRPr="00CB797A">
        <w:rPr>
          <w:i/>
          <w:color w:val="0194A6"/>
          <w:sz w:val="20"/>
          <w:szCs w:val="20"/>
        </w:rPr>
        <w:t xml:space="preserve">Figure </w:t>
      </w:r>
      <w:r w:rsidR="007F6D72" w:rsidRPr="00CB797A">
        <w:rPr>
          <w:i/>
          <w:color w:val="0194A6"/>
          <w:sz w:val="20"/>
          <w:szCs w:val="20"/>
        </w:rPr>
        <w:t>6</w:t>
      </w:r>
      <w:r w:rsidRPr="00CB797A">
        <w:rPr>
          <w:i/>
          <w:color w:val="0194A6"/>
          <w:sz w:val="20"/>
          <w:szCs w:val="20"/>
        </w:rPr>
        <w:t>: How requests for assistance were finalised, 2014-15</w:t>
      </w:r>
    </w:p>
    <w:p w14:paraId="05FBAFF0" w14:textId="23F13609" w:rsidR="00361A24" w:rsidRPr="00361A24" w:rsidRDefault="0023644A" w:rsidP="00234B2A">
      <w:r>
        <w:rPr>
          <w:noProof/>
          <w:lang w:eastAsia="en-AU"/>
        </w:rPr>
        <w:drawing>
          <wp:inline distT="0" distB="0" distL="0" distR="0" wp14:anchorId="7E0E1070" wp14:editId="3876FB84">
            <wp:extent cx="5000625" cy="2867025"/>
            <wp:effectExtent l="0" t="0" r="9525" b="9525"/>
            <wp:docPr id="24" name="Picture 24" descr="Assessment: 17%&#10;Dispute resolution: 77%&#10;Compliance and enforcement: 6%&#10;" title="Pie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4000" cy="2868960"/>
                    </a:xfrm>
                    <a:prstGeom prst="rect">
                      <a:avLst/>
                    </a:prstGeom>
                    <a:noFill/>
                  </pic:spPr>
                </pic:pic>
              </a:graphicData>
            </a:graphic>
          </wp:inline>
        </w:drawing>
      </w:r>
    </w:p>
    <w:p w14:paraId="6EAA3D29" w14:textId="485F109F" w:rsidR="00163F91" w:rsidRDefault="00163F91" w:rsidP="00CB797A">
      <w:pPr>
        <w:spacing w:before="120" w:after="0"/>
        <w:rPr>
          <w:i/>
          <w:color w:val="0194A6"/>
          <w:sz w:val="20"/>
          <w:szCs w:val="20"/>
        </w:rPr>
      </w:pPr>
      <w:r w:rsidRPr="00CB797A">
        <w:rPr>
          <w:i/>
          <w:color w:val="0194A6"/>
          <w:sz w:val="20"/>
          <w:szCs w:val="20"/>
        </w:rPr>
        <w:t xml:space="preserve">Figure </w:t>
      </w:r>
      <w:r w:rsidR="007F6D72" w:rsidRPr="00CB797A">
        <w:rPr>
          <w:i/>
          <w:color w:val="0194A6"/>
          <w:sz w:val="20"/>
          <w:szCs w:val="20"/>
        </w:rPr>
        <w:t>7</w:t>
      </w:r>
      <w:r w:rsidRPr="00CB797A">
        <w:rPr>
          <w:i/>
          <w:color w:val="0194A6"/>
          <w:sz w:val="20"/>
          <w:szCs w:val="20"/>
        </w:rPr>
        <w:t>: Requests for assistance finalised by state and territory</w:t>
      </w:r>
      <w:r w:rsidR="00D909E8" w:rsidRPr="00CB797A">
        <w:rPr>
          <w:i/>
          <w:color w:val="0194A6"/>
          <w:sz w:val="20"/>
          <w:szCs w:val="20"/>
        </w:rPr>
        <w:t>, 2014-15</w:t>
      </w:r>
    </w:p>
    <w:p w14:paraId="020D7B82" w14:textId="475DD8ED" w:rsidR="0023644A" w:rsidRPr="00CB797A" w:rsidRDefault="0023644A" w:rsidP="0023644A">
      <w:r>
        <w:rPr>
          <w:noProof/>
          <w:lang w:eastAsia="en-AU"/>
        </w:rPr>
        <w:drawing>
          <wp:inline distT="0" distB="0" distL="0" distR="0" wp14:anchorId="47CFC1BF" wp14:editId="26B0BB24">
            <wp:extent cx="5038725" cy="2524125"/>
            <wp:effectExtent l="0" t="0" r="0" b="9525"/>
            <wp:docPr id="25" name="Picture 25" descr="Australian Capital Territory: 1%&#10;New South Wales: 29%&#10;Northern Territory: 1%&#10;Queensland: 24%&#10;South Australia: 6%&#10;Tasmania: 2%&#10;Victoria: 27%&#10;Western Australia: 10%" title="Pie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000" cy="2524764"/>
                    </a:xfrm>
                    <a:prstGeom prst="rect">
                      <a:avLst/>
                    </a:prstGeom>
                    <a:noFill/>
                  </pic:spPr>
                </pic:pic>
              </a:graphicData>
            </a:graphic>
          </wp:inline>
        </w:drawing>
      </w:r>
    </w:p>
    <w:p w14:paraId="43AED546" w14:textId="3100D184" w:rsidR="005C23E7" w:rsidRPr="004069C6" w:rsidRDefault="005C23E7" w:rsidP="008C17B5">
      <w:pPr>
        <w:pStyle w:val="Heading3"/>
      </w:pPr>
      <w:r w:rsidRPr="004069C6">
        <w:lastRenderedPageBreak/>
        <w:t>Dispute form lodgements</w:t>
      </w:r>
    </w:p>
    <w:p w14:paraId="5331248A" w14:textId="5B3DFE8B" w:rsidR="00C05470" w:rsidRDefault="00C05470" w:rsidP="00C05470">
      <w:r>
        <w:t xml:space="preserve">This year, we received </w:t>
      </w:r>
      <w:r>
        <w:rPr>
          <w:rFonts w:cstheme="minorHAnsi"/>
        </w:rPr>
        <w:t xml:space="preserve">18 </w:t>
      </w:r>
      <w:r w:rsidRPr="00261B02">
        <w:rPr>
          <w:rFonts w:cstheme="minorHAnsi"/>
        </w:rPr>
        <w:t>468</w:t>
      </w:r>
      <w:r w:rsidRPr="00261B02">
        <w:t xml:space="preserve"> </w:t>
      </w:r>
      <w:r w:rsidRPr="0051295C">
        <w:rPr>
          <w:szCs w:val="22"/>
        </w:rPr>
        <w:t>dispute form</w:t>
      </w:r>
      <w:r w:rsidRPr="0043708B">
        <w:rPr>
          <w:rFonts w:asciiTheme="minorHAnsi" w:hAnsiTheme="minorHAnsi" w:cstheme="minorHAnsi"/>
          <w:szCs w:val="22"/>
        </w:rPr>
        <w:t xml:space="preserve"> </w:t>
      </w:r>
      <w:r>
        <w:t>lodgements</w:t>
      </w:r>
      <w:r w:rsidRPr="00261B02">
        <w:rPr>
          <w:rFonts w:ascii="MyriadPro-Light" w:hAnsi="MyriadPro-Light" w:cs="MyriadPro-Light"/>
          <w:sz w:val="18"/>
          <w:szCs w:val="18"/>
        </w:rPr>
        <w:t xml:space="preserve"> </w:t>
      </w:r>
      <w:r>
        <w:t xml:space="preserve">and finalised 18 </w:t>
      </w:r>
      <w:r w:rsidRPr="00261B02">
        <w:t>030 matters</w:t>
      </w:r>
      <w:r>
        <w:t>.</w:t>
      </w:r>
      <w:r w:rsidRPr="00261B02">
        <w:t xml:space="preserve"> </w:t>
      </w:r>
      <w:r w:rsidRPr="007B031A">
        <w:t xml:space="preserve">Of </w:t>
      </w:r>
      <w:r w:rsidRPr="00261B02">
        <w:t>these, 96% were finalised within 90 days</w:t>
      </w:r>
      <w:r>
        <w:t xml:space="preserve"> (</w:t>
      </w:r>
      <w:proofErr w:type="spellStart"/>
      <w:r>
        <w:t>KPI</w:t>
      </w:r>
      <w:proofErr w:type="spellEnd"/>
      <w:r w:rsidR="008361E3">
        <w:t xml:space="preserve"> </w:t>
      </w:r>
      <w:r>
        <w:t>=</w:t>
      </w:r>
      <w:r w:rsidR="008361E3">
        <w:t xml:space="preserve"> </w:t>
      </w:r>
      <w:r>
        <w:t>80%)</w:t>
      </w:r>
      <w:r w:rsidRPr="00261B02">
        <w:t>. Almost all requests (99%</w:t>
      </w:r>
      <w:r>
        <w:t xml:space="preserve">) </w:t>
      </w:r>
      <w:r w:rsidRPr="00AD6EB3">
        <w:t>were completed within 180 days.</w:t>
      </w:r>
      <w:r>
        <w:t xml:space="preserve"> </w:t>
      </w:r>
    </w:p>
    <w:p w14:paraId="1F53AF61" w14:textId="590EC955" w:rsidR="00C05470" w:rsidRPr="004850B1" w:rsidRDefault="00C05470" w:rsidP="00C05470">
      <w:r w:rsidRPr="004850B1">
        <w:t xml:space="preserve">Nearly 28% of </w:t>
      </w:r>
      <w:r>
        <w:t>dispute forms</w:t>
      </w:r>
      <w:r w:rsidR="008361E3">
        <w:t xml:space="preserve"> received</w:t>
      </w:r>
      <w:r w:rsidRPr="004850B1">
        <w:t xml:space="preserve"> related to businesses in New South Wales. </w:t>
      </w:r>
      <w:r w:rsidRPr="0043708B">
        <w:rPr>
          <w:szCs w:val="22"/>
        </w:rPr>
        <w:t xml:space="preserve">Victoria and </w:t>
      </w:r>
      <w:r w:rsidRPr="004850B1">
        <w:t xml:space="preserve">Queensland each accounted for </w:t>
      </w:r>
      <w:r>
        <w:t xml:space="preserve">around </w:t>
      </w:r>
      <w:r w:rsidRPr="004850B1">
        <w:t xml:space="preserve">26%, followed by Western Australia (10%), South Australia (6%), Tasmania (2%), the Australian Capital Territory (1%) and the </w:t>
      </w:r>
      <w:r w:rsidRPr="009A05AD">
        <w:t xml:space="preserve">Northern </w:t>
      </w:r>
      <w:r w:rsidRPr="0051295C">
        <w:t>Territory (1%).</w:t>
      </w:r>
      <w:r>
        <w:t xml:space="preserve"> This is comparable to 2013-14. </w:t>
      </w:r>
    </w:p>
    <w:p w14:paraId="687BEFA2" w14:textId="77777777" w:rsidR="00C05470" w:rsidRDefault="00C05470" w:rsidP="00C05470">
      <w:proofErr w:type="gramStart"/>
      <w:r>
        <w:rPr>
          <w:rFonts w:cstheme="minorHAnsi"/>
        </w:rPr>
        <w:t>T</w:t>
      </w:r>
      <w:r w:rsidRPr="00242173">
        <w:rPr>
          <w:rFonts w:cstheme="minorHAnsi"/>
        </w:rPr>
        <w:t xml:space="preserve">he majority </w:t>
      </w:r>
      <w:r>
        <w:rPr>
          <w:rFonts w:cstheme="minorHAnsi"/>
        </w:rPr>
        <w:t xml:space="preserve">(68%) </w:t>
      </w:r>
      <w:r w:rsidRPr="007B031A">
        <w:rPr>
          <w:rFonts w:cstheme="minorHAnsi"/>
        </w:rPr>
        <w:t>of</w:t>
      </w:r>
      <w:r w:rsidRPr="00120165">
        <w:rPr>
          <w:rFonts w:cstheme="minorHAnsi"/>
        </w:rPr>
        <w:t xml:space="preserve"> </w:t>
      </w:r>
      <w:r>
        <w:rPr>
          <w:rFonts w:cstheme="minorHAnsi"/>
        </w:rPr>
        <w:t xml:space="preserve">disputes concerned minimum wages and conditions </w:t>
      </w:r>
      <w:r w:rsidRPr="007B031A">
        <w:rPr>
          <w:rFonts w:cstheme="minorHAnsi"/>
        </w:rPr>
        <w:t>(49%), annual leave entitlements (10%)</w:t>
      </w:r>
      <w:r>
        <w:rPr>
          <w:rFonts w:cstheme="minorHAnsi"/>
        </w:rPr>
        <w:t>,</w:t>
      </w:r>
      <w:r w:rsidRPr="007B031A">
        <w:rPr>
          <w:rFonts w:cstheme="minorHAnsi"/>
        </w:rPr>
        <w:t xml:space="preserve"> payment in lieu of notice (5%)</w:t>
      </w:r>
      <w:r>
        <w:rPr>
          <w:rFonts w:cstheme="minorHAnsi"/>
        </w:rPr>
        <w:t xml:space="preserve"> and failure to provide a payslip in the required timeframe (4%).</w:t>
      </w:r>
      <w:proofErr w:type="gramEnd"/>
    </w:p>
    <w:p w14:paraId="75A4FA0E" w14:textId="1CB413C2" w:rsidR="00C05470" w:rsidRDefault="00C05470" w:rsidP="00C05470">
      <w:pPr>
        <w:rPr>
          <w:rFonts w:cstheme="minorHAnsi"/>
        </w:rPr>
      </w:pPr>
      <w:r>
        <w:t>Consistent with last year, over</w:t>
      </w:r>
      <w:r w:rsidRPr="005A76AC">
        <w:t xml:space="preserve"> half (</w:t>
      </w:r>
      <w:r>
        <w:t>51</w:t>
      </w:r>
      <w:r w:rsidRPr="005A76AC">
        <w:t>%) of</w:t>
      </w:r>
      <w:r>
        <w:t xml:space="preserve"> matters finalised</w:t>
      </w:r>
      <w:r w:rsidRPr="005A76AC">
        <w:t xml:space="preserve"> related to the industry sectors of </w:t>
      </w:r>
      <w:r w:rsidRPr="005A76AC">
        <w:rPr>
          <w:rFonts w:cstheme="minorHAnsi"/>
        </w:rPr>
        <w:t>accommodation and food services (</w:t>
      </w:r>
      <w:r>
        <w:rPr>
          <w:rFonts w:cstheme="minorHAnsi"/>
        </w:rPr>
        <w:t>14</w:t>
      </w:r>
      <w:r w:rsidRPr="005A76AC">
        <w:rPr>
          <w:rFonts w:cstheme="minorHAnsi"/>
        </w:rPr>
        <w:t xml:space="preserve">%), </w:t>
      </w:r>
      <w:r>
        <w:rPr>
          <w:rFonts w:cstheme="minorHAnsi"/>
        </w:rPr>
        <w:t>construction (12</w:t>
      </w:r>
      <w:r w:rsidRPr="005A76AC">
        <w:rPr>
          <w:rFonts w:cstheme="minorHAnsi"/>
        </w:rPr>
        <w:t>%)</w:t>
      </w:r>
      <w:r>
        <w:rPr>
          <w:rFonts w:cstheme="minorHAnsi"/>
        </w:rPr>
        <w:t>, retail (10</w:t>
      </w:r>
      <w:r w:rsidRPr="005A76AC">
        <w:rPr>
          <w:rFonts w:cstheme="minorHAnsi"/>
        </w:rPr>
        <w:t>%), admin</w:t>
      </w:r>
      <w:r>
        <w:rPr>
          <w:rFonts w:cstheme="minorHAnsi"/>
        </w:rPr>
        <w:t>istration and support services (8</w:t>
      </w:r>
      <w:r w:rsidRPr="005A76AC">
        <w:rPr>
          <w:rFonts w:cstheme="minorHAnsi"/>
        </w:rPr>
        <w:t>%) and</w:t>
      </w:r>
      <w:r>
        <w:rPr>
          <w:rFonts w:cstheme="minorHAnsi"/>
        </w:rPr>
        <w:t xml:space="preserve"> other services </w:t>
      </w:r>
      <w:r w:rsidRPr="00261B02">
        <w:rPr>
          <w:rFonts w:ascii="MyriadPro-Light" w:hAnsi="MyriadPro-Light" w:cs="MyriadPro-Light"/>
          <w:sz w:val="18"/>
          <w:szCs w:val="18"/>
        </w:rPr>
        <w:t>–</w:t>
      </w:r>
      <w:r>
        <w:rPr>
          <w:rFonts w:ascii="MyriadPro-Light" w:hAnsi="MyriadPro-Light" w:cs="MyriadPro-Light"/>
          <w:sz w:val="18"/>
          <w:szCs w:val="18"/>
        </w:rPr>
        <w:t xml:space="preserve"> </w:t>
      </w:r>
      <w:r w:rsidRPr="00120165">
        <w:t>including hair and beauty, automotive and dry cleaning services</w:t>
      </w:r>
      <w:r w:rsidRPr="00120165">
        <w:rPr>
          <w:rFonts w:cstheme="minorHAnsi"/>
        </w:rPr>
        <w:t xml:space="preserve"> </w:t>
      </w:r>
      <w:r>
        <w:rPr>
          <w:rFonts w:cstheme="minorHAnsi"/>
        </w:rPr>
        <w:t>(7</w:t>
      </w:r>
      <w:r w:rsidRPr="005A76AC">
        <w:rPr>
          <w:rFonts w:cstheme="minorHAnsi"/>
        </w:rPr>
        <w:t>%).</w:t>
      </w:r>
      <w:r>
        <w:rPr>
          <w:rFonts w:cstheme="minorHAnsi"/>
        </w:rPr>
        <w:t xml:space="preserve"> </w:t>
      </w:r>
    </w:p>
    <w:p w14:paraId="5519F3FB" w14:textId="77777777" w:rsidR="00C05470" w:rsidRPr="00F43076" w:rsidRDefault="00C05470" w:rsidP="00C05470">
      <w:pPr>
        <w:rPr>
          <w:rFonts w:cstheme="minorHAnsi"/>
        </w:rPr>
      </w:pPr>
      <w:r w:rsidRPr="00F43076">
        <w:rPr>
          <w:rFonts w:cstheme="minorHAnsi"/>
        </w:rPr>
        <w:t>More</w:t>
      </w:r>
      <w:r>
        <w:rPr>
          <w:rFonts w:cstheme="minorHAnsi"/>
        </w:rPr>
        <w:t xml:space="preserve"> than half of the dispute forms lodged (58</w:t>
      </w:r>
      <w:r w:rsidRPr="00F43076">
        <w:rPr>
          <w:rFonts w:cstheme="minorHAnsi"/>
        </w:rPr>
        <w:t>%) came from males, and of those</w:t>
      </w:r>
      <w:r>
        <w:rPr>
          <w:rFonts w:cstheme="minorHAnsi"/>
        </w:rPr>
        <w:t>:</w:t>
      </w:r>
    </w:p>
    <w:p w14:paraId="5FB1B8A0" w14:textId="77777777" w:rsidR="00C05470" w:rsidRPr="00D03FE8" w:rsidRDefault="00C05470" w:rsidP="00C05470">
      <w:pPr>
        <w:pStyle w:val="Bullet"/>
      </w:pPr>
      <w:r w:rsidRPr="00D03FE8">
        <w:t xml:space="preserve">55% were aged 21 to 40 years </w:t>
      </w:r>
    </w:p>
    <w:p w14:paraId="4004C72A" w14:textId="77777777" w:rsidR="00C05470" w:rsidRDefault="00C05470" w:rsidP="00C05470">
      <w:pPr>
        <w:pStyle w:val="Bullet"/>
      </w:pPr>
      <w:r>
        <w:t>18</w:t>
      </w:r>
      <w:r w:rsidRPr="00D03FE8">
        <w:t>% worked in</w:t>
      </w:r>
      <w:r>
        <w:t xml:space="preserve"> the construction industry, 11</w:t>
      </w:r>
      <w:r w:rsidRPr="00D03FE8">
        <w:t>% in accommodation an</w:t>
      </w:r>
      <w:r>
        <w:t>d food services and 9% in transport, postal and w</w:t>
      </w:r>
      <w:r w:rsidRPr="00D03FE8">
        <w:t xml:space="preserve">arehousing. </w:t>
      </w:r>
    </w:p>
    <w:p w14:paraId="12596576" w14:textId="77777777" w:rsidR="00C05470" w:rsidRPr="00D03FE8" w:rsidRDefault="00C05470" w:rsidP="00C05470">
      <w:pPr>
        <w:pStyle w:val="Bullet"/>
        <w:numPr>
          <w:ilvl w:val="0"/>
          <w:numId w:val="0"/>
        </w:numPr>
        <w:ind w:left="360"/>
      </w:pPr>
    </w:p>
    <w:p w14:paraId="0A96131F" w14:textId="77777777" w:rsidR="00C05470" w:rsidRPr="00F43076" w:rsidRDefault="00C05470" w:rsidP="00C05470">
      <w:pPr>
        <w:rPr>
          <w:rFonts w:cstheme="minorHAnsi"/>
        </w:rPr>
      </w:pPr>
      <w:r>
        <w:rPr>
          <w:rFonts w:cstheme="minorHAnsi"/>
        </w:rPr>
        <w:t>Dispute forms from females made up 42</w:t>
      </w:r>
      <w:r w:rsidRPr="00F43076">
        <w:rPr>
          <w:rFonts w:cstheme="minorHAnsi"/>
        </w:rPr>
        <w:t>%, and of those</w:t>
      </w:r>
      <w:r>
        <w:rPr>
          <w:rFonts w:cstheme="minorHAnsi"/>
        </w:rPr>
        <w:t>:</w:t>
      </w:r>
    </w:p>
    <w:p w14:paraId="3A684907" w14:textId="77777777" w:rsidR="00C05470" w:rsidRPr="00D03FE8" w:rsidRDefault="00C05470" w:rsidP="00C05470">
      <w:pPr>
        <w:pStyle w:val="Bullet"/>
      </w:pPr>
      <w:r>
        <w:t>39</w:t>
      </w:r>
      <w:r w:rsidRPr="00D03FE8">
        <w:t xml:space="preserve">% were aged 21 to 30 years </w:t>
      </w:r>
    </w:p>
    <w:p w14:paraId="4DC6774C" w14:textId="77777777" w:rsidR="00C05470" w:rsidRPr="004069C6" w:rsidRDefault="00C05470" w:rsidP="00C05470">
      <w:pPr>
        <w:pStyle w:val="Bullet"/>
        <w:rPr>
          <w:rFonts w:asciiTheme="majorHAnsi" w:eastAsiaTheme="majorEastAsia" w:hAnsiTheme="majorHAnsi" w:cstheme="majorBidi"/>
          <w:b/>
          <w:bCs/>
          <w:color w:val="4F81BD" w:themeColor="accent1"/>
        </w:rPr>
      </w:pPr>
      <w:r>
        <w:t>20</w:t>
      </w:r>
      <w:r w:rsidRPr="00D03FE8">
        <w:t>% worked in the accommodation and f</w:t>
      </w:r>
      <w:r>
        <w:t>ood services industry, 13</w:t>
      </w:r>
      <w:r w:rsidRPr="00D03FE8">
        <w:t xml:space="preserve">% in </w:t>
      </w:r>
      <w:r>
        <w:t>retail trade and 11% in</w:t>
      </w:r>
      <w:r w:rsidRPr="00D03FE8">
        <w:t xml:space="preserve"> health care and social assistance. </w:t>
      </w:r>
    </w:p>
    <w:p w14:paraId="51DB6BB6" w14:textId="77777777" w:rsidR="00C05470" w:rsidRDefault="00C05470" w:rsidP="00C05470">
      <w:pPr>
        <w:pStyle w:val="Heading3"/>
        <w:rPr>
          <w:rStyle w:val="Strong"/>
          <w:color w:val="auto"/>
          <w:sz w:val="22"/>
        </w:rPr>
      </w:pPr>
      <w:r>
        <w:t xml:space="preserve">Dispute resolution </w:t>
      </w:r>
    </w:p>
    <w:p w14:paraId="69BFFB6F" w14:textId="77777777" w:rsidR="00C05470" w:rsidRDefault="00C05470" w:rsidP="00C05470">
      <w:pPr>
        <w:pStyle w:val="Heading4"/>
      </w:pPr>
      <w:r w:rsidRPr="008D5551">
        <w:t>Early intervention</w:t>
      </w:r>
      <w:r>
        <w:t xml:space="preserve"> program</w:t>
      </w:r>
    </w:p>
    <w:p w14:paraId="051DB4C2" w14:textId="77777777" w:rsidR="00C05470" w:rsidRDefault="00C05470" w:rsidP="00C05470">
      <w:pPr>
        <w:rPr>
          <w:rFonts w:cstheme="minorHAnsi"/>
        </w:rPr>
      </w:pPr>
      <w:r>
        <w:rPr>
          <w:rFonts w:cstheme="minorHAnsi"/>
        </w:rPr>
        <w:t>In its first year as an integrated program, early interventions took an average of six days to resolve a dispute. This compared to 17 days in dispute resolution and 89 days in compliance and enforcement stages.</w:t>
      </w:r>
    </w:p>
    <w:p w14:paraId="5FAC2B60" w14:textId="77777777" w:rsidR="00C05470" w:rsidRPr="00C70C93" w:rsidRDefault="00C05470" w:rsidP="00C05470">
      <w:r w:rsidRPr="00FE6636">
        <w:t>The early intervention process</w:t>
      </w:r>
      <w:r w:rsidRPr="00E50DBD">
        <w:t xml:space="preserve"> involves addressing issues at first contact. This is often through an initial call to the Fair Work Infoline and before a workplace dispute form is lodged. Trained dispute resolution specialists act quickly to support parties in resolving their </w:t>
      </w:r>
      <w:r>
        <w:t>issues</w:t>
      </w:r>
      <w:r w:rsidRPr="00E50DBD">
        <w:t>.</w:t>
      </w:r>
    </w:p>
    <w:p w14:paraId="6B08E4DA" w14:textId="77777777" w:rsidR="00C05470" w:rsidRDefault="00C05470" w:rsidP="00C05470">
      <w:r w:rsidRPr="00C70C93">
        <w:t>Intervening early saves time and money for everyon</w:t>
      </w:r>
      <w:r w:rsidRPr="00C67A1D">
        <w:rPr>
          <w:color w:val="000000" w:themeColor="text1"/>
        </w:rPr>
        <w:t>e involved, and can often preserve an employment relationship that might otherwise have ended.</w:t>
      </w:r>
    </w:p>
    <w:p w14:paraId="4F407D60" w14:textId="77777777" w:rsidR="00C05470" w:rsidRDefault="00C05470" w:rsidP="00C05470">
      <w:pPr>
        <w:rPr>
          <w:rFonts w:cstheme="minorHAnsi"/>
        </w:rPr>
      </w:pPr>
      <w:r>
        <w:lastRenderedPageBreak/>
        <w:t>M</w:t>
      </w:r>
      <w:r w:rsidRPr="008D5551">
        <w:t>ore than $3 million</w:t>
      </w:r>
      <w:r>
        <w:t xml:space="preserve">, of the total </w:t>
      </w:r>
      <w:r w:rsidRPr="0051295C">
        <w:t>$22.3 million recovered in 2014-15</w:t>
      </w:r>
      <w:r>
        <w:t xml:space="preserve">, </w:t>
      </w:r>
      <w:r w:rsidRPr="008D5551">
        <w:t>was</w:t>
      </w:r>
      <w:r>
        <w:t xml:space="preserve"> achieved through </w:t>
      </w:r>
      <w:r w:rsidRPr="008D5551">
        <w:t xml:space="preserve">7372 </w:t>
      </w:r>
      <w:r>
        <w:t>early interventions</w:t>
      </w:r>
      <w:r w:rsidRPr="008D5551">
        <w:t xml:space="preserve">. </w:t>
      </w:r>
    </w:p>
    <w:p w14:paraId="7816A137" w14:textId="4366C920" w:rsidR="00C05470" w:rsidRDefault="00C05470" w:rsidP="00C05470">
      <w:pPr>
        <w:rPr>
          <w:rFonts w:cstheme="minorHAnsi"/>
        </w:rPr>
      </w:pPr>
      <w:r>
        <w:rPr>
          <w:rFonts w:cstheme="minorHAnsi"/>
        </w:rPr>
        <w:t>Each intervention is tailored and may include coaching customers through their options with reference to resources available on fairwork.gov.au, working through examples of effective</w:t>
      </w:r>
      <w:r w:rsidRPr="006F4B50">
        <w:rPr>
          <w:rFonts w:cstheme="minorHAnsi"/>
        </w:rPr>
        <w:t xml:space="preserve"> </w:t>
      </w:r>
      <w:r>
        <w:rPr>
          <w:rFonts w:cstheme="minorHAnsi"/>
        </w:rPr>
        <w:t xml:space="preserve">workplace conversations and supporting discussions </w:t>
      </w:r>
      <w:r w:rsidR="009F789B">
        <w:rPr>
          <w:rFonts w:cstheme="minorHAnsi"/>
        </w:rPr>
        <w:t>between</w:t>
      </w:r>
      <w:r>
        <w:rPr>
          <w:rFonts w:cstheme="minorHAnsi"/>
        </w:rPr>
        <w:t xml:space="preserve"> parties in the workplace. </w:t>
      </w:r>
      <w:r w:rsidRPr="001B4167">
        <w:rPr>
          <w:rFonts w:cstheme="minorHAnsi"/>
        </w:rPr>
        <w:t xml:space="preserve"> </w:t>
      </w:r>
    </w:p>
    <w:p w14:paraId="7226F179" w14:textId="217C832C" w:rsidR="005136DB" w:rsidRDefault="00C05470" w:rsidP="005136DB">
      <w:pPr>
        <w:rPr>
          <w:rFonts w:cstheme="minorHAnsi"/>
        </w:rPr>
      </w:pPr>
      <w:r>
        <w:rPr>
          <w:rFonts w:cstheme="minorHAnsi"/>
        </w:rPr>
        <w:t>The aim is to maintain</w:t>
      </w:r>
      <w:r w:rsidRPr="00512126">
        <w:rPr>
          <w:rFonts w:cstheme="minorHAnsi"/>
        </w:rPr>
        <w:t xml:space="preserve"> positive working relationships</w:t>
      </w:r>
      <w:r>
        <w:rPr>
          <w:rFonts w:cstheme="minorHAnsi"/>
        </w:rPr>
        <w:t xml:space="preserve"> by keeping the matter in the hands of the parties and supporting them to resolve the issue so the business can be more compliant and productive in the future. </w:t>
      </w:r>
      <w:r w:rsidR="005136DB">
        <w:rPr>
          <w:rFonts w:cstheme="minorHAnsi"/>
        </w:rPr>
        <w:t xml:space="preserve"> </w:t>
      </w:r>
    </w:p>
    <w:p w14:paraId="5B0AAEC9" w14:textId="77777777" w:rsidR="005136DB" w:rsidRPr="00DB4515" w:rsidRDefault="005136DB" w:rsidP="005136DB">
      <w:pPr>
        <w:pStyle w:val="GreyBubbleBox1"/>
        <w:rPr>
          <w:b/>
          <w:color w:val="4F81BD" w:themeColor="accent1"/>
          <w:sz w:val="28"/>
          <w:szCs w:val="28"/>
        </w:rPr>
      </w:pPr>
      <w:r w:rsidRPr="00DB4515">
        <w:rPr>
          <w:b/>
          <w:sz w:val="28"/>
          <w:szCs w:val="28"/>
        </w:rPr>
        <w:t xml:space="preserve">Fast and friendly solution </w:t>
      </w:r>
      <w:r>
        <w:rPr>
          <w:b/>
          <w:sz w:val="28"/>
          <w:szCs w:val="28"/>
        </w:rPr>
        <w:br/>
      </w:r>
    </w:p>
    <w:p w14:paraId="43E02A37" w14:textId="1E4D1409" w:rsidR="005136DB" w:rsidRPr="00DB4515" w:rsidRDefault="005136DB" w:rsidP="005136DB">
      <w:pPr>
        <w:pStyle w:val="GreyBubbleBox1"/>
      </w:pPr>
      <w:r>
        <w:t>Due to various operational requirements, small business owner Sam refused to approve Gina’s request to take Fridays off. Gina had requested the day off for medical reasons related to her pregnancy.</w:t>
      </w:r>
      <w:r>
        <w:br/>
      </w:r>
    </w:p>
    <w:p w14:paraId="09C0479E" w14:textId="77777777" w:rsidR="005136DB" w:rsidRPr="0043708B" w:rsidRDefault="005136DB" w:rsidP="005136DB">
      <w:pPr>
        <w:pStyle w:val="GreyBubbleBox1"/>
      </w:pPr>
      <w:r>
        <w:t>With the employment relationship quickly deteriorating, Sam called the Small Business Helpline. On explaining the situation, she was referred to our specialist early intervention area.</w:t>
      </w:r>
      <w:r>
        <w:br/>
      </w:r>
    </w:p>
    <w:p w14:paraId="30881E63" w14:textId="593EADAF" w:rsidR="005136DB" w:rsidRPr="00E3767E" w:rsidRDefault="005136DB" w:rsidP="005136DB">
      <w:pPr>
        <w:pStyle w:val="GreyBubbleBox1"/>
      </w:pPr>
      <w:r w:rsidRPr="00E3767E">
        <w:t xml:space="preserve">Our impartial </w:t>
      </w:r>
      <w:r w:rsidR="00E07A61">
        <w:t xml:space="preserve">FWO </w:t>
      </w:r>
      <w:r w:rsidRPr="00E3767E">
        <w:t xml:space="preserve">officer encouraged Sam to consider other mutually acceptable arrangements that could be put forward at a meeting with Gina. </w:t>
      </w:r>
    </w:p>
    <w:p w14:paraId="71029953" w14:textId="549A0357" w:rsidR="005136DB" w:rsidRPr="00E3767E" w:rsidRDefault="005136DB" w:rsidP="005136DB">
      <w:pPr>
        <w:pStyle w:val="GreyBubbleBox1"/>
      </w:pPr>
      <w:r w:rsidRPr="00E3767E">
        <w:t xml:space="preserve">Gina was also invited – and agreed – to speak with the </w:t>
      </w:r>
      <w:r w:rsidR="00B423AC">
        <w:t xml:space="preserve">FWO </w:t>
      </w:r>
      <w:r w:rsidRPr="00E3767E">
        <w:t xml:space="preserve">officer ahead of the meeting. </w:t>
      </w:r>
      <w:r>
        <w:br/>
      </w:r>
    </w:p>
    <w:p w14:paraId="0BC0EB6F" w14:textId="4A1D2BC2" w:rsidR="005136DB" w:rsidRDefault="005136DB" w:rsidP="005136DB">
      <w:pPr>
        <w:pStyle w:val="GreyBubbleBox1"/>
      </w:pPr>
      <w:r w:rsidRPr="00E3767E">
        <w:t xml:space="preserve">During both conversations our </w:t>
      </w:r>
      <w:r w:rsidR="00B423AC">
        <w:t xml:space="preserve">FWO </w:t>
      </w:r>
      <w:r w:rsidRPr="00E3767E">
        <w:t>officer explained</w:t>
      </w:r>
      <w:r>
        <w:t xml:space="preserve"> the rights and obligations around parental leave, provision of a safe work environment, flexible working arrangements</w:t>
      </w:r>
      <w:r w:rsidR="008361E3">
        <w:t>,</w:t>
      </w:r>
      <w:r>
        <w:t xml:space="preserve"> and ways to accommodate business and individual requirements. </w:t>
      </w:r>
      <w:r>
        <w:br/>
      </w:r>
    </w:p>
    <w:p w14:paraId="0314B28E" w14:textId="027787B9" w:rsidR="005136DB" w:rsidRDefault="005136DB" w:rsidP="005136DB">
      <w:pPr>
        <w:pStyle w:val="GreyBubbleBox1"/>
      </w:pPr>
      <w:r>
        <w:t xml:space="preserve">Sam and </w:t>
      </w:r>
      <w:r w:rsidR="00CF40E5">
        <w:t xml:space="preserve">Gina </w:t>
      </w:r>
      <w:r>
        <w:t xml:space="preserve">were also directed to our free online course </w:t>
      </w:r>
      <w:r w:rsidR="009F789B">
        <w:t xml:space="preserve">about </w:t>
      </w:r>
      <w:r>
        <w:t>dealing with difficult conversations.</w:t>
      </w:r>
      <w:r>
        <w:br/>
      </w:r>
    </w:p>
    <w:p w14:paraId="4C12B206" w14:textId="060CEA89" w:rsidR="005136DB" w:rsidRDefault="005136DB" w:rsidP="005136DB">
      <w:pPr>
        <w:pStyle w:val="GreyBubbleBox1"/>
      </w:pPr>
      <w:r>
        <w:t xml:space="preserve">Shortly after contact with the FWO, Sam and </w:t>
      </w:r>
      <w:r w:rsidR="00CF40E5">
        <w:t xml:space="preserve">Gina </w:t>
      </w:r>
      <w:r>
        <w:t>met and came to an arrangement where shorter hours would be worked over the week. The needs of each party were met.</w:t>
      </w:r>
      <w:r>
        <w:br/>
        <w:t xml:space="preserve"> </w:t>
      </w:r>
    </w:p>
    <w:p w14:paraId="0444721E" w14:textId="40C0EBC0" w:rsidR="005136DB" w:rsidRPr="00DB4515" w:rsidRDefault="005136DB" w:rsidP="005136DB">
      <w:pPr>
        <w:pStyle w:val="GreyBubbleBox1"/>
        <w:rPr>
          <w:rFonts w:cs="Arial"/>
        </w:rPr>
      </w:pPr>
      <w:r>
        <w:rPr>
          <w:sz w:val="18"/>
          <w:szCs w:val="18"/>
        </w:rPr>
        <w:t xml:space="preserve">Note: </w:t>
      </w:r>
      <w:r w:rsidR="00C05470">
        <w:rPr>
          <w:sz w:val="18"/>
          <w:szCs w:val="18"/>
        </w:rPr>
        <w:t>The employer and employee n</w:t>
      </w:r>
      <w:r w:rsidRPr="00771EE6">
        <w:rPr>
          <w:sz w:val="18"/>
          <w:szCs w:val="18"/>
        </w:rPr>
        <w:t>ame</w:t>
      </w:r>
      <w:r>
        <w:rPr>
          <w:sz w:val="18"/>
          <w:szCs w:val="18"/>
        </w:rPr>
        <w:t>s</w:t>
      </w:r>
      <w:r w:rsidRPr="00771EE6">
        <w:rPr>
          <w:sz w:val="18"/>
          <w:szCs w:val="18"/>
        </w:rPr>
        <w:t xml:space="preserve"> ha</w:t>
      </w:r>
      <w:r>
        <w:rPr>
          <w:sz w:val="18"/>
          <w:szCs w:val="18"/>
        </w:rPr>
        <w:t>ve</w:t>
      </w:r>
      <w:r w:rsidRPr="00771EE6">
        <w:rPr>
          <w:sz w:val="18"/>
          <w:szCs w:val="18"/>
        </w:rPr>
        <w:t xml:space="preserve"> been changed to protect privacy.</w:t>
      </w:r>
    </w:p>
    <w:p w14:paraId="50DA9C86" w14:textId="77777777" w:rsidR="000C41A8" w:rsidRPr="004069C6" w:rsidRDefault="000C41A8" w:rsidP="008C17B5">
      <w:pPr>
        <w:pStyle w:val="Heading4"/>
      </w:pPr>
      <w:r w:rsidRPr="004069C6">
        <w:t>Mediation</w:t>
      </w:r>
    </w:p>
    <w:p w14:paraId="6DB3A049" w14:textId="3E9E6626" w:rsidR="0074590A" w:rsidRDefault="0074590A" w:rsidP="000C41A8">
      <w:pPr>
        <w:rPr>
          <w:rFonts w:eastAsia="Calibri"/>
        </w:rPr>
      </w:pPr>
      <w:r>
        <w:rPr>
          <w:rFonts w:eastAsia="Calibri"/>
        </w:rPr>
        <w:t xml:space="preserve">Mediation is </w:t>
      </w:r>
      <w:r w:rsidRPr="00897832">
        <w:rPr>
          <w:rFonts w:eastAsia="Calibri"/>
        </w:rPr>
        <w:t>a flexible and confidential two</w:t>
      </w:r>
      <w:r w:rsidR="009F789B">
        <w:rPr>
          <w:rFonts w:eastAsia="Calibri"/>
        </w:rPr>
        <w:t>-</w:t>
      </w:r>
      <w:r w:rsidRPr="00897832">
        <w:rPr>
          <w:rFonts w:eastAsia="Calibri"/>
        </w:rPr>
        <w:t xml:space="preserve">way process that gives parties the opportunity to discuss the dispute and find mutually acceptable solutions. </w:t>
      </w:r>
    </w:p>
    <w:p w14:paraId="1E55E9F5" w14:textId="0E066C66" w:rsidR="000C41A8" w:rsidRDefault="000C41A8" w:rsidP="000C41A8">
      <w:pPr>
        <w:rPr>
          <w:rFonts w:eastAsia="Calibri"/>
        </w:rPr>
      </w:pPr>
      <w:r w:rsidRPr="00897832">
        <w:lastRenderedPageBreak/>
        <w:t>Matters</w:t>
      </w:r>
      <w:r>
        <w:t xml:space="preserve"> concerning a misunderstanding or lack of awareness</w:t>
      </w:r>
      <w:r w:rsidRPr="00897832">
        <w:t xml:space="preserve"> </w:t>
      </w:r>
      <w:r>
        <w:t xml:space="preserve">can </w:t>
      </w:r>
      <w:r w:rsidR="0003722A">
        <w:t xml:space="preserve">often </w:t>
      </w:r>
      <w:r>
        <w:t xml:space="preserve">be resolved through mediation, except where issues </w:t>
      </w:r>
      <w:r w:rsidRPr="00897832">
        <w:t>involve exploitation or deliberate non-compliance</w:t>
      </w:r>
      <w:r w:rsidRPr="00897832">
        <w:rPr>
          <w:rFonts w:eastAsia="Calibri"/>
        </w:rPr>
        <w:t xml:space="preserve">. </w:t>
      </w:r>
      <w:r w:rsidR="00764248">
        <w:rPr>
          <w:rFonts w:eastAsia="Calibri"/>
        </w:rPr>
        <w:t xml:space="preserve">An </w:t>
      </w:r>
      <w:r w:rsidR="00764248" w:rsidRPr="00897832">
        <w:rPr>
          <w:rFonts w:eastAsia="Calibri"/>
        </w:rPr>
        <w:t xml:space="preserve">accredited </w:t>
      </w:r>
      <w:r w:rsidR="00764248">
        <w:rPr>
          <w:rFonts w:eastAsia="Calibri"/>
        </w:rPr>
        <w:t xml:space="preserve">and </w:t>
      </w:r>
      <w:r w:rsidR="00764248" w:rsidRPr="00897832">
        <w:rPr>
          <w:rFonts w:eastAsia="Calibri"/>
        </w:rPr>
        <w:t>impartial FWO</w:t>
      </w:r>
      <w:r w:rsidR="00764248">
        <w:rPr>
          <w:rFonts w:eastAsia="Calibri"/>
        </w:rPr>
        <w:t xml:space="preserve"> mediator works with the parties to reach a settlement during their scheduled telephone conference, but the</w:t>
      </w:r>
      <w:r w:rsidR="00764248" w:rsidRPr="00897832">
        <w:rPr>
          <w:rFonts w:eastAsia="Calibri"/>
        </w:rPr>
        <w:t xml:space="preserve"> parties </w:t>
      </w:r>
      <w:r w:rsidR="00764248">
        <w:rPr>
          <w:rFonts w:eastAsia="Calibri"/>
        </w:rPr>
        <w:t xml:space="preserve">control the outcome. </w:t>
      </w:r>
      <w:r w:rsidRPr="00897832">
        <w:rPr>
          <w:rFonts w:eastAsia="Calibri"/>
        </w:rPr>
        <w:t xml:space="preserve"> </w:t>
      </w:r>
    </w:p>
    <w:p w14:paraId="60FD27AE" w14:textId="5DC1A482" w:rsidR="000A664E" w:rsidRPr="00897832" w:rsidRDefault="000A664E" w:rsidP="000C41A8">
      <w:pPr>
        <w:rPr>
          <w:rFonts w:eastAsia="Calibri"/>
        </w:rPr>
      </w:pPr>
      <w:r>
        <w:rPr>
          <w:rFonts w:eastAsia="Calibri"/>
        </w:rPr>
        <w:t xml:space="preserve">In 2014-15, </w:t>
      </w:r>
      <w:r w:rsidR="004D1640">
        <w:rPr>
          <w:rFonts w:eastAsia="Calibri"/>
        </w:rPr>
        <w:t xml:space="preserve">the Mediation team finalised over 6000 workplace disputes </w:t>
      </w:r>
      <w:r>
        <w:rPr>
          <w:rFonts w:eastAsia="Calibri"/>
        </w:rPr>
        <w:t>and assisted 2117 employees</w:t>
      </w:r>
      <w:r w:rsidR="000E2AC8">
        <w:rPr>
          <w:rFonts w:eastAsia="Calibri"/>
        </w:rPr>
        <w:t xml:space="preserve"> </w:t>
      </w:r>
      <w:r w:rsidR="00D50DC9">
        <w:rPr>
          <w:rFonts w:eastAsia="Calibri"/>
        </w:rPr>
        <w:t xml:space="preserve">to receive </w:t>
      </w:r>
      <w:r>
        <w:rPr>
          <w:rFonts w:eastAsia="Calibri"/>
        </w:rPr>
        <w:t>almost $7.7 million</w:t>
      </w:r>
      <w:r w:rsidR="00D50DC9">
        <w:rPr>
          <w:rFonts w:eastAsia="Calibri"/>
        </w:rPr>
        <w:t xml:space="preserve"> in back</w:t>
      </w:r>
      <w:r w:rsidR="0016463F">
        <w:rPr>
          <w:rFonts w:eastAsia="Calibri"/>
        </w:rPr>
        <w:t>-</w:t>
      </w:r>
      <w:r w:rsidR="00D50DC9">
        <w:rPr>
          <w:rFonts w:eastAsia="Calibri"/>
        </w:rPr>
        <w:t>payment</w:t>
      </w:r>
      <w:r>
        <w:rPr>
          <w:rFonts w:eastAsia="Calibri"/>
        </w:rPr>
        <w:t xml:space="preserve">. </w:t>
      </w:r>
    </w:p>
    <w:p w14:paraId="67901E21" w14:textId="714FCE45" w:rsidR="000C41A8" w:rsidRPr="00897832" w:rsidRDefault="000C41A8" w:rsidP="000C41A8">
      <w:r>
        <w:rPr>
          <w:rFonts w:eastAsia="Calibri"/>
        </w:rPr>
        <w:t>In addition to</w:t>
      </w:r>
      <w:r w:rsidR="00D50DC9">
        <w:rPr>
          <w:rFonts w:eastAsia="Calibri"/>
        </w:rPr>
        <w:t xml:space="preserve"> monetary settlements</w:t>
      </w:r>
      <w:r>
        <w:rPr>
          <w:rFonts w:eastAsia="Calibri"/>
        </w:rPr>
        <w:t xml:space="preserve">, the parties </w:t>
      </w:r>
      <w:r w:rsidRPr="00897832">
        <w:rPr>
          <w:rFonts w:eastAsia="Calibri"/>
        </w:rPr>
        <w:t xml:space="preserve">may generate creative and often unexpected outcomes such as deciding to return to work, returning property and providing written apologies. </w:t>
      </w:r>
      <w:r w:rsidR="00C33AFB">
        <w:t>For example</w:t>
      </w:r>
      <w:r w:rsidRPr="00411FC6">
        <w:t xml:space="preserve">, we facilitated </w:t>
      </w:r>
      <w:proofErr w:type="gramStart"/>
      <w:r w:rsidR="00BC1C1B">
        <w:t>a</w:t>
      </w:r>
      <w:r w:rsidRPr="00411FC6">
        <w:t xml:space="preserve"> mediation</w:t>
      </w:r>
      <w:proofErr w:type="gramEnd"/>
      <w:r w:rsidRPr="00411FC6">
        <w:t xml:space="preserve"> </w:t>
      </w:r>
      <w:r w:rsidR="00BC1C1B">
        <w:t xml:space="preserve">in 2014-15 </w:t>
      </w:r>
      <w:r w:rsidRPr="00411FC6">
        <w:t xml:space="preserve">where the employer agreed to mark their former employee’s final assignment, </w:t>
      </w:r>
      <w:r w:rsidR="000E2AC8">
        <w:t>enabling</w:t>
      </w:r>
      <w:r w:rsidR="000E2AC8" w:rsidRPr="00411FC6">
        <w:t xml:space="preserve"> </w:t>
      </w:r>
      <w:r w:rsidRPr="00411FC6">
        <w:t>the employee</w:t>
      </w:r>
      <w:r w:rsidR="00C871F9">
        <w:t xml:space="preserve"> to </w:t>
      </w:r>
      <w:r w:rsidRPr="00411FC6">
        <w:t xml:space="preserve">complete their qualification. </w:t>
      </w:r>
    </w:p>
    <w:p w14:paraId="1EE0D280" w14:textId="77777777" w:rsidR="00A16FA5" w:rsidRPr="004069C6" w:rsidRDefault="00021CB9" w:rsidP="008C17B5">
      <w:pPr>
        <w:pStyle w:val="Heading4"/>
      </w:pPr>
      <w:r w:rsidRPr="004069C6">
        <w:t>Small claims assistance</w:t>
      </w:r>
    </w:p>
    <w:p w14:paraId="18A208A9" w14:textId="4DCEA227" w:rsidR="00E90C08" w:rsidRDefault="00B33359">
      <w:pPr>
        <w:rPr>
          <w:szCs w:val="22"/>
        </w:rPr>
      </w:pPr>
      <w:r>
        <w:t xml:space="preserve">We increased our assistance for parties </w:t>
      </w:r>
      <w:r w:rsidR="009B7D34">
        <w:t xml:space="preserve">who are </w:t>
      </w:r>
      <w:r>
        <w:t xml:space="preserve">unable to reach </w:t>
      </w:r>
      <w:r w:rsidR="00B423AC">
        <w:t xml:space="preserve">a </w:t>
      </w:r>
      <w:r>
        <w:t xml:space="preserve">resolution and decide to pursue </w:t>
      </w:r>
      <w:r w:rsidR="009B7D34">
        <w:t xml:space="preserve">their small </w:t>
      </w:r>
      <w:r>
        <w:t>claims directly with the courts.</w:t>
      </w:r>
      <w:r w:rsidR="00A16FA5">
        <w:t xml:space="preserve"> </w:t>
      </w:r>
      <w:r w:rsidR="009B7D34">
        <w:t xml:space="preserve">In 2014-15, we </w:t>
      </w:r>
      <w:r>
        <w:t xml:space="preserve">provided impartial, tailored assistance for </w:t>
      </w:r>
      <w:r w:rsidR="009B7D34">
        <w:t>1071 people to appear before the courts by clarifying the small claims process</w:t>
      </w:r>
      <w:r w:rsidR="009F789B">
        <w:t xml:space="preserve"> and helping </w:t>
      </w:r>
      <w:r w:rsidR="00A32F22">
        <w:t xml:space="preserve">them </w:t>
      </w:r>
      <w:r w:rsidR="002A457E">
        <w:t>complete</w:t>
      </w:r>
      <w:r w:rsidR="009B7D34">
        <w:t xml:space="preserve"> court application documents. </w:t>
      </w:r>
    </w:p>
    <w:p w14:paraId="1B32ED26" w14:textId="3E96C29A" w:rsidR="00A16FA5" w:rsidRPr="00D328E9" w:rsidRDefault="00A32F22" w:rsidP="00A16FA5">
      <w:pPr>
        <w:rPr>
          <w:szCs w:val="22"/>
        </w:rPr>
      </w:pPr>
      <w:r>
        <w:rPr>
          <w:szCs w:val="22"/>
        </w:rPr>
        <w:t xml:space="preserve">The </w:t>
      </w:r>
      <w:r w:rsidR="00B05C61">
        <w:rPr>
          <w:szCs w:val="22"/>
        </w:rPr>
        <w:t>FWO developed a range of comprehensive g</w:t>
      </w:r>
      <w:r w:rsidR="00D328E9">
        <w:rPr>
          <w:szCs w:val="22"/>
        </w:rPr>
        <w:t>uides</w:t>
      </w:r>
      <w:r w:rsidR="000715AB">
        <w:rPr>
          <w:szCs w:val="22"/>
        </w:rPr>
        <w:t>,</w:t>
      </w:r>
      <w:r w:rsidR="000715AB" w:rsidRPr="000715AB">
        <w:rPr>
          <w:szCs w:val="22"/>
        </w:rPr>
        <w:t xml:space="preserve"> </w:t>
      </w:r>
      <w:r w:rsidR="000715AB">
        <w:rPr>
          <w:szCs w:val="22"/>
        </w:rPr>
        <w:t>including a series of</w:t>
      </w:r>
      <w:r w:rsidR="009B7D34">
        <w:rPr>
          <w:szCs w:val="22"/>
        </w:rPr>
        <w:t xml:space="preserve"> explanatory</w:t>
      </w:r>
      <w:r w:rsidR="000715AB">
        <w:rPr>
          <w:szCs w:val="22"/>
        </w:rPr>
        <w:t xml:space="preserve"> videos</w:t>
      </w:r>
      <w:r w:rsidR="009F789B">
        <w:rPr>
          <w:szCs w:val="22"/>
        </w:rPr>
        <w:t xml:space="preserve"> about the small claims process</w:t>
      </w:r>
      <w:r w:rsidR="00D328E9">
        <w:rPr>
          <w:szCs w:val="22"/>
        </w:rPr>
        <w:t xml:space="preserve">. </w:t>
      </w:r>
      <w:r w:rsidR="009B7D34">
        <w:t>I</w:t>
      </w:r>
      <w:r w:rsidR="00D328E9">
        <w:t>ntroduced on</w:t>
      </w:r>
      <w:r w:rsidR="00A16FA5">
        <w:t xml:space="preserve"> our YouTube channel</w:t>
      </w:r>
      <w:r w:rsidR="00D328E9">
        <w:t xml:space="preserve"> in August 2014</w:t>
      </w:r>
      <w:r w:rsidR="00A16FA5">
        <w:t xml:space="preserve">, </w:t>
      </w:r>
      <w:r w:rsidR="009B7D34">
        <w:t xml:space="preserve">the videos </w:t>
      </w:r>
      <w:r w:rsidR="00A16FA5">
        <w:t>attracted 13 565 views during the year.</w:t>
      </w:r>
    </w:p>
    <w:p w14:paraId="0BC095A9" w14:textId="78AD2C07" w:rsidR="00A16FA5" w:rsidRDefault="00B05C61" w:rsidP="00A16FA5">
      <w:r>
        <w:t xml:space="preserve">We generally offer additional </w:t>
      </w:r>
      <w:r w:rsidR="00A16FA5">
        <w:t xml:space="preserve">assistance to those with barriers to taking action, such as </w:t>
      </w:r>
      <w:r w:rsidR="009F789B">
        <w:t xml:space="preserve">people </w:t>
      </w:r>
      <w:r w:rsidR="00A16FA5">
        <w:t>from culturally or linguistically diverse background</w:t>
      </w:r>
      <w:r w:rsidR="009F789B">
        <w:t>s</w:t>
      </w:r>
      <w:r w:rsidR="00B423AC">
        <w:t>,</w:t>
      </w:r>
      <w:r w:rsidR="009F789B" w:rsidRPr="009F789B">
        <w:t xml:space="preserve"> </w:t>
      </w:r>
      <w:r w:rsidR="009F789B">
        <w:t>or with low literacy</w:t>
      </w:r>
      <w:r w:rsidR="00A16FA5">
        <w:t xml:space="preserve">. We </w:t>
      </w:r>
      <w:r w:rsidR="00021CB9">
        <w:t xml:space="preserve">may </w:t>
      </w:r>
      <w:r w:rsidR="00A16FA5">
        <w:t>help these customers complete small claims applications</w:t>
      </w:r>
      <w:r w:rsidR="00FE7655">
        <w:t xml:space="preserve">, </w:t>
      </w:r>
      <w:proofErr w:type="gramStart"/>
      <w:r w:rsidR="00A16FA5">
        <w:t>advise</w:t>
      </w:r>
      <w:proofErr w:type="gramEnd"/>
      <w:r w:rsidR="00A16FA5">
        <w:t xml:space="preserve"> on how to prepare evidence and correctly serve documents.</w:t>
      </w:r>
    </w:p>
    <w:p w14:paraId="7C01AC11" w14:textId="1EC44EE7" w:rsidR="009B7D34" w:rsidRDefault="009B7D34" w:rsidP="00A16FA5">
      <w:r>
        <w:t xml:space="preserve">In some cases we act as a ‘Friend of the </w:t>
      </w:r>
      <w:r w:rsidR="00A32F22">
        <w:t>c</w:t>
      </w:r>
      <w:r>
        <w:t xml:space="preserve">ourt’. In this capacity we don’t act for either party, but can assist on points of law or raise awareness of important aspects of the case. A total of $296 338 was ordered in favour of the 172 applicants we assisted as a </w:t>
      </w:r>
      <w:r w:rsidR="00A32F22">
        <w:t>f</w:t>
      </w:r>
      <w:r>
        <w:t xml:space="preserve">riend of the </w:t>
      </w:r>
      <w:r w:rsidR="00A32F22">
        <w:t>c</w:t>
      </w:r>
      <w:r>
        <w:t>ourt in 2014-15.</w:t>
      </w:r>
    </w:p>
    <w:p w14:paraId="4966CFD9" w14:textId="77777777" w:rsidR="00234B2A" w:rsidRPr="00234B2A" w:rsidRDefault="00A16FA5" w:rsidP="00E913C2">
      <w:r w:rsidRPr="00234B2A">
        <w:t xml:space="preserve">With our assistance, some matters can be resolved before they reach the small claims court. </w:t>
      </w:r>
      <w:r w:rsidR="00D1742C" w:rsidRPr="00234B2A">
        <w:t xml:space="preserve">For example, </w:t>
      </w:r>
      <w:r w:rsidRPr="00234B2A">
        <w:t xml:space="preserve">we helped a worker draft a pre-claim letter to their employer, indicating small claims action as their next step in pursuing outstanding wages. </w:t>
      </w:r>
      <w:r w:rsidR="008B04E1" w:rsidRPr="00234B2A">
        <w:t xml:space="preserve">The </w:t>
      </w:r>
      <w:r w:rsidR="00D1742C" w:rsidRPr="00234B2A">
        <w:t>parties reached a mutually acceptable agreement without court action</w:t>
      </w:r>
      <w:r w:rsidR="008B04E1" w:rsidRPr="00234B2A">
        <w:t>.</w:t>
      </w:r>
    </w:p>
    <w:p w14:paraId="6DF1B258" w14:textId="2807B945" w:rsidR="00833F5F" w:rsidRPr="004069C6" w:rsidRDefault="00826433" w:rsidP="008C17B5">
      <w:pPr>
        <w:pStyle w:val="Heading4"/>
      </w:pPr>
      <w:r w:rsidRPr="004069C6">
        <w:t>Customer e</w:t>
      </w:r>
      <w:r w:rsidR="000B6600" w:rsidRPr="004069C6">
        <w:t>ngagemen</w:t>
      </w:r>
      <w:r w:rsidRPr="004069C6">
        <w:t>t</w:t>
      </w:r>
    </w:p>
    <w:p w14:paraId="6C53BA79" w14:textId="2E760C1F" w:rsidR="005C01A9" w:rsidRDefault="00A32F22" w:rsidP="00833F5F">
      <w:r>
        <w:t xml:space="preserve">The </w:t>
      </w:r>
      <w:r w:rsidR="009B7D34">
        <w:t>FWO continues to focus on r</w:t>
      </w:r>
      <w:r w:rsidR="008A3D43">
        <w:t>epeated instances of</w:t>
      </w:r>
      <w:r w:rsidR="00087F55">
        <w:t xml:space="preserve"> non-compliance</w:t>
      </w:r>
      <w:r w:rsidR="00A72163">
        <w:t>.</w:t>
      </w:r>
      <w:r w:rsidR="008A3D43">
        <w:t xml:space="preserve"> </w:t>
      </w:r>
      <w:r w:rsidR="009B7D34">
        <w:t>Where e</w:t>
      </w:r>
      <w:r w:rsidR="00833F5F">
        <w:t>mployers</w:t>
      </w:r>
      <w:r w:rsidR="009B7D34">
        <w:t xml:space="preserve"> are</w:t>
      </w:r>
      <w:r w:rsidR="00833F5F">
        <w:t xml:space="preserve"> involved in multiple </w:t>
      </w:r>
      <w:r w:rsidR="00833F5F" w:rsidRPr="00261B02">
        <w:t>requests for assistance</w:t>
      </w:r>
      <w:r w:rsidR="00833F5F">
        <w:t xml:space="preserve">, </w:t>
      </w:r>
      <w:r w:rsidR="009B7D34">
        <w:t xml:space="preserve">we </w:t>
      </w:r>
      <w:r w:rsidR="008A3D43">
        <w:t xml:space="preserve">may </w:t>
      </w:r>
      <w:r w:rsidR="009B7D34">
        <w:t xml:space="preserve">intervene in a targeted manner through </w:t>
      </w:r>
      <w:r w:rsidR="003078C0">
        <w:t xml:space="preserve">our customer engagement </w:t>
      </w:r>
      <w:r w:rsidR="00833F5F">
        <w:t>program</w:t>
      </w:r>
      <w:r w:rsidR="00833F5F" w:rsidRPr="00261B02">
        <w:t xml:space="preserve">. </w:t>
      </w:r>
    </w:p>
    <w:p w14:paraId="6325B25C" w14:textId="267F1436" w:rsidR="005C01A9" w:rsidRDefault="003078C0" w:rsidP="00833F5F">
      <w:r>
        <w:lastRenderedPageBreak/>
        <w:t xml:space="preserve">In 2014-15, </w:t>
      </w:r>
      <w:r w:rsidR="00833F5F">
        <w:t>FWO officers</w:t>
      </w:r>
      <w:r w:rsidR="00833F5F" w:rsidRPr="00261B02">
        <w:t xml:space="preserve"> </w:t>
      </w:r>
      <w:r w:rsidR="00833F5F">
        <w:t>worked with employers</w:t>
      </w:r>
      <w:r w:rsidR="00444CB3">
        <w:t xml:space="preserve"> </w:t>
      </w:r>
      <w:r w:rsidR="000435B5">
        <w:t>that had</w:t>
      </w:r>
      <w:r w:rsidR="00444CB3">
        <w:t xml:space="preserve"> a history of non-compliance </w:t>
      </w:r>
      <w:r w:rsidR="00833F5F">
        <w:t xml:space="preserve">to </w:t>
      </w:r>
      <w:r w:rsidR="005C01A9">
        <w:t xml:space="preserve">finalise </w:t>
      </w:r>
      <w:r w:rsidR="005D065C">
        <w:t>1462 matters</w:t>
      </w:r>
      <w:r w:rsidR="00442BE0">
        <w:t>. Over $1 million</w:t>
      </w:r>
      <w:r w:rsidR="006938C2">
        <w:t xml:space="preserve"> </w:t>
      </w:r>
      <w:r w:rsidR="005C01A9">
        <w:t xml:space="preserve">was recovered </w:t>
      </w:r>
      <w:r w:rsidR="00442BE0">
        <w:t>for 329</w:t>
      </w:r>
      <w:r w:rsidR="006938C2">
        <w:t xml:space="preserve"> workers through tailored and proportionate compliance responses, including issuing 142 letters of caution and 32 infringement notices. </w:t>
      </w:r>
    </w:p>
    <w:p w14:paraId="38385DBF" w14:textId="5BB1D7B0" w:rsidR="00833F5F" w:rsidRDefault="005C01A9" w:rsidP="00833F5F">
      <w:r>
        <w:t xml:space="preserve">Information on the reasons for an employer’s repeated non-compliance </w:t>
      </w:r>
      <w:r w:rsidR="007877A0">
        <w:t>is collected</w:t>
      </w:r>
      <w:r>
        <w:t xml:space="preserve"> to inform future education and compliance practices. Contributing factors </w:t>
      </w:r>
      <w:r w:rsidR="00F77B1E">
        <w:t>include</w:t>
      </w:r>
      <w:r w:rsidR="007877A0">
        <w:t xml:space="preserve"> </w:t>
      </w:r>
      <w:r w:rsidR="00236273">
        <w:t xml:space="preserve">communication breakdowns and poor dispute handling processes at the workplace, financial difficulties and cash flow problems, and ignorance or deliberate avoidance of workplace laws.  </w:t>
      </w:r>
    </w:p>
    <w:p w14:paraId="6571388F" w14:textId="77777777" w:rsidR="00833F5F" w:rsidRPr="00BF5C02" w:rsidRDefault="00833F5F" w:rsidP="00833F5F">
      <w:pPr>
        <w:pStyle w:val="GreyBubbleBox1"/>
        <w:rPr>
          <w:rFonts w:asciiTheme="minorHAnsi" w:hAnsiTheme="minorHAnsi"/>
          <w:b/>
          <w:sz w:val="28"/>
        </w:rPr>
      </w:pPr>
      <w:r w:rsidRPr="00BF5C02">
        <w:rPr>
          <w:b/>
          <w:sz w:val="28"/>
          <w:szCs w:val="28"/>
        </w:rPr>
        <w:t>Addressing repeated non-compliance</w:t>
      </w:r>
      <w:r w:rsidRPr="00BF5C02">
        <w:rPr>
          <w:b/>
          <w:sz w:val="28"/>
          <w:szCs w:val="28"/>
        </w:rPr>
        <w:br/>
        <w:t xml:space="preserve"> </w:t>
      </w:r>
    </w:p>
    <w:p w14:paraId="13710285" w14:textId="74FF66B6" w:rsidR="00833F5F" w:rsidRPr="006033E9" w:rsidRDefault="00E41805">
      <w:pPr>
        <w:pStyle w:val="GreyBubbleBox1"/>
      </w:pPr>
      <w:r w:rsidRPr="00234B2A">
        <w:t>A security company became the focus of a compliance intervention, f</w:t>
      </w:r>
      <w:r w:rsidR="00833F5F" w:rsidRPr="006033E9">
        <w:t xml:space="preserve">ollowing several </w:t>
      </w:r>
      <w:r w:rsidR="00BF5C02" w:rsidRPr="00234B2A">
        <w:t xml:space="preserve">underpayment </w:t>
      </w:r>
      <w:r w:rsidR="006033E9" w:rsidRPr="006033E9">
        <w:t xml:space="preserve">contraventions </w:t>
      </w:r>
      <w:r w:rsidR="00833F5F" w:rsidRPr="006033E9">
        <w:t xml:space="preserve">and education from </w:t>
      </w:r>
      <w:r w:rsidR="00B9609D" w:rsidRPr="006033E9">
        <w:t xml:space="preserve">the FWO </w:t>
      </w:r>
      <w:r w:rsidR="00833F5F" w:rsidRPr="006033E9">
        <w:t xml:space="preserve">over seven months. </w:t>
      </w:r>
    </w:p>
    <w:p w14:paraId="00A42F74" w14:textId="77777777" w:rsidR="00833F5F" w:rsidRPr="006033E9" w:rsidRDefault="00833F5F">
      <w:pPr>
        <w:pStyle w:val="GreyBubbleBox1"/>
      </w:pPr>
    </w:p>
    <w:p w14:paraId="35BD25C5" w14:textId="0461CD16" w:rsidR="00D8236B" w:rsidRPr="006033E9" w:rsidRDefault="00E451DA">
      <w:pPr>
        <w:pStyle w:val="GreyBubbleBox1"/>
      </w:pPr>
      <w:r w:rsidRPr="00234B2A">
        <w:t>Despite</w:t>
      </w:r>
      <w:r w:rsidR="00D8236B" w:rsidRPr="006033E9">
        <w:t xml:space="preserve"> </w:t>
      </w:r>
      <w:r w:rsidR="00BF5C02" w:rsidRPr="00234B2A">
        <w:t>rectifying the</w:t>
      </w:r>
      <w:r w:rsidR="00D8236B" w:rsidRPr="006033E9">
        <w:t xml:space="preserve"> </w:t>
      </w:r>
      <w:r w:rsidR="00E36CF4" w:rsidRPr="006033E9">
        <w:t>init</w:t>
      </w:r>
      <w:r w:rsidR="00D8236B" w:rsidRPr="006033E9">
        <w:t>i</w:t>
      </w:r>
      <w:r w:rsidR="00E36CF4" w:rsidRPr="006033E9">
        <w:t xml:space="preserve">al </w:t>
      </w:r>
      <w:r w:rsidR="00B9609D" w:rsidRPr="006033E9">
        <w:t>underpayment</w:t>
      </w:r>
      <w:r w:rsidR="00E36CF4" w:rsidRPr="006033E9">
        <w:t>s</w:t>
      </w:r>
      <w:r w:rsidR="00833F5F" w:rsidRPr="006033E9">
        <w:t xml:space="preserve">, </w:t>
      </w:r>
      <w:r w:rsidR="00D8236B" w:rsidRPr="006033E9">
        <w:t xml:space="preserve">another </w:t>
      </w:r>
      <w:r w:rsidR="006033E9" w:rsidRPr="006033E9">
        <w:t xml:space="preserve">employee </w:t>
      </w:r>
      <w:r w:rsidR="00D8236B" w:rsidRPr="006033E9">
        <w:t>request</w:t>
      </w:r>
      <w:r w:rsidR="006033E9" w:rsidRPr="006033E9">
        <w:t>ed</w:t>
      </w:r>
      <w:r w:rsidR="00B7158A" w:rsidRPr="006033E9">
        <w:t xml:space="preserve"> </w:t>
      </w:r>
      <w:r w:rsidR="006033E9" w:rsidRPr="006033E9">
        <w:t>our</w:t>
      </w:r>
      <w:r w:rsidR="00B7158A" w:rsidRPr="006033E9">
        <w:t xml:space="preserve"> assistance</w:t>
      </w:r>
      <w:r w:rsidR="006033E9" w:rsidRPr="006033E9">
        <w:t xml:space="preserve"> – </w:t>
      </w:r>
      <w:r w:rsidR="00D8236B" w:rsidRPr="006033E9">
        <w:t>indicat</w:t>
      </w:r>
      <w:r w:rsidR="006033E9" w:rsidRPr="006033E9">
        <w:t>ing</w:t>
      </w:r>
      <w:r w:rsidR="0023097B">
        <w:t xml:space="preserve"> that</w:t>
      </w:r>
      <w:r w:rsidR="00D8236B" w:rsidRPr="006033E9">
        <w:t xml:space="preserve"> the </w:t>
      </w:r>
      <w:r w:rsidR="00833F5F" w:rsidRPr="006033E9">
        <w:t xml:space="preserve">company </w:t>
      </w:r>
      <w:r w:rsidR="00D8236B" w:rsidRPr="006033E9">
        <w:t xml:space="preserve">was </w:t>
      </w:r>
      <w:r w:rsidR="00833F5F" w:rsidRPr="006033E9">
        <w:t>continu</w:t>
      </w:r>
      <w:r w:rsidR="00D8236B" w:rsidRPr="006033E9">
        <w:t>ing</w:t>
      </w:r>
      <w:r w:rsidR="00833F5F" w:rsidRPr="006033E9">
        <w:t xml:space="preserve"> to pay a flat rate for all hours worked</w:t>
      </w:r>
      <w:r w:rsidR="00B9609D" w:rsidRPr="006033E9">
        <w:t>.</w:t>
      </w:r>
    </w:p>
    <w:p w14:paraId="33C46A8C" w14:textId="77777777" w:rsidR="00833F5F" w:rsidRPr="006033E9" w:rsidRDefault="00833F5F">
      <w:pPr>
        <w:pStyle w:val="GreyBubbleBox1"/>
      </w:pPr>
    </w:p>
    <w:p w14:paraId="11385B33" w14:textId="685AEE60" w:rsidR="004068F3" w:rsidRPr="006033E9" w:rsidRDefault="00092676">
      <w:pPr>
        <w:pStyle w:val="GreyBubbleBox1"/>
      </w:pPr>
      <w:r>
        <w:t>T</w:t>
      </w:r>
      <w:r w:rsidRPr="00B26EE0">
        <w:t>o address the cause of the repeated non-compliance</w:t>
      </w:r>
      <w:r>
        <w:t>,</w:t>
      </w:r>
      <w:r w:rsidRPr="006033E9" w:rsidDel="00E41805">
        <w:t xml:space="preserve"> </w:t>
      </w:r>
      <w:r>
        <w:t>t</w:t>
      </w:r>
      <w:r w:rsidR="00833F5F" w:rsidRPr="006033E9">
        <w:t xml:space="preserve">he matter was referred to </w:t>
      </w:r>
      <w:r w:rsidR="00E451DA" w:rsidRPr="00234B2A">
        <w:t>our</w:t>
      </w:r>
      <w:r w:rsidR="00833F5F" w:rsidRPr="006033E9">
        <w:t xml:space="preserve"> </w:t>
      </w:r>
      <w:r w:rsidR="008B04E1" w:rsidRPr="006033E9">
        <w:t>c</w:t>
      </w:r>
      <w:r w:rsidR="00833F5F" w:rsidRPr="006033E9">
        <w:t xml:space="preserve">ustomer </w:t>
      </w:r>
      <w:r w:rsidR="008B04E1" w:rsidRPr="006033E9">
        <w:t>e</w:t>
      </w:r>
      <w:r w:rsidR="00833F5F" w:rsidRPr="006033E9">
        <w:t xml:space="preserve">ngagement </w:t>
      </w:r>
      <w:r w:rsidR="00E451DA" w:rsidRPr="00234B2A">
        <w:t>area</w:t>
      </w:r>
      <w:r w:rsidR="00E41805" w:rsidRPr="00234B2A">
        <w:t xml:space="preserve"> for tailored intervention</w:t>
      </w:r>
      <w:r w:rsidR="00833F5F" w:rsidRPr="006033E9">
        <w:t xml:space="preserve">. </w:t>
      </w:r>
    </w:p>
    <w:p w14:paraId="3A0F5AF1" w14:textId="77777777" w:rsidR="004068F3" w:rsidRPr="006033E9" w:rsidRDefault="004068F3">
      <w:pPr>
        <w:pStyle w:val="GreyBubbleBox1"/>
      </w:pPr>
    </w:p>
    <w:p w14:paraId="7A2097DA" w14:textId="74372545" w:rsidR="006033E9" w:rsidRPr="006033E9" w:rsidRDefault="00833F5F">
      <w:pPr>
        <w:pStyle w:val="GreyBubbleBox1"/>
      </w:pPr>
      <w:r w:rsidRPr="006033E9">
        <w:t xml:space="preserve">FWO officers met with company </w:t>
      </w:r>
      <w:r w:rsidR="00E41805" w:rsidRPr="006033E9">
        <w:t>representatives</w:t>
      </w:r>
      <w:r w:rsidR="00092676">
        <w:t xml:space="preserve">. </w:t>
      </w:r>
      <w:r w:rsidR="0023097B">
        <w:t>They</w:t>
      </w:r>
      <w:r w:rsidR="00092676">
        <w:t xml:space="preserve"> issued a</w:t>
      </w:r>
      <w:r w:rsidR="006033E9" w:rsidRPr="006033E9">
        <w:t xml:space="preserve"> compliance notice</w:t>
      </w:r>
      <w:r w:rsidR="0023097B">
        <w:t xml:space="preserve"> to correct the latest breach</w:t>
      </w:r>
      <w:r w:rsidR="00092676">
        <w:t xml:space="preserve"> </w:t>
      </w:r>
      <w:r w:rsidR="00092676" w:rsidRPr="00B26EE0">
        <w:t>–</w:t>
      </w:r>
      <w:r w:rsidR="0023097B">
        <w:t xml:space="preserve"> and demonstrate the seriousness</w:t>
      </w:r>
      <w:r w:rsidR="00092676">
        <w:t xml:space="preserve"> </w:t>
      </w:r>
      <w:r w:rsidR="0023097B">
        <w:t xml:space="preserve">of such breaches </w:t>
      </w:r>
      <w:r w:rsidR="0023097B" w:rsidRPr="00B26EE0">
        <w:t>–</w:t>
      </w:r>
      <w:r w:rsidR="00092676">
        <w:t xml:space="preserve"> and</w:t>
      </w:r>
      <w:r w:rsidR="006033E9" w:rsidRPr="006033E9">
        <w:t xml:space="preserve"> provided further advice on how to maintain compliance. </w:t>
      </w:r>
    </w:p>
    <w:p w14:paraId="4F6E9143" w14:textId="77777777" w:rsidR="006033E9" w:rsidRDefault="006033E9">
      <w:pPr>
        <w:pStyle w:val="GreyBubbleBox1"/>
      </w:pPr>
    </w:p>
    <w:p w14:paraId="28A0F8FF" w14:textId="125FC19A" w:rsidR="00BF5C02" w:rsidRDefault="006033E9">
      <w:pPr>
        <w:pStyle w:val="GreyBubbleBox1"/>
      </w:pPr>
      <w:r w:rsidRPr="006033E9">
        <w:t xml:space="preserve">In addition to </w:t>
      </w:r>
      <w:r w:rsidR="002A457E" w:rsidRPr="006033E9">
        <w:t>bac</w:t>
      </w:r>
      <w:r w:rsidR="002A457E">
        <w:t>k</w:t>
      </w:r>
      <w:r w:rsidR="006C7F90">
        <w:t>-</w:t>
      </w:r>
      <w:r w:rsidR="002A457E" w:rsidRPr="006033E9">
        <w:t>paying</w:t>
      </w:r>
      <w:r w:rsidRPr="006033E9">
        <w:t xml:space="preserve"> </w:t>
      </w:r>
      <w:r w:rsidR="00092676">
        <w:t>the outstanding wages</w:t>
      </w:r>
      <w:r w:rsidRPr="006033E9">
        <w:t>, the company agreed to engage with us regularly to ensure ongoing compliance</w:t>
      </w:r>
      <w:r w:rsidR="00092676">
        <w:t>.</w:t>
      </w:r>
    </w:p>
    <w:p w14:paraId="065B9FA0" w14:textId="77777777" w:rsidR="00444CB3" w:rsidRPr="00F272B1" w:rsidRDefault="00444CB3" w:rsidP="008C17B5">
      <w:pPr>
        <w:pStyle w:val="Heading3"/>
      </w:pPr>
      <w:r w:rsidRPr="00F272B1">
        <w:t xml:space="preserve">Investigation </w:t>
      </w:r>
    </w:p>
    <w:p w14:paraId="04078343" w14:textId="7A635D77" w:rsidR="00652466" w:rsidRDefault="00444CB3" w:rsidP="00652466">
      <w:r w:rsidRPr="00833F5F">
        <w:rPr>
          <w:rFonts w:cstheme="minorHAnsi"/>
        </w:rPr>
        <w:t>We conduct investigations where we suspect exploitation or deliberate non-compliance. We take proportionate action to address contraventions and, where appropriate, seek an enforcement outcome.</w:t>
      </w:r>
      <w:r>
        <w:rPr>
          <w:rFonts w:cstheme="minorHAnsi"/>
        </w:rPr>
        <w:t xml:space="preserve"> Information on enfo</w:t>
      </w:r>
      <w:r w:rsidR="00D50DC9">
        <w:rPr>
          <w:rFonts w:cstheme="minorHAnsi"/>
        </w:rPr>
        <w:t>r</w:t>
      </w:r>
      <w:r>
        <w:rPr>
          <w:rFonts w:cstheme="minorHAnsi"/>
        </w:rPr>
        <w:t>cement o</w:t>
      </w:r>
      <w:r w:rsidR="003B075F">
        <w:rPr>
          <w:rFonts w:cstheme="minorHAnsi"/>
        </w:rPr>
        <w:t>utcomes is available on p</w:t>
      </w:r>
      <w:r w:rsidR="003D1CC2">
        <w:rPr>
          <w:rFonts w:cstheme="minorHAnsi"/>
        </w:rPr>
        <w:t>.</w:t>
      </w:r>
      <w:r w:rsidR="00747609">
        <w:rPr>
          <w:rFonts w:cstheme="minorHAnsi"/>
        </w:rPr>
        <w:t xml:space="preserve"> 32</w:t>
      </w:r>
      <w:r>
        <w:rPr>
          <w:rFonts w:cstheme="minorHAnsi"/>
        </w:rPr>
        <w:t>.</w:t>
      </w:r>
    </w:p>
    <w:p w14:paraId="2F43556B" w14:textId="77777777" w:rsidR="00DB4515" w:rsidRPr="00F06038" w:rsidRDefault="00DB4515" w:rsidP="009C2B23">
      <w:pPr>
        <w:pStyle w:val="Heading3"/>
        <w:rPr>
          <w:rStyle w:val="Strong"/>
          <w:b w:val="0"/>
          <w:bCs w:val="0"/>
        </w:rPr>
      </w:pPr>
      <w:r>
        <w:rPr>
          <w:rStyle w:val="Strong"/>
          <w:b w:val="0"/>
          <w:bCs w:val="0"/>
        </w:rPr>
        <w:t>C</w:t>
      </w:r>
      <w:r w:rsidRPr="009750CD">
        <w:rPr>
          <w:rStyle w:val="Strong"/>
          <w:b w:val="0"/>
          <w:bCs w:val="0"/>
        </w:rPr>
        <w:t xml:space="preserve">ompliance partnerships </w:t>
      </w:r>
    </w:p>
    <w:p w14:paraId="4530A690" w14:textId="77777777" w:rsidR="00DB4515" w:rsidRDefault="00DB4515" w:rsidP="00DB4515">
      <w:r>
        <w:t>Employers can make a public commitment to compliance with workplace laws by entering into a proactive compliance deed. The deeds demonstrate a business’ intention to operate responsibility and ethically.</w:t>
      </w:r>
    </w:p>
    <w:p w14:paraId="7672C118" w14:textId="75C412C6" w:rsidR="00DB4515" w:rsidRDefault="00DB4515" w:rsidP="00DB4515">
      <w:r w:rsidRPr="00A20061">
        <w:t>Four ma</w:t>
      </w:r>
      <w:r w:rsidR="0041148C">
        <w:t xml:space="preserve">jor brands, employing around 29 </w:t>
      </w:r>
      <w:r w:rsidRPr="00A20061">
        <w:t>000 workers, enter</w:t>
      </w:r>
      <w:r>
        <w:t xml:space="preserve">ed into partnerships with us through the year. This included the proprietary limited brands </w:t>
      </w:r>
      <w:proofErr w:type="spellStart"/>
      <w:r w:rsidRPr="0064689D">
        <w:t>JB</w:t>
      </w:r>
      <w:proofErr w:type="spellEnd"/>
      <w:r w:rsidRPr="0064689D">
        <w:t xml:space="preserve"> HI-FI Group</w:t>
      </w:r>
      <w:r>
        <w:t xml:space="preserve">, </w:t>
      </w:r>
      <w:r w:rsidRPr="0064689D">
        <w:t>Retail Zoo</w:t>
      </w:r>
      <w:r>
        <w:t xml:space="preserve"> and </w:t>
      </w:r>
      <w:r w:rsidRPr="0064689D">
        <w:t xml:space="preserve">Minor </w:t>
      </w:r>
      <w:proofErr w:type="spellStart"/>
      <w:r w:rsidRPr="0064689D">
        <w:t>DKL</w:t>
      </w:r>
      <w:proofErr w:type="spellEnd"/>
      <w:r w:rsidRPr="0064689D">
        <w:t xml:space="preserve"> Food Group</w:t>
      </w:r>
      <w:r>
        <w:t xml:space="preserve">. </w:t>
      </w:r>
      <w:r w:rsidRPr="0064689D">
        <w:t xml:space="preserve">Domino's Pizza </w:t>
      </w:r>
      <w:r>
        <w:t>also renewed their partnership, signing a second deed</w:t>
      </w:r>
      <w:r w:rsidRPr="003F6FC0">
        <w:t xml:space="preserve"> </w:t>
      </w:r>
      <w:r>
        <w:t xml:space="preserve">with the FWO. </w:t>
      </w:r>
    </w:p>
    <w:p w14:paraId="2B66AD4E" w14:textId="44D80C51" w:rsidR="00DB4515" w:rsidRDefault="00DB4515" w:rsidP="00DB4515">
      <w:r>
        <w:lastRenderedPageBreak/>
        <w:t>Each agreement is tailored to the needs of the business and details the steps they will take to ensure compliance, such as improving payroll systems, conducting workplace relations training and self-auditing wages and records. Copies of the deeds are available at fairwork.gov.au</w:t>
      </w:r>
      <w:r w:rsidR="00A32F22">
        <w:t>.</w:t>
      </w:r>
    </w:p>
    <w:p w14:paraId="1D135F48" w14:textId="77777777" w:rsidR="00700CB0" w:rsidRPr="00700CB0" w:rsidRDefault="00700CB0" w:rsidP="00700CB0">
      <w:pPr>
        <w:pStyle w:val="GreyBubbleBox1"/>
        <w:rPr>
          <w:b/>
          <w:sz w:val="28"/>
          <w:szCs w:val="28"/>
        </w:rPr>
      </w:pPr>
      <w:r w:rsidRPr="00700CB0">
        <w:rPr>
          <w:b/>
          <w:sz w:val="28"/>
          <w:szCs w:val="28"/>
        </w:rPr>
        <w:t xml:space="preserve">Taking workplace responsibilities seriously </w:t>
      </w:r>
    </w:p>
    <w:p w14:paraId="0B3B0DBF" w14:textId="77777777" w:rsidR="00700CB0" w:rsidRDefault="00700CB0" w:rsidP="00700CB0">
      <w:pPr>
        <w:pStyle w:val="GreyBubbleBox1"/>
      </w:pPr>
    </w:p>
    <w:p w14:paraId="738B21E3" w14:textId="77777777" w:rsidR="00700CB0" w:rsidRDefault="00700CB0" w:rsidP="00700CB0">
      <w:pPr>
        <w:pStyle w:val="GreyBubbleBox1"/>
      </w:pPr>
      <w:r>
        <w:t xml:space="preserve">Food franchisor Minor </w:t>
      </w:r>
      <w:proofErr w:type="spellStart"/>
      <w:r>
        <w:t>DKL</w:t>
      </w:r>
      <w:proofErr w:type="spellEnd"/>
      <w:r>
        <w:t xml:space="preserve"> Food Group Pty Ltd (</w:t>
      </w:r>
      <w:proofErr w:type="spellStart"/>
      <w:r>
        <w:t>MDKL</w:t>
      </w:r>
      <w:proofErr w:type="spellEnd"/>
      <w:r>
        <w:t>) joined a growing list of businesses who want to work with the FWO in a compliance partnership.</w:t>
      </w:r>
    </w:p>
    <w:p w14:paraId="3BA008F0" w14:textId="77777777" w:rsidR="00700CB0" w:rsidRDefault="00700CB0" w:rsidP="00700CB0">
      <w:pPr>
        <w:pStyle w:val="GreyBubbleBox1"/>
      </w:pPr>
    </w:p>
    <w:p w14:paraId="0583A241" w14:textId="77777777" w:rsidR="00700CB0" w:rsidRDefault="00700CB0" w:rsidP="00700CB0">
      <w:pPr>
        <w:pStyle w:val="GreyBubbleBox1"/>
      </w:pPr>
      <w:proofErr w:type="spellStart"/>
      <w:r>
        <w:t>MDKL</w:t>
      </w:r>
      <w:proofErr w:type="spellEnd"/>
      <w:r>
        <w:t xml:space="preserve"> controls 350 workplaces throughout Australia with a 6000-strong workforce. These include The Coffee Club, Ribs &amp; Rumps Restaurants, The Groove Train and Coffee Hit.</w:t>
      </w:r>
    </w:p>
    <w:p w14:paraId="25F43A88" w14:textId="77777777" w:rsidR="00700CB0" w:rsidRDefault="00700CB0" w:rsidP="00700CB0">
      <w:pPr>
        <w:pStyle w:val="GreyBubbleBox1"/>
      </w:pPr>
    </w:p>
    <w:p w14:paraId="25763F9C" w14:textId="77777777" w:rsidR="00700CB0" w:rsidRDefault="00700CB0" w:rsidP="00700CB0">
      <w:pPr>
        <w:pStyle w:val="GreyBubbleBox1"/>
      </w:pPr>
      <w:r>
        <w:t xml:space="preserve">As part of the two-year agreement, </w:t>
      </w:r>
      <w:proofErr w:type="spellStart"/>
      <w:r>
        <w:t>MDKL</w:t>
      </w:r>
      <w:proofErr w:type="spellEnd"/>
      <w:r>
        <w:t xml:space="preserve"> will:</w:t>
      </w:r>
    </w:p>
    <w:p w14:paraId="44731319" w14:textId="77777777" w:rsidR="00700CB0" w:rsidRDefault="003148C5" w:rsidP="00700CB0">
      <w:pPr>
        <w:pStyle w:val="GreyBubbleBox1"/>
      </w:pPr>
      <w:r>
        <w:t>-</w:t>
      </w:r>
      <w:r w:rsidR="00700CB0">
        <w:tab/>
        <w:t xml:space="preserve">review its current systems and processes to ensure they promote compliance </w:t>
      </w:r>
    </w:p>
    <w:p w14:paraId="0DB06E3E" w14:textId="77777777" w:rsidR="003148C5" w:rsidRDefault="003148C5" w:rsidP="003148C5">
      <w:pPr>
        <w:pStyle w:val="GreyBubbleBox1"/>
      </w:pPr>
      <w:r>
        <w:t>-</w:t>
      </w:r>
      <w:r w:rsidR="00700CB0">
        <w:tab/>
      </w:r>
      <w:proofErr w:type="gramStart"/>
      <w:r w:rsidR="00700CB0">
        <w:t>self-audit</w:t>
      </w:r>
      <w:proofErr w:type="gramEnd"/>
      <w:r w:rsidR="00700CB0">
        <w:t xml:space="preserve"> employment records to ensure employees are receiving their full entitlements  </w:t>
      </w:r>
    </w:p>
    <w:p w14:paraId="4481F0ED" w14:textId="029DB71D" w:rsidR="003148C5" w:rsidRDefault="003148C5" w:rsidP="004069C6">
      <w:pPr>
        <w:pStyle w:val="GreyBubbleBox1"/>
        <w:ind w:left="719" w:hanging="435"/>
      </w:pPr>
      <w:r>
        <w:t>-</w:t>
      </w:r>
      <w:r w:rsidR="00CB6CF4">
        <w:t xml:space="preserve"> </w:t>
      </w:r>
      <w:r w:rsidR="00CB6CF4">
        <w:tab/>
      </w:r>
      <w:r w:rsidR="00700CB0">
        <w:t xml:space="preserve">nominate a dedicated staff member to deal with disputes from </w:t>
      </w:r>
      <w:proofErr w:type="gramStart"/>
      <w:r w:rsidR="00700CB0">
        <w:t xml:space="preserve">its staff </w:t>
      </w:r>
      <w:r w:rsidR="00C53D0B">
        <w:t xml:space="preserve">that </w:t>
      </w:r>
      <w:r w:rsidR="00700CB0">
        <w:t>are</w:t>
      </w:r>
      <w:proofErr w:type="gramEnd"/>
      <w:r w:rsidR="00700CB0">
        <w:t xml:space="preserve"> referred by the FWO </w:t>
      </w:r>
    </w:p>
    <w:p w14:paraId="48049AF9" w14:textId="77777777" w:rsidR="00700CB0" w:rsidRDefault="003148C5" w:rsidP="004069C6">
      <w:pPr>
        <w:pStyle w:val="GreyBubbleBox1"/>
        <w:ind w:left="719" w:hanging="435"/>
      </w:pPr>
      <w:r>
        <w:t xml:space="preserve">- </w:t>
      </w:r>
      <w:r w:rsidR="00CB6CF4">
        <w:tab/>
      </w:r>
      <w:r w:rsidR="00700CB0">
        <w:t>introduce workplace relations training for managers and ensure all employees are aware of their rights and entitlements.</w:t>
      </w:r>
    </w:p>
    <w:p w14:paraId="73BA2B5B" w14:textId="77777777" w:rsidR="00700CB0" w:rsidRDefault="00700CB0" w:rsidP="00700CB0">
      <w:pPr>
        <w:pStyle w:val="GreyBubbleBox1"/>
      </w:pPr>
    </w:p>
    <w:p w14:paraId="481E2749" w14:textId="77777777" w:rsidR="00700CB0" w:rsidRDefault="00700CB0" w:rsidP="00700CB0">
      <w:pPr>
        <w:pStyle w:val="GreyBubbleBox1"/>
      </w:pPr>
      <w:r>
        <w:t xml:space="preserve">A designated FWO contact point provides access to technical knowledge and training resources, and gives the company </w:t>
      </w:r>
      <w:r w:rsidR="00CB6CF4">
        <w:t xml:space="preserve">an </w:t>
      </w:r>
      <w:r>
        <w:t>opportunity to resolve workplace issues in-house in the first instance.</w:t>
      </w:r>
    </w:p>
    <w:p w14:paraId="47D604A5" w14:textId="77777777" w:rsidR="00DB4515" w:rsidRPr="00975D34" w:rsidRDefault="00DB4515" w:rsidP="008C17B5">
      <w:pPr>
        <w:pStyle w:val="Heading3"/>
      </w:pPr>
      <w:r>
        <w:t xml:space="preserve">Campaigns </w:t>
      </w:r>
    </w:p>
    <w:p w14:paraId="787D01B5" w14:textId="77777777" w:rsidR="00DB4515" w:rsidRPr="00F8468D" w:rsidRDefault="00DB4515" w:rsidP="00DB4515">
      <w:r w:rsidRPr="00F8468D">
        <w:t>Each year, we run national</w:t>
      </w:r>
      <w:r>
        <w:t xml:space="preserve"> and</w:t>
      </w:r>
      <w:r w:rsidRPr="00F8468D">
        <w:t xml:space="preserve"> state</w:t>
      </w:r>
      <w:r>
        <w:t>/territory based</w:t>
      </w:r>
      <w:r w:rsidRPr="00F8468D">
        <w:t xml:space="preserve"> campaigns in various geographical locations and different industry sectors. Campaigns help us </w:t>
      </w:r>
      <w:r>
        <w:t>to detect and prevent non-compliance by building a culture of conscious compliance within workplaces</w:t>
      </w:r>
      <w:r w:rsidRPr="00F8468D">
        <w:t xml:space="preserve">. Employers not meeting their obligations are </w:t>
      </w:r>
      <w:r>
        <w:t>expected to fix problems that are identified</w:t>
      </w:r>
      <w:r w:rsidR="00A41977">
        <w:t>,</w:t>
      </w:r>
      <w:r>
        <w:t xml:space="preserve"> and are assisted to</w:t>
      </w:r>
      <w:r w:rsidRPr="00F8468D" w:rsidDel="004F638B">
        <w:t xml:space="preserve"> </w:t>
      </w:r>
      <w:r w:rsidRPr="00F8468D">
        <w:t>put in place systems to ensure mistakes are not repeated.</w:t>
      </w:r>
    </w:p>
    <w:p w14:paraId="6EB77FCD" w14:textId="77777777" w:rsidR="00DB4515" w:rsidRDefault="00DB4515" w:rsidP="00DB4515">
      <w:r w:rsidRPr="00F8468D">
        <w:t xml:space="preserve">We take an evidence-based and proportionate approach to determine where to focus our attention and which workplace relations issues to target. Industries, sectors and areas with a high percentage of requests for assistance and vulnerable workers are typically selected. Businesses previously audited and identified as non-compliant are also </w:t>
      </w:r>
      <w:r>
        <w:t>considered for re-audit to assess their ongoing compliance</w:t>
      </w:r>
      <w:r w:rsidRPr="00F8468D">
        <w:t>.</w:t>
      </w:r>
    </w:p>
    <w:p w14:paraId="10AECFD7" w14:textId="77868E5A" w:rsidR="00DB4515" w:rsidRDefault="00DB4515" w:rsidP="00DB4515">
      <w:r w:rsidRPr="00F8468D">
        <w:t xml:space="preserve">In </w:t>
      </w:r>
      <w:r>
        <w:t>designing</w:t>
      </w:r>
      <w:r w:rsidRPr="00F8468D" w:rsidDel="004F638B">
        <w:t xml:space="preserve"> </w:t>
      </w:r>
      <w:r w:rsidRPr="00F8468D">
        <w:t>and implementing campaigns, we work with industry associations, employer representatives, unions and community groups.</w:t>
      </w:r>
    </w:p>
    <w:p w14:paraId="1D682208" w14:textId="77777777" w:rsidR="00DB4515" w:rsidRPr="00F8468D" w:rsidRDefault="00DB4515" w:rsidP="00234B2A">
      <w:pPr>
        <w:pStyle w:val="Heading4"/>
      </w:pPr>
      <w:r>
        <w:lastRenderedPageBreak/>
        <w:t>National campaigns</w:t>
      </w:r>
    </w:p>
    <w:p w14:paraId="3EEE45DA" w14:textId="37FA909A" w:rsidR="00DB4515" w:rsidRPr="00F8468D" w:rsidRDefault="006C20F0" w:rsidP="00BD4EC2">
      <w:r>
        <w:t xml:space="preserve">In 2014-15, our national campaigns focused on textile clothing and footwear, cleaning, building and construction, and apprentices. The education phases of our national apprentice and textile, clothing and footwear campaigns were completed, with further auditing to take place in 2015-16. </w:t>
      </w:r>
    </w:p>
    <w:p w14:paraId="55FA97D5" w14:textId="3EF2A282" w:rsidR="00DB4515" w:rsidRDefault="00DB4515" w:rsidP="00BD4EC2">
      <w:r w:rsidRPr="00F8468D">
        <w:t>Information on the national campaigns, including campaign reports, is available at fairwork.gov.au</w:t>
      </w:r>
      <w:r w:rsidR="00A32F22">
        <w:t>.</w:t>
      </w:r>
      <w:r w:rsidRPr="00F8468D">
        <w:t xml:space="preserve"> </w:t>
      </w:r>
    </w:p>
    <w:p w14:paraId="099FA5D7" w14:textId="77777777" w:rsidR="00DB4515" w:rsidRDefault="00DB4515" w:rsidP="008C17B5">
      <w:pPr>
        <w:pStyle w:val="Heading4"/>
      </w:pPr>
      <w:r>
        <w:t xml:space="preserve">Regional campaigns </w:t>
      </w:r>
    </w:p>
    <w:p w14:paraId="4CA9EC51" w14:textId="61B17B9F" w:rsidR="00DB4515" w:rsidRPr="00F8468D" w:rsidRDefault="00DB4515" w:rsidP="00DB4515">
      <w:r w:rsidRPr="00F8468D">
        <w:t xml:space="preserve">In the course of the year, </w:t>
      </w:r>
      <w:r w:rsidR="00F93E0C">
        <w:t xml:space="preserve">we commenced </w:t>
      </w:r>
      <w:r w:rsidRPr="00F8468D">
        <w:t xml:space="preserve">16 regional campaigns, with at least two occurring in each state and territory. This includes the South Australia, Western Australia and Northern Territory Records and </w:t>
      </w:r>
      <w:r w:rsidR="003D1CC2">
        <w:t>r</w:t>
      </w:r>
      <w:r w:rsidRPr="00F8468D">
        <w:t xml:space="preserve">esources </w:t>
      </w:r>
      <w:r w:rsidR="003D1CC2">
        <w:t>c</w:t>
      </w:r>
      <w:r w:rsidRPr="00F8468D">
        <w:t xml:space="preserve">ampaign and the East Coast Records and </w:t>
      </w:r>
      <w:r w:rsidR="003D1CC2">
        <w:t>r</w:t>
      </w:r>
      <w:r w:rsidRPr="00F8468D">
        <w:t xml:space="preserve">esources </w:t>
      </w:r>
      <w:r w:rsidR="003D1CC2">
        <w:t>c</w:t>
      </w:r>
      <w:r w:rsidRPr="00F8468D">
        <w:t>ampaign</w:t>
      </w:r>
      <w:r>
        <w:t>,</w:t>
      </w:r>
      <w:r w:rsidRPr="00F8468D">
        <w:t xml:space="preserve"> occurring in New South Wales, Queensland and Tasmania.</w:t>
      </w:r>
    </w:p>
    <w:p w14:paraId="2DDBB6A5" w14:textId="77777777" w:rsidR="00DB4515" w:rsidRPr="00F8468D" w:rsidRDefault="00DB4515" w:rsidP="00DB4515">
      <w:r>
        <w:t xml:space="preserve">Overall, </w:t>
      </w:r>
      <w:r w:rsidRPr="00F8468D">
        <w:t>2014-15 campaign activity accounted for:</w:t>
      </w:r>
    </w:p>
    <w:p w14:paraId="60FA9BE6" w14:textId="228A2848" w:rsidR="00DB4515" w:rsidRPr="00F8468D" w:rsidRDefault="00DB4515" w:rsidP="00BD4EC2">
      <w:pPr>
        <w:pStyle w:val="Bullet"/>
      </w:pPr>
      <w:r w:rsidRPr="00F8468D">
        <w:t xml:space="preserve">engagement with thousands of businesses, </w:t>
      </w:r>
      <w:r>
        <w:t xml:space="preserve">enabling us to </w:t>
      </w:r>
      <w:r w:rsidRPr="00F8468D">
        <w:t>educat</w:t>
      </w:r>
      <w:r>
        <w:t>e</w:t>
      </w:r>
      <w:r w:rsidRPr="00F8468D">
        <w:t xml:space="preserve"> </w:t>
      </w:r>
      <w:r w:rsidR="00C53D0B">
        <w:t>about</w:t>
      </w:r>
      <w:r w:rsidR="00C53D0B" w:rsidRPr="00F8468D">
        <w:t xml:space="preserve"> </w:t>
      </w:r>
      <w:r w:rsidRPr="00F8468D">
        <w:t>workplace rights and refer</w:t>
      </w:r>
      <w:r>
        <w:t xml:space="preserve"> people</w:t>
      </w:r>
      <w:r w:rsidRPr="00F8468D">
        <w:t xml:space="preserve"> to our resources </w:t>
      </w:r>
    </w:p>
    <w:p w14:paraId="093BBD18" w14:textId="77777777" w:rsidR="00DB4515" w:rsidRPr="00F8468D" w:rsidRDefault="0041148C" w:rsidP="00BD4EC2">
      <w:pPr>
        <w:pStyle w:val="Bullet"/>
      </w:pPr>
      <w:r>
        <w:t>4</w:t>
      </w:r>
      <w:r w:rsidR="00DB4515" w:rsidRPr="00F8468D">
        <w:t xml:space="preserve">564 workplace audits </w:t>
      </w:r>
    </w:p>
    <w:p w14:paraId="53D202D5" w14:textId="77777777" w:rsidR="00DB4515" w:rsidRPr="00F8468D" w:rsidRDefault="00DB4515" w:rsidP="00BD4EC2">
      <w:pPr>
        <w:pStyle w:val="Bullet"/>
      </w:pPr>
      <w:r w:rsidRPr="00F8468D">
        <w:t>more than $1.9 m</w:t>
      </w:r>
      <w:r w:rsidR="0041148C">
        <w:t>illion recovered on behalf of 2</w:t>
      </w:r>
      <w:r w:rsidRPr="00F8468D">
        <w:t>295 employees</w:t>
      </w:r>
    </w:p>
    <w:p w14:paraId="3AC3794D" w14:textId="77777777" w:rsidR="00DB4515" w:rsidRPr="00F8468D" w:rsidRDefault="00DB4515" w:rsidP="00BD4EC2">
      <w:pPr>
        <w:pStyle w:val="Bullet"/>
      </w:pPr>
      <w:r w:rsidRPr="00F8468D">
        <w:t xml:space="preserve">an increase in overall compliance and a decrease in money recovered, with return audits finding improved workplace practices by the majority of previously non-compliant businesses </w:t>
      </w:r>
    </w:p>
    <w:p w14:paraId="7811433B" w14:textId="29381ECF" w:rsidR="00DB4515" w:rsidRPr="00A01CFE" w:rsidRDefault="00DB4515" w:rsidP="00BD4EC2">
      <w:pPr>
        <w:pStyle w:val="Bullet"/>
      </w:pPr>
      <w:r w:rsidRPr="0043708B">
        <w:rPr>
          <w:lang w:eastAsia="en-AU"/>
        </w:rPr>
        <w:t xml:space="preserve">66 letters of caution, </w:t>
      </w:r>
      <w:r w:rsidR="00C53D0B">
        <w:rPr>
          <w:lang w:eastAsia="en-AU"/>
        </w:rPr>
        <w:t xml:space="preserve">including </w:t>
      </w:r>
      <w:r w:rsidRPr="0043708B">
        <w:rPr>
          <w:lang w:eastAsia="en-AU"/>
        </w:rPr>
        <w:t>38 issued to businesses where we identified a history of non-compliance</w:t>
      </w:r>
    </w:p>
    <w:p w14:paraId="494D1A7B" w14:textId="77777777" w:rsidR="00DB4515" w:rsidRDefault="00DB4515" w:rsidP="00BD4EC2">
      <w:pPr>
        <w:pStyle w:val="Bullet"/>
      </w:pPr>
      <w:r w:rsidRPr="0043708B">
        <w:rPr>
          <w:lang w:eastAsia="en-AU"/>
        </w:rPr>
        <w:t>11 infringement notices, six were issued to businesses where we identified a continuing pattern of non-compliance</w:t>
      </w:r>
    </w:p>
    <w:p w14:paraId="2DFDB7AD" w14:textId="70E05F38" w:rsidR="00DB4515" w:rsidRDefault="00DB4515" w:rsidP="00BD4EC2">
      <w:pPr>
        <w:pStyle w:val="Bullet"/>
      </w:pPr>
      <w:proofErr w:type="gramStart"/>
      <w:r w:rsidRPr="0043708B">
        <w:rPr>
          <w:lang w:eastAsia="en-AU"/>
        </w:rPr>
        <w:t>one</w:t>
      </w:r>
      <w:proofErr w:type="gramEnd"/>
      <w:r w:rsidRPr="0043708B">
        <w:rPr>
          <w:lang w:eastAsia="en-AU"/>
        </w:rPr>
        <w:t xml:space="preserve"> litigation initiated against a café in Alice Springs for failure to comply with record</w:t>
      </w:r>
      <w:r w:rsidR="00A32F22">
        <w:rPr>
          <w:lang w:eastAsia="en-AU"/>
        </w:rPr>
        <w:t>-</w:t>
      </w:r>
      <w:r w:rsidRPr="0043708B">
        <w:rPr>
          <w:lang w:eastAsia="en-AU"/>
        </w:rPr>
        <w:t>keeping obligations.</w:t>
      </w:r>
    </w:p>
    <w:p w14:paraId="797C3D43" w14:textId="0917C7D4" w:rsidR="00DB4515" w:rsidRPr="00934AE4" w:rsidRDefault="00DB4515" w:rsidP="008C17B5">
      <w:pPr>
        <w:pStyle w:val="Heading4"/>
      </w:pPr>
      <w:r w:rsidRPr="00934AE4">
        <w:t xml:space="preserve">Table </w:t>
      </w:r>
      <w:r w:rsidR="008C1A0C">
        <w:t>8</w:t>
      </w:r>
      <w:r w:rsidRPr="00934AE4">
        <w:t xml:space="preserve">: </w:t>
      </w:r>
      <w:r>
        <w:t>C</w:t>
      </w:r>
      <w:r w:rsidRPr="00934AE4">
        <w:t xml:space="preserve">ampaign audits finalised and money recovered for employees </w:t>
      </w:r>
    </w:p>
    <w:p w14:paraId="2E47363E" w14:textId="77777777" w:rsidR="00DB4515" w:rsidRDefault="00DB4515" w:rsidP="00DB4515">
      <w:pPr>
        <w:tabs>
          <w:tab w:val="left" w:pos="3544"/>
          <w:tab w:val="left" w:pos="3686"/>
        </w:tabs>
        <w:spacing w:after="0" w:line="240" w:lineRule="auto"/>
        <w:rPr>
          <w:sz w:val="4"/>
          <w:szCs w:val="4"/>
        </w:rPr>
      </w:pPr>
    </w:p>
    <w:tbl>
      <w:tblPr>
        <w:tblStyle w:val="TableGrid1"/>
        <w:tblW w:w="9747" w:type="dxa"/>
        <w:tblLayout w:type="fixed"/>
        <w:tblLook w:val="01E0" w:firstRow="1" w:lastRow="1" w:firstColumn="1" w:lastColumn="1" w:noHBand="0" w:noVBand="0"/>
      </w:tblPr>
      <w:tblGrid>
        <w:gridCol w:w="4644"/>
        <w:gridCol w:w="1701"/>
        <w:gridCol w:w="1701"/>
        <w:gridCol w:w="1701"/>
      </w:tblGrid>
      <w:tr w:rsidR="00DB4515" w14:paraId="079D00B1" w14:textId="77777777" w:rsidTr="00EA678D">
        <w:trPr>
          <w:trHeight w:val="567"/>
          <w:tblHeader/>
        </w:trPr>
        <w:tc>
          <w:tcPr>
            <w:tcW w:w="4644" w:type="dxa"/>
            <w:shd w:val="clear" w:color="auto" w:fill="DAEEF3" w:themeFill="accent5" w:themeFillTint="33"/>
            <w:vAlign w:val="center"/>
          </w:tcPr>
          <w:p w14:paraId="7CF8A895" w14:textId="77777777" w:rsidR="00DB4515" w:rsidRPr="001C3B88" w:rsidRDefault="00DB4515" w:rsidP="00BD4EC2">
            <w:pPr>
              <w:rPr>
                <w:lang w:val="en-US"/>
              </w:rPr>
            </w:pPr>
          </w:p>
        </w:tc>
        <w:tc>
          <w:tcPr>
            <w:tcW w:w="1701" w:type="dxa"/>
            <w:tcBorders>
              <w:bottom w:val="single" w:sz="4" w:space="0" w:color="auto"/>
            </w:tcBorders>
            <w:shd w:val="clear" w:color="auto" w:fill="B6DDE8" w:themeFill="accent5" w:themeFillTint="66"/>
            <w:vAlign w:val="center"/>
          </w:tcPr>
          <w:p w14:paraId="6A6867F1" w14:textId="77777777" w:rsidR="00DB4515" w:rsidRPr="001C3B88" w:rsidRDefault="00DB4515" w:rsidP="00BD4EC2">
            <w:pPr>
              <w:rPr>
                <w:rFonts w:eastAsia="Myriad Pro Semibold"/>
                <w:b/>
                <w:bCs/>
              </w:rPr>
            </w:pPr>
            <w:r>
              <w:rPr>
                <w:rFonts w:eastAsia="Myriad Pro Semibold"/>
                <w:b/>
                <w:bCs/>
              </w:rPr>
              <w:t>2014</w:t>
            </w:r>
            <w:r w:rsidR="00BD4EC2" w:rsidRPr="001C3B88">
              <w:rPr>
                <w:rFonts w:eastAsia="Myriad Pro Semibold"/>
                <w:b/>
                <w:bCs/>
              </w:rPr>
              <w:t>–</w:t>
            </w:r>
            <w:r>
              <w:rPr>
                <w:rFonts w:eastAsia="Myriad Pro Semibold"/>
                <w:b/>
                <w:bCs/>
              </w:rPr>
              <w:t>15</w:t>
            </w:r>
          </w:p>
        </w:tc>
        <w:tc>
          <w:tcPr>
            <w:tcW w:w="1701" w:type="dxa"/>
            <w:shd w:val="clear" w:color="auto" w:fill="DAEEF3" w:themeFill="accent5" w:themeFillTint="33"/>
            <w:vAlign w:val="center"/>
          </w:tcPr>
          <w:p w14:paraId="42688681" w14:textId="77777777" w:rsidR="00DB4515" w:rsidRPr="001C3B88" w:rsidRDefault="00DB4515" w:rsidP="00BD4EC2">
            <w:pPr>
              <w:rPr>
                <w:rFonts w:eastAsia="Myriad Pro Semibold"/>
                <w:b/>
                <w:bCs/>
              </w:rPr>
            </w:pPr>
            <w:r w:rsidRPr="001C3B88">
              <w:rPr>
                <w:rFonts w:eastAsia="Myriad Pro Semibold"/>
                <w:b/>
                <w:bCs/>
              </w:rPr>
              <w:t>2013</w:t>
            </w:r>
            <w:r w:rsidR="00BD4EC2" w:rsidRPr="001C3B88">
              <w:rPr>
                <w:rFonts w:eastAsia="Myriad Pro Semibold"/>
                <w:b/>
                <w:bCs/>
              </w:rPr>
              <w:t>–</w:t>
            </w:r>
            <w:r w:rsidRPr="001C3B88">
              <w:rPr>
                <w:rFonts w:eastAsia="Myriad Pro Semibold"/>
                <w:b/>
                <w:bCs/>
              </w:rPr>
              <w:t>14</w:t>
            </w:r>
          </w:p>
        </w:tc>
        <w:tc>
          <w:tcPr>
            <w:tcW w:w="1701" w:type="dxa"/>
            <w:shd w:val="clear" w:color="auto" w:fill="DAEEF3" w:themeFill="accent5" w:themeFillTint="33"/>
            <w:vAlign w:val="center"/>
            <w:hideMark/>
          </w:tcPr>
          <w:p w14:paraId="3EFCE9AA" w14:textId="77777777" w:rsidR="00DB4515" w:rsidRPr="001C3B88" w:rsidRDefault="00DB4515" w:rsidP="00BD4EC2">
            <w:pPr>
              <w:rPr>
                <w:rFonts w:eastAsia="Myriad Pro Semibold"/>
                <w:b/>
                <w:lang w:val="en-US"/>
              </w:rPr>
            </w:pPr>
            <w:r w:rsidRPr="001C3B88">
              <w:rPr>
                <w:rFonts w:eastAsia="Myriad Pro Semibold"/>
                <w:b/>
                <w:bCs/>
              </w:rPr>
              <w:t>2012–13</w:t>
            </w:r>
          </w:p>
        </w:tc>
      </w:tr>
      <w:tr w:rsidR="00DB4515" w14:paraId="0C60B08C" w14:textId="77777777" w:rsidTr="00EA678D">
        <w:trPr>
          <w:trHeight w:val="567"/>
          <w:tblHeader/>
        </w:trPr>
        <w:tc>
          <w:tcPr>
            <w:tcW w:w="4644" w:type="dxa"/>
            <w:vAlign w:val="center"/>
            <w:hideMark/>
          </w:tcPr>
          <w:p w14:paraId="2D30494A" w14:textId="77777777" w:rsidR="00DB4515" w:rsidRPr="001C3B88" w:rsidRDefault="00DB4515" w:rsidP="00BD4EC2">
            <w:pPr>
              <w:rPr>
                <w:lang w:val="en-US"/>
              </w:rPr>
            </w:pPr>
            <w:r w:rsidRPr="001C3B88">
              <w:rPr>
                <w:spacing w:val="-11"/>
              </w:rPr>
              <w:t>T</w:t>
            </w:r>
            <w:r w:rsidRPr="001C3B88">
              <w:t>otal audits comple</w:t>
            </w:r>
            <w:r w:rsidRPr="001C3B88">
              <w:rPr>
                <w:spacing w:val="-1"/>
              </w:rPr>
              <w:t>t</w:t>
            </w:r>
            <w:r w:rsidRPr="001C3B88">
              <w:t>ed</w:t>
            </w:r>
          </w:p>
        </w:tc>
        <w:tc>
          <w:tcPr>
            <w:tcW w:w="1701" w:type="dxa"/>
            <w:shd w:val="clear" w:color="auto" w:fill="B6DDE8" w:themeFill="accent5" w:themeFillTint="66"/>
            <w:vAlign w:val="center"/>
          </w:tcPr>
          <w:p w14:paraId="30785E32" w14:textId="77777777" w:rsidR="00DB4515" w:rsidRPr="001C3B88" w:rsidRDefault="0071123C" w:rsidP="00BD4EC2">
            <w:pPr>
              <w:rPr>
                <w:color w:val="000000"/>
              </w:rPr>
            </w:pPr>
            <w:r>
              <w:rPr>
                <w:lang w:eastAsia="en-AU"/>
              </w:rPr>
              <w:t>4</w:t>
            </w:r>
            <w:r w:rsidR="00DB4515">
              <w:rPr>
                <w:lang w:eastAsia="en-AU"/>
              </w:rPr>
              <w:t>564</w:t>
            </w:r>
          </w:p>
        </w:tc>
        <w:tc>
          <w:tcPr>
            <w:tcW w:w="1701" w:type="dxa"/>
            <w:shd w:val="clear" w:color="auto" w:fill="auto"/>
            <w:vAlign w:val="center"/>
          </w:tcPr>
          <w:p w14:paraId="14C2747D" w14:textId="77777777" w:rsidR="00DB4515" w:rsidRPr="001C3B88" w:rsidRDefault="0071123C" w:rsidP="00BD4EC2">
            <w:pPr>
              <w:rPr>
                <w:color w:val="000000"/>
              </w:rPr>
            </w:pPr>
            <w:r>
              <w:rPr>
                <w:color w:val="000000"/>
              </w:rPr>
              <w:t>4</w:t>
            </w:r>
            <w:r w:rsidR="00DB4515" w:rsidRPr="001C3B88">
              <w:rPr>
                <w:color w:val="000000"/>
              </w:rPr>
              <w:t>567</w:t>
            </w:r>
          </w:p>
        </w:tc>
        <w:tc>
          <w:tcPr>
            <w:tcW w:w="1701" w:type="dxa"/>
            <w:vAlign w:val="center"/>
            <w:hideMark/>
          </w:tcPr>
          <w:p w14:paraId="02FBAE77" w14:textId="77777777" w:rsidR="00DB4515" w:rsidRPr="001C3B88" w:rsidRDefault="0071123C" w:rsidP="00BD4EC2">
            <w:pPr>
              <w:rPr>
                <w:lang w:val="en-US"/>
              </w:rPr>
            </w:pPr>
            <w:r>
              <w:t>5</w:t>
            </w:r>
            <w:r w:rsidR="00DB4515" w:rsidRPr="001C3B88">
              <w:t>675</w:t>
            </w:r>
          </w:p>
        </w:tc>
      </w:tr>
      <w:tr w:rsidR="00DB4515" w14:paraId="6886AFA8" w14:textId="77777777" w:rsidTr="00EA678D">
        <w:trPr>
          <w:trHeight w:val="567"/>
          <w:tblHeader/>
        </w:trPr>
        <w:tc>
          <w:tcPr>
            <w:tcW w:w="4644" w:type="dxa"/>
            <w:vAlign w:val="center"/>
            <w:hideMark/>
          </w:tcPr>
          <w:p w14:paraId="7461AFDE" w14:textId="77777777" w:rsidR="00DB4515" w:rsidRPr="001C3B88" w:rsidRDefault="00DB4515" w:rsidP="00BD4EC2">
            <w:pPr>
              <w:rPr>
                <w:lang w:val="en-US"/>
              </w:rPr>
            </w:pPr>
            <w:r w:rsidRPr="001C3B88">
              <w:t>National audits comple</w:t>
            </w:r>
            <w:r w:rsidRPr="001C3B88">
              <w:rPr>
                <w:spacing w:val="-1"/>
              </w:rPr>
              <w:t>t</w:t>
            </w:r>
            <w:r w:rsidRPr="001C3B88">
              <w:t>ed</w:t>
            </w:r>
          </w:p>
        </w:tc>
        <w:tc>
          <w:tcPr>
            <w:tcW w:w="1701" w:type="dxa"/>
            <w:shd w:val="clear" w:color="auto" w:fill="B6DDE8" w:themeFill="accent5" w:themeFillTint="66"/>
            <w:vAlign w:val="center"/>
          </w:tcPr>
          <w:p w14:paraId="62A4D3A5" w14:textId="77777777" w:rsidR="00DB4515" w:rsidRPr="001C3B88" w:rsidRDefault="0071123C" w:rsidP="00BD4EC2">
            <w:pPr>
              <w:rPr>
                <w:color w:val="000000"/>
              </w:rPr>
            </w:pPr>
            <w:r>
              <w:rPr>
                <w:lang w:eastAsia="en-AU"/>
              </w:rPr>
              <w:t>2</w:t>
            </w:r>
            <w:r w:rsidR="00DB4515">
              <w:rPr>
                <w:lang w:eastAsia="en-AU"/>
              </w:rPr>
              <w:t>122</w:t>
            </w:r>
          </w:p>
        </w:tc>
        <w:tc>
          <w:tcPr>
            <w:tcW w:w="1701" w:type="dxa"/>
            <w:shd w:val="clear" w:color="auto" w:fill="auto"/>
            <w:vAlign w:val="center"/>
          </w:tcPr>
          <w:p w14:paraId="6858432C" w14:textId="77777777" w:rsidR="00DB4515" w:rsidRPr="001C3B88" w:rsidRDefault="0071123C" w:rsidP="00BD4EC2">
            <w:pPr>
              <w:rPr>
                <w:color w:val="000000"/>
              </w:rPr>
            </w:pPr>
            <w:r>
              <w:rPr>
                <w:color w:val="000000"/>
              </w:rPr>
              <w:t>2</w:t>
            </w:r>
            <w:r w:rsidR="00DB4515" w:rsidRPr="001C3B88">
              <w:rPr>
                <w:color w:val="000000"/>
              </w:rPr>
              <w:t>848</w:t>
            </w:r>
          </w:p>
        </w:tc>
        <w:tc>
          <w:tcPr>
            <w:tcW w:w="1701" w:type="dxa"/>
            <w:vAlign w:val="center"/>
            <w:hideMark/>
          </w:tcPr>
          <w:p w14:paraId="1D15CDD9" w14:textId="77777777" w:rsidR="00DB4515" w:rsidRPr="001C3B88" w:rsidRDefault="0071123C" w:rsidP="00BD4EC2">
            <w:pPr>
              <w:rPr>
                <w:lang w:val="en-US"/>
              </w:rPr>
            </w:pPr>
            <w:r>
              <w:t>2</w:t>
            </w:r>
            <w:r w:rsidR="00DB4515" w:rsidRPr="001C3B88">
              <w:t>192</w:t>
            </w:r>
          </w:p>
        </w:tc>
      </w:tr>
      <w:tr w:rsidR="00DB4515" w14:paraId="662C5F33" w14:textId="77777777" w:rsidTr="00EA678D">
        <w:trPr>
          <w:trHeight w:val="567"/>
          <w:tblHeader/>
        </w:trPr>
        <w:tc>
          <w:tcPr>
            <w:tcW w:w="4644" w:type="dxa"/>
            <w:vAlign w:val="center"/>
            <w:hideMark/>
          </w:tcPr>
          <w:p w14:paraId="120DB838" w14:textId="77777777" w:rsidR="00DB4515" w:rsidRPr="001C3B88" w:rsidRDefault="00DB4515" w:rsidP="00BD4EC2">
            <w:pPr>
              <w:rPr>
                <w:lang w:val="en-US"/>
              </w:rPr>
            </w:pPr>
            <w:r w:rsidRPr="001C3B88">
              <w:t>Re</w:t>
            </w:r>
            <w:r w:rsidRPr="001C3B88">
              <w:rPr>
                <w:spacing w:val="-1"/>
              </w:rPr>
              <w:t>g</w:t>
            </w:r>
            <w:r w:rsidRPr="001C3B88">
              <w:t>ional audits comple</w:t>
            </w:r>
            <w:r w:rsidRPr="001C3B88">
              <w:rPr>
                <w:spacing w:val="-1"/>
              </w:rPr>
              <w:t>t</w:t>
            </w:r>
            <w:r w:rsidRPr="001C3B88">
              <w:t>ed</w:t>
            </w:r>
          </w:p>
        </w:tc>
        <w:tc>
          <w:tcPr>
            <w:tcW w:w="1701" w:type="dxa"/>
            <w:shd w:val="clear" w:color="auto" w:fill="B6DDE8" w:themeFill="accent5" w:themeFillTint="66"/>
            <w:vAlign w:val="center"/>
          </w:tcPr>
          <w:p w14:paraId="3360FD4F" w14:textId="77777777" w:rsidR="00DB4515" w:rsidRPr="001C3B88" w:rsidRDefault="0071123C" w:rsidP="00BD4EC2">
            <w:pPr>
              <w:rPr>
                <w:color w:val="000000"/>
              </w:rPr>
            </w:pPr>
            <w:r>
              <w:rPr>
                <w:lang w:eastAsia="en-AU"/>
              </w:rPr>
              <w:t>2</w:t>
            </w:r>
            <w:r w:rsidR="00DB4515">
              <w:rPr>
                <w:lang w:eastAsia="en-AU"/>
              </w:rPr>
              <w:t>442</w:t>
            </w:r>
          </w:p>
        </w:tc>
        <w:tc>
          <w:tcPr>
            <w:tcW w:w="1701" w:type="dxa"/>
            <w:shd w:val="clear" w:color="auto" w:fill="auto"/>
            <w:vAlign w:val="center"/>
          </w:tcPr>
          <w:p w14:paraId="2AE285AF" w14:textId="77777777" w:rsidR="00DB4515" w:rsidRPr="001C3B88" w:rsidRDefault="0071123C" w:rsidP="00BD4EC2">
            <w:pPr>
              <w:rPr>
                <w:color w:val="000000"/>
              </w:rPr>
            </w:pPr>
            <w:r>
              <w:rPr>
                <w:color w:val="000000"/>
              </w:rPr>
              <w:t>1</w:t>
            </w:r>
            <w:r w:rsidR="00DB4515" w:rsidRPr="001C3B88">
              <w:rPr>
                <w:color w:val="000000"/>
              </w:rPr>
              <w:t>719</w:t>
            </w:r>
          </w:p>
        </w:tc>
        <w:tc>
          <w:tcPr>
            <w:tcW w:w="1701" w:type="dxa"/>
            <w:vAlign w:val="center"/>
            <w:hideMark/>
          </w:tcPr>
          <w:p w14:paraId="4F2F5713" w14:textId="77777777" w:rsidR="00DB4515" w:rsidRPr="001C3B88" w:rsidRDefault="0071123C" w:rsidP="00BD4EC2">
            <w:pPr>
              <w:rPr>
                <w:lang w:val="en-US"/>
              </w:rPr>
            </w:pPr>
            <w:r>
              <w:t>3</w:t>
            </w:r>
            <w:r w:rsidR="00DB4515" w:rsidRPr="001C3B88">
              <w:t>483</w:t>
            </w:r>
          </w:p>
        </w:tc>
      </w:tr>
      <w:tr w:rsidR="00DB4515" w14:paraId="77AE5B1A" w14:textId="77777777" w:rsidTr="00EA678D">
        <w:trPr>
          <w:trHeight w:val="567"/>
          <w:tblHeader/>
        </w:trPr>
        <w:tc>
          <w:tcPr>
            <w:tcW w:w="4644" w:type="dxa"/>
            <w:vAlign w:val="center"/>
            <w:hideMark/>
          </w:tcPr>
          <w:p w14:paraId="4F4D0590" w14:textId="77777777" w:rsidR="00DB4515" w:rsidRPr="001C3B88" w:rsidRDefault="00DB4515" w:rsidP="00BD4EC2">
            <w:pPr>
              <w:rPr>
                <w:lang w:val="en-US"/>
              </w:rPr>
            </w:pPr>
            <w:r w:rsidRPr="001C3B88">
              <w:rPr>
                <w:spacing w:val="-11"/>
              </w:rPr>
              <w:t>T</w:t>
            </w:r>
            <w:r w:rsidRPr="001C3B88">
              <w:t xml:space="preserve">otal monies </w:t>
            </w:r>
            <w:r w:rsidRPr="001C3B88">
              <w:rPr>
                <w:spacing w:val="-2"/>
              </w:rPr>
              <w:t>r</w:t>
            </w:r>
            <w:r w:rsidRPr="001C3B88">
              <w:t>ec</w:t>
            </w:r>
            <w:r w:rsidRPr="001C3B88">
              <w:rPr>
                <w:spacing w:val="-1"/>
              </w:rPr>
              <w:t>ov</w:t>
            </w:r>
            <w:r w:rsidRPr="001C3B88">
              <w:t>e</w:t>
            </w:r>
            <w:r w:rsidRPr="001C3B88">
              <w:rPr>
                <w:spacing w:val="-2"/>
              </w:rPr>
              <w:t>r</w:t>
            </w:r>
            <w:r w:rsidRPr="001C3B88">
              <w:t>ed f</w:t>
            </w:r>
            <w:r w:rsidRPr="001C3B88">
              <w:rPr>
                <w:spacing w:val="-2"/>
              </w:rPr>
              <w:t>r</w:t>
            </w:r>
            <w:r w:rsidRPr="001C3B88">
              <w:t>om audits</w:t>
            </w:r>
          </w:p>
        </w:tc>
        <w:tc>
          <w:tcPr>
            <w:tcW w:w="1701" w:type="dxa"/>
            <w:shd w:val="clear" w:color="auto" w:fill="B6DDE8" w:themeFill="accent5" w:themeFillTint="66"/>
            <w:vAlign w:val="center"/>
          </w:tcPr>
          <w:p w14:paraId="58DB3D94" w14:textId="77777777" w:rsidR="00DB4515" w:rsidRPr="001C3B88" w:rsidRDefault="0071123C" w:rsidP="00BD4EC2">
            <w:r>
              <w:rPr>
                <w:lang w:eastAsia="en-AU"/>
              </w:rPr>
              <w:t xml:space="preserve">$1 900 </w:t>
            </w:r>
            <w:r w:rsidR="00DB4515">
              <w:rPr>
                <w:lang w:eastAsia="en-AU"/>
              </w:rPr>
              <w:t>879</w:t>
            </w:r>
          </w:p>
        </w:tc>
        <w:tc>
          <w:tcPr>
            <w:tcW w:w="1701" w:type="dxa"/>
            <w:shd w:val="clear" w:color="auto" w:fill="auto"/>
            <w:vAlign w:val="center"/>
          </w:tcPr>
          <w:p w14:paraId="6DD62F8E" w14:textId="77777777" w:rsidR="00DB4515" w:rsidRPr="001C3B88" w:rsidRDefault="00DB4515" w:rsidP="00BD4EC2">
            <w:pPr>
              <w:rPr>
                <w:color w:val="000000"/>
              </w:rPr>
            </w:pPr>
            <w:r w:rsidRPr="001C3B88">
              <w:t>$</w:t>
            </w:r>
            <w:r w:rsidR="0071123C">
              <w:rPr>
                <w:color w:val="000000"/>
              </w:rPr>
              <w:t xml:space="preserve">4 </w:t>
            </w:r>
            <w:r w:rsidRPr="001C3B88">
              <w:rPr>
                <w:color w:val="000000"/>
              </w:rPr>
              <w:t>003</w:t>
            </w:r>
            <w:r w:rsidR="0071123C">
              <w:rPr>
                <w:color w:val="000000"/>
              </w:rPr>
              <w:t xml:space="preserve"> </w:t>
            </w:r>
            <w:r w:rsidRPr="001C3B88">
              <w:rPr>
                <w:color w:val="000000"/>
              </w:rPr>
              <w:t>342</w:t>
            </w:r>
          </w:p>
        </w:tc>
        <w:tc>
          <w:tcPr>
            <w:tcW w:w="1701" w:type="dxa"/>
            <w:vAlign w:val="center"/>
            <w:hideMark/>
          </w:tcPr>
          <w:p w14:paraId="4CEB3DCA" w14:textId="77777777" w:rsidR="00DB4515" w:rsidRPr="001C3B88" w:rsidRDefault="00DB4515" w:rsidP="00BD4EC2">
            <w:pPr>
              <w:rPr>
                <w:lang w:val="en-US"/>
              </w:rPr>
            </w:pPr>
            <w:r w:rsidRPr="001C3B88">
              <w:t>$3</w:t>
            </w:r>
            <w:r w:rsidR="0071123C">
              <w:t xml:space="preserve"> 948 </w:t>
            </w:r>
            <w:r w:rsidRPr="001C3B88">
              <w:t>401</w:t>
            </w:r>
          </w:p>
        </w:tc>
      </w:tr>
      <w:tr w:rsidR="00DB4515" w14:paraId="696CF416" w14:textId="77777777" w:rsidTr="00EA678D">
        <w:trPr>
          <w:trHeight w:val="567"/>
          <w:tblHeader/>
        </w:trPr>
        <w:tc>
          <w:tcPr>
            <w:tcW w:w="4644" w:type="dxa"/>
            <w:vAlign w:val="center"/>
            <w:hideMark/>
          </w:tcPr>
          <w:p w14:paraId="76E9E3C9" w14:textId="6CE19D6E" w:rsidR="00DB4515" w:rsidRPr="001C3B88" w:rsidRDefault="00A32F22" w:rsidP="00A32F22">
            <w:pPr>
              <w:rPr>
                <w:lang w:val="en-US"/>
              </w:rPr>
            </w:pPr>
            <w:r>
              <w:t>Number of workers paid</w:t>
            </w:r>
          </w:p>
        </w:tc>
        <w:tc>
          <w:tcPr>
            <w:tcW w:w="1701" w:type="dxa"/>
            <w:shd w:val="clear" w:color="auto" w:fill="B6DDE8" w:themeFill="accent5" w:themeFillTint="66"/>
            <w:vAlign w:val="center"/>
          </w:tcPr>
          <w:p w14:paraId="05D49314" w14:textId="77777777" w:rsidR="00DB4515" w:rsidRPr="001C3B88" w:rsidRDefault="00091557" w:rsidP="00BD4EC2">
            <w:pPr>
              <w:rPr>
                <w:color w:val="000000"/>
              </w:rPr>
            </w:pPr>
            <w:r>
              <w:rPr>
                <w:lang w:eastAsia="en-AU"/>
              </w:rPr>
              <w:t>2</w:t>
            </w:r>
            <w:r w:rsidR="00DB4515">
              <w:rPr>
                <w:lang w:eastAsia="en-AU"/>
              </w:rPr>
              <w:t>295</w:t>
            </w:r>
          </w:p>
        </w:tc>
        <w:tc>
          <w:tcPr>
            <w:tcW w:w="1701" w:type="dxa"/>
            <w:shd w:val="clear" w:color="auto" w:fill="auto"/>
            <w:vAlign w:val="center"/>
          </w:tcPr>
          <w:p w14:paraId="471B1FE3" w14:textId="77777777" w:rsidR="00DB4515" w:rsidRPr="001C3B88" w:rsidRDefault="00091557" w:rsidP="00BD4EC2">
            <w:pPr>
              <w:rPr>
                <w:color w:val="000000"/>
              </w:rPr>
            </w:pPr>
            <w:r>
              <w:rPr>
                <w:color w:val="000000"/>
              </w:rPr>
              <w:t>7</w:t>
            </w:r>
            <w:r w:rsidR="00DB4515" w:rsidRPr="001C3B88">
              <w:rPr>
                <w:color w:val="000000"/>
              </w:rPr>
              <w:t>541</w:t>
            </w:r>
          </w:p>
        </w:tc>
        <w:tc>
          <w:tcPr>
            <w:tcW w:w="1701" w:type="dxa"/>
            <w:vAlign w:val="center"/>
            <w:hideMark/>
          </w:tcPr>
          <w:p w14:paraId="76A31516" w14:textId="77777777" w:rsidR="00DB4515" w:rsidRPr="001C3B88" w:rsidRDefault="00091557" w:rsidP="00BD4EC2">
            <w:pPr>
              <w:rPr>
                <w:lang w:val="en-US"/>
              </w:rPr>
            </w:pPr>
            <w:r>
              <w:t>5</w:t>
            </w:r>
            <w:r w:rsidR="00DB4515" w:rsidRPr="001C3B88">
              <w:t>209</w:t>
            </w:r>
          </w:p>
        </w:tc>
      </w:tr>
    </w:tbl>
    <w:p w14:paraId="13DCDD04" w14:textId="1DA92D32" w:rsidR="00DB4515" w:rsidRDefault="00DB4515" w:rsidP="00DB4515">
      <w:r>
        <w:br/>
      </w:r>
      <w:r w:rsidR="005A5E77">
        <w:t xml:space="preserve">In 2014-15, </w:t>
      </w:r>
      <w:r w:rsidR="0041148C">
        <w:t>4</w:t>
      </w:r>
      <w:r w:rsidRPr="00A01CFE">
        <w:t xml:space="preserve">564 audits </w:t>
      </w:r>
      <w:r>
        <w:t>found a</w:t>
      </w:r>
      <w:r w:rsidR="005A5E77">
        <w:t xml:space="preserve"> 66%</w:t>
      </w:r>
      <w:r>
        <w:t xml:space="preserve"> compliance rate. </w:t>
      </w:r>
      <w:r w:rsidR="005A5E77">
        <w:t xml:space="preserve">Of the </w:t>
      </w:r>
      <w:r>
        <w:t>non-compliant</w:t>
      </w:r>
      <w:r w:rsidRPr="00A01CFE">
        <w:t xml:space="preserve"> businesses, 49% had</w:t>
      </w:r>
      <w:r>
        <w:t xml:space="preserve"> </w:t>
      </w:r>
      <w:r w:rsidRPr="00A01CFE">
        <w:t>non-monetary contraventions</w:t>
      </w:r>
      <w:r w:rsidR="005A5E77">
        <w:t>.</w:t>
      </w:r>
    </w:p>
    <w:p w14:paraId="1B17A0F2" w14:textId="7059D7F2" w:rsidR="00DB4515" w:rsidRPr="00EB284F" w:rsidRDefault="00DB4515" w:rsidP="008C17B5">
      <w:pPr>
        <w:pStyle w:val="Heading4"/>
      </w:pPr>
      <w:r w:rsidRPr="00EB284F">
        <w:lastRenderedPageBreak/>
        <w:t xml:space="preserve">Table </w:t>
      </w:r>
      <w:r w:rsidR="008C1A0C">
        <w:t>9</w:t>
      </w:r>
      <w:r w:rsidRPr="00EB284F">
        <w:t xml:space="preserve">: </w:t>
      </w:r>
      <w:r>
        <w:t>C</w:t>
      </w:r>
      <w:r w:rsidRPr="00EB284F">
        <w:t>ampaign audits finalised by state and territory</w:t>
      </w:r>
    </w:p>
    <w:tbl>
      <w:tblPr>
        <w:tblStyle w:val="TableGrid1"/>
        <w:tblW w:w="0" w:type="auto"/>
        <w:tblLayout w:type="fixed"/>
        <w:tblLook w:val="01E0" w:firstRow="1" w:lastRow="1" w:firstColumn="1" w:lastColumn="1" w:noHBand="0" w:noVBand="0"/>
      </w:tblPr>
      <w:tblGrid>
        <w:gridCol w:w="5211"/>
        <w:gridCol w:w="1512"/>
        <w:gridCol w:w="1512"/>
        <w:gridCol w:w="1512"/>
      </w:tblGrid>
      <w:tr w:rsidR="00DB4515" w14:paraId="2CC8F597" w14:textId="77777777" w:rsidTr="00EA678D">
        <w:trPr>
          <w:trHeight w:val="567"/>
          <w:tblHeader/>
        </w:trPr>
        <w:tc>
          <w:tcPr>
            <w:tcW w:w="5211" w:type="dxa"/>
            <w:shd w:val="clear" w:color="auto" w:fill="DAEEF3" w:themeFill="accent5" w:themeFillTint="33"/>
            <w:vAlign w:val="center"/>
          </w:tcPr>
          <w:p w14:paraId="74862A1E" w14:textId="77777777" w:rsidR="00DB4515" w:rsidRPr="001C3B88" w:rsidRDefault="00DB4515" w:rsidP="00BD4EC2">
            <w:pPr>
              <w:rPr>
                <w:lang w:val="en-US"/>
              </w:rPr>
            </w:pPr>
          </w:p>
        </w:tc>
        <w:tc>
          <w:tcPr>
            <w:tcW w:w="1512" w:type="dxa"/>
            <w:tcBorders>
              <w:bottom w:val="single" w:sz="4" w:space="0" w:color="auto"/>
            </w:tcBorders>
            <w:shd w:val="clear" w:color="auto" w:fill="B6DDE8" w:themeFill="accent5" w:themeFillTint="66"/>
            <w:vAlign w:val="center"/>
          </w:tcPr>
          <w:p w14:paraId="5A0AC8AB" w14:textId="77777777" w:rsidR="00DB4515" w:rsidRPr="001C3B88" w:rsidRDefault="00DB4515" w:rsidP="000A0DC2">
            <w:pPr>
              <w:rPr>
                <w:rFonts w:eastAsia="Myriad Pro Semibold"/>
                <w:b/>
                <w:bCs/>
              </w:rPr>
            </w:pPr>
            <w:r>
              <w:rPr>
                <w:rFonts w:eastAsia="Myriad Pro Semibold"/>
                <w:b/>
                <w:bCs/>
              </w:rPr>
              <w:t>2014</w:t>
            </w:r>
            <w:r w:rsidR="0071123C" w:rsidRPr="001C3B88">
              <w:rPr>
                <w:rFonts w:eastAsia="Myriad Pro Semibold"/>
                <w:b/>
                <w:bCs/>
              </w:rPr>
              <w:t>–</w:t>
            </w:r>
            <w:r>
              <w:rPr>
                <w:rFonts w:eastAsia="Myriad Pro Semibold"/>
                <w:b/>
                <w:bCs/>
              </w:rPr>
              <w:t>15</w:t>
            </w:r>
          </w:p>
        </w:tc>
        <w:tc>
          <w:tcPr>
            <w:tcW w:w="1512" w:type="dxa"/>
            <w:shd w:val="clear" w:color="auto" w:fill="DAEEF3" w:themeFill="accent5" w:themeFillTint="33"/>
            <w:vAlign w:val="center"/>
          </w:tcPr>
          <w:p w14:paraId="6AC1270E" w14:textId="77777777" w:rsidR="00DB4515" w:rsidRPr="001C3B88" w:rsidRDefault="00DB4515" w:rsidP="00BD4EC2">
            <w:pPr>
              <w:rPr>
                <w:rFonts w:eastAsia="Myriad Pro Semibold"/>
                <w:b/>
                <w:bCs/>
              </w:rPr>
            </w:pPr>
            <w:r w:rsidRPr="001C3B88">
              <w:rPr>
                <w:rFonts w:eastAsia="Myriad Pro Semibold"/>
                <w:b/>
                <w:bCs/>
              </w:rPr>
              <w:t>2013</w:t>
            </w:r>
            <w:r w:rsidR="0071123C" w:rsidRPr="001C3B88">
              <w:rPr>
                <w:rFonts w:eastAsia="Myriad Pro Semibold"/>
                <w:b/>
                <w:bCs/>
              </w:rPr>
              <w:t>–</w:t>
            </w:r>
            <w:r w:rsidRPr="001C3B88">
              <w:rPr>
                <w:rFonts w:eastAsia="Myriad Pro Semibold"/>
                <w:b/>
                <w:bCs/>
              </w:rPr>
              <w:t>14</w:t>
            </w:r>
          </w:p>
        </w:tc>
        <w:tc>
          <w:tcPr>
            <w:tcW w:w="1512" w:type="dxa"/>
            <w:shd w:val="clear" w:color="auto" w:fill="DAEEF3" w:themeFill="accent5" w:themeFillTint="33"/>
            <w:vAlign w:val="center"/>
            <w:hideMark/>
          </w:tcPr>
          <w:p w14:paraId="0F042340" w14:textId="77777777" w:rsidR="00DB4515" w:rsidRPr="001C3B88" w:rsidRDefault="00DB4515" w:rsidP="00BD4EC2">
            <w:pPr>
              <w:rPr>
                <w:rFonts w:eastAsia="Myriad Pro Semibold"/>
                <w:b/>
                <w:lang w:val="en-US"/>
              </w:rPr>
            </w:pPr>
            <w:r w:rsidRPr="001C3B88">
              <w:rPr>
                <w:rFonts w:eastAsia="Myriad Pro Semibold"/>
                <w:b/>
                <w:bCs/>
              </w:rPr>
              <w:t>2012–13</w:t>
            </w:r>
          </w:p>
        </w:tc>
      </w:tr>
      <w:tr w:rsidR="00DB4515" w14:paraId="066CCF5C" w14:textId="77777777" w:rsidTr="00EA678D">
        <w:trPr>
          <w:trHeight w:val="567"/>
          <w:tblHeader/>
        </w:trPr>
        <w:tc>
          <w:tcPr>
            <w:tcW w:w="5211" w:type="dxa"/>
            <w:vAlign w:val="center"/>
            <w:hideMark/>
          </w:tcPr>
          <w:p w14:paraId="34826332" w14:textId="77777777" w:rsidR="00DB4515" w:rsidRPr="001C3B88" w:rsidRDefault="00DB4515" w:rsidP="00BD4EC2">
            <w:pPr>
              <w:rPr>
                <w:lang w:val="en-US"/>
              </w:rPr>
            </w:pPr>
            <w:r w:rsidRPr="001C3B88">
              <w:t>New South</w:t>
            </w:r>
            <w:r w:rsidRPr="001C3B88">
              <w:rPr>
                <w:spacing w:val="-6"/>
              </w:rPr>
              <w:t xml:space="preserve"> </w:t>
            </w:r>
            <w:r w:rsidRPr="001C3B88">
              <w:rPr>
                <w:spacing w:val="-5"/>
              </w:rPr>
              <w:t>W</w:t>
            </w:r>
            <w:r w:rsidRPr="001C3B88">
              <w:t>ales</w:t>
            </w:r>
            <w:r>
              <w:t xml:space="preserve"> and</w:t>
            </w:r>
            <w:r w:rsidRPr="001C3B88">
              <w:t xml:space="preserve"> </w:t>
            </w:r>
            <w:r w:rsidRPr="001C3B88">
              <w:rPr>
                <w:spacing w:val="-2"/>
              </w:rPr>
              <w:t>A</w:t>
            </w:r>
            <w:r w:rsidRPr="001C3B88">
              <w:t xml:space="preserve">ustralian </w:t>
            </w:r>
            <w:r w:rsidRPr="001C3B88">
              <w:rPr>
                <w:spacing w:val="-1"/>
              </w:rPr>
              <w:t>C</w:t>
            </w:r>
            <w:r w:rsidRPr="001C3B88">
              <w:t xml:space="preserve">apital </w:t>
            </w:r>
            <w:r w:rsidRPr="001C3B88">
              <w:rPr>
                <w:spacing w:val="-11"/>
              </w:rPr>
              <w:t>T</w:t>
            </w:r>
            <w:r w:rsidRPr="001C3B88">
              <w:t>erri</w:t>
            </w:r>
            <w:r w:rsidRPr="001C3B88">
              <w:rPr>
                <w:spacing w:val="-1"/>
              </w:rPr>
              <w:t>t</w:t>
            </w:r>
            <w:r w:rsidRPr="001C3B88">
              <w:t>o</w:t>
            </w:r>
            <w:r w:rsidRPr="001C3B88">
              <w:rPr>
                <w:spacing w:val="5"/>
              </w:rPr>
              <w:t>r</w:t>
            </w:r>
            <w:r w:rsidRPr="001C3B88">
              <w:t>y</w:t>
            </w:r>
          </w:p>
        </w:tc>
        <w:tc>
          <w:tcPr>
            <w:tcW w:w="1512" w:type="dxa"/>
            <w:shd w:val="clear" w:color="auto" w:fill="B6DDE8" w:themeFill="accent5" w:themeFillTint="66"/>
            <w:vAlign w:val="center"/>
          </w:tcPr>
          <w:p w14:paraId="092437A1" w14:textId="77777777" w:rsidR="00DB4515" w:rsidRPr="001C3B88" w:rsidRDefault="00DB4515" w:rsidP="00BD4EC2">
            <w:pPr>
              <w:rPr>
                <w:color w:val="000000"/>
              </w:rPr>
            </w:pPr>
            <w:r>
              <w:rPr>
                <w:color w:val="000000"/>
                <w:lang w:eastAsia="en-AU"/>
              </w:rPr>
              <w:t>1284</w:t>
            </w:r>
          </w:p>
        </w:tc>
        <w:tc>
          <w:tcPr>
            <w:tcW w:w="1512" w:type="dxa"/>
            <w:shd w:val="clear" w:color="auto" w:fill="auto"/>
            <w:vAlign w:val="center"/>
          </w:tcPr>
          <w:p w14:paraId="4D76D362" w14:textId="77777777" w:rsidR="00DB4515" w:rsidRPr="001C3B88" w:rsidRDefault="0071123C" w:rsidP="00BD4EC2">
            <w:pPr>
              <w:rPr>
                <w:color w:val="000000"/>
              </w:rPr>
            </w:pPr>
            <w:r>
              <w:rPr>
                <w:color w:val="000000"/>
              </w:rPr>
              <w:t>1</w:t>
            </w:r>
            <w:r w:rsidR="00DB4515" w:rsidRPr="001C3B88">
              <w:rPr>
                <w:color w:val="000000"/>
              </w:rPr>
              <w:t>342</w:t>
            </w:r>
          </w:p>
        </w:tc>
        <w:tc>
          <w:tcPr>
            <w:tcW w:w="1512" w:type="dxa"/>
            <w:vAlign w:val="center"/>
            <w:hideMark/>
          </w:tcPr>
          <w:p w14:paraId="629843C5" w14:textId="77777777" w:rsidR="00DB4515" w:rsidRPr="001C3B88" w:rsidRDefault="0071123C" w:rsidP="00BD4EC2">
            <w:pPr>
              <w:rPr>
                <w:lang w:val="en-US"/>
              </w:rPr>
            </w:pPr>
            <w:r>
              <w:t>1</w:t>
            </w:r>
            <w:r w:rsidR="00DB4515" w:rsidRPr="001C3B88">
              <w:t>618</w:t>
            </w:r>
          </w:p>
        </w:tc>
      </w:tr>
      <w:tr w:rsidR="00DB4515" w14:paraId="35AA3B22" w14:textId="77777777" w:rsidTr="00EA678D">
        <w:trPr>
          <w:trHeight w:val="567"/>
          <w:tblHeader/>
        </w:trPr>
        <w:tc>
          <w:tcPr>
            <w:tcW w:w="5211" w:type="dxa"/>
            <w:vAlign w:val="center"/>
            <w:hideMark/>
          </w:tcPr>
          <w:p w14:paraId="175BBA64" w14:textId="77777777" w:rsidR="00DB4515" w:rsidRPr="001C3B88" w:rsidRDefault="00DB4515" w:rsidP="00BD4EC2">
            <w:pPr>
              <w:rPr>
                <w:lang w:val="en-US"/>
              </w:rPr>
            </w:pPr>
            <w:r w:rsidRPr="001C3B88">
              <w:t>No</w:t>
            </w:r>
            <w:r w:rsidRPr="001C3B88">
              <w:rPr>
                <w:spacing w:val="4"/>
              </w:rPr>
              <w:t>r</w:t>
            </w:r>
            <w:r w:rsidRPr="001C3B88">
              <w:t>thern</w:t>
            </w:r>
            <w:r w:rsidRPr="001C3B88">
              <w:rPr>
                <w:spacing w:val="-7"/>
              </w:rPr>
              <w:t xml:space="preserve"> </w:t>
            </w:r>
            <w:r w:rsidRPr="001C3B88">
              <w:rPr>
                <w:spacing w:val="-11"/>
              </w:rPr>
              <w:t>T</w:t>
            </w:r>
            <w:r w:rsidRPr="001C3B88">
              <w:t>erri</w:t>
            </w:r>
            <w:r w:rsidRPr="001C3B88">
              <w:rPr>
                <w:spacing w:val="-1"/>
              </w:rPr>
              <w:t>t</w:t>
            </w:r>
            <w:r w:rsidRPr="001C3B88">
              <w:t>o</w:t>
            </w:r>
            <w:r w:rsidRPr="001C3B88">
              <w:rPr>
                <w:spacing w:val="5"/>
              </w:rPr>
              <w:t>r</w:t>
            </w:r>
            <w:r w:rsidRPr="001C3B88">
              <w:t>y</w:t>
            </w:r>
          </w:p>
        </w:tc>
        <w:tc>
          <w:tcPr>
            <w:tcW w:w="1512" w:type="dxa"/>
            <w:shd w:val="clear" w:color="auto" w:fill="B6DDE8" w:themeFill="accent5" w:themeFillTint="66"/>
            <w:vAlign w:val="center"/>
          </w:tcPr>
          <w:p w14:paraId="350A4A1F" w14:textId="77777777" w:rsidR="00DB4515" w:rsidRPr="001C3B88" w:rsidRDefault="00DB4515" w:rsidP="00BD4EC2">
            <w:pPr>
              <w:rPr>
                <w:color w:val="000000"/>
              </w:rPr>
            </w:pPr>
            <w:r>
              <w:rPr>
                <w:color w:val="000000"/>
                <w:lang w:eastAsia="en-AU"/>
              </w:rPr>
              <w:t>122</w:t>
            </w:r>
          </w:p>
        </w:tc>
        <w:tc>
          <w:tcPr>
            <w:tcW w:w="1512" w:type="dxa"/>
            <w:shd w:val="clear" w:color="auto" w:fill="auto"/>
            <w:vAlign w:val="center"/>
          </w:tcPr>
          <w:p w14:paraId="66CA5F27" w14:textId="77777777" w:rsidR="00DB4515" w:rsidRPr="001C3B88" w:rsidRDefault="00DB4515" w:rsidP="00BD4EC2">
            <w:pPr>
              <w:rPr>
                <w:color w:val="000000"/>
              </w:rPr>
            </w:pPr>
            <w:r w:rsidRPr="001C3B88">
              <w:rPr>
                <w:color w:val="000000"/>
              </w:rPr>
              <w:t>151</w:t>
            </w:r>
          </w:p>
        </w:tc>
        <w:tc>
          <w:tcPr>
            <w:tcW w:w="1512" w:type="dxa"/>
            <w:vAlign w:val="center"/>
            <w:hideMark/>
          </w:tcPr>
          <w:p w14:paraId="7CB1377A" w14:textId="77777777" w:rsidR="00DB4515" w:rsidRPr="001C3B88" w:rsidRDefault="00DB4515" w:rsidP="00BD4EC2">
            <w:pPr>
              <w:rPr>
                <w:lang w:val="en-US"/>
              </w:rPr>
            </w:pPr>
            <w:r w:rsidRPr="001C3B88">
              <w:t>108</w:t>
            </w:r>
          </w:p>
        </w:tc>
      </w:tr>
      <w:tr w:rsidR="00DB4515" w14:paraId="5A8D51C7" w14:textId="77777777" w:rsidTr="00EA678D">
        <w:trPr>
          <w:trHeight w:val="567"/>
          <w:tblHeader/>
        </w:trPr>
        <w:tc>
          <w:tcPr>
            <w:tcW w:w="5211" w:type="dxa"/>
            <w:vAlign w:val="center"/>
            <w:hideMark/>
          </w:tcPr>
          <w:p w14:paraId="5EAB4BE9" w14:textId="77777777" w:rsidR="00DB4515" w:rsidRPr="001C3B88" w:rsidRDefault="00DB4515" w:rsidP="00BD4EC2">
            <w:pPr>
              <w:rPr>
                <w:lang w:val="en-US"/>
              </w:rPr>
            </w:pPr>
            <w:r w:rsidRPr="001C3B88">
              <w:t>Queensland</w:t>
            </w:r>
          </w:p>
        </w:tc>
        <w:tc>
          <w:tcPr>
            <w:tcW w:w="1512" w:type="dxa"/>
            <w:shd w:val="clear" w:color="auto" w:fill="B6DDE8" w:themeFill="accent5" w:themeFillTint="66"/>
            <w:vAlign w:val="center"/>
          </w:tcPr>
          <w:p w14:paraId="6C8C0B33" w14:textId="77777777" w:rsidR="00DB4515" w:rsidRPr="001C3B88" w:rsidRDefault="00DB4515" w:rsidP="00BD4EC2">
            <w:pPr>
              <w:rPr>
                <w:color w:val="000000"/>
              </w:rPr>
            </w:pPr>
            <w:r>
              <w:rPr>
                <w:color w:val="000000"/>
                <w:lang w:eastAsia="en-AU"/>
              </w:rPr>
              <w:t>997</w:t>
            </w:r>
          </w:p>
        </w:tc>
        <w:tc>
          <w:tcPr>
            <w:tcW w:w="1512" w:type="dxa"/>
            <w:shd w:val="clear" w:color="auto" w:fill="auto"/>
            <w:vAlign w:val="center"/>
          </w:tcPr>
          <w:p w14:paraId="53969066" w14:textId="77777777" w:rsidR="00DB4515" w:rsidRPr="001C3B88" w:rsidRDefault="0071123C" w:rsidP="00BD4EC2">
            <w:pPr>
              <w:rPr>
                <w:color w:val="000000"/>
              </w:rPr>
            </w:pPr>
            <w:r>
              <w:rPr>
                <w:color w:val="000000"/>
              </w:rPr>
              <w:t>1</w:t>
            </w:r>
            <w:r w:rsidR="00DB4515" w:rsidRPr="001C3B88">
              <w:rPr>
                <w:color w:val="000000"/>
              </w:rPr>
              <w:t>020</w:t>
            </w:r>
          </w:p>
        </w:tc>
        <w:tc>
          <w:tcPr>
            <w:tcW w:w="1512" w:type="dxa"/>
            <w:vAlign w:val="center"/>
            <w:hideMark/>
          </w:tcPr>
          <w:p w14:paraId="522E700C" w14:textId="77777777" w:rsidR="00DB4515" w:rsidRPr="001C3B88" w:rsidRDefault="0071123C" w:rsidP="00BD4EC2">
            <w:pPr>
              <w:rPr>
                <w:lang w:val="en-US"/>
              </w:rPr>
            </w:pPr>
            <w:r>
              <w:t>1</w:t>
            </w:r>
            <w:r w:rsidR="00DB4515" w:rsidRPr="001C3B88">
              <w:t>879</w:t>
            </w:r>
          </w:p>
        </w:tc>
      </w:tr>
      <w:tr w:rsidR="00DB4515" w14:paraId="579ACABD" w14:textId="77777777" w:rsidTr="00EA678D">
        <w:trPr>
          <w:trHeight w:val="567"/>
          <w:tblHeader/>
        </w:trPr>
        <w:tc>
          <w:tcPr>
            <w:tcW w:w="5211" w:type="dxa"/>
            <w:vAlign w:val="center"/>
            <w:hideMark/>
          </w:tcPr>
          <w:p w14:paraId="7A871BD3" w14:textId="77777777" w:rsidR="00DB4515" w:rsidRPr="001C3B88" w:rsidRDefault="00DB4515" w:rsidP="00BD4EC2">
            <w:pPr>
              <w:rPr>
                <w:lang w:val="en-US"/>
              </w:rPr>
            </w:pPr>
            <w:r w:rsidRPr="001C3B88">
              <w:t xml:space="preserve">South </w:t>
            </w:r>
            <w:r w:rsidRPr="001C3B88">
              <w:rPr>
                <w:spacing w:val="-2"/>
              </w:rPr>
              <w:t>A</w:t>
            </w:r>
            <w:r w:rsidRPr="001C3B88">
              <w:t>ustralia</w:t>
            </w:r>
          </w:p>
        </w:tc>
        <w:tc>
          <w:tcPr>
            <w:tcW w:w="1512" w:type="dxa"/>
            <w:shd w:val="clear" w:color="auto" w:fill="B6DDE8" w:themeFill="accent5" w:themeFillTint="66"/>
            <w:vAlign w:val="center"/>
          </w:tcPr>
          <w:p w14:paraId="2C437A5F" w14:textId="77777777" w:rsidR="00DB4515" w:rsidRPr="001C3B88" w:rsidRDefault="00DB4515" w:rsidP="00BD4EC2">
            <w:pPr>
              <w:rPr>
                <w:color w:val="000000"/>
              </w:rPr>
            </w:pPr>
            <w:r>
              <w:rPr>
                <w:color w:val="000000"/>
                <w:lang w:eastAsia="en-AU"/>
              </w:rPr>
              <w:t>524</w:t>
            </w:r>
          </w:p>
        </w:tc>
        <w:tc>
          <w:tcPr>
            <w:tcW w:w="1512" w:type="dxa"/>
            <w:shd w:val="clear" w:color="auto" w:fill="auto"/>
            <w:vAlign w:val="center"/>
          </w:tcPr>
          <w:p w14:paraId="33BA46A2" w14:textId="77777777" w:rsidR="00DB4515" w:rsidRPr="001C3B88" w:rsidRDefault="00DB4515" w:rsidP="00BD4EC2">
            <w:pPr>
              <w:rPr>
                <w:color w:val="000000"/>
              </w:rPr>
            </w:pPr>
            <w:r w:rsidRPr="001C3B88">
              <w:rPr>
                <w:color w:val="000000"/>
              </w:rPr>
              <w:t>476</w:t>
            </w:r>
          </w:p>
        </w:tc>
        <w:tc>
          <w:tcPr>
            <w:tcW w:w="1512" w:type="dxa"/>
            <w:vAlign w:val="center"/>
            <w:hideMark/>
          </w:tcPr>
          <w:p w14:paraId="0C349091" w14:textId="77777777" w:rsidR="00DB4515" w:rsidRPr="001C3B88" w:rsidRDefault="00DB4515" w:rsidP="00BD4EC2">
            <w:pPr>
              <w:rPr>
                <w:lang w:val="en-US"/>
              </w:rPr>
            </w:pPr>
            <w:r w:rsidRPr="001C3B88">
              <w:t>742</w:t>
            </w:r>
          </w:p>
        </w:tc>
      </w:tr>
      <w:tr w:rsidR="00DB4515" w14:paraId="43E08B64" w14:textId="77777777" w:rsidTr="00EA678D">
        <w:trPr>
          <w:trHeight w:val="567"/>
          <w:tblHeader/>
        </w:trPr>
        <w:tc>
          <w:tcPr>
            <w:tcW w:w="5211" w:type="dxa"/>
            <w:vAlign w:val="center"/>
            <w:hideMark/>
          </w:tcPr>
          <w:p w14:paraId="68609A1C" w14:textId="77777777" w:rsidR="00DB4515" w:rsidRPr="001C3B88" w:rsidRDefault="00DB4515" w:rsidP="00BD4EC2">
            <w:pPr>
              <w:rPr>
                <w:lang w:val="en-US"/>
              </w:rPr>
            </w:pPr>
            <w:r w:rsidRPr="001C3B88">
              <w:rPr>
                <w:spacing w:val="-11"/>
              </w:rPr>
              <w:t>T</w:t>
            </w:r>
            <w:r w:rsidRPr="001C3B88">
              <w:t>asmania</w:t>
            </w:r>
          </w:p>
        </w:tc>
        <w:tc>
          <w:tcPr>
            <w:tcW w:w="1512" w:type="dxa"/>
            <w:shd w:val="clear" w:color="auto" w:fill="B6DDE8" w:themeFill="accent5" w:themeFillTint="66"/>
            <w:vAlign w:val="center"/>
          </w:tcPr>
          <w:p w14:paraId="5D052220" w14:textId="77777777" w:rsidR="00DB4515" w:rsidRPr="001C3B88" w:rsidRDefault="00DB4515" w:rsidP="00BD4EC2">
            <w:pPr>
              <w:rPr>
                <w:color w:val="000000"/>
              </w:rPr>
            </w:pPr>
            <w:r>
              <w:rPr>
                <w:color w:val="000000"/>
                <w:lang w:eastAsia="en-AU"/>
              </w:rPr>
              <w:t>268</w:t>
            </w:r>
          </w:p>
        </w:tc>
        <w:tc>
          <w:tcPr>
            <w:tcW w:w="1512" w:type="dxa"/>
            <w:shd w:val="clear" w:color="auto" w:fill="auto"/>
            <w:vAlign w:val="center"/>
          </w:tcPr>
          <w:p w14:paraId="28FB0C6E" w14:textId="77777777" w:rsidR="00DB4515" w:rsidRPr="001C3B88" w:rsidRDefault="00DB4515" w:rsidP="00BD4EC2">
            <w:pPr>
              <w:rPr>
                <w:color w:val="000000"/>
              </w:rPr>
            </w:pPr>
            <w:r w:rsidRPr="001C3B88">
              <w:rPr>
                <w:color w:val="000000"/>
              </w:rPr>
              <w:t>167</w:t>
            </w:r>
          </w:p>
        </w:tc>
        <w:tc>
          <w:tcPr>
            <w:tcW w:w="1512" w:type="dxa"/>
            <w:vAlign w:val="center"/>
            <w:hideMark/>
          </w:tcPr>
          <w:p w14:paraId="42189387" w14:textId="77777777" w:rsidR="00DB4515" w:rsidRPr="001C3B88" w:rsidRDefault="00DB4515" w:rsidP="00BD4EC2">
            <w:pPr>
              <w:rPr>
                <w:lang w:val="en-US"/>
              </w:rPr>
            </w:pPr>
            <w:r w:rsidRPr="001C3B88">
              <w:t>294</w:t>
            </w:r>
          </w:p>
        </w:tc>
      </w:tr>
      <w:tr w:rsidR="00DB4515" w14:paraId="2F74B6DE" w14:textId="77777777" w:rsidTr="00EA678D">
        <w:trPr>
          <w:trHeight w:val="567"/>
          <w:tblHeader/>
        </w:trPr>
        <w:tc>
          <w:tcPr>
            <w:tcW w:w="5211" w:type="dxa"/>
            <w:vAlign w:val="center"/>
            <w:hideMark/>
          </w:tcPr>
          <w:p w14:paraId="18506401" w14:textId="77777777" w:rsidR="00DB4515" w:rsidRPr="001C3B88" w:rsidRDefault="00DB4515" w:rsidP="00BD4EC2">
            <w:pPr>
              <w:rPr>
                <w:lang w:val="en-US"/>
              </w:rPr>
            </w:pPr>
            <w:r w:rsidRPr="001C3B88">
              <w:rPr>
                <w:spacing w:val="-2"/>
              </w:rPr>
              <w:t>V</w:t>
            </w:r>
            <w:r w:rsidRPr="001C3B88">
              <w:t>i</w:t>
            </w:r>
            <w:r w:rsidRPr="001C3B88">
              <w:rPr>
                <w:spacing w:val="2"/>
              </w:rPr>
              <w:t>c</w:t>
            </w:r>
            <w:r w:rsidRPr="001C3B88">
              <w:rPr>
                <w:spacing w:val="-1"/>
              </w:rPr>
              <w:t>t</w:t>
            </w:r>
            <w:r w:rsidRPr="001C3B88">
              <w:t>oria</w:t>
            </w:r>
          </w:p>
        </w:tc>
        <w:tc>
          <w:tcPr>
            <w:tcW w:w="1512" w:type="dxa"/>
            <w:shd w:val="clear" w:color="auto" w:fill="B6DDE8" w:themeFill="accent5" w:themeFillTint="66"/>
            <w:vAlign w:val="center"/>
          </w:tcPr>
          <w:p w14:paraId="5F194AAF" w14:textId="77777777" w:rsidR="00DB4515" w:rsidRPr="001C3B88" w:rsidRDefault="00DB4515" w:rsidP="00BD4EC2">
            <w:pPr>
              <w:rPr>
                <w:color w:val="000000"/>
              </w:rPr>
            </w:pPr>
            <w:r>
              <w:rPr>
                <w:color w:val="000000"/>
                <w:lang w:eastAsia="en-AU"/>
              </w:rPr>
              <w:t>882</w:t>
            </w:r>
          </w:p>
        </w:tc>
        <w:tc>
          <w:tcPr>
            <w:tcW w:w="1512" w:type="dxa"/>
            <w:shd w:val="clear" w:color="auto" w:fill="auto"/>
            <w:vAlign w:val="center"/>
          </w:tcPr>
          <w:p w14:paraId="685310FC" w14:textId="77777777" w:rsidR="00DB4515" w:rsidRPr="001C3B88" w:rsidRDefault="00DB4515" w:rsidP="00BD4EC2">
            <w:pPr>
              <w:rPr>
                <w:color w:val="000000"/>
              </w:rPr>
            </w:pPr>
            <w:r w:rsidRPr="001C3B88">
              <w:rPr>
                <w:color w:val="000000"/>
              </w:rPr>
              <w:t>999</w:t>
            </w:r>
          </w:p>
        </w:tc>
        <w:tc>
          <w:tcPr>
            <w:tcW w:w="1512" w:type="dxa"/>
            <w:vAlign w:val="center"/>
            <w:hideMark/>
          </w:tcPr>
          <w:p w14:paraId="55BF8596" w14:textId="77777777" w:rsidR="00DB4515" w:rsidRPr="001C3B88" w:rsidRDefault="00DB4515" w:rsidP="00BD4EC2">
            <w:pPr>
              <w:rPr>
                <w:lang w:val="en-US"/>
              </w:rPr>
            </w:pPr>
            <w:r w:rsidRPr="001C3B88">
              <w:t>639</w:t>
            </w:r>
          </w:p>
        </w:tc>
      </w:tr>
      <w:tr w:rsidR="00DB4515" w14:paraId="180298CE" w14:textId="77777777" w:rsidTr="00EA678D">
        <w:trPr>
          <w:trHeight w:val="567"/>
          <w:tblHeader/>
        </w:trPr>
        <w:tc>
          <w:tcPr>
            <w:tcW w:w="5211" w:type="dxa"/>
            <w:vAlign w:val="center"/>
            <w:hideMark/>
          </w:tcPr>
          <w:p w14:paraId="2B98214A" w14:textId="77777777" w:rsidR="00DB4515" w:rsidRPr="001C3B88" w:rsidRDefault="00DB4515" w:rsidP="00BD4EC2">
            <w:pPr>
              <w:rPr>
                <w:lang w:val="en-US"/>
              </w:rPr>
            </w:pPr>
            <w:r w:rsidRPr="001C3B88">
              <w:rPr>
                <w:spacing w:val="-4"/>
              </w:rPr>
              <w:t>W</w:t>
            </w:r>
            <w:r w:rsidRPr="001C3B88">
              <w:t>es</w:t>
            </w:r>
            <w:r w:rsidRPr="001C3B88">
              <w:rPr>
                <w:spacing w:val="-1"/>
              </w:rPr>
              <w:t>t</w:t>
            </w:r>
            <w:r w:rsidRPr="001C3B88">
              <w:t xml:space="preserve">ern </w:t>
            </w:r>
            <w:r w:rsidRPr="001C3B88">
              <w:rPr>
                <w:spacing w:val="-2"/>
              </w:rPr>
              <w:t>A</w:t>
            </w:r>
            <w:r w:rsidRPr="001C3B88">
              <w:t>ustralia</w:t>
            </w:r>
          </w:p>
        </w:tc>
        <w:tc>
          <w:tcPr>
            <w:tcW w:w="1512" w:type="dxa"/>
            <w:shd w:val="clear" w:color="auto" w:fill="B6DDE8" w:themeFill="accent5" w:themeFillTint="66"/>
            <w:vAlign w:val="center"/>
          </w:tcPr>
          <w:p w14:paraId="0641E808" w14:textId="77777777" w:rsidR="00DB4515" w:rsidRPr="001C3B88" w:rsidRDefault="00DB4515" w:rsidP="00BD4EC2">
            <w:pPr>
              <w:rPr>
                <w:color w:val="000000"/>
              </w:rPr>
            </w:pPr>
            <w:r>
              <w:rPr>
                <w:color w:val="000000"/>
                <w:lang w:eastAsia="en-AU"/>
              </w:rPr>
              <w:t>487</w:t>
            </w:r>
          </w:p>
        </w:tc>
        <w:tc>
          <w:tcPr>
            <w:tcW w:w="1512" w:type="dxa"/>
            <w:shd w:val="clear" w:color="auto" w:fill="auto"/>
            <w:vAlign w:val="center"/>
          </w:tcPr>
          <w:p w14:paraId="296F2DB6" w14:textId="77777777" w:rsidR="00DB4515" w:rsidRPr="001C3B88" w:rsidRDefault="00DB4515" w:rsidP="00BD4EC2">
            <w:pPr>
              <w:rPr>
                <w:color w:val="000000"/>
              </w:rPr>
            </w:pPr>
            <w:r w:rsidRPr="001C3B88">
              <w:rPr>
                <w:color w:val="000000"/>
              </w:rPr>
              <w:t>412</w:t>
            </w:r>
          </w:p>
        </w:tc>
        <w:tc>
          <w:tcPr>
            <w:tcW w:w="1512" w:type="dxa"/>
            <w:vAlign w:val="center"/>
            <w:hideMark/>
          </w:tcPr>
          <w:p w14:paraId="29395870" w14:textId="77777777" w:rsidR="00DB4515" w:rsidRPr="001C3B88" w:rsidRDefault="00DB4515" w:rsidP="00BD4EC2">
            <w:pPr>
              <w:rPr>
                <w:lang w:val="en-US"/>
              </w:rPr>
            </w:pPr>
            <w:r w:rsidRPr="001C3B88">
              <w:t>395</w:t>
            </w:r>
          </w:p>
        </w:tc>
      </w:tr>
      <w:tr w:rsidR="00DB4515" w14:paraId="4ED22523" w14:textId="77777777" w:rsidTr="00EA678D">
        <w:trPr>
          <w:trHeight w:val="567"/>
          <w:tblHeader/>
        </w:trPr>
        <w:tc>
          <w:tcPr>
            <w:tcW w:w="5211" w:type="dxa"/>
            <w:vAlign w:val="center"/>
            <w:hideMark/>
          </w:tcPr>
          <w:p w14:paraId="36ACE1B1" w14:textId="77777777" w:rsidR="00DB4515" w:rsidRPr="001C3B88" w:rsidRDefault="00DB4515" w:rsidP="00BD4EC2">
            <w:pPr>
              <w:rPr>
                <w:rFonts w:eastAsia="Myriad Pro Semibold"/>
                <w:b/>
                <w:lang w:val="en-US"/>
              </w:rPr>
            </w:pPr>
            <w:r w:rsidRPr="001C3B88">
              <w:rPr>
                <w:rFonts w:eastAsia="Myriad Pro Semibold"/>
                <w:b/>
                <w:bCs/>
                <w:spacing w:val="-13"/>
              </w:rPr>
              <w:t>T</w:t>
            </w:r>
            <w:r w:rsidRPr="001C3B88">
              <w:rPr>
                <w:rFonts w:eastAsia="Myriad Pro Semibold"/>
                <w:b/>
                <w:bCs/>
              </w:rPr>
              <w:t>otal</w:t>
            </w:r>
          </w:p>
        </w:tc>
        <w:tc>
          <w:tcPr>
            <w:tcW w:w="1512" w:type="dxa"/>
            <w:shd w:val="clear" w:color="auto" w:fill="B6DDE8" w:themeFill="accent5" w:themeFillTint="66"/>
            <w:vAlign w:val="center"/>
          </w:tcPr>
          <w:p w14:paraId="215B0863" w14:textId="77777777" w:rsidR="00DB4515" w:rsidRPr="001C3B88" w:rsidRDefault="00DB4515" w:rsidP="00BD4EC2">
            <w:pPr>
              <w:rPr>
                <w:b/>
                <w:bCs/>
                <w:color w:val="000000"/>
              </w:rPr>
            </w:pPr>
            <w:r>
              <w:rPr>
                <w:b/>
                <w:bCs/>
                <w:color w:val="000000"/>
                <w:lang w:eastAsia="en-AU"/>
              </w:rPr>
              <w:t>4564</w:t>
            </w:r>
          </w:p>
        </w:tc>
        <w:tc>
          <w:tcPr>
            <w:tcW w:w="1512" w:type="dxa"/>
            <w:shd w:val="clear" w:color="auto" w:fill="auto"/>
            <w:vAlign w:val="center"/>
          </w:tcPr>
          <w:p w14:paraId="3C5D8393" w14:textId="77777777" w:rsidR="00DB4515" w:rsidRPr="001C3B88" w:rsidRDefault="0071123C" w:rsidP="00BD4EC2">
            <w:pPr>
              <w:rPr>
                <w:b/>
                <w:bCs/>
                <w:color w:val="000000"/>
              </w:rPr>
            </w:pPr>
            <w:r>
              <w:rPr>
                <w:b/>
                <w:bCs/>
                <w:color w:val="000000"/>
              </w:rPr>
              <w:t>4</w:t>
            </w:r>
            <w:r w:rsidR="00DB4515" w:rsidRPr="001C3B88">
              <w:rPr>
                <w:b/>
                <w:bCs/>
                <w:color w:val="000000"/>
              </w:rPr>
              <w:t>567</w:t>
            </w:r>
          </w:p>
        </w:tc>
        <w:tc>
          <w:tcPr>
            <w:tcW w:w="1512" w:type="dxa"/>
            <w:vAlign w:val="center"/>
            <w:hideMark/>
          </w:tcPr>
          <w:p w14:paraId="6A8D6E6C" w14:textId="77777777" w:rsidR="00DB4515" w:rsidRPr="001C3B88" w:rsidRDefault="0071123C" w:rsidP="00BD4EC2">
            <w:pPr>
              <w:rPr>
                <w:rFonts w:eastAsia="Myriad Pro Semibold"/>
                <w:b/>
                <w:lang w:val="en-US"/>
              </w:rPr>
            </w:pPr>
            <w:r>
              <w:rPr>
                <w:rFonts w:eastAsia="Myriad Pro Semibold"/>
                <w:b/>
                <w:bCs/>
              </w:rPr>
              <w:t>5</w:t>
            </w:r>
            <w:r w:rsidR="00DB4515" w:rsidRPr="001C3B88">
              <w:rPr>
                <w:rFonts w:eastAsia="Myriad Pro Semibold"/>
                <w:b/>
                <w:bCs/>
              </w:rPr>
              <w:t>675</w:t>
            </w:r>
          </w:p>
        </w:tc>
      </w:tr>
    </w:tbl>
    <w:p w14:paraId="43EDFA40" w14:textId="41BE4724" w:rsidR="00DB4515" w:rsidRDefault="00DB4515" w:rsidP="008C17B5">
      <w:pPr>
        <w:pStyle w:val="Heading4"/>
      </w:pPr>
      <w:r w:rsidRPr="00EB284F">
        <w:t xml:space="preserve">Table </w:t>
      </w:r>
      <w:r w:rsidR="008C1A0C">
        <w:t>10</w:t>
      </w:r>
      <w:r w:rsidRPr="00EB284F">
        <w:t>: Money recovered for employees through campaigns by state and territory</w:t>
      </w:r>
    </w:p>
    <w:tbl>
      <w:tblPr>
        <w:tblStyle w:val="TableGrid1"/>
        <w:tblW w:w="9747" w:type="dxa"/>
        <w:tblLayout w:type="fixed"/>
        <w:tblLook w:val="01E0" w:firstRow="1" w:lastRow="1" w:firstColumn="1" w:lastColumn="1" w:noHBand="0" w:noVBand="0"/>
      </w:tblPr>
      <w:tblGrid>
        <w:gridCol w:w="5211"/>
        <w:gridCol w:w="1512"/>
        <w:gridCol w:w="1512"/>
        <w:gridCol w:w="1512"/>
      </w:tblGrid>
      <w:tr w:rsidR="00DB4515" w14:paraId="4AAD7B94" w14:textId="77777777" w:rsidTr="00EA678D">
        <w:trPr>
          <w:trHeight w:hRule="exact" w:val="781"/>
          <w:tblHeader/>
        </w:trPr>
        <w:tc>
          <w:tcPr>
            <w:tcW w:w="5211" w:type="dxa"/>
            <w:shd w:val="clear" w:color="auto" w:fill="DAEEF3" w:themeFill="accent5" w:themeFillTint="33"/>
            <w:vAlign w:val="center"/>
          </w:tcPr>
          <w:p w14:paraId="1BA6360E" w14:textId="77777777" w:rsidR="00DB4515" w:rsidRPr="00680318" w:rsidRDefault="00DB4515" w:rsidP="00BD4EC2">
            <w:pPr>
              <w:rPr>
                <w:b/>
                <w:lang w:val="en-US"/>
              </w:rPr>
            </w:pPr>
          </w:p>
        </w:tc>
        <w:tc>
          <w:tcPr>
            <w:tcW w:w="1512" w:type="dxa"/>
            <w:tcBorders>
              <w:bottom w:val="single" w:sz="4" w:space="0" w:color="auto"/>
            </w:tcBorders>
            <w:shd w:val="clear" w:color="auto" w:fill="B6DDE8" w:themeFill="accent5" w:themeFillTint="66"/>
            <w:vAlign w:val="center"/>
          </w:tcPr>
          <w:p w14:paraId="52747187" w14:textId="77777777" w:rsidR="00DB4515" w:rsidRPr="00680318" w:rsidRDefault="00DB4515" w:rsidP="000A0DC2">
            <w:pPr>
              <w:rPr>
                <w:b/>
              </w:rPr>
            </w:pPr>
            <w:r w:rsidRPr="00680318">
              <w:rPr>
                <w:b/>
              </w:rPr>
              <w:t>2014</w:t>
            </w:r>
            <w:r w:rsidR="00680318" w:rsidRPr="00680318">
              <w:rPr>
                <w:b/>
              </w:rPr>
              <w:t>–</w:t>
            </w:r>
            <w:r w:rsidRPr="00680318">
              <w:rPr>
                <w:b/>
              </w:rPr>
              <w:t>15</w:t>
            </w:r>
            <w:r w:rsidR="00680318" w:rsidRPr="00680318">
              <w:rPr>
                <w:b/>
              </w:rPr>
              <w:br/>
            </w:r>
            <w:r w:rsidRPr="00680318">
              <w:rPr>
                <w:b/>
              </w:rPr>
              <w:t>$</w:t>
            </w:r>
          </w:p>
        </w:tc>
        <w:tc>
          <w:tcPr>
            <w:tcW w:w="1512" w:type="dxa"/>
            <w:shd w:val="clear" w:color="auto" w:fill="DAEEF3" w:themeFill="accent5" w:themeFillTint="33"/>
            <w:vAlign w:val="center"/>
          </w:tcPr>
          <w:p w14:paraId="58343BF5" w14:textId="77777777" w:rsidR="00DB4515" w:rsidRPr="001C3B88" w:rsidRDefault="00DB4515" w:rsidP="000A0DC2">
            <w:pPr>
              <w:rPr>
                <w:b/>
              </w:rPr>
            </w:pPr>
            <w:r w:rsidRPr="001C3B88">
              <w:rPr>
                <w:b/>
              </w:rPr>
              <w:t>2013</w:t>
            </w:r>
            <w:r w:rsidR="00680318" w:rsidRPr="001C3B88">
              <w:rPr>
                <w:b/>
              </w:rPr>
              <w:t>–</w:t>
            </w:r>
            <w:r w:rsidRPr="001C3B88">
              <w:rPr>
                <w:b/>
              </w:rPr>
              <w:t>14</w:t>
            </w:r>
            <w:r w:rsidR="00680318">
              <w:rPr>
                <w:b/>
              </w:rPr>
              <w:br/>
            </w:r>
            <w:r w:rsidRPr="001C3B88">
              <w:rPr>
                <w:b/>
              </w:rPr>
              <w:t>$</w:t>
            </w:r>
          </w:p>
        </w:tc>
        <w:tc>
          <w:tcPr>
            <w:tcW w:w="1512" w:type="dxa"/>
            <w:shd w:val="clear" w:color="auto" w:fill="DAEEF3" w:themeFill="accent5" w:themeFillTint="33"/>
            <w:vAlign w:val="center"/>
          </w:tcPr>
          <w:p w14:paraId="66ECFFC4" w14:textId="77777777" w:rsidR="00DB4515" w:rsidRPr="001C3B88" w:rsidRDefault="00DB4515" w:rsidP="000A0DC2">
            <w:pPr>
              <w:rPr>
                <w:b/>
              </w:rPr>
            </w:pPr>
            <w:r w:rsidRPr="001C3B88">
              <w:rPr>
                <w:b/>
              </w:rPr>
              <w:t>2012–13</w:t>
            </w:r>
            <w:r w:rsidR="00680318">
              <w:rPr>
                <w:b/>
              </w:rPr>
              <w:br/>
            </w:r>
            <w:r w:rsidRPr="001C3B88">
              <w:rPr>
                <w:b/>
              </w:rPr>
              <w:t>$</w:t>
            </w:r>
          </w:p>
          <w:p w14:paraId="2D1CF345" w14:textId="77777777" w:rsidR="00DB4515" w:rsidRPr="001C3B88" w:rsidRDefault="00DB4515" w:rsidP="000A0DC2">
            <w:pPr>
              <w:rPr>
                <w:b/>
                <w:lang w:val="en-US"/>
              </w:rPr>
            </w:pPr>
          </w:p>
        </w:tc>
      </w:tr>
      <w:tr w:rsidR="00DB4515" w14:paraId="27452534" w14:textId="77777777" w:rsidTr="00EA678D">
        <w:trPr>
          <w:trHeight w:hRule="exact" w:val="567"/>
          <w:tblHeader/>
        </w:trPr>
        <w:tc>
          <w:tcPr>
            <w:tcW w:w="5211" w:type="dxa"/>
            <w:vAlign w:val="center"/>
            <w:hideMark/>
          </w:tcPr>
          <w:p w14:paraId="7C6AAA9D" w14:textId="77777777" w:rsidR="00DB4515" w:rsidRPr="001C3B88" w:rsidRDefault="00DB4515" w:rsidP="00BD4EC2">
            <w:pPr>
              <w:rPr>
                <w:lang w:val="en-US"/>
              </w:rPr>
            </w:pPr>
            <w:r w:rsidRPr="001C3B88">
              <w:t>New South Wales</w:t>
            </w:r>
            <w:r>
              <w:t xml:space="preserve"> and </w:t>
            </w:r>
            <w:r w:rsidRPr="001C3B88">
              <w:t>Australian Capital Territory</w:t>
            </w:r>
          </w:p>
        </w:tc>
        <w:tc>
          <w:tcPr>
            <w:tcW w:w="1512" w:type="dxa"/>
            <w:shd w:val="clear" w:color="auto" w:fill="B6DDE8" w:themeFill="accent5" w:themeFillTint="66"/>
            <w:vAlign w:val="center"/>
          </w:tcPr>
          <w:p w14:paraId="23203EAD" w14:textId="77777777" w:rsidR="00DB4515" w:rsidRPr="001C3B88" w:rsidRDefault="0071123C" w:rsidP="00BD4EC2">
            <w:r>
              <w:rPr>
                <w:lang w:eastAsia="en-AU"/>
              </w:rPr>
              <w:t xml:space="preserve">439 </w:t>
            </w:r>
            <w:r w:rsidR="00DB4515">
              <w:rPr>
                <w:lang w:eastAsia="en-AU"/>
              </w:rPr>
              <w:t>359</w:t>
            </w:r>
          </w:p>
        </w:tc>
        <w:tc>
          <w:tcPr>
            <w:tcW w:w="1512" w:type="dxa"/>
            <w:shd w:val="clear" w:color="auto" w:fill="auto"/>
            <w:vAlign w:val="center"/>
          </w:tcPr>
          <w:p w14:paraId="27112D12" w14:textId="77777777" w:rsidR="00DB4515" w:rsidRPr="001C3B88" w:rsidRDefault="0071123C" w:rsidP="00BD4EC2">
            <w:r>
              <w:t xml:space="preserve">1 064 </w:t>
            </w:r>
            <w:r w:rsidR="00DB4515" w:rsidRPr="001C3B88">
              <w:t>815</w:t>
            </w:r>
          </w:p>
        </w:tc>
        <w:tc>
          <w:tcPr>
            <w:tcW w:w="1512" w:type="dxa"/>
            <w:vAlign w:val="center"/>
            <w:hideMark/>
          </w:tcPr>
          <w:p w14:paraId="58FAC42F" w14:textId="77777777" w:rsidR="00DB4515" w:rsidRPr="001C3B88" w:rsidRDefault="0071123C" w:rsidP="00BD4EC2">
            <w:pPr>
              <w:rPr>
                <w:lang w:val="en-US"/>
              </w:rPr>
            </w:pPr>
            <w:r>
              <w:t xml:space="preserve">904 </w:t>
            </w:r>
            <w:r w:rsidR="00DB4515" w:rsidRPr="001C3B88">
              <w:t>087</w:t>
            </w:r>
          </w:p>
        </w:tc>
      </w:tr>
      <w:tr w:rsidR="00DB4515" w14:paraId="312EBA4C" w14:textId="77777777" w:rsidTr="00EA678D">
        <w:trPr>
          <w:trHeight w:hRule="exact" w:val="567"/>
          <w:tblHeader/>
        </w:trPr>
        <w:tc>
          <w:tcPr>
            <w:tcW w:w="5211" w:type="dxa"/>
            <w:vAlign w:val="center"/>
            <w:hideMark/>
          </w:tcPr>
          <w:p w14:paraId="22B10579" w14:textId="77777777" w:rsidR="00DB4515" w:rsidRPr="001C3B88" w:rsidRDefault="00DB4515" w:rsidP="00BD4EC2">
            <w:pPr>
              <w:rPr>
                <w:lang w:val="en-US"/>
              </w:rPr>
            </w:pPr>
            <w:r w:rsidRPr="001C3B88">
              <w:t>Northern Territory</w:t>
            </w:r>
          </w:p>
        </w:tc>
        <w:tc>
          <w:tcPr>
            <w:tcW w:w="1512" w:type="dxa"/>
            <w:shd w:val="clear" w:color="auto" w:fill="B6DDE8" w:themeFill="accent5" w:themeFillTint="66"/>
            <w:vAlign w:val="center"/>
          </w:tcPr>
          <w:p w14:paraId="7C2BB4AA" w14:textId="77777777" w:rsidR="00DB4515" w:rsidRPr="001C3B88" w:rsidRDefault="0071123C" w:rsidP="00BD4EC2">
            <w:r>
              <w:rPr>
                <w:lang w:eastAsia="en-AU"/>
              </w:rPr>
              <w:t xml:space="preserve">585 </w:t>
            </w:r>
            <w:r w:rsidR="00DB4515">
              <w:rPr>
                <w:lang w:eastAsia="en-AU"/>
              </w:rPr>
              <w:t>522</w:t>
            </w:r>
          </w:p>
        </w:tc>
        <w:tc>
          <w:tcPr>
            <w:tcW w:w="1512" w:type="dxa"/>
            <w:shd w:val="clear" w:color="auto" w:fill="auto"/>
            <w:vAlign w:val="center"/>
          </w:tcPr>
          <w:p w14:paraId="33BEE96D" w14:textId="77777777" w:rsidR="00DB4515" w:rsidRPr="001C3B88" w:rsidRDefault="00DB4515" w:rsidP="0071123C">
            <w:r w:rsidRPr="001C3B88">
              <w:t>110</w:t>
            </w:r>
            <w:r w:rsidR="0071123C">
              <w:t xml:space="preserve"> </w:t>
            </w:r>
            <w:r w:rsidRPr="001C3B88">
              <w:t>915</w:t>
            </w:r>
          </w:p>
        </w:tc>
        <w:tc>
          <w:tcPr>
            <w:tcW w:w="1512" w:type="dxa"/>
            <w:vAlign w:val="center"/>
            <w:hideMark/>
          </w:tcPr>
          <w:p w14:paraId="3E0DC441" w14:textId="77777777" w:rsidR="00DB4515" w:rsidRPr="001C3B88" w:rsidRDefault="0071123C" w:rsidP="00BD4EC2">
            <w:pPr>
              <w:rPr>
                <w:lang w:val="en-US"/>
              </w:rPr>
            </w:pPr>
            <w:r>
              <w:t xml:space="preserve">145 </w:t>
            </w:r>
            <w:r w:rsidR="00DB4515" w:rsidRPr="001C3B88">
              <w:t>282</w:t>
            </w:r>
          </w:p>
        </w:tc>
      </w:tr>
      <w:tr w:rsidR="00DB4515" w14:paraId="3C75A5D2" w14:textId="77777777" w:rsidTr="00EA678D">
        <w:trPr>
          <w:trHeight w:hRule="exact" w:val="567"/>
          <w:tblHeader/>
        </w:trPr>
        <w:tc>
          <w:tcPr>
            <w:tcW w:w="5211" w:type="dxa"/>
            <w:vAlign w:val="center"/>
            <w:hideMark/>
          </w:tcPr>
          <w:p w14:paraId="68ADB06D" w14:textId="77777777" w:rsidR="00DB4515" w:rsidRPr="001C3B88" w:rsidRDefault="00DB4515" w:rsidP="00BD4EC2">
            <w:pPr>
              <w:rPr>
                <w:lang w:val="en-US"/>
              </w:rPr>
            </w:pPr>
            <w:r w:rsidRPr="001C3B88">
              <w:t>Queensland</w:t>
            </w:r>
          </w:p>
        </w:tc>
        <w:tc>
          <w:tcPr>
            <w:tcW w:w="1512" w:type="dxa"/>
            <w:shd w:val="clear" w:color="auto" w:fill="B6DDE8" w:themeFill="accent5" w:themeFillTint="66"/>
            <w:vAlign w:val="center"/>
          </w:tcPr>
          <w:p w14:paraId="6A5635FD" w14:textId="77777777" w:rsidR="00DB4515" w:rsidRPr="001C3B88" w:rsidRDefault="0071123C" w:rsidP="00BD4EC2">
            <w:r>
              <w:rPr>
                <w:lang w:eastAsia="en-AU"/>
              </w:rPr>
              <w:t xml:space="preserve">322 </w:t>
            </w:r>
            <w:r w:rsidR="00DB4515">
              <w:rPr>
                <w:lang w:eastAsia="en-AU"/>
              </w:rPr>
              <w:t>853</w:t>
            </w:r>
          </w:p>
        </w:tc>
        <w:tc>
          <w:tcPr>
            <w:tcW w:w="1512" w:type="dxa"/>
            <w:shd w:val="clear" w:color="auto" w:fill="auto"/>
            <w:vAlign w:val="center"/>
          </w:tcPr>
          <w:p w14:paraId="08621670" w14:textId="77777777" w:rsidR="00DB4515" w:rsidRPr="001C3B88" w:rsidRDefault="0071123C" w:rsidP="00BD4EC2">
            <w:r>
              <w:t xml:space="preserve">799 </w:t>
            </w:r>
            <w:r w:rsidR="00DB4515" w:rsidRPr="001C3B88">
              <w:t>826</w:t>
            </w:r>
          </w:p>
        </w:tc>
        <w:tc>
          <w:tcPr>
            <w:tcW w:w="1512" w:type="dxa"/>
            <w:vAlign w:val="center"/>
            <w:hideMark/>
          </w:tcPr>
          <w:p w14:paraId="36036CE7" w14:textId="77777777" w:rsidR="00DB4515" w:rsidRPr="001C3B88" w:rsidRDefault="0071123C" w:rsidP="00BD4EC2">
            <w:pPr>
              <w:rPr>
                <w:lang w:val="en-US"/>
              </w:rPr>
            </w:pPr>
            <w:r>
              <w:t xml:space="preserve">704 </w:t>
            </w:r>
            <w:r w:rsidR="00DB4515" w:rsidRPr="001C3B88">
              <w:t>383</w:t>
            </w:r>
          </w:p>
        </w:tc>
      </w:tr>
      <w:tr w:rsidR="00DB4515" w14:paraId="1BE53B03" w14:textId="77777777" w:rsidTr="00EA678D">
        <w:trPr>
          <w:trHeight w:hRule="exact" w:val="567"/>
          <w:tblHeader/>
        </w:trPr>
        <w:tc>
          <w:tcPr>
            <w:tcW w:w="5211" w:type="dxa"/>
            <w:vAlign w:val="center"/>
            <w:hideMark/>
          </w:tcPr>
          <w:p w14:paraId="08674335" w14:textId="77777777" w:rsidR="00DB4515" w:rsidRPr="001C3B88" w:rsidRDefault="00DB4515" w:rsidP="00BD4EC2">
            <w:pPr>
              <w:rPr>
                <w:lang w:val="en-US"/>
              </w:rPr>
            </w:pPr>
            <w:r w:rsidRPr="001C3B88">
              <w:t>South Australia</w:t>
            </w:r>
          </w:p>
        </w:tc>
        <w:tc>
          <w:tcPr>
            <w:tcW w:w="1512" w:type="dxa"/>
            <w:shd w:val="clear" w:color="auto" w:fill="B6DDE8" w:themeFill="accent5" w:themeFillTint="66"/>
            <w:vAlign w:val="center"/>
          </w:tcPr>
          <w:p w14:paraId="7C89FA87" w14:textId="77777777" w:rsidR="00DB4515" w:rsidRPr="001C3B88" w:rsidRDefault="0071123C" w:rsidP="00BD4EC2">
            <w:r>
              <w:rPr>
                <w:lang w:eastAsia="en-AU"/>
              </w:rPr>
              <w:t xml:space="preserve">152 </w:t>
            </w:r>
            <w:r w:rsidR="00DB4515">
              <w:rPr>
                <w:lang w:eastAsia="en-AU"/>
              </w:rPr>
              <w:t>788</w:t>
            </w:r>
          </w:p>
        </w:tc>
        <w:tc>
          <w:tcPr>
            <w:tcW w:w="1512" w:type="dxa"/>
            <w:shd w:val="clear" w:color="auto" w:fill="auto"/>
            <w:vAlign w:val="center"/>
          </w:tcPr>
          <w:p w14:paraId="545D08AC" w14:textId="77777777" w:rsidR="00DB4515" w:rsidRPr="001C3B88" w:rsidRDefault="0071123C" w:rsidP="00BD4EC2">
            <w:r>
              <w:t xml:space="preserve">294 </w:t>
            </w:r>
            <w:r w:rsidR="00DB4515" w:rsidRPr="001C3B88">
              <w:t>862</w:t>
            </w:r>
          </w:p>
        </w:tc>
        <w:tc>
          <w:tcPr>
            <w:tcW w:w="1512" w:type="dxa"/>
            <w:vAlign w:val="center"/>
            <w:hideMark/>
          </w:tcPr>
          <w:p w14:paraId="1022A373" w14:textId="77777777" w:rsidR="00DB4515" w:rsidRPr="001C3B88" w:rsidRDefault="0071123C" w:rsidP="00BD4EC2">
            <w:pPr>
              <w:rPr>
                <w:lang w:val="en-US"/>
              </w:rPr>
            </w:pPr>
            <w:r>
              <w:t xml:space="preserve">589 </w:t>
            </w:r>
            <w:r w:rsidR="00DB4515" w:rsidRPr="001C3B88">
              <w:t>714</w:t>
            </w:r>
          </w:p>
        </w:tc>
      </w:tr>
      <w:tr w:rsidR="00DB4515" w14:paraId="506C8044" w14:textId="77777777" w:rsidTr="00EA678D">
        <w:trPr>
          <w:trHeight w:hRule="exact" w:val="567"/>
          <w:tblHeader/>
        </w:trPr>
        <w:tc>
          <w:tcPr>
            <w:tcW w:w="5211" w:type="dxa"/>
            <w:vAlign w:val="center"/>
            <w:hideMark/>
          </w:tcPr>
          <w:p w14:paraId="44159976" w14:textId="77777777" w:rsidR="00DB4515" w:rsidRPr="001C3B88" w:rsidRDefault="00DB4515" w:rsidP="00BD4EC2">
            <w:pPr>
              <w:rPr>
                <w:lang w:val="en-US"/>
              </w:rPr>
            </w:pPr>
            <w:r w:rsidRPr="001C3B88">
              <w:t>Tasmania</w:t>
            </w:r>
          </w:p>
        </w:tc>
        <w:tc>
          <w:tcPr>
            <w:tcW w:w="1512" w:type="dxa"/>
            <w:shd w:val="clear" w:color="auto" w:fill="B6DDE8" w:themeFill="accent5" w:themeFillTint="66"/>
            <w:vAlign w:val="center"/>
          </w:tcPr>
          <w:p w14:paraId="0BAD26A0" w14:textId="77777777" w:rsidR="00DB4515" w:rsidRPr="001C3B88" w:rsidRDefault="0071123C" w:rsidP="00BD4EC2">
            <w:r>
              <w:rPr>
                <w:lang w:eastAsia="en-AU"/>
              </w:rPr>
              <w:t xml:space="preserve">39 </w:t>
            </w:r>
            <w:r w:rsidR="00DB4515">
              <w:rPr>
                <w:lang w:eastAsia="en-AU"/>
              </w:rPr>
              <w:t>014</w:t>
            </w:r>
          </w:p>
        </w:tc>
        <w:tc>
          <w:tcPr>
            <w:tcW w:w="1512" w:type="dxa"/>
            <w:shd w:val="clear" w:color="auto" w:fill="auto"/>
            <w:vAlign w:val="center"/>
          </w:tcPr>
          <w:p w14:paraId="0CAF8B0A" w14:textId="77777777" w:rsidR="00DB4515" w:rsidRPr="001C3B88" w:rsidRDefault="00DB4515" w:rsidP="0071123C">
            <w:r w:rsidRPr="001C3B88">
              <w:t>167</w:t>
            </w:r>
            <w:r w:rsidR="0071123C">
              <w:t xml:space="preserve"> </w:t>
            </w:r>
            <w:r w:rsidRPr="001C3B88">
              <w:t>904</w:t>
            </w:r>
          </w:p>
        </w:tc>
        <w:tc>
          <w:tcPr>
            <w:tcW w:w="1512" w:type="dxa"/>
            <w:vAlign w:val="center"/>
            <w:hideMark/>
          </w:tcPr>
          <w:p w14:paraId="4575B9FA" w14:textId="77777777" w:rsidR="00DB4515" w:rsidRPr="001C3B88" w:rsidRDefault="0071123C" w:rsidP="00BD4EC2">
            <w:pPr>
              <w:rPr>
                <w:lang w:val="en-US"/>
              </w:rPr>
            </w:pPr>
            <w:r>
              <w:t xml:space="preserve">128 </w:t>
            </w:r>
            <w:r w:rsidR="00DB4515" w:rsidRPr="001C3B88">
              <w:t>621</w:t>
            </w:r>
          </w:p>
        </w:tc>
      </w:tr>
      <w:tr w:rsidR="00DB4515" w14:paraId="575D6716" w14:textId="77777777" w:rsidTr="00EA678D">
        <w:trPr>
          <w:trHeight w:hRule="exact" w:val="567"/>
          <w:tblHeader/>
        </w:trPr>
        <w:tc>
          <w:tcPr>
            <w:tcW w:w="5211" w:type="dxa"/>
            <w:vAlign w:val="center"/>
            <w:hideMark/>
          </w:tcPr>
          <w:p w14:paraId="6D817F60" w14:textId="77777777" w:rsidR="00DB4515" w:rsidRPr="001C3B88" w:rsidRDefault="00DB4515" w:rsidP="00BD4EC2">
            <w:pPr>
              <w:rPr>
                <w:lang w:val="en-US"/>
              </w:rPr>
            </w:pPr>
            <w:r w:rsidRPr="001C3B88">
              <w:t>Victoria</w:t>
            </w:r>
          </w:p>
        </w:tc>
        <w:tc>
          <w:tcPr>
            <w:tcW w:w="1512" w:type="dxa"/>
            <w:shd w:val="clear" w:color="auto" w:fill="B6DDE8" w:themeFill="accent5" w:themeFillTint="66"/>
            <w:vAlign w:val="center"/>
          </w:tcPr>
          <w:p w14:paraId="1C007B71" w14:textId="77777777" w:rsidR="00DB4515" w:rsidRPr="001C3B88" w:rsidRDefault="0071123C" w:rsidP="00BD4EC2">
            <w:r>
              <w:rPr>
                <w:lang w:eastAsia="en-AU"/>
              </w:rPr>
              <w:t xml:space="preserve">215 </w:t>
            </w:r>
            <w:r w:rsidR="00DB4515">
              <w:rPr>
                <w:lang w:eastAsia="en-AU"/>
              </w:rPr>
              <w:t>545</w:t>
            </w:r>
          </w:p>
        </w:tc>
        <w:tc>
          <w:tcPr>
            <w:tcW w:w="1512" w:type="dxa"/>
            <w:shd w:val="clear" w:color="auto" w:fill="auto"/>
            <w:vAlign w:val="center"/>
          </w:tcPr>
          <w:p w14:paraId="598C5160" w14:textId="77777777" w:rsidR="00DB4515" w:rsidRPr="001C3B88" w:rsidRDefault="0071123C" w:rsidP="0071123C">
            <w:r>
              <w:t xml:space="preserve">1 080 </w:t>
            </w:r>
            <w:r w:rsidR="00DB4515" w:rsidRPr="001C3B88">
              <w:t>449</w:t>
            </w:r>
          </w:p>
        </w:tc>
        <w:tc>
          <w:tcPr>
            <w:tcW w:w="1512" w:type="dxa"/>
            <w:vAlign w:val="center"/>
            <w:hideMark/>
          </w:tcPr>
          <w:p w14:paraId="771AB9F8" w14:textId="77777777" w:rsidR="00DB4515" w:rsidRPr="001C3B88" w:rsidRDefault="0071123C" w:rsidP="00BD4EC2">
            <w:pPr>
              <w:rPr>
                <w:lang w:val="en-US"/>
              </w:rPr>
            </w:pPr>
            <w:r>
              <w:t xml:space="preserve">733 </w:t>
            </w:r>
            <w:r w:rsidR="00DB4515" w:rsidRPr="001C3B88">
              <w:t>268</w:t>
            </w:r>
          </w:p>
        </w:tc>
      </w:tr>
      <w:tr w:rsidR="00DB4515" w14:paraId="529D0401" w14:textId="77777777" w:rsidTr="00EA678D">
        <w:trPr>
          <w:trHeight w:hRule="exact" w:val="567"/>
          <w:tblHeader/>
        </w:trPr>
        <w:tc>
          <w:tcPr>
            <w:tcW w:w="5211" w:type="dxa"/>
            <w:vAlign w:val="center"/>
            <w:hideMark/>
          </w:tcPr>
          <w:p w14:paraId="3548AAE8" w14:textId="77777777" w:rsidR="00DB4515" w:rsidRPr="001C3B88" w:rsidRDefault="00DB4515" w:rsidP="00BD4EC2">
            <w:pPr>
              <w:rPr>
                <w:lang w:val="en-US"/>
              </w:rPr>
            </w:pPr>
            <w:r w:rsidRPr="001C3B88">
              <w:t>Western Australia</w:t>
            </w:r>
          </w:p>
        </w:tc>
        <w:tc>
          <w:tcPr>
            <w:tcW w:w="1512" w:type="dxa"/>
            <w:shd w:val="clear" w:color="auto" w:fill="B6DDE8" w:themeFill="accent5" w:themeFillTint="66"/>
            <w:vAlign w:val="center"/>
          </w:tcPr>
          <w:p w14:paraId="3FD1600C" w14:textId="77777777" w:rsidR="00DB4515" w:rsidRPr="001C3B88" w:rsidRDefault="0071123C" w:rsidP="00BD4EC2">
            <w:r>
              <w:rPr>
                <w:lang w:eastAsia="en-AU"/>
              </w:rPr>
              <w:t xml:space="preserve">145 </w:t>
            </w:r>
            <w:r w:rsidR="00DB4515">
              <w:rPr>
                <w:lang w:eastAsia="en-AU"/>
              </w:rPr>
              <w:t>798</w:t>
            </w:r>
          </w:p>
        </w:tc>
        <w:tc>
          <w:tcPr>
            <w:tcW w:w="1512" w:type="dxa"/>
            <w:shd w:val="clear" w:color="auto" w:fill="auto"/>
            <w:vAlign w:val="center"/>
          </w:tcPr>
          <w:p w14:paraId="5E5E7710" w14:textId="77777777" w:rsidR="00DB4515" w:rsidRPr="001C3B88" w:rsidRDefault="0071123C" w:rsidP="00BD4EC2">
            <w:r>
              <w:t xml:space="preserve">484 </w:t>
            </w:r>
            <w:r w:rsidR="00DB4515" w:rsidRPr="001C3B88">
              <w:t>571</w:t>
            </w:r>
          </w:p>
        </w:tc>
        <w:tc>
          <w:tcPr>
            <w:tcW w:w="1512" w:type="dxa"/>
            <w:vAlign w:val="center"/>
            <w:hideMark/>
          </w:tcPr>
          <w:p w14:paraId="690A7E52" w14:textId="77777777" w:rsidR="00DB4515" w:rsidRPr="001C3B88" w:rsidRDefault="0071123C" w:rsidP="00BD4EC2">
            <w:pPr>
              <w:rPr>
                <w:lang w:val="en-US"/>
              </w:rPr>
            </w:pPr>
            <w:r>
              <w:t xml:space="preserve">743 </w:t>
            </w:r>
            <w:r w:rsidR="00DB4515" w:rsidRPr="001C3B88">
              <w:t>046</w:t>
            </w:r>
          </w:p>
        </w:tc>
      </w:tr>
      <w:tr w:rsidR="00DB4515" w14:paraId="3B82E404" w14:textId="77777777" w:rsidTr="00EA678D">
        <w:trPr>
          <w:trHeight w:hRule="exact" w:val="567"/>
          <w:tblHeader/>
        </w:trPr>
        <w:tc>
          <w:tcPr>
            <w:tcW w:w="5211" w:type="dxa"/>
            <w:vAlign w:val="center"/>
            <w:hideMark/>
          </w:tcPr>
          <w:p w14:paraId="6CAF69A3" w14:textId="77777777" w:rsidR="00DB4515" w:rsidRPr="001C3B88" w:rsidRDefault="00DB4515" w:rsidP="00BD4EC2">
            <w:pPr>
              <w:rPr>
                <w:b/>
                <w:lang w:val="en-US"/>
              </w:rPr>
            </w:pPr>
            <w:r w:rsidRPr="001C3B88">
              <w:rPr>
                <w:b/>
              </w:rPr>
              <w:t>Total</w:t>
            </w:r>
          </w:p>
        </w:tc>
        <w:tc>
          <w:tcPr>
            <w:tcW w:w="1512" w:type="dxa"/>
            <w:shd w:val="clear" w:color="auto" w:fill="B6DDE8" w:themeFill="accent5" w:themeFillTint="66"/>
            <w:vAlign w:val="center"/>
          </w:tcPr>
          <w:p w14:paraId="207472CD" w14:textId="77777777" w:rsidR="00DB4515" w:rsidRPr="001C3B88" w:rsidRDefault="0071123C" w:rsidP="0071123C">
            <w:pPr>
              <w:rPr>
                <w:b/>
              </w:rPr>
            </w:pPr>
            <w:r>
              <w:rPr>
                <w:b/>
                <w:bCs/>
                <w:lang w:eastAsia="en-AU"/>
              </w:rPr>
              <w:t xml:space="preserve">1 </w:t>
            </w:r>
            <w:r w:rsidR="00DB4515">
              <w:rPr>
                <w:b/>
                <w:bCs/>
                <w:lang w:eastAsia="en-AU"/>
              </w:rPr>
              <w:t>900</w:t>
            </w:r>
            <w:r>
              <w:rPr>
                <w:b/>
                <w:bCs/>
                <w:lang w:eastAsia="en-AU"/>
              </w:rPr>
              <w:t xml:space="preserve"> </w:t>
            </w:r>
            <w:r w:rsidR="00DB4515">
              <w:rPr>
                <w:b/>
                <w:bCs/>
                <w:lang w:eastAsia="en-AU"/>
              </w:rPr>
              <w:t>879</w:t>
            </w:r>
          </w:p>
        </w:tc>
        <w:tc>
          <w:tcPr>
            <w:tcW w:w="1512" w:type="dxa"/>
            <w:shd w:val="clear" w:color="auto" w:fill="auto"/>
            <w:vAlign w:val="center"/>
          </w:tcPr>
          <w:p w14:paraId="2E64DB32" w14:textId="77777777" w:rsidR="00DB4515" w:rsidRPr="001C3B88" w:rsidRDefault="0071123C" w:rsidP="0071123C">
            <w:pPr>
              <w:rPr>
                <w:b/>
              </w:rPr>
            </w:pPr>
            <w:r>
              <w:rPr>
                <w:b/>
              </w:rPr>
              <w:t xml:space="preserve">4 003 </w:t>
            </w:r>
            <w:r w:rsidR="00DB4515" w:rsidRPr="001C3B88">
              <w:rPr>
                <w:b/>
              </w:rPr>
              <w:t>342</w:t>
            </w:r>
          </w:p>
        </w:tc>
        <w:tc>
          <w:tcPr>
            <w:tcW w:w="1512" w:type="dxa"/>
            <w:vAlign w:val="center"/>
            <w:hideMark/>
          </w:tcPr>
          <w:p w14:paraId="6E39D3E5" w14:textId="77777777" w:rsidR="00DB4515" w:rsidRPr="001C3B88" w:rsidRDefault="0071123C" w:rsidP="00BD4EC2">
            <w:pPr>
              <w:rPr>
                <w:b/>
                <w:lang w:val="en-US"/>
              </w:rPr>
            </w:pPr>
            <w:r>
              <w:rPr>
                <w:b/>
              </w:rPr>
              <w:t xml:space="preserve">3 948 </w:t>
            </w:r>
            <w:r w:rsidR="00DB4515" w:rsidRPr="001C3B88">
              <w:rPr>
                <w:b/>
              </w:rPr>
              <w:t>401</w:t>
            </w:r>
          </w:p>
        </w:tc>
      </w:tr>
    </w:tbl>
    <w:p w14:paraId="27722F9E" w14:textId="77777777" w:rsidR="008860F0" w:rsidRPr="008860F0" w:rsidRDefault="008860F0" w:rsidP="008860F0">
      <w:pPr>
        <w:pStyle w:val="GreyBubbleBox1"/>
        <w:rPr>
          <w:b/>
          <w:sz w:val="28"/>
          <w:szCs w:val="28"/>
        </w:rPr>
      </w:pPr>
      <w:r w:rsidRPr="008860F0">
        <w:rPr>
          <w:b/>
          <w:sz w:val="28"/>
          <w:szCs w:val="28"/>
        </w:rPr>
        <w:t xml:space="preserve">Spot checks in childcare </w:t>
      </w:r>
      <w:r>
        <w:rPr>
          <w:b/>
          <w:sz w:val="28"/>
          <w:szCs w:val="28"/>
        </w:rPr>
        <w:br/>
      </w:r>
    </w:p>
    <w:p w14:paraId="629982C8" w14:textId="77777777" w:rsidR="008860F0" w:rsidRDefault="005A5E77" w:rsidP="005A5E77">
      <w:pPr>
        <w:pStyle w:val="GreyBubbleBox1"/>
      </w:pPr>
      <w:r>
        <w:t xml:space="preserve">The childcare sector is an industry of interest due to the nature of the work and the potential vulnerability of workers. </w:t>
      </w:r>
      <w:r w:rsidR="008860F0">
        <w:br/>
      </w:r>
    </w:p>
    <w:p w14:paraId="363B3050" w14:textId="2849DFC4" w:rsidR="005A5E77" w:rsidRDefault="008860F0" w:rsidP="008860F0">
      <w:pPr>
        <w:pStyle w:val="GreyBubbleBox1"/>
        <w:rPr>
          <w:rFonts w:cstheme="minorHAnsi"/>
        </w:rPr>
      </w:pPr>
      <w:r>
        <w:lastRenderedPageBreak/>
        <w:t>Census</w:t>
      </w:r>
      <w:r w:rsidRPr="00693294">
        <w:t xml:space="preserve"> data </w:t>
      </w:r>
      <w:r>
        <w:t>shows that 96</w:t>
      </w:r>
      <w:r w:rsidR="00A41977">
        <w:t>%</w:t>
      </w:r>
      <w:r>
        <w:t xml:space="preserve"> of child</w:t>
      </w:r>
      <w:r w:rsidRPr="00693294">
        <w:t>care workers are female</w:t>
      </w:r>
      <w:r>
        <w:t xml:space="preserve">, about a third are aged 24 years or less and about a quarter were born overseas </w:t>
      </w:r>
      <w:r w:rsidRPr="00771938">
        <w:rPr>
          <w:rFonts w:cstheme="minorHAnsi"/>
        </w:rPr>
        <w:t>–</w:t>
      </w:r>
      <w:r>
        <w:rPr>
          <w:rFonts w:cstheme="minorHAnsi"/>
        </w:rPr>
        <w:t xml:space="preserve"> increasing their vulnerability to exploitation at work.</w:t>
      </w:r>
    </w:p>
    <w:p w14:paraId="17B937FE" w14:textId="77777777" w:rsidR="005A5E77" w:rsidRDefault="005A5E77" w:rsidP="008860F0">
      <w:pPr>
        <w:pStyle w:val="GreyBubbleBox1"/>
        <w:rPr>
          <w:rFonts w:cstheme="minorHAnsi"/>
        </w:rPr>
      </w:pPr>
    </w:p>
    <w:p w14:paraId="37A5D754" w14:textId="478228F1" w:rsidR="008860F0" w:rsidRDefault="005A5E77" w:rsidP="008860F0">
      <w:pPr>
        <w:pStyle w:val="GreyBubbleBox1"/>
        <w:rPr>
          <w:rFonts w:cstheme="minorHAnsi"/>
        </w:rPr>
      </w:pPr>
      <w:r>
        <w:t xml:space="preserve">Following an increase in requests for assistance, and almost 10 000 phone enquiries between January 2012 and April 2013, we launched the National </w:t>
      </w:r>
      <w:r w:rsidR="003D1CC2">
        <w:t>c</w:t>
      </w:r>
      <w:r>
        <w:t xml:space="preserve">hildren’s </w:t>
      </w:r>
      <w:r w:rsidR="003D1CC2">
        <w:t>s</w:t>
      </w:r>
      <w:r>
        <w:t xml:space="preserve">ervices </w:t>
      </w:r>
      <w:r w:rsidR="003D1CC2">
        <w:t>c</w:t>
      </w:r>
      <w:r>
        <w:t>ampaign in 2013-14.</w:t>
      </w:r>
      <w:r w:rsidR="008860F0">
        <w:rPr>
          <w:rFonts w:cstheme="minorHAnsi"/>
        </w:rPr>
        <w:br/>
      </w:r>
    </w:p>
    <w:p w14:paraId="70427300" w14:textId="67696EE7" w:rsidR="00CB6CF4" w:rsidRDefault="008860F0" w:rsidP="008860F0">
      <w:pPr>
        <w:pStyle w:val="GreyBubbleBox1"/>
      </w:pPr>
      <w:r>
        <w:t xml:space="preserve">The campaign focused on long day care centres and outside school </w:t>
      </w:r>
      <w:proofErr w:type="gramStart"/>
      <w:r>
        <w:t>hours</w:t>
      </w:r>
      <w:proofErr w:type="gramEnd"/>
      <w:r>
        <w:t xml:space="preserve"> care, and was delivered in two parts.</w:t>
      </w:r>
    </w:p>
    <w:p w14:paraId="4042BDC3" w14:textId="77777777" w:rsidR="008860F0" w:rsidRDefault="008860F0" w:rsidP="008860F0">
      <w:pPr>
        <w:pStyle w:val="GreyBubbleBox1"/>
      </w:pPr>
      <w:r>
        <w:t xml:space="preserve"> </w:t>
      </w:r>
    </w:p>
    <w:p w14:paraId="5B76B7EE" w14:textId="77777777" w:rsidR="008860F0" w:rsidRDefault="008860F0" w:rsidP="008860F0">
      <w:pPr>
        <w:pStyle w:val="GreyBubbleBox1"/>
      </w:pPr>
      <w:r>
        <w:t xml:space="preserve">Phase one involved educating employers about their obligations </w:t>
      </w:r>
      <w:r w:rsidRPr="00CE7C9E">
        <w:rPr>
          <w:rFonts w:cstheme="minorHAnsi"/>
        </w:rPr>
        <w:t xml:space="preserve">– </w:t>
      </w:r>
      <w:r w:rsidR="0041148C">
        <w:t xml:space="preserve">just </w:t>
      </w:r>
      <w:proofErr w:type="gramStart"/>
      <w:r w:rsidR="0041148C">
        <w:t>under</w:t>
      </w:r>
      <w:proofErr w:type="gramEnd"/>
      <w:r w:rsidR="0041148C">
        <w:t xml:space="preserve"> 9</w:t>
      </w:r>
      <w:r>
        <w:t>000 businesses were contacted, we advertised online, created a dedicated web page and conducted a webinar.</w:t>
      </w:r>
      <w:r>
        <w:br/>
      </w:r>
    </w:p>
    <w:p w14:paraId="747B1A59" w14:textId="52D08D73" w:rsidR="008860F0" w:rsidRDefault="008860F0" w:rsidP="008860F0">
      <w:pPr>
        <w:pStyle w:val="GreyBubbleBox1"/>
      </w:pPr>
      <w:r>
        <w:t>In phase two, 420 businesses were audited to check compliance with wages and record</w:t>
      </w:r>
      <w:r w:rsidR="00A32F22">
        <w:t>-</w:t>
      </w:r>
      <w:r>
        <w:t xml:space="preserve">keeping obligations </w:t>
      </w:r>
      <w:r w:rsidRPr="00CE7C9E">
        <w:rPr>
          <w:rFonts w:cstheme="minorHAnsi"/>
        </w:rPr>
        <w:t xml:space="preserve">– </w:t>
      </w:r>
      <w:r>
        <w:t xml:space="preserve">71% were found compliant and the 123 businesses who made errors worked with us to fix them. </w:t>
      </w:r>
    </w:p>
    <w:p w14:paraId="31AEAFF6" w14:textId="77777777" w:rsidR="008860F0" w:rsidRDefault="008860F0" w:rsidP="008860F0">
      <w:pPr>
        <w:pStyle w:val="GreyBubbleBox1"/>
      </w:pPr>
    </w:p>
    <w:p w14:paraId="15A12BF0" w14:textId="77777777" w:rsidR="008860F0" w:rsidRDefault="0041148C" w:rsidP="0041148C">
      <w:pPr>
        <w:pStyle w:val="GreyBubbleBox1"/>
      </w:pPr>
      <w:r>
        <w:t xml:space="preserve">Of the $438 </w:t>
      </w:r>
      <w:r w:rsidR="008860F0">
        <w:t xml:space="preserve">635 recovered for </w:t>
      </w:r>
      <w:r>
        <w:t xml:space="preserve">584 employees, almost $170 </w:t>
      </w:r>
      <w:r w:rsidR="008860F0">
        <w:t xml:space="preserve">000 </w:t>
      </w:r>
      <w:r w:rsidR="008860F0" w:rsidRPr="000C22A5">
        <w:t>was recovered for 166 people employed by a Western Australian company. One letter of caution was</w:t>
      </w:r>
      <w:r w:rsidR="008860F0">
        <w:t xml:space="preserve"> also</w:t>
      </w:r>
      <w:r w:rsidR="008860F0" w:rsidRPr="000C22A5">
        <w:t xml:space="preserve"> issued, putting a business on notice that we expect compliance in the future.</w:t>
      </w:r>
      <w:r w:rsidR="008860F0">
        <w:br/>
      </w:r>
    </w:p>
    <w:p w14:paraId="631F592C" w14:textId="23729F6D" w:rsidR="00DB4515" w:rsidRDefault="008860F0" w:rsidP="008860F0">
      <w:pPr>
        <w:pStyle w:val="GreyBubbleBox1"/>
      </w:pPr>
      <w:r>
        <w:t>The campaign report was released in May 2015 and is available at fairwork.gov.au</w:t>
      </w:r>
      <w:r w:rsidR="00A32F22">
        <w:t>.</w:t>
      </w:r>
    </w:p>
    <w:p w14:paraId="44ACD5A9" w14:textId="77777777" w:rsidR="00DB4515" w:rsidRPr="005363B7" w:rsidRDefault="00DB4515" w:rsidP="008C17B5">
      <w:pPr>
        <w:pStyle w:val="Heading3"/>
      </w:pPr>
      <w:r>
        <w:t xml:space="preserve">Inquiries </w:t>
      </w:r>
    </w:p>
    <w:p w14:paraId="358D84B8" w14:textId="25CF6672" w:rsidR="00DB4515" w:rsidRDefault="005A5E77" w:rsidP="00DB4515">
      <w:r>
        <w:t xml:space="preserve">The FWO may begin an inquiry in response to systemic non-compliance trends in our data, issues raised in the media, or concerns we receive from the public. </w:t>
      </w:r>
      <w:r w:rsidR="00DB4515">
        <w:t>The scope of an inquiry usually extends beyond a single request for assistance to include an</w:t>
      </w:r>
      <w:r w:rsidR="00F93E0C">
        <w:t xml:space="preserve"> </w:t>
      </w:r>
      <w:r w:rsidR="00DB4515">
        <w:t xml:space="preserve">industry, </w:t>
      </w:r>
      <w:r w:rsidR="00F93E0C">
        <w:t xml:space="preserve">region, </w:t>
      </w:r>
      <w:r w:rsidR="00DB4515">
        <w:t>supply chain</w:t>
      </w:r>
      <w:r w:rsidR="00F93E0C">
        <w:t>,</w:t>
      </w:r>
      <w:r w:rsidR="00DB4515">
        <w:t xml:space="preserve"> labour market</w:t>
      </w:r>
      <w:r w:rsidR="00F93E0C">
        <w:t xml:space="preserve"> or a combination of these</w:t>
      </w:r>
      <w:r w:rsidR="00DB4515">
        <w:t xml:space="preserve">. </w:t>
      </w:r>
      <w:r w:rsidR="00F93E0C">
        <w:t xml:space="preserve">We </w:t>
      </w:r>
      <w:r w:rsidR="00DB4515">
        <w:t>examine structural and</w:t>
      </w:r>
      <w:r w:rsidR="00DB4515" w:rsidRPr="000D0BE8">
        <w:t xml:space="preserve"> </w:t>
      </w:r>
      <w:r w:rsidR="00DB4515">
        <w:t xml:space="preserve">behavioural </w:t>
      </w:r>
      <w:r w:rsidR="00DB4515" w:rsidRPr="000D0BE8">
        <w:t>drivers</w:t>
      </w:r>
      <w:r w:rsidR="00DB4515">
        <w:t xml:space="preserve"> that lead to serious widespread non-compliance, with particular attention paid to the influence of entities at the top of supply chains. The complexity of these issues and the entrenched non-compliance means inquiries are long</w:t>
      </w:r>
      <w:r w:rsidR="00F93E0C">
        <w:t>er</w:t>
      </w:r>
      <w:r w:rsidR="00DB4515">
        <w:t xml:space="preserve"> term activities. </w:t>
      </w:r>
    </w:p>
    <w:p w14:paraId="112955E5" w14:textId="0D812465" w:rsidR="00DB4515" w:rsidRDefault="005A5E77" w:rsidP="00DB4515">
      <w:r>
        <w:t>As part of our approach</w:t>
      </w:r>
      <w:r w:rsidR="00F93E0C">
        <w:t>, we may conduct s</w:t>
      </w:r>
      <w:r w:rsidR="00DB4515">
        <w:t>ite visits, interviews and audits of workplace records over a number of years before findings, recommendations and actions are shared. Inquiry reports are published on fairwork.gov.au</w:t>
      </w:r>
      <w:r w:rsidR="00A32F22">
        <w:t>.</w:t>
      </w:r>
    </w:p>
    <w:p w14:paraId="79D0FDDE" w14:textId="77777777" w:rsidR="00DB4515" w:rsidRDefault="00DB4515" w:rsidP="00DB4515">
      <w:r w:rsidRPr="0043708B">
        <w:t xml:space="preserve">Ten comprehensive inquiries were active during 2014-15, with more than 160 related education and compliance activities conducted. </w:t>
      </w:r>
    </w:p>
    <w:p w14:paraId="61A81905" w14:textId="39AFC1F0" w:rsidR="00DB4515" w:rsidRDefault="00DB4515" w:rsidP="00DB4515">
      <w:r>
        <w:lastRenderedPageBreak/>
        <w:t xml:space="preserve">We released the report into the </w:t>
      </w:r>
      <w:r w:rsidRPr="00E03591">
        <w:t xml:space="preserve">labour procurement arrangements of </w:t>
      </w:r>
      <w:r>
        <w:t xml:space="preserve">the </w:t>
      </w:r>
      <w:proofErr w:type="spellStart"/>
      <w:r w:rsidRPr="00E03591">
        <w:t>Baiada</w:t>
      </w:r>
      <w:proofErr w:type="spellEnd"/>
      <w:r w:rsidRPr="00E03591">
        <w:t xml:space="preserve"> Group</w:t>
      </w:r>
      <w:r>
        <w:t xml:space="preserve"> in New South Wales in June 2015. The 18</w:t>
      </w:r>
      <w:r w:rsidR="00710AAD">
        <w:t>-</w:t>
      </w:r>
      <w:r>
        <w:t xml:space="preserve">month inquiry focused on understanding the causes of ongoing </w:t>
      </w:r>
      <w:r w:rsidRPr="00120165">
        <w:t>requests for assistance</w:t>
      </w:r>
      <w:r w:rsidRPr="000E4F0E">
        <w:t xml:space="preserve"> f</w:t>
      </w:r>
      <w:r>
        <w:t xml:space="preserve">rom chicken processing workers. Inadequate governance practices were identified at the top of the supply chain, leading to exploitation of workers </w:t>
      </w:r>
      <w:r w:rsidRPr="00CE7C9E">
        <w:rPr>
          <w:rFonts w:cstheme="minorHAnsi"/>
        </w:rPr>
        <w:t xml:space="preserve">– </w:t>
      </w:r>
      <w:r>
        <w:t xml:space="preserve">largely working holiday visas holders </w:t>
      </w:r>
      <w:r w:rsidRPr="00CE7C9E">
        <w:rPr>
          <w:rFonts w:cstheme="minorHAnsi"/>
        </w:rPr>
        <w:t>–</w:t>
      </w:r>
      <w:r w:rsidR="0016463F">
        <w:rPr>
          <w:rFonts w:cstheme="minorHAnsi"/>
        </w:rPr>
        <w:t xml:space="preserve"> </w:t>
      </w:r>
      <w:r>
        <w:t xml:space="preserve">by labour providers. </w:t>
      </w:r>
    </w:p>
    <w:p w14:paraId="08D4B9E6" w14:textId="55AAD52A" w:rsidR="00466865" w:rsidRDefault="00466865" w:rsidP="00DB4515">
      <w:r>
        <w:t xml:space="preserve">In addition, we completed inquiries into the Department of State Development and Business Innovation’s labour hire and independent contractor arrangements in Victoria, and the Department of Education and Child Development’s procurement of minibuses for special needs school </w:t>
      </w:r>
      <w:r w:rsidR="003D1CC2">
        <w:t xml:space="preserve">children </w:t>
      </w:r>
      <w:r>
        <w:t>in South Australia.</w:t>
      </w:r>
    </w:p>
    <w:p w14:paraId="63EC614D" w14:textId="77777777" w:rsidR="00DB4515" w:rsidRDefault="00DB4515" w:rsidP="00DB4515">
      <w:r>
        <w:t>Inquiries continuing in 2015-16 are examining the:</w:t>
      </w:r>
    </w:p>
    <w:p w14:paraId="7E5DC260" w14:textId="77777777" w:rsidR="00DB4515" w:rsidRPr="00947B14" w:rsidRDefault="00DB4515" w:rsidP="008860F0">
      <w:pPr>
        <w:pStyle w:val="Bullet"/>
      </w:pPr>
      <w:r w:rsidRPr="00947B14">
        <w:t>employment arrangements of workers</w:t>
      </w:r>
      <w:r>
        <w:t xml:space="preserve">, mainly </w:t>
      </w:r>
      <w:r w:rsidR="00A82713">
        <w:t xml:space="preserve">working holiday visa holders </w:t>
      </w:r>
      <w:r>
        <w:t>and seasonal workers,</w:t>
      </w:r>
      <w:r w:rsidRPr="00947B14">
        <w:t xml:space="preserve"> </w:t>
      </w:r>
      <w:r>
        <w:t>along</w:t>
      </w:r>
      <w:r w:rsidRPr="00947B14">
        <w:t xml:space="preserve"> the </w:t>
      </w:r>
      <w:r>
        <w:t>h</w:t>
      </w:r>
      <w:r w:rsidRPr="00947B14">
        <w:t xml:space="preserve">arvest </w:t>
      </w:r>
      <w:r>
        <w:t>t</w:t>
      </w:r>
      <w:r w:rsidRPr="00947B14">
        <w:t xml:space="preserve">rail </w:t>
      </w:r>
    </w:p>
    <w:p w14:paraId="6DF6E34B" w14:textId="186EE187" w:rsidR="00DB4515" w:rsidRPr="00947B14" w:rsidRDefault="00DB4515" w:rsidP="008860F0">
      <w:pPr>
        <w:pStyle w:val="Bullet"/>
      </w:pPr>
      <w:r w:rsidRPr="00947B14">
        <w:t xml:space="preserve">outsourced housekeeping arrangements </w:t>
      </w:r>
      <w:r>
        <w:t>used</w:t>
      </w:r>
      <w:r w:rsidRPr="00947B14">
        <w:t xml:space="preserve"> by </w:t>
      </w:r>
      <w:r w:rsidR="00A32F22">
        <w:t>4</w:t>
      </w:r>
      <w:r w:rsidRPr="00947B14">
        <w:t xml:space="preserve"> and </w:t>
      </w:r>
      <w:r w:rsidR="00A32F22">
        <w:t>5</w:t>
      </w:r>
      <w:r w:rsidRPr="00947B14">
        <w:t xml:space="preserve"> star franchise hotels </w:t>
      </w:r>
    </w:p>
    <w:p w14:paraId="337AAF34" w14:textId="77777777" w:rsidR="00DB4515" w:rsidRPr="00947B14" w:rsidRDefault="00DB4515" w:rsidP="008860F0">
      <w:pPr>
        <w:pStyle w:val="Bullet"/>
      </w:pPr>
      <w:r w:rsidRPr="00947B14">
        <w:t>work performed by working holiday visa holders</w:t>
      </w:r>
    </w:p>
    <w:p w14:paraId="04A03A95" w14:textId="77777777" w:rsidR="00DB4515" w:rsidRPr="00947B14" w:rsidRDefault="00DB4515" w:rsidP="008860F0">
      <w:pPr>
        <w:pStyle w:val="Bullet"/>
      </w:pPr>
      <w:r>
        <w:t xml:space="preserve">knowledge of </w:t>
      </w:r>
      <w:r w:rsidRPr="00947B14">
        <w:t>pregnancy discrimination</w:t>
      </w:r>
      <w:r w:rsidRPr="00947B14" w:rsidDel="00C0131B">
        <w:t xml:space="preserve"> </w:t>
      </w:r>
      <w:r>
        <w:t>workplace laws</w:t>
      </w:r>
      <w:r w:rsidRPr="00947B14">
        <w:t xml:space="preserve"> by employers in Victoria</w:t>
      </w:r>
      <w:r>
        <w:t>n and New South Wales</w:t>
      </w:r>
      <w:r w:rsidRPr="00947B14">
        <w:t xml:space="preserve"> Chinese speaking communities </w:t>
      </w:r>
    </w:p>
    <w:p w14:paraId="11F40DB2" w14:textId="77777777" w:rsidR="00DB4515" w:rsidRPr="00947B14" w:rsidRDefault="00DB4515" w:rsidP="008860F0">
      <w:pPr>
        <w:pStyle w:val="Bullet"/>
      </w:pPr>
      <w:r w:rsidRPr="00947B14">
        <w:t>procurement of trolley collecting services by Woolworths</w:t>
      </w:r>
    </w:p>
    <w:p w14:paraId="5ABE158B" w14:textId="77777777" w:rsidR="00DB4515" w:rsidRPr="00947B14" w:rsidRDefault="00DB4515" w:rsidP="008860F0">
      <w:pPr>
        <w:pStyle w:val="Bullet"/>
      </w:pPr>
      <w:r w:rsidRPr="00947B14">
        <w:t>workplace practices of 7-Eleven franchise stores</w:t>
      </w:r>
    </w:p>
    <w:p w14:paraId="494D51F5" w14:textId="77777777" w:rsidR="00DB4515" w:rsidRDefault="00DB4515" w:rsidP="008860F0">
      <w:pPr>
        <w:pStyle w:val="Bullet"/>
      </w:pPr>
      <w:proofErr w:type="gramStart"/>
      <w:r w:rsidRPr="00947B14">
        <w:t>procurement</w:t>
      </w:r>
      <w:proofErr w:type="gramEnd"/>
      <w:r w:rsidRPr="00947B14">
        <w:t xml:space="preserve"> arrangements of cleaners in Tasmanian supermarkets operated by Coles </w:t>
      </w:r>
      <w:r>
        <w:t xml:space="preserve">and </w:t>
      </w:r>
      <w:r w:rsidRPr="00947B14">
        <w:t>Woolworths</w:t>
      </w:r>
      <w:r>
        <w:t>.</w:t>
      </w:r>
    </w:p>
    <w:p w14:paraId="364E0363" w14:textId="77777777" w:rsidR="00DB4515" w:rsidRPr="0043708B" w:rsidRDefault="00DB4515" w:rsidP="00DB4515">
      <w:pPr>
        <w:pStyle w:val="NoSpacing"/>
      </w:pPr>
    </w:p>
    <w:p w14:paraId="69E4CF91" w14:textId="5A13F980" w:rsidR="00DB4515" w:rsidRDefault="00DB4515" w:rsidP="00DB4515">
      <w:r w:rsidRPr="00560D7C">
        <w:t>As at 30 J</w:t>
      </w:r>
      <w:r w:rsidR="0041148C">
        <w:t xml:space="preserve">une 2015, we had recovered $254 </w:t>
      </w:r>
      <w:r w:rsidRPr="00560D7C">
        <w:t xml:space="preserve">924 for </w:t>
      </w:r>
      <w:r w:rsidR="00C34624">
        <w:t xml:space="preserve">870 </w:t>
      </w:r>
      <w:r w:rsidRPr="00560D7C">
        <w:t xml:space="preserve">workers as part of the Harvest </w:t>
      </w:r>
      <w:r w:rsidR="003D1CC2">
        <w:t>t</w:t>
      </w:r>
      <w:r w:rsidRPr="00560D7C">
        <w:t xml:space="preserve">rail </w:t>
      </w:r>
      <w:r w:rsidR="003D1CC2">
        <w:t>i</w:t>
      </w:r>
      <w:r w:rsidRPr="00560D7C">
        <w:t>nquiry. Money has been recovered through compliance audits and requests for assistance</w:t>
      </w:r>
      <w:r>
        <w:t xml:space="preserve"> from workers</w:t>
      </w:r>
      <w:r w:rsidRPr="00560D7C">
        <w:t>. Twenty-four infringement not</w:t>
      </w:r>
      <w:r w:rsidR="0041148C">
        <w:t xml:space="preserve">ices were </w:t>
      </w:r>
      <w:r w:rsidR="002A457E">
        <w:t>issued;</w:t>
      </w:r>
      <w:r w:rsidR="0041148C">
        <w:t xml:space="preserve"> totalling $1</w:t>
      </w:r>
      <w:r w:rsidR="00C34624">
        <w:t>4</w:t>
      </w:r>
      <w:r w:rsidR="0041148C">
        <w:t xml:space="preserve"> </w:t>
      </w:r>
      <w:r w:rsidRPr="00560D7C">
        <w:t>2</w:t>
      </w:r>
      <w:r w:rsidR="00C34624">
        <w:t>5</w:t>
      </w:r>
      <w:r w:rsidRPr="00560D7C">
        <w:t>0 in penalties, and legal proceedings were initiated against one horticulture employer.</w:t>
      </w:r>
      <w:r>
        <w:t xml:space="preserve">  </w:t>
      </w:r>
    </w:p>
    <w:p w14:paraId="09FBEF61" w14:textId="77777777" w:rsidR="008860F0" w:rsidRPr="008860F0" w:rsidRDefault="008860F0" w:rsidP="008860F0">
      <w:pPr>
        <w:pStyle w:val="GreyBubbleBox1"/>
        <w:rPr>
          <w:b/>
          <w:sz w:val="28"/>
          <w:szCs w:val="28"/>
        </w:rPr>
      </w:pPr>
      <w:r w:rsidRPr="008860F0">
        <w:rPr>
          <w:b/>
          <w:sz w:val="28"/>
          <w:szCs w:val="28"/>
        </w:rPr>
        <w:t>Exposing exploitation in poultry processing</w:t>
      </w:r>
      <w:r>
        <w:rPr>
          <w:b/>
          <w:sz w:val="28"/>
          <w:szCs w:val="28"/>
        </w:rPr>
        <w:br/>
      </w:r>
    </w:p>
    <w:p w14:paraId="211B1FD3" w14:textId="77777777" w:rsidR="008860F0" w:rsidRDefault="008860F0" w:rsidP="008860F0">
      <w:pPr>
        <w:pStyle w:val="GreyBubbleBox1"/>
      </w:pPr>
      <w:proofErr w:type="spellStart"/>
      <w:r>
        <w:t>Baiada</w:t>
      </w:r>
      <w:proofErr w:type="spellEnd"/>
      <w:r>
        <w:t xml:space="preserve">, Australia’s largest poultry processing </w:t>
      </w:r>
      <w:proofErr w:type="gramStart"/>
      <w:r>
        <w:t>company,</w:t>
      </w:r>
      <w:proofErr w:type="gramEnd"/>
      <w:r>
        <w:t xml:space="preserve"> was put under the spotlight following an inquiry into labour procurement arrangements at its processing sites </w:t>
      </w:r>
      <w:r w:rsidRPr="00696C1D">
        <w:t>in Beresfield, Hanwood and Tamworth</w:t>
      </w:r>
      <w:r>
        <w:t xml:space="preserve">. </w:t>
      </w:r>
      <w:r>
        <w:br/>
      </w:r>
    </w:p>
    <w:p w14:paraId="28A0B559" w14:textId="77777777" w:rsidR="008860F0" w:rsidRDefault="008860F0" w:rsidP="008860F0">
      <w:pPr>
        <w:pStyle w:val="GreyBubbleBox1"/>
      </w:pPr>
      <w:r>
        <w:t xml:space="preserve">The in-depth inquiry commenced following claims of plant workers being significantly underpaid, forced to work long hours and pay high rent for unsafe accommodation </w:t>
      </w:r>
      <w:r w:rsidRPr="00771938">
        <w:rPr>
          <w:rFonts w:cstheme="minorHAnsi"/>
        </w:rPr>
        <w:t>–</w:t>
      </w:r>
      <w:r>
        <w:rPr>
          <w:rFonts w:cstheme="minorHAnsi"/>
        </w:rPr>
        <w:t xml:space="preserve"> </w:t>
      </w:r>
      <w:r>
        <w:t>allegations that were substantiated through the inquiry.</w:t>
      </w:r>
      <w:r>
        <w:br/>
      </w:r>
    </w:p>
    <w:p w14:paraId="3859ED0D" w14:textId="692D56C7" w:rsidR="008860F0" w:rsidRDefault="008860F0" w:rsidP="008860F0">
      <w:pPr>
        <w:pStyle w:val="GreyBubbleBox1"/>
      </w:pPr>
      <w:r w:rsidRPr="00690C5C">
        <w:lastRenderedPageBreak/>
        <w:t>The</w:t>
      </w:r>
      <w:r>
        <w:t xml:space="preserve"> inquiry found the</w:t>
      </w:r>
      <w:r w:rsidRPr="00690C5C">
        <w:t xml:space="preserve"> company </w:t>
      </w:r>
      <w:r>
        <w:t>to have</w:t>
      </w:r>
      <w:r w:rsidRPr="00690C5C">
        <w:t xml:space="preserve"> poor governance arrangements, including verbal agreements with an extensive list of labour-hire contractors used to source most of its workers</w:t>
      </w:r>
      <w:r w:rsidR="00BF12DE">
        <w:t xml:space="preserve"> </w:t>
      </w:r>
      <w:r w:rsidRPr="00771938">
        <w:rPr>
          <w:rFonts w:cstheme="minorHAnsi"/>
        </w:rPr>
        <w:t>–</w:t>
      </w:r>
      <w:r w:rsidR="00BF12DE">
        <w:rPr>
          <w:rFonts w:cstheme="minorHAnsi"/>
        </w:rPr>
        <w:t xml:space="preserve"> </w:t>
      </w:r>
      <w:r w:rsidRPr="00690C5C">
        <w:t>largely 417 working holiday visa</w:t>
      </w:r>
      <w:r w:rsidR="00BF12DE">
        <w:t xml:space="preserve"> </w:t>
      </w:r>
      <w:r w:rsidRPr="00690C5C">
        <w:t>holders from Taiwan and Hong Kong.</w:t>
      </w:r>
      <w:r>
        <w:br/>
      </w:r>
    </w:p>
    <w:p w14:paraId="6CE7DDC4" w14:textId="4B578701" w:rsidR="008860F0" w:rsidRDefault="008860F0" w:rsidP="008860F0">
      <w:pPr>
        <w:pStyle w:val="GreyBubbleBox1"/>
      </w:pPr>
      <w:proofErr w:type="spellStart"/>
      <w:r w:rsidRPr="009823A5">
        <w:t>Baiada</w:t>
      </w:r>
      <w:proofErr w:type="spellEnd"/>
      <w:r w:rsidRPr="009823A5">
        <w:t xml:space="preserve"> paid the principal contractors </w:t>
      </w:r>
      <w:r w:rsidR="00CB6CF4">
        <w:t xml:space="preserve">a rate </w:t>
      </w:r>
      <w:r w:rsidRPr="009823A5">
        <w:t xml:space="preserve">per kilogram of poultry processed, rather than </w:t>
      </w:r>
      <w:r w:rsidR="00A32F22">
        <w:t xml:space="preserve">by the </w:t>
      </w:r>
      <w:r w:rsidRPr="009823A5">
        <w:t xml:space="preserve">hours worked. They in turn subcontracted to at least seven other second-tier entities, some of whom further sub-contracted down </w:t>
      </w:r>
      <w:proofErr w:type="gramStart"/>
      <w:r w:rsidRPr="009823A5">
        <w:t>a</w:t>
      </w:r>
      <w:r w:rsidR="00BF12DE">
        <w:t>nother</w:t>
      </w:r>
      <w:r w:rsidRPr="009823A5">
        <w:t xml:space="preserve"> two or three tiers</w:t>
      </w:r>
      <w:proofErr w:type="gramEnd"/>
      <w:r w:rsidRPr="009823A5">
        <w:t>.</w:t>
      </w:r>
      <w:r>
        <w:br/>
      </w:r>
    </w:p>
    <w:p w14:paraId="1633A470" w14:textId="3B1F01C0" w:rsidR="008860F0" w:rsidRDefault="008860F0" w:rsidP="008860F0">
      <w:pPr>
        <w:pStyle w:val="GreyBubbleBox1"/>
      </w:pPr>
      <w:r>
        <w:t xml:space="preserve">Work continues in partnership with other regulatory agencies and groups to investigate </w:t>
      </w:r>
      <w:proofErr w:type="gramStart"/>
      <w:r>
        <w:t>further,</w:t>
      </w:r>
      <w:proofErr w:type="gramEnd"/>
      <w:r>
        <w:t xml:space="preserve"> enforce workplace laws and raise awareness about the importance of businesses taking responsibility for workers all the way </w:t>
      </w:r>
      <w:r w:rsidR="00A41977">
        <w:t>through</w:t>
      </w:r>
      <w:r>
        <w:t xml:space="preserve"> their supply chains. </w:t>
      </w:r>
      <w:r>
        <w:br/>
      </w:r>
    </w:p>
    <w:p w14:paraId="5638164E" w14:textId="77777777" w:rsidR="008860F0" w:rsidRDefault="008860F0" w:rsidP="008860F0">
      <w:pPr>
        <w:pStyle w:val="GreyBubbleBox1"/>
      </w:pPr>
      <w:r>
        <w:t>Potential breaches of laws outside our jurisdiction have been referred to the relevant authorities</w:t>
      </w:r>
      <w:r w:rsidRPr="009F1123">
        <w:t>.</w:t>
      </w:r>
    </w:p>
    <w:p w14:paraId="40BCA253" w14:textId="77777777" w:rsidR="00DB4515" w:rsidRDefault="00DB4515" w:rsidP="00DB4515">
      <w:pPr>
        <w:pStyle w:val="Heading2"/>
      </w:pPr>
      <w:bookmarkStart w:id="13" w:name="_Toc426554844"/>
      <w:bookmarkStart w:id="14" w:name="_Toc432773838"/>
      <w:r>
        <w:t>Enforce</w:t>
      </w:r>
      <w:bookmarkEnd w:id="13"/>
      <w:r w:rsidR="00051774">
        <w:t>ment</w:t>
      </w:r>
      <w:bookmarkEnd w:id="14"/>
      <w:r w:rsidR="00051774">
        <w:t xml:space="preserve"> </w:t>
      </w:r>
      <w:r>
        <w:t xml:space="preserve"> </w:t>
      </w:r>
    </w:p>
    <w:p w14:paraId="1FAC2AE3" w14:textId="77777777" w:rsidR="00DB4515" w:rsidRDefault="00DB4515" w:rsidP="00DB4515">
      <w:pPr>
        <w:rPr>
          <w:rStyle w:val="Strong"/>
          <w:rFonts w:eastAsiaTheme="majorEastAsia"/>
        </w:rPr>
      </w:pPr>
      <w:r>
        <w:rPr>
          <w:rStyle w:val="Strong"/>
          <w:rFonts w:eastAsiaTheme="majorEastAsia"/>
        </w:rPr>
        <w:t>Deliverable 3: E</w:t>
      </w:r>
      <w:r w:rsidRPr="009041CE">
        <w:rPr>
          <w:rStyle w:val="Strong"/>
          <w:rFonts w:eastAsiaTheme="majorEastAsia"/>
        </w:rPr>
        <w:t>nforce compliance with workplace laws through informal and formal compliance tools, such as enforceable undertakings, compliance notices or, where necessary, litigation in the courts.</w:t>
      </w:r>
      <w:r>
        <w:rPr>
          <w:rStyle w:val="Strong"/>
          <w:rFonts w:eastAsiaTheme="majorEastAsia"/>
        </w:rPr>
        <w:t xml:space="preserve"> </w:t>
      </w:r>
    </w:p>
    <w:p w14:paraId="2AF60D0D" w14:textId="002BFDB0" w:rsidR="00EF6125" w:rsidRDefault="00EF6125" w:rsidP="00EF6125">
      <w:r>
        <w:t xml:space="preserve">Our approach to enforcement is careful, considered and proportionate. We take </w:t>
      </w:r>
      <w:r w:rsidR="009B7D34">
        <w:t xml:space="preserve">a range of relevant </w:t>
      </w:r>
      <w:r>
        <w:t>factors into consideration when deciding how we will respond to requests for assistance. This approach is explained in our Compliance and Enforcement Policy.</w:t>
      </w:r>
    </w:p>
    <w:p w14:paraId="3C5F633F" w14:textId="77777777" w:rsidR="00EF6125" w:rsidRPr="00625F68" w:rsidRDefault="00EF6125" w:rsidP="00EF6125">
      <w:pPr>
        <w:rPr>
          <w:rStyle w:val="Strong"/>
          <w:rFonts w:eastAsiaTheme="majorEastAsia"/>
          <w:b w:val="0"/>
          <w:bCs w:val="0"/>
        </w:rPr>
      </w:pPr>
      <w:r>
        <w:t xml:space="preserve">Enforcement action is reserved for serious non-compliance or situations with significant public interest. This includes matters involving </w:t>
      </w:r>
      <w:r w:rsidRPr="00285F1A">
        <w:t>exploitation of vulnerable workers, blatant disregard for the law</w:t>
      </w:r>
      <w:r>
        <w:t xml:space="preserve"> and where a strong deterrence message is required.</w:t>
      </w:r>
    </w:p>
    <w:p w14:paraId="326F3237" w14:textId="32AFF18D" w:rsidR="00EF6125" w:rsidRPr="003109C0" w:rsidRDefault="009B7D34" w:rsidP="008C17B5">
      <w:pPr>
        <w:pStyle w:val="Heading3"/>
      </w:pPr>
      <w:r>
        <w:t>Enforcement outcomes</w:t>
      </w:r>
      <w:r w:rsidR="00EF6125" w:rsidRPr="003109C0">
        <w:t xml:space="preserve"> </w:t>
      </w:r>
    </w:p>
    <w:p w14:paraId="6EE64903" w14:textId="7E901256" w:rsidR="00EF6125" w:rsidRDefault="00EF6125" w:rsidP="00EF6125">
      <w:r>
        <w:t xml:space="preserve">An enforcement outcome is where formal action </w:t>
      </w:r>
      <w:r w:rsidR="009B7D34">
        <w:t xml:space="preserve">is taken </w:t>
      </w:r>
      <w:r>
        <w:t xml:space="preserve">under the Fair Work Act </w:t>
      </w:r>
      <w:r w:rsidR="009B7D34">
        <w:t xml:space="preserve">in </w:t>
      </w:r>
      <w:r>
        <w:t xml:space="preserve">response to breaches of workplace laws. Four enforcement outcomes are available to us. </w:t>
      </w:r>
    </w:p>
    <w:p w14:paraId="138BDA8C" w14:textId="77E31397" w:rsidR="00EF6125" w:rsidRDefault="00EF6125" w:rsidP="00EF6125">
      <w:r>
        <w:t>Infringement and compliance notices and the execution of enforceable undertakings increased in 2014-15, recognising the constructive and cost</w:t>
      </w:r>
      <w:r w:rsidR="00A32F22">
        <w:t>-</w:t>
      </w:r>
      <w:r>
        <w:t>effective outcomes of their use.</w:t>
      </w:r>
    </w:p>
    <w:p w14:paraId="774BFA42" w14:textId="3BBBFD08" w:rsidR="00EF6125" w:rsidRDefault="00EF6125" w:rsidP="00234B2A">
      <w:pPr>
        <w:pStyle w:val="Heading4"/>
      </w:pPr>
      <w:r w:rsidRPr="008A2991">
        <w:t xml:space="preserve">Table </w:t>
      </w:r>
      <w:r w:rsidR="008C1A0C">
        <w:t>11</w:t>
      </w:r>
      <w:r w:rsidRPr="008A2991">
        <w:t>: Use of enforcement tools</w:t>
      </w:r>
    </w:p>
    <w:tbl>
      <w:tblPr>
        <w:tblStyle w:val="TableGrid1"/>
        <w:tblpPr w:leftFromText="180" w:rightFromText="180" w:vertAnchor="text" w:horzAnchor="margin" w:tblpY="9"/>
        <w:tblW w:w="0" w:type="auto"/>
        <w:tblLook w:val="01E0" w:firstRow="1" w:lastRow="1" w:firstColumn="1" w:lastColumn="1" w:noHBand="0" w:noVBand="0"/>
      </w:tblPr>
      <w:tblGrid>
        <w:gridCol w:w="3665"/>
        <w:gridCol w:w="1980"/>
        <w:gridCol w:w="1980"/>
        <w:gridCol w:w="1981"/>
      </w:tblGrid>
      <w:tr w:rsidR="00EF6125" w:rsidRPr="00F43EAC" w14:paraId="32043A40" w14:textId="77777777" w:rsidTr="00EA678D">
        <w:trPr>
          <w:trHeight w:hRule="exact" w:val="567"/>
          <w:tblHeader/>
        </w:trPr>
        <w:tc>
          <w:tcPr>
            <w:tcW w:w="0" w:type="auto"/>
            <w:shd w:val="clear" w:color="auto" w:fill="DAEEF3" w:themeFill="accent5" w:themeFillTint="33"/>
            <w:vAlign w:val="center"/>
          </w:tcPr>
          <w:p w14:paraId="38CCA82B" w14:textId="77777777" w:rsidR="00EF6125" w:rsidRPr="00F43EAC" w:rsidRDefault="00EF6125" w:rsidP="00244782">
            <w:pPr>
              <w:spacing w:after="200" w:line="276" w:lineRule="auto"/>
              <w:rPr>
                <w:b/>
              </w:rPr>
            </w:pPr>
          </w:p>
        </w:tc>
        <w:tc>
          <w:tcPr>
            <w:tcW w:w="1980" w:type="dxa"/>
            <w:shd w:val="clear" w:color="auto" w:fill="B6DDE8" w:themeFill="accent5" w:themeFillTint="66"/>
            <w:vAlign w:val="center"/>
          </w:tcPr>
          <w:p w14:paraId="1E5C4C92" w14:textId="77777777" w:rsidR="00EF6125" w:rsidRPr="00F43EAC" w:rsidRDefault="00EF6125" w:rsidP="00244782">
            <w:pPr>
              <w:spacing w:after="200" w:line="276" w:lineRule="auto"/>
              <w:rPr>
                <w:b/>
              </w:rPr>
            </w:pPr>
            <w:r w:rsidRPr="00F43EAC">
              <w:rPr>
                <w:b/>
              </w:rPr>
              <w:t>2014</w:t>
            </w:r>
            <w:r w:rsidRPr="001C3B88">
              <w:rPr>
                <w:b/>
              </w:rPr>
              <w:t>–</w:t>
            </w:r>
            <w:r w:rsidRPr="00F43EAC">
              <w:rPr>
                <w:b/>
              </w:rPr>
              <w:t>15</w:t>
            </w:r>
          </w:p>
        </w:tc>
        <w:tc>
          <w:tcPr>
            <w:tcW w:w="1980" w:type="dxa"/>
            <w:shd w:val="clear" w:color="auto" w:fill="DAEEF3" w:themeFill="accent5" w:themeFillTint="33"/>
            <w:vAlign w:val="center"/>
          </w:tcPr>
          <w:p w14:paraId="55F23370" w14:textId="77777777" w:rsidR="00EF6125" w:rsidRPr="00F43EAC" w:rsidRDefault="00EF6125" w:rsidP="00244782">
            <w:pPr>
              <w:spacing w:after="200" w:line="276" w:lineRule="auto"/>
              <w:rPr>
                <w:b/>
              </w:rPr>
            </w:pPr>
            <w:r w:rsidRPr="00F43EAC">
              <w:rPr>
                <w:b/>
              </w:rPr>
              <w:t>2013</w:t>
            </w:r>
            <w:r w:rsidRPr="001C3B88">
              <w:rPr>
                <w:b/>
              </w:rPr>
              <w:t>–</w:t>
            </w:r>
            <w:r w:rsidRPr="00F43EAC">
              <w:rPr>
                <w:b/>
              </w:rPr>
              <w:t>14</w:t>
            </w:r>
          </w:p>
        </w:tc>
        <w:tc>
          <w:tcPr>
            <w:tcW w:w="1981" w:type="dxa"/>
            <w:shd w:val="clear" w:color="auto" w:fill="DAEEF3" w:themeFill="accent5" w:themeFillTint="33"/>
            <w:vAlign w:val="center"/>
            <w:hideMark/>
          </w:tcPr>
          <w:p w14:paraId="47AC2495" w14:textId="77777777" w:rsidR="00EF6125" w:rsidRPr="00F43EAC" w:rsidRDefault="00EF6125" w:rsidP="00244782">
            <w:pPr>
              <w:spacing w:after="200" w:line="276" w:lineRule="auto"/>
              <w:rPr>
                <w:lang w:val="en-US"/>
              </w:rPr>
            </w:pPr>
            <w:r w:rsidRPr="00F43EAC">
              <w:rPr>
                <w:b/>
              </w:rPr>
              <w:t>2012–13</w:t>
            </w:r>
          </w:p>
        </w:tc>
      </w:tr>
      <w:tr w:rsidR="00EF6125" w:rsidRPr="00F43EAC" w14:paraId="792D1C1A" w14:textId="77777777" w:rsidTr="00EA678D">
        <w:trPr>
          <w:trHeight w:hRule="exact" w:val="567"/>
          <w:tblHeader/>
        </w:trPr>
        <w:tc>
          <w:tcPr>
            <w:tcW w:w="0" w:type="auto"/>
            <w:shd w:val="clear" w:color="auto" w:fill="auto"/>
            <w:vAlign w:val="center"/>
          </w:tcPr>
          <w:p w14:paraId="673B8616" w14:textId="77777777" w:rsidR="00EF6125" w:rsidRPr="00F43EAC" w:rsidRDefault="00EF6125" w:rsidP="00244782">
            <w:pPr>
              <w:spacing w:after="200" w:line="276" w:lineRule="auto"/>
            </w:pPr>
            <w:r w:rsidRPr="00F43EAC">
              <w:t xml:space="preserve">Infringement notices issued </w:t>
            </w:r>
          </w:p>
        </w:tc>
        <w:tc>
          <w:tcPr>
            <w:tcW w:w="1980" w:type="dxa"/>
            <w:shd w:val="clear" w:color="auto" w:fill="B6DDE8" w:themeFill="accent5" w:themeFillTint="66"/>
            <w:vAlign w:val="center"/>
          </w:tcPr>
          <w:p w14:paraId="7193D5DA" w14:textId="77777777" w:rsidR="00EF6125" w:rsidRPr="00F43EAC" w:rsidRDefault="00EF6125" w:rsidP="00244782">
            <w:pPr>
              <w:spacing w:after="200" w:line="276" w:lineRule="auto"/>
            </w:pPr>
            <w:r w:rsidRPr="00F43EAC">
              <w:t>348</w:t>
            </w:r>
          </w:p>
        </w:tc>
        <w:tc>
          <w:tcPr>
            <w:tcW w:w="1980" w:type="dxa"/>
            <w:shd w:val="clear" w:color="auto" w:fill="auto"/>
            <w:vAlign w:val="center"/>
          </w:tcPr>
          <w:p w14:paraId="4F80008F" w14:textId="77777777" w:rsidR="00EF6125" w:rsidRPr="00F43EAC" w:rsidRDefault="00EF6125" w:rsidP="00244782">
            <w:pPr>
              <w:spacing w:after="200" w:line="276" w:lineRule="auto"/>
            </w:pPr>
            <w:r w:rsidRPr="00F43EAC">
              <w:t>116</w:t>
            </w:r>
          </w:p>
        </w:tc>
        <w:tc>
          <w:tcPr>
            <w:tcW w:w="1981" w:type="dxa"/>
            <w:vAlign w:val="center"/>
            <w:hideMark/>
          </w:tcPr>
          <w:p w14:paraId="7CA24B3B" w14:textId="77777777" w:rsidR="00EF6125" w:rsidRPr="00F43EAC" w:rsidRDefault="00EF6125" w:rsidP="00244782">
            <w:pPr>
              <w:spacing w:after="200" w:line="276" w:lineRule="auto"/>
            </w:pPr>
            <w:r w:rsidRPr="00F43EAC">
              <w:t>124</w:t>
            </w:r>
          </w:p>
        </w:tc>
      </w:tr>
      <w:tr w:rsidR="00EF6125" w:rsidRPr="00F43EAC" w14:paraId="16F90248" w14:textId="77777777" w:rsidTr="00EA678D">
        <w:trPr>
          <w:trHeight w:hRule="exact" w:val="567"/>
          <w:tblHeader/>
        </w:trPr>
        <w:tc>
          <w:tcPr>
            <w:tcW w:w="0" w:type="auto"/>
            <w:shd w:val="clear" w:color="auto" w:fill="auto"/>
            <w:vAlign w:val="center"/>
          </w:tcPr>
          <w:p w14:paraId="529C1372" w14:textId="77777777" w:rsidR="00EF6125" w:rsidRPr="00F43EAC" w:rsidRDefault="00EF6125" w:rsidP="00244782">
            <w:pPr>
              <w:spacing w:after="200" w:line="276" w:lineRule="auto"/>
            </w:pPr>
            <w:r w:rsidRPr="00F43EAC">
              <w:lastRenderedPageBreak/>
              <w:t xml:space="preserve">Compliance notices issued </w:t>
            </w:r>
          </w:p>
        </w:tc>
        <w:tc>
          <w:tcPr>
            <w:tcW w:w="1980" w:type="dxa"/>
            <w:shd w:val="clear" w:color="auto" w:fill="B6DDE8" w:themeFill="accent5" w:themeFillTint="66"/>
            <w:vAlign w:val="center"/>
          </w:tcPr>
          <w:p w14:paraId="48A2DBF3" w14:textId="77777777" w:rsidR="00EF6125" w:rsidRPr="00F43EAC" w:rsidRDefault="00EF6125" w:rsidP="00244782">
            <w:pPr>
              <w:spacing w:after="200" w:line="276" w:lineRule="auto"/>
            </w:pPr>
            <w:r w:rsidRPr="00F43EAC">
              <w:t>118</w:t>
            </w:r>
          </w:p>
        </w:tc>
        <w:tc>
          <w:tcPr>
            <w:tcW w:w="1980" w:type="dxa"/>
            <w:shd w:val="clear" w:color="auto" w:fill="auto"/>
            <w:vAlign w:val="center"/>
          </w:tcPr>
          <w:p w14:paraId="2ADCC375" w14:textId="77777777" w:rsidR="00EF6125" w:rsidRPr="00F43EAC" w:rsidRDefault="00EF6125" w:rsidP="00244782">
            <w:pPr>
              <w:spacing w:after="200" w:line="276" w:lineRule="auto"/>
            </w:pPr>
            <w:r w:rsidRPr="00F43EAC">
              <w:t>65</w:t>
            </w:r>
          </w:p>
        </w:tc>
        <w:tc>
          <w:tcPr>
            <w:tcW w:w="1981" w:type="dxa"/>
            <w:vAlign w:val="center"/>
          </w:tcPr>
          <w:p w14:paraId="72433299" w14:textId="77777777" w:rsidR="00EF6125" w:rsidRPr="00F43EAC" w:rsidRDefault="00EF6125" w:rsidP="00244782">
            <w:pPr>
              <w:spacing w:after="200" w:line="276" w:lineRule="auto"/>
            </w:pPr>
            <w:r w:rsidRPr="00F43EAC">
              <w:t>74</w:t>
            </w:r>
          </w:p>
        </w:tc>
      </w:tr>
      <w:tr w:rsidR="00EF6125" w:rsidRPr="00F43EAC" w14:paraId="186793F1" w14:textId="77777777" w:rsidTr="00EA678D">
        <w:trPr>
          <w:trHeight w:hRule="exact" w:val="567"/>
          <w:tblHeader/>
        </w:trPr>
        <w:tc>
          <w:tcPr>
            <w:tcW w:w="0" w:type="auto"/>
            <w:shd w:val="clear" w:color="auto" w:fill="auto"/>
            <w:vAlign w:val="center"/>
          </w:tcPr>
          <w:p w14:paraId="69D950CE" w14:textId="77777777" w:rsidR="00EF6125" w:rsidRPr="00F43EAC" w:rsidRDefault="00EF6125" w:rsidP="00244782">
            <w:pPr>
              <w:spacing w:after="200" w:line="276" w:lineRule="auto"/>
            </w:pPr>
            <w:r w:rsidRPr="00F43EAC">
              <w:t xml:space="preserve">Enforceable </w:t>
            </w:r>
            <w:r>
              <w:t>u</w:t>
            </w:r>
            <w:r w:rsidRPr="00F43EAC">
              <w:t xml:space="preserve">ndertakings executed </w:t>
            </w:r>
          </w:p>
        </w:tc>
        <w:tc>
          <w:tcPr>
            <w:tcW w:w="1980" w:type="dxa"/>
            <w:shd w:val="clear" w:color="auto" w:fill="B6DDE8" w:themeFill="accent5" w:themeFillTint="66"/>
            <w:vAlign w:val="center"/>
          </w:tcPr>
          <w:p w14:paraId="50FDE812" w14:textId="77777777" w:rsidR="00EF6125" w:rsidRPr="00F43EAC" w:rsidRDefault="00EF6125" w:rsidP="00244782">
            <w:pPr>
              <w:spacing w:after="200" w:line="276" w:lineRule="auto"/>
            </w:pPr>
            <w:r w:rsidRPr="00F43EAC">
              <w:t>42</w:t>
            </w:r>
          </w:p>
        </w:tc>
        <w:tc>
          <w:tcPr>
            <w:tcW w:w="1980" w:type="dxa"/>
            <w:shd w:val="clear" w:color="auto" w:fill="auto"/>
            <w:vAlign w:val="center"/>
          </w:tcPr>
          <w:p w14:paraId="37BCD055" w14:textId="77777777" w:rsidR="00EF6125" w:rsidRPr="00F43EAC" w:rsidRDefault="00EF6125" w:rsidP="00244782">
            <w:pPr>
              <w:spacing w:after="200" w:line="276" w:lineRule="auto"/>
            </w:pPr>
            <w:r w:rsidRPr="00F43EAC">
              <w:t>15</w:t>
            </w:r>
          </w:p>
        </w:tc>
        <w:tc>
          <w:tcPr>
            <w:tcW w:w="1981" w:type="dxa"/>
            <w:vAlign w:val="center"/>
          </w:tcPr>
          <w:p w14:paraId="619125E4" w14:textId="77777777" w:rsidR="00EF6125" w:rsidRPr="00F43EAC" w:rsidRDefault="00EF6125" w:rsidP="00244782">
            <w:pPr>
              <w:spacing w:after="200" w:line="276" w:lineRule="auto"/>
            </w:pPr>
            <w:r w:rsidRPr="00F43EAC">
              <w:t>12</w:t>
            </w:r>
          </w:p>
        </w:tc>
      </w:tr>
      <w:tr w:rsidR="00EF6125" w:rsidRPr="00F43EAC" w14:paraId="16290E85" w14:textId="77777777" w:rsidTr="00EA678D">
        <w:trPr>
          <w:trHeight w:hRule="exact" w:val="567"/>
          <w:tblHeader/>
        </w:trPr>
        <w:tc>
          <w:tcPr>
            <w:tcW w:w="0" w:type="auto"/>
            <w:tcBorders>
              <w:bottom w:val="single" w:sz="4" w:space="0" w:color="auto"/>
            </w:tcBorders>
            <w:shd w:val="clear" w:color="auto" w:fill="auto"/>
            <w:vAlign w:val="center"/>
          </w:tcPr>
          <w:p w14:paraId="58A33E8B" w14:textId="77777777" w:rsidR="00EF6125" w:rsidRPr="00F43EAC" w:rsidRDefault="00EF6125" w:rsidP="00244782">
            <w:pPr>
              <w:spacing w:after="200" w:line="276" w:lineRule="auto"/>
            </w:pPr>
            <w:r w:rsidRPr="00F43EAC">
              <w:t xml:space="preserve">Litigations commenced </w:t>
            </w:r>
          </w:p>
        </w:tc>
        <w:tc>
          <w:tcPr>
            <w:tcW w:w="1980" w:type="dxa"/>
            <w:tcBorders>
              <w:bottom w:val="single" w:sz="4" w:space="0" w:color="auto"/>
            </w:tcBorders>
            <w:shd w:val="clear" w:color="auto" w:fill="B6DDE8" w:themeFill="accent5" w:themeFillTint="66"/>
            <w:vAlign w:val="center"/>
          </w:tcPr>
          <w:p w14:paraId="09A34AF8" w14:textId="77777777" w:rsidR="00EF6125" w:rsidRPr="00F43EAC" w:rsidRDefault="00EF6125" w:rsidP="00244782">
            <w:pPr>
              <w:spacing w:after="200" w:line="276" w:lineRule="auto"/>
            </w:pPr>
            <w:r w:rsidRPr="00F43EAC">
              <w:t>50</w:t>
            </w:r>
          </w:p>
        </w:tc>
        <w:tc>
          <w:tcPr>
            <w:tcW w:w="1980" w:type="dxa"/>
            <w:tcBorders>
              <w:bottom w:val="single" w:sz="4" w:space="0" w:color="auto"/>
            </w:tcBorders>
            <w:shd w:val="clear" w:color="auto" w:fill="auto"/>
            <w:vAlign w:val="center"/>
          </w:tcPr>
          <w:p w14:paraId="587FB1DB" w14:textId="77777777" w:rsidR="00EF6125" w:rsidRPr="00F43EAC" w:rsidRDefault="00EF6125" w:rsidP="00244782">
            <w:pPr>
              <w:spacing w:after="200" w:line="276" w:lineRule="auto"/>
            </w:pPr>
            <w:r w:rsidRPr="00F43EAC">
              <w:t>37</w:t>
            </w:r>
          </w:p>
        </w:tc>
        <w:tc>
          <w:tcPr>
            <w:tcW w:w="1981" w:type="dxa"/>
            <w:tcBorders>
              <w:bottom w:val="single" w:sz="4" w:space="0" w:color="auto"/>
            </w:tcBorders>
            <w:vAlign w:val="center"/>
          </w:tcPr>
          <w:p w14:paraId="35D70D61" w14:textId="77777777" w:rsidR="00EF6125" w:rsidRPr="00F43EAC" w:rsidRDefault="00EF6125" w:rsidP="00244782">
            <w:pPr>
              <w:spacing w:after="200" w:line="276" w:lineRule="auto"/>
            </w:pPr>
            <w:r w:rsidRPr="00F43EAC">
              <w:t>50</w:t>
            </w:r>
          </w:p>
        </w:tc>
      </w:tr>
      <w:tr w:rsidR="00EF6125" w:rsidRPr="00F43EAC" w14:paraId="0B573554" w14:textId="77777777" w:rsidTr="00EA678D">
        <w:trPr>
          <w:trHeight w:hRule="exact" w:val="567"/>
          <w:tblHeader/>
        </w:trPr>
        <w:tc>
          <w:tcPr>
            <w:tcW w:w="0" w:type="auto"/>
            <w:shd w:val="clear" w:color="auto" w:fill="auto"/>
            <w:vAlign w:val="center"/>
          </w:tcPr>
          <w:p w14:paraId="401EB459" w14:textId="77777777" w:rsidR="00EF6125" w:rsidRPr="0043708B" w:rsidRDefault="00EF6125" w:rsidP="00244782">
            <w:pPr>
              <w:rPr>
                <w:b/>
              </w:rPr>
            </w:pPr>
            <w:r w:rsidRPr="0043708B">
              <w:rPr>
                <w:b/>
              </w:rPr>
              <w:t>Total</w:t>
            </w:r>
          </w:p>
        </w:tc>
        <w:tc>
          <w:tcPr>
            <w:tcW w:w="1980" w:type="dxa"/>
            <w:shd w:val="clear" w:color="auto" w:fill="B6DDE8" w:themeFill="accent5" w:themeFillTint="66"/>
            <w:vAlign w:val="center"/>
          </w:tcPr>
          <w:p w14:paraId="74F97E5D" w14:textId="77777777" w:rsidR="00EF6125" w:rsidRPr="00F43EAC" w:rsidRDefault="00EF6125" w:rsidP="00244782">
            <w:r>
              <w:t>558</w:t>
            </w:r>
          </w:p>
        </w:tc>
        <w:tc>
          <w:tcPr>
            <w:tcW w:w="1980" w:type="dxa"/>
            <w:shd w:val="clear" w:color="auto" w:fill="auto"/>
            <w:vAlign w:val="center"/>
          </w:tcPr>
          <w:p w14:paraId="2271B34B" w14:textId="77777777" w:rsidR="00EF6125" w:rsidRPr="00F43EAC" w:rsidRDefault="00EF6125" w:rsidP="00244782">
            <w:r>
              <w:t>233</w:t>
            </w:r>
          </w:p>
        </w:tc>
        <w:tc>
          <w:tcPr>
            <w:tcW w:w="1981" w:type="dxa"/>
            <w:vAlign w:val="center"/>
          </w:tcPr>
          <w:p w14:paraId="7EF8014F" w14:textId="77777777" w:rsidR="00EF6125" w:rsidRPr="00F43EAC" w:rsidRDefault="00EF6125" w:rsidP="00244782">
            <w:r>
              <w:t>260</w:t>
            </w:r>
          </w:p>
        </w:tc>
      </w:tr>
    </w:tbl>
    <w:p w14:paraId="26BA8337" w14:textId="77777777" w:rsidR="00CF2144" w:rsidRDefault="00CF2144" w:rsidP="005F30C2"/>
    <w:p w14:paraId="2BA59422" w14:textId="77777777" w:rsidR="00EF6125" w:rsidRPr="0022460B" w:rsidRDefault="00EF6125" w:rsidP="00234B2A">
      <w:pPr>
        <w:pStyle w:val="Heading4"/>
      </w:pPr>
      <w:r w:rsidRPr="0022460B">
        <w:t>Infringement notices</w:t>
      </w:r>
    </w:p>
    <w:p w14:paraId="0A30B42C" w14:textId="5D738D14" w:rsidR="00EF6125" w:rsidRPr="00ED76A3" w:rsidRDefault="00EF6125" w:rsidP="00EF6125">
      <w:r>
        <w:t>Infringement notices (or on the spot penalties) are issued for record</w:t>
      </w:r>
      <w:r w:rsidR="00A32F22">
        <w:t>-</w:t>
      </w:r>
      <w:r>
        <w:t xml:space="preserve">keeping or payslip contraventions. </w:t>
      </w:r>
    </w:p>
    <w:p w14:paraId="097CAAF8" w14:textId="34F81075" w:rsidR="00EF6125" w:rsidRPr="00FB2F26" w:rsidRDefault="00EF6125" w:rsidP="00EF6125">
      <w:pPr>
        <w:rPr>
          <w:rFonts w:cs="Times"/>
          <w:lang w:val="en-US"/>
        </w:rPr>
      </w:pPr>
      <w:r>
        <w:rPr>
          <w:rFonts w:cs="Times"/>
          <w:lang w:val="en-US"/>
        </w:rPr>
        <w:t xml:space="preserve">In 2014-15, we issued 348 </w:t>
      </w:r>
      <w:r>
        <w:t xml:space="preserve">infringement </w:t>
      </w:r>
      <w:r>
        <w:rPr>
          <w:rFonts w:cs="Times"/>
          <w:lang w:val="en-US"/>
        </w:rPr>
        <w:t>notices to ensure employers understand the importance of record</w:t>
      </w:r>
      <w:r w:rsidR="00A32F22">
        <w:rPr>
          <w:rFonts w:cs="Times"/>
          <w:lang w:val="en-US"/>
        </w:rPr>
        <w:t>-</w:t>
      </w:r>
      <w:r>
        <w:rPr>
          <w:rFonts w:cs="Times"/>
          <w:lang w:val="en-US"/>
        </w:rPr>
        <w:t>keeping obligations.</w:t>
      </w:r>
    </w:p>
    <w:p w14:paraId="0EB79B4D" w14:textId="2B9C2A54" w:rsidR="00EF6125" w:rsidRDefault="00EF6125" w:rsidP="00EF6125">
      <w:pPr>
        <w:rPr>
          <w:rFonts w:cs="Times"/>
          <w:lang w:val="en-US"/>
        </w:rPr>
      </w:pPr>
      <w:r>
        <w:rPr>
          <w:rFonts w:cs="Times"/>
          <w:lang w:val="en-US"/>
        </w:rPr>
        <w:t>B</w:t>
      </w:r>
      <w:r w:rsidRPr="00190668">
        <w:rPr>
          <w:rFonts w:cs="Times"/>
          <w:lang w:val="en-US"/>
        </w:rPr>
        <w:t xml:space="preserve">efore notices were issued, we </w:t>
      </w:r>
      <w:r>
        <w:rPr>
          <w:rFonts w:cs="Times"/>
          <w:lang w:val="en-US"/>
        </w:rPr>
        <w:t>considered</w:t>
      </w:r>
      <w:r w:rsidRPr="00190668">
        <w:rPr>
          <w:rFonts w:cs="Times"/>
          <w:lang w:val="en-US"/>
        </w:rPr>
        <w:t xml:space="preserve"> the employer’s previous compliance history and</w:t>
      </w:r>
      <w:r>
        <w:rPr>
          <w:rFonts w:cs="Times"/>
          <w:lang w:val="en-US"/>
        </w:rPr>
        <w:t xml:space="preserve"> how much </w:t>
      </w:r>
      <w:r w:rsidRPr="00190668">
        <w:rPr>
          <w:rFonts w:cs="Times"/>
          <w:lang w:val="en-US"/>
        </w:rPr>
        <w:t>their lack of record</w:t>
      </w:r>
      <w:r w:rsidR="00A32F22">
        <w:rPr>
          <w:rFonts w:cs="Times"/>
          <w:lang w:val="en-US"/>
        </w:rPr>
        <w:t xml:space="preserve"> </w:t>
      </w:r>
      <w:r>
        <w:rPr>
          <w:rFonts w:cs="Times"/>
          <w:lang w:val="en-US"/>
        </w:rPr>
        <w:t>keeping impacted</w:t>
      </w:r>
      <w:r w:rsidRPr="00190668">
        <w:rPr>
          <w:rFonts w:cs="Times"/>
          <w:lang w:val="en-US"/>
        </w:rPr>
        <w:t xml:space="preserve"> on our ability to find, calculate </w:t>
      </w:r>
      <w:r>
        <w:rPr>
          <w:rFonts w:cs="Times"/>
          <w:lang w:val="en-US"/>
        </w:rPr>
        <w:t xml:space="preserve">and </w:t>
      </w:r>
      <w:r w:rsidRPr="00190668">
        <w:rPr>
          <w:rFonts w:cs="Times"/>
          <w:lang w:val="en-US"/>
        </w:rPr>
        <w:t>recover entitlements.</w:t>
      </w:r>
    </w:p>
    <w:p w14:paraId="34CD9D15" w14:textId="77777777" w:rsidR="00EF6125" w:rsidRPr="0022460B" w:rsidRDefault="00EF6125" w:rsidP="008C17B5">
      <w:pPr>
        <w:pStyle w:val="Heading4"/>
      </w:pPr>
      <w:r w:rsidRPr="0022460B">
        <w:t xml:space="preserve">Compliance notices </w:t>
      </w:r>
    </w:p>
    <w:p w14:paraId="4F100CBD" w14:textId="77777777" w:rsidR="00EF6125" w:rsidRDefault="00EF6125" w:rsidP="00EF6125">
      <w:r>
        <w:t xml:space="preserve">A compliance notice is a written notice that legally requires a person to do certain things to fix alleged breaches of the Fair Work Act. We usually issue these notices where the employer hasn’t agreed to, or we suspect won’t, rectify the alleged breaches. </w:t>
      </w:r>
    </w:p>
    <w:p w14:paraId="35C58DE5" w14:textId="2C559182" w:rsidR="00EF6125" w:rsidRDefault="00EF6125" w:rsidP="00EF6125">
      <w:r>
        <w:t xml:space="preserve">Use of compliance notices typically means unpaid wages </w:t>
      </w:r>
      <w:r w:rsidR="009B7D34">
        <w:t>may be</w:t>
      </w:r>
      <w:r>
        <w:t xml:space="preserve"> recovered quickly</w:t>
      </w:r>
      <w:r w:rsidR="009B7D34">
        <w:t xml:space="preserve"> without the need to initiate legal action</w:t>
      </w:r>
      <w:r>
        <w:t>. Recognising this, 118</w:t>
      </w:r>
      <w:r w:rsidRPr="00190668">
        <w:t xml:space="preserve"> </w:t>
      </w:r>
      <w:r>
        <w:t>notices were issued and $416 010 recovered through</w:t>
      </w:r>
      <w:r w:rsidR="00A32F22">
        <w:t>out</w:t>
      </w:r>
      <w:r>
        <w:t xml:space="preserve"> the year, almost twice the number issued in 2013-14. </w:t>
      </w:r>
    </w:p>
    <w:p w14:paraId="76E15EDB" w14:textId="6754C8E2" w:rsidR="00EF6125" w:rsidRDefault="00EF6125" w:rsidP="00EF6125">
      <w:r>
        <w:t xml:space="preserve">Non-compliance with these notices is </w:t>
      </w:r>
      <w:r w:rsidR="009B7D34">
        <w:t xml:space="preserve">actionable in a court </w:t>
      </w:r>
      <w:r>
        <w:t>and can result in penalties. We initiated</w:t>
      </w:r>
      <w:r w:rsidRPr="00190668">
        <w:t xml:space="preserve"> </w:t>
      </w:r>
      <w:r>
        <w:t>eight litigations</w:t>
      </w:r>
      <w:r w:rsidRPr="00190668">
        <w:t xml:space="preserve"> against employers</w:t>
      </w:r>
      <w:r>
        <w:t xml:space="preserve"> alleging they</w:t>
      </w:r>
      <w:r w:rsidRPr="00190668">
        <w:t xml:space="preserve"> failed to comply</w:t>
      </w:r>
      <w:r>
        <w:t xml:space="preserve"> </w:t>
      </w:r>
      <w:r w:rsidRPr="00137C1B">
        <w:rPr>
          <w:rFonts w:cstheme="minorHAnsi"/>
          <w:lang w:eastAsia="en-AU"/>
        </w:rPr>
        <w:t>with the</w:t>
      </w:r>
      <w:r>
        <w:rPr>
          <w:rFonts w:cstheme="minorHAnsi"/>
          <w:lang w:eastAsia="en-AU"/>
        </w:rPr>
        <w:t>ir notice</w:t>
      </w:r>
      <w:r>
        <w:t xml:space="preserve">. Before launching legal action, </w:t>
      </w:r>
      <w:r w:rsidR="009B7D34">
        <w:t xml:space="preserve">FWO made </w:t>
      </w:r>
      <w:r w:rsidRPr="00190668">
        <w:t xml:space="preserve">extensive efforts to facilitate </w:t>
      </w:r>
      <w:r>
        <w:t>back-payments owed to employees.</w:t>
      </w:r>
    </w:p>
    <w:p w14:paraId="3F010181" w14:textId="2110997B" w:rsidR="00EF6125" w:rsidRPr="0022460B" w:rsidRDefault="00EF6125" w:rsidP="008C17B5">
      <w:pPr>
        <w:pStyle w:val="Heading4"/>
      </w:pPr>
      <w:r w:rsidRPr="0022460B">
        <w:t xml:space="preserve">Enforceable </w:t>
      </w:r>
      <w:r w:rsidR="00A32F22">
        <w:t>u</w:t>
      </w:r>
      <w:r w:rsidRPr="0022460B">
        <w:t>ndertakings</w:t>
      </w:r>
    </w:p>
    <w:p w14:paraId="24A374C7" w14:textId="37598A3D" w:rsidR="00EF6125" w:rsidRDefault="009B7D34" w:rsidP="00EF6125">
      <w:r>
        <w:t>W</w:t>
      </w:r>
      <w:r w:rsidR="00EF6125">
        <w:t>e use enforceable u</w:t>
      </w:r>
      <w:r w:rsidR="00EF6125" w:rsidRPr="00364787">
        <w:t xml:space="preserve">ndertakings where an employer has acknowledged they’ve breached the law, accepted </w:t>
      </w:r>
      <w:r w:rsidR="00EF6125">
        <w:t>responsibility and agreed to co</w:t>
      </w:r>
      <w:r w:rsidR="00EF6125" w:rsidRPr="00364787">
        <w:t xml:space="preserve">operate with us </w:t>
      </w:r>
      <w:r w:rsidR="00EF6125">
        <w:t xml:space="preserve">to </w:t>
      </w:r>
      <w:r w:rsidR="00EF6125" w:rsidRPr="00364787">
        <w:t xml:space="preserve">fix the problem. </w:t>
      </w:r>
    </w:p>
    <w:p w14:paraId="2DC3B1A3" w14:textId="2F92EB95" w:rsidR="00EF6125" w:rsidRPr="00364787" w:rsidRDefault="00EF6125" w:rsidP="00EF6125">
      <w:r>
        <w:t>The enforceable undertaking is a company’s</w:t>
      </w:r>
      <w:r w:rsidRPr="00190668">
        <w:t xml:space="preserve"> written </w:t>
      </w:r>
      <w:r>
        <w:t>commitment to address contraventions, often through back</w:t>
      </w:r>
      <w:r w:rsidR="0016463F">
        <w:t>-</w:t>
      </w:r>
      <w:r>
        <w:t xml:space="preserve">payment, and prevent future breaches through initiatives such as training sessions for senior managers. </w:t>
      </w:r>
    </w:p>
    <w:p w14:paraId="47828EA9" w14:textId="77777777" w:rsidR="00EF6125" w:rsidRDefault="00EF6125" w:rsidP="00EF6125">
      <w:r>
        <w:t xml:space="preserve">These legally binding documents </w:t>
      </w:r>
      <w:r w:rsidRPr="00364787">
        <w:t xml:space="preserve">also require </w:t>
      </w:r>
      <w:r>
        <w:t xml:space="preserve">companies </w:t>
      </w:r>
      <w:r w:rsidRPr="00364787">
        <w:t xml:space="preserve">to </w:t>
      </w:r>
      <w:r>
        <w:t xml:space="preserve">perform self-audits and </w:t>
      </w:r>
      <w:r w:rsidRPr="00364787">
        <w:t xml:space="preserve">report </w:t>
      </w:r>
      <w:r>
        <w:t xml:space="preserve">on compliance at specific times. </w:t>
      </w:r>
    </w:p>
    <w:p w14:paraId="76A7B811" w14:textId="77777777" w:rsidR="00EF6125" w:rsidRPr="00364787" w:rsidRDefault="00EF6125" w:rsidP="00EF6125">
      <w:r>
        <w:lastRenderedPageBreak/>
        <w:t>W</w:t>
      </w:r>
      <w:r w:rsidRPr="00364787">
        <w:t xml:space="preserve">e can take legal action </w:t>
      </w:r>
      <w:r>
        <w:t>to enforce the terms of an enforceable undertaking if it’</w:t>
      </w:r>
      <w:r w:rsidRPr="00364787">
        <w:t xml:space="preserve">s not complied with. </w:t>
      </w:r>
    </w:p>
    <w:p w14:paraId="1B4D59BE" w14:textId="32647BE3" w:rsidR="00EF6125" w:rsidRDefault="00EF6125" w:rsidP="00EF6125">
      <w:r>
        <w:t>Enforceable undertakings minimise costs for all parties, enable employees to receive unpaid entitlements sooner and facilitate long-term behavioural change.</w:t>
      </w:r>
      <w:r w:rsidR="009B7D34">
        <w:t xml:space="preserve"> They also enable legally binding commitments that are different from what a court would typically order</w:t>
      </w:r>
      <w:r w:rsidR="00734CB4">
        <w:t xml:space="preserve"> if we initiated legal action</w:t>
      </w:r>
      <w:r w:rsidR="009B7D34">
        <w:t>, such as donating money to community groups</w:t>
      </w:r>
      <w:r w:rsidR="00234435">
        <w:t xml:space="preserve"> and registering for our My account</w:t>
      </w:r>
      <w:r w:rsidR="0016463F">
        <w:t xml:space="preserve"> service</w:t>
      </w:r>
      <w:r w:rsidR="009B7D34">
        <w:t xml:space="preserve">. </w:t>
      </w:r>
      <w:r>
        <w:t xml:space="preserve"> </w:t>
      </w:r>
    </w:p>
    <w:p w14:paraId="0178815A" w14:textId="77777777" w:rsidR="00EF6125" w:rsidRDefault="00EF6125" w:rsidP="00EF6125">
      <w:r>
        <w:t xml:space="preserve">During 2014-15, we issued </w:t>
      </w:r>
      <w:r w:rsidRPr="00E90C08">
        <w:t>4</w:t>
      </w:r>
      <w:r w:rsidR="007C3523" w:rsidRPr="00E90C08">
        <w:t>2</w:t>
      </w:r>
      <w:r>
        <w:t xml:space="preserve"> enforceable undertakings, a 180% increase when compared with 2013-14.</w:t>
      </w:r>
    </w:p>
    <w:p w14:paraId="07071D6F" w14:textId="77777777" w:rsidR="00EF6125" w:rsidRDefault="00EF6125" w:rsidP="00EF6125">
      <w:r>
        <w:t>The National Union of Workers was the first union to enter into an enforceable undertaking. This followed alleged adverse action against their members. One other enforceable undertaking entered into during the year related to adverse action.</w:t>
      </w:r>
    </w:p>
    <w:p w14:paraId="3700E698" w14:textId="77777777" w:rsidR="00EF6125" w:rsidRDefault="00EF6125" w:rsidP="00EF6125">
      <w:r>
        <w:t xml:space="preserve">More than </w:t>
      </w:r>
      <w:r w:rsidRPr="00DF31C6">
        <w:t>$3.7 million in underpayments w</w:t>
      </w:r>
      <w:r>
        <w:t>ere</w:t>
      </w:r>
      <w:r w:rsidRPr="00DF31C6">
        <w:t xml:space="preserve"> recovered</w:t>
      </w:r>
      <w:r>
        <w:t xml:space="preserve"> through enforceable undertakings</w:t>
      </w:r>
      <w:r w:rsidRPr="00DF31C6">
        <w:t>.</w:t>
      </w:r>
      <w:r>
        <w:t xml:space="preserve"> The majority (93%) of enforceable undertakings related to wages and conditions breaches, and 4</w:t>
      </w:r>
      <w:r w:rsidR="00C13C20">
        <w:t>8</w:t>
      </w:r>
      <w:r>
        <w:t>% involved matters relating to overseas workers.</w:t>
      </w:r>
    </w:p>
    <w:p w14:paraId="389B2E32" w14:textId="3F01397C" w:rsidR="00EF6125" w:rsidRDefault="00EF6125" w:rsidP="00EF6125">
      <w:r>
        <w:t xml:space="preserve">In 2014-15, Aged Care Services Australia Group Pty Ltd voluntarily reported </w:t>
      </w:r>
      <w:r w:rsidR="00A32F22">
        <w:t xml:space="preserve">$4.8 million in </w:t>
      </w:r>
      <w:r>
        <w:t>underpayments they discovered during a review. The company signed an enforceable undertaking which includes offering $550 towards financial advice for those workers owed more than $10 000, an agreement to implement training for managers and auditing pay packets over a three</w:t>
      </w:r>
      <w:r w:rsidR="00A32F22">
        <w:t>-</w:t>
      </w:r>
      <w:r>
        <w:t xml:space="preserve">year period. </w:t>
      </w:r>
    </w:p>
    <w:p w14:paraId="344815A6" w14:textId="06A39FB4" w:rsidR="00EF6125" w:rsidRDefault="00EF6125" w:rsidP="00EF6125">
      <w:r>
        <w:t>E</w:t>
      </w:r>
      <w:r w:rsidRPr="00190668">
        <w:t>nforceable undertakings are</w:t>
      </w:r>
      <w:r>
        <w:t xml:space="preserve"> publicly </w:t>
      </w:r>
      <w:r w:rsidRPr="00190668">
        <w:t>available at fairwork.gov.au</w:t>
      </w:r>
      <w:r w:rsidR="00A32F22">
        <w:t>.</w:t>
      </w:r>
      <w:r>
        <w:t xml:space="preserve"> </w:t>
      </w:r>
    </w:p>
    <w:p w14:paraId="4C7340D8" w14:textId="77777777" w:rsidR="00EF6125" w:rsidRPr="00351D7B" w:rsidRDefault="00EF6125" w:rsidP="00EF6125">
      <w:pPr>
        <w:pStyle w:val="GreyBubbleBox1"/>
        <w:rPr>
          <w:b/>
          <w:sz w:val="28"/>
          <w:szCs w:val="28"/>
        </w:rPr>
      </w:pPr>
      <w:r w:rsidRPr="00351D7B">
        <w:rPr>
          <w:b/>
          <w:sz w:val="28"/>
          <w:szCs w:val="28"/>
        </w:rPr>
        <w:t xml:space="preserve">Looking at the supply chain </w:t>
      </w:r>
    </w:p>
    <w:p w14:paraId="7C8B7981" w14:textId="77777777" w:rsidR="00BC1C1B" w:rsidRDefault="00BC1C1B" w:rsidP="00EF6125">
      <w:pPr>
        <w:pStyle w:val="GreyBubbleBox1"/>
      </w:pPr>
    </w:p>
    <w:p w14:paraId="0DC13E4E" w14:textId="05BC2FDB" w:rsidR="00EF6125" w:rsidRPr="004E7472" w:rsidRDefault="00EF6125" w:rsidP="00EF6125">
      <w:pPr>
        <w:pStyle w:val="GreyBubbleBox1"/>
      </w:pPr>
      <w:r w:rsidRPr="004E7472">
        <w:t>A trolley collector received a life</w:t>
      </w:r>
      <w:r w:rsidR="00A32F22">
        <w:t>-</w:t>
      </w:r>
      <w:r w:rsidRPr="004E7472">
        <w:t>changing surprise when we tracked h</w:t>
      </w:r>
      <w:r>
        <w:t xml:space="preserve">im down and returned almost $90 </w:t>
      </w:r>
      <w:r w:rsidRPr="004E7472">
        <w:t>000. This followed an agreement with Coles Supermarkets to back</w:t>
      </w:r>
      <w:r w:rsidR="0016463F">
        <w:t>-</w:t>
      </w:r>
      <w:r w:rsidRPr="004E7472">
        <w:t>pay ten of its subcontracted workers.</w:t>
      </w:r>
    </w:p>
    <w:p w14:paraId="497FF427" w14:textId="77777777" w:rsidR="00EF6125" w:rsidRDefault="00EF6125" w:rsidP="00EF6125">
      <w:pPr>
        <w:pStyle w:val="GreyBubbleBox1"/>
      </w:pPr>
    </w:p>
    <w:p w14:paraId="4CC65063" w14:textId="77777777" w:rsidR="00EF6125" w:rsidRPr="004E7472" w:rsidRDefault="00EF6125" w:rsidP="00EF6125">
      <w:pPr>
        <w:pStyle w:val="GreyBubbleBox1"/>
      </w:pPr>
      <w:r w:rsidRPr="004E7472">
        <w:t xml:space="preserve">In late 2011, the FWO raised concerns with Coles about the underpayment of trolley collectors employed by sub-contractors at their sites. </w:t>
      </w:r>
    </w:p>
    <w:p w14:paraId="6F06C618" w14:textId="77777777" w:rsidR="00EF6125" w:rsidRDefault="00EF6125" w:rsidP="00EF6125">
      <w:pPr>
        <w:pStyle w:val="GreyBubbleBox1"/>
      </w:pPr>
    </w:p>
    <w:p w14:paraId="71EA88A4" w14:textId="77777777" w:rsidR="00EF6125" w:rsidRPr="004E7472" w:rsidRDefault="00EF6125" w:rsidP="00EF6125">
      <w:pPr>
        <w:pStyle w:val="GreyBubbleBox1"/>
      </w:pPr>
      <w:r w:rsidRPr="004E7472">
        <w:t>The following year, we commenced legal action against two of the sub-contractors and named Coles as a respondent – alleging Coles didn’t take action, despite knowing the trolley collectors weren’t being paid correctly.</w:t>
      </w:r>
    </w:p>
    <w:p w14:paraId="4D88FA6E" w14:textId="77777777" w:rsidR="00EF6125" w:rsidRDefault="00EF6125" w:rsidP="00EF6125">
      <w:pPr>
        <w:pStyle w:val="GreyBubbleBox1"/>
      </w:pPr>
    </w:p>
    <w:p w14:paraId="1AFC3BBC" w14:textId="3BF8F128" w:rsidR="00EF6125" w:rsidRPr="004E7472" w:rsidRDefault="00EF6125" w:rsidP="00EF6125">
      <w:pPr>
        <w:pStyle w:val="GreyBubbleBox1"/>
      </w:pPr>
      <w:r w:rsidRPr="004E7472">
        <w:lastRenderedPageBreak/>
        <w:t xml:space="preserve">Legal action was withdrawn when, in October 2014, Coles acknowledged </w:t>
      </w:r>
      <w:r w:rsidR="009B7D34">
        <w:t>its</w:t>
      </w:r>
      <w:r w:rsidRPr="004E7472">
        <w:t xml:space="preserve"> responsibility for compliance across all business operations and signed an enforceable undertaking committing the</w:t>
      </w:r>
      <w:r w:rsidR="009B7D34">
        <w:t xml:space="preserve"> company</w:t>
      </w:r>
      <w:r w:rsidRPr="004E7472">
        <w:t xml:space="preserve"> to:</w:t>
      </w:r>
    </w:p>
    <w:p w14:paraId="598C52BE" w14:textId="712C0485" w:rsidR="00EF6125" w:rsidRPr="004E7472" w:rsidRDefault="00EF6125" w:rsidP="00EF6125">
      <w:pPr>
        <w:pStyle w:val="GreyBubbleBox1"/>
        <w:numPr>
          <w:ilvl w:val="0"/>
          <w:numId w:val="22"/>
        </w:numPr>
      </w:pPr>
      <w:r w:rsidRPr="004E7472">
        <w:t>back</w:t>
      </w:r>
      <w:r w:rsidR="0016463F">
        <w:t>-</w:t>
      </w:r>
      <w:r>
        <w:t xml:space="preserve">pay 10 trolley collectors $220 </w:t>
      </w:r>
      <w:r w:rsidRPr="004E7472">
        <w:t xml:space="preserve">000 </w:t>
      </w:r>
    </w:p>
    <w:p w14:paraId="774F2CBF" w14:textId="40B64E37" w:rsidR="00EF6125" w:rsidRPr="004E7472" w:rsidRDefault="00EF6125" w:rsidP="00EF6125">
      <w:pPr>
        <w:pStyle w:val="GreyBubbleBox1"/>
        <w:numPr>
          <w:ilvl w:val="0"/>
          <w:numId w:val="22"/>
        </w:numPr>
      </w:pPr>
      <w:r>
        <w:t xml:space="preserve">establish a $500 </w:t>
      </w:r>
      <w:r w:rsidRPr="004E7472">
        <w:t>000 fund to back</w:t>
      </w:r>
      <w:r w:rsidR="0016463F">
        <w:t>-</w:t>
      </w:r>
      <w:r w:rsidRPr="004E7472">
        <w:t>pay any other trolley collectors underpaid at their sites</w:t>
      </w:r>
    </w:p>
    <w:p w14:paraId="3374808A" w14:textId="77777777" w:rsidR="00EF6125" w:rsidRPr="004E7472" w:rsidRDefault="00EF6125" w:rsidP="00EF6125">
      <w:pPr>
        <w:pStyle w:val="GreyBubbleBox1"/>
        <w:numPr>
          <w:ilvl w:val="0"/>
          <w:numId w:val="22"/>
        </w:numPr>
      </w:pPr>
      <w:r w:rsidRPr="004E7472">
        <w:t>bring trolley collection services in-house at all their Australian sites within two years</w:t>
      </w:r>
    </w:p>
    <w:p w14:paraId="17741037" w14:textId="77777777" w:rsidR="00EF6125" w:rsidRPr="004E7472" w:rsidRDefault="00EF6125" w:rsidP="00EF6125">
      <w:pPr>
        <w:pStyle w:val="GreyBubbleBox1"/>
        <w:numPr>
          <w:ilvl w:val="0"/>
          <w:numId w:val="22"/>
        </w:numPr>
      </w:pPr>
      <w:r w:rsidRPr="004E7472">
        <w:t>set up a special hotline in the head office for store managers to escalate disputes or concerns about trolley collectors</w:t>
      </w:r>
    </w:p>
    <w:p w14:paraId="5A9EDEE7" w14:textId="77777777" w:rsidR="00EF6125" w:rsidRPr="004E7472" w:rsidRDefault="00EF6125" w:rsidP="00EF6125">
      <w:pPr>
        <w:pStyle w:val="GreyBubbleBox1"/>
        <w:numPr>
          <w:ilvl w:val="0"/>
          <w:numId w:val="22"/>
        </w:numPr>
      </w:pPr>
      <w:r w:rsidRPr="004E7472">
        <w:t xml:space="preserve">investigate and finalise internal disputes within 28 days </w:t>
      </w:r>
    </w:p>
    <w:p w14:paraId="1BDA245A" w14:textId="77777777" w:rsidR="00EF6125" w:rsidRDefault="00EF6125" w:rsidP="00BC1C1B">
      <w:pPr>
        <w:pStyle w:val="GreyBubbleBox1"/>
        <w:numPr>
          <w:ilvl w:val="0"/>
          <w:numId w:val="22"/>
        </w:numPr>
      </w:pPr>
      <w:proofErr w:type="gramStart"/>
      <w:r w:rsidRPr="004E7472">
        <w:t>provide</w:t>
      </w:r>
      <w:proofErr w:type="gramEnd"/>
      <w:r w:rsidRPr="004E7472">
        <w:t xml:space="preserve"> ongoing reports to the FWO. </w:t>
      </w:r>
    </w:p>
    <w:p w14:paraId="1AB161C5" w14:textId="77777777" w:rsidR="00EF6125" w:rsidRPr="0022460B" w:rsidRDefault="00EF6125" w:rsidP="008C17B5">
      <w:pPr>
        <w:pStyle w:val="Heading4"/>
      </w:pPr>
      <w:r w:rsidRPr="0022460B">
        <w:t xml:space="preserve">Litigation </w:t>
      </w:r>
    </w:p>
    <w:p w14:paraId="22008A93" w14:textId="69DC27DF" w:rsidR="00EF6125" w:rsidRDefault="00EF6125" w:rsidP="00EF6125">
      <w:r w:rsidRPr="009E2D77">
        <w:t xml:space="preserve">We reserve court action for the most </w:t>
      </w:r>
      <w:r>
        <w:t>serious instances of non-compliance</w:t>
      </w:r>
      <w:r w:rsidRPr="009E2D77">
        <w:t xml:space="preserve">. </w:t>
      </w:r>
      <w:r>
        <w:t xml:space="preserve">Cases </w:t>
      </w:r>
      <w:r w:rsidRPr="009E2D77">
        <w:t xml:space="preserve">usually involve an employer who </w:t>
      </w:r>
      <w:r w:rsidR="009B7D34">
        <w:t>ha</w:t>
      </w:r>
      <w:r w:rsidRPr="009E2D77">
        <w:t>s not cooperate</w:t>
      </w:r>
      <w:r w:rsidR="009B7D34">
        <w:t>d</w:t>
      </w:r>
      <w:r w:rsidRPr="009E2D77">
        <w:t xml:space="preserve"> with us or who has deliberately exploited vulnerable workers.</w:t>
      </w:r>
      <w:r>
        <w:t xml:space="preserve"> </w:t>
      </w:r>
    </w:p>
    <w:p w14:paraId="09D0F23C" w14:textId="4E719CBD" w:rsidR="00EF6125" w:rsidRDefault="00A32F22" w:rsidP="00EF6125">
      <w:r>
        <w:t xml:space="preserve">The </w:t>
      </w:r>
      <w:r w:rsidR="009B7D34">
        <w:t>FWO takes l</w:t>
      </w:r>
      <w:r w:rsidR="00EF6125">
        <w:t xml:space="preserve">egal action </w:t>
      </w:r>
      <w:r w:rsidR="009B7D34">
        <w:t xml:space="preserve">in appropriate cases </w:t>
      </w:r>
      <w:r w:rsidR="00EF6125">
        <w:t>where we have sufficient evidence and, on balance, where we consider it is in the public interest and a proper response to the alleged misconduct. Our l</w:t>
      </w:r>
      <w:r w:rsidR="00EF6125" w:rsidRPr="00190668">
        <w:t xml:space="preserve">itigation </w:t>
      </w:r>
      <w:r w:rsidR="00EF6125">
        <w:t>p</w:t>
      </w:r>
      <w:r w:rsidR="00EF6125" w:rsidRPr="00190668">
        <w:t>olicy (</w:t>
      </w:r>
      <w:r w:rsidR="00EF6125" w:rsidRPr="004472F4">
        <w:rPr>
          <w:i/>
        </w:rPr>
        <w:t>Guidance Note 1 – Litigation Policy</w:t>
      </w:r>
      <w:r w:rsidR="00EF6125" w:rsidRPr="00190668">
        <w:t>)</w:t>
      </w:r>
      <w:r w:rsidR="00EF6125">
        <w:t xml:space="preserve"> is</w:t>
      </w:r>
      <w:r w:rsidR="00EF6125" w:rsidRPr="00190668">
        <w:t xml:space="preserve"> </w:t>
      </w:r>
      <w:r w:rsidR="00EF6125">
        <w:t>available at fairwork.gov.au</w:t>
      </w:r>
      <w:r>
        <w:t>.</w:t>
      </w:r>
    </w:p>
    <w:p w14:paraId="2FE9B08E" w14:textId="77777777" w:rsidR="00EF6125" w:rsidRDefault="00EF6125" w:rsidP="00EF6125">
      <w:r w:rsidRPr="000618F1">
        <w:t>In 2014-15, we initiated 50 ci</w:t>
      </w:r>
      <w:r>
        <w:t>vil penalty litigations.</w:t>
      </w:r>
      <w:r w:rsidRPr="000618F1">
        <w:t xml:space="preserve"> </w:t>
      </w:r>
      <w:r>
        <w:t>Thirty-three matters</w:t>
      </w:r>
      <w:r w:rsidRPr="000618F1">
        <w:t xml:space="preserve"> were decided in court, including </w:t>
      </w:r>
      <w:r>
        <w:t>31</w:t>
      </w:r>
      <w:r w:rsidRPr="000618F1">
        <w:t xml:space="preserve"> commenced in prior years. This resulted in court-ordered penalties of more than </w:t>
      </w:r>
      <w:r w:rsidRPr="00EE0859">
        <w:t>$2.3</w:t>
      </w:r>
      <w:r>
        <w:t xml:space="preserve"> million</w:t>
      </w:r>
      <w:r w:rsidRPr="00EE0859">
        <w:t>.</w:t>
      </w:r>
    </w:p>
    <w:p w14:paraId="3326F960" w14:textId="77777777" w:rsidR="00EF6125" w:rsidRDefault="00EF6125" w:rsidP="00EF6125">
      <w:r>
        <w:t xml:space="preserve">Twenty-six of these matters involved an accessory, someone other than the business who was involved in the contravention, such as a director. Penalties of </w:t>
      </w:r>
      <w:r w:rsidRPr="00760046">
        <w:t>$</w:t>
      </w:r>
      <w:r>
        <w:rPr>
          <w:color w:val="000000"/>
          <w:lang w:eastAsia="en-AU"/>
        </w:rPr>
        <w:t xml:space="preserve">1 909 </w:t>
      </w:r>
      <w:r w:rsidRPr="00760046">
        <w:rPr>
          <w:color w:val="000000"/>
          <w:lang w:eastAsia="en-AU"/>
        </w:rPr>
        <w:t>093</w:t>
      </w:r>
      <w:r>
        <w:rPr>
          <w:color w:val="000000"/>
          <w:lang w:eastAsia="en-AU"/>
        </w:rPr>
        <w:t xml:space="preserve"> were ordered, including $571 889 against the relevant individuals. </w:t>
      </w:r>
    </w:p>
    <w:p w14:paraId="79399DC8" w14:textId="77777777" w:rsidR="00EF6125" w:rsidRDefault="00EF6125" w:rsidP="00EF6125">
      <w:r>
        <w:t>We also seek court orders to stop those involved from engaging in unlawful behaviour, deter others from breaching the law and provide</w:t>
      </w:r>
      <w:r w:rsidRPr="00617B98">
        <w:t xml:space="preserve"> </w:t>
      </w:r>
      <w:r w:rsidRPr="00190668">
        <w:t>judicial clarification of workplace laws</w:t>
      </w:r>
      <w:r>
        <w:t xml:space="preserve">. </w:t>
      </w:r>
    </w:p>
    <w:p w14:paraId="3266ED8E" w14:textId="6FA6089A" w:rsidR="00EF6125" w:rsidRPr="00242298" w:rsidRDefault="00EF6125" w:rsidP="00EF6125">
      <w:r>
        <w:t xml:space="preserve">In addition to financial </w:t>
      </w:r>
      <w:r w:rsidRPr="000618F1">
        <w:t>penalties</w:t>
      </w:r>
      <w:r>
        <w:t>, we successfully secured interim orders that froze the assets of two companies to the value of the alleged underpayments</w:t>
      </w:r>
      <w:r w:rsidR="00734CB4">
        <w:t>. This meant</w:t>
      </w:r>
      <w:r w:rsidR="009B7D34">
        <w:t xml:space="preserve"> the employees could still receive their entitlements if the company dissolved their assets</w:t>
      </w:r>
      <w:r>
        <w:t xml:space="preserve">. We’re seeking an </w:t>
      </w:r>
      <w:r w:rsidRPr="00D77E59">
        <w:t>increasing num</w:t>
      </w:r>
      <w:r>
        <w:t>ber of corrective action orders, requiring parties to complete training and future audits</w:t>
      </w:r>
      <w:r w:rsidRPr="00D77E59">
        <w:t xml:space="preserve"> </w:t>
      </w:r>
      <w:r>
        <w:t>to address non-compliance.</w:t>
      </w:r>
    </w:p>
    <w:p w14:paraId="31B429A4" w14:textId="35E6E44A" w:rsidR="00EF6125" w:rsidRPr="004472F4" w:rsidRDefault="00EF6125" w:rsidP="008C17B5">
      <w:pPr>
        <w:pStyle w:val="Heading4"/>
      </w:pPr>
      <w:r w:rsidRPr="004472F4">
        <w:t xml:space="preserve">Table </w:t>
      </w:r>
      <w:r w:rsidR="008C1A0C">
        <w:t>12</w:t>
      </w:r>
      <w:r w:rsidRPr="004472F4">
        <w:t xml:space="preserve">: Civil </w:t>
      </w:r>
      <w:r>
        <w:t xml:space="preserve">penalty </w:t>
      </w:r>
      <w:r w:rsidRPr="004472F4">
        <w:t>litigations</w:t>
      </w:r>
    </w:p>
    <w:tbl>
      <w:tblPr>
        <w:tblStyle w:val="TableGrid1"/>
        <w:tblW w:w="9747" w:type="dxa"/>
        <w:tblLayout w:type="fixed"/>
        <w:tblLook w:val="01E0" w:firstRow="1" w:lastRow="1" w:firstColumn="1" w:lastColumn="1" w:noHBand="0" w:noVBand="0"/>
      </w:tblPr>
      <w:tblGrid>
        <w:gridCol w:w="3085"/>
        <w:gridCol w:w="2220"/>
        <w:gridCol w:w="2221"/>
        <w:gridCol w:w="2221"/>
      </w:tblGrid>
      <w:tr w:rsidR="00EF6125" w:rsidRPr="00190668" w14:paraId="45B98CF2" w14:textId="77777777" w:rsidTr="00EA678D">
        <w:trPr>
          <w:trHeight w:hRule="exact" w:val="567"/>
          <w:tblHeader/>
        </w:trPr>
        <w:tc>
          <w:tcPr>
            <w:tcW w:w="3085" w:type="dxa"/>
            <w:shd w:val="clear" w:color="auto" w:fill="DAEEF3" w:themeFill="accent5" w:themeFillTint="33"/>
            <w:vAlign w:val="center"/>
          </w:tcPr>
          <w:p w14:paraId="67AE563D" w14:textId="77777777" w:rsidR="00EF6125" w:rsidRPr="003B50FB" w:rsidRDefault="00EF6125" w:rsidP="00244782">
            <w:pPr>
              <w:rPr>
                <w:lang w:val="en-US"/>
              </w:rPr>
            </w:pPr>
          </w:p>
        </w:tc>
        <w:tc>
          <w:tcPr>
            <w:tcW w:w="2220" w:type="dxa"/>
            <w:shd w:val="clear" w:color="auto" w:fill="B6DDE8" w:themeFill="accent5" w:themeFillTint="66"/>
            <w:vAlign w:val="center"/>
          </w:tcPr>
          <w:p w14:paraId="262F3DF3" w14:textId="77777777" w:rsidR="00EF6125" w:rsidRPr="003B50FB" w:rsidRDefault="00EF6125" w:rsidP="00244782">
            <w:pPr>
              <w:rPr>
                <w:b/>
              </w:rPr>
            </w:pPr>
            <w:r>
              <w:rPr>
                <w:b/>
              </w:rPr>
              <w:t>2014</w:t>
            </w:r>
            <w:r w:rsidRPr="003B50FB">
              <w:rPr>
                <w:b/>
              </w:rPr>
              <w:t>–</w:t>
            </w:r>
            <w:r>
              <w:rPr>
                <w:b/>
              </w:rPr>
              <w:t>15</w:t>
            </w:r>
          </w:p>
        </w:tc>
        <w:tc>
          <w:tcPr>
            <w:tcW w:w="2221" w:type="dxa"/>
            <w:shd w:val="clear" w:color="auto" w:fill="DAEEF3" w:themeFill="accent5" w:themeFillTint="33"/>
            <w:vAlign w:val="center"/>
            <w:hideMark/>
          </w:tcPr>
          <w:p w14:paraId="7D685A4E" w14:textId="77777777" w:rsidR="00EF6125" w:rsidRPr="003B50FB" w:rsidRDefault="00EF6125" w:rsidP="00244782">
            <w:pPr>
              <w:rPr>
                <w:b/>
              </w:rPr>
            </w:pPr>
            <w:r w:rsidRPr="003B50FB">
              <w:rPr>
                <w:b/>
              </w:rPr>
              <w:t>2013–14</w:t>
            </w:r>
          </w:p>
        </w:tc>
        <w:tc>
          <w:tcPr>
            <w:tcW w:w="2221" w:type="dxa"/>
            <w:shd w:val="clear" w:color="auto" w:fill="DAEEF3" w:themeFill="accent5" w:themeFillTint="33"/>
            <w:vAlign w:val="center"/>
            <w:hideMark/>
          </w:tcPr>
          <w:p w14:paraId="275D6A08" w14:textId="77777777" w:rsidR="00EF6125" w:rsidRPr="003B50FB" w:rsidRDefault="00EF6125" w:rsidP="00244782">
            <w:pPr>
              <w:rPr>
                <w:b/>
                <w:lang w:val="en-US"/>
              </w:rPr>
            </w:pPr>
            <w:r w:rsidRPr="003B50FB">
              <w:rPr>
                <w:b/>
              </w:rPr>
              <w:t>2012–13</w:t>
            </w:r>
          </w:p>
        </w:tc>
      </w:tr>
      <w:tr w:rsidR="00EF6125" w:rsidRPr="00190668" w14:paraId="587E63E9" w14:textId="77777777" w:rsidTr="00EA678D">
        <w:trPr>
          <w:trHeight w:hRule="exact" w:val="567"/>
          <w:tblHeader/>
        </w:trPr>
        <w:tc>
          <w:tcPr>
            <w:tcW w:w="3085" w:type="dxa"/>
            <w:vAlign w:val="center"/>
            <w:hideMark/>
          </w:tcPr>
          <w:p w14:paraId="7A610A29" w14:textId="77777777" w:rsidR="00EF6125" w:rsidRPr="003B50FB" w:rsidRDefault="00EF6125" w:rsidP="00244782">
            <w:pPr>
              <w:rPr>
                <w:lang w:val="en-US"/>
              </w:rPr>
            </w:pPr>
            <w:r w:rsidRPr="003B50FB">
              <w:t>Civil litigations</w:t>
            </w:r>
            <w:r>
              <w:t xml:space="preserve"> commenced</w:t>
            </w:r>
          </w:p>
        </w:tc>
        <w:tc>
          <w:tcPr>
            <w:tcW w:w="2220" w:type="dxa"/>
            <w:shd w:val="clear" w:color="auto" w:fill="B6DDE8" w:themeFill="accent5" w:themeFillTint="66"/>
            <w:vAlign w:val="center"/>
          </w:tcPr>
          <w:p w14:paraId="77CFB676" w14:textId="77777777" w:rsidR="00EF6125" w:rsidRDefault="00EF6125" w:rsidP="00244782">
            <w:r>
              <w:t>50</w:t>
            </w:r>
          </w:p>
        </w:tc>
        <w:tc>
          <w:tcPr>
            <w:tcW w:w="2221" w:type="dxa"/>
            <w:shd w:val="clear" w:color="auto" w:fill="auto"/>
            <w:vAlign w:val="center"/>
            <w:hideMark/>
          </w:tcPr>
          <w:p w14:paraId="7697B889" w14:textId="77777777" w:rsidR="00EF6125" w:rsidRPr="003B50FB" w:rsidRDefault="00EF6125" w:rsidP="00244782">
            <w:pPr>
              <w:rPr>
                <w:highlight w:val="yellow"/>
              </w:rPr>
            </w:pPr>
            <w:r>
              <w:t>37</w:t>
            </w:r>
          </w:p>
        </w:tc>
        <w:tc>
          <w:tcPr>
            <w:tcW w:w="2221" w:type="dxa"/>
            <w:vAlign w:val="center"/>
            <w:hideMark/>
          </w:tcPr>
          <w:p w14:paraId="358F60B9" w14:textId="77777777" w:rsidR="00EF6125" w:rsidRPr="003B50FB" w:rsidRDefault="00EF6125" w:rsidP="00244782">
            <w:pPr>
              <w:rPr>
                <w:lang w:val="en-US"/>
              </w:rPr>
            </w:pPr>
            <w:r w:rsidRPr="003B50FB">
              <w:t>50</w:t>
            </w:r>
          </w:p>
        </w:tc>
      </w:tr>
      <w:tr w:rsidR="00EF6125" w:rsidRPr="00190668" w14:paraId="44607C03" w14:textId="77777777" w:rsidTr="00EA678D">
        <w:trPr>
          <w:trHeight w:hRule="exact" w:val="567"/>
          <w:tblHeader/>
        </w:trPr>
        <w:tc>
          <w:tcPr>
            <w:tcW w:w="3085" w:type="dxa"/>
            <w:vAlign w:val="center"/>
            <w:hideMark/>
          </w:tcPr>
          <w:p w14:paraId="03CBBF29" w14:textId="77777777" w:rsidR="00EF6125" w:rsidRPr="003B50FB" w:rsidRDefault="00EF6125" w:rsidP="00244782">
            <w:pPr>
              <w:rPr>
                <w:lang w:val="en-US"/>
              </w:rPr>
            </w:pPr>
            <w:r w:rsidRPr="003B50FB">
              <w:lastRenderedPageBreak/>
              <w:t>Penalty decisions</w:t>
            </w:r>
          </w:p>
        </w:tc>
        <w:tc>
          <w:tcPr>
            <w:tcW w:w="2220" w:type="dxa"/>
            <w:shd w:val="clear" w:color="auto" w:fill="B6DDE8" w:themeFill="accent5" w:themeFillTint="66"/>
            <w:vAlign w:val="center"/>
          </w:tcPr>
          <w:p w14:paraId="3A712F62" w14:textId="77777777" w:rsidR="00EF6125" w:rsidRPr="003B50FB" w:rsidRDefault="00EF6125" w:rsidP="00244782">
            <w:r>
              <w:t>33</w:t>
            </w:r>
          </w:p>
        </w:tc>
        <w:tc>
          <w:tcPr>
            <w:tcW w:w="2221" w:type="dxa"/>
            <w:shd w:val="clear" w:color="auto" w:fill="auto"/>
            <w:vAlign w:val="center"/>
            <w:hideMark/>
          </w:tcPr>
          <w:p w14:paraId="233391E1" w14:textId="77777777" w:rsidR="00EF6125" w:rsidRPr="003B50FB" w:rsidRDefault="00EF6125" w:rsidP="00244782">
            <w:r w:rsidRPr="003B50FB">
              <w:t>39</w:t>
            </w:r>
          </w:p>
        </w:tc>
        <w:tc>
          <w:tcPr>
            <w:tcW w:w="2221" w:type="dxa"/>
            <w:vAlign w:val="center"/>
            <w:hideMark/>
          </w:tcPr>
          <w:p w14:paraId="0C701EF6" w14:textId="77777777" w:rsidR="00EF6125" w:rsidRPr="003B50FB" w:rsidRDefault="00EF6125" w:rsidP="00244782">
            <w:pPr>
              <w:rPr>
                <w:lang w:val="en-US"/>
              </w:rPr>
            </w:pPr>
            <w:r w:rsidRPr="003B50FB">
              <w:t>45</w:t>
            </w:r>
          </w:p>
        </w:tc>
      </w:tr>
      <w:tr w:rsidR="00EF6125" w:rsidRPr="00190668" w14:paraId="2450A385" w14:textId="77777777" w:rsidTr="00EA678D">
        <w:trPr>
          <w:trHeight w:hRule="exact" w:val="567"/>
          <w:tblHeader/>
        </w:trPr>
        <w:tc>
          <w:tcPr>
            <w:tcW w:w="3085" w:type="dxa"/>
            <w:vAlign w:val="center"/>
            <w:hideMark/>
          </w:tcPr>
          <w:p w14:paraId="44826538" w14:textId="77777777" w:rsidR="00EF6125" w:rsidRPr="003B50FB" w:rsidRDefault="00EF6125" w:rsidP="00244782">
            <w:pPr>
              <w:rPr>
                <w:lang w:val="en-US"/>
              </w:rPr>
            </w:pPr>
            <w:r w:rsidRPr="003B50FB">
              <w:t>Penalties</w:t>
            </w:r>
          </w:p>
        </w:tc>
        <w:tc>
          <w:tcPr>
            <w:tcW w:w="2220" w:type="dxa"/>
            <w:shd w:val="clear" w:color="auto" w:fill="B6DDE8" w:themeFill="accent5" w:themeFillTint="66"/>
            <w:vAlign w:val="center"/>
          </w:tcPr>
          <w:p w14:paraId="5971DEEC" w14:textId="77777777" w:rsidR="00EF6125" w:rsidRPr="003B50FB" w:rsidRDefault="00EF6125" w:rsidP="00244782">
            <w:r>
              <w:t xml:space="preserve">$2 380 </w:t>
            </w:r>
            <w:r w:rsidRPr="0085555E">
              <w:t>638</w:t>
            </w:r>
          </w:p>
        </w:tc>
        <w:tc>
          <w:tcPr>
            <w:tcW w:w="2221" w:type="dxa"/>
            <w:shd w:val="clear" w:color="auto" w:fill="auto"/>
            <w:vAlign w:val="center"/>
            <w:hideMark/>
          </w:tcPr>
          <w:p w14:paraId="0081EBD0" w14:textId="77777777" w:rsidR="00EF6125" w:rsidRPr="003B50FB" w:rsidRDefault="00EF6125" w:rsidP="00244782">
            <w:r>
              <w:t xml:space="preserve">$3 046 </w:t>
            </w:r>
            <w:r w:rsidRPr="003B50FB">
              <w:t>380</w:t>
            </w:r>
          </w:p>
        </w:tc>
        <w:tc>
          <w:tcPr>
            <w:tcW w:w="2221" w:type="dxa"/>
            <w:vAlign w:val="center"/>
            <w:hideMark/>
          </w:tcPr>
          <w:p w14:paraId="13404981" w14:textId="77777777" w:rsidR="00EF6125" w:rsidRPr="003B50FB" w:rsidRDefault="00EF6125" w:rsidP="00244782">
            <w:pPr>
              <w:rPr>
                <w:lang w:val="en-US"/>
              </w:rPr>
            </w:pPr>
            <w:r w:rsidRPr="003B50FB">
              <w:t>$1 654 570</w:t>
            </w:r>
          </w:p>
        </w:tc>
      </w:tr>
      <w:tr w:rsidR="00EF6125" w:rsidRPr="00190668" w14:paraId="32AE6704" w14:textId="77777777" w:rsidTr="00EA678D">
        <w:trPr>
          <w:trHeight w:hRule="exact" w:val="567"/>
          <w:tblHeader/>
        </w:trPr>
        <w:tc>
          <w:tcPr>
            <w:tcW w:w="3085" w:type="dxa"/>
            <w:vAlign w:val="center"/>
            <w:hideMark/>
          </w:tcPr>
          <w:p w14:paraId="449DF980" w14:textId="77777777" w:rsidR="00EF6125" w:rsidRPr="003B50FB" w:rsidRDefault="00EF6125" w:rsidP="00244782">
            <w:r w:rsidRPr="003B50FB">
              <w:t>Underpayments recovered</w:t>
            </w:r>
          </w:p>
        </w:tc>
        <w:tc>
          <w:tcPr>
            <w:tcW w:w="2220" w:type="dxa"/>
            <w:shd w:val="clear" w:color="auto" w:fill="B6DDE8" w:themeFill="accent5" w:themeFillTint="66"/>
            <w:vAlign w:val="center"/>
          </w:tcPr>
          <w:p w14:paraId="7B796CF7" w14:textId="77777777" w:rsidR="00EF6125" w:rsidRPr="003B50FB" w:rsidRDefault="00EF6125" w:rsidP="00244782">
            <w:r>
              <w:t xml:space="preserve">$863 </w:t>
            </w:r>
            <w:r w:rsidRPr="0085555E">
              <w:t>847</w:t>
            </w:r>
          </w:p>
        </w:tc>
        <w:tc>
          <w:tcPr>
            <w:tcW w:w="2221" w:type="dxa"/>
            <w:shd w:val="clear" w:color="auto" w:fill="auto"/>
            <w:vAlign w:val="center"/>
            <w:hideMark/>
          </w:tcPr>
          <w:p w14:paraId="7C563092" w14:textId="77777777" w:rsidR="00EF6125" w:rsidRPr="003B50FB" w:rsidRDefault="00EF6125" w:rsidP="00244782">
            <w:r>
              <w:t xml:space="preserve">$1 558 </w:t>
            </w:r>
            <w:r w:rsidRPr="003B50FB">
              <w:t>116</w:t>
            </w:r>
          </w:p>
        </w:tc>
        <w:tc>
          <w:tcPr>
            <w:tcW w:w="2221" w:type="dxa"/>
            <w:vAlign w:val="center"/>
            <w:hideMark/>
          </w:tcPr>
          <w:p w14:paraId="11924003" w14:textId="77777777" w:rsidR="00EF6125" w:rsidRPr="003B50FB" w:rsidRDefault="00EF6125" w:rsidP="00244782">
            <w:r>
              <w:t xml:space="preserve">$683 </w:t>
            </w:r>
            <w:r w:rsidRPr="003B50FB">
              <w:t>026</w:t>
            </w:r>
          </w:p>
        </w:tc>
      </w:tr>
    </w:tbl>
    <w:p w14:paraId="67B2D992" w14:textId="77777777" w:rsidR="00EF6125" w:rsidRDefault="00EF6125" w:rsidP="00EF6125">
      <w:pPr>
        <w:spacing w:after="0" w:line="240" w:lineRule="auto"/>
      </w:pPr>
    </w:p>
    <w:p w14:paraId="53519D11" w14:textId="088B2940" w:rsidR="00EF6125" w:rsidRDefault="00EF6125" w:rsidP="00EF6125">
      <w:r w:rsidRPr="003043CF">
        <w:t>The majority of litigations commenced</w:t>
      </w:r>
      <w:r w:rsidRPr="003043CF" w:rsidDel="00EE380B">
        <w:t xml:space="preserve"> </w:t>
      </w:r>
      <w:r w:rsidRPr="003043CF">
        <w:t>(</w:t>
      </w:r>
      <w:r>
        <w:t>42</w:t>
      </w:r>
      <w:r w:rsidRPr="003043CF">
        <w:t xml:space="preserve">%) </w:t>
      </w:r>
      <w:r>
        <w:t xml:space="preserve">involved </w:t>
      </w:r>
      <w:r w:rsidRPr="003043CF">
        <w:t>wages and conditions</w:t>
      </w:r>
      <w:r w:rsidR="0016463F">
        <w:t>.</w:t>
      </w:r>
      <w:r>
        <w:t xml:space="preserve"> </w:t>
      </w:r>
      <w:r w:rsidR="0016463F">
        <w:t>A</w:t>
      </w:r>
      <w:r>
        <w:t xml:space="preserve">lmost all </w:t>
      </w:r>
      <w:r w:rsidR="0016463F">
        <w:t xml:space="preserve">of these </w:t>
      </w:r>
      <w:r>
        <w:t>concern</w:t>
      </w:r>
      <w:r w:rsidR="0016463F">
        <w:t>ed</w:t>
      </w:r>
      <w:r>
        <w:t xml:space="preserve"> allegations of underpayment of minimum wages </w:t>
      </w:r>
      <w:r w:rsidRPr="00CE7C9E">
        <w:rPr>
          <w:rFonts w:cstheme="minorHAnsi"/>
        </w:rPr>
        <w:t xml:space="preserve">– </w:t>
      </w:r>
      <w:r>
        <w:rPr>
          <w:rFonts w:cstheme="minorHAnsi"/>
        </w:rPr>
        <w:t xml:space="preserve">and </w:t>
      </w:r>
      <w:r>
        <w:t xml:space="preserve">72% involved casual workers. </w:t>
      </w:r>
    </w:p>
    <w:p w14:paraId="7D0365A5" w14:textId="77777777" w:rsidR="00EF6125" w:rsidRDefault="00EF6125" w:rsidP="00EF6125">
      <w:r>
        <w:t>W</w:t>
      </w:r>
      <w:r w:rsidRPr="003043CF">
        <w:t>ages and conditions</w:t>
      </w:r>
      <w:r>
        <w:t xml:space="preserve"> litigations largely included the restaurant, cleaning, retail and security industries, and most also involved record-keeping contraventions.  </w:t>
      </w:r>
    </w:p>
    <w:p w14:paraId="065F6E4B" w14:textId="1F84A167" w:rsidR="00EF6125" w:rsidRDefault="00EF6125" w:rsidP="00EF6125">
      <w:r>
        <w:t>F</w:t>
      </w:r>
      <w:r w:rsidRPr="009B515E">
        <w:t xml:space="preserve">ailure to comply with a Fair Work Commission Order, </w:t>
      </w:r>
      <w:r>
        <w:t>a notice to p</w:t>
      </w:r>
      <w:r w:rsidRPr="009B515E">
        <w:t xml:space="preserve">roduce </w:t>
      </w:r>
      <w:r>
        <w:t>or a compliance notice represented 34% of all allegations taken to court</w:t>
      </w:r>
      <w:r w:rsidRPr="009B515E">
        <w:t>.</w:t>
      </w:r>
      <w:r>
        <w:t xml:space="preserve"> Enforcing orders and notices is important to uphold </w:t>
      </w:r>
      <w:r w:rsidRPr="00A465E4">
        <w:t>the effectiveness of Australia</w:t>
      </w:r>
      <w:r w:rsidR="00CF40E5">
        <w:t>’s</w:t>
      </w:r>
      <w:r w:rsidRPr="00A465E4">
        <w:t xml:space="preserve"> </w:t>
      </w:r>
      <w:r w:rsidR="00CF40E5">
        <w:t>workplace relations</w:t>
      </w:r>
      <w:r w:rsidRPr="00A465E4">
        <w:t xml:space="preserve"> system</w:t>
      </w:r>
      <w:r w:rsidR="00B06B3F">
        <w:t>.</w:t>
      </w:r>
      <w:r w:rsidR="00234435">
        <w:t xml:space="preserve"> It’s also in the public’s interest to ensure orders, such as unfair dismissal or </w:t>
      </w:r>
      <w:r w:rsidR="002A457E">
        <w:t>industrial</w:t>
      </w:r>
      <w:r w:rsidR="00234435">
        <w:t xml:space="preserve"> action orders, are complied with.</w:t>
      </w:r>
    </w:p>
    <w:p w14:paraId="1616F6C2" w14:textId="30A229FF" w:rsidR="00EF6125" w:rsidRPr="00D77E59" w:rsidRDefault="00EF6125" w:rsidP="00EF6125">
      <w:r>
        <w:t xml:space="preserve">A record $47 </w:t>
      </w:r>
      <w:r w:rsidRPr="00D77E59">
        <w:t>500</w:t>
      </w:r>
      <w:r>
        <w:t xml:space="preserve"> penalty was awarded</w:t>
      </w:r>
      <w:r w:rsidRPr="00D77E59">
        <w:t xml:space="preserve"> against </w:t>
      </w:r>
      <w:r>
        <w:t xml:space="preserve">a </w:t>
      </w:r>
      <w:r w:rsidRPr="00D77E59">
        <w:t xml:space="preserve">gymnasium and its director </w:t>
      </w:r>
      <w:r>
        <w:t>for deliberately ignoring</w:t>
      </w:r>
      <w:r w:rsidRPr="00D77E59">
        <w:t xml:space="preserve"> </w:t>
      </w:r>
      <w:r>
        <w:t>a Fair Work Commission O</w:t>
      </w:r>
      <w:r w:rsidRPr="00D77E59">
        <w:t xml:space="preserve">rder </w:t>
      </w:r>
      <w:r>
        <w:t>to provide</w:t>
      </w:r>
      <w:r w:rsidRPr="00D77E59">
        <w:t xml:space="preserve"> </w:t>
      </w:r>
      <w:r>
        <w:t>final pay to a receptionist.</w:t>
      </w:r>
      <w:r w:rsidRPr="00D77E59">
        <w:t xml:space="preserve"> </w:t>
      </w:r>
      <w:r>
        <w:t xml:space="preserve">As the </w:t>
      </w:r>
      <w:r w:rsidRPr="00D77E59">
        <w:t xml:space="preserve">largest penalty </w:t>
      </w:r>
      <w:r>
        <w:t>imposed for breaching</w:t>
      </w:r>
      <w:r w:rsidRPr="00D77E59">
        <w:t xml:space="preserve"> </w:t>
      </w:r>
      <w:r>
        <w:t xml:space="preserve">an order, this </w:t>
      </w:r>
      <w:r w:rsidRPr="00D77E59">
        <w:t xml:space="preserve">sends a clear message that refusing to </w:t>
      </w:r>
      <w:r>
        <w:t xml:space="preserve">comply </w:t>
      </w:r>
      <w:r w:rsidRPr="00D77E59">
        <w:t>will not</w:t>
      </w:r>
      <w:r>
        <w:t xml:space="preserve"> be tolerated</w:t>
      </w:r>
      <w:r w:rsidRPr="00D77E59">
        <w:t>.</w:t>
      </w:r>
    </w:p>
    <w:p w14:paraId="0A053D35" w14:textId="4DB4027D" w:rsidR="00EF6125" w:rsidRPr="00D77E59" w:rsidRDefault="00EF6125" w:rsidP="00EF6125">
      <w:r>
        <w:t>W</w:t>
      </w:r>
      <w:r w:rsidRPr="00D77E59">
        <w:t>e commence</w:t>
      </w:r>
      <w:r w:rsidRPr="009D3888">
        <w:t xml:space="preserve">d </w:t>
      </w:r>
      <w:r w:rsidR="00204C03">
        <w:t>eight</w:t>
      </w:r>
      <w:r w:rsidRPr="009D3888">
        <w:t xml:space="preserve"> litigations</w:t>
      </w:r>
      <w:r w:rsidRPr="00D77E59">
        <w:t xml:space="preserve"> </w:t>
      </w:r>
      <w:r>
        <w:t xml:space="preserve">involving a failure to comply with </w:t>
      </w:r>
      <w:r w:rsidRPr="00D77E59">
        <w:t xml:space="preserve">compliance notices. In one case </w:t>
      </w:r>
      <w:r>
        <w:t>the</w:t>
      </w:r>
      <w:r w:rsidRPr="00D77E59">
        <w:t xml:space="preserve"> </w:t>
      </w:r>
      <w:r>
        <w:t>c</w:t>
      </w:r>
      <w:r w:rsidRPr="00D77E59">
        <w:t xml:space="preserve">ourt imposed </w:t>
      </w:r>
      <w:r>
        <w:t xml:space="preserve">a $38 250 penalty </w:t>
      </w:r>
      <w:r w:rsidRPr="00D77E59">
        <w:t xml:space="preserve">against a manufacturing company for failing to </w:t>
      </w:r>
      <w:r>
        <w:t>pay</w:t>
      </w:r>
      <w:r w:rsidRPr="00D77E59">
        <w:t xml:space="preserve"> two employees</w:t>
      </w:r>
      <w:r>
        <w:t xml:space="preserve">, </w:t>
      </w:r>
      <w:r w:rsidR="00767D85">
        <w:t>highlighting</w:t>
      </w:r>
      <w:r w:rsidR="00767D85" w:rsidRPr="00D77E59">
        <w:t xml:space="preserve"> </w:t>
      </w:r>
      <w:r w:rsidRPr="00D77E59">
        <w:t xml:space="preserve">the importance </w:t>
      </w:r>
      <w:r>
        <w:t xml:space="preserve">of </w:t>
      </w:r>
      <w:r w:rsidRPr="00D77E59">
        <w:t xml:space="preserve">notices as an alternative to litigation. </w:t>
      </w:r>
    </w:p>
    <w:p w14:paraId="0609CDBC" w14:textId="0DD04D61" w:rsidR="00EF6125" w:rsidRDefault="00EF6125" w:rsidP="00EF6125">
      <w:r w:rsidRPr="00D77E59">
        <w:t>In anothe</w:t>
      </w:r>
      <w:r>
        <w:t xml:space="preserve">r case, an employer repeatedly refused to comply with a notice </w:t>
      </w:r>
      <w:r w:rsidRPr="00D77E59">
        <w:t xml:space="preserve">requiring </w:t>
      </w:r>
      <w:r>
        <w:t>them to back</w:t>
      </w:r>
      <w:r w:rsidR="0016463F">
        <w:t>-</w:t>
      </w:r>
      <w:r>
        <w:t>pay an overseas chef $4000</w:t>
      </w:r>
      <w:r w:rsidRPr="00D77E59">
        <w:t xml:space="preserve">. </w:t>
      </w:r>
      <w:r>
        <w:t xml:space="preserve">Despite the company going into liquidation following the decision, we secured full payment for the worker from the director’s penalties. </w:t>
      </w:r>
    </w:p>
    <w:p w14:paraId="426DCEC8" w14:textId="227D2819" w:rsidR="004838A2" w:rsidRDefault="004838A2" w:rsidP="00EF6125">
      <w:pPr>
        <w:rPr>
          <w:b/>
          <w:sz w:val="28"/>
          <w:szCs w:val="28"/>
        </w:rPr>
      </w:pPr>
      <w:r>
        <w:t>For the first time in three years, we initiated legal action for failure to comply with a notice to produce. The three matters were taken to court after we considered how difficult it was to identify and recover underpayments without employer records.</w:t>
      </w:r>
    </w:p>
    <w:p w14:paraId="30E410BF" w14:textId="3E30B2C7" w:rsidR="004838A2" w:rsidRDefault="004838A2" w:rsidP="004838A2">
      <w:pPr>
        <w:pStyle w:val="Heading4"/>
      </w:pPr>
      <w:r w:rsidRPr="00173AEF">
        <w:lastRenderedPageBreak/>
        <w:t xml:space="preserve">Figure </w:t>
      </w:r>
      <w:r w:rsidR="007F6D72">
        <w:t>8</w:t>
      </w:r>
      <w:r w:rsidRPr="00204C03">
        <w:t>: Types of civil penalty litigations commenced</w:t>
      </w:r>
      <w:r w:rsidR="00D909E8">
        <w:t>, 2014-15</w:t>
      </w:r>
    </w:p>
    <w:p w14:paraId="386331C6" w14:textId="0D50758B" w:rsidR="004838A2" w:rsidRDefault="0023644A" w:rsidP="004838A2">
      <w:r>
        <w:rPr>
          <w:noProof/>
          <w:lang w:eastAsia="en-AU"/>
        </w:rPr>
        <w:drawing>
          <wp:inline distT="0" distB="0" distL="0" distR="0" wp14:anchorId="117C4C15" wp14:editId="4878EC76">
            <wp:extent cx="5791835" cy="3383280"/>
            <wp:effectExtent l="0" t="0" r="0" b="7620"/>
            <wp:docPr id="27" name="Picture 27" descr="Adverse action: 2&#10;Discrimination: 1&#10;Record-keeping and payslips: 3&#10;Sham contracting: 6&#10;Wages and conditions: 21&#10;Failure to comply with a compliance notice: 8&#10;Failure to comply with an Order of the Fair Work Ombudsman: 6&#10;Failure to comply with a notice to produce: 3" title="Pi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1835" cy="3383280"/>
                    </a:xfrm>
                    <a:prstGeom prst="rect">
                      <a:avLst/>
                    </a:prstGeom>
                    <a:noFill/>
                  </pic:spPr>
                </pic:pic>
              </a:graphicData>
            </a:graphic>
          </wp:inline>
        </w:drawing>
      </w:r>
    </w:p>
    <w:p w14:paraId="6F329D8A" w14:textId="77777777" w:rsidR="00767D85" w:rsidRDefault="00EF6125" w:rsidP="00234B2A">
      <w:pPr>
        <w:pStyle w:val="CommentText"/>
      </w:pPr>
      <w:r w:rsidRPr="009A1DE9" w:rsidDel="00FB16F8">
        <w:t>In 201</w:t>
      </w:r>
      <w:r w:rsidDel="00FB16F8">
        <w:t>4-15, we were also involved in</w:t>
      </w:r>
      <w:r w:rsidR="00767D85">
        <w:t>:</w:t>
      </w:r>
    </w:p>
    <w:p w14:paraId="00527E67" w14:textId="0B353F29" w:rsidR="00767D85" w:rsidRDefault="00EF6125" w:rsidP="00A654F3">
      <w:pPr>
        <w:pStyle w:val="Bullet"/>
      </w:pPr>
      <w:r w:rsidDel="00FB16F8">
        <w:t>four debt recovery proceedings</w:t>
      </w:r>
    </w:p>
    <w:p w14:paraId="48B1E839" w14:textId="14C4AEDC" w:rsidR="00767D85" w:rsidRDefault="00EF6125" w:rsidP="00A654F3">
      <w:pPr>
        <w:pStyle w:val="Bullet"/>
      </w:pPr>
      <w:r w:rsidDel="00FB16F8">
        <w:t>one</w:t>
      </w:r>
      <w:r w:rsidRPr="009A1DE9" w:rsidDel="00FB16F8">
        <w:t xml:space="preserve"> intervention</w:t>
      </w:r>
      <w:r>
        <w:t xml:space="preserve"> in a case considering whether a regulator can make submissions on appropriate penalties</w:t>
      </w:r>
    </w:p>
    <w:p w14:paraId="21409959" w14:textId="5874F2C8" w:rsidR="00767D85" w:rsidRDefault="00EF6125" w:rsidP="00A654F3">
      <w:pPr>
        <w:pStyle w:val="Bullet"/>
      </w:pPr>
      <w:r w:rsidDel="00FB16F8">
        <w:t>one</w:t>
      </w:r>
      <w:r w:rsidRPr="009B515E" w:rsidDel="00FB16F8">
        <w:t xml:space="preserve"> </w:t>
      </w:r>
      <w:r w:rsidDel="00FB16F8">
        <w:t xml:space="preserve">instance where we provided </w:t>
      </w:r>
      <w:r w:rsidRPr="009B515E" w:rsidDel="00FB16F8">
        <w:t xml:space="preserve">assistance to the Federal Court on </w:t>
      </w:r>
      <w:r w:rsidDel="00FB16F8">
        <w:t xml:space="preserve">an </w:t>
      </w:r>
      <w:r w:rsidRPr="009B515E" w:rsidDel="00FB16F8">
        <w:t>award interpretation matter</w:t>
      </w:r>
    </w:p>
    <w:p w14:paraId="445F3FFA" w14:textId="2CEBCA98" w:rsidR="00767D85" w:rsidRDefault="00EF6125" w:rsidP="00A654F3">
      <w:pPr>
        <w:pStyle w:val="Bullet"/>
      </w:pPr>
      <w:r w:rsidDel="00FB16F8">
        <w:t>four</w:t>
      </w:r>
      <w:r w:rsidRPr="009A1DE9" w:rsidDel="00FB16F8">
        <w:t xml:space="preserve"> applications to se</w:t>
      </w:r>
      <w:r w:rsidDel="00FB16F8">
        <w:t>t aside compliance notices</w:t>
      </w:r>
    </w:p>
    <w:p w14:paraId="0B59D722" w14:textId="6CC801A2" w:rsidR="00EF6125" w:rsidRPr="00234B2A" w:rsidRDefault="00EF6125" w:rsidP="00A654F3">
      <w:pPr>
        <w:pStyle w:val="Bullet"/>
      </w:pPr>
      <w:proofErr w:type="gramStart"/>
      <w:r w:rsidDel="00FB16F8">
        <w:t>two</w:t>
      </w:r>
      <w:proofErr w:type="gramEnd"/>
      <w:r w:rsidRPr="009A1DE9" w:rsidDel="00FB16F8">
        <w:t xml:space="preserve"> appeals.</w:t>
      </w:r>
    </w:p>
    <w:p w14:paraId="3C0FE7ED" w14:textId="77777777" w:rsidR="00F03F31" w:rsidRDefault="00F03F31" w:rsidP="00EF6125"/>
    <w:p w14:paraId="109EF0A5" w14:textId="4E286ABE" w:rsidR="00EF6125" w:rsidRDefault="00EF6125" w:rsidP="00EF6125">
      <w:r w:rsidRPr="008D5551">
        <w:t xml:space="preserve">The FWO </w:t>
      </w:r>
      <w:r w:rsidRPr="00BF2DF3">
        <w:t>in</w:t>
      </w:r>
      <w:r>
        <w:t>itiated</w:t>
      </w:r>
      <w:r w:rsidRPr="008D5551">
        <w:t xml:space="preserve"> </w:t>
      </w:r>
      <w:r w:rsidRPr="007762F9">
        <w:t>nine</w:t>
      </w:r>
      <w:r>
        <w:t xml:space="preserve"> litigations alleging contraventions of </w:t>
      </w:r>
      <w:r w:rsidRPr="00ED76A3">
        <w:t>general protection</w:t>
      </w:r>
      <w:r>
        <w:t xml:space="preserve"> provisions </w:t>
      </w:r>
      <w:r w:rsidRPr="00E739BD">
        <w:t>through the year</w:t>
      </w:r>
      <w:r>
        <w:t>. S</w:t>
      </w:r>
      <w:r w:rsidRPr="00E739BD">
        <w:t xml:space="preserve">ix </w:t>
      </w:r>
      <w:r>
        <w:t>involve</w:t>
      </w:r>
      <w:r w:rsidR="00767D85">
        <w:t>d</w:t>
      </w:r>
      <w:r>
        <w:t xml:space="preserve"> sham contracting allegations</w:t>
      </w:r>
      <w:r w:rsidRPr="00E739BD">
        <w:t>, representing 12% of all litigations commenced.</w:t>
      </w:r>
      <w:r>
        <w:t xml:space="preserve"> Many involve overseas workers and largely relate to the hospitality, transport, cleaning, security, labour hire and health and massage industries.</w:t>
      </w:r>
    </w:p>
    <w:p w14:paraId="3C82B3BF" w14:textId="77777777" w:rsidR="00EF6125" w:rsidRDefault="00EF6125" w:rsidP="00EF6125">
      <w:pPr>
        <w:pStyle w:val="BodyText"/>
      </w:pPr>
      <w:r w:rsidRPr="00F40BEB">
        <w:t xml:space="preserve">We take action against </w:t>
      </w:r>
      <w:r>
        <w:t xml:space="preserve">employers who deliberately engage employees as contractors to avoid paying minimum entitlements. In one case decided, a Melbourne travel services company was penalised $228 000 for paying flat hourly rates of $9-$11 to a migrant worker who should have been paid as a casual employee. The underpayments totalled $19 567 over eight months. </w:t>
      </w:r>
    </w:p>
    <w:p w14:paraId="7D367D00" w14:textId="77777777" w:rsidR="00EF6125" w:rsidRDefault="00EF6125" w:rsidP="00EF6125">
      <w:r>
        <w:t xml:space="preserve">In another case, the court found </w:t>
      </w:r>
      <w:r w:rsidRPr="00E739BD">
        <w:t xml:space="preserve">two travel businesses </w:t>
      </w:r>
      <w:r>
        <w:t xml:space="preserve">deliberately </w:t>
      </w:r>
      <w:r w:rsidRPr="00E739BD">
        <w:t xml:space="preserve">misclassified workers as independent contractors to unlawfully </w:t>
      </w:r>
      <w:r>
        <w:t>cut</w:t>
      </w:r>
      <w:r w:rsidRPr="00E739BD">
        <w:t xml:space="preserve"> costs. Six workers, who should have been classified as </w:t>
      </w:r>
      <w:r w:rsidRPr="00E739BD">
        <w:lastRenderedPageBreak/>
        <w:t>employee</w:t>
      </w:r>
      <w:r>
        <w:t xml:space="preserve">s, were underpaid more than $25 </w:t>
      </w:r>
      <w:r w:rsidRPr="00E739BD">
        <w:t>000.</w:t>
      </w:r>
      <w:r>
        <w:t xml:space="preserve"> As our attempts to rectify the situation were ignored</w:t>
      </w:r>
      <w:r w:rsidRPr="00E739BD">
        <w:t xml:space="preserve">, and </w:t>
      </w:r>
      <w:r>
        <w:t>with consideration to</w:t>
      </w:r>
      <w:r w:rsidRPr="00E739BD">
        <w:t xml:space="preserve"> the seriousness of the matter, </w:t>
      </w:r>
      <w:r>
        <w:t>we initiated legal action</w:t>
      </w:r>
      <w:r w:rsidRPr="00E739BD">
        <w:t>. The businesses were penalised</w:t>
      </w:r>
      <w:r>
        <w:t xml:space="preserve"> a total of</w:t>
      </w:r>
      <w:r w:rsidRPr="00E739BD">
        <w:t xml:space="preserve"> </w:t>
      </w:r>
      <w:r>
        <w:t xml:space="preserve">almost $138 </w:t>
      </w:r>
      <w:r w:rsidRPr="00E739BD">
        <w:t>000.</w:t>
      </w:r>
      <w:r w:rsidDel="00735CDC">
        <w:t xml:space="preserve"> </w:t>
      </w:r>
    </w:p>
    <w:p w14:paraId="42126BB2" w14:textId="77777777" w:rsidR="004838A2" w:rsidRPr="002D069D" w:rsidRDefault="004838A2" w:rsidP="004838A2">
      <w:pPr>
        <w:pStyle w:val="GreyBubbleBox1"/>
        <w:pBdr>
          <w:top w:val="single" w:sz="48" w:space="1" w:color="E5E5E5"/>
        </w:pBdr>
        <w:rPr>
          <w:b/>
          <w:sz w:val="28"/>
          <w:szCs w:val="28"/>
        </w:rPr>
      </w:pPr>
      <w:r w:rsidRPr="002D069D">
        <w:rPr>
          <w:b/>
          <w:sz w:val="28"/>
          <w:szCs w:val="28"/>
        </w:rPr>
        <w:t xml:space="preserve">When legal action is necessary </w:t>
      </w:r>
    </w:p>
    <w:p w14:paraId="57BA56E4" w14:textId="77777777" w:rsidR="004838A2" w:rsidRDefault="004838A2" w:rsidP="004838A2">
      <w:pPr>
        <w:pStyle w:val="GreyBubbleBox1"/>
        <w:pBdr>
          <w:top w:val="single" w:sz="48" w:space="1" w:color="E5E5E5"/>
        </w:pBdr>
      </w:pPr>
    </w:p>
    <w:p w14:paraId="22A450C1" w14:textId="77777777" w:rsidR="004838A2" w:rsidRDefault="004838A2" w:rsidP="004838A2">
      <w:pPr>
        <w:pStyle w:val="GreyBubbleBox1"/>
        <w:pBdr>
          <w:top w:val="single" w:sz="48" w:space="1" w:color="E5E5E5"/>
        </w:pBdr>
      </w:pPr>
      <w:r>
        <w:t xml:space="preserve">The Federal Court penalised Lifestyle SA, a company that manages retirement villages, almost $200 000 for underpaying 46 employees more than $2.5 million. </w:t>
      </w:r>
    </w:p>
    <w:p w14:paraId="14BAD37C" w14:textId="77777777" w:rsidR="004838A2" w:rsidRDefault="004838A2" w:rsidP="004838A2">
      <w:pPr>
        <w:pStyle w:val="GreyBubbleBox1"/>
        <w:pBdr>
          <w:top w:val="single" w:sz="48" w:space="1" w:color="E5E5E5"/>
        </w:pBdr>
      </w:pPr>
    </w:p>
    <w:p w14:paraId="3A740710" w14:textId="4B5B6681" w:rsidR="004838A2" w:rsidRDefault="004838A2" w:rsidP="00234B2A">
      <w:pPr>
        <w:pStyle w:val="GreyBubbleBox1"/>
        <w:pBdr>
          <w:top w:val="single" w:sz="48" w:space="1" w:color="E5E5E5"/>
        </w:pBdr>
      </w:pPr>
      <w:r>
        <w:t xml:space="preserve">The employees </w:t>
      </w:r>
      <w:r w:rsidRPr="00CE7C9E">
        <w:rPr>
          <w:rFonts w:cstheme="minorHAnsi"/>
        </w:rPr>
        <w:t xml:space="preserve">– </w:t>
      </w:r>
      <w:r>
        <w:t xml:space="preserve">many aged in their fifties or older </w:t>
      </w:r>
      <w:r w:rsidRPr="00CE7C9E">
        <w:rPr>
          <w:rFonts w:cstheme="minorHAnsi"/>
        </w:rPr>
        <w:t xml:space="preserve">– </w:t>
      </w:r>
      <w:r>
        <w:rPr>
          <w:rFonts w:cstheme="minorHAnsi"/>
        </w:rPr>
        <w:t xml:space="preserve">received </w:t>
      </w:r>
      <w:r>
        <w:t>a $50 flat rate per shift to be pager monitors, with the largest single underpayment being almost $265 000.</w:t>
      </w:r>
    </w:p>
    <w:p w14:paraId="54575FAA" w14:textId="77777777" w:rsidR="00234B2A" w:rsidRDefault="00234B2A" w:rsidP="004838A2">
      <w:pPr>
        <w:pStyle w:val="GreyBubbleBox1"/>
        <w:pBdr>
          <w:top w:val="single" w:sz="48" w:space="1" w:color="E5E5E5"/>
        </w:pBdr>
      </w:pPr>
    </w:p>
    <w:p w14:paraId="103FB2AD" w14:textId="4FF38A94" w:rsidR="004838A2" w:rsidRDefault="004838A2" w:rsidP="004838A2">
      <w:pPr>
        <w:pStyle w:val="GreyBubbleBox1"/>
        <w:pBdr>
          <w:top w:val="single" w:sz="48" w:space="1" w:color="E5E5E5"/>
        </w:pBdr>
      </w:pPr>
      <w:r>
        <w:t>Despite having to stay on</w:t>
      </w:r>
      <w:r w:rsidR="00AE35B9">
        <w:t>-</w:t>
      </w:r>
      <w:r>
        <w:t xml:space="preserve">site for up to 16 hours, the company initially insisted employees weren’t performing work unless they responded to an emergency call-out. </w:t>
      </w:r>
    </w:p>
    <w:p w14:paraId="76B663B9" w14:textId="77777777" w:rsidR="004838A2" w:rsidRDefault="004838A2" w:rsidP="004838A2">
      <w:pPr>
        <w:pStyle w:val="GreyBubbleBox1"/>
        <w:pBdr>
          <w:top w:val="single" w:sz="48" w:space="1" w:color="E5E5E5"/>
        </w:pBdr>
      </w:pPr>
    </w:p>
    <w:p w14:paraId="4B6893E2" w14:textId="1DE548F2" w:rsidR="004838A2" w:rsidRDefault="004838A2" w:rsidP="00234B2A">
      <w:pPr>
        <w:pStyle w:val="GreyBubbleBox1"/>
        <w:pBdr>
          <w:top w:val="single" w:sz="48" w:space="1" w:color="E5E5E5"/>
        </w:pBdr>
        <w:rPr>
          <w:highlight w:val="yellow"/>
        </w:rPr>
      </w:pPr>
      <w:r>
        <w:t>By underpaying wages, casual loadings, penalty rates and annual leave entitlements, Lifestyle SA gained a significant unfair competitive advantage.</w:t>
      </w:r>
    </w:p>
    <w:p w14:paraId="2E66684E" w14:textId="77777777" w:rsidR="00EF6125" w:rsidRDefault="00EF6125" w:rsidP="008C17B5">
      <w:pPr>
        <w:pStyle w:val="Heading3"/>
      </w:pPr>
      <w:r>
        <w:t xml:space="preserve">Serious non-compliance priorities </w:t>
      </w:r>
    </w:p>
    <w:p w14:paraId="29BC4331" w14:textId="77777777" w:rsidR="00EF6125" w:rsidRDefault="00EF6125" w:rsidP="00EF6125">
      <w:r w:rsidRPr="00897832">
        <w:t xml:space="preserve">We </w:t>
      </w:r>
      <w:r>
        <w:t xml:space="preserve">regularly review our compliance priorities to meet the changing needs of the Australian community. These are the areas we consider to be serious non-compliance priorities. </w:t>
      </w:r>
    </w:p>
    <w:p w14:paraId="366A73E3" w14:textId="77777777" w:rsidR="00EF6125" w:rsidRDefault="00EF6125" w:rsidP="00EF6125">
      <w:r>
        <w:t>We measure the seriousness of non-compliance by the potential impact it has on an individual, group or market.</w:t>
      </w:r>
    </w:p>
    <w:p w14:paraId="2CEC9113" w14:textId="2A9044D3" w:rsidR="00EF6125" w:rsidRPr="00B63B05" w:rsidRDefault="00EF6125" w:rsidP="00EF6125">
      <w:r>
        <w:t xml:space="preserve">In 2014-15, we particularly </w:t>
      </w:r>
      <w:r w:rsidRPr="00897832">
        <w:t>focus</w:t>
      </w:r>
      <w:r>
        <w:t>ed</w:t>
      </w:r>
      <w:r w:rsidRPr="00897832">
        <w:t xml:space="preserve"> </w:t>
      </w:r>
      <w:r>
        <w:t xml:space="preserve">our efforts on matters involving </w:t>
      </w:r>
      <w:r w:rsidRPr="00897832">
        <w:t>those most vulnerable to exploitation</w:t>
      </w:r>
      <w:r>
        <w:t xml:space="preserve"> and those</w:t>
      </w:r>
      <w:r w:rsidRPr="00897832">
        <w:t xml:space="preserve"> </w:t>
      </w:r>
      <w:r>
        <w:t xml:space="preserve">industries that employ them. </w:t>
      </w:r>
      <w:r w:rsidR="00545F69">
        <w:t xml:space="preserve">Overseas and young workers </w:t>
      </w:r>
      <w:r>
        <w:t>are more likely to</w:t>
      </w:r>
      <w:r w:rsidRPr="00897832">
        <w:t xml:space="preserve"> face significant barr</w:t>
      </w:r>
      <w:r>
        <w:t>iers to taking their own action</w:t>
      </w:r>
      <w:r w:rsidRPr="00897832">
        <w:t xml:space="preserve">. </w:t>
      </w:r>
    </w:p>
    <w:p w14:paraId="0A8655EE" w14:textId="77777777" w:rsidR="00EF6125" w:rsidRDefault="00EF6125" w:rsidP="00234B2A">
      <w:pPr>
        <w:pStyle w:val="Heading4"/>
      </w:pPr>
      <w:r w:rsidRPr="00393E13">
        <w:t>Overseas workers</w:t>
      </w:r>
    </w:p>
    <w:p w14:paraId="5E9B3EA3" w14:textId="0252F160" w:rsidR="00EF6125" w:rsidRDefault="00EF6125" w:rsidP="00EF6125">
      <w:r>
        <w:t xml:space="preserve">We received 2163 </w:t>
      </w:r>
      <w:r w:rsidR="00BD68F8">
        <w:t xml:space="preserve">workplace dispute forms </w:t>
      </w:r>
      <w:r>
        <w:t xml:space="preserve">from overseas workers in 2014-15 and finalised 1971, accounting for </w:t>
      </w:r>
      <w:r w:rsidRPr="00587B31">
        <w:t>more than</w:t>
      </w:r>
      <w:r>
        <w:t xml:space="preserve"> 10% of all FWO matters. </w:t>
      </w:r>
    </w:p>
    <w:p w14:paraId="04BECF61" w14:textId="77777777" w:rsidR="00EF6125" w:rsidRPr="00ED76A3" w:rsidRDefault="00EF6125" w:rsidP="00EF6125">
      <w:r>
        <w:t xml:space="preserve">Half were resolved through dispute resolution services, </w:t>
      </w:r>
      <w:r w:rsidRPr="0043708B">
        <w:t xml:space="preserve">with $1.6 million in </w:t>
      </w:r>
      <w:r>
        <w:t xml:space="preserve">underpayments </w:t>
      </w:r>
      <w:r w:rsidRPr="0043708B">
        <w:t>recovered – up from $1.1 million in 2013-14.</w:t>
      </w:r>
    </w:p>
    <w:p w14:paraId="27267FC0" w14:textId="6239651F" w:rsidR="00EF6125" w:rsidRPr="00C11FD5" w:rsidRDefault="0050483C" w:rsidP="008C17B5">
      <w:pPr>
        <w:pStyle w:val="Heading4"/>
        <w:rPr>
          <w:rFonts w:eastAsia="Calibri"/>
        </w:rPr>
      </w:pPr>
      <w:r>
        <w:t>Figure</w:t>
      </w:r>
      <w:r w:rsidR="00EF6125" w:rsidRPr="00C11FD5">
        <w:t xml:space="preserve"> </w:t>
      </w:r>
      <w:r>
        <w:t>9</w:t>
      </w:r>
      <w:r w:rsidR="00EF6125" w:rsidRPr="00C11FD5">
        <w:t>: Overseas worker</w:t>
      </w:r>
      <w:r w:rsidR="00EF6125">
        <w:t xml:space="preserve"> </w:t>
      </w:r>
      <w:r w:rsidR="00BD68F8">
        <w:t xml:space="preserve">dispute form lodgements </w:t>
      </w:r>
      <w:r w:rsidR="00EF6125" w:rsidRPr="00C11FD5">
        <w:t>and outcomes</w:t>
      </w:r>
      <w:r w:rsidR="00D909E8">
        <w:t>, 2014-15</w:t>
      </w:r>
      <w:r w:rsidR="00EF6125" w:rsidRPr="00C11FD5">
        <w:rPr>
          <w:rFonts w:eastAsia="Calibri"/>
        </w:rPr>
        <w:t xml:space="preserve"> </w:t>
      </w:r>
    </w:p>
    <w:p w14:paraId="4CF6F5C0" w14:textId="43EE067D" w:rsidR="0050483C" w:rsidRPr="0050483C" w:rsidRDefault="0050483C" w:rsidP="00EA678D">
      <w:pPr>
        <w:pStyle w:val="Calloutbox1"/>
      </w:pPr>
      <w:r>
        <w:t xml:space="preserve">Disputes received: </w:t>
      </w:r>
      <w:r w:rsidRPr="0050483C">
        <w:t>2163</w:t>
      </w:r>
    </w:p>
    <w:p w14:paraId="393EAC94" w14:textId="54B631BC" w:rsidR="0050483C" w:rsidRPr="0050483C" w:rsidRDefault="0050483C" w:rsidP="00EA678D">
      <w:pPr>
        <w:pStyle w:val="Calloutbox1"/>
      </w:pPr>
      <w:r>
        <w:t xml:space="preserve">Disputes finalised: </w:t>
      </w:r>
      <w:r w:rsidRPr="0050483C">
        <w:t>1971</w:t>
      </w:r>
    </w:p>
    <w:p w14:paraId="346F7DD6" w14:textId="66D76DBA" w:rsidR="0050483C" w:rsidRPr="0050483C" w:rsidRDefault="0050483C" w:rsidP="00EA678D">
      <w:pPr>
        <w:pStyle w:val="Calloutbox1"/>
      </w:pPr>
      <w:r>
        <w:t xml:space="preserve">% of all FWO disputes finalised: </w:t>
      </w:r>
      <w:r w:rsidRPr="0050483C">
        <w:t>11%</w:t>
      </w:r>
    </w:p>
    <w:p w14:paraId="343B4CF1" w14:textId="02FAE11B" w:rsidR="0050483C" w:rsidRPr="0050483C" w:rsidRDefault="0050483C" w:rsidP="00EA678D">
      <w:pPr>
        <w:pStyle w:val="Calloutbox1"/>
      </w:pPr>
      <w:r>
        <w:lastRenderedPageBreak/>
        <w:t xml:space="preserve">Monies recovered: </w:t>
      </w:r>
      <w:r w:rsidRPr="0050483C">
        <w:t>$1 640 499</w:t>
      </w:r>
    </w:p>
    <w:p w14:paraId="7DE469F4" w14:textId="0D926E7E" w:rsidR="00EF6125" w:rsidRDefault="0050483C" w:rsidP="00EA678D">
      <w:pPr>
        <w:pStyle w:val="Calloutbox1"/>
      </w:pPr>
      <w:r>
        <w:t xml:space="preserve">Number of overseas workers paid: </w:t>
      </w:r>
      <w:r w:rsidRPr="0050483C">
        <w:t>488</w:t>
      </w:r>
    </w:p>
    <w:p w14:paraId="39F8C604" w14:textId="77777777" w:rsidR="0050483C" w:rsidRDefault="0050483C" w:rsidP="0050483C">
      <w:pPr>
        <w:spacing w:after="0" w:line="240" w:lineRule="auto"/>
        <w:rPr>
          <w:rFonts w:cstheme="minorHAnsi"/>
        </w:rPr>
      </w:pPr>
    </w:p>
    <w:p w14:paraId="3EC1ACDA" w14:textId="51BB5DB7" w:rsidR="00EF6125" w:rsidRDefault="00EF6125" w:rsidP="00EF6125">
      <w:pPr>
        <w:rPr>
          <w:rFonts w:eastAsia="Calibri" w:cstheme="minorHAnsi"/>
        </w:rPr>
      </w:pPr>
      <w:r>
        <w:t xml:space="preserve">Of the </w:t>
      </w:r>
      <w:r w:rsidR="00BD68F8">
        <w:t xml:space="preserve">dispute forms </w:t>
      </w:r>
      <w:r>
        <w:t xml:space="preserve">received from overseas workers, 181 (8%) were </w:t>
      </w:r>
      <w:r w:rsidR="00442BE0">
        <w:t>from international students, 930 (43</w:t>
      </w:r>
      <w:r>
        <w:t xml:space="preserve">%) related to </w:t>
      </w:r>
      <w:r>
        <w:rPr>
          <w:rFonts w:eastAsia="Calibri" w:cstheme="minorHAnsi"/>
        </w:rPr>
        <w:t>s</w:t>
      </w:r>
      <w:r w:rsidRPr="009515C2">
        <w:rPr>
          <w:rFonts w:eastAsia="Calibri" w:cstheme="minorHAnsi"/>
        </w:rPr>
        <w:t xml:space="preserve">ubclass 417 working holiday visas </w:t>
      </w:r>
      <w:r w:rsidR="00442BE0">
        <w:rPr>
          <w:rFonts w:eastAsia="Calibri" w:cstheme="minorHAnsi"/>
        </w:rPr>
        <w:t>and 315</w:t>
      </w:r>
      <w:r>
        <w:rPr>
          <w:rFonts w:eastAsia="Calibri" w:cstheme="minorHAnsi"/>
        </w:rPr>
        <w:t xml:space="preserve"> (15%) involved </w:t>
      </w:r>
      <w:r w:rsidRPr="009515C2">
        <w:rPr>
          <w:rFonts w:eastAsia="Calibri" w:cstheme="minorHAnsi"/>
        </w:rPr>
        <w:t>subclass 457 tempo</w:t>
      </w:r>
      <w:r>
        <w:rPr>
          <w:rFonts w:eastAsia="Calibri" w:cstheme="minorHAnsi"/>
        </w:rPr>
        <w:t>rary skilled work visas.</w:t>
      </w:r>
    </w:p>
    <w:p w14:paraId="271100BD" w14:textId="7BAD26DE" w:rsidR="00EF6125" w:rsidRDefault="00EF6125" w:rsidP="00EF6125">
      <w:r>
        <w:rPr>
          <w:rFonts w:eastAsia="Calibri" w:cstheme="minorHAnsi"/>
        </w:rPr>
        <w:t>In 2014-15, a travel agency underpaid a</w:t>
      </w:r>
      <w:r w:rsidRPr="003406C4">
        <w:rPr>
          <w:rFonts w:eastAsia="Calibri" w:cstheme="minorHAnsi"/>
        </w:rPr>
        <w:t xml:space="preserve"> visa worker</w:t>
      </w:r>
      <w:r>
        <w:rPr>
          <w:rFonts w:eastAsia="Calibri" w:cstheme="minorHAnsi"/>
        </w:rPr>
        <w:t xml:space="preserve"> $4321 in just seven weeks</w:t>
      </w:r>
      <w:r w:rsidRPr="003406C4">
        <w:rPr>
          <w:rFonts w:eastAsia="Calibri" w:cstheme="minorHAnsi"/>
        </w:rPr>
        <w:t xml:space="preserve">. </w:t>
      </w:r>
      <w:r>
        <w:rPr>
          <w:rFonts w:eastAsia="Calibri" w:cstheme="minorHAnsi"/>
        </w:rPr>
        <w:t>Non-compliance had resulted from the</w:t>
      </w:r>
      <w:r w:rsidRPr="003406C4">
        <w:rPr>
          <w:rFonts w:eastAsia="Calibri" w:cstheme="minorHAnsi"/>
        </w:rPr>
        <w:t xml:space="preserve"> employer</w:t>
      </w:r>
      <w:r>
        <w:rPr>
          <w:rFonts w:eastAsia="Calibri" w:cstheme="minorHAnsi"/>
        </w:rPr>
        <w:t xml:space="preserve">’s </w:t>
      </w:r>
      <w:r w:rsidRPr="003406C4">
        <w:rPr>
          <w:rFonts w:eastAsia="Calibri" w:cstheme="minorHAnsi"/>
        </w:rPr>
        <w:t>limited English</w:t>
      </w:r>
      <w:r>
        <w:rPr>
          <w:rFonts w:eastAsia="Calibri" w:cstheme="minorHAnsi"/>
        </w:rPr>
        <w:t xml:space="preserve"> literacy skills.</w:t>
      </w:r>
      <w:r w:rsidRPr="003406C4">
        <w:rPr>
          <w:rFonts w:eastAsia="Calibri" w:cstheme="minorHAnsi"/>
        </w:rPr>
        <w:t xml:space="preserve"> </w:t>
      </w:r>
      <w:r>
        <w:rPr>
          <w:rFonts w:eastAsia="Calibri" w:cstheme="minorHAnsi"/>
        </w:rPr>
        <w:t>After receiving advice on</w:t>
      </w:r>
      <w:r w:rsidRPr="003406C4">
        <w:rPr>
          <w:rFonts w:eastAsia="Calibri" w:cstheme="minorHAnsi"/>
        </w:rPr>
        <w:t xml:space="preserve"> minimum entitlements</w:t>
      </w:r>
      <w:r>
        <w:rPr>
          <w:rFonts w:eastAsia="Calibri" w:cstheme="minorHAnsi"/>
        </w:rPr>
        <w:t xml:space="preserve"> from the FWO, </w:t>
      </w:r>
      <w:r w:rsidRPr="003406C4">
        <w:rPr>
          <w:rFonts w:eastAsia="Calibri" w:cstheme="minorHAnsi"/>
        </w:rPr>
        <w:t>the employer</w:t>
      </w:r>
      <w:r>
        <w:rPr>
          <w:rFonts w:eastAsia="Calibri" w:cstheme="minorHAnsi"/>
        </w:rPr>
        <w:t xml:space="preserve"> </w:t>
      </w:r>
      <w:r w:rsidRPr="003406C4">
        <w:rPr>
          <w:rFonts w:eastAsia="Calibri" w:cstheme="minorHAnsi"/>
        </w:rPr>
        <w:t>back</w:t>
      </w:r>
      <w:r w:rsidR="0016463F">
        <w:rPr>
          <w:rFonts w:eastAsia="Calibri" w:cstheme="minorHAnsi"/>
        </w:rPr>
        <w:t>-</w:t>
      </w:r>
      <w:r w:rsidRPr="003406C4">
        <w:rPr>
          <w:rFonts w:eastAsia="Calibri" w:cstheme="minorHAnsi"/>
        </w:rPr>
        <w:t>paid the worker</w:t>
      </w:r>
      <w:r>
        <w:rPr>
          <w:rFonts w:eastAsia="Calibri" w:cstheme="minorHAnsi"/>
        </w:rPr>
        <w:t xml:space="preserve"> and agreed to use our online resources to develop systems for ongoing compliance. </w:t>
      </w:r>
      <w:r w:rsidRPr="003406C4">
        <w:rPr>
          <w:rFonts w:eastAsia="Calibri" w:cstheme="minorHAnsi"/>
        </w:rPr>
        <w:t xml:space="preserve"> </w:t>
      </w:r>
    </w:p>
    <w:p w14:paraId="52560875" w14:textId="4EE9363F" w:rsidR="00EF6125" w:rsidRDefault="00EF6125" w:rsidP="00EF6125">
      <w:r>
        <w:t>In addition to assisting individuals, we work with community organisations</w:t>
      </w:r>
      <w:r w:rsidRPr="0015239E">
        <w:t xml:space="preserve"> </w:t>
      </w:r>
      <w:r>
        <w:t>to provide education and support through a trusted third</w:t>
      </w:r>
      <w:r w:rsidR="00A32F22">
        <w:t xml:space="preserve"> </w:t>
      </w:r>
      <w:r>
        <w:t xml:space="preserve">party. This includes employment based advisory services, peak bodies and community legal centres. </w:t>
      </w:r>
    </w:p>
    <w:p w14:paraId="1B8B07F8" w14:textId="1A05BAC5" w:rsidR="00EF6125" w:rsidRPr="00C11FD5" w:rsidRDefault="00EF6125" w:rsidP="008C17B5">
      <w:pPr>
        <w:pStyle w:val="Heading4"/>
      </w:pPr>
      <w:r>
        <w:t>Figure</w:t>
      </w:r>
      <w:r w:rsidRPr="0043708B">
        <w:t xml:space="preserve"> </w:t>
      </w:r>
      <w:r w:rsidR="0050483C">
        <w:t>10</w:t>
      </w:r>
      <w:r w:rsidRPr="0043708B">
        <w:t xml:space="preserve">: Overseas worker </w:t>
      </w:r>
      <w:r w:rsidR="00BD68F8">
        <w:t xml:space="preserve">disputes </w:t>
      </w:r>
      <w:r w:rsidRPr="0043708B">
        <w:t>finalised by state and territory</w:t>
      </w:r>
      <w:r>
        <w:t>, 2014-15</w:t>
      </w:r>
      <w:r w:rsidRPr="0043708B">
        <w:t xml:space="preserve"> </w:t>
      </w:r>
      <w:r>
        <w:br/>
      </w:r>
      <w:r w:rsidR="0023644A">
        <w:drawing>
          <wp:inline distT="0" distB="0" distL="0" distR="0" wp14:anchorId="50E77AC6" wp14:editId="1ED50511">
            <wp:extent cx="5871210" cy="2737485"/>
            <wp:effectExtent l="0" t="0" r="0" b="5715"/>
            <wp:docPr id="29" name="Picture 29" descr="Australian Capital Territory: 1%&#10;New South Wales: 25%&#10;Northern Territory: 3%&#10;Queensland: 28%&#10;South Australia: 4%&#10;Tasmania: 2%&#10;Victoria: 2%&#10;Western Australia: 15%" title="Pi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71210" cy="2737485"/>
                    </a:xfrm>
                    <a:prstGeom prst="rect">
                      <a:avLst/>
                    </a:prstGeom>
                    <a:noFill/>
                  </pic:spPr>
                </pic:pic>
              </a:graphicData>
            </a:graphic>
          </wp:inline>
        </w:drawing>
      </w:r>
    </w:p>
    <w:p w14:paraId="48EF7222" w14:textId="77777777" w:rsidR="00921C5B" w:rsidRDefault="00921C5B" w:rsidP="00EF6125"/>
    <w:p w14:paraId="3FBD6892" w14:textId="2B626E53" w:rsidR="00EF6125" w:rsidRDefault="00EF6125" w:rsidP="00EF6125">
      <w:r w:rsidRPr="0052043F">
        <w:t xml:space="preserve">Of the overseas worker </w:t>
      </w:r>
      <w:r w:rsidRPr="0065556F">
        <w:t>matters finalised</w:t>
      </w:r>
      <w:r w:rsidR="00CC0FEF">
        <w:t>:</w:t>
      </w:r>
      <w:r w:rsidRPr="0065556F">
        <w:t xml:space="preserve"> 26% related to the accommodation and food services sector, followed by agriculture, forestry and fishing (15%); administrative and support services (10%); retail trade (8%)</w:t>
      </w:r>
      <w:r w:rsidR="00CC0FEF">
        <w:t>;</w:t>
      </w:r>
      <w:r w:rsidRPr="0065556F">
        <w:t xml:space="preserve"> and construction (7%).</w:t>
      </w:r>
    </w:p>
    <w:p w14:paraId="60617AB6" w14:textId="7A2F2CBB" w:rsidR="00EF6125" w:rsidRPr="0052043F" w:rsidRDefault="00EF6125" w:rsidP="00EF6125">
      <w:r>
        <w:t>The top three allegations overseas workers sought assistance with were</w:t>
      </w:r>
      <w:r w:rsidR="00CC0FEF">
        <w:t>:</w:t>
      </w:r>
      <w:r>
        <w:t xml:space="preserve"> wages, including underpayment of hourly rates and time worked (71%); annual leave (5%); and failure to provide payslips in the required time (4%).</w:t>
      </w:r>
    </w:p>
    <w:p w14:paraId="16AD7182" w14:textId="7ED4062E" w:rsidR="00EF6125" w:rsidRPr="00120165" w:rsidRDefault="00EF6125" w:rsidP="00EF6125">
      <w:r>
        <w:lastRenderedPageBreak/>
        <w:t xml:space="preserve">We’re undertaking an inquiry into the employment experiences of </w:t>
      </w:r>
      <w:r w:rsidRPr="00DA6345">
        <w:rPr>
          <w:rFonts w:eastAsia="Calibri" w:cstheme="minorHAnsi"/>
        </w:rPr>
        <w:t>working holiday visa</w:t>
      </w:r>
      <w:r>
        <w:t xml:space="preserve"> holders and what the drivers of non-compliance are. The inquiry is seeking to identify and address vulnerabilities faced by these workers. This includes</w:t>
      </w:r>
      <w:r w:rsidR="00AE35B9">
        <w:t>:</w:t>
      </w:r>
      <w:r>
        <w:t xml:space="preserve"> difficulties in understanding and exercising their entitlements because of age and language barriers; </w:t>
      </w:r>
      <w:r w:rsidRPr="00A4064D">
        <w:t>the remoteness of their working locatio</w:t>
      </w:r>
      <w:r>
        <w:t>n;</w:t>
      </w:r>
      <w:r w:rsidRPr="00A4064D">
        <w:t xml:space="preserve"> and their dependence on employers to obtain eligibility for a visa</w:t>
      </w:r>
      <w:r>
        <w:t>.</w:t>
      </w:r>
    </w:p>
    <w:p w14:paraId="16E85674" w14:textId="77777777" w:rsidR="00EF6125" w:rsidRPr="003E4527" w:rsidRDefault="00EF6125" w:rsidP="00EF6125">
      <w:pPr>
        <w:spacing w:line="240" w:lineRule="auto"/>
        <w:rPr>
          <w:rStyle w:val="Strong"/>
          <w:rFonts w:eastAsiaTheme="majorEastAsia"/>
          <w:sz w:val="20"/>
          <w:szCs w:val="20"/>
        </w:rPr>
      </w:pPr>
      <w:r w:rsidRPr="003E4527">
        <w:rPr>
          <w:rStyle w:val="Strong"/>
          <w:rFonts w:eastAsiaTheme="majorEastAsia"/>
          <w:sz w:val="20"/>
          <w:szCs w:val="20"/>
        </w:rPr>
        <w:t>457 visa holder sponsorship obligations</w:t>
      </w:r>
    </w:p>
    <w:p w14:paraId="6A496BE4" w14:textId="586BBEA3" w:rsidR="00EF6125" w:rsidRPr="003E4527" w:rsidRDefault="00EF6125" w:rsidP="00EF6125">
      <w:pPr>
        <w:rPr>
          <w:rFonts w:eastAsia="Calibri"/>
        </w:rPr>
      </w:pPr>
      <w:r>
        <w:rPr>
          <w:rFonts w:eastAsia="Calibri"/>
        </w:rPr>
        <w:t xml:space="preserve">As well as </w:t>
      </w:r>
      <w:r w:rsidRPr="003E4527">
        <w:rPr>
          <w:rFonts w:eastAsia="Calibri"/>
        </w:rPr>
        <w:t xml:space="preserve">ensuring 457 visa holders receive their minimum entitlements, the FWO also assists the </w:t>
      </w:r>
      <w:proofErr w:type="spellStart"/>
      <w:r>
        <w:rPr>
          <w:rFonts w:eastAsia="Calibri"/>
        </w:rPr>
        <w:t>DIBP</w:t>
      </w:r>
      <w:proofErr w:type="spellEnd"/>
      <w:r>
        <w:rPr>
          <w:rFonts w:eastAsia="Calibri"/>
        </w:rPr>
        <w:t xml:space="preserve"> </w:t>
      </w:r>
      <w:r w:rsidRPr="003E4527">
        <w:rPr>
          <w:rFonts w:eastAsia="Calibri"/>
        </w:rPr>
        <w:t xml:space="preserve">in monitoring compliance with other specific sponsorship obligations under the </w:t>
      </w:r>
      <w:r w:rsidRPr="003E081D">
        <w:rPr>
          <w:rFonts w:eastAsia="Calibri"/>
          <w:i/>
        </w:rPr>
        <w:t>Migration Act 1958</w:t>
      </w:r>
      <w:r w:rsidRPr="003E4527">
        <w:rPr>
          <w:rFonts w:eastAsia="Calibri"/>
        </w:rPr>
        <w:t>.</w:t>
      </w:r>
    </w:p>
    <w:p w14:paraId="1DBCFC2C" w14:textId="11C88825" w:rsidR="00EF6125" w:rsidRPr="003E4527" w:rsidRDefault="00EF6125" w:rsidP="00EF6125">
      <w:pPr>
        <w:rPr>
          <w:rFonts w:eastAsia="Calibri"/>
        </w:rPr>
      </w:pPr>
      <w:r w:rsidRPr="003E4527">
        <w:rPr>
          <w:rFonts w:eastAsia="Calibri"/>
        </w:rPr>
        <w:t xml:space="preserve">We </w:t>
      </w:r>
      <w:r>
        <w:rPr>
          <w:rFonts w:eastAsia="Calibri"/>
        </w:rPr>
        <w:t xml:space="preserve">check </w:t>
      </w:r>
      <w:r w:rsidRPr="003E4527">
        <w:rPr>
          <w:rFonts w:eastAsia="Calibri"/>
        </w:rPr>
        <w:t xml:space="preserve">nominated salaries are </w:t>
      </w:r>
      <w:r>
        <w:rPr>
          <w:rFonts w:eastAsia="Calibri"/>
        </w:rPr>
        <w:t xml:space="preserve">being </w:t>
      </w:r>
      <w:r w:rsidRPr="003E4527">
        <w:rPr>
          <w:rFonts w:eastAsia="Calibri"/>
        </w:rPr>
        <w:t xml:space="preserve">paid and the visa holder is performing the nominated position approved in their visa. Where employers are not meeting these obligations, the matter is referred to the </w:t>
      </w:r>
      <w:proofErr w:type="spellStart"/>
      <w:r w:rsidRPr="003E4527">
        <w:rPr>
          <w:rFonts w:eastAsia="Calibri"/>
        </w:rPr>
        <w:t>D</w:t>
      </w:r>
      <w:r>
        <w:rPr>
          <w:rFonts w:eastAsia="Calibri"/>
        </w:rPr>
        <w:t>IBP</w:t>
      </w:r>
      <w:proofErr w:type="spellEnd"/>
      <w:r w:rsidR="009B7D34">
        <w:rPr>
          <w:rFonts w:eastAsia="Calibri"/>
        </w:rPr>
        <w:t xml:space="preserve"> for it to assess the appropriate action under migration laws</w:t>
      </w:r>
      <w:r w:rsidRPr="003E4527">
        <w:rPr>
          <w:rFonts w:eastAsia="Calibri"/>
        </w:rPr>
        <w:t xml:space="preserve">. </w:t>
      </w:r>
    </w:p>
    <w:p w14:paraId="7622DE80" w14:textId="77777777" w:rsidR="00EF6125" w:rsidRPr="003E4527" w:rsidRDefault="00EF6125" w:rsidP="00EF6125">
      <w:r>
        <w:t>Through the year</w:t>
      </w:r>
      <w:r w:rsidRPr="003E4527">
        <w:t xml:space="preserve">, a total of 702 entities employing 1611 </w:t>
      </w:r>
      <w:r w:rsidRPr="003E4527">
        <w:rPr>
          <w:rFonts w:eastAsia="Calibri"/>
        </w:rPr>
        <w:t xml:space="preserve">temporary skilled work </w:t>
      </w:r>
      <w:r w:rsidRPr="003E4527">
        <w:t xml:space="preserve">visa holders were assessed, 223 </w:t>
      </w:r>
      <w:r>
        <w:t xml:space="preserve">entities </w:t>
      </w:r>
      <w:r w:rsidRPr="003E4527">
        <w:t xml:space="preserve">were referred to the </w:t>
      </w:r>
      <w:proofErr w:type="spellStart"/>
      <w:r>
        <w:rPr>
          <w:rFonts w:eastAsia="Calibri"/>
        </w:rPr>
        <w:t>DIBP</w:t>
      </w:r>
      <w:proofErr w:type="spellEnd"/>
      <w:r>
        <w:rPr>
          <w:rFonts w:eastAsia="Calibri"/>
        </w:rPr>
        <w:t xml:space="preserve"> </w:t>
      </w:r>
      <w:r w:rsidRPr="003E4527">
        <w:t>due to concerns that wages or position obligations were not being met for 328 employees.</w:t>
      </w:r>
    </w:p>
    <w:p w14:paraId="32BECF62" w14:textId="6183A4C7" w:rsidR="00EF6125" w:rsidRDefault="00EF6125" w:rsidP="00EF6125">
      <w:pPr>
        <w:rPr>
          <w:lang w:val="en-US"/>
        </w:rPr>
      </w:pPr>
      <w:r>
        <w:rPr>
          <w:lang w:val="en-US"/>
        </w:rPr>
        <w:t>In 2014-15, 36% of infringement notices issued were for matters involving overseas workers</w:t>
      </w:r>
      <w:r w:rsidR="00AE35B9">
        <w:rPr>
          <w:lang w:val="en-US"/>
        </w:rPr>
        <w:t>,</w:t>
      </w:r>
      <w:r>
        <w:rPr>
          <w:lang w:val="en-US"/>
        </w:rPr>
        <w:t xml:space="preserve"> </w:t>
      </w:r>
      <w:r w:rsidR="00AE35B9">
        <w:rPr>
          <w:lang w:val="en-US"/>
        </w:rPr>
        <w:t xml:space="preserve">and </w:t>
      </w:r>
      <w:r>
        <w:t>31%</w:t>
      </w:r>
      <w:r>
        <w:rPr>
          <w:lang w:val="en-US"/>
        </w:rPr>
        <w:t xml:space="preserve"> of </w:t>
      </w:r>
      <w:r>
        <w:t xml:space="preserve">compliance notices </w:t>
      </w:r>
      <w:r>
        <w:rPr>
          <w:lang w:val="en-US"/>
        </w:rPr>
        <w:t xml:space="preserve">also related to this worker cohort. </w:t>
      </w:r>
    </w:p>
    <w:p w14:paraId="5D26B83E" w14:textId="6DA64A4A" w:rsidR="00EF6125" w:rsidRPr="008860F0" w:rsidRDefault="00EF6125" w:rsidP="008C17B5">
      <w:pPr>
        <w:pStyle w:val="Heading4"/>
      </w:pPr>
      <w:r w:rsidRPr="008860F0">
        <w:t xml:space="preserve">Table </w:t>
      </w:r>
      <w:r w:rsidR="008C1A0C">
        <w:t>1</w:t>
      </w:r>
      <w:r w:rsidR="0050483C">
        <w:t>3</w:t>
      </w:r>
      <w:r w:rsidRPr="008860F0">
        <w:t>: Use of enforcement to</w:t>
      </w:r>
      <w:r>
        <w:t>ols for matters involving overseas workers</w:t>
      </w:r>
    </w:p>
    <w:tbl>
      <w:tblPr>
        <w:tblStyle w:val="TableGrid"/>
        <w:tblW w:w="9537" w:type="dxa"/>
        <w:tblInd w:w="108" w:type="dxa"/>
        <w:tblLayout w:type="fixed"/>
        <w:tblLook w:val="04A0" w:firstRow="1" w:lastRow="0" w:firstColumn="1" w:lastColumn="0" w:noHBand="0" w:noVBand="1"/>
      </w:tblPr>
      <w:tblGrid>
        <w:gridCol w:w="4401"/>
        <w:gridCol w:w="2569"/>
        <w:gridCol w:w="2567"/>
      </w:tblGrid>
      <w:tr w:rsidR="00EF6125" w:rsidRPr="00A01CFE" w14:paraId="2E36814A" w14:textId="77777777" w:rsidTr="00EA678D">
        <w:trPr>
          <w:trHeight w:val="256"/>
          <w:tblHeader/>
        </w:trPr>
        <w:tc>
          <w:tcPr>
            <w:tcW w:w="440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17713F7" w14:textId="77777777" w:rsidR="00EF6125" w:rsidRPr="0043708B" w:rsidRDefault="00EF6125" w:rsidP="00244782">
            <w:pPr>
              <w:rPr>
                <w:rFonts w:eastAsiaTheme="majorEastAsia"/>
              </w:rPr>
            </w:pPr>
          </w:p>
        </w:tc>
        <w:tc>
          <w:tcPr>
            <w:tcW w:w="256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045C4B8" w14:textId="77777777" w:rsidR="00EF6125" w:rsidRPr="00330FF6" w:rsidRDefault="00EF6125" w:rsidP="00244782">
            <w:pPr>
              <w:rPr>
                <w:b/>
                <w:szCs w:val="20"/>
              </w:rPr>
            </w:pPr>
            <w:r w:rsidRPr="00330FF6">
              <w:rPr>
                <w:b/>
                <w:szCs w:val="20"/>
              </w:rPr>
              <w:t>2014-15</w:t>
            </w:r>
          </w:p>
        </w:tc>
        <w:tc>
          <w:tcPr>
            <w:tcW w:w="2567" w:type="dxa"/>
            <w:tcBorders>
              <w:top w:val="single" w:sz="4" w:space="0" w:color="auto"/>
              <w:left w:val="single" w:sz="4" w:space="0" w:color="auto"/>
              <w:bottom w:val="single" w:sz="4" w:space="0" w:color="auto"/>
              <w:right w:val="single" w:sz="4" w:space="0" w:color="auto"/>
            </w:tcBorders>
            <w:shd w:val="clear" w:color="auto" w:fill="DAEEF3"/>
            <w:hideMark/>
          </w:tcPr>
          <w:p w14:paraId="4F98A674" w14:textId="77777777" w:rsidR="00EF6125" w:rsidRPr="00330FF6" w:rsidRDefault="00EF6125" w:rsidP="00244782">
            <w:pPr>
              <w:rPr>
                <w:b/>
                <w:szCs w:val="20"/>
              </w:rPr>
            </w:pPr>
            <w:r w:rsidRPr="00330FF6">
              <w:rPr>
                <w:b/>
                <w:szCs w:val="20"/>
              </w:rPr>
              <w:t>2013-14</w:t>
            </w:r>
          </w:p>
        </w:tc>
      </w:tr>
      <w:tr w:rsidR="00EF6125" w:rsidRPr="00A01CFE" w14:paraId="10603AB0" w14:textId="77777777" w:rsidTr="00EA678D">
        <w:trPr>
          <w:trHeight w:val="256"/>
          <w:tblHeader/>
        </w:trPr>
        <w:tc>
          <w:tcPr>
            <w:tcW w:w="4401" w:type="dxa"/>
            <w:tcBorders>
              <w:top w:val="single" w:sz="4" w:space="0" w:color="auto"/>
              <w:left w:val="single" w:sz="4" w:space="0" w:color="auto"/>
              <w:bottom w:val="single" w:sz="4" w:space="0" w:color="auto"/>
              <w:right w:val="single" w:sz="4" w:space="0" w:color="auto"/>
            </w:tcBorders>
            <w:hideMark/>
          </w:tcPr>
          <w:p w14:paraId="7C0AC2DB" w14:textId="77777777" w:rsidR="00EF6125" w:rsidRPr="0043708B" w:rsidRDefault="00EF6125" w:rsidP="00244782">
            <w:r w:rsidRPr="0043708B">
              <w:t>Compliance notices issued</w:t>
            </w:r>
          </w:p>
        </w:tc>
        <w:tc>
          <w:tcPr>
            <w:tcW w:w="256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3E236A2" w14:textId="77777777" w:rsidR="00EF6125" w:rsidRPr="0043708B" w:rsidRDefault="00EF6125" w:rsidP="00244782">
            <w:r w:rsidRPr="0043708B">
              <w:t>37</w:t>
            </w:r>
          </w:p>
        </w:tc>
        <w:tc>
          <w:tcPr>
            <w:tcW w:w="2567" w:type="dxa"/>
            <w:tcBorders>
              <w:top w:val="single" w:sz="4" w:space="0" w:color="auto"/>
              <w:left w:val="single" w:sz="4" w:space="0" w:color="auto"/>
              <w:bottom w:val="single" w:sz="4" w:space="0" w:color="auto"/>
              <w:right w:val="single" w:sz="4" w:space="0" w:color="auto"/>
            </w:tcBorders>
            <w:hideMark/>
          </w:tcPr>
          <w:p w14:paraId="5856AE0E" w14:textId="77777777" w:rsidR="00EF6125" w:rsidRPr="0043708B" w:rsidRDefault="00EF6125" w:rsidP="00244782">
            <w:r w:rsidRPr="0043708B">
              <w:t>16</w:t>
            </w:r>
          </w:p>
        </w:tc>
      </w:tr>
      <w:tr w:rsidR="00EF6125" w:rsidRPr="00A01CFE" w14:paraId="1E5475B7" w14:textId="77777777" w:rsidTr="00EA678D">
        <w:trPr>
          <w:trHeight w:val="256"/>
          <w:tblHeader/>
        </w:trPr>
        <w:tc>
          <w:tcPr>
            <w:tcW w:w="4401" w:type="dxa"/>
            <w:tcBorders>
              <w:top w:val="single" w:sz="4" w:space="0" w:color="auto"/>
              <w:left w:val="single" w:sz="4" w:space="0" w:color="auto"/>
              <w:bottom w:val="single" w:sz="4" w:space="0" w:color="auto"/>
              <w:right w:val="single" w:sz="4" w:space="0" w:color="auto"/>
            </w:tcBorders>
            <w:hideMark/>
          </w:tcPr>
          <w:p w14:paraId="56B81F1E" w14:textId="77777777" w:rsidR="00EF6125" w:rsidRPr="0043708B" w:rsidRDefault="00EF6125" w:rsidP="00244782">
            <w:r w:rsidRPr="0043708B">
              <w:t>Infringement notices issued</w:t>
            </w:r>
          </w:p>
        </w:tc>
        <w:tc>
          <w:tcPr>
            <w:tcW w:w="256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08EB00A" w14:textId="77777777" w:rsidR="00EF6125" w:rsidRPr="0043708B" w:rsidRDefault="00EF6125" w:rsidP="00244782">
            <w:r w:rsidRPr="0043708B">
              <w:t>124</w:t>
            </w:r>
          </w:p>
        </w:tc>
        <w:tc>
          <w:tcPr>
            <w:tcW w:w="2567" w:type="dxa"/>
            <w:tcBorders>
              <w:top w:val="single" w:sz="4" w:space="0" w:color="auto"/>
              <w:left w:val="single" w:sz="4" w:space="0" w:color="auto"/>
              <w:bottom w:val="single" w:sz="4" w:space="0" w:color="auto"/>
              <w:right w:val="single" w:sz="4" w:space="0" w:color="auto"/>
            </w:tcBorders>
            <w:hideMark/>
          </w:tcPr>
          <w:p w14:paraId="2D047049" w14:textId="77777777" w:rsidR="00EF6125" w:rsidRPr="0043708B" w:rsidRDefault="00EF6125" w:rsidP="00244782">
            <w:r w:rsidRPr="0043708B">
              <w:t>23</w:t>
            </w:r>
          </w:p>
        </w:tc>
      </w:tr>
      <w:tr w:rsidR="00EF6125" w:rsidRPr="00A01CFE" w14:paraId="5F130EEE" w14:textId="77777777" w:rsidTr="00EA678D">
        <w:trPr>
          <w:trHeight w:val="256"/>
          <w:tblHeader/>
        </w:trPr>
        <w:tc>
          <w:tcPr>
            <w:tcW w:w="4401" w:type="dxa"/>
            <w:tcBorders>
              <w:top w:val="single" w:sz="4" w:space="0" w:color="auto"/>
              <w:left w:val="single" w:sz="4" w:space="0" w:color="auto"/>
              <w:bottom w:val="single" w:sz="4" w:space="0" w:color="auto"/>
              <w:right w:val="single" w:sz="4" w:space="0" w:color="auto"/>
            </w:tcBorders>
            <w:hideMark/>
          </w:tcPr>
          <w:p w14:paraId="2934B51D" w14:textId="77777777" w:rsidR="00EF6125" w:rsidRPr="0043708B" w:rsidRDefault="00EF6125" w:rsidP="00244782">
            <w:r w:rsidRPr="0043708B">
              <w:t xml:space="preserve">Enforceable undertakings issued </w:t>
            </w:r>
          </w:p>
        </w:tc>
        <w:tc>
          <w:tcPr>
            <w:tcW w:w="256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614E5E3" w14:textId="77777777" w:rsidR="00EF6125" w:rsidRPr="0043708B" w:rsidRDefault="00EF6125" w:rsidP="00244782">
            <w:r w:rsidRPr="0043708B">
              <w:t>20</w:t>
            </w:r>
          </w:p>
        </w:tc>
        <w:tc>
          <w:tcPr>
            <w:tcW w:w="2567" w:type="dxa"/>
            <w:tcBorders>
              <w:top w:val="single" w:sz="4" w:space="0" w:color="auto"/>
              <w:left w:val="single" w:sz="4" w:space="0" w:color="auto"/>
              <w:bottom w:val="single" w:sz="4" w:space="0" w:color="auto"/>
              <w:right w:val="single" w:sz="4" w:space="0" w:color="auto"/>
            </w:tcBorders>
            <w:hideMark/>
          </w:tcPr>
          <w:p w14:paraId="4AC412D3" w14:textId="77777777" w:rsidR="00EF6125" w:rsidRPr="0043708B" w:rsidRDefault="00EF6125" w:rsidP="00244782">
            <w:r w:rsidRPr="0043708B">
              <w:t>3</w:t>
            </w:r>
          </w:p>
        </w:tc>
      </w:tr>
      <w:tr w:rsidR="00EF6125" w:rsidRPr="00A01CFE" w14:paraId="0FE890B1" w14:textId="77777777" w:rsidTr="00EA678D">
        <w:trPr>
          <w:trHeight w:val="256"/>
          <w:tblHeader/>
        </w:trPr>
        <w:tc>
          <w:tcPr>
            <w:tcW w:w="4401" w:type="dxa"/>
            <w:tcBorders>
              <w:top w:val="single" w:sz="4" w:space="0" w:color="auto"/>
              <w:left w:val="single" w:sz="4" w:space="0" w:color="auto"/>
              <w:bottom w:val="single" w:sz="4" w:space="0" w:color="auto"/>
              <w:right w:val="single" w:sz="4" w:space="0" w:color="auto"/>
            </w:tcBorders>
            <w:hideMark/>
          </w:tcPr>
          <w:p w14:paraId="793097F9" w14:textId="77777777" w:rsidR="00EF6125" w:rsidRPr="0043708B" w:rsidRDefault="00EF6125" w:rsidP="00244782">
            <w:r w:rsidRPr="0043708B">
              <w:t>Litigations commenced</w:t>
            </w:r>
          </w:p>
        </w:tc>
        <w:tc>
          <w:tcPr>
            <w:tcW w:w="256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84331A7" w14:textId="77777777" w:rsidR="00EF6125" w:rsidRPr="0043708B" w:rsidRDefault="00EF6125" w:rsidP="00244782">
            <w:r w:rsidRPr="0043708B">
              <w:t>21</w:t>
            </w:r>
          </w:p>
        </w:tc>
        <w:tc>
          <w:tcPr>
            <w:tcW w:w="2567" w:type="dxa"/>
            <w:tcBorders>
              <w:top w:val="single" w:sz="4" w:space="0" w:color="auto"/>
              <w:left w:val="single" w:sz="4" w:space="0" w:color="auto"/>
              <w:bottom w:val="single" w:sz="4" w:space="0" w:color="auto"/>
              <w:right w:val="single" w:sz="4" w:space="0" w:color="auto"/>
            </w:tcBorders>
            <w:hideMark/>
          </w:tcPr>
          <w:p w14:paraId="24D4B9CC" w14:textId="77777777" w:rsidR="00EF6125" w:rsidRPr="0043708B" w:rsidRDefault="00EF6125" w:rsidP="00244782">
            <w:r w:rsidRPr="0043708B">
              <w:t>12</w:t>
            </w:r>
          </w:p>
        </w:tc>
      </w:tr>
      <w:tr w:rsidR="00EF6125" w14:paraId="778AEB16" w14:textId="77777777" w:rsidTr="00EA678D">
        <w:trPr>
          <w:trHeight w:val="256"/>
          <w:tblHeader/>
        </w:trPr>
        <w:tc>
          <w:tcPr>
            <w:tcW w:w="4401" w:type="dxa"/>
            <w:tcBorders>
              <w:top w:val="single" w:sz="4" w:space="0" w:color="auto"/>
              <w:left w:val="single" w:sz="4" w:space="0" w:color="auto"/>
              <w:bottom w:val="single" w:sz="4" w:space="0" w:color="auto"/>
              <w:right w:val="single" w:sz="4" w:space="0" w:color="auto"/>
            </w:tcBorders>
          </w:tcPr>
          <w:p w14:paraId="68039803" w14:textId="77777777" w:rsidR="00EF6125" w:rsidRPr="0043708B" w:rsidRDefault="00EF6125" w:rsidP="00244782">
            <w:pPr>
              <w:rPr>
                <w:b/>
              </w:rPr>
            </w:pPr>
            <w:r w:rsidRPr="0043708B">
              <w:rPr>
                <w:b/>
              </w:rPr>
              <w:t>Total</w:t>
            </w:r>
          </w:p>
        </w:tc>
        <w:tc>
          <w:tcPr>
            <w:tcW w:w="256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CEB9064" w14:textId="77777777" w:rsidR="00EF6125" w:rsidRPr="0043708B" w:rsidRDefault="00EF6125" w:rsidP="00244782">
            <w:r w:rsidRPr="0043708B">
              <w:t>202</w:t>
            </w:r>
          </w:p>
        </w:tc>
        <w:tc>
          <w:tcPr>
            <w:tcW w:w="2567" w:type="dxa"/>
            <w:tcBorders>
              <w:top w:val="single" w:sz="4" w:space="0" w:color="auto"/>
              <w:left w:val="single" w:sz="4" w:space="0" w:color="auto"/>
              <w:bottom w:val="single" w:sz="4" w:space="0" w:color="auto"/>
              <w:right w:val="single" w:sz="4" w:space="0" w:color="auto"/>
            </w:tcBorders>
          </w:tcPr>
          <w:p w14:paraId="240F3C59" w14:textId="77777777" w:rsidR="00EF6125" w:rsidRPr="0043708B" w:rsidRDefault="00EF6125" w:rsidP="00244782">
            <w:r w:rsidRPr="0043708B">
              <w:t>54</w:t>
            </w:r>
          </w:p>
        </w:tc>
      </w:tr>
    </w:tbl>
    <w:p w14:paraId="27699325" w14:textId="69A844B0" w:rsidR="00EF6125" w:rsidRPr="00234B2A" w:rsidRDefault="00EF6125" w:rsidP="00234B2A">
      <w:pPr>
        <w:rPr>
          <w:sz w:val="16"/>
          <w:szCs w:val="16"/>
        </w:rPr>
      </w:pPr>
      <w:r w:rsidRPr="00234B2A">
        <w:rPr>
          <w:sz w:val="16"/>
          <w:szCs w:val="16"/>
        </w:rPr>
        <w:t xml:space="preserve">Note: Totals are not mutually exclusive – some </w:t>
      </w:r>
      <w:r w:rsidR="00A32F22">
        <w:rPr>
          <w:sz w:val="16"/>
          <w:szCs w:val="16"/>
        </w:rPr>
        <w:t>enforcement tools</w:t>
      </w:r>
      <w:r w:rsidRPr="00234B2A">
        <w:rPr>
          <w:sz w:val="16"/>
          <w:szCs w:val="16"/>
        </w:rPr>
        <w:t xml:space="preserve"> involve</w:t>
      </w:r>
      <w:r w:rsidR="00A32F22">
        <w:rPr>
          <w:sz w:val="16"/>
          <w:szCs w:val="16"/>
        </w:rPr>
        <w:t xml:space="preserve"> multiple overseas workers</w:t>
      </w:r>
      <w:r w:rsidRPr="00234B2A">
        <w:rPr>
          <w:b/>
          <w:sz w:val="16"/>
          <w:szCs w:val="16"/>
        </w:rPr>
        <w:t>.</w:t>
      </w:r>
    </w:p>
    <w:p w14:paraId="183EB85A" w14:textId="1801B03F" w:rsidR="00EF6125" w:rsidRDefault="00EF6125" w:rsidP="00EF6125">
      <w:r>
        <w:t xml:space="preserve">Compared to 2013-14, overseas workers were involved in 75% more </w:t>
      </w:r>
      <w:proofErr w:type="gramStart"/>
      <w:r>
        <w:t>litigations</w:t>
      </w:r>
      <w:proofErr w:type="gramEnd"/>
      <w:r>
        <w:t xml:space="preserve"> initiated during the year. The majority (38%) were workers from the restaurant industry. </w:t>
      </w:r>
    </w:p>
    <w:p w14:paraId="39331A3B" w14:textId="77777777" w:rsidR="00EF6125" w:rsidRDefault="00EF6125" w:rsidP="00EF6125">
      <w:pPr>
        <w:pStyle w:val="BodyText"/>
      </w:pPr>
      <w:r>
        <w:t>More than one third (42%) of all litigations commenced involved</w:t>
      </w:r>
      <w:r w:rsidRPr="00AB6038">
        <w:t xml:space="preserve"> </w:t>
      </w:r>
      <w:r>
        <w:t xml:space="preserve">visa holders, with one in five (22%) </w:t>
      </w:r>
      <w:r w:rsidRPr="00AB6038">
        <w:t xml:space="preserve">specifically </w:t>
      </w:r>
      <w:r>
        <w:t xml:space="preserve">relating </w:t>
      </w:r>
      <w:r w:rsidRPr="00AB6038">
        <w:t xml:space="preserve">to </w:t>
      </w:r>
      <w:r>
        <w:t xml:space="preserve">subclass 417 working holiday visa workers. </w:t>
      </w:r>
    </w:p>
    <w:p w14:paraId="7882127C" w14:textId="776003BA" w:rsidR="00EF6125" w:rsidRPr="00991CB0" w:rsidRDefault="00EF6125" w:rsidP="008C17B5">
      <w:pPr>
        <w:pStyle w:val="Heading4"/>
      </w:pPr>
      <w:r w:rsidRPr="00991CB0">
        <w:lastRenderedPageBreak/>
        <w:t xml:space="preserve">Table </w:t>
      </w:r>
      <w:r w:rsidR="008C1A0C">
        <w:t>1</w:t>
      </w:r>
      <w:r w:rsidR="0050483C">
        <w:t>4</w:t>
      </w:r>
      <w:r w:rsidRPr="00991CB0">
        <w:t>:</w:t>
      </w:r>
      <w:r>
        <w:t xml:space="preserve"> Litigations relating to visa and overseas workers </w:t>
      </w:r>
    </w:p>
    <w:tbl>
      <w:tblPr>
        <w:tblStyle w:val="TableGrid1"/>
        <w:tblW w:w="4874" w:type="pct"/>
        <w:tblLayout w:type="fixed"/>
        <w:tblLook w:val="01E0" w:firstRow="1" w:lastRow="1" w:firstColumn="1" w:lastColumn="1" w:noHBand="0" w:noVBand="0"/>
      </w:tblPr>
      <w:tblGrid>
        <w:gridCol w:w="4806"/>
        <w:gridCol w:w="1601"/>
        <w:gridCol w:w="1601"/>
        <w:gridCol w:w="1599"/>
      </w:tblGrid>
      <w:tr w:rsidR="00EF6125" w:rsidRPr="0020030B" w14:paraId="65D779C4" w14:textId="77777777" w:rsidTr="00EA678D">
        <w:trPr>
          <w:trHeight w:hRule="exact" w:val="567"/>
          <w:tblHeader/>
        </w:trPr>
        <w:tc>
          <w:tcPr>
            <w:tcW w:w="2502" w:type="pct"/>
            <w:shd w:val="clear" w:color="auto" w:fill="DAEEF3" w:themeFill="accent5" w:themeFillTint="33"/>
            <w:vAlign w:val="center"/>
          </w:tcPr>
          <w:p w14:paraId="310C2312" w14:textId="77777777" w:rsidR="00EF6125" w:rsidRPr="001C3B88" w:rsidRDefault="00EF6125" w:rsidP="00244782">
            <w:pPr>
              <w:rPr>
                <w:lang w:val="en-US"/>
              </w:rPr>
            </w:pPr>
          </w:p>
        </w:tc>
        <w:tc>
          <w:tcPr>
            <w:tcW w:w="833" w:type="pct"/>
            <w:shd w:val="clear" w:color="auto" w:fill="B6DDE8" w:themeFill="accent5" w:themeFillTint="66"/>
            <w:vAlign w:val="center"/>
          </w:tcPr>
          <w:p w14:paraId="39AA4554" w14:textId="77777777" w:rsidR="00EF6125" w:rsidRPr="001C3B88" w:rsidRDefault="00EF6125" w:rsidP="00244782">
            <w:pPr>
              <w:rPr>
                <w:b/>
              </w:rPr>
            </w:pPr>
            <w:r>
              <w:rPr>
                <w:b/>
              </w:rPr>
              <w:t>2014</w:t>
            </w:r>
            <w:r w:rsidRPr="001C3B88">
              <w:rPr>
                <w:b/>
              </w:rPr>
              <w:t>–</w:t>
            </w:r>
            <w:r>
              <w:rPr>
                <w:b/>
              </w:rPr>
              <w:t>15</w:t>
            </w:r>
          </w:p>
        </w:tc>
        <w:tc>
          <w:tcPr>
            <w:tcW w:w="833" w:type="pct"/>
            <w:shd w:val="clear" w:color="auto" w:fill="DAEEF3" w:themeFill="accent5" w:themeFillTint="33"/>
            <w:vAlign w:val="center"/>
            <w:hideMark/>
          </w:tcPr>
          <w:p w14:paraId="54326E8C" w14:textId="77777777" w:rsidR="00EF6125" w:rsidRPr="001C3B88" w:rsidRDefault="00EF6125" w:rsidP="00244782">
            <w:pPr>
              <w:rPr>
                <w:b/>
              </w:rPr>
            </w:pPr>
            <w:r>
              <w:rPr>
                <w:b/>
              </w:rPr>
              <w:t>2013</w:t>
            </w:r>
            <w:r w:rsidRPr="001C3B88">
              <w:rPr>
                <w:b/>
              </w:rPr>
              <w:t>–14</w:t>
            </w:r>
          </w:p>
        </w:tc>
        <w:tc>
          <w:tcPr>
            <w:tcW w:w="833" w:type="pct"/>
            <w:shd w:val="clear" w:color="auto" w:fill="DAEEF3" w:themeFill="accent5" w:themeFillTint="33"/>
            <w:vAlign w:val="center"/>
            <w:hideMark/>
          </w:tcPr>
          <w:p w14:paraId="2DC7D231" w14:textId="77777777" w:rsidR="00EF6125" w:rsidRPr="001C3B88" w:rsidRDefault="00EF6125" w:rsidP="00244782">
            <w:pPr>
              <w:rPr>
                <w:b/>
                <w:lang w:val="en-US"/>
              </w:rPr>
            </w:pPr>
            <w:r w:rsidRPr="001C3B88">
              <w:rPr>
                <w:b/>
              </w:rPr>
              <w:t xml:space="preserve">2012–13 </w:t>
            </w:r>
          </w:p>
        </w:tc>
      </w:tr>
      <w:tr w:rsidR="00EF6125" w:rsidRPr="006A12E6" w14:paraId="0021532D" w14:textId="77777777" w:rsidTr="00EA678D">
        <w:trPr>
          <w:trHeight w:hRule="exact" w:val="567"/>
          <w:tblHeader/>
        </w:trPr>
        <w:tc>
          <w:tcPr>
            <w:tcW w:w="2502" w:type="pct"/>
            <w:vAlign w:val="center"/>
            <w:hideMark/>
          </w:tcPr>
          <w:p w14:paraId="1667377C" w14:textId="77777777" w:rsidR="00EF6125" w:rsidRPr="00B34299" w:rsidRDefault="00EF6125" w:rsidP="00244782">
            <w:pPr>
              <w:rPr>
                <w:lang w:val="en-US"/>
              </w:rPr>
            </w:pPr>
            <w:r w:rsidRPr="00B34299">
              <w:rPr>
                <w:bCs/>
                <w:lang w:eastAsia="en-AU"/>
              </w:rPr>
              <w:t>Proceedings initiated</w:t>
            </w:r>
          </w:p>
        </w:tc>
        <w:tc>
          <w:tcPr>
            <w:tcW w:w="833" w:type="pct"/>
            <w:shd w:val="clear" w:color="auto" w:fill="B6DDE8" w:themeFill="accent5" w:themeFillTint="66"/>
            <w:vAlign w:val="center"/>
          </w:tcPr>
          <w:p w14:paraId="10C85D60" w14:textId="77777777" w:rsidR="00EF6125" w:rsidRPr="001C3B88" w:rsidRDefault="00EF6125" w:rsidP="00244782">
            <w:r>
              <w:t>21</w:t>
            </w:r>
          </w:p>
        </w:tc>
        <w:tc>
          <w:tcPr>
            <w:tcW w:w="833" w:type="pct"/>
            <w:shd w:val="clear" w:color="auto" w:fill="auto"/>
            <w:vAlign w:val="center"/>
          </w:tcPr>
          <w:p w14:paraId="71B2F0BB" w14:textId="77777777" w:rsidR="00EF6125" w:rsidRPr="001C3B88" w:rsidRDefault="00EF6125" w:rsidP="00244782">
            <w:r w:rsidRPr="00EF4FC1">
              <w:t>12</w:t>
            </w:r>
          </w:p>
        </w:tc>
        <w:tc>
          <w:tcPr>
            <w:tcW w:w="833" w:type="pct"/>
            <w:vAlign w:val="center"/>
          </w:tcPr>
          <w:p w14:paraId="78CA335C" w14:textId="77777777" w:rsidR="00EF6125" w:rsidRPr="001C3B88" w:rsidRDefault="00EF6125" w:rsidP="00244782">
            <w:pPr>
              <w:rPr>
                <w:lang w:val="en-US"/>
              </w:rPr>
            </w:pPr>
            <w:r w:rsidRPr="00EF4FC1">
              <w:t>16</w:t>
            </w:r>
          </w:p>
        </w:tc>
      </w:tr>
      <w:tr w:rsidR="00EF6125" w:rsidRPr="006A12E6" w14:paraId="1D9D5BD3" w14:textId="77777777" w:rsidTr="00EA678D">
        <w:trPr>
          <w:trHeight w:hRule="exact" w:val="567"/>
          <w:tblHeader/>
        </w:trPr>
        <w:tc>
          <w:tcPr>
            <w:tcW w:w="2502" w:type="pct"/>
            <w:vAlign w:val="center"/>
            <w:hideMark/>
          </w:tcPr>
          <w:p w14:paraId="1980977A" w14:textId="77777777" w:rsidR="00EF6125" w:rsidRPr="001C3B88" w:rsidRDefault="00EF6125" w:rsidP="00244782">
            <w:pPr>
              <w:rPr>
                <w:lang w:val="en-US"/>
              </w:rPr>
            </w:pPr>
            <w:r w:rsidRPr="00991CB0">
              <w:t>Decisions</w:t>
            </w:r>
          </w:p>
        </w:tc>
        <w:tc>
          <w:tcPr>
            <w:tcW w:w="833" w:type="pct"/>
            <w:shd w:val="clear" w:color="auto" w:fill="B6DDE8" w:themeFill="accent5" w:themeFillTint="66"/>
            <w:vAlign w:val="center"/>
          </w:tcPr>
          <w:p w14:paraId="753FEAA7" w14:textId="77777777" w:rsidR="00EF6125" w:rsidRPr="001C3B88" w:rsidRDefault="00EF6125" w:rsidP="00244782">
            <w:r>
              <w:t>12</w:t>
            </w:r>
          </w:p>
        </w:tc>
        <w:tc>
          <w:tcPr>
            <w:tcW w:w="833" w:type="pct"/>
            <w:shd w:val="clear" w:color="auto" w:fill="auto"/>
            <w:vAlign w:val="center"/>
          </w:tcPr>
          <w:p w14:paraId="3019EDE1" w14:textId="77777777" w:rsidR="00EF6125" w:rsidRPr="001C3B88" w:rsidRDefault="00EF6125" w:rsidP="00244782">
            <w:r w:rsidRPr="00EF4FC1">
              <w:t>11</w:t>
            </w:r>
          </w:p>
        </w:tc>
        <w:tc>
          <w:tcPr>
            <w:tcW w:w="833" w:type="pct"/>
            <w:vAlign w:val="center"/>
          </w:tcPr>
          <w:p w14:paraId="6DC79B4A" w14:textId="77777777" w:rsidR="00EF6125" w:rsidRPr="001C3B88" w:rsidRDefault="00EF6125" w:rsidP="00244782">
            <w:pPr>
              <w:rPr>
                <w:lang w:val="en-US"/>
              </w:rPr>
            </w:pPr>
            <w:r w:rsidRPr="00EF4FC1">
              <w:t>11</w:t>
            </w:r>
          </w:p>
        </w:tc>
      </w:tr>
      <w:tr w:rsidR="00EF6125" w:rsidRPr="00190668" w14:paraId="1945D131" w14:textId="77777777" w:rsidTr="00EA678D">
        <w:trPr>
          <w:trHeight w:hRule="exact" w:val="567"/>
          <w:tblHeader/>
        </w:trPr>
        <w:tc>
          <w:tcPr>
            <w:tcW w:w="2502" w:type="pct"/>
            <w:vAlign w:val="center"/>
            <w:hideMark/>
          </w:tcPr>
          <w:p w14:paraId="38D85D62" w14:textId="77777777" w:rsidR="00EF6125" w:rsidRPr="001C3B88" w:rsidRDefault="00EF6125" w:rsidP="00244782">
            <w:pPr>
              <w:rPr>
                <w:lang w:val="en-US"/>
              </w:rPr>
            </w:pPr>
            <w:r w:rsidRPr="00991CB0">
              <w:t>Penalties awarded</w:t>
            </w:r>
          </w:p>
        </w:tc>
        <w:tc>
          <w:tcPr>
            <w:tcW w:w="833" w:type="pct"/>
            <w:shd w:val="clear" w:color="auto" w:fill="B6DDE8" w:themeFill="accent5" w:themeFillTint="66"/>
            <w:vAlign w:val="center"/>
          </w:tcPr>
          <w:p w14:paraId="5F834720" w14:textId="77777777" w:rsidR="00EF6125" w:rsidRPr="001C3B88" w:rsidRDefault="00EF6125" w:rsidP="00244782">
            <w:r w:rsidRPr="00EF4FC1">
              <w:t>$</w:t>
            </w:r>
            <w:r>
              <w:t>745 277</w:t>
            </w:r>
          </w:p>
        </w:tc>
        <w:tc>
          <w:tcPr>
            <w:tcW w:w="833" w:type="pct"/>
            <w:shd w:val="clear" w:color="auto" w:fill="auto"/>
            <w:vAlign w:val="center"/>
          </w:tcPr>
          <w:p w14:paraId="4A4C7E40" w14:textId="77777777" w:rsidR="00EF6125" w:rsidRPr="001C3B88" w:rsidRDefault="00EF6125" w:rsidP="00244782">
            <w:r>
              <w:t xml:space="preserve">$757 </w:t>
            </w:r>
            <w:r w:rsidRPr="00EF4FC1">
              <w:t>066</w:t>
            </w:r>
          </w:p>
        </w:tc>
        <w:tc>
          <w:tcPr>
            <w:tcW w:w="833" w:type="pct"/>
            <w:vAlign w:val="center"/>
          </w:tcPr>
          <w:p w14:paraId="73943F1B" w14:textId="77777777" w:rsidR="00EF6125" w:rsidRPr="001C3B88" w:rsidRDefault="00EF6125" w:rsidP="00244782">
            <w:pPr>
              <w:rPr>
                <w:lang w:val="en-US"/>
              </w:rPr>
            </w:pPr>
            <w:r>
              <w:t xml:space="preserve">$613 </w:t>
            </w:r>
            <w:r w:rsidRPr="00EF4FC1">
              <w:t>048</w:t>
            </w:r>
          </w:p>
        </w:tc>
      </w:tr>
    </w:tbl>
    <w:p w14:paraId="26770B4F" w14:textId="7DF15F98" w:rsidR="00EF6125" w:rsidRDefault="00EF6125" w:rsidP="00EF6125">
      <w:r>
        <w:br/>
        <w:t>The 11 litigations we commenced involving subclass 417 visas concerned allegations of minimum wage underpayments. Seven of these cases also involved record-keeping and pay slip contraventions</w:t>
      </w:r>
      <w:r w:rsidR="00AE35B9">
        <w:t>,</w:t>
      </w:r>
      <w:r>
        <w:t xml:space="preserve"> and five involved a failure to comply with a notice to produce. The other 10 overseas worker litigations largely related to subclass </w:t>
      </w:r>
      <w:r w:rsidRPr="00E60C3B">
        <w:t>457 visa holders</w:t>
      </w:r>
      <w:r>
        <w:t>.</w:t>
      </w:r>
    </w:p>
    <w:p w14:paraId="3FF9AC9E" w14:textId="13D31FC1" w:rsidR="00EF6125" w:rsidRDefault="00EF6125" w:rsidP="00EF6125">
      <w:r>
        <w:t xml:space="preserve">In one case decided during the year, a chef on a 457 visa received $80 000 owed to him. The employers were penalised $100 000 for paying a flat weekly rate, despite the chef being required to work 60 hours. </w:t>
      </w:r>
    </w:p>
    <w:p w14:paraId="685FF7D9" w14:textId="77777777" w:rsidR="00EF6125" w:rsidRPr="00996431" w:rsidRDefault="00EF6125" w:rsidP="008C17B5">
      <w:pPr>
        <w:pStyle w:val="Heading4"/>
      </w:pPr>
      <w:r w:rsidRPr="00996431">
        <w:t xml:space="preserve">Young workers </w:t>
      </w:r>
    </w:p>
    <w:p w14:paraId="44B4207D" w14:textId="3B2BE83D" w:rsidR="00EF6125" w:rsidRPr="003E4527" w:rsidRDefault="00EF6125" w:rsidP="00EF6125">
      <w:r>
        <w:t>Young workers, aged 25 years or younger, lodged 26% o</w:t>
      </w:r>
      <w:r w:rsidRPr="003E4527">
        <w:t xml:space="preserve">f all the </w:t>
      </w:r>
      <w:r w:rsidR="00BD68F8">
        <w:t xml:space="preserve">dispute forms </w:t>
      </w:r>
      <w:r w:rsidRPr="003E4527">
        <w:t>received in 2014-15</w:t>
      </w:r>
      <w:r>
        <w:t>. There were more than 4</w:t>
      </w:r>
      <w:r w:rsidRPr="003E4527">
        <w:t>800. Total reco</w:t>
      </w:r>
      <w:r>
        <w:t xml:space="preserve">veries increased by almost $500 </w:t>
      </w:r>
      <w:r w:rsidRPr="003E4527">
        <w:t xml:space="preserve">000 compared to 2013-14. </w:t>
      </w:r>
    </w:p>
    <w:p w14:paraId="4D4F4163" w14:textId="1E7939B7" w:rsidR="00EF6125" w:rsidRPr="003E4527" w:rsidRDefault="00EF6125" w:rsidP="00EF6125">
      <w:r w:rsidRPr="003E4527">
        <w:t xml:space="preserve">More than half of the </w:t>
      </w:r>
      <w:r w:rsidR="00BD68F8">
        <w:t>disputes</w:t>
      </w:r>
      <w:r w:rsidRPr="003E4527">
        <w:t xml:space="preserve"> were resolved through dispute resolution services, with over $2.8 million in underpayments recovered for 1218 young workers. </w:t>
      </w:r>
    </w:p>
    <w:p w14:paraId="748C54F8" w14:textId="63C25B28" w:rsidR="00EF6125" w:rsidRDefault="0050483C" w:rsidP="008C17B5">
      <w:pPr>
        <w:pStyle w:val="Heading4"/>
      </w:pPr>
      <w:r>
        <w:t>Figure</w:t>
      </w:r>
      <w:r w:rsidR="00EF6125">
        <w:t xml:space="preserve"> </w:t>
      </w:r>
      <w:r w:rsidR="008C1A0C">
        <w:t>1</w:t>
      </w:r>
      <w:r>
        <w:t>1</w:t>
      </w:r>
      <w:r w:rsidR="00EF6125">
        <w:t xml:space="preserve">: Young workers </w:t>
      </w:r>
      <w:r w:rsidR="00BD68F8">
        <w:t xml:space="preserve">dispute form lodgements </w:t>
      </w:r>
      <w:r w:rsidR="00EF6125">
        <w:t>and outcomes</w:t>
      </w:r>
      <w:r w:rsidR="00780C4D">
        <w:t>, 2014-15</w:t>
      </w:r>
    </w:p>
    <w:p w14:paraId="5C440F30" w14:textId="03096FEA" w:rsidR="0050483C" w:rsidRDefault="0050483C" w:rsidP="00EA678D">
      <w:pPr>
        <w:pStyle w:val="Calloutbox1"/>
      </w:pPr>
      <w:r>
        <w:t>Disputes received: 4864</w:t>
      </w:r>
    </w:p>
    <w:p w14:paraId="3A0790C9" w14:textId="1C8F8B01" w:rsidR="0050483C" w:rsidRDefault="0050483C" w:rsidP="00EA678D">
      <w:pPr>
        <w:pStyle w:val="Calloutbox1"/>
      </w:pPr>
      <w:r>
        <w:t>Disputes finalised: 4708</w:t>
      </w:r>
    </w:p>
    <w:p w14:paraId="4F4A3B85" w14:textId="2B57CA79" w:rsidR="0050483C" w:rsidRDefault="0050483C" w:rsidP="00EA678D">
      <w:pPr>
        <w:pStyle w:val="Calloutbox1"/>
      </w:pPr>
      <w:r>
        <w:t>% of all FWO disputes finalised: 26%</w:t>
      </w:r>
    </w:p>
    <w:p w14:paraId="6DDA489C" w14:textId="600AD502" w:rsidR="0050483C" w:rsidRDefault="0050483C" w:rsidP="00EA678D">
      <w:pPr>
        <w:pStyle w:val="Calloutbox1"/>
      </w:pPr>
      <w:r>
        <w:t>Monies recovered: $2 885 165</w:t>
      </w:r>
    </w:p>
    <w:p w14:paraId="46A449E7" w14:textId="21EEDC2A" w:rsidR="00EF6125" w:rsidRPr="001257E7" w:rsidRDefault="0050483C" w:rsidP="00EA678D">
      <w:pPr>
        <w:pStyle w:val="Calloutbox1"/>
      </w:pPr>
      <w:r>
        <w:t>Number of young workers paid: 1218</w:t>
      </w:r>
    </w:p>
    <w:p w14:paraId="27B3FEB5" w14:textId="323003C5" w:rsidR="00EF6125" w:rsidRPr="003E4527" w:rsidRDefault="00EF6125" w:rsidP="00EF6125">
      <w:r w:rsidRPr="003E4527">
        <w:t>Allegations from young workers largely related to</w:t>
      </w:r>
      <w:r w:rsidR="00CC0FEF">
        <w:t>:</w:t>
      </w:r>
      <w:r w:rsidRPr="003E4527">
        <w:t xml:space="preserve"> wages, including underpayments (36%) and no</w:t>
      </w:r>
      <w:r>
        <w:t xml:space="preserve">t being </w:t>
      </w:r>
      <w:r w:rsidRPr="003E4527">
        <w:t>pa</w:t>
      </w:r>
      <w:r>
        <w:t>id</w:t>
      </w:r>
      <w:r w:rsidRPr="003E4527">
        <w:t xml:space="preserve"> </w:t>
      </w:r>
      <w:r>
        <w:t>for time worked (25%)</w:t>
      </w:r>
      <w:r w:rsidRPr="003E4527">
        <w:t>; annual leave (7%)</w:t>
      </w:r>
      <w:r w:rsidR="00CC0FEF">
        <w:t>;</w:t>
      </w:r>
      <w:r w:rsidRPr="003E4527">
        <w:t xml:space="preserve"> failure to provide payslips in the required time (6%); and payment in lieu of notice (3%).</w:t>
      </w:r>
    </w:p>
    <w:p w14:paraId="3F3F2CC9" w14:textId="770D682B" w:rsidR="00EF6125" w:rsidRPr="003E4527" w:rsidRDefault="00EF6125" w:rsidP="00EF6125">
      <w:r w:rsidRPr="003E4527">
        <w:t>The highest proportion of young worker matters finalised related to</w:t>
      </w:r>
      <w:r w:rsidR="00CC0FEF">
        <w:t>:</w:t>
      </w:r>
      <w:r w:rsidRPr="003E4527">
        <w:t xml:space="preserve"> accommodation and food services (22%); construction (16%); retail trade (11%); other services  - including hair and beauty, automotive and dry cleaning services (10%); and administrative and support services (6%).</w:t>
      </w:r>
    </w:p>
    <w:p w14:paraId="75A5FC59" w14:textId="58621E06" w:rsidR="00EF6125" w:rsidRDefault="00BD68F8" w:rsidP="00EF6125">
      <w:r>
        <w:lastRenderedPageBreak/>
        <w:t xml:space="preserve">Dispute forms </w:t>
      </w:r>
      <w:r w:rsidR="00EF6125" w:rsidRPr="003E4527">
        <w:t>received from app</w:t>
      </w:r>
      <w:r w:rsidR="00EF6125">
        <w:t xml:space="preserve">rentices totalled 1016 and $701 </w:t>
      </w:r>
      <w:r w:rsidR="00EF6125" w:rsidRPr="003E4527">
        <w:t xml:space="preserve">120 was recovered for 270 apprentices. The highest proportion of </w:t>
      </w:r>
      <w:r>
        <w:t xml:space="preserve">disputes </w:t>
      </w:r>
      <w:r w:rsidR="00EF6125" w:rsidRPr="003E4527">
        <w:t xml:space="preserve">came from </w:t>
      </w:r>
      <w:r w:rsidR="00EF6125">
        <w:t>trades workers, including</w:t>
      </w:r>
      <w:r w:rsidR="00CC0FEF">
        <w:t>:</w:t>
      </w:r>
      <w:r w:rsidR="00EF6125">
        <w:t xml:space="preserve"> hairdressers (16%)</w:t>
      </w:r>
      <w:r w:rsidR="00CC0FEF">
        <w:t>;</w:t>
      </w:r>
      <w:r w:rsidR="00EF6125">
        <w:t xml:space="preserve"> carpenters (16%)</w:t>
      </w:r>
      <w:r w:rsidR="00CC0FEF">
        <w:t>;</w:t>
      </w:r>
      <w:r w:rsidR="00EF6125">
        <w:t xml:space="preserve"> chefs (12%)</w:t>
      </w:r>
      <w:r w:rsidR="00CC0FEF">
        <w:t>;</w:t>
      </w:r>
      <w:r w:rsidR="00EF6125">
        <w:t xml:space="preserve"> plumbers and electricians (10%)</w:t>
      </w:r>
      <w:r w:rsidR="00CC0FEF">
        <w:t>;</w:t>
      </w:r>
      <w:r w:rsidR="00EF6125">
        <w:t xml:space="preserve"> and mechanics (9%). </w:t>
      </w:r>
    </w:p>
    <w:p w14:paraId="7BCEE0A8" w14:textId="1295F97F" w:rsidR="00EF6125" w:rsidRPr="003E4527" w:rsidRDefault="00EF6125" w:rsidP="00EF6125">
      <w:r w:rsidRPr="003E4527">
        <w:t>In 2014-15, a 16</w:t>
      </w:r>
      <w:r w:rsidR="00A32F22">
        <w:t>-</w:t>
      </w:r>
      <w:r w:rsidRPr="003E4527">
        <w:t>year old school</w:t>
      </w:r>
      <w:r w:rsidR="00A32F22">
        <w:t>-</w:t>
      </w:r>
      <w:r w:rsidRPr="003E4527">
        <w:t xml:space="preserve">based apprentice came to us for help after working 18 days without payment. A </w:t>
      </w:r>
      <w:proofErr w:type="gramStart"/>
      <w:r w:rsidRPr="003E4527">
        <w:t>findings</w:t>
      </w:r>
      <w:proofErr w:type="gramEnd"/>
      <w:r w:rsidRPr="003E4527">
        <w:t xml:space="preserve"> of contravention letter was sent to the employer, but they didn’t comply</w:t>
      </w:r>
      <w:r>
        <w:t xml:space="preserve"> with our requests</w:t>
      </w:r>
      <w:r w:rsidRPr="003E4527">
        <w:t xml:space="preserve">. </w:t>
      </w:r>
      <w:r w:rsidR="002A457E" w:rsidRPr="003E4527">
        <w:t>We then issued a compliance notice and the young worker was back</w:t>
      </w:r>
      <w:r w:rsidR="002A457E">
        <w:t>-</w:t>
      </w:r>
      <w:r w:rsidR="002A457E" w:rsidRPr="003E4527">
        <w:t xml:space="preserve">paid $1178. </w:t>
      </w:r>
      <w:r w:rsidRPr="003E4527">
        <w:t>To support future compliance, the employer was issued with a letter of caution and referred to tools and resources on fairwork.gov.au</w:t>
      </w:r>
      <w:r w:rsidR="00A32F22">
        <w:t>.</w:t>
      </w:r>
    </w:p>
    <w:p w14:paraId="4A8D96AD" w14:textId="77777777" w:rsidR="00EF6125" w:rsidRPr="003E4527" w:rsidRDefault="00EF6125" w:rsidP="00EF6125">
      <w:r w:rsidRPr="003E4527">
        <w:t xml:space="preserve">Education and compliance audits of 700 businesses engaging apprentices across a range of industries were conducted during the year. Specific advice and assistance was provided to employers around how to support apprentices through to completion of training contracts, with about half of all apprenticeship contracts in trades not completed. The national campaign report will be published </w:t>
      </w:r>
      <w:r>
        <w:t>on</w:t>
      </w:r>
      <w:r w:rsidRPr="003E4527">
        <w:t xml:space="preserve"> fairwork.gov.au in 2015-16.</w:t>
      </w:r>
    </w:p>
    <w:p w14:paraId="32ACBB14" w14:textId="1E914B11" w:rsidR="00EF6125" w:rsidRPr="009E1B65" w:rsidRDefault="00EF6125" w:rsidP="008C17B5">
      <w:pPr>
        <w:pStyle w:val="Heading4"/>
        <w:rPr>
          <w:b/>
          <w:iCs/>
        </w:rPr>
      </w:pPr>
      <w:r>
        <w:t>Figure</w:t>
      </w:r>
      <w:r w:rsidRPr="00AE7FF7">
        <w:t xml:space="preserve"> </w:t>
      </w:r>
      <w:r w:rsidR="0050483C">
        <w:t>12</w:t>
      </w:r>
      <w:r w:rsidRPr="00AE7FF7">
        <w:t>:</w:t>
      </w:r>
      <w:r>
        <w:t xml:space="preserve"> Young </w:t>
      </w:r>
      <w:r w:rsidRPr="001257E7">
        <w:t xml:space="preserve">worker </w:t>
      </w:r>
      <w:r w:rsidR="00BD68F8">
        <w:t xml:space="preserve">disputes </w:t>
      </w:r>
      <w:r w:rsidRPr="001257E7">
        <w:t>finalised by state and territory</w:t>
      </w:r>
      <w:r>
        <w:t>, 2014-15</w:t>
      </w:r>
      <w:r w:rsidRPr="001257E7">
        <w:t xml:space="preserve"> </w:t>
      </w:r>
    </w:p>
    <w:p w14:paraId="6C20ED18" w14:textId="43BA566A" w:rsidR="001E7AE6" w:rsidRDefault="001E7AE6" w:rsidP="00EF6125">
      <w:r>
        <w:rPr>
          <w:noProof/>
          <w:lang w:eastAsia="en-AU"/>
        </w:rPr>
        <w:drawing>
          <wp:inline distT="0" distB="0" distL="0" distR="0" wp14:anchorId="3FBD95EC" wp14:editId="1C7027AB">
            <wp:extent cx="5868000" cy="2752889"/>
            <wp:effectExtent l="0" t="0" r="0" b="0"/>
            <wp:docPr id="30" name="Picture 30" descr="Australian Capital Territory: 2%&#10;New South Wales: 27%&#10;Northern Territory: 1%&#10;Queensland: 26%&#10;South Australia: 5%&#10;Tasmania: 2%&#10;Victoria: 28%&#10;Western Australia: 9%" title="Pie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8000" cy="2752889"/>
                    </a:xfrm>
                    <a:prstGeom prst="rect">
                      <a:avLst/>
                    </a:prstGeom>
                    <a:noFill/>
                  </pic:spPr>
                </pic:pic>
              </a:graphicData>
            </a:graphic>
          </wp:inline>
        </w:drawing>
      </w:r>
    </w:p>
    <w:p w14:paraId="39DD8B22" w14:textId="77777777" w:rsidR="00EF6125" w:rsidRPr="00FB16F8" w:rsidRDefault="00EF6125" w:rsidP="00EF6125">
      <w:proofErr w:type="gramStart"/>
      <w:r w:rsidRPr="00FB16F8">
        <w:t>As with overseas workers, our use of infring</w:t>
      </w:r>
      <w:r>
        <w:t>em</w:t>
      </w:r>
      <w:r w:rsidRPr="00FB16F8">
        <w:t>e</w:t>
      </w:r>
      <w:r>
        <w:t>n</w:t>
      </w:r>
      <w:r w:rsidRPr="00FB16F8">
        <w:t>t notices for matters involving young workers more than doubl</w:t>
      </w:r>
      <w:r w:rsidRPr="00532C7F">
        <w:t>ed</w:t>
      </w:r>
      <w:r>
        <w:t xml:space="preserve"> compared to 2013-14.</w:t>
      </w:r>
      <w:proofErr w:type="gramEnd"/>
    </w:p>
    <w:p w14:paraId="032F697A" w14:textId="46F97B0E" w:rsidR="00EF6125" w:rsidRPr="008860F0" w:rsidRDefault="00CF2144" w:rsidP="008C17B5">
      <w:pPr>
        <w:pStyle w:val="Heading4"/>
      </w:pPr>
      <w:r>
        <w:br/>
      </w:r>
      <w:r w:rsidR="00EF6125" w:rsidRPr="008860F0">
        <w:t xml:space="preserve">Table </w:t>
      </w:r>
      <w:r w:rsidR="008C1A0C">
        <w:t>1</w:t>
      </w:r>
      <w:r w:rsidR="0050483C">
        <w:t>5</w:t>
      </w:r>
      <w:r w:rsidR="00EF6125" w:rsidRPr="008860F0">
        <w:t>: Use of enforcement to</w:t>
      </w:r>
      <w:r w:rsidR="00EF6125">
        <w:t>ols for matters involving young workers</w:t>
      </w:r>
    </w:p>
    <w:tbl>
      <w:tblPr>
        <w:tblStyle w:val="TableGrid"/>
        <w:tblW w:w="9680" w:type="dxa"/>
        <w:tblInd w:w="108" w:type="dxa"/>
        <w:tblLayout w:type="fixed"/>
        <w:tblLook w:val="04A0" w:firstRow="1" w:lastRow="0" w:firstColumn="1" w:lastColumn="0" w:noHBand="0" w:noVBand="1"/>
      </w:tblPr>
      <w:tblGrid>
        <w:gridCol w:w="4468"/>
        <w:gridCol w:w="2606"/>
        <w:gridCol w:w="2606"/>
      </w:tblGrid>
      <w:tr w:rsidR="00EF6125" w:rsidRPr="00A01CFE" w14:paraId="7FF63FFD" w14:textId="77777777" w:rsidTr="00EA678D">
        <w:trPr>
          <w:trHeight w:val="423"/>
          <w:tblHeader/>
        </w:trPr>
        <w:tc>
          <w:tcPr>
            <w:tcW w:w="446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CEE23CB" w14:textId="77777777" w:rsidR="00EF6125" w:rsidRPr="0043708B" w:rsidRDefault="00EF6125" w:rsidP="00244782">
            <w:pPr>
              <w:rPr>
                <w:rFonts w:eastAsiaTheme="majorEastAsia"/>
              </w:rPr>
            </w:pPr>
          </w:p>
        </w:tc>
        <w:tc>
          <w:tcPr>
            <w:tcW w:w="260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6DFFE9C" w14:textId="77777777" w:rsidR="00EF6125" w:rsidRPr="00330FF6" w:rsidRDefault="00EF6125" w:rsidP="00244782">
            <w:pPr>
              <w:rPr>
                <w:b/>
                <w:szCs w:val="20"/>
              </w:rPr>
            </w:pPr>
            <w:r w:rsidRPr="00330FF6">
              <w:rPr>
                <w:b/>
                <w:szCs w:val="20"/>
              </w:rPr>
              <w:t>2014-15</w:t>
            </w:r>
          </w:p>
        </w:tc>
        <w:tc>
          <w:tcPr>
            <w:tcW w:w="2606" w:type="dxa"/>
            <w:tcBorders>
              <w:top w:val="single" w:sz="4" w:space="0" w:color="auto"/>
              <w:left w:val="single" w:sz="4" w:space="0" w:color="auto"/>
              <w:bottom w:val="single" w:sz="4" w:space="0" w:color="auto"/>
              <w:right w:val="single" w:sz="4" w:space="0" w:color="auto"/>
            </w:tcBorders>
            <w:shd w:val="clear" w:color="auto" w:fill="DAEEF3"/>
            <w:hideMark/>
          </w:tcPr>
          <w:p w14:paraId="3A378BAD" w14:textId="77777777" w:rsidR="00EF6125" w:rsidRPr="00330FF6" w:rsidRDefault="00EF6125" w:rsidP="00244782">
            <w:pPr>
              <w:rPr>
                <w:b/>
                <w:szCs w:val="20"/>
              </w:rPr>
            </w:pPr>
            <w:r w:rsidRPr="00330FF6">
              <w:rPr>
                <w:b/>
                <w:szCs w:val="20"/>
              </w:rPr>
              <w:t>2013-14</w:t>
            </w:r>
          </w:p>
        </w:tc>
      </w:tr>
      <w:tr w:rsidR="00EF6125" w:rsidRPr="00A01CFE" w14:paraId="44AD1357" w14:textId="77777777" w:rsidTr="00EA678D">
        <w:trPr>
          <w:trHeight w:val="423"/>
          <w:tblHeader/>
        </w:trPr>
        <w:tc>
          <w:tcPr>
            <w:tcW w:w="4468" w:type="dxa"/>
            <w:tcBorders>
              <w:top w:val="single" w:sz="4" w:space="0" w:color="auto"/>
              <w:left w:val="single" w:sz="4" w:space="0" w:color="auto"/>
              <w:bottom w:val="single" w:sz="4" w:space="0" w:color="auto"/>
              <w:right w:val="single" w:sz="4" w:space="0" w:color="auto"/>
            </w:tcBorders>
            <w:hideMark/>
          </w:tcPr>
          <w:p w14:paraId="2501CC71" w14:textId="77777777" w:rsidR="00EF6125" w:rsidRPr="0043708B" w:rsidRDefault="00EF6125" w:rsidP="00244782">
            <w:r w:rsidRPr="0043708B">
              <w:t>Compliance notices issued</w:t>
            </w:r>
          </w:p>
        </w:tc>
        <w:tc>
          <w:tcPr>
            <w:tcW w:w="260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10CC45F" w14:textId="77777777" w:rsidR="00EF6125" w:rsidRPr="0043708B" w:rsidRDefault="00EF6125" w:rsidP="00244782">
            <w:r w:rsidRPr="0043708B">
              <w:t>35</w:t>
            </w:r>
          </w:p>
        </w:tc>
        <w:tc>
          <w:tcPr>
            <w:tcW w:w="2606" w:type="dxa"/>
            <w:tcBorders>
              <w:top w:val="single" w:sz="4" w:space="0" w:color="auto"/>
              <w:left w:val="single" w:sz="4" w:space="0" w:color="auto"/>
              <w:bottom w:val="single" w:sz="4" w:space="0" w:color="auto"/>
              <w:right w:val="single" w:sz="4" w:space="0" w:color="auto"/>
            </w:tcBorders>
            <w:hideMark/>
          </w:tcPr>
          <w:p w14:paraId="71D648A0" w14:textId="77777777" w:rsidR="00EF6125" w:rsidRPr="0043708B" w:rsidRDefault="00EF6125" w:rsidP="00244782">
            <w:r w:rsidRPr="0043708B">
              <w:t>32</w:t>
            </w:r>
          </w:p>
        </w:tc>
      </w:tr>
      <w:tr w:rsidR="00EF6125" w:rsidRPr="00A01CFE" w14:paraId="04A12FAF" w14:textId="77777777" w:rsidTr="00EA678D">
        <w:trPr>
          <w:trHeight w:val="423"/>
          <w:tblHeader/>
        </w:trPr>
        <w:tc>
          <w:tcPr>
            <w:tcW w:w="4468" w:type="dxa"/>
            <w:tcBorders>
              <w:top w:val="single" w:sz="4" w:space="0" w:color="auto"/>
              <w:left w:val="single" w:sz="4" w:space="0" w:color="auto"/>
              <w:bottom w:val="single" w:sz="4" w:space="0" w:color="auto"/>
              <w:right w:val="single" w:sz="4" w:space="0" w:color="auto"/>
            </w:tcBorders>
            <w:hideMark/>
          </w:tcPr>
          <w:p w14:paraId="3ECBDC21" w14:textId="77777777" w:rsidR="00EF6125" w:rsidRPr="0043708B" w:rsidRDefault="00EF6125" w:rsidP="00244782">
            <w:r w:rsidRPr="0043708B">
              <w:t>Infringement notices issued</w:t>
            </w:r>
          </w:p>
        </w:tc>
        <w:tc>
          <w:tcPr>
            <w:tcW w:w="260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DC8AA91" w14:textId="77777777" w:rsidR="00EF6125" w:rsidRPr="0043708B" w:rsidRDefault="00EF6125" w:rsidP="00244782">
            <w:r w:rsidRPr="0043708B">
              <w:t>60</w:t>
            </w:r>
          </w:p>
        </w:tc>
        <w:tc>
          <w:tcPr>
            <w:tcW w:w="2606" w:type="dxa"/>
            <w:tcBorders>
              <w:top w:val="single" w:sz="4" w:space="0" w:color="auto"/>
              <w:left w:val="single" w:sz="4" w:space="0" w:color="auto"/>
              <w:bottom w:val="single" w:sz="4" w:space="0" w:color="auto"/>
              <w:right w:val="single" w:sz="4" w:space="0" w:color="auto"/>
            </w:tcBorders>
            <w:hideMark/>
          </w:tcPr>
          <w:p w14:paraId="06444895" w14:textId="77777777" w:rsidR="00EF6125" w:rsidRPr="0043708B" w:rsidRDefault="00EF6125" w:rsidP="00244782">
            <w:r w:rsidRPr="0043708B">
              <w:t>25</w:t>
            </w:r>
          </w:p>
        </w:tc>
      </w:tr>
      <w:tr w:rsidR="00EF6125" w:rsidRPr="00A01CFE" w14:paraId="119460B0" w14:textId="77777777" w:rsidTr="00EA678D">
        <w:trPr>
          <w:trHeight w:val="423"/>
          <w:tblHeader/>
        </w:trPr>
        <w:tc>
          <w:tcPr>
            <w:tcW w:w="4468" w:type="dxa"/>
            <w:tcBorders>
              <w:top w:val="single" w:sz="4" w:space="0" w:color="auto"/>
              <w:left w:val="single" w:sz="4" w:space="0" w:color="auto"/>
              <w:bottom w:val="single" w:sz="4" w:space="0" w:color="auto"/>
              <w:right w:val="single" w:sz="4" w:space="0" w:color="auto"/>
            </w:tcBorders>
            <w:hideMark/>
          </w:tcPr>
          <w:p w14:paraId="36AEFEDA" w14:textId="77777777" w:rsidR="00EF6125" w:rsidRPr="0043708B" w:rsidRDefault="00EF6125" w:rsidP="00244782">
            <w:r w:rsidRPr="0043708B">
              <w:lastRenderedPageBreak/>
              <w:t xml:space="preserve">Enforceable undertakings issued </w:t>
            </w:r>
          </w:p>
        </w:tc>
        <w:tc>
          <w:tcPr>
            <w:tcW w:w="260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273C676" w14:textId="77777777" w:rsidR="00EF6125" w:rsidRPr="0043708B" w:rsidRDefault="00EF6125" w:rsidP="00244782">
            <w:r w:rsidRPr="0043708B">
              <w:t>10</w:t>
            </w:r>
          </w:p>
        </w:tc>
        <w:tc>
          <w:tcPr>
            <w:tcW w:w="2606" w:type="dxa"/>
            <w:tcBorders>
              <w:top w:val="single" w:sz="4" w:space="0" w:color="auto"/>
              <w:left w:val="single" w:sz="4" w:space="0" w:color="auto"/>
              <w:bottom w:val="single" w:sz="4" w:space="0" w:color="auto"/>
              <w:right w:val="single" w:sz="4" w:space="0" w:color="auto"/>
            </w:tcBorders>
            <w:hideMark/>
          </w:tcPr>
          <w:p w14:paraId="5E9191D4" w14:textId="77777777" w:rsidR="00EF6125" w:rsidRPr="0043708B" w:rsidRDefault="00EF6125" w:rsidP="00244782">
            <w:r w:rsidRPr="0043708B">
              <w:t>2</w:t>
            </w:r>
          </w:p>
        </w:tc>
      </w:tr>
      <w:tr w:rsidR="00EF6125" w:rsidRPr="00A01CFE" w14:paraId="48753A12" w14:textId="77777777" w:rsidTr="00EA678D">
        <w:trPr>
          <w:trHeight w:val="423"/>
          <w:tblHeader/>
        </w:trPr>
        <w:tc>
          <w:tcPr>
            <w:tcW w:w="4468" w:type="dxa"/>
            <w:tcBorders>
              <w:top w:val="single" w:sz="4" w:space="0" w:color="auto"/>
              <w:left w:val="single" w:sz="4" w:space="0" w:color="auto"/>
              <w:bottom w:val="single" w:sz="4" w:space="0" w:color="auto"/>
              <w:right w:val="single" w:sz="4" w:space="0" w:color="auto"/>
            </w:tcBorders>
            <w:hideMark/>
          </w:tcPr>
          <w:p w14:paraId="044DFE48" w14:textId="77777777" w:rsidR="00EF6125" w:rsidRPr="0043708B" w:rsidRDefault="00EF6125" w:rsidP="00244782">
            <w:r w:rsidRPr="0043708B">
              <w:t>Litigations commenced</w:t>
            </w:r>
          </w:p>
        </w:tc>
        <w:tc>
          <w:tcPr>
            <w:tcW w:w="260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F20C86E" w14:textId="77777777" w:rsidR="00EF6125" w:rsidRPr="0043708B" w:rsidRDefault="00EF6125" w:rsidP="00244782">
            <w:r w:rsidRPr="0043708B">
              <w:t>14</w:t>
            </w:r>
          </w:p>
        </w:tc>
        <w:tc>
          <w:tcPr>
            <w:tcW w:w="2606" w:type="dxa"/>
            <w:tcBorders>
              <w:top w:val="single" w:sz="4" w:space="0" w:color="auto"/>
              <w:left w:val="single" w:sz="4" w:space="0" w:color="auto"/>
              <w:bottom w:val="single" w:sz="4" w:space="0" w:color="auto"/>
              <w:right w:val="single" w:sz="4" w:space="0" w:color="auto"/>
            </w:tcBorders>
            <w:hideMark/>
          </w:tcPr>
          <w:p w14:paraId="67B5E73F" w14:textId="77777777" w:rsidR="00EF6125" w:rsidRPr="0043708B" w:rsidRDefault="00EF6125" w:rsidP="00244782">
            <w:r w:rsidRPr="0043708B">
              <w:t>10</w:t>
            </w:r>
          </w:p>
        </w:tc>
      </w:tr>
      <w:tr w:rsidR="00EF6125" w14:paraId="7553CCF3" w14:textId="77777777" w:rsidTr="00EA678D">
        <w:trPr>
          <w:trHeight w:val="423"/>
          <w:tblHeader/>
        </w:trPr>
        <w:tc>
          <w:tcPr>
            <w:tcW w:w="4468" w:type="dxa"/>
            <w:tcBorders>
              <w:top w:val="single" w:sz="4" w:space="0" w:color="auto"/>
              <w:left w:val="single" w:sz="4" w:space="0" w:color="auto"/>
              <w:bottom w:val="single" w:sz="4" w:space="0" w:color="auto"/>
              <w:right w:val="single" w:sz="4" w:space="0" w:color="auto"/>
            </w:tcBorders>
          </w:tcPr>
          <w:p w14:paraId="5441AABE" w14:textId="77777777" w:rsidR="00EF6125" w:rsidRPr="0043708B" w:rsidRDefault="00EF6125" w:rsidP="00244782">
            <w:pPr>
              <w:rPr>
                <w:b/>
              </w:rPr>
            </w:pPr>
            <w:r w:rsidRPr="0043708B">
              <w:rPr>
                <w:b/>
              </w:rPr>
              <w:t>Total</w:t>
            </w:r>
          </w:p>
        </w:tc>
        <w:tc>
          <w:tcPr>
            <w:tcW w:w="260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6400B92" w14:textId="77777777" w:rsidR="00EF6125" w:rsidRPr="0043708B" w:rsidRDefault="00EF6125" w:rsidP="00244782">
            <w:r w:rsidRPr="0043708B">
              <w:t>119</w:t>
            </w:r>
          </w:p>
        </w:tc>
        <w:tc>
          <w:tcPr>
            <w:tcW w:w="2606" w:type="dxa"/>
            <w:tcBorders>
              <w:top w:val="single" w:sz="4" w:space="0" w:color="auto"/>
              <w:left w:val="single" w:sz="4" w:space="0" w:color="auto"/>
              <w:bottom w:val="single" w:sz="4" w:space="0" w:color="auto"/>
              <w:right w:val="single" w:sz="4" w:space="0" w:color="auto"/>
            </w:tcBorders>
          </w:tcPr>
          <w:p w14:paraId="1208C3FF" w14:textId="77777777" w:rsidR="00EF6125" w:rsidRPr="0043708B" w:rsidRDefault="00EF6125" w:rsidP="00244782">
            <w:r w:rsidRPr="0043708B">
              <w:t>69</w:t>
            </w:r>
          </w:p>
        </w:tc>
      </w:tr>
    </w:tbl>
    <w:p w14:paraId="2AEA72C6" w14:textId="569F6E3E" w:rsidR="00EF6125" w:rsidRPr="00234B2A" w:rsidRDefault="00EF6125" w:rsidP="00234B2A">
      <w:pPr>
        <w:rPr>
          <w:sz w:val="16"/>
          <w:szCs w:val="16"/>
        </w:rPr>
      </w:pPr>
      <w:r w:rsidRPr="00234B2A">
        <w:rPr>
          <w:sz w:val="16"/>
          <w:szCs w:val="16"/>
        </w:rPr>
        <w:t xml:space="preserve">Note: Totals are not mutually exclusive – some </w:t>
      </w:r>
      <w:r w:rsidR="00A32F22">
        <w:rPr>
          <w:sz w:val="16"/>
          <w:szCs w:val="16"/>
        </w:rPr>
        <w:t xml:space="preserve">enforcement tools </w:t>
      </w:r>
      <w:r w:rsidRPr="00234B2A">
        <w:rPr>
          <w:sz w:val="16"/>
          <w:szCs w:val="16"/>
        </w:rPr>
        <w:t>involve multiple</w:t>
      </w:r>
      <w:r w:rsidR="00A32F22">
        <w:rPr>
          <w:sz w:val="16"/>
          <w:szCs w:val="16"/>
        </w:rPr>
        <w:t xml:space="preserve"> young workers</w:t>
      </w:r>
      <w:r w:rsidRPr="00234B2A">
        <w:rPr>
          <w:b/>
          <w:sz w:val="16"/>
          <w:szCs w:val="16"/>
        </w:rPr>
        <w:t>.</w:t>
      </w:r>
    </w:p>
    <w:p w14:paraId="7F41F05D" w14:textId="77777777" w:rsidR="00EF6125" w:rsidRPr="00C754A7" w:rsidRDefault="00EF6125" w:rsidP="00EF6125">
      <w:pPr>
        <w:pStyle w:val="BodyText"/>
      </w:pPr>
      <w:r>
        <w:br/>
        <w:t xml:space="preserve">More than one quarter (28%) of all litigations commenced involved young workers, with the largest proportion </w:t>
      </w:r>
      <w:r w:rsidRPr="00C754A7">
        <w:t xml:space="preserve">from the </w:t>
      </w:r>
      <w:r>
        <w:t xml:space="preserve">hospitality (36%) and </w:t>
      </w:r>
      <w:r w:rsidRPr="008529F2">
        <w:t>retail</w:t>
      </w:r>
      <w:r>
        <w:t xml:space="preserve"> (21</w:t>
      </w:r>
      <w:r w:rsidRPr="008529F2">
        <w:t>%)</w:t>
      </w:r>
      <w:r>
        <w:t xml:space="preserve"> sectors</w:t>
      </w:r>
      <w:r w:rsidRPr="008529F2">
        <w:t>.</w:t>
      </w:r>
      <w:r>
        <w:t xml:space="preserve"> </w:t>
      </w:r>
    </w:p>
    <w:p w14:paraId="1FAF2935" w14:textId="3D552334" w:rsidR="00EF6125" w:rsidRPr="00991CB0" w:rsidRDefault="00EF6125" w:rsidP="008C17B5">
      <w:pPr>
        <w:pStyle w:val="Heading4"/>
      </w:pPr>
      <w:r w:rsidRPr="00991CB0">
        <w:t xml:space="preserve">Table </w:t>
      </w:r>
      <w:r w:rsidR="008C1A0C">
        <w:t>1</w:t>
      </w:r>
      <w:r w:rsidR="0050483C">
        <w:t>6</w:t>
      </w:r>
      <w:r w:rsidRPr="00991CB0">
        <w:t>:</w:t>
      </w:r>
      <w:r>
        <w:t xml:space="preserve"> Litigations relating to young w</w:t>
      </w:r>
      <w:r w:rsidRPr="00991CB0">
        <w:t>orkers</w:t>
      </w:r>
    </w:p>
    <w:tbl>
      <w:tblPr>
        <w:tblStyle w:val="TableGrid1"/>
        <w:tblW w:w="4874" w:type="pct"/>
        <w:tblLayout w:type="fixed"/>
        <w:tblLook w:val="01E0" w:firstRow="1" w:lastRow="1" w:firstColumn="1" w:lastColumn="1" w:noHBand="0" w:noVBand="0"/>
      </w:tblPr>
      <w:tblGrid>
        <w:gridCol w:w="4806"/>
        <w:gridCol w:w="1601"/>
        <w:gridCol w:w="1601"/>
        <w:gridCol w:w="1599"/>
      </w:tblGrid>
      <w:tr w:rsidR="00EF6125" w:rsidRPr="0020030B" w14:paraId="121283B9" w14:textId="77777777" w:rsidTr="00EA678D">
        <w:trPr>
          <w:trHeight w:hRule="exact" w:val="567"/>
          <w:tblHeader/>
        </w:trPr>
        <w:tc>
          <w:tcPr>
            <w:tcW w:w="2502" w:type="pct"/>
            <w:shd w:val="clear" w:color="auto" w:fill="DAEEF3"/>
            <w:vAlign w:val="center"/>
          </w:tcPr>
          <w:p w14:paraId="1DCC8EAD" w14:textId="77777777" w:rsidR="00EF6125" w:rsidRPr="001C3B88" w:rsidRDefault="00EF6125" w:rsidP="00244782">
            <w:pPr>
              <w:rPr>
                <w:lang w:val="en-US"/>
              </w:rPr>
            </w:pPr>
          </w:p>
        </w:tc>
        <w:tc>
          <w:tcPr>
            <w:tcW w:w="833" w:type="pct"/>
            <w:tcBorders>
              <w:bottom w:val="single" w:sz="4" w:space="0" w:color="auto"/>
            </w:tcBorders>
            <w:shd w:val="clear" w:color="auto" w:fill="B6DDE8" w:themeFill="accent5" w:themeFillTint="66"/>
            <w:vAlign w:val="center"/>
          </w:tcPr>
          <w:p w14:paraId="4B8A5412" w14:textId="77777777" w:rsidR="00EF6125" w:rsidRPr="001C3B88" w:rsidRDefault="00EF6125" w:rsidP="00244782">
            <w:pPr>
              <w:rPr>
                <w:b/>
              </w:rPr>
            </w:pPr>
            <w:r>
              <w:rPr>
                <w:b/>
              </w:rPr>
              <w:t>2014</w:t>
            </w:r>
            <w:r w:rsidRPr="001C3B88">
              <w:rPr>
                <w:b/>
              </w:rPr>
              <w:t>–</w:t>
            </w:r>
            <w:r>
              <w:rPr>
                <w:b/>
              </w:rPr>
              <w:t>15</w:t>
            </w:r>
          </w:p>
        </w:tc>
        <w:tc>
          <w:tcPr>
            <w:tcW w:w="833" w:type="pct"/>
            <w:shd w:val="clear" w:color="auto" w:fill="DAEEF3" w:themeFill="accent5" w:themeFillTint="33"/>
            <w:vAlign w:val="center"/>
            <w:hideMark/>
          </w:tcPr>
          <w:p w14:paraId="14C80C7C" w14:textId="77777777" w:rsidR="00EF6125" w:rsidRPr="001C3B88" w:rsidRDefault="00EF6125" w:rsidP="00244782">
            <w:pPr>
              <w:rPr>
                <w:b/>
              </w:rPr>
            </w:pPr>
            <w:r w:rsidRPr="001C3B88">
              <w:rPr>
                <w:b/>
              </w:rPr>
              <w:t>2013–14</w:t>
            </w:r>
          </w:p>
        </w:tc>
        <w:tc>
          <w:tcPr>
            <w:tcW w:w="833" w:type="pct"/>
            <w:shd w:val="clear" w:color="auto" w:fill="DAEEF3" w:themeFill="accent5" w:themeFillTint="33"/>
            <w:vAlign w:val="center"/>
            <w:hideMark/>
          </w:tcPr>
          <w:p w14:paraId="5993B1A2" w14:textId="77777777" w:rsidR="00EF6125" w:rsidRPr="001C3B88" w:rsidRDefault="00EF6125" w:rsidP="00244782">
            <w:pPr>
              <w:rPr>
                <w:b/>
                <w:lang w:val="en-US"/>
              </w:rPr>
            </w:pPr>
            <w:r w:rsidRPr="001C3B88">
              <w:rPr>
                <w:b/>
              </w:rPr>
              <w:t xml:space="preserve">2012–13 </w:t>
            </w:r>
          </w:p>
        </w:tc>
      </w:tr>
      <w:tr w:rsidR="00EF6125" w:rsidRPr="006A12E6" w14:paraId="33FEBE41" w14:textId="77777777" w:rsidTr="00EA678D">
        <w:trPr>
          <w:trHeight w:hRule="exact" w:val="567"/>
          <w:tblHeader/>
        </w:trPr>
        <w:tc>
          <w:tcPr>
            <w:tcW w:w="2502" w:type="pct"/>
            <w:vAlign w:val="center"/>
            <w:hideMark/>
          </w:tcPr>
          <w:p w14:paraId="6B540AF3" w14:textId="77777777" w:rsidR="00EF6125" w:rsidRPr="006B45A8" w:rsidRDefault="00EF6125" w:rsidP="00244782">
            <w:pPr>
              <w:rPr>
                <w:lang w:val="en-US"/>
              </w:rPr>
            </w:pPr>
            <w:r w:rsidRPr="006B45A8">
              <w:rPr>
                <w:bCs/>
                <w:lang w:eastAsia="en-AU"/>
              </w:rPr>
              <w:t>Proceedings initiated</w:t>
            </w:r>
          </w:p>
        </w:tc>
        <w:tc>
          <w:tcPr>
            <w:tcW w:w="833" w:type="pct"/>
            <w:shd w:val="clear" w:color="auto" w:fill="B6DDE8" w:themeFill="accent5" w:themeFillTint="66"/>
            <w:vAlign w:val="center"/>
          </w:tcPr>
          <w:p w14:paraId="1234F5B4" w14:textId="77777777" w:rsidR="00EF6125" w:rsidRPr="001C3B88" w:rsidRDefault="00EF6125" w:rsidP="00244782">
            <w:r>
              <w:t>14</w:t>
            </w:r>
          </w:p>
        </w:tc>
        <w:tc>
          <w:tcPr>
            <w:tcW w:w="833" w:type="pct"/>
            <w:shd w:val="clear" w:color="auto" w:fill="auto"/>
            <w:vAlign w:val="center"/>
          </w:tcPr>
          <w:p w14:paraId="14C2C3C0" w14:textId="77777777" w:rsidR="00EF6125" w:rsidRPr="001C3B88" w:rsidRDefault="00EF6125" w:rsidP="00244782">
            <w:r>
              <w:t>10</w:t>
            </w:r>
          </w:p>
        </w:tc>
        <w:tc>
          <w:tcPr>
            <w:tcW w:w="833" w:type="pct"/>
            <w:vAlign w:val="center"/>
          </w:tcPr>
          <w:p w14:paraId="0EDC498F" w14:textId="77777777" w:rsidR="00EF6125" w:rsidRPr="001C3B88" w:rsidRDefault="00EF6125" w:rsidP="00244782">
            <w:pPr>
              <w:rPr>
                <w:lang w:val="en-US"/>
              </w:rPr>
            </w:pPr>
            <w:r>
              <w:t>8</w:t>
            </w:r>
          </w:p>
        </w:tc>
      </w:tr>
      <w:tr w:rsidR="00EF6125" w:rsidRPr="006A12E6" w14:paraId="3C71302A" w14:textId="77777777" w:rsidTr="00EA678D">
        <w:trPr>
          <w:trHeight w:hRule="exact" w:val="567"/>
          <w:tblHeader/>
        </w:trPr>
        <w:tc>
          <w:tcPr>
            <w:tcW w:w="2502" w:type="pct"/>
            <w:vAlign w:val="center"/>
            <w:hideMark/>
          </w:tcPr>
          <w:p w14:paraId="4ED58C25" w14:textId="77777777" w:rsidR="00EF6125" w:rsidRPr="001C3B88" w:rsidRDefault="00EF6125" w:rsidP="00244782">
            <w:pPr>
              <w:rPr>
                <w:lang w:val="en-US"/>
              </w:rPr>
            </w:pPr>
            <w:r w:rsidRPr="00991CB0">
              <w:t>Decisions</w:t>
            </w:r>
          </w:p>
        </w:tc>
        <w:tc>
          <w:tcPr>
            <w:tcW w:w="833" w:type="pct"/>
            <w:shd w:val="clear" w:color="auto" w:fill="B6DDE8" w:themeFill="accent5" w:themeFillTint="66"/>
            <w:vAlign w:val="center"/>
          </w:tcPr>
          <w:p w14:paraId="716E3AAF" w14:textId="77777777" w:rsidR="00EF6125" w:rsidRPr="001C3B88" w:rsidRDefault="00EF6125" w:rsidP="00244782">
            <w:r>
              <w:t>15</w:t>
            </w:r>
          </w:p>
        </w:tc>
        <w:tc>
          <w:tcPr>
            <w:tcW w:w="833" w:type="pct"/>
            <w:shd w:val="clear" w:color="auto" w:fill="auto"/>
            <w:vAlign w:val="center"/>
          </w:tcPr>
          <w:p w14:paraId="2CCE4436" w14:textId="77777777" w:rsidR="00EF6125" w:rsidRPr="001C3B88" w:rsidRDefault="00EF6125" w:rsidP="00244782">
            <w:r>
              <w:t>5</w:t>
            </w:r>
          </w:p>
        </w:tc>
        <w:tc>
          <w:tcPr>
            <w:tcW w:w="833" w:type="pct"/>
            <w:vAlign w:val="center"/>
          </w:tcPr>
          <w:p w14:paraId="001B9008" w14:textId="77777777" w:rsidR="00EF6125" w:rsidRPr="001C3B88" w:rsidRDefault="00EF6125" w:rsidP="00244782">
            <w:pPr>
              <w:rPr>
                <w:lang w:val="en-US"/>
              </w:rPr>
            </w:pPr>
            <w:r>
              <w:t>9</w:t>
            </w:r>
          </w:p>
        </w:tc>
      </w:tr>
      <w:tr w:rsidR="00EF6125" w:rsidRPr="00190668" w14:paraId="4ECBBB6D" w14:textId="77777777" w:rsidTr="00EA678D">
        <w:trPr>
          <w:trHeight w:hRule="exact" w:val="567"/>
          <w:tblHeader/>
        </w:trPr>
        <w:tc>
          <w:tcPr>
            <w:tcW w:w="2502" w:type="pct"/>
            <w:vAlign w:val="center"/>
            <w:hideMark/>
          </w:tcPr>
          <w:p w14:paraId="5D518A02" w14:textId="77777777" w:rsidR="00EF6125" w:rsidRPr="001C3B88" w:rsidRDefault="00EF6125" w:rsidP="00244782">
            <w:pPr>
              <w:rPr>
                <w:lang w:val="en-US"/>
              </w:rPr>
            </w:pPr>
            <w:r w:rsidRPr="00991CB0">
              <w:t>Penalties awarded</w:t>
            </w:r>
          </w:p>
        </w:tc>
        <w:tc>
          <w:tcPr>
            <w:tcW w:w="833" w:type="pct"/>
            <w:shd w:val="clear" w:color="auto" w:fill="B6DDE8" w:themeFill="accent5" w:themeFillTint="66"/>
            <w:vAlign w:val="center"/>
          </w:tcPr>
          <w:p w14:paraId="1C285348" w14:textId="77777777" w:rsidR="00EF6125" w:rsidRPr="001C3B88" w:rsidRDefault="00EF6125" w:rsidP="00244782">
            <w:r>
              <w:t>$722 097</w:t>
            </w:r>
          </w:p>
        </w:tc>
        <w:tc>
          <w:tcPr>
            <w:tcW w:w="833" w:type="pct"/>
            <w:shd w:val="clear" w:color="auto" w:fill="auto"/>
            <w:vAlign w:val="center"/>
          </w:tcPr>
          <w:p w14:paraId="520FC1DA" w14:textId="77777777" w:rsidR="00EF6125" w:rsidRPr="001C3B88" w:rsidRDefault="00EF6125" w:rsidP="00244782">
            <w:r>
              <w:t>$387 672</w:t>
            </w:r>
          </w:p>
        </w:tc>
        <w:tc>
          <w:tcPr>
            <w:tcW w:w="833" w:type="pct"/>
            <w:vAlign w:val="center"/>
          </w:tcPr>
          <w:p w14:paraId="418CBA16" w14:textId="77777777" w:rsidR="00EF6125" w:rsidRPr="001C3B88" w:rsidRDefault="00EF6125" w:rsidP="00244782">
            <w:pPr>
              <w:rPr>
                <w:lang w:val="en-US"/>
              </w:rPr>
            </w:pPr>
            <w:r>
              <w:t>$311 731</w:t>
            </w:r>
          </w:p>
        </w:tc>
      </w:tr>
    </w:tbl>
    <w:p w14:paraId="78E231D7" w14:textId="06346433" w:rsidR="00EF6125" w:rsidRDefault="00EF6125" w:rsidP="00EF6125">
      <w:pPr>
        <w:pStyle w:val="BodyText"/>
      </w:pPr>
      <w:r>
        <w:br/>
        <w:t>In 2014-15, we successfully sought a</w:t>
      </w:r>
      <w:r w:rsidRPr="00F40BEB">
        <w:t xml:space="preserve">n unprecedented </w:t>
      </w:r>
      <w:r>
        <w:t xml:space="preserve">permanent </w:t>
      </w:r>
      <w:r w:rsidRPr="00F40BEB">
        <w:t xml:space="preserve">injunction against a </w:t>
      </w:r>
      <w:r>
        <w:t>directo</w:t>
      </w:r>
      <w:r w:rsidRPr="00F40BEB">
        <w:t xml:space="preserve">r </w:t>
      </w:r>
      <w:r>
        <w:t>for underpayment and non-payment of</w:t>
      </w:r>
      <w:r w:rsidRPr="00F40BEB">
        <w:t xml:space="preserve"> young workers in NSW hairdressing salons. The </w:t>
      </w:r>
      <w:r>
        <w:t>director</w:t>
      </w:r>
      <w:r w:rsidRPr="00F40BEB">
        <w:t xml:space="preserve"> face</w:t>
      </w:r>
      <w:r>
        <w:t>s</w:t>
      </w:r>
      <w:r w:rsidRPr="00F40BEB">
        <w:t xml:space="preserve"> contempt of court proceedings if further underpay</w:t>
      </w:r>
      <w:r>
        <w:t>ments are proven against him, in any business he operates.</w:t>
      </w:r>
      <w:r w:rsidRPr="00F40BEB">
        <w:t xml:space="preserve"> </w:t>
      </w:r>
      <w:r>
        <w:t>We sought the injunction after the employers</w:t>
      </w:r>
      <w:r w:rsidR="00A24237">
        <w:t>’</w:t>
      </w:r>
      <w:r>
        <w:t xml:space="preserve"> repeatedly breached workplace laws and refused to engage with us. The </w:t>
      </w:r>
      <w:r w:rsidR="00A32F22">
        <w:t xml:space="preserve">three salons and the director </w:t>
      </w:r>
      <w:r>
        <w:t>were penalised $162 000.</w:t>
      </w:r>
    </w:p>
    <w:p w14:paraId="189EFEDE" w14:textId="22F4B7FE" w:rsidR="00DB4515" w:rsidRPr="00F40BEB" w:rsidRDefault="00EF6125" w:rsidP="00DB4515">
      <w:pPr>
        <w:pStyle w:val="BodyText"/>
      </w:pPr>
      <w:r w:rsidRPr="0043708B">
        <w:t xml:space="preserve">We also took action to clarify that </w:t>
      </w:r>
      <w:r>
        <w:t xml:space="preserve">employers can’t profit from </w:t>
      </w:r>
      <w:r w:rsidRPr="0043708B">
        <w:t>arrangements labelled as ‘work</w:t>
      </w:r>
      <w:r w:rsidR="00A32F22">
        <w:t xml:space="preserve"> </w:t>
      </w:r>
      <w:r w:rsidRPr="0043708B">
        <w:t xml:space="preserve">experience’, ‘volunteer’ or ‘internships’ </w:t>
      </w:r>
      <w:r w:rsidRPr="00D77E59">
        <w:t>at the expense of workers.</w:t>
      </w:r>
      <w:r w:rsidRPr="0043708B">
        <w:t xml:space="preserve"> A media company used interns to produce radio shows </w:t>
      </w:r>
      <w:r>
        <w:t xml:space="preserve">and paid the young workers </w:t>
      </w:r>
      <w:r w:rsidRPr="001257E7">
        <w:t xml:space="preserve">a fixed fee for their ‘expenses’, in lieu of </w:t>
      </w:r>
      <w:r w:rsidRPr="00D77E59">
        <w:t>wages</w:t>
      </w:r>
      <w:r>
        <w:t>.</w:t>
      </w:r>
      <w:r w:rsidRPr="00D77E59">
        <w:t xml:space="preserve"> </w:t>
      </w:r>
      <w:r>
        <w:t xml:space="preserve">This resulted in significant underpayments for two young workers. The company was penalised $24 </w:t>
      </w:r>
      <w:r w:rsidRPr="0043708B">
        <w:t>000.</w:t>
      </w:r>
    </w:p>
    <w:p w14:paraId="26A44492" w14:textId="77777777" w:rsidR="000A0DC2" w:rsidRPr="0091235B" w:rsidRDefault="000A0DC2" w:rsidP="0091235B">
      <w:pPr>
        <w:pStyle w:val="Heading1"/>
      </w:pPr>
      <w:bookmarkStart w:id="15" w:name="_Toc426554845"/>
      <w:bookmarkStart w:id="16" w:name="_Toc432773839"/>
      <w:r w:rsidRPr="0091235B">
        <w:t>Part 3: Our operations</w:t>
      </w:r>
      <w:bookmarkEnd w:id="15"/>
      <w:bookmarkEnd w:id="16"/>
      <w:r w:rsidRPr="0091235B">
        <w:t xml:space="preserve"> </w:t>
      </w:r>
    </w:p>
    <w:p w14:paraId="06E7582E" w14:textId="1283FAE7" w:rsidR="000A0DC2" w:rsidRDefault="000A0DC2" w:rsidP="0091235B">
      <w:r w:rsidRPr="00290941">
        <w:t xml:space="preserve">Our people are critical to </w:t>
      </w:r>
      <w:r>
        <w:t>achieving</w:t>
      </w:r>
      <w:r w:rsidRPr="00290941">
        <w:t xml:space="preserve"> </w:t>
      </w:r>
      <w:r>
        <w:t xml:space="preserve">successful </w:t>
      </w:r>
      <w:r w:rsidRPr="00290941">
        <w:t xml:space="preserve">outcomes. </w:t>
      </w:r>
      <w:r>
        <w:t>W</w:t>
      </w:r>
      <w:r w:rsidRPr="00290941">
        <w:t xml:space="preserve">e </w:t>
      </w:r>
      <w:r>
        <w:t>continued to</w:t>
      </w:r>
      <w:r w:rsidRPr="00290941">
        <w:t xml:space="preserve"> build</w:t>
      </w:r>
      <w:r>
        <w:t xml:space="preserve"> </w:t>
      </w:r>
      <w:r w:rsidRPr="00290941">
        <w:t>the capability of our workforce, collaborat</w:t>
      </w:r>
      <w:r>
        <w:t xml:space="preserve">ed </w:t>
      </w:r>
      <w:r w:rsidRPr="00290941">
        <w:t>to achieve results and transform</w:t>
      </w:r>
      <w:r>
        <w:t>ed</w:t>
      </w:r>
      <w:r w:rsidRPr="00290941">
        <w:t xml:space="preserve"> our systems to better service </w:t>
      </w:r>
      <w:r>
        <w:t>the Australian community</w:t>
      </w:r>
      <w:r w:rsidRPr="00290941">
        <w:t xml:space="preserve">. </w:t>
      </w:r>
    </w:p>
    <w:p w14:paraId="742E8698" w14:textId="77777777" w:rsidR="000A0DC2" w:rsidRDefault="000A0DC2" w:rsidP="0091235B">
      <w:pPr>
        <w:pStyle w:val="Heading2"/>
      </w:pPr>
      <w:bookmarkStart w:id="17" w:name="_Toc426554846"/>
      <w:bookmarkStart w:id="18" w:name="_Toc432773840"/>
      <w:r>
        <w:lastRenderedPageBreak/>
        <w:t>Workforce</w:t>
      </w:r>
      <w:bookmarkEnd w:id="17"/>
      <w:bookmarkEnd w:id="18"/>
    </w:p>
    <w:p w14:paraId="37EE63AA" w14:textId="77777777" w:rsidR="000A0DC2" w:rsidRPr="007273DF" w:rsidRDefault="000A0DC2" w:rsidP="0091235B">
      <w:r w:rsidRPr="007273DF">
        <w:t xml:space="preserve">At 30 June 2015, we employed </w:t>
      </w:r>
      <w:r>
        <w:t>75</w:t>
      </w:r>
      <w:r w:rsidR="009572D9">
        <w:t>3</w:t>
      </w:r>
      <w:r w:rsidRPr="007273DF">
        <w:t xml:space="preserve"> ongoing, </w:t>
      </w:r>
      <w:r>
        <w:t>3</w:t>
      </w:r>
      <w:r w:rsidR="009572D9">
        <w:t>7</w:t>
      </w:r>
      <w:r w:rsidRPr="007273DF">
        <w:t xml:space="preserve"> non</w:t>
      </w:r>
      <w:r w:rsidRPr="007273DF">
        <w:rPr>
          <w:rFonts w:ascii="MS Gothic" w:eastAsia="MS Gothic" w:hAnsi="MS Gothic" w:cs="MS Gothic" w:hint="eastAsia"/>
        </w:rPr>
        <w:t>‑</w:t>
      </w:r>
      <w:r w:rsidRPr="007273DF">
        <w:t>ongoing and no casual employees under the</w:t>
      </w:r>
      <w:r w:rsidRPr="007273DF">
        <w:rPr>
          <w:i/>
        </w:rPr>
        <w:t xml:space="preserve"> Public Service Act 1999.</w:t>
      </w:r>
      <w:r w:rsidRPr="007273DF">
        <w:t xml:space="preserve"> </w:t>
      </w:r>
    </w:p>
    <w:p w14:paraId="4F72408E" w14:textId="77777777" w:rsidR="000A0DC2" w:rsidRPr="007273DF" w:rsidRDefault="000A0DC2" w:rsidP="00411FC6">
      <w:r w:rsidRPr="007273DF">
        <w:t>In 2014-15, our external recruitment pr</w:t>
      </w:r>
      <w:r>
        <w:t xml:space="preserve">ocesses resulted in </w:t>
      </w:r>
      <w:r w:rsidR="00411FC6" w:rsidRPr="004069C6">
        <w:rPr>
          <w:bCs/>
        </w:rPr>
        <w:t>14</w:t>
      </w:r>
      <w:r w:rsidR="00411FC6" w:rsidRPr="00411FC6">
        <w:t xml:space="preserve"> ongoing engagements, </w:t>
      </w:r>
      <w:r w:rsidR="00411FC6" w:rsidRPr="004069C6">
        <w:rPr>
          <w:bCs/>
        </w:rPr>
        <w:t xml:space="preserve">one </w:t>
      </w:r>
      <w:r w:rsidR="00411FC6" w:rsidRPr="00411FC6">
        <w:t xml:space="preserve">non-ongoing engagement and </w:t>
      </w:r>
      <w:r w:rsidR="00411FC6" w:rsidRPr="004069C6">
        <w:rPr>
          <w:bCs/>
        </w:rPr>
        <w:t>six</w:t>
      </w:r>
      <w:r w:rsidR="00411FC6" w:rsidRPr="00411FC6">
        <w:t xml:space="preserve"> internal promotions.</w:t>
      </w:r>
    </w:p>
    <w:p w14:paraId="6D237295" w14:textId="77777777" w:rsidR="000A0DC2" w:rsidRDefault="000A0DC2" w:rsidP="0091235B">
      <w:r w:rsidRPr="007273DF">
        <w:t xml:space="preserve">We </w:t>
      </w:r>
      <w:r>
        <w:t xml:space="preserve">are </w:t>
      </w:r>
      <w:r w:rsidRPr="007273DF">
        <w:t xml:space="preserve">committed to supporting flexible work practices, with all vacancies advertised as full-time or part-time. </w:t>
      </w:r>
    </w:p>
    <w:p w14:paraId="03EFA6A8" w14:textId="560B11D4" w:rsidR="000A0DC2" w:rsidRDefault="000A0DC2" w:rsidP="0091235B">
      <w:r>
        <w:t>A series of tables on p</w:t>
      </w:r>
      <w:r w:rsidR="00A32F22">
        <w:t xml:space="preserve">. </w:t>
      </w:r>
      <w:r w:rsidR="00747609">
        <w:t>58-62</w:t>
      </w:r>
      <w:r>
        <w:t xml:space="preserve"> shows the size, location and makeup of our workforce.</w:t>
      </w:r>
    </w:p>
    <w:p w14:paraId="1BD93D7F" w14:textId="77777777" w:rsidR="000A0DC2" w:rsidRDefault="000A0DC2" w:rsidP="000A0DC2">
      <w:pPr>
        <w:pStyle w:val="Heading2"/>
      </w:pPr>
      <w:bookmarkStart w:id="19" w:name="_Toc426554847"/>
      <w:bookmarkStart w:id="20" w:name="_Toc432773841"/>
      <w:r>
        <w:t>Diversity</w:t>
      </w:r>
      <w:bookmarkEnd w:id="19"/>
      <w:bookmarkEnd w:id="20"/>
      <w:r>
        <w:t xml:space="preserve"> </w:t>
      </w:r>
    </w:p>
    <w:p w14:paraId="7818E908" w14:textId="77777777" w:rsidR="000A0DC2" w:rsidRDefault="000A0DC2" w:rsidP="0091235B">
      <w:r>
        <w:t xml:space="preserve">We value diversity and recognise the positive contribution employees from diverse backgrounds make at the FWO. </w:t>
      </w:r>
    </w:p>
    <w:p w14:paraId="6EB0C513" w14:textId="21435F58" w:rsidR="000A0DC2" w:rsidRDefault="000A0DC2" w:rsidP="0091235B">
      <w:r>
        <w:t>Our commitment to maintaining a flexible, diverse and inclusive workforce continued in 2014-15 through our:</w:t>
      </w:r>
    </w:p>
    <w:p w14:paraId="0E855CC5" w14:textId="77777777" w:rsidR="000A0DC2" w:rsidRDefault="000A0DC2" w:rsidP="0091235B">
      <w:pPr>
        <w:pStyle w:val="Bullet"/>
      </w:pPr>
      <w:r>
        <w:t>White Ribbon and Australian Breastfeeding Association accreditations</w:t>
      </w:r>
    </w:p>
    <w:p w14:paraId="2D44B694" w14:textId="77777777" w:rsidR="000A0DC2" w:rsidRDefault="000A0DC2" w:rsidP="0091235B">
      <w:pPr>
        <w:pStyle w:val="Bullet"/>
      </w:pPr>
      <w:r>
        <w:t xml:space="preserve">register of multilingual staff willing to assist customers from diverse backgrounds </w:t>
      </w:r>
    </w:p>
    <w:p w14:paraId="401D0A68" w14:textId="77777777" w:rsidR="000A0DC2" w:rsidRPr="00185F9D" w:rsidRDefault="000A0DC2" w:rsidP="0091235B">
      <w:pPr>
        <w:pStyle w:val="Bullet"/>
      </w:pPr>
      <w:r>
        <w:t>provision of</w:t>
      </w:r>
      <w:r w:rsidRPr="00185F9D">
        <w:t xml:space="preserve"> support mechanisms for employees experiencing family or domestic violence </w:t>
      </w:r>
    </w:p>
    <w:p w14:paraId="35250BED" w14:textId="77777777" w:rsidR="000A0DC2" w:rsidRDefault="000A0DC2" w:rsidP="0091235B">
      <w:pPr>
        <w:pStyle w:val="Bullet"/>
      </w:pPr>
      <w:r>
        <w:t>participation in the Australian Public Service Commission’s (</w:t>
      </w:r>
      <w:proofErr w:type="spellStart"/>
      <w:r>
        <w:t>APSC</w:t>
      </w:r>
      <w:proofErr w:type="spellEnd"/>
      <w:r>
        <w:t xml:space="preserve">) Indigenous Pathways Program </w:t>
      </w:r>
    </w:p>
    <w:p w14:paraId="69475C43" w14:textId="49F26B3B" w:rsidR="000A0DC2" w:rsidRDefault="000A0DC2" w:rsidP="0091235B">
      <w:pPr>
        <w:pStyle w:val="Bullet"/>
      </w:pPr>
      <w:r>
        <w:t>Diversity Council’s ongoing support of employee netwo</w:t>
      </w:r>
      <w:r w:rsidRPr="00740DF7">
        <w:t>rk</w:t>
      </w:r>
      <w:r>
        <w:t>s,</w:t>
      </w:r>
      <w:r w:rsidRPr="009E6A64" w:rsidDel="003E20A6">
        <w:t xml:space="preserve"> </w:t>
      </w:r>
      <w:r>
        <w:t xml:space="preserve">including the Women’s </w:t>
      </w:r>
      <w:r w:rsidR="00A32F22">
        <w:t>f</w:t>
      </w:r>
      <w:r>
        <w:t>orum; the Gay</w:t>
      </w:r>
      <w:r w:rsidR="00BD368F">
        <w:t>,</w:t>
      </w:r>
      <w:r>
        <w:t xml:space="preserve"> </w:t>
      </w:r>
      <w:r w:rsidR="00A32F22">
        <w:t>l</w:t>
      </w:r>
      <w:r>
        <w:t xml:space="preserve">esbian, </w:t>
      </w:r>
      <w:r w:rsidR="00A32F22">
        <w:t>b</w:t>
      </w:r>
      <w:r>
        <w:t xml:space="preserve">isexual, </w:t>
      </w:r>
      <w:r w:rsidR="00A32F22">
        <w:t>t</w:t>
      </w:r>
      <w:r>
        <w:t xml:space="preserve">ransgender and </w:t>
      </w:r>
      <w:r w:rsidR="00A32F22">
        <w:t>i</w:t>
      </w:r>
      <w:r>
        <w:t>ntersex</w:t>
      </w:r>
      <w:r w:rsidR="00BD368F">
        <w:t xml:space="preserve"> (</w:t>
      </w:r>
      <w:proofErr w:type="spellStart"/>
      <w:r w:rsidR="00BD368F">
        <w:t>GLBTI</w:t>
      </w:r>
      <w:proofErr w:type="spellEnd"/>
      <w:r w:rsidR="00BD368F">
        <w:t>)</w:t>
      </w:r>
      <w:r>
        <w:t xml:space="preserve"> </w:t>
      </w:r>
      <w:r w:rsidR="00A32F22">
        <w:t>n</w:t>
      </w:r>
      <w:r>
        <w:t xml:space="preserve">etwork; the Indigenous </w:t>
      </w:r>
      <w:r w:rsidR="00A32F22">
        <w:t>e</w:t>
      </w:r>
      <w:r>
        <w:t xml:space="preserve">mployee </w:t>
      </w:r>
      <w:r w:rsidR="00A32F22">
        <w:t>n</w:t>
      </w:r>
      <w:r>
        <w:t>etwork</w:t>
      </w:r>
      <w:r w:rsidR="00A32F22">
        <w:t>;</w:t>
      </w:r>
      <w:r>
        <w:t xml:space="preserve"> and the Disability </w:t>
      </w:r>
      <w:r w:rsidR="00A32F22">
        <w:t>n</w:t>
      </w:r>
      <w:r>
        <w:t xml:space="preserve">etwork </w:t>
      </w:r>
    </w:p>
    <w:p w14:paraId="71AB5605" w14:textId="77777777" w:rsidR="000A0DC2" w:rsidRDefault="000A0DC2" w:rsidP="0091235B">
      <w:pPr>
        <w:pStyle w:val="Bullet"/>
      </w:pPr>
      <w:r>
        <w:t xml:space="preserve">attendance at events such as the </w:t>
      </w:r>
      <w:proofErr w:type="spellStart"/>
      <w:r>
        <w:t>Midsumma</w:t>
      </w:r>
      <w:proofErr w:type="spellEnd"/>
      <w:r>
        <w:t xml:space="preserve"> festival </w:t>
      </w:r>
    </w:p>
    <w:p w14:paraId="550FFC4B" w14:textId="77777777" w:rsidR="000A0DC2" w:rsidRDefault="000A0DC2" w:rsidP="0091235B">
      <w:pPr>
        <w:pStyle w:val="Bullet"/>
      </w:pPr>
      <w:r>
        <w:t xml:space="preserve">sustained gender equality </w:t>
      </w:r>
      <w:r w:rsidRPr="0041586A">
        <w:t>at executive leve</w:t>
      </w:r>
      <w:r>
        <w:t xml:space="preserve">ls, with 57% female managers and 45% </w:t>
      </w:r>
      <w:r w:rsidRPr="0041586A">
        <w:t xml:space="preserve">senior </w:t>
      </w:r>
      <w:r>
        <w:t xml:space="preserve">female </w:t>
      </w:r>
      <w:r w:rsidRPr="0041586A">
        <w:t xml:space="preserve">managers </w:t>
      </w:r>
      <w:r>
        <w:t>at 30 June 2015</w:t>
      </w:r>
    </w:p>
    <w:p w14:paraId="614EBA76" w14:textId="77777777" w:rsidR="000A0DC2" w:rsidRPr="00A654F3" w:rsidRDefault="000A0DC2" w:rsidP="0091235B">
      <w:pPr>
        <w:pStyle w:val="Bullet"/>
      </w:pPr>
      <w:proofErr w:type="gramStart"/>
      <w:r>
        <w:t>practice</w:t>
      </w:r>
      <w:proofErr w:type="gramEnd"/>
      <w:r>
        <w:t xml:space="preserve"> of briefing male and female counsel; we briefed </w:t>
      </w:r>
      <w:r w:rsidRPr="009943E7">
        <w:rPr>
          <w:rFonts w:eastAsia="Times New Roman"/>
        </w:rPr>
        <w:t xml:space="preserve">56 female and 34 male barristers. </w:t>
      </w:r>
    </w:p>
    <w:p w14:paraId="45FB6451" w14:textId="77777777" w:rsidR="00710AAD" w:rsidRPr="009A6B4E" w:rsidRDefault="00710AAD" w:rsidP="00A654F3">
      <w:pPr>
        <w:pStyle w:val="Bullet"/>
        <w:numPr>
          <w:ilvl w:val="0"/>
          <w:numId w:val="0"/>
        </w:numPr>
        <w:ind w:left="360" w:hanging="360"/>
      </w:pPr>
    </w:p>
    <w:p w14:paraId="24542C51" w14:textId="77777777" w:rsidR="000A0DC2" w:rsidRDefault="000A0DC2" w:rsidP="000A0DC2">
      <w:pPr>
        <w:pStyle w:val="Heading2"/>
      </w:pPr>
      <w:bookmarkStart w:id="21" w:name="_Toc426554848"/>
      <w:bookmarkStart w:id="22" w:name="_Toc432773842"/>
      <w:r>
        <w:t>Workforce planning and employee retention</w:t>
      </w:r>
      <w:bookmarkEnd w:id="21"/>
      <w:bookmarkEnd w:id="22"/>
      <w:r>
        <w:t xml:space="preserve"> </w:t>
      </w:r>
    </w:p>
    <w:p w14:paraId="4C34E509" w14:textId="77777777" w:rsidR="000A0DC2" w:rsidRPr="0091235B" w:rsidRDefault="000A0DC2" w:rsidP="008C17B5">
      <w:pPr>
        <w:pStyle w:val="Heading3"/>
      </w:pPr>
      <w:r w:rsidRPr="0091235B">
        <w:t>Entry level recruitment programs</w:t>
      </w:r>
    </w:p>
    <w:p w14:paraId="24435A4C" w14:textId="77777777" w:rsidR="000A0DC2" w:rsidRPr="00740DF7" w:rsidRDefault="000A0DC2" w:rsidP="0091235B">
      <w:r w:rsidRPr="00400978">
        <w:t xml:space="preserve">To support </w:t>
      </w:r>
      <w:r>
        <w:t xml:space="preserve">current and future work of the FWO, we conducted </w:t>
      </w:r>
      <w:r w:rsidR="00024676">
        <w:t xml:space="preserve">a </w:t>
      </w:r>
      <w:r>
        <w:t xml:space="preserve">graduate program in 2015. </w:t>
      </w:r>
    </w:p>
    <w:p w14:paraId="46EBC8C9" w14:textId="08EE2285" w:rsidR="000A0DC2" w:rsidRDefault="000A0DC2" w:rsidP="0091235B">
      <w:r>
        <w:lastRenderedPageBreak/>
        <w:t>Eleven graduates were recruited with degrees in law, information technology, workplace relations, finance, communications and commerce. This included a</w:t>
      </w:r>
      <w:r w:rsidRPr="0058446F">
        <w:t xml:space="preserve">n Indigenous </w:t>
      </w:r>
      <w:r>
        <w:t>l</w:t>
      </w:r>
      <w:r w:rsidRPr="0058446F">
        <w:t>egal graduate through the</w:t>
      </w:r>
      <w:r>
        <w:t xml:space="preserve"> </w:t>
      </w:r>
      <w:proofErr w:type="spellStart"/>
      <w:r>
        <w:t>APSC’s</w:t>
      </w:r>
      <w:proofErr w:type="spellEnd"/>
      <w:r>
        <w:t xml:space="preserve"> Indigenous Pathways Program.</w:t>
      </w:r>
    </w:p>
    <w:p w14:paraId="5E82A32E" w14:textId="4944E200" w:rsidR="000A0DC2" w:rsidRPr="0091235B" w:rsidRDefault="000A0DC2" w:rsidP="0091235B">
      <w:bookmarkStart w:id="23" w:name="_Toc426553123"/>
      <w:r w:rsidRPr="0091235B">
        <w:t xml:space="preserve">The 10-month graduate program offers workplace learning and development in a supportive environment and enables the </w:t>
      </w:r>
      <w:r w:rsidR="009938F0">
        <w:t>a</w:t>
      </w:r>
      <w:r w:rsidRPr="0091235B">
        <w:t>gency to build capability in specialist roles and capacity in critical areas.</w:t>
      </w:r>
      <w:bookmarkEnd w:id="23"/>
      <w:r w:rsidRPr="0091235B">
        <w:t xml:space="preserve"> </w:t>
      </w:r>
    </w:p>
    <w:p w14:paraId="54BB0595" w14:textId="77777777" w:rsidR="000A0DC2" w:rsidRPr="002664AE" w:rsidRDefault="000A0DC2" w:rsidP="008C17B5">
      <w:pPr>
        <w:pStyle w:val="Heading3"/>
        <w:rPr>
          <w:rFonts w:asciiTheme="minorHAnsi" w:hAnsiTheme="minorHAnsi"/>
          <w:b/>
        </w:rPr>
      </w:pPr>
      <w:r>
        <w:t xml:space="preserve">Engagement </w:t>
      </w:r>
    </w:p>
    <w:p w14:paraId="25D21838" w14:textId="32AEF773" w:rsidR="000A0DC2" w:rsidRPr="000E218D" w:rsidRDefault="000A0DC2" w:rsidP="0091235B">
      <w:r>
        <w:t>Our</w:t>
      </w:r>
      <w:r w:rsidRPr="000E218D">
        <w:t xml:space="preserve"> 2015 </w:t>
      </w:r>
      <w:r w:rsidR="00710AAD">
        <w:t>c</w:t>
      </w:r>
      <w:r w:rsidRPr="000E218D">
        <w:t xml:space="preserve">ensus results </w:t>
      </w:r>
      <w:r>
        <w:t xml:space="preserve">continue to show </w:t>
      </w:r>
      <w:r w:rsidRPr="000E218D">
        <w:t xml:space="preserve">high </w:t>
      </w:r>
      <w:r>
        <w:t>levels of engagement across the</w:t>
      </w:r>
      <w:r w:rsidR="00E6316A">
        <w:t xml:space="preserve"> FWO</w:t>
      </w:r>
      <w:r>
        <w:t>. P</w:t>
      </w:r>
      <w:r w:rsidRPr="000E218D">
        <w:t xml:space="preserve">erceptions </w:t>
      </w:r>
      <w:r>
        <w:t>of</w:t>
      </w:r>
      <w:r w:rsidRPr="000E218D">
        <w:t xml:space="preserve"> effective communication between senior leaders and other employees </w:t>
      </w:r>
      <w:r>
        <w:t>are particularly positive</w:t>
      </w:r>
      <w:r w:rsidRPr="000E218D">
        <w:t xml:space="preserve">. </w:t>
      </w:r>
    </w:p>
    <w:p w14:paraId="07F7F630" w14:textId="77777777" w:rsidR="000A0DC2" w:rsidRDefault="000A0DC2" w:rsidP="0091235B">
      <w:r>
        <w:t xml:space="preserve">In 2014-15, we conducted activities to promote </w:t>
      </w:r>
      <w:r w:rsidRPr="00116D23">
        <w:t xml:space="preserve">a positive workplace culture and </w:t>
      </w:r>
      <w:r>
        <w:t xml:space="preserve">genuine </w:t>
      </w:r>
      <w:r w:rsidRPr="00116D23">
        <w:t>employee engagement</w:t>
      </w:r>
      <w:r>
        <w:t>, including:</w:t>
      </w:r>
    </w:p>
    <w:p w14:paraId="4EAC3ABF" w14:textId="740890C2" w:rsidR="000A0DC2" w:rsidRPr="00B503F7" w:rsidRDefault="000A0DC2" w:rsidP="0091235B">
      <w:pPr>
        <w:pStyle w:val="Bullet"/>
      </w:pPr>
      <w:r>
        <w:t>recognising high</w:t>
      </w:r>
      <w:r w:rsidR="00A32F22">
        <w:t>-</w:t>
      </w:r>
      <w:r>
        <w:t xml:space="preserve">performing </w:t>
      </w:r>
      <w:r w:rsidRPr="00433C1A">
        <w:t>individuals and teams</w:t>
      </w:r>
      <w:r>
        <w:t xml:space="preserve"> through informal and formal reward programs, including our </w:t>
      </w:r>
      <w:r w:rsidR="00710AAD">
        <w:t>a</w:t>
      </w:r>
      <w:r w:rsidRPr="00B503F7">
        <w:t xml:space="preserve">nnual </w:t>
      </w:r>
      <w:r w:rsidR="00710AAD">
        <w:t>a</w:t>
      </w:r>
      <w:r w:rsidRPr="00B503F7">
        <w:t xml:space="preserve">chievement </w:t>
      </w:r>
      <w:r w:rsidR="00710AAD">
        <w:t>a</w:t>
      </w:r>
      <w:r w:rsidRPr="00B503F7">
        <w:t>wards</w:t>
      </w:r>
    </w:p>
    <w:p w14:paraId="40568AC7" w14:textId="1216A223" w:rsidR="000A0DC2" w:rsidRDefault="000A0DC2" w:rsidP="0091235B">
      <w:pPr>
        <w:pStyle w:val="Bullet"/>
      </w:pPr>
      <w:proofErr w:type="gramStart"/>
      <w:r>
        <w:t>introducing</w:t>
      </w:r>
      <w:proofErr w:type="gramEnd"/>
      <w:r>
        <w:t xml:space="preserve"> a</w:t>
      </w:r>
      <w:r w:rsidRPr="00185F9D">
        <w:t xml:space="preserve"> structured, strategic and systematic approach to c</w:t>
      </w:r>
      <w:r w:rsidRPr="00740DF7">
        <w:t xml:space="preserve">hange </w:t>
      </w:r>
      <w:r w:rsidRPr="009F7E78">
        <w:t>m</w:t>
      </w:r>
      <w:r w:rsidRPr="00B503F7">
        <w:t xml:space="preserve">anagement </w:t>
      </w:r>
      <w:r w:rsidR="00A32F22">
        <w:t>that</w:t>
      </w:r>
      <w:r>
        <w:t xml:space="preserve"> </w:t>
      </w:r>
      <w:r w:rsidRPr="00740DF7">
        <w:t>guides supervisors and managers t</w:t>
      </w:r>
      <w:r w:rsidRPr="00B503F7">
        <w:t xml:space="preserve">hrough the people side of change. </w:t>
      </w:r>
    </w:p>
    <w:p w14:paraId="5316C284" w14:textId="77777777" w:rsidR="0091235B" w:rsidRPr="00B503F7" w:rsidRDefault="0091235B" w:rsidP="0091235B">
      <w:pPr>
        <w:pStyle w:val="Bullet"/>
        <w:numPr>
          <w:ilvl w:val="0"/>
          <w:numId w:val="0"/>
        </w:numPr>
        <w:ind w:left="360"/>
      </w:pPr>
    </w:p>
    <w:p w14:paraId="2B313412" w14:textId="758DC2DC" w:rsidR="000A0DC2" w:rsidRDefault="000A0DC2" w:rsidP="0091235B">
      <w:r>
        <w:t xml:space="preserve">The </w:t>
      </w:r>
      <w:r w:rsidRPr="00116D23">
        <w:t xml:space="preserve">Agency </w:t>
      </w:r>
      <w:r w:rsidR="00A32F22">
        <w:t>c</w:t>
      </w:r>
      <w:r w:rsidRPr="00116D23">
        <w:t xml:space="preserve">onsultative </w:t>
      </w:r>
      <w:r w:rsidR="00A32F22">
        <w:t>f</w:t>
      </w:r>
      <w:r w:rsidRPr="00116D23">
        <w:t>orum</w:t>
      </w:r>
      <w:r>
        <w:t xml:space="preserve"> continues to</w:t>
      </w:r>
      <w:r w:rsidRPr="00116D23">
        <w:t xml:space="preserve"> facilitate open communication and consultation across the FWO. Representatives discussed and sought feedback on a range of initiatives, reviews and policies, </w:t>
      </w:r>
      <w:r>
        <w:t xml:space="preserve">including the </w:t>
      </w:r>
      <w:r w:rsidR="00E6316A">
        <w:t>a</w:t>
      </w:r>
      <w:r>
        <w:t>gency’s revised</w:t>
      </w:r>
      <w:r w:rsidRPr="00116D23">
        <w:t xml:space="preserve"> </w:t>
      </w:r>
      <w:r>
        <w:t>p</w:t>
      </w:r>
      <w:r w:rsidRPr="00116D23">
        <w:t xml:space="preserve">erformance </w:t>
      </w:r>
      <w:r>
        <w:t>p</w:t>
      </w:r>
      <w:r w:rsidRPr="00116D23">
        <w:t>olicy.</w:t>
      </w:r>
    </w:p>
    <w:p w14:paraId="19A76285" w14:textId="00596542" w:rsidR="000A0DC2" w:rsidRDefault="000A0DC2" w:rsidP="0091235B">
      <w:r>
        <w:t xml:space="preserve">The </w:t>
      </w:r>
      <w:r w:rsidR="00710AAD">
        <w:t>p</w:t>
      </w:r>
      <w:r>
        <w:t xml:space="preserve">erformance </w:t>
      </w:r>
      <w:r w:rsidR="00710AAD">
        <w:t>p</w:t>
      </w:r>
      <w:r>
        <w:t xml:space="preserve">olicy guides staff in achieving and maintaining high standards, translating into great service for customers and </w:t>
      </w:r>
      <w:r w:rsidRPr="009E6A64">
        <w:t>productivity gains</w:t>
      </w:r>
      <w:r>
        <w:t xml:space="preserve"> for the FWO. </w:t>
      </w:r>
    </w:p>
    <w:p w14:paraId="457B42D6" w14:textId="4D95AA67" w:rsidR="000A0DC2" w:rsidRDefault="000A0DC2" w:rsidP="0091235B">
      <w:r>
        <w:t>Over the past 18 months we have</w:t>
      </w:r>
      <w:r w:rsidRPr="000E218D">
        <w:t xml:space="preserve"> </w:t>
      </w:r>
      <w:r>
        <w:t xml:space="preserve">improved </w:t>
      </w:r>
      <w:r w:rsidRPr="000E218D">
        <w:t>our performance management practices</w:t>
      </w:r>
      <w:r>
        <w:t xml:space="preserve">. The </w:t>
      </w:r>
      <w:r w:rsidRPr="000E218D">
        <w:t xml:space="preserve">new </w:t>
      </w:r>
      <w:r>
        <w:t>approach</w:t>
      </w:r>
      <w:r w:rsidRPr="000E218D">
        <w:t xml:space="preserve"> focus</w:t>
      </w:r>
      <w:r>
        <w:t>es</w:t>
      </w:r>
      <w:r w:rsidRPr="000E218D">
        <w:t xml:space="preserve"> on</w:t>
      </w:r>
      <w:r>
        <w:t xml:space="preserve"> setting clear expectations and the provision of regular</w:t>
      </w:r>
      <w:r w:rsidR="00710AAD">
        <w:t>,</w:t>
      </w:r>
      <w:r>
        <w:t xml:space="preserve"> meaningful feedback, rather than process.</w:t>
      </w:r>
      <w:r w:rsidRPr="000E218D">
        <w:t xml:space="preserve"> </w:t>
      </w:r>
    </w:p>
    <w:p w14:paraId="24BFE043" w14:textId="77777777" w:rsidR="000A0DC2" w:rsidRPr="00042DAD" w:rsidRDefault="000A0DC2" w:rsidP="008C17B5">
      <w:pPr>
        <w:pStyle w:val="Heading3"/>
      </w:pPr>
      <w:bookmarkStart w:id="24" w:name="_Toc397889246"/>
      <w:bookmarkStart w:id="25" w:name="_Toc397937480"/>
      <w:r w:rsidRPr="009E6A64">
        <w:t>Capability development</w:t>
      </w:r>
      <w:bookmarkEnd w:id="24"/>
      <w:bookmarkEnd w:id="25"/>
    </w:p>
    <w:p w14:paraId="700B3FFB" w14:textId="31C17820" w:rsidR="000A0DC2" w:rsidRPr="00E762DF" w:rsidRDefault="000A0DC2" w:rsidP="0091235B">
      <w:r w:rsidRPr="00E762DF">
        <w:t>In 2014-15, we focused on designing and delivering training for the PACT, our external website</w:t>
      </w:r>
      <w:r>
        <w:t xml:space="preserve"> fairwork</w:t>
      </w:r>
      <w:r w:rsidRPr="00E762DF">
        <w:t xml:space="preserve">.gov.au and the Customer </w:t>
      </w:r>
      <w:r w:rsidR="00A32F22">
        <w:t>s</w:t>
      </w:r>
      <w:r w:rsidRPr="00E762DF">
        <w:t xml:space="preserve">ervice </w:t>
      </w:r>
      <w:r w:rsidR="00A32F22">
        <w:t>s</w:t>
      </w:r>
      <w:r w:rsidRPr="00E762DF">
        <w:t xml:space="preserve">olution, </w:t>
      </w:r>
      <w:r>
        <w:t xml:space="preserve">which is </w:t>
      </w:r>
      <w:r w:rsidRPr="00E762DF">
        <w:t xml:space="preserve">due </w:t>
      </w:r>
      <w:r>
        <w:t>for delivery</w:t>
      </w:r>
      <w:r w:rsidRPr="00E762DF">
        <w:t xml:space="preserve"> in 2015.</w:t>
      </w:r>
    </w:p>
    <w:p w14:paraId="7AA2719F" w14:textId="0DB8DF93" w:rsidR="000A0DC2" w:rsidRPr="00E762DF" w:rsidRDefault="000A0DC2" w:rsidP="0091235B">
      <w:r w:rsidRPr="00E762DF">
        <w:t xml:space="preserve">We also </w:t>
      </w:r>
      <w:r>
        <w:t xml:space="preserve">developed </w:t>
      </w:r>
      <w:r w:rsidRPr="00E762DF">
        <w:t xml:space="preserve">a </w:t>
      </w:r>
      <w:r w:rsidR="00710AAD">
        <w:t>c</w:t>
      </w:r>
      <w:r w:rsidRPr="00E762DF">
        <w:t xml:space="preserve">apability </w:t>
      </w:r>
      <w:r w:rsidR="00710AAD">
        <w:t>s</w:t>
      </w:r>
      <w:r w:rsidRPr="00E762DF">
        <w:t xml:space="preserve">trategy </w:t>
      </w:r>
      <w:r>
        <w:t xml:space="preserve">that outlines our </w:t>
      </w:r>
      <w:r w:rsidRPr="00E762DF">
        <w:t>approa</w:t>
      </w:r>
      <w:r>
        <w:t>ch to building workforce capability.</w:t>
      </w:r>
      <w:r w:rsidRPr="00E762DF">
        <w:t xml:space="preserve"> T</w:t>
      </w:r>
      <w:r>
        <w:t>his work will be continued through the development of a capability framework and</w:t>
      </w:r>
      <w:r w:rsidRPr="00E762DF">
        <w:t xml:space="preserve"> a new Learning </w:t>
      </w:r>
      <w:r w:rsidR="00A32F22">
        <w:t>m</w:t>
      </w:r>
      <w:r w:rsidRPr="00E762DF">
        <w:t xml:space="preserve">anagement and </w:t>
      </w:r>
      <w:r w:rsidR="00A32F22">
        <w:t>p</w:t>
      </w:r>
      <w:r w:rsidRPr="00E762DF">
        <w:t xml:space="preserve">erformance </w:t>
      </w:r>
      <w:r w:rsidR="00A32F22">
        <w:t>s</w:t>
      </w:r>
      <w:r w:rsidRPr="00E762DF">
        <w:t>ystem</w:t>
      </w:r>
      <w:r>
        <w:t>, which</w:t>
      </w:r>
      <w:r w:rsidRPr="00E762DF">
        <w:t xml:space="preserve"> will be implemented in 2015-16. </w:t>
      </w:r>
    </w:p>
    <w:p w14:paraId="44EDE11D" w14:textId="0FA663CF" w:rsidR="000A0DC2" w:rsidRPr="00E762DF" w:rsidRDefault="000A0DC2" w:rsidP="0091235B">
      <w:r w:rsidRPr="00E762DF">
        <w:t>In 2014-15, approximately $9</w:t>
      </w:r>
      <w:r w:rsidR="0041148C">
        <w:t xml:space="preserve">00 </w:t>
      </w:r>
      <w:r w:rsidRPr="00E762DF">
        <w:t>000 was spen</w:t>
      </w:r>
      <w:r>
        <w:t>t on programs to develop workforce</w:t>
      </w:r>
      <w:r w:rsidRPr="00E762DF">
        <w:t xml:space="preserve"> capability. This equates to 1.</w:t>
      </w:r>
      <w:r w:rsidR="00E6316A">
        <w:t>7</w:t>
      </w:r>
      <w:r w:rsidRPr="00E762DF">
        <w:t xml:space="preserve">% of the </w:t>
      </w:r>
      <w:r w:rsidR="00E6316A">
        <w:t>a</w:t>
      </w:r>
      <w:r>
        <w:t>gency’s</w:t>
      </w:r>
      <w:r w:rsidRPr="00E762DF">
        <w:t xml:space="preserve"> total salaries cost. </w:t>
      </w:r>
      <w:r>
        <w:t>C</w:t>
      </w:r>
      <w:r w:rsidRPr="00E762DF">
        <w:t>osts associated with attending and delivering courses are not included in this figure, such as staff travel.</w:t>
      </w:r>
    </w:p>
    <w:p w14:paraId="74E1F537" w14:textId="5477A819" w:rsidR="000A0DC2" w:rsidRPr="00E762DF" w:rsidRDefault="00710AAD" w:rsidP="0091235B">
      <w:r>
        <w:lastRenderedPageBreak/>
        <w:t>O</w:t>
      </w:r>
      <w:r w:rsidR="000A0DC2">
        <w:t xml:space="preserve">ther </w:t>
      </w:r>
      <w:r w:rsidR="000A0DC2" w:rsidRPr="00E762DF">
        <w:t xml:space="preserve">2014-15 capability development highlights include: </w:t>
      </w:r>
    </w:p>
    <w:p w14:paraId="1B893D76" w14:textId="77777777" w:rsidR="000A0DC2" w:rsidRPr="00E762DF" w:rsidRDefault="000A0DC2" w:rsidP="0091235B">
      <w:pPr>
        <w:pStyle w:val="Bullet"/>
      </w:pPr>
      <w:r>
        <w:t>d</w:t>
      </w:r>
      <w:r w:rsidRPr="00E762DF">
        <w:t xml:space="preserve">esigning and delivering a comprehensive leadership program for high performing </w:t>
      </w:r>
      <w:proofErr w:type="spellStart"/>
      <w:r w:rsidRPr="00E762DF">
        <w:t>EL1</w:t>
      </w:r>
      <w:proofErr w:type="spellEnd"/>
      <w:r w:rsidRPr="00E762DF">
        <w:t xml:space="preserve"> leaders, focusing on</w:t>
      </w:r>
      <w:r>
        <w:t xml:space="preserve"> meeting </w:t>
      </w:r>
      <w:r w:rsidRPr="00E762DF">
        <w:t>s</w:t>
      </w:r>
      <w:r>
        <w:t>trategic objectives and increasing</w:t>
      </w:r>
      <w:r w:rsidRPr="00E762DF">
        <w:t xml:space="preserve"> productivity an</w:t>
      </w:r>
      <w:r>
        <w:t>d outputs</w:t>
      </w:r>
    </w:p>
    <w:p w14:paraId="7B07A2B8" w14:textId="78E1F144" w:rsidR="000A0DC2" w:rsidRPr="00E762DF" w:rsidRDefault="000A0DC2" w:rsidP="0091235B">
      <w:pPr>
        <w:pStyle w:val="Bullet"/>
      </w:pPr>
      <w:r>
        <w:t>s</w:t>
      </w:r>
      <w:r w:rsidRPr="00E762DF">
        <w:t>upporting 41 employees to undertake formal accredited courses through our</w:t>
      </w:r>
      <w:r>
        <w:t xml:space="preserve"> </w:t>
      </w:r>
      <w:r w:rsidR="00710AAD">
        <w:t>s</w:t>
      </w:r>
      <w:r>
        <w:t xml:space="preserve">tudy </w:t>
      </w:r>
      <w:r w:rsidR="00710AAD">
        <w:t>a</w:t>
      </w:r>
      <w:r>
        <w:t xml:space="preserve">ssistance </w:t>
      </w:r>
      <w:r w:rsidR="00710AAD">
        <w:t>s</w:t>
      </w:r>
      <w:r>
        <w:t>cheme</w:t>
      </w:r>
    </w:p>
    <w:p w14:paraId="6EFA584A" w14:textId="0327892A" w:rsidR="000A0DC2" w:rsidRPr="00E762DF" w:rsidRDefault="000A0DC2" w:rsidP="0091235B">
      <w:pPr>
        <w:pStyle w:val="Bullet"/>
      </w:pPr>
      <w:r>
        <w:t>s</w:t>
      </w:r>
      <w:r w:rsidRPr="00E762DF">
        <w:t xml:space="preserve">upporting the Continuing </w:t>
      </w:r>
      <w:r w:rsidR="00A32F22">
        <w:t>p</w:t>
      </w:r>
      <w:r w:rsidRPr="00E762DF">
        <w:t xml:space="preserve">rofessional </w:t>
      </w:r>
      <w:r w:rsidR="00A32F22">
        <w:t>d</w:t>
      </w:r>
      <w:r w:rsidRPr="00E762DF">
        <w:t>evelopment framework to ensure frontline staff maintain technical knowled</w:t>
      </w:r>
      <w:r>
        <w:t>ge and professional development</w:t>
      </w:r>
    </w:p>
    <w:p w14:paraId="1519FADC" w14:textId="2437D1DF" w:rsidR="000A0DC2" w:rsidRPr="00D613FE" w:rsidRDefault="000A0DC2" w:rsidP="0091235B">
      <w:pPr>
        <w:pStyle w:val="Bullet"/>
      </w:pPr>
      <w:proofErr w:type="gramStart"/>
      <w:r>
        <w:t>d</w:t>
      </w:r>
      <w:r w:rsidRPr="00E762DF">
        <w:t>elivering</w:t>
      </w:r>
      <w:proofErr w:type="gramEnd"/>
      <w:r w:rsidRPr="00E762DF">
        <w:t xml:space="preserve"> </w:t>
      </w:r>
      <w:r>
        <w:t>training programs to more than</w:t>
      </w:r>
      <w:r w:rsidRPr="00E762DF">
        <w:t xml:space="preserve"> 1100 participants </w:t>
      </w:r>
      <w:r>
        <w:t xml:space="preserve">across </w:t>
      </w:r>
      <w:r w:rsidRPr="00E762DF">
        <w:t xml:space="preserve">40 courses </w:t>
      </w:r>
      <w:r>
        <w:t xml:space="preserve">and </w:t>
      </w:r>
      <w:r w:rsidRPr="00E762DF">
        <w:t>100 sessions nationally, both online and face-to-face. This equates to approximately 5200</w:t>
      </w:r>
      <w:r>
        <w:t xml:space="preserve"> training hours. The programs were on the</w:t>
      </w:r>
      <w:r w:rsidRPr="00E762DF">
        <w:t xml:space="preserve"> PACT, small claims, document management</w:t>
      </w:r>
      <w:r>
        <w:t xml:space="preserve">, our external </w:t>
      </w:r>
      <w:r w:rsidRPr="00E762DF">
        <w:t xml:space="preserve">website and clear writing for the web. </w:t>
      </w:r>
    </w:p>
    <w:p w14:paraId="20B973A9" w14:textId="77777777" w:rsidR="000A0DC2" w:rsidRDefault="000A0DC2" w:rsidP="000A0DC2">
      <w:pPr>
        <w:pStyle w:val="Heading2"/>
      </w:pPr>
      <w:bookmarkStart w:id="26" w:name="_Toc426554849"/>
      <w:bookmarkStart w:id="27" w:name="_Toc432773843"/>
      <w:r>
        <w:t>Remuneration and conditions of employment</w:t>
      </w:r>
      <w:bookmarkEnd w:id="26"/>
      <w:bookmarkEnd w:id="27"/>
      <w:r>
        <w:t xml:space="preserve"> </w:t>
      </w:r>
      <w:r w:rsidRPr="000525B0">
        <w:t xml:space="preserve"> </w:t>
      </w:r>
    </w:p>
    <w:p w14:paraId="0596D48B" w14:textId="77777777" w:rsidR="000A0DC2" w:rsidRDefault="000A0DC2" w:rsidP="008C17B5">
      <w:pPr>
        <w:pStyle w:val="Heading3"/>
      </w:pPr>
      <w:bookmarkStart w:id="28" w:name="_Toc391666637"/>
      <w:bookmarkStart w:id="29" w:name="_Toc397889249"/>
      <w:bookmarkStart w:id="30" w:name="_Toc397937483"/>
      <w:r w:rsidRPr="00BC5E35">
        <w:t>Enterprise agreement</w:t>
      </w:r>
      <w:bookmarkEnd w:id="28"/>
      <w:bookmarkEnd w:id="29"/>
      <w:bookmarkEnd w:id="30"/>
      <w:r w:rsidRPr="00BC5E35">
        <w:t xml:space="preserve"> </w:t>
      </w:r>
    </w:p>
    <w:p w14:paraId="06648A2D" w14:textId="77777777" w:rsidR="000A0DC2" w:rsidRDefault="000A0DC2" w:rsidP="0091235B">
      <w:r>
        <w:t xml:space="preserve">The FWO Enterprise Agreement 2011-14 remains the main source of terms and conditions of employment for </w:t>
      </w:r>
      <w:proofErr w:type="spellStart"/>
      <w:r>
        <w:t>APS1</w:t>
      </w:r>
      <w:proofErr w:type="spellEnd"/>
      <w:r>
        <w:t>–</w:t>
      </w:r>
      <w:proofErr w:type="spellStart"/>
      <w:r>
        <w:t>EL2</w:t>
      </w:r>
      <w:proofErr w:type="spellEnd"/>
      <w:r>
        <w:t xml:space="preserve"> employees. It has enabled us to remain an attractive employer and service provider, responsive to the needs of government and the Australian community.</w:t>
      </w:r>
    </w:p>
    <w:p w14:paraId="5A15A43B" w14:textId="19B7E872" w:rsidR="000A0DC2" w:rsidRDefault="000A0DC2" w:rsidP="0091235B">
      <w:r>
        <w:t xml:space="preserve">The enterprise agreement </w:t>
      </w:r>
      <w:r w:rsidR="009B7D34">
        <w:t xml:space="preserve">reached its nominal expiry date </w:t>
      </w:r>
      <w:r>
        <w:t>during the year and employees were provided with information to help them understand their rights and obligations</w:t>
      </w:r>
      <w:r w:rsidR="009B7D34">
        <w:t xml:space="preserve"> under the agreement and associated policies</w:t>
      </w:r>
      <w:r>
        <w:t>.</w:t>
      </w:r>
    </w:p>
    <w:p w14:paraId="0B4A5B01" w14:textId="7D4FA4CF" w:rsidR="000A0DC2" w:rsidRDefault="000A0DC2" w:rsidP="0091235B">
      <w:r>
        <w:t xml:space="preserve">The </w:t>
      </w:r>
      <w:r w:rsidR="009938F0">
        <w:t>a</w:t>
      </w:r>
      <w:r>
        <w:t>gency is currently negotiating a new enterprise agreement.</w:t>
      </w:r>
    </w:p>
    <w:p w14:paraId="3E91FA99" w14:textId="77777777" w:rsidR="000A0DC2" w:rsidRDefault="000A0DC2" w:rsidP="008C17B5">
      <w:pPr>
        <w:pStyle w:val="Heading3"/>
      </w:pPr>
      <w:bookmarkStart w:id="31" w:name="_Toc391666638"/>
      <w:bookmarkStart w:id="32" w:name="_Toc397889250"/>
      <w:bookmarkStart w:id="33" w:name="_Toc397937484"/>
      <w:r w:rsidRPr="007273DF">
        <w:t>Remuneration</w:t>
      </w:r>
      <w:bookmarkEnd w:id="31"/>
      <w:bookmarkEnd w:id="32"/>
      <w:bookmarkEnd w:id="33"/>
      <w:r w:rsidRPr="007768A0">
        <w:t xml:space="preserve">  </w:t>
      </w:r>
    </w:p>
    <w:p w14:paraId="64EDE517" w14:textId="2D3C7EB0" w:rsidR="00CF2144" w:rsidRDefault="000A0DC2" w:rsidP="00EA678D">
      <w:r>
        <w:t>Our remuneration policy operates in accordance with parameters that apply across the</w:t>
      </w:r>
      <w:r w:rsidR="00A32F22">
        <w:t xml:space="preserve"> APS</w:t>
      </w:r>
      <w:r>
        <w:t>.</w:t>
      </w:r>
    </w:p>
    <w:p w14:paraId="31E420C5" w14:textId="59AC2F98" w:rsidR="000A0DC2" w:rsidRPr="00EB1C47" w:rsidRDefault="000A0DC2" w:rsidP="00234B2A">
      <w:pPr>
        <w:pStyle w:val="Heading4"/>
      </w:pPr>
      <w:r w:rsidRPr="00EB1C47">
        <w:rPr>
          <w:spacing w:val="-11"/>
        </w:rPr>
        <w:t>T</w:t>
      </w:r>
      <w:r w:rsidRPr="00EB1C47">
        <w:t xml:space="preserve">able </w:t>
      </w:r>
      <w:r w:rsidR="008C1A0C">
        <w:t>1</w:t>
      </w:r>
      <w:r w:rsidR="0050483C">
        <w:t>7</w:t>
      </w:r>
      <w:r w:rsidRPr="00EB1C47">
        <w:t xml:space="preserve">: </w:t>
      </w:r>
      <w:r w:rsidRPr="00EB1C47">
        <w:rPr>
          <w:spacing w:val="1"/>
        </w:rPr>
        <w:t>S</w:t>
      </w:r>
      <w:r w:rsidRPr="00EB1C47">
        <w:t>ala</w:t>
      </w:r>
      <w:r w:rsidRPr="00EB1C47">
        <w:rPr>
          <w:spacing w:val="4"/>
        </w:rPr>
        <w:t>r</w:t>
      </w:r>
      <w:r w:rsidRPr="00EB1C47">
        <w:t xml:space="preserve">y </w:t>
      </w:r>
      <w:r w:rsidRPr="00EB1C47">
        <w:rPr>
          <w:spacing w:val="-2"/>
        </w:rPr>
        <w:t>r</w:t>
      </w:r>
      <w:r w:rsidRPr="00EB1C47">
        <w:t xml:space="preserve">anges </w:t>
      </w:r>
      <w:r w:rsidRPr="00EB1C47">
        <w:rPr>
          <w:spacing w:val="-1"/>
        </w:rPr>
        <w:t>b</w:t>
      </w:r>
      <w:r w:rsidRPr="00EB1C47">
        <w:t>y classific</w:t>
      </w:r>
      <w:r w:rsidRPr="00EB1C47">
        <w:rPr>
          <w:spacing w:val="-1"/>
        </w:rPr>
        <w:t>a</w:t>
      </w:r>
      <w:r>
        <w:t>tion</w:t>
      </w:r>
      <w:r w:rsidRPr="00EB1C47">
        <w:rPr>
          <w:spacing w:val="-7"/>
        </w:rPr>
        <w:t xml:space="preserve"> </w:t>
      </w:r>
      <w:r w:rsidRPr="00EB1C47">
        <w:rPr>
          <w:spacing w:val="-1"/>
        </w:rPr>
        <w:t>a</w:t>
      </w:r>
      <w:r>
        <w:t>t 30 June 2015</w:t>
      </w:r>
    </w:p>
    <w:tbl>
      <w:tblPr>
        <w:tblStyle w:val="TableGrid1"/>
        <w:tblW w:w="0" w:type="auto"/>
        <w:tblLayout w:type="fixed"/>
        <w:tblLook w:val="01E0" w:firstRow="1" w:lastRow="1" w:firstColumn="1" w:lastColumn="1" w:noHBand="0" w:noVBand="0"/>
      </w:tblPr>
      <w:tblGrid>
        <w:gridCol w:w="2093"/>
        <w:gridCol w:w="7654"/>
      </w:tblGrid>
      <w:tr w:rsidR="00DC0454" w14:paraId="52F59506" w14:textId="77777777" w:rsidTr="00EA678D">
        <w:trPr>
          <w:trHeight w:hRule="exact" w:val="567"/>
          <w:tblHeader/>
        </w:trPr>
        <w:tc>
          <w:tcPr>
            <w:tcW w:w="2093" w:type="dxa"/>
            <w:shd w:val="clear" w:color="auto" w:fill="DAEEF3" w:themeFill="accent5" w:themeFillTint="33"/>
            <w:vAlign w:val="center"/>
            <w:hideMark/>
          </w:tcPr>
          <w:p w14:paraId="17C9FFDC" w14:textId="77777777" w:rsidR="00DC0454" w:rsidRPr="0091235B" w:rsidRDefault="00DC0454" w:rsidP="0091235B">
            <w:pPr>
              <w:rPr>
                <w:b/>
              </w:rPr>
            </w:pPr>
            <w:r w:rsidRPr="0091235B">
              <w:rPr>
                <w:b/>
                <w:spacing w:val="-1"/>
              </w:rPr>
              <w:t>C</w:t>
            </w:r>
            <w:r w:rsidRPr="0091235B">
              <w:rPr>
                <w:b/>
              </w:rPr>
              <w:t>lassific</w:t>
            </w:r>
            <w:r w:rsidRPr="0091235B">
              <w:rPr>
                <w:b/>
                <w:spacing w:val="-1"/>
              </w:rPr>
              <w:t>a</w:t>
            </w:r>
            <w:r w:rsidRPr="0091235B">
              <w:rPr>
                <w:b/>
              </w:rPr>
              <w:t>tion</w:t>
            </w:r>
          </w:p>
        </w:tc>
        <w:tc>
          <w:tcPr>
            <w:tcW w:w="7654" w:type="dxa"/>
            <w:shd w:val="clear" w:color="auto" w:fill="DAEEF3" w:themeFill="accent5" w:themeFillTint="33"/>
            <w:vAlign w:val="center"/>
          </w:tcPr>
          <w:p w14:paraId="3B69552E" w14:textId="77777777" w:rsidR="00DC0454" w:rsidRPr="0091235B" w:rsidRDefault="00DC0454" w:rsidP="0091235B">
            <w:pPr>
              <w:rPr>
                <w:b/>
                <w:spacing w:val="1"/>
              </w:rPr>
            </w:pPr>
            <w:r w:rsidRPr="0091235B">
              <w:rPr>
                <w:b/>
                <w:spacing w:val="1"/>
              </w:rPr>
              <w:t>S</w:t>
            </w:r>
            <w:r w:rsidRPr="0091235B">
              <w:rPr>
                <w:b/>
              </w:rPr>
              <w:t>ala</w:t>
            </w:r>
            <w:r w:rsidRPr="0091235B">
              <w:rPr>
                <w:b/>
                <w:spacing w:val="4"/>
              </w:rPr>
              <w:t>r</w:t>
            </w:r>
            <w:r w:rsidRPr="0091235B">
              <w:rPr>
                <w:b/>
              </w:rPr>
              <w:t xml:space="preserve">y </w:t>
            </w:r>
            <w:r w:rsidRPr="0091235B">
              <w:rPr>
                <w:b/>
                <w:spacing w:val="-2"/>
              </w:rPr>
              <w:t>r</w:t>
            </w:r>
            <w:r w:rsidRPr="0091235B">
              <w:rPr>
                <w:b/>
              </w:rPr>
              <w:t>anges</w:t>
            </w:r>
          </w:p>
        </w:tc>
      </w:tr>
      <w:tr w:rsidR="00DC0454" w14:paraId="1E97B1D0" w14:textId="77777777" w:rsidTr="00EA678D">
        <w:trPr>
          <w:trHeight w:hRule="exact" w:val="567"/>
          <w:tblHeader/>
        </w:trPr>
        <w:tc>
          <w:tcPr>
            <w:tcW w:w="2093" w:type="dxa"/>
            <w:hideMark/>
          </w:tcPr>
          <w:p w14:paraId="3262D81A" w14:textId="77777777" w:rsidR="00DC0454" w:rsidRPr="001C3B88" w:rsidRDefault="00DC0454" w:rsidP="0091235B">
            <w:pPr>
              <w:rPr>
                <w:rFonts w:eastAsia="Myriad Pro Light"/>
              </w:rPr>
            </w:pPr>
            <w:r w:rsidRPr="001C3B88">
              <w:rPr>
                <w:rFonts w:eastAsia="Myriad Pro Light"/>
              </w:rPr>
              <w:t>APS 1</w:t>
            </w:r>
          </w:p>
        </w:tc>
        <w:tc>
          <w:tcPr>
            <w:tcW w:w="7654" w:type="dxa"/>
            <w:shd w:val="clear" w:color="auto" w:fill="B6DDE8" w:themeFill="accent5" w:themeFillTint="66"/>
          </w:tcPr>
          <w:p w14:paraId="15093DE2" w14:textId="77777777" w:rsidR="00DC0454" w:rsidRPr="001C3B88" w:rsidRDefault="00DC0454" w:rsidP="0091235B">
            <w:pPr>
              <w:rPr>
                <w:rFonts w:eastAsia="Myriad Pro Light"/>
              </w:rPr>
            </w:pPr>
            <w:r>
              <w:rPr>
                <w:rFonts w:eastAsia="Myriad Pro Light"/>
              </w:rPr>
              <w:t>N/A</w:t>
            </w:r>
          </w:p>
        </w:tc>
      </w:tr>
      <w:tr w:rsidR="00DC0454" w14:paraId="2F02D8C5" w14:textId="77777777" w:rsidTr="00EA678D">
        <w:trPr>
          <w:trHeight w:hRule="exact" w:val="567"/>
          <w:tblHeader/>
        </w:trPr>
        <w:tc>
          <w:tcPr>
            <w:tcW w:w="2093" w:type="dxa"/>
            <w:hideMark/>
          </w:tcPr>
          <w:p w14:paraId="3C8D4092" w14:textId="77777777" w:rsidR="00DC0454" w:rsidRPr="001C3B88" w:rsidRDefault="00DC0454" w:rsidP="0091235B">
            <w:pPr>
              <w:rPr>
                <w:rFonts w:eastAsia="Myriad Pro Light"/>
              </w:rPr>
            </w:pPr>
            <w:r w:rsidRPr="001C3B88">
              <w:rPr>
                <w:rFonts w:eastAsia="Myriad Pro Light"/>
              </w:rPr>
              <w:t>APS 2</w:t>
            </w:r>
          </w:p>
        </w:tc>
        <w:tc>
          <w:tcPr>
            <w:tcW w:w="7654" w:type="dxa"/>
            <w:shd w:val="clear" w:color="auto" w:fill="B6DDE8" w:themeFill="accent5" w:themeFillTint="66"/>
          </w:tcPr>
          <w:p w14:paraId="11F2E9DF" w14:textId="3DAAB243" w:rsidR="00DC0454" w:rsidRPr="001C3B88" w:rsidRDefault="00C60458" w:rsidP="0091235B">
            <w:pPr>
              <w:rPr>
                <w:rFonts w:eastAsia="Myriad Pro Light"/>
              </w:rPr>
            </w:pPr>
            <w:r>
              <w:rPr>
                <w:rFonts w:eastAsia="Myriad Pro Light"/>
              </w:rPr>
              <w:t xml:space="preserve">$52 792 - </w:t>
            </w:r>
            <w:r w:rsidR="00DC0454">
              <w:rPr>
                <w:rFonts w:eastAsia="Myriad Pro Light"/>
              </w:rPr>
              <w:t>$57 815</w:t>
            </w:r>
          </w:p>
        </w:tc>
      </w:tr>
      <w:tr w:rsidR="00DC0454" w14:paraId="0EA4AEA1" w14:textId="77777777" w:rsidTr="00EA678D">
        <w:trPr>
          <w:trHeight w:hRule="exact" w:val="567"/>
          <w:tblHeader/>
        </w:trPr>
        <w:tc>
          <w:tcPr>
            <w:tcW w:w="2093" w:type="dxa"/>
            <w:hideMark/>
          </w:tcPr>
          <w:p w14:paraId="1B42BF5B" w14:textId="77777777" w:rsidR="00DC0454" w:rsidRPr="001C3B88" w:rsidRDefault="00DC0454" w:rsidP="0091235B">
            <w:pPr>
              <w:rPr>
                <w:rFonts w:eastAsia="Myriad Pro Light"/>
              </w:rPr>
            </w:pPr>
            <w:r w:rsidRPr="001C3B88">
              <w:rPr>
                <w:rFonts w:eastAsia="Myriad Pro Light"/>
              </w:rPr>
              <w:t>APS 3</w:t>
            </w:r>
          </w:p>
        </w:tc>
        <w:tc>
          <w:tcPr>
            <w:tcW w:w="7654" w:type="dxa"/>
            <w:shd w:val="clear" w:color="auto" w:fill="B6DDE8" w:themeFill="accent5" w:themeFillTint="66"/>
          </w:tcPr>
          <w:p w14:paraId="6AB3CBF7" w14:textId="77777777" w:rsidR="00DC0454" w:rsidRPr="001C3B88" w:rsidRDefault="00DC0454" w:rsidP="0091235B">
            <w:pPr>
              <w:rPr>
                <w:rFonts w:eastAsia="Myriad Pro Light"/>
              </w:rPr>
            </w:pPr>
            <w:r>
              <w:rPr>
                <w:rFonts w:eastAsia="Myriad Pro Light"/>
              </w:rPr>
              <w:t xml:space="preserve">$59 407 - $64 </w:t>
            </w:r>
            <w:r w:rsidRPr="007273DF">
              <w:rPr>
                <w:rFonts w:eastAsia="Myriad Pro Light"/>
              </w:rPr>
              <w:t>063</w:t>
            </w:r>
          </w:p>
        </w:tc>
      </w:tr>
      <w:tr w:rsidR="00DC0454" w14:paraId="38E3DB52" w14:textId="77777777" w:rsidTr="00EA678D">
        <w:trPr>
          <w:trHeight w:hRule="exact" w:val="567"/>
          <w:tblHeader/>
        </w:trPr>
        <w:tc>
          <w:tcPr>
            <w:tcW w:w="2093" w:type="dxa"/>
            <w:hideMark/>
          </w:tcPr>
          <w:p w14:paraId="5ECC1F8B" w14:textId="77777777" w:rsidR="00DC0454" w:rsidRPr="001C3B88" w:rsidRDefault="00DC0454" w:rsidP="0091235B">
            <w:pPr>
              <w:rPr>
                <w:rFonts w:eastAsia="Myriad Pro Light"/>
              </w:rPr>
            </w:pPr>
            <w:r w:rsidRPr="001C3B88">
              <w:rPr>
                <w:rFonts w:eastAsia="Myriad Pro Light"/>
              </w:rPr>
              <w:t>APS 4</w:t>
            </w:r>
          </w:p>
        </w:tc>
        <w:tc>
          <w:tcPr>
            <w:tcW w:w="7654" w:type="dxa"/>
            <w:shd w:val="clear" w:color="auto" w:fill="B6DDE8" w:themeFill="accent5" w:themeFillTint="66"/>
          </w:tcPr>
          <w:p w14:paraId="57E2F528" w14:textId="77777777" w:rsidR="00DC0454" w:rsidRPr="001C3B88" w:rsidRDefault="00DC0454" w:rsidP="0091235B">
            <w:pPr>
              <w:rPr>
                <w:rFonts w:eastAsia="Myriad Pro Light"/>
              </w:rPr>
            </w:pPr>
            <w:r>
              <w:rPr>
                <w:rFonts w:eastAsia="Myriad Pro Light"/>
              </w:rPr>
              <w:t xml:space="preserve">$66 144 - $71 </w:t>
            </w:r>
            <w:r w:rsidRPr="007273DF">
              <w:rPr>
                <w:rFonts w:eastAsia="Myriad Pro Light"/>
              </w:rPr>
              <w:t>779</w:t>
            </w:r>
          </w:p>
        </w:tc>
      </w:tr>
      <w:tr w:rsidR="00DC0454" w14:paraId="677FD7BA" w14:textId="77777777" w:rsidTr="00EA678D">
        <w:trPr>
          <w:trHeight w:hRule="exact" w:val="567"/>
          <w:tblHeader/>
        </w:trPr>
        <w:tc>
          <w:tcPr>
            <w:tcW w:w="2093" w:type="dxa"/>
            <w:hideMark/>
          </w:tcPr>
          <w:p w14:paraId="18619FD3" w14:textId="77777777" w:rsidR="00DC0454" w:rsidRPr="001C3B88" w:rsidRDefault="00DC0454" w:rsidP="0091235B">
            <w:pPr>
              <w:rPr>
                <w:rFonts w:eastAsia="Myriad Pro Light"/>
              </w:rPr>
            </w:pPr>
            <w:r w:rsidRPr="001C3B88">
              <w:rPr>
                <w:rFonts w:eastAsia="Myriad Pro Light"/>
              </w:rPr>
              <w:t>APS 5</w:t>
            </w:r>
          </w:p>
        </w:tc>
        <w:tc>
          <w:tcPr>
            <w:tcW w:w="7654" w:type="dxa"/>
            <w:shd w:val="clear" w:color="auto" w:fill="B6DDE8" w:themeFill="accent5" w:themeFillTint="66"/>
          </w:tcPr>
          <w:p w14:paraId="743D1C9E" w14:textId="77777777" w:rsidR="00DC0454" w:rsidRPr="001C3B88" w:rsidRDefault="00DC0454" w:rsidP="0091235B">
            <w:pPr>
              <w:rPr>
                <w:rFonts w:eastAsia="Myriad Pro Light"/>
              </w:rPr>
            </w:pPr>
            <w:r>
              <w:rPr>
                <w:rFonts w:eastAsia="Myriad Pro Light"/>
              </w:rPr>
              <w:t xml:space="preserve">$73 738 - $78 </w:t>
            </w:r>
            <w:r w:rsidRPr="007273DF">
              <w:rPr>
                <w:rFonts w:eastAsia="Myriad Pro Light"/>
              </w:rPr>
              <w:t>148</w:t>
            </w:r>
          </w:p>
        </w:tc>
      </w:tr>
      <w:tr w:rsidR="00DC0454" w14:paraId="7D26F689" w14:textId="77777777" w:rsidTr="00EA678D">
        <w:trPr>
          <w:trHeight w:hRule="exact" w:val="567"/>
          <w:tblHeader/>
        </w:trPr>
        <w:tc>
          <w:tcPr>
            <w:tcW w:w="2093" w:type="dxa"/>
            <w:hideMark/>
          </w:tcPr>
          <w:p w14:paraId="2E83DDDA" w14:textId="77777777" w:rsidR="00DC0454" w:rsidRPr="001C3B88" w:rsidRDefault="00DC0454" w:rsidP="0091235B">
            <w:pPr>
              <w:rPr>
                <w:rFonts w:eastAsia="Myriad Pro Light"/>
              </w:rPr>
            </w:pPr>
            <w:r w:rsidRPr="001C3B88">
              <w:rPr>
                <w:rFonts w:eastAsia="Myriad Pro Light"/>
              </w:rPr>
              <w:t>APS 6</w:t>
            </w:r>
          </w:p>
        </w:tc>
        <w:tc>
          <w:tcPr>
            <w:tcW w:w="7654" w:type="dxa"/>
            <w:shd w:val="clear" w:color="auto" w:fill="B6DDE8" w:themeFill="accent5" w:themeFillTint="66"/>
          </w:tcPr>
          <w:p w14:paraId="13E2C186" w14:textId="77777777" w:rsidR="00DC0454" w:rsidRPr="001C3B88" w:rsidRDefault="00DC0454" w:rsidP="0091235B">
            <w:pPr>
              <w:rPr>
                <w:rFonts w:eastAsia="Myriad Pro Light"/>
              </w:rPr>
            </w:pPr>
            <w:r>
              <w:rPr>
                <w:rFonts w:eastAsia="Myriad Pro Light"/>
              </w:rPr>
              <w:t xml:space="preserve">$79 862 - $91 </w:t>
            </w:r>
            <w:r w:rsidRPr="007273DF">
              <w:rPr>
                <w:rFonts w:eastAsia="Myriad Pro Light"/>
              </w:rPr>
              <w:t>867</w:t>
            </w:r>
          </w:p>
        </w:tc>
      </w:tr>
      <w:tr w:rsidR="00DC0454" w14:paraId="6817A46C" w14:textId="77777777" w:rsidTr="00EA678D">
        <w:trPr>
          <w:trHeight w:hRule="exact" w:val="567"/>
          <w:tblHeader/>
        </w:trPr>
        <w:tc>
          <w:tcPr>
            <w:tcW w:w="2093" w:type="dxa"/>
            <w:hideMark/>
          </w:tcPr>
          <w:p w14:paraId="5ACCE333" w14:textId="77777777" w:rsidR="00DC0454" w:rsidRPr="00F10E36" w:rsidRDefault="00DC0454" w:rsidP="0091235B">
            <w:pPr>
              <w:rPr>
                <w:rFonts w:eastAsia="Myriad Pro Light"/>
              </w:rPr>
            </w:pPr>
            <w:r w:rsidRPr="00F10E36">
              <w:rPr>
                <w:rFonts w:eastAsia="Myriad Pro Light"/>
              </w:rPr>
              <w:lastRenderedPageBreak/>
              <w:t>EL 1</w:t>
            </w:r>
          </w:p>
        </w:tc>
        <w:tc>
          <w:tcPr>
            <w:tcW w:w="7654" w:type="dxa"/>
            <w:shd w:val="clear" w:color="auto" w:fill="B6DDE8" w:themeFill="accent5" w:themeFillTint="66"/>
          </w:tcPr>
          <w:p w14:paraId="0134F7EB" w14:textId="77777777" w:rsidR="00DC0454" w:rsidRPr="001C3B88" w:rsidRDefault="00DC0454" w:rsidP="0091235B">
            <w:pPr>
              <w:rPr>
                <w:rFonts w:eastAsia="Myriad Pro Light"/>
              </w:rPr>
            </w:pPr>
            <w:r>
              <w:rPr>
                <w:rFonts w:eastAsia="Myriad Pro Light"/>
              </w:rPr>
              <w:t xml:space="preserve">$101 665 - $110 </w:t>
            </w:r>
            <w:r w:rsidRPr="007273DF">
              <w:rPr>
                <w:rFonts w:eastAsia="Myriad Pro Light"/>
              </w:rPr>
              <w:t>750</w:t>
            </w:r>
          </w:p>
        </w:tc>
      </w:tr>
      <w:tr w:rsidR="00DC0454" w14:paraId="791DD945" w14:textId="77777777" w:rsidTr="00EA678D">
        <w:trPr>
          <w:trHeight w:hRule="exact" w:val="567"/>
          <w:tblHeader/>
        </w:trPr>
        <w:tc>
          <w:tcPr>
            <w:tcW w:w="2093" w:type="dxa"/>
            <w:hideMark/>
          </w:tcPr>
          <w:p w14:paraId="6E0BA9F6" w14:textId="77777777" w:rsidR="00DC0454" w:rsidRPr="00F10E36" w:rsidRDefault="00DC0454" w:rsidP="0091235B">
            <w:pPr>
              <w:rPr>
                <w:rFonts w:eastAsia="Myriad Pro Light"/>
              </w:rPr>
            </w:pPr>
            <w:r w:rsidRPr="00F10E36">
              <w:rPr>
                <w:rFonts w:eastAsia="Myriad Pro Light"/>
              </w:rPr>
              <w:t>EL 2</w:t>
            </w:r>
          </w:p>
        </w:tc>
        <w:tc>
          <w:tcPr>
            <w:tcW w:w="7654" w:type="dxa"/>
            <w:shd w:val="clear" w:color="auto" w:fill="B6DDE8" w:themeFill="accent5" w:themeFillTint="66"/>
          </w:tcPr>
          <w:p w14:paraId="508428CB" w14:textId="361648F2" w:rsidR="00DC0454" w:rsidRPr="001C3B88" w:rsidRDefault="00F10E36" w:rsidP="0091235B">
            <w:pPr>
              <w:rPr>
                <w:rFonts w:eastAsia="Myriad Pro Light"/>
              </w:rPr>
            </w:pPr>
            <w:r>
              <w:rPr>
                <w:rFonts w:eastAsia="Myriad Pro Light"/>
              </w:rPr>
              <w:t>$117 221</w:t>
            </w:r>
            <w:r w:rsidR="00DC0454">
              <w:rPr>
                <w:rFonts w:eastAsia="Myriad Pro Light"/>
              </w:rPr>
              <w:t xml:space="preserve"> - $170 000</w:t>
            </w:r>
          </w:p>
        </w:tc>
      </w:tr>
      <w:tr w:rsidR="00DC0454" w14:paraId="79824F28" w14:textId="77777777" w:rsidTr="00EA678D">
        <w:trPr>
          <w:trHeight w:hRule="exact" w:val="567"/>
          <w:tblHeader/>
        </w:trPr>
        <w:tc>
          <w:tcPr>
            <w:tcW w:w="2093" w:type="dxa"/>
            <w:hideMark/>
          </w:tcPr>
          <w:p w14:paraId="092530FE" w14:textId="77777777" w:rsidR="00DC0454" w:rsidRPr="001C3B88" w:rsidRDefault="00DC0454" w:rsidP="0091235B">
            <w:pPr>
              <w:rPr>
                <w:rFonts w:eastAsia="Myriad Pro Light"/>
              </w:rPr>
            </w:pPr>
            <w:r w:rsidRPr="001C3B88">
              <w:rPr>
                <w:rFonts w:eastAsia="Myriad Pro Light"/>
              </w:rPr>
              <w:t>SES Band 1</w:t>
            </w:r>
          </w:p>
        </w:tc>
        <w:tc>
          <w:tcPr>
            <w:tcW w:w="7654" w:type="dxa"/>
            <w:shd w:val="clear" w:color="auto" w:fill="B6DDE8" w:themeFill="accent5" w:themeFillTint="66"/>
          </w:tcPr>
          <w:p w14:paraId="72D53C97" w14:textId="77777777" w:rsidR="00DC0454" w:rsidRPr="001C3B88" w:rsidRDefault="00DC0454" w:rsidP="0091235B">
            <w:pPr>
              <w:rPr>
                <w:rFonts w:eastAsia="Myriad Pro Light"/>
              </w:rPr>
            </w:pPr>
            <w:r>
              <w:rPr>
                <w:rFonts w:eastAsia="Myriad Pro Light"/>
              </w:rPr>
              <w:t>$208 414 - $220 867</w:t>
            </w:r>
          </w:p>
        </w:tc>
      </w:tr>
      <w:tr w:rsidR="00DC0454" w14:paraId="0E5BF3DD" w14:textId="77777777" w:rsidTr="00EA678D">
        <w:trPr>
          <w:trHeight w:hRule="exact" w:val="567"/>
          <w:tblHeader/>
        </w:trPr>
        <w:tc>
          <w:tcPr>
            <w:tcW w:w="2093" w:type="dxa"/>
            <w:hideMark/>
          </w:tcPr>
          <w:p w14:paraId="1723BDBA" w14:textId="77777777" w:rsidR="00DC0454" w:rsidRPr="001C3B88" w:rsidRDefault="00DC0454" w:rsidP="0091235B">
            <w:pPr>
              <w:rPr>
                <w:rFonts w:eastAsia="Myriad Pro Light"/>
              </w:rPr>
            </w:pPr>
            <w:r w:rsidRPr="001C3B88">
              <w:rPr>
                <w:rFonts w:eastAsia="Myriad Pro Light"/>
              </w:rPr>
              <w:t>SES Band 2</w:t>
            </w:r>
          </w:p>
        </w:tc>
        <w:tc>
          <w:tcPr>
            <w:tcW w:w="7654" w:type="dxa"/>
            <w:shd w:val="clear" w:color="auto" w:fill="B6DDE8" w:themeFill="accent5" w:themeFillTint="66"/>
          </w:tcPr>
          <w:p w14:paraId="5132365A" w14:textId="77777777" w:rsidR="00DC0454" w:rsidRPr="001C3B88" w:rsidRDefault="00DC0454" w:rsidP="0091235B">
            <w:pPr>
              <w:rPr>
                <w:rFonts w:eastAsia="Myriad Pro Light"/>
              </w:rPr>
            </w:pPr>
            <w:r>
              <w:rPr>
                <w:rFonts w:eastAsia="Myriad Pro Light"/>
              </w:rPr>
              <w:t>$239 194 - $250 676</w:t>
            </w:r>
          </w:p>
        </w:tc>
      </w:tr>
    </w:tbl>
    <w:p w14:paraId="78A71E9A" w14:textId="4A7E58D4" w:rsidR="000A0DC2" w:rsidRPr="001C3B88" w:rsidRDefault="000A0DC2" w:rsidP="000A0DC2">
      <w:pPr>
        <w:pStyle w:val="Text"/>
        <w:spacing w:line="240" w:lineRule="auto"/>
        <w:rPr>
          <w:rFonts w:asciiTheme="minorHAnsi" w:hAnsiTheme="minorHAnsi" w:cstheme="minorHAnsi"/>
        </w:rPr>
      </w:pPr>
      <w:r w:rsidRPr="001C3B88">
        <w:rPr>
          <w:rFonts w:asciiTheme="minorHAnsi" w:hAnsiTheme="minorHAnsi" w:cstheme="minorHAnsi"/>
        </w:rPr>
        <w:t>No</w:t>
      </w:r>
      <w:r w:rsidRPr="001C3B88">
        <w:rPr>
          <w:rFonts w:asciiTheme="minorHAnsi" w:hAnsiTheme="minorHAnsi" w:cstheme="minorHAnsi"/>
          <w:spacing w:val="-1"/>
        </w:rPr>
        <w:t>t</w:t>
      </w:r>
      <w:r w:rsidRPr="001C3B88">
        <w:rPr>
          <w:rFonts w:asciiTheme="minorHAnsi" w:hAnsiTheme="minorHAnsi" w:cstheme="minorHAnsi"/>
        </w:rPr>
        <w:t>e: E</w:t>
      </w:r>
      <w:r w:rsidRPr="001C3B88">
        <w:rPr>
          <w:rFonts w:asciiTheme="minorHAnsi" w:hAnsiTheme="minorHAnsi" w:cstheme="minorHAnsi"/>
          <w:spacing w:val="-2"/>
        </w:rPr>
        <w:t>x</w:t>
      </w:r>
      <w:r w:rsidRPr="001C3B88">
        <w:rPr>
          <w:rFonts w:asciiTheme="minorHAnsi" w:hAnsiTheme="minorHAnsi" w:cstheme="minorHAnsi"/>
        </w:rPr>
        <w:t xml:space="preserve">cludes the </w:t>
      </w:r>
      <w:r w:rsidRPr="001C3B88">
        <w:rPr>
          <w:rFonts w:asciiTheme="minorHAnsi" w:hAnsiTheme="minorHAnsi" w:cstheme="minorHAnsi"/>
          <w:spacing w:val="-7"/>
        </w:rPr>
        <w:t>F</w:t>
      </w:r>
      <w:r w:rsidRPr="001C3B88">
        <w:rPr>
          <w:rFonts w:asciiTheme="minorHAnsi" w:hAnsiTheme="minorHAnsi" w:cstheme="minorHAnsi"/>
        </w:rPr>
        <w:t>air</w:t>
      </w:r>
      <w:r w:rsidRPr="001C3B88">
        <w:rPr>
          <w:rFonts w:asciiTheme="minorHAnsi" w:hAnsiTheme="minorHAnsi" w:cstheme="minorHAnsi"/>
          <w:spacing w:val="-5"/>
        </w:rPr>
        <w:t xml:space="preserve"> </w:t>
      </w:r>
      <w:r w:rsidRPr="001C3B88">
        <w:rPr>
          <w:rFonts w:asciiTheme="minorHAnsi" w:hAnsiTheme="minorHAnsi" w:cstheme="minorHAnsi"/>
          <w:spacing w:val="-4"/>
        </w:rPr>
        <w:t>W</w:t>
      </w:r>
      <w:r w:rsidRPr="001C3B88">
        <w:rPr>
          <w:rFonts w:asciiTheme="minorHAnsi" w:hAnsiTheme="minorHAnsi" w:cstheme="minorHAnsi"/>
        </w:rPr>
        <w:t>ork Ombudsman</w:t>
      </w:r>
      <w:r w:rsidR="002F60BC">
        <w:rPr>
          <w:rFonts w:asciiTheme="minorHAnsi" w:hAnsiTheme="minorHAnsi" w:cstheme="minorHAnsi"/>
        </w:rPr>
        <w:t>.</w:t>
      </w:r>
    </w:p>
    <w:p w14:paraId="3E4DF86D" w14:textId="77777777" w:rsidR="000A0DC2" w:rsidRPr="00D870DA" w:rsidRDefault="000A0DC2" w:rsidP="008C17B5">
      <w:pPr>
        <w:pStyle w:val="Heading4"/>
      </w:pPr>
      <w:r w:rsidRPr="007273DF">
        <w:t>Performance bonuses</w:t>
      </w:r>
    </w:p>
    <w:p w14:paraId="50403873" w14:textId="77777777" w:rsidR="000A0DC2" w:rsidRPr="00290941" w:rsidRDefault="000A0DC2" w:rsidP="0091235B">
      <w:r w:rsidRPr="0054515C">
        <w:t>No pe</w:t>
      </w:r>
      <w:r w:rsidRPr="0054515C">
        <w:rPr>
          <w:spacing w:val="5"/>
        </w:rPr>
        <w:t>r</w:t>
      </w:r>
      <w:r w:rsidRPr="0054515C">
        <w:rPr>
          <w:spacing w:val="-3"/>
        </w:rPr>
        <w:t>f</w:t>
      </w:r>
      <w:r w:rsidRPr="0054515C">
        <w:t xml:space="preserve">ormance bonuses </w:t>
      </w:r>
      <w:r w:rsidRPr="0054515C">
        <w:rPr>
          <w:spacing w:val="-1"/>
        </w:rPr>
        <w:t>w</w:t>
      </w:r>
      <w:r w:rsidRPr="0054515C">
        <w:t>e</w:t>
      </w:r>
      <w:r w:rsidRPr="0054515C">
        <w:rPr>
          <w:spacing w:val="-2"/>
        </w:rPr>
        <w:t>r</w:t>
      </w:r>
      <w:r w:rsidRPr="0054515C">
        <w:t xml:space="preserve">e paid </w:t>
      </w:r>
      <w:r w:rsidRPr="0054515C">
        <w:rPr>
          <w:spacing w:val="-1"/>
        </w:rPr>
        <w:t>t</w:t>
      </w:r>
      <w:r w:rsidRPr="0054515C">
        <w:t>o staff</w:t>
      </w:r>
      <w:r w:rsidRPr="0054515C">
        <w:rPr>
          <w:spacing w:val="3"/>
        </w:rPr>
        <w:t xml:space="preserve"> </w:t>
      </w:r>
      <w:r>
        <w:t>in 2014–15</w:t>
      </w:r>
      <w:r w:rsidRPr="0054515C">
        <w:t>.</w:t>
      </w:r>
    </w:p>
    <w:p w14:paraId="4AC27F39" w14:textId="77777777" w:rsidR="000A0DC2" w:rsidRDefault="000A0DC2" w:rsidP="000A0DC2">
      <w:pPr>
        <w:pStyle w:val="Heading2"/>
      </w:pPr>
      <w:bookmarkStart w:id="34" w:name="_Toc426554850"/>
      <w:bookmarkStart w:id="35" w:name="_Toc432773844"/>
      <w:r>
        <w:t>Work h</w:t>
      </w:r>
      <w:r w:rsidRPr="000525B0">
        <w:t>ealth and safety</w:t>
      </w:r>
      <w:bookmarkEnd w:id="34"/>
      <w:bookmarkEnd w:id="35"/>
      <w:r w:rsidRPr="000525B0">
        <w:t xml:space="preserve"> </w:t>
      </w:r>
    </w:p>
    <w:p w14:paraId="229799AE" w14:textId="77777777" w:rsidR="000A0DC2" w:rsidRDefault="000A0DC2" w:rsidP="0091235B">
      <w:r>
        <w:t>In 2014-15, we continued delivering work health and safety services to staff, including programs to support mental health and wellbeing.</w:t>
      </w:r>
    </w:p>
    <w:p w14:paraId="2CEF783C" w14:textId="77777777" w:rsidR="000A0DC2" w:rsidRDefault="000A0DC2" w:rsidP="0091235B">
      <w:r>
        <w:t>Initiatives and outcomes during the year included:</w:t>
      </w:r>
    </w:p>
    <w:p w14:paraId="79E46F55" w14:textId="77777777" w:rsidR="000A0DC2" w:rsidRPr="00116D23" w:rsidRDefault="000A0DC2" w:rsidP="0091235B">
      <w:pPr>
        <w:pStyle w:val="Bullet"/>
      </w:pPr>
      <w:r w:rsidRPr="00116D23">
        <w:t>implement</w:t>
      </w:r>
      <w:r>
        <w:t>ing</w:t>
      </w:r>
      <w:r w:rsidRPr="00116D23">
        <w:t xml:space="preserve"> a </w:t>
      </w:r>
      <w:r>
        <w:t>h</w:t>
      </w:r>
      <w:r w:rsidRPr="00116D23">
        <w:t xml:space="preserve">ealth and </w:t>
      </w:r>
      <w:r>
        <w:t>w</w:t>
      </w:r>
      <w:r w:rsidRPr="00116D23">
        <w:t xml:space="preserve">ellbeing </w:t>
      </w:r>
      <w:r>
        <w:t>s</w:t>
      </w:r>
      <w:r w:rsidRPr="00116D23">
        <w:t xml:space="preserve">trategy </w:t>
      </w:r>
      <w:r>
        <w:t xml:space="preserve">and awareness campaign </w:t>
      </w:r>
      <w:r w:rsidRPr="00116D23">
        <w:t xml:space="preserve">to provide support and education services </w:t>
      </w:r>
    </w:p>
    <w:p w14:paraId="4B901267" w14:textId="77777777" w:rsidR="000A0DC2" w:rsidRPr="00116D23" w:rsidRDefault="000A0DC2" w:rsidP="0091235B">
      <w:pPr>
        <w:pStyle w:val="Bullet"/>
      </w:pPr>
      <w:r>
        <w:t>mental health first a</w:t>
      </w:r>
      <w:r w:rsidRPr="00116D23">
        <w:t>id training and work health and safety refresher training for staff</w:t>
      </w:r>
    </w:p>
    <w:p w14:paraId="711EE34A" w14:textId="77777777" w:rsidR="000A0DC2" w:rsidRPr="00116D23" w:rsidRDefault="000A0DC2" w:rsidP="0091235B">
      <w:pPr>
        <w:pStyle w:val="Bullet"/>
      </w:pPr>
      <w:r w:rsidRPr="00116D23">
        <w:t xml:space="preserve">a hazard and risk assessment in accordance with the </w:t>
      </w:r>
      <w:r w:rsidRPr="00116D23">
        <w:rPr>
          <w:i/>
          <w:iCs/>
        </w:rPr>
        <w:t>Work Health and Safety Act 2011</w:t>
      </w:r>
    </w:p>
    <w:p w14:paraId="490280F9" w14:textId="77777777" w:rsidR="000A0DC2" w:rsidRPr="00116D23" w:rsidRDefault="000A0DC2" w:rsidP="0091235B">
      <w:pPr>
        <w:pStyle w:val="Bullet"/>
      </w:pPr>
      <w:r w:rsidRPr="00116D23">
        <w:t>an influenza vaccination program</w:t>
      </w:r>
    </w:p>
    <w:p w14:paraId="001AAA4D" w14:textId="77777777" w:rsidR="000A0DC2" w:rsidRPr="00116D23" w:rsidRDefault="000A0DC2" w:rsidP="0091235B">
      <w:pPr>
        <w:pStyle w:val="Bullet"/>
        <w:rPr>
          <w:i/>
          <w:iCs/>
        </w:rPr>
      </w:pPr>
      <w:r w:rsidRPr="00116D23">
        <w:t xml:space="preserve">a rehabilitation management system audit </w:t>
      </w:r>
    </w:p>
    <w:p w14:paraId="1A03F749" w14:textId="77777777" w:rsidR="000A0DC2" w:rsidRPr="0091235B" w:rsidRDefault="000A0DC2" w:rsidP="0091235B">
      <w:pPr>
        <w:pStyle w:val="Bullet"/>
        <w:rPr>
          <w:i/>
          <w:iCs/>
        </w:rPr>
      </w:pPr>
      <w:proofErr w:type="gramStart"/>
      <w:r w:rsidRPr="00116D23">
        <w:t>early</w:t>
      </w:r>
      <w:proofErr w:type="gramEnd"/>
      <w:r w:rsidRPr="00116D23">
        <w:t xml:space="preserve"> intervention and active prevention initiatives such as worksta</w:t>
      </w:r>
      <w:r>
        <w:t xml:space="preserve">tion assessments, introducing </w:t>
      </w:r>
      <w:r w:rsidRPr="00116D23">
        <w:t xml:space="preserve">sit-to-stand </w:t>
      </w:r>
      <w:r>
        <w:t xml:space="preserve">desks </w:t>
      </w:r>
      <w:r w:rsidRPr="00116D23">
        <w:t xml:space="preserve">in some offices and </w:t>
      </w:r>
      <w:r>
        <w:t xml:space="preserve">providing </w:t>
      </w:r>
      <w:r w:rsidRPr="00116D23">
        <w:t>rehabilitation case management services</w:t>
      </w:r>
      <w:r>
        <w:t>.</w:t>
      </w:r>
    </w:p>
    <w:p w14:paraId="25325E8D" w14:textId="77777777" w:rsidR="0091235B" w:rsidRPr="00116D23" w:rsidRDefault="0091235B" w:rsidP="0091235B">
      <w:pPr>
        <w:pStyle w:val="Bullet"/>
        <w:numPr>
          <w:ilvl w:val="0"/>
          <w:numId w:val="0"/>
        </w:numPr>
        <w:ind w:left="360"/>
        <w:rPr>
          <w:i/>
          <w:iCs/>
        </w:rPr>
      </w:pPr>
    </w:p>
    <w:p w14:paraId="1861FD74" w14:textId="77777777" w:rsidR="000A0DC2" w:rsidRPr="00290941" w:rsidRDefault="000A0DC2" w:rsidP="0091235B">
      <w:r w:rsidRPr="00116D23">
        <w:t xml:space="preserve">The initiatives received positive feedback </w:t>
      </w:r>
      <w:r>
        <w:t xml:space="preserve">and engagement </w:t>
      </w:r>
      <w:r w:rsidRPr="00116D23">
        <w:t>from</w:t>
      </w:r>
      <w:r>
        <w:t xml:space="preserve"> staff</w:t>
      </w:r>
      <w:r w:rsidRPr="00116D23">
        <w:t xml:space="preserve">, </w:t>
      </w:r>
      <w:r>
        <w:t xml:space="preserve">promoted </w:t>
      </w:r>
      <w:r w:rsidRPr="00116D23">
        <w:t xml:space="preserve">health and wellbeing and provided </w:t>
      </w:r>
      <w:r>
        <w:t xml:space="preserve">valuable </w:t>
      </w:r>
      <w:r w:rsidRPr="00116D23">
        <w:t>support.</w:t>
      </w:r>
    </w:p>
    <w:p w14:paraId="024519F8" w14:textId="77777777" w:rsidR="000A0DC2" w:rsidRDefault="000A0DC2" w:rsidP="008C17B5">
      <w:pPr>
        <w:pStyle w:val="Heading3"/>
      </w:pPr>
      <w:r w:rsidRPr="008410DA">
        <w:t>Work health and safety incident reporting</w:t>
      </w:r>
    </w:p>
    <w:p w14:paraId="3001F5DE" w14:textId="77777777" w:rsidR="000A0DC2" w:rsidRDefault="000A0DC2" w:rsidP="00234B2A">
      <w:pPr>
        <w:pStyle w:val="Heading4"/>
      </w:pPr>
      <w:r w:rsidRPr="00116D23">
        <w:t>Notifiable incidents</w:t>
      </w:r>
    </w:p>
    <w:p w14:paraId="56421706" w14:textId="77777777" w:rsidR="000A0DC2" w:rsidRDefault="000A0DC2" w:rsidP="0091235B">
      <w:r>
        <w:t xml:space="preserve">Under section 38 of the </w:t>
      </w:r>
      <w:r w:rsidRPr="00EB1C47">
        <w:rPr>
          <w:i/>
        </w:rPr>
        <w:t>Work Health and Safety Act</w:t>
      </w:r>
      <w:r>
        <w:rPr>
          <w:i/>
        </w:rPr>
        <w:t xml:space="preserve"> 2011</w:t>
      </w:r>
      <w:r>
        <w:t xml:space="preserve">, the FWO is required to inform </w:t>
      </w:r>
      <w:proofErr w:type="spellStart"/>
      <w:r>
        <w:t>Comcare</w:t>
      </w:r>
      <w:proofErr w:type="spellEnd"/>
      <w:r>
        <w:t xml:space="preserve"> of any notifiable accidents or dangerous occurrences arising out of work undertaken by any of our staff. </w:t>
      </w:r>
    </w:p>
    <w:p w14:paraId="407A15B3" w14:textId="77777777" w:rsidR="000A0DC2" w:rsidRDefault="000A0DC2" w:rsidP="0091235B">
      <w:r>
        <w:t xml:space="preserve">There were no notifiable accidents and no dangerous occurrences reported to </w:t>
      </w:r>
      <w:proofErr w:type="spellStart"/>
      <w:r>
        <w:t>Comcare</w:t>
      </w:r>
      <w:proofErr w:type="spellEnd"/>
      <w:r>
        <w:t xml:space="preserve"> in 2014-15.</w:t>
      </w:r>
    </w:p>
    <w:p w14:paraId="269F49AC" w14:textId="77777777" w:rsidR="000A0DC2" w:rsidRPr="0091235B" w:rsidRDefault="000A0DC2" w:rsidP="008C17B5">
      <w:pPr>
        <w:pStyle w:val="Heading4"/>
      </w:pPr>
      <w:r w:rsidRPr="00116D23">
        <w:t>Investigations</w:t>
      </w:r>
    </w:p>
    <w:p w14:paraId="47DA1690" w14:textId="77777777" w:rsidR="000A0DC2" w:rsidRDefault="000A0DC2" w:rsidP="0091235B">
      <w:r>
        <w:t xml:space="preserve">Under section 39 of the </w:t>
      </w:r>
      <w:r w:rsidRPr="00EB1C47">
        <w:rPr>
          <w:i/>
        </w:rPr>
        <w:t>Work Health and Safety Act</w:t>
      </w:r>
      <w:r>
        <w:rPr>
          <w:i/>
        </w:rPr>
        <w:t xml:space="preserve"> 2011</w:t>
      </w:r>
      <w:r>
        <w:t>, the FWO is required to report any investigations conducted during the year into any of its undertakings.</w:t>
      </w:r>
    </w:p>
    <w:p w14:paraId="14A06C4E" w14:textId="77777777" w:rsidR="000A0DC2" w:rsidRPr="004069C6" w:rsidRDefault="000A0DC2" w:rsidP="0091235B">
      <w:pPr>
        <w:rPr>
          <w:b/>
        </w:rPr>
      </w:pPr>
      <w:bookmarkStart w:id="36" w:name="_Toc426553131"/>
      <w:r w:rsidRPr="004069C6">
        <w:lastRenderedPageBreak/>
        <w:t>No investigations were conducted in 2014-15.</w:t>
      </w:r>
      <w:bookmarkEnd w:id="36"/>
    </w:p>
    <w:p w14:paraId="6967A594" w14:textId="77777777" w:rsidR="000A0DC2" w:rsidRDefault="000A0DC2" w:rsidP="008C17B5">
      <w:pPr>
        <w:pStyle w:val="Heading3"/>
      </w:pPr>
      <w:r>
        <w:t>Property and e</w:t>
      </w:r>
      <w:r w:rsidRPr="002A1E60">
        <w:t xml:space="preserve">nvironmental </w:t>
      </w:r>
      <w:r>
        <w:t xml:space="preserve">management </w:t>
      </w:r>
    </w:p>
    <w:p w14:paraId="48481647" w14:textId="77777777" w:rsidR="000A0DC2" w:rsidRPr="00EE14DF" w:rsidRDefault="000A0DC2" w:rsidP="0091235B">
      <w:r w:rsidRPr="00EE14DF">
        <w:t>We provide our employees with high-quality, cost-effective, safe and sustainable office accommodation and faci</w:t>
      </w:r>
      <w:r>
        <w:t xml:space="preserve">lities to meet business needs. </w:t>
      </w:r>
    </w:p>
    <w:p w14:paraId="108B70C5" w14:textId="77777777" w:rsidR="000A0DC2" w:rsidRPr="0054515C" w:rsidRDefault="000A0DC2" w:rsidP="008C17B5">
      <w:pPr>
        <w:pStyle w:val="Heading3"/>
      </w:pPr>
      <w:bookmarkStart w:id="37" w:name="_Toc391666653"/>
      <w:bookmarkStart w:id="38" w:name="_Toc397889257"/>
      <w:bookmarkStart w:id="39" w:name="_Toc397937490"/>
      <w:r w:rsidRPr="002A1E60">
        <w:t>Accommodation</w:t>
      </w:r>
      <w:bookmarkEnd w:id="37"/>
      <w:bookmarkEnd w:id="38"/>
      <w:bookmarkEnd w:id="39"/>
      <w:r w:rsidRPr="0054515C">
        <w:t xml:space="preserve"> </w:t>
      </w:r>
    </w:p>
    <w:p w14:paraId="5071FA46" w14:textId="77777777" w:rsidR="000A0DC2" w:rsidRPr="0091235B" w:rsidRDefault="000A0DC2" w:rsidP="0091235B">
      <w:pPr>
        <w:rPr>
          <w:rFonts w:eastAsia="Calibri"/>
        </w:rPr>
      </w:pPr>
      <w:r w:rsidRPr="0091235B">
        <w:rPr>
          <w:rFonts w:eastAsia="Calibri"/>
        </w:rPr>
        <w:t>The implementation of our national property strategy has enabled us to successfully deliver effective and efficient property services. This has included co-location with other government departments, improved occupational density ratios and better use of office space to reduce our property expenditure.</w:t>
      </w:r>
    </w:p>
    <w:p w14:paraId="3F9B3EEC" w14:textId="73728445" w:rsidR="000A0DC2" w:rsidRPr="0091235B" w:rsidRDefault="000A0DC2" w:rsidP="0091235B">
      <w:pPr>
        <w:rPr>
          <w:rFonts w:eastAsia="Calibri"/>
        </w:rPr>
      </w:pPr>
      <w:r w:rsidRPr="0091235B">
        <w:rPr>
          <w:rFonts w:eastAsia="Calibri"/>
        </w:rPr>
        <w:t>Between July 2009 and June 2015 we achieved a property holdings reduction of approximately 28% in three capital city offices. We also successfully collaborated with other government agencies to sublet surplus metropolitan lease holdings and co-locate in smaller regional centres.</w:t>
      </w:r>
    </w:p>
    <w:p w14:paraId="41C9C85D" w14:textId="77777777" w:rsidR="000A0DC2" w:rsidRPr="0091235B" w:rsidRDefault="000A0DC2" w:rsidP="0091235B">
      <w:pPr>
        <w:rPr>
          <w:rFonts w:eastAsia="Calibri"/>
        </w:rPr>
      </w:pPr>
      <w:r w:rsidRPr="0091235B">
        <w:rPr>
          <w:rFonts w:eastAsia="Calibri"/>
        </w:rPr>
        <w:t>We are currently located in 23 sites across Australia, including all capital cities and territories.</w:t>
      </w:r>
    </w:p>
    <w:p w14:paraId="75186F73" w14:textId="77777777" w:rsidR="000A0DC2" w:rsidRDefault="000A0DC2" w:rsidP="008C17B5">
      <w:pPr>
        <w:pStyle w:val="Heading3"/>
        <w:rPr>
          <w:rFonts w:eastAsia="Calibri"/>
        </w:rPr>
      </w:pPr>
      <w:r>
        <w:rPr>
          <w:rFonts w:eastAsia="Calibri"/>
        </w:rPr>
        <w:t>I</w:t>
      </w:r>
      <w:r w:rsidRPr="00050231">
        <w:rPr>
          <w:rFonts w:eastAsia="Calibri"/>
        </w:rPr>
        <w:t>nformation technology</w:t>
      </w:r>
    </w:p>
    <w:p w14:paraId="45787C8C" w14:textId="77777777" w:rsidR="000A0DC2" w:rsidRPr="0091235B" w:rsidRDefault="000A0DC2" w:rsidP="0091235B">
      <w:r w:rsidRPr="0091235B">
        <w:t xml:space="preserve">Business performance is supported by a range of information technology services, including application development and support, business analytics, application hosting, infrastructure provisioning and other support services. We continue to invest in digital solutions to be more </w:t>
      </w:r>
      <w:r w:rsidR="00DF4181">
        <w:t>productive</w:t>
      </w:r>
      <w:r w:rsidRPr="0091235B">
        <w:t xml:space="preserve"> and </w:t>
      </w:r>
      <w:r w:rsidR="00DF4181">
        <w:t>innovative</w:t>
      </w:r>
      <w:r w:rsidRPr="0091235B">
        <w:t xml:space="preserve">.  </w:t>
      </w:r>
    </w:p>
    <w:p w14:paraId="3A4EE4BF" w14:textId="58857839" w:rsidR="000A0DC2" w:rsidRPr="0091235B" w:rsidRDefault="000A0DC2" w:rsidP="0091235B">
      <w:pPr>
        <w:rPr>
          <w:rFonts w:eastAsia="Calibri"/>
        </w:rPr>
      </w:pPr>
      <w:r w:rsidRPr="0091235B">
        <w:rPr>
          <w:rFonts w:eastAsia="Calibri"/>
        </w:rPr>
        <w:t xml:space="preserve">Responsibility for the </w:t>
      </w:r>
      <w:proofErr w:type="spellStart"/>
      <w:r w:rsidRPr="0091235B">
        <w:rPr>
          <w:rFonts w:eastAsia="Calibri"/>
        </w:rPr>
        <w:t>FWO’s</w:t>
      </w:r>
      <w:proofErr w:type="spellEnd"/>
      <w:r w:rsidRPr="0091235B">
        <w:rPr>
          <w:rFonts w:eastAsia="Calibri"/>
        </w:rPr>
        <w:t xml:space="preserve"> information technology is shared between the </w:t>
      </w:r>
      <w:r w:rsidR="009938F0">
        <w:rPr>
          <w:rFonts w:eastAsia="Calibri"/>
        </w:rPr>
        <w:t>a</w:t>
      </w:r>
      <w:r w:rsidRPr="0091235B">
        <w:rPr>
          <w:rFonts w:eastAsia="Calibri"/>
        </w:rPr>
        <w:t xml:space="preserve">gency, which continues to sustain and develop its major business applications, and the Departments of Employment and Education and Training Shared Services Centre, which manages our </w:t>
      </w:r>
      <w:r w:rsidR="002F60BC">
        <w:rPr>
          <w:rFonts w:eastAsia="Calibri"/>
        </w:rPr>
        <w:t xml:space="preserve">other </w:t>
      </w:r>
      <w:r w:rsidRPr="0091235B">
        <w:rPr>
          <w:rFonts w:eastAsia="Calibri"/>
        </w:rPr>
        <w:t>information technology services.</w:t>
      </w:r>
    </w:p>
    <w:p w14:paraId="7FAA3DB6" w14:textId="404F9737" w:rsidR="000A0DC2" w:rsidRDefault="0023644A" w:rsidP="00234B2A">
      <w:pPr>
        <w:pStyle w:val="Heading4"/>
        <w:rPr>
          <w:rFonts w:eastAsia="Calibri"/>
        </w:rPr>
      </w:pPr>
      <w:r>
        <w:rPr>
          <w:rFonts w:eastAsia="Calibri"/>
        </w:rPr>
        <w:t>Digital</w:t>
      </w:r>
      <w:r w:rsidR="000A0DC2">
        <w:rPr>
          <w:rFonts w:eastAsia="Calibri"/>
        </w:rPr>
        <w:t xml:space="preserve"> Pro</w:t>
      </w:r>
      <w:r w:rsidR="009B7D34">
        <w:rPr>
          <w:rFonts w:eastAsia="Calibri"/>
        </w:rPr>
        <w:t>gram</w:t>
      </w:r>
    </w:p>
    <w:p w14:paraId="410E7683" w14:textId="430B6F22" w:rsidR="000A0DC2" w:rsidRDefault="009B7D34" w:rsidP="000A0DC2">
      <w:r>
        <w:t>We established a program to focus on d</w:t>
      </w:r>
      <w:r w:rsidR="000A0DC2">
        <w:t>igital customer products and services, enhanced data use and analytics, and internal productivity improvements.</w:t>
      </w:r>
    </w:p>
    <w:p w14:paraId="62E5621E" w14:textId="13621247" w:rsidR="000A0DC2" w:rsidRDefault="000A0DC2" w:rsidP="000A0DC2">
      <w:r>
        <w:t xml:space="preserve">In 2014-15, a tablet-based site visit report was developed. </w:t>
      </w:r>
      <w:r w:rsidRPr="000207B8">
        <w:t xml:space="preserve">Fair Work </w:t>
      </w:r>
      <w:r w:rsidR="002F60BC">
        <w:t>i</w:t>
      </w:r>
      <w:r w:rsidRPr="000207B8">
        <w:t xml:space="preserve">nspectors record </w:t>
      </w:r>
      <w:r>
        <w:t>customer interactions</w:t>
      </w:r>
      <w:r w:rsidRPr="000207B8">
        <w:t xml:space="preserve"> on an iPad and email the finalised report direct to the employer</w:t>
      </w:r>
      <w:r>
        <w:t xml:space="preserve">. </w:t>
      </w:r>
      <w:r w:rsidRPr="000207B8">
        <w:t xml:space="preserve"> </w:t>
      </w:r>
    </w:p>
    <w:p w14:paraId="14F213A2" w14:textId="77777777" w:rsidR="000A0DC2" w:rsidRDefault="000A0DC2" w:rsidP="000A0DC2">
      <w:r>
        <w:t xml:space="preserve">A self-service mobile tool for the hairdressing industry is also in development, which will step people through issues relating to ending employment. </w:t>
      </w:r>
    </w:p>
    <w:p w14:paraId="660F0A93" w14:textId="3744E818" w:rsidR="00361A24" w:rsidRPr="0001785A" w:rsidRDefault="00361A24" w:rsidP="000A0DC2">
      <w:r>
        <w:t xml:space="preserve">This program of work runs until December 2015. </w:t>
      </w:r>
    </w:p>
    <w:p w14:paraId="25E7F58F" w14:textId="77777777" w:rsidR="000A0DC2" w:rsidRPr="0091235B" w:rsidRDefault="000A0DC2" w:rsidP="008C17B5">
      <w:pPr>
        <w:pStyle w:val="Heading3"/>
      </w:pPr>
      <w:bookmarkStart w:id="40" w:name="_Toc391666654"/>
      <w:bookmarkStart w:id="41" w:name="_Toc397889258"/>
      <w:bookmarkStart w:id="42" w:name="_Toc397937491"/>
      <w:r w:rsidRPr="002A1E60">
        <w:lastRenderedPageBreak/>
        <w:t>Environmental performance</w:t>
      </w:r>
      <w:bookmarkEnd w:id="40"/>
      <w:bookmarkEnd w:id="41"/>
      <w:bookmarkEnd w:id="42"/>
      <w:r w:rsidRPr="007768A0">
        <w:t xml:space="preserve"> </w:t>
      </w:r>
    </w:p>
    <w:p w14:paraId="4EC44245" w14:textId="383B6523" w:rsidR="000A0DC2" w:rsidRDefault="000A0DC2" w:rsidP="0091235B">
      <w:r>
        <w:t xml:space="preserve">Waste, energy and water consumption, and greenhouse emissions are minimised through the implementation of our Environmental </w:t>
      </w:r>
      <w:r w:rsidR="002F60BC">
        <w:t>m</w:t>
      </w:r>
      <w:r>
        <w:t xml:space="preserve">anagement </w:t>
      </w:r>
      <w:r w:rsidR="002F60BC">
        <w:t>a</w:t>
      </w:r>
      <w:r>
        <w:t xml:space="preserve">ction </w:t>
      </w:r>
      <w:r w:rsidR="002F60BC">
        <w:t>p</w:t>
      </w:r>
      <w:r>
        <w:t xml:space="preserve">lan. Employees are actively informed about their environmental responsibilities at work. </w:t>
      </w:r>
    </w:p>
    <w:p w14:paraId="5A2F2A4E" w14:textId="66620901" w:rsidR="000A0DC2" w:rsidRDefault="000A0DC2" w:rsidP="0091235B">
      <w:r>
        <w:t>In 2014-15</w:t>
      </w:r>
      <w:r w:rsidR="00E6316A">
        <w:t>,</w:t>
      </w:r>
      <w:r>
        <w:t xml:space="preserve"> our environmental initiatives included:</w:t>
      </w:r>
    </w:p>
    <w:p w14:paraId="5E76D8FC" w14:textId="65871184" w:rsidR="000A0DC2" w:rsidRDefault="000A0DC2" w:rsidP="0091235B">
      <w:pPr>
        <w:pStyle w:val="Bullet"/>
      </w:pPr>
      <w:r>
        <w:t xml:space="preserve">using </w:t>
      </w:r>
      <w:r w:rsidR="00710AAD">
        <w:t>print-</w:t>
      </w:r>
      <w:r>
        <w:t>on</w:t>
      </w:r>
      <w:r w:rsidR="00710AAD">
        <w:t>-d</w:t>
      </w:r>
      <w:r>
        <w:t>emand, requiring staff to swipe their ID card to print</w:t>
      </w:r>
    </w:p>
    <w:p w14:paraId="106F35E8" w14:textId="77777777" w:rsidR="000A0DC2" w:rsidRDefault="000A0DC2" w:rsidP="0091235B">
      <w:pPr>
        <w:pStyle w:val="Bullet"/>
      </w:pPr>
      <w:r>
        <w:t>using 100% carbon neutral paper for internal printing and piloting paperless processes</w:t>
      </w:r>
    </w:p>
    <w:p w14:paraId="1573D083" w14:textId="77777777" w:rsidR="000A0DC2" w:rsidRPr="003A730A" w:rsidRDefault="000A0DC2" w:rsidP="0091235B">
      <w:pPr>
        <w:pStyle w:val="Bullet"/>
      </w:pPr>
      <w:r>
        <w:t>reducing our property size</w:t>
      </w:r>
      <w:r w:rsidRPr="003A730A">
        <w:t xml:space="preserve"> and fit outs to meet government standards</w:t>
      </w:r>
    </w:p>
    <w:p w14:paraId="1712F328" w14:textId="77777777" w:rsidR="000A0DC2" w:rsidRDefault="000A0DC2" w:rsidP="0091235B">
      <w:pPr>
        <w:pStyle w:val="Bullet"/>
      </w:pPr>
      <w:r>
        <w:t>participating</w:t>
      </w:r>
      <w:r w:rsidRPr="003A730A">
        <w:t xml:space="preserve"> in </w:t>
      </w:r>
      <w:r>
        <w:t xml:space="preserve">programs to recycle </w:t>
      </w:r>
      <w:r w:rsidRPr="003A730A">
        <w:t>toner cartridge</w:t>
      </w:r>
      <w:r>
        <w:t xml:space="preserve">s and </w:t>
      </w:r>
      <w:r w:rsidRPr="003A730A">
        <w:t>mobile phones</w:t>
      </w:r>
    </w:p>
    <w:p w14:paraId="3D9D9B59" w14:textId="0EBB6E03" w:rsidR="00234B2A" w:rsidRDefault="000A0DC2" w:rsidP="00E40F75">
      <w:pPr>
        <w:pStyle w:val="Bullet"/>
      </w:pPr>
      <w:proofErr w:type="gramStart"/>
      <w:r>
        <w:t>introducing</w:t>
      </w:r>
      <w:proofErr w:type="gramEnd"/>
      <w:r>
        <w:t xml:space="preserve"> bin-less offices and encouraging more recycling. </w:t>
      </w:r>
      <w:bookmarkStart w:id="43" w:name="_Toc426554851"/>
    </w:p>
    <w:p w14:paraId="452A12DF" w14:textId="77777777" w:rsidR="00234B2A" w:rsidRDefault="000A0DC2" w:rsidP="00E913C2">
      <w:pPr>
        <w:pStyle w:val="Heading1"/>
      </w:pPr>
      <w:bookmarkStart w:id="44" w:name="_Toc432773845"/>
      <w:bookmarkStart w:id="45" w:name="accountability"/>
      <w:r>
        <w:t xml:space="preserve">Part 4: Our </w:t>
      </w:r>
      <w:r w:rsidRPr="004A4274">
        <w:t>corporate management and accountability</w:t>
      </w:r>
      <w:bookmarkEnd w:id="43"/>
      <w:bookmarkEnd w:id="44"/>
    </w:p>
    <w:p w14:paraId="47B9A427" w14:textId="7A22C7F4" w:rsidR="000A0DC2" w:rsidRPr="007001CE" w:rsidRDefault="000A0DC2" w:rsidP="00E40F75">
      <w:r>
        <w:t>Corporate governance covers the rules, relationships, systems and process</w:t>
      </w:r>
      <w:r w:rsidR="00BD368F">
        <w:t>es</w:t>
      </w:r>
      <w:r>
        <w:t xml:space="preserve"> by which we apply the resources entrusted to us. W</w:t>
      </w:r>
      <w:r w:rsidRPr="007E254B">
        <w:t>e maintain high standards of accountability and</w:t>
      </w:r>
      <w:r>
        <w:t xml:space="preserve"> </w:t>
      </w:r>
      <w:r w:rsidRPr="007E254B">
        <w:t>performance management</w:t>
      </w:r>
      <w:r>
        <w:t xml:space="preserve"> through our corporate governance practices. </w:t>
      </w:r>
    </w:p>
    <w:p w14:paraId="37DB53F2" w14:textId="77777777" w:rsidR="000A0DC2" w:rsidRDefault="000A0DC2" w:rsidP="00234B2A">
      <w:pPr>
        <w:pStyle w:val="Heading2"/>
      </w:pPr>
      <w:bookmarkStart w:id="46" w:name="_Toc432773846"/>
      <w:r w:rsidRPr="00350B7D">
        <w:t>Governance committees</w:t>
      </w:r>
      <w:bookmarkEnd w:id="46"/>
      <w:r w:rsidRPr="00350B7D">
        <w:t xml:space="preserve"> </w:t>
      </w:r>
    </w:p>
    <w:p w14:paraId="74303457" w14:textId="77777777" w:rsidR="000A0DC2" w:rsidRDefault="000A0DC2" w:rsidP="00E40F75">
      <w:r>
        <w:t>The Executive Committee oversees these practices with support from four management committees:</w:t>
      </w:r>
    </w:p>
    <w:p w14:paraId="7854EE1B" w14:textId="77777777" w:rsidR="000A0DC2" w:rsidRDefault="000A0DC2" w:rsidP="00E40F75">
      <w:pPr>
        <w:pStyle w:val="Bullet"/>
      </w:pPr>
      <w:r>
        <w:t>Audit Committee</w:t>
      </w:r>
    </w:p>
    <w:p w14:paraId="6D3F6F6D" w14:textId="77777777" w:rsidR="000A0DC2" w:rsidRDefault="000A0DC2" w:rsidP="00E40F75">
      <w:pPr>
        <w:pStyle w:val="Bullet"/>
      </w:pPr>
      <w:r>
        <w:t>IT Projects and Capital Expenditure Sub-Committee</w:t>
      </w:r>
    </w:p>
    <w:p w14:paraId="35A29EE9" w14:textId="77777777" w:rsidR="000A0DC2" w:rsidRDefault="000A0DC2" w:rsidP="00E40F75">
      <w:pPr>
        <w:pStyle w:val="Bullet"/>
      </w:pPr>
      <w:r>
        <w:t>Health and Safety Committee</w:t>
      </w:r>
    </w:p>
    <w:p w14:paraId="3AB7234B" w14:textId="77777777" w:rsidR="000A0DC2" w:rsidRDefault="000A0DC2" w:rsidP="00E40F75">
      <w:pPr>
        <w:pStyle w:val="Bullet"/>
      </w:pPr>
      <w:r>
        <w:t>Diversity Council</w:t>
      </w:r>
      <w:r w:rsidR="00E40F75">
        <w:t>.</w:t>
      </w:r>
    </w:p>
    <w:p w14:paraId="1ED1B523" w14:textId="77777777" w:rsidR="00E40F75" w:rsidRPr="007001CE" w:rsidRDefault="00E40F75" w:rsidP="00E40F75">
      <w:pPr>
        <w:pStyle w:val="Bullet"/>
        <w:numPr>
          <w:ilvl w:val="0"/>
          <w:numId w:val="0"/>
        </w:numPr>
        <w:ind w:left="360"/>
      </w:pPr>
    </w:p>
    <w:p w14:paraId="6E1EBEBA" w14:textId="77777777" w:rsidR="000A0DC2" w:rsidRPr="000138BC" w:rsidRDefault="000A0DC2" w:rsidP="009C2B23">
      <w:pPr>
        <w:pStyle w:val="Heading3"/>
      </w:pPr>
      <w:r w:rsidRPr="000138BC">
        <w:t>Executive Committee</w:t>
      </w:r>
    </w:p>
    <w:p w14:paraId="2C87DC8F" w14:textId="1B866D62" w:rsidR="000A0DC2" w:rsidRPr="006A1941" w:rsidRDefault="000A0DC2" w:rsidP="00E40F75">
      <w:r>
        <w:t xml:space="preserve">The Executive Committee is our chief decision-making body and is comprised of all </w:t>
      </w:r>
      <w:proofErr w:type="gramStart"/>
      <w:r>
        <w:t>Senior</w:t>
      </w:r>
      <w:proofErr w:type="gramEnd"/>
      <w:r>
        <w:t xml:space="preserve"> </w:t>
      </w:r>
      <w:r w:rsidR="003D1CC2">
        <w:t>e</w:t>
      </w:r>
      <w:r>
        <w:t xml:space="preserve">xecutive </w:t>
      </w:r>
      <w:r w:rsidR="003D1CC2">
        <w:t>s</w:t>
      </w:r>
      <w:r>
        <w:t>ervice offic</w:t>
      </w:r>
      <w:r w:rsidR="003B075F">
        <w:t>ers. Membership is shown on p</w:t>
      </w:r>
      <w:r w:rsidR="002F60BC">
        <w:t xml:space="preserve">. </w:t>
      </w:r>
      <w:r w:rsidR="00747609">
        <w:t>6-9</w:t>
      </w:r>
      <w:r>
        <w:t>.</w:t>
      </w:r>
    </w:p>
    <w:p w14:paraId="73251E81" w14:textId="67AAFCAA" w:rsidR="000A0DC2" w:rsidRDefault="000A0DC2" w:rsidP="00E40F75">
      <w:r>
        <w:t xml:space="preserve">The Executive Committee sets and facilitates the delivery of the </w:t>
      </w:r>
      <w:proofErr w:type="spellStart"/>
      <w:r w:rsidR="00E6316A">
        <w:t>FWO’s</w:t>
      </w:r>
      <w:proofErr w:type="spellEnd"/>
      <w:r w:rsidR="00E6316A">
        <w:t xml:space="preserve"> </w:t>
      </w:r>
      <w:r>
        <w:t xml:space="preserve">strategic direction. The </w:t>
      </w:r>
      <w:r w:rsidR="00BD368F">
        <w:t>committee</w:t>
      </w:r>
      <w:r>
        <w:t xml:space="preserve"> makes decisions across all areas and ensures we operate in a timely and lawful manner.</w:t>
      </w:r>
    </w:p>
    <w:p w14:paraId="721042C8" w14:textId="77777777" w:rsidR="000A0DC2" w:rsidRPr="00BD2001" w:rsidRDefault="000A0DC2" w:rsidP="00E40F75">
      <w:pPr>
        <w:rPr>
          <w:sz w:val="16"/>
          <w:szCs w:val="16"/>
        </w:rPr>
      </w:pPr>
      <w:r>
        <w:lastRenderedPageBreak/>
        <w:t xml:space="preserve">The committee evaluates, approves and monitors strategic, operational and financial plans to achieve a high standard of professional and ethical conduct, financial accountability and risk management. </w:t>
      </w:r>
    </w:p>
    <w:p w14:paraId="74DEDF86" w14:textId="77777777" w:rsidR="000A0DC2" w:rsidRDefault="000A0DC2" w:rsidP="00E40F75">
      <w:r w:rsidRPr="00976D05">
        <w:t>Develop</w:t>
      </w:r>
      <w:r>
        <w:t>ing</w:t>
      </w:r>
      <w:r w:rsidRPr="002F14BB">
        <w:t xml:space="preserve"> staff</w:t>
      </w:r>
      <w:r>
        <w:t xml:space="preserve"> and</w:t>
      </w:r>
      <w:r w:rsidRPr="002F14BB">
        <w:t xml:space="preserve"> </w:t>
      </w:r>
      <w:r>
        <w:t xml:space="preserve">promoting open communication and collaboration are priorities for the Executive Committee. </w:t>
      </w:r>
    </w:p>
    <w:p w14:paraId="25321509" w14:textId="77777777" w:rsidR="000A0DC2" w:rsidRDefault="000A0DC2" w:rsidP="00E40F75">
      <w:r>
        <w:t xml:space="preserve">The Executive Committee meets </w:t>
      </w:r>
      <w:r w:rsidRPr="008125DC">
        <w:t>once a month</w:t>
      </w:r>
      <w:r>
        <w:t xml:space="preserve"> and distributes meeting outcomes to all staff via the intranet. </w:t>
      </w:r>
    </w:p>
    <w:p w14:paraId="0D5DCFC4" w14:textId="77777777" w:rsidR="000A0DC2" w:rsidRDefault="000A0DC2" w:rsidP="00234B2A">
      <w:pPr>
        <w:pStyle w:val="Heading3"/>
      </w:pPr>
      <w:r w:rsidRPr="004D7E0D">
        <w:t>Audit Committee</w:t>
      </w:r>
    </w:p>
    <w:p w14:paraId="62F84F58" w14:textId="389F1749" w:rsidR="000A0DC2" w:rsidRDefault="000A0DC2" w:rsidP="00E40F75">
      <w:r>
        <w:t xml:space="preserve">The FWO Audit Committee is responsible for providing independent assurance to the Fair Work Ombudsman on the </w:t>
      </w:r>
      <w:r w:rsidR="009938F0">
        <w:t>a</w:t>
      </w:r>
      <w:r>
        <w:t>gency’s financial and performance reporting, risk management framework, internal control system</w:t>
      </w:r>
      <w:r w:rsidR="002F60BC">
        <w:t>,</w:t>
      </w:r>
      <w:r>
        <w:t xml:space="preserve"> and legislation and policy compliance. In 2014-15</w:t>
      </w:r>
      <w:r w:rsidR="00BD368F">
        <w:t>,</w:t>
      </w:r>
      <w:r>
        <w:t xml:space="preserve"> the Audit Committee comprised of two external, independent members and two senior FWO officers.  </w:t>
      </w:r>
    </w:p>
    <w:p w14:paraId="6B08C533" w14:textId="76641299" w:rsidR="000A0DC2" w:rsidRDefault="000A0DC2" w:rsidP="00E40F75">
      <w:r>
        <w:t>In 2014-15, the committee conducted internal reviews of the</w:t>
      </w:r>
      <w:r w:rsidR="00E6316A">
        <w:t xml:space="preserve"> </w:t>
      </w:r>
      <w:proofErr w:type="spellStart"/>
      <w:r w:rsidR="00E6316A">
        <w:t>FWO</w:t>
      </w:r>
      <w:r>
        <w:t>’s</w:t>
      </w:r>
      <w:proofErr w:type="spellEnd"/>
      <w:r>
        <w:t>:</w:t>
      </w:r>
    </w:p>
    <w:p w14:paraId="4A821463" w14:textId="77777777" w:rsidR="000A0DC2" w:rsidRDefault="000A0DC2" w:rsidP="00E40F75">
      <w:pPr>
        <w:pStyle w:val="Bullet"/>
      </w:pPr>
      <w:r>
        <w:t xml:space="preserve">project management framework </w:t>
      </w:r>
    </w:p>
    <w:p w14:paraId="7B54F227" w14:textId="2CC0EFB6" w:rsidR="000A0DC2" w:rsidRDefault="000A0DC2" w:rsidP="00E40F75">
      <w:pPr>
        <w:pStyle w:val="Bullet"/>
      </w:pPr>
      <w:r>
        <w:t xml:space="preserve">compliance with the </w:t>
      </w:r>
      <w:r>
        <w:rPr>
          <w:i/>
          <w:iCs/>
        </w:rPr>
        <w:t>Public Governance, Performance and Accountability Act 2013</w:t>
      </w:r>
      <w:r w:rsidR="003D1CC2">
        <w:rPr>
          <w:i/>
          <w:iCs/>
        </w:rPr>
        <w:t xml:space="preserve"> </w:t>
      </w:r>
      <w:r w:rsidR="003D1CC2" w:rsidRPr="00EA678D">
        <w:rPr>
          <w:iCs/>
        </w:rPr>
        <w:t>(</w:t>
      </w:r>
      <w:proofErr w:type="spellStart"/>
      <w:r w:rsidR="003D1CC2" w:rsidRPr="00EA678D">
        <w:rPr>
          <w:iCs/>
        </w:rPr>
        <w:t>PGPA</w:t>
      </w:r>
      <w:proofErr w:type="spellEnd"/>
      <w:r w:rsidR="003D1CC2" w:rsidRPr="00EA678D">
        <w:rPr>
          <w:iCs/>
        </w:rPr>
        <w:t xml:space="preserve"> Act)</w:t>
      </w:r>
    </w:p>
    <w:p w14:paraId="04DABA5B" w14:textId="77777777" w:rsidR="000A0DC2" w:rsidRDefault="00BD368F" w:rsidP="00E40F75">
      <w:pPr>
        <w:pStyle w:val="Bullet"/>
      </w:pPr>
      <w:r>
        <w:t>r</w:t>
      </w:r>
      <w:r w:rsidR="000A0DC2">
        <w:t xml:space="preserve">isk </w:t>
      </w:r>
      <w:r>
        <w:t>m</w:t>
      </w:r>
      <w:r w:rsidR="000A0DC2">
        <w:t xml:space="preserve">anagement </w:t>
      </w:r>
      <w:r>
        <w:t>f</w:t>
      </w:r>
      <w:r w:rsidR="000A0DC2">
        <w:t xml:space="preserve">ramework </w:t>
      </w:r>
    </w:p>
    <w:p w14:paraId="562BF605" w14:textId="77777777" w:rsidR="000A0DC2" w:rsidRDefault="000A0DC2" w:rsidP="00E40F75">
      <w:pPr>
        <w:pStyle w:val="Bullet"/>
      </w:pPr>
      <w:r>
        <w:t xml:space="preserve">website security </w:t>
      </w:r>
    </w:p>
    <w:p w14:paraId="6F8A0A29" w14:textId="77777777" w:rsidR="000A0DC2" w:rsidRDefault="000A0DC2" w:rsidP="00E40F75">
      <w:pPr>
        <w:pStyle w:val="Bullet"/>
      </w:pPr>
      <w:proofErr w:type="gramStart"/>
      <w:r>
        <w:t>business</w:t>
      </w:r>
      <w:proofErr w:type="gramEnd"/>
      <w:r>
        <w:t xml:space="preserve"> continuity planning control processes.</w:t>
      </w:r>
      <w:r w:rsidR="00E40F75">
        <w:br/>
      </w:r>
    </w:p>
    <w:p w14:paraId="394732D9" w14:textId="77777777" w:rsidR="000A0DC2" w:rsidRPr="000138BC" w:rsidRDefault="000A0DC2" w:rsidP="00234B2A">
      <w:pPr>
        <w:pStyle w:val="Heading3"/>
      </w:pPr>
      <w:r w:rsidRPr="00190F0D">
        <w:t>IT Projects and Capital Expenditure Sub-Committee</w:t>
      </w:r>
    </w:p>
    <w:p w14:paraId="7B7693D5" w14:textId="76999A04" w:rsidR="000A0DC2" w:rsidRDefault="000A0DC2" w:rsidP="00E40F75">
      <w:r>
        <w:t>The IT Projects and Capital Expenditure Sub-Committee provides high</w:t>
      </w:r>
      <w:r w:rsidR="002F60BC">
        <w:t>-</w:t>
      </w:r>
      <w:r>
        <w:t xml:space="preserve">level strategic governance of major IT and capital expenditure projects. It also incorporates the functions of our previous IT </w:t>
      </w:r>
      <w:r w:rsidR="003D1CC2">
        <w:t>c</w:t>
      </w:r>
      <w:r>
        <w:t xml:space="preserve">ommittee, which met for the last time in July 2014. </w:t>
      </w:r>
    </w:p>
    <w:p w14:paraId="0F124CE4" w14:textId="77777777" w:rsidR="000A0DC2" w:rsidRPr="000138BC" w:rsidRDefault="000A0DC2" w:rsidP="00234B2A">
      <w:pPr>
        <w:pStyle w:val="Heading3"/>
      </w:pPr>
      <w:r w:rsidRPr="00116D23">
        <w:t>Health and Safety Committee</w:t>
      </w:r>
    </w:p>
    <w:p w14:paraId="4C1C79B4" w14:textId="47A6A2CB" w:rsidR="000A0DC2" w:rsidRDefault="000A0DC2" w:rsidP="00E40F75">
      <w:r>
        <w:t>The Health and Safety Committee reviews and provides recommendations on policy matters involving the work health and safety of staff. This includes implementing preventative initiatives and reporting on relevant legislation. Discussion of our work health and saf</w:t>
      </w:r>
      <w:r w:rsidR="003B075F">
        <w:t>ety outcomes takes place on p</w:t>
      </w:r>
      <w:r w:rsidR="002F60BC">
        <w:t xml:space="preserve">. </w:t>
      </w:r>
      <w:r w:rsidR="00747609">
        <w:t>47</w:t>
      </w:r>
      <w:r>
        <w:t>.</w:t>
      </w:r>
    </w:p>
    <w:p w14:paraId="7B75D50A" w14:textId="77777777" w:rsidR="000A0DC2" w:rsidRPr="000138BC" w:rsidRDefault="000A0DC2" w:rsidP="00234B2A">
      <w:pPr>
        <w:pStyle w:val="Heading3"/>
      </w:pPr>
      <w:r w:rsidRPr="00190F0D">
        <w:t>Diversity Council</w:t>
      </w:r>
    </w:p>
    <w:p w14:paraId="727ADAFD" w14:textId="77777777" w:rsidR="000A0DC2" w:rsidRDefault="000A0DC2" w:rsidP="00E40F75">
      <w:r w:rsidRPr="004514F9">
        <w:t xml:space="preserve">The Diversity </w:t>
      </w:r>
      <w:r>
        <w:t xml:space="preserve">Council </w:t>
      </w:r>
      <w:r w:rsidRPr="007227B8">
        <w:t xml:space="preserve">makes recommendations to advance </w:t>
      </w:r>
      <w:r>
        <w:t xml:space="preserve">the </w:t>
      </w:r>
      <w:proofErr w:type="spellStart"/>
      <w:r w:rsidRPr="007227B8">
        <w:t>FWO’s</w:t>
      </w:r>
      <w:proofErr w:type="spellEnd"/>
      <w:r w:rsidRPr="007227B8">
        <w:t xml:space="preserve"> diversity goals </w:t>
      </w:r>
      <w:r>
        <w:t xml:space="preserve">and </w:t>
      </w:r>
      <w:r w:rsidRPr="004514F9">
        <w:t xml:space="preserve">monitors </w:t>
      </w:r>
      <w:r>
        <w:t>our</w:t>
      </w:r>
      <w:r w:rsidRPr="004514F9">
        <w:t xml:space="preserve"> progress against agreed diversit</w:t>
      </w:r>
      <w:r>
        <w:t>y strategies, plans and targets.</w:t>
      </w:r>
    </w:p>
    <w:p w14:paraId="6E300D93" w14:textId="6CC4EC62" w:rsidR="000A0DC2" w:rsidRDefault="000A0DC2" w:rsidP="00E40F75">
      <w:r>
        <w:t>D</w:t>
      </w:r>
      <w:r w:rsidRPr="008352D1">
        <w:t xml:space="preserve">iscussion of diversity initiatives appears on </w:t>
      </w:r>
      <w:r>
        <w:t>p</w:t>
      </w:r>
      <w:r w:rsidR="002F60BC">
        <w:t xml:space="preserve">. </w:t>
      </w:r>
      <w:r w:rsidR="00747609">
        <w:t>44</w:t>
      </w:r>
      <w:r w:rsidRPr="008352D1">
        <w:t>. S</w:t>
      </w:r>
      <w:r>
        <w:t>tatistics on our culturally and linguistically diverse staff can be found on p</w:t>
      </w:r>
      <w:r w:rsidR="002F60BC">
        <w:t xml:space="preserve">. </w:t>
      </w:r>
      <w:r w:rsidR="00747609">
        <w:t>61</w:t>
      </w:r>
      <w:r>
        <w:t>.</w:t>
      </w:r>
    </w:p>
    <w:p w14:paraId="4485AF5F" w14:textId="77777777" w:rsidR="000A0DC2" w:rsidRDefault="000A0DC2" w:rsidP="00234B2A">
      <w:pPr>
        <w:pStyle w:val="Heading2"/>
      </w:pPr>
      <w:bookmarkStart w:id="47" w:name="_Toc432773847"/>
      <w:r w:rsidRPr="00350B7D">
        <w:lastRenderedPageBreak/>
        <w:t>Business planning</w:t>
      </w:r>
      <w:bookmarkEnd w:id="47"/>
      <w:r w:rsidRPr="00350B7D">
        <w:t xml:space="preserve"> </w:t>
      </w:r>
    </w:p>
    <w:p w14:paraId="57A5A9CD" w14:textId="77777777" w:rsidR="000A0DC2" w:rsidRDefault="000A0DC2" w:rsidP="00E40F75">
      <w:r>
        <w:t xml:space="preserve">Each business area develops strategic and operational plans that set direction and performance measures. The business plans provide a link between the </w:t>
      </w:r>
      <w:proofErr w:type="spellStart"/>
      <w:r>
        <w:t>FWO’s</w:t>
      </w:r>
      <w:proofErr w:type="spellEnd"/>
      <w:r>
        <w:t xml:space="preserve"> strategic goals, set out in the FWO Strategic Intent, and individual performance agreements. Plans are reviewed and updated regularly to reflect priority shifts. </w:t>
      </w:r>
    </w:p>
    <w:p w14:paraId="096FF298" w14:textId="77777777" w:rsidR="000A0DC2" w:rsidRPr="007001CE" w:rsidRDefault="000A0DC2" w:rsidP="00E40F75">
      <w:r>
        <w:t xml:space="preserve">Throughout the year, performance is reported against these plans in senior management meetings. The </w:t>
      </w:r>
      <w:proofErr w:type="spellStart"/>
      <w:r>
        <w:t>FWO’s</w:t>
      </w:r>
      <w:proofErr w:type="spellEnd"/>
      <w:r>
        <w:t xml:space="preserve"> overall performance is also scrutinised by a range of external stakeholders.</w:t>
      </w:r>
    </w:p>
    <w:p w14:paraId="26BA71E2" w14:textId="77777777" w:rsidR="000A0DC2" w:rsidRDefault="000A0DC2" w:rsidP="00234B2A">
      <w:pPr>
        <w:pStyle w:val="Heading2"/>
      </w:pPr>
      <w:bookmarkStart w:id="48" w:name="_Toc432773848"/>
      <w:r w:rsidRPr="00350B7D">
        <w:t>Risk management</w:t>
      </w:r>
      <w:bookmarkEnd w:id="48"/>
      <w:r w:rsidRPr="00350B7D">
        <w:t xml:space="preserve"> </w:t>
      </w:r>
    </w:p>
    <w:p w14:paraId="59AFBB93" w14:textId="77777777" w:rsidR="000A0DC2" w:rsidRPr="002E55F8" w:rsidRDefault="000A0DC2" w:rsidP="00E40F75">
      <w:r>
        <w:t>Our risk management f</w:t>
      </w:r>
      <w:r w:rsidRPr="00A46E9E">
        <w:t>ramework provides a holistic view of risks</w:t>
      </w:r>
      <w:r>
        <w:t xml:space="preserve"> across operational and corporate</w:t>
      </w:r>
      <w:r w:rsidRPr="00A46E9E">
        <w:t xml:space="preserve"> areas. </w:t>
      </w:r>
      <w:r>
        <w:t>Work continues on i</w:t>
      </w:r>
      <w:r w:rsidRPr="002E55F8">
        <w:t>mprov</w:t>
      </w:r>
      <w:r>
        <w:t>ing</w:t>
      </w:r>
      <w:r w:rsidRPr="002E55F8">
        <w:t xml:space="preserve"> risk management practices</w:t>
      </w:r>
      <w:r>
        <w:t xml:space="preserve">, including </w:t>
      </w:r>
      <w:r w:rsidRPr="002E55F8">
        <w:t>controls and treatment</w:t>
      </w:r>
      <w:r>
        <w:t>,</w:t>
      </w:r>
      <w:r w:rsidRPr="002E55F8">
        <w:t xml:space="preserve"> and embed</w:t>
      </w:r>
      <w:r>
        <w:t>ding</w:t>
      </w:r>
      <w:r w:rsidRPr="002E55F8">
        <w:t xml:space="preserve"> </w:t>
      </w:r>
      <w:r>
        <w:t xml:space="preserve">these </w:t>
      </w:r>
      <w:r w:rsidRPr="002E55F8">
        <w:t xml:space="preserve">into </w:t>
      </w:r>
      <w:r>
        <w:t>everyday work</w:t>
      </w:r>
      <w:r w:rsidRPr="002E55F8">
        <w:t>.</w:t>
      </w:r>
    </w:p>
    <w:p w14:paraId="45BBD363" w14:textId="77777777" w:rsidR="000A0DC2" w:rsidRDefault="000A0DC2" w:rsidP="00E40F75">
      <w:r w:rsidRPr="002E55F8">
        <w:t xml:space="preserve">We maintain a </w:t>
      </w:r>
      <w:r>
        <w:t xml:space="preserve">strategic </w:t>
      </w:r>
      <w:r w:rsidRPr="002E55F8">
        <w:t>risk register</w:t>
      </w:r>
      <w:r>
        <w:t>,</w:t>
      </w:r>
      <w:r w:rsidRPr="002E55F8">
        <w:t xml:space="preserve"> which </w:t>
      </w:r>
      <w:r>
        <w:t>summarises</w:t>
      </w:r>
      <w:r w:rsidRPr="002E55F8">
        <w:t xml:space="preserve"> </w:t>
      </w:r>
      <w:r>
        <w:t>and assigns owners to identified risks</w:t>
      </w:r>
      <w:r w:rsidRPr="002E55F8">
        <w:t xml:space="preserve">. </w:t>
      </w:r>
      <w:r>
        <w:t xml:space="preserve">The </w:t>
      </w:r>
      <w:r w:rsidRPr="002E55F8">
        <w:t>strategic risk register</w:t>
      </w:r>
      <w:r>
        <w:t xml:space="preserve"> informs o</w:t>
      </w:r>
      <w:r w:rsidRPr="002E55F8">
        <w:t>ur internal audit program</w:t>
      </w:r>
      <w:r>
        <w:t>. The</w:t>
      </w:r>
      <w:r w:rsidRPr="002E55F8">
        <w:t xml:space="preserve"> Audit Committee reviews the </w:t>
      </w:r>
      <w:r w:rsidR="00BD368F">
        <w:t xml:space="preserve">internal audit </w:t>
      </w:r>
      <w:r w:rsidRPr="002E55F8">
        <w:t>program and risk information annually.</w:t>
      </w:r>
    </w:p>
    <w:p w14:paraId="51A966C3" w14:textId="680C0E6F" w:rsidR="000A0DC2" w:rsidRDefault="000A0DC2" w:rsidP="00E40F75">
      <w:r w:rsidRPr="00E70B2B">
        <w:t xml:space="preserve">Introduced in 2010, the Protective </w:t>
      </w:r>
      <w:r w:rsidR="003D1CC2">
        <w:t>s</w:t>
      </w:r>
      <w:r w:rsidRPr="00E70B2B">
        <w:t xml:space="preserve">ecurity </w:t>
      </w:r>
      <w:r w:rsidR="003D1CC2">
        <w:t>p</w:t>
      </w:r>
      <w:r w:rsidRPr="00E70B2B">
        <w:t xml:space="preserve">olicy </w:t>
      </w:r>
      <w:r w:rsidR="003D1CC2">
        <w:t>f</w:t>
      </w:r>
      <w:r w:rsidRPr="00E70B2B">
        <w:t>ramework provides controls for the Australian Government to protect its people, information and assets at home and overseas. In 2014-15</w:t>
      </w:r>
      <w:r>
        <w:t>,</w:t>
      </w:r>
      <w:r w:rsidRPr="00E70B2B">
        <w:t xml:space="preserve"> </w:t>
      </w:r>
      <w:r>
        <w:t xml:space="preserve">we complied with all of the </w:t>
      </w:r>
      <w:r w:rsidRPr="00E70B2B">
        <w:t>36 mandato</w:t>
      </w:r>
      <w:r>
        <w:t>ry reporting requirements. T</w:t>
      </w:r>
      <w:r w:rsidRPr="00E70B2B">
        <w:t xml:space="preserve">wo categories </w:t>
      </w:r>
      <w:r>
        <w:t>aren’t applicable, these relate</w:t>
      </w:r>
      <w:r w:rsidRPr="00E70B2B">
        <w:t xml:space="preserve"> to multilateral or bilateral agreements and eligibility waivers.</w:t>
      </w:r>
    </w:p>
    <w:p w14:paraId="6AD832F6" w14:textId="77777777" w:rsidR="000A0DC2" w:rsidRPr="008A258F" w:rsidRDefault="000A0DC2" w:rsidP="00234B2A">
      <w:pPr>
        <w:pStyle w:val="Heading2"/>
      </w:pPr>
      <w:bookmarkStart w:id="49" w:name="_Toc397889234"/>
      <w:bookmarkStart w:id="50" w:name="_Toc397937115"/>
      <w:bookmarkStart w:id="51" w:name="_Toc397937469"/>
      <w:bookmarkStart w:id="52" w:name="_Toc432773849"/>
      <w:r w:rsidRPr="002E55F8">
        <w:t>Fraud controls and investigation</w:t>
      </w:r>
      <w:bookmarkEnd w:id="49"/>
      <w:bookmarkEnd w:id="50"/>
      <w:bookmarkEnd w:id="51"/>
      <w:r w:rsidRPr="002E55F8">
        <w:t>s</w:t>
      </w:r>
      <w:bookmarkEnd w:id="52"/>
      <w:r w:rsidRPr="008A258F">
        <w:t xml:space="preserve"> </w:t>
      </w:r>
    </w:p>
    <w:p w14:paraId="0327E555" w14:textId="4B5E0EF0" w:rsidR="000A0DC2" w:rsidRDefault="000A0DC2" w:rsidP="00E40F75">
      <w:r>
        <w:t xml:space="preserve">The Fraud </w:t>
      </w:r>
      <w:r w:rsidR="002F60BC">
        <w:t>c</w:t>
      </w:r>
      <w:r>
        <w:t xml:space="preserve">ontrol </w:t>
      </w:r>
      <w:r w:rsidR="002F60BC">
        <w:t>p</w:t>
      </w:r>
      <w:r>
        <w:t>lan enables us to manage and monitor identified fraud risks. It includes prevention, detection and response initiatives. The plan was revised in 2015 to reflect the</w:t>
      </w:r>
      <w:r w:rsidR="003D1CC2">
        <w:t xml:space="preserve"> </w:t>
      </w:r>
      <w:proofErr w:type="spellStart"/>
      <w:r w:rsidR="003D1CC2">
        <w:t>PGPA</w:t>
      </w:r>
      <w:proofErr w:type="spellEnd"/>
      <w:r w:rsidR="003D1CC2">
        <w:t xml:space="preserve"> Act</w:t>
      </w:r>
      <w:r>
        <w:t xml:space="preserve"> and</w:t>
      </w:r>
      <w:r>
        <w:rPr>
          <w:color w:val="1F497D"/>
        </w:rPr>
        <w:t xml:space="preserve"> </w:t>
      </w:r>
      <w:r>
        <w:t>is available to all staff on our intranet.</w:t>
      </w:r>
    </w:p>
    <w:p w14:paraId="2C9598D0" w14:textId="77777777" w:rsidR="000A0DC2" w:rsidRDefault="000A0DC2" w:rsidP="00E40F75">
      <w:r>
        <w:t xml:space="preserve">We take all reasonable measures to minimise the risk of fraud and to investigate and recover the proceeds of fraud against the FWO. </w:t>
      </w:r>
    </w:p>
    <w:p w14:paraId="0214407B" w14:textId="77777777" w:rsidR="000A0DC2" w:rsidRDefault="000A0DC2" w:rsidP="00E40F75">
      <w:r>
        <w:t>There were no known or suspected causes of fraud committed against the FWO in 2014-15.</w:t>
      </w:r>
    </w:p>
    <w:p w14:paraId="5DFA5BCA" w14:textId="77777777" w:rsidR="000A0DC2" w:rsidRPr="00B9554D" w:rsidRDefault="000A0DC2" w:rsidP="00234B2A">
      <w:pPr>
        <w:pStyle w:val="Heading2"/>
      </w:pPr>
      <w:bookmarkStart w:id="53" w:name="_Toc397937470"/>
      <w:bookmarkStart w:id="54" w:name="_Toc432773850"/>
      <w:r w:rsidRPr="00B9554D">
        <w:t>Ethics and values</w:t>
      </w:r>
      <w:bookmarkEnd w:id="53"/>
      <w:bookmarkEnd w:id="54"/>
    </w:p>
    <w:p w14:paraId="68A03B8F" w14:textId="77777777" w:rsidR="000A0DC2" w:rsidRDefault="000A0DC2" w:rsidP="00E40F75">
      <w:r>
        <w:t>Ethics and values information is available on our intranet and is embedded in mandatory staff training.</w:t>
      </w:r>
    </w:p>
    <w:p w14:paraId="6619D25C" w14:textId="45A37F9F" w:rsidR="000A0DC2" w:rsidRDefault="000A0DC2" w:rsidP="00E40F75">
      <w:r>
        <w:lastRenderedPageBreak/>
        <w:t xml:space="preserve">The training informs employees about the APS </w:t>
      </w:r>
      <w:r w:rsidR="002F60BC">
        <w:t>v</w:t>
      </w:r>
      <w:r>
        <w:t xml:space="preserve">alues, Code of </w:t>
      </w:r>
      <w:r w:rsidR="002F60BC">
        <w:t>c</w:t>
      </w:r>
      <w:r>
        <w:t xml:space="preserve">onduct and </w:t>
      </w:r>
      <w:r w:rsidR="002F60BC">
        <w:t>e</w:t>
      </w:r>
      <w:r>
        <w:t xml:space="preserve">mployment </w:t>
      </w:r>
      <w:r w:rsidR="002F60BC">
        <w:t>p</w:t>
      </w:r>
      <w:r>
        <w:t>rinciples and how to apply them in the workplace.</w:t>
      </w:r>
    </w:p>
    <w:p w14:paraId="07A80577" w14:textId="0CD62F28" w:rsidR="000A0DC2" w:rsidRDefault="000A0DC2" w:rsidP="00E40F75">
      <w:r>
        <w:t xml:space="preserve">Every employee’s performance plan is based on expected performance outcomes and behaviours, and incorporates the APS </w:t>
      </w:r>
      <w:r w:rsidR="002F60BC">
        <w:t>v</w:t>
      </w:r>
      <w:r>
        <w:t xml:space="preserve">alues and Code of </w:t>
      </w:r>
      <w:r w:rsidR="002F60BC">
        <w:t>c</w:t>
      </w:r>
      <w:r>
        <w:t>onduct.</w:t>
      </w:r>
    </w:p>
    <w:p w14:paraId="53E66B3D" w14:textId="77777777" w:rsidR="000A0DC2" w:rsidRPr="00350B7D" w:rsidRDefault="000A0DC2" w:rsidP="000A0DC2">
      <w:pPr>
        <w:pStyle w:val="Heading2"/>
      </w:pPr>
      <w:bookmarkStart w:id="55" w:name="_Toc426554853"/>
      <w:bookmarkStart w:id="56" w:name="_Toc432773851"/>
      <w:r w:rsidRPr="006A1941">
        <w:t>Financial management</w:t>
      </w:r>
      <w:bookmarkEnd w:id="55"/>
      <w:bookmarkEnd w:id="56"/>
    </w:p>
    <w:p w14:paraId="49ACE82A" w14:textId="77777777" w:rsidR="000A0DC2" w:rsidRDefault="000A0DC2" w:rsidP="00E40F75">
      <w:r>
        <w:t>By</w:t>
      </w:r>
      <w:r w:rsidRPr="00EE14DF">
        <w:t xml:space="preserve"> </w:t>
      </w:r>
      <w:r>
        <w:t>continuing our</w:t>
      </w:r>
      <w:r w:rsidRPr="00EE14DF">
        <w:t xml:space="preserve"> strong focus on budget management</w:t>
      </w:r>
      <w:r>
        <w:t>, we can</w:t>
      </w:r>
      <w:r w:rsidRPr="00EE14DF">
        <w:t xml:space="preserve"> ensure resources are allocat</w:t>
      </w:r>
      <w:r>
        <w:t>ed to deliver the greatest benefit and impact.</w:t>
      </w:r>
    </w:p>
    <w:p w14:paraId="09536768" w14:textId="50648235" w:rsidR="000A0DC2" w:rsidRDefault="000A0DC2" w:rsidP="00E40F75">
      <w:r>
        <w:t xml:space="preserve">Our financial results </w:t>
      </w:r>
      <w:r w:rsidR="003B075F">
        <w:t>for 2014-15 are outlined on p</w:t>
      </w:r>
      <w:r w:rsidR="002F60BC">
        <w:t xml:space="preserve">. </w:t>
      </w:r>
      <w:r w:rsidR="003B075F">
        <w:t>69</w:t>
      </w:r>
      <w:r>
        <w:t xml:space="preserve">. The loss for 2014-15 of $7.316 million was within the </w:t>
      </w:r>
      <w:proofErr w:type="spellStart"/>
      <w:r>
        <w:t>FWO’s</w:t>
      </w:r>
      <w:proofErr w:type="spellEnd"/>
      <w:r>
        <w:t xml:space="preserve"> approved budget funding. </w:t>
      </w:r>
    </w:p>
    <w:p w14:paraId="5FB2B395" w14:textId="77777777" w:rsidR="000A0DC2" w:rsidRDefault="000A0DC2" w:rsidP="00E40F75">
      <w:r>
        <w:t xml:space="preserve">We maintained sufficient cash through the year to fund our operations. There are adequate funds held in the Official Public Account as undrawn appropriations which will be used to pay employee entitlements and other liabilities as and when they fall due. </w:t>
      </w:r>
    </w:p>
    <w:p w14:paraId="65A03ACF" w14:textId="77777777" w:rsidR="00E40F75" w:rsidRPr="00E40F75" w:rsidRDefault="000A0DC2" w:rsidP="008C17B5">
      <w:pPr>
        <w:pStyle w:val="Heading3"/>
      </w:pPr>
      <w:bookmarkStart w:id="57" w:name="_Toc397889252"/>
      <w:bookmarkStart w:id="58" w:name="_Toc397937486"/>
      <w:r w:rsidRPr="006A1941">
        <w:t>Purchaser-provider arrangements</w:t>
      </w:r>
      <w:bookmarkEnd w:id="57"/>
      <w:bookmarkEnd w:id="58"/>
      <w:r>
        <w:t xml:space="preserve"> </w:t>
      </w:r>
    </w:p>
    <w:p w14:paraId="4EFD15AD" w14:textId="7AEE48BE" w:rsidR="000A0DC2" w:rsidRDefault="000A0DC2" w:rsidP="00E40F75">
      <w:r>
        <w:t>Our procurement policies are consistent with the</w:t>
      </w:r>
      <w:r w:rsidR="003D1CC2">
        <w:t xml:space="preserve"> </w:t>
      </w:r>
      <w:proofErr w:type="spellStart"/>
      <w:r w:rsidR="003D1CC2">
        <w:t>PGPA</w:t>
      </w:r>
      <w:proofErr w:type="spellEnd"/>
      <w:r w:rsidR="003D1CC2">
        <w:t xml:space="preserve"> Act</w:t>
      </w:r>
      <w:r>
        <w:t xml:space="preserve"> and the Commonwealth Procurement Rules. We apply the following criteria to all procurement activities:</w:t>
      </w:r>
    </w:p>
    <w:p w14:paraId="5E357F10" w14:textId="77777777" w:rsidR="000A0DC2" w:rsidRDefault="000A0DC2" w:rsidP="00E40F75">
      <w:pPr>
        <w:pStyle w:val="Bullet"/>
      </w:pPr>
      <w:r>
        <w:t>value for money</w:t>
      </w:r>
    </w:p>
    <w:p w14:paraId="45587442" w14:textId="77777777" w:rsidR="000A0DC2" w:rsidRDefault="000A0DC2" w:rsidP="00E40F75">
      <w:pPr>
        <w:pStyle w:val="Bullet"/>
      </w:pPr>
      <w:r>
        <w:t>encouraging competition</w:t>
      </w:r>
    </w:p>
    <w:p w14:paraId="6D70F3F2" w14:textId="77777777" w:rsidR="000A0DC2" w:rsidRDefault="000A0DC2" w:rsidP="00E40F75">
      <w:pPr>
        <w:pStyle w:val="Bullet"/>
      </w:pPr>
      <w:r>
        <w:t>efficient, effective and ethical use of resources</w:t>
      </w:r>
    </w:p>
    <w:p w14:paraId="214B814E" w14:textId="77777777" w:rsidR="000A0DC2" w:rsidRDefault="000A0DC2" w:rsidP="00E40F75">
      <w:pPr>
        <w:pStyle w:val="Bullet"/>
      </w:pPr>
      <w:proofErr w:type="gramStart"/>
      <w:r>
        <w:t>accountability</w:t>
      </w:r>
      <w:proofErr w:type="gramEnd"/>
      <w:r>
        <w:t xml:space="preserve"> and transparency.</w:t>
      </w:r>
    </w:p>
    <w:p w14:paraId="68AC4083" w14:textId="77777777" w:rsidR="00E40F75" w:rsidRDefault="00E40F75" w:rsidP="00E40F75">
      <w:pPr>
        <w:pStyle w:val="Bullet"/>
        <w:numPr>
          <w:ilvl w:val="0"/>
          <w:numId w:val="0"/>
        </w:numPr>
        <w:ind w:left="360"/>
      </w:pPr>
    </w:p>
    <w:p w14:paraId="3333BDC1" w14:textId="5052DF9B" w:rsidR="000A0DC2" w:rsidRDefault="000A0DC2" w:rsidP="00E40F75">
      <w:r>
        <w:t>We obtain value for money by accessing existing Commonwealth panels or coordinated contract arrangements</w:t>
      </w:r>
      <w:r w:rsidR="00035392">
        <w:t>,</w:t>
      </w:r>
      <w:r>
        <w:t xml:space="preserve"> and partner with other larger Australian Government departments and agencies, where applicable, when procuring goods and services.</w:t>
      </w:r>
    </w:p>
    <w:p w14:paraId="6303589F" w14:textId="77777777" w:rsidR="00E40F75" w:rsidRDefault="000A0DC2" w:rsidP="00E40F75">
      <w:r>
        <w:t xml:space="preserve">In 2014-15, we purchased information technology services and other administrative functions on a fee-for-service basis through a memorandum of understanding. Services were provided by the </w:t>
      </w:r>
      <w:r w:rsidRPr="001E680F">
        <w:t>Department</w:t>
      </w:r>
      <w:r>
        <w:t>s</w:t>
      </w:r>
      <w:r w:rsidRPr="001E680F">
        <w:t xml:space="preserve"> of Education</w:t>
      </w:r>
      <w:r w:rsidRPr="001C3B88">
        <w:t xml:space="preserve"> and</w:t>
      </w:r>
      <w:r w:rsidRPr="00A766A3">
        <w:t xml:space="preserve"> Employment</w:t>
      </w:r>
      <w:r w:rsidDel="008931E1">
        <w:t xml:space="preserve"> </w:t>
      </w:r>
      <w:r>
        <w:t xml:space="preserve">and Training Shared Services Centre. </w:t>
      </w:r>
    </w:p>
    <w:p w14:paraId="126BBEDB" w14:textId="77777777" w:rsidR="00E40F75" w:rsidRDefault="000A0DC2" w:rsidP="00234B2A">
      <w:pPr>
        <w:pStyle w:val="Heading4"/>
      </w:pPr>
      <w:r w:rsidRPr="006A1941">
        <w:t>Procurement initiatives to support small business</w:t>
      </w:r>
    </w:p>
    <w:p w14:paraId="4A858B09" w14:textId="77777777" w:rsidR="00E40F75" w:rsidRDefault="000A0DC2" w:rsidP="00E40F75">
      <w:r w:rsidRPr="006A1941">
        <w:rPr>
          <w:rFonts w:eastAsia="MS Gothic" w:cstheme="minorHAnsi"/>
          <w:bCs/>
          <w:iCs/>
        </w:rPr>
        <w:t>The FWO supports small business participation in the Commonwealt</w:t>
      </w:r>
      <w:r>
        <w:rPr>
          <w:rFonts w:eastAsia="MS Gothic" w:cstheme="minorHAnsi"/>
          <w:bCs/>
          <w:iCs/>
        </w:rPr>
        <w:t>h Government procurement market by:</w:t>
      </w:r>
      <w:bookmarkStart w:id="59" w:name="_Toc426553146"/>
    </w:p>
    <w:p w14:paraId="0033A9F2" w14:textId="77777777" w:rsidR="00E40F75" w:rsidRDefault="000A0DC2" w:rsidP="00E40F75">
      <w:pPr>
        <w:pStyle w:val="Bullet"/>
      </w:pPr>
      <w:r w:rsidRPr="00E40F75">
        <w:t>using the Commonwealth Contracting Suite for l</w:t>
      </w:r>
      <w:r w:rsidR="0041148C">
        <w:t xml:space="preserve">ow-risk procurements under $200 </w:t>
      </w:r>
      <w:r w:rsidRPr="00E40F75">
        <w:t>000 to reduce the tendering burden</w:t>
      </w:r>
      <w:bookmarkStart w:id="60" w:name="_Toc426553147"/>
      <w:bookmarkEnd w:id="59"/>
    </w:p>
    <w:p w14:paraId="590B5BF0" w14:textId="2269A2E0" w:rsidR="00E40F75" w:rsidRDefault="000A0DC2" w:rsidP="00E40F75">
      <w:pPr>
        <w:pStyle w:val="Bullet"/>
      </w:pPr>
      <w:r w:rsidRPr="00E40F75">
        <w:t>adhering to the Commonwealth’s 30</w:t>
      </w:r>
      <w:r w:rsidR="002F60BC">
        <w:t>-</w:t>
      </w:r>
      <w:r w:rsidRPr="00E40F75">
        <w:t>day payment policy</w:t>
      </w:r>
      <w:bookmarkStart w:id="61" w:name="_Toc426553148"/>
      <w:bookmarkEnd w:id="60"/>
    </w:p>
    <w:p w14:paraId="23D2FAC8" w14:textId="77777777" w:rsidR="00E40F75" w:rsidRDefault="000A0DC2" w:rsidP="00E40F75">
      <w:pPr>
        <w:pStyle w:val="Bullet"/>
      </w:pPr>
      <w:r w:rsidRPr="00E40F75">
        <w:lastRenderedPageBreak/>
        <w:t>engaging with small business organisations to increase the understanding of each other’s offerings and needs</w:t>
      </w:r>
      <w:bookmarkStart w:id="62" w:name="_Toc426553149"/>
      <w:bookmarkEnd w:id="61"/>
    </w:p>
    <w:p w14:paraId="6FEB7E6E" w14:textId="77777777" w:rsidR="00E40F75" w:rsidRDefault="000A0DC2" w:rsidP="00E40F75">
      <w:pPr>
        <w:pStyle w:val="Bullet"/>
      </w:pPr>
      <w:proofErr w:type="gramStart"/>
      <w:r w:rsidRPr="00E40F75">
        <w:t>using</w:t>
      </w:r>
      <w:proofErr w:type="gramEnd"/>
      <w:r w:rsidRPr="00E40F75">
        <w:t xml:space="preserve"> credit cards to facilitate on-time payments.</w:t>
      </w:r>
      <w:bookmarkEnd w:id="62"/>
      <w:r w:rsidRPr="00E40F75">
        <w:t xml:space="preserve"> </w:t>
      </w:r>
      <w:bookmarkStart w:id="63" w:name="_Toc426553150"/>
    </w:p>
    <w:p w14:paraId="385E2F82" w14:textId="77777777" w:rsidR="00E40F75" w:rsidRDefault="00E40F75" w:rsidP="00E40F75">
      <w:pPr>
        <w:pStyle w:val="Bullet"/>
        <w:numPr>
          <w:ilvl w:val="0"/>
          <w:numId w:val="0"/>
        </w:numPr>
        <w:ind w:left="360"/>
      </w:pPr>
    </w:p>
    <w:p w14:paraId="10515723" w14:textId="3D21EEE1" w:rsidR="00E40F75" w:rsidRDefault="000A0DC2" w:rsidP="00E40F75">
      <w:r w:rsidRPr="006A1941">
        <w:rPr>
          <w:rFonts w:eastAsia="MS Gothic" w:cstheme="minorHAnsi"/>
          <w:bCs/>
          <w:iCs/>
        </w:rPr>
        <w:t>Small and Medium Enterprises (</w:t>
      </w:r>
      <w:proofErr w:type="spellStart"/>
      <w:r w:rsidRPr="006A1941">
        <w:rPr>
          <w:rFonts w:eastAsia="MS Gothic" w:cstheme="minorHAnsi"/>
          <w:bCs/>
          <w:iCs/>
        </w:rPr>
        <w:t>SME</w:t>
      </w:r>
      <w:proofErr w:type="spellEnd"/>
      <w:r w:rsidRPr="006A1941">
        <w:rPr>
          <w:rFonts w:eastAsia="MS Gothic" w:cstheme="minorHAnsi"/>
          <w:bCs/>
          <w:iCs/>
        </w:rPr>
        <w:t>) and Small Enterprise participation statistics are available on the Department of Finance’s website:</w:t>
      </w:r>
      <w:bookmarkEnd w:id="63"/>
      <w:r w:rsidRPr="006A1941">
        <w:rPr>
          <w:rFonts w:eastAsia="MS Gothic" w:cstheme="minorHAnsi"/>
          <w:bCs/>
          <w:iCs/>
        </w:rPr>
        <w:t xml:space="preserve"> </w:t>
      </w:r>
      <w:bookmarkStart w:id="64" w:name="_Toc426553151"/>
      <w:r w:rsidRPr="00E40F75">
        <w:rPr>
          <w:rFonts w:eastAsia="MS Gothic" w:cstheme="minorHAnsi"/>
          <w:bCs/>
          <w:iCs/>
        </w:rPr>
        <w:t>www.finance.gov.au/procurement/statistics-on-commonwealth-purchasing-contracts</w:t>
      </w:r>
      <w:r w:rsidR="002F60BC">
        <w:rPr>
          <w:rFonts w:eastAsia="MS Gothic" w:cstheme="minorHAnsi"/>
          <w:bCs/>
          <w:iCs/>
        </w:rPr>
        <w:t>.</w:t>
      </w:r>
      <w:bookmarkStart w:id="65" w:name="_Toc426553152"/>
      <w:bookmarkEnd w:id="64"/>
    </w:p>
    <w:p w14:paraId="1B888314" w14:textId="59D60015" w:rsidR="000A0DC2" w:rsidRPr="00E40F75" w:rsidRDefault="000A0DC2" w:rsidP="00E40F75">
      <w:r w:rsidRPr="006A1941">
        <w:rPr>
          <w:rFonts w:eastAsia="MS Gothic" w:cstheme="minorHAnsi"/>
          <w:bCs/>
          <w:iCs/>
        </w:rPr>
        <w:t>The results of the Survey of Australian Government Payments to Small Business are avai</w:t>
      </w:r>
      <w:r>
        <w:rPr>
          <w:rFonts w:eastAsia="MS Gothic" w:cstheme="minorHAnsi"/>
          <w:bCs/>
          <w:iCs/>
        </w:rPr>
        <w:t>lable on the Treasury’s website</w:t>
      </w:r>
      <w:r w:rsidR="002F60BC">
        <w:rPr>
          <w:rFonts w:eastAsia="MS Gothic" w:cstheme="minorHAnsi"/>
          <w:bCs/>
          <w:iCs/>
        </w:rPr>
        <w:t xml:space="preserve">: </w:t>
      </w:r>
      <w:r>
        <w:rPr>
          <w:rFonts w:eastAsia="MS Gothic" w:cstheme="minorHAnsi"/>
          <w:bCs/>
          <w:iCs/>
        </w:rPr>
        <w:t>treasury.gov.au.</w:t>
      </w:r>
      <w:bookmarkEnd w:id="65"/>
      <w:r>
        <w:rPr>
          <w:rFonts w:eastAsia="MS Gothic" w:cstheme="minorHAnsi"/>
          <w:bCs/>
          <w:iCs/>
        </w:rPr>
        <w:t xml:space="preserve"> </w:t>
      </w:r>
    </w:p>
    <w:p w14:paraId="5F1953EE" w14:textId="77777777" w:rsidR="000A0DC2" w:rsidRDefault="000A0DC2" w:rsidP="008C17B5">
      <w:pPr>
        <w:pStyle w:val="Heading3"/>
      </w:pPr>
      <w:bookmarkStart w:id="66" w:name="_Toc391666647"/>
      <w:bookmarkStart w:id="67" w:name="_Toc397889253"/>
      <w:bookmarkStart w:id="68" w:name="_Toc397937487"/>
      <w:r w:rsidRPr="006A1941">
        <w:t>Consultants</w:t>
      </w:r>
      <w:bookmarkEnd w:id="66"/>
      <w:bookmarkEnd w:id="67"/>
      <w:bookmarkEnd w:id="68"/>
      <w:r w:rsidRPr="007768A0">
        <w:t xml:space="preserve"> </w:t>
      </w:r>
    </w:p>
    <w:p w14:paraId="69B5BE1B" w14:textId="77777777" w:rsidR="000A0DC2" w:rsidRDefault="000A0DC2" w:rsidP="00E40F75">
      <w:r>
        <w:t>We engage consultants if we need specialist expertise or independent research, reviews or assessments to support our decision making. Providers are selected through open tender, pre</w:t>
      </w:r>
      <w:r>
        <w:rPr>
          <w:rFonts w:ascii="MS Gothic" w:eastAsia="MS Gothic" w:hAnsi="MS Gothic" w:cs="MS Gothic" w:hint="eastAsia"/>
        </w:rPr>
        <w:t>‑</w:t>
      </w:r>
      <w:r>
        <w:t>qualified tender, limited tender or an established panel arrangement.</w:t>
      </w:r>
    </w:p>
    <w:p w14:paraId="7C4AFA2E" w14:textId="5A636702" w:rsidR="000A0DC2" w:rsidRDefault="000A0DC2" w:rsidP="00E40F75">
      <w:r>
        <w:t>The decision to engage a consultant is made in accordance with the</w:t>
      </w:r>
      <w:r w:rsidR="003D1CC2">
        <w:t xml:space="preserve"> </w:t>
      </w:r>
      <w:proofErr w:type="spellStart"/>
      <w:r w:rsidR="003D1CC2">
        <w:t>PGPA</w:t>
      </w:r>
      <w:proofErr w:type="spellEnd"/>
      <w:r w:rsidR="003D1CC2">
        <w:t xml:space="preserve"> Act</w:t>
      </w:r>
      <w:r w:rsidRPr="00FC4057">
        <w:rPr>
          <w:i/>
        </w:rPr>
        <w:t xml:space="preserve"> </w:t>
      </w:r>
      <w:r>
        <w:t>and related regulations, including the Commonwealth Procurement Rules and internal policies.</w:t>
      </w:r>
    </w:p>
    <w:p w14:paraId="173BE461" w14:textId="3BD189B2" w:rsidR="00CF2144" w:rsidRPr="00C851ED" w:rsidRDefault="000A0DC2" w:rsidP="00C851ED">
      <w:r>
        <w:t xml:space="preserve">During 2014-15, we negotiated 19 new consultancy contracts involving total actual expenditure of </w:t>
      </w:r>
      <w:r w:rsidRPr="00A10F12">
        <w:t>$</w:t>
      </w:r>
      <w:r w:rsidR="0041148C">
        <w:t xml:space="preserve">1 366 </w:t>
      </w:r>
      <w:r>
        <w:t xml:space="preserve">356 (including GST). </w:t>
      </w:r>
    </w:p>
    <w:p w14:paraId="5CD75EFF" w14:textId="3273AD38" w:rsidR="000A0DC2" w:rsidRPr="00B16F0A" w:rsidRDefault="000A0DC2" w:rsidP="00234B2A">
      <w:pPr>
        <w:pStyle w:val="Heading4"/>
      </w:pPr>
      <w:r w:rsidRPr="00B16F0A">
        <w:rPr>
          <w:spacing w:val="-11"/>
        </w:rPr>
        <w:t>T</w:t>
      </w:r>
      <w:r w:rsidRPr="00B16F0A">
        <w:t xml:space="preserve">able </w:t>
      </w:r>
      <w:r w:rsidR="0050483C">
        <w:t>18</w:t>
      </w:r>
      <w:r w:rsidRPr="00B16F0A">
        <w:t xml:space="preserve">: </w:t>
      </w:r>
      <w:r w:rsidRPr="00B16F0A">
        <w:rPr>
          <w:spacing w:val="-3"/>
        </w:rPr>
        <w:t>C</w:t>
      </w:r>
      <w:r w:rsidRPr="00B16F0A">
        <w:t>onsultan</w:t>
      </w:r>
      <w:r w:rsidRPr="00B16F0A">
        <w:rPr>
          <w:spacing w:val="3"/>
        </w:rPr>
        <w:t>c</w:t>
      </w:r>
      <w:r w:rsidRPr="00B16F0A">
        <w:t xml:space="preserve">y </w:t>
      </w:r>
      <w:r w:rsidRPr="00B16F0A">
        <w:rPr>
          <w:spacing w:val="-2"/>
        </w:rPr>
        <w:t>c</w:t>
      </w:r>
      <w:r w:rsidRPr="00B16F0A">
        <w:t>o</w:t>
      </w:r>
      <w:r w:rsidRPr="00B16F0A">
        <w:rPr>
          <w:spacing w:val="-1"/>
        </w:rPr>
        <w:t>n</w:t>
      </w:r>
      <w:r w:rsidRPr="00B16F0A">
        <w:t>t</w:t>
      </w:r>
      <w:r w:rsidRPr="00B16F0A">
        <w:rPr>
          <w:spacing w:val="-2"/>
        </w:rPr>
        <w:t>r</w:t>
      </w:r>
      <w:r w:rsidRPr="00B16F0A">
        <w:t>a</w:t>
      </w:r>
      <w:r w:rsidRPr="00B16F0A">
        <w:rPr>
          <w:spacing w:val="3"/>
        </w:rPr>
        <w:t>c</w:t>
      </w:r>
      <w:r>
        <w:t xml:space="preserve">t spending </w:t>
      </w:r>
    </w:p>
    <w:tbl>
      <w:tblPr>
        <w:tblStyle w:val="TableGrid1"/>
        <w:tblW w:w="0" w:type="auto"/>
        <w:tblLayout w:type="fixed"/>
        <w:tblLook w:val="01E0" w:firstRow="1" w:lastRow="1" w:firstColumn="1" w:lastColumn="1" w:noHBand="0" w:noVBand="0"/>
      </w:tblPr>
      <w:tblGrid>
        <w:gridCol w:w="4041"/>
        <w:gridCol w:w="1829"/>
        <w:gridCol w:w="1830"/>
        <w:gridCol w:w="1829"/>
      </w:tblGrid>
      <w:tr w:rsidR="00B05C61" w14:paraId="59D0E909" w14:textId="77777777" w:rsidTr="00EA678D">
        <w:trPr>
          <w:trHeight w:hRule="exact" w:val="576"/>
          <w:tblHeader/>
        </w:trPr>
        <w:tc>
          <w:tcPr>
            <w:tcW w:w="4041" w:type="dxa"/>
            <w:shd w:val="clear" w:color="auto" w:fill="DAEEF3" w:themeFill="accent5" w:themeFillTint="33"/>
          </w:tcPr>
          <w:p w14:paraId="4D644D2E" w14:textId="77777777" w:rsidR="00B05C61" w:rsidRPr="001C3B88" w:rsidRDefault="00B05C61" w:rsidP="00E40F75">
            <w:pPr>
              <w:rPr>
                <w:lang w:val="en-US"/>
              </w:rPr>
            </w:pPr>
          </w:p>
        </w:tc>
        <w:tc>
          <w:tcPr>
            <w:tcW w:w="1829" w:type="dxa"/>
            <w:tcBorders>
              <w:bottom w:val="single" w:sz="4" w:space="0" w:color="auto"/>
            </w:tcBorders>
            <w:shd w:val="clear" w:color="auto" w:fill="B6DDE8" w:themeFill="accent5" w:themeFillTint="66"/>
          </w:tcPr>
          <w:p w14:paraId="1BF1B0CF" w14:textId="77777777" w:rsidR="00B05C61" w:rsidRPr="001C3B88" w:rsidRDefault="00B05C61" w:rsidP="00E40F75">
            <w:pPr>
              <w:rPr>
                <w:rFonts w:eastAsia="Myriad Pro Semibold"/>
                <w:b/>
                <w:bCs/>
              </w:rPr>
            </w:pPr>
            <w:r>
              <w:rPr>
                <w:rFonts w:eastAsia="Myriad Pro Semibold"/>
                <w:b/>
                <w:bCs/>
              </w:rPr>
              <w:t>2014</w:t>
            </w:r>
            <w:r w:rsidRPr="001C3B88">
              <w:rPr>
                <w:rFonts w:eastAsia="Myriad Pro Semibold"/>
                <w:b/>
                <w:bCs/>
              </w:rPr>
              <w:t>–</w:t>
            </w:r>
            <w:r>
              <w:rPr>
                <w:rFonts w:eastAsia="Myriad Pro Semibold"/>
                <w:b/>
                <w:bCs/>
              </w:rPr>
              <w:t>15</w:t>
            </w:r>
          </w:p>
        </w:tc>
        <w:tc>
          <w:tcPr>
            <w:tcW w:w="1830" w:type="dxa"/>
            <w:shd w:val="clear" w:color="auto" w:fill="DAEEF3" w:themeFill="accent5" w:themeFillTint="33"/>
          </w:tcPr>
          <w:p w14:paraId="2218B989" w14:textId="77777777" w:rsidR="00B05C61" w:rsidRPr="001C3B88" w:rsidRDefault="00B05C61" w:rsidP="00E40F75">
            <w:pPr>
              <w:rPr>
                <w:rFonts w:eastAsia="Myriad Pro Semibold"/>
                <w:b/>
                <w:bCs/>
              </w:rPr>
            </w:pPr>
            <w:r w:rsidRPr="001C3B88">
              <w:rPr>
                <w:rFonts w:eastAsia="Myriad Pro Semibold"/>
                <w:b/>
                <w:bCs/>
              </w:rPr>
              <w:t>2013–14</w:t>
            </w:r>
          </w:p>
        </w:tc>
        <w:tc>
          <w:tcPr>
            <w:tcW w:w="1829" w:type="dxa"/>
            <w:shd w:val="clear" w:color="auto" w:fill="DAEEF3" w:themeFill="accent5" w:themeFillTint="33"/>
            <w:hideMark/>
          </w:tcPr>
          <w:p w14:paraId="2992896C" w14:textId="77777777" w:rsidR="00B05C61" w:rsidRPr="001C3B88" w:rsidRDefault="00B05C61" w:rsidP="00E40F75">
            <w:pPr>
              <w:rPr>
                <w:rFonts w:eastAsia="Myriad Pro Semibold"/>
                <w:lang w:val="en-US"/>
              </w:rPr>
            </w:pPr>
            <w:r w:rsidRPr="001C3B88">
              <w:rPr>
                <w:rFonts w:eastAsia="Myriad Pro Semibold"/>
                <w:b/>
                <w:bCs/>
              </w:rPr>
              <w:t>2012–13</w:t>
            </w:r>
          </w:p>
        </w:tc>
      </w:tr>
      <w:tr w:rsidR="00B05C61" w14:paraId="571BA0A9" w14:textId="77777777" w:rsidTr="00EA678D">
        <w:trPr>
          <w:trHeight w:hRule="exact" w:val="786"/>
          <w:tblHeader/>
        </w:trPr>
        <w:tc>
          <w:tcPr>
            <w:tcW w:w="4041" w:type="dxa"/>
            <w:hideMark/>
          </w:tcPr>
          <w:p w14:paraId="3E88D6FC" w14:textId="77777777" w:rsidR="00B05C61" w:rsidRPr="001C3B88" w:rsidRDefault="00B05C61" w:rsidP="00E40F75">
            <w:pPr>
              <w:rPr>
                <w:lang w:val="en-US"/>
              </w:rPr>
            </w:pPr>
            <w:r w:rsidRPr="001C3B88">
              <w:t>Number of new consultan</w:t>
            </w:r>
            <w:r w:rsidRPr="001C3B88">
              <w:rPr>
                <w:spacing w:val="3"/>
              </w:rPr>
              <w:t>c</w:t>
            </w:r>
            <w:r w:rsidRPr="001C3B88">
              <w:t>y contra</w:t>
            </w:r>
            <w:r w:rsidRPr="001C3B88">
              <w:rPr>
                <w:spacing w:val="2"/>
              </w:rPr>
              <w:t>c</w:t>
            </w:r>
            <w:r w:rsidRPr="001C3B88">
              <w:t>ts</w:t>
            </w:r>
          </w:p>
        </w:tc>
        <w:tc>
          <w:tcPr>
            <w:tcW w:w="1829" w:type="dxa"/>
            <w:shd w:val="clear" w:color="auto" w:fill="B6DDE8" w:themeFill="accent5" w:themeFillTint="66"/>
          </w:tcPr>
          <w:p w14:paraId="22AC5DC9" w14:textId="77777777" w:rsidR="00B05C61" w:rsidRPr="001C3B88" w:rsidRDefault="00B05C61" w:rsidP="00E40F75">
            <w:r>
              <w:t>19</w:t>
            </w:r>
          </w:p>
        </w:tc>
        <w:tc>
          <w:tcPr>
            <w:tcW w:w="1830" w:type="dxa"/>
            <w:shd w:val="clear" w:color="auto" w:fill="auto"/>
          </w:tcPr>
          <w:p w14:paraId="4996B27F" w14:textId="77777777" w:rsidR="00B05C61" w:rsidRPr="001C3B88" w:rsidRDefault="00B05C61" w:rsidP="00E40F75">
            <w:r w:rsidRPr="001C3B88">
              <w:t>15</w:t>
            </w:r>
          </w:p>
        </w:tc>
        <w:tc>
          <w:tcPr>
            <w:tcW w:w="1829" w:type="dxa"/>
            <w:hideMark/>
          </w:tcPr>
          <w:p w14:paraId="354AA11B" w14:textId="77777777" w:rsidR="00B05C61" w:rsidRPr="001C3B88" w:rsidRDefault="00B05C61" w:rsidP="00E40F75">
            <w:pPr>
              <w:rPr>
                <w:lang w:val="en-US"/>
              </w:rPr>
            </w:pPr>
            <w:r w:rsidRPr="001C3B88">
              <w:t>10</w:t>
            </w:r>
          </w:p>
        </w:tc>
      </w:tr>
      <w:tr w:rsidR="00B05C61" w14:paraId="3CFDB447" w14:textId="77777777" w:rsidTr="00EA678D">
        <w:trPr>
          <w:trHeight w:hRule="exact" w:val="576"/>
          <w:tblHeader/>
        </w:trPr>
        <w:tc>
          <w:tcPr>
            <w:tcW w:w="4041" w:type="dxa"/>
            <w:hideMark/>
          </w:tcPr>
          <w:p w14:paraId="59EF69DB" w14:textId="77777777" w:rsidR="00B05C61" w:rsidRPr="001C3B88" w:rsidRDefault="00B05C61" w:rsidP="00E40F75">
            <w:pPr>
              <w:rPr>
                <w:highlight w:val="yellow"/>
                <w:lang w:val="en-US"/>
              </w:rPr>
            </w:pPr>
            <w:r w:rsidRPr="001C3B88">
              <w:rPr>
                <w:spacing w:val="-5"/>
              </w:rPr>
              <w:t>V</w:t>
            </w:r>
            <w:r w:rsidRPr="001C3B88">
              <w:t>alue</w:t>
            </w:r>
          </w:p>
        </w:tc>
        <w:tc>
          <w:tcPr>
            <w:tcW w:w="1829" w:type="dxa"/>
            <w:shd w:val="clear" w:color="auto" w:fill="B6DDE8" w:themeFill="accent5" w:themeFillTint="66"/>
          </w:tcPr>
          <w:p w14:paraId="50BCEE12" w14:textId="77777777" w:rsidR="00B05C61" w:rsidRPr="001C3B88" w:rsidRDefault="00B05C61" w:rsidP="00E40F75">
            <w:r>
              <w:t>$1 366 356</w:t>
            </w:r>
          </w:p>
        </w:tc>
        <w:tc>
          <w:tcPr>
            <w:tcW w:w="1830" w:type="dxa"/>
            <w:shd w:val="clear" w:color="auto" w:fill="auto"/>
          </w:tcPr>
          <w:p w14:paraId="7B05F783" w14:textId="77777777" w:rsidR="00B05C61" w:rsidRPr="001C3B88" w:rsidRDefault="00B05C61" w:rsidP="00E40F75">
            <w:pPr>
              <w:rPr>
                <w:highlight w:val="yellow"/>
              </w:rPr>
            </w:pPr>
            <w:r>
              <w:t>$581 438</w:t>
            </w:r>
            <w:r w:rsidRPr="001C3B88">
              <w:t xml:space="preserve"> </w:t>
            </w:r>
          </w:p>
        </w:tc>
        <w:tc>
          <w:tcPr>
            <w:tcW w:w="1829" w:type="dxa"/>
            <w:hideMark/>
          </w:tcPr>
          <w:p w14:paraId="2EF547AA" w14:textId="77777777" w:rsidR="00B05C61" w:rsidRPr="001C3B88" w:rsidRDefault="00B05C61" w:rsidP="00E40F75">
            <w:pPr>
              <w:rPr>
                <w:highlight w:val="yellow"/>
                <w:lang w:val="en-US"/>
              </w:rPr>
            </w:pPr>
            <w:r>
              <w:t xml:space="preserve">$725 </w:t>
            </w:r>
            <w:r w:rsidRPr="001C3B88">
              <w:t>000</w:t>
            </w:r>
          </w:p>
        </w:tc>
      </w:tr>
    </w:tbl>
    <w:p w14:paraId="6BF9CF92" w14:textId="77777777" w:rsidR="000A0DC2" w:rsidRPr="00714C8B" w:rsidRDefault="000A0DC2" w:rsidP="000A0DC2">
      <w:pPr>
        <w:spacing w:line="240" w:lineRule="auto"/>
        <w:rPr>
          <w:sz w:val="16"/>
          <w:szCs w:val="16"/>
        </w:rPr>
      </w:pPr>
      <w:r w:rsidRPr="00E40F75">
        <w:rPr>
          <w:sz w:val="16"/>
          <w:szCs w:val="16"/>
        </w:rPr>
        <w:t xml:space="preserve">Note:  A number of </w:t>
      </w:r>
      <w:r w:rsidR="00E40F75">
        <w:rPr>
          <w:sz w:val="16"/>
          <w:szCs w:val="16"/>
        </w:rPr>
        <w:t xml:space="preserve">significant </w:t>
      </w:r>
      <w:r w:rsidRPr="00E40F75">
        <w:rPr>
          <w:sz w:val="16"/>
          <w:szCs w:val="16"/>
        </w:rPr>
        <w:t>market research activities were conducted in 2014-15.</w:t>
      </w:r>
      <w:r w:rsidRPr="00714C8B">
        <w:rPr>
          <w:sz w:val="16"/>
          <w:szCs w:val="16"/>
        </w:rPr>
        <w:t xml:space="preserve"> </w:t>
      </w:r>
    </w:p>
    <w:p w14:paraId="699D14B0" w14:textId="77777777" w:rsidR="000A0DC2" w:rsidRDefault="000A0DC2" w:rsidP="00E40F75">
      <w:r>
        <w:t xml:space="preserve">The </w:t>
      </w:r>
      <w:proofErr w:type="spellStart"/>
      <w:r>
        <w:t>AusTender</w:t>
      </w:r>
      <w:proofErr w:type="spellEnd"/>
      <w:r>
        <w:t xml:space="preserve"> website, tenders.gov.au, contains information about the value of contracts and consultancies. </w:t>
      </w:r>
    </w:p>
    <w:p w14:paraId="4A2F9F7E" w14:textId="77777777" w:rsidR="000A0DC2" w:rsidRDefault="000A0DC2" w:rsidP="00E40F75">
      <w:r>
        <w:t xml:space="preserve">There were no requests for exemption or exemptions given from publishing a contract on </w:t>
      </w:r>
      <w:proofErr w:type="spellStart"/>
      <w:r>
        <w:t>AusTender</w:t>
      </w:r>
      <w:proofErr w:type="spellEnd"/>
      <w:r>
        <w:t>.</w:t>
      </w:r>
    </w:p>
    <w:p w14:paraId="200692C5" w14:textId="77777777" w:rsidR="000A0DC2" w:rsidRDefault="000A0DC2" w:rsidP="00E40F75">
      <w:r>
        <w:t>All our contracts allow for the Auditor</w:t>
      </w:r>
      <w:r>
        <w:rPr>
          <w:rFonts w:ascii="MS Gothic" w:eastAsia="MS Gothic" w:hAnsi="MS Gothic" w:cs="MS Gothic" w:hint="eastAsia"/>
        </w:rPr>
        <w:t>‑</w:t>
      </w:r>
      <w:r>
        <w:t>General to access the contractor</w:t>
      </w:r>
      <w:r>
        <w:rPr>
          <w:rFonts w:ascii="Calibri" w:hAnsi="Calibri" w:cs="Calibri"/>
        </w:rPr>
        <w:t>’</w:t>
      </w:r>
      <w:r>
        <w:t>s premises.</w:t>
      </w:r>
    </w:p>
    <w:p w14:paraId="37395BEB" w14:textId="4BF342F0" w:rsidR="000A0DC2" w:rsidRPr="00A92423" w:rsidRDefault="000A0DC2" w:rsidP="00E40F75">
      <w:r>
        <w:t xml:space="preserve">Further information on market research projects conducted in </w:t>
      </w:r>
      <w:r w:rsidR="003B075F">
        <w:t>2014-15 is available on p</w:t>
      </w:r>
      <w:r w:rsidR="002F60BC">
        <w:t xml:space="preserve">. </w:t>
      </w:r>
      <w:r w:rsidR="00747609">
        <w:t>56-57</w:t>
      </w:r>
      <w:r>
        <w:t>.</w:t>
      </w:r>
    </w:p>
    <w:p w14:paraId="2E8823BC" w14:textId="77777777" w:rsidR="000A0DC2" w:rsidRDefault="000A0DC2" w:rsidP="008C17B5">
      <w:pPr>
        <w:pStyle w:val="Heading4"/>
      </w:pPr>
      <w:bookmarkStart w:id="69" w:name="_Toc391666648"/>
      <w:bookmarkStart w:id="70" w:name="_Toc397889254"/>
      <w:r w:rsidRPr="006A1941">
        <w:t>Grants</w:t>
      </w:r>
      <w:bookmarkEnd w:id="69"/>
      <w:bookmarkEnd w:id="70"/>
      <w:r w:rsidRPr="007768A0">
        <w:t xml:space="preserve"> </w:t>
      </w:r>
    </w:p>
    <w:p w14:paraId="37CFA336" w14:textId="77777777" w:rsidR="000A0DC2" w:rsidRDefault="000A0DC2" w:rsidP="00E40F75">
      <w:r w:rsidRPr="0003742E">
        <w:t>The FWO administers the Community Based Employment Advisory Services Grants Program (</w:t>
      </w:r>
      <w:proofErr w:type="spellStart"/>
      <w:r w:rsidRPr="0003742E">
        <w:t>CBEAS</w:t>
      </w:r>
      <w:proofErr w:type="spellEnd"/>
      <w:r w:rsidRPr="0003742E">
        <w:t>).</w:t>
      </w:r>
    </w:p>
    <w:p w14:paraId="33B52622" w14:textId="77777777" w:rsidR="000A0DC2" w:rsidRPr="001378BB" w:rsidRDefault="000A0DC2" w:rsidP="008C17B5">
      <w:pPr>
        <w:pStyle w:val="Heading3"/>
      </w:pPr>
      <w:bookmarkStart w:id="71" w:name="_Toc397889255"/>
      <w:bookmarkStart w:id="72" w:name="_Toc397937488"/>
      <w:r w:rsidRPr="006A1941">
        <w:lastRenderedPageBreak/>
        <w:t>Advertising and market research</w:t>
      </w:r>
      <w:bookmarkEnd w:id="71"/>
      <w:bookmarkEnd w:id="72"/>
    </w:p>
    <w:p w14:paraId="4784C62F" w14:textId="45445F0B" w:rsidR="000A0DC2" w:rsidRPr="001378BB" w:rsidRDefault="000A0DC2" w:rsidP="00E40F75">
      <w:r>
        <w:t>P</w:t>
      </w:r>
      <w:r w:rsidRPr="001378BB">
        <w:t xml:space="preserve">ayments made to market research and media advertising organisations </w:t>
      </w:r>
      <w:r>
        <w:t>in 2014–15 are detailed</w:t>
      </w:r>
      <w:r w:rsidRPr="001378BB">
        <w:t xml:space="preserve"> in </w:t>
      </w:r>
      <w:r>
        <w:t>t</w:t>
      </w:r>
      <w:r w:rsidRPr="00F018C9">
        <w:t xml:space="preserve">able </w:t>
      </w:r>
      <w:r w:rsidR="00747609">
        <w:t>19</w:t>
      </w:r>
      <w:r w:rsidRPr="00F018C9">
        <w:t>.</w:t>
      </w:r>
      <w:r w:rsidRPr="001378BB">
        <w:t xml:space="preserve"> </w:t>
      </w:r>
    </w:p>
    <w:p w14:paraId="4BB3DF20" w14:textId="77777777" w:rsidR="000A0DC2" w:rsidRPr="001378BB" w:rsidRDefault="000A0DC2" w:rsidP="00E40F75">
      <w:r w:rsidRPr="001378BB">
        <w:t>Where the total amount paid to an organisation is less than $</w:t>
      </w:r>
      <w:r w:rsidRPr="00F018C9">
        <w:t>12</w:t>
      </w:r>
      <w:r w:rsidR="0041148C">
        <w:t xml:space="preserve"> </w:t>
      </w:r>
      <w:r>
        <w:t>565, details haven’</w:t>
      </w:r>
      <w:r w:rsidRPr="001378BB">
        <w:t>t been included</w:t>
      </w:r>
      <w:r>
        <w:t>,</w:t>
      </w:r>
      <w:r w:rsidRPr="001378BB">
        <w:t xml:space="preserve"> consistent with the </w:t>
      </w:r>
      <w:r w:rsidRPr="00D35735">
        <w:rPr>
          <w:i/>
        </w:rPr>
        <w:t>Commonwealth Electoral Act 1918</w:t>
      </w:r>
      <w:r w:rsidRPr="001378BB">
        <w:t xml:space="preserve">. </w:t>
      </w:r>
    </w:p>
    <w:p w14:paraId="4E83B799" w14:textId="77777777" w:rsidR="000A0DC2" w:rsidRPr="001378BB" w:rsidRDefault="000A0DC2" w:rsidP="00E40F75">
      <w:r w:rsidRPr="001378BB">
        <w:t>No advertising campaigns</w:t>
      </w:r>
      <w:r>
        <w:t>, for which ex</w:t>
      </w:r>
      <w:r w:rsidR="0041148C">
        <w:t xml:space="preserve">penditure was greater than $250 </w:t>
      </w:r>
      <w:r>
        <w:t xml:space="preserve">000, </w:t>
      </w:r>
      <w:r w:rsidRPr="001378BB">
        <w:t>were undertaken in</w:t>
      </w:r>
      <w:r>
        <w:t xml:space="preserve"> 2014–15</w:t>
      </w:r>
      <w:r w:rsidRPr="001378BB">
        <w:t>.</w:t>
      </w:r>
    </w:p>
    <w:p w14:paraId="2E2754C8" w14:textId="1AC900A2" w:rsidR="00E40F75" w:rsidRPr="00E40F75" w:rsidRDefault="000A0DC2" w:rsidP="00234B2A">
      <w:pPr>
        <w:pStyle w:val="Heading4"/>
      </w:pPr>
      <w:r w:rsidRPr="001C3B88">
        <w:t xml:space="preserve">Table </w:t>
      </w:r>
      <w:r w:rsidR="0050483C">
        <w:t>19</w:t>
      </w:r>
      <w:r w:rsidRPr="001C3B88">
        <w:t>: Market research, direct mail and media</w:t>
      </w:r>
      <w:r w:rsidR="0041148C">
        <w:t xml:space="preserve"> advertising contracts over $12 </w:t>
      </w:r>
      <w:r>
        <w:t>565</w:t>
      </w:r>
      <w:r w:rsidR="00E40F75">
        <w:t xml:space="preserve">, </w:t>
      </w:r>
      <w:r>
        <w:t>2014</w:t>
      </w:r>
      <w:r w:rsidRPr="001C3B88">
        <w:t>-</w:t>
      </w:r>
      <w:r>
        <w:t>15</w:t>
      </w:r>
    </w:p>
    <w:tbl>
      <w:tblPr>
        <w:tblStyle w:val="TableGrid1"/>
        <w:tblW w:w="0" w:type="auto"/>
        <w:tblLook w:val="04A0" w:firstRow="1" w:lastRow="0" w:firstColumn="1" w:lastColumn="0" w:noHBand="0" w:noVBand="1"/>
      </w:tblPr>
      <w:tblGrid>
        <w:gridCol w:w="2060"/>
        <w:gridCol w:w="2544"/>
        <w:gridCol w:w="2241"/>
        <w:gridCol w:w="3010"/>
      </w:tblGrid>
      <w:tr w:rsidR="00E32080" w:rsidRPr="001378BB" w14:paraId="15891A47" w14:textId="77777777" w:rsidTr="00C851ED">
        <w:trPr>
          <w:trHeight w:val="567"/>
          <w:tblHeader/>
        </w:trPr>
        <w:tc>
          <w:tcPr>
            <w:tcW w:w="2060" w:type="dxa"/>
            <w:tcBorders>
              <w:bottom w:val="single" w:sz="4" w:space="0" w:color="auto"/>
            </w:tcBorders>
            <w:shd w:val="clear" w:color="auto" w:fill="B6DDE8" w:themeFill="accent5" w:themeFillTint="66"/>
          </w:tcPr>
          <w:p w14:paraId="459F535A" w14:textId="77777777" w:rsidR="00E32080" w:rsidRPr="00E40F75" w:rsidRDefault="00E32080" w:rsidP="00E40F75">
            <w:pPr>
              <w:rPr>
                <w:b/>
              </w:rPr>
            </w:pPr>
          </w:p>
        </w:tc>
        <w:tc>
          <w:tcPr>
            <w:tcW w:w="2544" w:type="dxa"/>
            <w:tcBorders>
              <w:bottom w:val="single" w:sz="4" w:space="0" w:color="auto"/>
            </w:tcBorders>
            <w:shd w:val="clear" w:color="auto" w:fill="DAEEF3" w:themeFill="accent5" w:themeFillTint="33"/>
          </w:tcPr>
          <w:p w14:paraId="35EC3B39" w14:textId="71B19B4A" w:rsidR="00E32080" w:rsidRPr="00E40F75" w:rsidRDefault="00E32080" w:rsidP="00E40F75">
            <w:pPr>
              <w:rPr>
                <w:b/>
              </w:rPr>
            </w:pPr>
            <w:r w:rsidRPr="00E40F75">
              <w:rPr>
                <w:b/>
              </w:rPr>
              <w:t>Organisation</w:t>
            </w:r>
          </w:p>
        </w:tc>
        <w:tc>
          <w:tcPr>
            <w:tcW w:w="2241" w:type="dxa"/>
            <w:tcBorders>
              <w:bottom w:val="single" w:sz="4" w:space="0" w:color="auto"/>
            </w:tcBorders>
            <w:shd w:val="clear" w:color="auto" w:fill="DAEEF3" w:themeFill="accent5" w:themeFillTint="33"/>
          </w:tcPr>
          <w:p w14:paraId="42A8C6E2" w14:textId="77777777" w:rsidR="00E32080" w:rsidRPr="00E40F75" w:rsidRDefault="00E32080" w:rsidP="00E40F75">
            <w:pPr>
              <w:rPr>
                <w:b/>
              </w:rPr>
            </w:pPr>
            <w:r w:rsidRPr="00E40F75">
              <w:rPr>
                <w:b/>
              </w:rPr>
              <w:t>Service provided</w:t>
            </w:r>
          </w:p>
        </w:tc>
        <w:tc>
          <w:tcPr>
            <w:tcW w:w="3010" w:type="dxa"/>
            <w:tcBorders>
              <w:bottom w:val="single" w:sz="4" w:space="0" w:color="auto"/>
            </w:tcBorders>
            <w:shd w:val="clear" w:color="auto" w:fill="DAEEF3" w:themeFill="accent5" w:themeFillTint="33"/>
          </w:tcPr>
          <w:p w14:paraId="5FE2A963" w14:textId="77777777" w:rsidR="00E32080" w:rsidRPr="00E40F75" w:rsidRDefault="00E32080" w:rsidP="00E40F75">
            <w:pPr>
              <w:rPr>
                <w:b/>
              </w:rPr>
            </w:pPr>
            <w:r w:rsidRPr="00E40F75">
              <w:rPr>
                <w:b/>
              </w:rPr>
              <w:t xml:space="preserve">Total $ paid in 2014–15 </w:t>
            </w:r>
            <w:r>
              <w:rPr>
                <w:b/>
              </w:rPr>
              <w:br/>
            </w:r>
            <w:r w:rsidRPr="00E40F75">
              <w:rPr>
                <w:b/>
              </w:rPr>
              <w:t>(GST inclusive)</w:t>
            </w:r>
          </w:p>
        </w:tc>
      </w:tr>
      <w:tr w:rsidR="00E32080" w:rsidRPr="001378BB" w14:paraId="15A57EEF" w14:textId="77777777" w:rsidTr="00C851ED">
        <w:trPr>
          <w:trHeight w:val="567"/>
          <w:tblHeader/>
        </w:trPr>
        <w:tc>
          <w:tcPr>
            <w:tcW w:w="2060" w:type="dxa"/>
            <w:tcBorders>
              <w:bottom w:val="nil"/>
            </w:tcBorders>
            <w:shd w:val="clear" w:color="auto" w:fill="B6DDE8" w:themeFill="accent5" w:themeFillTint="66"/>
          </w:tcPr>
          <w:p w14:paraId="01837E9E" w14:textId="13705A4F" w:rsidR="00E32080" w:rsidRPr="00E32080" w:rsidRDefault="00E32080" w:rsidP="00E40F75">
            <w:pPr>
              <w:rPr>
                <w:b/>
              </w:rPr>
            </w:pPr>
            <w:r w:rsidRPr="00E32080">
              <w:rPr>
                <w:b/>
              </w:rPr>
              <w:t xml:space="preserve">Media advertising organisations </w:t>
            </w:r>
          </w:p>
        </w:tc>
        <w:tc>
          <w:tcPr>
            <w:tcW w:w="2544" w:type="dxa"/>
            <w:vAlign w:val="center"/>
          </w:tcPr>
          <w:p w14:paraId="3B5F13E5" w14:textId="1BED813B" w:rsidR="00E32080" w:rsidRPr="00AC2028" w:rsidRDefault="00E32080" w:rsidP="00E40F75">
            <w:r w:rsidRPr="00AC2028">
              <w:t>Mitchell &amp; Partners</w:t>
            </w:r>
          </w:p>
        </w:tc>
        <w:tc>
          <w:tcPr>
            <w:tcW w:w="2241" w:type="dxa"/>
            <w:vAlign w:val="center"/>
          </w:tcPr>
          <w:p w14:paraId="498B0897" w14:textId="77777777" w:rsidR="00E32080" w:rsidRPr="00AC2028" w:rsidRDefault="00E32080" w:rsidP="00E40F75">
            <w:r w:rsidRPr="00AC2028">
              <w:t>Communication campaigns</w:t>
            </w:r>
          </w:p>
        </w:tc>
        <w:tc>
          <w:tcPr>
            <w:tcW w:w="3010" w:type="dxa"/>
            <w:vAlign w:val="center"/>
          </w:tcPr>
          <w:p w14:paraId="75D55EDF" w14:textId="77777777" w:rsidR="00E32080" w:rsidRPr="00137C1B" w:rsidRDefault="00E32080" w:rsidP="00E40F75">
            <w:r>
              <w:t>62 628</w:t>
            </w:r>
          </w:p>
        </w:tc>
      </w:tr>
      <w:tr w:rsidR="00E32080" w:rsidRPr="001378BB" w14:paraId="064C07C6" w14:textId="77777777" w:rsidTr="009D0981">
        <w:trPr>
          <w:trHeight w:val="567"/>
          <w:tblHeader/>
        </w:trPr>
        <w:tc>
          <w:tcPr>
            <w:tcW w:w="2060" w:type="dxa"/>
            <w:tcBorders>
              <w:top w:val="nil"/>
              <w:bottom w:val="nil"/>
            </w:tcBorders>
            <w:shd w:val="clear" w:color="auto" w:fill="B6DDE8" w:themeFill="accent5" w:themeFillTint="66"/>
          </w:tcPr>
          <w:p w14:paraId="22E67CB0" w14:textId="77777777" w:rsidR="00E32080" w:rsidRPr="00AC2028" w:rsidRDefault="00E32080" w:rsidP="00E40F75"/>
        </w:tc>
        <w:tc>
          <w:tcPr>
            <w:tcW w:w="2544" w:type="dxa"/>
            <w:tcBorders>
              <w:bottom w:val="single" w:sz="4" w:space="0" w:color="auto"/>
            </w:tcBorders>
            <w:vAlign w:val="center"/>
          </w:tcPr>
          <w:p w14:paraId="09035C49" w14:textId="2C9D2022" w:rsidR="00E32080" w:rsidRPr="00AC2028" w:rsidRDefault="00E32080" w:rsidP="00E40F75">
            <w:r w:rsidRPr="00AC2028">
              <w:t>Mitchell &amp; Partners</w:t>
            </w:r>
          </w:p>
        </w:tc>
        <w:tc>
          <w:tcPr>
            <w:tcW w:w="2241" w:type="dxa"/>
            <w:tcBorders>
              <w:bottom w:val="single" w:sz="4" w:space="0" w:color="auto"/>
            </w:tcBorders>
            <w:vAlign w:val="center"/>
          </w:tcPr>
          <w:p w14:paraId="60F81E9B" w14:textId="77777777" w:rsidR="00E32080" w:rsidRPr="00AC2028" w:rsidRDefault="00E32080" w:rsidP="00E40F75">
            <w:r w:rsidRPr="00AC2028">
              <w:t>Recruitment advertising</w:t>
            </w:r>
          </w:p>
        </w:tc>
        <w:tc>
          <w:tcPr>
            <w:tcW w:w="3010" w:type="dxa"/>
            <w:tcBorders>
              <w:bottom w:val="single" w:sz="4" w:space="0" w:color="auto"/>
            </w:tcBorders>
            <w:vAlign w:val="center"/>
          </w:tcPr>
          <w:p w14:paraId="29BB0217" w14:textId="77777777" w:rsidR="00E32080" w:rsidRPr="00137C1B" w:rsidRDefault="00E32080" w:rsidP="00E40F75">
            <w:r>
              <w:t>33 000</w:t>
            </w:r>
          </w:p>
        </w:tc>
      </w:tr>
      <w:tr w:rsidR="00E32080" w:rsidRPr="00137C1B" w14:paraId="2EFC86E1" w14:textId="77777777" w:rsidTr="009D0981">
        <w:trPr>
          <w:trHeight w:val="567"/>
          <w:tblHeader/>
        </w:trPr>
        <w:tc>
          <w:tcPr>
            <w:tcW w:w="2060" w:type="dxa"/>
            <w:tcBorders>
              <w:top w:val="nil"/>
            </w:tcBorders>
            <w:shd w:val="clear" w:color="auto" w:fill="B6DDE8" w:themeFill="accent5" w:themeFillTint="66"/>
          </w:tcPr>
          <w:p w14:paraId="5F2307E0" w14:textId="77777777" w:rsidR="00E32080" w:rsidRPr="00AC2028" w:rsidRDefault="00E32080" w:rsidP="004465B3">
            <w:pPr>
              <w:rPr>
                <w:bCs/>
              </w:rPr>
            </w:pPr>
          </w:p>
        </w:tc>
        <w:tc>
          <w:tcPr>
            <w:tcW w:w="2544" w:type="dxa"/>
            <w:vAlign w:val="center"/>
          </w:tcPr>
          <w:p w14:paraId="52C8F790" w14:textId="7F4A4416" w:rsidR="00E32080" w:rsidRPr="00AC2028" w:rsidRDefault="00E32080" w:rsidP="004465B3">
            <w:r w:rsidRPr="00AC2028">
              <w:rPr>
                <w:bCs/>
              </w:rPr>
              <w:t>Universal McCann</w:t>
            </w:r>
          </w:p>
        </w:tc>
        <w:tc>
          <w:tcPr>
            <w:tcW w:w="2241" w:type="dxa"/>
            <w:vAlign w:val="center"/>
          </w:tcPr>
          <w:p w14:paraId="02CE348B" w14:textId="77777777" w:rsidR="00E32080" w:rsidRPr="00AC2028" w:rsidRDefault="00E32080" w:rsidP="004465B3">
            <w:r w:rsidRPr="00AC2028">
              <w:t>Communication campaigns</w:t>
            </w:r>
          </w:p>
        </w:tc>
        <w:tc>
          <w:tcPr>
            <w:tcW w:w="3010" w:type="dxa"/>
            <w:vAlign w:val="center"/>
          </w:tcPr>
          <w:p w14:paraId="3BC27B2F" w14:textId="77777777" w:rsidR="00E32080" w:rsidRPr="00137C1B" w:rsidRDefault="00E32080" w:rsidP="004465B3">
            <w:r>
              <w:t xml:space="preserve">51 </w:t>
            </w:r>
            <w:r w:rsidRPr="00137C1B">
              <w:t>626</w:t>
            </w:r>
          </w:p>
        </w:tc>
      </w:tr>
      <w:tr w:rsidR="00E32080" w:rsidRPr="00B84105" w14:paraId="02EBC7F5" w14:textId="77777777" w:rsidTr="00C851ED">
        <w:trPr>
          <w:trHeight w:val="567"/>
          <w:tblHeader/>
        </w:trPr>
        <w:tc>
          <w:tcPr>
            <w:tcW w:w="2060" w:type="dxa"/>
            <w:tcBorders>
              <w:bottom w:val="nil"/>
            </w:tcBorders>
            <w:shd w:val="clear" w:color="auto" w:fill="B6DDE8" w:themeFill="accent5" w:themeFillTint="66"/>
          </w:tcPr>
          <w:p w14:paraId="1947F8F2" w14:textId="79D530FA" w:rsidR="00E32080" w:rsidRPr="00E32080" w:rsidRDefault="00E32080" w:rsidP="004465B3">
            <w:pPr>
              <w:rPr>
                <w:b/>
              </w:rPr>
            </w:pPr>
            <w:r w:rsidRPr="00E32080">
              <w:rPr>
                <w:b/>
              </w:rPr>
              <w:t>Market research</w:t>
            </w:r>
          </w:p>
        </w:tc>
        <w:tc>
          <w:tcPr>
            <w:tcW w:w="4785" w:type="dxa"/>
            <w:gridSpan w:val="2"/>
            <w:vAlign w:val="center"/>
          </w:tcPr>
          <w:p w14:paraId="16874707" w14:textId="546A9E4E" w:rsidR="00E32080" w:rsidRPr="00AC2028" w:rsidRDefault="00E32080" w:rsidP="004465B3">
            <w:r w:rsidRPr="00AC2028">
              <w:t xml:space="preserve">Australian Council for Educational Research </w:t>
            </w:r>
          </w:p>
        </w:tc>
        <w:tc>
          <w:tcPr>
            <w:tcW w:w="3010" w:type="dxa"/>
            <w:vAlign w:val="center"/>
          </w:tcPr>
          <w:p w14:paraId="5EBC8FF6" w14:textId="77777777" w:rsidR="00E32080" w:rsidRPr="00B84105" w:rsidRDefault="00E32080" w:rsidP="004465B3">
            <w:r>
              <w:t xml:space="preserve">107 </w:t>
            </w:r>
            <w:r w:rsidRPr="00B84105">
              <w:t>629</w:t>
            </w:r>
          </w:p>
        </w:tc>
      </w:tr>
      <w:tr w:rsidR="00E32080" w:rsidRPr="00B84105" w14:paraId="25B3C754" w14:textId="77777777" w:rsidTr="00C851ED">
        <w:trPr>
          <w:trHeight w:val="567"/>
          <w:tblHeader/>
        </w:trPr>
        <w:tc>
          <w:tcPr>
            <w:tcW w:w="2060" w:type="dxa"/>
            <w:tcBorders>
              <w:top w:val="nil"/>
              <w:bottom w:val="nil"/>
            </w:tcBorders>
            <w:shd w:val="clear" w:color="auto" w:fill="B6DDE8" w:themeFill="accent5" w:themeFillTint="66"/>
          </w:tcPr>
          <w:p w14:paraId="4462BE6A" w14:textId="77777777" w:rsidR="00E32080" w:rsidRPr="00AC2028" w:rsidRDefault="00E32080" w:rsidP="004465B3"/>
        </w:tc>
        <w:tc>
          <w:tcPr>
            <w:tcW w:w="4785" w:type="dxa"/>
            <w:gridSpan w:val="2"/>
            <w:vAlign w:val="center"/>
          </w:tcPr>
          <w:p w14:paraId="5A593D41" w14:textId="792610E3" w:rsidR="00E32080" w:rsidRPr="00AC2028" w:rsidRDefault="00E32080" w:rsidP="004465B3">
            <w:r w:rsidRPr="00AC2028">
              <w:t xml:space="preserve">Deloitte Access Economics </w:t>
            </w:r>
          </w:p>
        </w:tc>
        <w:tc>
          <w:tcPr>
            <w:tcW w:w="3010" w:type="dxa"/>
            <w:vAlign w:val="center"/>
          </w:tcPr>
          <w:p w14:paraId="2C8FDA3B" w14:textId="77777777" w:rsidR="00E32080" w:rsidRPr="00B84105" w:rsidRDefault="00E32080" w:rsidP="004465B3">
            <w:r>
              <w:t xml:space="preserve">84 </w:t>
            </w:r>
            <w:r w:rsidRPr="00B84105">
              <w:t>700</w:t>
            </w:r>
          </w:p>
        </w:tc>
      </w:tr>
      <w:tr w:rsidR="00E32080" w:rsidRPr="001378BB" w14:paraId="2C5C1D84" w14:textId="77777777" w:rsidTr="00C851ED">
        <w:trPr>
          <w:trHeight w:val="567"/>
          <w:tblHeader/>
        </w:trPr>
        <w:tc>
          <w:tcPr>
            <w:tcW w:w="2060" w:type="dxa"/>
            <w:tcBorders>
              <w:top w:val="nil"/>
              <w:bottom w:val="nil"/>
            </w:tcBorders>
            <w:shd w:val="clear" w:color="auto" w:fill="B6DDE8" w:themeFill="accent5" w:themeFillTint="66"/>
          </w:tcPr>
          <w:p w14:paraId="1153EC9D" w14:textId="77777777" w:rsidR="00E32080" w:rsidRPr="00AC2028" w:rsidRDefault="00E32080" w:rsidP="00E40F75"/>
        </w:tc>
        <w:tc>
          <w:tcPr>
            <w:tcW w:w="4785" w:type="dxa"/>
            <w:gridSpan w:val="2"/>
            <w:vAlign w:val="center"/>
          </w:tcPr>
          <w:p w14:paraId="36F60673" w14:textId="1B2FBC35" w:rsidR="00E32080" w:rsidRPr="00AC2028" w:rsidRDefault="00E32080" w:rsidP="00E40F75">
            <w:r w:rsidRPr="00AC2028">
              <w:t xml:space="preserve">Diverse </w:t>
            </w:r>
            <w:proofErr w:type="spellStart"/>
            <w:r w:rsidRPr="00AC2028">
              <w:t>Werks</w:t>
            </w:r>
            <w:proofErr w:type="spellEnd"/>
            <w:r w:rsidRPr="00AC2028">
              <w:t xml:space="preserve"> </w:t>
            </w:r>
          </w:p>
        </w:tc>
        <w:tc>
          <w:tcPr>
            <w:tcW w:w="3010" w:type="dxa"/>
            <w:vAlign w:val="center"/>
          </w:tcPr>
          <w:p w14:paraId="17622CC4" w14:textId="77777777" w:rsidR="00E32080" w:rsidRPr="00B84105" w:rsidRDefault="00E32080" w:rsidP="00E40F75">
            <w:r>
              <w:t xml:space="preserve">218 </w:t>
            </w:r>
            <w:r w:rsidRPr="00B84105">
              <w:t>130</w:t>
            </w:r>
          </w:p>
        </w:tc>
      </w:tr>
      <w:tr w:rsidR="00E32080" w:rsidRPr="00B84105" w14:paraId="2BABC0C6" w14:textId="77777777" w:rsidTr="00C851ED">
        <w:trPr>
          <w:trHeight w:val="567"/>
          <w:tblHeader/>
        </w:trPr>
        <w:tc>
          <w:tcPr>
            <w:tcW w:w="2060" w:type="dxa"/>
            <w:tcBorders>
              <w:top w:val="nil"/>
              <w:bottom w:val="nil"/>
            </w:tcBorders>
            <w:shd w:val="clear" w:color="auto" w:fill="B6DDE8" w:themeFill="accent5" w:themeFillTint="66"/>
          </w:tcPr>
          <w:p w14:paraId="7ADADEB5" w14:textId="77777777" w:rsidR="00E32080" w:rsidRPr="00AC2028" w:rsidRDefault="00E32080" w:rsidP="004465B3"/>
        </w:tc>
        <w:tc>
          <w:tcPr>
            <w:tcW w:w="4785" w:type="dxa"/>
            <w:gridSpan w:val="2"/>
            <w:vAlign w:val="center"/>
          </w:tcPr>
          <w:p w14:paraId="1CFA4795" w14:textId="5BA8EEB8" w:rsidR="00E32080" w:rsidRPr="00AC2028" w:rsidRDefault="00E32080" w:rsidP="004465B3">
            <w:r w:rsidRPr="00AC2028">
              <w:t xml:space="preserve">Quantum Market Research </w:t>
            </w:r>
          </w:p>
        </w:tc>
        <w:tc>
          <w:tcPr>
            <w:tcW w:w="3010" w:type="dxa"/>
            <w:vAlign w:val="center"/>
          </w:tcPr>
          <w:p w14:paraId="4898DEE5" w14:textId="77777777" w:rsidR="00E32080" w:rsidRPr="00B84105" w:rsidRDefault="00E32080" w:rsidP="004465B3">
            <w:r>
              <w:t xml:space="preserve">46 </w:t>
            </w:r>
            <w:r w:rsidRPr="00B84105">
              <w:t>860</w:t>
            </w:r>
          </w:p>
        </w:tc>
      </w:tr>
      <w:tr w:rsidR="00E32080" w:rsidRPr="001378BB" w14:paraId="27B01D57" w14:textId="77777777" w:rsidTr="00C851ED">
        <w:trPr>
          <w:trHeight w:val="567"/>
          <w:tblHeader/>
        </w:trPr>
        <w:tc>
          <w:tcPr>
            <w:tcW w:w="2060" w:type="dxa"/>
            <w:tcBorders>
              <w:top w:val="nil"/>
            </w:tcBorders>
            <w:shd w:val="clear" w:color="auto" w:fill="B6DDE8" w:themeFill="accent5" w:themeFillTint="66"/>
          </w:tcPr>
          <w:p w14:paraId="1C08CF26" w14:textId="77777777" w:rsidR="00E32080" w:rsidRPr="00AC2028" w:rsidRDefault="00E32080" w:rsidP="00E40F75"/>
        </w:tc>
        <w:tc>
          <w:tcPr>
            <w:tcW w:w="4785" w:type="dxa"/>
            <w:gridSpan w:val="2"/>
            <w:vAlign w:val="center"/>
          </w:tcPr>
          <w:p w14:paraId="176E1C38" w14:textId="399ECC1A" w:rsidR="00E32080" w:rsidRPr="00AC2028" w:rsidRDefault="00E32080" w:rsidP="00E40F75">
            <w:proofErr w:type="spellStart"/>
            <w:r w:rsidRPr="00AC2028">
              <w:t>U1</w:t>
            </w:r>
            <w:proofErr w:type="spellEnd"/>
            <w:r w:rsidRPr="00AC2028">
              <w:t xml:space="preserve"> Group</w:t>
            </w:r>
          </w:p>
        </w:tc>
        <w:tc>
          <w:tcPr>
            <w:tcW w:w="3010" w:type="dxa"/>
            <w:vAlign w:val="center"/>
          </w:tcPr>
          <w:p w14:paraId="763D45EA" w14:textId="77777777" w:rsidR="00E32080" w:rsidRPr="00B84105" w:rsidRDefault="00E32080" w:rsidP="00E40F75">
            <w:r>
              <w:t xml:space="preserve">17 </w:t>
            </w:r>
            <w:r w:rsidRPr="00B84105">
              <w:t>050</w:t>
            </w:r>
          </w:p>
        </w:tc>
      </w:tr>
    </w:tbl>
    <w:p w14:paraId="2A626BB2" w14:textId="77777777" w:rsidR="000A0DC2" w:rsidRPr="00350B7D" w:rsidRDefault="000A0DC2" w:rsidP="000A0DC2">
      <w:pPr>
        <w:pStyle w:val="Heading2"/>
      </w:pPr>
      <w:bookmarkStart w:id="73" w:name="_Toc426554854"/>
      <w:bookmarkStart w:id="74" w:name="_Toc432773852"/>
      <w:r w:rsidRPr="00350B7D">
        <w:t>External scrutiny</w:t>
      </w:r>
      <w:bookmarkEnd w:id="73"/>
      <w:bookmarkEnd w:id="74"/>
      <w:r w:rsidRPr="00350B7D">
        <w:t xml:space="preserve"> </w:t>
      </w:r>
    </w:p>
    <w:p w14:paraId="1CCA6462" w14:textId="77777777" w:rsidR="000A0DC2" w:rsidRDefault="000A0DC2" w:rsidP="008C17B5">
      <w:pPr>
        <w:pStyle w:val="Heading3"/>
      </w:pPr>
      <w:r w:rsidRPr="00350B7D">
        <w:t xml:space="preserve">Reports </w:t>
      </w:r>
      <w:r>
        <w:t xml:space="preserve">relating to operations </w:t>
      </w:r>
    </w:p>
    <w:p w14:paraId="1B79B97A" w14:textId="0DC34CD5" w:rsidR="00C851ED" w:rsidRDefault="000A0DC2" w:rsidP="004F37D3">
      <w:r>
        <w:t xml:space="preserve">The Commonwealth Ombudsman investigates complaints about our actions, and identifies and conducts its own motion investigations on matters of administration. In 2014-15, one formal review was conducted with </w:t>
      </w:r>
      <w:r w:rsidRPr="008A258F">
        <w:t>no</w:t>
      </w:r>
      <w:r>
        <w:t xml:space="preserve"> adverse findings made.</w:t>
      </w:r>
      <w:r w:rsidR="00C851ED">
        <w:br w:type="page"/>
      </w:r>
    </w:p>
    <w:p w14:paraId="27CD47CD" w14:textId="2C29FEAD" w:rsidR="000A0DC2" w:rsidRPr="00EB1C47" w:rsidRDefault="000A0DC2" w:rsidP="00234B2A">
      <w:pPr>
        <w:pStyle w:val="Heading4"/>
      </w:pPr>
      <w:r w:rsidRPr="00EB1C47">
        <w:lastRenderedPageBreak/>
        <w:t xml:space="preserve">Table </w:t>
      </w:r>
      <w:r w:rsidR="008C1A0C">
        <w:t>2</w:t>
      </w:r>
      <w:r w:rsidR="0050483C">
        <w:t>0</w:t>
      </w:r>
      <w:r w:rsidRPr="00EB1C47">
        <w:t xml:space="preserve">: Commonwealth Ombudsman </w:t>
      </w:r>
      <w:r>
        <w:t>investigations</w:t>
      </w:r>
    </w:p>
    <w:tbl>
      <w:tblPr>
        <w:tblStyle w:val="TableGrid1"/>
        <w:tblW w:w="9606" w:type="dxa"/>
        <w:tblLayout w:type="fixed"/>
        <w:tblLook w:val="01E0" w:firstRow="1" w:lastRow="1" w:firstColumn="1" w:lastColumn="1" w:noHBand="0" w:noVBand="0"/>
      </w:tblPr>
      <w:tblGrid>
        <w:gridCol w:w="4704"/>
        <w:gridCol w:w="1634"/>
        <w:gridCol w:w="1634"/>
        <w:gridCol w:w="1634"/>
      </w:tblGrid>
      <w:tr w:rsidR="00B05C61" w14:paraId="05A08189" w14:textId="77777777" w:rsidTr="00EA678D">
        <w:trPr>
          <w:trHeight w:hRule="exact" w:val="567"/>
          <w:tblHeader/>
        </w:trPr>
        <w:tc>
          <w:tcPr>
            <w:tcW w:w="4704" w:type="dxa"/>
            <w:shd w:val="clear" w:color="auto" w:fill="DAEEF3" w:themeFill="accent5" w:themeFillTint="33"/>
            <w:vAlign w:val="center"/>
            <w:hideMark/>
          </w:tcPr>
          <w:p w14:paraId="09484C15" w14:textId="77777777" w:rsidR="00B05C61" w:rsidRPr="001C3B88" w:rsidRDefault="00B05C61" w:rsidP="004F37D3">
            <w:pPr>
              <w:rPr>
                <w:lang w:val="en-US"/>
              </w:rPr>
            </w:pPr>
            <w:r w:rsidRPr="001C3B88">
              <w:t xml:space="preserve"> </w:t>
            </w:r>
          </w:p>
        </w:tc>
        <w:tc>
          <w:tcPr>
            <w:tcW w:w="1634" w:type="dxa"/>
            <w:tcBorders>
              <w:bottom w:val="single" w:sz="4" w:space="0" w:color="auto"/>
            </w:tcBorders>
            <w:shd w:val="clear" w:color="auto" w:fill="B6DDE8" w:themeFill="accent5" w:themeFillTint="66"/>
            <w:vAlign w:val="center"/>
          </w:tcPr>
          <w:p w14:paraId="359B757B" w14:textId="77777777" w:rsidR="00B05C61" w:rsidRPr="004F37D3" w:rsidRDefault="00B05C61" w:rsidP="004F37D3">
            <w:pPr>
              <w:rPr>
                <w:rFonts w:eastAsia="Myriad Pro Semibold"/>
                <w:b/>
              </w:rPr>
            </w:pPr>
            <w:r w:rsidRPr="004F37D3">
              <w:rPr>
                <w:rFonts w:eastAsia="Myriad Pro Semibold"/>
                <w:b/>
              </w:rPr>
              <w:t>2014-15</w:t>
            </w:r>
          </w:p>
        </w:tc>
        <w:tc>
          <w:tcPr>
            <w:tcW w:w="1634" w:type="dxa"/>
            <w:shd w:val="clear" w:color="auto" w:fill="DAEEF3" w:themeFill="accent5" w:themeFillTint="33"/>
            <w:vAlign w:val="center"/>
          </w:tcPr>
          <w:p w14:paraId="27F6BDD6" w14:textId="77777777" w:rsidR="00B05C61" w:rsidRPr="004F37D3" w:rsidRDefault="00B05C61" w:rsidP="004F37D3">
            <w:pPr>
              <w:rPr>
                <w:rFonts w:eastAsia="Myriad Pro Semibold"/>
                <w:b/>
              </w:rPr>
            </w:pPr>
            <w:r w:rsidRPr="004F37D3">
              <w:rPr>
                <w:rFonts w:eastAsia="Myriad Pro Semibold"/>
                <w:b/>
              </w:rPr>
              <w:t>2013-14</w:t>
            </w:r>
          </w:p>
        </w:tc>
        <w:tc>
          <w:tcPr>
            <w:tcW w:w="1634" w:type="dxa"/>
            <w:shd w:val="clear" w:color="auto" w:fill="DAEEF3" w:themeFill="accent5" w:themeFillTint="33"/>
            <w:vAlign w:val="center"/>
            <w:hideMark/>
          </w:tcPr>
          <w:p w14:paraId="3FDD7F87" w14:textId="77777777" w:rsidR="00B05C61" w:rsidRPr="004F37D3" w:rsidRDefault="00B05C61" w:rsidP="004F37D3">
            <w:pPr>
              <w:rPr>
                <w:rFonts w:eastAsia="Myriad Pro Semibold"/>
                <w:b/>
                <w:lang w:val="en-US"/>
              </w:rPr>
            </w:pPr>
            <w:r w:rsidRPr="004F37D3">
              <w:rPr>
                <w:rFonts w:eastAsia="Myriad Pro Semibold"/>
                <w:b/>
              </w:rPr>
              <w:t>2012–13</w:t>
            </w:r>
          </w:p>
        </w:tc>
      </w:tr>
      <w:tr w:rsidR="00B05C61" w14:paraId="1D4ACF98" w14:textId="77777777" w:rsidTr="00EA678D">
        <w:trPr>
          <w:trHeight w:hRule="exact" w:val="703"/>
          <w:tblHeader/>
        </w:trPr>
        <w:tc>
          <w:tcPr>
            <w:tcW w:w="4704" w:type="dxa"/>
            <w:vAlign w:val="center"/>
            <w:hideMark/>
          </w:tcPr>
          <w:p w14:paraId="799628A7" w14:textId="77777777" w:rsidR="00B05C61" w:rsidRPr="001C3B88" w:rsidRDefault="00B05C61" w:rsidP="004F37D3">
            <w:pPr>
              <w:rPr>
                <w:rFonts w:eastAsia="Myriad Pro Light"/>
                <w:lang w:val="en-US"/>
              </w:rPr>
            </w:pPr>
            <w:r w:rsidRPr="001C3B88">
              <w:rPr>
                <w:rFonts w:eastAsia="Myriad Pro Light"/>
                <w:spacing w:val="-1"/>
              </w:rPr>
              <w:t>C</w:t>
            </w:r>
            <w:r w:rsidRPr="001C3B88">
              <w:rPr>
                <w:rFonts w:eastAsia="Myriad Pro Light"/>
              </w:rPr>
              <w:t>ommo</w:t>
            </w:r>
            <w:r w:rsidRPr="001C3B88">
              <w:rPr>
                <w:rFonts w:eastAsia="Myriad Pro Light"/>
                <w:spacing w:val="-2"/>
              </w:rPr>
              <w:t>n</w:t>
            </w:r>
            <w:r w:rsidRPr="001C3B88">
              <w:rPr>
                <w:rFonts w:eastAsia="Myriad Pro Light"/>
                <w:spacing w:val="-1"/>
              </w:rPr>
              <w:t>w</w:t>
            </w:r>
            <w:r w:rsidRPr="001C3B88">
              <w:rPr>
                <w:rFonts w:eastAsia="Myriad Pro Light"/>
              </w:rPr>
              <w:t>ealth</w:t>
            </w:r>
            <w:r>
              <w:rPr>
                <w:rFonts w:eastAsia="Myriad Pro Light"/>
              </w:rPr>
              <w:t xml:space="preserve"> Ombudsman </w:t>
            </w:r>
            <w:r w:rsidRPr="001C3B88">
              <w:rPr>
                <w:rFonts w:eastAsia="Myriad Pro Light"/>
              </w:rPr>
              <w:t>i</w:t>
            </w:r>
            <w:r w:rsidRPr="001C3B88">
              <w:rPr>
                <w:rFonts w:eastAsia="Myriad Pro Light"/>
                <w:spacing w:val="-2"/>
              </w:rPr>
              <w:t>n</w:t>
            </w:r>
            <w:r w:rsidRPr="001C3B88">
              <w:rPr>
                <w:rFonts w:eastAsia="Myriad Pro Light"/>
                <w:spacing w:val="-1"/>
              </w:rPr>
              <w:t>v</w:t>
            </w:r>
            <w:r w:rsidRPr="001C3B88">
              <w:rPr>
                <w:rFonts w:eastAsia="Myriad Pro Light"/>
              </w:rPr>
              <w:t>estigations</w:t>
            </w:r>
          </w:p>
        </w:tc>
        <w:tc>
          <w:tcPr>
            <w:tcW w:w="1634" w:type="dxa"/>
            <w:shd w:val="clear" w:color="auto" w:fill="B6DDE8" w:themeFill="accent5" w:themeFillTint="66"/>
            <w:vAlign w:val="center"/>
          </w:tcPr>
          <w:p w14:paraId="10A27E3D" w14:textId="77777777" w:rsidR="00B05C61" w:rsidRPr="001C3B88" w:rsidRDefault="00B05C61" w:rsidP="004F37D3">
            <w:pPr>
              <w:rPr>
                <w:rFonts w:eastAsia="Myriad Pro Light"/>
              </w:rPr>
            </w:pPr>
            <w:r>
              <w:rPr>
                <w:rFonts w:eastAsia="Myriad Pro Light"/>
              </w:rPr>
              <w:t>1</w:t>
            </w:r>
          </w:p>
        </w:tc>
        <w:tc>
          <w:tcPr>
            <w:tcW w:w="1634" w:type="dxa"/>
            <w:shd w:val="clear" w:color="auto" w:fill="auto"/>
            <w:vAlign w:val="center"/>
          </w:tcPr>
          <w:p w14:paraId="44D1AF78" w14:textId="77777777" w:rsidR="00B05C61" w:rsidRPr="001C3B88" w:rsidRDefault="00B05C61" w:rsidP="004F37D3">
            <w:pPr>
              <w:rPr>
                <w:rFonts w:eastAsia="Myriad Pro Light"/>
              </w:rPr>
            </w:pPr>
            <w:r w:rsidRPr="001C3B88">
              <w:rPr>
                <w:rFonts w:eastAsia="Myriad Pro Light"/>
              </w:rPr>
              <w:t>2</w:t>
            </w:r>
          </w:p>
        </w:tc>
        <w:tc>
          <w:tcPr>
            <w:tcW w:w="1634" w:type="dxa"/>
            <w:vAlign w:val="center"/>
            <w:hideMark/>
          </w:tcPr>
          <w:p w14:paraId="3B45691C" w14:textId="77777777" w:rsidR="00B05C61" w:rsidRPr="001C3B88" w:rsidRDefault="00B05C61" w:rsidP="004F37D3">
            <w:pPr>
              <w:rPr>
                <w:rFonts w:eastAsia="Myriad Pro Light"/>
                <w:lang w:val="en-US"/>
              </w:rPr>
            </w:pPr>
            <w:r w:rsidRPr="001C3B88">
              <w:rPr>
                <w:rFonts w:eastAsia="Myriad Pro Light"/>
              </w:rPr>
              <w:t>5</w:t>
            </w:r>
          </w:p>
        </w:tc>
      </w:tr>
      <w:tr w:rsidR="00B05C61" w14:paraId="49F29E6B" w14:textId="77777777" w:rsidTr="00EA678D">
        <w:trPr>
          <w:trHeight w:hRule="exact" w:val="567"/>
          <w:tblHeader/>
        </w:trPr>
        <w:tc>
          <w:tcPr>
            <w:tcW w:w="4704" w:type="dxa"/>
            <w:vAlign w:val="center"/>
            <w:hideMark/>
          </w:tcPr>
          <w:p w14:paraId="5A0ACCA3" w14:textId="77777777" w:rsidR="00B05C61" w:rsidRPr="001C3B88" w:rsidRDefault="00B05C61" w:rsidP="004F37D3">
            <w:pPr>
              <w:rPr>
                <w:rFonts w:eastAsia="Myriad Pro Light"/>
                <w:lang w:val="en-US"/>
              </w:rPr>
            </w:pPr>
            <w:r w:rsidRPr="001C3B88">
              <w:rPr>
                <w:rFonts w:eastAsia="Myriad Pro Light"/>
              </w:rPr>
              <w:t xml:space="preserve">Number </w:t>
            </w:r>
            <w:r w:rsidRPr="001C3B88">
              <w:rPr>
                <w:rFonts w:eastAsia="Myriad Pro Light"/>
                <w:spacing w:val="-2"/>
              </w:rPr>
              <w:t>r</w:t>
            </w:r>
            <w:r w:rsidRPr="001C3B88">
              <w:rPr>
                <w:rFonts w:eastAsia="Myriad Pro Light"/>
              </w:rPr>
              <w:t xml:space="preserve">elating </w:t>
            </w:r>
            <w:r w:rsidRPr="001C3B88">
              <w:rPr>
                <w:rFonts w:eastAsia="Myriad Pro Light"/>
                <w:spacing w:val="-1"/>
              </w:rPr>
              <w:t>t</w:t>
            </w:r>
            <w:r w:rsidRPr="001C3B88">
              <w:rPr>
                <w:rFonts w:eastAsia="Myriad Pro Light"/>
              </w:rPr>
              <w:t>o the F</w:t>
            </w:r>
            <w:r w:rsidRPr="001C3B88">
              <w:rPr>
                <w:rFonts w:eastAsia="Myriad Pro Light"/>
                <w:spacing w:val="1"/>
              </w:rPr>
              <w:t>W</w:t>
            </w:r>
            <w:r w:rsidRPr="001C3B88">
              <w:rPr>
                <w:rFonts w:eastAsia="Myriad Pro Light"/>
              </w:rPr>
              <w:t>O</w:t>
            </w:r>
          </w:p>
        </w:tc>
        <w:tc>
          <w:tcPr>
            <w:tcW w:w="1634" w:type="dxa"/>
            <w:shd w:val="clear" w:color="auto" w:fill="B6DDE8" w:themeFill="accent5" w:themeFillTint="66"/>
            <w:vAlign w:val="center"/>
          </w:tcPr>
          <w:p w14:paraId="6B5981EC" w14:textId="77777777" w:rsidR="00B05C61" w:rsidRPr="001C3B88" w:rsidRDefault="00B05C61" w:rsidP="004F37D3">
            <w:pPr>
              <w:rPr>
                <w:rFonts w:eastAsia="Myriad Pro Light"/>
              </w:rPr>
            </w:pPr>
            <w:r>
              <w:rPr>
                <w:rFonts w:eastAsia="Myriad Pro Light"/>
              </w:rPr>
              <w:t>1</w:t>
            </w:r>
          </w:p>
        </w:tc>
        <w:tc>
          <w:tcPr>
            <w:tcW w:w="1634" w:type="dxa"/>
            <w:shd w:val="clear" w:color="auto" w:fill="auto"/>
            <w:vAlign w:val="center"/>
          </w:tcPr>
          <w:p w14:paraId="63DA2C79" w14:textId="77777777" w:rsidR="00B05C61" w:rsidRPr="001C3B88" w:rsidRDefault="00B05C61" w:rsidP="004F37D3">
            <w:pPr>
              <w:rPr>
                <w:rFonts w:eastAsia="Myriad Pro Light"/>
              </w:rPr>
            </w:pPr>
            <w:r w:rsidRPr="001C3B88">
              <w:rPr>
                <w:rFonts w:eastAsia="Myriad Pro Light"/>
              </w:rPr>
              <w:t>2</w:t>
            </w:r>
          </w:p>
        </w:tc>
        <w:tc>
          <w:tcPr>
            <w:tcW w:w="1634" w:type="dxa"/>
            <w:vAlign w:val="center"/>
            <w:hideMark/>
          </w:tcPr>
          <w:p w14:paraId="43E913D2" w14:textId="77777777" w:rsidR="00B05C61" w:rsidRPr="001C3B88" w:rsidRDefault="00B05C61" w:rsidP="004F37D3">
            <w:pPr>
              <w:rPr>
                <w:rFonts w:eastAsia="Myriad Pro Light"/>
                <w:lang w:val="en-US"/>
              </w:rPr>
            </w:pPr>
            <w:r w:rsidRPr="001C3B88">
              <w:rPr>
                <w:rFonts w:eastAsia="Myriad Pro Light"/>
              </w:rPr>
              <w:t>5</w:t>
            </w:r>
          </w:p>
        </w:tc>
      </w:tr>
      <w:tr w:rsidR="00B05C61" w14:paraId="148B99CF" w14:textId="77777777" w:rsidTr="00EA678D">
        <w:trPr>
          <w:trHeight w:hRule="exact" w:val="567"/>
          <w:tblHeader/>
        </w:trPr>
        <w:tc>
          <w:tcPr>
            <w:tcW w:w="4704" w:type="dxa"/>
            <w:vAlign w:val="center"/>
            <w:hideMark/>
          </w:tcPr>
          <w:p w14:paraId="7BB4543F" w14:textId="77777777" w:rsidR="00B05C61" w:rsidRPr="001C3B88" w:rsidRDefault="00B05C61" w:rsidP="004F37D3">
            <w:pPr>
              <w:rPr>
                <w:rFonts w:eastAsia="Myriad Pro Light"/>
                <w:lang w:val="en-US"/>
              </w:rPr>
            </w:pPr>
            <w:r w:rsidRPr="001C3B88">
              <w:rPr>
                <w:rFonts w:eastAsia="Myriad Pro Light"/>
                <w:spacing w:val="-2"/>
              </w:rPr>
              <w:t>A</w:t>
            </w:r>
            <w:r w:rsidRPr="001C3B88">
              <w:rPr>
                <w:rFonts w:eastAsia="Myriad Pro Light"/>
              </w:rPr>
              <w:t>d</w:t>
            </w:r>
            <w:r w:rsidRPr="001C3B88">
              <w:rPr>
                <w:rFonts w:eastAsia="Myriad Pro Light"/>
                <w:spacing w:val="-1"/>
              </w:rPr>
              <w:t>v</w:t>
            </w:r>
            <w:r w:rsidRPr="001C3B88">
              <w:rPr>
                <w:rFonts w:eastAsia="Myriad Pro Light"/>
              </w:rPr>
              <w:t>erse findings</w:t>
            </w:r>
          </w:p>
        </w:tc>
        <w:tc>
          <w:tcPr>
            <w:tcW w:w="1634" w:type="dxa"/>
            <w:shd w:val="clear" w:color="auto" w:fill="B6DDE8" w:themeFill="accent5" w:themeFillTint="66"/>
            <w:vAlign w:val="center"/>
          </w:tcPr>
          <w:p w14:paraId="5010EBDF" w14:textId="77777777" w:rsidR="00B05C61" w:rsidRPr="001C3B88" w:rsidRDefault="00B05C61" w:rsidP="004F37D3">
            <w:pPr>
              <w:rPr>
                <w:rFonts w:eastAsia="Myriad Pro Light"/>
              </w:rPr>
            </w:pPr>
            <w:r>
              <w:rPr>
                <w:rFonts w:eastAsia="Myriad Pro Light"/>
              </w:rPr>
              <w:t>0</w:t>
            </w:r>
          </w:p>
        </w:tc>
        <w:tc>
          <w:tcPr>
            <w:tcW w:w="1634" w:type="dxa"/>
            <w:shd w:val="clear" w:color="auto" w:fill="auto"/>
            <w:vAlign w:val="center"/>
          </w:tcPr>
          <w:p w14:paraId="3435B4EF" w14:textId="77777777" w:rsidR="00B05C61" w:rsidRPr="001C3B88" w:rsidRDefault="00B05C61" w:rsidP="004F37D3">
            <w:pPr>
              <w:rPr>
                <w:rFonts w:eastAsia="Myriad Pro Light"/>
              </w:rPr>
            </w:pPr>
            <w:r w:rsidRPr="001C3B88">
              <w:rPr>
                <w:rFonts w:eastAsia="Myriad Pro Light"/>
              </w:rPr>
              <w:t>0</w:t>
            </w:r>
          </w:p>
        </w:tc>
        <w:tc>
          <w:tcPr>
            <w:tcW w:w="1634" w:type="dxa"/>
            <w:vAlign w:val="center"/>
            <w:hideMark/>
          </w:tcPr>
          <w:p w14:paraId="0B6B1662" w14:textId="77777777" w:rsidR="00B05C61" w:rsidRPr="001C3B88" w:rsidRDefault="00B05C61" w:rsidP="004F37D3">
            <w:pPr>
              <w:rPr>
                <w:rFonts w:eastAsia="Myriad Pro Light"/>
                <w:lang w:val="en-US"/>
              </w:rPr>
            </w:pPr>
            <w:r w:rsidRPr="001C3B88">
              <w:rPr>
                <w:rFonts w:eastAsia="Myriad Pro Light"/>
              </w:rPr>
              <w:t>0</w:t>
            </w:r>
          </w:p>
        </w:tc>
      </w:tr>
    </w:tbl>
    <w:p w14:paraId="4A985491" w14:textId="648E250E" w:rsidR="000A0DC2" w:rsidRDefault="000A0DC2" w:rsidP="004F37D3">
      <w:r>
        <w:br/>
        <w:t xml:space="preserve">The Australian National Audit Office conducts an audit of our financial statements. </w:t>
      </w:r>
      <w:proofErr w:type="gramStart"/>
      <w:r>
        <w:t>The 2014-15 Independent Auditor’s</w:t>
      </w:r>
      <w:proofErr w:type="gramEnd"/>
      <w:r>
        <w:t xml:space="preserve"> Report is available on p</w:t>
      </w:r>
      <w:r w:rsidR="002F60BC">
        <w:t xml:space="preserve">. </w:t>
      </w:r>
      <w:r w:rsidR="00747609">
        <w:t>65 of this report, within the FWO financial statements.</w:t>
      </w:r>
    </w:p>
    <w:p w14:paraId="50F12B9F" w14:textId="653A1A7C" w:rsidR="000A0DC2" w:rsidRPr="005C7DD0" w:rsidRDefault="000A0DC2" w:rsidP="004F37D3">
      <w:r w:rsidRPr="00C46800">
        <w:t xml:space="preserve">There were </w:t>
      </w:r>
      <w:r w:rsidRPr="008A258F">
        <w:t>no</w:t>
      </w:r>
      <w:r w:rsidRPr="00C46800">
        <w:t xml:space="preserve"> </w:t>
      </w:r>
      <w:r>
        <w:t xml:space="preserve">other reports by the Auditor-General, </w:t>
      </w:r>
      <w:r w:rsidR="002F60BC">
        <w:t>a p</w:t>
      </w:r>
      <w:r>
        <w:t xml:space="preserve">arliamentary </w:t>
      </w:r>
      <w:r w:rsidR="002F60BC">
        <w:t>c</w:t>
      </w:r>
      <w:r>
        <w:t xml:space="preserve">ommittee or Commonwealth Ombudsman in relation to the operation of the FWO. </w:t>
      </w:r>
    </w:p>
    <w:p w14:paraId="4F2350A5" w14:textId="77777777" w:rsidR="000A0DC2" w:rsidRDefault="000A0DC2" w:rsidP="008C17B5">
      <w:pPr>
        <w:pStyle w:val="Heading3"/>
      </w:pPr>
      <w:r w:rsidRPr="00F11C5A">
        <w:t xml:space="preserve">Agency </w:t>
      </w:r>
      <w:r>
        <w:t xml:space="preserve">service </w:t>
      </w:r>
      <w:r w:rsidRPr="00F11C5A">
        <w:t>reviews</w:t>
      </w:r>
      <w:r>
        <w:t xml:space="preserve"> </w:t>
      </w:r>
    </w:p>
    <w:p w14:paraId="18D9BAA3" w14:textId="77777777" w:rsidR="000A0DC2" w:rsidRDefault="000A0DC2" w:rsidP="004F37D3">
      <w:r>
        <w:t>As part of our commitment to service, we welcome customer feedback about their experience with us. Parties may request a review if they are dissatisfied with our processes, disagree with an outcome or if we did not meet their service expectations.</w:t>
      </w:r>
      <w:r>
        <w:rPr>
          <w:color w:val="1F497D"/>
        </w:rPr>
        <w:t xml:space="preserve"> </w:t>
      </w:r>
    </w:p>
    <w:p w14:paraId="73D9B9E2" w14:textId="77777777" w:rsidR="000A0DC2" w:rsidRDefault="000A0DC2" w:rsidP="004F37D3">
      <w:r>
        <w:t xml:space="preserve">There are three types of reviews conducted: </w:t>
      </w:r>
    </w:p>
    <w:p w14:paraId="02BCF590" w14:textId="77777777" w:rsidR="000A0DC2" w:rsidRDefault="000A0DC2" w:rsidP="004F37D3">
      <w:pPr>
        <w:pStyle w:val="Bullet"/>
      </w:pPr>
      <w:r>
        <w:t xml:space="preserve">escalated reviews </w:t>
      </w:r>
    </w:p>
    <w:p w14:paraId="26253C5A" w14:textId="77777777" w:rsidR="000A0DC2" w:rsidRDefault="000A0DC2" w:rsidP="004F37D3">
      <w:pPr>
        <w:pStyle w:val="Bullet"/>
      </w:pPr>
      <w:r>
        <w:t>independent reviews  </w:t>
      </w:r>
    </w:p>
    <w:p w14:paraId="7D891486" w14:textId="77777777" w:rsidR="000A0DC2" w:rsidRPr="006C60E1" w:rsidRDefault="000A0DC2" w:rsidP="004F37D3">
      <w:pPr>
        <w:pStyle w:val="Bullet"/>
      </w:pPr>
      <w:r>
        <w:t xml:space="preserve">Commonwealth Ombudsman referral. </w:t>
      </w:r>
    </w:p>
    <w:p w14:paraId="0EE542A2" w14:textId="77777777" w:rsidR="000A0DC2" w:rsidRDefault="000A0DC2" w:rsidP="004F37D3">
      <w:r>
        <w:t xml:space="preserve">We saw a </w:t>
      </w:r>
      <w:r w:rsidRPr="00B41913">
        <w:t xml:space="preserve">decrease of </w:t>
      </w:r>
      <w:r>
        <w:t>37% in the number of requests for</w:t>
      </w:r>
      <w:r w:rsidRPr="00183008">
        <w:t xml:space="preserve"> re</w:t>
      </w:r>
      <w:r>
        <w:t xml:space="preserve">view or pieces of constructive feedback received during 2014–15, compared with 2013–14. </w:t>
      </w:r>
    </w:p>
    <w:p w14:paraId="0C39EE30" w14:textId="77777777" w:rsidR="000A0DC2" w:rsidRDefault="000A0DC2" w:rsidP="004F37D3">
      <w:r w:rsidRPr="004B1D96">
        <w:t xml:space="preserve">This decrease is attributed </w:t>
      </w:r>
      <w:r>
        <w:t>to a stronger</w:t>
      </w:r>
      <w:r w:rsidRPr="004B1D96">
        <w:t xml:space="preserve"> focus on early resolution between partie</w:t>
      </w:r>
      <w:r>
        <w:t xml:space="preserve">s, which is </w:t>
      </w:r>
      <w:r w:rsidRPr="004B1D96">
        <w:t>providing customers with more options</w:t>
      </w:r>
      <w:r>
        <w:t xml:space="preserve"> and assisting in achieving positive </w:t>
      </w:r>
      <w:r w:rsidRPr="004B1D96">
        <w:t>outcomes.</w:t>
      </w:r>
      <w:r>
        <w:t xml:space="preserve"> </w:t>
      </w:r>
    </w:p>
    <w:p w14:paraId="257356CB" w14:textId="0116EB01" w:rsidR="000A0DC2" w:rsidRPr="00EB1C47" w:rsidRDefault="000A0DC2" w:rsidP="00234B2A">
      <w:pPr>
        <w:pStyle w:val="Heading4"/>
        <w:rPr>
          <w:b/>
        </w:rPr>
      </w:pPr>
      <w:r w:rsidRPr="00EB1C47">
        <w:t xml:space="preserve">Table </w:t>
      </w:r>
      <w:r w:rsidR="008C1A0C">
        <w:t>2</w:t>
      </w:r>
      <w:r w:rsidR="0050483C">
        <w:t>1</w:t>
      </w:r>
      <w:r w:rsidRPr="00EB1C47">
        <w:t>: Reviews received and finalised</w:t>
      </w:r>
    </w:p>
    <w:tbl>
      <w:tblPr>
        <w:tblStyle w:val="TableGrid1"/>
        <w:tblW w:w="9920" w:type="dxa"/>
        <w:tblLayout w:type="fixed"/>
        <w:tblLook w:val="01E0" w:firstRow="1" w:lastRow="1" w:firstColumn="1" w:lastColumn="1" w:noHBand="0" w:noVBand="0"/>
      </w:tblPr>
      <w:tblGrid>
        <w:gridCol w:w="2755"/>
        <w:gridCol w:w="1775"/>
        <w:gridCol w:w="1780"/>
        <w:gridCol w:w="1776"/>
        <w:gridCol w:w="1834"/>
      </w:tblGrid>
      <w:tr w:rsidR="009B7D34" w14:paraId="66FE97C8" w14:textId="77777777" w:rsidTr="00EA678D">
        <w:trPr>
          <w:trHeight w:hRule="exact" w:val="567"/>
          <w:tblHeader/>
        </w:trPr>
        <w:tc>
          <w:tcPr>
            <w:tcW w:w="2755" w:type="dxa"/>
            <w:shd w:val="clear" w:color="auto" w:fill="DAEEF3" w:themeFill="accent5" w:themeFillTint="33"/>
            <w:vAlign w:val="center"/>
            <w:hideMark/>
          </w:tcPr>
          <w:p w14:paraId="54D57BCB" w14:textId="77777777" w:rsidR="009B7D34" w:rsidRPr="001C3B88" w:rsidRDefault="009B7D34" w:rsidP="004F37D3">
            <w:pPr>
              <w:rPr>
                <w:lang w:val="en-US"/>
              </w:rPr>
            </w:pPr>
            <w:r w:rsidRPr="001C3B88">
              <w:t xml:space="preserve"> </w:t>
            </w:r>
          </w:p>
        </w:tc>
        <w:tc>
          <w:tcPr>
            <w:tcW w:w="3554" w:type="dxa"/>
            <w:gridSpan w:val="2"/>
            <w:shd w:val="clear" w:color="auto" w:fill="B6DDE8" w:themeFill="accent5" w:themeFillTint="66"/>
            <w:vAlign w:val="center"/>
          </w:tcPr>
          <w:p w14:paraId="1CFAF09E" w14:textId="77777777" w:rsidR="009B7D34" w:rsidRPr="004F37D3" w:rsidRDefault="009B7D34" w:rsidP="004F37D3">
            <w:pPr>
              <w:rPr>
                <w:rFonts w:eastAsia="Myriad Pro Semibold"/>
                <w:b/>
              </w:rPr>
            </w:pPr>
            <w:r w:rsidRPr="004F37D3">
              <w:rPr>
                <w:rFonts w:eastAsia="Myriad Pro Semibold"/>
                <w:b/>
              </w:rPr>
              <w:t>2014-15</w:t>
            </w:r>
          </w:p>
        </w:tc>
        <w:tc>
          <w:tcPr>
            <w:tcW w:w="3610" w:type="dxa"/>
            <w:gridSpan w:val="2"/>
            <w:shd w:val="clear" w:color="auto" w:fill="DAEEF3" w:themeFill="accent5" w:themeFillTint="33"/>
            <w:vAlign w:val="center"/>
            <w:hideMark/>
          </w:tcPr>
          <w:p w14:paraId="61ED9704" w14:textId="77777777" w:rsidR="009B7D34" w:rsidRPr="004F37D3" w:rsidRDefault="009B7D34" w:rsidP="004F37D3">
            <w:pPr>
              <w:rPr>
                <w:rFonts w:eastAsia="Myriad Pro Semibold"/>
                <w:b/>
                <w:lang w:val="en-US"/>
              </w:rPr>
            </w:pPr>
            <w:r w:rsidRPr="004F37D3">
              <w:rPr>
                <w:rFonts w:eastAsia="Myriad Pro Semibold"/>
                <w:b/>
              </w:rPr>
              <w:t>2013-14</w:t>
            </w:r>
          </w:p>
        </w:tc>
      </w:tr>
      <w:tr w:rsidR="009B7D34" w14:paraId="4642310F" w14:textId="77777777" w:rsidTr="00EA678D">
        <w:trPr>
          <w:trHeight w:hRule="exact" w:val="567"/>
          <w:tblHeader/>
        </w:trPr>
        <w:tc>
          <w:tcPr>
            <w:tcW w:w="2755" w:type="dxa"/>
            <w:vAlign w:val="center"/>
          </w:tcPr>
          <w:p w14:paraId="5011C0AD" w14:textId="77777777" w:rsidR="009B7D34" w:rsidRPr="001C3B88" w:rsidRDefault="009B7D34" w:rsidP="004F37D3">
            <w:pPr>
              <w:rPr>
                <w:rFonts w:eastAsia="Myriad Pro Light"/>
                <w:spacing w:val="-1"/>
              </w:rPr>
            </w:pPr>
          </w:p>
        </w:tc>
        <w:tc>
          <w:tcPr>
            <w:tcW w:w="1775" w:type="dxa"/>
            <w:shd w:val="clear" w:color="auto" w:fill="B6DDE8" w:themeFill="accent5" w:themeFillTint="66"/>
            <w:vAlign w:val="center"/>
          </w:tcPr>
          <w:p w14:paraId="541991B3" w14:textId="77777777" w:rsidR="009B7D34" w:rsidRPr="004F37D3" w:rsidRDefault="009B7D34" w:rsidP="004F37D3">
            <w:pPr>
              <w:rPr>
                <w:rFonts w:eastAsia="Myriad Pro Light"/>
                <w:b/>
              </w:rPr>
            </w:pPr>
            <w:r w:rsidRPr="004F37D3">
              <w:rPr>
                <w:rFonts w:eastAsia="Myriad Pro Light"/>
                <w:b/>
              </w:rPr>
              <w:t>Received</w:t>
            </w:r>
          </w:p>
        </w:tc>
        <w:tc>
          <w:tcPr>
            <w:tcW w:w="1780" w:type="dxa"/>
            <w:shd w:val="clear" w:color="auto" w:fill="B6DDE8" w:themeFill="accent5" w:themeFillTint="66"/>
            <w:vAlign w:val="center"/>
          </w:tcPr>
          <w:p w14:paraId="73F76C98" w14:textId="77777777" w:rsidR="009B7D34" w:rsidRPr="004F37D3" w:rsidRDefault="009B7D34" w:rsidP="004F37D3">
            <w:pPr>
              <w:rPr>
                <w:rFonts w:eastAsia="Myriad Pro Light"/>
                <w:b/>
              </w:rPr>
            </w:pPr>
            <w:r w:rsidRPr="004F37D3">
              <w:rPr>
                <w:rFonts w:eastAsia="Myriad Pro Light"/>
                <w:b/>
              </w:rPr>
              <w:t>Finalised</w:t>
            </w:r>
          </w:p>
        </w:tc>
        <w:tc>
          <w:tcPr>
            <w:tcW w:w="1776" w:type="dxa"/>
            <w:vAlign w:val="center"/>
          </w:tcPr>
          <w:p w14:paraId="760E0AFC" w14:textId="77777777" w:rsidR="009B7D34" w:rsidRPr="004F37D3" w:rsidRDefault="009B7D34" w:rsidP="004F37D3">
            <w:pPr>
              <w:rPr>
                <w:rFonts w:eastAsia="Myriad Pro Light"/>
                <w:b/>
              </w:rPr>
            </w:pPr>
            <w:r w:rsidRPr="004F37D3">
              <w:rPr>
                <w:rFonts w:eastAsia="Myriad Pro Light"/>
                <w:b/>
              </w:rPr>
              <w:t>Received</w:t>
            </w:r>
          </w:p>
        </w:tc>
        <w:tc>
          <w:tcPr>
            <w:tcW w:w="1834" w:type="dxa"/>
            <w:vAlign w:val="center"/>
          </w:tcPr>
          <w:p w14:paraId="13C86AD9" w14:textId="77777777" w:rsidR="009B7D34" w:rsidRPr="004F37D3" w:rsidRDefault="009B7D34" w:rsidP="004F37D3">
            <w:pPr>
              <w:rPr>
                <w:rFonts w:eastAsia="Myriad Pro Light"/>
                <w:b/>
              </w:rPr>
            </w:pPr>
            <w:r w:rsidRPr="004F37D3">
              <w:rPr>
                <w:rFonts w:eastAsia="Myriad Pro Light"/>
                <w:b/>
              </w:rPr>
              <w:t>Finalised</w:t>
            </w:r>
          </w:p>
        </w:tc>
      </w:tr>
      <w:tr w:rsidR="009B7D34" w14:paraId="64D3B1D9" w14:textId="77777777" w:rsidTr="00EA678D">
        <w:trPr>
          <w:trHeight w:hRule="exact" w:val="567"/>
          <w:tblHeader/>
        </w:trPr>
        <w:tc>
          <w:tcPr>
            <w:tcW w:w="2755" w:type="dxa"/>
            <w:vAlign w:val="center"/>
            <w:hideMark/>
          </w:tcPr>
          <w:p w14:paraId="7460F007" w14:textId="77777777" w:rsidR="009B7D34" w:rsidRPr="001C3B88" w:rsidRDefault="009B7D34" w:rsidP="004F37D3">
            <w:pPr>
              <w:rPr>
                <w:rFonts w:eastAsia="Myriad Pro Light"/>
                <w:lang w:val="en-US"/>
              </w:rPr>
            </w:pPr>
            <w:r>
              <w:rPr>
                <w:rFonts w:eastAsia="Myriad Pro Light"/>
                <w:spacing w:val="-1"/>
              </w:rPr>
              <w:t>Operations Group</w:t>
            </w:r>
          </w:p>
        </w:tc>
        <w:tc>
          <w:tcPr>
            <w:tcW w:w="1775" w:type="dxa"/>
            <w:shd w:val="clear" w:color="auto" w:fill="B6DDE8" w:themeFill="accent5" w:themeFillTint="66"/>
            <w:vAlign w:val="center"/>
          </w:tcPr>
          <w:p w14:paraId="45E525BE" w14:textId="77777777" w:rsidR="009B7D34" w:rsidRPr="004B1D96" w:rsidRDefault="009B7D34" w:rsidP="004F37D3">
            <w:pPr>
              <w:rPr>
                <w:rFonts w:eastAsia="Myriad Pro Light"/>
              </w:rPr>
            </w:pPr>
            <w:r w:rsidRPr="004B1D96">
              <w:rPr>
                <w:rFonts w:eastAsia="Myriad Pro Light"/>
              </w:rPr>
              <w:t>198</w:t>
            </w:r>
          </w:p>
        </w:tc>
        <w:tc>
          <w:tcPr>
            <w:tcW w:w="1780" w:type="dxa"/>
            <w:shd w:val="clear" w:color="auto" w:fill="B6DDE8" w:themeFill="accent5" w:themeFillTint="66"/>
            <w:vAlign w:val="center"/>
          </w:tcPr>
          <w:p w14:paraId="02E5C4C4" w14:textId="77777777" w:rsidR="009B7D34" w:rsidRPr="004B1D96" w:rsidRDefault="009B7D34" w:rsidP="004F37D3">
            <w:pPr>
              <w:rPr>
                <w:rFonts w:eastAsia="Myriad Pro Light"/>
              </w:rPr>
            </w:pPr>
            <w:r w:rsidRPr="004B1D96">
              <w:rPr>
                <w:rFonts w:eastAsia="Myriad Pro Light"/>
              </w:rPr>
              <w:t>199</w:t>
            </w:r>
          </w:p>
        </w:tc>
        <w:tc>
          <w:tcPr>
            <w:tcW w:w="1776" w:type="dxa"/>
            <w:vAlign w:val="center"/>
            <w:hideMark/>
          </w:tcPr>
          <w:p w14:paraId="43BA4568" w14:textId="77777777" w:rsidR="009B7D34" w:rsidRPr="001C3B88" w:rsidRDefault="009B7D34" w:rsidP="004F37D3">
            <w:pPr>
              <w:rPr>
                <w:rFonts w:eastAsia="Myriad Pro Light"/>
                <w:lang w:val="en-US"/>
              </w:rPr>
            </w:pPr>
            <w:r>
              <w:rPr>
                <w:rFonts w:eastAsia="Myriad Pro Light"/>
                <w:lang w:val="en-US"/>
              </w:rPr>
              <w:t>313</w:t>
            </w:r>
          </w:p>
        </w:tc>
        <w:tc>
          <w:tcPr>
            <w:tcW w:w="1834" w:type="dxa"/>
            <w:vAlign w:val="center"/>
          </w:tcPr>
          <w:p w14:paraId="5C057515" w14:textId="77777777" w:rsidR="009B7D34" w:rsidRPr="001C3B88" w:rsidRDefault="009B7D34" w:rsidP="004F37D3">
            <w:pPr>
              <w:rPr>
                <w:rFonts w:eastAsia="Myriad Pro Light"/>
                <w:lang w:val="en-US"/>
              </w:rPr>
            </w:pPr>
            <w:r>
              <w:rPr>
                <w:rFonts w:eastAsia="Myriad Pro Light"/>
                <w:lang w:val="en-US"/>
              </w:rPr>
              <w:t>268</w:t>
            </w:r>
          </w:p>
        </w:tc>
      </w:tr>
    </w:tbl>
    <w:p w14:paraId="285AB3EA" w14:textId="77777777" w:rsidR="000A0DC2" w:rsidRPr="000E2BBA" w:rsidRDefault="000A0DC2" w:rsidP="008C17B5">
      <w:pPr>
        <w:pStyle w:val="Heading3"/>
      </w:pPr>
      <w:bookmarkStart w:id="75" w:name="_Toc397889240"/>
      <w:bookmarkStart w:id="76" w:name="_Toc397937121"/>
      <w:bookmarkStart w:id="77" w:name="_Toc397937474"/>
      <w:r w:rsidRPr="000E2BBA">
        <w:t>Freedom of information</w:t>
      </w:r>
      <w:bookmarkEnd w:id="75"/>
      <w:bookmarkEnd w:id="76"/>
      <w:bookmarkEnd w:id="77"/>
    </w:p>
    <w:p w14:paraId="3AB4E8EE" w14:textId="764F36A4" w:rsidR="000A0DC2" w:rsidRDefault="000A0DC2" w:rsidP="004F37D3">
      <w:r>
        <w:t xml:space="preserve">We received 67 </w:t>
      </w:r>
      <w:proofErr w:type="gramStart"/>
      <w:r>
        <w:t>freedom</w:t>
      </w:r>
      <w:proofErr w:type="gramEnd"/>
      <w:r>
        <w:t xml:space="preserve"> of information (FOI) requests through the year, with seven requests outstanding at 30 June 2015. This is one less FOI request received than </w:t>
      </w:r>
      <w:r w:rsidR="00035392">
        <w:t xml:space="preserve">in </w:t>
      </w:r>
      <w:r>
        <w:t>2013–14.</w:t>
      </w:r>
    </w:p>
    <w:p w14:paraId="658C4DE0" w14:textId="77A84EDE" w:rsidR="00794278" w:rsidRDefault="000A0DC2" w:rsidP="004F37D3">
      <w:r>
        <w:lastRenderedPageBreak/>
        <w:t xml:space="preserve">Members of the public wanting to access documents relating to their request are directed to our Document </w:t>
      </w:r>
      <w:r w:rsidR="002F60BC">
        <w:t>a</w:t>
      </w:r>
      <w:r>
        <w:t xml:space="preserve">ccess </w:t>
      </w:r>
      <w:r w:rsidR="002F60BC">
        <w:t>p</w:t>
      </w:r>
      <w:r>
        <w:t>olicy, available from fairwork.gov.au</w:t>
      </w:r>
      <w:r w:rsidR="002F60BC">
        <w:t>.</w:t>
      </w:r>
    </w:p>
    <w:p w14:paraId="4958D2E5" w14:textId="529485DB" w:rsidR="000A0DC2" w:rsidRDefault="000A0DC2" w:rsidP="004F37D3">
      <w:r>
        <w:t xml:space="preserve">In 2014-15, we continued facilitating access to documents outside the </w:t>
      </w:r>
      <w:r>
        <w:rPr>
          <w:i/>
          <w:iCs/>
        </w:rPr>
        <w:t>Freedom of Information Act 1982</w:t>
      </w:r>
      <w:r>
        <w:t xml:space="preserve"> (FOI Act) to reduce the need for customers to make FOI requests.</w:t>
      </w:r>
    </w:p>
    <w:p w14:paraId="6F9F6C43" w14:textId="77777777" w:rsidR="000A0DC2" w:rsidRPr="008A258F" w:rsidRDefault="000A0DC2" w:rsidP="008C17B5">
      <w:pPr>
        <w:pStyle w:val="Heading3"/>
      </w:pPr>
      <w:bookmarkStart w:id="78" w:name="_Toc397889242"/>
      <w:bookmarkStart w:id="79" w:name="_Toc397937123"/>
      <w:bookmarkStart w:id="80" w:name="_Toc397937476"/>
      <w:r>
        <w:t>Privacy</w:t>
      </w:r>
      <w:bookmarkEnd w:id="78"/>
      <w:bookmarkEnd w:id="79"/>
      <w:bookmarkEnd w:id="80"/>
    </w:p>
    <w:p w14:paraId="520934B5" w14:textId="69C89AC1" w:rsidR="000A0DC2" w:rsidRDefault="000A0DC2" w:rsidP="004F37D3">
      <w:r>
        <w:t>We’re committed to protecting the privacy of individuals who provide us with their information. During 2014-15, we completed a privacy risk assessment and introduced mitigation strategies for the identified risks. This included staff training, privacy impact assessments for new projects and processes</w:t>
      </w:r>
      <w:r w:rsidR="002F60BC">
        <w:t>,</w:t>
      </w:r>
      <w:r>
        <w:t xml:space="preserve"> and staff communications to reinforce the importance of good information handling and security practices. </w:t>
      </w:r>
    </w:p>
    <w:p w14:paraId="4637F306" w14:textId="77777777" w:rsidR="000A0DC2" w:rsidRDefault="000A0DC2" w:rsidP="008C17B5">
      <w:pPr>
        <w:pStyle w:val="Heading3"/>
      </w:pPr>
      <w:r w:rsidRPr="00350B7D">
        <w:t>Decisions by the Australian Information Commissioner</w:t>
      </w:r>
    </w:p>
    <w:p w14:paraId="6B72FCE7" w14:textId="3FFD6CE0" w:rsidR="000A0DC2" w:rsidRDefault="000A0DC2" w:rsidP="004F37D3">
      <w:r>
        <w:t>The Office of the Australian Information Commissioner (</w:t>
      </w:r>
      <w:proofErr w:type="spellStart"/>
      <w:r>
        <w:t>OAIC</w:t>
      </w:r>
      <w:proofErr w:type="spellEnd"/>
      <w:r>
        <w:t>) reviews our compliance with information transparency,</w:t>
      </w:r>
      <w:r w:rsidR="002F60BC">
        <w:t xml:space="preserve"> </w:t>
      </w:r>
      <w:r>
        <w:t xml:space="preserve">FOI and privacy. </w:t>
      </w:r>
    </w:p>
    <w:p w14:paraId="355D0DF3" w14:textId="7F2DE47C" w:rsidR="000A0DC2" w:rsidRPr="005C7DD0" w:rsidRDefault="000A0DC2" w:rsidP="004F37D3">
      <w:r>
        <w:t xml:space="preserve">Two applications for an Information Commissioner review of FOI decisions made by the FWO were filed with the </w:t>
      </w:r>
      <w:proofErr w:type="spellStart"/>
      <w:r>
        <w:t>OAIC</w:t>
      </w:r>
      <w:proofErr w:type="spellEnd"/>
      <w:r>
        <w:t xml:space="preserve"> in 2014-15. One involved a decision to impose a charge for an FOI request. This matter was finalised as the Commissioner found the application lacked substance. The other application remains outstanding with the </w:t>
      </w:r>
      <w:proofErr w:type="spellStart"/>
      <w:r>
        <w:t>OAIC</w:t>
      </w:r>
      <w:proofErr w:type="spellEnd"/>
      <w:r>
        <w:t xml:space="preserve"> as at 30 June 2015. This involves a decision to exempt confidential material from mediation documents under section 45 of the FOI Act.</w:t>
      </w:r>
    </w:p>
    <w:p w14:paraId="4DECE9A2" w14:textId="77777777" w:rsidR="000A0DC2" w:rsidRDefault="000A0DC2" w:rsidP="008C17B5">
      <w:pPr>
        <w:pStyle w:val="Heading3"/>
      </w:pPr>
      <w:r w:rsidRPr="00350B7D">
        <w:t>Judicial decisions or administrative reviews</w:t>
      </w:r>
    </w:p>
    <w:p w14:paraId="14CBDB33" w14:textId="77777777" w:rsidR="000A0DC2" w:rsidRPr="005C7DD0" w:rsidRDefault="000A0DC2" w:rsidP="004F37D3">
      <w:r>
        <w:t xml:space="preserve">There were </w:t>
      </w:r>
      <w:r w:rsidRPr="008A258F">
        <w:t>no</w:t>
      </w:r>
      <w:r>
        <w:t xml:space="preserve"> judicial decisions or administrative reviews or findings that affected our operations in 2014-15.</w:t>
      </w:r>
    </w:p>
    <w:p w14:paraId="6BA4E3DB" w14:textId="77777777" w:rsidR="000A0DC2" w:rsidRDefault="000A0DC2" w:rsidP="008C17B5">
      <w:pPr>
        <w:pStyle w:val="Heading3"/>
      </w:pPr>
      <w:r w:rsidRPr="00350B7D">
        <w:t>Community perceptions</w:t>
      </w:r>
    </w:p>
    <w:p w14:paraId="2FC62878" w14:textId="77777777" w:rsidR="000A0DC2" w:rsidRDefault="000A0DC2" w:rsidP="004F37D3">
      <w:r>
        <w:t xml:space="preserve">Feedback, research, media and external scrutiny provide insights into how we are perceived. </w:t>
      </w:r>
    </w:p>
    <w:p w14:paraId="600B4A40" w14:textId="4661FEFE" w:rsidR="000A0DC2" w:rsidRPr="00BD5251" w:rsidRDefault="000A0DC2" w:rsidP="004F37D3">
      <w:r w:rsidRPr="00BD5251">
        <w:t xml:space="preserve">The </w:t>
      </w:r>
      <w:r>
        <w:t xml:space="preserve">FWO Customer </w:t>
      </w:r>
      <w:r w:rsidR="002F60BC">
        <w:t>s</w:t>
      </w:r>
      <w:r>
        <w:t xml:space="preserve">ervice </w:t>
      </w:r>
      <w:r w:rsidR="002F60BC">
        <w:t>c</w:t>
      </w:r>
      <w:r>
        <w:t xml:space="preserve">harter outlines our services, what customers can expect from us and what they should do if unsatisfied. </w:t>
      </w:r>
    </w:p>
    <w:p w14:paraId="2C2C5E1B" w14:textId="29C54E92" w:rsidR="000A0DC2" w:rsidRPr="00BD5251" w:rsidRDefault="000A0DC2" w:rsidP="004F37D3">
      <w:r w:rsidRPr="003437F9">
        <w:t xml:space="preserve">The FWO Customer </w:t>
      </w:r>
      <w:r w:rsidR="002F60BC">
        <w:t>s</w:t>
      </w:r>
      <w:r w:rsidRPr="003437F9">
        <w:t xml:space="preserve">ervice </w:t>
      </w:r>
      <w:r w:rsidR="002F60BC">
        <w:t>c</w:t>
      </w:r>
      <w:r w:rsidRPr="003437F9">
        <w:t>harter</w:t>
      </w:r>
      <w:r w:rsidRPr="00BD5251">
        <w:t xml:space="preserve"> is available on</w:t>
      </w:r>
      <w:r>
        <w:t xml:space="preserve"> fairwork.gov.au</w:t>
      </w:r>
      <w:r w:rsidR="002F60BC">
        <w:t>.</w:t>
      </w:r>
    </w:p>
    <w:p w14:paraId="3D22F804" w14:textId="77777777" w:rsidR="000A0DC2" w:rsidRDefault="000A0DC2" w:rsidP="004F37D3">
      <w:r w:rsidRPr="00F06568">
        <w:t>External scrutiny of our business, proc</w:t>
      </w:r>
      <w:r>
        <w:t xml:space="preserve">esses and strategies helps us identify </w:t>
      </w:r>
      <w:r w:rsidRPr="00F06568">
        <w:t xml:space="preserve">opportunities to improve </w:t>
      </w:r>
      <w:r>
        <w:t xml:space="preserve">and </w:t>
      </w:r>
      <w:r w:rsidRPr="00F06568">
        <w:t>de</w:t>
      </w:r>
      <w:r>
        <w:t xml:space="preserve">liver </w:t>
      </w:r>
      <w:r w:rsidR="009762E3">
        <w:t xml:space="preserve">the best services </w:t>
      </w:r>
      <w:r>
        <w:t xml:space="preserve">for the public. We value </w:t>
      </w:r>
      <w:r w:rsidRPr="00F06568">
        <w:t>the findings, ideas and views of all stake</w:t>
      </w:r>
      <w:r>
        <w:t>holders.</w:t>
      </w:r>
    </w:p>
    <w:p w14:paraId="019192DD" w14:textId="77777777" w:rsidR="000A0DC2" w:rsidRDefault="000A0DC2" w:rsidP="00234B2A">
      <w:pPr>
        <w:pStyle w:val="Heading4"/>
      </w:pPr>
      <w:r w:rsidRPr="005462CD">
        <w:t xml:space="preserve">Research into </w:t>
      </w:r>
      <w:r>
        <w:t>c</w:t>
      </w:r>
      <w:r w:rsidRPr="005462CD">
        <w:t xml:space="preserve">ulturally and </w:t>
      </w:r>
      <w:r>
        <w:t>l</w:t>
      </w:r>
      <w:r w:rsidRPr="005462CD">
        <w:t xml:space="preserve">inguistically </w:t>
      </w:r>
      <w:r>
        <w:t>d</w:t>
      </w:r>
      <w:r w:rsidRPr="005462CD">
        <w:t>iverse communit</w:t>
      </w:r>
      <w:r>
        <w:t xml:space="preserve">ies </w:t>
      </w:r>
    </w:p>
    <w:p w14:paraId="48BBE0DB" w14:textId="22D980EA" w:rsidR="000A0DC2" w:rsidRPr="006453E6" w:rsidRDefault="000A0DC2" w:rsidP="004F37D3">
      <w:r>
        <w:t xml:space="preserve">We conducted a number of research projects with intermediaries, employees and small businesses to gather feedback on our tools and resources, details about </w:t>
      </w:r>
      <w:r w:rsidRPr="008C5A40">
        <w:t>culturally and li</w:t>
      </w:r>
      <w:r>
        <w:t>nguistically diverse community employment experiences</w:t>
      </w:r>
      <w:r w:rsidR="002F60BC">
        <w:t>,</w:t>
      </w:r>
      <w:r>
        <w:t xml:space="preserve"> and data on these communities. </w:t>
      </w:r>
    </w:p>
    <w:p w14:paraId="6AAE10B7" w14:textId="77777777" w:rsidR="000A0DC2" w:rsidRPr="00F606E6" w:rsidRDefault="000A0DC2" w:rsidP="008C17B5">
      <w:pPr>
        <w:pStyle w:val="Heading4"/>
      </w:pPr>
      <w:r>
        <w:lastRenderedPageBreak/>
        <w:t xml:space="preserve">Research into subclass </w:t>
      </w:r>
      <w:r w:rsidRPr="00F606E6">
        <w:t xml:space="preserve">417 visa </w:t>
      </w:r>
      <w:r>
        <w:t xml:space="preserve">holders </w:t>
      </w:r>
    </w:p>
    <w:p w14:paraId="32C43C02" w14:textId="521D74C1" w:rsidR="000A0DC2" w:rsidRDefault="000A0DC2" w:rsidP="004F37D3">
      <w:r>
        <w:t>A survey of individuals granted a second year on a subclass 417 visa indicates potential exploitation of key requirements to stay in Australia.</w:t>
      </w:r>
    </w:p>
    <w:p w14:paraId="2D3EF869" w14:textId="4300066A" w:rsidR="000A0DC2" w:rsidRDefault="000A0DC2" w:rsidP="004F37D3">
      <w:r>
        <w:t>The online survey, conducted in 201</w:t>
      </w:r>
      <w:r w:rsidR="002F60BC">
        <w:t>4</w:t>
      </w:r>
      <w:r>
        <w:t>-1</w:t>
      </w:r>
      <w:r w:rsidR="002F60BC">
        <w:t>5</w:t>
      </w:r>
      <w:r>
        <w:t>, was available in Chinese, Korean, Italian and English and forms part of our ongoing inquiry into the wages and conditions of working holiday visa holders.</w:t>
      </w:r>
    </w:p>
    <w:p w14:paraId="63CCAC42" w14:textId="77777777" w:rsidR="000A0DC2" w:rsidRPr="00BF4DBC" w:rsidRDefault="000A0DC2" w:rsidP="008C17B5">
      <w:pPr>
        <w:pStyle w:val="Heading4"/>
      </w:pPr>
      <w:r w:rsidRPr="00BF4DBC">
        <w:t xml:space="preserve">Study into the FWO’s impact </w:t>
      </w:r>
    </w:p>
    <w:p w14:paraId="3DF95132" w14:textId="1E1C709D" w:rsidR="000A0DC2" w:rsidRDefault="000A0DC2" w:rsidP="004F37D3">
      <w:r>
        <w:t xml:space="preserve">In collaboration with the University </w:t>
      </w:r>
      <w:proofErr w:type="gramStart"/>
      <w:r>
        <w:t>of</w:t>
      </w:r>
      <w:proofErr w:type="gramEnd"/>
      <w:r>
        <w:t xml:space="preserve"> Melbourne Law School, research into Australian businesses’ perceptions of the </w:t>
      </w:r>
      <w:proofErr w:type="spellStart"/>
      <w:r>
        <w:t>FWO’s</w:t>
      </w:r>
      <w:proofErr w:type="spellEnd"/>
      <w:r>
        <w:t xml:space="preserve"> general deterrence strategies will be conducted in 2015-16. This follows a pilot survey of 42 Victorian businesses undertaken during the year. Most pilot participants felt the FWO influenced compliance practices and indicated the media as the channel most commonly used to learn about FWO activities. </w:t>
      </w:r>
    </w:p>
    <w:p w14:paraId="320C3C87" w14:textId="77777777" w:rsidR="00C962E8" w:rsidRDefault="00C962E8">
      <w:pPr>
        <w:spacing w:after="0" w:line="240" w:lineRule="auto"/>
        <w:rPr>
          <w:color w:val="0194A6"/>
          <w:sz w:val="44"/>
          <w:szCs w:val="26"/>
        </w:rPr>
      </w:pPr>
      <w:bookmarkStart w:id="81" w:name="_Toc397937492"/>
      <w:bookmarkStart w:id="82" w:name="_Toc426554855"/>
      <w:r>
        <w:br w:type="page"/>
      </w:r>
    </w:p>
    <w:p w14:paraId="20ACB040" w14:textId="246782A8" w:rsidR="000A0DC2" w:rsidRDefault="000A0DC2" w:rsidP="000A0DC2">
      <w:pPr>
        <w:pStyle w:val="Heading1"/>
      </w:pPr>
      <w:bookmarkStart w:id="83" w:name="_Toc432773853"/>
      <w:bookmarkEnd w:id="45"/>
      <w:r>
        <w:lastRenderedPageBreak/>
        <w:t>Appendices</w:t>
      </w:r>
      <w:bookmarkEnd w:id="81"/>
      <w:bookmarkEnd w:id="82"/>
      <w:bookmarkEnd w:id="83"/>
      <w:r>
        <w:t xml:space="preserve"> </w:t>
      </w:r>
    </w:p>
    <w:p w14:paraId="397B63F2" w14:textId="77777777" w:rsidR="000A0DC2" w:rsidRDefault="000A0DC2" w:rsidP="000A0DC2">
      <w:pPr>
        <w:pStyle w:val="Heading2"/>
        <w:spacing w:line="240" w:lineRule="auto"/>
      </w:pPr>
      <w:bookmarkStart w:id="84" w:name="_Toc397937493"/>
      <w:bookmarkStart w:id="85" w:name="_Toc426554856"/>
      <w:bookmarkStart w:id="86" w:name="_Toc432773854"/>
      <w:r>
        <w:t>Appendix 1</w:t>
      </w:r>
      <w:r w:rsidRPr="008A258F">
        <w:t xml:space="preserve">: </w:t>
      </w:r>
      <w:r>
        <w:t>Reporting on specific legislation</w:t>
      </w:r>
      <w:bookmarkEnd w:id="84"/>
      <w:bookmarkEnd w:id="85"/>
      <w:bookmarkEnd w:id="86"/>
      <w:r>
        <w:t xml:space="preserve"> </w:t>
      </w:r>
    </w:p>
    <w:p w14:paraId="4DB61474" w14:textId="7302F895" w:rsidR="000A0DC2" w:rsidRPr="00CB797A" w:rsidRDefault="000A0DC2" w:rsidP="00CB797A">
      <w:pPr>
        <w:spacing w:before="120" w:after="0"/>
        <w:rPr>
          <w:i/>
          <w:color w:val="0194A6"/>
          <w:sz w:val="20"/>
          <w:szCs w:val="20"/>
        </w:rPr>
      </w:pPr>
      <w:r w:rsidRPr="00CB797A">
        <w:rPr>
          <w:i/>
          <w:color w:val="0194A6"/>
          <w:sz w:val="20"/>
          <w:szCs w:val="20"/>
        </w:rPr>
        <w:t xml:space="preserve">Table </w:t>
      </w:r>
      <w:r w:rsidR="008C1A0C" w:rsidRPr="00CB797A">
        <w:rPr>
          <w:i/>
          <w:color w:val="0194A6"/>
          <w:sz w:val="20"/>
          <w:szCs w:val="20"/>
        </w:rPr>
        <w:t>2</w:t>
      </w:r>
      <w:r w:rsidR="0050483C" w:rsidRPr="00CB797A">
        <w:rPr>
          <w:i/>
          <w:color w:val="0194A6"/>
          <w:sz w:val="20"/>
          <w:szCs w:val="20"/>
        </w:rPr>
        <w:t>2</w:t>
      </w:r>
      <w:r w:rsidRPr="00CB797A">
        <w:rPr>
          <w:i/>
          <w:color w:val="0194A6"/>
          <w:sz w:val="20"/>
          <w:szCs w:val="20"/>
        </w:rPr>
        <w:t>: Specific legislative reporting requirements</w:t>
      </w:r>
    </w:p>
    <w:tbl>
      <w:tblPr>
        <w:tblStyle w:val="TableGrid"/>
        <w:tblW w:w="0" w:type="auto"/>
        <w:tblInd w:w="-176" w:type="dxa"/>
        <w:tblLook w:val="04A0" w:firstRow="1" w:lastRow="0" w:firstColumn="1" w:lastColumn="0" w:noHBand="0" w:noVBand="1"/>
      </w:tblPr>
      <w:tblGrid>
        <w:gridCol w:w="8222"/>
        <w:gridCol w:w="1701"/>
      </w:tblGrid>
      <w:tr w:rsidR="000A0DC2" w14:paraId="34D42A8F" w14:textId="77777777" w:rsidTr="00EA678D">
        <w:trPr>
          <w:tblHeader/>
        </w:trPr>
        <w:tc>
          <w:tcPr>
            <w:tcW w:w="8222" w:type="dxa"/>
            <w:shd w:val="clear" w:color="auto" w:fill="DAEEF3" w:themeFill="accent5" w:themeFillTint="33"/>
          </w:tcPr>
          <w:p w14:paraId="5D3B824D" w14:textId="77777777" w:rsidR="000A0DC2" w:rsidRPr="00E47240" w:rsidRDefault="000A0DC2" w:rsidP="004F37D3">
            <w:pPr>
              <w:rPr>
                <w:b/>
                <w:sz w:val="20"/>
                <w:szCs w:val="20"/>
              </w:rPr>
            </w:pPr>
            <w:r w:rsidRPr="00E47240">
              <w:rPr>
                <w:b/>
                <w:sz w:val="20"/>
                <w:szCs w:val="20"/>
              </w:rPr>
              <w:t xml:space="preserve">Legislation </w:t>
            </w:r>
          </w:p>
        </w:tc>
        <w:tc>
          <w:tcPr>
            <w:tcW w:w="1701" w:type="dxa"/>
            <w:shd w:val="clear" w:color="auto" w:fill="DAEEF3" w:themeFill="accent5" w:themeFillTint="33"/>
          </w:tcPr>
          <w:p w14:paraId="4F02ADD9" w14:textId="77777777" w:rsidR="000A0DC2" w:rsidRPr="00E47240" w:rsidRDefault="000A0DC2" w:rsidP="004F37D3">
            <w:pPr>
              <w:rPr>
                <w:b/>
                <w:sz w:val="20"/>
                <w:szCs w:val="20"/>
              </w:rPr>
            </w:pPr>
            <w:r w:rsidRPr="00E47240">
              <w:rPr>
                <w:b/>
                <w:sz w:val="20"/>
                <w:szCs w:val="20"/>
              </w:rPr>
              <w:t>Page</w:t>
            </w:r>
          </w:p>
        </w:tc>
      </w:tr>
      <w:tr w:rsidR="000A0DC2" w14:paraId="5B69DE79" w14:textId="77777777" w:rsidTr="00EA678D">
        <w:trPr>
          <w:tblHeader/>
        </w:trPr>
        <w:tc>
          <w:tcPr>
            <w:tcW w:w="8222" w:type="dxa"/>
          </w:tcPr>
          <w:p w14:paraId="4A7189CA" w14:textId="77777777" w:rsidR="000A0DC2" w:rsidRPr="00E47240" w:rsidRDefault="000A0DC2" w:rsidP="004F37D3">
            <w:pPr>
              <w:rPr>
                <w:sz w:val="20"/>
                <w:szCs w:val="20"/>
              </w:rPr>
            </w:pPr>
            <w:r w:rsidRPr="00E47240">
              <w:rPr>
                <w:sz w:val="20"/>
                <w:szCs w:val="20"/>
              </w:rPr>
              <w:t xml:space="preserve">Section </w:t>
            </w:r>
            <w:proofErr w:type="spellStart"/>
            <w:r w:rsidRPr="00E47240">
              <w:rPr>
                <w:sz w:val="20"/>
                <w:szCs w:val="20"/>
              </w:rPr>
              <w:t>311A</w:t>
            </w:r>
            <w:proofErr w:type="spellEnd"/>
            <w:r w:rsidRPr="00E47240">
              <w:rPr>
                <w:sz w:val="20"/>
                <w:szCs w:val="20"/>
              </w:rPr>
              <w:t xml:space="preserve"> </w:t>
            </w:r>
            <w:r w:rsidRPr="00E47240">
              <w:rPr>
                <w:i/>
                <w:sz w:val="20"/>
                <w:szCs w:val="20"/>
              </w:rPr>
              <w:t>Commonwealth Electoral Act 1918</w:t>
            </w:r>
          </w:p>
        </w:tc>
        <w:tc>
          <w:tcPr>
            <w:tcW w:w="1701" w:type="dxa"/>
          </w:tcPr>
          <w:p w14:paraId="00BFDC0F" w14:textId="4147A9DC" w:rsidR="000A0DC2" w:rsidRPr="00E47240" w:rsidRDefault="003B075F" w:rsidP="004F37D3">
            <w:pPr>
              <w:rPr>
                <w:sz w:val="20"/>
                <w:szCs w:val="20"/>
              </w:rPr>
            </w:pPr>
            <w:r>
              <w:rPr>
                <w:sz w:val="20"/>
                <w:szCs w:val="20"/>
              </w:rPr>
              <w:t>58-59</w:t>
            </w:r>
          </w:p>
        </w:tc>
      </w:tr>
      <w:tr w:rsidR="000A0DC2" w14:paraId="1CACA93A" w14:textId="77777777" w:rsidTr="00EA678D">
        <w:trPr>
          <w:tblHeader/>
        </w:trPr>
        <w:tc>
          <w:tcPr>
            <w:tcW w:w="8222" w:type="dxa"/>
          </w:tcPr>
          <w:p w14:paraId="0788BC8D" w14:textId="77777777" w:rsidR="000A0DC2" w:rsidRPr="00E47240" w:rsidRDefault="000A0DC2" w:rsidP="004F37D3">
            <w:pPr>
              <w:rPr>
                <w:sz w:val="20"/>
                <w:szCs w:val="20"/>
              </w:rPr>
            </w:pPr>
            <w:r w:rsidRPr="00E47240">
              <w:rPr>
                <w:sz w:val="20"/>
                <w:szCs w:val="20"/>
              </w:rPr>
              <w:t xml:space="preserve">Section </w:t>
            </w:r>
            <w:proofErr w:type="spellStart"/>
            <w:r w:rsidRPr="00E47240">
              <w:rPr>
                <w:sz w:val="20"/>
                <w:szCs w:val="20"/>
              </w:rPr>
              <w:t>516A</w:t>
            </w:r>
            <w:proofErr w:type="spellEnd"/>
            <w:r w:rsidRPr="00E47240">
              <w:rPr>
                <w:sz w:val="20"/>
                <w:szCs w:val="20"/>
              </w:rPr>
              <w:t xml:space="preserve"> </w:t>
            </w:r>
            <w:r w:rsidRPr="00E47240">
              <w:rPr>
                <w:i/>
                <w:sz w:val="20"/>
                <w:szCs w:val="20"/>
              </w:rPr>
              <w:t>Environment Protection and Biodiversity Conservation Act 1999</w:t>
            </w:r>
          </w:p>
        </w:tc>
        <w:tc>
          <w:tcPr>
            <w:tcW w:w="1701" w:type="dxa"/>
          </w:tcPr>
          <w:p w14:paraId="23B61E14" w14:textId="088740E3" w:rsidR="000A0DC2" w:rsidRPr="00E47240" w:rsidRDefault="003B075F" w:rsidP="004F37D3">
            <w:pPr>
              <w:rPr>
                <w:sz w:val="20"/>
                <w:szCs w:val="20"/>
              </w:rPr>
            </w:pPr>
            <w:r>
              <w:rPr>
                <w:sz w:val="20"/>
                <w:szCs w:val="20"/>
              </w:rPr>
              <w:t>52-53</w:t>
            </w:r>
          </w:p>
        </w:tc>
      </w:tr>
      <w:tr w:rsidR="000A0DC2" w14:paraId="5F0F93EB" w14:textId="77777777" w:rsidTr="00EA678D">
        <w:trPr>
          <w:tblHeader/>
        </w:trPr>
        <w:tc>
          <w:tcPr>
            <w:tcW w:w="8222" w:type="dxa"/>
          </w:tcPr>
          <w:p w14:paraId="26E4E63F" w14:textId="77777777" w:rsidR="000A0DC2" w:rsidRPr="00E47240" w:rsidRDefault="000A0DC2" w:rsidP="004F37D3">
            <w:pPr>
              <w:rPr>
                <w:sz w:val="20"/>
                <w:szCs w:val="20"/>
              </w:rPr>
            </w:pPr>
            <w:r w:rsidRPr="00E47240">
              <w:rPr>
                <w:sz w:val="20"/>
                <w:szCs w:val="20"/>
              </w:rPr>
              <w:t>Section 8</w:t>
            </w:r>
            <w:r w:rsidRPr="00E47240">
              <w:rPr>
                <w:i/>
                <w:color w:val="000000"/>
                <w:sz w:val="20"/>
                <w:szCs w:val="20"/>
              </w:rPr>
              <w:t xml:space="preserve"> Freedom of Information Act 1982</w:t>
            </w:r>
          </w:p>
        </w:tc>
        <w:tc>
          <w:tcPr>
            <w:tcW w:w="1701" w:type="dxa"/>
          </w:tcPr>
          <w:p w14:paraId="3661C000" w14:textId="47D0EA9A" w:rsidR="000A0DC2" w:rsidRPr="00E47240" w:rsidRDefault="003B075F" w:rsidP="004F37D3">
            <w:pPr>
              <w:rPr>
                <w:sz w:val="20"/>
                <w:szCs w:val="20"/>
              </w:rPr>
            </w:pPr>
            <w:r>
              <w:rPr>
                <w:sz w:val="20"/>
                <w:szCs w:val="20"/>
              </w:rPr>
              <w:t>60</w:t>
            </w:r>
          </w:p>
        </w:tc>
      </w:tr>
      <w:tr w:rsidR="000A0DC2" w14:paraId="3D5374C8" w14:textId="77777777" w:rsidTr="00EA678D">
        <w:trPr>
          <w:tblHeader/>
        </w:trPr>
        <w:tc>
          <w:tcPr>
            <w:tcW w:w="8222" w:type="dxa"/>
          </w:tcPr>
          <w:p w14:paraId="73AA88FE" w14:textId="77777777" w:rsidR="000A0DC2" w:rsidRPr="00E47240" w:rsidRDefault="000A0DC2" w:rsidP="004F37D3">
            <w:pPr>
              <w:rPr>
                <w:sz w:val="20"/>
                <w:szCs w:val="20"/>
              </w:rPr>
            </w:pPr>
            <w:r w:rsidRPr="00E47240">
              <w:rPr>
                <w:iCs/>
                <w:sz w:val="20"/>
                <w:szCs w:val="20"/>
              </w:rPr>
              <w:t>Section 10</w:t>
            </w:r>
            <w:r w:rsidRPr="00E47240">
              <w:rPr>
                <w:i/>
                <w:iCs/>
                <w:sz w:val="20"/>
                <w:szCs w:val="20"/>
              </w:rPr>
              <w:t xml:space="preserve"> Public Governance, Performance and Accountability Rule 2014</w:t>
            </w:r>
          </w:p>
        </w:tc>
        <w:tc>
          <w:tcPr>
            <w:tcW w:w="1701" w:type="dxa"/>
          </w:tcPr>
          <w:p w14:paraId="70566451" w14:textId="5ADB42FA" w:rsidR="000A0DC2" w:rsidRPr="00E47240" w:rsidRDefault="003B075F" w:rsidP="004F37D3">
            <w:pPr>
              <w:rPr>
                <w:sz w:val="20"/>
                <w:szCs w:val="20"/>
              </w:rPr>
            </w:pPr>
            <w:r>
              <w:rPr>
                <w:sz w:val="20"/>
                <w:szCs w:val="20"/>
              </w:rPr>
              <w:t>56-59</w:t>
            </w:r>
          </w:p>
        </w:tc>
      </w:tr>
      <w:tr w:rsidR="000A0DC2" w14:paraId="54E9DBEE" w14:textId="77777777" w:rsidTr="00EA678D">
        <w:trPr>
          <w:tblHeader/>
        </w:trPr>
        <w:tc>
          <w:tcPr>
            <w:tcW w:w="8222" w:type="dxa"/>
          </w:tcPr>
          <w:p w14:paraId="45B3F226" w14:textId="77777777" w:rsidR="000A0DC2" w:rsidRPr="00E47240" w:rsidRDefault="000A0DC2" w:rsidP="004F37D3">
            <w:pPr>
              <w:rPr>
                <w:sz w:val="20"/>
                <w:szCs w:val="20"/>
              </w:rPr>
            </w:pPr>
            <w:r w:rsidRPr="00E47240">
              <w:rPr>
                <w:sz w:val="20"/>
                <w:szCs w:val="20"/>
              </w:rPr>
              <w:t xml:space="preserve">Schedule 2, Part 4 </w:t>
            </w:r>
            <w:r w:rsidRPr="00E47240">
              <w:rPr>
                <w:i/>
                <w:sz w:val="20"/>
                <w:szCs w:val="20"/>
              </w:rPr>
              <w:t>Work Health and Safety Act 2011</w:t>
            </w:r>
          </w:p>
        </w:tc>
        <w:tc>
          <w:tcPr>
            <w:tcW w:w="1701" w:type="dxa"/>
          </w:tcPr>
          <w:p w14:paraId="235D7F50" w14:textId="487AF1C5" w:rsidR="000A0DC2" w:rsidRPr="00E47240" w:rsidRDefault="003B075F" w:rsidP="004F37D3">
            <w:pPr>
              <w:rPr>
                <w:sz w:val="20"/>
                <w:szCs w:val="20"/>
              </w:rPr>
            </w:pPr>
            <w:r>
              <w:rPr>
                <w:sz w:val="20"/>
                <w:szCs w:val="20"/>
              </w:rPr>
              <w:t>52-53</w:t>
            </w:r>
          </w:p>
        </w:tc>
      </w:tr>
    </w:tbl>
    <w:p w14:paraId="2AA71852" w14:textId="77777777" w:rsidR="000A0DC2" w:rsidRPr="00D54576" w:rsidRDefault="000A0DC2" w:rsidP="000A0DC2">
      <w:pPr>
        <w:pStyle w:val="Heading2"/>
        <w:spacing w:line="240" w:lineRule="auto"/>
      </w:pPr>
      <w:bookmarkStart w:id="87" w:name="_Toc397937494"/>
      <w:bookmarkStart w:id="88" w:name="_Toc426554857"/>
      <w:bookmarkStart w:id="89" w:name="_Toc432773855"/>
      <w:r>
        <w:t>Appendix 2</w:t>
      </w:r>
      <w:r w:rsidRPr="008A258F">
        <w:t>:</w:t>
      </w:r>
      <w:r>
        <w:t xml:space="preserve"> </w:t>
      </w:r>
      <w:r w:rsidRPr="00A654F3">
        <w:t>Workforce demographics</w:t>
      </w:r>
      <w:bookmarkEnd w:id="87"/>
      <w:bookmarkEnd w:id="88"/>
      <w:bookmarkEnd w:id="89"/>
      <w:r w:rsidRPr="008A258F">
        <w:t xml:space="preserve"> </w:t>
      </w:r>
    </w:p>
    <w:p w14:paraId="4201DF0C" w14:textId="5407516E" w:rsidR="0016463F" w:rsidRPr="00CB797A" w:rsidRDefault="0016463F" w:rsidP="00CB797A">
      <w:pPr>
        <w:spacing w:before="120" w:after="0"/>
        <w:rPr>
          <w:i/>
          <w:color w:val="0194A6"/>
          <w:sz w:val="20"/>
          <w:szCs w:val="20"/>
        </w:rPr>
      </w:pPr>
      <w:r w:rsidRPr="00CB797A">
        <w:rPr>
          <w:i/>
          <w:color w:val="0194A6"/>
          <w:sz w:val="20"/>
          <w:szCs w:val="20"/>
        </w:rPr>
        <w:t xml:space="preserve">Table </w:t>
      </w:r>
      <w:r w:rsidR="008C1A0C" w:rsidRPr="00CB797A">
        <w:rPr>
          <w:i/>
          <w:color w:val="0194A6"/>
          <w:sz w:val="20"/>
          <w:szCs w:val="20"/>
        </w:rPr>
        <w:t>2</w:t>
      </w:r>
      <w:r w:rsidR="0050483C" w:rsidRPr="00CB797A">
        <w:rPr>
          <w:i/>
          <w:color w:val="0194A6"/>
          <w:sz w:val="20"/>
          <w:szCs w:val="20"/>
        </w:rPr>
        <w:t>3</w:t>
      </w:r>
      <w:r w:rsidRPr="00CB797A">
        <w:rPr>
          <w:i/>
          <w:color w:val="0194A6"/>
          <w:sz w:val="20"/>
          <w:szCs w:val="20"/>
        </w:rPr>
        <w:t>: Employees by classification, at 30 June 2012–15</w:t>
      </w:r>
    </w:p>
    <w:p w14:paraId="5CD69D52" w14:textId="77777777" w:rsidR="0016463F" w:rsidRDefault="0016463F" w:rsidP="0016463F">
      <w:pPr>
        <w:spacing w:before="9" w:after="0" w:line="240" w:lineRule="auto"/>
        <w:rPr>
          <w:sz w:val="7"/>
          <w:szCs w:val="7"/>
        </w:rPr>
      </w:pPr>
    </w:p>
    <w:tbl>
      <w:tblPr>
        <w:tblStyle w:val="TableGrid1"/>
        <w:tblW w:w="5745" w:type="dxa"/>
        <w:tblInd w:w="-176" w:type="dxa"/>
        <w:tblLayout w:type="fixed"/>
        <w:tblLook w:val="01E0" w:firstRow="1" w:lastRow="1" w:firstColumn="1" w:lastColumn="1" w:noHBand="0" w:noVBand="0"/>
      </w:tblPr>
      <w:tblGrid>
        <w:gridCol w:w="1568"/>
        <w:gridCol w:w="1392"/>
        <w:gridCol w:w="1393"/>
        <w:gridCol w:w="1392"/>
      </w:tblGrid>
      <w:tr w:rsidR="0016463F" w:rsidRPr="00FB26B1" w14:paraId="18020C3C" w14:textId="77777777" w:rsidTr="00EA678D">
        <w:trPr>
          <w:trHeight w:hRule="exact" w:val="321"/>
          <w:tblHeader/>
        </w:trPr>
        <w:tc>
          <w:tcPr>
            <w:tcW w:w="1568" w:type="dxa"/>
            <w:shd w:val="clear" w:color="auto" w:fill="DAEEF3" w:themeFill="accent5" w:themeFillTint="33"/>
            <w:hideMark/>
          </w:tcPr>
          <w:p w14:paraId="305E3FBC" w14:textId="77777777" w:rsidR="0016463F" w:rsidRPr="00CB2EA9" w:rsidRDefault="0016463F" w:rsidP="00AF5EEC">
            <w:pPr>
              <w:rPr>
                <w:b/>
                <w:sz w:val="20"/>
                <w:szCs w:val="20"/>
                <w:lang w:val="en-US"/>
              </w:rPr>
            </w:pPr>
            <w:r w:rsidRPr="00CB2EA9">
              <w:rPr>
                <w:b/>
                <w:spacing w:val="-1"/>
                <w:sz w:val="20"/>
                <w:szCs w:val="20"/>
              </w:rPr>
              <w:t>C</w:t>
            </w:r>
            <w:r w:rsidRPr="00CB2EA9">
              <w:rPr>
                <w:b/>
                <w:sz w:val="20"/>
                <w:szCs w:val="20"/>
              </w:rPr>
              <w:t>lassific</w:t>
            </w:r>
            <w:r w:rsidRPr="00CB2EA9">
              <w:rPr>
                <w:b/>
                <w:spacing w:val="-1"/>
                <w:sz w:val="20"/>
                <w:szCs w:val="20"/>
              </w:rPr>
              <w:t>a</w:t>
            </w:r>
            <w:r w:rsidRPr="00CB2EA9">
              <w:rPr>
                <w:b/>
                <w:sz w:val="20"/>
                <w:szCs w:val="20"/>
              </w:rPr>
              <w:t>tion</w:t>
            </w:r>
          </w:p>
        </w:tc>
        <w:tc>
          <w:tcPr>
            <w:tcW w:w="1392" w:type="dxa"/>
            <w:tcBorders>
              <w:bottom w:val="single" w:sz="4" w:space="0" w:color="auto"/>
            </w:tcBorders>
            <w:shd w:val="clear" w:color="auto" w:fill="B6DDE8" w:themeFill="accent5" w:themeFillTint="66"/>
          </w:tcPr>
          <w:p w14:paraId="2ABFED2F" w14:textId="77777777" w:rsidR="0016463F" w:rsidRPr="00CB2EA9" w:rsidRDefault="0016463F" w:rsidP="00AF5EEC">
            <w:pPr>
              <w:rPr>
                <w:b/>
                <w:sz w:val="20"/>
                <w:szCs w:val="20"/>
              </w:rPr>
            </w:pPr>
            <w:r w:rsidRPr="00CB2EA9">
              <w:rPr>
                <w:b/>
                <w:sz w:val="20"/>
                <w:szCs w:val="20"/>
              </w:rPr>
              <w:t>2014–15</w:t>
            </w:r>
          </w:p>
        </w:tc>
        <w:tc>
          <w:tcPr>
            <w:tcW w:w="1393" w:type="dxa"/>
            <w:shd w:val="clear" w:color="auto" w:fill="DAEEF3" w:themeFill="accent5" w:themeFillTint="33"/>
          </w:tcPr>
          <w:p w14:paraId="1FFAEE68" w14:textId="77777777" w:rsidR="0016463F" w:rsidRPr="00CB2EA9" w:rsidRDefault="0016463F" w:rsidP="00AF5EEC">
            <w:pPr>
              <w:rPr>
                <w:b/>
                <w:sz w:val="20"/>
                <w:szCs w:val="20"/>
              </w:rPr>
            </w:pPr>
            <w:r w:rsidRPr="00CB2EA9">
              <w:rPr>
                <w:b/>
                <w:sz w:val="20"/>
                <w:szCs w:val="20"/>
              </w:rPr>
              <w:t>2013–14</w:t>
            </w:r>
          </w:p>
        </w:tc>
        <w:tc>
          <w:tcPr>
            <w:tcW w:w="1392" w:type="dxa"/>
            <w:shd w:val="clear" w:color="auto" w:fill="DAEEF3" w:themeFill="accent5" w:themeFillTint="33"/>
            <w:hideMark/>
          </w:tcPr>
          <w:p w14:paraId="7898C672" w14:textId="77777777" w:rsidR="0016463F" w:rsidRPr="00CB2EA9" w:rsidRDefault="0016463F" w:rsidP="00AF5EEC">
            <w:pPr>
              <w:rPr>
                <w:b/>
                <w:sz w:val="20"/>
                <w:szCs w:val="20"/>
                <w:lang w:val="en-US"/>
              </w:rPr>
            </w:pPr>
            <w:r w:rsidRPr="00CB2EA9">
              <w:rPr>
                <w:b/>
                <w:sz w:val="20"/>
                <w:szCs w:val="20"/>
              </w:rPr>
              <w:t>2012–13</w:t>
            </w:r>
          </w:p>
        </w:tc>
      </w:tr>
      <w:tr w:rsidR="0016463F" w:rsidRPr="00FB26B1" w14:paraId="2B384464" w14:textId="77777777" w:rsidTr="00EA678D">
        <w:trPr>
          <w:trHeight w:hRule="exact" w:val="321"/>
          <w:tblHeader/>
        </w:trPr>
        <w:tc>
          <w:tcPr>
            <w:tcW w:w="1568" w:type="dxa"/>
            <w:hideMark/>
          </w:tcPr>
          <w:p w14:paraId="219C2733" w14:textId="77777777" w:rsidR="0016463F" w:rsidRPr="00CB2EA9" w:rsidRDefault="0016463F" w:rsidP="00AF5EEC">
            <w:pPr>
              <w:rPr>
                <w:sz w:val="20"/>
                <w:szCs w:val="20"/>
                <w:lang w:val="en-US"/>
              </w:rPr>
            </w:pPr>
            <w:proofErr w:type="spellStart"/>
            <w:r w:rsidRPr="00CB2EA9">
              <w:rPr>
                <w:sz w:val="20"/>
                <w:szCs w:val="20"/>
              </w:rPr>
              <w:t>APS1</w:t>
            </w:r>
            <w:proofErr w:type="spellEnd"/>
          </w:p>
        </w:tc>
        <w:tc>
          <w:tcPr>
            <w:tcW w:w="1392" w:type="dxa"/>
            <w:shd w:val="clear" w:color="auto" w:fill="B6DDE8" w:themeFill="accent5" w:themeFillTint="66"/>
            <w:vAlign w:val="center"/>
          </w:tcPr>
          <w:p w14:paraId="7E989B5A" w14:textId="77777777" w:rsidR="0016463F" w:rsidRDefault="0016463F" w:rsidP="00AF5EEC">
            <w:pPr>
              <w:jc w:val="right"/>
              <w:rPr>
                <w:color w:val="000000"/>
                <w:sz w:val="20"/>
                <w:szCs w:val="20"/>
              </w:rPr>
            </w:pPr>
            <w:r>
              <w:rPr>
                <w:color w:val="000000"/>
                <w:sz w:val="20"/>
                <w:szCs w:val="20"/>
              </w:rPr>
              <w:t>0</w:t>
            </w:r>
          </w:p>
        </w:tc>
        <w:tc>
          <w:tcPr>
            <w:tcW w:w="1393" w:type="dxa"/>
            <w:shd w:val="clear" w:color="auto" w:fill="auto"/>
            <w:vAlign w:val="center"/>
          </w:tcPr>
          <w:p w14:paraId="3F8CC501" w14:textId="77777777" w:rsidR="0016463F" w:rsidRDefault="0016463F" w:rsidP="00AF5EEC">
            <w:pPr>
              <w:jc w:val="right"/>
              <w:rPr>
                <w:color w:val="000000"/>
                <w:sz w:val="20"/>
                <w:szCs w:val="20"/>
              </w:rPr>
            </w:pPr>
            <w:r>
              <w:rPr>
                <w:color w:val="000000"/>
                <w:sz w:val="20"/>
                <w:szCs w:val="20"/>
              </w:rPr>
              <w:t>1</w:t>
            </w:r>
          </w:p>
        </w:tc>
        <w:tc>
          <w:tcPr>
            <w:tcW w:w="1392" w:type="dxa"/>
            <w:vAlign w:val="center"/>
          </w:tcPr>
          <w:p w14:paraId="166E9434" w14:textId="77777777" w:rsidR="0016463F" w:rsidRDefault="0016463F" w:rsidP="00AF5EEC">
            <w:pPr>
              <w:jc w:val="right"/>
              <w:rPr>
                <w:color w:val="000000"/>
                <w:sz w:val="20"/>
                <w:szCs w:val="20"/>
              </w:rPr>
            </w:pPr>
            <w:r>
              <w:rPr>
                <w:color w:val="000000"/>
                <w:sz w:val="20"/>
                <w:szCs w:val="20"/>
              </w:rPr>
              <w:t>1</w:t>
            </w:r>
          </w:p>
        </w:tc>
      </w:tr>
      <w:tr w:rsidR="0016463F" w:rsidRPr="00FB26B1" w14:paraId="4DDB7C80" w14:textId="77777777" w:rsidTr="00EA678D">
        <w:trPr>
          <w:trHeight w:hRule="exact" w:val="321"/>
          <w:tblHeader/>
        </w:trPr>
        <w:tc>
          <w:tcPr>
            <w:tcW w:w="1568" w:type="dxa"/>
            <w:hideMark/>
          </w:tcPr>
          <w:p w14:paraId="28A47E55" w14:textId="77777777" w:rsidR="0016463F" w:rsidRPr="00CB2EA9" w:rsidRDefault="0016463F" w:rsidP="00AF5EEC">
            <w:pPr>
              <w:rPr>
                <w:sz w:val="20"/>
                <w:szCs w:val="20"/>
                <w:lang w:val="en-US"/>
              </w:rPr>
            </w:pPr>
            <w:proofErr w:type="spellStart"/>
            <w:r w:rsidRPr="00CB2EA9">
              <w:rPr>
                <w:sz w:val="20"/>
                <w:szCs w:val="20"/>
              </w:rPr>
              <w:t>APS2</w:t>
            </w:r>
            <w:proofErr w:type="spellEnd"/>
          </w:p>
        </w:tc>
        <w:tc>
          <w:tcPr>
            <w:tcW w:w="1392" w:type="dxa"/>
            <w:shd w:val="clear" w:color="auto" w:fill="B6DDE8" w:themeFill="accent5" w:themeFillTint="66"/>
            <w:vAlign w:val="center"/>
          </w:tcPr>
          <w:p w14:paraId="498F39BA" w14:textId="77777777" w:rsidR="0016463F" w:rsidRDefault="0016463F" w:rsidP="00AF5EEC">
            <w:pPr>
              <w:jc w:val="right"/>
              <w:rPr>
                <w:color w:val="000000"/>
                <w:sz w:val="20"/>
                <w:szCs w:val="20"/>
              </w:rPr>
            </w:pPr>
            <w:r>
              <w:rPr>
                <w:color w:val="000000"/>
                <w:sz w:val="20"/>
                <w:szCs w:val="20"/>
              </w:rPr>
              <w:t>4</w:t>
            </w:r>
          </w:p>
        </w:tc>
        <w:tc>
          <w:tcPr>
            <w:tcW w:w="1393" w:type="dxa"/>
            <w:shd w:val="clear" w:color="auto" w:fill="auto"/>
            <w:vAlign w:val="center"/>
          </w:tcPr>
          <w:p w14:paraId="16A66CEA" w14:textId="77777777" w:rsidR="0016463F" w:rsidRDefault="0016463F" w:rsidP="00AF5EEC">
            <w:pPr>
              <w:jc w:val="right"/>
              <w:rPr>
                <w:color w:val="000000"/>
                <w:sz w:val="20"/>
                <w:szCs w:val="20"/>
              </w:rPr>
            </w:pPr>
            <w:r>
              <w:rPr>
                <w:color w:val="000000"/>
                <w:sz w:val="20"/>
                <w:szCs w:val="20"/>
              </w:rPr>
              <w:t>6</w:t>
            </w:r>
          </w:p>
        </w:tc>
        <w:tc>
          <w:tcPr>
            <w:tcW w:w="1392" w:type="dxa"/>
            <w:vAlign w:val="center"/>
          </w:tcPr>
          <w:p w14:paraId="09AD0668" w14:textId="77777777" w:rsidR="0016463F" w:rsidRDefault="0016463F" w:rsidP="00AF5EEC">
            <w:pPr>
              <w:jc w:val="right"/>
              <w:rPr>
                <w:color w:val="000000"/>
                <w:sz w:val="20"/>
                <w:szCs w:val="20"/>
              </w:rPr>
            </w:pPr>
            <w:r>
              <w:rPr>
                <w:color w:val="000000"/>
                <w:sz w:val="20"/>
                <w:szCs w:val="20"/>
              </w:rPr>
              <w:t>7</w:t>
            </w:r>
          </w:p>
        </w:tc>
      </w:tr>
      <w:tr w:rsidR="0016463F" w:rsidRPr="00FB26B1" w14:paraId="28368A73" w14:textId="77777777" w:rsidTr="00EA678D">
        <w:trPr>
          <w:trHeight w:hRule="exact" w:val="321"/>
          <w:tblHeader/>
        </w:trPr>
        <w:tc>
          <w:tcPr>
            <w:tcW w:w="1568" w:type="dxa"/>
            <w:hideMark/>
          </w:tcPr>
          <w:p w14:paraId="78442798" w14:textId="77777777" w:rsidR="0016463F" w:rsidRPr="00CB2EA9" w:rsidRDefault="0016463F" w:rsidP="00AF5EEC">
            <w:pPr>
              <w:rPr>
                <w:sz w:val="20"/>
                <w:szCs w:val="20"/>
                <w:lang w:val="en-US"/>
              </w:rPr>
            </w:pPr>
            <w:proofErr w:type="spellStart"/>
            <w:r w:rsidRPr="00CB2EA9">
              <w:rPr>
                <w:sz w:val="20"/>
                <w:szCs w:val="20"/>
              </w:rPr>
              <w:t>APS3</w:t>
            </w:r>
            <w:proofErr w:type="spellEnd"/>
          </w:p>
        </w:tc>
        <w:tc>
          <w:tcPr>
            <w:tcW w:w="1392" w:type="dxa"/>
            <w:shd w:val="clear" w:color="auto" w:fill="B6DDE8" w:themeFill="accent5" w:themeFillTint="66"/>
            <w:vAlign w:val="center"/>
          </w:tcPr>
          <w:p w14:paraId="69AFDE0A" w14:textId="77777777" w:rsidR="0016463F" w:rsidRDefault="0016463F" w:rsidP="00AF5EEC">
            <w:pPr>
              <w:jc w:val="right"/>
              <w:rPr>
                <w:color w:val="000000"/>
                <w:sz w:val="20"/>
                <w:szCs w:val="20"/>
              </w:rPr>
            </w:pPr>
            <w:r>
              <w:rPr>
                <w:color w:val="000000"/>
                <w:sz w:val="20"/>
                <w:szCs w:val="20"/>
              </w:rPr>
              <w:t>108</w:t>
            </w:r>
          </w:p>
        </w:tc>
        <w:tc>
          <w:tcPr>
            <w:tcW w:w="1393" w:type="dxa"/>
            <w:shd w:val="clear" w:color="auto" w:fill="auto"/>
            <w:vAlign w:val="center"/>
          </w:tcPr>
          <w:p w14:paraId="1AE60E29" w14:textId="77777777" w:rsidR="0016463F" w:rsidRDefault="0016463F" w:rsidP="00AF5EEC">
            <w:pPr>
              <w:jc w:val="right"/>
              <w:rPr>
                <w:color w:val="000000"/>
                <w:sz w:val="20"/>
                <w:szCs w:val="20"/>
              </w:rPr>
            </w:pPr>
            <w:r>
              <w:rPr>
                <w:color w:val="000000"/>
                <w:sz w:val="20"/>
                <w:szCs w:val="20"/>
              </w:rPr>
              <w:t>115</w:t>
            </w:r>
          </w:p>
        </w:tc>
        <w:tc>
          <w:tcPr>
            <w:tcW w:w="1392" w:type="dxa"/>
            <w:vAlign w:val="center"/>
          </w:tcPr>
          <w:p w14:paraId="06B9FD49" w14:textId="77777777" w:rsidR="0016463F" w:rsidRDefault="0016463F" w:rsidP="00AF5EEC">
            <w:pPr>
              <w:jc w:val="right"/>
              <w:rPr>
                <w:color w:val="000000"/>
                <w:sz w:val="20"/>
                <w:szCs w:val="20"/>
              </w:rPr>
            </w:pPr>
            <w:r>
              <w:rPr>
                <w:color w:val="000000"/>
                <w:sz w:val="20"/>
                <w:szCs w:val="20"/>
              </w:rPr>
              <w:t>115</w:t>
            </w:r>
          </w:p>
        </w:tc>
      </w:tr>
      <w:tr w:rsidR="0016463F" w:rsidRPr="00FB26B1" w14:paraId="1E24DE56" w14:textId="77777777" w:rsidTr="00EA678D">
        <w:trPr>
          <w:trHeight w:hRule="exact" w:val="321"/>
          <w:tblHeader/>
        </w:trPr>
        <w:tc>
          <w:tcPr>
            <w:tcW w:w="1568" w:type="dxa"/>
            <w:hideMark/>
          </w:tcPr>
          <w:p w14:paraId="4F6A28B4" w14:textId="77777777" w:rsidR="0016463F" w:rsidRPr="00CB2EA9" w:rsidRDefault="0016463F" w:rsidP="00AF5EEC">
            <w:pPr>
              <w:rPr>
                <w:sz w:val="20"/>
                <w:szCs w:val="20"/>
                <w:lang w:val="en-US"/>
              </w:rPr>
            </w:pPr>
            <w:proofErr w:type="spellStart"/>
            <w:r w:rsidRPr="00CB2EA9">
              <w:rPr>
                <w:sz w:val="20"/>
                <w:szCs w:val="20"/>
              </w:rPr>
              <w:t>APS4</w:t>
            </w:r>
            <w:proofErr w:type="spellEnd"/>
          </w:p>
        </w:tc>
        <w:tc>
          <w:tcPr>
            <w:tcW w:w="1392" w:type="dxa"/>
            <w:shd w:val="clear" w:color="auto" w:fill="B6DDE8" w:themeFill="accent5" w:themeFillTint="66"/>
            <w:vAlign w:val="center"/>
          </w:tcPr>
          <w:p w14:paraId="36A873CF" w14:textId="77777777" w:rsidR="0016463F" w:rsidRDefault="0016463F" w:rsidP="00AF5EEC">
            <w:pPr>
              <w:jc w:val="right"/>
              <w:rPr>
                <w:color w:val="000000"/>
                <w:sz w:val="20"/>
                <w:szCs w:val="20"/>
              </w:rPr>
            </w:pPr>
            <w:r>
              <w:rPr>
                <w:color w:val="000000"/>
                <w:sz w:val="20"/>
                <w:szCs w:val="20"/>
              </w:rPr>
              <w:t>137</w:t>
            </w:r>
          </w:p>
        </w:tc>
        <w:tc>
          <w:tcPr>
            <w:tcW w:w="1393" w:type="dxa"/>
            <w:shd w:val="clear" w:color="auto" w:fill="auto"/>
            <w:vAlign w:val="center"/>
          </w:tcPr>
          <w:p w14:paraId="776F8DAF" w14:textId="77777777" w:rsidR="0016463F" w:rsidRDefault="0016463F" w:rsidP="00AF5EEC">
            <w:pPr>
              <w:jc w:val="right"/>
              <w:rPr>
                <w:color w:val="000000"/>
                <w:sz w:val="20"/>
                <w:szCs w:val="20"/>
              </w:rPr>
            </w:pPr>
            <w:r>
              <w:rPr>
                <w:color w:val="000000"/>
                <w:sz w:val="20"/>
                <w:szCs w:val="20"/>
              </w:rPr>
              <w:t>161</w:t>
            </w:r>
          </w:p>
        </w:tc>
        <w:tc>
          <w:tcPr>
            <w:tcW w:w="1392" w:type="dxa"/>
            <w:vAlign w:val="center"/>
          </w:tcPr>
          <w:p w14:paraId="0D9B6957" w14:textId="77777777" w:rsidR="0016463F" w:rsidRDefault="0016463F" w:rsidP="00AF5EEC">
            <w:pPr>
              <w:jc w:val="right"/>
              <w:rPr>
                <w:color w:val="000000"/>
                <w:sz w:val="20"/>
                <w:szCs w:val="20"/>
              </w:rPr>
            </w:pPr>
            <w:r>
              <w:rPr>
                <w:color w:val="000000"/>
                <w:sz w:val="20"/>
                <w:szCs w:val="20"/>
              </w:rPr>
              <w:t>158</w:t>
            </w:r>
          </w:p>
        </w:tc>
      </w:tr>
      <w:tr w:rsidR="0016463F" w:rsidRPr="00FB26B1" w14:paraId="36D59D33" w14:textId="77777777" w:rsidTr="00EA678D">
        <w:trPr>
          <w:trHeight w:hRule="exact" w:val="321"/>
          <w:tblHeader/>
        </w:trPr>
        <w:tc>
          <w:tcPr>
            <w:tcW w:w="1568" w:type="dxa"/>
            <w:hideMark/>
          </w:tcPr>
          <w:p w14:paraId="077257C5" w14:textId="77777777" w:rsidR="0016463F" w:rsidRPr="00CB2EA9" w:rsidRDefault="0016463F" w:rsidP="00AF5EEC">
            <w:pPr>
              <w:rPr>
                <w:sz w:val="20"/>
                <w:szCs w:val="20"/>
                <w:lang w:val="en-US"/>
              </w:rPr>
            </w:pPr>
            <w:proofErr w:type="spellStart"/>
            <w:r w:rsidRPr="00CB2EA9">
              <w:rPr>
                <w:sz w:val="20"/>
                <w:szCs w:val="20"/>
              </w:rPr>
              <w:t>APS5</w:t>
            </w:r>
            <w:proofErr w:type="spellEnd"/>
          </w:p>
        </w:tc>
        <w:tc>
          <w:tcPr>
            <w:tcW w:w="1392" w:type="dxa"/>
            <w:shd w:val="clear" w:color="auto" w:fill="B6DDE8" w:themeFill="accent5" w:themeFillTint="66"/>
            <w:vAlign w:val="center"/>
          </w:tcPr>
          <w:p w14:paraId="489DE1D4" w14:textId="77777777" w:rsidR="0016463F" w:rsidRDefault="0016463F" w:rsidP="00AF5EEC">
            <w:pPr>
              <w:jc w:val="right"/>
              <w:rPr>
                <w:color w:val="000000"/>
                <w:sz w:val="20"/>
                <w:szCs w:val="20"/>
              </w:rPr>
            </w:pPr>
            <w:r>
              <w:rPr>
                <w:color w:val="000000"/>
                <w:sz w:val="20"/>
                <w:szCs w:val="20"/>
              </w:rPr>
              <w:t>250</w:t>
            </w:r>
          </w:p>
        </w:tc>
        <w:tc>
          <w:tcPr>
            <w:tcW w:w="1393" w:type="dxa"/>
            <w:shd w:val="clear" w:color="auto" w:fill="auto"/>
            <w:vAlign w:val="center"/>
          </w:tcPr>
          <w:p w14:paraId="6BED63DF" w14:textId="77777777" w:rsidR="0016463F" w:rsidRDefault="0016463F" w:rsidP="00AF5EEC">
            <w:pPr>
              <w:jc w:val="right"/>
              <w:rPr>
                <w:color w:val="000000"/>
                <w:sz w:val="20"/>
                <w:szCs w:val="20"/>
              </w:rPr>
            </w:pPr>
            <w:r>
              <w:rPr>
                <w:color w:val="000000"/>
                <w:sz w:val="20"/>
                <w:szCs w:val="20"/>
              </w:rPr>
              <w:t>239</w:t>
            </w:r>
          </w:p>
        </w:tc>
        <w:tc>
          <w:tcPr>
            <w:tcW w:w="1392" w:type="dxa"/>
            <w:vAlign w:val="center"/>
          </w:tcPr>
          <w:p w14:paraId="0D1D4465" w14:textId="77777777" w:rsidR="0016463F" w:rsidRDefault="0016463F" w:rsidP="00AF5EEC">
            <w:pPr>
              <w:jc w:val="right"/>
              <w:rPr>
                <w:color w:val="000000"/>
                <w:sz w:val="20"/>
                <w:szCs w:val="20"/>
              </w:rPr>
            </w:pPr>
            <w:r>
              <w:rPr>
                <w:color w:val="000000"/>
                <w:sz w:val="20"/>
                <w:szCs w:val="20"/>
              </w:rPr>
              <w:t>222</w:t>
            </w:r>
          </w:p>
        </w:tc>
      </w:tr>
      <w:tr w:rsidR="0016463F" w:rsidRPr="00FB26B1" w14:paraId="1C34D50D" w14:textId="77777777" w:rsidTr="00EA678D">
        <w:trPr>
          <w:trHeight w:hRule="exact" w:val="321"/>
          <w:tblHeader/>
        </w:trPr>
        <w:tc>
          <w:tcPr>
            <w:tcW w:w="1568" w:type="dxa"/>
            <w:hideMark/>
          </w:tcPr>
          <w:p w14:paraId="3BFC8472" w14:textId="77777777" w:rsidR="0016463F" w:rsidRPr="00CB2EA9" w:rsidRDefault="0016463F" w:rsidP="00AF5EEC">
            <w:pPr>
              <w:rPr>
                <w:sz w:val="20"/>
                <w:szCs w:val="20"/>
                <w:lang w:val="en-US"/>
              </w:rPr>
            </w:pPr>
            <w:proofErr w:type="spellStart"/>
            <w:r w:rsidRPr="00CB2EA9">
              <w:rPr>
                <w:sz w:val="20"/>
                <w:szCs w:val="20"/>
              </w:rPr>
              <w:t>APS6</w:t>
            </w:r>
            <w:proofErr w:type="spellEnd"/>
          </w:p>
        </w:tc>
        <w:tc>
          <w:tcPr>
            <w:tcW w:w="1392" w:type="dxa"/>
            <w:shd w:val="clear" w:color="auto" w:fill="B6DDE8" w:themeFill="accent5" w:themeFillTint="66"/>
            <w:vAlign w:val="center"/>
          </w:tcPr>
          <w:p w14:paraId="6171D7DD" w14:textId="77777777" w:rsidR="0016463F" w:rsidRDefault="0016463F" w:rsidP="00AF5EEC">
            <w:pPr>
              <w:jc w:val="right"/>
              <w:rPr>
                <w:color w:val="000000"/>
                <w:sz w:val="20"/>
                <w:szCs w:val="20"/>
              </w:rPr>
            </w:pPr>
            <w:r>
              <w:rPr>
                <w:color w:val="000000"/>
                <w:sz w:val="20"/>
                <w:szCs w:val="20"/>
              </w:rPr>
              <w:t>146</w:t>
            </w:r>
          </w:p>
        </w:tc>
        <w:tc>
          <w:tcPr>
            <w:tcW w:w="1393" w:type="dxa"/>
            <w:shd w:val="clear" w:color="auto" w:fill="auto"/>
            <w:vAlign w:val="center"/>
          </w:tcPr>
          <w:p w14:paraId="677319F1" w14:textId="77777777" w:rsidR="0016463F" w:rsidRDefault="0016463F" w:rsidP="00AF5EEC">
            <w:pPr>
              <w:jc w:val="right"/>
              <w:rPr>
                <w:color w:val="000000"/>
                <w:sz w:val="20"/>
                <w:szCs w:val="20"/>
              </w:rPr>
            </w:pPr>
            <w:r>
              <w:rPr>
                <w:color w:val="000000"/>
                <w:sz w:val="20"/>
                <w:szCs w:val="20"/>
              </w:rPr>
              <w:t>154</w:t>
            </w:r>
          </w:p>
        </w:tc>
        <w:tc>
          <w:tcPr>
            <w:tcW w:w="1392" w:type="dxa"/>
            <w:vAlign w:val="center"/>
          </w:tcPr>
          <w:p w14:paraId="45B71887" w14:textId="77777777" w:rsidR="0016463F" w:rsidRDefault="0016463F" w:rsidP="00AF5EEC">
            <w:pPr>
              <w:jc w:val="right"/>
              <w:rPr>
                <w:color w:val="000000"/>
                <w:sz w:val="20"/>
                <w:szCs w:val="20"/>
              </w:rPr>
            </w:pPr>
            <w:r>
              <w:rPr>
                <w:color w:val="000000"/>
                <w:sz w:val="20"/>
                <w:szCs w:val="20"/>
              </w:rPr>
              <w:t>158</w:t>
            </w:r>
          </w:p>
        </w:tc>
      </w:tr>
      <w:tr w:rsidR="0016463F" w:rsidRPr="00FB26B1" w14:paraId="37DA1709" w14:textId="77777777" w:rsidTr="00EA678D">
        <w:trPr>
          <w:trHeight w:hRule="exact" w:val="321"/>
          <w:tblHeader/>
        </w:trPr>
        <w:tc>
          <w:tcPr>
            <w:tcW w:w="1568" w:type="dxa"/>
            <w:hideMark/>
          </w:tcPr>
          <w:p w14:paraId="31DE1DAE" w14:textId="77777777" w:rsidR="0016463F" w:rsidRPr="00CB2EA9" w:rsidRDefault="0016463F" w:rsidP="00AF5EEC">
            <w:pPr>
              <w:rPr>
                <w:sz w:val="20"/>
                <w:szCs w:val="20"/>
                <w:lang w:val="en-US"/>
              </w:rPr>
            </w:pPr>
            <w:proofErr w:type="spellStart"/>
            <w:r w:rsidRPr="00CB2EA9">
              <w:rPr>
                <w:sz w:val="20"/>
                <w:szCs w:val="20"/>
              </w:rPr>
              <w:t>EL1</w:t>
            </w:r>
            <w:proofErr w:type="spellEnd"/>
          </w:p>
        </w:tc>
        <w:tc>
          <w:tcPr>
            <w:tcW w:w="1392" w:type="dxa"/>
            <w:shd w:val="clear" w:color="auto" w:fill="B6DDE8" w:themeFill="accent5" w:themeFillTint="66"/>
            <w:vAlign w:val="center"/>
          </w:tcPr>
          <w:p w14:paraId="31255A67" w14:textId="77777777" w:rsidR="0016463F" w:rsidRDefault="0016463F" w:rsidP="00AF5EEC">
            <w:pPr>
              <w:jc w:val="right"/>
              <w:rPr>
                <w:color w:val="000000"/>
                <w:sz w:val="20"/>
                <w:szCs w:val="20"/>
              </w:rPr>
            </w:pPr>
            <w:r>
              <w:rPr>
                <w:color w:val="000000"/>
                <w:sz w:val="20"/>
                <w:szCs w:val="20"/>
              </w:rPr>
              <w:t>101</w:t>
            </w:r>
          </w:p>
        </w:tc>
        <w:tc>
          <w:tcPr>
            <w:tcW w:w="1393" w:type="dxa"/>
            <w:shd w:val="clear" w:color="auto" w:fill="auto"/>
            <w:vAlign w:val="center"/>
          </w:tcPr>
          <w:p w14:paraId="0109F21F" w14:textId="77777777" w:rsidR="0016463F" w:rsidRDefault="0016463F" w:rsidP="00AF5EEC">
            <w:pPr>
              <w:jc w:val="right"/>
              <w:rPr>
                <w:color w:val="000000"/>
                <w:sz w:val="20"/>
                <w:szCs w:val="20"/>
              </w:rPr>
            </w:pPr>
            <w:r>
              <w:rPr>
                <w:color w:val="000000"/>
                <w:sz w:val="20"/>
                <w:szCs w:val="20"/>
              </w:rPr>
              <w:t>95</w:t>
            </w:r>
          </w:p>
        </w:tc>
        <w:tc>
          <w:tcPr>
            <w:tcW w:w="1392" w:type="dxa"/>
            <w:vAlign w:val="center"/>
          </w:tcPr>
          <w:p w14:paraId="759A346C" w14:textId="77777777" w:rsidR="0016463F" w:rsidRDefault="0016463F" w:rsidP="00AF5EEC">
            <w:pPr>
              <w:jc w:val="right"/>
              <w:rPr>
                <w:color w:val="000000"/>
                <w:sz w:val="20"/>
                <w:szCs w:val="20"/>
              </w:rPr>
            </w:pPr>
            <w:r>
              <w:rPr>
                <w:color w:val="000000"/>
                <w:sz w:val="20"/>
                <w:szCs w:val="20"/>
              </w:rPr>
              <w:t>92</w:t>
            </w:r>
          </w:p>
        </w:tc>
      </w:tr>
      <w:tr w:rsidR="0016463F" w:rsidRPr="00FB26B1" w14:paraId="67F376A8" w14:textId="77777777" w:rsidTr="00EA678D">
        <w:trPr>
          <w:trHeight w:hRule="exact" w:val="321"/>
          <w:tblHeader/>
        </w:trPr>
        <w:tc>
          <w:tcPr>
            <w:tcW w:w="1568" w:type="dxa"/>
            <w:hideMark/>
          </w:tcPr>
          <w:p w14:paraId="44B2869E" w14:textId="77777777" w:rsidR="0016463F" w:rsidRPr="00CB2EA9" w:rsidRDefault="0016463F" w:rsidP="00AF5EEC">
            <w:pPr>
              <w:rPr>
                <w:sz w:val="20"/>
                <w:szCs w:val="20"/>
                <w:lang w:val="en-US"/>
              </w:rPr>
            </w:pPr>
            <w:proofErr w:type="spellStart"/>
            <w:r w:rsidRPr="00CB2EA9">
              <w:rPr>
                <w:sz w:val="20"/>
                <w:szCs w:val="20"/>
              </w:rPr>
              <w:t>EL2</w:t>
            </w:r>
            <w:proofErr w:type="spellEnd"/>
          </w:p>
        </w:tc>
        <w:tc>
          <w:tcPr>
            <w:tcW w:w="1392" w:type="dxa"/>
            <w:shd w:val="clear" w:color="auto" w:fill="B6DDE8" w:themeFill="accent5" w:themeFillTint="66"/>
            <w:vAlign w:val="center"/>
          </w:tcPr>
          <w:p w14:paraId="0FE326C8" w14:textId="77777777" w:rsidR="0016463F" w:rsidRDefault="0016463F" w:rsidP="00AF5EEC">
            <w:pPr>
              <w:jc w:val="right"/>
              <w:rPr>
                <w:color w:val="000000"/>
                <w:sz w:val="20"/>
                <w:szCs w:val="20"/>
              </w:rPr>
            </w:pPr>
            <w:r>
              <w:rPr>
                <w:color w:val="000000"/>
                <w:sz w:val="20"/>
                <w:szCs w:val="20"/>
              </w:rPr>
              <w:t>33</w:t>
            </w:r>
          </w:p>
        </w:tc>
        <w:tc>
          <w:tcPr>
            <w:tcW w:w="1393" w:type="dxa"/>
            <w:shd w:val="clear" w:color="auto" w:fill="auto"/>
            <w:vAlign w:val="center"/>
          </w:tcPr>
          <w:p w14:paraId="18536FCB" w14:textId="77777777" w:rsidR="0016463F" w:rsidRDefault="0016463F" w:rsidP="00AF5EEC">
            <w:pPr>
              <w:jc w:val="right"/>
              <w:rPr>
                <w:color w:val="000000"/>
                <w:sz w:val="20"/>
                <w:szCs w:val="20"/>
              </w:rPr>
            </w:pPr>
            <w:r>
              <w:rPr>
                <w:color w:val="000000"/>
                <w:sz w:val="20"/>
                <w:szCs w:val="20"/>
              </w:rPr>
              <w:t>36</w:t>
            </w:r>
          </w:p>
        </w:tc>
        <w:tc>
          <w:tcPr>
            <w:tcW w:w="1392" w:type="dxa"/>
            <w:vAlign w:val="center"/>
          </w:tcPr>
          <w:p w14:paraId="53F48DDF" w14:textId="77777777" w:rsidR="0016463F" w:rsidRDefault="0016463F" w:rsidP="00AF5EEC">
            <w:pPr>
              <w:jc w:val="right"/>
              <w:rPr>
                <w:color w:val="000000"/>
                <w:sz w:val="20"/>
                <w:szCs w:val="20"/>
              </w:rPr>
            </w:pPr>
            <w:r>
              <w:rPr>
                <w:color w:val="000000"/>
                <w:sz w:val="20"/>
                <w:szCs w:val="20"/>
              </w:rPr>
              <w:t>42</w:t>
            </w:r>
          </w:p>
        </w:tc>
      </w:tr>
      <w:tr w:rsidR="0016463F" w:rsidRPr="00FB26B1" w14:paraId="2B78C319" w14:textId="77777777" w:rsidTr="00EA678D">
        <w:trPr>
          <w:trHeight w:hRule="exact" w:val="321"/>
          <w:tblHeader/>
        </w:trPr>
        <w:tc>
          <w:tcPr>
            <w:tcW w:w="1568" w:type="dxa"/>
            <w:hideMark/>
          </w:tcPr>
          <w:p w14:paraId="021BF249" w14:textId="77777777" w:rsidR="0016463F" w:rsidRPr="00CB2EA9" w:rsidRDefault="0016463F" w:rsidP="00AF5EEC">
            <w:pPr>
              <w:rPr>
                <w:sz w:val="20"/>
                <w:szCs w:val="20"/>
                <w:lang w:val="en-US"/>
              </w:rPr>
            </w:pPr>
            <w:r w:rsidRPr="00CB2EA9">
              <w:rPr>
                <w:sz w:val="20"/>
                <w:szCs w:val="20"/>
              </w:rPr>
              <w:t>SES Band 1</w:t>
            </w:r>
          </w:p>
        </w:tc>
        <w:tc>
          <w:tcPr>
            <w:tcW w:w="1392" w:type="dxa"/>
            <w:shd w:val="clear" w:color="auto" w:fill="B6DDE8" w:themeFill="accent5" w:themeFillTint="66"/>
            <w:vAlign w:val="center"/>
          </w:tcPr>
          <w:p w14:paraId="052A998A" w14:textId="77777777" w:rsidR="0016463F" w:rsidRDefault="0016463F" w:rsidP="00AF5EEC">
            <w:pPr>
              <w:jc w:val="right"/>
              <w:rPr>
                <w:color w:val="000000"/>
                <w:sz w:val="20"/>
                <w:szCs w:val="20"/>
              </w:rPr>
            </w:pPr>
            <w:r>
              <w:rPr>
                <w:color w:val="000000"/>
                <w:sz w:val="20"/>
                <w:szCs w:val="20"/>
              </w:rPr>
              <w:t>9</w:t>
            </w:r>
          </w:p>
        </w:tc>
        <w:tc>
          <w:tcPr>
            <w:tcW w:w="1393" w:type="dxa"/>
            <w:shd w:val="clear" w:color="auto" w:fill="auto"/>
            <w:vAlign w:val="center"/>
          </w:tcPr>
          <w:p w14:paraId="4E50ED65" w14:textId="77777777" w:rsidR="0016463F" w:rsidRDefault="0016463F" w:rsidP="00AF5EEC">
            <w:pPr>
              <w:jc w:val="right"/>
              <w:rPr>
                <w:color w:val="000000"/>
                <w:sz w:val="20"/>
                <w:szCs w:val="20"/>
              </w:rPr>
            </w:pPr>
            <w:r>
              <w:rPr>
                <w:color w:val="000000"/>
                <w:sz w:val="20"/>
                <w:szCs w:val="20"/>
              </w:rPr>
              <w:t>9</w:t>
            </w:r>
          </w:p>
        </w:tc>
        <w:tc>
          <w:tcPr>
            <w:tcW w:w="1392" w:type="dxa"/>
            <w:vAlign w:val="center"/>
          </w:tcPr>
          <w:p w14:paraId="11B01741" w14:textId="77777777" w:rsidR="0016463F" w:rsidRDefault="0016463F" w:rsidP="00AF5EEC">
            <w:pPr>
              <w:jc w:val="right"/>
              <w:rPr>
                <w:color w:val="000000"/>
                <w:sz w:val="20"/>
                <w:szCs w:val="20"/>
              </w:rPr>
            </w:pPr>
            <w:r>
              <w:rPr>
                <w:color w:val="000000"/>
                <w:sz w:val="20"/>
                <w:szCs w:val="20"/>
              </w:rPr>
              <w:t>9</w:t>
            </w:r>
          </w:p>
        </w:tc>
      </w:tr>
      <w:tr w:rsidR="0016463F" w:rsidRPr="00FB26B1" w14:paraId="70C46D86" w14:textId="77777777" w:rsidTr="00EA678D">
        <w:trPr>
          <w:trHeight w:hRule="exact" w:val="321"/>
          <w:tblHeader/>
        </w:trPr>
        <w:tc>
          <w:tcPr>
            <w:tcW w:w="1568" w:type="dxa"/>
            <w:hideMark/>
          </w:tcPr>
          <w:p w14:paraId="52E16F8C" w14:textId="77777777" w:rsidR="0016463F" w:rsidRPr="00CB2EA9" w:rsidRDefault="0016463F" w:rsidP="00AF5EEC">
            <w:pPr>
              <w:rPr>
                <w:sz w:val="20"/>
                <w:szCs w:val="20"/>
                <w:lang w:val="en-US"/>
              </w:rPr>
            </w:pPr>
            <w:r w:rsidRPr="00CB2EA9">
              <w:rPr>
                <w:sz w:val="20"/>
                <w:szCs w:val="20"/>
              </w:rPr>
              <w:t>SES Band 2</w:t>
            </w:r>
          </w:p>
        </w:tc>
        <w:tc>
          <w:tcPr>
            <w:tcW w:w="1392" w:type="dxa"/>
            <w:shd w:val="clear" w:color="auto" w:fill="B6DDE8" w:themeFill="accent5" w:themeFillTint="66"/>
            <w:vAlign w:val="center"/>
          </w:tcPr>
          <w:p w14:paraId="2D81230E" w14:textId="77777777" w:rsidR="0016463F" w:rsidRDefault="0016463F" w:rsidP="00AF5EEC">
            <w:pPr>
              <w:jc w:val="right"/>
              <w:rPr>
                <w:color w:val="000000"/>
                <w:sz w:val="20"/>
                <w:szCs w:val="20"/>
              </w:rPr>
            </w:pPr>
            <w:r>
              <w:rPr>
                <w:color w:val="000000"/>
                <w:sz w:val="20"/>
                <w:szCs w:val="20"/>
              </w:rPr>
              <w:t>2</w:t>
            </w:r>
          </w:p>
        </w:tc>
        <w:tc>
          <w:tcPr>
            <w:tcW w:w="1393" w:type="dxa"/>
            <w:shd w:val="clear" w:color="auto" w:fill="auto"/>
            <w:vAlign w:val="center"/>
          </w:tcPr>
          <w:p w14:paraId="4E2A97B8" w14:textId="77777777" w:rsidR="0016463F" w:rsidRDefault="0016463F" w:rsidP="00AF5EEC">
            <w:pPr>
              <w:jc w:val="right"/>
              <w:rPr>
                <w:color w:val="000000"/>
                <w:sz w:val="20"/>
                <w:szCs w:val="20"/>
              </w:rPr>
            </w:pPr>
            <w:r>
              <w:rPr>
                <w:color w:val="000000"/>
                <w:sz w:val="20"/>
                <w:szCs w:val="20"/>
              </w:rPr>
              <w:t>3</w:t>
            </w:r>
          </w:p>
        </w:tc>
        <w:tc>
          <w:tcPr>
            <w:tcW w:w="1392" w:type="dxa"/>
            <w:vAlign w:val="center"/>
          </w:tcPr>
          <w:p w14:paraId="530B3A32" w14:textId="77777777" w:rsidR="0016463F" w:rsidRDefault="0016463F" w:rsidP="00AF5EEC">
            <w:pPr>
              <w:jc w:val="right"/>
              <w:rPr>
                <w:color w:val="000000"/>
                <w:sz w:val="20"/>
                <w:szCs w:val="20"/>
              </w:rPr>
            </w:pPr>
            <w:r>
              <w:rPr>
                <w:color w:val="000000"/>
                <w:sz w:val="20"/>
                <w:szCs w:val="20"/>
              </w:rPr>
              <w:t>5</w:t>
            </w:r>
          </w:p>
        </w:tc>
      </w:tr>
      <w:tr w:rsidR="0016463F" w:rsidRPr="00FB26B1" w14:paraId="1CCB6CBE" w14:textId="77777777" w:rsidTr="00EA678D">
        <w:trPr>
          <w:trHeight w:hRule="exact" w:val="321"/>
          <w:tblHeader/>
        </w:trPr>
        <w:tc>
          <w:tcPr>
            <w:tcW w:w="1568" w:type="dxa"/>
            <w:hideMark/>
          </w:tcPr>
          <w:p w14:paraId="3AAA93F5" w14:textId="77777777" w:rsidR="0016463F" w:rsidRPr="00CB2EA9" w:rsidRDefault="0016463F" w:rsidP="00AF5EEC">
            <w:pPr>
              <w:rPr>
                <w:sz w:val="20"/>
                <w:szCs w:val="20"/>
                <w:lang w:val="en-US"/>
              </w:rPr>
            </w:pPr>
            <w:r w:rsidRPr="00CB2EA9">
              <w:rPr>
                <w:sz w:val="20"/>
                <w:szCs w:val="20"/>
              </w:rPr>
              <w:t>Total</w:t>
            </w:r>
          </w:p>
        </w:tc>
        <w:tc>
          <w:tcPr>
            <w:tcW w:w="1392" w:type="dxa"/>
            <w:shd w:val="clear" w:color="auto" w:fill="B6DDE8" w:themeFill="accent5" w:themeFillTint="66"/>
            <w:vAlign w:val="center"/>
          </w:tcPr>
          <w:p w14:paraId="3CFAF598" w14:textId="77777777" w:rsidR="0016463F" w:rsidRDefault="0016463F" w:rsidP="00AF5EEC">
            <w:pPr>
              <w:jc w:val="right"/>
              <w:rPr>
                <w:color w:val="000000"/>
                <w:sz w:val="20"/>
                <w:szCs w:val="20"/>
              </w:rPr>
            </w:pPr>
            <w:r>
              <w:rPr>
                <w:color w:val="000000"/>
                <w:sz w:val="20"/>
                <w:szCs w:val="20"/>
              </w:rPr>
              <w:t>790</w:t>
            </w:r>
          </w:p>
        </w:tc>
        <w:tc>
          <w:tcPr>
            <w:tcW w:w="1393" w:type="dxa"/>
            <w:shd w:val="clear" w:color="auto" w:fill="auto"/>
            <w:vAlign w:val="center"/>
          </w:tcPr>
          <w:p w14:paraId="02ACAF06" w14:textId="77777777" w:rsidR="0016463F" w:rsidRDefault="0016463F" w:rsidP="00AF5EEC">
            <w:pPr>
              <w:jc w:val="right"/>
              <w:rPr>
                <w:color w:val="000000"/>
                <w:sz w:val="20"/>
                <w:szCs w:val="20"/>
              </w:rPr>
            </w:pPr>
            <w:r>
              <w:rPr>
                <w:color w:val="000000"/>
                <w:sz w:val="20"/>
                <w:szCs w:val="20"/>
              </w:rPr>
              <w:t>819</w:t>
            </w:r>
          </w:p>
        </w:tc>
        <w:tc>
          <w:tcPr>
            <w:tcW w:w="1392" w:type="dxa"/>
            <w:vAlign w:val="center"/>
          </w:tcPr>
          <w:p w14:paraId="35C334C0" w14:textId="77777777" w:rsidR="0016463F" w:rsidRDefault="0016463F" w:rsidP="00AF5EEC">
            <w:pPr>
              <w:jc w:val="right"/>
              <w:rPr>
                <w:color w:val="000000"/>
                <w:sz w:val="20"/>
                <w:szCs w:val="20"/>
              </w:rPr>
            </w:pPr>
            <w:r>
              <w:rPr>
                <w:color w:val="000000"/>
                <w:sz w:val="20"/>
                <w:szCs w:val="20"/>
              </w:rPr>
              <w:t>809</w:t>
            </w:r>
          </w:p>
        </w:tc>
      </w:tr>
    </w:tbl>
    <w:p w14:paraId="431767FA" w14:textId="537B8781" w:rsidR="0016463F" w:rsidRPr="001C3B88" w:rsidRDefault="0016463F" w:rsidP="0016463F">
      <w:pPr>
        <w:pStyle w:val="Text"/>
        <w:spacing w:line="240" w:lineRule="auto"/>
        <w:rPr>
          <w:rFonts w:asciiTheme="minorHAnsi" w:hAnsiTheme="minorHAnsi" w:cstheme="minorHAnsi"/>
        </w:rPr>
      </w:pPr>
      <w:r w:rsidRPr="001C3B88">
        <w:rPr>
          <w:rFonts w:asciiTheme="minorHAnsi" w:hAnsiTheme="minorHAnsi" w:cstheme="minorHAnsi"/>
        </w:rPr>
        <w:t>No</w:t>
      </w:r>
      <w:r w:rsidRPr="001C3B88">
        <w:rPr>
          <w:rFonts w:asciiTheme="minorHAnsi" w:hAnsiTheme="minorHAnsi" w:cstheme="minorHAnsi"/>
          <w:spacing w:val="-1"/>
        </w:rPr>
        <w:t>t</w:t>
      </w:r>
      <w:r w:rsidRPr="001C3B88">
        <w:rPr>
          <w:rFonts w:asciiTheme="minorHAnsi" w:hAnsiTheme="minorHAnsi" w:cstheme="minorHAnsi"/>
        </w:rPr>
        <w:t>e: E</w:t>
      </w:r>
      <w:r w:rsidRPr="001C3B88">
        <w:rPr>
          <w:rFonts w:asciiTheme="minorHAnsi" w:hAnsiTheme="minorHAnsi" w:cstheme="minorHAnsi"/>
          <w:spacing w:val="-2"/>
        </w:rPr>
        <w:t>x</w:t>
      </w:r>
      <w:r w:rsidRPr="001C3B88">
        <w:rPr>
          <w:rFonts w:asciiTheme="minorHAnsi" w:hAnsiTheme="minorHAnsi" w:cstheme="minorHAnsi"/>
        </w:rPr>
        <w:t xml:space="preserve">cludes the </w:t>
      </w:r>
      <w:r w:rsidRPr="001C3B88">
        <w:rPr>
          <w:rFonts w:asciiTheme="minorHAnsi" w:hAnsiTheme="minorHAnsi" w:cstheme="minorHAnsi"/>
          <w:spacing w:val="-7"/>
        </w:rPr>
        <w:t>F</w:t>
      </w:r>
      <w:r w:rsidRPr="001C3B88">
        <w:rPr>
          <w:rFonts w:asciiTheme="minorHAnsi" w:hAnsiTheme="minorHAnsi" w:cstheme="minorHAnsi"/>
        </w:rPr>
        <w:t>air</w:t>
      </w:r>
      <w:r w:rsidRPr="001C3B88">
        <w:rPr>
          <w:rFonts w:asciiTheme="minorHAnsi" w:hAnsiTheme="minorHAnsi" w:cstheme="minorHAnsi"/>
          <w:spacing w:val="-5"/>
        </w:rPr>
        <w:t xml:space="preserve"> </w:t>
      </w:r>
      <w:r w:rsidRPr="001C3B88">
        <w:rPr>
          <w:rFonts w:asciiTheme="minorHAnsi" w:hAnsiTheme="minorHAnsi" w:cstheme="minorHAnsi"/>
          <w:spacing w:val="-4"/>
        </w:rPr>
        <w:t>W</w:t>
      </w:r>
      <w:r w:rsidRPr="001C3B88">
        <w:rPr>
          <w:rFonts w:asciiTheme="minorHAnsi" w:hAnsiTheme="minorHAnsi" w:cstheme="minorHAnsi"/>
        </w:rPr>
        <w:t>ork Ombudsman</w:t>
      </w:r>
      <w:r w:rsidR="002F60BC">
        <w:rPr>
          <w:rFonts w:asciiTheme="minorHAnsi" w:hAnsiTheme="minorHAnsi" w:cstheme="minorHAnsi"/>
        </w:rPr>
        <w:t>.</w:t>
      </w:r>
    </w:p>
    <w:p w14:paraId="73FCA913" w14:textId="37CBD8FB" w:rsidR="0016463F" w:rsidRPr="00CB797A" w:rsidRDefault="0016463F" w:rsidP="00CB797A">
      <w:pPr>
        <w:spacing w:before="120" w:after="0"/>
        <w:rPr>
          <w:i/>
          <w:color w:val="0194A6"/>
          <w:sz w:val="20"/>
          <w:szCs w:val="20"/>
        </w:rPr>
      </w:pPr>
      <w:r w:rsidRPr="00CB797A">
        <w:rPr>
          <w:i/>
          <w:color w:val="0194A6"/>
          <w:spacing w:val="-11"/>
          <w:sz w:val="20"/>
          <w:szCs w:val="20"/>
        </w:rPr>
        <w:t>T</w:t>
      </w:r>
      <w:r w:rsidRPr="00CB797A">
        <w:rPr>
          <w:i/>
          <w:color w:val="0194A6"/>
          <w:sz w:val="20"/>
          <w:szCs w:val="20"/>
        </w:rPr>
        <w:t xml:space="preserve">able </w:t>
      </w:r>
      <w:r w:rsidR="008C1A0C" w:rsidRPr="00CB797A">
        <w:rPr>
          <w:i/>
          <w:color w:val="0194A6"/>
          <w:sz w:val="20"/>
          <w:szCs w:val="20"/>
        </w:rPr>
        <w:t>2</w:t>
      </w:r>
      <w:r w:rsidR="0050483C" w:rsidRPr="00CB797A">
        <w:rPr>
          <w:i/>
          <w:color w:val="0194A6"/>
          <w:sz w:val="20"/>
          <w:szCs w:val="20"/>
        </w:rPr>
        <w:t>4</w:t>
      </w:r>
      <w:r w:rsidRPr="00CB797A">
        <w:rPr>
          <w:i/>
          <w:color w:val="0194A6"/>
          <w:sz w:val="20"/>
          <w:szCs w:val="20"/>
        </w:rPr>
        <w:t>: Empl</w:t>
      </w:r>
      <w:r w:rsidRPr="00CB797A">
        <w:rPr>
          <w:i/>
          <w:color w:val="0194A6"/>
          <w:spacing w:val="-1"/>
          <w:sz w:val="20"/>
          <w:szCs w:val="20"/>
        </w:rPr>
        <w:t>o</w:t>
      </w:r>
      <w:r w:rsidRPr="00CB797A">
        <w:rPr>
          <w:i/>
          <w:color w:val="0194A6"/>
          <w:spacing w:val="-2"/>
          <w:sz w:val="20"/>
          <w:szCs w:val="20"/>
        </w:rPr>
        <w:t>y</w:t>
      </w:r>
      <w:r w:rsidRPr="00CB797A">
        <w:rPr>
          <w:i/>
          <w:color w:val="0194A6"/>
          <w:sz w:val="20"/>
          <w:szCs w:val="20"/>
        </w:rPr>
        <w:t xml:space="preserve">ees </w:t>
      </w:r>
      <w:r w:rsidRPr="00CB797A">
        <w:rPr>
          <w:i/>
          <w:color w:val="0194A6"/>
          <w:spacing w:val="-1"/>
          <w:sz w:val="20"/>
          <w:szCs w:val="20"/>
        </w:rPr>
        <w:t>b</w:t>
      </w:r>
      <w:r w:rsidRPr="00CB797A">
        <w:rPr>
          <w:i/>
          <w:color w:val="0194A6"/>
          <w:sz w:val="20"/>
          <w:szCs w:val="20"/>
        </w:rPr>
        <w:t>y classific</w:t>
      </w:r>
      <w:r w:rsidRPr="00CB797A">
        <w:rPr>
          <w:i/>
          <w:color w:val="0194A6"/>
          <w:spacing w:val="-1"/>
          <w:sz w:val="20"/>
          <w:szCs w:val="20"/>
        </w:rPr>
        <w:t>a</w:t>
      </w:r>
      <w:r w:rsidRPr="00CB797A">
        <w:rPr>
          <w:i/>
          <w:color w:val="0194A6"/>
          <w:sz w:val="20"/>
          <w:szCs w:val="20"/>
        </w:rPr>
        <w:t>tion</w:t>
      </w:r>
      <w:r w:rsidRPr="00CB797A">
        <w:rPr>
          <w:i/>
          <w:color w:val="0194A6"/>
          <w:spacing w:val="-7"/>
          <w:sz w:val="20"/>
          <w:szCs w:val="20"/>
        </w:rPr>
        <w:t xml:space="preserve"> </w:t>
      </w:r>
      <w:r w:rsidRPr="00CB797A">
        <w:rPr>
          <w:i/>
          <w:color w:val="0194A6"/>
          <w:sz w:val="20"/>
          <w:szCs w:val="20"/>
        </w:rPr>
        <w:t>and loc</w:t>
      </w:r>
      <w:r w:rsidRPr="00CB797A">
        <w:rPr>
          <w:i/>
          <w:color w:val="0194A6"/>
          <w:spacing w:val="-1"/>
          <w:sz w:val="20"/>
          <w:szCs w:val="20"/>
        </w:rPr>
        <w:t>a</w:t>
      </w:r>
      <w:r w:rsidRPr="00CB797A">
        <w:rPr>
          <w:i/>
          <w:color w:val="0194A6"/>
          <w:sz w:val="20"/>
          <w:szCs w:val="20"/>
        </w:rPr>
        <w:t xml:space="preserve">tion, </w:t>
      </w:r>
      <w:r w:rsidRPr="00CB797A">
        <w:rPr>
          <w:i/>
          <w:color w:val="0194A6"/>
          <w:spacing w:val="-1"/>
          <w:sz w:val="20"/>
          <w:szCs w:val="20"/>
        </w:rPr>
        <w:t>a</w:t>
      </w:r>
      <w:r w:rsidRPr="00CB797A">
        <w:rPr>
          <w:i/>
          <w:color w:val="0194A6"/>
          <w:sz w:val="20"/>
          <w:szCs w:val="20"/>
        </w:rPr>
        <w:t>t 30 June 2015 and 30 June 2014</w:t>
      </w:r>
    </w:p>
    <w:tbl>
      <w:tblPr>
        <w:tblW w:w="9923" w:type="dxa"/>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5"/>
        <w:gridCol w:w="472"/>
        <w:gridCol w:w="473"/>
        <w:gridCol w:w="473"/>
        <w:gridCol w:w="472"/>
        <w:gridCol w:w="473"/>
        <w:gridCol w:w="473"/>
        <w:gridCol w:w="472"/>
        <w:gridCol w:w="473"/>
        <w:gridCol w:w="473"/>
        <w:gridCol w:w="472"/>
        <w:gridCol w:w="473"/>
        <w:gridCol w:w="473"/>
        <w:gridCol w:w="472"/>
        <w:gridCol w:w="473"/>
        <w:gridCol w:w="473"/>
        <w:gridCol w:w="472"/>
        <w:gridCol w:w="473"/>
        <w:gridCol w:w="473"/>
      </w:tblGrid>
      <w:tr w:rsidR="0016463F" w:rsidRPr="00CB2EA9" w14:paraId="0F26E740" w14:textId="77777777" w:rsidTr="00EA678D">
        <w:trPr>
          <w:trHeight w:hRule="exact" w:val="567"/>
          <w:tblHeader/>
        </w:trPr>
        <w:tc>
          <w:tcPr>
            <w:tcW w:w="1415" w:type="dxa"/>
            <w:shd w:val="clear" w:color="auto" w:fill="DAEEF3" w:themeFill="accent5" w:themeFillTint="33"/>
            <w:vAlign w:val="center"/>
            <w:hideMark/>
          </w:tcPr>
          <w:p w14:paraId="3EEF3424" w14:textId="77777777" w:rsidR="0016463F" w:rsidRPr="00CB2EA9" w:rsidRDefault="0016463F" w:rsidP="00AF5EEC">
            <w:pPr>
              <w:rPr>
                <w:b/>
                <w:sz w:val="20"/>
                <w:szCs w:val="20"/>
                <w:lang w:val="en-US"/>
              </w:rPr>
            </w:pPr>
            <w:r w:rsidRPr="00CB2EA9">
              <w:rPr>
                <w:b/>
                <w:spacing w:val="-1"/>
                <w:sz w:val="20"/>
                <w:szCs w:val="20"/>
              </w:rPr>
              <w:t>C</w:t>
            </w:r>
            <w:r w:rsidRPr="00CB2EA9">
              <w:rPr>
                <w:b/>
                <w:sz w:val="20"/>
                <w:szCs w:val="20"/>
              </w:rPr>
              <w:t>lassific</w:t>
            </w:r>
            <w:r w:rsidRPr="00CB2EA9">
              <w:rPr>
                <w:b/>
                <w:spacing w:val="-1"/>
                <w:sz w:val="20"/>
                <w:szCs w:val="20"/>
              </w:rPr>
              <w:t>a</w:t>
            </w:r>
            <w:r w:rsidRPr="00CB2EA9">
              <w:rPr>
                <w:b/>
                <w:sz w:val="20"/>
                <w:szCs w:val="20"/>
              </w:rPr>
              <w:t>tion</w:t>
            </w:r>
          </w:p>
        </w:tc>
        <w:tc>
          <w:tcPr>
            <w:tcW w:w="945" w:type="dxa"/>
            <w:gridSpan w:val="2"/>
            <w:shd w:val="clear" w:color="auto" w:fill="DAEEF3" w:themeFill="accent5" w:themeFillTint="33"/>
            <w:vAlign w:val="center"/>
          </w:tcPr>
          <w:p w14:paraId="79B014AD" w14:textId="77777777" w:rsidR="0016463F" w:rsidRPr="00CB2EA9" w:rsidRDefault="0016463F" w:rsidP="00AF5EEC">
            <w:pPr>
              <w:rPr>
                <w:b/>
                <w:sz w:val="20"/>
                <w:szCs w:val="20"/>
                <w:lang w:val="en-US"/>
              </w:rPr>
            </w:pPr>
            <w:r w:rsidRPr="00CB2EA9">
              <w:rPr>
                <w:b/>
                <w:spacing w:val="-4"/>
                <w:sz w:val="20"/>
                <w:szCs w:val="20"/>
              </w:rPr>
              <w:t>A</w:t>
            </w:r>
            <w:r w:rsidRPr="00CB2EA9">
              <w:rPr>
                <w:b/>
                <w:spacing w:val="3"/>
                <w:sz w:val="20"/>
                <w:szCs w:val="20"/>
              </w:rPr>
              <w:t>C</w:t>
            </w:r>
            <w:r w:rsidRPr="00CB2EA9">
              <w:rPr>
                <w:b/>
                <w:sz w:val="20"/>
                <w:szCs w:val="20"/>
              </w:rPr>
              <w:t>T</w:t>
            </w:r>
          </w:p>
        </w:tc>
        <w:tc>
          <w:tcPr>
            <w:tcW w:w="945" w:type="dxa"/>
            <w:gridSpan w:val="2"/>
            <w:shd w:val="clear" w:color="auto" w:fill="DAEEF3" w:themeFill="accent5" w:themeFillTint="33"/>
            <w:vAlign w:val="center"/>
          </w:tcPr>
          <w:p w14:paraId="73163B9D" w14:textId="77777777" w:rsidR="0016463F" w:rsidRPr="00CB2EA9" w:rsidRDefault="0016463F" w:rsidP="00AF5EEC">
            <w:pPr>
              <w:rPr>
                <w:b/>
                <w:sz w:val="20"/>
                <w:szCs w:val="20"/>
                <w:lang w:val="en-US"/>
              </w:rPr>
            </w:pPr>
            <w:r w:rsidRPr="00CB2EA9">
              <w:rPr>
                <w:b/>
                <w:sz w:val="20"/>
                <w:szCs w:val="20"/>
              </w:rPr>
              <w:t>NSW</w:t>
            </w:r>
          </w:p>
        </w:tc>
        <w:tc>
          <w:tcPr>
            <w:tcW w:w="946" w:type="dxa"/>
            <w:gridSpan w:val="2"/>
            <w:shd w:val="clear" w:color="auto" w:fill="DAEEF3" w:themeFill="accent5" w:themeFillTint="33"/>
            <w:vAlign w:val="center"/>
          </w:tcPr>
          <w:p w14:paraId="36F9DF29" w14:textId="77777777" w:rsidR="0016463F" w:rsidRPr="00CB2EA9" w:rsidRDefault="0016463F" w:rsidP="00AF5EEC">
            <w:pPr>
              <w:rPr>
                <w:b/>
                <w:sz w:val="20"/>
                <w:szCs w:val="20"/>
                <w:lang w:val="en-US"/>
              </w:rPr>
            </w:pPr>
            <w:r w:rsidRPr="00CB2EA9">
              <w:rPr>
                <w:b/>
                <w:sz w:val="20"/>
                <w:szCs w:val="20"/>
              </w:rPr>
              <w:t>VIC</w:t>
            </w:r>
          </w:p>
        </w:tc>
        <w:tc>
          <w:tcPr>
            <w:tcW w:w="945" w:type="dxa"/>
            <w:gridSpan w:val="2"/>
            <w:shd w:val="clear" w:color="auto" w:fill="DAEEF3" w:themeFill="accent5" w:themeFillTint="33"/>
            <w:vAlign w:val="center"/>
          </w:tcPr>
          <w:p w14:paraId="2AF2FBBE" w14:textId="77777777" w:rsidR="0016463F" w:rsidRPr="00CB2EA9" w:rsidRDefault="0016463F" w:rsidP="00AF5EEC">
            <w:pPr>
              <w:rPr>
                <w:b/>
                <w:sz w:val="20"/>
                <w:szCs w:val="20"/>
                <w:lang w:val="en-US"/>
              </w:rPr>
            </w:pPr>
            <w:r w:rsidRPr="00CB2EA9">
              <w:rPr>
                <w:b/>
                <w:sz w:val="20"/>
                <w:szCs w:val="20"/>
              </w:rPr>
              <w:t>QLD</w:t>
            </w:r>
          </w:p>
        </w:tc>
        <w:tc>
          <w:tcPr>
            <w:tcW w:w="945" w:type="dxa"/>
            <w:gridSpan w:val="2"/>
            <w:shd w:val="clear" w:color="auto" w:fill="DAEEF3" w:themeFill="accent5" w:themeFillTint="33"/>
            <w:vAlign w:val="center"/>
          </w:tcPr>
          <w:p w14:paraId="46B06551" w14:textId="77777777" w:rsidR="0016463F" w:rsidRPr="00CB2EA9" w:rsidRDefault="0016463F" w:rsidP="00AF5EEC">
            <w:pPr>
              <w:rPr>
                <w:b/>
                <w:sz w:val="20"/>
                <w:szCs w:val="20"/>
                <w:lang w:val="en-US"/>
              </w:rPr>
            </w:pPr>
            <w:r w:rsidRPr="00CB2EA9">
              <w:rPr>
                <w:b/>
                <w:sz w:val="20"/>
                <w:szCs w:val="20"/>
              </w:rPr>
              <w:t>SA</w:t>
            </w:r>
          </w:p>
        </w:tc>
        <w:tc>
          <w:tcPr>
            <w:tcW w:w="946" w:type="dxa"/>
            <w:gridSpan w:val="2"/>
            <w:shd w:val="clear" w:color="auto" w:fill="DAEEF3" w:themeFill="accent5" w:themeFillTint="33"/>
            <w:vAlign w:val="center"/>
          </w:tcPr>
          <w:p w14:paraId="782B9E3A" w14:textId="77777777" w:rsidR="0016463F" w:rsidRPr="00CB2EA9" w:rsidRDefault="0016463F" w:rsidP="00AF5EEC">
            <w:pPr>
              <w:rPr>
                <w:b/>
                <w:sz w:val="20"/>
                <w:szCs w:val="20"/>
                <w:lang w:val="en-US"/>
              </w:rPr>
            </w:pPr>
            <w:r w:rsidRPr="00CB2EA9">
              <w:rPr>
                <w:b/>
                <w:spacing w:val="-9"/>
                <w:sz w:val="20"/>
                <w:szCs w:val="20"/>
              </w:rPr>
              <w:t>WA</w:t>
            </w:r>
          </w:p>
        </w:tc>
        <w:tc>
          <w:tcPr>
            <w:tcW w:w="945" w:type="dxa"/>
            <w:gridSpan w:val="2"/>
            <w:shd w:val="clear" w:color="auto" w:fill="DAEEF3" w:themeFill="accent5" w:themeFillTint="33"/>
            <w:vAlign w:val="center"/>
          </w:tcPr>
          <w:p w14:paraId="3C62140D" w14:textId="77777777" w:rsidR="0016463F" w:rsidRPr="00CB2EA9" w:rsidRDefault="0016463F" w:rsidP="00AF5EEC">
            <w:pPr>
              <w:rPr>
                <w:b/>
                <w:sz w:val="20"/>
                <w:szCs w:val="20"/>
                <w:lang w:val="en-US"/>
              </w:rPr>
            </w:pPr>
            <w:r w:rsidRPr="00CB2EA9">
              <w:rPr>
                <w:b/>
                <w:sz w:val="20"/>
                <w:szCs w:val="20"/>
              </w:rPr>
              <w:t>NT</w:t>
            </w:r>
          </w:p>
        </w:tc>
        <w:tc>
          <w:tcPr>
            <w:tcW w:w="945" w:type="dxa"/>
            <w:gridSpan w:val="2"/>
            <w:shd w:val="clear" w:color="auto" w:fill="DAEEF3" w:themeFill="accent5" w:themeFillTint="33"/>
            <w:vAlign w:val="center"/>
          </w:tcPr>
          <w:p w14:paraId="19A80FAA" w14:textId="77777777" w:rsidR="0016463F" w:rsidRPr="00CB2EA9" w:rsidRDefault="0016463F" w:rsidP="00AF5EEC">
            <w:pPr>
              <w:rPr>
                <w:b/>
                <w:sz w:val="20"/>
                <w:szCs w:val="20"/>
                <w:lang w:val="en-US"/>
              </w:rPr>
            </w:pPr>
            <w:r w:rsidRPr="00CB2EA9">
              <w:rPr>
                <w:b/>
                <w:spacing w:val="-12"/>
                <w:sz w:val="20"/>
                <w:szCs w:val="20"/>
              </w:rPr>
              <w:t>T</w:t>
            </w:r>
            <w:r w:rsidRPr="00CB2EA9">
              <w:rPr>
                <w:b/>
                <w:sz w:val="20"/>
                <w:szCs w:val="20"/>
              </w:rPr>
              <w:t>AS</w:t>
            </w:r>
          </w:p>
        </w:tc>
        <w:tc>
          <w:tcPr>
            <w:tcW w:w="946" w:type="dxa"/>
            <w:gridSpan w:val="2"/>
            <w:shd w:val="clear" w:color="auto" w:fill="DAEEF3" w:themeFill="accent5" w:themeFillTint="33"/>
            <w:vAlign w:val="center"/>
          </w:tcPr>
          <w:p w14:paraId="5F6DB789" w14:textId="77777777" w:rsidR="0016463F" w:rsidRPr="00CB2EA9" w:rsidRDefault="0016463F" w:rsidP="00AF5EEC">
            <w:pPr>
              <w:rPr>
                <w:b/>
                <w:sz w:val="20"/>
                <w:szCs w:val="20"/>
                <w:lang w:val="en-US"/>
              </w:rPr>
            </w:pPr>
            <w:r w:rsidRPr="00CB2EA9">
              <w:rPr>
                <w:b/>
                <w:spacing w:val="-13"/>
                <w:sz w:val="20"/>
                <w:szCs w:val="20"/>
              </w:rPr>
              <w:t>T</w:t>
            </w:r>
            <w:r w:rsidRPr="00CB2EA9">
              <w:rPr>
                <w:b/>
                <w:sz w:val="20"/>
                <w:szCs w:val="20"/>
              </w:rPr>
              <w:t>otal</w:t>
            </w:r>
          </w:p>
        </w:tc>
      </w:tr>
      <w:tr w:rsidR="00A53493" w:rsidRPr="00CB2EA9" w14:paraId="1DB9809E" w14:textId="77777777" w:rsidTr="00F03F31">
        <w:trPr>
          <w:trHeight w:hRule="exact" w:val="567"/>
          <w:tblHeader/>
        </w:trPr>
        <w:tc>
          <w:tcPr>
            <w:tcW w:w="1415" w:type="dxa"/>
            <w:shd w:val="clear" w:color="auto" w:fill="DAEEF3" w:themeFill="accent5" w:themeFillTint="33"/>
            <w:vAlign w:val="center"/>
          </w:tcPr>
          <w:p w14:paraId="62824BFA" w14:textId="77777777" w:rsidR="0016463F" w:rsidRPr="00CB2EA9" w:rsidRDefault="0016463F" w:rsidP="00AF5EEC">
            <w:pPr>
              <w:rPr>
                <w:b/>
                <w:sz w:val="20"/>
                <w:szCs w:val="20"/>
              </w:rPr>
            </w:pPr>
          </w:p>
        </w:tc>
        <w:tc>
          <w:tcPr>
            <w:tcW w:w="472" w:type="dxa"/>
            <w:shd w:val="clear" w:color="auto" w:fill="DAEEF3" w:themeFill="accent5" w:themeFillTint="33"/>
            <w:vAlign w:val="center"/>
          </w:tcPr>
          <w:p w14:paraId="3BA9ABD5"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vAlign w:val="center"/>
          </w:tcPr>
          <w:p w14:paraId="7731E770" w14:textId="77777777" w:rsidR="0016463F" w:rsidRPr="00CB2EA9" w:rsidRDefault="0016463F" w:rsidP="00AF5EEC">
            <w:pPr>
              <w:rPr>
                <w:b/>
                <w:sz w:val="20"/>
                <w:szCs w:val="20"/>
              </w:rPr>
            </w:pPr>
            <w:r w:rsidRPr="00CB2EA9">
              <w:rPr>
                <w:b/>
                <w:sz w:val="20"/>
                <w:szCs w:val="20"/>
              </w:rPr>
              <w:t>2014</w:t>
            </w:r>
          </w:p>
        </w:tc>
        <w:tc>
          <w:tcPr>
            <w:tcW w:w="473" w:type="dxa"/>
            <w:shd w:val="clear" w:color="auto" w:fill="DAEEF3" w:themeFill="accent5" w:themeFillTint="33"/>
            <w:vAlign w:val="center"/>
          </w:tcPr>
          <w:p w14:paraId="5088A474" w14:textId="77777777" w:rsidR="0016463F" w:rsidRPr="00CB2EA9" w:rsidRDefault="0016463F" w:rsidP="00AF5EEC">
            <w:pPr>
              <w:rPr>
                <w:b/>
                <w:sz w:val="20"/>
                <w:szCs w:val="20"/>
              </w:rPr>
            </w:pPr>
            <w:r w:rsidRPr="00CB2EA9">
              <w:rPr>
                <w:b/>
                <w:sz w:val="20"/>
                <w:szCs w:val="20"/>
              </w:rPr>
              <w:t>2015</w:t>
            </w:r>
          </w:p>
        </w:tc>
        <w:tc>
          <w:tcPr>
            <w:tcW w:w="472" w:type="dxa"/>
            <w:shd w:val="clear" w:color="auto" w:fill="DAEEF3" w:themeFill="accent5" w:themeFillTint="33"/>
            <w:vAlign w:val="center"/>
          </w:tcPr>
          <w:p w14:paraId="2519DE38" w14:textId="77777777" w:rsidR="0016463F" w:rsidRPr="00CB2EA9" w:rsidRDefault="0016463F" w:rsidP="00AF5EEC">
            <w:pPr>
              <w:rPr>
                <w:b/>
                <w:sz w:val="20"/>
                <w:szCs w:val="20"/>
              </w:rPr>
            </w:pPr>
            <w:r w:rsidRPr="00CB2EA9">
              <w:rPr>
                <w:b/>
                <w:sz w:val="20"/>
                <w:szCs w:val="20"/>
              </w:rPr>
              <w:t>2014</w:t>
            </w:r>
          </w:p>
        </w:tc>
        <w:tc>
          <w:tcPr>
            <w:tcW w:w="473" w:type="dxa"/>
            <w:shd w:val="clear" w:color="auto" w:fill="DAEEF3" w:themeFill="accent5" w:themeFillTint="33"/>
            <w:vAlign w:val="center"/>
          </w:tcPr>
          <w:p w14:paraId="6C6EC948"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vAlign w:val="center"/>
          </w:tcPr>
          <w:p w14:paraId="712CBF2C"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vAlign w:val="center"/>
          </w:tcPr>
          <w:p w14:paraId="5CAEEA1A"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vAlign w:val="center"/>
          </w:tcPr>
          <w:p w14:paraId="3D57CFAC" w14:textId="77777777" w:rsidR="0016463F" w:rsidRPr="00CB2EA9" w:rsidRDefault="0016463F" w:rsidP="00AF5EEC">
            <w:pPr>
              <w:rPr>
                <w:b/>
                <w:sz w:val="20"/>
                <w:szCs w:val="20"/>
              </w:rPr>
            </w:pPr>
            <w:r w:rsidRPr="00CB2EA9">
              <w:rPr>
                <w:b/>
                <w:sz w:val="20"/>
                <w:szCs w:val="20"/>
              </w:rPr>
              <w:t>2014</w:t>
            </w:r>
          </w:p>
        </w:tc>
        <w:tc>
          <w:tcPr>
            <w:tcW w:w="473" w:type="dxa"/>
            <w:shd w:val="clear" w:color="auto" w:fill="DAEEF3" w:themeFill="accent5" w:themeFillTint="33"/>
            <w:vAlign w:val="center"/>
          </w:tcPr>
          <w:p w14:paraId="6CC6C65C" w14:textId="77777777" w:rsidR="0016463F" w:rsidRPr="00CB2EA9" w:rsidRDefault="0016463F" w:rsidP="00AF5EEC">
            <w:pPr>
              <w:rPr>
                <w:b/>
                <w:sz w:val="20"/>
                <w:szCs w:val="20"/>
              </w:rPr>
            </w:pPr>
            <w:r w:rsidRPr="00CB2EA9">
              <w:rPr>
                <w:b/>
                <w:sz w:val="20"/>
                <w:szCs w:val="20"/>
              </w:rPr>
              <w:t>2015</w:t>
            </w:r>
          </w:p>
        </w:tc>
        <w:tc>
          <w:tcPr>
            <w:tcW w:w="472" w:type="dxa"/>
            <w:shd w:val="clear" w:color="auto" w:fill="DAEEF3" w:themeFill="accent5" w:themeFillTint="33"/>
            <w:vAlign w:val="center"/>
          </w:tcPr>
          <w:p w14:paraId="20B49F33" w14:textId="77777777" w:rsidR="0016463F" w:rsidRPr="00CB2EA9" w:rsidRDefault="0016463F" w:rsidP="00AF5EEC">
            <w:pPr>
              <w:rPr>
                <w:b/>
                <w:sz w:val="20"/>
                <w:szCs w:val="20"/>
              </w:rPr>
            </w:pPr>
            <w:r w:rsidRPr="00CB2EA9">
              <w:rPr>
                <w:b/>
                <w:sz w:val="20"/>
                <w:szCs w:val="20"/>
              </w:rPr>
              <w:t>2014</w:t>
            </w:r>
          </w:p>
        </w:tc>
        <w:tc>
          <w:tcPr>
            <w:tcW w:w="473" w:type="dxa"/>
            <w:shd w:val="clear" w:color="auto" w:fill="DAEEF3" w:themeFill="accent5" w:themeFillTint="33"/>
            <w:vAlign w:val="center"/>
          </w:tcPr>
          <w:p w14:paraId="4C4C3108"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vAlign w:val="center"/>
          </w:tcPr>
          <w:p w14:paraId="2201E104"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vAlign w:val="center"/>
          </w:tcPr>
          <w:p w14:paraId="3D221984"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vAlign w:val="center"/>
          </w:tcPr>
          <w:p w14:paraId="6039A63B" w14:textId="77777777" w:rsidR="0016463F" w:rsidRPr="00CB2EA9" w:rsidRDefault="0016463F" w:rsidP="00AF5EEC">
            <w:pPr>
              <w:rPr>
                <w:b/>
                <w:sz w:val="20"/>
                <w:szCs w:val="20"/>
              </w:rPr>
            </w:pPr>
            <w:r w:rsidRPr="00CB2EA9">
              <w:rPr>
                <w:b/>
                <w:sz w:val="20"/>
                <w:szCs w:val="20"/>
              </w:rPr>
              <w:t>2014</w:t>
            </w:r>
          </w:p>
        </w:tc>
        <w:tc>
          <w:tcPr>
            <w:tcW w:w="473" w:type="dxa"/>
            <w:shd w:val="clear" w:color="auto" w:fill="DAEEF3" w:themeFill="accent5" w:themeFillTint="33"/>
            <w:vAlign w:val="center"/>
          </w:tcPr>
          <w:p w14:paraId="1EAB1800" w14:textId="77777777" w:rsidR="0016463F" w:rsidRPr="00CB2EA9" w:rsidRDefault="0016463F" w:rsidP="00AF5EEC">
            <w:pPr>
              <w:rPr>
                <w:b/>
                <w:sz w:val="20"/>
                <w:szCs w:val="20"/>
              </w:rPr>
            </w:pPr>
            <w:r w:rsidRPr="00CB2EA9">
              <w:rPr>
                <w:b/>
                <w:sz w:val="20"/>
                <w:szCs w:val="20"/>
              </w:rPr>
              <w:t>2015</w:t>
            </w:r>
          </w:p>
        </w:tc>
        <w:tc>
          <w:tcPr>
            <w:tcW w:w="472" w:type="dxa"/>
            <w:shd w:val="clear" w:color="auto" w:fill="DAEEF3" w:themeFill="accent5" w:themeFillTint="33"/>
            <w:vAlign w:val="center"/>
          </w:tcPr>
          <w:p w14:paraId="24C4876D" w14:textId="77777777" w:rsidR="0016463F" w:rsidRPr="00CB2EA9" w:rsidRDefault="0016463F" w:rsidP="00AF5EEC">
            <w:pPr>
              <w:rPr>
                <w:b/>
                <w:sz w:val="20"/>
                <w:szCs w:val="20"/>
              </w:rPr>
            </w:pPr>
            <w:r w:rsidRPr="00CB2EA9">
              <w:rPr>
                <w:b/>
                <w:sz w:val="20"/>
                <w:szCs w:val="20"/>
              </w:rPr>
              <w:t>2014</w:t>
            </w:r>
          </w:p>
        </w:tc>
        <w:tc>
          <w:tcPr>
            <w:tcW w:w="473" w:type="dxa"/>
            <w:tcBorders>
              <w:bottom w:val="single" w:sz="2" w:space="0" w:color="000000"/>
            </w:tcBorders>
            <w:shd w:val="clear" w:color="auto" w:fill="B6DDE8" w:themeFill="accent5" w:themeFillTint="66"/>
            <w:vAlign w:val="center"/>
          </w:tcPr>
          <w:p w14:paraId="228C28C1"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vAlign w:val="center"/>
          </w:tcPr>
          <w:p w14:paraId="76044AE1" w14:textId="77777777" w:rsidR="0016463F" w:rsidRPr="00CB2EA9" w:rsidRDefault="0016463F" w:rsidP="00AF5EEC">
            <w:pPr>
              <w:rPr>
                <w:b/>
                <w:sz w:val="20"/>
                <w:szCs w:val="20"/>
              </w:rPr>
            </w:pPr>
            <w:r w:rsidRPr="00CB2EA9">
              <w:rPr>
                <w:b/>
                <w:sz w:val="20"/>
                <w:szCs w:val="20"/>
              </w:rPr>
              <w:t>2014</w:t>
            </w:r>
          </w:p>
        </w:tc>
      </w:tr>
      <w:tr w:rsidR="0016463F" w:rsidRPr="00EA5715" w14:paraId="240C2206" w14:textId="77777777" w:rsidTr="00EA678D">
        <w:trPr>
          <w:trHeight w:hRule="exact" w:val="567"/>
          <w:tblHeader/>
        </w:trPr>
        <w:tc>
          <w:tcPr>
            <w:tcW w:w="1415" w:type="dxa"/>
            <w:shd w:val="clear" w:color="auto" w:fill="auto"/>
            <w:vAlign w:val="center"/>
          </w:tcPr>
          <w:p w14:paraId="7087F002" w14:textId="77777777" w:rsidR="0016463F" w:rsidRDefault="0016463F" w:rsidP="00AF5EEC">
            <w:pPr>
              <w:rPr>
                <w:color w:val="000000"/>
                <w:sz w:val="20"/>
                <w:szCs w:val="20"/>
              </w:rPr>
            </w:pPr>
            <w:r>
              <w:rPr>
                <w:color w:val="000000"/>
                <w:sz w:val="20"/>
                <w:szCs w:val="20"/>
              </w:rPr>
              <w:t>APS 1</w:t>
            </w:r>
          </w:p>
        </w:tc>
        <w:tc>
          <w:tcPr>
            <w:tcW w:w="472" w:type="dxa"/>
            <w:shd w:val="clear" w:color="auto" w:fill="auto"/>
            <w:vAlign w:val="center"/>
          </w:tcPr>
          <w:p w14:paraId="2A0F68ED"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2C390AAA"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235AE8F0"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71A6F61B"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2D3C6F7B"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028D9D53"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0DD93240"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60698476"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4B0B9116"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15C9DA41" w14:textId="77777777" w:rsidR="0016463F" w:rsidRDefault="0016463F" w:rsidP="00AF5EEC">
            <w:pPr>
              <w:jc w:val="right"/>
              <w:rPr>
                <w:color w:val="000000"/>
                <w:sz w:val="20"/>
                <w:szCs w:val="20"/>
              </w:rPr>
            </w:pPr>
            <w:r>
              <w:rPr>
                <w:color w:val="000000"/>
                <w:sz w:val="20"/>
                <w:szCs w:val="20"/>
              </w:rPr>
              <w:t>1</w:t>
            </w:r>
          </w:p>
        </w:tc>
        <w:tc>
          <w:tcPr>
            <w:tcW w:w="473" w:type="dxa"/>
            <w:shd w:val="clear" w:color="auto" w:fill="auto"/>
            <w:vAlign w:val="center"/>
          </w:tcPr>
          <w:p w14:paraId="7BC69A3F"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0D184A4B"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77E6C5D5"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6B406B1F"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215A6FF0"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2584FE6A" w14:textId="77777777" w:rsidR="0016463F" w:rsidRDefault="0016463F" w:rsidP="00AF5EEC">
            <w:pPr>
              <w:jc w:val="right"/>
              <w:rPr>
                <w:color w:val="000000"/>
                <w:sz w:val="20"/>
                <w:szCs w:val="20"/>
              </w:rPr>
            </w:pPr>
            <w:r>
              <w:rPr>
                <w:color w:val="000000"/>
                <w:sz w:val="20"/>
                <w:szCs w:val="20"/>
              </w:rPr>
              <w:t>0</w:t>
            </w:r>
          </w:p>
        </w:tc>
        <w:tc>
          <w:tcPr>
            <w:tcW w:w="473" w:type="dxa"/>
            <w:shd w:val="clear" w:color="auto" w:fill="B6DDE8" w:themeFill="accent5" w:themeFillTint="66"/>
            <w:vAlign w:val="center"/>
          </w:tcPr>
          <w:p w14:paraId="7A20F322"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5D1C5C41" w14:textId="77777777" w:rsidR="0016463F" w:rsidRDefault="0016463F" w:rsidP="00AF5EEC">
            <w:pPr>
              <w:jc w:val="right"/>
              <w:rPr>
                <w:color w:val="000000"/>
                <w:sz w:val="20"/>
                <w:szCs w:val="20"/>
              </w:rPr>
            </w:pPr>
            <w:r>
              <w:rPr>
                <w:color w:val="000000"/>
                <w:sz w:val="20"/>
                <w:szCs w:val="20"/>
              </w:rPr>
              <w:t>1</w:t>
            </w:r>
          </w:p>
        </w:tc>
      </w:tr>
      <w:tr w:rsidR="0016463F" w:rsidRPr="00EA5715" w14:paraId="27395F35" w14:textId="77777777" w:rsidTr="00EA678D">
        <w:trPr>
          <w:trHeight w:hRule="exact" w:val="567"/>
          <w:tblHeader/>
        </w:trPr>
        <w:tc>
          <w:tcPr>
            <w:tcW w:w="1415" w:type="dxa"/>
            <w:shd w:val="clear" w:color="auto" w:fill="auto"/>
            <w:vAlign w:val="center"/>
          </w:tcPr>
          <w:p w14:paraId="0082160D" w14:textId="77777777" w:rsidR="0016463F" w:rsidRDefault="0016463F" w:rsidP="00AF5EEC">
            <w:pPr>
              <w:rPr>
                <w:color w:val="000000"/>
                <w:sz w:val="20"/>
                <w:szCs w:val="20"/>
              </w:rPr>
            </w:pPr>
            <w:r>
              <w:rPr>
                <w:color w:val="000000"/>
                <w:sz w:val="20"/>
                <w:szCs w:val="20"/>
              </w:rPr>
              <w:t>APS 2</w:t>
            </w:r>
          </w:p>
        </w:tc>
        <w:tc>
          <w:tcPr>
            <w:tcW w:w="472" w:type="dxa"/>
            <w:shd w:val="clear" w:color="auto" w:fill="auto"/>
            <w:vAlign w:val="center"/>
          </w:tcPr>
          <w:p w14:paraId="1994AA58"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7757BF98"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7C5E1673" w14:textId="77777777" w:rsidR="0016463F" w:rsidRDefault="0016463F" w:rsidP="00AF5EEC">
            <w:pPr>
              <w:jc w:val="right"/>
              <w:rPr>
                <w:color w:val="000000"/>
                <w:sz w:val="20"/>
                <w:szCs w:val="20"/>
              </w:rPr>
            </w:pPr>
            <w:r>
              <w:rPr>
                <w:color w:val="000000"/>
                <w:sz w:val="20"/>
                <w:szCs w:val="20"/>
              </w:rPr>
              <w:t>1</w:t>
            </w:r>
          </w:p>
        </w:tc>
        <w:tc>
          <w:tcPr>
            <w:tcW w:w="472" w:type="dxa"/>
            <w:shd w:val="clear" w:color="auto" w:fill="auto"/>
            <w:vAlign w:val="center"/>
          </w:tcPr>
          <w:p w14:paraId="40903556" w14:textId="77777777" w:rsidR="0016463F" w:rsidRDefault="0016463F" w:rsidP="00AF5EEC">
            <w:pPr>
              <w:jc w:val="right"/>
              <w:rPr>
                <w:color w:val="000000"/>
                <w:sz w:val="20"/>
                <w:szCs w:val="20"/>
              </w:rPr>
            </w:pPr>
            <w:r>
              <w:rPr>
                <w:color w:val="000000"/>
                <w:sz w:val="20"/>
                <w:szCs w:val="20"/>
              </w:rPr>
              <w:t>1</w:t>
            </w:r>
          </w:p>
        </w:tc>
        <w:tc>
          <w:tcPr>
            <w:tcW w:w="473" w:type="dxa"/>
            <w:shd w:val="clear" w:color="auto" w:fill="auto"/>
            <w:vAlign w:val="center"/>
          </w:tcPr>
          <w:p w14:paraId="775AEBF2" w14:textId="77777777" w:rsidR="0016463F" w:rsidRDefault="0016463F" w:rsidP="00AF5EEC">
            <w:pPr>
              <w:jc w:val="right"/>
              <w:rPr>
                <w:color w:val="000000"/>
                <w:sz w:val="20"/>
                <w:szCs w:val="20"/>
              </w:rPr>
            </w:pPr>
            <w:r>
              <w:rPr>
                <w:color w:val="000000"/>
                <w:sz w:val="20"/>
                <w:szCs w:val="20"/>
              </w:rPr>
              <w:t>1</w:t>
            </w:r>
          </w:p>
        </w:tc>
        <w:tc>
          <w:tcPr>
            <w:tcW w:w="473" w:type="dxa"/>
            <w:shd w:val="clear" w:color="auto" w:fill="auto"/>
            <w:vAlign w:val="center"/>
          </w:tcPr>
          <w:p w14:paraId="761A9C98" w14:textId="77777777" w:rsidR="0016463F" w:rsidRDefault="0016463F" w:rsidP="00AF5EEC">
            <w:pPr>
              <w:jc w:val="right"/>
              <w:rPr>
                <w:color w:val="000000"/>
                <w:sz w:val="20"/>
                <w:szCs w:val="20"/>
              </w:rPr>
            </w:pPr>
            <w:r>
              <w:rPr>
                <w:color w:val="000000"/>
                <w:sz w:val="20"/>
                <w:szCs w:val="20"/>
              </w:rPr>
              <w:t>1</w:t>
            </w:r>
          </w:p>
        </w:tc>
        <w:tc>
          <w:tcPr>
            <w:tcW w:w="472" w:type="dxa"/>
            <w:shd w:val="clear" w:color="auto" w:fill="auto"/>
            <w:vAlign w:val="center"/>
          </w:tcPr>
          <w:p w14:paraId="75F672D2"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0A9FC905"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2EEF797E" w14:textId="77777777" w:rsidR="0016463F" w:rsidRDefault="0016463F" w:rsidP="00AF5EEC">
            <w:pPr>
              <w:jc w:val="right"/>
              <w:rPr>
                <w:color w:val="000000"/>
                <w:sz w:val="20"/>
                <w:szCs w:val="20"/>
              </w:rPr>
            </w:pPr>
            <w:r>
              <w:rPr>
                <w:color w:val="000000"/>
                <w:sz w:val="20"/>
                <w:szCs w:val="20"/>
              </w:rPr>
              <w:t>2</w:t>
            </w:r>
          </w:p>
        </w:tc>
        <w:tc>
          <w:tcPr>
            <w:tcW w:w="472" w:type="dxa"/>
            <w:shd w:val="clear" w:color="auto" w:fill="auto"/>
            <w:vAlign w:val="center"/>
          </w:tcPr>
          <w:p w14:paraId="3414A4DA"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tcPr>
          <w:p w14:paraId="1704FD04"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356B304F" w14:textId="77777777" w:rsidR="0016463F" w:rsidRDefault="0016463F" w:rsidP="00AF5EEC">
            <w:pPr>
              <w:jc w:val="right"/>
              <w:rPr>
                <w:color w:val="000000"/>
                <w:sz w:val="20"/>
                <w:szCs w:val="20"/>
              </w:rPr>
            </w:pPr>
            <w:r>
              <w:rPr>
                <w:color w:val="000000"/>
                <w:sz w:val="20"/>
                <w:szCs w:val="20"/>
              </w:rPr>
              <w:t>1</w:t>
            </w:r>
          </w:p>
        </w:tc>
        <w:tc>
          <w:tcPr>
            <w:tcW w:w="472" w:type="dxa"/>
            <w:shd w:val="clear" w:color="auto" w:fill="auto"/>
            <w:vAlign w:val="center"/>
          </w:tcPr>
          <w:p w14:paraId="6C2926D4"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01C394F2"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4735BA0A"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732EFF54" w14:textId="77777777" w:rsidR="0016463F" w:rsidRDefault="0016463F" w:rsidP="00AF5EEC">
            <w:pPr>
              <w:jc w:val="right"/>
              <w:rPr>
                <w:color w:val="000000"/>
                <w:sz w:val="20"/>
                <w:szCs w:val="20"/>
              </w:rPr>
            </w:pPr>
            <w:r>
              <w:rPr>
                <w:color w:val="000000"/>
                <w:sz w:val="20"/>
                <w:szCs w:val="20"/>
              </w:rPr>
              <w:t>1</w:t>
            </w:r>
          </w:p>
        </w:tc>
        <w:tc>
          <w:tcPr>
            <w:tcW w:w="473" w:type="dxa"/>
            <w:shd w:val="clear" w:color="auto" w:fill="B6DDE8" w:themeFill="accent5" w:themeFillTint="66"/>
            <w:vAlign w:val="center"/>
          </w:tcPr>
          <w:p w14:paraId="6D06275C" w14:textId="77777777" w:rsidR="0016463F" w:rsidRDefault="0016463F" w:rsidP="00AF5EEC">
            <w:pPr>
              <w:jc w:val="right"/>
              <w:rPr>
                <w:color w:val="000000"/>
                <w:sz w:val="20"/>
                <w:szCs w:val="20"/>
              </w:rPr>
            </w:pPr>
            <w:r>
              <w:rPr>
                <w:color w:val="000000"/>
                <w:sz w:val="20"/>
                <w:szCs w:val="20"/>
              </w:rPr>
              <w:t>4</w:t>
            </w:r>
          </w:p>
        </w:tc>
        <w:tc>
          <w:tcPr>
            <w:tcW w:w="473" w:type="dxa"/>
            <w:shd w:val="clear" w:color="auto" w:fill="auto"/>
            <w:vAlign w:val="center"/>
          </w:tcPr>
          <w:p w14:paraId="2020D934" w14:textId="77777777" w:rsidR="0016463F" w:rsidRDefault="0016463F" w:rsidP="00AF5EEC">
            <w:pPr>
              <w:jc w:val="right"/>
              <w:rPr>
                <w:color w:val="000000"/>
                <w:sz w:val="20"/>
                <w:szCs w:val="20"/>
              </w:rPr>
            </w:pPr>
            <w:r>
              <w:rPr>
                <w:color w:val="000000"/>
                <w:sz w:val="20"/>
                <w:szCs w:val="20"/>
              </w:rPr>
              <w:t>6</w:t>
            </w:r>
          </w:p>
        </w:tc>
      </w:tr>
      <w:tr w:rsidR="0016463F" w:rsidRPr="00EA5715" w14:paraId="5151A6B8" w14:textId="77777777" w:rsidTr="00EA678D">
        <w:trPr>
          <w:trHeight w:hRule="exact" w:val="567"/>
          <w:tblHeader/>
        </w:trPr>
        <w:tc>
          <w:tcPr>
            <w:tcW w:w="1415" w:type="dxa"/>
            <w:shd w:val="clear" w:color="auto" w:fill="auto"/>
            <w:vAlign w:val="center"/>
          </w:tcPr>
          <w:p w14:paraId="5F063A63" w14:textId="77777777" w:rsidR="0016463F" w:rsidRDefault="0016463F" w:rsidP="00AF5EEC">
            <w:pPr>
              <w:rPr>
                <w:color w:val="000000"/>
                <w:sz w:val="20"/>
                <w:szCs w:val="20"/>
              </w:rPr>
            </w:pPr>
            <w:r>
              <w:rPr>
                <w:color w:val="000000"/>
                <w:sz w:val="20"/>
                <w:szCs w:val="20"/>
              </w:rPr>
              <w:lastRenderedPageBreak/>
              <w:t>APS 3</w:t>
            </w:r>
          </w:p>
        </w:tc>
        <w:tc>
          <w:tcPr>
            <w:tcW w:w="472" w:type="dxa"/>
            <w:shd w:val="clear" w:color="auto" w:fill="auto"/>
            <w:vAlign w:val="center"/>
          </w:tcPr>
          <w:p w14:paraId="0CFAC268" w14:textId="77777777" w:rsidR="0016463F" w:rsidRDefault="0016463F" w:rsidP="00AF5EEC">
            <w:pPr>
              <w:jc w:val="right"/>
              <w:rPr>
                <w:color w:val="000000"/>
                <w:sz w:val="20"/>
                <w:szCs w:val="20"/>
              </w:rPr>
            </w:pPr>
            <w:r>
              <w:rPr>
                <w:color w:val="000000"/>
                <w:sz w:val="20"/>
                <w:szCs w:val="20"/>
              </w:rPr>
              <w:t>4</w:t>
            </w:r>
          </w:p>
        </w:tc>
        <w:tc>
          <w:tcPr>
            <w:tcW w:w="473" w:type="dxa"/>
            <w:shd w:val="clear" w:color="auto" w:fill="auto"/>
            <w:vAlign w:val="center"/>
          </w:tcPr>
          <w:p w14:paraId="0B00CC7A" w14:textId="77777777" w:rsidR="0016463F" w:rsidRDefault="0016463F" w:rsidP="00AF5EEC">
            <w:pPr>
              <w:jc w:val="right"/>
              <w:rPr>
                <w:color w:val="000000"/>
                <w:sz w:val="20"/>
                <w:szCs w:val="20"/>
              </w:rPr>
            </w:pPr>
            <w:r>
              <w:rPr>
                <w:color w:val="000000"/>
                <w:sz w:val="20"/>
                <w:szCs w:val="20"/>
              </w:rPr>
              <w:t>3</w:t>
            </w:r>
          </w:p>
        </w:tc>
        <w:tc>
          <w:tcPr>
            <w:tcW w:w="473" w:type="dxa"/>
            <w:shd w:val="clear" w:color="auto" w:fill="auto"/>
            <w:vAlign w:val="center"/>
          </w:tcPr>
          <w:p w14:paraId="38B11CBE" w14:textId="77777777" w:rsidR="0016463F" w:rsidRDefault="0016463F" w:rsidP="00AF5EEC">
            <w:pPr>
              <w:jc w:val="right"/>
              <w:rPr>
                <w:color w:val="000000"/>
                <w:sz w:val="20"/>
                <w:szCs w:val="20"/>
              </w:rPr>
            </w:pPr>
            <w:r>
              <w:rPr>
                <w:color w:val="000000"/>
                <w:sz w:val="20"/>
                <w:szCs w:val="20"/>
              </w:rPr>
              <w:t>38</w:t>
            </w:r>
          </w:p>
        </w:tc>
        <w:tc>
          <w:tcPr>
            <w:tcW w:w="472" w:type="dxa"/>
            <w:shd w:val="clear" w:color="auto" w:fill="auto"/>
            <w:vAlign w:val="center"/>
          </w:tcPr>
          <w:p w14:paraId="7DA8763E" w14:textId="77777777" w:rsidR="0016463F" w:rsidRDefault="0016463F" w:rsidP="00AF5EEC">
            <w:pPr>
              <w:jc w:val="right"/>
              <w:rPr>
                <w:color w:val="000000"/>
                <w:sz w:val="20"/>
                <w:szCs w:val="20"/>
              </w:rPr>
            </w:pPr>
            <w:r>
              <w:rPr>
                <w:color w:val="000000"/>
                <w:sz w:val="20"/>
                <w:szCs w:val="20"/>
              </w:rPr>
              <w:t>40</w:t>
            </w:r>
          </w:p>
        </w:tc>
        <w:tc>
          <w:tcPr>
            <w:tcW w:w="473" w:type="dxa"/>
            <w:shd w:val="clear" w:color="auto" w:fill="auto"/>
            <w:vAlign w:val="center"/>
          </w:tcPr>
          <w:p w14:paraId="42CD24D4" w14:textId="77777777" w:rsidR="0016463F" w:rsidRDefault="0016463F" w:rsidP="00AF5EEC">
            <w:pPr>
              <w:jc w:val="right"/>
              <w:rPr>
                <w:color w:val="000000"/>
                <w:sz w:val="20"/>
                <w:szCs w:val="20"/>
              </w:rPr>
            </w:pPr>
            <w:r>
              <w:rPr>
                <w:color w:val="000000"/>
                <w:sz w:val="20"/>
                <w:szCs w:val="20"/>
              </w:rPr>
              <w:t>36</w:t>
            </w:r>
          </w:p>
        </w:tc>
        <w:tc>
          <w:tcPr>
            <w:tcW w:w="473" w:type="dxa"/>
            <w:shd w:val="clear" w:color="auto" w:fill="auto"/>
            <w:vAlign w:val="center"/>
          </w:tcPr>
          <w:p w14:paraId="530AC00B" w14:textId="77777777" w:rsidR="0016463F" w:rsidRDefault="0016463F" w:rsidP="00AF5EEC">
            <w:pPr>
              <w:jc w:val="right"/>
              <w:rPr>
                <w:color w:val="000000"/>
                <w:sz w:val="20"/>
                <w:szCs w:val="20"/>
              </w:rPr>
            </w:pPr>
            <w:r>
              <w:rPr>
                <w:color w:val="000000"/>
                <w:sz w:val="20"/>
                <w:szCs w:val="20"/>
              </w:rPr>
              <w:t>34</w:t>
            </w:r>
          </w:p>
        </w:tc>
        <w:tc>
          <w:tcPr>
            <w:tcW w:w="472" w:type="dxa"/>
            <w:shd w:val="clear" w:color="auto" w:fill="auto"/>
            <w:vAlign w:val="center"/>
          </w:tcPr>
          <w:p w14:paraId="5E763678" w14:textId="77777777" w:rsidR="0016463F" w:rsidRDefault="0016463F" w:rsidP="00AF5EEC">
            <w:pPr>
              <w:jc w:val="right"/>
              <w:rPr>
                <w:color w:val="000000"/>
                <w:sz w:val="20"/>
                <w:szCs w:val="20"/>
              </w:rPr>
            </w:pPr>
            <w:r>
              <w:rPr>
                <w:color w:val="000000"/>
                <w:sz w:val="20"/>
                <w:szCs w:val="20"/>
              </w:rPr>
              <w:t>15</w:t>
            </w:r>
          </w:p>
        </w:tc>
        <w:tc>
          <w:tcPr>
            <w:tcW w:w="473" w:type="dxa"/>
            <w:shd w:val="clear" w:color="auto" w:fill="auto"/>
            <w:vAlign w:val="center"/>
          </w:tcPr>
          <w:p w14:paraId="78147694" w14:textId="77777777" w:rsidR="0016463F" w:rsidRDefault="0016463F" w:rsidP="00AF5EEC">
            <w:pPr>
              <w:jc w:val="right"/>
              <w:rPr>
                <w:color w:val="000000"/>
                <w:sz w:val="20"/>
                <w:szCs w:val="20"/>
              </w:rPr>
            </w:pPr>
            <w:r>
              <w:rPr>
                <w:color w:val="000000"/>
                <w:sz w:val="20"/>
                <w:szCs w:val="20"/>
              </w:rPr>
              <w:t>18</w:t>
            </w:r>
          </w:p>
        </w:tc>
        <w:tc>
          <w:tcPr>
            <w:tcW w:w="473" w:type="dxa"/>
            <w:shd w:val="clear" w:color="auto" w:fill="auto"/>
            <w:vAlign w:val="center"/>
          </w:tcPr>
          <w:p w14:paraId="4415F590" w14:textId="77777777" w:rsidR="0016463F" w:rsidRDefault="0016463F" w:rsidP="00AF5EEC">
            <w:pPr>
              <w:jc w:val="right"/>
              <w:rPr>
                <w:color w:val="000000"/>
                <w:sz w:val="20"/>
                <w:szCs w:val="20"/>
              </w:rPr>
            </w:pPr>
            <w:r>
              <w:rPr>
                <w:color w:val="000000"/>
                <w:sz w:val="20"/>
                <w:szCs w:val="20"/>
              </w:rPr>
              <w:t>4</w:t>
            </w:r>
          </w:p>
        </w:tc>
        <w:tc>
          <w:tcPr>
            <w:tcW w:w="472" w:type="dxa"/>
            <w:shd w:val="clear" w:color="auto" w:fill="auto"/>
            <w:vAlign w:val="center"/>
          </w:tcPr>
          <w:p w14:paraId="197A8170" w14:textId="77777777" w:rsidR="0016463F" w:rsidRDefault="0016463F" w:rsidP="00AF5EEC">
            <w:pPr>
              <w:jc w:val="right"/>
              <w:rPr>
                <w:color w:val="000000"/>
                <w:sz w:val="20"/>
                <w:szCs w:val="20"/>
              </w:rPr>
            </w:pPr>
            <w:r>
              <w:rPr>
                <w:color w:val="000000"/>
                <w:sz w:val="20"/>
                <w:szCs w:val="20"/>
              </w:rPr>
              <w:t>4</w:t>
            </w:r>
          </w:p>
        </w:tc>
        <w:tc>
          <w:tcPr>
            <w:tcW w:w="473" w:type="dxa"/>
            <w:shd w:val="clear" w:color="auto" w:fill="auto"/>
            <w:vAlign w:val="center"/>
          </w:tcPr>
          <w:p w14:paraId="0BC45D4A" w14:textId="77777777" w:rsidR="0016463F" w:rsidRDefault="0016463F" w:rsidP="00AF5EEC">
            <w:pPr>
              <w:jc w:val="right"/>
              <w:rPr>
                <w:color w:val="000000"/>
                <w:sz w:val="20"/>
                <w:szCs w:val="20"/>
              </w:rPr>
            </w:pPr>
            <w:r>
              <w:rPr>
                <w:color w:val="000000"/>
                <w:sz w:val="20"/>
                <w:szCs w:val="20"/>
              </w:rPr>
              <w:t>10</w:t>
            </w:r>
          </w:p>
        </w:tc>
        <w:tc>
          <w:tcPr>
            <w:tcW w:w="473" w:type="dxa"/>
            <w:shd w:val="clear" w:color="auto" w:fill="auto"/>
            <w:vAlign w:val="center"/>
          </w:tcPr>
          <w:p w14:paraId="073B8AD2" w14:textId="77777777" w:rsidR="0016463F" w:rsidRDefault="0016463F" w:rsidP="00AF5EEC">
            <w:pPr>
              <w:jc w:val="right"/>
              <w:rPr>
                <w:color w:val="000000"/>
                <w:sz w:val="20"/>
                <w:szCs w:val="20"/>
              </w:rPr>
            </w:pPr>
            <w:r>
              <w:rPr>
                <w:color w:val="000000"/>
                <w:sz w:val="20"/>
                <w:szCs w:val="20"/>
              </w:rPr>
              <w:t>16</w:t>
            </w:r>
          </w:p>
        </w:tc>
        <w:tc>
          <w:tcPr>
            <w:tcW w:w="472" w:type="dxa"/>
            <w:shd w:val="clear" w:color="auto" w:fill="auto"/>
            <w:vAlign w:val="center"/>
          </w:tcPr>
          <w:p w14:paraId="124950D7"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21AF0493"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524F4548" w14:textId="77777777" w:rsidR="0016463F" w:rsidRDefault="0016463F" w:rsidP="00AF5EEC">
            <w:pPr>
              <w:jc w:val="right"/>
              <w:rPr>
                <w:color w:val="000000"/>
                <w:sz w:val="20"/>
                <w:szCs w:val="20"/>
              </w:rPr>
            </w:pPr>
            <w:r>
              <w:rPr>
                <w:color w:val="000000"/>
                <w:sz w:val="20"/>
                <w:szCs w:val="20"/>
              </w:rPr>
              <w:t>1</w:t>
            </w:r>
          </w:p>
        </w:tc>
        <w:tc>
          <w:tcPr>
            <w:tcW w:w="472" w:type="dxa"/>
            <w:shd w:val="clear" w:color="auto" w:fill="auto"/>
            <w:vAlign w:val="center"/>
          </w:tcPr>
          <w:p w14:paraId="4621B8BE" w14:textId="77777777" w:rsidR="0016463F" w:rsidRDefault="0016463F" w:rsidP="00AF5EEC">
            <w:pPr>
              <w:jc w:val="right"/>
              <w:rPr>
                <w:color w:val="000000"/>
                <w:sz w:val="20"/>
                <w:szCs w:val="20"/>
              </w:rPr>
            </w:pPr>
            <w:r>
              <w:rPr>
                <w:color w:val="000000"/>
                <w:sz w:val="20"/>
                <w:szCs w:val="20"/>
              </w:rPr>
              <w:t>0</w:t>
            </w:r>
          </w:p>
        </w:tc>
        <w:tc>
          <w:tcPr>
            <w:tcW w:w="473" w:type="dxa"/>
            <w:shd w:val="clear" w:color="auto" w:fill="B6DDE8" w:themeFill="accent5" w:themeFillTint="66"/>
            <w:vAlign w:val="center"/>
          </w:tcPr>
          <w:p w14:paraId="16B925D8" w14:textId="77777777" w:rsidR="0016463F" w:rsidRDefault="0016463F" w:rsidP="00AF5EEC">
            <w:pPr>
              <w:jc w:val="right"/>
              <w:rPr>
                <w:color w:val="000000"/>
                <w:sz w:val="20"/>
                <w:szCs w:val="20"/>
              </w:rPr>
            </w:pPr>
            <w:r>
              <w:rPr>
                <w:color w:val="000000"/>
                <w:sz w:val="20"/>
                <w:szCs w:val="20"/>
              </w:rPr>
              <w:t>108</w:t>
            </w:r>
          </w:p>
        </w:tc>
        <w:tc>
          <w:tcPr>
            <w:tcW w:w="473" w:type="dxa"/>
            <w:shd w:val="clear" w:color="auto" w:fill="auto"/>
            <w:vAlign w:val="center"/>
          </w:tcPr>
          <w:p w14:paraId="57ED9A9F" w14:textId="77777777" w:rsidR="0016463F" w:rsidRDefault="0016463F" w:rsidP="00AF5EEC">
            <w:pPr>
              <w:jc w:val="right"/>
              <w:rPr>
                <w:color w:val="000000"/>
                <w:sz w:val="20"/>
                <w:szCs w:val="20"/>
              </w:rPr>
            </w:pPr>
            <w:r>
              <w:rPr>
                <w:color w:val="000000"/>
                <w:sz w:val="20"/>
                <w:szCs w:val="20"/>
              </w:rPr>
              <w:t>115</w:t>
            </w:r>
          </w:p>
        </w:tc>
      </w:tr>
      <w:tr w:rsidR="0016463F" w:rsidRPr="00EA5715" w14:paraId="56EEFD38" w14:textId="77777777" w:rsidTr="00EA678D">
        <w:trPr>
          <w:trHeight w:hRule="exact" w:val="567"/>
          <w:tblHeader/>
        </w:trPr>
        <w:tc>
          <w:tcPr>
            <w:tcW w:w="1415" w:type="dxa"/>
            <w:shd w:val="clear" w:color="auto" w:fill="auto"/>
            <w:vAlign w:val="center"/>
          </w:tcPr>
          <w:p w14:paraId="4475BC55" w14:textId="77777777" w:rsidR="0016463F" w:rsidRDefault="0016463F" w:rsidP="00AF5EEC">
            <w:pPr>
              <w:rPr>
                <w:color w:val="000000"/>
                <w:sz w:val="20"/>
                <w:szCs w:val="20"/>
              </w:rPr>
            </w:pPr>
            <w:r>
              <w:rPr>
                <w:color w:val="000000"/>
                <w:sz w:val="20"/>
                <w:szCs w:val="20"/>
              </w:rPr>
              <w:t>APS 4</w:t>
            </w:r>
          </w:p>
        </w:tc>
        <w:tc>
          <w:tcPr>
            <w:tcW w:w="472" w:type="dxa"/>
            <w:shd w:val="clear" w:color="auto" w:fill="auto"/>
            <w:vAlign w:val="center"/>
          </w:tcPr>
          <w:p w14:paraId="73C6DA66" w14:textId="77777777" w:rsidR="0016463F" w:rsidRDefault="0016463F" w:rsidP="00AF5EEC">
            <w:pPr>
              <w:jc w:val="right"/>
              <w:rPr>
                <w:color w:val="000000"/>
                <w:sz w:val="20"/>
                <w:szCs w:val="20"/>
              </w:rPr>
            </w:pPr>
            <w:r>
              <w:rPr>
                <w:color w:val="000000"/>
                <w:sz w:val="20"/>
                <w:szCs w:val="20"/>
              </w:rPr>
              <w:t>5</w:t>
            </w:r>
          </w:p>
        </w:tc>
        <w:tc>
          <w:tcPr>
            <w:tcW w:w="473" w:type="dxa"/>
            <w:shd w:val="clear" w:color="auto" w:fill="auto"/>
            <w:vAlign w:val="center"/>
          </w:tcPr>
          <w:p w14:paraId="2EB56CDF" w14:textId="77777777" w:rsidR="0016463F" w:rsidRDefault="0016463F" w:rsidP="00AF5EEC">
            <w:pPr>
              <w:jc w:val="right"/>
              <w:rPr>
                <w:color w:val="000000"/>
                <w:sz w:val="20"/>
                <w:szCs w:val="20"/>
              </w:rPr>
            </w:pPr>
            <w:r>
              <w:rPr>
                <w:color w:val="000000"/>
                <w:sz w:val="20"/>
                <w:szCs w:val="20"/>
              </w:rPr>
              <w:t>7</w:t>
            </w:r>
          </w:p>
        </w:tc>
        <w:tc>
          <w:tcPr>
            <w:tcW w:w="473" w:type="dxa"/>
            <w:shd w:val="clear" w:color="auto" w:fill="auto"/>
            <w:vAlign w:val="center"/>
          </w:tcPr>
          <w:p w14:paraId="011E7D8F" w14:textId="77777777" w:rsidR="0016463F" w:rsidRDefault="0016463F" w:rsidP="00AF5EEC">
            <w:pPr>
              <w:jc w:val="right"/>
              <w:rPr>
                <w:color w:val="000000"/>
                <w:sz w:val="20"/>
                <w:szCs w:val="20"/>
              </w:rPr>
            </w:pPr>
            <w:r>
              <w:rPr>
                <w:color w:val="000000"/>
                <w:sz w:val="20"/>
                <w:szCs w:val="20"/>
              </w:rPr>
              <w:t>56</w:t>
            </w:r>
          </w:p>
        </w:tc>
        <w:tc>
          <w:tcPr>
            <w:tcW w:w="472" w:type="dxa"/>
            <w:shd w:val="clear" w:color="auto" w:fill="auto"/>
            <w:vAlign w:val="center"/>
          </w:tcPr>
          <w:p w14:paraId="09C38290" w14:textId="77777777" w:rsidR="0016463F" w:rsidRDefault="0016463F" w:rsidP="00AF5EEC">
            <w:pPr>
              <w:jc w:val="right"/>
              <w:rPr>
                <w:color w:val="000000"/>
                <w:sz w:val="20"/>
                <w:szCs w:val="20"/>
              </w:rPr>
            </w:pPr>
            <w:r>
              <w:rPr>
                <w:color w:val="000000"/>
                <w:sz w:val="20"/>
                <w:szCs w:val="20"/>
              </w:rPr>
              <w:t>64</w:t>
            </w:r>
          </w:p>
        </w:tc>
        <w:tc>
          <w:tcPr>
            <w:tcW w:w="473" w:type="dxa"/>
            <w:shd w:val="clear" w:color="auto" w:fill="auto"/>
            <w:vAlign w:val="center"/>
          </w:tcPr>
          <w:p w14:paraId="2C7476DA" w14:textId="77777777" w:rsidR="0016463F" w:rsidRDefault="0016463F" w:rsidP="00AF5EEC">
            <w:pPr>
              <w:jc w:val="right"/>
              <w:rPr>
                <w:color w:val="000000"/>
                <w:sz w:val="20"/>
                <w:szCs w:val="20"/>
              </w:rPr>
            </w:pPr>
            <w:r>
              <w:rPr>
                <w:color w:val="000000"/>
                <w:sz w:val="20"/>
                <w:szCs w:val="20"/>
              </w:rPr>
              <w:t>22</w:t>
            </w:r>
          </w:p>
        </w:tc>
        <w:tc>
          <w:tcPr>
            <w:tcW w:w="473" w:type="dxa"/>
            <w:shd w:val="clear" w:color="auto" w:fill="auto"/>
            <w:vAlign w:val="center"/>
          </w:tcPr>
          <w:p w14:paraId="0B005271" w14:textId="77777777" w:rsidR="0016463F" w:rsidRDefault="0016463F" w:rsidP="00AF5EEC">
            <w:pPr>
              <w:jc w:val="right"/>
              <w:rPr>
                <w:color w:val="000000"/>
                <w:sz w:val="20"/>
                <w:szCs w:val="20"/>
              </w:rPr>
            </w:pPr>
            <w:r>
              <w:rPr>
                <w:color w:val="000000"/>
                <w:sz w:val="20"/>
                <w:szCs w:val="20"/>
              </w:rPr>
              <w:t>31</w:t>
            </w:r>
          </w:p>
        </w:tc>
        <w:tc>
          <w:tcPr>
            <w:tcW w:w="472" w:type="dxa"/>
            <w:shd w:val="clear" w:color="auto" w:fill="auto"/>
            <w:vAlign w:val="center"/>
          </w:tcPr>
          <w:p w14:paraId="26676E97" w14:textId="77777777" w:rsidR="0016463F" w:rsidRDefault="0016463F" w:rsidP="00AF5EEC">
            <w:pPr>
              <w:jc w:val="right"/>
              <w:rPr>
                <w:color w:val="000000"/>
                <w:sz w:val="20"/>
                <w:szCs w:val="20"/>
              </w:rPr>
            </w:pPr>
            <w:r>
              <w:rPr>
                <w:color w:val="000000"/>
                <w:sz w:val="20"/>
                <w:szCs w:val="20"/>
              </w:rPr>
              <w:t>14</w:t>
            </w:r>
          </w:p>
        </w:tc>
        <w:tc>
          <w:tcPr>
            <w:tcW w:w="473" w:type="dxa"/>
            <w:shd w:val="clear" w:color="auto" w:fill="auto"/>
            <w:vAlign w:val="center"/>
          </w:tcPr>
          <w:p w14:paraId="690A5528" w14:textId="77777777" w:rsidR="0016463F" w:rsidRDefault="0016463F" w:rsidP="00AF5EEC">
            <w:pPr>
              <w:jc w:val="right"/>
              <w:rPr>
                <w:color w:val="000000"/>
                <w:sz w:val="20"/>
                <w:szCs w:val="20"/>
              </w:rPr>
            </w:pPr>
            <w:r>
              <w:rPr>
                <w:color w:val="000000"/>
                <w:sz w:val="20"/>
                <w:szCs w:val="20"/>
              </w:rPr>
              <w:t>15</w:t>
            </w:r>
          </w:p>
        </w:tc>
        <w:tc>
          <w:tcPr>
            <w:tcW w:w="473" w:type="dxa"/>
            <w:shd w:val="clear" w:color="auto" w:fill="auto"/>
            <w:vAlign w:val="center"/>
          </w:tcPr>
          <w:p w14:paraId="4C71CDDD" w14:textId="77777777" w:rsidR="0016463F" w:rsidRDefault="0016463F" w:rsidP="00AF5EEC">
            <w:pPr>
              <w:jc w:val="right"/>
              <w:rPr>
                <w:color w:val="000000"/>
                <w:sz w:val="20"/>
                <w:szCs w:val="20"/>
              </w:rPr>
            </w:pPr>
            <w:r>
              <w:rPr>
                <w:color w:val="000000"/>
                <w:sz w:val="20"/>
                <w:szCs w:val="20"/>
              </w:rPr>
              <w:t>23</w:t>
            </w:r>
          </w:p>
        </w:tc>
        <w:tc>
          <w:tcPr>
            <w:tcW w:w="472" w:type="dxa"/>
            <w:shd w:val="clear" w:color="auto" w:fill="auto"/>
            <w:vAlign w:val="center"/>
          </w:tcPr>
          <w:p w14:paraId="44F36FDA" w14:textId="77777777" w:rsidR="0016463F" w:rsidRDefault="0016463F" w:rsidP="00AF5EEC">
            <w:pPr>
              <w:jc w:val="right"/>
              <w:rPr>
                <w:color w:val="000000"/>
                <w:sz w:val="20"/>
                <w:szCs w:val="20"/>
              </w:rPr>
            </w:pPr>
            <w:r>
              <w:rPr>
                <w:color w:val="000000"/>
                <w:sz w:val="20"/>
                <w:szCs w:val="20"/>
              </w:rPr>
              <w:t>23</w:t>
            </w:r>
          </w:p>
        </w:tc>
        <w:tc>
          <w:tcPr>
            <w:tcW w:w="473" w:type="dxa"/>
            <w:shd w:val="clear" w:color="auto" w:fill="auto"/>
            <w:vAlign w:val="center"/>
          </w:tcPr>
          <w:p w14:paraId="4A16CC7F" w14:textId="77777777" w:rsidR="0016463F" w:rsidRDefault="0016463F" w:rsidP="00AF5EEC">
            <w:pPr>
              <w:jc w:val="right"/>
              <w:rPr>
                <w:color w:val="000000"/>
                <w:sz w:val="20"/>
                <w:szCs w:val="20"/>
              </w:rPr>
            </w:pPr>
            <w:r>
              <w:rPr>
                <w:color w:val="000000"/>
                <w:sz w:val="20"/>
                <w:szCs w:val="20"/>
              </w:rPr>
              <w:t>5</w:t>
            </w:r>
          </w:p>
        </w:tc>
        <w:tc>
          <w:tcPr>
            <w:tcW w:w="473" w:type="dxa"/>
            <w:shd w:val="clear" w:color="auto" w:fill="auto"/>
            <w:vAlign w:val="center"/>
          </w:tcPr>
          <w:p w14:paraId="67AFF6DB" w14:textId="77777777" w:rsidR="0016463F" w:rsidRDefault="0016463F" w:rsidP="00AF5EEC">
            <w:pPr>
              <w:jc w:val="right"/>
              <w:rPr>
                <w:color w:val="000000"/>
                <w:sz w:val="20"/>
                <w:szCs w:val="20"/>
              </w:rPr>
            </w:pPr>
            <w:r>
              <w:rPr>
                <w:color w:val="000000"/>
                <w:sz w:val="20"/>
                <w:szCs w:val="20"/>
              </w:rPr>
              <w:t>6</w:t>
            </w:r>
          </w:p>
        </w:tc>
        <w:tc>
          <w:tcPr>
            <w:tcW w:w="472" w:type="dxa"/>
            <w:shd w:val="clear" w:color="auto" w:fill="auto"/>
            <w:vAlign w:val="center"/>
          </w:tcPr>
          <w:p w14:paraId="649E1DC7"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tcPr>
          <w:p w14:paraId="20E93C8D" w14:textId="77777777" w:rsidR="0016463F" w:rsidRDefault="0016463F" w:rsidP="00AF5EEC">
            <w:pPr>
              <w:jc w:val="right"/>
              <w:rPr>
                <w:color w:val="000000"/>
                <w:sz w:val="20"/>
                <w:szCs w:val="20"/>
              </w:rPr>
            </w:pPr>
            <w:r>
              <w:rPr>
                <w:color w:val="000000"/>
                <w:sz w:val="20"/>
                <w:szCs w:val="20"/>
              </w:rPr>
              <w:t>3</w:t>
            </w:r>
          </w:p>
        </w:tc>
        <w:tc>
          <w:tcPr>
            <w:tcW w:w="473" w:type="dxa"/>
            <w:shd w:val="clear" w:color="auto" w:fill="auto"/>
            <w:vAlign w:val="center"/>
          </w:tcPr>
          <w:p w14:paraId="2EC4BE39" w14:textId="77777777" w:rsidR="0016463F" w:rsidRDefault="0016463F" w:rsidP="00AF5EEC">
            <w:pPr>
              <w:jc w:val="right"/>
              <w:rPr>
                <w:color w:val="000000"/>
                <w:sz w:val="20"/>
                <w:szCs w:val="20"/>
              </w:rPr>
            </w:pPr>
            <w:r>
              <w:rPr>
                <w:color w:val="000000"/>
                <w:sz w:val="20"/>
                <w:szCs w:val="20"/>
              </w:rPr>
              <w:t>10</w:t>
            </w:r>
          </w:p>
        </w:tc>
        <w:tc>
          <w:tcPr>
            <w:tcW w:w="472" w:type="dxa"/>
            <w:shd w:val="clear" w:color="auto" w:fill="auto"/>
            <w:vAlign w:val="center"/>
          </w:tcPr>
          <w:p w14:paraId="4CC251BF" w14:textId="77777777" w:rsidR="0016463F" w:rsidRDefault="0016463F" w:rsidP="00AF5EEC">
            <w:pPr>
              <w:jc w:val="right"/>
              <w:rPr>
                <w:color w:val="000000"/>
                <w:sz w:val="20"/>
                <w:szCs w:val="20"/>
              </w:rPr>
            </w:pPr>
            <w:r>
              <w:rPr>
                <w:color w:val="000000"/>
                <w:sz w:val="20"/>
                <w:szCs w:val="20"/>
              </w:rPr>
              <w:t>12</w:t>
            </w:r>
          </w:p>
        </w:tc>
        <w:tc>
          <w:tcPr>
            <w:tcW w:w="473" w:type="dxa"/>
            <w:shd w:val="clear" w:color="auto" w:fill="B6DDE8" w:themeFill="accent5" w:themeFillTint="66"/>
            <w:vAlign w:val="center"/>
          </w:tcPr>
          <w:p w14:paraId="55C6D956" w14:textId="77777777" w:rsidR="0016463F" w:rsidRDefault="0016463F" w:rsidP="00AF5EEC">
            <w:pPr>
              <w:jc w:val="right"/>
              <w:rPr>
                <w:color w:val="000000"/>
                <w:sz w:val="20"/>
                <w:szCs w:val="20"/>
              </w:rPr>
            </w:pPr>
            <w:r>
              <w:rPr>
                <w:color w:val="000000"/>
                <w:sz w:val="20"/>
                <w:szCs w:val="20"/>
              </w:rPr>
              <w:t>137</w:t>
            </w:r>
          </w:p>
        </w:tc>
        <w:tc>
          <w:tcPr>
            <w:tcW w:w="473" w:type="dxa"/>
            <w:shd w:val="clear" w:color="auto" w:fill="auto"/>
            <w:vAlign w:val="center"/>
          </w:tcPr>
          <w:p w14:paraId="488CA6FC" w14:textId="77777777" w:rsidR="0016463F" w:rsidRDefault="0016463F" w:rsidP="00AF5EEC">
            <w:pPr>
              <w:jc w:val="right"/>
              <w:rPr>
                <w:color w:val="000000"/>
                <w:sz w:val="20"/>
                <w:szCs w:val="20"/>
              </w:rPr>
            </w:pPr>
            <w:r>
              <w:rPr>
                <w:color w:val="000000"/>
                <w:sz w:val="20"/>
                <w:szCs w:val="20"/>
              </w:rPr>
              <w:t>161</w:t>
            </w:r>
          </w:p>
        </w:tc>
      </w:tr>
      <w:tr w:rsidR="0016463F" w:rsidRPr="00EA5715" w14:paraId="010E3581" w14:textId="77777777" w:rsidTr="00EA678D">
        <w:trPr>
          <w:trHeight w:hRule="exact" w:val="567"/>
          <w:tblHeader/>
        </w:trPr>
        <w:tc>
          <w:tcPr>
            <w:tcW w:w="1415" w:type="dxa"/>
            <w:shd w:val="clear" w:color="auto" w:fill="auto"/>
            <w:vAlign w:val="center"/>
          </w:tcPr>
          <w:p w14:paraId="297527DC" w14:textId="77777777" w:rsidR="0016463F" w:rsidRDefault="0016463F" w:rsidP="00AF5EEC">
            <w:pPr>
              <w:rPr>
                <w:color w:val="000000"/>
                <w:sz w:val="20"/>
                <w:szCs w:val="20"/>
              </w:rPr>
            </w:pPr>
            <w:r>
              <w:rPr>
                <w:color w:val="000000"/>
                <w:sz w:val="20"/>
                <w:szCs w:val="20"/>
              </w:rPr>
              <w:t>APS 5</w:t>
            </w:r>
          </w:p>
        </w:tc>
        <w:tc>
          <w:tcPr>
            <w:tcW w:w="472" w:type="dxa"/>
            <w:shd w:val="clear" w:color="auto" w:fill="auto"/>
            <w:vAlign w:val="center"/>
          </w:tcPr>
          <w:p w14:paraId="0E86E696" w14:textId="77777777" w:rsidR="0016463F" w:rsidRDefault="0016463F" w:rsidP="00AF5EEC">
            <w:pPr>
              <w:jc w:val="right"/>
              <w:rPr>
                <w:color w:val="000000"/>
                <w:sz w:val="20"/>
                <w:szCs w:val="20"/>
              </w:rPr>
            </w:pPr>
            <w:r>
              <w:rPr>
                <w:color w:val="000000"/>
                <w:sz w:val="20"/>
                <w:szCs w:val="20"/>
              </w:rPr>
              <w:t>13</w:t>
            </w:r>
          </w:p>
        </w:tc>
        <w:tc>
          <w:tcPr>
            <w:tcW w:w="473" w:type="dxa"/>
            <w:shd w:val="clear" w:color="auto" w:fill="auto"/>
            <w:vAlign w:val="center"/>
          </w:tcPr>
          <w:p w14:paraId="6848BCCA" w14:textId="77777777" w:rsidR="0016463F" w:rsidRDefault="0016463F" w:rsidP="00AF5EEC">
            <w:pPr>
              <w:jc w:val="right"/>
              <w:rPr>
                <w:color w:val="000000"/>
                <w:sz w:val="20"/>
                <w:szCs w:val="20"/>
              </w:rPr>
            </w:pPr>
            <w:r>
              <w:rPr>
                <w:color w:val="000000"/>
                <w:sz w:val="20"/>
                <w:szCs w:val="20"/>
              </w:rPr>
              <w:t>12</w:t>
            </w:r>
          </w:p>
        </w:tc>
        <w:tc>
          <w:tcPr>
            <w:tcW w:w="473" w:type="dxa"/>
            <w:shd w:val="clear" w:color="auto" w:fill="auto"/>
            <w:vAlign w:val="center"/>
          </w:tcPr>
          <w:p w14:paraId="497F8958" w14:textId="77777777" w:rsidR="0016463F" w:rsidRDefault="0016463F" w:rsidP="00AF5EEC">
            <w:pPr>
              <w:jc w:val="right"/>
              <w:rPr>
                <w:color w:val="000000"/>
                <w:sz w:val="20"/>
                <w:szCs w:val="20"/>
              </w:rPr>
            </w:pPr>
            <w:r>
              <w:rPr>
                <w:color w:val="000000"/>
                <w:sz w:val="20"/>
                <w:szCs w:val="20"/>
              </w:rPr>
              <w:t>70</w:t>
            </w:r>
          </w:p>
        </w:tc>
        <w:tc>
          <w:tcPr>
            <w:tcW w:w="472" w:type="dxa"/>
            <w:shd w:val="clear" w:color="auto" w:fill="auto"/>
            <w:vAlign w:val="center"/>
          </w:tcPr>
          <w:p w14:paraId="3CC4C764" w14:textId="77777777" w:rsidR="0016463F" w:rsidRDefault="0016463F" w:rsidP="00AF5EEC">
            <w:pPr>
              <w:jc w:val="right"/>
              <w:rPr>
                <w:color w:val="000000"/>
                <w:sz w:val="20"/>
                <w:szCs w:val="20"/>
              </w:rPr>
            </w:pPr>
            <w:r>
              <w:rPr>
                <w:color w:val="000000"/>
                <w:sz w:val="20"/>
                <w:szCs w:val="20"/>
              </w:rPr>
              <w:t>68</w:t>
            </w:r>
          </w:p>
        </w:tc>
        <w:tc>
          <w:tcPr>
            <w:tcW w:w="473" w:type="dxa"/>
            <w:shd w:val="clear" w:color="auto" w:fill="auto"/>
            <w:vAlign w:val="center"/>
          </w:tcPr>
          <w:p w14:paraId="642219AC" w14:textId="77777777" w:rsidR="0016463F" w:rsidRDefault="0016463F" w:rsidP="00AF5EEC">
            <w:pPr>
              <w:jc w:val="right"/>
              <w:rPr>
                <w:color w:val="000000"/>
                <w:sz w:val="20"/>
                <w:szCs w:val="20"/>
              </w:rPr>
            </w:pPr>
            <w:r>
              <w:rPr>
                <w:color w:val="000000"/>
                <w:sz w:val="20"/>
                <w:szCs w:val="20"/>
              </w:rPr>
              <w:t>88</w:t>
            </w:r>
          </w:p>
        </w:tc>
        <w:tc>
          <w:tcPr>
            <w:tcW w:w="473" w:type="dxa"/>
            <w:shd w:val="clear" w:color="auto" w:fill="auto"/>
            <w:vAlign w:val="center"/>
          </w:tcPr>
          <w:p w14:paraId="0B3FCD3B" w14:textId="77777777" w:rsidR="0016463F" w:rsidRDefault="0016463F" w:rsidP="00AF5EEC">
            <w:pPr>
              <w:jc w:val="right"/>
              <w:rPr>
                <w:color w:val="000000"/>
                <w:sz w:val="20"/>
                <w:szCs w:val="20"/>
              </w:rPr>
            </w:pPr>
            <w:r>
              <w:rPr>
                <w:color w:val="000000"/>
                <w:sz w:val="20"/>
                <w:szCs w:val="20"/>
              </w:rPr>
              <w:t>84</w:t>
            </w:r>
          </w:p>
        </w:tc>
        <w:tc>
          <w:tcPr>
            <w:tcW w:w="472" w:type="dxa"/>
            <w:shd w:val="clear" w:color="auto" w:fill="auto"/>
            <w:vAlign w:val="center"/>
          </w:tcPr>
          <w:p w14:paraId="29B0F992" w14:textId="77777777" w:rsidR="0016463F" w:rsidRDefault="0016463F" w:rsidP="00AF5EEC">
            <w:pPr>
              <w:jc w:val="right"/>
              <w:rPr>
                <w:color w:val="000000"/>
                <w:sz w:val="20"/>
                <w:szCs w:val="20"/>
              </w:rPr>
            </w:pPr>
            <w:r>
              <w:rPr>
                <w:color w:val="000000"/>
                <w:sz w:val="20"/>
                <w:szCs w:val="20"/>
              </w:rPr>
              <w:t>38</w:t>
            </w:r>
          </w:p>
        </w:tc>
        <w:tc>
          <w:tcPr>
            <w:tcW w:w="473" w:type="dxa"/>
            <w:shd w:val="clear" w:color="auto" w:fill="auto"/>
            <w:vAlign w:val="center"/>
          </w:tcPr>
          <w:p w14:paraId="0563252B" w14:textId="77777777" w:rsidR="0016463F" w:rsidRDefault="0016463F" w:rsidP="00AF5EEC">
            <w:pPr>
              <w:jc w:val="right"/>
              <w:rPr>
                <w:color w:val="000000"/>
                <w:sz w:val="20"/>
                <w:szCs w:val="20"/>
              </w:rPr>
            </w:pPr>
            <w:r>
              <w:rPr>
                <w:color w:val="000000"/>
                <w:sz w:val="20"/>
                <w:szCs w:val="20"/>
              </w:rPr>
              <w:t>39</w:t>
            </w:r>
          </w:p>
        </w:tc>
        <w:tc>
          <w:tcPr>
            <w:tcW w:w="473" w:type="dxa"/>
            <w:shd w:val="clear" w:color="auto" w:fill="auto"/>
            <w:vAlign w:val="center"/>
          </w:tcPr>
          <w:p w14:paraId="47958EE7" w14:textId="77777777" w:rsidR="0016463F" w:rsidRDefault="0016463F" w:rsidP="00AF5EEC">
            <w:pPr>
              <w:jc w:val="right"/>
              <w:rPr>
                <w:color w:val="000000"/>
                <w:sz w:val="20"/>
                <w:szCs w:val="20"/>
              </w:rPr>
            </w:pPr>
            <w:r>
              <w:rPr>
                <w:color w:val="000000"/>
                <w:sz w:val="20"/>
                <w:szCs w:val="20"/>
              </w:rPr>
              <w:t>21</w:t>
            </w:r>
          </w:p>
        </w:tc>
        <w:tc>
          <w:tcPr>
            <w:tcW w:w="472" w:type="dxa"/>
            <w:shd w:val="clear" w:color="auto" w:fill="auto"/>
            <w:vAlign w:val="center"/>
          </w:tcPr>
          <w:p w14:paraId="4F981B2B" w14:textId="77777777" w:rsidR="0016463F" w:rsidRDefault="0016463F" w:rsidP="00AF5EEC">
            <w:pPr>
              <w:jc w:val="right"/>
              <w:rPr>
                <w:color w:val="000000"/>
                <w:sz w:val="20"/>
                <w:szCs w:val="20"/>
              </w:rPr>
            </w:pPr>
            <w:r>
              <w:rPr>
                <w:color w:val="000000"/>
                <w:sz w:val="20"/>
                <w:szCs w:val="20"/>
              </w:rPr>
              <w:t>18</w:t>
            </w:r>
          </w:p>
        </w:tc>
        <w:tc>
          <w:tcPr>
            <w:tcW w:w="473" w:type="dxa"/>
            <w:shd w:val="clear" w:color="auto" w:fill="auto"/>
            <w:vAlign w:val="center"/>
          </w:tcPr>
          <w:p w14:paraId="19572600" w14:textId="77777777" w:rsidR="0016463F" w:rsidRDefault="0016463F" w:rsidP="00AF5EEC">
            <w:pPr>
              <w:jc w:val="right"/>
              <w:rPr>
                <w:color w:val="000000"/>
                <w:sz w:val="20"/>
                <w:szCs w:val="20"/>
              </w:rPr>
            </w:pPr>
            <w:r>
              <w:rPr>
                <w:color w:val="000000"/>
                <w:sz w:val="20"/>
                <w:szCs w:val="20"/>
              </w:rPr>
              <w:t>11</w:t>
            </w:r>
          </w:p>
        </w:tc>
        <w:tc>
          <w:tcPr>
            <w:tcW w:w="473" w:type="dxa"/>
            <w:shd w:val="clear" w:color="auto" w:fill="auto"/>
            <w:vAlign w:val="center"/>
          </w:tcPr>
          <w:p w14:paraId="3F599EA0" w14:textId="77777777" w:rsidR="0016463F" w:rsidRDefault="0016463F" w:rsidP="00AF5EEC">
            <w:pPr>
              <w:jc w:val="right"/>
              <w:rPr>
                <w:color w:val="000000"/>
                <w:sz w:val="20"/>
                <w:szCs w:val="20"/>
              </w:rPr>
            </w:pPr>
            <w:r>
              <w:rPr>
                <w:color w:val="000000"/>
                <w:sz w:val="20"/>
                <w:szCs w:val="20"/>
              </w:rPr>
              <w:t>10</w:t>
            </w:r>
          </w:p>
        </w:tc>
        <w:tc>
          <w:tcPr>
            <w:tcW w:w="472" w:type="dxa"/>
            <w:shd w:val="clear" w:color="auto" w:fill="auto"/>
            <w:vAlign w:val="center"/>
          </w:tcPr>
          <w:p w14:paraId="6C2724AF" w14:textId="77777777" w:rsidR="0016463F" w:rsidRDefault="0016463F" w:rsidP="00AF5EEC">
            <w:pPr>
              <w:jc w:val="right"/>
              <w:rPr>
                <w:color w:val="000000"/>
                <w:sz w:val="20"/>
                <w:szCs w:val="20"/>
              </w:rPr>
            </w:pPr>
            <w:r>
              <w:rPr>
                <w:color w:val="000000"/>
                <w:sz w:val="20"/>
                <w:szCs w:val="20"/>
              </w:rPr>
              <w:t>1</w:t>
            </w:r>
          </w:p>
        </w:tc>
        <w:tc>
          <w:tcPr>
            <w:tcW w:w="473" w:type="dxa"/>
            <w:shd w:val="clear" w:color="auto" w:fill="auto"/>
            <w:vAlign w:val="center"/>
          </w:tcPr>
          <w:p w14:paraId="34B72F22"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7297F1DB" w14:textId="77777777" w:rsidR="0016463F" w:rsidRDefault="0016463F" w:rsidP="00AF5EEC">
            <w:pPr>
              <w:jc w:val="right"/>
              <w:rPr>
                <w:color w:val="000000"/>
                <w:sz w:val="20"/>
                <w:szCs w:val="20"/>
              </w:rPr>
            </w:pPr>
            <w:r>
              <w:rPr>
                <w:color w:val="000000"/>
                <w:sz w:val="20"/>
                <w:szCs w:val="20"/>
              </w:rPr>
              <w:t>8</w:t>
            </w:r>
          </w:p>
        </w:tc>
        <w:tc>
          <w:tcPr>
            <w:tcW w:w="472" w:type="dxa"/>
            <w:shd w:val="clear" w:color="auto" w:fill="auto"/>
            <w:vAlign w:val="center"/>
          </w:tcPr>
          <w:p w14:paraId="4A265BD7" w14:textId="77777777" w:rsidR="0016463F" w:rsidRDefault="0016463F" w:rsidP="00AF5EEC">
            <w:pPr>
              <w:jc w:val="right"/>
              <w:rPr>
                <w:color w:val="000000"/>
                <w:sz w:val="20"/>
                <w:szCs w:val="20"/>
              </w:rPr>
            </w:pPr>
            <w:r>
              <w:rPr>
                <w:color w:val="000000"/>
                <w:sz w:val="20"/>
                <w:szCs w:val="20"/>
              </w:rPr>
              <w:t>8</w:t>
            </w:r>
          </w:p>
        </w:tc>
        <w:tc>
          <w:tcPr>
            <w:tcW w:w="473" w:type="dxa"/>
            <w:shd w:val="clear" w:color="auto" w:fill="B6DDE8" w:themeFill="accent5" w:themeFillTint="66"/>
            <w:vAlign w:val="center"/>
          </w:tcPr>
          <w:p w14:paraId="3C9E158E" w14:textId="77777777" w:rsidR="0016463F" w:rsidRDefault="0016463F" w:rsidP="00AF5EEC">
            <w:pPr>
              <w:jc w:val="right"/>
              <w:rPr>
                <w:color w:val="000000"/>
                <w:sz w:val="20"/>
                <w:szCs w:val="20"/>
              </w:rPr>
            </w:pPr>
            <w:r>
              <w:rPr>
                <w:color w:val="000000"/>
                <w:sz w:val="20"/>
                <w:szCs w:val="20"/>
              </w:rPr>
              <w:t>250</w:t>
            </w:r>
          </w:p>
        </w:tc>
        <w:tc>
          <w:tcPr>
            <w:tcW w:w="473" w:type="dxa"/>
            <w:shd w:val="clear" w:color="auto" w:fill="auto"/>
            <w:vAlign w:val="center"/>
          </w:tcPr>
          <w:p w14:paraId="17ADC93F" w14:textId="77777777" w:rsidR="0016463F" w:rsidRDefault="0016463F" w:rsidP="00AF5EEC">
            <w:pPr>
              <w:jc w:val="right"/>
              <w:rPr>
                <w:color w:val="000000"/>
                <w:sz w:val="20"/>
                <w:szCs w:val="20"/>
              </w:rPr>
            </w:pPr>
            <w:r>
              <w:rPr>
                <w:color w:val="000000"/>
                <w:sz w:val="20"/>
                <w:szCs w:val="20"/>
              </w:rPr>
              <w:t>239</w:t>
            </w:r>
          </w:p>
        </w:tc>
      </w:tr>
      <w:tr w:rsidR="0016463F" w:rsidRPr="00EA5715" w14:paraId="7BD5D871" w14:textId="77777777" w:rsidTr="00EA678D">
        <w:trPr>
          <w:trHeight w:hRule="exact" w:val="567"/>
          <w:tblHeader/>
        </w:trPr>
        <w:tc>
          <w:tcPr>
            <w:tcW w:w="1415" w:type="dxa"/>
            <w:shd w:val="clear" w:color="auto" w:fill="auto"/>
            <w:vAlign w:val="center"/>
          </w:tcPr>
          <w:p w14:paraId="19275182" w14:textId="77777777" w:rsidR="0016463F" w:rsidRDefault="0016463F" w:rsidP="00AF5EEC">
            <w:pPr>
              <w:rPr>
                <w:color w:val="000000"/>
                <w:sz w:val="20"/>
                <w:szCs w:val="20"/>
              </w:rPr>
            </w:pPr>
            <w:r>
              <w:rPr>
                <w:color w:val="000000"/>
                <w:sz w:val="20"/>
                <w:szCs w:val="20"/>
              </w:rPr>
              <w:t>APS 6</w:t>
            </w:r>
          </w:p>
        </w:tc>
        <w:tc>
          <w:tcPr>
            <w:tcW w:w="472" w:type="dxa"/>
            <w:shd w:val="clear" w:color="auto" w:fill="auto"/>
            <w:vAlign w:val="center"/>
          </w:tcPr>
          <w:p w14:paraId="146EB22F" w14:textId="77777777" w:rsidR="0016463F" w:rsidRDefault="0016463F" w:rsidP="00AF5EEC">
            <w:pPr>
              <w:jc w:val="right"/>
              <w:rPr>
                <w:color w:val="000000"/>
                <w:sz w:val="20"/>
                <w:szCs w:val="20"/>
              </w:rPr>
            </w:pPr>
            <w:r>
              <w:rPr>
                <w:color w:val="000000"/>
                <w:sz w:val="20"/>
                <w:szCs w:val="20"/>
              </w:rPr>
              <w:t>17</w:t>
            </w:r>
          </w:p>
        </w:tc>
        <w:tc>
          <w:tcPr>
            <w:tcW w:w="473" w:type="dxa"/>
            <w:shd w:val="clear" w:color="auto" w:fill="auto"/>
            <w:vAlign w:val="center"/>
          </w:tcPr>
          <w:p w14:paraId="75B67EC3" w14:textId="77777777" w:rsidR="0016463F" w:rsidRDefault="0016463F" w:rsidP="00AF5EEC">
            <w:pPr>
              <w:jc w:val="right"/>
              <w:rPr>
                <w:color w:val="000000"/>
                <w:sz w:val="20"/>
                <w:szCs w:val="20"/>
              </w:rPr>
            </w:pPr>
            <w:r>
              <w:rPr>
                <w:color w:val="000000"/>
                <w:sz w:val="20"/>
                <w:szCs w:val="20"/>
              </w:rPr>
              <w:t>17</w:t>
            </w:r>
          </w:p>
        </w:tc>
        <w:tc>
          <w:tcPr>
            <w:tcW w:w="473" w:type="dxa"/>
            <w:shd w:val="clear" w:color="auto" w:fill="auto"/>
            <w:vAlign w:val="center"/>
          </w:tcPr>
          <w:p w14:paraId="752A048C" w14:textId="77777777" w:rsidR="0016463F" w:rsidRDefault="0016463F" w:rsidP="00AF5EEC">
            <w:pPr>
              <w:jc w:val="right"/>
              <w:rPr>
                <w:color w:val="000000"/>
                <w:sz w:val="20"/>
                <w:szCs w:val="20"/>
              </w:rPr>
            </w:pPr>
            <w:r>
              <w:rPr>
                <w:color w:val="000000"/>
                <w:sz w:val="20"/>
                <w:szCs w:val="20"/>
              </w:rPr>
              <w:t>49</w:t>
            </w:r>
          </w:p>
        </w:tc>
        <w:tc>
          <w:tcPr>
            <w:tcW w:w="472" w:type="dxa"/>
            <w:shd w:val="clear" w:color="auto" w:fill="auto"/>
            <w:vAlign w:val="center"/>
          </w:tcPr>
          <w:p w14:paraId="67FD611F" w14:textId="77777777" w:rsidR="0016463F" w:rsidRDefault="0016463F" w:rsidP="00AF5EEC">
            <w:pPr>
              <w:jc w:val="right"/>
              <w:rPr>
                <w:color w:val="000000"/>
                <w:sz w:val="20"/>
                <w:szCs w:val="20"/>
              </w:rPr>
            </w:pPr>
            <w:r>
              <w:rPr>
                <w:color w:val="000000"/>
                <w:sz w:val="20"/>
                <w:szCs w:val="20"/>
              </w:rPr>
              <w:t>51</w:t>
            </w:r>
          </w:p>
        </w:tc>
        <w:tc>
          <w:tcPr>
            <w:tcW w:w="473" w:type="dxa"/>
            <w:shd w:val="clear" w:color="auto" w:fill="auto"/>
            <w:vAlign w:val="center"/>
          </w:tcPr>
          <w:p w14:paraId="7E83E29C" w14:textId="77777777" w:rsidR="0016463F" w:rsidRDefault="0016463F" w:rsidP="00AF5EEC">
            <w:pPr>
              <w:jc w:val="right"/>
              <w:rPr>
                <w:color w:val="000000"/>
                <w:sz w:val="20"/>
                <w:szCs w:val="20"/>
              </w:rPr>
            </w:pPr>
            <w:r>
              <w:rPr>
                <w:color w:val="000000"/>
                <w:sz w:val="20"/>
                <w:szCs w:val="20"/>
              </w:rPr>
              <w:t>44</w:t>
            </w:r>
          </w:p>
        </w:tc>
        <w:tc>
          <w:tcPr>
            <w:tcW w:w="473" w:type="dxa"/>
            <w:shd w:val="clear" w:color="auto" w:fill="auto"/>
            <w:vAlign w:val="center"/>
          </w:tcPr>
          <w:p w14:paraId="249980A5" w14:textId="77777777" w:rsidR="0016463F" w:rsidRDefault="0016463F" w:rsidP="00AF5EEC">
            <w:pPr>
              <w:jc w:val="right"/>
              <w:rPr>
                <w:color w:val="000000"/>
                <w:sz w:val="20"/>
                <w:szCs w:val="20"/>
              </w:rPr>
            </w:pPr>
            <w:r>
              <w:rPr>
                <w:color w:val="000000"/>
                <w:sz w:val="20"/>
                <w:szCs w:val="20"/>
              </w:rPr>
              <w:t>46</w:t>
            </w:r>
          </w:p>
        </w:tc>
        <w:tc>
          <w:tcPr>
            <w:tcW w:w="472" w:type="dxa"/>
            <w:shd w:val="clear" w:color="auto" w:fill="auto"/>
            <w:vAlign w:val="center"/>
          </w:tcPr>
          <w:p w14:paraId="2FE90B17" w14:textId="77777777" w:rsidR="0016463F" w:rsidRDefault="0016463F" w:rsidP="00AF5EEC">
            <w:pPr>
              <w:jc w:val="right"/>
              <w:rPr>
                <w:color w:val="000000"/>
                <w:sz w:val="20"/>
                <w:szCs w:val="20"/>
              </w:rPr>
            </w:pPr>
            <w:r>
              <w:rPr>
                <w:color w:val="000000"/>
                <w:sz w:val="20"/>
                <w:szCs w:val="20"/>
              </w:rPr>
              <w:t>17</w:t>
            </w:r>
          </w:p>
        </w:tc>
        <w:tc>
          <w:tcPr>
            <w:tcW w:w="473" w:type="dxa"/>
            <w:shd w:val="clear" w:color="auto" w:fill="auto"/>
            <w:vAlign w:val="center"/>
          </w:tcPr>
          <w:p w14:paraId="1A5B4055" w14:textId="77777777" w:rsidR="0016463F" w:rsidRDefault="0016463F" w:rsidP="00AF5EEC">
            <w:pPr>
              <w:jc w:val="right"/>
              <w:rPr>
                <w:color w:val="000000"/>
                <w:sz w:val="20"/>
                <w:szCs w:val="20"/>
              </w:rPr>
            </w:pPr>
            <w:r>
              <w:rPr>
                <w:color w:val="000000"/>
                <w:sz w:val="20"/>
                <w:szCs w:val="20"/>
              </w:rPr>
              <w:t>18</w:t>
            </w:r>
          </w:p>
        </w:tc>
        <w:tc>
          <w:tcPr>
            <w:tcW w:w="473" w:type="dxa"/>
            <w:shd w:val="clear" w:color="auto" w:fill="auto"/>
            <w:vAlign w:val="center"/>
          </w:tcPr>
          <w:p w14:paraId="39BFC197" w14:textId="77777777" w:rsidR="0016463F" w:rsidRDefault="0016463F" w:rsidP="00AF5EEC">
            <w:pPr>
              <w:jc w:val="right"/>
              <w:rPr>
                <w:color w:val="000000"/>
                <w:sz w:val="20"/>
                <w:szCs w:val="20"/>
              </w:rPr>
            </w:pPr>
            <w:r>
              <w:rPr>
                <w:color w:val="000000"/>
                <w:sz w:val="20"/>
                <w:szCs w:val="20"/>
              </w:rPr>
              <w:t>11</w:t>
            </w:r>
          </w:p>
        </w:tc>
        <w:tc>
          <w:tcPr>
            <w:tcW w:w="472" w:type="dxa"/>
            <w:shd w:val="clear" w:color="auto" w:fill="auto"/>
            <w:vAlign w:val="center"/>
          </w:tcPr>
          <w:p w14:paraId="0C7286FD" w14:textId="77777777" w:rsidR="0016463F" w:rsidRDefault="0016463F" w:rsidP="00AF5EEC">
            <w:pPr>
              <w:jc w:val="right"/>
              <w:rPr>
                <w:color w:val="000000"/>
                <w:sz w:val="20"/>
                <w:szCs w:val="20"/>
              </w:rPr>
            </w:pPr>
            <w:r>
              <w:rPr>
                <w:color w:val="000000"/>
                <w:sz w:val="20"/>
                <w:szCs w:val="20"/>
              </w:rPr>
              <w:t>12</w:t>
            </w:r>
          </w:p>
        </w:tc>
        <w:tc>
          <w:tcPr>
            <w:tcW w:w="473" w:type="dxa"/>
            <w:shd w:val="clear" w:color="auto" w:fill="auto"/>
            <w:vAlign w:val="center"/>
          </w:tcPr>
          <w:p w14:paraId="20B1562E" w14:textId="77777777" w:rsidR="0016463F" w:rsidRDefault="0016463F" w:rsidP="00AF5EEC">
            <w:pPr>
              <w:jc w:val="right"/>
              <w:rPr>
                <w:color w:val="000000"/>
                <w:sz w:val="20"/>
                <w:szCs w:val="20"/>
              </w:rPr>
            </w:pPr>
            <w:r>
              <w:rPr>
                <w:color w:val="000000"/>
                <w:sz w:val="20"/>
                <w:szCs w:val="20"/>
              </w:rPr>
              <w:t>6</w:t>
            </w:r>
          </w:p>
        </w:tc>
        <w:tc>
          <w:tcPr>
            <w:tcW w:w="473" w:type="dxa"/>
            <w:shd w:val="clear" w:color="auto" w:fill="auto"/>
            <w:vAlign w:val="center"/>
          </w:tcPr>
          <w:p w14:paraId="4E43D403" w14:textId="77777777" w:rsidR="0016463F" w:rsidRDefault="0016463F" w:rsidP="00AF5EEC">
            <w:pPr>
              <w:jc w:val="right"/>
              <w:rPr>
                <w:color w:val="000000"/>
                <w:sz w:val="20"/>
                <w:szCs w:val="20"/>
              </w:rPr>
            </w:pPr>
            <w:r>
              <w:rPr>
                <w:color w:val="000000"/>
                <w:sz w:val="20"/>
                <w:szCs w:val="20"/>
              </w:rPr>
              <w:t>8</w:t>
            </w:r>
          </w:p>
        </w:tc>
        <w:tc>
          <w:tcPr>
            <w:tcW w:w="472" w:type="dxa"/>
            <w:shd w:val="clear" w:color="auto" w:fill="auto"/>
            <w:vAlign w:val="center"/>
          </w:tcPr>
          <w:p w14:paraId="1B2964DD" w14:textId="77777777" w:rsidR="0016463F" w:rsidRDefault="0016463F" w:rsidP="00AF5EEC">
            <w:pPr>
              <w:jc w:val="right"/>
              <w:rPr>
                <w:color w:val="000000"/>
                <w:sz w:val="20"/>
                <w:szCs w:val="20"/>
              </w:rPr>
            </w:pPr>
            <w:r>
              <w:rPr>
                <w:color w:val="000000"/>
                <w:sz w:val="20"/>
                <w:szCs w:val="20"/>
              </w:rPr>
              <w:t>1</w:t>
            </w:r>
          </w:p>
        </w:tc>
        <w:tc>
          <w:tcPr>
            <w:tcW w:w="473" w:type="dxa"/>
            <w:shd w:val="clear" w:color="auto" w:fill="auto"/>
            <w:vAlign w:val="center"/>
          </w:tcPr>
          <w:p w14:paraId="1E0F29BC" w14:textId="77777777" w:rsidR="0016463F" w:rsidRDefault="0016463F" w:rsidP="00AF5EEC">
            <w:pPr>
              <w:jc w:val="right"/>
              <w:rPr>
                <w:color w:val="000000"/>
                <w:sz w:val="20"/>
                <w:szCs w:val="20"/>
              </w:rPr>
            </w:pPr>
            <w:r>
              <w:rPr>
                <w:color w:val="000000"/>
                <w:sz w:val="20"/>
                <w:szCs w:val="20"/>
              </w:rPr>
              <w:t>1</w:t>
            </w:r>
          </w:p>
        </w:tc>
        <w:tc>
          <w:tcPr>
            <w:tcW w:w="473" w:type="dxa"/>
            <w:shd w:val="clear" w:color="auto" w:fill="auto"/>
            <w:vAlign w:val="center"/>
          </w:tcPr>
          <w:p w14:paraId="46C0D4A8" w14:textId="77777777" w:rsidR="0016463F" w:rsidRDefault="0016463F" w:rsidP="00AF5EEC">
            <w:pPr>
              <w:jc w:val="right"/>
              <w:rPr>
                <w:color w:val="000000"/>
                <w:sz w:val="20"/>
                <w:szCs w:val="20"/>
              </w:rPr>
            </w:pPr>
            <w:r>
              <w:rPr>
                <w:color w:val="000000"/>
                <w:sz w:val="20"/>
                <w:szCs w:val="20"/>
              </w:rPr>
              <w:t>1</w:t>
            </w:r>
          </w:p>
        </w:tc>
        <w:tc>
          <w:tcPr>
            <w:tcW w:w="472" w:type="dxa"/>
            <w:shd w:val="clear" w:color="auto" w:fill="auto"/>
            <w:vAlign w:val="center"/>
          </w:tcPr>
          <w:p w14:paraId="6EAB162F" w14:textId="77777777" w:rsidR="0016463F" w:rsidRDefault="0016463F" w:rsidP="00AF5EEC">
            <w:pPr>
              <w:jc w:val="right"/>
              <w:rPr>
                <w:color w:val="000000"/>
                <w:sz w:val="20"/>
                <w:szCs w:val="20"/>
              </w:rPr>
            </w:pPr>
            <w:r>
              <w:rPr>
                <w:color w:val="000000"/>
                <w:sz w:val="20"/>
                <w:szCs w:val="20"/>
              </w:rPr>
              <w:t>1</w:t>
            </w:r>
          </w:p>
        </w:tc>
        <w:tc>
          <w:tcPr>
            <w:tcW w:w="473" w:type="dxa"/>
            <w:shd w:val="clear" w:color="auto" w:fill="B6DDE8" w:themeFill="accent5" w:themeFillTint="66"/>
            <w:vAlign w:val="center"/>
          </w:tcPr>
          <w:p w14:paraId="347EEB28" w14:textId="77777777" w:rsidR="0016463F" w:rsidRDefault="0016463F" w:rsidP="00AF5EEC">
            <w:pPr>
              <w:jc w:val="right"/>
              <w:rPr>
                <w:color w:val="000000"/>
                <w:sz w:val="20"/>
                <w:szCs w:val="20"/>
              </w:rPr>
            </w:pPr>
            <w:r>
              <w:rPr>
                <w:color w:val="000000"/>
                <w:sz w:val="20"/>
                <w:szCs w:val="20"/>
              </w:rPr>
              <w:t>146</w:t>
            </w:r>
          </w:p>
        </w:tc>
        <w:tc>
          <w:tcPr>
            <w:tcW w:w="473" w:type="dxa"/>
            <w:shd w:val="clear" w:color="auto" w:fill="auto"/>
            <w:vAlign w:val="center"/>
          </w:tcPr>
          <w:p w14:paraId="04102E88" w14:textId="77777777" w:rsidR="0016463F" w:rsidRDefault="0016463F" w:rsidP="00AF5EEC">
            <w:pPr>
              <w:jc w:val="right"/>
              <w:rPr>
                <w:color w:val="000000"/>
                <w:sz w:val="20"/>
                <w:szCs w:val="20"/>
              </w:rPr>
            </w:pPr>
            <w:r>
              <w:rPr>
                <w:color w:val="000000"/>
                <w:sz w:val="20"/>
                <w:szCs w:val="20"/>
              </w:rPr>
              <w:t>154</w:t>
            </w:r>
          </w:p>
        </w:tc>
      </w:tr>
      <w:tr w:rsidR="0016463F" w:rsidRPr="00EA5715" w14:paraId="655147C1" w14:textId="77777777" w:rsidTr="00EA678D">
        <w:trPr>
          <w:trHeight w:hRule="exact" w:val="567"/>
          <w:tblHeader/>
        </w:trPr>
        <w:tc>
          <w:tcPr>
            <w:tcW w:w="1415" w:type="dxa"/>
            <w:shd w:val="clear" w:color="auto" w:fill="auto"/>
            <w:vAlign w:val="center"/>
          </w:tcPr>
          <w:p w14:paraId="55DD5A5D" w14:textId="77777777" w:rsidR="0016463F" w:rsidRDefault="0016463F" w:rsidP="00AF5EEC">
            <w:pPr>
              <w:rPr>
                <w:color w:val="000000"/>
                <w:sz w:val="20"/>
                <w:szCs w:val="20"/>
              </w:rPr>
            </w:pPr>
            <w:r>
              <w:rPr>
                <w:color w:val="000000"/>
                <w:sz w:val="20"/>
                <w:szCs w:val="20"/>
              </w:rPr>
              <w:t>EL 1</w:t>
            </w:r>
          </w:p>
        </w:tc>
        <w:tc>
          <w:tcPr>
            <w:tcW w:w="472" w:type="dxa"/>
            <w:shd w:val="clear" w:color="auto" w:fill="auto"/>
            <w:vAlign w:val="center"/>
          </w:tcPr>
          <w:p w14:paraId="27E0909B" w14:textId="77777777" w:rsidR="0016463F" w:rsidRDefault="0016463F" w:rsidP="00AF5EEC">
            <w:pPr>
              <w:jc w:val="right"/>
              <w:rPr>
                <w:color w:val="000000"/>
                <w:sz w:val="20"/>
                <w:szCs w:val="20"/>
              </w:rPr>
            </w:pPr>
            <w:r>
              <w:rPr>
                <w:color w:val="000000"/>
                <w:sz w:val="20"/>
                <w:szCs w:val="20"/>
              </w:rPr>
              <w:t>15</w:t>
            </w:r>
          </w:p>
        </w:tc>
        <w:tc>
          <w:tcPr>
            <w:tcW w:w="473" w:type="dxa"/>
            <w:shd w:val="clear" w:color="auto" w:fill="auto"/>
            <w:vAlign w:val="center"/>
          </w:tcPr>
          <w:p w14:paraId="6D185695" w14:textId="77777777" w:rsidR="0016463F" w:rsidRDefault="0016463F" w:rsidP="00AF5EEC">
            <w:pPr>
              <w:jc w:val="right"/>
              <w:rPr>
                <w:color w:val="000000"/>
                <w:sz w:val="20"/>
                <w:szCs w:val="20"/>
              </w:rPr>
            </w:pPr>
            <w:r>
              <w:rPr>
                <w:color w:val="000000"/>
                <w:sz w:val="20"/>
                <w:szCs w:val="20"/>
              </w:rPr>
              <w:t>14</w:t>
            </w:r>
          </w:p>
        </w:tc>
        <w:tc>
          <w:tcPr>
            <w:tcW w:w="473" w:type="dxa"/>
            <w:shd w:val="clear" w:color="auto" w:fill="auto"/>
            <w:vAlign w:val="center"/>
          </w:tcPr>
          <w:p w14:paraId="59BE8EE2" w14:textId="77777777" w:rsidR="0016463F" w:rsidRDefault="0016463F" w:rsidP="00AF5EEC">
            <w:pPr>
              <w:jc w:val="right"/>
              <w:rPr>
                <w:color w:val="000000"/>
                <w:sz w:val="20"/>
                <w:szCs w:val="20"/>
              </w:rPr>
            </w:pPr>
            <w:r>
              <w:rPr>
                <w:color w:val="000000"/>
                <w:sz w:val="20"/>
                <w:szCs w:val="20"/>
              </w:rPr>
              <w:t>28</w:t>
            </w:r>
          </w:p>
        </w:tc>
        <w:tc>
          <w:tcPr>
            <w:tcW w:w="472" w:type="dxa"/>
            <w:shd w:val="clear" w:color="auto" w:fill="auto"/>
            <w:vAlign w:val="center"/>
          </w:tcPr>
          <w:p w14:paraId="7E7C5E92" w14:textId="77777777" w:rsidR="0016463F" w:rsidRDefault="0016463F" w:rsidP="00AF5EEC">
            <w:pPr>
              <w:jc w:val="right"/>
              <w:rPr>
                <w:color w:val="000000"/>
                <w:sz w:val="20"/>
                <w:szCs w:val="20"/>
              </w:rPr>
            </w:pPr>
            <w:r>
              <w:rPr>
                <w:color w:val="000000"/>
                <w:sz w:val="20"/>
                <w:szCs w:val="20"/>
              </w:rPr>
              <w:t>26</w:t>
            </w:r>
          </w:p>
        </w:tc>
        <w:tc>
          <w:tcPr>
            <w:tcW w:w="473" w:type="dxa"/>
            <w:shd w:val="clear" w:color="auto" w:fill="auto"/>
            <w:vAlign w:val="center"/>
          </w:tcPr>
          <w:p w14:paraId="04450B84" w14:textId="77777777" w:rsidR="0016463F" w:rsidRDefault="0016463F" w:rsidP="00AF5EEC">
            <w:pPr>
              <w:jc w:val="right"/>
              <w:rPr>
                <w:color w:val="000000"/>
                <w:sz w:val="20"/>
                <w:szCs w:val="20"/>
              </w:rPr>
            </w:pPr>
            <w:r>
              <w:rPr>
                <w:color w:val="000000"/>
                <w:sz w:val="20"/>
                <w:szCs w:val="20"/>
              </w:rPr>
              <w:t>38</w:t>
            </w:r>
          </w:p>
        </w:tc>
        <w:tc>
          <w:tcPr>
            <w:tcW w:w="473" w:type="dxa"/>
            <w:shd w:val="clear" w:color="auto" w:fill="auto"/>
            <w:vAlign w:val="center"/>
          </w:tcPr>
          <w:p w14:paraId="67D77FD2" w14:textId="77777777" w:rsidR="0016463F" w:rsidRDefault="0016463F" w:rsidP="00AF5EEC">
            <w:pPr>
              <w:jc w:val="right"/>
              <w:rPr>
                <w:color w:val="000000"/>
                <w:sz w:val="20"/>
                <w:szCs w:val="20"/>
              </w:rPr>
            </w:pPr>
            <w:r>
              <w:rPr>
                <w:color w:val="000000"/>
                <w:sz w:val="20"/>
                <w:szCs w:val="20"/>
              </w:rPr>
              <w:t>35</w:t>
            </w:r>
          </w:p>
        </w:tc>
        <w:tc>
          <w:tcPr>
            <w:tcW w:w="472" w:type="dxa"/>
            <w:shd w:val="clear" w:color="auto" w:fill="auto"/>
            <w:vAlign w:val="center"/>
          </w:tcPr>
          <w:p w14:paraId="514F9652" w14:textId="77777777" w:rsidR="0016463F" w:rsidRDefault="0016463F" w:rsidP="00AF5EEC">
            <w:pPr>
              <w:jc w:val="right"/>
              <w:rPr>
                <w:color w:val="000000"/>
                <w:sz w:val="20"/>
                <w:szCs w:val="20"/>
              </w:rPr>
            </w:pPr>
            <w:r>
              <w:rPr>
                <w:color w:val="000000"/>
                <w:sz w:val="20"/>
                <w:szCs w:val="20"/>
              </w:rPr>
              <w:t>7</w:t>
            </w:r>
          </w:p>
        </w:tc>
        <w:tc>
          <w:tcPr>
            <w:tcW w:w="473" w:type="dxa"/>
            <w:shd w:val="clear" w:color="auto" w:fill="auto"/>
            <w:vAlign w:val="center"/>
          </w:tcPr>
          <w:p w14:paraId="7546AB5E" w14:textId="77777777" w:rsidR="0016463F" w:rsidRDefault="0016463F" w:rsidP="00AF5EEC">
            <w:pPr>
              <w:jc w:val="right"/>
              <w:rPr>
                <w:color w:val="000000"/>
                <w:sz w:val="20"/>
                <w:szCs w:val="20"/>
              </w:rPr>
            </w:pPr>
            <w:r>
              <w:rPr>
                <w:color w:val="000000"/>
                <w:sz w:val="20"/>
                <w:szCs w:val="20"/>
              </w:rPr>
              <w:t>7</w:t>
            </w:r>
          </w:p>
        </w:tc>
        <w:tc>
          <w:tcPr>
            <w:tcW w:w="473" w:type="dxa"/>
            <w:shd w:val="clear" w:color="auto" w:fill="auto"/>
            <w:vAlign w:val="center"/>
          </w:tcPr>
          <w:p w14:paraId="33291E59" w14:textId="77777777" w:rsidR="0016463F" w:rsidRDefault="0016463F" w:rsidP="00AF5EEC">
            <w:pPr>
              <w:jc w:val="right"/>
              <w:rPr>
                <w:color w:val="000000"/>
                <w:sz w:val="20"/>
                <w:szCs w:val="20"/>
              </w:rPr>
            </w:pPr>
            <w:r>
              <w:rPr>
                <w:color w:val="000000"/>
                <w:sz w:val="20"/>
                <w:szCs w:val="20"/>
              </w:rPr>
              <w:t>8</w:t>
            </w:r>
          </w:p>
        </w:tc>
        <w:tc>
          <w:tcPr>
            <w:tcW w:w="472" w:type="dxa"/>
            <w:shd w:val="clear" w:color="auto" w:fill="auto"/>
            <w:vAlign w:val="center"/>
          </w:tcPr>
          <w:p w14:paraId="4B7E1712" w14:textId="77777777" w:rsidR="0016463F" w:rsidRDefault="0016463F" w:rsidP="00AF5EEC">
            <w:pPr>
              <w:jc w:val="right"/>
              <w:rPr>
                <w:color w:val="000000"/>
                <w:sz w:val="20"/>
                <w:szCs w:val="20"/>
              </w:rPr>
            </w:pPr>
            <w:r>
              <w:rPr>
                <w:color w:val="000000"/>
                <w:sz w:val="20"/>
                <w:szCs w:val="20"/>
              </w:rPr>
              <w:t>8</w:t>
            </w:r>
          </w:p>
        </w:tc>
        <w:tc>
          <w:tcPr>
            <w:tcW w:w="473" w:type="dxa"/>
            <w:shd w:val="clear" w:color="auto" w:fill="auto"/>
            <w:vAlign w:val="center"/>
          </w:tcPr>
          <w:p w14:paraId="3F47E61B" w14:textId="77777777" w:rsidR="0016463F" w:rsidRDefault="0016463F" w:rsidP="00AF5EEC">
            <w:pPr>
              <w:jc w:val="right"/>
              <w:rPr>
                <w:color w:val="000000"/>
                <w:sz w:val="20"/>
                <w:szCs w:val="20"/>
              </w:rPr>
            </w:pPr>
            <w:r>
              <w:rPr>
                <w:color w:val="000000"/>
                <w:sz w:val="20"/>
                <w:szCs w:val="20"/>
              </w:rPr>
              <w:t>4</w:t>
            </w:r>
          </w:p>
        </w:tc>
        <w:tc>
          <w:tcPr>
            <w:tcW w:w="473" w:type="dxa"/>
            <w:shd w:val="clear" w:color="auto" w:fill="auto"/>
            <w:vAlign w:val="center"/>
          </w:tcPr>
          <w:p w14:paraId="4453681C" w14:textId="77777777" w:rsidR="0016463F" w:rsidRDefault="0016463F" w:rsidP="00AF5EEC">
            <w:pPr>
              <w:jc w:val="right"/>
              <w:rPr>
                <w:color w:val="000000"/>
                <w:sz w:val="20"/>
                <w:szCs w:val="20"/>
              </w:rPr>
            </w:pPr>
            <w:r>
              <w:rPr>
                <w:color w:val="000000"/>
                <w:sz w:val="20"/>
                <w:szCs w:val="20"/>
              </w:rPr>
              <w:t>4</w:t>
            </w:r>
          </w:p>
        </w:tc>
        <w:tc>
          <w:tcPr>
            <w:tcW w:w="472" w:type="dxa"/>
            <w:shd w:val="clear" w:color="auto" w:fill="auto"/>
            <w:vAlign w:val="center"/>
          </w:tcPr>
          <w:p w14:paraId="4ECDCCE4"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483A350C"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7C11EE9D" w14:textId="77777777" w:rsidR="0016463F" w:rsidRDefault="0016463F" w:rsidP="00AF5EEC">
            <w:pPr>
              <w:jc w:val="right"/>
              <w:rPr>
                <w:color w:val="000000"/>
                <w:sz w:val="20"/>
                <w:szCs w:val="20"/>
              </w:rPr>
            </w:pPr>
            <w:r>
              <w:rPr>
                <w:color w:val="000000"/>
                <w:sz w:val="20"/>
                <w:szCs w:val="20"/>
              </w:rPr>
              <w:t>1</w:t>
            </w:r>
          </w:p>
        </w:tc>
        <w:tc>
          <w:tcPr>
            <w:tcW w:w="472" w:type="dxa"/>
            <w:shd w:val="clear" w:color="auto" w:fill="auto"/>
            <w:vAlign w:val="center"/>
          </w:tcPr>
          <w:p w14:paraId="56FBF465" w14:textId="77777777" w:rsidR="0016463F" w:rsidRDefault="0016463F" w:rsidP="00AF5EEC">
            <w:pPr>
              <w:jc w:val="right"/>
              <w:rPr>
                <w:color w:val="000000"/>
                <w:sz w:val="20"/>
                <w:szCs w:val="20"/>
              </w:rPr>
            </w:pPr>
            <w:r>
              <w:rPr>
                <w:color w:val="000000"/>
                <w:sz w:val="20"/>
                <w:szCs w:val="20"/>
              </w:rPr>
              <w:t>1</w:t>
            </w:r>
          </w:p>
        </w:tc>
        <w:tc>
          <w:tcPr>
            <w:tcW w:w="473" w:type="dxa"/>
            <w:shd w:val="clear" w:color="auto" w:fill="B6DDE8" w:themeFill="accent5" w:themeFillTint="66"/>
            <w:vAlign w:val="center"/>
          </w:tcPr>
          <w:p w14:paraId="1ADBAE2C" w14:textId="77777777" w:rsidR="0016463F" w:rsidRDefault="0016463F" w:rsidP="00AF5EEC">
            <w:pPr>
              <w:jc w:val="right"/>
              <w:rPr>
                <w:color w:val="000000"/>
                <w:sz w:val="20"/>
                <w:szCs w:val="20"/>
              </w:rPr>
            </w:pPr>
            <w:r>
              <w:rPr>
                <w:color w:val="000000"/>
                <w:sz w:val="20"/>
                <w:szCs w:val="20"/>
              </w:rPr>
              <w:t>101</w:t>
            </w:r>
          </w:p>
        </w:tc>
        <w:tc>
          <w:tcPr>
            <w:tcW w:w="473" w:type="dxa"/>
            <w:shd w:val="clear" w:color="auto" w:fill="auto"/>
            <w:vAlign w:val="center"/>
          </w:tcPr>
          <w:p w14:paraId="78B57B8A" w14:textId="77777777" w:rsidR="0016463F" w:rsidRDefault="0016463F" w:rsidP="00AF5EEC">
            <w:pPr>
              <w:jc w:val="right"/>
              <w:rPr>
                <w:color w:val="000000"/>
                <w:sz w:val="20"/>
                <w:szCs w:val="20"/>
              </w:rPr>
            </w:pPr>
            <w:r>
              <w:rPr>
                <w:color w:val="000000"/>
                <w:sz w:val="20"/>
                <w:szCs w:val="20"/>
              </w:rPr>
              <w:t>95</w:t>
            </w:r>
          </w:p>
        </w:tc>
      </w:tr>
      <w:tr w:rsidR="0016463F" w:rsidRPr="00EA5715" w14:paraId="70F0305B" w14:textId="77777777" w:rsidTr="00EA678D">
        <w:trPr>
          <w:trHeight w:hRule="exact" w:val="567"/>
          <w:tblHeader/>
        </w:trPr>
        <w:tc>
          <w:tcPr>
            <w:tcW w:w="1415" w:type="dxa"/>
            <w:shd w:val="clear" w:color="auto" w:fill="auto"/>
            <w:vAlign w:val="center"/>
          </w:tcPr>
          <w:p w14:paraId="7A3AA33B" w14:textId="77777777" w:rsidR="0016463F" w:rsidRDefault="0016463F" w:rsidP="00AF5EEC">
            <w:pPr>
              <w:rPr>
                <w:color w:val="000000"/>
                <w:sz w:val="20"/>
                <w:szCs w:val="20"/>
              </w:rPr>
            </w:pPr>
            <w:r>
              <w:rPr>
                <w:color w:val="000000"/>
                <w:sz w:val="20"/>
                <w:szCs w:val="20"/>
              </w:rPr>
              <w:t>EL 2</w:t>
            </w:r>
          </w:p>
        </w:tc>
        <w:tc>
          <w:tcPr>
            <w:tcW w:w="472" w:type="dxa"/>
            <w:shd w:val="clear" w:color="auto" w:fill="auto"/>
            <w:vAlign w:val="center"/>
          </w:tcPr>
          <w:p w14:paraId="369512C2" w14:textId="77777777" w:rsidR="0016463F" w:rsidRDefault="0016463F" w:rsidP="00AF5EEC">
            <w:pPr>
              <w:jc w:val="right"/>
              <w:rPr>
                <w:color w:val="000000"/>
                <w:sz w:val="20"/>
                <w:szCs w:val="20"/>
              </w:rPr>
            </w:pPr>
            <w:r>
              <w:rPr>
                <w:color w:val="000000"/>
                <w:sz w:val="20"/>
                <w:szCs w:val="20"/>
              </w:rPr>
              <w:t>6</w:t>
            </w:r>
          </w:p>
        </w:tc>
        <w:tc>
          <w:tcPr>
            <w:tcW w:w="473" w:type="dxa"/>
            <w:shd w:val="clear" w:color="auto" w:fill="auto"/>
            <w:vAlign w:val="center"/>
          </w:tcPr>
          <w:p w14:paraId="0FFD6DC7" w14:textId="77777777" w:rsidR="0016463F" w:rsidRDefault="0016463F" w:rsidP="00AF5EEC">
            <w:pPr>
              <w:jc w:val="right"/>
              <w:rPr>
                <w:color w:val="000000"/>
                <w:sz w:val="20"/>
                <w:szCs w:val="20"/>
              </w:rPr>
            </w:pPr>
            <w:r>
              <w:rPr>
                <w:color w:val="000000"/>
                <w:sz w:val="20"/>
                <w:szCs w:val="20"/>
              </w:rPr>
              <w:t>6</w:t>
            </w:r>
          </w:p>
        </w:tc>
        <w:tc>
          <w:tcPr>
            <w:tcW w:w="473" w:type="dxa"/>
            <w:shd w:val="clear" w:color="auto" w:fill="auto"/>
            <w:vAlign w:val="center"/>
          </w:tcPr>
          <w:p w14:paraId="086921D8" w14:textId="77777777" w:rsidR="0016463F" w:rsidRDefault="0016463F" w:rsidP="00AF5EEC">
            <w:pPr>
              <w:jc w:val="right"/>
              <w:rPr>
                <w:color w:val="000000"/>
                <w:sz w:val="20"/>
                <w:szCs w:val="20"/>
              </w:rPr>
            </w:pPr>
            <w:r>
              <w:rPr>
                <w:color w:val="000000"/>
                <w:sz w:val="20"/>
                <w:szCs w:val="20"/>
              </w:rPr>
              <w:t>9</w:t>
            </w:r>
          </w:p>
        </w:tc>
        <w:tc>
          <w:tcPr>
            <w:tcW w:w="472" w:type="dxa"/>
            <w:shd w:val="clear" w:color="auto" w:fill="auto"/>
            <w:vAlign w:val="center"/>
          </w:tcPr>
          <w:p w14:paraId="444417F0" w14:textId="77777777" w:rsidR="0016463F" w:rsidRDefault="0016463F" w:rsidP="00AF5EEC">
            <w:pPr>
              <w:jc w:val="right"/>
              <w:rPr>
                <w:color w:val="000000"/>
                <w:sz w:val="20"/>
                <w:szCs w:val="20"/>
              </w:rPr>
            </w:pPr>
            <w:r>
              <w:rPr>
                <w:color w:val="000000"/>
                <w:sz w:val="20"/>
                <w:szCs w:val="20"/>
              </w:rPr>
              <w:t>11</w:t>
            </w:r>
          </w:p>
        </w:tc>
        <w:tc>
          <w:tcPr>
            <w:tcW w:w="473" w:type="dxa"/>
            <w:shd w:val="clear" w:color="auto" w:fill="auto"/>
            <w:vAlign w:val="center"/>
          </w:tcPr>
          <w:p w14:paraId="03571C12" w14:textId="77777777" w:rsidR="0016463F" w:rsidRDefault="0016463F" w:rsidP="00AF5EEC">
            <w:pPr>
              <w:jc w:val="right"/>
              <w:rPr>
                <w:color w:val="000000"/>
                <w:sz w:val="20"/>
                <w:szCs w:val="20"/>
              </w:rPr>
            </w:pPr>
            <w:r>
              <w:rPr>
                <w:color w:val="000000"/>
                <w:sz w:val="20"/>
                <w:szCs w:val="20"/>
              </w:rPr>
              <w:t>13</w:t>
            </w:r>
          </w:p>
        </w:tc>
        <w:tc>
          <w:tcPr>
            <w:tcW w:w="473" w:type="dxa"/>
            <w:shd w:val="clear" w:color="auto" w:fill="auto"/>
            <w:vAlign w:val="center"/>
          </w:tcPr>
          <w:p w14:paraId="3FDC95C3" w14:textId="77777777" w:rsidR="0016463F" w:rsidRDefault="0016463F" w:rsidP="00AF5EEC">
            <w:pPr>
              <w:jc w:val="right"/>
              <w:rPr>
                <w:color w:val="000000"/>
                <w:sz w:val="20"/>
                <w:szCs w:val="20"/>
              </w:rPr>
            </w:pPr>
            <w:r>
              <w:rPr>
                <w:color w:val="000000"/>
                <w:sz w:val="20"/>
                <w:szCs w:val="20"/>
              </w:rPr>
              <w:t>13</w:t>
            </w:r>
          </w:p>
        </w:tc>
        <w:tc>
          <w:tcPr>
            <w:tcW w:w="472" w:type="dxa"/>
            <w:shd w:val="clear" w:color="auto" w:fill="auto"/>
            <w:vAlign w:val="center"/>
          </w:tcPr>
          <w:p w14:paraId="0C6A2EAA"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tcPr>
          <w:p w14:paraId="608CD48C"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tcPr>
          <w:p w14:paraId="15C2DFD2" w14:textId="77777777" w:rsidR="0016463F" w:rsidRDefault="0016463F" w:rsidP="00AF5EEC">
            <w:pPr>
              <w:jc w:val="right"/>
              <w:rPr>
                <w:color w:val="000000"/>
                <w:sz w:val="20"/>
                <w:szCs w:val="20"/>
              </w:rPr>
            </w:pPr>
            <w:r>
              <w:rPr>
                <w:color w:val="000000"/>
                <w:sz w:val="20"/>
                <w:szCs w:val="20"/>
              </w:rPr>
              <w:t>1</w:t>
            </w:r>
          </w:p>
        </w:tc>
        <w:tc>
          <w:tcPr>
            <w:tcW w:w="472" w:type="dxa"/>
            <w:shd w:val="clear" w:color="auto" w:fill="auto"/>
            <w:vAlign w:val="center"/>
          </w:tcPr>
          <w:p w14:paraId="70113069" w14:textId="77777777" w:rsidR="0016463F" w:rsidRDefault="0016463F" w:rsidP="00AF5EEC">
            <w:pPr>
              <w:jc w:val="right"/>
              <w:rPr>
                <w:color w:val="000000"/>
                <w:sz w:val="20"/>
                <w:szCs w:val="20"/>
              </w:rPr>
            </w:pPr>
            <w:r>
              <w:rPr>
                <w:color w:val="000000"/>
                <w:sz w:val="20"/>
                <w:szCs w:val="20"/>
              </w:rPr>
              <w:t>3</w:t>
            </w:r>
          </w:p>
        </w:tc>
        <w:tc>
          <w:tcPr>
            <w:tcW w:w="473" w:type="dxa"/>
            <w:shd w:val="clear" w:color="auto" w:fill="auto"/>
            <w:vAlign w:val="center"/>
          </w:tcPr>
          <w:p w14:paraId="5E7B2407"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3522125C"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772729E3" w14:textId="77777777" w:rsidR="0016463F" w:rsidRDefault="0016463F" w:rsidP="00AF5EEC">
            <w:pPr>
              <w:jc w:val="right"/>
              <w:rPr>
                <w:color w:val="000000"/>
                <w:sz w:val="20"/>
                <w:szCs w:val="20"/>
              </w:rPr>
            </w:pPr>
            <w:r>
              <w:rPr>
                <w:color w:val="000000"/>
                <w:sz w:val="20"/>
                <w:szCs w:val="20"/>
              </w:rPr>
              <w:t>1</w:t>
            </w:r>
          </w:p>
        </w:tc>
        <w:tc>
          <w:tcPr>
            <w:tcW w:w="473" w:type="dxa"/>
            <w:shd w:val="clear" w:color="auto" w:fill="auto"/>
            <w:vAlign w:val="center"/>
          </w:tcPr>
          <w:p w14:paraId="347EDAD5"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019DF07B" w14:textId="77777777" w:rsidR="0016463F" w:rsidRDefault="0016463F" w:rsidP="00AF5EEC">
            <w:pPr>
              <w:jc w:val="right"/>
              <w:rPr>
                <w:color w:val="000000"/>
                <w:sz w:val="20"/>
                <w:szCs w:val="20"/>
              </w:rPr>
            </w:pPr>
            <w:r>
              <w:rPr>
                <w:color w:val="000000"/>
                <w:sz w:val="20"/>
                <w:szCs w:val="20"/>
              </w:rPr>
              <w:t>1</w:t>
            </w:r>
          </w:p>
        </w:tc>
        <w:tc>
          <w:tcPr>
            <w:tcW w:w="472" w:type="dxa"/>
            <w:shd w:val="clear" w:color="auto" w:fill="auto"/>
            <w:vAlign w:val="center"/>
          </w:tcPr>
          <w:p w14:paraId="231F3CA8" w14:textId="77777777" w:rsidR="0016463F" w:rsidRDefault="0016463F" w:rsidP="00AF5EEC">
            <w:pPr>
              <w:jc w:val="right"/>
              <w:rPr>
                <w:color w:val="000000"/>
                <w:sz w:val="20"/>
                <w:szCs w:val="20"/>
              </w:rPr>
            </w:pPr>
            <w:r>
              <w:rPr>
                <w:color w:val="000000"/>
                <w:sz w:val="20"/>
                <w:szCs w:val="20"/>
              </w:rPr>
              <w:t>1</w:t>
            </w:r>
          </w:p>
        </w:tc>
        <w:tc>
          <w:tcPr>
            <w:tcW w:w="473" w:type="dxa"/>
            <w:shd w:val="clear" w:color="auto" w:fill="B6DDE8" w:themeFill="accent5" w:themeFillTint="66"/>
            <w:vAlign w:val="center"/>
          </w:tcPr>
          <w:p w14:paraId="0066C5B0" w14:textId="77777777" w:rsidR="0016463F" w:rsidRDefault="0016463F" w:rsidP="00AF5EEC">
            <w:pPr>
              <w:jc w:val="right"/>
              <w:rPr>
                <w:color w:val="000000"/>
                <w:sz w:val="20"/>
                <w:szCs w:val="20"/>
              </w:rPr>
            </w:pPr>
            <w:r>
              <w:rPr>
                <w:color w:val="000000"/>
                <w:sz w:val="20"/>
                <w:szCs w:val="20"/>
              </w:rPr>
              <w:t>33</w:t>
            </w:r>
          </w:p>
        </w:tc>
        <w:tc>
          <w:tcPr>
            <w:tcW w:w="473" w:type="dxa"/>
            <w:shd w:val="clear" w:color="auto" w:fill="auto"/>
            <w:vAlign w:val="center"/>
          </w:tcPr>
          <w:p w14:paraId="01BAA8F3" w14:textId="77777777" w:rsidR="0016463F" w:rsidRDefault="0016463F" w:rsidP="00AF5EEC">
            <w:pPr>
              <w:jc w:val="right"/>
              <w:rPr>
                <w:color w:val="000000"/>
                <w:sz w:val="20"/>
                <w:szCs w:val="20"/>
              </w:rPr>
            </w:pPr>
            <w:r>
              <w:rPr>
                <w:color w:val="000000"/>
                <w:sz w:val="20"/>
                <w:szCs w:val="20"/>
              </w:rPr>
              <w:t>36</w:t>
            </w:r>
          </w:p>
        </w:tc>
      </w:tr>
      <w:tr w:rsidR="0016463F" w:rsidRPr="00EA5715" w14:paraId="610DF6BC" w14:textId="77777777" w:rsidTr="00EA678D">
        <w:trPr>
          <w:trHeight w:hRule="exact" w:val="567"/>
          <w:tblHeader/>
        </w:trPr>
        <w:tc>
          <w:tcPr>
            <w:tcW w:w="1415" w:type="dxa"/>
            <w:shd w:val="clear" w:color="auto" w:fill="auto"/>
            <w:vAlign w:val="center"/>
          </w:tcPr>
          <w:p w14:paraId="497BFADC" w14:textId="77777777" w:rsidR="0016463F" w:rsidRDefault="0016463F" w:rsidP="00AF5EEC">
            <w:pPr>
              <w:rPr>
                <w:color w:val="000000"/>
                <w:sz w:val="20"/>
                <w:szCs w:val="20"/>
              </w:rPr>
            </w:pPr>
            <w:r>
              <w:rPr>
                <w:color w:val="000000"/>
                <w:sz w:val="20"/>
                <w:szCs w:val="20"/>
              </w:rPr>
              <w:t>SES Band 1</w:t>
            </w:r>
          </w:p>
        </w:tc>
        <w:tc>
          <w:tcPr>
            <w:tcW w:w="472" w:type="dxa"/>
            <w:shd w:val="clear" w:color="auto" w:fill="auto"/>
            <w:vAlign w:val="center"/>
          </w:tcPr>
          <w:p w14:paraId="3453AA0E"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tcPr>
          <w:p w14:paraId="08AFB6A7"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tcPr>
          <w:p w14:paraId="57FED6CB" w14:textId="77777777" w:rsidR="0016463F" w:rsidRDefault="0016463F" w:rsidP="00AF5EEC">
            <w:pPr>
              <w:jc w:val="right"/>
              <w:rPr>
                <w:color w:val="000000"/>
                <w:sz w:val="20"/>
                <w:szCs w:val="20"/>
              </w:rPr>
            </w:pPr>
            <w:r>
              <w:rPr>
                <w:color w:val="000000"/>
                <w:sz w:val="20"/>
                <w:szCs w:val="20"/>
              </w:rPr>
              <w:t>3</w:t>
            </w:r>
          </w:p>
        </w:tc>
        <w:tc>
          <w:tcPr>
            <w:tcW w:w="472" w:type="dxa"/>
            <w:shd w:val="clear" w:color="auto" w:fill="auto"/>
            <w:vAlign w:val="center"/>
          </w:tcPr>
          <w:p w14:paraId="66831770" w14:textId="77777777" w:rsidR="0016463F" w:rsidRDefault="0016463F" w:rsidP="00AF5EEC">
            <w:pPr>
              <w:jc w:val="right"/>
              <w:rPr>
                <w:color w:val="000000"/>
                <w:sz w:val="20"/>
                <w:szCs w:val="20"/>
              </w:rPr>
            </w:pPr>
            <w:r>
              <w:rPr>
                <w:color w:val="000000"/>
                <w:sz w:val="20"/>
                <w:szCs w:val="20"/>
              </w:rPr>
              <w:t>4</w:t>
            </w:r>
          </w:p>
        </w:tc>
        <w:tc>
          <w:tcPr>
            <w:tcW w:w="473" w:type="dxa"/>
            <w:shd w:val="clear" w:color="auto" w:fill="auto"/>
            <w:vAlign w:val="center"/>
          </w:tcPr>
          <w:p w14:paraId="4E2720E4"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tcPr>
          <w:p w14:paraId="4E25B8AC" w14:textId="77777777" w:rsidR="0016463F" w:rsidRDefault="0016463F" w:rsidP="00AF5EEC">
            <w:pPr>
              <w:jc w:val="right"/>
              <w:rPr>
                <w:color w:val="000000"/>
                <w:sz w:val="20"/>
                <w:szCs w:val="20"/>
              </w:rPr>
            </w:pPr>
            <w:r>
              <w:rPr>
                <w:color w:val="000000"/>
                <w:sz w:val="20"/>
                <w:szCs w:val="20"/>
              </w:rPr>
              <w:t>2</w:t>
            </w:r>
          </w:p>
        </w:tc>
        <w:tc>
          <w:tcPr>
            <w:tcW w:w="472" w:type="dxa"/>
            <w:shd w:val="clear" w:color="auto" w:fill="auto"/>
            <w:vAlign w:val="center"/>
          </w:tcPr>
          <w:p w14:paraId="182A8344" w14:textId="77777777" w:rsidR="0016463F" w:rsidRDefault="0016463F" w:rsidP="00AF5EEC">
            <w:pPr>
              <w:jc w:val="right"/>
              <w:rPr>
                <w:color w:val="000000"/>
                <w:sz w:val="20"/>
                <w:szCs w:val="20"/>
              </w:rPr>
            </w:pPr>
            <w:r>
              <w:rPr>
                <w:color w:val="000000"/>
                <w:sz w:val="20"/>
                <w:szCs w:val="20"/>
              </w:rPr>
              <w:t>1</w:t>
            </w:r>
          </w:p>
        </w:tc>
        <w:tc>
          <w:tcPr>
            <w:tcW w:w="473" w:type="dxa"/>
            <w:shd w:val="clear" w:color="auto" w:fill="auto"/>
            <w:vAlign w:val="center"/>
          </w:tcPr>
          <w:p w14:paraId="31FA86F2"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7317B113" w14:textId="77777777" w:rsidR="0016463F" w:rsidRDefault="0016463F" w:rsidP="00AF5EEC">
            <w:pPr>
              <w:jc w:val="right"/>
              <w:rPr>
                <w:color w:val="000000"/>
                <w:sz w:val="20"/>
                <w:szCs w:val="20"/>
              </w:rPr>
            </w:pPr>
            <w:r>
              <w:rPr>
                <w:color w:val="000000"/>
                <w:sz w:val="20"/>
                <w:szCs w:val="20"/>
              </w:rPr>
              <w:t>1</w:t>
            </w:r>
          </w:p>
        </w:tc>
        <w:tc>
          <w:tcPr>
            <w:tcW w:w="472" w:type="dxa"/>
            <w:shd w:val="clear" w:color="auto" w:fill="auto"/>
            <w:vAlign w:val="center"/>
          </w:tcPr>
          <w:p w14:paraId="6EF12AD3" w14:textId="77777777" w:rsidR="0016463F" w:rsidRDefault="0016463F" w:rsidP="00AF5EEC">
            <w:pPr>
              <w:jc w:val="right"/>
              <w:rPr>
                <w:color w:val="000000"/>
                <w:sz w:val="20"/>
                <w:szCs w:val="20"/>
              </w:rPr>
            </w:pPr>
            <w:r>
              <w:rPr>
                <w:color w:val="000000"/>
                <w:sz w:val="20"/>
                <w:szCs w:val="20"/>
              </w:rPr>
              <w:t>1</w:t>
            </w:r>
          </w:p>
        </w:tc>
        <w:tc>
          <w:tcPr>
            <w:tcW w:w="473" w:type="dxa"/>
            <w:shd w:val="clear" w:color="auto" w:fill="auto"/>
            <w:vAlign w:val="center"/>
          </w:tcPr>
          <w:p w14:paraId="3504C355"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12C67643"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62B3AEC5"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2244B1E1"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4068D74F"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1118D1FC" w14:textId="77777777" w:rsidR="0016463F" w:rsidRDefault="0016463F" w:rsidP="00AF5EEC">
            <w:pPr>
              <w:jc w:val="right"/>
              <w:rPr>
                <w:color w:val="000000"/>
                <w:sz w:val="20"/>
                <w:szCs w:val="20"/>
              </w:rPr>
            </w:pPr>
            <w:r>
              <w:rPr>
                <w:color w:val="000000"/>
                <w:sz w:val="20"/>
                <w:szCs w:val="20"/>
              </w:rPr>
              <w:t>0</w:t>
            </w:r>
          </w:p>
        </w:tc>
        <w:tc>
          <w:tcPr>
            <w:tcW w:w="473" w:type="dxa"/>
            <w:shd w:val="clear" w:color="auto" w:fill="B6DDE8" w:themeFill="accent5" w:themeFillTint="66"/>
            <w:vAlign w:val="center"/>
          </w:tcPr>
          <w:p w14:paraId="003C73B0" w14:textId="77777777" w:rsidR="0016463F" w:rsidRDefault="0016463F" w:rsidP="00AF5EEC">
            <w:pPr>
              <w:jc w:val="right"/>
              <w:rPr>
                <w:color w:val="000000"/>
                <w:sz w:val="20"/>
                <w:szCs w:val="20"/>
              </w:rPr>
            </w:pPr>
            <w:r>
              <w:rPr>
                <w:color w:val="000000"/>
                <w:sz w:val="20"/>
                <w:szCs w:val="20"/>
              </w:rPr>
              <w:t>9</w:t>
            </w:r>
          </w:p>
        </w:tc>
        <w:tc>
          <w:tcPr>
            <w:tcW w:w="473" w:type="dxa"/>
            <w:shd w:val="clear" w:color="auto" w:fill="auto"/>
            <w:vAlign w:val="center"/>
          </w:tcPr>
          <w:p w14:paraId="2A2ED0D3" w14:textId="77777777" w:rsidR="0016463F" w:rsidRDefault="0016463F" w:rsidP="00AF5EEC">
            <w:pPr>
              <w:jc w:val="right"/>
              <w:rPr>
                <w:color w:val="000000"/>
                <w:sz w:val="20"/>
                <w:szCs w:val="20"/>
              </w:rPr>
            </w:pPr>
            <w:r>
              <w:rPr>
                <w:color w:val="000000"/>
                <w:sz w:val="20"/>
                <w:szCs w:val="20"/>
              </w:rPr>
              <w:t>9</w:t>
            </w:r>
          </w:p>
        </w:tc>
      </w:tr>
      <w:tr w:rsidR="0016463F" w:rsidRPr="00EA5715" w14:paraId="4D773964" w14:textId="77777777" w:rsidTr="00EA678D">
        <w:trPr>
          <w:trHeight w:hRule="exact" w:val="567"/>
          <w:tblHeader/>
        </w:trPr>
        <w:tc>
          <w:tcPr>
            <w:tcW w:w="1415" w:type="dxa"/>
            <w:shd w:val="clear" w:color="auto" w:fill="auto"/>
            <w:vAlign w:val="center"/>
          </w:tcPr>
          <w:p w14:paraId="6FBF687B" w14:textId="77777777" w:rsidR="0016463F" w:rsidRDefault="0016463F" w:rsidP="00AF5EEC">
            <w:pPr>
              <w:rPr>
                <w:color w:val="000000"/>
                <w:sz w:val="20"/>
                <w:szCs w:val="20"/>
              </w:rPr>
            </w:pPr>
            <w:r>
              <w:rPr>
                <w:color w:val="000000"/>
                <w:sz w:val="20"/>
                <w:szCs w:val="20"/>
              </w:rPr>
              <w:t>SES Band 2</w:t>
            </w:r>
          </w:p>
        </w:tc>
        <w:tc>
          <w:tcPr>
            <w:tcW w:w="472" w:type="dxa"/>
            <w:shd w:val="clear" w:color="auto" w:fill="auto"/>
            <w:vAlign w:val="center"/>
          </w:tcPr>
          <w:p w14:paraId="1D181CE3"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41190103"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7748B40B"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3B2FEFAD"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390A860E"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tcPr>
          <w:p w14:paraId="63C5A87E" w14:textId="77777777" w:rsidR="0016463F" w:rsidRDefault="0016463F" w:rsidP="00AF5EEC">
            <w:pPr>
              <w:jc w:val="right"/>
              <w:rPr>
                <w:color w:val="000000"/>
                <w:sz w:val="20"/>
                <w:szCs w:val="20"/>
              </w:rPr>
            </w:pPr>
            <w:r>
              <w:rPr>
                <w:color w:val="000000"/>
                <w:sz w:val="20"/>
                <w:szCs w:val="20"/>
              </w:rPr>
              <w:t>2</w:t>
            </w:r>
          </w:p>
        </w:tc>
        <w:tc>
          <w:tcPr>
            <w:tcW w:w="472" w:type="dxa"/>
            <w:shd w:val="clear" w:color="auto" w:fill="auto"/>
            <w:vAlign w:val="center"/>
          </w:tcPr>
          <w:p w14:paraId="30DDC8B5"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4769A6EA"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3B352CB6"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02010375" w14:textId="77777777" w:rsidR="0016463F" w:rsidRDefault="0016463F" w:rsidP="00AF5EEC">
            <w:pPr>
              <w:jc w:val="right"/>
              <w:rPr>
                <w:color w:val="000000"/>
                <w:sz w:val="20"/>
                <w:szCs w:val="20"/>
              </w:rPr>
            </w:pPr>
            <w:r>
              <w:rPr>
                <w:color w:val="000000"/>
                <w:sz w:val="20"/>
                <w:szCs w:val="20"/>
              </w:rPr>
              <w:t>1</w:t>
            </w:r>
          </w:p>
        </w:tc>
        <w:tc>
          <w:tcPr>
            <w:tcW w:w="473" w:type="dxa"/>
            <w:shd w:val="clear" w:color="auto" w:fill="auto"/>
            <w:vAlign w:val="center"/>
          </w:tcPr>
          <w:p w14:paraId="7BEE61F6"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03311EFF"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0E7ED403"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3298337C"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13FBF5F7"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4417B702" w14:textId="77777777" w:rsidR="0016463F" w:rsidRDefault="0016463F" w:rsidP="00AF5EEC">
            <w:pPr>
              <w:jc w:val="right"/>
              <w:rPr>
                <w:color w:val="000000"/>
                <w:sz w:val="20"/>
                <w:szCs w:val="20"/>
              </w:rPr>
            </w:pPr>
            <w:r>
              <w:rPr>
                <w:color w:val="000000"/>
                <w:sz w:val="20"/>
                <w:szCs w:val="20"/>
              </w:rPr>
              <w:t>0</w:t>
            </w:r>
          </w:p>
        </w:tc>
        <w:tc>
          <w:tcPr>
            <w:tcW w:w="473" w:type="dxa"/>
            <w:shd w:val="clear" w:color="auto" w:fill="B6DDE8" w:themeFill="accent5" w:themeFillTint="66"/>
            <w:vAlign w:val="center"/>
          </w:tcPr>
          <w:p w14:paraId="5CD49CFE"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tcPr>
          <w:p w14:paraId="6397B13C" w14:textId="77777777" w:rsidR="0016463F" w:rsidRDefault="0016463F" w:rsidP="00AF5EEC">
            <w:pPr>
              <w:jc w:val="right"/>
              <w:rPr>
                <w:color w:val="000000"/>
                <w:sz w:val="20"/>
                <w:szCs w:val="20"/>
              </w:rPr>
            </w:pPr>
            <w:r>
              <w:rPr>
                <w:color w:val="000000"/>
                <w:sz w:val="20"/>
                <w:szCs w:val="20"/>
              </w:rPr>
              <w:t>3</w:t>
            </w:r>
          </w:p>
        </w:tc>
      </w:tr>
      <w:tr w:rsidR="0016463F" w:rsidRPr="00EA5715" w14:paraId="08562FF3" w14:textId="77777777" w:rsidTr="00EA678D">
        <w:trPr>
          <w:trHeight w:hRule="exact" w:val="567"/>
          <w:tblHeader/>
        </w:trPr>
        <w:tc>
          <w:tcPr>
            <w:tcW w:w="1415" w:type="dxa"/>
            <w:shd w:val="clear" w:color="auto" w:fill="auto"/>
            <w:vAlign w:val="center"/>
          </w:tcPr>
          <w:p w14:paraId="71E18F10" w14:textId="77777777" w:rsidR="0016463F" w:rsidRDefault="0016463F" w:rsidP="00AF5EEC">
            <w:pPr>
              <w:rPr>
                <w:color w:val="000000"/>
                <w:sz w:val="20"/>
                <w:szCs w:val="20"/>
              </w:rPr>
            </w:pPr>
            <w:r>
              <w:rPr>
                <w:color w:val="000000"/>
                <w:sz w:val="20"/>
                <w:szCs w:val="20"/>
              </w:rPr>
              <w:t>Total</w:t>
            </w:r>
          </w:p>
        </w:tc>
        <w:tc>
          <w:tcPr>
            <w:tcW w:w="472" w:type="dxa"/>
            <w:shd w:val="clear" w:color="auto" w:fill="auto"/>
            <w:vAlign w:val="center"/>
          </w:tcPr>
          <w:p w14:paraId="753A3B91" w14:textId="77777777" w:rsidR="0016463F" w:rsidRDefault="0016463F" w:rsidP="00AF5EEC">
            <w:pPr>
              <w:jc w:val="right"/>
              <w:rPr>
                <w:color w:val="000000"/>
                <w:sz w:val="20"/>
                <w:szCs w:val="20"/>
              </w:rPr>
            </w:pPr>
            <w:r>
              <w:rPr>
                <w:color w:val="000000"/>
                <w:sz w:val="20"/>
                <w:szCs w:val="20"/>
              </w:rPr>
              <w:t>62</w:t>
            </w:r>
          </w:p>
        </w:tc>
        <w:tc>
          <w:tcPr>
            <w:tcW w:w="473" w:type="dxa"/>
            <w:shd w:val="clear" w:color="auto" w:fill="auto"/>
            <w:vAlign w:val="center"/>
          </w:tcPr>
          <w:p w14:paraId="560C12F3" w14:textId="77777777" w:rsidR="0016463F" w:rsidRDefault="0016463F" w:rsidP="00AF5EEC">
            <w:pPr>
              <w:jc w:val="right"/>
              <w:rPr>
                <w:color w:val="000000"/>
                <w:sz w:val="20"/>
                <w:szCs w:val="20"/>
              </w:rPr>
            </w:pPr>
            <w:r>
              <w:rPr>
                <w:color w:val="000000"/>
                <w:sz w:val="20"/>
                <w:szCs w:val="20"/>
              </w:rPr>
              <w:t>61</w:t>
            </w:r>
          </w:p>
        </w:tc>
        <w:tc>
          <w:tcPr>
            <w:tcW w:w="473" w:type="dxa"/>
            <w:shd w:val="clear" w:color="auto" w:fill="auto"/>
            <w:vAlign w:val="center"/>
          </w:tcPr>
          <w:p w14:paraId="283FD60F" w14:textId="77777777" w:rsidR="0016463F" w:rsidRDefault="0016463F" w:rsidP="00AF5EEC">
            <w:pPr>
              <w:jc w:val="right"/>
              <w:rPr>
                <w:color w:val="000000"/>
                <w:sz w:val="20"/>
                <w:szCs w:val="20"/>
              </w:rPr>
            </w:pPr>
            <w:r>
              <w:rPr>
                <w:color w:val="000000"/>
                <w:sz w:val="20"/>
                <w:szCs w:val="20"/>
              </w:rPr>
              <w:t>254</w:t>
            </w:r>
          </w:p>
        </w:tc>
        <w:tc>
          <w:tcPr>
            <w:tcW w:w="472" w:type="dxa"/>
            <w:shd w:val="clear" w:color="auto" w:fill="auto"/>
            <w:vAlign w:val="center"/>
          </w:tcPr>
          <w:p w14:paraId="3403D8DD" w14:textId="77777777" w:rsidR="0016463F" w:rsidRDefault="0016463F" w:rsidP="00AF5EEC">
            <w:pPr>
              <w:jc w:val="right"/>
              <w:rPr>
                <w:color w:val="000000"/>
                <w:sz w:val="20"/>
                <w:szCs w:val="20"/>
              </w:rPr>
            </w:pPr>
            <w:r>
              <w:rPr>
                <w:color w:val="000000"/>
                <w:sz w:val="20"/>
                <w:szCs w:val="20"/>
              </w:rPr>
              <w:t>265</w:t>
            </w:r>
          </w:p>
        </w:tc>
        <w:tc>
          <w:tcPr>
            <w:tcW w:w="473" w:type="dxa"/>
            <w:shd w:val="clear" w:color="auto" w:fill="auto"/>
            <w:vAlign w:val="center"/>
          </w:tcPr>
          <w:p w14:paraId="12A360D8" w14:textId="77777777" w:rsidR="0016463F" w:rsidRDefault="0016463F" w:rsidP="00AF5EEC">
            <w:pPr>
              <w:jc w:val="right"/>
              <w:rPr>
                <w:color w:val="000000"/>
                <w:sz w:val="20"/>
                <w:szCs w:val="20"/>
              </w:rPr>
            </w:pPr>
            <w:r>
              <w:rPr>
                <w:color w:val="000000"/>
                <w:sz w:val="20"/>
                <w:szCs w:val="20"/>
              </w:rPr>
              <w:t>246</w:t>
            </w:r>
          </w:p>
        </w:tc>
        <w:tc>
          <w:tcPr>
            <w:tcW w:w="473" w:type="dxa"/>
            <w:shd w:val="clear" w:color="auto" w:fill="auto"/>
            <w:vAlign w:val="center"/>
          </w:tcPr>
          <w:p w14:paraId="20C6E7AE" w14:textId="77777777" w:rsidR="0016463F" w:rsidRDefault="0016463F" w:rsidP="00AF5EEC">
            <w:pPr>
              <w:jc w:val="right"/>
              <w:rPr>
                <w:color w:val="000000"/>
                <w:sz w:val="20"/>
                <w:szCs w:val="20"/>
              </w:rPr>
            </w:pPr>
            <w:r>
              <w:rPr>
                <w:color w:val="000000"/>
                <w:sz w:val="20"/>
                <w:szCs w:val="20"/>
              </w:rPr>
              <w:t>248</w:t>
            </w:r>
          </w:p>
        </w:tc>
        <w:tc>
          <w:tcPr>
            <w:tcW w:w="472" w:type="dxa"/>
            <w:shd w:val="clear" w:color="auto" w:fill="auto"/>
            <w:vAlign w:val="center"/>
          </w:tcPr>
          <w:p w14:paraId="09B2D44F" w14:textId="77777777" w:rsidR="0016463F" w:rsidRDefault="0016463F" w:rsidP="00AF5EEC">
            <w:pPr>
              <w:jc w:val="right"/>
              <w:rPr>
                <w:color w:val="000000"/>
                <w:sz w:val="20"/>
                <w:szCs w:val="20"/>
              </w:rPr>
            </w:pPr>
            <w:r>
              <w:rPr>
                <w:color w:val="000000"/>
                <w:sz w:val="20"/>
                <w:szCs w:val="20"/>
              </w:rPr>
              <w:t>94</w:t>
            </w:r>
          </w:p>
        </w:tc>
        <w:tc>
          <w:tcPr>
            <w:tcW w:w="473" w:type="dxa"/>
            <w:shd w:val="clear" w:color="auto" w:fill="auto"/>
            <w:vAlign w:val="center"/>
          </w:tcPr>
          <w:p w14:paraId="2C8782DD" w14:textId="77777777" w:rsidR="0016463F" w:rsidRDefault="0016463F" w:rsidP="00AF5EEC">
            <w:pPr>
              <w:jc w:val="right"/>
              <w:rPr>
                <w:color w:val="000000"/>
                <w:sz w:val="20"/>
                <w:szCs w:val="20"/>
              </w:rPr>
            </w:pPr>
            <w:r>
              <w:rPr>
                <w:color w:val="000000"/>
                <w:sz w:val="20"/>
                <w:szCs w:val="20"/>
              </w:rPr>
              <w:t>99</w:t>
            </w:r>
          </w:p>
        </w:tc>
        <w:tc>
          <w:tcPr>
            <w:tcW w:w="473" w:type="dxa"/>
            <w:shd w:val="clear" w:color="auto" w:fill="auto"/>
            <w:vAlign w:val="center"/>
          </w:tcPr>
          <w:p w14:paraId="65B4198C" w14:textId="77777777" w:rsidR="0016463F" w:rsidRDefault="0016463F" w:rsidP="00AF5EEC">
            <w:pPr>
              <w:jc w:val="right"/>
              <w:rPr>
                <w:color w:val="000000"/>
                <w:sz w:val="20"/>
                <w:szCs w:val="20"/>
              </w:rPr>
            </w:pPr>
            <w:r>
              <w:rPr>
                <w:color w:val="000000"/>
                <w:sz w:val="20"/>
                <w:szCs w:val="20"/>
              </w:rPr>
              <w:t>71</w:t>
            </w:r>
          </w:p>
        </w:tc>
        <w:tc>
          <w:tcPr>
            <w:tcW w:w="472" w:type="dxa"/>
            <w:shd w:val="clear" w:color="auto" w:fill="auto"/>
            <w:vAlign w:val="center"/>
          </w:tcPr>
          <w:p w14:paraId="4944F1B7" w14:textId="77777777" w:rsidR="0016463F" w:rsidRDefault="0016463F" w:rsidP="00AF5EEC">
            <w:pPr>
              <w:jc w:val="right"/>
              <w:rPr>
                <w:color w:val="000000"/>
                <w:sz w:val="20"/>
                <w:szCs w:val="20"/>
              </w:rPr>
            </w:pPr>
            <w:r>
              <w:rPr>
                <w:color w:val="000000"/>
                <w:sz w:val="20"/>
                <w:szCs w:val="20"/>
              </w:rPr>
              <w:t>73</w:t>
            </w:r>
          </w:p>
        </w:tc>
        <w:tc>
          <w:tcPr>
            <w:tcW w:w="473" w:type="dxa"/>
            <w:shd w:val="clear" w:color="auto" w:fill="auto"/>
            <w:vAlign w:val="center"/>
          </w:tcPr>
          <w:p w14:paraId="74F9DBDC" w14:textId="77777777" w:rsidR="0016463F" w:rsidRDefault="0016463F" w:rsidP="00AF5EEC">
            <w:pPr>
              <w:jc w:val="right"/>
              <w:rPr>
                <w:color w:val="000000"/>
                <w:sz w:val="20"/>
                <w:szCs w:val="20"/>
              </w:rPr>
            </w:pPr>
            <w:r>
              <w:rPr>
                <w:color w:val="000000"/>
                <w:sz w:val="20"/>
                <w:szCs w:val="20"/>
              </w:rPr>
              <w:t>36</w:t>
            </w:r>
          </w:p>
        </w:tc>
        <w:tc>
          <w:tcPr>
            <w:tcW w:w="473" w:type="dxa"/>
            <w:shd w:val="clear" w:color="auto" w:fill="auto"/>
            <w:vAlign w:val="center"/>
          </w:tcPr>
          <w:p w14:paraId="307473B8" w14:textId="77777777" w:rsidR="0016463F" w:rsidRDefault="0016463F" w:rsidP="00AF5EEC">
            <w:pPr>
              <w:jc w:val="right"/>
              <w:rPr>
                <w:color w:val="000000"/>
                <w:sz w:val="20"/>
                <w:szCs w:val="20"/>
              </w:rPr>
            </w:pPr>
            <w:r>
              <w:rPr>
                <w:color w:val="000000"/>
                <w:sz w:val="20"/>
                <w:szCs w:val="20"/>
              </w:rPr>
              <w:t>45</w:t>
            </w:r>
          </w:p>
        </w:tc>
        <w:tc>
          <w:tcPr>
            <w:tcW w:w="472" w:type="dxa"/>
            <w:shd w:val="clear" w:color="auto" w:fill="auto"/>
            <w:vAlign w:val="center"/>
          </w:tcPr>
          <w:p w14:paraId="7E8829CA" w14:textId="77777777" w:rsidR="0016463F" w:rsidRDefault="0016463F" w:rsidP="00AF5EEC">
            <w:pPr>
              <w:jc w:val="right"/>
              <w:rPr>
                <w:color w:val="000000"/>
                <w:sz w:val="20"/>
                <w:szCs w:val="20"/>
              </w:rPr>
            </w:pPr>
            <w:r>
              <w:rPr>
                <w:color w:val="000000"/>
                <w:sz w:val="20"/>
                <w:szCs w:val="20"/>
              </w:rPr>
              <w:t>5</w:t>
            </w:r>
          </w:p>
        </w:tc>
        <w:tc>
          <w:tcPr>
            <w:tcW w:w="473" w:type="dxa"/>
            <w:shd w:val="clear" w:color="auto" w:fill="auto"/>
            <w:vAlign w:val="center"/>
          </w:tcPr>
          <w:p w14:paraId="48B82351" w14:textId="77777777" w:rsidR="0016463F" w:rsidRDefault="0016463F" w:rsidP="00AF5EEC">
            <w:pPr>
              <w:jc w:val="right"/>
              <w:rPr>
                <w:color w:val="000000"/>
                <w:sz w:val="20"/>
                <w:szCs w:val="20"/>
              </w:rPr>
            </w:pPr>
            <w:r>
              <w:rPr>
                <w:color w:val="000000"/>
                <w:sz w:val="20"/>
                <w:szCs w:val="20"/>
              </w:rPr>
              <w:t>4</w:t>
            </w:r>
          </w:p>
        </w:tc>
        <w:tc>
          <w:tcPr>
            <w:tcW w:w="473" w:type="dxa"/>
            <w:shd w:val="clear" w:color="auto" w:fill="auto"/>
            <w:vAlign w:val="center"/>
          </w:tcPr>
          <w:p w14:paraId="5B2FBAB5" w14:textId="77777777" w:rsidR="0016463F" w:rsidRDefault="0016463F" w:rsidP="00AF5EEC">
            <w:pPr>
              <w:jc w:val="right"/>
              <w:rPr>
                <w:color w:val="000000"/>
                <w:sz w:val="20"/>
                <w:szCs w:val="20"/>
              </w:rPr>
            </w:pPr>
            <w:r>
              <w:rPr>
                <w:color w:val="000000"/>
                <w:sz w:val="20"/>
                <w:szCs w:val="20"/>
              </w:rPr>
              <w:t>22</w:t>
            </w:r>
          </w:p>
        </w:tc>
        <w:tc>
          <w:tcPr>
            <w:tcW w:w="472" w:type="dxa"/>
            <w:shd w:val="clear" w:color="auto" w:fill="auto"/>
            <w:vAlign w:val="center"/>
          </w:tcPr>
          <w:p w14:paraId="511A9B41" w14:textId="77777777" w:rsidR="0016463F" w:rsidRDefault="0016463F" w:rsidP="00AF5EEC">
            <w:pPr>
              <w:jc w:val="right"/>
              <w:rPr>
                <w:color w:val="000000"/>
                <w:sz w:val="20"/>
                <w:szCs w:val="20"/>
              </w:rPr>
            </w:pPr>
            <w:r>
              <w:rPr>
                <w:color w:val="000000"/>
                <w:sz w:val="20"/>
                <w:szCs w:val="20"/>
              </w:rPr>
              <w:t>24</w:t>
            </w:r>
          </w:p>
        </w:tc>
        <w:tc>
          <w:tcPr>
            <w:tcW w:w="473" w:type="dxa"/>
            <w:shd w:val="clear" w:color="auto" w:fill="B6DDE8" w:themeFill="accent5" w:themeFillTint="66"/>
            <w:vAlign w:val="center"/>
          </w:tcPr>
          <w:p w14:paraId="04C2DCDE" w14:textId="77777777" w:rsidR="0016463F" w:rsidRDefault="0016463F" w:rsidP="00AF5EEC">
            <w:pPr>
              <w:jc w:val="right"/>
              <w:rPr>
                <w:color w:val="000000"/>
                <w:sz w:val="20"/>
                <w:szCs w:val="20"/>
              </w:rPr>
            </w:pPr>
            <w:r>
              <w:rPr>
                <w:color w:val="000000"/>
                <w:sz w:val="20"/>
                <w:szCs w:val="20"/>
              </w:rPr>
              <w:t>790</w:t>
            </w:r>
          </w:p>
        </w:tc>
        <w:tc>
          <w:tcPr>
            <w:tcW w:w="473" w:type="dxa"/>
            <w:shd w:val="clear" w:color="auto" w:fill="auto"/>
            <w:vAlign w:val="center"/>
          </w:tcPr>
          <w:p w14:paraId="429FD25E" w14:textId="77777777" w:rsidR="0016463F" w:rsidRDefault="0016463F" w:rsidP="00AF5EEC">
            <w:pPr>
              <w:jc w:val="right"/>
              <w:rPr>
                <w:color w:val="000000"/>
                <w:sz w:val="20"/>
                <w:szCs w:val="20"/>
              </w:rPr>
            </w:pPr>
            <w:r>
              <w:rPr>
                <w:color w:val="000000"/>
                <w:sz w:val="20"/>
                <w:szCs w:val="20"/>
              </w:rPr>
              <w:t>819</w:t>
            </w:r>
          </w:p>
        </w:tc>
      </w:tr>
    </w:tbl>
    <w:p w14:paraId="6D7A41E9" w14:textId="7671DDFD" w:rsidR="0016463F" w:rsidRDefault="0016463F" w:rsidP="0016463F">
      <w:pPr>
        <w:pStyle w:val="Text"/>
        <w:spacing w:line="240" w:lineRule="auto"/>
        <w:rPr>
          <w:sz w:val="14"/>
          <w:szCs w:val="14"/>
        </w:rPr>
      </w:pPr>
      <w:r>
        <w:rPr>
          <w:sz w:val="14"/>
          <w:szCs w:val="14"/>
        </w:rPr>
        <w:t>No</w:t>
      </w:r>
      <w:r>
        <w:rPr>
          <w:spacing w:val="-1"/>
          <w:sz w:val="14"/>
          <w:szCs w:val="14"/>
        </w:rPr>
        <w:t>t</w:t>
      </w:r>
      <w:r>
        <w:rPr>
          <w:sz w:val="14"/>
          <w:szCs w:val="14"/>
        </w:rPr>
        <w:t>e: E</w:t>
      </w:r>
      <w:r>
        <w:rPr>
          <w:spacing w:val="-2"/>
          <w:sz w:val="14"/>
          <w:szCs w:val="14"/>
        </w:rPr>
        <w:t>x</w:t>
      </w:r>
      <w:r>
        <w:rPr>
          <w:sz w:val="14"/>
          <w:szCs w:val="14"/>
        </w:rPr>
        <w:t xml:space="preserve">cludes the </w:t>
      </w:r>
      <w:r>
        <w:rPr>
          <w:spacing w:val="-7"/>
          <w:sz w:val="14"/>
          <w:szCs w:val="14"/>
        </w:rPr>
        <w:t>F</w:t>
      </w:r>
      <w:r>
        <w:rPr>
          <w:sz w:val="14"/>
          <w:szCs w:val="14"/>
        </w:rPr>
        <w:t>air</w:t>
      </w:r>
      <w:r>
        <w:rPr>
          <w:spacing w:val="-5"/>
          <w:sz w:val="14"/>
          <w:szCs w:val="14"/>
        </w:rPr>
        <w:t xml:space="preserve"> </w:t>
      </w:r>
      <w:r>
        <w:rPr>
          <w:spacing w:val="-4"/>
          <w:sz w:val="14"/>
          <w:szCs w:val="14"/>
        </w:rPr>
        <w:t>W</w:t>
      </w:r>
      <w:r>
        <w:rPr>
          <w:sz w:val="14"/>
          <w:szCs w:val="14"/>
        </w:rPr>
        <w:t>ork Ombudsman</w:t>
      </w:r>
      <w:r w:rsidR="002F60BC">
        <w:rPr>
          <w:sz w:val="14"/>
          <w:szCs w:val="14"/>
        </w:rPr>
        <w:t>.</w:t>
      </w:r>
    </w:p>
    <w:p w14:paraId="4ABF0A72" w14:textId="5A30C268" w:rsidR="0016463F" w:rsidRPr="00A654F3" w:rsidRDefault="0016463F" w:rsidP="0016463F">
      <w:pPr>
        <w:pStyle w:val="BodyText"/>
        <w:rPr>
          <w:b/>
          <w:sz w:val="14"/>
          <w:szCs w:val="14"/>
        </w:rPr>
      </w:pPr>
      <w:r w:rsidRPr="00820442">
        <w:rPr>
          <w:i/>
          <w:sz w:val="14"/>
          <w:szCs w:val="14"/>
        </w:rPr>
        <w:t xml:space="preserve">Correction: </w:t>
      </w:r>
      <w:r>
        <w:rPr>
          <w:i/>
          <w:sz w:val="14"/>
          <w:szCs w:val="14"/>
        </w:rPr>
        <w:t>The total number of staff in Tasmania (2014) was reported as 26 in the FWO Annual Report 2013-14.</w:t>
      </w:r>
    </w:p>
    <w:p w14:paraId="1E0095AD" w14:textId="224FDDDE" w:rsidR="0016463F" w:rsidRPr="00CB797A" w:rsidRDefault="0016463F" w:rsidP="00CB797A">
      <w:pPr>
        <w:spacing w:before="120" w:after="0"/>
        <w:rPr>
          <w:i/>
          <w:color w:val="0194A6"/>
          <w:sz w:val="20"/>
          <w:szCs w:val="20"/>
        </w:rPr>
      </w:pPr>
      <w:r w:rsidRPr="00CB797A">
        <w:rPr>
          <w:i/>
          <w:color w:val="0194A6"/>
          <w:spacing w:val="-11"/>
          <w:sz w:val="20"/>
          <w:szCs w:val="20"/>
        </w:rPr>
        <w:t>T</w:t>
      </w:r>
      <w:r w:rsidRPr="00CB797A">
        <w:rPr>
          <w:i/>
          <w:color w:val="0194A6"/>
          <w:sz w:val="20"/>
          <w:szCs w:val="20"/>
        </w:rPr>
        <w:t xml:space="preserve">able </w:t>
      </w:r>
      <w:r w:rsidR="008C1A0C" w:rsidRPr="00CB797A">
        <w:rPr>
          <w:i/>
          <w:color w:val="0194A6"/>
          <w:sz w:val="20"/>
          <w:szCs w:val="20"/>
        </w:rPr>
        <w:t>2</w:t>
      </w:r>
      <w:r w:rsidR="0050483C" w:rsidRPr="00CB797A">
        <w:rPr>
          <w:i/>
          <w:color w:val="0194A6"/>
          <w:sz w:val="20"/>
          <w:szCs w:val="20"/>
        </w:rPr>
        <w:t>5</w:t>
      </w:r>
      <w:r w:rsidRPr="00CB797A">
        <w:rPr>
          <w:i/>
          <w:color w:val="0194A6"/>
          <w:sz w:val="20"/>
          <w:szCs w:val="20"/>
        </w:rPr>
        <w:t>: Ongoing full-time and pa</w:t>
      </w:r>
      <w:r w:rsidRPr="00CB797A">
        <w:rPr>
          <w:i/>
          <w:color w:val="0194A6"/>
          <w:spacing w:val="4"/>
          <w:sz w:val="20"/>
          <w:szCs w:val="20"/>
        </w:rPr>
        <w:t>r</w:t>
      </w:r>
      <w:r w:rsidRPr="00CB797A">
        <w:rPr>
          <w:i/>
          <w:color w:val="0194A6"/>
          <w:spacing w:val="-1"/>
          <w:sz w:val="20"/>
          <w:szCs w:val="20"/>
        </w:rPr>
        <w:t>t</w:t>
      </w:r>
      <w:r w:rsidRPr="00CB797A">
        <w:rPr>
          <w:i/>
          <w:color w:val="0194A6"/>
          <w:sz w:val="20"/>
          <w:szCs w:val="20"/>
        </w:rPr>
        <w:t>-time empl</w:t>
      </w:r>
      <w:r w:rsidRPr="00CB797A">
        <w:rPr>
          <w:i/>
          <w:color w:val="0194A6"/>
          <w:spacing w:val="-1"/>
          <w:sz w:val="20"/>
          <w:szCs w:val="20"/>
        </w:rPr>
        <w:t>o</w:t>
      </w:r>
      <w:r w:rsidRPr="00CB797A">
        <w:rPr>
          <w:i/>
          <w:color w:val="0194A6"/>
          <w:spacing w:val="-2"/>
          <w:sz w:val="20"/>
          <w:szCs w:val="20"/>
        </w:rPr>
        <w:t>y</w:t>
      </w:r>
      <w:r w:rsidRPr="00CB797A">
        <w:rPr>
          <w:i/>
          <w:color w:val="0194A6"/>
          <w:sz w:val="20"/>
          <w:szCs w:val="20"/>
        </w:rPr>
        <w:t xml:space="preserve">ees </w:t>
      </w:r>
      <w:r w:rsidRPr="00CB797A">
        <w:rPr>
          <w:i/>
          <w:color w:val="0194A6"/>
          <w:spacing w:val="-1"/>
          <w:sz w:val="20"/>
          <w:szCs w:val="20"/>
        </w:rPr>
        <w:t>b</w:t>
      </w:r>
      <w:r w:rsidRPr="00CB797A">
        <w:rPr>
          <w:i/>
          <w:color w:val="0194A6"/>
          <w:sz w:val="20"/>
          <w:szCs w:val="20"/>
        </w:rPr>
        <w:t>y gender and loc</w:t>
      </w:r>
      <w:r w:rsidRPr="00CB797A">
        <w:rPr>
          <w:i/>
          <w:color w:val="0194A6"/>
          <w:spacing w:val="-1"/>
          <w:sz w:val="20"/>
          <w:szCs w:val="20"/>
        </w:rPr>
        <w:t>a</w:t>
      </w:r>
      <w:r w:rsidRPr="00CB797A">
        <w:rPr>
          <w:i/>
          <w:color w:val="0194A6"/>
          <w:sz w:val="20"/>
          <w:szCs w:val="20"/>
        </w:rPr>
        <w:t>tion,</w:t>
      </w:r>
      <w:r w:rsidRPr="00CB797A">
        <w:rPr>
          <w:i/>
          <w:color w:val="0194A6"/>
          <w:spacing w:val="-1"/>
          <w:sz w:val="20"/>
          <w:szCs w:val="20"/>
        </w:rPr>
        <w:t xml:space="preserve"> a</w:t>
      </w:r>
      <w:r w:rsidRPr="00CB797A">
        <w:rPr>
          <w:i/>
          <w:color w:val="0194A6"/>
          <w:sz w:val="20"/>
          <w:szCs w:val="20"/>
        </w:rPr>
        <w:t>t 30 June 2015 and 30 June 2014</w:t>
      </w:r>
    </w:p>
    <w:tbl>
      <w:tblPr>
        <w:tblW w:w="9923" w:type="dxa"/>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8"/>
        <w:gridCol w:w="472"/>
        <w:gridCol w:w="473"/>
        <w:gridCol w:w="472"/>
        <w:gridCol w:w="473"/>
        <w:gridCol w:w="472"/>
        <w:gridCol w:w="473"/>
        <w:gridCol w:w="472"/>
        <w:gridCol w:w="473"/>
        <w:gridCol w:w="472"/>
        <w:gridCol w:w="473"/>
        <w:gridCol w:w="472"/>
        <w:gridCol w:w="473"/>
        <w:gridCol w:w="472"/>
        <w:gridCol w:w="473"/>
        <w:gridCol w:w="472"/>
        <w:gridCol w:w="473"/>
        <w:gridCol w:w="472"/>
        <w:gridCol w:w="473"/>
      </w:tblGrid>
      <w:tr w:rsidR="0016463F" w:rsidRPr="00E15204" w14:paraId="23861277" w14:textId="77777777" w:rsidTr="00EA678D">
        <w:trPr>
          <w:trHeight w:hRule="exact" w:val="567"/>
          <w:tblHeader/>
        </w:trPr>
        <w:tc>
          <w:tcPr>
            <w:tcW w:w="1418" w:type="dxa"/>
            <w:shd w:val="clear" w:color="auto" w:fill="DAEEF3" w:themeFill="accent5" w:themeFillTint="33"/>
            <w:hideMark/>
          </w:tcPr>
          <w:p w14:paraId="177AD4A8" w14:textId="77777777" w:rsidR="0016463F" w:rsidRPr="00CB2EA9" w:rsidRDefault="0016463F" w:rsidP="00AF5EEC">
            <w:pPr>
              <w:rPr>
                <w:b/>
                <w:sz w:val="20"/>
                <w:szCs w:val="20"/>
                <w:lang w:val="en-US"/>
              </w:rPr>
            </w:pPr>
            <w:r w:rsidRPr="00CB2EA9">
              <w:rPr>
                <w:b/>
                <w:spacing w:val="-1"/>
                <w:sz w:val="20"/>
                <w:szCs w:val="20"/>
              </w:rPr>
              <w:t>C</w:t>
            </w:r>
            <w:r w:rsidRPr="00CB2EA9">
              <w:rPr>
                <w:b/>
                <w:sz w:val="20"/>
                <w:szCs w:val="20"/>
              </w:rPr>
              <w:t>lassific</w:t>
            </w:r>
            <w:r w:rsidRPr="00CB2EA9">
              <w:rPr>
                <w:b/>
                <w:spacing w:val="-1"/>
                <w:sz w:val="20"/>
                <w:szCs w:val="20"/>
              </w:rPr>
              <w:t>a</w:t>
            </w:r>
            <w:r w:rsidRPr="00CB2EA9">
              <w:rPr>
                <w:b/>
                <w:sz w:val="20"/>
                <w:szCs w:val="20"/>
              </w:rPr>
              <w:t>tion</w:t>
            </w:r>
          </w:p>
        </w:tc>
        <w:tc>
          <w:tcPr>
            <w:tcW w:w="945" w:type="dxa"/>
            <w:gridSpan w:val="2"/>
            <w:shd w:val="clear" w:color="auto" w:fill="DAEEF3" w:themeFill="accent5" w:themeFillTint="33"/>
          </w:tcPr>
          <w:p w14:paraId="5E3CFD75" w14:textId="77777777" w:rsidR="0016463F" w:rsidRPr="00CB2EA9" w:rsidRDefault="0016463F" w:rsidP="00AF5EEC">
            <w:pPr>
              <w:rPr>
                <w:b/>
                <w:sz w:val="20"/>
                <w:szCs w:val="20"/>
                <w:lang w:val="en-US"/>
              </w:rPr>
            </w:pPr>
            <w:r w:rsidRPr="00CB2EA9">
              <w:rPr>
                <w:b/>
                <w:spacing w:val="-4"/>
                <w:sz w:val="20"/>
                <w:szCs w:val="20"/>
              </w:rPr>
              <w:t>A</w:t>
            </w:r>
            <w:r w:rsidRPr="00CB2EA9">
              <w:rPr>
                <w:b/>
                <w:spacing w:val="3"/>
                <w:sz w:val="20"/>
                <w:szCs w:val="20"/>
              </w:rPr>
              <w:t>C</w:t>
            </w:r>
            <w:r w:rsidRPr="00CB2EA9">
              <w:rPr>
                <w:b/>
                <w:sz w:val="20"/>
                <w:szCs w:val="20"/>
              </w:rPr>
              <w:t>T</w:t>
            </w:r>
          </w:p>
        </w:tc>
        <w:tc>
          <w:tcPr>
            <w:tcW w:w="945" w:type="dxa"/>
            <w:gridSpan w:val="2"/>
            <w:shd w:val="clear" w:color="auto" w:fill="DAEEF3" w:themeFill="accent5" w:themeFillTint="33"/>
          </w:tcPr>
          <w:p w14:paraId="64D455D5" w14:textId="77777777" w:rsidR="0016463F" w:rsidRPr="00CB2EA9" w:rsidRDefault="0016463F" w:rsidP="00AF5EEC">
            <w:pPr>
              <w:rPr>
                <w:b/>
                <w:sz w:val="20"/>
                <w:szCs w:val="20"/>
                <w:lang w:val="en-US"/>
              </w:rPr>
            </w:pPr>
            <w:r w:rsidRPr="00CB2EA9">
              <w:rPr>
                <w:b/>
                <w:sz w:val="20"/>
                <w:szCs w:val="20"/>
              </w:rPr>
              <w:t>NSW</w:t>
            </w:r>
          </w:p>
        </w:tc>
        <w:tc>
          <w:tcPr>
            <w:tcW w:w="945" w:type="dxa"/>
            <w:gridSpan w:val="2"/>
            <w:shd w:val="clear" w:color="auto" w:fill="DAEEF3" w:themeFill="accent5" w:themeFillTint="33"/>
          </w:tcPr>
          <w:p w14:paraId="40EDAE89" w14:textId="77777777" w:rsidR="0016463F" w:rsidRPr="00CB2EA9" w:rsidRDefault="0016463F" w:rsidP="00AF5EEC">
            <w:pPr>
              <w:rPr>
                <w:b/>
                <w:sz w:val="20"/>
                <w:szCs w:val="20"/>
                <w:lang w:val="en-US"/>
              </w:rPr>
            </w:pPr>
            <w:r w:rsidRPr="00CB2EA9">
              <w:rPr>
                <w:b/>
                <w:sz w:val="20"/>
                <w:szCs w:val="20"/>
              </w:rPr>
              <w:t>VIC</w:t>
            </w:r>
          </w:p>
        </w:tc>
        <w:tc>
          <w:tcPr>
            <w:tcW w:w="945" w:type="dxa"/>
            <w:gridSpan w:val="2"/>
            <w:shd w:val="clear" w:color="auto" w:fill="DAEEF3" w:themeFill="accent5" w:themeFillTint="33"/>
          </w:tcPr>
          <w:p w14:paraId="794D95A8" w14:textId="77777777" w:rsidR="0016463F" w:rsidRPr="00CB2EA9" w:rsidRDefault="0016463F" w:rsidP="00AF5EEC">
            <w:pPr>
              <w:rPr>
                <w:b/>
                <w:sz w:val="20"/>
                <w:szCs w:val="20"/>
                <w:lang w:val="en-US"/>
              </w:rPr>
            </w:pPr>
            <w:r w:rsidRPr="00CB2EA9">
              <w:rPr>
                <w:b/>
                <w:sz w:val="20"/>
                <w:szCs w:val="20"/>
              </w:rPr>
              <w:t>QLD</w:t>
            </w:r>
          </w:p>
        </w:tc>
        <w:tc>
          <w:tcPr>
            <w:tcW w:w="945" w:type="dxa"/>
            <w:gridSpan w:val="2"/>
            <w:shd w:val="clear" w:color="auto" w:fill="DAEEF3" w:themeFill="accent5" w:themeFillTint="33"/>
          </w:tcPr>
          <w:p w14:paraId="307350B5" w14:textId="77777777" w:rsidR="0016463F" w:rsidRPr="00CB2EA9" w:rsidRDefault="0016463F" w:rsidP="00AF5EEC">
            <w:pPr>
              <w:rPr>
                <w:b/>
                <w:sz w:val="20"/>
                <w:szCs w:val="20"/>
                <w:lang w:val="en-US"/>
              </w:rPr>
            </w:pPr>
            <w:r w:rsidRPr="00CB2EA9">
              <w:rPr>
                <w:b/>
                <w:sz w:val="20"/>
                <w:szCs w:val="20"/>
              </w:rPr>
              <w:t>SA</w:t>
            </w:r>
          </w:p>
        </w:tc>
        <w:tc>
          <w:tcPr>
            <w:tcW w:w="945" w:type="dxa"/>
            <w:gridSpan w:val="2"/>
            <w:shd w:val="clear" w:color="auto" w:fill="DAEEF3" w:themeFill="accent5" w:themeFillTint="33"/>
          </w:tcPr>
          <w:p w14:paraId="52EC0133" w14:textId="77777777" w:rsidR="0016463F" w:rsidRPr="00CB2EA9" w:rsidRDefault="0016463F" w:rsidP="00AF5EEC">
            <w:pPr>
              <w:rPr>
                <w:b/>
                <w:sz w:val="20"/>
                <w:szCs w:val="20"/>
                <w:lang w:val="en-US"/>
              </w:rPr>
            </w:pPr>
            <w:r w:rsidRPr="00CB2EA9">
              <w:rPr>
                <w:b/>
                <w:spacing w:val="-9"/>
                <w:sz w:val="20"/>
                <w:szCs w:val="20"/>
              </w:rPr>
              <w:t>WA</w:t>
            </w:r>
          </w:p>
        </w:tc>
        <w:tc>
          <w:tcPr>
            <w:tcW w:w="945" w:type="dxa"/>
            <w:gridSpan w:val="2"/>
            <w:shd w:val="clear" w:color="auto" w:fill="DAEEF3" w:themeFill="accent5" w:themeFillTint="33"/>
          </w:tcPr>
          <w:p w14:paraId="42F6EC60" w14:textId="77777777" w:rsidR="0016463F" w:rsidRPr="00CB2EA9" w:rsidRDefault="0016463F" w:rsidP="00AF5EEC">
            <w:pPr>
              <w:rPr>
                <w:b/>
                <w:sz w:val="20"/>
                <w:szCs w:val="20"/>
                <w:lang w:val="en-US"/>
              </w:rPr>
            </w:pPr>
            <w:r w:rsidRPr="00CB2EA9">
              <w:rPr>
                <w:b/>
                <w:sz w:val="20"/>
                <w:szCs w:val="20"/>
              </w:rPr>
              <w:t>NT</w:t>
            </w:r>
          </w:p>
        </w:tc>
        <w:tc>
          <w:tcPr>
            <w:tcW w:w="945" w:type="dxa"/>
            <w:gridSpan w:val="2"/>
            <w:shd w:val="clear" w:color="auto" w:fill="DAEEF3" w:themeFill="accent5" w:themeFillTint="33"/>
          </w:tcPr>
          <w:p w14:paraId="15D6F977" w14:textId="77777777" w:rsidR="0016463F" w:rsidRPr="00CB2EA9" w:rsidRDefault="0016463F" w:rsidP="00AF5EEC">
            <w:pPr>
              <w:rPr>
                <w:b/>
                <w:sz w:val="20"/>
                <w:szCs w:val="20"/>
                <w:lang w:val="en-US"/>
              </w:rPr>
            </w:pPr>
            <w:r w:rsidRPr="00CB2EA9">
              <w:rPr>
                <w:b/>
                <w:spacing w:val="-12"/>
                <w:sz w:val="20"/>
                <w:szCs w:val="20"/>
              </w:rPr>
              <w:t>T</w:t>
            </w:r>
            <w:r w:rsidRPr="00CB2EA9">
              <w:rPr>
                <w:b/>
                <w:sz w:val="20"/>
                <w:szCs w:val="20"/>
              </w:rPr>
              <w:t>AS</w:t>
            </w:r>
          </w:p>
        </w:tc>
        <w:tc>
          <w:tcPr>
            <w:tcW w:w="945" w:type="dxa"/>
            <w:gridSpan w:val="2"/>
            <w:shd w:val="clear" w:color="auto" w:fill="DAEEF3" w:themeFill="accent5" w:themeFillTint="33"/>
          </w:tcPr>
          <w:p w14:paraId="732D14DB" w14:textId="77777777" w:rsidR="0016463F" w:rsidRPr="00CB2EA9" w:rsidRDefault="0016463F" w:rsidP="00AF5EEC">
            <w:pPr>
              <w:rPr>
                <w:b/>
                <w:sz w:val="20"/>
                <w:szCs w:val="20"/>
                <w:lang w:val="en-US"/>
              </w:rPr>
            </w:pPr>
            <w:r w:rsidRPr="00CB2EA9">
              <w:rPr>
                <w:b/>
                <w:spacing w:val="-13"/>
                <w:sz w:val="20"/>
                <w:szCs w:val="20"/>
              </w:rPr>
              <w:t>T</w:t>
            </w:r>
            <w:r w:rsidRPr="00CB2EA9">
              <w:rPr>
                <w:b/>
                <w:sz w:val="20"/>
                <w:szCs w:val="20"/>
              </w:rPr>
              <w:t>otal</w:t>
            </w:r>
          </w:p>
        </w:tc>
      </w:tr>
      <w:tr w:rsidR="00A53493" w:rsidRPr="00E15204" w14:paraId="5B6E59E7" w14:textId="77777777" w:rsidTr="00F03F31">
        <w:trPr>
          <w:trHeight w:hRule="exact" w:val="567"/>
          <w:tblHeader/>
        </w:trPr>
        <w:tc>
          <w:tcPr>
            <w:tcW w:w="1418" w:type="dxa"/>
            <w:shd w:val="clear" w:color="auto" w:fill="DAEEF3" w:themeFill="accent5" w:themeFillTint="33"/>
          </w:tcPr>
          <w:p w14:paraId="697F3146" w14:textId="77777777" w:rsidR="0016463F" w:rsidRPr="00CB2EA9" w:rsidRDefault="0016463F" w:rsidP="00AF5EEC">
            <w:pPr>
              <w:rPr>
                <w:spacing w:val="-6"/>
                <w:sz w:val="20"/>
                <w:szCs w:val="20"/>
              </w:rPr>
            </w:pPr>
          </w:p>
        </w:tc>
        <w:tc>
          <w:tcPr>
            <w:tcW w:w="472" w:type="dxa"/>
            <w:shd w:val="clear" w:color="auto" w:fill="DAEEF3" w:themeFill="accent5" w:themeFillTint="33"/>
          </w:tcPr>
          <w:p w14:paraId="4F9246A9"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39ADA161"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5514D3DD"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1B10A605"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68BDD466"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558A2AF0"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309E29E2"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3EB97DC5"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6D1AD105"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38D1A095"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5D0A4008"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6D474CD1"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635AECED"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32403BCE"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65432367"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5BB210E4" w14:textId="77777777" w:rsidR="0016463F" w:rsidRPr="00CB2EA9" w:rsidRDefault="0016463F" w:rsidP="00AF5EEC">
            <w:pPr>
              <w:rPr>
                <w:b/>
                <w:sz w:val="20"/>
                <w:szCs w:val="20"/>
              </w:rPr>
            </w:pPr>
            <w:r w:rsidRPr="00CB2EA9">
              <w:rPr>
                <w:b/>
                <w:sz w:val="20"/>
                <w:szCs w:val="20"/>
              </w:rPr>
              <w:t>2014</w:t>
            </w:r>
          </w:p>
        </w:tc>
        <w:tc>
          <w:tcPr>
            <w:tcW w:w="472" w:type="dxa"/>
            <w:tcBorders>
              <w:bottom w:val="single" w:sz="2" w:space="0" w:color="000000"/>
            </w:tcBorders>
            <w:shd w:val="clear" w:color="auto" w:fill="B6DDE8" w:themeFill="accent5" w:themeFillTint="66"/>
          </w:tcPr>
          <w:p w14:paraId="593ED8F0"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5B154E6C" w14:textId="77777777" w:rsidR="0016463F" w:rsidRPr="00CB2EA9" w:rsidRDefault="0016463F" w:rsidP="00AF5EEC">
            <w:pPr>
              <w:rPr>
                <w:b/>
                <w:sz w:val="20"/>
                <w:szCs w:val="20"/>
              </w:rPr>
            </w:pPr>
            <w:r w:rsidRPr="00CB2EA9">
              <w:rPr>
                <w:b/>
                <w:sz w:val="20"/>
                <w:szCs w:val="20"/>
              </w:rPr>
              <w:t>2014</w:t>
            </w:r>
          </w:p>
        </w:tc>
      </w:tr>
      <w:tr w:rsidR="0016463F" w:rsidRPr="00E15204" w14:paraId="33603AB3" w14:textId="77777777" w:rsidTr="00EA678D">
        <w:trPr>
          <w:trHeight w:hRule="exact" w:val="567"/>
          <w:tblHeader/>
        </w:trPr>
        <w:tc>
          <w:tcPr>
            <w:tcW w:w="1418" w:type="dxa"/>
            <w:shd w:val="clear" w:color="auto" w:fill="auto"/>
            <w:hideMark/>
          </w:tcPr>
          <w:p w14:paraId="337BD680" w14:textId="77777777" w:rsidR="0016463F" w:rsidRPr="00CB2EA9" w:rsidRDefault="0016463F" w:rsidP="00AF5EEC">
            <w:pPr>
              <w:rPr>
                <w:sz w:val="20"/>
                <w:szCs w:val="20"/>
                <w:lang w:val="en-US"/>
              </w:rPr>
            </w:pPr>
            <w:r w:rsidRPr="00CB2EA9">
              <w:rPr>
                <w:spacing w:val="-6"/>
                <w:sz w:val="20"/>
                <w:szCs w:val="20"/>
              </w:rPr>
              <w:t>F</w:t>
            </w:r>
            <w:r w:rsidRPr="00CB2EA9">
              <w:rPr>
                <w:sz w:val="20"/>
                <w:szCs w:val="20"/>
              </w:rPr>
              <w:t>emale full-time</w:t>
            </w:r>
          </w:p>
        </w:tc>
        <w:tc>
          <w:tcPr>
            <w:tcW w:w="472" w:type="dxa"/>
            <w:shd w:val="clear" w:color="auto" w:fill="auto"/>
            <w:vAlign w:val="center"/>
          </w:tcPr>
          <w:p w14:paraId="30E0AF56" w14:textId="77777777" w:rsidR="0016463F" w:rsidRDefault="0016463F" w:rsidP="00AF5EEC">
            <w:pPr>
              <w:jc w:val="right"/>
              <w:rPr>
                <w:color w:val="000000"/>
                <w:sz w:val="20"/>
                <w:szCs w:val="20"/>
              </w:rPr>
            </w:pPr>
            <w:r>
              <w:rPr>
                <w:color w:val="000000"/>
                <w:sz w:val="20"/>
                <w:szCs w:val="20"/>
              </w:rPr>
              <w:t>30</w:t>
            </w:r>
          </w:p>
        </w:tc>
        <w:tc>
          <w:tcPr>
            <w:tcW w:w="473" w:type="dxa"/>
            <w:shd w:val="clear" w:color="auto" w:fill="auto"/>
            <w:vAlign w:val="center"/>
          </w:tcPr>
          <w:p w14:paraId="36B350FB" w14:textId="77777777" w:rsidR="0016463F" w:rsidRDefault="0016463F" w:rsidP="00AF5EEC">
            <w:pPr>
              <w:jc w:val="right"/>
              <w:rPr>
                <w:color w:val="000000"/>
                <w:sz w:val="20"/>
                <w:szCs w:val="20"/>
              </w:rPr>
            </w:pPr>
            <w:r>
              <w:rPr>
                <w:color w:val="000000"/>
                <w:sz w:val="20"/>
                <w:szCs w:val="20"/>
              </w:rPr>
              <w:t>27</w:t>
            </w:r>
          </w:p>
        </w:tc>
        <w:tc>
          <w:tcPr>
            <w:tcW w:w="472" w:type="dxa"/>
            <w:shd w:val="clear" w:color="auto" w:fill="auto"/>
            <w:vAlign w:val="center"/>
          </w:tcPr>
          <w:p w14:paraId="183685C0" w14:textId="77777777" w:rsidR="0016463F" w:rsidRDefault="0016463F" w:rsidP="00AF5EEC">
            <w:pPr>
              <w:jc w:val="right"/>
              <w:rPr>
                <w:color w:val="000000"/>
                <w:sz w:val="20"/>
                <w:szCs w:val="20"/>
              </w:rPr>
            </w:pPr>
            <w:r>
              <w:rPr>
                <w:color w:val="000000"/>
                <w:sz w:val="20"/>
                <w:szCs w:val="20"/>
              </w:rPr>
              <w:t>113</w:t>
            </w:r>
          </w:p>
        </w:tc>
        <w:tc>
          <w:tcPr>
            <w:tcW w:w="473" w:type="dxa"/>
            <w:shd w:val="clear" w:color="auto" w:fill="auto"/>
            <w:vAlign w:val="center"/>
          </w:tcPr>
          <w:p w14:paraId="7EB5E50C" w14:textId="77777777" w:rsidR="0016463F" w:rsidRDefault="0016463F" w:rsidP="00AF5EEC">
            <w:pPr>
              <w:jc w:val="right"/>
              <w:rPr>
                <w:color w:val="000000"/>
                <w:sz w:val="20"/>
                <w:szCs w:val="20"/>
              </w:rPr>
            </w:pPr>
            <w:r>
              <w:rPr>
                <w:color w:val="000000"/>
                <w:sz w:val="20"/>
                <w:szCs w:val="20"/>
              </w:rPr>
              <w:t>123</w:t>
            </w:r>
          </w:p>
        </w:tc>
        <w:tc>
          <w:tcPr>
            <w:tcW w:w="472" w:type="dxa"/>
            <w:shd w:val="clear" w:color="auto" w:fill="auto"/>
            <w:vAlign w:val="center"/>
          </w:tcPr>
          <w:p w14:paraId="2320F672" w14:textId="77777777" w:rsidR="0016463F" w:rsidRDefault="0016463F" w:rsidP="00AF5EEC">
            <w:pPr>
              <w:jc w:val="right"/>
              <w:rPr>
                <w:color w:val="000000"/>
                <w:sz w:val="20"/>
                <w:szCs w:val="20"/>
              </w:rPr>
            </w:pPr>
            <w:r>
              <w:rPr>
                <w:color w:val="000000"/>
                <w:sz w:val="20"/>
                <w:szCs w:val="20"/>
              </w:rPr>
              <w:t>94</w:t>
            </w:r>
          </w:p>
        </w:tc>
        <w:tc>
          <w:tcPr>
            <w:tcW w:w="473" w:type="dxa"/>
            <w:shd w:val="clear" w:color="auto" w:fill="auto"/>
            <w:vAlign w:val="center"/>
          </w:tcPr>
          <w:p w14:paraId="429B3B45" w14:textId="77777777" w:rsidR="0016463F" w:rsidRDefault="0016463F" w:rsidP="00AF5EEC">
            <w:pPr>
              <w:jc w:val="right"/>
              <w:rPr>
                <w:color w:val="000000"/>
                <w:sz w:val="20"/>
                <w:szCs w:val="20"/>
              </w:rPr>
            </w:pPr>
            <w:r>
              <w:rPr>
                <w:color w:val="000000"/>
                <w:sz w:val="20"/>
                <w:szCs w:val="20"/>
              </w:rPr>
              <w:t>101</w:t>
            </w:r>
          </w:p>
        </w:tc>
        <w:tc>
          <w:tcPr>
            <w:tcW w:w="472" w:type="dxa"/>
            <w:shd w:val="clear" w:color="auto" w:fill="auto"/>
            <w:vAlign w:val="center"/>
          </w:tcPr>
          <w:p w14:paraId="583DA752" w14:textId="77777777" w:rsidR="0016463F" w:rsidRDefault="0016463F" w:rsidP="00AF5EEC">
            <w:pPr>
              <w:jc w:val="right"/>
              <w:rPr>
                <w:color w:val="000000"/>
                <w:sz w:val="20"/>
                <w:szCs w:val="20"/>
              </w:rPr>
            </w:pPr>
            <w:r>
              <w:rPr>
                <w:color w:val="000000"/>
                <w:sz w:val="20"/>
                <w:szCs w:val="20"/>
              </w:rPr>
              <w:t>33</w:t>
            </w:r>
          </w:p>
        </w:tc>
        <w:tc>
          <w:tcPr>
            <w:tcW w:w="473" w:type="dxa"/>
            <w:shd w:val="clear" w:color="auto" w:fill="auto"/>
            <w:vAlign w:val="center"/>
          </w:tcPr>
          <w:p w14:paraId="5048EC26" w14:textId="77777777" w:rsidR="0016463F" w:rsidRDefault="0016463F" w:rsidP="00AF5EEC">
            <w:pPr>
              <w:jc w:val="right"/>
              <w:rPr>
                <w:color w:val="000000"/>
                <w:sz w:val="20"/>
                <w:szCs w:val="20"/>
              </w:rPr>
            </w:pPr>
            <w:r>
              <w:rPr>
                <w:color w:val="000000"/>
                <w:sz w:val="20"/>
                <w:szCs w:val="20"/>
              </w:rPr>
              <w:t>34</w:t>
            </w:r>
          </w:p>
        </w:tc>
        <w:tc>
          <w:tcPr>
            <w:tcW w:w="472" w:type="dxa"/>
            <w:shd w:val="clear" w:color="auto" w:fill="auto"/>
            <w:vAlign w:val="center"/>
          </w:tcPr>
          <w:p w14:paraId="18985535" w14:textId="77777777" w:rsidR="0016463F" w:rsidRDefault="0016463F" w:rsidP="00AF5EEC">
            <w:pPr>
              <w:jc w:val="right"/>
              <w:rPr>
                <w:color w:val="000000"/>
                <w:sz w:val="20"/>
                <w:szCs w:val="20"/>
              </w:rPr>
            </w:pPr>
            <w:r>
              <w:rPr>
                <w:color w:val="000000"/>
                <w:sz w:val="20"/>
                <w:szCs w:val="20"/>
              </w:rPr>
              <w:t>27</w:t>
            </w:r>
          </w:p>
        </w:tc>
        <w:tc>
          <w:tcPr>
            <w:tcW w:w="473" w:type="dxa"/>
            <w:shd w:val="clear" w:color="auto" w:fill="auto"/>
            <w:vAlign w:val="center"/>
          </w:tcPr>
          <w:p w14:paraId="27099F35" w14:textId="77777777" w:rsidR="0016463F" w:rsidRDefault="0016463F" w:rsidP="00AF5EEC">
            <w:pPr>
              <w:jc w:val="right"/>
              <w:rPr>
                <w:color w:val="000000"/>
                <w:sz w:val="20"/>
                <w:szCs w:val="20"/>
              </w:rPr>
            </w:pPr>
            <w:r>
              <w:rPr>
                <w:color w:val="000000"/>
                <w:sz w:val="20"/>
                <w:szCs w:val="20"/>
              </w:rPr>
              <w:t>31</w:t>
            </w:r>
          </w:p>
        </w:tc>
        <w:tc>
          <w:tcPr>
            <w:tcW w:w="472" w:type="dxa"/>
            <w:shd w:val="clear" w:color="auto" w:fill="auto"/>
            <w:vAlign w:val="center"/>
          </w:tcPr>
          <w:p w14:paraId="372D7CA3" w14:textId="77777777" w:rsidR="0016463F" w:rsidRDefault="0016463F" w:rsidP="00AF5EEC">
            <w:pPr>
              <w:jc w:val="right"/>
              <w:rPr>
                <w:color w:val="000000"/>
                <w:sz w:val="20"/>
                <w:szCs w:val="20"/>
              </w:rPr>
            </w:pPr>
            <w:r>
              <w:rPr>
                <w:color w:val="000000"/>
                <w:sz w:val="20"/>
                <w:szCs w:val="20"/>
              </w:rPr>
              <w:t>8</w:t>
            </w:r>
          </w:p>
        </w:tc>
        <w:tc>
          <w:tcPr>
            <w:tcW w:w="473" w:type="dxa"/>
            <w:shd w:val="clear" w:color="auto" w:fill="auto"/>
            <w:vAlign w:val="center"/>
          </w:tcPr>
          <w:p w14:paraId="67133E85" w14:textId="77777777" w:rsidR="0016463F" w:rsidRDefault="0016463F" w:rsidP="00AF5EEC">
            <w:pPr>
              <w:jc w:val="right"/>
              <w:rPr>
                <w:color w:val="000000"/>
                <w:sz w:val="20"/>
                <w:szCs w:val="20"/>
              </w:rPr>
            </w:pPr>
            <w:r>
              <w:rPr>
                <w:color w:val="000000"/>
                <w:sz w:val="20"/>
                <w:szCs w:val="20"/>
              </w:rPr>
              <w:t>11</w:t>
            </w:r>
          </w:p>
        </w:tc>
        <w:tc>
          <w:tcPr>
            <w:tcW w:w="472" w:type="dxa"/>
            <w:shd w:val="clear" w:color="auto" w:fill="auto"/>
            <w:vAlign w:val="center"/>
          </w:tcPr>
          <w:p w14:paraId="68527531" w14:textId="77777777" w:rsidR="0016463F" w:rsidRDefault="0016463F" w:rsidP="00AF5EEC">
            <w:pPr>
              <w:jc w:val="right"/>
              <w:rPr>
                <w:color w:val="000000"/>
                <w:sz w:val="20"/>
                <w:szCs w:val="20"/>
              </w:rPr>
            </w:pPr>
            <w:r>
              <w:rPr>
                <w:color w:val="000000"/>
                <w:sz w:val="20"/>
                <w:szCs w:val="20"/>
              </w:rPr>
              <w:t>3</w:t>
            </w:r>
          </w:p>
        </w:tc>
        <w:tc>
          <w:tcPr>
            <w:tcW w:w="473" w:type="dxa"/>
            <w:shd w:val="clear" w:color="auto" w:fill="auto"/>
            <w:vAlign w:val="center"/>
          </w:tcPr>
          <w:p w14:paraId="3E66C2D3" w14:textId="77777777" w:rsidR="0016463F" w:rsidRDefault="0016463F" w:rsidP="00AF5EEC">
            <w:pPr>
              <w:jc w:val="right"/>
              <w:rPr>
                <w:color w:val="000000"/>
                <w:sz w:val="20"/>
                <w:szCs w:val="20"/>
              </w:rPr>
            </w:pPr>
            <w:r>
              <w:rPr>
                <w:color w:val="000000"/>
                <w:sz w:val="20"/>
                <w:szCs w:val="20"/>
              </w:rPr>
              <w:t>2</w:t>
            </w:r>
          </w:p>
        </w:tc>
        <w:tc>
          <w:tcPr>
            <w:tcW w:w="472" w:type="dxa"/>
            <w:shd w:val="clear" w:color="auto" w:fill="auto"/>
            <w:vAlign w:val="center"/>
          </w:tcPr>
          <w:p w14:paraId="074CF352" w14:textId="77777777" w:rsidR="0016463F" w:rsidRDefault="0016463F" w:rsidP="00AF5EEC">
            <w:pPr>
              <w:jc w:val="right"/>
              <w:rPr>
                <w:color w:val="000000"/>
                <w:sz w:val="20"/>
                <w:szCs w:val="20"/>
              </w:rPr>
            </w:pPr>
            <w:r>
              <w:rPr>
                <w:color w:val="000000"/>
                <w:sz w:val="20"/>
                <w:szCs w:val="20"/>
              </w:rPr>
              <w:t>12</w:t>
            </w:r>
          </w:p>
        </w:tc>
        <w:tc>
          <w:tcPr>
            <w:tcW w:w="473" w:type="dxa"/>
            <w:shd w:val="clear" w:color="auto" w:fill="auto"/>
            <w:vAlign w:val="center"/>
          </w:tcPr>
          <w:p w14:paraId="2E1F3C06" w14:textId="77777777" w:rsidR="0016463F" w:rsidRDefault="0016463F" w:rsidP="00AF5EEC">
            <w:pPr>
              <w:jc w:val="right"/>
              <w:rPr>
                <w:color w:val="000000"/>
                <w:sz w:val="20"/>
                <w:szCs w:val="20"/>
              </w:rPr>
            </w:pPr>
            <w:r>
              <w:rPr>
                <w:color w:val="000000"/>
                <w:sz w:val="20"/>
                <w:szCs w:val="20"/>
              </w:rPr>
              <w:t>11</w:t>
            </w:r>
          </w:p>
        </w:tc>
        <w:tc>
          <w:tcPr>
            <w:tcW w:w="472" w:type="dxa"/>
            <w:shd w:val="clear" w:color="auto" w:fill="B6DDE8" w:themeFill="accent5" w:themeFillTint="66"/>
            <w:vAlign w:val="center"/>
          </w:tcPr>
          <w:p w14:paraId="7F4E8499" w14:textId="77777777" w:rsidR="0016463F" w:rsidRDefault="0016463F" w:rsidP="00AF5EEC">
            <w:pPr>
              <w:jc w:val="right"/>
              <w:rPr>
                <w:color w:val="000000"/>
                <w:sz w:val="20"/>
                <w:szCs w:val="20"/>
              </w:rPr>
            </w:pPr>
            <w:r>
              <w:rPr>
                <w:color w:val="000000"/>
                <w:sz w:val="20"/>
                <w:szCs w:val="20"/>
              </w:rPr>
              <w:t>320</w:t>
            </w:r>
          </w:p>
        </w:tc>
        <w:tc>
          <w:tcPr>
            <w:tcW w:w="473" w:type="dxa"/>
            <w:shd w:val="clear" w:color="auto" w:fill="auto"/>
            <w:vAlign w:val="center"/>
          </w:tcPr>
          <w:p w14:paraId="0241DA4C" w14:textId="77777777" w:rsidR="0016463F" w:rsidRDefault="0016463F" w:rsidP="00AF5EEC">
            <w:pPr>
              <w:jc w:val="right"/>
              <w:rPr>
                <w:color w:val="000000"/>
                <w:sz w:val="20"/>
                <w:szCs w:val="20"/>
              </w:rPr>
            </w:pPr>
            <w:r>
              <w:rPr>
                <w:color w:val="000000"/>
                <w:sz w:val="20"/>
                <w:szCs w:val="20"/>
              </w:rPr>
              <w:t>340</w:t>
            </w:r>
          </w:p>
        </w:tc>
      </w:tr>
      <w:tr w:rsidR="0016463F" w:rsidRPr="00E15204" w14:paraId="6F9EC638" w14:textId="77777777" w:rsidTr="00EA678D">
        <w:trPr>
          <w:trHeight w:hRule="exact" w:val="567"/>
          <w:tblHeader/>
        </w:trPr>
        <w:tc>
          <w:tcPr>
            <w:tcW w:w="1418" w:type="dxa"/>
            <w:shd w:val="clear" w:color="auto" w:fill="auto"/>
            <w:hideMark/>
          </w:tcPr>
          <w:p w14:paraId="0DB8BB80" w14:textId="77777777" w:rsidR="0016463F" w:rsidRPr="00CB2EA9" w:rsidRDefault="0016463F" w:rsidP="00AF5EEC">
            <w:pPr>
              <w:rPr>
                <w:sz w:val="20"/>
                <w:szCs w:val="20"/>
                <w:lang w:val="en-US"/>
              </w:rPr>
            </w:pPr>
            <w:r w:rsidRPr="00CB2EA9">
              <w:rPr>
                <w:spacing w:val="-6"/>
                <w:sz w:val="20"/>
                <w:szCs w:val="20"/>
              </w:rPr>
              <w:t>F</w:t>
            </w:r>
            <w:r w:rsidRPr="00CB2EA9">
              <w:rPr>
                <w:sz w:val="20"/>
                <w:szCs w:val="20"/>
              </w:rPr>
              <w:t>emale pa</w:t>
            </w:r>
            <w:r w:rsidRPr="00CB2EA9">
              <w:rPr>
                <w:spacing w:val="4"/>
                <w:sz w:val="20"/>
                <w:szCs w:val="20"/>
              </w:rPr>
              <w:t>r</w:t>
            </w:r>
            <w:r w:rsidRPr="00CB2EA9">
              <w:rPr>
                <w:spacing w:val="-1"/>
                <w:sz w:val="20"/>
                <w:szCs w:val="20"/>
              </w:rPr>
              <w:t>t</w:t>
            </w:r>
            <w:r w:rsidRPr="00CB2EA9">
              <w:rPr>
                <w:sz w:val="20"/>
                <w:szCs w:val="20"/>
              </w:rPr>
              <w:t>-time</w:t>
            </w:r>
          </w:p>
        </w:tc>
        <w:tc>
          <w:tcPr>
            <w:tcW w:w="472" w:type="dxa"/>
            <w:shd w:val="clear" w:color="auto" w:fill="auto"/>
            <w:vAlign w:val="center"/>
          </w:tcPr>
          <w:p w14:paraId="02FDD926" w14:textId="77777777" w:rsidR="0016463F" w:rsidRDefault="0016463F" w:rsidP="00AF5EEC">
            <w:pPr>
              <w:jc w:val="right"/>
              <w:rPr>
                <w:color w:val="000000"/>
                <w:sz w:val="20"/>
                <w:szCs w:val="20"/>
              </w:rPr>
            </w:pPr>
            <w:r>
              <w:rPr>
                <w:color w:val="000000"/>
                <w:sz w:val="20"/>
                <w:szCs w:val="20"/>
              </w:rPr>
              <w:t>9</w:t>
            </w:r>
          </w:p>
        </w:tc>
        <w:tc>
          <w:tcPr>
            <w:tcW w:w="473" w:type="dxa"/>
            <w:shd w:val="clear" w:color="auto" w:fill="auto"/>
            <w:vAlign w:val="center"/>
          </w:tcPr>
          <w:p w14:paraId="5F802A65" w14:textId="77777777" w:rsidR="0016463F" w:rsidRDefault="0016463F" w:rsidP="00AF5EEC">
            <w:pPr>
              <w:jc w:val="right"/>
              <w:rPr>
                <w:color w:val="000000"/>
                <w:sz w:val="20"/>
                <w:szCs w:val="20"/>
              </w:rPr>
            </w:pPr>
            <w:r>
              <w:rPr>
                <w:color w:val="000000"/>
                <w:sz w:val="20"/>
                <w:szCs w:val="20"/>
              </w:rPr>
              <w:t>10</w:t>
            </w:r>
          </w:p>
        </w:tc>
        <w:tc>
          <w:tcPr>
            <w:tcW w:w="472" w:type="dxa"/>
            <w:shd w:val="clear" w:color="auto" w:fill="auto"/>
            <w:vAlign w:val="center"/>
          </w:tcPr>
          <w:p w14:paraId="52E7493F" w14:textId="77777777" w:rsidR="0016463F" w:rsidRDefault="0016463F" w:rsidP="00AF5EEC">
            <w:pPr>
              <w:jc w:val="right"/>
              <w:rPr>
                <w:color w:val="000000"/>
                <w:sz w:val="20"/>
                <w:szCs w:val="20"/>
              </w:rPr>
            </w:pPr>
            <w:r>
              <w:rPr>
                <w:color w:val="000000"/>
                <w:sz w:val="20"/>
                <w:szCs w:val="20"/>
              </w:rPr>
              <w:t>39</w:t>
            </w:r>
          </w:p>
        </w:tc>
        <w:tc>
          <w:tcPr>
            <w:tcW w:w="473" w:type="dxa"/>
            <w:shd w:val="clear" w:color="auto" w:fill="auto"/>
            <w:vAlign w:val="center"/>
          </w:tcPr>
          <w:p w14:paraId="0DF1DD97" w14:textId="77777777" w:rsidR="0016463F" w:rsidRDefault="0016463F" w:rsidP="00AF5EEC">
            <w:pPr>
              <w:jc w:val="right"/>
              <w:rPr>
                <w:color w:val="000000"/>
                <w:sz w:val="20"/>
                <w:szCs w:val="20"/>
              </w:rPr>
            </w:pPr>
            <w:r>
              <w:rPr>
                <w:color w:val="000000"/>
                <w:sz w:val="20"/>
                <w:szCs w:val="20"/>
              </w:rPr>
              <w:t>40</w:t>
            </w:r>
          </w:p>
        </w:tc>
        <w:tc>
          <w:tcPr>
            <w:tcW w:w="472" w:type="dxa"/>
            <w:shd w:val="clear" w:color="auto" w:fill="auto"/>
            <w:vAlign w:val="center"/>
          </w:tcPr>
          <w:p w14:paraId="12CEAC52" w14:textId="77777777" w:rsidR="0016463F" w:rsidRDefault="0016463F" w:rsidP="00AF5EEC">
            <w:pPr>
              <w:jc w:val="right"/>
              <w:rPr>
                <w:color w:val="000000"/>
                <w:sz w:val="20"/>
                <w:szCs w:val="20"/>
              </w:rPr>
            </w:pPr>
            <w:r>
              <w:rPr>
                <w:color w:val="000000"/>
                <w:sz w:val="20"/>
                <w:szCs w:val="20"/>
              </w:rPr>
              <w:t>50</w:t>
            </w:r>
          </w:p>
        </w:tc>
        <w:tc>
          <w:tcPr>
            <w:tcW w:w="473" w:type="dxa"/>
            <w:shd w:val="clear" w:color="auto" w:fill="auto"/>
            <w:vAlign w:val="center"/>
          </w:tcPr>
          <w:p w14:paraId="1DB57DB0" w14:textId="77777777" w:rsidR="0016463F" w:rsidRDefault="0016463F" w:rsidP="00AF5EEC">
            <w:pPr>
              <w:jc w:val="right"/>
              <w:rPr>
                <w:color w:val="000000"/>
                <w:sz w:val="20"/>
                <w:szCs w:val="20"/>
              </w:rPr>
            </w:pPr>
            <w:r>
              <w:rPr>
                <w:color w:val="000000"/>
                <w:sz w:val="20"/>
                <w:szCs w:val="20"/>
              </w:rPr>
              <w:t>45</w:t>
            </w:r>
          </w:p>
        </w:tc>
        <w:tc>
          <w:tcPr>
            <w:tcW w:w="472" w:type="dxa"/>
            <w:shd w:val="clear" w:color="auto" w:fill="auto"/>
            <w:vAlign w:val="center"/>
          </w:tcPr>
          <w:p w14:paraId="56A38FBE" w14:textId="77777777" w:rsidR="0016463F" w:rsidRDefault="0016463F" w:rsidP="00AF5EEC">
            <w:pPr>
              <w:jc w:val="right"/>
              <w:rPr>
                <w:color w:val="000000"/>
                <w:sz w:val="20"/>
                <w:szCs w:val="20"/>
              </w:rPr>
            </w:pPr>
            <w:r>
              <w:rPr>
                <w:color w:val="000000"/>
                <w:sz w:val="20"/>
                <w:szCs w:val="20"/>
              </w:rPr>
              <w:t>26</w:t>
            </w:r>
          </w:p>
        </w:tc>
        <w:tc>
          <w:tcPr>
            <w:tcW w:w="473" w:type="dxa"/>
            <w:shd w:val="clear" w:color="auto" w:fill="auto"/>
            <w:vAlign w:val="center"/>
          </w:tcPr>
          <w:p w14:paraId="5BCE5ED0" w14:textId="77777777" w:rsidR="0016463F" w:rsidRDefault="0016463F" w:rsidP="00AF5EEC">
            <w:pPr>
              <w:jc w:val="right"/>
              <w:rPr>
                <w:color w:val="000000"/>
                <w:sz w:val="20"/>
                <w:szCs w:val="20"/>
              </w:rPr>
            </w:pPr>
            <w:r>
              <w:rPr>
                <w:color w:val="000000"/>
                <w:sz w:val="20"/>
                <w:szCs w:val="20"/>
              </w:rPr>
              <w:t>27</w:t>
            </w:r>
          </w:p>
        </w:tc>
        <w:tc>
          <w:tcPr>
            <w:tcW w:w="472" w:type="dxa"/>
            <w:shd w:val="clear" w:color="auto" w:fill="auto"/>
            <w:vAlign w:val="center"/>
          </w:tcPr>
          <w:p w14:paraId="171835E5" w14:textId="77777777" w:rsidR="0016463F" w:rsidRDefault="0016463F" w:rsidP="00AF5EEC">
            <w:pPr>
              <w:jc w:val="right"/>
              <w:rPr>
                <w:color w:val="000000"/>
                <w:sz w:val="20"/>
                <w:szCs w:val="20"/>
              </w:rPr>
            </w:pPr>
            <w:r>
              <w:rPr>
                <w:color w:val="000000"/>
                <w:sz w:val="20"/>
                <w:szCs w:val="20"/>
              </w:rPr>
              <w:t>20</w:t>
            </w:r>
          </w:p>
        </w:tc>
        <w:tc>
          <w:tcPr>
            <w:tcW w:w="473" w:type="dxa"/>
            <w:shd w:val="clear" w:color="auto" w:fill="auto"/>
            <w:vAlign w:val="center"/>
          </w:tcPr>
          <w:p w14:paraId="16D84DFD" w14:textId="77777777" w:rsidR="0016463F" w:rsidRDefault="0016463F" w:rsidP="00AF5EEC">
            <w:pPr>
              <w:jc w:val="right"/>
              <w:rPr>
                <w:color w:val="000000"/>
                <w:sz w:val="20"/>
                <w:szCs w:val="20"/>
              </w:rPr>
            </w:pPr>
            <w:r>
              <w:rPr>
                <w:color w:val="000000"/>
                <w:sz w:val="20"/>
                <w:szCs w:val="20"/>
              </w:rPr>
              <w:t>17</w:t>
            </w:r>
          </w:p>
        </w:tc>
        <w:tc>
          <w:tcPr>
            <w:tcW w:w="472" w:type="dxa"/>
            <w:shd w:val="clear" w:color="auto" w:fill="auto"/>
            <w:vAlign w:val="center"/>
          </w:tcPr>
          <w:p w14:paraId="03349471" w14:textId="77777777" w:rsidR="0016463F" w:rsidRDefault="0016463F" w:rsidP="00AF5EEC">
            <w:pPr>
              <w:jc w:val="right"/>
              <w:rPr>
                <w:color w:val="000000"/>
                <w:sz w:val="20"/>
                <w:szCs w:val="20"/>
              </w:rPr>
            </w:pPr>
            <w:r>
              <w:rPr>
                <w:color w:val="000000"/>
                <w:sz w:val="20"/>
                <w:szCs w:val="20"/>
              </w:rPr>
              <w:t>9</w:t>
            </w:r>
          </w:p>
        </w:tc>
        <w:tc>
          <w:tcPr>
            <w:tcW w:w="473" w:type="dxa"/>
            <w:shd w:val="clear" w:color="auto" w:fill="auto"/>
            <w:vAlign w:val="center"/>
          </w:tcPr>
          <w:p w14:paraId="132F6901" w14:textId="77777777" w:rsidR="0016463F" w:rsidRDefault="0016463F" w:rsidP="00AF5EEC">
            <w:pPr>
              <w:jc w:val="right"/>
              <w:rPr>
                <w:color w:val="000000"/>
                <w:sz w:val="20"/>
                <w:szCs w:val="20"/>
              </w:rPr>
            </w:pPr>
            <w:r>
              <w:rPr>
                <w:color w:val="000000"/>
                <w:sz w:val="20"/>
                <w:szCs w:val="20"/>
              </w:rPr>
              <w:t>10</w:t>
            </w:r>
          </w:p>
        </w:tc>
        <w:tc>
          <w:tcPr>
            <w:tcW w:w="472" w:type="dxa"/>
            <w:shd w:val="clear" w:color="auto" w:fill="auto"/>
            <w:vAlign w:val="center"/>
          </w:tcPr>
          <w:p w14:paraId="1CDBF674" w14:textId="77777777" w:rsidR="0016463F" w:rsidRDefault="0016463F" w:rsidP="00AF5EEC">
            <w:pPr>
              <w:jc w:val="right"/>
              <w:rPr>
                <w:color w:val="000000"/>
                <w:sz w:val="20"/>
                <w:szCs w:val="20"/>
              </w:rPr>
            </w:pPr>
            <w:r>
              <w:rPr>
                <w:color w:val="000000"/>
                <w:sz w:val="20"/>
                <w:szCs w:val="20"/>
              </w:rPr>
              <w:t>1</w:t>
            </w:r>
          </w:p>
        </w:tc>
        <w:tc>
          <w:tcPr>
            <w:tcW w:w="473" w:type="dxa"/>
            <w:shd w:val="clear" w:color="auto" w:fill="auto"/>
            <w:vAlign w:val="center"/>
          </w:tcPr>
          <w:p w14:paraId="3D8A7544" w14:textId="77777777" w:rsidR="0016463F" w:rsidRDefault="0016463F" w:rsidP="00AF5EEC">
            <w:pPr>
              <w:jc w:val="right"/>
              <w:rPr>
                <w:color w:val="000000"/>
                <w:sz w:val="20"/>
                <w:szCs w:val="20"/>
              </w:rPr>
            </w:pPr>
            <w:r>
              <w:rPr>
                <w:color w:val="000000"/>
                <w:sz w:val="20"/>
                <w:szCs w:val="20"/>
              </w:rPr>
              <w:t>1</w:t>
            </w:r>
          </w:p>
        </w:tc>
        <w:tc>
          <w:tcPr>
            <w:tcW w:w="472" w:type="dxa"/>
            <w:shd w:val="clear" w:color="auto" w:fill="auto"/>
            <w:vAlign w:val="center"/>
          </w:tcPr>
          <w:p w14:paraId="03C1833B"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tcPr>
          <w:p w14:paraId="31D41386" w14:textId="77777777" w:rsidR="0016463F" w:rsidRDefault="0016463F" w:rsidP="00AF5EEC">
            <w:pPr>
              <w:jc w:val="right"/>
              <w:rPr>
                <w:color w:val="000000"/>
                <w:sz w:val="20"/>
                <w:szCs w:val="20"/>
              </w:rPr>
            </w:pPr>
            <w:r>
              <w:rPr>
                <w:color w:val="000000"/>
                <w:sz w:val="20"/>
                <w:szCs w:val="20"/>
              </w:rPr>
              <w:t>3</w:t>
            </w:r>
          </w:p>
        </w:tc>
        <w:tc>
          <w:tcPr>
            <w:tcW w:w="472" w:type="dxa"/>
            <w:shd w:val="clear" w:color="auto" w:fill="B6DDE8" w:themeFill="accent5" w:themeFillTint="66"/>
            <w:vAlign w:val="center"/>
          </w:tcPr>
          <w:p w14:paraId="2FFDD226" w14:textId="77777777" w:rsidR="0016463F" w:rsidRDefault="0016463F" w:rsidP="00AF5EEC">
            <w:pPr>
              <w:jc w:val="right"/>
              <w:rPr>
                <w:color w:val="000000"/>
                <w:sz w:val="20"/>
                <w:szCs w:val="20"/>
              </w:rPr>
            </w:pPr>
            <w:r>
              <w:rPr>
                <w:color w:val="000000"/>
                <w:sz w:val="20"/>
                <w:szCs w:val="20"/>
              </w:rPr>
              <w:t>156</w:t>
            </w:r>
          </w:p>
        </w:tc>
        <w:tc>
          <w:tcPr>
            <w:tcW w:w="473" w:type="dxa"/>
            <w:shd w:val="clear" w:color="auto" w:fill="auto"/>
            <w:vAlign w:val="center"/>
          </w:tcPr>
          <w:p w14:paraId="3773C6CF" w14:textId="77777777" w:rsidR="0016463F" w:rsidRDefault="0016463F" w:rsidP="00AF5EEC">
            <w:pPr>
              <w:jc w:val="right"/>
              <w:rPr>
                <w:color w:val="000000"/>
                <w:sz w:val="20"/>
                <w:szCs w:val="20"/>
              </w:rPr>
            </w:pPr>
            <w:r>
              <w:rPr>
                <w:color w:val="000000"/>
                <w:sz w:val="20"/>
                <w:szCs w:val="20"/>
              </w:rPr>
              <w:t>153</w:t>
            </w:r>
          </w:p>
        </w:tc>
      </w:tr>
      <w:tr w:rsidR="0016463F" w:rsidRPr="00E15204" w14:paraId="68332998" w14:textId="77777777" w:rsidTr="00EA678D">
        <w:trPr>
          <w:trHeight w:hRule="exact" w:val="567"/>
          <w:tblHeader/>
        </w:trPr>
        <w:tc>
          <w:tcPr>
            <w:tcW w:w="1418" w:type="dxa"/>
            <w:shd w:val="clear" w:color="auto" w:fill="auto"/>
            <w:hideMark/>
          </w:tcPr>
          <w:p w14:paraId="39273613" w14:textId="77777777" w:rsidR="0016463F" w:rsidRPr="00CB2EA9" w:rsidRDefault="0016463F" w:rsidP="00AF5EEC">
            <w:pPr>
              <w:rPr>
                <w:sz w:val="20"/>
                <w:szCs w:val="20"/>
                <w:lang w:val="en-US"/>
              </w:rPr>
            </w:pPr>
            <w:r w:rsidRPr="00CB2EA9">
              <w:rPr>
                <w:spacing w:val="-13"/>
                <w:sz w:val="20"/>
                <w:szCs w:val="20"/>
              </w:rPr>
              <w:t>T</w:t>
            </w:r>
            <w:r w:rsidRPr="00CB2EA9">
              <w:rPr>
                <w:sz w:val="20"/>
                <w:szCs w:val="20"/>
              </w:rPr>
              <w:t xml:space="preserve">otal </w:t>
            </w:r>
            <w:r w:rsidRPr="00CB2EA9">
              <w:rPr>
                <w:spacing w:val="-2"/>
                <w:sz w:val="20"/>
                <w:szCs w:val="20"/>
              </w:rPr>
              <w:t>f</w:t>
            </w:r>
            <w:r w:rsidRPr="00CB2EA9">
              <w:rPr>
                <w:sz w:val="20"/>
                <w:szCs w:val="20"/>
              </w:rPr>
              <w:t>emale</w:t>
            </w:r>
          </w:p>
        </w:tc>
        <w:tc>
          <w:tcPr>
            <w:tcW w:w="472" w:type="dxa"/>
            <w:shd w:val="clear" w:color="auto" w:fill="auto"/>
            <w:vAlign w:val="center"/>
          </w:tcPr>
          <w:p w14:paraId="305247C0" w14:textId="77777777" w:rsidR="0016463F" w:rsidRDefault="0016463F" w:rsidP="00AF5EEC">
            <w:pPr>
              <w:jc w:val="right"/>
              <w:rPr>
                <w:color w:val="000000"/>
                <w:sz w:val="20"/>
                <w:szCs w:val="20"/>
              </w:rPr>
            </w:pPr>
            <w:r>
              <w:rPr>
                <w:color w:val="000000"/>
                <w:sz w:val="20"/>
                <w:szCs w:val="20"/>
              </w:rPr>
              <w:t>39</w:t>
            </w:r>
          </w:p>
        </w:tc>
        <w:tc>
          <w:tcPr>
            <w:tcW w:w="473" w:type="dxa"/>
            <w:shd w:val="clear" w:color="auto" w:fill="auto"/>
            <w:vAlign w:val="center"/>
          </w:tcPr>
          <w:p w14:paraId="5F976A36" w14:textId="77777777" w:rsidR="0016463F" w:rsidRDefault="0016463F" w:rsidP="00AF5EEC">
            <w:pPr>
              <w:jc w:val="right"/>
              <w:rPr>
                <w:color w:val="000000"/>
                <w:sz w:val="20"/>
                <w:szCs w:val="20"/>
              </w:rPr>
            </w:pPr>
            <w:r>
              <w:rPr>
                <w:color w:val="000000"/>
                <w:sz w:val="20"/>
                <w:szCs w:val="20"/>
              </w:rPr>
              <w:t>37</w:t>
            </w:r>
          </w:p>
        </w:tc>
        <w:tc>
          <w:tcPr>
            <w:tcW w:w="472" w:type="dxa"/>
            <w:shd w:val="clear" w:color="auto" w:fill="auto"/>
            <w:vAlign w:val="center"/>
          </w:tcPr>
          <w:p w14:paraId="4ED2952C" w14:textId="77777777" w:rsidR="0016463F" w:rsidRDefault="0016463F" w:rsidP="00AF5EEC">
            <w:pPr>
              <w:jc w:val="right"/>
              <w:rPr>
                <w:color w:val="000000"/>
                <w:sz w:val="20"/>
                <w:szCs w:val="20"/>
              </w:rPr>
            </w:pPr>
            <w:r>
              <w:rPr>
                <w:color w:val="000000"/>
                <w:sz w:val="20"/>
                <w:szCs w:val="20"/>
              </w:rPr>
              <w:t>152</w:t>
            </w:r>
          </w:p>
        </w:tc>
        <w:tc>
          <w:tcPr>
            <w:tcW w:w="473" w:type="dxa"/>
            <w:shd w:val="clear" w:color="auto" w:fill="auto"/>
            <w:vAlign w:val="center"/>
          </w:tcPr>
          <w:p w14:paraId="7FB1A6FA" w14:textId="77777777" w:rsidR="0016463F" w:rsidRDefault="0016463F" w:rsidP="00AF5EEC">
            <w:pPr>
              <w:jc w:val="right"/>
              <w:rPr>
                <w:color w:val="000000"/>
                <w:sz w:val="20"/>
                <w:szCs w:val="20"/>
              </w:rPr>
            </w:pPr>
            <w:r>
              <w:rPr>
                <w:color w:val="000000"/>
                <w:sz w:val="20"/>
                <w:szCs w:val="20"/>
              </w:rPr>
              <w:t>163</w:t>
            </w:r>
          </w:p>
        </w:tc>
        <w:tc>
          <w:tcPr>
            <w:tcW w:w="472" w:type="dxa"/>
            <w:shd w:val="clear" w:color="auto" w:fill="auto"/>
            <w:vAlign w:val="center"/>
          </w:tcPr>
          <w:p w14:paraId="5D5FB789" w14:textId="77777777" w:rsidR="0016463F" w:rsidRDefault="0016463F" w:rsidP="00AF5EEC">
            <w:pPr>
              <w:jc w:val="right"/>
              <w:rPr>
                <w:color w:val="000000"/>
                <w:sz w:val="20"/>
                <w:szCs w:val="20"/>
              </w:rPr>
            </w:pPr>
            <w:r>
              <w:rPr>
                <w:color w:val="000000"/>
                <w:sz w:val="20"/>
                <w:szCs w:val="20"/>
              </w:rPr>
              <w:t>144</w:t>
            </w:r>
          </w:p>
        </w:tc>
        <w:tc>
          <w:tcPr>
            <w:tcW w:w="473" w:type="dxa"/>
            <w:shd w:val="clear" w:color="auto" w:fill="auto"/>
            <w:vAlign w:val="center"/>
          </w:tcPr>
          <w:p w14:paraId="3C10E035" w14:textId="77777777" w:rsidR="0016463F" w:rsidRDefault="0016463F" w:rsidP="00AF5EEC">
            <w:pPr>
              <w:jc w:val="right"/>
              <w:rPr>
                <w:color w:val="000000"/>
                <w:sz w:val="20"/>
                <w:szCs w:val="20"/>
              </w:rPr>
            </w:pPr>
            <w:r>
              <w:rPr>
                <w:color w:val="000000"/>
                <w:sz w:val="20"/>
                <w:szCs w:val="20"/>
              </w:rPr>
              <w:t>146</w:t>
            </w:r>
          </w:p>
        </w:tc>
        <w:tc>
          <w:tcPr>
            <w:tcW w:w="472" w:type="dxa"/>
            <w:shd w:val="clear" w:color="auto" w:fill="auto"/>
            <w:vAlign w:val="center"/>
          </w:tcPr>
          <w:p w14:paraId="6E761822" w14:textId="77777777" w:rsidR="0016463F" w:rsidRDefault="0016463F" w:rsidP="00AF5EEC">
            <w:pPr>
              <w:jc w:val="right"/>
              <w:rPr>
                <w:color w:val="000000"/>
                <w:sz w:val="20"/>
                <w:szCs w:val="20"/>
              </w:rPr>
            </w:pPr>
            <w:r>
              <w:rPr>
                <w:color w:val="000000"/>
                <w:sz w:val="20"/>
                <w:szCs w:val="20"/>
              </w:rPr>
              <w:t>59</w:t>
            </w:r>
          </w:p>
        </w:tc>
        <w:tc>
          <w:tcPr>
            <w:tcW w:w="473" w:type="dxa"/>
            <w:shd w:val="clear" w:color="auto" w:fill="auto"/>
            <w:vAlign w:val="center"/>
          </w:tcPr>
          <w:p w14:paraId="4388CA1C" w14:textId="77777777" w:rsidR="0016463F" w:rsidRDefault="0016463F" w:rsidP="00AF5EEC">
            <w:pPr>
              <w:jc w:val="right"/>
              <w:rPr>
                <w:color w:val="000000"/>
                <w:sz w:val="20"/>
                <w:szCs w:val="20"/>
              </w:rPr>
            </w:pPr>
            <w:r>
              <w:rPr>
                <w:color w:val="000000"/>
                <w:sz w:val="20"/>
                <w:szCs w:val="20"/>
              </w:rPr>
              <w:t>61</w:t>
            </w:r>
          </w:p>
        </w:tc>
        <w:tc>
          <w:tcPr>
            <w:tcW w:w="472" w:type="dxa"/>
            <w:shd w:val="clear" w:color="auto" w:fill="auto"/>
            <w:vAlign w:val="center"/>
          </w:tcPr>
          <w:p w14:paraId="71BE7474" w14:textId="77777777" w:rsidR="0016463F" w:rsidRDefault="0016463F" w:rsidP="00AF5EEC">
            <w:pPr>
              <w:jc w:val="right"/>
              <w:rPr>
                <w:color w:val="000000"/>
                <w:sz w:val="20"/>
                <w:szCs w:val="20"/>
              </w:rPr>
            </w:pPr>
            <w:r>
              <w:rPr>
                <w:color w:val="000000"/>
                <w:sz w:val="20"/>
                <w:szCs w:val="20"/>
              </w:rPr>
              <w:t>47</w:t>
            </w:r>
          </w:p>
        </w:tc>
        <w:tc>
          <w:tcPr>
            <w:tcW w:w="473" w:type="dxa"/>
            <w:shd w:val="clear" w:color="auto" w:fill="auto"/>
            <w:vAlign w:val="center"/>
          </w:tcPr>
          <w:p w14:paraId="32866FA4" w14:textId="77777777" w:rsidR="0016463F" w:rsidRDefault="0016463F" w:rsidP="00AF5EEC">
            <w:pPr>
              <w:jc w:val="right"/>
              <w:rPr>
                <w:color w:val="000000"/>
                <w:sz w:val="20"/>
                <w:szCs w:val="20"/>
              </w:rPr>
            </w:pPr>
            <w:r>
              <w:rPr>
                <w:color w:val="000000"/>
                <w:sz w:val="20"/>
                <w:szCs w:val="20"/>
              </w:rPr>
              <w:t>48</w:t>
            </w:r>
          </w:p>
        </w:tc>
        <w:tc>
          <w:tcPr>
            <w:tcW w:w="472" w:type="dxa"/>
            <w:shd w:val="clear" w:color="auto" w:fill="auto"/>
            <w:vAlign w:val="center"/>
          </w:tcPr>
          <w:p w14:paraId="6A75B6D3" w14:textId="77777777" w:rsidR="0016463F" w:rsidRDefault="0016463F" w:rsidP="00AF5EEC">
            <w:pPr>
              <w:jc w:val="right"/>
              <w:rPr>
                <w:color w:val="000000"/>
                <w:sz w:val="20"/>
                <w:szCs w:val="20"/>
              </w:rPr>
            </w:pPr>
            <w:r>
              <w:rPr>
                <w:color w:val="000000"/>
                <w:sz w:val="20"/>
                <w:szCs w:val="20"/>
              </w:rPr>
              <w:t>17</w:t>
            </w:r>
          </w:p>
        </w:tc>
        <w:tc>
          <w:tcPr>
            <w:tcW w:w="473" w:type="dxa"/>
            <w:shd w:val="clear" w:color="auto" w:fill="auto"/>
            <w:vAlign w:val="center"/>
          </w:tcPr>
          <w:p w14:paraId="40F3AB19" w14:textId="77777777" w:rsidR="0016463F" w:rsidRDefault="0016463F" w:rsidP="00AF5EEC">
            <w:pPr>
              <w:jc w:val="right"/>
              <w:rPr>
                <w:color w:val="000000"/>
                <w:sz w:val="20"/>
                <w:szCs w:val="20"/>
              </w:rPr>
            </w:pPr>
            <w:r>
              <w:rPr>
                <w:color w:val="000000"/>
                <w:sz w:val="20"/>
                <w:szCs w:val="20"/>
              </w:rPr>
              <w:t>21</w:t>
            </w:r>
          </w:p>
        </w:tc>
        <w:tc>
          <w:tcPr>
            <w:tcW w:w="472" w:type="dxa"/>
            <w:shd w:val="clear" w:color="auto" w:fill="auto"/>
            <w:vAlign w:val="center"/>
          </w:tcPr>
          <w:p w14:paraId="5EF7ADE1" w14:textId="77777777" w:rsidR="0016463F" w:rsidRDefault="0016463F" w:rsidP="00AF5EEC">
            <w:pPr>
              <w:jc w:val="right"/>
              <w:rPr>
                <w:color w:val="000000"/>
                <w:sz w:val="20"/>
                <w:szCs w:val="20"/>
              </w:rPr>
            </w:pPr>
            <w:r>
              <w:rPr>
                <w:color w:val="000000"/>
                <w:sz w:val="20"/>
                <w:szCs w:val="20"/>
              </w:rPr>
              <w:t>4</w:t>
            </w:r>
          </w:p>
        </w:tc>
        <w:tc>
          <w:tcPr>
            <w:tcW w:w="473" w:type="dxa"/>
            <w:shd w:val="clear" w:color="auto" w:fill="auto"/>
            <w:vAlign w:val="center"/>
          </w:tcPr>
          <w:p w14:paraId="5ED67BBC" w14:textId="77777777" w:rsidR="0016463F" w:rsidRDefault="0016463F" w:rsidP="00AF5EEC">
            <w:pPr>
              <w:jc w:val="right"/>
              <w:rPr>
                <w:color w:val="000000"/>
                <w:sz w:val="20"/>
                <w:szCs w:val="20"/>
              </w:rPr>
            </w:pPr>
            <w:r>
              <w:rPr>
                <w:color w:val="000000"/>
                <w:sz w:val="20"/>
                <w:szCs w:val="20"/>
              </w:rPr>
              <w:t>3</w:t>
            </w:r>
          </w:p>
        </w:tc>
        <w:tc>
          <w:tcPr>
            <w:tcW w:w="472" w:type="dxa"/>
            <w:shd w:val="clear" w:color="auto" w:fill="auto"/>
            <w:vAlign w:val="center"/>
          </w:tcPr>
          <w:p w14:paraId="6555C3D2" w14:textId="77777777" w:rsidR="0016463F" w:rsidRDefault="0016463F" w:rsidP="00AF5EEC">
            <w:pPr>
              <w:jc w:val="right"/>
              <w:rPr>
                <w:color w:val="000000"/>
                <w:sz w:val="20"/>
                <w:szCs w:val="20"/>
              </w:rPr>
            </w:pPr>
            <w:r>
              <w:rPr>
                <w:color w:val="000000"/>
                <w:sz w:val="20"/>
                <w:szCs w:val="20"/>
              </w:rPr>
              <w:t>14</w:t>
            </w:r>
          </w:p>
        </w:tc>
        <w:tc>
          <w:tcPr>
            <w:tcW w:w="473" w:type="dxa"/>
            <w:shd w:val="clear" w:color="auto" w:fill="auto"/>
            <w:vAlign w:val="center"/>
          </w:tcPr>
          <w:p w14:paraId="2646380A" w14:textId="77777777" w:rsidR="0016463F" w:rsidRDefault="0016463F" w:rsidP="00AF5EEC">
            <w:pPr>
              <w:jc w:val="right"/>
              <w:rPr>
                <w:color w:val="000000"/>
                <w:sz w:val="20"/>
                <w:szCs w:val="20"/>
              </w:rPr>
            </w:pPr>
            <w:r>
              <w:rPr>
                <w:color w:val="000000"/>
                <w:sz w:val="20"/>
                <w:szCs w:val="20"/>
              </w:rPr>
              <w:t>14</w:t>
            </w:r>
          </w:p>
        </w:tc>
        <w:tc>
          <w:tcPr>
            <w:tcW w:w="472" w:type="dxa"/>
            <w:shd w:val="clear" w:color="auto" w:fill="B6DDE8" w:themeFill="accent5" w:themeFillTint="66"/>
            <w:vAlign w:val="center"/>
          </w:tcPr>
          <w:p w14:paraId="6EE0AEEC" w14:textId="77777777" w:rsidR="0016463F" w:rsidRDefault="0016463F" w:rsidP="00AF5EEC">
            <w:pPr>
              <w:jc w:val="right"/>
              <w:rPr>
                <w:color w:val="000000"/>
                <w:sz w:val="20"/>
                <w:szCs w:val="20"/>
              </w:rPr>
            </w:pPr>
            <w:r>
              <w:rPr>
                <w:color w:val="000000"/>
                <w:sz w:val="20"/>
                <w:szCs w:val="20"/>
              </w:rPr>
              <w:t>476</w:t>
            </w:r>
          </w:p>
        </w:tc>
        <w:tc>
          <w:tcPr>
            <w:tcW w:w="473" w:type="dxa"/>
            <w:shd w:val="clear" w:color="auto" w:fill="auto"/>
            <w:vAlign w:val="center"/>
          </w:tcPr>
          <w:p w14:paraId="3CA38507" w14:textId="77777777" w:rsidR="0016463F" w:rsidRDefault="0016463F" w:rsidP="00AF5EEC">
            <w:pPr>
              <w:jc w:val="right"/>
              <w:rPr>
                <w:color w:val="000000"/>
                <w:sz w:val="20"/>
                <w:szCs w:val="20"/>
              </w:rPr>
            </w:pPr>
            <w:r>
              <w:rPr>
                <w:color w:val="000000"/>
                <w:sz w:val="20"/>
                <w:szCs w:val="20"/>
              </w:rPr>
              <w:t>493</w:t>
            </w:r>
          </w:p>
        </w:tc>
      </w:tr>
      <w:tr w:rsidR="0016463F" w:rsidRPr="00E15204" w14:paraId="44E58858" w14:textId="77777777" w:rsidTr="00EA678D">
        <w:trPr>
          <w:trHeight w:hRule="exact" w:val="567"/>
          <w:tblHeader/>
        </w:trPr>
        <w:tc>
          <w:tcPr>
            <w:tcW w:w="1418" w:type="dxa"/>
            <w:shd w:val="clear" w:color="auto" w:fill="auto"/>
            <w:hideMark/>
          </w:tcPr>
          <w:p w14:paraId="0DCF9413" w14:textId="77777777" w:rsidR="0016463F" w:rsidRPr="00CB2EA9" w:rsidRDefault="0016463F" w:rsidP="00AF5EEC">
            <w:pPr>
              <w:rPr>
                <w:sz w:val="20"/>
                <w:szCs w:val="20"/>
                <w:lang w:val="en-US"/>
              </w:rPr>
            </w:pPr>
            <w:r w:rsidRPr="00CB2EA9">
              <w:rPr>
                <w:sz w:val="20"/>
                <w:szCs w:val="20"/>
              </w:rPr>
              <w:t>Male full-time</w:t>
            </w:r>
          </w:p>
        </w:tc>
        <w:tc>
          <w:tcPr>
            <w:tcW w:w="472" w:type="dxa"/>
            <w:shd w:val="clear" w:color="auto" w:fill="auto"/>
            <w:vAlign w:val="center"/>
          </w:tcPr>
          <w:p w14:paraId="6F7046EF" w14:textId="77777777" w:rsidR="0016463F" w:rsidRDefault="0016463F" w:rsidP="00AF5EEC">
            <w:pPr>
              <w:jc w:val="right"/>
              <w:rPr>
                <w:color w:val="000000"/>
                <w:sz w:val="20"/>
                <w:szCs w:val="20"/>
              </w:rPr>
            </w:pPr>
            <w:r>
              <w:rPr>
                <w:color w:val="000000"/>
                <w:sz w:val="20"/>
                <w:szCs w:val="20"/>
              </w:rPr>
              <w:t>19</w:t>
            </w:r>
          </w:p>
        </w:tc>
        <w:tc>
          <w:tcPr>
            <w:tcW w:w="473" w:type="dxa"/>
            <w:shd w:val="clear" w:color="auto" w:fill="auto"/>
            <w:vAlign w:val="center"/>
          </w:tcPr>
          <w:p w14:paraId="415E3B35" w14:textId="77777777" w:rsidR="0016463F" w:rsidRDefault="0016463F" w:rsidP="00AF5EEC">
            <w:pPr>
              <w:jc w:val="right"/>
              <w:rPr>
                <w:color w:val="000000"/>
                <w:sz w:val="20"/>
                <w:szCs w:val="20"/>
              </w:rPr>
            </w:pPr>
            <w:r>
              <w:rPr>
                <w:color w:val="000000"/>
                <w:sz w:val="20"/>
                <w:szCs w:val="20"/>
              </w:rPr>
              <w:t>23</w:t>
            </w:r>
          </w:p>
        </w:tc>
        <w:tc>
          <w:tcPr>
            <w:tcW w:w="472" w:type="dxa"/>
            <w:shd w:val="clear" w:color="auto" w:fill="auto"/>
            <w:vAlign w:val="center"/>
          </w:tcPr>
          <w:p w14:paraId="571227CF" w14:textId="77777777" w:rsidR="0016463F" w:rsidRDefault="0016463F" w:rsidP="00AF5EEC">
            <w:pPr>
              <w:jc w:val="right"/>
              <w:rPr>
                <w:color w:val="000000"/>
                <w:sz w:val="20"/>
                <w:szCs w:val="20"/>
              </w:rPr>
            </w:pPr>
            <w:r>
              <w:rPr>
                <w:color w:val="000000"/>
                <w:sz w:val="20"/>
                <w:szCs w:val="20"/>
              </w:rPr>
              <w:t>87</w:t>
            </w:r>
          </w:p>
        </w:tc>
        <w:tc>
          <w:tcPr>
            <w:tcW w:w="473" w:type="dxa"/>
            <w:shd w:val="clear" w:color="auto" w:fill="auto"/>
            <w:vAlign w:val="center"/>
          </w:tcPr>
          <w:p w14:paraId="6E8E1BF2" w14:textId="77777777" w:rsidR="0016463F" w:rsidRDefault="0016463F" w:rsidP="00AF5EEC">
            <w:pPr>
              <w:jc w:val="right"/>
              <w:rPr>
                <w:color w:val="000000"/>
                <w:sz w:val="20"/>
                <w:szCs w:val="20"/>
              </w:rPr>
            </w:pPr>
            <w:r>
              <w:rPr>
                <w:color w:val="000000"/>
                <w:sz w:val="20"/>
                <w:szCs w:val="20"/>
              </w:rPr>
              <w:t>87</w:t>
            </w:r>
          </w:p>
        </w:tc>
        <w:tc>
          <w:tcPr>
            <w:tcW w:w="472" w:type="dxa"/>
            <w:shd w:val="clear" w:color="auto" w:fill="auto"/>
            <w:vAlign w:val="center"/>
          </w:tcPr>
          <w:p w14:paraId="5CD2F465" w14:textId="77777777" w:rsidR="0016463F" w:rsidRDefault="0016463F" w:rsidP="00AF5EEC">
            <w:pPr>
              <w:jc w:val="right"/>
              <w:rPr>
                <w:color w:val="000000"/>
                <w:sz w:val="20"/>
                <w:szCs w:val="20"/>
              </w:rPr>
            </w:pPr>
            <w:r>
              <w:rPr>
                <w:color w:val="000000"/>
                <w:sz w:val="20"/>
                <w:szCs w:val="20"/>
              </w:rPr>
              <w:t>78</w:t>
            </w:r>
          </w:p>
        </w:tc>
        <w:tc>
          <w:tcPr>
            <w:tcW w:w="473" w:type="dxa"/>
            <w:shd w:val="clear" w:color="auto" w:fill="auto"/>
            <w:vAlign w:val="center"/>
          </w:tcPr>
          <w:p w14:paraId="23F6ACAC" w14:textId="77777777" w:rsidR="0016463F" w:rsidRDefault="0016463F" w:rsidP="00AF5EEC">
            <w:pPr>
              <w:jc w:val="right"/>
              <w:rPr>
                <w:color w:val="000000"/>
                <w:sz w:val="20"/>
                <w:szCs w:val="20"/>
              </w:rPr>
            </w:pPr>
            <w:r>
              <w:rPr>
                <w:color w:val="000000"/>
                <w:sz w:val="20"/>
                <w:szCs w:val="20"/>
              </w:rPr>
              <w:t>83</w:t>
            </w:r>
          </w:p>
        </w:tc>
        <w:tc>
          <w:tcPr>
            <w:tcW w:w="472" w:type="dxa"/>
            <w:shd w:val="clear" w:color="auto" w:fill="auto"/>
            <w:vAlign w:val="center"/>
          </w:tcPr>
          <w:p w14:paraId="494AFE21" w14:textId="77777777" w:rsidR="0016463F" w:rsidRDefault="0016463F" w:rsidP="00AF5EEC">
            <w:pPr>
              <w:jc w:val="right"/>
              <w:rPr>
                <w:color w:val="000000"/>
                <w:sz w:val="20"/>
                <w:szCs w:val="20"/>
              </w:rPr>
            </w:pPr>
            <w:r>
              <w:rPr>
                <w:color w:val="000000"/>
                <w:sz w:val="20"/>
                <w:szCs w:val="20"/>
              </w:rPr>
              <w:t>29</w:t>
            </w:r>
          </w:p>
        </w:tc>
        <w:tc>
          <w:tcPr>
            <w:tcW w:w="473" w:type="dxa"/>
            <w:shd w:val="clear" w:color="auto" w:fill="auto"/>
            <w:vAlign w:val="center"/>
          </w:tcPr>
          <w:p w14:paraId="5D0401F1" w14:textId="77777777" w:rsidR="0016463F" w:rsidRDefault="0016463F" w:rsidP="00AF5EEC">
            <w:pPr>
              <w:jc w:val="right"/>
              <w:rPr>
                <w:color w:val="000000"/>
                <w:sz w:val="20"/>
                <w:szCs w:val="20"/>
              </w:rPr>
            </w:pPr>
            <w:r>
              <w:rPr>
                <w:color w:val="000000"/>
                <w:sz w:val="20"/>
                <w:szCs w:val="20"/>
              </w:rPr>
              <w:t>28</w:t>
            </w:r>
          </w:p>
        </w:tc>
        <w:tc>
          <w:tcPr>
            <w:tcW w:w="472" w:type="dxa"/>
            <w:shd w:val="clear" w:color="auto" w:fill="auto"/>
            <w:vAlign w:val="center"/>
          </w:tcPr>
          <w:p w14:paraId="7DCB5F1A" w14:textId="77777777" w:rsidR="0016463F" w:rsidRDefault="0016463F" w:rsidP="00AF5EEC">
            <w:pPr>
              <w:jc w:val="right"/>
              <w:rPr>
                <w:color w:val="000000"/>
                <w:sz w:val="20"/>
                <w:szCs w:val="20"/>
              </w:rPr>
            </w:pPr>
            <w:r>
              <w:rPr>
                <w:color w:val="000000"/>
                <w:sz w:val="20"/>
                <w:szCs w:val="20"/>
              </w:rPr>
              <w:t>22</w:t>
            </w:r>
          </w:p>
        </w:tc>
        <w:tc>
          <w:tcPr>
            <w:tcW w:w="473" w:type="dxa"/>
            <w:shd w:val="clear" w:color="auto" w:fill="auto"/>
            <w:vAlign w:val="center"/>
          </w:tcPr>
          <w:p w14:paraId="7E0C5F81" w14:textId="77777777" w:rsidR="0016463F" w:rsidRDefault="0016463F" w:rsidP="00AF5EEC">
            <w:pPr>
              <w:jc w:val="right"/>
              <w:rPr>
                <w:color w:val="000000"/>
                <w:sz w:val="20"/>
                <w:szCs w:val="20"/>
              </w:rPr>
            </w:pPr>
            <w:r>
              <w:rPr>
                <w:color w:val="000000"/>
                <w:sz w:val="20"/>
                <w:szCs w:val="20"/>
              </w:rPr>
              <w:t>25</w:t>
            </w:r>
          </w:p>
        </w:tc>
        <w:tc>
          <w:tcPr>
            <w:tcW w:w="472" w:type="dxa"/>
            <w:shd w:val="clear" w:color="auto" w:fill="auto"/>
            <w:vAlign w:val="center"/>
          </w:tcPr>
          <w:p w14:paraId="3BB8C9D4" w14:textId="77777777" w:rsidR="0016463F" w:rsidRDefault="0016463F" w:rsidP="00AF5EEC">
            <w:pPr>
              <w:jc w:val="right"/>
              <w:rPr>
                <w:color w:val="000000"/>
                <w:sz w:val="20"/>
                <w:szCs w:val="20"/>
              </w:rPr>
            </w:pPr>
            <w:r>
              <w:rPr>
                <w:color w:val="000000"/>
                <w:sz w:val="20"/>
                <w:szCs w:val="20"/>
              </w:rPr>
              <w:t>10</w:t>
            </w:r>
          </w:p>
        </w:tc>
        <w:tc>
          <w:tcPr>
            <w:tcW w:w="473" w:type="dxa"/>
            <w:shd w:val="clear" w:color="auto" w:fill="auto"/>
            <w:vAlign w:val="center"/>
          </w:tcPr>
          <w:p w14:paraId="3B23AE7F" w14:textId="77777777" w:rsidR="0016463F" w:rsidRDefault="0016463F" w:rsidP="00AF5EEC">
            <w:pPr>
              <w:jc w:val="right"/>
              <w:rPr>
                <w:color w:val="000000"/>
                <w:sz w:val="20"/>
                <w:szCs w:val="20"/>
              </w:rPr>
            </w:pPr>
            <w:r>
              <w:rPr>
                <w:color w:val="000000"/>
                <w:sz w:val="20"/>
                <w:szCs w:val="20"/>
              </w:rPr>
              <w:t>12</w:t>
            </w:r>
          </w:p>
        </w:tc>
        <w:tc>
          <w:tcPr>
            <w:tcW w:w="472" w:type="dxa"/>
            <w:shd w:val="clear" w:color="auto" w:fill="auto"/>
            <w:vAlign w:val="center"/>
          </w:tcPr>
          <w:p w14:paraId="62EA07DD" w14:textId="77777777" w:rsidR="0016463F" w:rsidRDefault="0016463F" w:rsidP="00AF5EEC">
            <w:pPr>
              <w:jc w:val="right"/>
              <w:rPr>
                <w:color w:val="000000"/>
                <w:sz w:val="20"/>
                <w:szCs w:val="20"/>
              </w:rPr>
            </w:pPr>
            <w:r>
              <w:rPr>
                <w:color w:val="000000"/>
                <w:sz w:val="20"/>
                <w:szCs w:val="20"/>
              </w:rPr>
              <w:t>1</w:t>
            </w:r>
          </w:p>
        </w:tc>
        <w:tc>
          <w:tcPr>
            <w:tcW w:w="473" w:type="dxa"/>
            <w:shd w:val="clear" w:color="auto" w:fill="auto"/>
            <w:vAlign w:val="center"/>
          </w:tcPr>
          <w:p w14:paraId="473C9F4C" w14:textId="77777777" w:rsidR="0016463F" w:rsidRDefault="0016463F" w:rsidP="00AF5EEC">
            <w:pPr>
              <w:jc w:val="right"/>
              <w:rPr>
                <w:color w:val="000000"/>
                <w:sz w:val="20"/>
                <w:szCs w:val="20"/>
              </w:rPr>
            </w:pPr>
            <w:r>
              <w:rPr>
                <w:color w:val="000000"/>
                <w:sz w:val="20"/>
                <w:szCs w:val="20"/>
              </w:rPr>
              <w:t>1</w:t>
            </w:r>
          </w:p>
        </w:tc>
        <w:tc>
          <w:tcPr>
            <w:tcW w:w="472" w:type="dxa"/>
            <w:shd w:val="clear" w:color="auto" w:fill="auto"/>
            <w:vAlign w:val="center"/>
          </w:tcPr>
          <w:p w14:paraId="7BB803AB" w14:textId="77777777" w:rsidR="0016463F" w:rsidRDefault="0016463F" w:rsidP="00AF5EEC">
            <w:pPr>
              <w:jc w:val="right"/>
              <w:rPr>
                <w:color w:val="000000"/>
                <w:sz w:val="20"/>
                <w:szCs w:val="20"/>
              </w:rPr>
            </w:pPr>
            <w:r>
              <w:rPr>
                <w:color w:val="000000"/>
                <w:sz w:val="20"/>
                <w:szCs w:val="20"/>
              </w:rPr>
              <w:t>8</w:t>
            </w:r>
          </w:p>
        </w:tc>
        <w:tc>
          <w:tcPr>
            <w:tcW w:w="473" w:type="dxa"/>
            <w:shd w:val="clear" w:color="auto" w:fill="auto"/>
            <w:vAlign w:val="center"/>
          </w:tcPr>
          <w:p w14:paraId="5D71A7E3" w14:textId="77777777" w:rsidR="0016463F" w:rsidRDefault="0016463F" w:rsidP="00AF5EEC">
            <w:pPr>
              <w:jc w:val="right"/>
              <w:rPr>
                <w:color w:val="000000"/>
                <w:sz w:val="20"/>
                <w:szCs w:val="20"/>
              </w:rPr>
            </w:pPr>
            <w:r>
              <w:rPr>
                <w:color w:val="000000"/>
                <w:sz w:val="20"/>
                <w:szCs w:val="20"/>
              </w:rPr>
              <w:t>9</w:t>
            </w:r>
          </w:p>
        </w:tc>
        <w:tc>
          <w:tcPr>
            <w:tcW w:w="472" w:type="dxa"/>
            <w:shd w:val="clear" w:color="auto" w:fill="B6DDE8" w:themeFill="accent5" w:themeFillTint="66"/>
            <w:vAlign w:val="center"/>
          </w:tcPr>
          <w:p w14:paraId="6C42978A" w14:textId="77777777" w:rsidR="0016463F" w:rsidRDefault="0016463F" w:rsidP="00AF5EEC">
            <w:pPr>
              <w:jc w:val="right"/>
              <w:rPr>
                <w:color w:val="000000"/>
                <w:sz w:val="20"/>
                <w:szCs w:val="20"/>
              </w:rPr>
            </w:pPr>
            <w:r>
              <w:rPr>
                <w:color w:val="000000"/>
                <w:sz w:val="20"/>
                <w:szCs w:val="20"/>
              </w:rPr>
              <w:t>254</w:t>
            </w:r>
          </w:p>
        </w:tc>
        <w:tc>
          <w:tcPr>
            <w:tcW w:w="473" w:type="dxa"/>
            <w:shd w:val="clear" w:color="auto" w:fill="auto"/>
            <w:vAlign w:val="center"/>
          </w:tcPr>
          <w:p w14:paraId="51BC6E6F" w14:textId="77777777" w:rsidR="0016463F" w:rsidRDefault="0016463F" w:rsidP="00AF5EEC">
            <w:pPr>
              <w:jc w:val="right"/>
              <w:rPr>
                <w:color w:val="000000"/>
                <w:sz w:val="20"/>
                <w:szCs w:val="20"/>
              </w:rPr>
            </w:pPr>
            <w:r>
              <w:rPr>
                <w:color w:val="000000"/>
                <w:sz w:val="20"/>
                <w:szCs w:val="20"/>
              </w:rPr>
              <w:t>268</w:t>
            </w:r>
          </w:p>
        </w:tc>
      </w:tr>
      <w:tr w:rsidR="0016463F" w:rsidRPr="00E15204" w14:paraId="37AE30B9" w14:textId="77777777" w:rsidTr="00EA678D">
        <w:trPr>
          <w:trHeight w:hRule="exact" w:val="567"/>
          <w:tblHeader/>
        </w:trPr>
        <w:tc>
          <w:tcPr>
            <w:tcW w:w="1418" w:type="dxa"/>
            <w:shd w:val="clear" w:color="auto" w:fill="auto"/>
            <w:hideMark/>
          </w:tcPr>
          <w:p w14:paraId="34AC60A6" w14:textId="77777777" w:rsidR="0016463F" w:rsidRPr="00CB2EA9" w:rsidRDefault="0016463F" w:rsidP="00AF5EEC">
            <w:pPr>
              <w:rPr>
                <w:sz w:val="20"/>
                <w:szCs w:val="20"/>
                <w:lang w:val="en-US"/>
              </w:rPr>
            </w:pPr>
            <w:r w:rsidRPr="00CB2EA9">
              <w:rPr>
                <w:sz w:val="20"/>
                <w:szCs w:val="20"/>
              </w:rPr>
              <w:t>Male pa</w:t>
            </w:r>
            <w:r w:rsidRPr="00CB2EA9">
              <w:rPr>
                <w:spacing w:val="4"/>
                <w:sz w:val="20"/>
                <w:szCs w:val="20"/>
              </w:rPr>
              <w:t>r</w:t>
            </w:r>
            <w:r w:rsidRPr="00CB2EA9">
              <w:rPr>
                <w:spacing w:val="-1"/>
                <w:sz w:val="20"/>
                <w:szCs w:val="20"/>
              </w:rPr>
              <w:t>t</w:t>
            </w:r>
            <w:r w:rsidRPr="00CB2EA9">
              <w:rPr>
                <w:sz w:val="20"/>
                <w:szCs w:val="20"/>
              </w:rPr>
              <w:t>-time</w:t>
            </w:r>
          </w:p>
        </w:tc>
        <w:tc>
          <w:tcPr>
            <w:tcW w:w="472" w:type="dxa"/>
            <w:shd w:val="clear" w:color="auto" w:fill="auto"/>
            <w:vAlign w:val="center"/>
          </w:tcPr>
          <w:p w14:paraId="5404A17C"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tcPr>
          <w:p w14:paraId="50B40270"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24CE6E36" w14:textId="77777777" w:rsidR="0016463F" w:rsidRDefault="0016463F" w:rsidP="00AF5EEC">
            <w:pPr>
              <w:jc w:val="right"/>
              <w:rPr>
                <w:color w:val="000000"/>
                <w:sz w:val="20"/>
                <w:szCs w:val="20"/>
              </w:rPr>
            </w:pPr>
            <w:r>
              <w:rPr>
                <w:color w:val="000000"/>
                <w:sz w:val="20"/>
                <w:szCs w:val="20"/>
              </w:rPr>
              <w:t>11</w:t>
            </w:r>
          </w:p>
        </w:tc>
        <w:tc>
          <w:tcPr>
            <w:tcW w:w="473" w:type="dxa"/>
            <w:shd w:val="clear" w:color="auto" w:fill="auto"/>
            <w:vAlign w:val="center"/>
          </w:tcPr>
          <w:p w14:paraId="1E66DA32" w14:textId="77777777" w:rsidR="0016463F" w:rsidRDefault="0016463F" w:rsidP="00AF5EEC">
            <w:pPr>
              <w:jc w:val="right"/>
              <w:rPr>
                <w:color w:val="000000"/>
                <w:sz w:val="20"/>
                <w:szCs w:val="20"/>
              </w:rPr>
            </w:pPr>
            <w:r>
              <w:rPr>
                <w:color w:val="000000"/>
                <w:sz w:val="20"/>
                <w:szCs w:val="20"/>
              </w:rPr>
              <w:t>11</w:t>
            </w:r>
          </w:p>
        </w:tc>
        <w:tc>
          <w:tcPr>
            <w:tcW w:w="472" w:type="dxa"/>
            <w:shd w:val="clear" w:color="auto" w:fill="auto"/>
            <w:vAlign w:val="center"/>
          </w:tcPr>
          <w:p w14:paraId="6ACD7C10" w14:textId="77777777" w:rsidR="0016463F" w:rsidRDefault="0016463F" w:rsidP="00AF5EEC">
            <w:pPr>
              <w:jc w:val="right"/>
              <w:rPr>
                <w:color w:val="000000"/>
                <w:sz w:val="20"/>
                <w:szCs w:val="20"/>
              </w:rPr>
            </w:pPr>
            <w:r>
              <w:rPr>
                <w:color w:val="000000"/>
                <w:sz w:val="20"/>
                <w:szCs w:val="20"/>
              </w:rPr>
              <w:t>4</w:t>
            </w:r>
          </w:p>
        </w:tc>
        <w:tc>
          <w:tcPr>
            <w:tcW w:w="473" w:type="dxa"/>
            <w:shd w:val="clear" w:color="auto" w:fill="auto"/>
            <w:vAlign w:val="center"/>
          </w:tcPr>
          <w:p w14:paraId="681D7216" w14:textId="77777777" w:rsidR="0016463F" w:rsidRDefault="0016463F" w:rsidP="00AF5EEC">
            <w:pPr>
              <w:jc w:val="right"/>
              <w:rPr>
                <w:color w:val="000000"/>
                <w:sz w:val="20"/>
                <w:szCs w:val="20"/>
              </w:rPr>
            </w:pPr>
            <w:r>
              <w:rPr>
                <w:color w:val="000000"/>
                <w:sz w:val="20"/>
                <w:szCs w:val="20"/>
              </w:rPr>
              <w:t>2</w:t>
            </w:r>
          </w:p>
        </w:tc>
        <w:tc>
          <w:tcPr>
            <w:tcW w:w="472" w:type="dxa"/>
            <w:shd w:val="clear" w:color="auto" w:fill="auto"/>
            <w:vAlign w:val="center"/>
          </w:tcPr>
          <w:p w14:paraId="4CAEB4FF"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tcPr>
          <w:p w14:paraId="65626FE7" w14:textId="77777777" w:rsidR="0016463F" w:rsidRDefault="0016463F" w:rsidP="00AF5EEC">
            <w:pPr>
              <w:jc w:val="right"/>
              <w:rPr>
                <w:color w:val="000000"/>
                <w:sz w:val="20"/>
                <w:szCs w:val="20"/>
              </w:rPr>
            </w:pPr>
            <w:r>
              <w:rPr>
                <w:color w:val="000000"/>
                <w:sz w:val="20"/>
                <w:szCs w:val="20"/>
              </w:rPr>
              <w:t>2</w:t>
            </w:r>
          </w:p>
        </w:tc>
        <w:tc>
          <w:tcPr>
            <w:tcW w:w="472" w:type="dxa"/>
            <w:shd w:val="clear" w:color="auto" w:fill="auto"/>
            <w:vAlign w:val="center"/>
          </w:tcPr>
          <w:p w14:paraId="0C6BE5E2"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tcPr>
          <w:p w14:paraId="225ED756"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2B77B59E"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tcPr>
          <w:p w14:paraId="2A7F2ACB" w14:textId="77777777" w:rsidR="0016463F" w:rsidRDefault="0016463F" w:rsidP="00AF5EEC">
            <w:pPr>
              <w:jc w:val="right"/>
              <w:rPr>
                <w:color w:val="000000"/>
                <w:sz w:val="20"/>
                <w:szCs w:val="20"/>
              </w:rPr>
            </w:pPr>
            <w:r>
              <w:rPr>
                <w:color w:val="000000"/>
                <w:sz w:val="20"/>
                <w:szCs w:val="20"/>
              </w:rPr>
              <w:t>2</w:t>
            </w:r>
          </w:p>
        </w:tc>
        <w:tc>
          <w:tcPr>
            <w:tcW w:w="472" w:type="dxa"/>
            <w:shd w:val="clear" w:color="auto" w:fill="auto"/>
            <w:vAlign w:val="center"/>
          </w:tcPr>
          <w:p w14:paraId="6B9970A8"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7883BEBC"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71392D1A"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tcPr>
          <w:p w14:paraId="3984338F" w14:textId="77777777" w:rsidR="0016463F" w:rsidRDefault="0016463F" w:rsidP="00AF5EEC">
            <w:pPr>
              <w:jc w:val="right"/>
              <w:rPr>
                <w:color w:val="000000"/>
                <w:sz w:val="20"/>
                <w:szCs w:val="20"/>
              </w:rPr>
            </w:pPr>
            <w:r>
              <w:rPr>
                <w:color w:val="000000"/>
                <w:sz w:val="20"/>
                <w:szCs w:val="20"/>
              </w:rPr>
              <w:t>0</w:t>
            </w:r>
          </w:p>
        </w:tc>
        <w:tc>
          <w:tcPr>
            <w:tcW w:w="472" w:type="dxa"/>
            <w:shd w:val="clear" w:color="auto" w:fill="B6DDE8" w:themeFill="accent5" w:themeFillTint="66"/>
            <w:vAlign w:val="center"/>
          </w:tcPr>
          <w:p w14:paraId="1FBACB32" w14:textId="77777777" w:rsidR="0016463F" w:rsidRDefault="0016463F" w:rsidP="00AF5EEC">
            <w:pPr>
              <w:jc w:val="right"/>
              <w:rPr>
                <w:color w:val="000000"/>
                <w:sz w:val="20"/>
                <w:szCs w:val="20"/>
              </w:rPr>
            </w:pPr>
            <w:r>
              <w:rPr>
                <w:color w:val="000000"/>
                <w:sz w:val="20"/>
                <w:szCs w:val="20"/>
              </w:rPr>
              <w:t>23</w:t>
            </w:r>
          </w:p>
        </w:tc>
        <w:tc>
          <w:tcPr>
            <w:tcW w:w="473" w:type="dxa"/>
            <w:shd w:val="clear" w:color="auto" w:fill="auto"/>
            <w:vAlign w:val="center"/>
          </w:tcPr>
          <w:p w14:paraId="5C11F343" w14:textId="77777777" w:rsidR="0016463F" w:rsidRDefault="0016463F" w:rsidP="00AF5EEC">
            <w:pPr>
              <w:jc w:val="right"/>
              <w:rPr>
                <w:color w:val="000000"/>
                <w:sz w:val="20"/>
                <w:szCs w:val="20"/>
              </w:rPr>
            </w:pPr>
            <w:r>
              <w:rPr>
                <w:color w:val="000000"/>
                <w:sz w:val="20"/>
                <w:szCs w:val="20"/>
              </w:rPr>
              <w:t>17</w:t>
            </w:r>
          </w:p>
        </w:tc>
      </w:tr>
      <w:tr w:rsidR="0016463F" w:rsidRPr="00E15204" w14:paraId="7E3A3762" w14:textId="77777777" w:rsidTr="00EA678D">
        <w:trPr>
          <w:trHeight w:hRule="exact" w:val="567"/>
          <w:tblHeader/>
        </w:trPr>
        <w:tc>
          <w:tcPr>
            <w:tcW w:w="1418" w:type="dxa"/>
            <w:tcBorders>
              <w:bottom w:val="single" w:sz="2" w:space="0" w:color="000000"/>
            </w:tcBorders>
            <w:shd w:val="clear" w:color="auto" w:fill="auto"/>
            <w:hideMark/>
          </w:tcPr>
          <w:p w14:paraId="30900BD0" w14:textId="77777777" w:rsidR="0016463F" w:rsidRPr="00CB2EA9" w:rsidRDefault="0016463F" w:rsidP="00AF5EEC">
            <w:pPr>
              <w:rPr>
                <w:sz w:val="20"/>
                <w:szCs w:val="20"/>
                <w:lang w:val="en-US"/>
              </w:rPr>
            </w:pPr>
            <w:r w:rsidRPr="00CB2EA9">
              <w:rPr>
                <w:spacing w:val="-13"/>
                <w:sz w:val="20"/>
                <w:szCs w:val="20"/>
              </w:rPr>
              <w:t>T</w:t>
            </w:r>
            <w:r w:rsidRPr="00CB2EA9">
              <w:rPr>
                <w:sz w:val="20"/>
                <w:szCs w:val="20"/>
              </w:rPr>
              <w:t>otal male</w:t>
            </w:r>
          </w:p>
        </w:tc>
        <w:tc>
          <w:tcPr>
            <w:tcW w:w="472" w:type="dxa"/>
            <w:tcBorders>
              <w:bottom w:val="single" w:sz="2" w:space="0" w:color="000000"/>
            </w:tcBorders>
            <w:shd w:val="clear" w:color="auto" w:fill="auto"/>
            <w:vAlign w:val="center"/>
          </w:tcPr>
          <w:p w14:paraId="212205E7" w14:textId="77777777" w:rsidR="0016463F" w:rsidRDefault="0016463F" w:rsidP="00AF5EEC">
            <w:pPr>
              <w:jc w:val="right"/>
              <w:rPr>
                <w:color w:val="000000"/>
                <w:sz w:val="20"/>
                <w:szCs w:val="20"/>
              </w:rPr>
            </w:pPr>
            <w:r>
              <w:rPr>
                <w:color w:val="000000"/>
                <w:sz w:val="20"/>
                <w:szCs w:val="20"/>
              </w:rPr>
              <w:t>21</w:t>
            </w:r>
          </w:p>
        </w:tc>
        <w:tc>
          <w:tcPr>
            <w:tcW w:w="473" w:type="dxa"/>
            <w:tcBorders>
              <w:bottom w:val="single" w:sz="2" w:space="0" w:color="000000"/>
            </w:tcBorders>
            <w:shd w:val="clear" w:color="auto" w:fill="auto"/>
            <w:vAlign w:val="center"/>
          </w:tcPr>
          <w:p w14:paraId="31493281" w14:textId="77777777" w:rsidR="0016463F" w:rsidRDefault="0016463F" w:rsidP="00AF5EEC">
            <w:pPr>
              <w:jc w:val="right"/>
              <w:rPr>
                <w:color w:val="000000"/>
                <w:sz w:val="20"/>
                <w:szCs w:val="20"/>
              </w:rPr>
            </w:pPr>
            <w:r>
              <w:rPr>
                <w:color w:val="000000"/>
                <w:sz w:val="20"/>
                <w:szCs w:val="20"/>
              </w:rPr>
              <w:t>23</w:t>
            </w:r>
          </w:p>
        </w:tc>
        <w:tc>
          <w:tcPr>
            <w:tcW w:w="472" w:type="dxa"/>
            <w:tcBorders>
              <w:bottom w:val="single" w:sz="2" w:space="0" w:color="000000"/>
            </w:tcBorders>
            <w:shd w:val="clear" w:color="auto" w:fill="auto"/>
            <w:vAlign w:val="center"/>
          </w:tcPr>
          <w:p w14:paraId="6023528E" w14:textId="77777777" w:rsidR="0016463F" w:rsidRDefault="0016463F" w:rsidP="00AF5EEC">
            <w:pPr>
              <w:jc w:val="right"/>
              <w:rPr>
                <w:color w:val="000000"/>
                <w:sz w:val="20"/>
                <w:szCs w:val="20"/>
              </w:rPr>
            </w:pPr>
            <w:r>
              <w:rPr>
                <w:color w:val="000000"/>
                <w:sz w:val="20"/>
                <w:szCs w:val="20"/>
              </w:rPr>
              <w:t>98</w:t>
            </w:r>
          </w:p>
        </w:tc>
        <w:tc>
          <w:tcPr>
            <w:tcW w:w="473" w:type="dxa"/>
            <w:tcBorders>
              <w:bottom w:val="single" w:sz="2" w:space="0" w:color="000000"/>
            </w:tcBorders>
            <w:shd w:val="clear" w:color="auto" w:fill="auto"/>
            <w:vAlign w:val="center"/>
          </w:tcPr>
          <w:p w14:paraId="46230DAB" w14:textId="77777777" w:rsidR="0016463F" w:rsidRDefault="0016463F" w:rsidP="00AF5EEC">
            <w:pPr>
              <w:jc w:val="right"/>
              <w:rPr>
                <w:color w:val="000000"/>
                <w:sz w:val="20"/>
                <w:szCs w:val="20"/>
              </w:rPr>
            </w:pPr>
            <w:r>
              <w:rPr>
                <w:color w:val="000000"/>
                <w:sz w:val="20"/>
                <w:szCs w:val="20"/>
              </w:rPr>
              <w:t>98</w:t>
            </w:r>
          </w:p>
        </w:tc>
        <w:tc>
          <w:tcPr>
            <w:tcW w:w="472" w:type="dxa"/>
            <w:tcBorders>
              <w:bottom w:val="single" w:sz="2" w:space="0" w:color="000000"/>
            </w:tcBorders>
            <w:shd w:val="clear" w:color="auto" w:fill="auto"/>
            <w:vAlign w:val="center"/>
          </w:tcPr>
          <w:p w14:paraId="49D02B2B" w14:textId="77777777" w:rsidR="0016463F" w:rsidRDefault="0016463F" w:rsidP="00AF5EEC">
            <w:pPr>
              <w:jc w:val="right"/>
              <w:rPr>
                <w:color w:val="000000"/>
                <w:sz w:val="20"/>
                <w:szCs w:val="20"/>
              </w:rPr>
            </w:pPr>
            <w:r>
              <w:rPr>
                <w:color w:val="000000"/>
                <w:sz w:val="20"/>
                <w:szCs w:val="20"/>
              </w:rPr>
              <w:t>82</w:t>
            </w:r>
          </w:p>
        </w:tc>
        <w:tc>
          <w:tcPr>
            <w:tcW w:w="473" w:type="dxa"/>
            <w:tcBorders>
              <w:bottom w:val="single" w:sz="2" w:space="0" w:color="000000"/>
            </w:tcBorders>
            <w:shd w:val="clear" w:color="auto" w:fill="auto"/>
            <w:vAlign w:val="center"/>
          </w:tcPr>
          <w:p w14:paraId="5214E67D" w14:textId="77777777" w:rsidR="0016463F" w:rsidRDefault="0016463F" w:rsidP="00AF5EEC">
            <w:pPr>
              <w:jc w:val="right"/>
              <w:rPr>
                <w:color w:val="000000"/>
                <w:sz w:val="20"/>
                <w:szCs w:val="20"/>
              </w:rPr>
            </w:pPr>
            <w:r>
              <w:rPr>
                <w:color w:val="000000"/>
                <w:sz w:val="20"/>
                <w:szCs w:val="20"/>
              </w:rPr>
              <w:t>85</w:t>
            </w:r>
          </w:p>
        </w:tc>
        <w:tc>
          <w:tcPr>
            <w:tcW w:w="472" w:type="dxa"/>
            <w:tcBorders>
              <w:bottom w:val="single" w:sz="2" w:space="0" w:color="000000"/>
            </w:tcBorders>
            <w:shd w:val="clear" w:color="auto" w:fill="auto"/>
            <w:vAlign w:val="center"/>
          </w:tcPr>
          <w:p w14:paraId="06DB2966" w14:textId="77777777" w:rsidR="0016463F" w:rsidRDefault="0016463F" w:rsidP="00AF5EEC">
            <w:pPr>
              <w:jc w:val="right"/>
              <w:rPr>
                <w:color w:val="000000"/>
                <w:sz w:val="20"/>
                <w:szCs w:val="20"/>
              </w:rPr>
            </w:pPr>
            <w:r>
              <w:rPr>
                <w:color w:val="000000"/>
                <w:sz w:val="20"/>
                <w:szCs w:val="20"/>
              </w:rPr>
              <w:t>31</w:t>
            </w:r>
          </w:p>
        </w:tc>
        <w:tc>
          <w:tcPr>
            <w:tcW w:w="473" w:type="dxa"/>
            <w:tcBorders>
              <w:bottom w:val="single" w:sz="2" w:space="0" w:color="000000"/>
            </w:tcBorders>
            <w:shd w:val="clear" w:color="auto" w:fill="auto"/>
            <w:vAlign w:val="center"/>
          </w:tcPr>
          <w:p w14:paraId="20CFD552" w14:textId="77777777" w:rsidR="0016463F" w:rsidRDefault="0016463F" w:rsidP="00AF5EEC">
            <w:pPr>
              <w:jc w:val="right"/>
              <w:rPr>
                <w:color w:val="000000"/>
                <w:sz w:val="20"/>
                <w:szCs w:val="20"/>
              </w:rPr>
            </w:pPr>
            <w:r>
              <w:rPr>
                <w:color w:val="000000"/>
                <w:sz w:val="20"/>
                <w:szCs w:val="20"/>
              </w:rPr>
              <w:t>30</w:t>
            </w:r>
          </w:p>
        </w:tc>
        <w:tc>
          <w:tcPr>
            <w:tcW w:w="472" w:type="dxa"/>
            <w:tcBorders>
              <w:bottom w:val="single" w:sz="2" w:space="0" w:color="000000"/>
            </w:tcBorders>
            <w:shd w:val="clear" w:color="auto" w:fill="auto"/>
            <w:vAlign w:val="center"/>
          </w:tcPr>
          <w:p w14:paraId="60376528" w14:textId="77777777" w:rsidR="0016463F" w:rsidRDefault="0016463F" w:rsidP="00AF5EEC">
            <w:pPr>
              <w:jc w:val="right"/>
              <w:rPr>
                <w:color w:val="000000"/>
                <w:sz w:val="20"/>
                <w:szCs w:val="20"/>
              </w:rPr>
            </w:pPr>
            <w:r>
              <w:rPr>
                <w:color w:val="000000"/>
                <w:sz w:val="20"/>
                <w:szCs w:val="20"/>
              </w:rPr>
              <w:t>24</w:t>
            </w:r>
          </w:p>
        </w:tc>
        <w:tc>
          <w:tcPr>
            <w:tcW w:w="473" w:type="dxa"/>
            <w:tcBorders>
              <w:bottom w:val="single" w:sz="2" w:space="0" w:color="000000"/>
            </w:tcBorders>
            <w:shd w:val="clear" w:color="auto" w:fill="auto"/>
            <w:vAlign w:val="center"/>
          </w:tcPr>
          <w:p w14:paraId="48309C7A" w14:textId="77777777" w:rsidR="0016463F" w:rsidRDefault="0016463F" w:rsidP="00AF5EEC">
            <w:pPr>
              <w:jc w:val="right"/>
              <w:rPr>
                <w:color w:val="000000"/>
                <w:sz w:val="20"/>
                <w:szCs w:val="20"/>
              </w:rPr>
            </w:pPr>
            <w:r>
              <w:rPr>
                <w:color w:val="000000"/>
                <w:sz w:val="20"/>
                <w:szCs w:val="20"/>
              </w:rPr>
              <w:t>25</w:t>
            </w:r>
          </w:p>
        </w:tc>
        <w:tc>
          <w:tcPr>
            <w:tcW w:w="472" w:type="dxa"/>
            <w:tcBorders>
              <w:bottom w:val="single" w:sz="2" w:space="0" w:color="000000"/>
            </w:tcBorders>
            <w:shd w:val="clear" w:color="auto" w:fill="auto"/>
            <w:vAlign w:val="center"/>
          </w:tcPr>
          <w:p w14:paraId="0BEFD235" w14:textId="77777777" w:rsidR="0016463F" w:rsidRDefault="0016463F" w:rsidP="00AF5EEC">
            <w:pPr>
              <w:jc w:val="right"/>
              <w:rPr>
                <w:color w:val="000000"/>
                <w:sz w:val="20"/>
                <w:szCs w:val="20"/>
              </w:rPr>
            </w:pPr>
            <w:r>
              <w:rPr>
                <w:color w:val="000000"/>
                <w:sz w:val="20"/>
                <w:szCs w:val="20"/>
              </w:rPr>
              <w:t>12</w:t>
            </w:r>
          </w:p>
        </w:tc>
        <w:tc>
          <w:tcPr>
            <w:tcW w:w="473" w:type="dxa"/>
            <w:tcBorders>
              <w:bottom w:val="single" w:sz="2" w:space="0" w:color="000000"/>
            </w:tcBorders>
            <w:shd w:val="clear" w:color="auto" w:fill="auto"/>
            <w:vAlign w:val="center"/>
          </w:tcPr>
          <w:p w14:paraId="0A600596" w14:textId="77777777" w:rsidR="0016463F" w:rsidRDefault="0016463F" w:rsidP="00AF5EEC">
            <w:pPr>
              <w:jc w:val="right"/>
              <w:rPr>
                <w:color w:val="000000"/>
                <w:sz w:val="20"/>
                <w:szCs w:val="20"/>
              </w:rPr>
            </w:pPr>
            <w:r>
              <w:rPr>
                <w:color w:val="000000"/>
                <w:sz w:val="20"/>
                <w:szCs w:val="20"/>
              </w:rPr>
              <w:t>14</w:t>
            </w:r>
          </w:p>
        </w:tc>
        <w:tc>
          <w:tcPr>
            <w:tcW w:w="472" w:type="dxa"/>
            <w:tcBorders>
              <w:bottom w:val="single" w:sz="2" w:space="0" w:color="000000"/>
            </w:tcBorders>
            <w:shd w:val="clear" w:color="auto" w:fill="auto"/>
            <w:vAlign w:val="center"/>
          </w:tcPr>
          <w:p w14:paraId="20C3062A" w14:textId="77777777" w:rsidR="0016463F" w:rsidRDefault="0016463F" w:rsidP="00AF5EEC">
            <w:pPr>
              <w:jc w:val="right"/>
              <w:rPr>
                <w:color w:val="000000"/>
                <w:sz w:val="20"/>
                <w:szCs w:val="20"/>
              </w:rPr>
            </w:pPr>
            <w:r>
              <w:rPr>
                <w:color w:val="000000"/>
                <w:sz w:val="20"/>
                <w:szCs w:val="20"/>
              </w:rPr>
              <w:t>1</w:t>
            </w:r>
          </w:p>
        </w:tc>
        <w:tc>
          <w:tcPr>
            <w:tcW w:w="473" w:type="dxa"/>
            <w:tcBorders>
              <w:bottom w:val="single" w:sz="2" w:space="0" w:color="000000"/>
            </w:tcBorders>
            <w:shd w:val="clear" w:color="auto" w:fill="auto"/>
            <w:vAlign w:val="center"/>
          </w:tcPr>
          <w:p w14:paraId="74D03559" w14:textId="77777777" w:rsidR="0016463F" w:rsidRDefault="0016463F" w:rsidP="00AF5EEC">
            <w:pPr>
              <w:jc w:val="right"/>
              <w:rPr>
                <w:color w:val="000000"/>
                <w:sz w:val="20"/>
                <w:szCs w:val="20"/>
              </w:rPr>
            </w:pPr>
            <w:r>
              <w:rPr>
                <w:color w:val="000000"/>
                <w:sz w:val="20"/>
                <w:szCs w:val="20"/>
              </w:rPr>
              <w:t>1</w:t>
            </w:r>
          </w:p>
        </w:tc>
        <w:tc>
          <w:tcPr>
            <w:tcW w:w="472" w:type="dxa"/>
            <w:tcBorders>
              <w:bottom w:val="single" w:sz="2" w:space="0" w:color="000000"/>
            </w:tcBorders>
            <w:shd w:val="clear" w:color="auto" w:fill="auto"/>
            <w:vAlign w:val="center"/>
          </w:tcPr>
          <w:p w14:paraId="729B8B18" w14:textId="77777777" w:rsidR="0016463F" w:rsidRDefault="0016463F" w:rsidP="00AF5EEC">
            <w:pPr>
              <w:jc w:val="right"/>
              <w:rPr>
                <w:color w:val="000000"/>
                <w:sz w:val="20"/>
                <w:szCs w:val="20"/>
              </w:rPr>
            </w:pPr>
            <w:r>
              <w:rPr>
                <w:color w:val="000000"/>
                <w:sz w:val="20"/>
                <w:szCs w:val="20"/>
              </w:rPr>
              <w:t>8</w:t>
            </w:r>
          </w:p>
        </w:tc>
        <w:tc>
          <w:tcPr>
            <w:tcW w:w="473" w:type="dxa"/>
            <w:tcBorders>
              <w:bottom w:val="single" w:sz="2" w:space="0" w:color="000000"/>
            </w:tcBorders>
            <w:shd w:val="clear" w:color="auto" w:fill="auto"/>
            <w:vAlign w:val="center"/>
          </w:tcPr>
          <w:p w14:paraId="543409FC" w14:textId="77777777" w:rsidR="0016463F" w:rsidRDefault="0016463F" w:rsidP="00AF5EEC">
            <w:pPr>
              <w:jc w:val="right"/>
              <w:rPr>
                <w:color w:val="000000"/>
                <w:sz w:val="20"/>
                <w:szCs w:val="20"/>
              </w:rPr>
            </w:pPr>
            <w:r>
              <w:rPr>
                <w:color w:val="000000"/>
                <w:sz w:val="20"/>
                <w:szCs w:val="20"/>
              </w:rPr>
              <w:t>9</w:t>
            </w:r>
          </w:p>
        </w:tc>
        <w:tc>
          <w:tcPr>
            <w:tcW w:w="472" w:type="dxa"/>
            <w:tcBorders>
              <w:bottom w:val="single" w:sz="2" w:space="0" w:color="000000"/>
            </w:tcBorders>
            <w:shd w:val="clear" w:color="auto" w:fill="B6DDE8" w:themeFill="accent5" w:themeFillTint="66"/>
            <w:vAlign w:val="center"/>
          </w:tcPr>
          <w:p w14:paraId="6B6FE289" w14:textId="77777777" w:rsidR="0016463F" w:rsidRDefault="0016463F" w:rsidP="00AF5EEC">
            <w:pPr>
              <w:jc w:val="right"/>
              <w:rPr>
                <w:color w:val="000000"/>
                <w:sz w:val="20"/>
                <w:szCs w:val="20"/>
              </w:rPr>
            </w:pPr>
            <w:r>
              <w:rPr>
                <w:color w:val="000000"/>
                <w:sz w:val="20"/>
                <w:szCs w:val="20"/>
              </w:rPr>
              <w:t>277</w:t>
            </w:r>
          </w:p>
        </w:tc>
        <w:tc>
          <w:tcPr>
            <w:tcW w:w="473" w:type="dxa"/>
            <w:tcBorders>
              <w:bottom w:val="single" w:sz="2" w:space="0" w:color="000000"/>
            </w:tcBorders>
            <w:shd w:val="clear" w:color="auto" w:fill="auto"/>
            <w:vAlign w:val="center"/>
          </w:tcPr>
          <w:p w14:paraId="3E528161" w14:textId="77777777" w:rsidR="0016463F" w:rsidRDefault="0016463F" w:rsidP="00AF5EEC">
            <w:pPr>
              <w:jc w:val="right"/>
              <w:rPr>
                <w:color w:val="000000"/>
                <w:sz w:val="20"/>
                <w:szCs w:val="20"/>
              </w:rPr>
            </w:pPr>
            <w:r>
              <w:rPr>
                <w:color w:val="000000"/>
                <w:sz w:val="20"/>
                <w:szCs w:val="20"/>
              </w:rPr>
              <w:t>285</w:t>
            </w:r>
          </w:p>
        </w:tc>
      </w:tr>
      <w:tr w:rsidR="0016463F" w:rsidRPr="00E15204" w14:paraId="563D729B" w14:textId="77777777" w:rsidTr="00EA678D">
        <w:trPr>
          <w:trHeight w:hRule="exact" w:val="567"/>
          <w:tblHeader/>
        </w:trPr>
        <w:tc>
          <w:tcPr>
            <w:tcW w:w="1418" w:type="dxa"/>
            <w:shd w:val="clear" w:color="auto" w:fill="auto"/>
            <w:hideMark/>
          </w:tcPr>
          <w:p w14:paraId="1A6B9FF1" w14:textId="77777777" w:rsidR="0016463F" w:rsidRPr="00CB2EA9" w:rsidRDefault="0016463F" w:rsidP="00AF5EEC">
            <w:pPr>
              <w:rPr>
                <w:sz w:val="20"/>
                <w:szCs w:val="20"/>
                <w:lang w:val="en-US"/>
              </w:rPr>
            </w:pPr>
            <w:r w:rsidRPr="00CB2EA9">
              <w:rPr>
                <w:spacing w:val="-11"/>
                <w:sz w:val="20"/>
                <w:szCs w:val="20"/>
              </w:rPr>
              <w:t>T</w:t>
            </w:r>
            <w:r w:rsidRPr="00CB2EA9">
              <w:rPr>
                <w:sz w:val="20"/>
                <w:szCs w:val="20"/>
              </w:rPr>
              <w:t xml:space="preserve">otal </w:t>
            </w:r>
            <w:r w:rsidRPr="00CB2EA9">
              <w:rPr>
                <w:spacing w:val="-3"/>
                <w:sz w:val="20"/>
                <w:szCs w:val="20"/>
              </w:rPr>
              <w:t>f</w:t>
            </w:r>
            <w:r w:rsidRPr="00CB2EA9">
              <w:rPr>
                <w:sz w:val="20"/>
                <w:szCs w:val="20"/>
              </w:rPr>
              <w:t>emale and male</w:t>
            </w:r>
          </w:p>
        </w:tc>
        <w:tc>
          <w:tcPr>
            <w:tcW w:w="472" w:type="dxa"/>
            <w:shd w:val="clear" w:color="auto" w:fill="auto"/>
            <w:vAlign w:val="center"/>
          </w:tcPr>
          <w:p w14:paraId="2DE3A543" w14:textId="77777777" w:rsidR="0016463F" w:rsidRDefault="0016463F" w:rsidP="00AF5EEC">
            <w:pPr>
              <w:jc w:val="right"/>
              <w:rPr>
                <w:color w:val="000000"/>
                <w:sz w:val="20"/>
                <w:szCs w:val="20"/>
              </w:rPr>
            </w:pPr>
            <w:r>
              <w:rPr>
                <w:color w:val="000000"/>
                <w:sz w:val="20"/>
                <w:szCs w:val="20"/>
              </w:rPr>
              <w:t>60</w:t>
            </w:r>
          </w:p>
        </w:tc>
        <w:tc>
          <w:tcPr>
            <w:tcW w:w="473" w:type="dxa"/>
            <w:shd w:val="clear" w:color="auto" w:fill="auto"/>
            <w:vAlign w:val="center"/>
          </w:tcPr>
          <w:p w14:paraId="1147C479" w14:textId="77777777" w:rsidR="0016463F" w:rsidRDefault="0016463F" w:rsidP="00AF5EEC">
            <w:pPr>
              <w:jc w:val="right"/>
              <w:rPr>
                <w:color w:val="000000"/>
                <w:sz w:val="20"/>
                <w:szCs w:val="20"/>
              </w:rPr>
            </w:pPr>
            <w:r>
              <w:rPr>
                <w:color w:val="000000"/>
                <w:sz w:val="20"/>
                <w:szCs w:val="20"/>
              </w:rPr>
              <w:t>60</w:t>
            </w:r>
          </w:p>
        </w:tc>
        <w:tc>
          <w:tcPr>
            <w:tcW w:w="472" w:type="dxa"/>
            <w:shd w:val="clear" w:color="auto" w:fill="auto"/>
            <w:vAlign w:val="center"/>
          </w:tcPr>
          <w:p w14:paraId="0949143A" w14:textId="77777777" w:rsidR="0016463F" w:rsidRDefault="0016463F" w:rsidP="00AF5EEC">
            <w:pPr>
              <w:jc w:val="right"/>
              <w:rPr>
                <w:color w:val="000000"/>
                <w:sz w:val="20"/>
                <w:szCs w:val="20"/>
              </w:rPr>
            </w:pPr>
            <w:r>
              <w:rPr>
                <w:color w:val="000000"/>
                <w:sz w:val="20"/>
                <w:szCs w:val="20"/>
              </w:rPr>
              <w:t>250</w:t>
            </w:r>
          </w:p>
        </w:tc>
        <w:tc>
          <w:tcPr>
            <w:tcW w:w="473" w:type="dxa"/>
            <w:shd w:val="clear" w:color="auto" w:fill="auto"/>
            <w:vAlign w:val="center"/>
          </w:tcPr>
          <w:p w14:paraId="5399A65F" w14:textId="77777777" w:rsidR="0016463F" w:rsidRDefault="0016463F" w:rsidP="00AF5EEC">
            <w:pPr>
              <w:jc w:val="right"/>
              <w:rPr>
                <w:color w:val="000000"/>
                <w:sz w:val="20"/>
                <w:szCs w:val="20"/>
              </w:rPr>
            </w:pPr>
            <w:r>
              <w:rPr>
                <w:color w:val="000000"/>
                <w:sz w:val="20"/>
                <w:szCs w:val="20"/>
              </w:rPr>
              <w:t>261</w:t>
            </w:r>
          </w:p>
        </w:tc>
        <w:tc>
          <w:tcPr>
            <w:tcW w:w="472" w:type="dxa"/>
            <w:shd w:val="clear" w:color="auto" w:fill="auto"/>
            <w:vAlign w:val="center"/>
          </w:tcPr>
          <w:p w14:paraId="48907848" w14:textId="77777777" w:rsidR="0016463F" w:rsidRDefault="0016463F" w:rsidP="00AF5EEC">
            <w:pPr>
              <w:jc w:val="right"/>
              <w:rPr>
                <w:color w:val="000000"/>
                <w:sz w:val="20"/>
                <w:szCs w:val="20"/>
              </w:rPr>
            </w:pPr>
            <w:r>
              <w:rPr>
                <w:color w:val="000000"/>
                <w:sz w:val="20"/>
                <w:szCs w:val="20"/>
              </w:rPr>
              <w:t>226</w:t>
            </w:r>
          </w:p>
        </w:tc>
        <w:tc>
          <w:tcPr>
            <w:tcW w:w="473" w:type="dxa"/>
            <w:shd w:val="clear" w:color="auto" w:fill="auto"/>
            <w:vAlign w:val="center"/>
          </w:tcPr>
          <w:p w14:paraId="69633FF7" w14:textId="77777777" w:rsidR="0016463F" w:rsidRDefault="0016463F" w:rsidP="00AF5EEC">
            <w:pPr>
              <w:jc w:val="right"/>
              <w:rPr>
                <w:color w:val="000000"/>
                <w:sz w:val="20"/>
                <w:szCs w:val="20"/>
              </w:rPr>
            </w:pPr>
            <w:r>
              <w:rPr>
                <w:color w:val="000000"/>
                <w:sz w:val="20"/>
                <w:szCs w:val="20"/>
              </w:rPr>
              <w:t>231</w:t>
            </w:r>
          </w:p>
        </w:tc>
        <w:tc>
          <w:tcPr>
            <w:tcW w:w="472" w:type="dxa"/>
            <w:shd w:val="clear" w:color="auto" w:fill="auto"/>
            <w:vAlign w:val="center"/>
          </w:tcPr>
          <w:p w14:paraId="1F99D075" w14:textId="77777777" w:rsidR="0016463F" w:rsidRDefault="0016463F" w:rsidP="00AF5EEC">
            <w:pPr>
              <w:jc w:val="right"/>
              <w:rPr>
                <w:color w:val="000000"/>
                <w:sz w:val="20"/>
                <w:szCs w:val="20"/>
              </w:rPr>
            </w:pPr>
            <w:r>
              <w:rPr>
                <w:color w:val="000000"/>
                <w:sz w:val="20"/>
                <w:szCs w:val="20"/>
              </w:rPr>
              <w:t>90</w:t>
            </w:r>
          </w:p>
        </w:tc>
        <w:tc>
          <w:tcPr>
            <w:tcW w:w="473" w:type="dxa"/>
            <w:shd w:val="clear" w:color="auto" w:fill="auto"/>
            <w:vAlign w:val="center"/>
          </w:tcPr>
          <w:p w14:paraId="6ADED74B" w14:textId="77777777" w:rsidR="0016463F" w:rsidRDefault="0016463F" w:rsidP="00AF5EEC">
            <w:pPr>
              <w:jc w:val="right"/>
              <w:rPr>
                <w:color w:val="000000"/>
                <w:sz w:val="20"/>
                <w:szCs w:val="20"/>
              </w:rPr>
            </w:pPr>
            <w:r>
              <w:rPr>
                <w:color w:val="000000"/>
                <w:sz w:val="20"/>
                <w:szCs w:val="20"/>
              </w:rPr>
              <w:t>91</w:t>
            </w:r>
          </w:p>
        </w:tc>
        <w:tc>
          <w:tcPr>
            <w:tcW w:w="472" w:type="dxa"/>
            <w:shd w:val="clear" w:color="auto" w:fill="auto"/>
            <w:vAlign w:val="center"/>
          </w:tcPr>
          <w:p w14:paraId="01F63A55" w14:textId="77777777" w:rsidR="0016463F" w:rsidRDefault="0016463F" w:rsidP="00AF5EEC">
            <w:pPr>
              <w:jc w:val="right"/>
              <w:rPr>
                <w:color w:val="000000"/>
                <w:sz w:val="20"/>
                <w:szCs w:val="20"/>
              </w:rPr>
            </w:pPr>
            <w:r>
              <w:rPr>
                <w:color w:val="000000"/>
                <w:sz w:val="20"/>
                <w:szCs w:val="20"/>
              </w:rPr>
              <w:t>71</w:t>
            </w:r>
          </w:p>
        </w:tc>
        <w:tc>
          <w:tcPr>
            <w:tcW w:w="473" w:type="dxa"/>
            <w:shd w:val="clear" w:color="auto" w:fill="auto"/>
            <w:vAlign w:val="center"/>
          </w:tcPr>
          <w:p w14:paraId="5E287983" w14:textId="77777777" w:rsidR="0016463F" w:rsidRDefault="0016463F" w:rsidP="00AF5EEC">
            <w:pPr>
              <w:jc w:val="right"/>
              <w:rPr>
                <w:color w:val="000000"/>
                <w:sz w:val="20"/>
                <w:szCs w:val="20"/>
              </w:rPr>
            </w:pPr>
            <w:r>
              <w:rPr>
                <w:color w:val="000000"/>
                <w:sz w:val="20"/>
                <w:szCs w:val="20"/>
              </w:rPr>
              <w:t>73</w:t>
            </w:r>
          </w:p>
        </w:tc>
        <w:tc>
          <w:tcPr>
            <w:tcW w:w="472" w:type="dxa"/>
            <w:shd w:val="clear" w:color="auto" w:fill="auto"/>
            <w:vAlign w:val="center"/>
          </w:tcPr>
          <w:p w14:paraId="51CA7DFE" w14:textId="77777777" w:rsidR="0016463F" w:rsidRDefault="0016463F" w:rsidP="00AF5EEC">
            <w:pPr>
              <w:jc w:val="right"/>
              <w:rPr>
                <w:color w:val="000000"/>
                <w:sz w:val="20"/>
                <w:szCs w:val="20"/>
              </w:rPr>
            </w:pPr>
            <w:r>
              <w:rPr>
                <w:color w:val="000000"/>
                <w:sz w:val="20"/>
                <w:szCs w:val="20"/>
              </w:rPr>
              <w:t>29</w:t>
            </w:r>
          </w:p>
        </w:tc>
        <w:tc>
          <w:tcPr>
            <w:tcW w:w="473" w:type="dxa"/>
            <w:shd w:val="clear" w:color="auto" w:fill="auto"/>
            <w:vAlign w:val="center"/>
          </w:tcPr>
          <w:p w14:paraId="60505D3A" w14:textId="77777777" w:rsidR="0016463F" w:rsidRDefault="0016463F" w:rsidP="00AF5EEC">
            <w:pPr>
              <w:jc w:val="right"/>
              <w:rPr>
                <w:color w:val="000000"/>
                <w:sz w:val="20"/>
                <w:szCs w:val="20"/>
              </w:rPr>
            </w:pPr>
            <w:r>
              <w:rPr>
                <w:color w:val="000000"/>
                <w:sz w:val="20"/>
                <w:szCs w:val="20"/>
              </w:rPr>
              <w:t>35</w:t>
            </w:r>
          </w:p>
        </w:tc>
        <w:tc>
          <w:tcPr>
            <w:tcW w:w="472" w:type="dxa"/>
            <w:shd w:val="clear" w:color="auto" w:fill="auto"/>
            <w:vAlign w:val="center"/>
          </w:tcPr>
          <w:p w14:paraId="06155FC0" w14:textId="77777777" w:rsidR="0016463F" w:rsidRDefault="0016463F" w:rsidP="00AF5EEC">
            <w:pPr>
              <w:jc w:val="right"/>
              <w:rPr>
                <w:color w:val="000000"/>
                <w:sz w:val="20"/>
                <w:szCs w:val="20"/>
              </w:rPr>
            </w:pPr>
            <w:r>
              <w:rPr>
                <w:color w:val="000000"/>
                <w:sz w:val="20"/>
                <w:szCs w:val="20"/>
              </w:rPr>
              <w:t>5</w:t>
            </w:r>
          </w:p>
        </w:tc>
        <w:tc>
          <w:tcPr>
            <w:tcW w:w="473" w:type="dxa"/>
            <w:shd w:val="clear" w:color="auto" w:fill="auto"/>
            <w:vAlign w:val="center"/>
          </w:tcPr>
          <w:p w14:paraId="7D070EE1" w14:textId="77777777" w:rsidR="0016463F" w:rsidRDefault="0016463F" w:rsidP="00AF5EEC">
            <w:pPr>
              <w:jc w:val="right"/>
              <w:rPr>
                <w:color w:val="000000"/>
                <w:sz w:val="20"/>
                <w:szCs w:val="20"/>
              </w:rPr>
            </w:pPr>
            <w:r>
              <w:rPr>
                <w:color w:val="000000"/>
                <w:sz w:val="20"/>
                <w:szCs w:val="20"/>
              </w:rPr>
              <w:t>4</w:t>
            </w:r>
          </w:p>
        </w:tc>
        <w:tc>
          <w:tcPr>
            <w:tcW w:w="472" w:type="dxa"/>
            <w:shd w:val="clear" w:color="auto" w:fill="auto"/>
            <w:vAlign w:val="center"/>
          </w:tcPr>
          <w:p w14:paraId="12D2CE8B" w14:textId="77777777" w:rsidR="0016463F" w:rsidRDefault="0016463F" w:rsidP="00AF5EEC">
            <w:pPr>
              <w:jc w:val="right"/>
              <w:rPr>
                <w:color w:val="000000"/>
                <w:sz w:val="20"/>
                <w:szCs w:val="20"/>
              </w:rPr>
            </w:pPr>
            <w:r>
              <w:rPr>
                <w:color w:val="000000"/>
                <w:sz w:val="20"/>
                <w:szCs w:val="20"/>
              </w:rPr>
              <w:t>22</w:t>
            </w:r>
          </w:p>
        </w:tc>
        <w:tc>
          <w:tcPr>
            <w:tcW w:w="473" w:type="dxa"/>
            <w:shd w:val="clear" w:color="auto" w:fill="auto"/>
            <w:vAlign w:val="center"/>
          </w:tcPr>
          <w:p w14:paraId="3C4A6743" w14:textId="77777777" w:rsidR="0016463F" w:rsidRDefault="0016463F" w:rsidP="00AF5EEC">
            <w:pPr>
              <w:jc w:val="right"/>
              <w:rPr>
                <w:color w:val="000000"/>
                <w:sz w:val="20"/>
                <w:szCs w:val="20"/>
              </w:rPr>
            </w:pPr>
            <w:r>
              <w:rPr>
                <w:color w:val="000000"/>
                <w:sz w:val="20"/>
                <w:szCs w:val="20"/>
              </w:rPr>
              <w:t>23</w:t>
            </w:r>
          </w:p>
        </w:tc>
        <w:tc>
          <w:tcPr>
            <w:tcW w:w="472" w:type="dxa"/>
            <w:shd w:val="clear" w:color="auto" w:fill="B6DDE8" w:themeFill="accent5" w:themeFillTint="66"/>
            <w:vAlign w:val="center"/>
          </w:tcPr>
          <w:p w14:paraId="0D685B19" w14:textId="77777777" w:rsidR="0016463F" w:rsidRDefault="0016463F" w:rsidP="00AF5EEC">
            <w:pPr>
              <w:jc w:val="right"/>
              <w:rPr>
                <w:color w:val="000000"/>
                <w:sz w:val="20"/>
                <w:szCs w:val="20"/>
              </w:rPr>
            </w:pPr>
            <w:r>
              <w:rPr>
                <w:color w:val="000000"/>
                <w:sz w:val="20"/>
                <w:szCs w:val="20"/>
              </w:rPr>
              <w:t>753</w:t>
            </w:r>
          </w:p>
        </w:tc>
        <w:tc>
          <w:tcPr>
            <w:tcW w:w="473" w:type="dxa"/>
            <w:shd w:val="clear" w:color="auto" w:fill="auto"/>
            <w:vAlign w:val="center"/>
          </w:tcPr>
          <w:p w14:paraId="777B74D1" w14:textId="77777777" w:rsidR="0016463F" w:rsidRDefault="0016463F" w:rsidP="00AF5EEC">
            <w:pPr>
              <w:jc w:val="right"/>
              <w:rPr>
                <w:color w:val="000000"/>
                <w:sz w:val="20"/>
                <w:szCs w:val="20"/>
              </w:rPr>
            </w:pPr>
            <w:r>
              <w:rPr>
                <w:color w:val="000000"/>
                <w:sz w:val="20"/>
                <w:szCs w:val="20"/>
              </w:rPr>
              <w:t>778</w:t>
            </w:r>
          </w:p>
        </w:tc>
      </w:tr>
    </w:tbl>
    <w:p w14:paraId="0E6287BE" w14:textId="1AB68805" w:rsidR="0016463F" w:rsidRDefault="0016463F" w:rsidP="0016463F">
      <w:pPr>
        <w:pStyle w:val="Text"/>
        <w:spacing w:line="240" w:lineRule="auto"/>
        <w:rPr>
          <w:sz w:val="14"/>
          <w:szCs w:val="14"/>
        </w:rPr>
      </w:pPr>
      <w:r w:rsidRPr="00E15204">
        <w:rPr>
          <w:sz w:val="14"/>
          <w:szCs w:val="14"/>
        </w:rPr>
        <w:t>Note: Excludes the Fair Work Ombudsman</w:t>
      </w:r>
      <w:r w:rsidR="002F60BC">
        <w:rPr>
          <w:sz w:val="14"/>
          <w:szCs w:val="14"/>
        </w:rPr>
        <w:t>.</w:t>
      </w:r>
    </w:p>
    <w:p w14:paraId="74FE38EB" w14:textId="3DF901F4" w:rsidR="0016463F" w:rsidRPr="00820442" w:rsidRDefault="0016463F" w:rsidP="0016463F">
      <w:pPr>
        <w:rPr>
          <w:b/>
          <w:sz w:val="14"/>
          <w:szCs w:val="14"/>
        </w:rPr>
      </w:pPr>
      <w:r w:rsidRPr="00820442">
        <w:rPr>
          <w:i/>
          <w:sz w:val="14"/>
          <w:szCs w:val="14"/>
        </w:rPr>
        <w:t xml:space="preserve">Correction: </w:t>
      </w:r>
      <w:r>
        <w:rPr>
          <w:i/>
          <w:sz w:val="14"/>
          <w:szCs w:val="14"/>
        </w:rPr>
        <w:t>The number of full time males in South Australia</w:t>
      </w:r>
      <w:r w:rsidR="00D67306">
        <w:rPr>
          <w:i/>
          <w:sz w:val="14"/>
          <w:szCs w:val="14"/>
        </w:rPr>
        <w:t xml:space="preserve"> (2014)</w:t>
      </w:r>
      <w:r>
        <w:rPr>
          <w:i/>
          <w:sz w:val="14"/>
          <w:szCs w:val="14"/>
        </w:rPr>
        <w:t xml:space="preserve"> was reported as 24 in the FWO Annual Report 2013-14.</w:t>
      </w:r>
    </w:p>
    <w:p w14:paraId="72C5214D" w14:textId="77777777" w:rsidR="00C962E8" w:rsidRDefault="00C962E8">
      <w:pPr>
        <w:spacing w:after="0" w:line="240" w:lineRule="auto"/>
        <w:rPr>
          <w:rFonts w:eastAsiaTheme="majorEastAsia"/>
          <w:i/>
          <w:color w:val="0194A6"/>
          <w:spacing w:val="-11"/>
          <w:sz w:val="20"/>
          <w:szCs w:val="20"/>
        </w:rPr>
      </w:pPr>
      <w:r>
        <w:rPr>
          <w:spacing w:val="-11"/>
        </w:rPr>
        <w:br w:type="page"/>
      </w:r>
    </w:p>
    <w:p w14:paraId="57DA98B7" w14:textId="6CFF4877" w:rsidR="0016463F" w:rsidRPr="00CB797A" w:rsidRDefault="0016463F" w:rsidP="00CB797A">
      <w:pPr>
        <w:spacing w:before="120" w:after="0"/>
        <w:rPr>
          <w:i/>
          <w:color w:val="0194A6"/>
          <w:sz w:val="20"/>
          <w:szCs w:val="20"/>
        </w:rPr>
      </w:pPr>
      <w:r w:rsidRPr="00CB797A">
        <w:rPr>
          <w:i/>
          <w:color w:val="0194A6"/>
          <w:spacing w:val="-11"/>
          <w:sz w:val="20"/>
          <w:szCs w:val="20"/>
        </w:rPr>
        <w:lastRenderedPageBreak/>
        <w:t>T</w:t>
      </w:r>
      <w:r w:rsidRPr="00CB797A">
        <w:rPr>
          <w:i/>
          <w:color w:val="0194A6"/>
          <w:sz w:val="20"/>
          <w:szCs w:val="20"/>
        </w:rPr>
        <w:t xml:space="preserve">able </w:t>
      </w:r>
      <w:r w:rsidR="008C1A0C" w:rsidRPr="00CB797A">
        <w:rPr>
          <w:i/>
          <w:color w:val="0194A6"/>
          <w:sz w:val="20"/>
          <w:szCs w:val="20"/>
        </w:rPr>
        <w:t>2</w:t>
      </w:r>
      <w:r w:rsidR="0050483C" w:rsidRPr="00CB797A">
        <w:rPr>
          <w:i/>
          <w:color w:val="0194A6"/>
          <w:sz w:val="20"/>
          <w:szCs w:val="20"/>
        </w:rPr>
        <w:t>6</w:t>
      </w:r>
      <w:r w:rsidRPr="00CB797A">
        <w:rPr>
          <w:i/>
          <w:color w:val="0194A6"/>
          <w:sz w:val="20"/>
          <w:szCs w:val="20"/>
        </w:rPr>
        <w:t>: Non</w:t>
      </w:r>
      <w:r w:rsidRPr="00CB797A">
        <w:rPr>
          <w:i/>
          <w:color w:val="0194A6"/>
          <w:spacing w:val="3"/>
          <w:sz w:val="20"/>
          <w:szCs w:val="20"/>
        </w:rPr>
        <w:t>-</w:t>
      </w:r>
      <w:r w:rsidRPr="00CB797A">
        <w:rPr>
          <w:i/>
          <w:color w:val="0194A6"/>
          <w:sz w:val="20"/>
          <w:szCs w:val="20"/>
        </w:rPr>
        <w:t>ongoing full-time and pa</w:t>
      </w:r>
      <w:r w:rsidRPr="00CB797A">
        <w:rPr>
          <w:i/>
          <w:color w:val="0194A6"/>
          <w:spacing w:val="4"/>
          <w:sz w:val="20"/>
          <w:szCs w:val="20"/>
        </w:rPr>
        <w:t>r</w:t>
      </w:r>
      <w:r w:rsidRPr="00CB797A">
        <w:rPr>
          <w:i/>
          <w:color w:val="0194A6"/>
          <w:spacing w:val="-1"/>
          <w:sz w:val="20"/>
          <w:szCs w:val="20"/>
        </w:rPr>
        <w:t>t</w:t>
      </w:r>
      <w:r w:rsidRPr="00CB797A">
        <w:rPr>
          <w:i/>
          <w:color w:val="0194A6"/>
          <w:sz w:val="20"/>
          <w:szCs w:val="20"/>
        </w:rPr>
        <w:t>-time empl</w:t>
      </w:r>
      <w:r w:rsidRPr="00CB797A">
        <w:rPr>
          <w:i/>
          <w:color w:val="0194A6"/>
          <w:spacing w:val="-1"/>
          <w:sz w:val="20"/>
          <w:szCs w:val="20"/>
        </w:rPr>
        <w:t>o</w:t>
      </w:r>
      <w:r w:rsidRPr="00CB797A">
        <w:rPr>
          <w:i/>
          <w:color w:val="0194A6"/>
          <w:spacing w:val="-2"/>
          <w:sz w:val="20"/>
          <w:szCs w:val="20"/>
        </w:rPr>
        <w:t>y</w:t>
      </w:r>
      <w:r w:rsidRPr="00CB797A">
        <w:rPr>
          <w:i/>
          <w:color w:val="0194A6"/>
          <w:sz w:val="20"/>
          <w:szCs w:val="20"/>
        </w:rPr>
        <w:t xml:space="preserve">ees </w:t>
      </w:r>
      <w:r w:rsidRPr="00CB797A">
        <w:rPr>
          <w:i/>
          <w:color w:val="0194A6"/>
          <w:spacing w:val="-1"/>
          <w:sz w:val="20"/>
          <w:szCs w:val="20"/>
        </w:rPr>
        <w:t>b</w:t>
      </w:r>
      <w:r w:rsidRPr="00CB797A">
        <w:rPr>
          <w:i/>
          <w:color w:val="0194A6"/>
          <w:sz w:val="20"/>
          <w:szCs w:val="20"/>
        </w:rPr>
        <w:t>y gender and loc</w:t>
      </w:r>
      <w:r w:rsidRPr="00CB797A">
        <w:rPr>
          <w:i/>
          <w:color w:val="0194A6"/>
          <w:spacing w:val="-1"/>
          <w:sz w:val="20"/>
          <w:szCs w:val="20"/>
        </w:rPr>
        <w:t>a</w:t>
      </w:r>
      <w:r w:rsidRPr="00CB797A">
        <w:rPr>
          <w:i/>
          <w:color w:val="0194A6"/>
          <w:sz w:val="20"/>
          <w:szCs w:val="20"/>
        </w:rPr>
        <w:t xml:space="preserve">tion, </w:t>
      </w:r>
      <w:r w:rsidRPr="00CB797A">
        <w:rPr>
          <w:i/>
          <w:color w:val="0194A6"/>
          <w:spacing w:val="-1"/>
          <w:sz w:val="20"/>
          <w:szCs w:val="20"/>
        </w:rPr>
        <w:t>a</w:t>
      </w:r>
      <w:r w:rsidRPr="00CB797A">
        <w:rPr>
          <w:i/>
          <w:color w:val="0194A6"/>
          <w:sz w:val="20"/>
          <w:szCs w:val="20"/>
        </w:rPr>
        <w:t>t 30 June 2015 and 30 June 2014</w:t>
      </w:r>
    </w:p>
    <w:tbl>
      <w:tblPr>
        <w:tblW w:w="9923" w:type="dxa"/>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8"/>
        <w:gridCol w:w="472"/>
        <w:gridCol w:w="473"/>
        <w:gridCol w:w="472"/>
        <w:gridCol w:w="473"/>
        <w:gridCol w:w="472"/>
        <w:gridCol w:w="473"/>
        <w:gridCol w:w="472"/>
        <w:gridCol w:w="473"/>
        <w:gridCol w:w="472"/>
        <w:gridCol w:w="473"/>
        <w:gridCol w:w="472"/>
        <w:gridCol w:w="473"/>
        <w:gridCol w:w="472"/>
        <w:gridCol w:w="473"/>
        <w:gridCol w:w="472"/>
        <w:gridCol w:w="473"/>
        <w:gridCol w:w="472"/>
        <w:gridCol w:w="473"/>
      </w:tblGrid>
      <w:tr w:rsidR="0016463F" w:rsidRPr="00E15204" w14:paraId="785FA76E" w14:textId="77777777" w:rsidTr="00EA678D">
        <w:trPr>
          <w:trHeight w:hRule="exact" w:val="567"/>
          <w:tblHeader/>
        </w:trPr>
        <w:tc>
          <w:tcPr>
            <w:tcW w:w="1418" w:type="dxa"/>
            <w:shd w:val="clear" w:color="auto" w:fill="DAEEF3" w:themeFill="accent5" w:themeFillTint="33"/>
            <w:hideMark/>
          </w:tcPr>
          <w:p w14:paraId="78217C5E" w14:textId="77777777" w:rsidR="0016463F" w:rsidRPr="00CB2EA9" w:rsidRDefault="0016463F" w:rsidP="00AF5EEC">
            <w:pPr>
              <w:rPr>
                <w:b/>
                <w:sz w:val="20"/>
                <w:szCs w:val="20"/>
              </w:rPr>
            </w:pPr>
            <w:r w:rsidRPr="00CB2EA9">
              <w:rPr>
                <w:b/>
                <w:sz w:val="20"/>
                <w:szCs w:val="20"/>
              </w:rPr>
              <w:t>Classification</w:t>
            </w:r>
          </w:p>
        </w:tc>
        <w:tc>
          <w:tcPr>
            <w:tcW w:w="945" w:type="dxa"/>
            <w:gridSpan w:val="2"/>
            <w:shd w:val="clear" w:color="auto" w:fill="DAEEF3" w:themeFill="accent5" w:themeFillTint="33"/>
          </w:tcPr>
          <w:p w14:paraId="37AD24D3" w14:textId="77777777" w:rsidR="0016463F" w:rsidRPr="00CB2EA9" w:rsidRDefault="0016463F" w:rsidP="00AF5EEC">
            <w:pPr>
              <w:rPr>
                <w:b/>
                <w:sz w:val="20"/>
                <w:szCs w:val="20"/>
              </w:rPr>
            </w:pPr>
            <w:r w:rsidRPr="00CB2EA9">
              <w:rPr>
                <w:b/>
                <w:sz w:val="20"/>
                <w:szCs w:val="20"/>
              </w:rPr>
              <w:t>ACT</w:t>
            </w:r>
          </w:p>
        </w:tc>
        <w:tc>
          <w:tcPr>
            <w:tcW w:w="945" w:type="dxa"/>
            <w:gridSpan w:val="2"/>
            <w:shd w:val="clear" w:color="auto" w:fill="DAEEF3" w:themeFill="accent5" w:themeFillTint="33"/>
          </w:tcPr>
          <w:p w14:paraId="086A841A" w14:textId="77777777" w:rsidR="0016463F" w:rsidRPr="00CB2EA9" w:rsidRDefault="0016463F" w:rsidP="00AF5EEC">
            <w:pPr>
              <w:rPr>
                <w:b/>
                <w:sz w:val="20"/>
                <w:szCs w:val="20"/>
              </w:rPr>
            </w:pPr>
            <w:r w:rsidRPr="00CB2EA9">
              <w:rPr>
                <w:b/>
                <w:sz w:val="20"/>
                <w:szCs w:val="20"/>
              </w:rPr>
              <w:t>NSW</w:t>
            </w:r>
          </w:p>
        </w:tc>
        <w:tc>
          <w:tcPr>
            <w:tcW w:w="945" w:type="dxa"/>
            <w:gridSpan w:val="2"/>
            <w:shd w:val="clear" w:color="auto" w:fill="DAEEF3" w:themeFill="accent5" w:themeFillTint="33"/>
          </w:tcPr>
          <w:p w14:paraId="795A9DED" w14:textId="77777777" w:rsidR="0016463F" w:rsidRPr="00CB2EA9" w:rsidRDefault="0016463F" w:rsidP="00AF5EEC">
            <w:pPr>
              <w:rPr>
                <w:b/>
                <w:sz w:val="20"/>
                <w:szCs w:val="20"/>
              </w:rPr>
            </w:pPr>
            <w:r w:rsidRPr="00CB2EA9">
              <w:rPr>
                <w:b/>
                <w:sz w:val="20"/>
                <w:szCs w:val="20"/>
              </w:rPr>
              <w:t>VIC</w:t>
            </w:r>
          </w:p>
        </w:tc>
        <w:tc>
          <w:tcPr>
            <w:tcW w:w="945" w:type="dxa"/>
            <w:gridSpan w:val="2"/>
            <w:shd w:val="clear" w:color="auto" w:fill="DAEEF3" w:themeFill="accent5" w:themeFillTint="33"/>
          </w:tcPr>
          <w:p w14:paraId="24698E0D" w14:textId="77777777" w:rsidR="0016463F" w:rsidRPr="00CB2EA9" w:rsidRDefault="0016463F" w:rsidP="00AF5EEC">
            <w:pPr>
              <w:rPr>
                <w:b/>
                <w:sz w:val="20"/>
                <w:szCs w:val="20"/>
              </w:rPr>
            </w:pPr>
            <w:r w:rsidRPr="00CB2EA9">
              <w:rPr>
                <w:b/>
                <w:sz w:val="20"/>
                <w:szCs w:val="20"/>
              </w:rPr>
              <w:t>QLD</w:t>
            </w:r>
          </w:p>
        </w:tc>
        <w:tc>
          <w:tcPr>
            <w:tcW w:w="945" w:type="dxa"/>
            <w:gridSpan w:val="2"/>
            <w:shd w:val="clear" w:color="auto" w:fill="DAEEF3" w:themeFill="accent5" w:themeFillTint="33"/>
          </w:tcPr>
          <w:p w14:paraId="007B536E" w14:textId="77777777" w:rsidR="0016463F" w:rsidRPr="00CB2EA9" w:rsidRDefault="0016463F" w:rsidP="00AF5EEC">
            <w:pPr>
              <w:rPr>
                <w:b/>
                <w:sz w:val="20"/>
                <w:szCs w:val="20"/>
              </w:rPr>
            </w:pPr>
            <w:r w:rsidRPr="00CB2EA9">
              <w:rPr>
                <w:b/>
                <w:sz w:val="20"/>
                <w:szCs w:val="20"/>
              </w:rPr>
              <w:t>SA</w:t>
            </w:r>
          </w:p>
        </w:tc>
        <w:tc>
          <w:tcPr>
            <w:tcW w:w="945" w:type="dxa"/>
            <w:gridSpan w:val="2"/>
            <w:shd w:val="clear" w:color="auto" w:fill="DAEEF3" w:themeFill="accent5" w:themeFillTint="33"/>
          </w:tcPr>
          <w:p w14:paraId="163C5A1C" w14:textId="77777777" w:rsidR="0016463F" w:rsidRPr="00CB2EA9" w:rsidRDefault="0016463F" w:rsidP="00AF5EEC">
            <w:pPr>
              <w:rPr>
                <w:b/>
                <w:sz w:val="20"/>
                <w:szCs w:val="20"/>
              </w:rPr>
            </w:pPr>
            <w:r w:rsidRPr="00CB2EA9">
              <w:rPr>
                <w:b/>
                <w:sz w:val="20"/>
                <w:szCs w:val="20"/>
              </w:rPr>
              <w:t>WA</w:t>
            </w:r>
          </w:p>
        </w:tc>
        <w:tc>
          <w:tcPr>
            <w:tcW w:w="945" w:type="dxa"/>
            <w:gridSpan w:val="2"/>
            <w:shd w:val="clear" w:color="auto" w:fill="DAEEF3" w:themeFill="accent5" w:themeFillTint="33"/>
          </w:tcPr>
          <w:p w14:paraId="2459B207" w14:textId="77777777" w:rsidR="0016463F" w:rsidRPr="00CB2EA9" w:rsidRDefault="0016463F" w:rsidP="00AF5EEC">
            <w:pPr>
              <w:rPr>
                <w:b/>
                <w:sz w:val="20"/>
                <w:szCs w:val="20"/>
              </w:rPr>
            </w:pPr>
            <w:r w:rsidRPr="00CB2EA9">
              <w:rPr>
                <w:b/>
                <w:sz w:val="20"/>
                <w:szCs w:val="20"/>
              </w:rPr>
              <w:t>NT</w:t>
            </w:r>
          </w:p>
        </w:tc>
        <w:tc>
          <w:tcPr>
            <w:tcW w:w="945" w:type="dxa"/>
            <w:gridSpan w:val="2"/>
            <w:shd w:val="clear" w:color="auto" w:fill="DAEEF3" w:themeFill="accent5" w:themeFillTint="33"/>
          </w:tcPr>
          <w:p w14:paraId="200F6AF5" w14:textId="77777777" w:rsidR="0016463F" w:rsidRPr="00CB2EA9" w:rsidRDefault="0016463F" w:rsidP="00AF5EEC">
            <w:pPr>
              <w:rPr>
                <w:b/>
                <w:sz w:val="20"/>
                <w:szCs w:val="20"/>
              </w:rPr>
            </w:pPr>
            <w:r w:rsidRPr="00CB2EA9">
              <w:rPr>
                <w:b/>
                <w:sz w:val="20"/>
                <w:szCs w:val="20"/>
              </w:rPr>
              <w:t>TAS</w:t>
            </w:r>
          </w:p>
        </w:tc>
        <w:tc>
          <w:tcPr>
            <w:tcW w:w="945" w:type="dxa"/>
            <w:gridSpan w:val="2"/>
            <w:shd w:val="clear" w:color="auto" w:fill="DAEEF3" w:themeFill="accent5" w:themeFillTint="33"/>
          </w:tcPr>
          <w:p w14:paraId="0A8701E0" w14:textId="77777777" w:rsidR="0016463F" w:rsidRPr="00CB2EA9" w:rsidRDefault="0016463F" w:rsidP="00AF5EEC">
            <w:pPr>
              <w:rPr>
                <w:b/>
                <w:sz w:val="20"/>
                <w:szCs w:val="20"/>
              </w:rPr>
            </w:pPr>
            <w:r w:rsidRPr="00CB2EA9">
              <w:rPr>
                <w:b/>
                <w:sz w:val="20"/>
                <w:szCs w:val="20"/>
              </w:rPr>
              <w:t>Total</w:t>
            </w:r>
          </w:p>
        </w:tc>
      </w:tr>
      <w:tr w:rsidR="00A53493" w:rsidRPr="00E15204" w14:paraId="6EC06A84" w14:textId="77777777" w:rsidTr="00F03F31">
        <w:trPr>
          <w:trHeight w:hRule="exact" w:val="567"/>
          <w:tblHeader/>
        </w:trPr>
        <w:tc>
          <w:tcPr>
            <w:tcW w:w="1418" w:type="dxa"/>
            <w:shd w:val="clear" w:color="auto" w:fill="DAEEF3" w:themeFill="accent5" w:themeFillTint="33"/>
          </w:tcPr>
          <w:p w14:paraId="08A7203C" w14:textId="77777777" w:rsidR="0016463F" w:rsidRPr="00CB2EA9" w:rsidRDefault="0016463F" w:rsidP="00AF5EEC">
            <w:pPr>
              <w:rPr>
                <w:b/>
                <w:sz w:val="20"/>
                <w:szCs w:val="20"/>
              </w:rPr>
            </w:pPr>
          </w:p>
        </w:tc>
        <w:tc>
          <w:tcPr>
            <w:tcW w:w="472" w:type="dxa"/>
            <w:shd w:val="clear" w:color="auto" w:fill="DAEEF3" w:themeFill="accent5" w:themeFillTint="33"/>
          </w:tcPr>
          <w:p w14:paraId="0E8C63DC"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3ADF9C08"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2F719FB8"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35093441"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3D26765C"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07976B9C"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5707FE63"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68B6F713"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4E318F4F"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5E53A9C1"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4AA44C12"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1C072B27"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5A0F3E20"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15CF2BFE"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47D764FF"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2D4A6D8B" w14:textId="77777777" w:rsidR="0016463F" w:rsidRPr="00CB2EA9" w:rsidRDefault="0016463F" w:rsidP="00AF5EEC">
            <w:pPr>
              <w:rPr>
                <w:b/>
                <w:sz w:val="20"/>
                <w:szCs w:val="20"/>
              </w:rPr>
            </w:pPr>
            <w:r w:rsidRPr="00CB2EA9">
              <w:rPr>
                <w:b/>
                <w:sz w:val="20"/>
                <w:szCs w:val="20"/>
              </w:rPr>
              <w:t>2014</w:t>
            </w:r>
          </w:p>
        </w:tc>
        <w:tc>
          <w:tcPr>
            <w:tcW w:w="472" w:type="dxa"/>
            <w:tcBorders>
              <w:bottom w:val="single" w:sz="2" w:space="0" w:color="000000"/>
            </w:tcBorders>
            <w:shd w:val="clear" w:color="auto" w:fill="B6DDE8" w:themeFill="accent5" w:themeFillTint="66"/>
          </w:tcPr>
          <w:p w14:paraId="1B593E59"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49B98F6F" w14:textId="77777777" w:rsidR="0016463F" w:rsidRPr="00CB2EA9" w:rsidRDefault="0016463F" w:rsidP="00AF5EEC">
            <w:pPr>
              <w:rPr>
                <w:b/>
                <w:sz w:val="20"/>
                <w:szCs w:val="20"/>
              </w:rPr>
            </w:pPr>
            <w:r w:rsidRPr="00CB2EA9">
              <w:rPr>
                <w:b/>
                <w:sz w:val="20"/>
                <w:szCs w:val="20"/>
              </w:rPr>
              <w:t>2014</w:t>
            </w:r>
          </w:p>
        </w:tc>
      </w:tr>
      <w:tr w:rsidR="0016463F" w:rsidRPr="00E15204" w14:paraId="2AADCA1D" w14:textId="77777777" w:rsidTr="00EA678D">
        <w:trPr>
          <w:trHeight w:hRule="exact" w:val="567"/>
          <w:tblHeader/>
        </w:trPr>
        <w:tc>
          <w:tcPr>
            <w:tcW w:w="1418" w:type="dxa"/>
            <w:shd w:val="clear" w:color="auto" w:fill="auto"/>
            <w:hideMark/>
          </w:tcPr>
          <w:p w14:paraId="66C337F2" w14:textId="77777777" w:rsidR="0016463F" w:rsidRPr="00CB2EA9" w:rsidRDefault="0016463F" w:rsidP="00AF5EEC">
            <w:pPr>
              <w:rPr>
                <w:sz w:val="20"/>
                <w:szCs w:val="20"/>
              </w:rPr>
            </w:pPr>
            <w:r w:rsidRPr="00CB2EA9">
              <w:rPr>
                <w:sz w:val="20"/>
                <w:szCs w:val="20"/>
              </w:rPr>
              <w:t>Female full-time</w:t>
            </w:r>
          </w:p>
        </w:tc>
        <w:tc>
          <w:tcPr>
            <w:tcW w:w="472" w:type="dxa"/>
            <w:shd w:val="clear" w:color="auto" w:fill="auto"/>
          </w:tcPr>
          <w:p w14:paraId="6A4631A1" w14:textId="77777777" w:rsidR="0016463F" w:rsidRPr="00CB2EA9" w:rsidRDefault="0016463F" w:rsidP="00AF5EEC">
            <w:pPr>
              <w:rPr>
                <w:sz w:val="20"/>
                <w:szCs w:val="20"/>
              </w:rPr>
            </w:pPr>
            <w:r w:rsidRPr="00CB2EA9">
              <w:rPr>
                <w:sz w:val="20"/>
                <w:szCs w:val="20"/>
              </w:rPr>
              <w:t>2</w:t>
            </w:r>
          </w:p>
        </w:tc>
        <w:tc>
          <w:tcPr>
            <w:tcW w:w="473" w:type="dxa"/>
            <w:shd w:val="clear" w:color="auto" w:fill="auto"/>
            <w:hideMark/>
          </w:tcPr>
          <w:p w14:paraId="21EACADA" w14:textId="77777777" w:rsidR="0016463F" w:rsidRPr="00CB2EA9" w:rsidRDefault="0016463F" w:rsidP="00AF5EEC">
            <w:pPr>
              <w:rPr>
                <w:sz w:val="20"/>
                <w:szCs w:val="20"/>
              </w:rPr>
            </w:pPr>
            <w:r w:rsidRPr="00CB2EA9">
              <w:rPr>
                <w:sz w:val="20"/>
                <w:szCs w:val="20"/>
              </w:rPr>
              <w:t>1</w:t>
            </w:r>
          </w:p>
        </w:tc>
        <w:tc>
          <w:tcPr>
            <w:tcW w:w="472" w:type="dxa"/>
            <w:shd w:val="clear" w:color="auto" w:fill="auto"/>
          </w:tcPr>
          <w:p w14:paraId="4774CD1C" w14:textId="77777777" w:rsidR="0016463F" w:rsidRPr="00CB2EA9" w:rsidRDefault="0016463F" w:rsidP="00AF5EEC">
            <w:pPr>
              <w:rPr>
                <w:sz w:val="20"/>
                <w:szCs w:val="20"/>
              </w:rPr>
            </w:pPr>
            <w:r w:rsidRPr="00CB2EA9">
              <w:rPr>
                <w:sz w:val="20"/>
                <w:szCs w:val="20"/>
              </w:rPr>
              <w:t>1</w:t>
            </w:r>
          </w:p>
        </w:tc>
        <w:tc>
          <w:tcPr>
            <w:tcW w:w="473" w:type="dxa"/>
            <w:shd w:val="clear" w:color="auto" w:fill="auto"/>
            <w:hideMark/>
          </w:tcPr>
          <w:p w14:paraId="66ED82B0" w14:textId="77777777" w:rsidR="0016463F" w:rsidRPr="00CB2EA9" w:rsidRDefault="0016463F" w:rsidP="00AF5EEC">
            <w:pPr>
              <w:rPr>
                <w:sz w:val="20"/>
                <w:szCs w:val="20"/>
              </w:rPr>
            </w:pPr>
            <w:r w:rsidRPr="00CB2EA9">
              <w:rPr>
                <w:sz w:val="20"/>
                <w:szCs w:val="20"/>
              </w:rPr>
              <w:t>2</w:t>
            </w:r>
          </w:p>
        </w:tc>
        <w:tc>
          <w:tcPr>
            <w:tcW w:w="472" w:type="dxa"/>
            <w:shd w:val="clear" w:color="auto" w:fill="auto"/>
          </w:tcPr>
          <w:p w14:paraId="40BB79C5" w14:textId="77777777" w:rsidR="0016463F" w:rsidRPr="00CB2EA9" w:rsidRDefault="0016463F" w:rsidP="00AF5EEC">
            <w:pPr>
              <w:rPr>
                <w:sz w:val="20"/>
                <w:szCs w:val="20"/>
              </w:rPr>
            </w:pPr>
            <w:r w:rsidRPr="00CB2EA9">
              <w:rPr>
                <w:sz w:val="20"/>
                <w:szCs w:val="20"/>
              </w:rPr>
              <w:t>13</w:t>
            </w:r>
          </w:p>
        </w:tc>
        <w:tc>
          <w:tcPr>
            <w:tcW w:w="473" w:type="dxa"/>
            <w:shd w:val="clear" w:color="auto" w:fill="auto"/>
            <w:hideMark/>
          </w:tcPr>
          <w:p w14:paraId="733B609E" w14:textId="77777777" w:rsidR="0016463F" w:rsidRPr="00CB2EA9" w:rsidRDefault="0016463F" w:rsidP="00AF5EEC">
            <w:pPr>
              <w:rPr>
                <w:sz w:val="20"/>
                <w:szCs w:val="20"/>
              </w:rPr>
            </w:pPr>
            <w:r w:rsidRPr="00CB2EA9">
              <w:rPr>
                <w:sz w:val="20"/>
                <w:szCs w:val="20"/>
              </w:rPr>
              <w:t>11</w:t>
            </w:r>
          </w:p>
        </w:tc>
        <w:tc>
          <w:tcPr>
            <w:tcW w:w="472" w:type="dxa"/>
            <w:shd w:val="clear" w:color="auto" w:fill="auto"/>
          </w:tcPr>
          <w:p w14:paraId="47F6765F" w14:textId="77777777" w:rsidR="0016463F" w:rsidRPr="00CB2EA9" w:rsidRDefault="0016463F" w:rsidP="00AF5EEC">
            <w:pPr>
              <w:rPr>
                <w:sz w:val="20"/>
                <w:szCs w:val="20"/>
              </w:rPr>
            </w:pPr>
            <w:r w:rsidRPr="00CB2EA9">
              <w:rPr>
                <w:sz w:val="20"/>
                <w:szCs w:val="20"/>
              </w:rPr>
              <w:t>2</w:t>
            </w:r>
          </w:p>
        </w:tc>
        <w:tc>
          <w:tcPr>
            <w:tcW w:w="473" w:type="dxa"/>
            <w:shd w:val="clear" w:color="auto" w:fill="auto"/>
            <w:hideMark/>
          </w:tcPr>
          <w:p w14:paraId="552806C8" w14:textId="77777777" w:rsidR="0016463F" w:rsidRPr="00CB2EA9" w:rsidRDefault="0016463F" w:rsidP="00AF5EEC">
            <w:pPr>
              <w:rPr>
                <w:sz w:val="20"/>
                <w:szCs w:val="20"/>
              </w:rPr>
            </w:pPr>
            <w:r w:rsidRPr="00CB2EA9">
              <w:rPr>
                <w:sz w:val="20"/>
                <w:szCs w:val="20"/>
              </w:rPr>
              <w:t>5</w:t>
            </w:r>
          </w:p>
        </w:tc>
        <w:tc>
          <w:tcPr>
            <w:tcW w:w="472" w:type="dxa"/>
            <w:shd w:val="clear" w:color="auto" w:fill="auto"/>
          </w:tcPr>
          <w:p w14:paraId="7B99128D"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3A699AA4"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005E6351" w14:textId="77777777" w:rsidR="0016463F" w:rsidRPr="00CB2EA9" w:rsidRDefault="0016463F" w:rsidP="00AF5EEC">
            <w:pPr>
              <w:rPr>
                <w:sz w:val="20"/>
                <w:szCs w:val="20"/>
              </w:rPr>
            </w:pPr>
            <w:r w:rsidRPr="00CB2EA9">
              <w:rPr>
                <w:sz w:val="20"/>
                <w:szCs w:val="20"/>
              </w:rPr>
              <w:t>2</w:t>
            </w:r>
          </w:p>
        </w:tc>
        <w:tc>
          <w:tcPr>
            <w:tcW w:w="473" w:type="dxa"/>
            <w:shd w:val="clear" w:color="auto" w:fill="auto"/>
            <w:hideMark/>
          </w:tcPr>
          <w:p w14:paraId="4014D6D1" w14:textId="77777777" w:rsidR="0016463F" w:rsidRPr="00CB2EA9" w:rsidRDefault="0016463F" w:rsidP="00AF5EEC">
            <w:pPr>
              <w:rPr>
                <w:sz w:val="20"/>
                <w:szCs w:val="20"/>
              </w:rPr>
            </w:pPr>
            <w:r w:rsidRPr="00CB2EA9">
              <w:rPr>
                <w:sz w:val="20"/>
                <w:szCs w:val="20"/>
              </w:rPr>
              <w:t>3</w:t>
            </w:r>
          </w:p>
        </w:tc>
        <w:tc>
          <w:tcPr>
            <w:tcW w:w="472" w:type="dxa"/>
            <w:shd w:val="clear" w:color="auto" w:fill="auto"/>
          </w:tcPr>
          <w:p w14:paraId="7A81F933"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6742099E"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6B77E868"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721BE134" w14:textId="77777777" w:rsidR="0016463F" w:rsidRPr="00CB2EA9" w:rsidRDefault="0016463F" w:rsidP="00AF5EEC">
            <w:pPr>
              <w:rPr>
                <w:sz w:val="20"/>
                <w:szCs w:val="20"/>
              </w:rPr>
            </w:pPr>
            <w:r w:rsidRPr="00CB2EA9">
              <w:rPr>
                <w:sz w:val="20"/>
                <w:szCs w:val="20"/>
              </w:rPr>
              <w:t>1</w:t>
            </w:r>
          </w:p>
        </w:tc>
        <w:tc>
          <w:tcPr>
            <w:tcW w:w="472" w:type="dxa"/>
            <w:shd w:val="clear" w:color="auto" w:fill="B6DDE8" w:themeFill="accent5" w:themeFillTint="66"/>
          </w:tcPr>
          <w:p w14:paraId="329B78A9" w14:textId="77777777" w:rsidR="0016463F" w:rsidRPr="00CB2EA9" w:rsidRDefault="0016463F" w:rsidP="00AF5EEC">
            <w:pPr>
              <w:rPr>
                <w:sz w:val="20"/>
                <w:szCs w:val="20"/>
              </w:rPr>
            </w:pPr>
            <w:r w:rsidRPr="00CB2EA9">
              <w:rPr>
                <w:sz w:val="20"/>
                <w:szCs w:val="20"/>
              </w:rPr>
              <w:t>20</w:t>
            </w:r>
          </w:p>
        </w:tc>
        <w:tc>
          <w:tcPr>
            <w:tcW w:w="473" w:type="dxa"/>
            <w:shd w:val="clear" w:color="auto" w:fill="auto"/>
            <w:hideMark/>
          </w:tcPr>
          <w:p w14:paraId="1170AD1C" w14:textId="77777777" w:rsidR="0016463F" w:rsidRPr="00CB2EA9" w:rsidRDefault="0016463F" w:rsidP="00AF5EEC">
            <w:pPr>
              <w:rPr>
                <w:sz w:val="20"/>
                <w:szCs w:val="20"/>
              </w:rPr>
            </w:pPr>
            <w:r w:rsidRPr="00CB2EA9">
              <w:rPr>
                <w:sz w:val="20"/>
                <w:szCs w:val="20"/>
              </w:rPr>
              <w:t>23</w:t>
            </w:r>
          </w:p>
        </w:tc>
      </w:tr>
      <w:tr w:rsidR="0016463F" w:rsidRPr="00E15204" w14:paraId="4E95D413" w14:textId="77777777" w:rsidTr="00EA678D">
        <w:trPr>
          <w:trHeight w:hRule="exact" w:val="567"/>
          <w:tblHeader/>
        </w:trPr>
        <w:tc>
          <w:tcPr>
            <w:tcW w:w="1418" w:type="dxa"/>
            <w:shd w:val="clear" w:color="auto" w:fill="auto"/>
            <w:hideMark/>
          </w:tcPr>
          <w:p w14:paraId="682F8430" w14:textId="77777777" w:rsidR="0016463F" w:rsidRPr="00CB2EA9" w:rsidRDefault="0016463F" w:rsidP="00AF5EEC">
            <w:pPr>
              <w:rPr>
                <w:sz w:val="20"/>
                <w:szCs w:val="20"/>
              </w:rPr>
            </w:pPr>
            <w:r w:rsidRPr="00CB2EA9">
              <w:rPr>
                <w:sz w:val="20"/>
                <w:szCs w:val="20"/>
              </w:rPr>
              <w:t>Female part-time</w:t>
            </w:r>
          </w:p>
        </w:tc>
        <w:tc>
          <w:tcPr>
            <w:tcW w:w="472" w:type="dxa"/>
            <w:shd w:val="clear" w:color="auto" w:fill="auto"/>
          </w:tcPr>
          <w:p w14:paraId="01EF147C"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4BF193DD"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0DC275AF" w14:textId="77777777" w:rsidR="0016463F" w:rsidRPr="00CB2EA9" w:rsidRDefault="0016463F" w:rsidP="00AF5EEC">
            <w:pPr>
              <w:rPr>
                <w:sz w:val="20"/>
                <w:szCs w:val="20"/>
              </w:rPr>
            </w:pPr>
            <w:r w:rsidRPr="00CB2EA9">
              <w:rPr>
                <w:sz w:val="20"/>
                <w:szCs w:val="20"/>
              </w:rPr>
              <w:t>2</w:t>
            </w:r>
          </w:p>
        </w:tc>
        <w:tc>
          <w:tcPr>
            <w:tcW w:w="473" w:type="dxa"/>
            <w:shd w:val="clear" w:color="auto" w:fill="auto"/>
            <w:hideMark/>
          </w:tcPr>
          <w:p w14:paraId="7829705F" w14:textId="77777777" w:rsidR="0016463F" w:rsidRPr="00CB2EA9" w:rsidRDefault="0016463F" w:rsidP="00AF5EEC">
            <w:pPr>
              <w:rPr>
                <w:sz w:val="20"/>
                <w:szCs w:val="20"/>
              </w:rPr>
            </w:pPr>
            <w:r w:rsidRPr="00CB2EA9">
              <w:rPr>
                <w:sz w:val="20"/>
                <w:szCs w:val="20"/>
              </w:rPr>
              <w:t>1</w:t>
            </w:r>
          </w:p>
        </w:tc>
        <w:tc>
          <w:tcPr>
            <w:tcW w:w="472" w:type="dxa"/>
            <w:shd w:val="clear" w:color="auto" w:fill="auto"/>
          </w:tcPr>
          <w:p w14:paraId="68C8D662" w14:textId="77777777" w:rsidR="0016463F" w:rsidRPr="00CB2EA9" w:rsidRDefault="0016463F" w:rsidP="00AF5EEC">
            <w:pPr>
              <w:rPr>
                <w:sz w:val="20"/>
                <w:szCs w:val="20"/>
              </w:rPr>
            </w:pPr>
            <w:r w:rsidRPr="00CB2EA9">
              <w:rPr>
                <w:sz w:val="20"/>
                <w:szCs w:val="20"/>
              </w:rPr>
              <w:t>2</w:t>
            </w:r>
          </w:p>
        </w:tc>
        <w:tc>
          <w:tcPr>
            <w:tcW w:w="473" w:type="dxa"/>
            <w:shd w:val="clear" w:color="auto" w:fill="auto"/>
            <w:hideMark/>
          </w:tcPr>
          <w:p w14:paraId="7BD560C3" w14:textId="77777777" w:rsidR="0016463F" w:rsidRPr="00CB2EA9" w:rsidRDefault="0016463F" w:rsidP="00AF5EEC">
            <w:pPr>
              <w:rPr>
                <w:sz w:val="20"/>
                <w:szCs w:val="20"/>
              </w:rPr>
            </w:pPr>
            <w:r w:rsidRPr="00CB2EA9">
              <w:rPr>
                <w:sz w:val="20"/>
                <w:szCs w:val="20"/>
              </w:rPr>
              <w:t>1</w:t>
            </w:r>
          </w:p>
        </w:tc>
        <w:tc>
          <w:tcPr>
            <w:tcW w:w="472" w:type="dxa"/>
            <w:shd w:val="clear" w:color="auto" w:fill="auto"/>
          </w:tcPr>
          <w:p w14:paraId="43EE2003"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214EE0A5"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6A0CCD57"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082E73AD"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79186AFE"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38CD867D" w14:textId="77777777" w:rsidR="0016463F" w:rsidRPr="00CB2EA9" w:rsidRDefault="0016463F" w:rsidP="00AF5EEC">
            <w:pPr>
              <w:rPr>
                <w:sz w:val="20"/>
                <w:szCs w:val="20"/>
              </w:rPr>
            </w:pPr>
            <w:r w:rsidRPr="00CB2EA9">
              <w:rPr>
                <w:sz w:val="20"/>
                <w:szCs w:val="20"/>
              </w:rPr>
              <w:t>1</w:t>
            </w:r>
          </w:p>
        </w:tc>
        <w:tc>
          <w:tcPr>
            <w:tcW w:w="472" w:type="dxa"/>
            <w:shd w:val="clear" w:color="auto" w:fill="auto"/>
          </w:tcPr>
          <w:p w14:paraId="3FAD38C2"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73675206"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5DC2B16E"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111DAF8A" w14:textId="77777777" w:rsidR="0016463F" w:rsidRPr="00CB2EA9" w:rsidRDefault="0016463F" w:rsidP="00AF5EEC">
            <w:pPr>
              <w:rPr>
                <w:sz w:val="20"/>
                <w:szCs w:val="20"/>
              </w:rPr>
            </w:pPr>
            <w:r w:rsidRPr="00CB2EA9">
              <w:rPr>
                <w:sz w:val="20"/>
                <w:szCs w:val="20"/>
              </w:rPr>
              <w:t>0</w:t>
            </w:r>
          </w:p>
        </w:tc>
        <w:tc>
          <w:tcPr>
            <w:tcW w:w="472" w:type="dxa"/>
            <w:shd w:val="clear" w:color="auto" w:fill="B6DDE8" w:themeFill="accent5" w:themeFillTint="66"/>
          </w:tcPr>
          <w:p w14:paraId="3AE40E29" w14:textId="77777777" w:rsidR="0016463F" w:rsidRPr="00CB2EA9" w:rsidRDefault="0016463F" w:rsidP="00AF5EEC">
            <w:pPr>
              <w:rPr>
                <w:sz w:val="20"/>
                <w:szCs w:val="20"/>
              </w:rPr>
            </w:pPr>
            <w:r w:rsidRPr="00CB2EA9">
              <w:rPr>
                <w:sz w:val="20"/>
                <w:szCs w:val="20"/>
              </w:rPr>
              <w:t>4</w:t>
            </w:r>
          </w:p>
        </w:tc>
        <w:tc>
          <w:tcPr>
            <w:tcW w:w="473" w:type="dxa"/>
            <w:shd w:val="clear" w:color="auto" w:fill="auto"/>
            <w:hideMark/>
          </w:tcPr>
          <w:p w14:paraId="5A000A3E" w14:textId="77777777" w:rsidR="0016463F" w:rsidRPr="00CB2EA9" w:rsidRDefault="0016463F" w:rsidP="00AF5EEC">
            <w:pPr>
              <w:rPr>
                <w:sz w:val="20"/>
                <w:szCs w:val="20"/>
              </w:rPr>
            </w:pPr>
            <w:r w:rsidRPr="00CB2EA9">
              <w:rPr>
                <w:sz w:val="20"/>
                <w:szCs w:val="20"/>
              </w:rPr>
              <w:t>3</w:t>
            </w:r>
          </w:p>
        </w:tc>
      </w:tr>
      <w:tr w:rsidR="0016463F" w:rsidRPr="00E15204" w14:paraId="7FA70287" w14:textId="77777777" w:rsidTr="00EA678D">
        <w:trPr>
          <w:trHeight w:hRule="exact" w:val="567"/>
          <w:tblHeader/>
        </w:trPr>
        <w:tc>
          <w:tcPr>
            <w:tcW w:w="1418" w:type="dxa"/>
            <w:shd w:val="clear" w:color="auto" w:fill="auto"/>
            <w:hideMark/>
          </w:tcPr>
          <w:p w14:paraId="64F5B7CA" w14:textId="77777777" w:rsidR="0016463F" w:rsidRPr="00CB2EA9" w:rsidRDefault="0016463F" w:rsidP="00AF5EEC">
            <w:pPr>
              <w:rPr>
                <w:sz w:val="20"/>
                <w:szCs w:val="20"/>
              </w:rPr>
            </w:pPr>
            <w:r w:rsidRPr="00CB2EA9">
              <w:rPr>
                <w:sz w:val="20"/>
                <w:szCs w:val="20"/>
              </w:rPr>
              <w:t>Total female</w:t>
            </w:r>
          </w:p>
        </w:tc>
        <w:tc>
          <w:tcPr>
            <w:tcW w:w="472" w:type="dxa"/>
            <w:shd w:val="clear" w:color="auto" w:fill="auto"/>
          </w:tcPr>
          <w:p w14:paraId="4198A6E3" w14:textId="77777777" w:rsidR="0016463F" w:rsidRPr="00CB2EA9" w:rsidRDefault="0016463F" w:rsidP="00AF5EEC">
            <w:pPr>
              <w:rPr>
                <w:sz w:val="20"/>
                <w:szCs w:val="20"/>
              </w:rPr>
            </w:pPr>
            <w:r w:rsidRPr="00CB2EA9">
              <w:rPr>
                <w:sz w:val="20"/>
                <w:szCs w:val="20"/>
              </w:rPr>
              <w:t>2</w:t>
            </w:r>
          </w:p>
        </w:tc>
        <w:tc>
          <w:tcPr>
            <w:tcW w:w="473" w:type="dxa"/>
            <w:shd w:val="clear" w:color="auto" w:fill="auto"/>
            <w:hideMark/>
          </w:tcPr>
          <w:p w14:paraId="18471887" w14:textId="77777777" w:rsidR="0016463F" w:rsidRPr="00CB2EA9" w:rsidRDefault="0016463F" w:rsidP="00AF5EEC">
            <w:pPr>
              <w:rPr>
                <w:sz w:val="20"/>
                <w:szCs w:val="20"/>
              </w:rPr>
            </w:pPr>
            <w:r w:rsidRPr="00CB2EA9">
              <w:rPr>
                <w:sz w:val="20"/>
                <w:szCs w:val="20"/>
              </w:rPr>
              <w:t>1</w:t>
            </w:r>
          </w:p>
        </w:tc>
        <w:tc>
          <w:tcPr>
            <w:tcW w:w="472" w:type="dxa"/>
            <w:shd w:val="clear" w:color="auto" w:fill="auto"/>
          </w:tcPr>
          <w:p w14:paraId="7A84A026" w14:textId="77777777" w:rsidR="0016463F" w:rsidRPr="00CB2EA9" w:rsidRDefault="0016463F" w:rsidP="00AF5EEC">
            <w:pPr>
              <w:rPr>
                <w:sz w:val="20"/>
                <w:szCs w:val="20"/>
              </w:rPr>
            </w:pPr>
            <w:r w:rsidRPr="00CB2EA9">
              <w:rPr>
                <w:sz w:val="20"/>
                <w:szCs w:val="20"/>
              </w:rPr>
              <w:t>3</w:t>
            </w:r>
          </w:p>
        </w:tc>
        <w:tc>
          <w:tcPr>
            <w:tcW w:w="473" w:type="dxa"/>
            <w:shd w:val="clear" w:color="auto" w:fill="auto"/>
            <w:hideMark/>
          </w:tcPr>
          <w:p w14:paraId="4D00B8FB" w14:textId="77777777" w:rsidR="0016463F" w:rsidRPr="00CB2EA9" w:rsidRDefault="0016463F" w:rsidP="00AF5EEC">
            <w:pPr>
              <w:rPr>
                <w:sz w:val="20"/>
                <w:szCs w:val="20"/>
              </w:rPr>
            </w:pPr>
            <w:r w:rsidRPr="00CB2EA9">
              <w:rPr>
                <w:sz w:val="20"/>
                <w:szCs w:val="20"/>
              </w:rPr>
              <w:t>3</w:t>
            </w:r>
          </w:p>
        </w:tc>
        <w:tc>
          <w:tcPr>
            <w:tcW w:w="472" w:type="dxa"/>
            <w:shd w:val="clear" w:color="auto" w:fill="auto"/>
          </w:tcPr>
          <w:p w14:paraId="2FC553AB" w14:textId="77777777" w:rsidR="0016463F" w:rsidRPr="00CB2EA9" w:rsidRDefault="0016463F" w:rsidP="00AF5EEC">
            <w:pPr>
              <w:rPr>
                <w:sz w:val="20"/>
                <w:szCs w:val="20"/>
              </w:rPr>
            </w:pPr>
            <w:r w:rsidRPr="00CB2EA9">
              <w:rPr>
                <w:sz w:val="20"/>
                <w:szCs w:val="20"/>
              </w:rPr>
              <w:t>15</w:t>
            </w:r>
          </w:p>
        </w:tc>
        <w:tc>
          <w:tcPr>
            <w:tcW w:w="473" w:type="dxa"/>
            <w:shd w:val="clear" w:color="auto" w:fill="auto"/>
            <w:hideMark/>
          </w:tcPr>
          <w:p w14:paraId="4027A2D5" w14:textId="77777777" w:rsidR="0016463F" w:rsidRPr="00CB2EA9" w:rsidRDefault="0016463F" w:rsidP="00AF5EEC">
            <w:pPr>
              <w:rPr>
                <w:sz w:val="20"/>
                <w:szCs w:val="20"/>
              </w:rPr>
            </w:pPr>
            <w:r w:rsidRPr="00CB2EA9">
              <w:rPr>
                <w:sz w:val="20"/>
                <w:szCs w:val="20"/>
              </w:rPr>
              <w:t>12</w:t>
            </w:r>
          </w:p>
        </w:tc>
        <w:tc>
          <w:tcPr>
            <w:tcW w:w="472" w:type="dxa"/>
            <w:shd w:val="clear" w:color="auto" w:fill="auto"/>
          </w:tcPr>
          <w:p w14:paraId="4B9EABCE" w14:textId="77777777" w:rsidR="0016463F" w:rsidRPr="00CB2EA9" w:rsidRDefault="0016463F" w:rsidP="00AF5EEC">
            <w:pPr>
              <w:rPr>
                <w:sz w:val="20"/>
                <w:szCs w:val="20"/>
              </w:rPr>
            </w:pPr>
            <w:r w:rsidRPr="00CB2EA9">
              <w:rPr>
                <w:sz w:val="20"/>
                <w:szCs w:val="20"/>
              </w:rPr>
              <w:t>2</w:t>
            </w:r>
          </w:p>
        </w:tc>
        <w:tc>
          <w:tcPr>
            <w:tcW w:w="473" w:type="dxa"/>
            <w:shd w:val="clear" w:color="auto" w:fill="auto"/>
            <w:hideMark/>
          </w:tcPr>
          <w:p w14:paraId="2131E34B" w14:textId="77777777" w:rsidR="0016463F" w:rsidRPr="00CB2EA9" w:rsidRDefault="0016463F" w:rsidP="00AF5EEC">
            <w:pPr>
              <w:rPr>
                <w:sz w:val="20"/>
                <w:szCs w:val="20"/>
              </w:rPr>
            </w:pPr>
            <w:r w:rsidRPr="00CB2EA9">
              <w:rPr>
                <w:sz w:val="20"/>
                <w:szCs w:val="20"/>
              </w:rPr>
              <w:t>5</w:t>
            </w:r>
          </w:p>
        </w:tc>
        <w:tc>
          <w:tcPr>
            <w:tcW w:w="472" w:type="dxa"/>
            <w:shd w:val="clear" w:color="auto" w:fill="auto"/>
          </w:tcPr>
          <w:p w14:paraId="11E9657A"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41E6B9C2"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4B712968" w14:textId="77777777" w:rsidR="0016463F" w:rsidRPr="00CB2EA9" w:rsidRDefault="0016463F" w:rsidP="00AF5EEC">
            <w:pPr>
              <w:rPr>
                <w:sz w:val="20"/>
                <w:szCs w:val="20"/>
              </w:rPr>
            </w:pPr>
            <w:r w:rsidRPr="00CB2EA9">
              <w:rPr>
                <w:sz w:val="20"/>
                <w:szCs w:val="20"/>
              </w:rPr>
              <w:t>2</w:t>
            </w:r>
          </w:p>
        </w:tc>
        <w:tc>
          <w:tcPr>
            <w:tcW w:w="473" w:type="dxa"/>
            <w:shd w:val="clear" w:color="auto" w:fill="auto"/>
            <w:hideMark/>
          </w:tcPr>
          <w:p w14:paraId="4F4E6421" w14:textId="77777777" w:rsidR="0016463F" w:rsidRPr="00CB2EA9" w:rsidRDefault="0016463F" w:rsidP="00AF5EEC">
            <w:pPr>
              <w:rPr>
                <w:sz w:val="20"/>
                <w:szCs w:val="20"/>
              </w:rPr>
            </w:pPr>
            <w:r w:rsidRPr="00CB2EA9">
              <w:rPr>
                <w:sz w:val="20"/>
                <w:szCs w:val="20"/>
              </w:rPr>
              <w:t>4</w:t>
            </w:r>
          </w:p>
        </w:tc>
        <w:tc>
          <w:tcPr>
            <w:tcW w:w="472" w:type="dxa"/>
            <w:shd w:val="clear" w:color="auto" w:fill="auto"/>
          </w:tcPr>
          <w:p w14:paraId="0D642EAB"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575F0014"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7292F4AD"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0AC182E4" w14:textId="77777777" w:rsidR="0016463F" w:rsidRPr="00CB2EA9" w:rsidRDefault="0016463F" w:rsidP="00AF5EEC">
            <w:pPr>
              <w:rPr>
                <w:sz w:val="20"/>
                <w:szCs w:val="20"/>
              </w:rPr>
            </w:pPr>
            <w:r w:rsidRPr="00CB2EA9">
              <w:rPr>
                <w:sz w:val="20"/>
                <w:szCs w:val="20"/>
              </w:rPr>
              <w:t>1</w:t>
            </w:r>
          </w:p>
        </w:tc>
        <w:tc>
          <w:tcPr>
            <w:tcW w:w="472" w:type="dxa"/>
            <w:shd w:val="clear" w:color="auto" w:fill="B6DDE8" w:themeFill="accent5" w:themeFillTint="66"/>
          </w:tcPr>
          <w:p w14:paraId="3CC729D6" w14:textId="77777777" w:rsidR="0016463F" w:rsidRPr="00CB2EA9" w:rsidRDefault="0016463F" w:rsidP="00AF5EEC">
            <w:pPr>
              <w:rPr>
                <w:sz w:val="20"/>
                <w:szCs w:val="20"/>
              </w:rPr>
            </w:pPr>
            <w:r>
              <w:rPr>
                <w:sz w:val="20"/>
                <w:szCs w:val="20"/>
              </w:rPr>
              <w:t>24</w:t>
            </w:r>
          </w:p>
        </w:tc>
        <w:tc>
          <w:tcPr>
            <w:tcW w:w="473" w:type="dxa"/>
            <w:shd w:val="clear" w:color="auto" w:fill="auto"/>
            <w:hideMark/>
          </w:tcPr>
          <w:p w14:paraId="3F9CDBBF" w14:textId="77777777" w:rsidR="0016463F" w:rsidRPr="00CB2EA9" w:rsidRDefault="0016463F" w:rsidP="00AF5EEC">
            <w:pPr>
              <w:rPr>
                <w:sz w:val="20"/>
                <w:szCs w:val="20"/>
              </w:rPr>
            </w:pPr>
            <w:r w:rsidRPr="00CB2EA9">
              <w:rPr>
                <w:sz w:val="20"/>
                <w:szCs w:val="20"/>
              </w:rPr>
              <w:t>26</w:t>
            </w:r>
          </w:p>
        </w:tc>
      </w:tr>
      <w:tr w:rsidR="0016463F" w:rsidRPr="00E15204" w14:paraId="56F1754C" w14:textId="77777777" w:rsidTr="00EA678D">
        <w:trPr>
          <w:trHeight w:hRule="exact" w:val="567"/>
          <w:tblHeader/>
        </w:trPr>
        <w:tc>
          <w:tcPr>
            <w:tcW w:w="1418" w:type="dxa"/>
            <w:shd w:val="clear" w:color="auto" w:fill="auto"/>
            <w:hideMark/>
          </w:tcPr>
          <w:p w14:paraId="4518F492" w14:textId="77777777" w:rsidR="0016463F" w:rsidRPr="00CB2EA9" w:rsidRDefault="0016463F" w:rsidP="00AF5EEC">
            <w:pPr>
              <w:rPr>
                <w:sz w:val="20"/>
                <w:szCs w:val="20"/>
              </w:rPr>
            </w:pPr>
            <w:r w:rsidRPr="00CB2EA9">
              <w:rPr>
                <w:sz w:val="20"/>
                <w:szCs w:val="20"/>
              </w:rPr>
              <w:t>Male full-time</w:t>
            </w:r>
          </w:p>
        </w:tc>
        <w:tc>
          <w:tcPr>
            <w:tcW w:w="472" w:type="dxa"/>
            <w:shd w:val="clear" w:color="auto" w:fill="auto"/>
          </w:tcPr>
          <w:p w14:paraId="696B64B8"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5803E552"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28816C02" w14:textId="77777777" w:rsidR="0016463F" w:rsidRPr="00CB2EA9" w:rsidRDefault="0016463F" w:rsidP="00AF5EEC">
            <w:pPr>
              <w:rPr>
                <w:sz w:val="20"/>
                <w:szCs w:val="20"/>
              </w:rPr>
            </w:pPr>
            <w:r w:rsidRPr="00CB2EA9">
              <w:rPr>
                <w:sz w:val="20"/>
                <w:szCs w:val="20"/>
              </w:rPr>
              <w:t>1</w:t>
            </w:r>
          </w:p>
        </w:tc>
        <w:tc>
          <w:tcPr>
            <w:tcW w:w="473" w:type="dxa"/>
            <w:shd w:val="clear" w:color="auto" w:fill="auto"/>
            <w:hideMark/>
          </w:tcPr>
          <w:p w14:paraId="08194DD0" w14:textId="77777777" w:rsidR="0016463F" w:rsidRPr="00CB2EA9" w:rsidRDefault="0016463F" w:rsidP="00AF5EEC">
            <w:pPr>
              <w:rPr>
                <w:sz w:val="20"/>
                <w:szCs w:val="20"/>
              </w:rPr>
            </w:pPr>
            <w:r w:rsidRPr="00CB2EA9">
              <w:rPr>
                <w:sz w:val="20"/>
                <w:szCs w:val="20"/>
              </w:rPr>
              <w:t>1</w:t>
            </w:r>
          </w:p>
        </w:tc>
        <w:tc>
          <w:tcPr>
            <w:tcW w:w="472" w:type="dxa"/>
            <w:shd w:val="clear" w:color="auto" w:fill="auto"/>
          </w:tcPr>
          <w:p w14:paraId="4DCAEA2C" w14:textId="77777777" w:rsidR="0016463F" w:rsidRPr="00CB2EA9" w:rsidRDefault="0016463F" w:rsidP="00AF5EEC">
            <w:pPr>
              <w:rPr>
                <w:sz w:val="20"/>
                <w:szCs w:val="20"/>
              </w:rPr>
            </w:pPr>
            <w:r w:rsidRPr="00CB2EA9">
              <w:rPr>
                <w:sz w:val="20"/>
                <w:szCs w:val="20"/>
              </w:rPr>
              <w:t>4</w:t>
            </w:r>
          </w:p>
        </w:tc>
        <w:tc>
          <w:tcPr>
            <w:tcW w:w="473" w:type="dxa"/>
            <w:shd w:val="clear" w:color="auto" w:fill="auto"/>
            <w:hideMark/>
          </w:tcPr>
          <w:p w14:paraId="7C866A01" w14:textId="77777777" w:rsidR="0016463F" w:rsidRPr="00CB2EA9" w:rsidRDefault="0016463F" w:rsidP="00AF5EEC">
            <w:pPr>
              <w:rPr>
                <w:sz w:val="20"/>
                <w:szCs w:val="20"/>
              </w:rPr>
            </w:pPr>
            <w:r w:rsidRPr="00CB2EA9">
              <w:rPr>
                <w:sz w:val="20"/>
                <w:szCs w:val="20"/>
              </w:rPr>
              <w:t>3</w:t>
            </w:r>
          </w:p>
        </w:tc>
        <w:tc>
          <w:tcPr>
            <w:tcW w:w="472" w:type="dxa"/>
            <w:shd w:val="clear" w:color="auto" w:fill="auto"/>
          </w:tcPr>
          <w:p w14:paraId="4B9DA844" w14:textId="77777777" w:rsidR="0016463F" w:rsidRPr="00CB2EA9" w:rsidRDefault="0016463F" w:rsidP="00AF5EEC">
            <w:pPr>
              <w:rPr>
                <w:sz w:val="20"/>
                <w:szCs w:val="20"/>
              </w:rPr>
            </w:pPr>
            <w:r w:rsidRPr="00CB2EA9">
              <w:rPr>
                <w:sz w:val="20"/>
                <w:szCs w:val="20"/>
              </w:rPr>
              <w:t>2</w:t>
            </w:r>
          </w:p>
        </w:tc>
        <w:tc>
          <w:tcPr>
            <w:tcW w:w="473" w:type="dxa"/>
            <w:shd w:val="clear" w:color="auto" w:fill="auto"/>
            <w:hideMark/>
          </w:tcPr>
          <w:p w14:paraId="7A4D14F0" w14:textId="77777777" w:rsidR="0016463F" w:rsidRPr="00CB2EA9" w:rsidRDefault="0016463F" w:rsidP="00AF5EEC">
            <w:pPr>
              <w:rPr>
                <w:sz w:val="20"/>
                <w:szCs w:val="20"/>
              </w:rPr>
            </w:pPr>
            <w:r w:rsidRPr="00CB2EA9">
              <w:rPr>
                <w:sz w:val="20"/>
                <w:szCs w:val="20"/>
              </w:rPr>
              <w:t>3</w:t>
            </w:r>
          </w:p>
        </w:tc>
        <w:tc>
          <w:tcPr>
            <w:tcW w:w="472" w:type="dxa"/>
            <w:shd w:val="clear" w:color="auto" w:fill="auto"/>
          </w:tcPr>
          <w:p w14:paraId="7A292C07"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188AF784"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264636E1" w14:textId="77777777" w:rsidR="0016463F" w:rsidRPr="00CB2EA9" w:rsidRDefault="0016463F" w:rsidP="00AF5EEC">
            <w:pPr>
              <w:rPr>
                <w:sz w:val="20"/>
                <w:szCs w:val="20"/>
              </w:rPr>
            </w:pPr>
            <w:r w:rsidRPr="00CB2EA9">
              <w:rPr>
                <w:sz w:val="20"/>
                <w:szCs w:val="20"/>
              </w:rPr>
              <w:t>4</w:t>
            </w:r>
          </w:p>
        </w:tc>
        <w:tc>
          <w:tcPr>
            <w:tcW w:w="473" w:type="dxa"/>
            <w:shd w:val="clear" w:color="auto" w:fill="auto"/>
            <w:hideMark/>
          </w:tcPr>
          <w:p w14:paraId="6EB42ADB" w14:textId="77777777" w:rsidR="0016463F" w:rsidRPr="00CB2EA9" w:rsidRDefault="0016463F" w:rsidP="00AF5EEC">
            <w:pPr>
              <w:rPr>
                <w:sz w:val="20"/>
                <w:szCs w:val="20"/>
              </w:rPr>
            </w:pPr>
            <w:r w:rsidRPr="00CB2EA9">
              <w:rPr>
                <w:sz w:val="20"/>
                <w:szCs w:val="20"/>
              </w:rPr>
              <w:t>5</w:t>
            </w:r>
          </w:p>
        </w:tc>
        <w:tc>
          <w:tcPr>
            <w:tcW w:w="472" w:type="dxa"/>
            <w:shd w:val="clear" w:color="auto" w:fill="auto"/>
          </w:tcPr>
          <w:p w14:paraId="10DCFA97"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08861D0B"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1C14EC97"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69C51C2B" w14:textId="77777777" w:rsidR="0016463F" w:rsidRPr="00CB2EA9" w:rsidRDefault="0016463F" w:rsidP="00AF5EEC">
            <w:pPr>
              <w:rPr>
                <w:sz w:val="20"/>
                <w:szCs w:val="20"/>
              </w:rPr>
            </w:pPr>
            <w:r w:rsidRPr="00CB2EA9">
              <w:rPr>
                <w:sz w:val="20"/>
                <w:szCs w:val="20"/>
              </w:rPr>
              <w:t>0</w:t>
            </w:r>
          </w:p>
        </w:tc>
        <w:tc>
          <w:tcPr>
            <w:tcW w:w="472" w:type="dxa"/>
            <w:shd w:val="clear" w:color="auto" w:fill="B6DDE8" w:themeFill="accent5" w:themeFillTint="66"/>
          </w:tcPr>
          <w:p w14:paraId="49D68A1E" w14:textId="77777777" w:rsidR="0016463F" w:rsidRPr="00CB2EA9" w:rsidRDefault="0016463F" w:rsidP="00AF5EEC">
            <w:pPr>
              <w:rPr>
                <w:sz w:val="20"/>
                <w:szCs w:val="20"/>
              </w:rPr>
            </w:pPr>
            <w:r w:rsidRPr="00CB2EA9">
              <w:rPr>
                <w:sz w:val="20"/>
                <w:szCs w:val="20"/>
              </w:rPr>
              <w:t>11</w:t>
            </w:r>
          </w:p>
        </w:tc>
        <w:tc>
          <w:tcPr>
            <w:tcW w:w="473" w:type="dxa"/>
            <w:shd w:val="clear" w:color="auto" w:fill="auto"/>
            <w:hideMark/>
          </w:tcPr>
          <w:p w14:paraId="467D7B56" w14:textId="77777777" w:rsidR="0016463F" w:rsidRPr="00CB2EA9" w:rsidRDefault="0016463F" w:rsidP="00AF5EEC">
            <w:pPr>
              <w:rPr>
                <w:sz w:val="20"/>
                <w:szCs w:val="20"/>
              </w:rPr>
            </w:pPr>
            <w:r w:rsidRPr="00CB2EA9">
              <w:rPr>
                <w:sz w:val="20"/>
                <w:szCs w:val="20"/>
              </w:rPr>
              <w:t>12</w:t>
            </w:r>
          </w:p>
        </w:tc>
      </w:tr>
      <w:tr w:rsidR="0016463F" w:rsidRPr="00E15204" w14:paraId="090CA62B" w14:textId="77777777" w:rsidTr="00EA678D">
        <w:trPr>
          <w:trHeight w:hRule="exact" w:val="567"/>
          <w:tblHeader/>
        </w:trPr>
        <w:tc>
          <w:tcPr>
            <w:tcW w:w="1418" w:type="dxa"/>
            <w:shd w:val="clear" w:color="auto" w:fill="auto"/>
            <w:hideMark/>
          </w:tcPr>
          <w:p w14:paraId="082DC366" w14:textId="77777777" w:rsidR="0016463F" w:rsidRPr="00CB2EA9" w:rsidRDefault="0016463F" w:rsidP="00AF5EEC">
            <w:pPr>
              <w:rPr>
                <w:sz w:val="20"/>
                <w:szCs w:val="20"/>
              </w:rPr>
            </w:pPr>
            <w:r w:rsidRPr="00CB2EA9">
              <w:rPr>
                <w:sz w:val="20"/>
                <w:szCs w:val="20"/>
              </w:rPr>
              <w:t>Male part-time</w:t>
            </w:r>
          </w:p>
        </w:tc>
        <w:tc>
          <w:tcPr>
            <w:tcW w:w="472" w:type="dxa"/>
            <w:shd w:val="clear" w:color="auto" w:fill="auto"/>
          </w:tcPr>
          <w:p w14:paraId="5EADCAEA"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4C4E48F3"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7251793A"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3AA495F0"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5718F95E" w14:textId="77777777" w:rsidR="0016463F" w:rsidRPr="00CB2EA9" w:rsidRDefault="0016463F" w:rsidP="00AF5EEC">
            <w:pPr>
              <w:rPr>
                <w:sz w:val="20"/>
                <w:szCs w:val="20"/>
              </w:rPr>
            </w:pPr>
            <w:r w:rsidRPr="00CB2EA9">
              <w:rPr>
                <w:sz w:val="20"/>
                <w:szCs w:val="20"/>
              </w:rPr>
              <w:t>1</w:t>
            </w:r>
          </w:p>
        </w:tc>
        <w:tc>
          <w:tcPr>
            <w:tcW w:w="473" w:type="dxa"/>
            <w:shd w:val="clear" w:color="auto" w:fill="auto"/>
            <w:hideMark/>
          </w:tcPr>
          <w:p w14:paraId="74237B8A" w14:textId="77777777" w:rsidR="0016463F" w:rsidRPr="00CB2EA9" w:rsidRDefault="0016463F" w:rsidP="00AF5EEC">
            <w:pPr>
              <w:rPr>
                <w:sz w:val="20"/>
                <w:szCs w:val="20"/>
              </w:rPr>
            </w:pPr>
            <w:r w:rsidRPr="00CB2EA9">
              <w:rPr>
                <w:sz w:val="20"/>
                <w:szCs w:val="20"/>
              </w:rPr>
              <w:t>2</w:t>
            </w:r>
          </w:p>
        </w:tc>
        <w:tc>
          <w:tcPr>
            <w:tcW w:w="472" w:type="dxa"/>
            <w:shd w:val="clear" w:color="auto" w:fill="auto"/>
          </w:tcPr>
          <w:p w14:paraId="104748A8"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19BB21B0"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3B080972"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3E5F3035"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64C93A44" w14:textId="77777777" w:rsidR="0016463F" w:rsidRPr="00CB2EA9" w:rsidRDefault="0016463F" w:rsidP="00AF5EEC">
            <w:pPr>
              <w:rPr>
                <w:sz w:val="20"/>
                <w:szCs w:val="20"/>
              </w:rPr>
            </w:pPr>
            <w:r w:rsidRPr="00CB2EA9">
              <w:rPr>
                <w:sz w:val="20"/>
                <w:szCs w:val="20"/>
              </w:rPr>
              <w:t>1</w:t>
            </w:r>
          </w:p>
        </w:tc>
        <w:tc>
          <w:tcPr>
            <w:tcW w:w="473" w:type="dxa"/>
            <w:shd w:val="clear" w:color="auto" w:fill="auto"/>
            <w:hideMark/>
          </w:tcPr>
          <w:p w14:paraId="16CD3AD1" w14:textId="77777777" w:rsidR="0016463F" w:rsidRPr="00CB2EA9" w:rsidRDefault="0016463F" w:rsidP="00AF5EEC">
            <w:pPr>
              <w:rPr>
                <w:sz w:val="20"/>
                <w:szCs w:val="20"/>
              </w:rPr>
            </w:pPr>
            <w:r w:rsidRPr="00CB2EA9">
              <w:rPr>
                <w:sz w:val="20"/>
                <w:szCs w:val="20"/>
              </w:rPr>
              <w:t>1</w:t>
            </w:r>
          </w:p>
        </w:tc>
        <w:tc>
          <w:tcPr>
            <w:tcW w:w="472" w:type="dxa"/>
            <w:shd w:val="clear" w:color="auto" w:fill="auto"/>
          </w:tcPr>
          <w:p w14:paraId="5A561DEB"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34C6B0D7"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457AF43C"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18F86A41" w14:textId="77777777" w:rsidR="0016463F" w:rsidRPr="00CB2EA9" w:rsidRDefault="0016463F" w:rsidP="00AF5EEC">
            <w:pPr>
              <w:rPr>
                <w:sz w:val="20"/>
                <w:szCs w:val="20"/>
              </w:rPr>
            </w:pPr>
            <w:r w:rsidRPr="00CB2EA9">
              <w:rPr>
                <w:sz w:val="20"/>
                <w:szCs w:val="20"/>
              </w:rPr>
              <w:t>0</w:t>
            </w:r>
          </w:p>
        </w:tc>
        <w:tc>
          <w:tcPr>
            <w:tcW w:w="472" w:type="dxa"/>
            <w:shd w:val="clear" w:color="auto" w:fill="B6DDE8" w:themeFill="accent5" w:themeFillTint="66"/>
          </w:tcPr>
          <w:p w14:paraId="0D110BE5" w14:textId="77777777" w:rsidR="0016463F" w:rsidRPr="00CB2EA9" w:rsidRDefault="0016463F" w:rsidP="00AF5EEC">
            <w:pPr>
              <w:rPr>
                <w:sz w:val="20"/>
                <w:szCs w:val="20"/>
              </w:rPr>
            </w:pPr>
            <w:r w:rsidRPr="00CB2EA9">
              <w:rPr>
                <w:sz w:val="20"/>
                <w:szCs w:val="20"/>
              </w:rPr>
              <w:t>2</w:t>
            </w:r>
          </w:p>
          <w:p w14:paraId="62020038" w14:textId="77777777" w:rsidR="0016463F" w:rsidRPr="00CB2EA9" w:rsidRDefault="0016463F" w:rsidP="00AF5EEC">
            <w:pPr>
              <w:rPr>
                <w:sz w:val="20"/>
                <w:szCs w:val="20"/>
              </w:rPr>
            </w:pPr>
          </w:p>
        </w:tc>
        <w:tc>
          <w:tcPr>
            <w:tcW w:w="473" w:type="dxa"/>
            <w:shd w:val="clear" w:color="auto" w:fill="auto"/>
            <w:hideMark/>
          </w:tcPr>
          <w:p w14:paraId="01CF4EBF" w14:textId="77777777" w:rsidR="0016463F" w:rsidRPr="00CB2EA9" w:rsidRDefault="0016463F" w:rsidP="00AF5EEC">
            <w:pPr>
              <w:rPr>
                <w:sz w:val="20"/>
                <w:szCs w:val="20"/>
              </w:rPr>
            </w:pPr>
            <w:r w:rsidRPr="00CB2EA9">
              <w:rPr>
                <w:sz w:val="20"/>
                <w:szCs w:val="20"/>
              </w:rPr>
              <w:t>3</w:t>
            </w:r>
          </w:p>
        </w:tc>
      </w:tr>
      <w:tr w:rsidR="0016463F" w:rsidRPr="00E15204" w14:paraId="037B78FB" w14:textId="77777777" w:rsidTr="00EA678D">
        <w:trPr>
          <w:trHeight w:hRule="exact" w:val="567"/>
          <w:tblHeader/>
        </w:trPr>
        <w:tc>
          <w:tcPr>
            <w:tcW w:w="1418" w:type="dxa"/>
            <w:shd w:val="clear" w:color="auto" w:fill="auto"/>
            <w:hideMark/>
          </w:tcPr>
          <w:p w14:paraId="454F7C9D" w14:textId="77777777" w:rsidR="0016463F" w:rsidRPr="00CB2EA9" w:rsidRDefault="0016463F" w:rsidP="00AF5EEC">
            <w:pPr>
              <w:rPr>
                <w:sz w:val="20"/>
                <w:szCs w:val="20"/>
              </w:rPr>
            </w:pPr>
            <w:r w:rsidRPr="00CB2EA9">
              <w:rPr>
                <w:sz w:val="20"/>
                <w:szCs w:val="20"/>
              </w:rPr>
              <w:t>Total male</w:t>
            </w:r>
          </w:p>
        </w:tc>
        <w:tc>
          <w:tcPr>
            <w:tcW w:w="472" w:type="dxa"/>
            <w:shd w:val="clear" w:color="auto" w:fill="auto"/>
          </w:tcPr>
          <w:p w14:paraId="156C7E53"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7E3704E6"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1FC3E816" w14:textId="77777777" w:rsidR="0016463F" w:rsidRPr="00CB2EA9" w:rsidRDefault="0016463F" w:rsidP="00AF5EEC">
            <w:pPr>
              <w:rPr>
                <w:sz w:val="20"/>
                <w:szCs w:val="20"/>
              </w:rPr>
            </w:pPr>
            <w:r w:rsidRPr="00CB2EA9">
              <w:rPr>
                <w:sz w:val="20"/>
                <w:szCs w:val="20"/>
              </w:rPr>
              <w:t>1</w:t>
            </w:r>
          </w:p>
        </w:tc>
        <w:tc>
          <w:tcPr>
            <w:tcW w:w="473" w:type="dxa"/>
            <w:shd w:val="clear" w:color="auto" w:fill="auto"/>
            <w:hideMark/>
          </w:tcPr>
          <w:p w14:paraId="39AB697C" w14:textId="77777777" w:rsidR="0016463F" w:rsidRPr="00CB2EA9" w:rsidRDefault="0016463F" w:rsidP="00AF5EEC">
            <w:pPr>
              <w:rPr>
                <w:sz w:val="20"/>
                <w:szCs w:val="20"/>
              </w:rPr>
            </w:pPr>
            <w:r w:rsidRPr="00CB2EA9">
              <w:rPr>
                <w:sz w:val="20"/>
                <w:szCs w:val="20"/>
              </w:rPr>
              <w:t>1</w:t>
            </w:r>
          </w:p>
        </w:tc>
        <w:tc>
          <w:tcPr>
            <w:tcW w:w="472" w:type="dxa"/>
            <w:shd w:val="clear" w:color="auto" w:fill="auto"/>
          </w:tcPr>
          <w:p w14:paraId="7FFA9D8C" w14:textId="77777777" w:rsidR="0016463F" w:rsidRPr="00CB2EA9" w:rsidRDefault="0016463F" w:rsidP="00AF5EEC">
            <w:pPr>
              <w:rPr>
                <w:sz w:val="20"/>
                <w:szCs w:val="20"/>
              </w:rPr>
            </w:pPr>
            <w:r w:rsidRPr="00CB2EA9">
              <w:rPr>
                <w:sz w:val="20"/>
                <w:szCs w:val="20"/>
              </w:rPr>
              <w:t>5</w:t>
            </w:r>
          </w:p>
        </w:tc>
        <w:tc>
          <w:tcPr>
            <w:tcW w:w="473" w:type="dxa"/>
            <w:shd w:val="clear" w:color="auto" w:fill="auto"/>
            <w:hideMark/>
          </w:tcPr>
          <w:p w14:paraId="4C7B0C74" w14:textId="77777777" w:rsidR="0016463F" w:rsidRPr="00CB2EA9" w:rsidRDefault="0016463F" w:rsidP="00AF5EEC">
            <w:pPr>
              <w:rPr>
                <w:sz w:val="20"/>
                <w:szCs w:val="20"/>
              </w:rPr>
            </w:pPr>
            <w:r w:rsidRPr="00CB2EA9">
              <w:rPr>
                <w:sz w:val="20"/>
                <w:szCs w:val="20"/>
              </w:rPr>
              <w:t>5</w:t>
            </w:r>
          </w:p>
        </w:tc>
        <w:tc>
          <w:tcPr>
            <w:tcW w:w="472" w:type="dxa"/>
            <w:shd w:val="clear" w:color="auto" w:fill="auto"/>
          </w:tcPr>
          <w:p w14:paraId="27999D14" w14:textId="77777777" w:rsidR="0016463F" w:rsidRPr="00CB2EA9" w:rsidRDefault="0016463F" w:rsidP="00AF5EEC">
            <w:pPr>
              <w:rPr>
                <w:sz w:val="20"/>
                <w:szCs w:val="20"/>
              </w:rPr>
            </w:pPr>
            <w:r w:rsidRPr="00CB2EA9">
              <w:rPr>
                <w:sz w:val="20"/>
                <w:szCs w:val="20"/>
              </w:rPr>
              <w:t>2</w:t>
            </w:r>
          </w:p>
        </w:tc>
        <w:tc>
          <w:tcPr>
            <w:tcW w:w="473" w:type="dxa"/>
            <w:shd w:val="clear" w:color="auto" w:fill="auto"/>
            <w:hideMark/>
          </w:tcPr>
          <w:p w14:paraId="4B2BC110" w14:textId="77777777" w:rsidR="0016463F" w:rsidRPr="00CB2EA9" w:rsidRDefault="0016463F" w:rsidP="00AF5EEC">
            <w:pPr>
              <w:rPr>
                <w:sz w:val="20"/>
                <w:szCs w:val="20"/>
              </w:rPr>
            </w:pPr>
            <w:r w:rsidRPr="00CB2EA9">
              <w:rPr>
                <w:sz w:val="20"/>
                <w:szCs w:val="20"/>
              </w:rPr>
              <w:t>3</w:t>
            </w:r>
          </w:p>
        </w:tc>
        <w:tc>
          <w:tcPr>
            <w:tcW w:w="472" w:type="dxa"/>
            <w:shd w:val="clear" w:color="auto" w:fill="auto"/>
          </w:tcPr>
          <w:p w14:paraId="689A5083"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030F994B"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087894B6" w14:textId="77777777" w:rsidR="0016463F" w:rsidRPr="00CB2EA9" w:rsidRDefault="0016463F" w:rsidP="00AF5EEC">
            <w:pPr>
              <w:rPr>
                <w:sz w:val="20"/>
                <w:szCs w:val="20"/>
              </w:rPr>
            </w:pPr>
            <w:r w:rsidRPr="00CB2EA9">
              <w:rPr>
                <w:sz w:val="20"/>
                <w:szCs w:val="20"/>
              </w:rPr>
              <w:t>5</w:t>
            </w:r>
          </w:p>
        </w:tc>
        <w:tc>
          <w:tcPr>
            <w:tcW w:w="473" w:type="dxa"/>
            <w:shd w:val="clear" w:color="auto" w:fill="auto"/>
            <w:hideMark/>
          </w:tcPr>
          <w:p w14:paraId="14EDC205" w14:textId="77777777" w:rsidR="0016463F" w:rsidRPr="00CB2EA9" w:rsidRDefault="0016463F" w:rsidP="00AF5EEC">
            <w:pPr>
              <w:rPr>
                <w:sz w:val="20"/>
                <w:szCs w:val="20"/>
              </w:rPr>
            </w:pPr>
            <w:r w:rsidRPr="00CB2EA9">
              <w:rPr>
                <w:sz w:val="20"/>
                <w:szCs w:val="20"/>
              </w:rPr>
              <w:t>6</w:t>
            </w:r>
          </w:p>
        </w:tc>
        <w:tc>
          <w:tcPr>
            <w:tcW w:w="472" w:type="dxa"/>
            <w:shd w:val="clear" w:color="auto" w:fill="auto"/>
          </w:tcPr>
          <w:p w14:paraId="0038F142"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238C2517"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5277B6B7"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55A96268" w14:textId="77777777" w:rsidR="0016463F" w:rsidRPr="00CB2EA9" w:rsidRDefault="0016463F" w:rsidP="00AF5EEC">
            <w:pPr>
              <w:rPr>
                <w:sz w:val="20"/>
                <w:szCs w:val="20"/>
              </w:rPr>
            </w:pPr>
            <w:r w:rsidRPr="00CB2EA9">
              <w:rPr>
                <w:sz w:val="20"/>
                <w:szCs w:val="20"/>
              </w:rPr>
              <w:t>0</w:t>
            </w:r>
          </w:p>
        </w:tc>
        <w:tc>
          <w:tcPr>
            <w:tcW w:w="472" w:type="dxa"/>
            <w:shd w:val="clear" w:color="auto" w:fill="B6DDE8" w:themeFill="accent5" w:themeFillTint="66"/>
          </w:tcPr>
          <w:p w14:paraId="5E3122CB" w14:textId="77777777" w:rsidR="0016463F" w:rsidRPr="00CB2EA9" w:rsidRDefault="0016463F" w:rsidP="00AF5EEC">
            <w:pPr>
              <w:rPr>
                <w:sz w:val="20"/>
                <w:szCs w:val="20"/>
              </w:rPr>
            </w:pPr>
            <w:r w:rsidRPr="00CB2EA9">
              <w:rPr>
                <w:sz w:val="20"/>
                <w:szCs w:val="20"/>
              </w:rPr>
              <w:t>13</w:t>
            </w:r>
          </w:p>
        </w:tc>
        <w:tc>
          <w:tcPr>
            <w:tcW w:w="473" w:type="dxa"/>
            <w:shd w:val="clear" w:color="auto" w:fill="auto"/>
            <w:hideMark/>
          </w:tcPr>
          <w:p w14:paraId="1E10BEFC" w14:textId="77777777" w:rsidR="0016463F" w:rsidRPr="00CB2EA9" w:rsidRDefault="0016463F" w:rsidP="00AF5EEC">
            <w:pPr>
              <w:rPr>
                <w:sz w:val="20"/>
                <w:szCs w:val="20"/>
              </w:rPr>
            </w:pPr>
            <w:r w:rsidRPr="00CB2EA9">
              <w:rPr>
                <w:sz w:val="20"/>
                <w:szCs w:val="20"/>
              </w:rPr>
              <w:t>15</w:t>
            </w:r>
          </w:p>
        </w:tc>
      </w:tr>
      <w:tr w:rsidR="0016463F" w:rsidRPr="00E15204" w14:paraId="538A9709" w14:textId="77777777" w:rsidTr="00EA678D">
        <w:trPr>
          <w:trHeight w:hRule="exact" w:val="567"/>
          <w:tblHeader/>
        </w:trPr>
        <w:tc>
          <w:tcPr>
            <w:tcW w:w="1418" w:type="dxa"/>
            <w:shd w:val="clear" w:color="auto" w:fill="auto"/>
            <w:hideMark/>
          </w:tcPr>
          <w:p w14:paraId="32DCE7D6" w14:textId="77777777" w:rsidR="0016463F" w:rsidRPr="00CB2EA9" w:rsidRDefault="0016463F" w:rsidP="00AF5EEC">
            <w:pPr>
              <w:rPr>
                <w:sz w:val="20"/>
                <w:szCs w:val="20"/>
              </w:rPr>
            </w:pPr>
            <w:r w:rsidRPr="00CB2EA9">
              <w:rPr>
                <w:sz w:val="20"/>
                <w:szCs w:val="20"/>
              </w:rPr>
              <w:t>Total female and male</w:t>
            </w:r>
          </w:p>
        </w:tc>
        <w:tc>
          <w:tcPr>
            <w:tcW w:w="472" w:type="dxa"/>
            <w:shd w:val="clear" w:color="auto" w:fill="auto"/>
          </w:tcPr>
          <w:p w14:paraId="5FB6CE7D" w14:textId="77777777" w:rsidR="0016463F" w:rsidRPr="00CB2EA9" w:rsidRDefault="0016463F" w:rsidP="00AF5EEC">
            <w:pPr>
              <w:rPr>
                <w:sz w:val="20"/>
                <w:szCs w:val="20"/>
              </w:rPr>
            </w:pPr>
            <w:r w:rsidRPr="00CB2EA9">
              <w:rPr>
                <w:sz w:val="20"/>
                <w:szCs w:val="20"/>
              </w:rPr>
              <w:t>2</w:t>
            </w:r>
          </w:p>
        </w:tc>
        <w:tc>
          <w:tcPr>
            <w:tcW w:w="473" w:type="dxa"/>
            <w:shd w:val="clear" w:color="auto" w:fill="auto"/>
            <w:hideMark/>
          </w:tcPr>
          <w:p w14:paraId="031C71C6" w14:textId="77777777" w:rsidR="0016463F" w:rsidRPr="00CB2EA9" w:rsidRDefault="0016463F" w:rsidP="00AF5EEC">
            <w:pPr>
              <w:rPr>
                <w:sz w:val="20"/>
                <w:szCs w:val="20"/>
              </w:rPr>
            </w:pPr>
            <w:r w:rsidRPr="00CB2EA9">
              <w:rPr>
                <w:sz w:val="20"/>
                <w:szCs w:val="20"/>
              </w:rPr>
              <w:t>1</w:t>
            </w:r>
          </w:p>
        </w:tc>
        <w:tc>
          <w:tcPr>
            <w:tcW w:w="472" w:type="dxa"/>
            <w:shd w:val="clear" w:color="auto" w:fill="auto"/>
          </w:tcPr>
          <w:p w14:paraId="75455CAB" w14:textId="77777777" w:rsidR="0016463F" w:rsidRPr="00CB2EA9" w:rsidRDefault="0016463F" w:rsidP="00AF5EEC">
            <w:pPr>
              <w:rPr>
                <w:sz w:val="20"/>
                <w:szCs w:val="20"/>
              </w:rPr>
            </w:pPr>
            <w:r w:rsidRPr="00CB2EA9">
              <w:rPr>
                <w:sz w:val="20"/>
                <w:szCs w:val="20"/>
              </w:rPr>
              <w:t>4</w:t>
            </w:r>
          </w:p>
        </w:tc>
        <w:tc>
          <w:tcPr>
            <w:tcW w:w="473" w:type="dxa"/>
            <w:shd w:val="clear" w:color="auto" w:fill="auto"/>
            <w:hideMark/>
          </w:tcPr>
          <w:p w14:paraId="0100FE9E" w14:textId="77777777" w:rsidR="0016463F" w:rsidRPr="00CB2EA9" w:rsidRDefault="0016463F" w:rsidP="00AF5EEC">
            <w:pPr>
              <w:rPr>
                <w:sz w:val="20"/>
                <w:szCs w:val="20"/>
              </w:rPr>
            </w:pPr>
            <w:r w:rsidRPr="00CB2EA9">
              <w:rPr>
                <w:sz w:val="20"/>
                <w:szCs w:val="20"/>
              </w:rPr>
              <w:t>4</w:t>
            </w:r>
          </w:p>
        </w:tc>
        <w:tc>
          <w:tcPr>
            <w:tcW w:w="472" w:type="dxa"/>
            <w:shd w:val="clear" w:color="auto" w:fill="auto"/>
          </w:tcPr>
          <w:p w14:paraId="1E34AC6C" w14:textId="77777777" w:rsidR="0016463F" w:rsidRPr="00CB2EA9" w:rsidRDefault="0016463F" w:rsidP="00AF5EEC">
            <w:pPr>
              <w:rPr>
                <w:sz w:val="20"/>
                <w:szCs w:val="20"/>
              </w:rPr>
            </w:pPr>
            <w:r w:rsidRPr="00CB2EA9">
              <w:rPr>
                <w:sz w:val="20"/>
                <w:szCs w:val="20"/>
              </w:rPr>
              <w:t>20</w:t>
            </w:r>
          </w:p>
        </w:tc>
        <w:tc>
          <w:tcPr>
            <w:tcW w:w="473" w:type="dxa"/>
            <w:shd w:val="clear" w:color="auto" w:fill="auto"/>
            <w:hideMark/>
          </w:tcPr>
          <w:p w14:paraId="65C7677A" w14:textId="77777777" w:rsidR="0016463F" w:rsidRPr="00CB2EA9" w:rsidRDefault="0016463F" w:rsidP="00AF5EEC">
            <w:pPr>
              <w:rPr>
                <w:sz w:val="20"/>
                <w:szCs w:val="20"/>
              </w:rPr>
            </w:pPr>
            <w:r w:rsidRPr="00CB2EA9">
              <w:rPr>
                <w:sz w:val="20"/>
                <w:szCs w:val="20"/>
              </w:rPr>
              <w:t>17</w:t>
            </w:r>
          </w:p>
        </w:tc>
        <w:tc>
          <w:tcPr>
            <w:tcW w:w="472" w:type="dxa"/>
            <w:shd w:val="clear" w:color="auto" w:fill="auto"/>
          </w:tcPr>
          <w:p w14:paraId="2DD99A29" w14:textId="77777777" w:rsidR="0016463F" w:rsidRPr="00CB2EA9" w:rsidRDefault="0016463F" w:rsidP="00AF5EEC">
            <w:pPr>
              <w:rPr>
                <w:sz w:val="20"/>
                <w:szCs w:val="20"/>
              </w:rPr>
            </w:pPr>
            <w:r w:rsidRPr="00CB2EA9">
              <w:rPr>
                <w:sz w:val="20"/>
                <w:szCs w:val="20"/>
              </w:rPr>
              <w:t>4</w:t>
            </w:r>
          </w:p>
        </w:tc>
        <w:tc>
          <w:tcPr>
            <w:tcW w:w="473" w:type="dxa"/>
            <w:shd w:val="clear" w:color="auto" w:fill="auto"/>
            <w:hideMark/>
          </w:tcPr>
          <w:p w14:paraId="0FFBE92B" w14:textId="77777777" w:rsidR="0016463F" w:rsidRPr="00CB2EA9" w:rsidRDefault="0016463F" w:rsidP="00AF5EEC">
            <w:pPr>
              <w:rPr>
                <w:sz w:val="20"/>
                <w:szCs w:val="20"/>
              </w:rPr>
            </w:pPr>
            <w:r w:rsidRPr="00CB2EA9">
              <w:rPr>
                <w:sz w:val="20"/>
                <w:szCs w:val="20"/>
              </w:rPr>
              <w:t>8</w:t>
            </w:r>
          </w:p>
        </w:tc>
        <w:tc>
          <w:tcPr>
            <w:tcW w:w="472" w:type="dxa"/>
            <w:shd w:val="clear" w:color="auto" w:fill="auto"/>
          </w:tcPr>
          <w:p w14:paraId="4E2CDB08"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29DB9587"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68042ACA" w14:textId="77777777" w:rsidR="0016463F" w:rsidRPr="00CB2EA9" w:rsidRDefault="0016463F" w:rsidP="00AF5EEC">
            <w:pPr>
              <w:rPr>
                <w:sz w:val="20"/>
                <w:szCs w:val="20"/>
              </w:rPr>
            </w:pPr>
            <w:r w:rsidRPr="00CB2EA9">
              <w:rPr>
                <w:sz w:val="20"/>
                <w:szCs w:val="20"/>
              </w:rPr>
              <w:t>7</w:t>
            </w:r>
          </w:p>
        </w:tc>
        <w:tc>
          <w:tcPr>
            <w:tcW w:w="473" w:type="dxa"/>
            <w:shd w:val="clear" w:color="auto" w:fill="auto"/>
            <w:hideMark/>
          </w:tcPr>
          <w:p w14:paraId="02EA83EB" w14:textId="77777777" w:rsidR="0016463F" w:rsidRPr="00CB2EA9" w:rsidRDefault="0016463F" w:rsidP="00AF5EEC">
            <w:pPr>
              <w:rPr>
                <w:sz w:val="20"/>
                <w:szCs w:val="20"/>
              </w:rPr>
            </w:pPr>
            <w:r w:rsidRPr="00CB2EA9">
              <w:rPr>
                <w:sz w:val="20"/>
                <w:szCs w:val="20"/>
              </w:rPr>
              <w:t>10</w:t>
            </w:r>
          </w:p>
        </w:tc>
        <w:tc>
          <w:tcPr>
            <w:tcW w:w="472" w:type="dxa"/>
            <w:shd w:val="clear" w:color="auto" w:fill="auto"/>
          </w:tcPr>
          <w:p w14:paraId="79D37D7F"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41827B02" w14:textId="77777777" w:rsidR="0016463F" w:rsidRPr="00CB2EA9" w:rsidRDefault="0016463F" w:rsidP="00AF5EEC">
            <w:pPr>
              <w:rPr>
                <w:sz w:val="20"/>
                <w:szCs w:val="20"/>
              </w:rPr>
            </w:pPr>
            <w:r w:rsidRPr="00CB2EA9">
              <w:rPr>
                <w:sz w:val="20"/>
                <w:szCs w:val="20"/>
              </w:rPr>
              <w:t>0</w:t>
            </w:r>
          </w:p>
        </w:tc>
        <w:tc>
          <w:tcPr>
            <w:tcW w:w="472" w:type="dxa"/>
            <w:shd w:val="clear" w:color="auto" w:fill="auto"/>
          </w:tcPr>
          <w:p w14:paraId="45B5CE86" w14:textId="77777777" w:rsidR="0016463F" w:rsidRPr="00CB2EA9" w:rsidRDefault="0016463F" w:rsidP="00AF5EEC">
            <w:pPr>
              <w:rPr>
                <w:sz w:val="20"/>
                <w:szCs w:val="20"/>
              </w:rPr>
            </w:pPr>
            <w:r w:rsidRPr="00CB2EA9">
              <w:rPr>
                <w:sz w:val="20"/>
                <w:szCs w:val="20"/>
              </w:rPr>
              <w:t>0</w:t>
            </w:r>
          </w:p>
        </w:tc>
        <w:tc>
          <w:tcPr>
            <w:tcW w:w="473" w:type="dxa"/>
            <w:shd w:val="clear" w:color="auto" w:fill="auto"/>
            <w:hideMark/>
          </w:tcPr>
          <w:p w14:paraId="6AC0B981" w14:textId="77777777" w:rsidR="0016463F" w:rsidRPr="00CB2EA9" w:rsidRDefault="0016463F" w:rsidP="00AF5EEC">
            <w:pPr>
              <w:rPr>
                <w:sz w:val="20"/>
                <w:szCs w:val="20"/>
              </w:rPr>
            </w:pPr>
            <w:r w:rsidRPr="00CB2EA9">
              <w:rPr>
                <w:sz w:val="20"/>
                <w:szCs w:val="20"/>
              </w:rPr>
              <w:t>1</w:t>
            </w:r>
          </w:p>
        </w:tc>
        <w:tc>
          <w:tcPr>
            <w:tcW w:w="472" w:type="dxa"/>
            <w:shd w:val="clear" w:color="auto" w:fill="B6DDE8" w:themeFill="accent5" w:themeFillTint="66"/>
          </w:tcPr>
          <w:p w14:paraId="7E9966FF" w14:textId="77777777" w:rsidR="0016463F" w:rsidRPr="00CB2EA9" w:rsidRDefault="0016463F" w:rsidP="00AF5EEC">
            <w:pPr>
              <w:rPr>
                <w:sz w:val="20"/>
                <w:szCs w:val="20"/>
              </w:rPr>
            </w:pPr>
            <w:r w:rsidRPr="00CB2EA9">
              <w:rPr>
                <w:sz w:val="20"/>
                <w:szCs w:val="20"/>
              </w:rPr>
              <w:t>37</w:t>
            </w:r>
          </w:p>
          <w:p w14:paraId="5E113C5F" w14:textId="77777777" w:rsidR="0016463F" w:rsidRPr="00CB2EA9" w:rsidRDefault="0016463F" w:rsidP="00AF5EEC">
            <w:pPr>
              <w:rPr>
                <w:sz w:val="20"/>
                <w:szCs w:val="20"/>
              </w:rPr>
            </w:pPr>
          </w:p>
        </w:tc>
        <w:tc>
          <w:tcPr>
            <w:tcW w:w="473" w:type="dxa"/>
            <w:shd w:val="clear" w:color="auto" w:fill="auto"/>
            <w:hideMark/>
          </w:tcPr>
          <w:p w14:paraId="5645EC64" w14:textId="77777777" w:rsidR="0016463F" w:rsidRPr="00CB2EA9" w:rsidRDefault="0016463F" w:rsidP="00AF5EEC">
            <w:pPr>
              <w:rPr>
                <w:sz w:val="20"/>
                <w:szCs w:val="20"/>
              </w:rPr>
            </w:pPr>
            <w:r w:rsidRPr="00CB2EA9">
              <w:rPr>
                <w:sz w:val="20"/>
                <w:szCs w:val="20"/>
              </w:rPr>
              <w:t>41</w:t>
            </w:r>
          </w:p>
        </w:tc>
      </w:tr>
    </w:tbl>
    <w:p w14:paraId="1E2DD7BC" w14:textId="77C3F870" w:rsidR="0016463F" w:rsidRPr="00A654F3" w:rsidRDefault="0016463F" w:rsidP="00A654F3">
      <w:pPr>
        <w:pStyle w:val="Text"/>
        <w:spacing w:line="240" w:lineRule="auto"/>
      </w:pPr>
      <w:r w:rsidRPr="00E15204">
        <w:rPr>
          <w:sz w:val="14"/>
          <w:szCs w:val="14"/>
        </w:rPr>
        <w:t>Note: Excludes the Fair Work Ombudsman</w:t>
      </w:r>
      <w:r w:rsidR="002F60BC">
        <w:rPr>
          <w:sz w:val="14"/>
          <w:szCs w:val="14"/>
        </w:rPr>
        <w:t>.</w:t>
      </w:r>
    </w:p>
    <w:p w14:paraId="5FBA087C" w14:textId="188BEDA0" w:rsidR="0016463F" w:rsidRPr="00CB797A" w:rsidRDefault="0016463F" w:rsidP="00CB797A">
      <w:pPr>
        <w:spacing w:before="120" w:after="0"/>
        <w:rPr>
          <w:i/>
          <w:color w:val="0194A6"/>
          <w:sz w:val="20"/>
          <w:szCs w:val="20"/>
        </w:rPr>
      </w:pPr>
      <w:r w:rsidRPr="00CB797A">
        <w:rPr>
          <w:i/>
          <w:color w:val="0194A6"/>
          <w:spacing w:val="-11"/>
          <w:sz w:val="20"/>
          <w:szCs w:val="20"/>
        </w:rPr>
        <w:t>T</w:t>
      </w:r>
      <w:r w:rsidRPr="00CB797A">
        <w:rPr>
          <w:i/>
          <w:color w:val="0194A6"/>
          <w:sz w:val="20"/>
          <w:szCs w:val="20"/>
        </w:rPr>
        <w:t xml:space="preserve">able </w:t>
      </w:r>
      <w:r w:rsidR="008C1A0C" w:rsidRPr="00CB797A">
        <w:rPr>
          <w:i/>
          <w:color w:val="0194A6"/>
          <w:sz w:val="20"/>
          <w:szCs w:val="20"/>
        </w:rPr>
        <w:t>2</w:t>
      </w:r>
      <w:r w:rsidR="0050483C" w:rsidRPr="00CB797A">
        <w:rPr>
          <w:i/>
          <w:color w:val="0194A6"/>
          <w:sz w:val="20"/>
          <w:szCs w:val="20"/>
        </w:rPr>
        <w:t>7</w:t>
      </w:r>
      <w:r w:rsidRPr="00CB797A">
        <w:rPr>
          <w:i/>
          <w:color w:val="0194A6"/>
          <w:sz w:val="20"/>
          <w:szCs w:val="20"/>
        </w:rPr>
        <w:t>: Ongoing and non</w:t>
      </w:r>
      <w:r w:rsidRPr="00CB797A">
        <w:rPr>
          <w:i/>
          <w:color w:val="0194A6"/>
          <w:spacing w:val="3"/>
          <w:sz w:val="20"/>
          <w:szCs w:val="20"/>
        </w:rPr>
        <w:t>-</w:t>
      </w:r>
      <w:r w:rsidRPr="00CB797A">
        <w:rPr>
          <w:i/>
          <w:color w:val="0194A6"/>
          <w:sz w:val="20"/>
          <w:szCs w:val="20"/>
        </w:rPr>
        <w:t>ongoing full-time and pa</w:t>
      </w:r>
      <w:r w:rsidRPr="00CB797A">
        <w:rPr>
          <w:i/>
          <w:color w:val="0194A6"/>
          <w:spacing w:val="4"/>
          <w:sz w:val="20"/>
          <w:szCs w:val="20"/>
        </w:rPr>
        <w:t>r</w:t>
      </w:r>
      <w:r w:rsidRPr="00CB797A">
        <w:rPr>
          <w:i/>
          <w:color w:val="0194A6"/>
          <w:spacing w:val="-1"/>
          <w:sz w:val="20"/>
          <w:szCs w:val="20"/>
        </w:rPr>
        <w:t>t</w:t>
      </w:r>
      <w:r w:rsidRPr="00CB797A">
        <w:rPr>
          <w:i/>
          <w:color w:val="0194A6"/>
          <w:sz w:val="20"/>
          <w:szCs w:val="20"/>
        </w:rPr>
        <w:t>-time empl</w:t>
      </w:r>
      <w:r w:rsidRPr="00CB797A">
        <w:rPr>
          <w:i/>
          <w:color w:val="0194A6"/>
          <w:spacing w:val="-1"/>
          <w:sz w:val="20"/>
          <w:szCs w:val="20"/>
        </w:rPr>
        <w:t>o</w:t>
      </w:r>
      <w:r w:rsidRPr="00CB797A">
        <w:rPr>
          <w:i/>
          <w:color w:val="0194A6"/>
          <w:spacing w:val="-2"/>
          <w:sz w:val="20"/>
          <w:szCs w:val="20"/>
        </w:rPr>
        <w:t>y</w:t>
      </w:r>
      <w:r w:rsidRPr="00CB797A">
        <w:rPr>
          <w:i/>
          <w:color w:val="0194A6"/>
          <w:sz w:val="20"/>
          <w:szCs w:val="20"/>
        </w:rPr>
        <w:t xml:space="preserve">ees </w:t>
      </w:r>
      <w:r w:rsidRPr="00CB797A">
        <w:rPr>
          <w:i/>
          <w:color w:val="0194A6"/>
          <w:spacing w:val="-1"/>
          <w:sz w:val="20"/>
          <w:szCs w:val="20"/>
        </w:rPr>
        <w:t>b</w:t>
      </w:r>
      <w:r w:rsidRPr="00CB797A">
        <w:rPr>
          <w:i/>
          <w:color w:val="0194A6"/>
          <w:sz w:val="20"/>
          <w:szCs w:val="20"/>
        </w:rPr>
        <w:t xml:space="preserve">y gender, </w:t>
      </w:r>
      <w:r w:rsidRPr="00CB797A">
        <w:rPr>
          <w:i/>
          <w:color w:val="0194A6"/>
          <w:spacing w:val="-1"/>
          <w:sz w:val="20"/>
          <w:szCs w:val="20"/>
        </w:rPr>
        <w:t>a</w:t>
      </w:r>
      <w:r w:rsidRPr="00CB797A">
        <w:rPr>
          <w:i/>
          <w:color w:val="0194A6"/>
          <w:sz w:val="20"/>
          <w:szCs w:val="20"/>
        </w:rPr>
        <w:t>t 30 June 2015 and 30 June 2014</w:t>
      </w:r>
    </w:p>
    <w:tbl>
      <w:tblPr>
        <w:tblW w:w="9923" w:type="dxa"/>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8"/>
        <w:gridCol w:w="472"/>
        <w:gridCol w:w="473"/>
        <w:gridCol w:w="472"/>
        <w:gridCol w:w="473"/>
        <w:gridCol w:w="472"/>
        <w:gridCol w:w="473"/>
        <w:gridCol w:w="472"/>
        <w:gridCol w:w="473"/>
        <w:gridCol w:w="472"/>
        <w:gridCol w:w="473"/>
        <w:gridCol w:w="472"/>
        <w:gridCol w:w="473"/>
        <w:gridCol w:w="472"/>
        <w:gridCol w:w="473"/>
        <w:gridCol w:w="472"/>
        <w:gridCol w:w="473"/>
        <w:gridCol w:w="472"/>
        <w:gridCol w:w="473"/>
      </w:tblGrid>
      <w:tr w:rsidR="0016463F" w:rsidRPr="00E15204" w14:paraId="275B4508" w14:textId="77777777" w:rsidTr="00EA678D">
        <w:trPr>
          <w:trHeight w:hRule="exact" w:val="567"/>
          <w:tblHeader/>
        </w:trPr>
        <w:tc>
          <w:tcPr>
            <w:tcW w:w="1418" w:type="dxa"/>
            <w:shd w:val="clear" w:color="auto" w:fill="DAEEF3" w:themeFill="accent5" w:themeFillTint="33"/>
            <w:hideMark/>
          </w:tcPr>
          <w:p w14:paraId="7EE457EE" w14:textId="77777777" w:rsidR="0016463F" w:rsidRPr="00CB2EA9" w:rsidRDefault="0016463F" w:rsidP="00AF5EEC">
            <w:pPr>
              <w:rPr>
                <w:b/>
                <w:sz w:val="20"/>
                <w:szCs w:val="20"/>
                <w:lang w:val="en-US"/>
              </w:rPr>
            </w:pPr>
            <w:r w:rsidRPr="00CB2EA9">
              <w:rPr>
                <w:b/>
                <w:spacing w:val="-1"/>
                <w:sz w:val="20"/>
                <w:szCs w:val="20"/>
              </w:rPr>
              <w:t>C</w:t>
            </w:r>
            <w:r w:rsidRPr="00CB2EA9">
              <w:rPr>
                <w:b/>
                <w:sz w:val="20"/>
                <w:szCs w:val="20"/>
              </w:rPr>
              <w:t>lassific</w:t>
            </w:r>
            <w:r w:rsidRPr="00CB2EA9">
              <w:rPr>
                <w:b/>
                <w:spacing w:val="-1"/>
                <w:sz w:val="20"/>
                <w:szCs w:val="20"/>
              </w:rPr>
              <w:t>a</w:t>
            </w:r>
            <w:r w:rsidRPr="00CB2EA9">
              <w:rPr>
                <w:b/>
                <w:sz w:val="20"/>
                <w:szCs w:val="20"/>
              </w:rPr>
              <w:t>tion</w:t>
            </w:r>
          </w:p>
        </w:tc>
        <w:tc>
          <w:tcPr>
            <w:tcW w:w="945" w:type="dxa"/>
            <w:gridSpan w:val="2"/>
            <w:shd w:val="clear" w:color="auto" w:fill="DAEEF3" w:themeFill="accent5" w:themeFillTint="33"/>
          </w:tcPr>
          <w:p w14:paraId="190E5254" w14:textId="77777777" w:rsidR="0016463F" w:rsidRPr="00CB2EA9" w:rsidRDefault="0016463F" w:rsidP="00AF5EEC">
            <w:pPr>
              <w:rPr>
                <w:b/>
                <w:sz w:val="20"/>
                <w:szCs w:val="20"/>
                <w:lang w:val="en-US"/>
              </w:rPr>
            </w:pPr>
            <w:r w:rsidRPr="00CB2EA9">
              <w:rPr>
                <w:b/>
                <w:spacing w:val="-4"/>
                <w:sz w:val="20"/>
                <w:szCs w:val="20"/>
              </w:rPr>
              <w:t>A</w:t>
            </w:r>
            <w:r w:rsidRPr="00CB2EA9">
              <w:rPr>
                <w:b/>
                <w:spacing w:val="3"/>
                <w:sz w:val="20"/>
                <w:szCs w:val="20"/>
              </w:rPr>
              <w:t>C</w:t>
            </w:r>
            <w:r w:rsidRPr="00CB2EA9">
              <w:rPr>
                <w:b/>
                <w:sz w:val="20"/>
                <w:szCs w:val="20"/>
              </w:rPr>
              <w:t>T</w:t>
            </w:r>
          </w:p>
        </w:tc>
        <w:tc>
          <w:tcPr>
            <w:tcW w:w="945" w:type="dxa"/>
            <w:gridSpan w:val="2"/>
            <w:shd w:val="clear" w:color="auto" w:fill="DAEEF3" w:themeFill="accent5" w:themeFillTint="33"/>
          </w:tcPr>
          <w:p w14:paraId="55792693" w14:textId="77777777" w:rsidR="0016463F" w:rsidRPr="00CB2EA9" w:rsidRDefault="0016463F" w:rsidP="00AF5EEC">
            <w:pPr>
              <w:rPr>
                <w:b/>
                <w:sz w:val="20"/>
                <w:szCs w:val="20"/>
                <w:lang w:val="en-US"/>
              </w:rPr>
            </w:pPr>
            <w:r w:rsidRPr="00CB2EA9">
              <w:rPr>
                <w:b/>
                <w:sz w:val="20"/>
                <w:szCs w:val="20"/>
              </w:rPr>
              <w:t>NSW</w:t>
            </w:r>
          </w:p>
        </w:tc>
        <w:tc>
          <w:tcPr>
            <w:tcW w:w="945" w:type="dxa"/>
            <w:gridSpan w:val="2"/>
            <w:shd w:val="clear" w:color="auto" w:fill="DAEEF3" w:themeFill="accent5" w:themeFillTint="33"/>
          </w:tcPr>
          <w:p w14:paraId="23C9A8E0" w14:textId="77777777" w:rsidR="0016463F" w:rsidRPr="00CB2EA9" w:rsidRDefault="0016463F" w:rsidP="00AF5EEC">
            <w:pPr>
              <w:rPr>
                <w:b/>
                <w:sz w:val="20"/>
                <w:szCs w:val="20"/>
                <w:lang w:val="en-US"/>
              </w:rPr>
            </w:pPr>
            <w:r w:rsidRPr="00CB2EA9">
              <w:rPr>
                <w:b/>
                <w:sz w:val="20"/>
                <w:szCs w:val="20"/>
              </w:rPr>
              <w:t>VIC</w:t>
            </w:r>
          </w:p>
        </w:tc>
        <w:tc>
          <w:tcPr>
            <w:tcW w:w="945" w:type="dxa"/>
            <w:gridSpan w:val="2"/>
            <w:shd w:val="clear" w:color="auto" w:fill="DAEEF3" w:themeFill="accent5" w:themeFillTint="33"/>
          </w:tcPr>
          <w:p w14:paraId="0A605A31" w14:textId="77777777" w:rsidR="0016463F" w:rsidRPr="00CB2EA9" w:rsidRDefault="0016463F" w:rsidP="00AF5EEC">
            <w:pPr>
              <w:rPr>
                <w:b/>
                <w:sz w:val="20"/>
                <w:szCs w:val="20"/>
                <w:lang w:val="en-US"/>
              </w:rPr>
            </w:pPr>
            <w:r w:rsidRPr="00CB2EA9">
              <w:rPr>
                <w:b/>
                <w:sz w:val="20"/>
                <w:szCs w:val="20"/>
              </w:rPr>
              <w:t>QLD</w:t>
            </w:r>
          </w:p>
        </w:tc>
        <w:tc>
          <w:tcPr>
            <w:tcW w:w="945" w:type="dxa"/>
            <w:gridSpan w:val="2"/>
            <w:shd w:val="clear" w:color="auto" w:fill="DAEEF3" w:themeFill="accent5" w:themeFillTint="33"/>
          </w:tcPr>
          <w:p w14:paraId="2D70C1D9" w14:textId="77777777" w:rsidR="0016463F" w:rsidRPr="00CB2EA9" w:rsidRDefault="0016463F" w:rsidP="00AF5EEC">
            <w:pPr>
              <w:rPr>
                <w:b/>
                <w:sz w:val="20"/>
                <w:szCs w:val="20"/>
                <w:lang w:val="en-US"/>
              </w:rPr>
            </w:pPr>
            <w:r w:rsidRPr="00CB2EA9">
              <w:rPr>
                <w:b/>
                <w:sz w:val="20"/>
                <w:szCs w:val="20"/>
              </w:rPr>
              <w:t>SA</w:t>
            </w:r>
          </w:p>
        </w:tc>
        <w:tc>
          <w:tcPr>
            <w:tcW w:w="945" w:type="dxa"/>
            <w:gridSpan w:val="2"/>
            <w:shd w:val="clear" w:color="auto" w:fill="DAEEF3" w:themeFill="accent5" w:themeFillTint="33"/>
          </w:tcPr>
          <w:p w14:paraId="59C97693" w14:textId="77777777" w:rsidR="0016463F" w:rsidRPr="00CB2EA9" w:rsidRDefault="0016463F" w:rsidP="00AF5EEC">
            <w:pPr>
              <w:rPr>
                <w:b/>
                <w:sz w:val="20"/>
                <w:szCs w:val="20"/>
                <w:lang w:val="en-US"/>
              </w:rPr>
            </w:pPr>
            <w:r w:rsidRPr="00CB2EA9">
              <w:rPr>
                <w:b/>
                <w:spacing w:val="-9"/>
                <w:sz w:val="20"/>
                <w:szCs w:val="20"/>
              </w:rPr>
              <w:t>WA</w:t>
            </w:r>
          </w:p>
        </w:tc>
        <w:tc>
          <w:tcPr>
            <w:tcW w:w="945" w:type="dxa"/>
            <w:gridSpan w:val="2"/>
            <w:shd w:val="clear" w:color="auto" w:fill="DAEEF3" w:themeFill="accent5" w:themeFillTint="33"/>
          </w:tcPr>
          <w:p w14:paraId="20D6CFF4" w14:textId="77777777" w:rsidR="0016463F" w:rsidRPr="00CB2EA9" w:rsidRDefault="0016463F" w:rsidP="00AF5EEC">
            <w:pPr>
              <w:rPr>
                <w:b/>
                <w:sz w:val="20"/>
                <w:szCs w:val="20"/>
                <w:lang w:val="en-US"/>
              </w:rPr>
            </w:pPr>
            <w:r w:rsidRPr="00CB2EA9">
              <w:rPr>
                <w:b/>
                <w:sz w:val="20"/>
                <w:szCs w:val="20"/>
              </w:rPr>
              <w:t>NT</w:t>
            </w:r>
          </w:p>
        </w:tc>
        <w:tc>
          <w:tcPr>
            <w:tcW w:w="945" w:type="dxa"/>
            <w:gridSpan w:val="2"/>
            <w:shd w:val="clear" w:color="auto" w:fill="DAEEF3" w:themeFill="accent5" w:themeFillTint="33"/>
          </w:tcPr>
          <w:p w14:paraId="6BF4825A" w14:textId="77777777" w:rsidR="0016463F" w:rsidRPr="00CB2EA9" w:rsidRDefault="0016463F" w:rsidP="00AF5EEC">
            <w:pPr>
              <w:rPr>
                <w:b/>
                <w:sz w:val="20"/>
                <w:szCs w:val="20"/>
                <w:lang w:val="en-US"/>
              </w:rPr>
            </w:pPr>
            <w:r w:rsidRPr="00CB2EA9">
              <w:rPr>
                <w:b/>
                <w:spacing w:val="-12"/>
                <w:sz w:val="20"/>
                <w:szCs w:val="20"/>
              </w:rPr>
              <w:t>T</w:t>
            </w:r>
            <w:r w:rsidRPr="00CB2EA9">
              <w:rPr>
                <w:b/>
                <w:sz w:val="20"/>
                <w:szCs w:val="20"/>
              </w:rPr>
              <w:t>AS</w:t>
            </w:r>
          </w:p>
        </w:tc>
        <w:tc>
          <w:tcPr>
            <w:tcW w:w="945" w:type="dxa"/>
            <w:gridSpan w:val="2"/>
            <w:shd w:val="clear" w:color="auto" w:fill="DAEEF3" w:themeFill="accent5" w:themeFillTint="33"/>
          </w:tcPr>
          <w:p w14:paraId="1E39B82C" w14:textId="77777777" w:rsidR="0016463F" w:rsidRPr="00CB2EA9" w:rsidRDefault="0016463F" w:rsidP="00AF5EEC">
            <w:pPr>
              <w:rPr>
                <w:b/>
                <w:sz w:val="20"/>
                <w:szCs w:val="20"/>
                <w:lang w:val="en-US"/>
              </w:rPr>
            </w:pPr>
            <w:r w:rsidRPr="00CB2EA9">
              <w:rPr>
                <w:b/>
                <w:spacing w:val="-13"/>
                <w:sz w:val="20"/>
                <w:szCs w:val="20"/>
              </w:rPr>
              <w:t>T</w:t>
            </w:r>
            <w:r w:rsidRPr="00CB2EA9">
              <w:rPr>
                <w:b/>
                <w:sz w:val="20"/>
                <w:szCs w:val="20"/>
              </w:rPr>
              <w:t>otal</w:t>
            </w:r>
          </w:p>
        </w:tc>
      </w:tr>
      <w:tr w:rsidR="00A53493" w:rsidRPr="00E15204" w14:paraId="4AEA5E22" w14:textId="77777777" w:rsidTr="00F03F31">
        <w:trPr>
          <w:trHeight w:hRule="exact" w:val="567"/>
          <w:tblHeader/>
        </w:trPr>
        <w:tc>
          <w:tcPr>
            <w:tcW w:w="1418" w:type="dxa"/>
            <w:shd w:val="clear" w:color="auto" w:fill="DAEEF3" w:themeFill="accent5" w:themeFillTint="33"/>
          </w:tcPr>
          <w:p w14:paraId="7373FD99" w14:textId="77777777" w:rsidR="0016463F" w:rsidRPr="00CB2EA9" w:rsidRDefault="0016463F" w:rsidP="00AF5EEC">
            <w:pPr>
              <w:rPr>
                <w:b/>
                <w:spacing w:val="-6"/>
                <w:sz w:val="20"/>
                <w:szCs w:val="20"/>
              </w:rPr>
            </w:pPr>
          </w:p>
        </w:tc>
        <w:tc>
          <w:tcPr>
            <w:tcW w:w="472" w:type="dxa"/>
            <w:shd w:val="clear" w:color="auto" w:fill="DAEEF3" w:themeFill="accent5" w:themeFillTint="33"/>
          </w:tcPr>
          <w:p w14:paraId="43D4D18A"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567777D1"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403C8137"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6C35F138"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6C73F42B"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376AF501"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1D460A0C"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22FC2A4E"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3EEFB1CD"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0C84D98C"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5F9A7BB1"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4488191B"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3437F88D"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62470799" w14:textId="77777777" w:rsidR="0016463F" w:rsidRPr="00CB2EA9" w:rsidRDefault="0016463F" w:rsidP="00AF5EEC">
            <w:pPr>
              <w:rPr>
                <w:b/>
                <w:sz w:val="20"/>
                <w:szCs w:val="20"/>
              </w:rPr>
            </w:pPr>
            <w:r w:rsidRPr="00CB2EA9">
              <w:rPr>
                <w:b/>
                <w:sz w:val="20"/>
                <w:szCs w:val="20"/>
              </w:rPr>
              <w:t>2014</w:t>
            </w:r>
          </w:p>
        </w:tc>
        <w:tc>
          <w:tcPr>
            <w:tcW w:w="472" w:type="dxa"/>
            <w:shd w:val="clear" w:color="auto" w:fill="DAEEF3" w:themeFill="accent5" w:themeFillTint="33"/>
          </w:tcPr>
          <w:p w14:paraId="59FB5245"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19900B2B" w14:textId="77777777" w:rsidR="0016463F" w:rsidRPr="00CB2EA9" w:rsidRDefault="0016463F" w:rsidP="00AF5EEC">
            <w:pPr>
              <w:rPr>
                <w:b/>
                <w:sz w:val="20"/>
                <w:szCs w:val="20"/>
              </w:rPr>
            </w:pPr>
            <w:r w:rsidRPr="00CB2EA9">
              <w:rPr>
                <w:b/>
                <w:sz w:val="20"/>
                <w:szCs w:val="20"/>
              </w:rPr>
              <w:t>2014</w:t>
            </w:r>
          </w:p>
        </w:tc>
        <w:tc>
          <w:tcPr>
            <w:tcW w:w="472" w:type="dxa"/>
            <w:tcBorders>
              <w:bottom w:val="single" w:sz="2" w:space="0" w:color="000000"/>
            </w:tcBorders>
            <w:shd w:val="clear" w:color="auto" w:fill="B6DDE8" w:themeFill="accent5" w:themeFillTint="66"/>
          </w:tcPr>
          <w:p w14:paraId="46092BE4" w14:textId="77777777" w:rsidR="0016463F" w:rsidRPr="00CB2EA9" w:rsidRDefault="0016463F" w:rsidP="00AF5EEC">
            <w:pPr>
              <w:rPr>
                <w:b/>
                <w:sz w:val="20"/>
                <w:szCs w:val="20"/>
              </w:rPr>
            </w:pPr>
            <w:r w:rsidRPr="00CB2EA9">
              <w:rPr>
                <w:b/>
                <w:sz w:val="20"/>
                <w:szCs w:val="20"/>
              </w:rPr>
              <w:t>2015</w:t>
            </w:r>
          </w:p>
        </w:tc>
        <w:tc>
          <w:tcPr>
            <w:tcW w:w="473" w:type="dxa"/>
            <w:shd w:val="clear" w:color="auto" w:fill="DAEEF3" w:themeFill="accent5" w:themeFillTint="33"/>
          </w:tcPr>
          <w:p w14:paraId="68E5974D" w14:textId="77777777" w:rsidR="0016463F" w:rsidRPr="00CB2EA9" w:rsidRDefault="0016463F" w:rsidP="00AF5EEC">
            <w:pPr>
              <w:rPr>
                <w:b/>
                <w:sz w:val="20"/>
                <w:szCs w:val="20"/>
              </w:rPr>
            </w:pPr>
            <w:r w:rsidRPr="00CB2EA9">
              <w:rPr>
                <w:b/>
                <w:sz w:val="20"/>
                <w:szCs w:val="20"/>
              </w:rPr>
              <w:t>2014</w:t>
            </w:r>
          </w:p>
        </w:tc>
      </w:tr>
      <w:tr w:rsidR="0016463F" w:rsidRPr="00E15204" w14:paraId="0FAF69FB" w14:textId="77777777" w:rsidTr="00EA678D">
        <w:trPr>
          <w:trHeight w:hRule="exact" w:val="567"/>
          <w:tblHeader/>
        </w:trPr>
        <w:tc>
          <w:tcPr>
            <w:tcW w:w="1418" w:type="dxa"/>
            <w:shd w:val="clear" w:color="auto" w:fill="auto"/>
            <w:hideMark/>
          </w:tcPr>
          <w:p w14:paraId="1C2A0D2E" w14:textId="77777777" w:rsidR="0016463F" w:rsidRPr="00CB2EA9" w:rsidRDefault="0016463F" w:rsidP="00AF5EEC">
            <w:pPr>
              <w:rPr>
                <w:sz w:val="20"/>
                <w:szCs w:val="20"/>
                <w:lang w:val="en-US"/>
              </w:rPr>
            </w:pPr>
            <w:r w:rsidRPr="00CB2EA9">
              <w:rPr>
                <w:spacing w:val="-6"/>
                <w:sz w:val="20"/>
                <w:szCs w:val="20"/>
              </w:rPr>
              <w:t>F</w:t>
            </w:r>
            <w:r w:rsidRPr="00CB2EA9">
              <w:rPr>
                <w:sz w:val="20"/>
                <w:szCs w:val="20"/>
              </w:rPr>
              <w:t>emale full-time</w:t>
            </w:r>
          </w:p>
        </w:tc>
        <w:tc>
          <w:tcPr>
            <w:tcW w:w="472" w:type="dxa"/>
            <w:shd w:val="clear" w:color="auto" w:fill="auto"/>
            <w:vAlign w:val="center"/>
          </w:tcPr>
          <w:p w14:paraId="1448547D" w14:textId="77777777" w:rsidR="0016463F" w:rsidRDefault="0016463F" w:rsidP="00AF5EEC">
            <w:pPr>
              <w:jc w:val="right"/>
              <w:rPr>
                <w:color w:val="000000"/>
                <w:sz w:val="20"/>
                <w:szCs w:val="20"/>
              </w:rPr>
            </w:pPr>
            <w:r>
              <w:rPr>
                <w:color w:val="000000"/>
                <w:sz w:val="20"/>
                <w:szCs w:val="20"/>
              </w:rPr>
              <w:t>32</w:t>
            </w:r>
          </w:p>
        </w:tc>
        <w:tc>
          <w:tcPr>
            <w:tcW w:w="473" w:type="dxa"/>
            <w:shd w:val="clear" w:color="auto" w:fill="auto"/>
            <w:vAlign w:val="center"/>
            <w:hideMark/>
          </w:tcPr>
          <w:p w14:paraId="35DDEA6C" w14:textId="77777777" w:rsidR="0016463F" w:rsidRDefault="0016463F" w:rsidP="00AF5EEC">
            <w:pPr>
              <w:jc w:val="right"/>
              <w:rPr>
                <w:color w:val="000000"/>
                <w:sz w:val="20"/>
                <w:szCs w:val="20"/>
              </w:rPr>
            </w:pPr>
            <w:r>
              <w:rPr>
                <w:color w:val="000000"/>
                <w:sz w:val="20"/>
                <w:szCs w:val="20"/>
              </w:rPr>
              <w:t>28</w:t>
            </w:r>
          </w:p>
        </w:tc>
        <w:tc>
          <w:tcPr>
            <w:tcW w:w="472" w:type="dxa"/>
            <w:shd w:val="clear" w:color="auto" w:fill="auto"/>
            <w:vAlign w:val="center"/>
          </w:tcPr>
          <w:p w14:paraId="1D76EEC1" w14:textId="77777777" w:rsidR="0016463F" w:rsidRDefault="0016463F" w:rsidP="00AF5EEC">
            <w:pPr>
              <w:jc w:val="right"/>
              <w:rPr>
                <w:color w:val="000000"/>
                <w:sz w:val="20"/>
                <w:szCs w:val="20"/>
              </w:rPr>
            </w:pPr>
            <w:r>
              <w:rPr>
                <w:color w:val="000000"/>
                <w:sz w:val="20"/>
                <w:szCs w:val="20"/>
              </w:rPr>
              <w:t>114</w:t>
            </w:r>
          </w:p>
        </w:tc>
        <w:tc>
          <w:tcPr>
            <w:tcW w:w="473" w:type="dxa"/>
            <w:shd w:val="clear" w:color="auto" w:fill="auto"/>
            <w:vAlign w:val="center"/>
            <w:hideMark/>
          </w:tcPr>
          <w:p w14:paraId="76B21A75" w14:textId="77777777" w:rsidR="0016463F" w:rsidRDefault="0016463F" w:rsidP="00AF5EEC">
            <w:pPr>
              <w:jc w:val="right"/>
              <w:rPr>
                <w:color w:val="000000"/>
                <w:sz w:val="20"/>
                <w:szCs w:val="20"/>
              </w:rPr>
            </w:pPr>
            <w:r>
              <w:rPr>
                <w:color w:val="000000"/>
                <w:sz w:val="20"/>
                <w:szCs w:val="20"/>
              </w:rPr>
              <w:t>125</w:t>
            </w:r>
          </w:p>
        </w:tc>
        <w:tc>
          <w:tcPr>
            <w:tcW w:w="472" w:type="dxa"/>
            <w:shd w:val="clear" w:color="auto" w:fill="auto"/>
            <w:vAlign w:val="center"/>
          </w:tcPr>
          <w:p w14:paraId="29ADEB1F" w14:textId="77777777" w:rsidR="0016463F" w:rsidRDefault="0016463F" w:rsidP="00AF5EEC">
            <w:pPr>
              <w:jc w:val="right"/>
              <w:rPr>
                <w:color w:val="000000"/>
                <w:sz w:val="20"/>
                <w:szCs w:val="20"/>
              </w:rPr>
            </w:pPr>
            <w:r>
              <w:rPr>
                <w:color w:val="000000"/>
                <w:sz w:val="20"/>
                <w:szCs w:val="20"/>
              </w:rPr>
              <w:t>107</w:t>
            </w:r>
          </w:p>
        </w:tc>
        <w:tc>
          <w:tcPr>
            <w:tcW w:w="473" w:type="dxa"/>
            <w:shd w:val="clear" w:color="auto" w:fill="auto"/>
            <w:vAlign w:val="center"/>
            <w:hideMark/>
          </w:tcPr>
          <w:p w14:paraId="1021DE67" w14:textId="77777777" w:rsidR="0016463F" w:rsidRDefault="0016463F" w:rsidP="00AF5EEC">
            <w:pPr>
              <w:jc w:val="right"/>
              <w:rPr>
                <w:color w:val="000000"/>
                <w:sz w:val="20"/>
                <w:szCs w:val="20"/>
              </w:rPr>
            </w:pPr>
            <w:r>
              <w:rPr>
                <w:color w:val="000000"/>
                <w:sz w:val="20"/>
                <w:szCs w:val="20"/>
              </w:rPr>
              <w:t>112</w:t>
            </w:r>
          </w:p>
        </w:tc>
        <w:tc>
          <w:tcPr>
            <w:tcW w:w="472" w:type="dxa"/>
            <w:shd w:val="clear" w:color="auto" w:fill="auto"/>
            <w:vAlign w:val="center"/>
          </w:tcPr>
          <w:p w14:paraId="7E5DDC99" w14:textId="77777777" w:rsidR="0016463F" w:rsidRDefault="0016463F" w:rsidP="00AF5EEC">
            <w:pPr>
              <w:jc w:val="right"/>
              <w:rPr>
                <w:color w:val="000000"/>
                <w:sz w:val="20"/>
                <w:szCs w:val="20"/>
              </w:rPr>
            </w:pPr>
            <w:r>
              <w:rPr>
                <w:color w:val="000000"/>
                <w:sz w:val="20"/>
                <w:szCs w:val="20"/>
              </w:rPr>
              <w:t>35</w:t>
            </w:r>
          </w:p>
        </w:tc>
        <w:tc>
          <w:tcPr>
            <w:tcW w:w="473" w:type="dxa"/>
            <w:shd w:val="clear" w:color="auto" w:fill="auto"/>
            <w:vAlign w:val="center"/>
            <w:hideMark/>
          </w:tcPr>
          <w:p w14:paraId="71E4C8D9" w14:textId="77777777" w:rsidR="0016463F" w:rsidRDefault="0016463F" w:rsidP="00AF5EEC">
            <w:pPr>
              <w:jc w:val="right"/>
              <w:rPr>
                <w:color w:val="000000"/>
                <w:sz w:val="20"/>
                <w:szCs w:val="20"/>
              </w:rPr>
            </w:pPr>
            <w:r>
              <w:rPr>
                <w:color w:val="000000"/>
                <w:sz w:val="20"/>
                <w:szCs w:val="20"/>
              </w:rPr>
              <w:t>39</w:t>
            </w:r>
          </w:p>
        </w:tc>
        <w:tc>
          <w:tcPr>
            <w:tcW w:w="472" w:type="dxa"/>
            <w:shd w:val="clear" w:color="auto" w:fill="auto"/>
            <w:vAlign w:val="center"/>
          </w:tcPr>
          <w:p w14:paraId="70FA22FE" w14:textId="77777777" w:rsidR="0016463F" w:rsidRDefault="0016463F" w:rsidP="00AF5EEC">
            <w:pPr>
              <w:jc w:val="right"/>
              <w:rPr>
                <w:color w:val="000000"/>
                <w:sz w:val="20"/>
                <w:szCs w:val="20"/>
              </w:rPr>
            </w:pPr>
            <w:r>
              <w:rPr>
                <w:color w:val="000000"/>
                <w:sz w:val="20"/>
                <w:szCs w:val="20"/>
              </w:rPr>
              <w:t>27</w:t>
            </w:r>
          </w:p>
        </w:tc>
        <w:tc>
          <w:tcPr>
            <w:tcW w:w="473" w:type="dxa"/>
            <w:shd w:val="clear" w:color="auto" w:fill="auto"/>
            <w:vAlign w:val="center"/>
            <w:hideMark/>
          </w:tcPr>
          <w:p w14:paraId="471D5559" w14:textId="77777777" w:rsidR="0016463F" w:rsidRDefault="0016463F" w:rsidP="00AF5EEC">
            <w:pPr>
              <w:jc w:val="right"/>
              <w:rPr>
                <w:color w:val="000000"/>
                <w:sz w:val="20"/>
                <w:szCs w:val="20"/>
              </w:rPr>
            </w:pPr>
            <w:r>
              <w:rPr>
                <w:color w:val="000000"/>
                <w:sz w:val="20"/>
                <w:szCs w:val="20"/>
              </w:rPr>
              <w:t>31</w:t>
            </w:r>
          </w:p>
        </w:tc>
        <w:tc>
          <w:tcPr>
            <w:tcW w:w="472" w:type="dxa"/>
            <w:shd w:val="clear" w:color="auto" w:fill="auto"/>
            <w:vAlign w:val="center"/>
          </w:tcPr>
          <w:p w14:paraId="4B600089" w14:textId="77777777" w:rsidR="0016463F" w:rsidRDefault="0016463F" w:rsidP="00AF5EEC">
            <w:pPr>
              <w:jc w:val="right"/>
              <w:rPr>
                <w:color w:val="000000"/>
                <w:sz w:val="20"/>
                <w:szCs w:val="20"/>
              </w:rPr>
            </w:pPr>
            <w:r>
              <w:rPr>
                <w:color w:val="000000"/>
                <w:sz w:val="20"/>
                <w:szCs w:val="20"/>
              </w:rPr>
              <w:t>10</w:t>
            </w:r>
          </w:p>
        </w:tc>
        <w:tc>
          <w:tcPr>
            <w:tcW w:w="473" w:type="dxa"/>
            <w:shd w:val="clear" w:color="auto" w:fill="auto"/>
            <w:vAlign w:val="center"/>
            <w:hideMark/>
          </w:tcPr>
          <w:p w14:paraId="3D01735E" w14:textId="77777777" w:rsidR="0016463F" w:rsidRDefault="0016463F" w:rsidP="00AF5EEC">
            <w:pPr>
              <w:jc w:val="right"/>
              <w:rPr>
                <w:color w:val="000000"/>
                <w:sz w:val="20"/>
                <w:szCs w:val="20"/>
              </w:rPr>
            </w:pPr>
            <w:r>
              <w:rPr>
                <w:color w:val="000000"/>
                <w:sz w:val="20"/>
                <w:szCs w:val="20"/>
              </w:rPr>
              <w:t>14</w:t>
            </w:r>
          </w:p>
        </w:tc>
        <w:tc>
          <w:tcPr>
            <w:tcW w:w="472" w:type="dxa"/>
            <w:shd w:val="clear" w:color="auto" w:fill="auto"/>
            <w:vAlign w:val="center"/>
          </w:tcPr>
          <w:p w14:paraId="7BB3B0B1" w14:textId="77777777" w:rsidR="0016463F" w:rsidRDefault="0016463F" w:rsidP="00AF5EEC">
            <w:pPr>
              <w:jc w:val="right"/>
              <w:rPr>
                <w:color w:val="000000"/>
                <w:sz w:val="20"/>
                <w:szCs w:val="20"/>
              </w:rPr>
            </w:pPr>
            <w:r>
              <w:rPr>
                <w:color w:val="000000"/>
                <w:sz w:val="20"/>
                <w:szCs w:val="20"/>
              </w:rPr>
              <w:t>3</w:t>
            </w:r>
          </w:p>
        </w:tc>
        <w:tc>
          <w:tcPr>
            <w:tcW w:w="473" w:type="dxa"/>
            <w:shd w:val="clear" w:color="auto" w:fill="auto"/>
            <w:vAlign w:val="center"/>
            <w:hideMark/>
          </w:tcPr>
          <w:p w14:paraId="378E6472" w14:textId="77777777" w:rsidR="0016463F" w:rsidRDefault="0016463F" w:rsidP="00AF5EEC">
            <w:pPr>
              <w:jc w:val="right"/>
              <w:rPr>
                <w:color w:val="000000"/>
                <w:sz w:val="20"/>
                <w:szCs w:val="20"/>
              </w:rPr>
            </w:pPr>
            <w:r>
              <w:rPr>
                <w:color w:val="000000"/>
                <w:sz w:val="20"/>
                <w:szCs w:val="20"/>
              </w:rPr>
              <w:t>2</w:t>
            </w:r>
          </w:p>
        </w:tc>
        <w:tc>
          <w:tcPr>
            <w:tcW w:w="472" w:type="dxa"/>
            <w:shd w:val="clear" w:color="auto" w:fill="auto"/>
            <w:vAlign w:val="center"/>
          </w:tcPr>
          <w:p w14:paraId="6CB043B3" w14:textId="77777777" w:rsidR="0016463F" w:rsidRDefault="0016463F" w:rsidP="00AF5EEC">
            <w:pPr>
              <w:jc w:val="right"/>
              <w:rPr>
                <w:color w:val="000000"/>
                <w:sz w:val="20"/>
                <w:szCs w:val="20"/>
              </w:rPr>
            </w:pPr>
            <w:r>
              <w:rPr>
                <w:color w:val="000000"/>
                <w:sz w:val="20"/>
                <w:szCs w:val="20"/>
              </w:rPr>
              <w:t>12</w:t>
            </w:r>
          </w:p>
        </w:tc>
        <w:tc>
          <w:tcPr>
            <w:tcW w:w="473" w:type="dxa"/>
            <w:shd w:val="clear" w:color="auto" w:fill="auto"/>
            <w:vAlign w:val="center"/>
            <w:hideMark/>
          </w:tcPr>
          <w:p w14:paraId="41222582" w14:textId="77777777" w:rsidR="0016463F" w:rsidRDefault="0016463F" w:rsidP="00AF5EEC">
            <w:pPr>
              <w:jc w:val="right"/>
              <w:rPr>
                <w:color w:val="000000"/>
                <w:sz w:val="20"/>
                <w:szCs w:val="20"/>
              </w:rPr>
            </w:pPr>
            <w:r>
              <w:rPr>
                <w:color w:val="000000"/>
                <w:sz w:val="20"/>
                <w:szCs w:val="20"/>
              </w:rPr>
              <w:t>12</w:t>
            </w:r>
          </w:p>
        </w:tc>
        <w:tc>
          <w:tcPr>
            <w:tcW w:w="472" w:type="dxa"/>
            <w:shd w:val="clear" w:color="auto" w:fill="B6DDE8" w:themeFill="accent5" w:themeFillTint="66"/>
            <w:vAlign w:val="center"/>
          </w:tcPr>
          <w:p w14:paraId="5605D340" w14:textId="77777777" w:rsidR="0016463F" w:rsidRDefault="0016463F" w:rsidP="00AF5EEC">
            <w:pPr>
              <w:jc w:val="right"/>
              <w:rPr>
                <w:color w:val="000000"/>
                <w:sz w:val="20"/>
                <w:szCs w:val="20"/>
              </w:rPr>
            </w:pPr>
            <w:r>
              <w:rPr>
                <w:color w:val="000000"/>
                <w:sz w:val="20"/>
                <w:szCs w:val="20"/>
              </w:rPr>
              <w:t>340</w:t>
            </w:r>
          </w:p>
        </w:tc>
        <w:tc>
          <w:tcPr>
            <w:tcW w:w="473" w:type="dxa"/>
            <w:shd w:val="clear" w:color="auto" w:fill="auto"/>
            <w:vAlign w:val="center"/>
            <w:hideMark/>
          </w:tcPr>
          <w:p w14:paraId="38863516" w14:textId="77777777" w:rsidR="0016463F" w:rsidRDefault="0016463F" w:rsidP="00AF5EEC">
            <w:pPr>
              <w:jc w:val="right"/>
              <w:rPr>
                <w:color w:val="000000"/>
                <w:sz w:val="20"/>
                <w:szCs w:val="20"/>
              </w:rPr>
            </w:pPr>
            <w:r>
              <w:rPr>
                <w:color w:val="000000"/>
                <w:sz w:val="20"/>
                <w:szCs w:val="20"/>
              </w:rPr>
              <w:t>363</w:t>
            </w:r>
          </w:p>
        </w:tc>
      </w:tr>
      <w:tr w:rsidR="0016463F" w:rsidRPr="00E15204" w14:paraId="15C6C4EE" w14:textId="77777777" w:rsidTr="00EA678D">
        <w:trPr>
          <w:trHeight w:hRule="exact" w:val="567"/>
          <w:tblHeader/>
        </w:trPr>
        <w:tc>
          <w:tcPr>
            <w:tcW w:w="1418" w:type="dxa"/>
            <w:shd w:val="clear" w:color="auto" w:fill="auto"/>
            <w:hideMark/>
          </w:tcPr>
          <w:p w14:paraId="5781859E" w14:textId="77777777" w:rsidR="0016463F" w:rsidRPr="00CB2EA9" w:rsidRDefault="0016463F" w:rsidP="00AF5EEC">
            <w:pPr>
              <w:rPr>
                <w:sz w:val="20"/>
                <w:szCs w:val="20"/>
                <w:lang w:val="en-US"/>
              </w:rPr>
            </w:pPr>
            <w:r w:rsidRPr="00CB2EA9">
              <w:rPr>
                <w:spacing w:val="-6"/>
                <w:sz w:val="20"/>
                <w:szCs w:val="20"/>
              </w:rPr>
              <w:t>F</w:t>
            </w:r>
            <w:r w:rsidRPr="00CB2EA9">
              <w:rPr>
                <w:sz w:val="20"/>
                <w:szCs w:val="20"/>
              </w:rPr>
              <w:t>emale pa</w:t>
            </w:r>
            <w:r w:rsidRPr="00CB2EA9">
              <w:rPr>
                <w:spacing w:val="4"/>
                <w:sz w:val="20"/>
                <w:szCs w:val="20"/>
              </w:rPr>
              <w:t>r</w:t>
            </w:r>
            <w:r w:rsidRPr="00CB2EA9">
              <w:rPr>
                <w:spacing w:val="-1"/>
                <w:sz w:val="20"/>
                <w:szCs w:val="20"/>
              </w:rPr>
              <w:t>t</w:t>
            </w:r>
            <w:r w:rsidRPr="00CB2EA9">
              <w:rPr>
                <w:sz w:val="20"/>
                <w:szCs w:val="20"/>
              </w:rPr>
              <w:t>-time</w:t>
            </w:r>
          </w:p>
        </w:tc>
        <w:tc>
          <w:tcPr>
            <w:tcW w:w="472" w:type="dxa"/>
            <w:shd w:val="clear" w:color="auto" w:fill="auto"/>
            <w:vAlign w:val="center"/>
          </w:tcPr>
          <w:p w14:paraId="1EEFEA86" w14:textId="77777777" w:rsidR="0016463F" w:rsidRDefault="0016463F" w:rsidP="00AF5EEC">
            <w:pPr>
              <w:jc w:val="right"/>
              <w:rPr>
                <w:color w:val="000000"/>
                <w:sz w:val="20"/>
                <w:szCs w:val="20"/>
              </w:rPr>
            </w:pPr>
            <w:r>
              <w:rPr>
                <w:color w:val="000000"/>
                <w:sz w:val="20"/>
                <w:szCs w:val="20"/>
              </w:rPr>
              <w:t>9</w:t>
            </w:r>
          </w:p>
        </w:tc>
        <w:tc>
          <w:tcPr>
            <w:tcW w:w="473" w:type="dxa"/>
            <w:shd w:val="clear" w:color="auto" w:fill="auto"/>
            <w:vAlign w:val="center"/>
            <w:hideMark/>
          </w:tcPr>
          <w:p w14:paraId="7504CE46" w14:textId="77777777" w:rsidR="0016463F" w:rsidRDefault="0016463F" w:rsidP="00AF5EEC">
            <w:pPr>
              <w:jc w:val="right"/>
              <w:rPr>
                <w:color w:val="000000"/>
                <w:sz w:val="20"/>
                <w:szCs w:val="20"/>
              </w:rPr>
            </w:pPr>
            <w:r>
              <w:rPr>
                <w:color w:val="000000"/>
                <w:sz w:val="20"/>
                <w:szCs w:val="20"/>
              </w:rPr>
              <w:t>10</w:t>
            </w:r>
          </w:p>
        </w:tc>
        <w:tc>
          <w:tcPr>
            <w:tcW w:w="472" w:type="dxa"/>
            <w:shd w:val="clear" w:color="auto" w:fill="auto"/>
            <w:vAlign w:val="center"/>
          </w:tcPr>
          <w:p w14:paraId="546A4B17" w14:textId="77777777" w:rsidR="0016463F" w:rsidRDefault="0016463F" w:rsidP="00AF5EEC">
            <w:pPr>
              <w:jc w:val="right"/>
              <w:rPr>
                <w:color w:val="000000"/>
                <w:sz w:val="20"/>
                <w:szCs w:val="20"/>
              </w:rPr>
            </w:pPr>
            <w:r>
              <w:rPr>
                <w:color w:val="000000"/>
                <w:sz w:val="20"/>
                <w:szCs w:val="20"/>
              </w:rPr>
              <w:t>41</w:t>
            </w:r>
          </w:p>
        </w:tc>
        <w:tc>
          <w:tcPr>
            <w:tcW w:w="473" w:type="dxa"/>
            <w:shd w:val="clear" w:color="auto" w:fill="auto"/>
            <w:vAlign w:val="center"/>
            <w:hideMark/>
          </w:tcPr>
          <w:p w14:paraId="0CCF8E58" w14:textId="77777777" w:rsidR="0016463F" w:rsidRDefault="0016463F" w:rsidP="00AF5EEC">
            <w:pPr>
              <w:jc w:val="right"/>
              <w:rPr>
                <w:color w:val="000000"/>
                <w:sz w:val="20"/>
                <w:szCs w:val="20"/>
              </w:rPr>
            </w:pPr>
            <w:r>
              <w:rPr>
                <w:color w:val="000000"/>
                <w:sz w:val="20"/>
                <w:szCs w:val="20"/>
              </w:rPr>
              <w:t>41</w:t>
            </w:r>
          </w:p>
        </w:tc>
        <w:tc>
          <w:tcPr>
            <w:tcW w:w="472" w:type="dxa"/>
            <w:shd w:val="clear" w:color="auto" w:fill="auto"/>
            <w:vAlign w:val="center"/>
          </w:tcPr>
          <w:p w14:paraId="11948968" w14:textId="77777777" w:rsidR="0016463F" w:rsidRDefault="0016463F" w:rsidP="00AF5EEC">
            <w:pPr>
              <w:jc w:val="right"/>
              <w:rPr>
                <w:color w:val="000000"/>
                <w:sz w:val="20"/>
                <w:szCs w:val="20"/>
              </w:rPr>
            </w:pPr>
            <w:r>
              <w:rPr>
                <w:color w:val="000000"/>
                <w:sz w:val="20"/>
                <w:szCs w:val="20"/>
              </w:rPr>
              <w:t>52</w:t>
            </w:r>
          </w:p>
        </w:tc>
        <w:tc>
          <w:tcPr>
            <w:tcW w:w="473" w:type="dxa"/>
            <w:shd w:val="clear" w:color="auto" w:fill="auto"/>
            <w:vAlign w:val="center"/>
            <w:hideMark/>
          </w:tcPr>
          <w:p w14:paraId="0A68208B" w14:textId="77777777" w:rsidR="0016463F" w:rsidRDefault="0016463F" w:rsidP="00AF5EEC">
            <w:pPr>
              <w:jc w:val="right"/>
              <w:rPr>
                <w:color w:val="000000"/>
                <w:sz w:val="20"/>
                <w:szCs w:val="20"/>
              </w:rPr>
            </w:pPr>
            <w:r>
              <w:rPr>
                <w:color w:val="000000"/>
                <w:sz w:val="20"/>
                <w:szCs w:val="20"/>
              </w:rPr>
              <w:t>46</w:t>
            </w:r>
          </w:p>
        </w:tc>
        <w:tc>
          <w:tcPr>
            <w:tcW w:w="472" w:type="dxa"/>
            <w:shd w:val="clear" w:color="auto" w:fill="auto"/>
            <w:vAlign w:val="center"/>
          </w:tcPr>
          <w:p w14:paraId="57B52C17" w14:textId="77777777" w:rsidR="0016463F" w:rsidRDefault="0016463F" w:rsidP="00AF5EEC">
            <w:pPr>
              <w:jc w:val="right"/>
              <w:rPr>
                <w:color w:val="000000"/>
                <w:sz w:val="20"/>
                <w:szCs w:val="20"/>
              </w:rPr>
            </w:pPr>
            <w:r>
              <w:rPr>
                <w:color w:val="000000"/>
                <w:sz w:val="20"/>
                <w:szCs w:val="20"/>
              </w:rPr>
              <w:t>26</w:t>
            </w:r>
          </w:p>
        </w:tc>
        <w:tc>
          <w:tcPr>
            <w:tcW w:w="473" w:type="dxa"/>
            <w:shd w:val="clear" w:color="auto" w:fill="auto"/>
            <w:vAlign w:val="center"/>
            <w:hideMark/>
          </w:tcPr>
          <w:p w14:paraId="5C696604" w14:textId="77777777" w:rsidR="0016463F" w:rsidRDefault="0016463F" w:rsidP="00AF5EEC">
            <w:pPr>
              <w:jc w:val="right"/>
              <w:rPr>
                <w:color w:val="000000"/>
                <w:sz w:val="20"/>
                <w:szCs w:val="20"/>
              </w:rPr>
            </w:pPr>
            <w:r>
              <w:rPr>
                <w:color w:val="000000"/>
                <w:sz w:val="20"/>
                <w:szCs w:val="20"/>
              </w:rPr>
              <w:t>27</w:t>
            </w:r>
          </w:p>
        </w:tc>
        <w:tc>
          <w:tcPr>
            <w:tcW w:w="472" w:type="dxa"/>
            <w:shd w:val="clear" w:color="auto" w:fill="auto"/>
            <w:vAlign w:val="center"/>
          </w:tcPr>
          <w:p w14:paraId="527B845D" w14:textId="77777777" w:rsidR="0016463F" w:rsidRDefault="0016463F" w:rsidP="00AF5EEC">
            <w:pPr>
              <w:jc w:val="right"/>
              <w:rPr>
                <w:color w:val="000000"/>
                <w:sz w:val="20"/>
                <w:szCs w:val="20"/>
              </w:rPr>
            </w:pPr>
            <w:r>
              <w:rPr>
                <w:color w:val="000000"/>
                <w:sz w:val="20"/>
                <w:szCs w:val="20"/>
              </w:rPr>
              <w:t>20</w:t>
            </w:r>
          </w:p>
        </w:tc>
        <w:tc>
          <w:tcPr>
            <w:tcW w:w="473" w:type="dxa"/>
            <w:shd w:val="clear" w:color="auto" w:fill="auto"/>
            <w:vAlign w:val="center"/>
            <w:hideMark/>
          </w:tcPr>
          <w:p w14:paraId="6791C69D" w14:textId="77777777" w:rsidR="0016463F" w:rsidRDefault="0016463F" w:rsidP="00AF5EEC">
            <w:pPr>
              <w:jc w:val="right"/>
              <w:rPr>
                <w:color w:val="000000"/>
                <w:sz w:val="20"/>
                <w:szCs w:val="20"/>
              </w:rPr>
            </w:pPr>
            <w:r>
              <w:rPr>
                <w:color w:val="000000"/>
                <w:sz w:val="20"/>
                <w:szCs w:val="20"/>
              </w:rPr>
              <w:t>17</w:t>
            </w:r>
          </w:p>
        </w:tc>
        <w:tc>
          <w:tcPr>
            <w:tcW w:w="472" w:type="dxa"/>
            <w:shd w:val="clear" w:color="auto" w:fill="auto"/>
            <w:vAlign w:val="center"/>
          </w:tcPr>
          <w:p w14:paraId="5E7D6547" w14:textId="77777777" w:rsidR="0016463F" w:rsidRDefault="0016463F" w:rsidP="00AF5EEC">
            <w:pPr>
              <w:jc w:val="right"/>
              <w:rPr>
                <w:color w:val="000000"/>
                <w:sz w:val="20"/>
                <w:szCs w:val="20"/>
              </w:rPr>
            </w:pPr>
            <w:r>
              <w:rPr>
                <w:color w:val="000000"/>
                <w:sz w:val="20"/>
                <w:szCs w:val="20"/>
              </w:rPr>
              <w:t>9</w:t>
            </w:r>
          </w:p>
        </w:tc>
        <w:tc>
          <w:tcPr>
            <w:tcW w:w="473" w:type="dxa"/>
            <w:shd w:val="clear" w:color="auto" w:fill="auto"/>
            <w:vAlign w:val="center"/>
            <w:hideMark/>
          </w:tcPr>
          <w:p w14:paraId="0BA33262" w14:textId="77777777" w:rsidR="0016463F" w:rsidRDefault="0016463F" w:rsidP="00AF5EEC">
            <w:pPr>
              <w:jc w:val="right"/>
              <w:rPr>
                <w:color w:val="000000"/>
                <w:sz w:val="20"/>
                <w:szCs w:val="20"/>
              </w:rPr>
            </w:pPr>
            <w:r>
              <w:rPr>
                <w:color w:val="000000"/>
                <w:sz w:val="20"/>
                <w:szCs w:val="20"/>
              </w:rPr>
              <w:t>11</w:t>
            </w:r>
          </w:p>
        </w:tc>
        <w:tc>
          <w:tcPr>
            <w:tcW w:w="472" w:type="dxa"/>
            <w:shd w:val="clear" w:color="auto" w:fill="auto"/>
            <w:vAlign w:val="center"/>
          </w:tcPr>
          <w:p w14:paraId="0ED0880F" w14:textId="77777777" w:rsidR="0016463F" w:rsidRDefault="0016463F" w:rsidP="00AF5EEC">
            <w:pPr>
              <w:jc w:val="right"/>
              <w:rPr>
                <w:color w:val="000000"/>
                <w:sz w:val="20"/>
                <w:szCs w:val="20"/>
              </w:rPr>
            </w:pPr>
            <w:r>
              <w:rPr>
                <w:color w:val="000000"/>
                <w:sz w:val="20"/>
                <w:szCs w:val="20"/>
              </w:rPr>
              <w:t>1</w:t>
            </w:r>
          </w:p>
        </w:tc>
        <w:tc>
          <w:tcPr>
            <w:tcW w:w="473" w:type="dxa"/>
            <w:shd w:val="clear" w:color="auto" w:fill="auto"/>
            <w:vAlign w:val="center"/>
            <w:hideMark/>
          </w:tcPr>
          <w:p w14:paraId="7100729A" w14:textId="77777777" w:rsidR="0016463F" w:rsidRDefault="0016463F" w:rsidP="00AF5EEC">
            <w:pPr>
              <w:jc w:val="right"/>
              <w:rPr>
                <w:color w:val="000000"/>
                <w:sz w:val="20"/>
                <w:szCs w:val="20"/>
              </w:rPr>
            </w:pPr>
            <w:r>
              <w:rPr>
                <w:color w:val="000000"/>
                <w:sz w:val="20"/>
                <w:szCs w:val="20"/>
              </w:rPr>
              <w:t>1</w:t>
            </w:r>
          </w:p>
        </w:tc>
        <w:tc>
          <w:tcPr>
            <w:tcW w:w="472" w:type="dxa"/>
            <w:shd w:val="clear" w:color="auto" w:fill="auto"/>
            <w:vAlign w:val="center"/>
          </w:tcPr>
          <w:p w14:paraId="39395EE7"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hideMark/>
          </w:tcPr>
          <w:p w14:paraId="68FA9F67" w14:textId="77777777" w:rsidR="0016463F" w:rsidRDefault="0016463F" w:rsidP="00AF5EEC">
            <w:pPr>
              <w:jc w:val="right"/>
              <w:rPr>
                <w:color w:val="000000"/>
                <w:sz w:val="20"/>
                <w:szCs w:val="20"/>
              </w:rPr>
            </w:pPr>
            <w:r>
              <w:rPr>
                <w:color w:val="000000"/>
                <w:sz w:val="20"/>
                <w:szCs w:val="20"/>
              </w:rPr>
              <w:t>3</w:t>
            </w:r>
          </w:p>
        </w:tc>
        <w:tc>
          <w:tcPr>
            <w:tcW w:w="472" w:type="dxa"/>
            <w:shd w:val="clear" w:color="auto" w:fill="B6DDE8" w:themeFill="accent5" w:themeFillTint="66"/>
            <w:vAlign w:val="center"/>
          </w:tcPr>
          <w:p w14:paraId="71C22A4D" w14:textId="77777777" w:rsidR="0016463F" w:rsidRDefault="0016463F" w:rsidP="00AF5EEC">
            <w:pPr>
              <w:jc w:val="right"/>
              <w:rPr>
                <w:color w:val="000000"/>
                <w:sz w:val="20"/>
                <w:szCs w:val="20"/>
              </w:rPr>
            </w:pPr>
            <w:r>
              <w:rPr>
                <w:color w:val="000000"/>
                <w:sz w:val="20"/>
                <w:szCs w:val="20"/>
              </w:rPr>
              <w:t>160</w:t>
            </w:r>
          </w:p>
        </w:tc>
        <w:tc>
          <w:tcPr>
            <w:tcW w:w="473" w:type="dxa"/>
            <w:shd w:val="clear" w:color="auto" w:fill="auto"/>
            <w:vAlign w:val="center"/>
            <w:hideMark/>
          </w:tcPr>
          <w:p w14:paraId="40DDBDCA" w14:textId="77777777" w:rsidR="0016463F" w:rsidRDefault="0016463F" w:rsidP="00AF5EEC">
            <w:pPr>
              <w:jc w:val="right"/>
              <w:rPr>
                <w:color w:val="000000"/>
                <w:sz w:val="20"/>
                <w:szCs w:val="20"/>
              </w:rPr>
            </w:pPr>
            <w:r>
              <w:rPr>
                <w:color w:val="000000"/>
                <w:sz w:val="20"/>
                <w:szCs w:val="20"/>
              </w:rPr>
              <w:t>156</w:t>
            </w:r>
          </w:p>
        </w:tc>
      </w:tr>
      <w:tr w:rsidR="0016463F" w:rsidRPr="00E15204" w14:paraId="40AB1DB5" w14:textId="77777777" w:rsidTr="00EA678D">
        <w:trPr>
          <w:trHeight w:hRule="exact" w:val="567"/>
          <w:tblHeader/>
        </w:trPr>
        <w:tc>
          <w:tcPr>
            <w:tcW w:w="1418" w:type="dxa"/>
            <w:shd w:val="clear" w:color="auto" w:fill="auto"/>
            <w:hideMark/>
          </w:tcPr>
          <w:p w14:paraId="057D8A13" w14:textId="77777777" w:rsidR="0016463F" w:rsidRPr="00CB2EA9" w:rsidRDefault="0016463F" w:rsidP="00AF5EEC">
            <w:pPr>
              <w:rPr>
                <w:sz w:val="20"/>
                <w:szCs w:val="20"/>
                <w:lang w:val="en-US"/>
              </w:rPr>
            </w:pPr>
            <w:r w:rsidRPr="00CB2EA9">
              <w:rPr>
                <w:spacing w:val="-13"/>
                <w:sz w:val="20"/>
                <w:szCs w:val="20"/>
              </w:rPr>
              <w:t>T</w:t>
            </w:r>
            <w:r w:rsidRPr="00CB2EA9">
              <w:rPr>
                <w:sz w:val="20"/>
                <w:szCs w:val="20"/>
              </w:rPr>
              <w:t xml:space="preserve">otal </w:t>
            </w:r>
            <w:r w:rsidRPr="00CB2EA9">
              <w:rPr>
                <w:spacing w:val="-2"/>
                <w:sz w:val="20"/>
                <w:szCs w:val="20"/>
              </w:rPr>
              <w:t>f</w:t>
            </w:r>
            <w:r w:rsidRPr="00CB2EA9">
              <w:rPr>
                <w:sz w:val="20"/>
                <w:szCs w:val="20"/>
              </w:rPr>
              <w:t>emale</w:t>
            </w:r>
          </w:p>
        </w:tc>
        <w:tc>
          <w:tcPr>
            <w:tcW w:w="472" w:type="dxa"/>
            <w:shd w:val="clear" w:color="auto" w:fill="auto"/>
            <w:vAlign w:val="center"/>
          </w:tcPr>
          <w:p w14:paraId="3C26A370" w14:textId="77777777" w:rsidR="0016463F" w:rsidRDefault="0016463F" w:rsidP="00AF5EEC">
            <w:pPr>
              <w:jc w:val="right"/>
              <w:rPr>
                <w:color w:val="000000"/>
                <w:sz w:val="20"/>
                <w:szCs w:val="20"/>
              </w:rPr>
            </w:pPr>
            <w:r>
              <w:rPr>
                <w:color w:val="000000"/>
                <w:sz w:val="20"/>
                <w:szCs w:val="20"/>
              </w:rPr>
              <w:t>41</w:t>
            </w:r>
          </w:p>
        </w:tc>
        <w:tc>
          <w:tcPr>
            <w:tcW w:w="473" w:type="dxa"/>
            <w:shd w:val="clear" w:color="auto" w:fill="auto"/>
            <w:vAlign w:val="center"/>
            <w:hideMark/>
          </w:tcPr>
          <w:p w14:paraId="3158E3CB" w14:textId="77777777" w:rsidR="0016463F" w:rsidRDefault="0016463F" w:rsidP="00AF5EEC">
            <w:pPr>
              <w:jc w:val="right"/>
              <w:rPr>
                <w:color w:val="000000"/>
                <w:sz w:val="20"/>
                <w:szCs w:val="20"/>
              </w:rPr>
            </w:pPr>
            <w:r>
              <w:rPr>
                <w:color w:val="000000"/>
                <w:sz w:val="20"/>
                <w:szCs w:val="20"/>
              </w:rPr>
              <w:t>38</w:t>
            </w:r>
          </w:p>
        </w:tc>
        <w:tc>
          <w:tcPr>
            <w:tcW w:w="472" w:type="dxa"/>
            <w:shd w:val="clear" w:color="auto" w:fill="auto"/>
            <w:vAlign w:val="center"/>
          </w:tcPr>
          <w:p w14:paraId="3A27AFFF" w14:textId="77777777" w:rsidR="0016463F" w:rsidRDefault="0016463F" w:rsidP="00AF5EEC">
            <w:pPr>
              <w:jc w:val="right"/>
              <w:rPr>
                <w:color w:val="000000"/>
                <w:sz w:val="20"/>
                <w:szCs w:val="20"/>
              </w:rPr>
            </w:pPr>
            <w:r>
              <w:rPr>
                <w:color w:val="000000"/>
                <w:sz w:val="20"/>
                <w:szCs w:val="20"/>
              </w:rPr>
              <w:t>155</w:t>
            </w:r>
          </w:p>
        </w:tc>
        <w:tc>
          <w:tcPr>
            <w:tcW w:w="473" w:type="dxa"/>
            <w:shd w:val="clear" w:color="auto" w:fill="auto"/>
            <w:vAlign w:val="center"/>
            <w:hideMark/>
          </w:tcPr>
          <w:p w14:paraId="1F97ADE5" w14:textId="77777777" w:rsidR="0016463F" w:rsidRDefault="0016463F" w:rsidP="00AF5EEC">
            <w:pPr>
              <w:jc w:val="right"/>
              <w:rPr>
                <w:color w:val="000000"/>
                <w:sz w:val="20"/>
                <w:szCs w:val="20"/>
              </w:rPr>
            </w:pPr>
            <w:r>
              <w:rPr>
                <w:color w:val="000000"/>
                <w:sz w:val="20"/>
                <w:szCs w:val="20"/>
              </w:rPr>
              <w:t>166</w:t>
            </w:r>
          </w:p>
        </w:tc>
        <w:tc>
          <w:tcPr>
            <w:tcW w:w="472" w:type="dxa"/>
            <w:shd w:val="clear" w:color="auto" w:fill="auto"/>
            <w:vAlign w:val="center"/>
          </w:tcPr>
          <w:p w14:paraId="18F6DF05" w14:textId="77777777" w:rsidR="0016463F" w:rsidRDefault="0016463F" w:rsidP="00AF5EEC">
            <w:pPr>
              <w:jc w:val="right"/>
              <w:rPr>
                <w:color w:val="000000"/>
                <w:sz w:val="20"/>
                <w:szCs w:val="20"/>
              </w:rPr>
            </w:pPr>
            <w:r>
              <w:rPr>
                <w:color w:val="000000"/>
                <w:sz w:val="20"/>
                <w:szCs w:val="20"/>
              </w:rPr>
              <w:t>159</w:t>
            </w:r>
          </w:p>
        </w:tc>
        <w:tc>
          <w:tcPr>
            <w:tcW w:w="473" w:type="dxa"/>
            <w:shd w:val="clear" w:color="auto" w:fill="auto"/>
            <w:vAlign w:val="center"/>
            <w:hideMark/>
          </w:tcPr>
          <w:p w14:paraId="51D67877" w14:textId="77777777" w:rsidR="0016463F" w:rsidRDefault="0016463F" w:rsidP="00AF5EEC">
            <w:pPr>
              <w:jc w:val="right"/>
              <w:rPr>
                <w:color w:val="000000"/>
                <w:sz w:val="20"/>
                <w:szCs w:val="20"/>
              </w:rPr>
            </w:pPr>
            <w:r>
              <w:rPr>
                <w:color w:val="000000"/>
                <w:sz w:val="20"/>
                <w:szCs w:val="20"/>
              </w:rPr>
              <w:t>158</w:t>
            </w:r>
          </w:p>
        </w:tc>
        <w:tc>
          <w:tcPr>
            <w:tcW w:w="472" w:type="dxa"/>
            <w:shd w:val="clear" w:color="auto" w:fill="auto"/>
            <w:vAlign w:val="center"/>
          </w:tcPr>
          <w:p w14:paraId="2BD8492B" w14:textId="77777777" w:rsidR="0016463F" w:rsidRDefault="0016463F" w:rsidP="00AF5EEC">
            <w:pPr>
              <w:jc w:val="right"/>
              <w:rPr>
                <w:color w:val="000000"/>
                <w:sz w:val="20"/>
                <w:szCs w:val="20"/>
              </w:rPr>
            </w:pPr>
            <w:r>
              <w:rPr>
                <w:color w:val="000000"/>
                <w:sz w:val="20"/>
                <w:szCs w:val="20"/>
              </w:rPr>
              <w:t>61</w:t>
            </w:r>
          </w:p>
        </w:tc>
        <w:tc>
          <w:tcPr>
            <w:tcW w:w="473" w:type="dxa"/>
            <w:shd w:val="clear" w:color="auto" w:fill="auto"/>
            <w:vAlign w:val="center"/>
            <w:hideMark/>
          </w:tcPr>
          <w:p w14:paraId="237BCB98" w14:textId="77777777" w:rsidR="0016463F" w:rsidRDefault="0016463F" w:rsidP="00AF5EEC">
            <w:pPr>
              <w:jc w:val="right"/>
              <w:rPr>
                <w:color w:val="000000"/>
                <w:sz w:val="20"/>
                <w:szCs w:val="20"/>
              </w:rPr>
            </w:pPr>
            <w:r>
              <w:rPr>
                <w:color w:val="000000"/>
                <w:sz w:val="20"/>
                <w:szCs w:val="20"/>
              </w:rPr>
              <w:t>66</w:t>
            </w:r>
          </w:p>
        </w:tc>
        <w:tc>
          <w:tcPr>
            <w:tcW w:w="472" w:type="dxa"/>
            <w:shd w:val="clear" w:color="auto" w:fill="auto"/>
            <w:vAlign w:val="center"/>
          </w:tcPr>
          <w:p w14:paraId="5F3E38F2" w14:textId="77777777" w:rsidR="0016463F" w:rsidRDefault="0016463F" w:rsidP="00AF5EEC">
            <w:pPr>
              <w:jc w:val="right"/>
              <w:rPr>
                <w:color w:val="000000"/>
                <w:sz w:val="20"/>
                <w:szCs w:val="20"/>
              </w:rPr>
            </w:pPr>
            <w:r>
              <w:rPr>
                <w:color w:val="000000"/>
                <w:sz w:val="20"/>
                <w:szCs w:val="20"/>
              </w:rPr>
              <w:t>47</w:t>
            </w:r>
          </w:p>
        </w:tc>
        <w:tc>
          <w:tcPr>
            <w:tcW w:w="473" w:type="dxa"/>
            <w:shd w:val="clear" w:color="auto" w:fill="auto"/>
            <w:vAlign w:val="center"/>
            <w:hideMark/>
          </w:tcPr>
          <w:p w14:paraId="711B74A0" w14:textId="77777777" w:rsidR="0016463F" w:rsidRDefault="0016463F" w:rsidP="00AF5EEC">
            <w:pPr>
              <w:jc w:val="right"/>
              <w:rPr>
                <w:color w:val="000000"/>
                <w:sz w:val="20"/>
                <w:szCs w:val="20"/>
              </w:rPr>
            </w:pPr>
            <w:r>
              <w:rPr>
                <w:color w:val="000000"/>
                <w:sz w:val="20"/>
                <w:szCs w:val="20"/>
              </w:rPr>
              <w:t>48</w:t>
            </w:r>
          </w:p>
        </w:tc>
        <w:tc>
          <w:tcPr>
            <w:tcW w:w="472" w:type="dxa"/>
            <w:shd w:val="clear" w:color="auto" w:fill="auto"/>
            <w:vAlign w:val="center"/>
          </w:tcPr>
          <w:p w14:paraId="455620BA" w14:textId="77777777" w:rsidR="0016463F" w:rsidRDefault="0016463F" w:rsidP="00AF5EEC">
            <w:pPr>
              <w:jc w:val="right"/>
              <w:rPr>
                <w:color w:val="000000"/>
                <w:sz w:val="20"/>
                <w:szCs w:val="20"/>
              </w:rPr>
            </w:pPr>
            <w:r>
              <w:rPr>
                <w:color w:val="000000"/>
                <w:sz w:val="20"/>
                <w:szCs w:val="20"/>
              </w:rPr>
              <w:t>19</w:t>
            </w:r>
          </w:p>
        </w:tc>
        <w:tc>
          <w:tcPr>
            <w:tcW w:w="473" w:type="dxa"/>
            <w:shd w:val="clear" w:color="auto" w:fill="auto"/>
            <w:vAlign w:val="center"/>
            <w:hideMark/>
          </w:tcPr>
          <w:p w14:paraId="14324A21" w14:textId="77777777" w:rsidR="0016463F" w:rsidRDefault="0016463F" w:rsidP="00AF5EEC">
            <w:pPr>
              <w:jc w:val="right"/>
              <w:rPr>
                <w:color w:val="000000"/>
                <w:sz w:val="20"/>
                <w:szCs w:val="20"/>
              </w:rPr>
            </w:pPr>
            <w:r>
              <w:rPr>
                <w:color w:val="000000"/>
                <w:sz w:val="20"/>
                <w:szCs w:val="20"/>
              </w:rPr>
              <w:t>25</w:t>
            </w:r>
          </w:p>
        </w:tc>
        <w:tc>
          <w:tcPr>
            <w:tcW w:w="472" w:type="dxa"/>
            <w:shd w:val="clear" w:color="auto" w:fill="auto"/>
            <w:vAlign w:val="center"/>
          </w:tcPr>
          <w:p w14:paraId="68527D32" w14:textId="77777777" w:rsidR="0016463F" w:rsidRDefault="0016463F" w:rsidP="00AF5EEC">
            <w:pPr>
              <w:jc w:val="right"/>
              <w:rPr>
                <w:color w:val="000000"/>
                <w:sz w:val="20"/>
                <w:szCs w:val="20"/>
              </w:rPr>
            </w:pPr>
            <w:r>
              <w:rPr>
                <w:color w:val="000000"/>
                <w:sz w:val="20"/>
                <w:szCs w:val="20"/>
              </w:rPr>
              <w:t>4</w:t>
            </w:r>
          </w:p>
        </w:tc>
        <w:tc>
          <w:tcPr>
            <w:tcW w:w="473" w:type="dxa"/>
            <w:shd w:val="clear" w:color="auto" w:fill="auto"/>
            <w:vAlign w:val="center"/>
            <w:hideMark/>
          </w:tcPr>
          <w:p w14:paraId="3F99E39F" w14:textId="77777777" w:rsidR="0016463F" w:rsidRDefault="0016463F" w:rsidP="00AF5EEC">
            <w:pPr>
              <w:jc w:val="right"/>
              <w:rPr>
                <w:color w:val="000000"/>
                <w:sz w:val="20"/>
                <w:szCs w:val="20"/>
              </w:rPr>
            </w:pPr>
            <w:r>
              <w:rPr>
                <w:color w:val="000000"/>
                <w:sz w:val="20"/>
                <w:szCs w:val="20"/>
              </w:rPr>
              <w:t>3</w:t>
            </w:r>
          </w:p>
        </w:tc>
        <w:tc>
          <w:tcPr>
            <w:tcW w:w="472" w:type="dxa"/>
            <w:shd w:val="clear" w:color="auto" w:fill="auto"/>
            <w:vAlign w:val="center"/>
          </w:tcPr>
          <w:p w14:paraId="0DBE194A" w14:textId="77777777" w:rsidR="0016463F" w:rsidRDefault="0016463F" w:rsidP="00AF5EEC">
            <w:pPr>
              <w:jc w:val="right"/>
              <w:rPr>
                <w:color w:val="000000"/>
                <w:sz w:val="20"/>
                <w:szCs w:val="20"/>
              </w:rPr>
            </w:pPr>
            <w:r>
              <w:rPr>
                <w:color w:val="000000"/>
                <w:sz w:val="20"/>
                <w:szCs w:val="20"/>
              </w:rPr>
              <w:t>14</w:t>
            </w:r>
          </w:p>
        </w:tc>
        <w:tc>
          <w:tcPr>
            <w:tcW w:w="473" w:type="dxa"/>
            <w:shd w:val="clear" w:color="auto" w:fill="auto"/>
            <w:vAlign w:val="center"/>
            <w:hideMark/>
          </w:tcPr>
          <w:p w14:paraId="50DCED25" w14:textId="77777777" w:rsidR="0016463F" w:rsidRDefault="0016463F" w:rsidP="00AF5EEC">
            <w:pPr>
              <w:jc w:val="right"/>
              <w:rPr>
                <w:color w:val="000000"/>
                <w:sz w:val="20"/>
                <w:szCs w:val="20"/>
              </w:rPr>
            </w:pPr>
            <w:r>
              <w:rPr>
                <w:color w:val="000000"/>
                <w:sz w:val="20"/>
                <w:szCs w:val="20"/>
              </w:rPr>
              <w:t>15</w:t>
            </w:r>
          </w:p>
        </w:tc>
        <w:tc>
          <w:tcPr>
            <w:tcW w:w="472" w:type="dxa"/>
            <w:shd w:val="clear" w:color="auto" w:fill="B6DDE8" w:themeFill="accent5" w:themeFillTint="66"/>
            <w:vAlign w:val="center"/>
          </w:tcPr>
          <w:p w14:paraId="4682864C" w14:textId="77777777" w:rsidR="0016463F" w:rsidRDefault="0016463F" w:rsidP="00AF5EEC">
            <w:pPr>
              <w:jc w:val="right"/>
              <w:rPr>
                <w:color w:val="000000"/>
                <w:sz w:val="20"/>
                <w:szCs w:val="20"/>
              </w:rPr>
            </w:pPr>
            <w:r>
              <w:rPr>
                <w:color w:val="000000"/>
                <w:sz w:val="20"/>
                <w:szCs w:val="20"/>
              </w:rPr>
              <w:t>500</w:t>
            </w:r>
          </w:p>
        </w:tc>
        <w:tc>
          <w:tcPr>
            <w:tcW w:w="473" w:type="dxa"/>
            <w:shd w:val="clear" w:color="auto" w:fill="auto"/>
            <w:vAlign w:val="center"/>
            <w:hideMark/>
          </w:tcPr>
          <w:p w14:paraId="1866F3FE" w14:textId="77777777" w:rsidR="0016463F" w:rsidRDefault="0016463F" w:rsidP="00AF5EEC">
            <w:pPr>
              <w:jc w:val="right"/>
              <w:rPr>
                <w:color w:val="000000"/>
                <w:sz w:val="20"/>
                <w:szCs w:val="20"/>
              </w:rPr>
            </w:pPr>
            <w:r>
              <w:rPr>
                <w:color w:val="000000"/>
                <w:sz w:val="20"/>
                <w:szCs w:val="20"/>
              </w:rPr>
              <w:t>519</w:t>
            </w:r>
          </w:p>
        </w:tc>
      </w:tr>
      <w:tr w:rsidR="0016463F" w:rsidRPr="00E15204" w14:paraId="335DC985" w14:textId="77777777" w:rsidTr="00EA678D">
        <w:trPr>
          <w:trHeight w:hRule="exact" w:val="567"/>
          <w:tblHeader/>
        </w:trPr>
        <w:tc>
          <w:tcPr>
            <w:tcW w:w="1418" w:type="dxa"/>
            <w:shd w:val="clear" w:color="auto" w:fill="auto"/>
            <w:hideMark/>
          </w:tcPr>
          <w:p w14:paraId="7F9F78B3" w14:textId="77777777" w:rsidR="0016463F" w:rsidRPr="00CB2EA9" w:rsidRDefault="0016463F" w:rsidP="00AF5EEC">
            <w:pPr>
              <w:rPr>
                <w:sz w:val="20"/>
                <w:szCs w:val="20"/>
                <w:lang w:val="en-US"/>
              </w:rPr>
            </w:pPr>
            <w:r w:rsidRPr="00CB2EA9">
              <w:rPr>
                <w:sz w:val="20"/>
                <w:szCs w:val="20"/>
              </w:rPr>
              <w:t>Male full-time</w:t>
            </w:r>
          </w:p>
        </w:tc>
        <w:tc>
          <w:tcPr>
            <w:tcW w:w="472" w:type="dxa"/>
            <w:shd w:val="clear" w:color="auto" w:fill="auto"/>
            <w:vAlign w:val="center"/>
          </w:tcPr>
          <w:p w14:paraId="23E663F7" w14:textId="77777777" w:rsidR="0016463F" w:rsidRDefault="0016463F" w:rsidP="00AF5EEC">
            <w:pPr>
              <w:jc w:val="right"/>
              <w:rPr>
                <w:color w:val="000000"/>
                <w:sz w:val="20"/>
                <w:szCs w:val="20"/>
              </w:rPr>
            </w:pPr>
            <w:r>
              <w:rPr>
                <w:color w:val="000000"/>
                <w:sz w:val="20"/>
                <w:szCs w:val="20"/>
              </w:rPr>
              <w:t>19</w:t>
            </w:r>
          </w:p>
        </w:tc>
        <w:tc>
          <w:tcPr>
            <w:tcW w:w="473" w:type="dxa"/>
            <w:shd w:val="clear" w:color="auto" w:fill="auto"/>
            <w:vAlign w:val="center"/>
            <w:hideMark/>
          </w:tcPr>
          <w:p w14:paraId="5895B4A6" w14:textId="77777777" w:rsidR="0016463F" w:rsidRDefault="0016463F" w:rsidP="00AF5EEC">
            <w:pPr>
              <w:jc w:val="right"/>
              <w:rPr>
                <w:color w:val="000000"/>
                <w:sz w:val="20"/>
                <w:szCs w:val="20"/>
              </w:rPr>
            </w:pPr>
            <w:r>
              <w:rPr>
                <w:color w:val="000000"/>
                <w:sz w:val="20"/>
                <w:szCs w:val="20"/>
              </w:rPr>
              <w:t>23</w:t>
            </w:r>
          </w:p>
        </w:tc>
        <w:tc>
          <w:tcPr>
            <w:tcW w:w="472" w:type="dxa"/>
            <w:shd w:val="clear" w:color="auto" w:fill="auto"/>
            <w:vAlign w:val="center"/>
          </w:tcPr>
          <w:p w14:paraId="02402DCF" w14:textId="77777777" w:rsidR="0016463F" w:rsidRDefault="0016463F" w:rsidP="00AF5EEC">
            <w:pPr>
              <w:jc w:val="right"/>
              <w:rPr>
                <w:color w:val="000000"/>
                <w:sz w:val="20"/>
                <w:szCs w:val="20"/>
              </w:rPr>
            </w:pPr>
            <w:r>
              <w:rPr>
                <w:color w:val="000000"/>
                <w:sz w:val="20"/>
                <w:szCs w:val="20"/>
              </w:rPr>
              <w:t>88</w:t>
            </w:r>
          </w:p>
        </w:tc>
        <w:tc>
          <w:tcPr>
            <w:tcW w:w="473" w:type="dxa"/>
            <w:shd w:val="clear" w:color="auto" w:fill="auto"/>
            <w:vAlign w:val="center"/>
            <w:hideMark/>
          </w:tcPr>
          <w:p w14:paraId="732A0815" w14:textId="77777777" w:rsidR="0016463F" w:rsidRDefault="0016463F" w:rsidP="00AF5EEC">
            <w:pPr>
              <w:jc w:val="right"/>
              <w:rPr>
                <w:color w:val="000000"/>
                <w:sz w:val="20"/>
                <w:szCs w:val="20"/>
              </w:rPr>
            </w:pPr>
            <w:r>
              <w:rPr>
                <w:color w:val="000000"/>
                <w:sz w:val="20"/>
                <w:szCs w:val="20"/>
              </w:rPr>
              <w:t>88</w:t>
            </w:r>
          </w:p>
        </w:tc>
        <w:tc>
          <w:tcPr>
            <w:tcW w:w="472" w:type="dxa"/>
            <w:shd w:val="clear" w:color="auto" w:fill="auto"/>
            <w:vAlign w:val="center"/>
          </w:tcPr>
          <w:p w14:paraId="2E84FC14" w14:textId="77777777" w:rsidR="0016463F" w:rsidRDefault="0016463F" w:rsidP="00AF5EEC">
            <w:pPr>
              <w:jc w:val="right"/>
              <w:rPr>
                <w:color w:val="000000"/>
                <w:sz w:val="20"/>
                <w:szCs w:val="20"/>
              </w:rPr>
            </w:pPr>
            <w:r>
              <w:rPr>
                <w:color w:val="000000"/>
                <w:sz w:val="20"/>
                <w:szCs w:val="20"/>
              </w:rPr>
              <w:t>82</w:t>
            </w:r>
          </w:p>
        </w:tc>
        <w:tc>
          <w:tcPr>
            <w:tcW w:w="473" w:type="dxa"/>
            <w:shd w:val="clear" w:color="auto" w:fill="auto"/>
            <w:vAlign w:val="center"/>
            <w:hideMark/>
          </w:tcPr>
          <w:p w14:paraId="3EC74BA1" w14:textId="77777777" w:rsidR="0016463F" w:rsidRDefault="0016463F" w:rsidP="00AF5EEC">
            <w:pPr>
              <w:jc w:val="right"/>
              <w:rPr>
                <w:color w:val="000000"/>
                <w:sz w:val="20"/>
                <w:szCs w:val="20"/>
              </w:rPr>
            </w:pPr>
            <w:r>
              <w:rPr>
                <w:color w:val="000000"/>
                <w:sz w:val="20"/>
                <w:szCs w:val="20"/>
              </w:rPr>
              <w:t>86</w:t>
            </w:r>
          </w:p>
        </w:tc>
        <w:tc>
          <w:tcPr>
            <w:tcW w:w="472" w:type="dxa"/>
            <w:shd w:val="clear" w:color="auto" w:fill="auto"/>
            <w:vAlign w:val="center"/>
          </w:tcPr>
          <w:p w14:paraId="7EAD3A73" w14:textId="77777777" w:rsidR="0016463F" w:rsidRDefault="0016463F" w:rsidP="00AF5EEC">
            <w:pPr>
              <w:jc w:val="right"/>
              <w:rPr>
                <w:color w:val="000000"/>
                <w:sz w:val="20"/>
                <w:szCs w:val="20"/>
              </w:rPr>
            </w:pPr>
            <w:r>
              <w:rPr>
                <w:color w:val="000000"/>
                <w:sz w:val="20"/>
                <w:szCs w:val="20"/>
              </w:rPr>
              <w:t>31</w:t>
            </w:r>
          </w:p>
        </w:tc>
        <w:tc>
          <w:tcPr>
            <w:tcW w:w="473" w:type="dxa"/>
            <w:shd w:val="clear" w:color="auto" w:fill="auto"/>
            <w:vAlign w:val="center"/>
            <w:hideMark/>
          </w:tcPr>
          <w:p w14:paraId="56A83B3F" w14:textId="77777777" w:rsidR="0016463F" w:rsidRDefault="0016463F" w:rsidP="00AF5EEC">
            <w:pPr>
              <w:jc w:val="right"/>
              <w:rPr>
                <w:color w:val="000000"/>
                <w:sz w:val="20"/>
                <w:szCs w:val="20"/>
              </w:rPr>
            </w:pPr>
            <w:r>
              <w:rPr>
                <w:color w:val="000000"/>
                <w:sz w:val="20"/>
                <w:szCs w:val="20"/>
              </w:rPr>
              <w:t>31</w:t>
            </w:r>
          </w:p>
        </w:tc>
        <w:tc>
          <w:tcPr>
            <w:tcW w:w="472" w:type="dxa"/>
            <w:shd w:val="clear" w:color="auto" w:fill="auto"/>
            <w:vAlign w:val="center"/>
          </w:tcPr>
          <w:p w14:paraId="0EF5C844" w14:textId="77777777" w:rsidR="0016463F" w:rsidRDefault="0016463F" w:rsidP="00AF5EEC">
            <w:pPr>
              <w:jc w:val="right"/>
              <w:rPr>
                <w:color w:val="000000"/>
                <w:sz w:val="20"/>
                <w:szCs w:val="20"/>
              </w:rPr>
            </w:pPr>
            <w:r>
              <w:rPr>
                <w:color w:val="000000"/>
                <w:sz w:val="20"/>
                <w:szCs w:val="20"/>
              </w:rPr>
              <w:t>22</w:t>
            </w:r>
          </w:p>
        </w:tc>
        <w:tc>
          <w:tcPr>
            <w:tcW w:w="473" w:type="dxa"/>
            <w:shd w:val="clear" w:color="auto" w:fill="auto"/>
            <w:vAlign w:val="center"/>
            <w:hideMark/>
          </w:tcPr>
          <w:p w14:paraId="06108D28" w14:textId="77777777" w:rsidR="0016463F" w:rsidRDefault="0016463F" w:rsidP="00AF5EEC">
            <w:pPr>
              <w:jc w:val="right"/>
              <w:rPr>
                <w:color w:val="000000"/>
                <w:sz w:val="20"/>
                <w:szCs w:val="20"/>
              </w:rPr>
            </w:pPr>
            <w:r>
              <w:rPr>
                <w:color w:val="000000"/>
                <w:sz w:val="20"/>
                <w:szCs w:val="20"/>
              </w:rPr>
              <w:t>25</w:t>
            </w:r>
          </w:p>
        </w:tc>
        <w:tc>
          <w:tcPr>
            <w:tcW w:w="472" w:type="dxa"/>
            <w:shd w:val="clear" w:color="auto" w:fill="auto"/>
            <w:vAlign w:val="center"/>
          </w:tcPr>
          <w:p w14:paraId="4403F0B4" w14:textId="77777777" w:rsidR="0016463F" w:rsidRDefault="0016463F" w:rsidP="00AF5EEC">
            <w:pPr>
              <w:jc w:val="right"/>
              <w:rPr>
                <w:color w:val="000000"/>
                <w:sz w:val="20"/>
                <w:szCs w:val="20"/>
              </w:rPr>
            </w:pPr>
            <w:r>
              <w:rPr>
                <w:color w:val="000000"/>
                <w:sz w:val="20"/>
                <w:szCs w:val="20"/>
              </w:rPr>
              <w:t>14</w:t>
            </w:r>
          </w:p>
        </w:tc>
        <w:tc>
          <w:tcPr>
            <w:tcW w:w="473" w:type="dxa"/>
            <w:shd w:val="clear" w:color="auto" w:fill="auto"/>
            <w:vAlign w:val="center"/>
            <w:hideMark/>
          </w:tcPr>
          <w:p w14:paraId="6635F391" w14:textId="77777777" w:rsidR="0016463F" w:rsidRDefault="0016463F" w:rsidP="00AF5EEC">
            <w:pPr>
              <w:jc w:val="right"/>
              <w:rPr>
                <w:color w:val="000000"/>
                <w:sz w:val="20"/>
                <w:szCs w:val="20"/>
              </w:rPr>
            </w:pPr>
            <w:r>
              <w:rPr>
                <w:color w:val="000000"/>
                <w:sz w:val="20"/>
                <w:szCs w:val="20"/>
              </w:rPr>
              <w:t>17</w:t>
            </w:r>
          </w:p>
        </w:tc>
        <w:tc>
          <w:tcPr>
            <w:tcW w:w="472" w:type="dxa"/>
            <w:shd w:val="clear" w:color="auto" w:fill="auto"/>
            <w:vAlign w:val="center"/>
          </w:tcPr>
          <w:p w14:paraId="3ECDFB23" w14:textId="77777777" w:rsidR="0016463F" w:rsidRDefault="0016463F" w:rsidP="00AF5EEC">
            <w:pPr>
              <w:jc w:val="right"/>
              <w:rPr>
                <w:color w:val="000000"/>
                <w:sz w:val="20"/>
                <w:szCs w:val="20"/>
              </w:rPr>
            </w:pPr>
            <w:r>
              <w:rPr>
                <w:color w:val="000000"/>
                <w:sz w:val="20"/>
                <w:szCs w:val="20"/>
              </w:rPr>
              <w:t>1</w:t>
            </w:r>
          </w:p>
        </w:tc>
        <w:tc>
          <w:tcPr>
            <w:tcW w:w="473" w:type="dxa"/>
            <w:shd w:val="clear" w:color="auto" w:fill="auto"/>
            <w:vAlign w:val="center"/>
            <w:hideMark/>
          </w:tcPr>
          <w:p w14:paraId="7F28320C" w14:textId="77777777" w:rsidR="0016463F" w:rsidRDefault="0016463F" w:rsidP="00AF5EEC">
            <w:pPr>
              <w:jc w:val="right"/>
              <w:rPr>
                <w:color w:val="000000"/>
                <w:sz w:val="20"/>
                <w:szCs w:val="20"/>
              </w:rPr>
            </w:pPr>
            <w:r>
              <w:rPr>
                <w:color w:val="000000"/>
                <w:sz w:val="20"/>
                <w:szCs w:val="20"/>
              </w:rPr>
              <w:t>1</w:t>
            </w:r>
          </w:p>
        </w:tc>
        <w:tc>
          <w:tcPr>
            <w:tcW w:w="472" w:type="dxa"/>
            <w:shd w:val="clear" w:color="auto" w:fill="auto"/>
            <w:vAlign w:val="center"/>
          </w:tcPr>
          <w:p w14:paraId="4414E960" w14:textId="77777777" w:rsidR="0016463F" w:rsidRDefault="0016463F" w:rsidP="00AF5EEC">
            <w:pPr>
              <w:jc w:val="right"/>
              <w:rPr>
                <w:color w:val="000000"/>
                <w:sz w:val="20"/>
                <w:szCs w:val="20"/>
              </w:rPr>
            </w:pPr>
            <w:r>
              <w:rPr>
                <w:color w:val="000000"/>
                <w:sz w:val="20"/>
                <w:szCs w:val="20"/>
              </w:rPr>
              <w:t>8</w:t>
            </w:r>
          </w:p>
        </w:tc>
        <w:tc>
          <w:tcPr>
            <w:tcW w:w="473" w:type="dxa"/>
            <w:shd w:val="clear" w:color="auto" w:fill="auto"/>
            <w:vAlign w:val="center"/>
            <w:hideMark/>
          </w:tcPr>
          <w:p w14:paraId="7149DAD1" w14:textId="77777777" w:rsidR="0016463F" w:rsidRDefault="0016463F" w:rsidP="00AF5EEC">
            <w:pPr>
              <w:jc w:val="right"/>
              <w:rPr>
                <w:color w:val="000000"/>
                <w:sz w:val="20"/>
                <w:szCs w:val="20"/>
              </w:rPr>
            </w:pPr>
            <w:r>
              <w:rPr>
                <w:color w:val="000000"/>
                <w:sz w:val="20"/>
                <w:szCs w:val="20"/>
              </w:rPr>
              <w:t>9</w:t>
            </w:r>
          </w:p>
        </w:tc>
        <w:tc>
          <w:tcPr>
            <w:tcW w:w="472" w:type="dxa"/>
            <w:shd w:val="clear" w:color="auto" w:fill="B6DDE8" w:themeFill="accent5" w:themeFillTint="66"/>
            <w:vAlign w:val="center"/>
          </w:tcPr>
          <w:p w14:paraId="395C870D" w14:textId="77777777" w:rsidR="0016463F" w:rsidRDefault="0016463F" w:rsidP="00AF5EEC">
            <w:pPr>
              <w:jc w:val="right"/>
              <w:rPr>
                <w:color w:val="000000"/>
                <w:sz w:val="20"/>
                <w:szCs w:val="20"/>
              </w:rPr>
            </w:pPr>
            <w:r>
              <w:rPr>
                <w:color w:val="000000"/>
                <w:sz w:val="20"/>
                <w:szCs w:val="20"/>
              </w:rPr>
              <w:t>265</w:t>
            </w:r>
          </w:p>
        </w:tc>
        <w:tc>
          <w:tcPr>
            <w:tcW w:w="473" w:type="dxa"/>
            <w:shd w:val="clear" w:color="auto" w:fill="auto"/>
            <w:vAlign w:val="center"/>
            <w:hideMark/>
          </w:tcPr>
          <w:p w14:paraId="2DB5D29E" w14:textId="77777777" w:rsidR="0016463F" w:rsidRDefault="0016463F" w:rsidP="00AF5EEC">
            <w:pPr>
              <w:jc w:val="right"/>
              <w:rPr>
                <w:color w:val="000000"/>
                <w:sz w:val="20"/>
                <w:szCs w:val="20"/>
              </w:rPr>
            </w:pPr>
            <w:r>
              <w:rPr>
                <w:color w:val="000000"/>
                <w:sz w:val="20"/>
                <w:szCs w:val="20"/>
              </w:rPr>
              <w:t>280</w:t>
            </w:r>
          </w:p>
        </w:tc>
      </w:tr>
      <w:tr w:rsidR="0016463F" w:rsidRPr="00E15204" w14:paraId="1E158B82" w14:textId="77777777" w:rsidTr="00EA678D">
        <w:trPr>
          <w:trHeight w:hRule="exact" w:val="567"/>
          <w:tblHeader/>
        </w:trPr>
        <w:tc>
          <w:tcPr>
            <w:tcW w:w="1418" w:type="dxa"/>
            <w:shd w:val="clear" w:color="auto" w:fill="auto"/>
            <w:hideMark/>
          </w:tcPr>
          <w:p w14:paraId="3008D027" w14:textId="77777777" w:rsidR="0016463F" w:rsidRPr="00CB2EA9" w:rsidRDefault="0016463F" w:rsidP="00AF5EEC">
            <w:pPr>
              <w:rPr>
                <w:sz w:val="20"/>
                <w:szCs w:val="20"/>
                <w:lang w:val="en-US"/>
              </w:rPr>
            </w:pPr>
            <w:r w:rsidRPr="00CB2EA9">
              <w:rPr>
                <w:sz w:val="20"/>
                <w:szCs w:val="20"/>
              </w:rPr>
              <w:t>Male pa</w:t>
            </w:r>
            <w:r w:rsidRPr="00CB2EA9">
              <w:rPr>
                <w:spacing w:val="4"/>
                <w:sz w:val="20"/>
                <w:szCs w:val="20"/>
              </w:rPr>
              <w:t>r</w:t>
            </w:r>
            <w:r w:rsidRPr="00CB2EA9">
              <w:rPr>
                <w:spacing w:val="-1"/>
                <w:sz w:val="20"/>
                <w:szCs w:val="20"/>
              </w:rPr>
              <w:t>t</w:t>
            </w:r>
            <w:r w:rsidRPr="00CB2EA9">
              <w:rPr>
                <w:sz w:val="20"/>
                <w:szCs w:val="20"/>
              </w:rPr>
              <w:t>-time</w:t>
            </w:r>
          </w:p>
        </w:tc>
        <w:tc>
          <w:tcPr>
            <w:tcW w:w="472" w:type="dxa"/>
            <w:shd w:val="clear" w:color="auto" w:fill="auto"/>
            <w:vAlign w:val="center"/>
          </w:tcPr>
          <w:p w14:paraId="5D264407"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hideMark/>
          </w:tcPr>
          <w:p w14:paraId="200CB4E9"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2285057F" w14:textId="77777777" w:rsidR="0016463F" w:rsidRDefault="0016463F" w:rsidP="00AF5EEC">
            <w:pPr>
              <w:jc w:val="right"/>
              <w:rPr>
                <w:color w:val="000000"/>
                <w:sz w:val="20"/>
                <w:szCs w:val="20"/>
              </w:rPr>
            </w:pPr>
            <w:r>
              <w:rPr>
                <w:color w:val="000000"/>
                <w:sz w:val="20"/>
                <w:szCs w:val="20"/>
              </w:rPr>
              <w:t>11</w:t>
            </w:r>
          </w:p>
        </w:tc>
        <w:tc>
          <w:tcPr>
            <w:tcW w:w="473" w:type="dxa"/>
            <w:shd w:val="clear" w:color="auto" w:fill="auto"/>
            <w:vAlign w:val="center"/>
            <w:hideMark/>
          </w:tcPr>
          <w:p w14:paraId="64308B1D" w14:textId="77777777" w:rsidR="0016463F" w:rsidRDefault="0016463F" w:rsidP="00AF5EEC">
            <w:pPr>
              <w:jc w:val="right"/>
              <w:rPr>
                <w:color w:val="000000"/>
                <w:sz w:val="20"/>
                <w:szCs w:val="20"/>
              </w:rPr>
            </w:pPr>
            <w:r>
              <w:rPr>
                <w:color w:val="000000"/>
                <w:sz w:val="20"/>
                <w:szCs w:val="20"/>
              </w:rPr>
              <w:t>11</w:t>
            </w:r>
          </w:p>
        </w:tc>
        <w:tc>
          <w:tcPr>
            <w:tcW w:w="472" w:type="dxa"/>
            <w:shd w:val="clear" w:color="auto" w:fill="auto"/>
            <w:vAlign w:val="center"/>
          </w:tcPr>
          <w:p w14:paraId="3555B74B" w14:textId="77777777" w:rsidR="0016463F" w:rsidRDefault="0016463F" w:rsidP="00AF5EEC">
            <w:pPr>
              <w:jc w:val="right"/>
              <w:rPr>
                <w:color w:val="000000"/>
                <w:sz w:val="20"/>
                <w:szCs w:val="20"/>
              </w:rPr>
            </w:pPr>
            <w:r>
              <w:rPr>
                <w:color w:val="000000"/>
                <w:sz w:val="20"/>
                <w:szCs w:val="20"/>
              </w:rPr>
              <w:t>5</w:t>
            </w:r>
          </w:p>
        </w:tc>
        <w:tc>
          <w:tcPr>
            <w:tcW w:w="473" w:type="dxa"/>
            <w:shd w:val="clear" w:color="auto" w:fill="auto"/>
            <w:vAlign w:val="center"/>
            <w:hideMark/>
          </w:tcPr>
          <w:p w14:paraId="34659755" w14:textId="77777777" w:rsidR="0016463F" w:rsidRDefault="0016463F" w:rsidP="00AF5EEC">
            <w:pPr>
              <w:jc w:val="right"/>
              <w:rPr>
                <w:color w:val="000000"/>
                <w:sz w:val="20"/>
                <w:szCs w:val="20"/>
              </w:rPr>
            </w:pPr>
            <w:r>
              <w:rPr>
                <w:color w:val="000000"/>
                <w:sz w:val="20"/>
                <w:szCs w:val="20"/>
              </w:rPr>
              <w:t>4</w:t>
            </w:r>
          </w:p>
        </w:tc>
        <w:tc>
          <w:tcPr>
            <w:tcW w:w="472" w:type="dxa"/>
            <w:shd w:val="clear" w:color="auto" w:fill="auto"/>
            <w:vAlign w:val="center"/>
          </w:tcPr>
          <w:p w14:paraId="386B5E9D"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hideMark/>
          </w:tcPr>
          <w:p w14:paraId="0A19727F" w14:textId="77777777" w:rsidR="0016463F" w:rsidRDefault="0016463F" w:rsidP="00AF5EEC">
            <w:pPr>
              <w:jc w:val="right"/>
              <w:rPr>
                <w:color w:val="000000"/>
                <w:sz w:val="20"/>
                <w:szCs w:val="20"/>
              </w:rPr>
            </w:pPr>
            <w:r>
              <w:rPr>
                <w:color w:val="000000"/>
                <w:sz w:val="20"/>
                <w:szCs w:val="20"/>
              </w:rPr>
              <w:t>2</w:t>
            </w:r>
          </w:p>
        </w:tc>
        <w:tc>
          <w:tcPr>
            <w:tcW w:w="472" w:type="dxa"/>
            <w:shd w:val="clear" w:color="auto" w:fill="auto"/>
            <w:vAlign w:val="center"/>
          </w:tcPr>
          <w:p w14:paraId="0D4A343A" w14:textId="77777777" w:rsidR="0016463F" w:rsidRDefault="0016463F" w:rsidP="00AF5EEC">
            <w:pPr>
              <w:jc w:val="right"/>
              <w:rPr>
                <w:color w:val="000000"/>
                <w:sz w:val="20"/>
                <w:szCs w:val="20"/>
              </w:rPr>
            </w:pPr>
            <w:r>
              <w:rPr>
                <w:color w:val="000000"/>
                <w:sz w:val="20"/>
                <w:szCs w:val="20"/>
              </w:rPr>
              <w:t>2</w:t>
            </w:r>
          </w:p>
        </w:tc>
        <w:tc>
          <w:tcPr>
            <w:tcW w:w="473" w:type="dxa"/>
            <w:shd w:val="clear" w:color="auto" w:fill="auto"/>
            <w:vAlign w:val="center"/>
            <w:hideMark/>
          </w:tcPr>
          <w:p w14:paraId="72C2507C"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2396A6D3" w14:textId="77777777" w:rsidR="0016463F" w:rsidRDefault="0016463F" w:rsidP="00AF5EEC">
            <w:pPr>
              <w:jc w:val="right"/>
              <w:rPr>
                <w:color w:val="000000"/>
                <w:sz w:val="20"/>
                <w:szCs w:val="20"/>
              </w:rPr>
            </w:pPr>
            <w:r>
              <w:rPr>
                <w:color w:val="000000"/>
                <w:sz w:val="20"/>
                <w:szCs w:val="20"/>
              </w:rPr>
              <w:t>3</w:t>
            </w:r>
          </w:p>
        </w:tc>
        <w:tc>
          <w:tcPr>
            <w:tcW w:w="473" w:type="dxa"/>
            <w:shd w:val="clear" w:color="auto" w:fill="auto"/>
            <w:vAlign w:val="center"/>
            <w:hideMark/>
          </w:tcPr>
          <w:p w14:paraId="658AB734" w14:textId="77777777" w:rsidR="0016463F" w:rsidRDefault="0016463F" w:rsidP="00AF5EEC">
            <w:pPr>
              <w:jc w:val="right"/>
              <w:rPr>
                <w:color w:val="000000"/>
                <w:sz w:val="20"/>
                <w:szCs w:val="20"/>
              </w:rPr>
            </w:pPr>
            <w:r>
              <w:rPr>
                <w:color w:val="000000"/>
                <w:sz w:val="20"/>
                <w:szCs w:val="20"/>
              </w:rPr>
              <w:t>3</w:t>
            </w:r>
          </w:p>
        </w:tc>
        <w:tc>
          <w:tcPr>
            <w:tcW w:w="472" w:type="dxa"/>
            <w:shd w:val="clear" w:color="auto" w:fill="auto"/>
            <w:vAlign w:val="center"/>
          </w:tcPr>
          <w:p w14:paraId="15A33BD5"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hideMark/>
          </w:tcPr>
          <w:p w14:paraId="323B0A1C" w14:textId="77777777" w:rsidR="0016463F" w:rsidRDefault="0016463F" w:rsidP="00AF5EEC">
            <w:pPr>
              <w:jc w:val="right"/>
              <w:rPr>
                <w:color w:val="000000"/>
                <w:sz w:val="20"/>
                <w:szCs w:val="20"/>
              </w:rPr>
            </w:pPr>
            <w:r>
              <w:rPr>
                <w:color w:val="000000"/>
                <w:sz w:val="20"/>
                <w:szCs w:val="20"/>
              </w:rPr>
              <w:t>0</w:t>
            </w:r>
          </w:p>
        </w:tc>
        <w:tc>
          <w:tcPr>
            <w:tcW w:w="472" w:type="dxa"/>
            <w:shd w:val="clear" w:color="auto" w:fill="auto"/>
            <w:vAlign w:val="center"/>
          </w:tcPr>
          <w:p w14:paraId="1DFFA2B3" w14:textId="77777777" w:rsidR="0016463F" w:rsidRDefault="0016463F" w:rsidP="00AF5EEC">
            <w:pPr>
              <w:jc w:val="right"/>
              <w:rPr>
                <w:color w:val="000000"/>
                <w:sz w:val="20"/>
                <w:szCs w:val="20"/>
              </w:rPr>
            </w:pPr>
            <w:r>
              <w:rPr>
                <w:color w:val="000000"/>
                <w:sz w:val="20"/>
                <w:szCs w:val="20"/>
              </w:rPr>
              <w:t>0</w:t>
            </w:r>
          </w:p>
        </w:tc>
        <w:tc>
          <w:tcPr>
            <w:tcW w:w="473" w:type="dxa"/>
            <w:shd w:val="clear" w:color="auto" w:fill="auto"/>
            <w:vAlign w:val="center"/>
            <w:hideMark/>
          </w:tcPr>
          <w:p w14:paraId="73116E49" w14:textId="77777777" w:rsidR="0016463F" w:rsidRDefault="0016463F" w:rsidP="00AF5EEC">
            <w:pPr>
              <w:jc w:val="right"/>
              <w:rPr>
                <w:color w:val="000000"/>
                <w:sz w:val="20"/>
                <w:szCs w:val="20"/>
              </w:rPr>
            </w:pPr>
            <w:r>
              <w:rPr>
                <w:color w:val="000000"/>
                <w:sz w:val="20"/>
                <w:szCs w:val="20"/>
              </w:rPr>
              <w:t>0</w:t>
            </w:r>
          </w:p>
        </w:tc>
        <w:tc>
          <w:tcPr>
            <w:tcW w:w="472" w:type="dxa"/>
            <w:shd w:val="clear" w:color="auto" w:fill="B6DDE8" w:themeFill="accent5" w:themeFillTint="66"/>
            <w:vAlign w:val="center"/>
          </w:tcPr>
          <w:p w14:paraId="7EC0EEBC" w14:textId="77777777" w:rsidR="0016463F" w:rsidRDefault="0016463F" w:rsidP="00AF5EEC">
            <w:pPr>
              <w:jc w:val="right"/>
              <w:rPr>
                <w:color w:val="000000"/>
                <w:sz w:val="20"/>
                <w:szCs w:val="20"/>
              </w:rPr>
            </w:pPr>
            <w:r>
              <w:rPr>
                <w:color w:val="000000"/>
                <w:sz w:val="20"/>
                <w:szCs w:val="20"/>
              </w:rPr>
              <w:t>25</w:t>
            </w:r>
          </w:p>
        </w:tc>
        <w:tc>
          <w:tcPr>
            <w:tcW w:w="473" w:type="dxa"/>
            <w:shd w:val="clear" w:color="auto" w:fill="auto"/>
            <w:vAlign w:val="center"/>
            <w:hideMark/>
          </w:tcPr>
          <w:p w14:paraId="4A93AB0A" w14:textId="77777777" w:rsidR="0016463F" w:rsidRDefault="0016463F" w:rsidP="00AF5EEC">
            <w:pPr>
              <w:jc w:val="right"/>
              <w:rPr>
                <w:color w:val="000000"/>
                <w:sz w:val="20"/>
                <w:szCs w:val="20"/>
              </w:rPr>
            </w:pPr>
            <w:r>
              <w:rPr>
                <w:color w:val="000000"/>
                <w:sz w:val="20"/>
                <w:szCs w:val="20"/>
              </w:rPr>
              <w:t>20</w:t>
            </w:r>
          </w:p>
        </w:tc>
      </w:tr>
      <w:tr w:rsidR="0016463F" w:rsidRPr="00E15204" w14:paraId="74EC45E1" w14:textId="77777777" w:rsidTr="00EA678D">
        <w:trPr>
          <w:trHeight w:hRule="exact" w:val="567"/>
          <w:tblHeader/>
        </w:trPr>
        <w:tc>
          <w:tcPr>
            <w:tcW w:w="1418" w:type="dxa"/>
            <w:shd w:val="clear" w:color="auto" w:fill="auto"/>
            <w:hideMark/>
          </w:tcPr>
          <w:p w14:paraId="3B95AAC8" w14:textId="77777777" w:rsidR="0016463F" w:rsidRPr="00CB2EA9" w:rsidRDefault="0016463F" w:rsidP="00AF5EEC">
            <w:pPr>
              <w:rPr>
                <w:sz w:val="20"/>
                <w:szCs w:val="20"/>
                <w:lang w:val="en-US"/>
              </w:rPr>
            </w:pPr>
            <w:r w:rsidRPr="00CB2EA9">
              <w:rPr>
                <w:spacing w:val="-13"/>
                <w:sz w:val="20"/>
                <w:szCs w:val="20"/>
              </w:rPr>
              <w:t>T</w:t>
            </w:r>
            <w:r w:rsidRPr="00CB2EA9">
              <w:rPr>
                <w:sz w:val="20"/>
                <w:szCs w:val="20"/>
              </w:rPr>
              <w:t>otal male</w:t>
            </w:r>
          </w:p>
        </w:tc>
        <w:tc>
          <w:tcPr>
            <w:tcW w:w="472" w:type="dxa"/>
            <w:shd w:val="clear" w:color="auto" w:fill="auto"/>
            <w:vAlign w:val="center"/>
          </w:tcPr>
          <w:p w14:paraId="77C5891A" w14:textId="77777777" w:rsidR="0016463F" w:rsidRDefault="0016463F" w:rsidP="00AF5EEC">
            <w:pPr>
              <w:jc w:val="right"/>
              <w:rPr>
                <w:color w:val="000000"/>
                <w:sz w:val="20"/>
                <w:szCs w:val="20"/>
              </w:rPr>
            </w:pPr>
            <w:r>
              <w:rPr>
                <w:color w:val="000000"/>
                <w:sz w:val="20"/>
                <w:szCs w:val="20"/>
              </w:rPr>
              <w:t>21</w:t>
            </w:r>
          </w:p>
        </w:tc>
        <w:tc>
          <w:tcPr>
            <w:tcW w:w="473" w:type="dxa"/>
            <w:shd w:val="clear" w:color="auto" w:fill="auto"/>
            <w:vAlign w:val="center"/>
            <w:hideMark/>
          </w:tcPr>
          <w:p w14:paraId="7029B177" w14:textId="77777777" w:rsidR="0016463F" w:rsidRDefault="0016463F" w:rsidP="00AF5EEC">
            <w:pPr>
              <w:jc w:val="right"/>
              <w:rPr>
                <w:color w:val="000000"/>
                <w:sz w:val="20"/>
                <w:szCs w:val="20"/>
              </w:rPr>
            </w:pPr>
            <w:r>
              <w:rPr>
                <w:color w:val="000000"/>
                <w:sz w:val="20"/>
                <w:szCs w:val="20"/>
              </w:rPr>
              <w:t>23</w:t>
            </w:r>
          </w:p>
        </w:tc>
        <w:tc>
          <w:tcPr>
            <w:tcW w:w="472" w:type="dxa"/>
            <w:shd w:val="clear" w:color="auto" w:fill="auto"/>
            <w:vAlign w:val="center"/>
          </w:tcPr>
          <w:p w14:paraId="0A8A0836" w14:textId="77777777" w:rsidR="0016463F" w:rsidRDefault="0016463F" w:rsidP="00AF5EEC">
            <w:pPr>
              <w:jc w:val="right"/>
              <w:rPr>
                <w:color w:val="000000"/>
                <w:sz w:val="20"/>
                <w:szCs w:val="20"/>
              </w:rPr>
            </w:pPr>
            <w:r>
              <w:rPr>
                <w:color w:val="000000"/>
                <w:sz w:val="20"/>
                <w:szCs w:val="20"/>
              </w:rPr>
              <w:t>99</w:t>
            </w:r>
          </w:p>
        </w:tc>
        <w:tc>
          <w:tcPr>
            <w:tcW w:w="473" w:type="dxa"/>
            <w:shd w:val="clear" w:color="auto" w:fill="auto"/>
            <w:vAlign w:val="center"/>
            <w:hideMark/>
          </w:tcPr>
          <w:p w14:paraId="6C69BB55" w14:textId="77777777" w:rsidR="0016463F" w:rsidRDefault="0016463F" w:rsidP="00AF5EEC">
            <w:pPr>
              <w:jc w:val="right"/>
              <w:rPr>
                <w:color w:val="000000"/>
                <w:sz w:val="20"/>
                <w:szCs w:val="20"/>
              </w:rPr>
            </w:pPr>
            <w:r>
              <w:rPr>
                <w:color w:val="000000"/>
                <w:sz w:val="20"/>
                <w:szCs w:val="20"/>
              </w:rPr>
              <w:t>99</w:t>
            </w:r>
          </w:p>
        </w:tc>
        <w:tc>
          <w:tcPr>
            <w:tcW w:w="472" w:type="dxa"/>
            <w:shd w:val="clear" w:color="auto" w:fill="auto"/>
            <w:vAlign w:val="center"/>
          </w:tcPr>
          <w:p w14:paraId="2F44A32B" w14:textId="77777777" w:rsidR="0016463F" w:rsidRDefault="0016463F" w:rsidP="00AF5EEC">
            <w:pPr>
              <w:jc w:val="right"/>
              <w:rPr>
                <w:color w:val="000000"/>
                <w:sz w:val="20"/>
                <w:szCs w:val="20"/>
              </w:rPr>
            </w:pPr>
            <w:r>
              <w:rPr>
                <w:color w:val="000000"/>
                <w:sz w:val="20"/>
                <w:szCs w:val="20"/>
              </w:rPr>
              <w:t>87</w:t>
            </w:r>
          </w:p>
        </w:tc>
        <w:tc>
          <w:tcPr>
            <w:tcW w:w="473" w:type="dxa"/>
            <w:shd w:val="clear" w:color="auto" w:fill="auto"/>
            <w:vAlign w:val="center"/>
            <w:hideMark/>
          </w:tcPr>
          <w:p w14:paraId="773462B0" w14:textId="77777777" w:rsidR="0016463F" w:rsidRDefault="0016463F" w:rsidP="00AF5EEC">
            <w:pPr>
              <w:jc w:val="right"/>
              <w:rPr>
                <w:color w:val="000000"/>
                <w:sz w:val="20"/>
                <w:szCs w:val="20"/>
              </w:rPr>
            </w:pPr>
            <w:r>
              <w:rPr>
                <w:color w:val="000000"/>
                <w:sz w:val="20"/>
                <w:szCs w:val="20"/>
              </w:rPr>
              <w:t>90</w:t>
            </w:r>
          </w:p>
        </w:tc>
        <w:tc>
          <w:tcPr>
            <w:tcW w:w="472" w:type="dxa"/>
            <w:shd w:val="clear" w:color="auto" w:fill="auto"/>
            <w:vAlign w:val="center"/>
          </w:tcPr>
          <w:p w14:paraId="2FBAF160" w14:textId="77777777" w:rsidR="0016463F" w:rsidRDefault="0016463F" w:rsidP="00AF5EEC">
            <w:pPr>
              <w:jc w:val="right"/>
              <w:rPr>
                <w:color w:val="000000"/>
                <w:sz w:val="20"/>
                <w:szCs w:val="20"/>
              </w:rPr>
            </w:pPr>
            <w:r>
              <w:rPr>
                <w:color w:val="000000"/>
                <w:sz w:val="20"/>
                <w:szCs w:val="20"/>
              </w:rPr>
              <w:t>33</w:t>
            </w:r>
          </w:p>
        </w:tc>
        <w:tc>
          <w:tcPr>
            <w:tcW w:w="473" w:type="dxa"/>
            <w:shd w:val="clear" w:color="auto" w:fill="auto"/>
            <w:vAlign w:val="center"/>
            <w:hideMark/>
          </w:tcPr>
          <w:p w14:paraId="31CAB7E2" w14:textId="77777777" w:rsidR="0016463F" w:rsidRDefault="0016463F" w:rsidP="00AF5EEC">
            <w:pPr>
              <w:jc w:val="right"/>
              <w:rPr>
                <w:color w:val="000000"/>
                <w:sz w:val="20"/>
                <w:szCs w:val="20"/>
              </w:rPr>
            </w:pPr>
            <w:r>
              <w:rPr>
                <w:color w:val="000000"/>
                <w:sz w:val="20"/>
                <w:szCs w:val="20"/>
              </w:rPr>
              <w:t>33</w:t>
            </w:r>
          </w:p>
        </w:tc>
        <w:tc>
          <w:tcPr>
            <w:tcW w:w="472" w:type="dxa"/>
            <w:shd w:val="clear" w:color="auto" w:fill="auto"/>
            <w:vAlign w:val="center"/>
          </w:tcPr>
          <w:p w14:paraId="48FD21EF" w14:textId="77777777" w:rsidR="0016463F" w:rsidRDefault="0016463F" w:rsidP="00AF5EEC">
            <w:pPr>
              <w:jc w:val="right"/>
              <w:rPr>
                <w:color w:val="000000"/>
                <w:sz w:val="20"/>
                <w:szCs w:val="20"/>
              </w:rPr>
            </w:pPr>
            <w:r>
              <w:rPr>
                <w:color w:val="000000"/>
                <w:sz w:val="20"/>
                <w:szCs w:val="20"/>
              </w:rPr>
              <w:t>24</w:t>
            </w:r>
          </w:p>
        </w:tc>
        <w:tc>
          <w:tcPr>
            <w:tcW w:w="473" w:type="dxa"/>
            <w:shd w:val="clear" w:color="auto" w:fill="auto"/>
            <w:vAlign w:val="center"/>
            <w:hideMark/>
          </w:tcPr>
          <w:p w14:paraId="320B9695" w14:textId="77777777" w:rsidR="0016463F" w:rsidRDefault="0016463F" w:rsidP="00AF5EEC">
            <w:pPr>
              <w:jc w:val="right"/>
              <w:rPr>
                <w:color w:val="000000"/>
                <w:sz w:val="20"/>
                <w:szCs w:val="20"/>
              </w:rPr>
            </w:pPr>
            <w:r>
              <w:rPr>
                <w:color w:val="000000"/>
                <w:sz w:val="20"/>
                <w:szCs w:val="20"/>
              </w:rPr>
              <w:t>25</w:t>
            </w:r>
          </w:p>
        </w:tc>
        <w:tc>
          <w:tcPr>
            <w:tcW w:w="472" w:type="dxa"/>
            <w:shd w:val="clear" w:color="auto" w:fill="auto"/>
            <w:vAlign w:val="center"/>
          </w:tcPr>
          <w:p w14:paraId="019C93EC" w14:textId="77777777" w:rsidR="0016463F" w:rsidRDefault="0016463F" w:rsidP="00AF5EEC">
            <w:pPr>
              <w:jc w:val="right"/>
              <w:rPr>
                <w:color w:val="000000"/>
                <w:sz w:val="20"/>
                <w:szCs w:val="20"/>
              </w:rPr>
            </w:pPr>
            <w:r>
              <w:rPr>
                <w:color w:val="000000"/>
                <w:sz w:val="20"/>
                <w:szCs w:val="20"/>
              </w:rPr>
              <w:t>17</w:t>
            </w:r>
          </w:p>
        </w:tc>
        <w:tc>
          <w:tcPr>
            <w:tcW w:w="473" w:type="dxa"/>
            <w:shd w:val="clear" w:color="auto" w:fill="auto"/>
            <w:vAlign w:val="center"/>
            <w:hideMark/>
          </w:tcPr>
          <w:p w14:paraId="6EE36447" w14:textId="77777777" w:rsidR="0016463F" w:rsidRDefault="0016463F" w:rsidP="00AF5EEC">
            <w:pPr>
              <w:jc w:val="right"/>
              <w:rPr>
                <w:color w:val="000000"/>
                <w:sz w:val="20"/>
                <w:szCs w:val="20"/>
              </w:rPr>
            </w:pPr>
            <w:r>
              <w:rPr>
                <w:color w:val="000000"/>
                <w:sz w:val="20"/>
                <w:szCs w:val="20"/>
              </w:rPr>
              <w:t>20</w:t>
            </w:r>
          </w:p>
        </w:tc>
        <w:tc>
          <w:tcPr>
            <w:tcW w:w="472" w:type="dxa"/>
            <w:shd w:val="clear" w:color="auto" w:fill="auto"/>
            <w:vAlign w:val="center"/>
          </w:tcPr>
          <w:p w14:paraId="248AE3B1" w14:textId="77777777" w:rsidR="0016463F" w:rsidRDefault="0016463F" w:rsidP="00AF5EEC">
            <w:pPr>
              <w:jc w:val="right"/>
              <w:rPr>
                <w:color w:val="000000"/>
                <w:sz w:val="20"/>
                <w:szCs w:val="20"/>
              </w:rPr>
            </w:pPr>
            <w:r>
              <w:rPr>
                <w:color w:val="000000"/>
                <w:sz w:val="20"/>
                <w:szCs w:val="20"/>
              </w:rPr>
              <w:t>1</w:t>
            </w:r>
          </w:p>
        </w:tc>
        <w:tc>
          <w:tcPr>
            <w:tcW w:w="473" w:type="dxa"/>
            <w:shd w:val="clear" w:color="auto" w:fill="auto"/>
            <w:vAlign w:val="center"/>
            <w:hideMark/>
          </w:tcPr>
          <w:p w14:paraId="7F4DD1E4" w14:textId="77777777" w:rsidR="0016463F" w:rsidRDefault="0016463F" w:rsidP="00AF5EEC">
            <w:pPr>
              <w:jc w:val="right"/>
              <w:rPr>
                <w:color w:val="000000"/>
                <w:sz w:val="20"/>
                <w:szCs w:val="20"/>
              </w:rPr>
            </w:pPr>
            <w:r>
              <w:rPr>
                <w:color w:val="000000"/>
                <w:sz w:val="20"/>
                <w:szCs w:val="20"/>
              </w:rPr>
              <w:t>1</w:t>
            </w:r>
          </w:p>
        </w:tc>
        <w:tc>
          <w:tcPr>
            <w:tcW w:w="472" w:type="dxa"/>
            <w:shd w:val="clear" w:color="auto" w:fill="auto"/>
            <w:vAlign w:val="center"/>
          </w:tcPr>
          <w:p w14:paraId="677A1ACD" w14:textId="77777777" w:rsidR="0016463F" w:rsidRDefault="0016463F" w:rsidP="00AF5EEC">
            <w:pPr>
              <w:jc w:val="right"/>
              <w:rPr>
                <w:color w:val="000000"/>
                <w:sz w:val="20"/>
                <w:szCs w:val="20"/>
              </w:rPr>
            </w:pPr>
            <w:r>
              <w:rPr>
                <w:color w:val="000000"/>
                <w:sz w:val="20"/>
                <w:szCs w:val="20"/>
              </w:rPr>
              <w:t>8</w:t>
            </w:r>
          </w:p>
        </w:tc>
        <w:tc>
          <w:tcPr>
            <w:tcW w:w="473" w:type="dxa"/>
            <w:shd w:val="clear" w:color="auto" w:fill="auto"/>
            <w:vAlign w:val="center"/>
            <w:hideMark/>
          </w:tcPr>
          <w:p w14:paraId="526317CB" w14:textId="77777777" w:rsidR="0016463F" w:rsidRDefault="0016463F" w:rsidP="00AF5EEC">
            <w:pPr>
              <w:jc w:val="right"/>
              <w:rPr>
                <w:color w:val="000000"/>
                <w:sz w:val="20"/>
                <w:szCs w:val="20"/>
              </w:rPr>
            </w:pPr>
            <w:r>
              <w:rPr>
                <w:color w:val="000000"/>
                <w:sz w:val="20"/>
                <w:szCs w:val="20"/>
              </w:rPr>
              <w:t>9</w:t>
            </w:r>
          </w:p>
        </w:tc>
        <w:tc>
          <w:tcPr>
            <w:tcW w:w="472" w:type="dxa"/>
            <w:shd w:val="clear" w:color="auto" w:fill="B6DDE8" w:themeFill="accent5" w:themeFillTint="66"/>
            <w:vAlign w:val="center"/>
          </w:tcPr>
          <w:p w14:paraId="3E94A11C" w14:textId="77777777" w:rsidR="0016463F" w:rsidRDefault="0016463F" w:rsidP="00AF5EEC">
            <w:pPr>
              <w:jc w:val="right"/>
              <w:rPr>
                <w:color w:val="000000"/>
                <w:sz w:val="20"/>
                <w:szCs w:val="20"/>
              </w:rPr>
            </w:pPr>
            <w:r>
              <w:rPr>
                <w:color w:val="000000"/>
                <w:sz w:val="20"/>
                <w:szCs w:val="20"/>
              </w:rPr>
              <w:t>290</w:t>
            </w:r>
          </w:p>
        </w:tc>
        <w:tc>
          <w:tcPr>
            <w:tcW w:w="473" w:type="dxa"/>
            <w:shd w:val="clear" w:color="auto" w:fill="auto"/>
            <w:vAlign w:val="center"/>
            <w:hideMark/>
          </w:tcPr>
          <w:p w14:paraId="66F58B42" w14:textId="77777777" w:rsidR="0016463F" w:rsidRDefault="0016463F" w:rsidP="00AF5EEC">
            <w:pPr>
              <w:jc w:val="right"/>
              <w:rPr>
                <w:color w:val="000000"/>
                <w:sz w:val="20"/>
                <w:szCs w:val="20"/>
              </w:rPr>
            </w:pPr>
            <w:r>
              <w:rPr>
                <w:color w:val="000000"/>
                <w:sz w:val="20"/>
                <w:szCs w:val="20"/>
              </w:rPr>
              <w:t>300</w:t>
            </w:r>
          </w:p>
        </w:tc>
      </w:tr>
      <w:tr w:rsidR="0016463F" w:rsidRPr="00E15204" w14:paraId="25B7CFB0" w14:textId="77777777" w:rsidTr="00EA678D">
        <w:trPr>
          <w:trHeight w:hRule="exact" w:val="567"/>
          <w:tblHeader/>
        </w:trPr>
        <w:tc>
          <w:tcPr>
            <w:tcW w:w="1418" w:type="dxa"/>
            <w:shd w:val="clear" w:color="auto" w:fill="auto"/>
            <w:hideMark/>
          </w:tcPr>
          <w:p w14:paraId="2741BFF3" w14:textId="77777777" w:rsidR="0016463F" w:rsidRPr="00CB2EA9" w:rsidRDefault="0016463F" w:rsidP="00AF5EEC">
            <w:pPr>
              <w:rPr>
                <w:sz w:val="20"/>
                <w:szCs w:val="20"/>
                <w:lang w:val="en-US"/>
              </w:rPr>
            </w:pPr>
            <w:r w:rsidRPr="00CB2EA9">
              <w:rPr>
                <w:spacing w:val="-11"/>
                <w:sz w:val="20"/>
                <w:szCs w:val="20"/>
              </w:rPr>
              <w:t>T</w:t>
            </w:r>
            <w:r w:rsidRPr="00CB2EA9">
              <w:rPr>
                <w:sz w:val="20"/>
                <w:szCs w:val="20"/>
              </w:rPr>
              <w:t xml:space="preserve">otal </w:t>
            </w:r>
            <w:r w:rsidRPr="00CB2EA9">
              <w:rPr>
                <w:spacing w:val="-3"/>
                <w:sz w:val="20"/>
                <w:szCs w:val="20"/>
              </w:rPr>
              <w:t>f</w:t>
            </w:r>
            <w:r w:rsidRPr="00CB2EA9">
              <w:rPr>
                <w:sz w:val="20"/>
                <w:szCs w:val="20"/>
              </w:rPr>
              <w:t>emale and male</w:t>
            </w:r>
          </w:p>
        </w:tc>
        <w:tc>
          <w:tcPr>
            <w:tcW w:w="472" w:type="dxa"/>
            <w:shd w:val="clear" w:color="auto" w:fill="auto"/>
            <w:vAlign w:val="center"/>
          </w:tcPr>
          <w:p w14:paraId="206DA6D2" w14:textId="77777777" w:rsidR="0016463F" w:rsidRDefault="0016463F" w:rsidP="00AF5EEC">
            <w:pPr>
              <w:jc w:val="right"/>
              <w:rPr>
                <w:color w:val="000000"/>
                <w:sz w:val="20"/>
                <w:szCs w:val="20"/>
              </w:rPr>
            </w:pPr>
            <w:r>
              <w:rPr>
                <w:color w:val="000000"/>
                <w:sz w:val="20"/>
                <w:szCs w:val="20"/>
              </w:rPr>
              <w:t>62</w:t>
            </w:r>
          </w:p>
        </w:tc>
        <w:tc>
          <w:tcPr>
            <w:tcW w:w="473" w:type="dxa"/>
            <w:shd w:val="clear" w:color="auto" w:fill="auto"/>
            <w:vAlign w:val="center"/>
            <w:hideMark/>
          </w:tcPr>
          <w:p w14:paraId="29A57C17" w14:textId="77777777" w:rsidR="0016463F" w:rsidRDefault="0016463F" w:rsidP="00AF5EEC">
            <w:pPr>
              <w:jc w:val="right"/>
              <w:rPr>
                <w:color w:val="000000"/>
                <w:sz w:val="20"/>
                <w:szCs w:val="20"/>
              </w:rPr>
            </w:pPr>
            <w:r>
              <w:rPr>
                <w:color w:val="000000"/>
                <w:sz w:val="20"/>
                <w:szCs w:val="20"/>
              </w:rPr>
              <w:t>61</w:t>
            </w:r>
          </w:p>
        </w:tc>
        <w:tc>
          <w:tcPr>
            <w:tcW w:w="472" w:type="dxa"/>
            <w:shd w:val="clear" w:color="auto" w:fill="auto"/>
            <w:vAlign w:val="center"/>
          </w:tcPr>
          <w:p w14:paraId="4C9641DE" w14:textId="77777777" w:rsidR="0016463F" w:rsidRDefault="0016463F" w:rsidP="00AF5EEC">
            <w:pPr>
              <w:jc w:val="right"/>
              <w:rPr>
                <w:color w:val="000000"/>
                <w:sz w:val="20"/>
                <w:szCs w:val="20"/>
              </w:rPr>
            </w:pPr>
            <w:r>
              <w:rPr>
                <w:color w:val="000000"/>
                <w:sz w:val="20"/>
                <w:szCs w:val="20"/>
              </w:rPr>
              <w:t>254</w:t>
            </w:r>
          </w:p>
        </w:tc>
        <w:tc>
          <w:tcPr>
            <w:tcW w:w="473" w:type="dxa"/>
            <w:shd w:val="clear" w:color="auto" w:fill="auto"/>
            <w:vAlign w:val="center"/>
            <w:hideMark/>
          </w:tcPr>
          <w:p w14:paraId="3B69AE60" w14:textId="77777777" w:rsidR="0016463F" w:rsidRDefault="0016463F" w:rsidP="00AF5EEC">
            <w:pPr>
              <w:jc w:val="right"/>
              <w:rPr>
                <w:color w:val="000000"/>
                <w:sz w:val="20"/>
                <w:szCs w:val="20"/>
              </w:rPr>
            </w:pPr>
            <w:r>
              <w:rPr>
                <w:color w:val="000000"/>
                <w:sz w:val="20"/>
                <w:szCs w:val="20"/>
              </w:rPr>
              <w:t>265</w:t>
            </w:r>
          </w:p>
        </w:tc>
        <w:tc>
          <w:tcPr>
            <w:tcW w:w="472" w:type="dxa"/>
            <w:shd w:val="clear" w:color="auto" w:fill="auto"/>
            <w:vAlign w:val="center"/>
          </w:tcPr>
          <w:p w14:paraId="605372B6" w14:textId="77777777" w:rsidR="0016463F" w:rsidRDefault="0016463F" w:rsidP="00AF5EEC">
            <w:pPr>
              <w:jc w:val="right"/>
              <w:rPr>
                <w:color w:val="000000"/>
                <w:sz w:val="20"/>
                <w:szCs w:val="20"/>
              </w:rPr>
            </w:pPr>
            <w:r>
              <w:rPr>
                <w:color w:val="000000"/>
                <w:sz w:val="20"/>
                <w:szCs w:val="20"/>
              </w:rPr>
              <w:t>246</w:t>
            </w:r>
          </w:p>
        </w:tc>
        <w:tc>
          <w:tcPr>
            <w:tcW w:w="473" w:type="dxa"/>
            <w:shd w:val="clear" w:color="auto" w:fill="auto"/>
            <w:vAlign w:val="center"/>
            <w:hideMark/>
          </w:tcPr>
          <w:p w14:paraId="7C64A826" w14:textId="77777777" w:rsidR="0016463F" w:rsidRDefault="0016463F" w:rsidP="00AF5EEC">
            <w:pPr>
              <w:jc w:val="right"/>
              <w:rPr>
                <w:color w:val="000000"/>
                <w:sz w:val="20"/>
                <w:szCs w:val="20"/>
              </w:rPr>
            </w:pPr>
            <w:r>
              <w:rPr>
                <w:color w:val="000000"/>
                <w:sz w:val="20"/>
                <w:szCs w:val="20"/>
              </w:rPr>
              <w:t>248</w:t>
            </w:r>
          </w:p>
        </w:tc>
        <w:tc>
          <w:tcPr>
            <w:tcW w:w="472" w:type="dxa"/>
            <w:shd w:val="clear" w:color="auto" w:fill="auto"/>
            <w:vAlign w:val="center"/>
          </w:tcPr>
          <w:p w14:paraId="3C93B98F" w14:textId="77777777" w:rsidR="0016463F" w:rsidRDefault="0016463F" w:rsidP="00AF5EEC">
            <w:pPr>
              <w:jc w:val="right"/>
              <w:rPr>
                <w:color w:val="000000"/>
                <w:sz w:val="20"/>
                <w:szCs w:val="20"/>
              </w:rPr>
            </w:pPr>
            <w:r>
              <w:rPr>
                <w:color w:val="000000"/>
                <w:sz w:val="20"/>
                <w:szCs w:val="20"/>
              </w:rPr>
              <w:t>94</w:t>
            </w:r>
          </w:p>
        </w:tc>
        <w:tc>
          <w:tcPr>
            <w:tcW w:w="473" w:type="dxa"/>
            <w:shd w:val="clear" w:color="auto" w:fill="auto"/>
            <w:vAlign w:val="center"/>
            <w:hideMark/>
          </w:tcPr>
          <w:p w14:paraId="0A427141" w14:textId="77777777" w:rsidR="0016463F" w:rsidRDefault="0016463F" w:rsidP="00AF5EEC">
            <w:pPr>
              <w:jc w:val="right"/>
              <w:rPr>
                <w:color w:val="000000"/>
                <w:sz w:val="20"/>
                <w:szCs w:val="20"/>
              </w:rPr>
            </w:pPr>
            <w:r>
              <w:rPr>
                <w:color w:val="000000"/>
                <w:sz w:val="20"/>
                <w:szCs w:val="20"/>
              </w:rPr>
              <w:t>99</w:t>
            </w:r>
          </w:p>
        </w:tc>
        <w:tc>
          <w:tcPr>
            <w:tcW w:w="472" w:type="dxa"/>
            <w:shd w:val="clear" w:color="auto" w:fill="auto"/>
            <w:vAlign w:val="center"/>
          </w:tcPr>
          <w:p w14:paraId="31FF76F9" w14:textId="77777777" w:rsidR="0016463F" w:rsidRDefault="0016463F" w:rsidP="00AF5EEC">
            <w:pPr>
              <w:jc w:val="right"/>
              <w:rPr>
                <w:color w:val="000000"/>
                <w:sz w:val="20"/>
                <w:szCs w:val="20"/>
              </w:rPr>
            </w:pPr>
            <w:r>
              <w:rPr>
                <w:color w:val="000000"/>
                <w:sz w:val="20"/>
                <w:szCs w:val="20"/>
              </w:rPr>
              <w:t>71</w:t>
            </w:r>
          </w:p>
        </w:tc>
        <w:tc>
          <w:tcPr>
            <w:tcW w:w="473" w:type="dxa"/>
            <w:shd w:val="clear" w:color="auto" w:fill="auto"/>
            <w:vAlign w:val="center"/>
            <w:hideMark/>
          </w:tcPr>
          <w:p w14:paraId="3083F651" w14:textId="77777777" w:rsidR="0016463F" w:rsidRDefault="0016463F" w:rsidP="00AF5EEC">
            <w:pPr>
              <w:jc w:val="right"/>
              <w:rPr>
                <w:color w:val="000000"/>
                <w:sz w:val="20"/>
                <w:szCs w:val="20"/>
              </w:rPr>
            </w:pPr>
            <w:r>
              <w:rPr>
                <w:color w:val="000000"/>
                <w:sz w:val="20"/>
                <w:szCs w:val="20"/>
              </w:rPr>
              <w:t>73</w:t>
            </w:r>
          </w:p>
        </w:tc>
        <w:tc>
          <w:tcPr>
            <w:tcW w:w="472" w:type="dxa"/>
            <w:shd w:val="clear" w:color="auto" w:fill="auto"/>
            <w:vAlign w:val="center"/>
          </w:tcPr>
          <w:p w14:paraId="518D3C52" w14:textId="77777777" w:rsidR="0016463F" w:rsidRDefault="0016463F" w:rsidP="00AF5EEC">
            <w:pPr>
              <w:jc w:val="right"/>
              <w:rPr>
                <w:color w:val="000000"/>
                <w:sz w:val="20"/>
                <w:szCs w:val="20"/>
              </w:rPr>
            </w:pPr>
            <w:r>
              <w:rPr>
                <w:color w:val="000000"/>
                <w:sz w:val="20"/>
                <w:szCs w:val="20"/>
              </w:rPr>
              <w:t>36</w:t>
            </w:r>
          </w:p>
        </w:tc>
        <w:tc>
          <w:tcPr>
            <w:tcW w:w="473" w:type="dxa"/>
            <w:shd w:val="clear" w:color="auto" w:fill="auto"/>
            <w:vAlign w:val="center"/>
            <w:hideMark/>
          </w:tcPr>
          <w:p w14:paraId="324FE6CA" w14:textId="77777777" w:rsidR="0016463F" w:rsidRDefault="0016463F" w:rsidP="00AF5EEC">
            <w:pPr>
              <w:jc w:val="right"/>
              <w:rPr>
                <w:color w:val="000000"/>
                <w:sz w:val="20"/>
                <w:szCs w:val="20"/>
              </w:rPr>
            </w:pPr>
            <w:r>
              <w:rPr>
                <w:color w:val="000000"/>
                <w:sz w:val="20"/>
                <w:szCs w:val="20"/>
              </w:rPr>
              <w:t>45</w:t>
            </w:r>
          </w:p>
        </w:tc>
        <w:tc>
          <w:tcPr>
            <w:tcW w:w="472" w:type="dxa"/>
            <w:shd w:val="clear" w:color="auto" w:fill="auto"/>
            <w:vAlign w:val="center"/>
          </w:tcPr>
          <w:p w14:paraId="3E55946C" w14:textId="77777777" w:rsidR="0016463F" w:rsidRDefault="0016463F" w:rsidP="00AF5EEC">
            <w:pPr>
              <w:jc w:val="right"/>
              <w:rPr>
                <w:color w:val="000000"/>
                <w:sz w:val="20"/>
                <w:szCs w:val="20"/>
              </w:rPr>
            </w:pPr>
            <w:r>
              <w:rPr>
                <w:color w:val="000000"/>
                <w:sz w:val="20"/>
                <w:szCs w:val="20"/>
              </w:rPr>
              <w:t>5</w:t>
            </w:r>
          </w:p>
        </w:tc>
        <w:tc>
          <w:tcPr>
            <w:tcW w:w="473" w:type="dxa"/>
            <w:shd w:val="clear" w:color="auto" w:fill="auto"/>
            <w:vAlign w:val="center"/>
            <w:hideMark/>
          </w:tcPr>
          <w:p w14:paraId="742BC02F" w14:textId="77777777" w:rsidR="0016463F" w:rsidRDefault="0016463F" w:rsidP="00AF5EEC">
            <w:pPr>
              <w:jc w:val="right"/>
              <w:rPr>
                <w:color w:val="000000"/>
                <w:sz w:val="20"/>
                <w:szCs w:val="20"/>
              </w:rPr>
            </w:pPr>
            <w:r>
              <w:rPr>
                <w:color w:val="000000"/>
                <w:sz w:val="20"/>
                <w:szCs w:val="20"/>
              </w:rPr>
              <w:t>4</w:t>
            </w:r>
          </w:p>
        </w:tc>
        <w:tc>
          <w:tcPr>
            <w:tcW w:w="472" w:type="dxa"/>
            <w:shd w:val="clear" w:color="auto" w:fill="auto"/>
            <w:vAlign w:val="center"/>
          </w:tcPr>
          <w:p w14:paraId="4D78B9D1" w14:textId="77777777" w:rsidR="0016463F" w:rsidRDefault="0016463F" w:rsidP="00AF5EEC">
            <w:pPr>
              <w:jc w:val="right"/>
              <w:rPr>
                <w:color w:val="000000"/>
                <w:sz w:val="20"/>
                <w:szCs w:val="20"/>
              </w:rPr>
            </w:pPr>
            <w:r>
              <w:rPr>
                <w:color w:val="000000"/>
                <w:sz w:val="20"/>
                <w:szCs w:val="20"/>
              </w:rPr>
              <w:t>22</w:t>
            </w:r>
          </w:p>
        </w:tc>
        <w:tc>
          <w:tcPr>
            <w:tcW w:w="473" w:type="dxa"/>
            <w:shd w:val="clear" w:color="auto" w:fill="auto"/>
            <w:vAlign w:val="center"/>
            <w:hideMark/>
          </w:tcPr>
          <w:p w14:paraId="2B7D7299" w14:textId="77777777" w:rsidR="0016463F" w:rsidRDefault="0016463F" w:rsidP="00AF5EEC">
            <w:pPr>
              <w:jc w:val="right"/>
              <w:rPr>
                <w:color w:val="000000"/>
                <w:sz w:val="20"/>
                <w:szCs w:val="20"/>
              </w:rPr>
            </w:pPr>
            <w:r>
              <w:rPr>
                <w:color w:val="000000"/>
                <w:sz w:val="20"/>
                <w:szCs w:val="20"/>
              </w:rPr>
              <w:t>24</w:t>
            </w:r>
          </w:p>
        </w:tc>
        <w:tc>
          <w:tcPr>
            <w:tcW w:w="472" w:type="dxa"/>
            <w:shd w:val="clear" w:color="auto" w:fill="B6DDE8" w:themeFill="accent5" w:themeFillTint="66"/>
            <w:vAlign w:val="center"/>
          </w:tcPr>
          <w:p w14:paraId="06A23219" w14:textId="77777777" w:rsidR="0016463F" w:rsidRDefault="0016463F" w:rsidP="00AF5EEC">
            <w:pPr>
              <w:jc w:val="right"/>
              <w:rPr>
                <w:color w:val="000000"/>
                <w:sz w:val="20"/>
                <w:szCs w:val="20"/>
              </w:rPr>
            </w:pPr>
            <w:r>
              <w:rPr>
                <w:color w:val="000000"/>
                <w:sz w:val="20"/>
                <w:szCs w:val="20"/>
              </w:rPr>
              <w:t>790</w:t>
            </w:r>
          </w:p>
        </w:tc>
        <w:tc>
          <w:tcPr>
            <w:tcW w:w="473" w:type="dxa"/>
            <w:shd w:val="clear" w:color="auto" w:fill="auto"/>
            <w:vAlign w:val="center"/>
            <w:hideMark/>
          </w:tcPr>
          <w:p w14:paraId="1768ACBF" w14:textId="77777777" w:rsidR="0016463F" w:rsidRDefault="0016463F" w:rsidP="00AF5EEC">
            <w:pPr>
              <w:jc w:val="right"/>
              <w:rPr>
                <w:color w:val="000000"/>
                <w:sz w:val="20"/>
                <w:szCs w:val="20"/>
              </w:rPr>
            </w:pPr>
            <w:r>
              <w:rPr>
                <w:color w:val="000000"/>
                <w:sz w:val="20"/>
                <w:szCs w:val="20"/>
              </w:rPr>
              <w:t>819</w:t>
            </w:r>
          </w:p>
        </w:tc>
      </w:tr>
    </w:tbl>
    <w:p w14:paraId="17A7648A" w14:textId="4924A9F6" w:rsidR="0016463F" w:rsidRDefault="0016463F" w:rsidP="0016463F">
      <w:pPr>
        <w:pStyle w:val="BodyText"/>
        <w:spacing w:line="240" w:lineRule="auto"/>
        <w:rPr>
          <w:sz w:val="14"/>
          <w:szCs w:val="14"/>
        </w:rPr>
      </w:pPr>
      <w:r w:rsidRPr="00E15204">
        <w:rPr>
          <w:sz w:val="14"/>
          <w:szCs w:val="14"/>
        </w:rPr>
        <w:t>Note: Excludes the Fair Work Ombudsman</w:t>
      </w:r>
      <w:r w:rsidR="002F60BC">
        <w:rPr>
          <w:sz w:val="14"/>
          <w:szCs w:val="14"/>
        </w:rPr>
        <w:t>.</w:t>
      </w:r>
    </w:p>
    <w:p w14:paraId="0BC8AE32" w14:textId="23175501" w:rsidR="0016463F" w:rsidRPr="00820442" w:rsidRDefault="0016463F" w:rsidP="0016463F">
      <w:pPr>
        <w:rPr>
          <w:i/>
          <w:sz w:val="14"/>
          <w:szCs w:val="14"/>
        </w:rPr>
      </w:pPr>
      <w:r w:rsidRPr="00820442">
        <w:rPr>
          <w:i/>
          <w:sz w:val="14"/>
          <w:szCs w:val="14"/>
        </w:rPr>
        <w:t>Correction: The total number of staff in Victoria (2014) was reported as 249 in the FWO Annual Report 2013-14.</w:t>
      </w:r>
    </w:p>
    <w:p w14:paraId="60193246" w14:textId="77777777" w:rsidR="00C962E8" w:rsidRDefault="00C962E8">
      <w:pPr>
        <w:spacing w:after="0" w:line="240" w:lineRule="auto"/>
        <w:rPr>
          <w:rFonts w:eastAsiaTheme="majorEastAsia"/>
          <w:i/>
          <w:color w:val="0194A6"/>
          <w:spacing w:val="-11"/>
          <w:sz w:val="20"/>
          <w:szCs w:val="20"/>
        </w:rPr>
      </w:pPr>
      <w:r>
        <w:rPr>
          <w:spacing w:val="-11"/>
        </w:rPr>
        <w:br w:type="page"/>
      </w:r>
    </w:p>
    <w:p w14:paraId="2CCF6026" w14:textId="4B27D849" w:rsidR="0016463F" w:rsidRPr="00CB797A" w:rsidRDefault="0016463F" w:rsidP="00CB797A">
      <w:pPr>
        <w:spacing w:before="120" w:after="0"/>
        <w:rPr>
          <w:i/>
          <w:color w:val="0194A6"/>
          <w:sz w:val="20"/>
          <w:szCs w:val="20"/>
        </w:rPr>
      </w:pPr>
      <w:r w:rsidRPr="00CB797A">
        <w:rPr>
          <w:i/>
          <w:color w:val="0194A6"/>
          <w:spacing w:val="-11"/>
          <w:sz w:val="20"/>
          <w:szCs w:val="20"/>
        </w:rPr>
        <w:lastRenderedPageBreak/>
        <w:t>T</w:t>
      </w:r>
      <w:r w:rsidRPr="00CB797A">
        <w:rPr>
          <w:i/>
          <w:color w:val="0194A6"/>
          <w:sz w:val="20"/>
          <w:szCs w:val="20"/>
        </w:rPr>
        <w:t xml:space="preserve">able </w:t>
      </w:r>
      <w:r w:rsidR="0050483C" w:rsidRPr="00CB797A">
        <w:rPr>
          <w:i/>
          <w:color w:val="0194A6"/>
          <w:sz w:val="20"/>
          <w:szCs w:val="20"/>
        </w:rPr>
        <w:t>28</w:t>
      </w:r>
      <w:r w:rsidRPr="00CB797A">
        <w:rPr>
          <w:i/>
          <w:color w:val="0194A6"/>
          <w:sz w:val="20"/>
          <w:szCs w:val="20"/>
        </w:rPr>
        <w:t xml:space="preserve">: Senior </w:t>
      </w:r>
      <w:r w:rsidRPr="00CB797A">
        <w:rPr>
          <w:i/>
          <w:color w:val="0194A6"/>
          <w:spacing w:val="-1"/>
          <w:sz w:val="20"/>
          <w:szCs w:val="20"/>
        </w:rPr>
        <w:t>e</w:t>
      </w:r>
      <w:r w:rsidRPr="00CB797A">
        <w:rPr>
          <w:i/>
          <w:color w:val="0194A6"/>
          <w:spacing w:val="-3"/>
          <w:sz w:val="20"/>
          <w:szCs w:val="20"/>
        </w:rPr>
        <w:t>x</w:t>
      </w:r>
      <w:r w:rsidRPr="00CB797A">
        <w:rPr>
          <w:i/>
          <w:color w:val="0194A6"/>
          <w:sz w:val="20"/>
          <w:szCs w:val="20"/>
        </w:rPr>
        <w:t>ecuti</w:t>
      </w:r>
      <w:r w:rsidRPr="00CB797A">
        <w:rPr>
          <w:i/>
          <w:color w:val="0194A6"/>
          <w:spacing w:val="-2"/>
          <w:sz w:val="20"/>
          <w:szCs w:val="20"/>
        </w:rPr>
        <w:t>v</w:t>
      </w:r>
      <w:r w:rsidRPr="00CB797A">
        <w:rPr>
          <w:i/>
          <w:color w:val="0194A6"/>
          <w:sz w:val="20"/>
          <w:szCs w:val="20"/>
        </w:rPr>
        <w:t xml:space="preserve">e and </w:t>
      </w:r>
      <w:r w:rsidRPr="00CB797A">
        <w:rPr>
          <w:i/>
          <w:color w:val="0194A6"/>
          <w:spacing w:val="-1"/>
          <w:sz w:val="20"/>
          <w:szCs w:val="20"/>
        </w:rPr>
        <w:t>e</w:t>
      </w:r>
      <w:r w:rsidRPr="00CB797A">
        <w:rPr>
          <w:i/>
          <w:color w:val="0194A6"/>
          <w:spacing w:val="-3"/>
          <w:sz w:val="20"/>
          <w:szCs w:val="20"/>
        </w:rPr>
        <w:t>x</w:t>
      </w:r>
      <w:r w:rsidRPr="00CB797A">
        <w:rPr>
          <w:i/>
          <w:color w:val="0194A6"/>
          <w:sz w:val="20"/>
          <w:szCs w:val="20"/>
        </w:rPr>
        <w:t>ecuti</w:t>
      </w:r>
      <w:r w:rsidRPr="00CB797A">
        <w:rPr>
          <w:i/>
          <w:color w:val="0194A6"/>
          <w:spacing w:val="-2"/>
          <w:sz w:val="20"/>
          <w:szCs w:val="20"/>
        </w:rPr>
        <w:t>v</w:t>
      </w:r>
      <w:r w:rsidRPr="00CB797A">
        <w:rPr>
          <w:i/>
          <w:color w:val="0194A6"/>
          <w:sz w:val="20"/>
          <w:szCs w:val="20"/>
        </w:rPr>
        <w:t>e l</w:t>
      </w:r>
      <w:r w:rsidRPr="00CB797A">
        <w:rPr>
          <w:i/>
          <w:color w:val="0194A6"/>
          <w:spacing w:val="-1"/>
          <w:sz w:val="20"/>
          <w:szCs w:val="20"/>
        </w:rPr>
        <w:t>e</w:t>
      </w:r>
      <w:r w:rsidRPr="00CB797A">
        <w:rPr>
          <w:i/>
          <w:color w:val="0194A6"/>
          <w:spacing w:val="-2"/>
          <w:sz w:val="20"/>
          <w:szCs w:val="20"/>
        </w:rPr>
        <w:t>v</w:t>
      </w:r>
      <w:r w:rsidRPr="00CB797A">
        <w:rPr>
          <w:i/>
          <w:color w:val="0194A6"/>
          <w:sz w:val="20"/>
          <w:szCs w:val="20"/>
        </w:rPr>
        <w:t>el empl</w:t>
      </w:r>
      <w:r w:rsidRPr="00CB797A">
        <w:rPr>
          <w:i/>
          <w:color w:val="0194A6"/>
          <w:spacing w:val="-1"/>
          <w:sz w:val="20"/>
          <w:szCs w:val="20"/>
        </w:rPr>
        <w:t>o</w:t>
      </w:r>
      <w:r w:rsidRPr="00CB797A">
        <w:rPr>
          <w:i/>
          <w:color w:val="0194A6"/>
          <w:spacing w:val="-2"/>
          <w:sz w:val="20"/>
          <w:szCs w:val="20"/>
        </w:rPr>
        <w:t>y</w:t>
      </w:r>
      <w:r w:rsidRPr="00CB797A">
        <w:rPr>
          <w:i/>
          <w:color w:val="0194A6"/>
          <w:sz w:val="20"/>
          <w:szCs w:val="20"/>
        </w:rPr>
        <w:t xml:space="preserve">ees </w:t>
      </w:r>
      <w:r w:rsidRPr="00CB797A">
        <w:rPr>
          <w:i/>
          <w:color w:val="0194A6"/>
          <w:spacing w:val="-1"/>
          <w:sz w:val="20"/>
          <w:szCs w:val="20"/>
        </w:rPr>
        <w:t>b</w:t>
      </w:r>
      <w:r w:rsidRPr="00CB797A">
        <w:rPr>
          <w:i/>
          <w:color w:val="0194A6"/>
          <w:sz w:val="20"/>
          <w:szCs w:val="20"/>
        </w:rPr>
        <w:t>y classific</w:t>
      </w:r>
      <w:r w:rsidRPr="00CB797A">
        <w:rPr>
          <w:i/>
          <w:color w:val="0194A6"/>
          <w:spacing w:val="-1"/>
          <w:sz w:val="20"/>
          <w:szCs w:val="20"/>
        </w:rPr>
        <w:t>a</w:t>
      </w:r>
      <w:r w:rsidRPr="00CB797A">
        <w:rPr>
          <w:i/>
          <w:color w:val="0194A6"/>
          <w:sz w:val="20"/>
          <w:szCs w:val="20"/>
        </w:rPr>
        <w:t>tion</w:t>
      </w:r>
      <w:r w:rsidRPr="00CB797A">
        <w:rPr>
          <w:i/>
          <w:color w:val="0194A6"/>
          <w:spacing w:val="-7"/>
          <w:sz w:val="20"/>
          <w:szCs w:val="20"/>
        </w:rPr>
        <w:t xml:space="preserve"> </w:t>
      </w:r>
      <w:r w:rsidRPr="00CB797A">
        <w:rPr>
          <w:i/>
          <w:color w:val="0194A6"/>
          <w:sz w:val="20"/>
          <w:szCs w:val="20"/>
        </w:rPr>
        <w:t xml:space="preserve">and gender, </w:t>
      </w:r>
      <w:r w:rsidRPr="00CB797A">
        <w:rPr>
          <w:i/>
          <w:color w:val="0194A6"/>
          <w:spacing w:val="-1"/>
          <w:sz w:val="20"/>
          <w:szCs w:val="20"/>
        </w:rPr>
        <w:t>a</w:t>
      </w:r>
      <w:r w:rsidRPr="00CB797A">
        <w:rPr>
          <w:i/>
          <w:color w:val="0194A6"/>
          <w:sz w:val="20"/>
          <w:szCs w:val="20"/>
        </w:rPr>
        <w:t>t 30 June 2015 and 30 June 2014</w:t>
      </w:r>
    </w:p>
    <w:tbl>
      <w:tblPr>
        <w:tblW w:w="0" w:type="auto"/>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60"/>
        <w:gridCol w:w="1275"/>
        <w:gridCol w:w="1560"/>
        <w:gridCol w:w="1275"/>
        <w:gridCol w:w="1418"/>
        <w:gridCol w:w="1418"/>
        <w:gridCol w:w="1418"/>
      </w:tblGrid>
      <w:tr w:rsidR="0016463F" w:rsidRPr="00E15204" w14:paraId="77013530" w14:textId="77777777" w:rsidTr="00EA678D">
        <w:trPr>
          <w:trHeight w:hRule="exact" w:val="567"/>
          <w:tblHeader/>
        </w:trPr>
        <w:tc>
          <w:tcPr>
            <w:tcW w:w="1560" w:type="dxa"/>
            <w:shd w:val="clear" w:color="auto" w:fill="DAEEF3" w:themeFill="accent5" w:themeFillTint="33"/>
            <w:vAlign w:val="center"/>
            <w:hideMark/>
          </w:tcPr>
          <w:p w14:paraId="2AA85D2F" w14:textId="77777777" w:rsidR="0016463F" w:rsidRPr="00CB2EA9" w:rsidRDefault="0016463F" w:rsidP="00AF5EEC">
            <w:pPr>
              <w:rPr>
                <w:b/>
                <w:sz w:val="20"/>
                <w:szCs w:val="20"/>
                <w:lang w:val="en-US"/>
              </w:rPr>
            </w:pPr>
            <w:r w:rsidRPr="00CB2EA9">
              <w:rPr>
                <w:b/>
                <w:spacing w:val="-1"/>
                <w:sz w:val="20"/>
                <w:szCs w:val="20"/>
              </w:rPr>
              <w:t>C</w:t>
            </w:r>
            <w:r w:rsidRPr="00CB2EA9">
              <w:rPr>
                <w:b/>
                <w:sz w:val="20"/>
                <w:szCs w:val="20"/>
              </w:rPr>
              <w:t>lassific</w:t>
            </w:r>
            <w:r w:rsidRPr="00CB2EA9">
              <w:rPr>
                <w:b/>
                <w:spacing w:val="-1"/>
                <w:sz w:val="20"/>
                <w:szCs w:val="20"/>
              </w:rPr>
              <w:t>a</w:t>
            </w:r>
            <w:r w:rsidRPr="00CB2EA9">
              <w:rPr>
                <w:b/>
                <w:sz w:val="20"/>
                <w:szCs w:val="20"/>
              </w:rPr>
              <w:t>tion</w:t>
            </w:r>
          </w:p>
        </w:tc>
        <w:tc>
          <w:tcPr>
            <w:tcW w:w="2835" w:type="dxa"/>
            <w:gridSpan w:val="2"/>
            <w:shd w:val="clear" w:color="auto" w:fill="DAEEF3" w:themeFill="accent5" w:themeFillTint="33"/>
            <w:vAlign w:val="center"/>
          </w:tcPr>
          <w:p w14:paraId="180BA393" w14:textId="77777777" w:rsidR="0016463F" w:rsidRPr="00CB2EA9" w:rsidRDefault="0016463F" w:rsidP="00AF5EEC">
            <w:pPr>
              <w:rPr>
                <w:b/>
                <w:sz w:val="20"/>
                <w:szCs w:val="20"/>
                <w:lang w:val="en-US"/>
              </w:rPr>
            </w:pPr>
            <w:r w:rsidRPr="00CB2EA9">
              <w:rPr>
                <w:b/>
                <w:spacing w:val="-5"/>
                <w:sz w:val="20"/>
                <w:szCs w:val="20"/>
              </w:rPr>
              <w:t>F</w:t>
            </w:r>
            <w:r w:rsidRPr="00CB2EA9">
              <w:rPr>
                <w:b/>
                <w:sz w:val="20"/>
                <w:szCs w:val="20"/>
              </w:rPr>
              <w:t>emale</w:t>
            </w:r>
          </w:p>
        </w:tc>
        <w:tc>
          <w:tcPr>
            <w:tcW w:w="2693" w:type="dxa"/>
            <w:gridSpan w:val="2"/>
            <w:shd w:val="clear" w:color="auto" w:fill="DAEEF3" w:themeFill="accent5" w:themeFillTint="33"/>
            <w:vAlign w:val="center"/>
          </w:tcPr>
          <w:p w14:paraId="118F0D88" w14:textId="77777777" w:rsidR="0016463F" w:rsidRPr="00CB2EA9" w:rsidRDefault="0016463F" w:rsidP="00AF5EEC">
            <w:pPr>
              <w:rPr>
                <w:b/>
                <w:sz w:val="20"/>
                <w:szCs w:val="20"/>
                <w:lang w:val="en-US"/>
              </w:rPr>
            </w:pPr>
            <w:r w:rsidRPr="00CB2EA9">
              <w:rPr>
                <w:b/>
                <w:sz w:val="20"/>
                <w:szCs w:val="20"/>
              </w:rPr>
              <w:t>Male</w:t>
            </w:r>
          </w:p>
        </w:tc>
        <w:tc>
          <w:tcPr>
            <w:tcW w:w="2836" w:type="dxa"/>
            <w:gridSpan w:val="2"/>
            <w:shd w:val="clear" w:color="auto" w:fill="DAEEF3" w:themeFill="accent5" w:themeFillTint="33"/>
            <w:vAlign w:val="center"/>
          </w:tcPr>
          <w:p w14:paraId="3806C6B1" w14:textId="77777777" w:rsidR="0016463F" w:rsidRPr="00CB2EA9" w:rsidRDefault="0016463F" w:rsidP="00AF5EEC">
            <w:pPr>
              <w:rPr>
                <w:b/>
                <w:sz w:val="20"/>
                <w:szCs w:val="20"/>
                <w:lang w:val="en-US"/>
              </w:rPr>
            </w:pPr>
            <w:r w:rsidRPr="00CB2EA9">
              <w:rPr>
                <w:b/>
                <w:spacing w:val="-13"/>
                <w:sz w:val="20"/>
                <w:szCs w:val="20"/>
              </w:rPr>
              <w:t>T</w:t>
            </w:r>
            <w:r w:rsidRPr="00CB2EA9">
              <w:rPr>
                <w:b/>
                <w:sz w:val="20"/>
                <w:szCs w:val="20"/>
              </w:rPr>
              <w:t>otal</w:t>
            </w:r>
          </w:p>
        </w:tc>
      </w:tr>
      <w:tr w:rsidR="0016463F" w:rsidRPr="00E15204" w14:paraId="33D96EBF" w14:textId="77777777" w:rsidTr="00EA678D">
        <w:trPr>
          <w:trHeight w:hRule="exact" w:val="567"/>
          <w:tblHeader/>
        </w:trPr>
        <w:tc>
          <w:tcPr>
            <w:tcW w:w="1560" w:type="dxa"/>
            <w:shd w:val="clear" w:color="auto" w:fill="DAEEF3" w:themeFill="accent5" w:themeFillTint="33"/>
            <w:vAlign w:val="center"/>
          </w:tcPr>
          <w:p w14:paraId="046257D2" w14:textId="77777777" w:rsidR="0016463F" w:rsidRPr="00CB2EA9" w:rsidRDefault="0016463F" w:rsidP="00AF5EEC">
            <w:pPr>
              <w:rPr>
                <w:b/>
                <w:sz w:val="20"/>
                <w:szCs w:val="20"/>
              </w:rPr>
            </w:pPr>
          </w:p>
        </w:tc>
        <w:tc>
          <w:tcPr>
            <w:tcW w:w="1275" w:type="dxa"/>
            <w:shd w:val="clear" w:color="auto" w:fill="DAEEF3" w:themeFill="accent5" w:themeFillTint="33"/>
            <w:vAlign w:val="center"/>
          </w:tcPr>
          <w:p w14:paraId="4BCFBDA0" w14:textId="77777777" w:rsidR="0016463F" w:rsidRPr="00CB2EA9" w:rsidRDefault="0016463F" w:rsidP="00AF5EEC">
            <w:pPr>
              <w:rPr>
                <w:b/>
                <w:sz w:val="20"/>
                <w:szCs w:val="20"/>
              </w:rPr>
            </w:pPr>
            <w:r w:rsidRPr="00CB2EA9">
              <w:rPr>
                <w:b/>
                <w:sz w:val="20"/>
                <w:szCs w:val="20"/>
              </w:rPr>
              <w:t>2015</w:t>
            </w:r>
          </w:p>
        </w:tc>
        <w:tc>
          <w:tcPr>
            <w:tcW w:w="1560" w:type="dxa"/>
            <w:shd w:val="clear" w:color="auto" w:fill="DAEEF3" w:themeFill="accent5" w:themeFillTint="33"/>
            <w:vAlign w:val="center"/>
          </w:tcPr>
          <w:p w14:paraId="7BAA6EA6" w14:textId="77777777" w:rsidR="0016463F" w:rsidRPr="00CB2EA9" w:rsidRDefault="0016463F" w:rsidP="00AF5EEC">
            <w:pPr>
              <w:rPr>
                <w:b/>
                <w:sz w:val="20"/>
                <w:szCs w:val="20"/>
              </w:rPr>
            </w:pPr>
            <w:r w:rsidRPr="00CB2EA9">
              <w:rPr>
                <w:b/>
                <w:sz w:val="20"/>
                <w:szCs w:val="20"/>
              </w:rPr>
              <w:t>2014</w:t>
            </w:r>
          </w:p>
        </w:tc>
        <w:tc>
          <w:tcPr>
            <w:tcW w:w="1275" w:type="dxa"/>
            <w:shd w:val="clear" w:color="auto" w:fill="DAEEF3" w:themeFill="accent5" w:themeFillTint="33"/>
            <w:vAlign w:val="center"/>
          </w:tcPr>
          <w:p w14:paraId="5463DA1A" w14:textId="77777777" w:rsidR="0016463F" w:rsidRPr="00CB2EA9" w:rsidRDefault="0016463F" w:rsidP="00AF5EEC">
            <w:pPr>
              <w:rPr>
                <w:b/>
                <w:sz w:val="20"/>
                <w:szCs w:val="20"/>
              </w:rPr>
            </w:pPr>
            <w:r w:rsidRPr="00CB2EA9">
              <w:rPr>
                <w:b/>
                <w:sz w:val="20"/>
                <w:szCs w:val="20"/>
              </w:rPr>
              <w:t>2015</w:t>
            </w:r>
          </w:p>
        </w:tc>
        <w:tc>
          <w:tcPr>
            <w:tcW w:w="1418" w:type="dxa"/>
            <w:shd w:val="clear" w:color="auto" w:fill="DAEEF3" w:themeFill="accent5" w:themeFillTint="33"/>
            <w:vAlign w:val="center"/>
          </w:tcPr>
          <w:p w14:paraId="15B304C5" w14:textId="77777777" w:rsidR="0016463F" w:rsidRPr="00CB2EA9" w:rsidRDefault="0016463F" w:rsidP="00AF5EEC">
            <w:pPr>
              <w:rPr>
                <w:b/>
                <w:sz w:val="20"/>
                <w:szCs w:val="20"/>
              </w:rPr>
            </w:pPr>
            <w:r w:rsidRPr="00CB2EA9">
              <w:rPr>
                <w:b/>
                <w:sz w:val="20"/>
                <w:szCs w:val="20"/>
              </w:rPr>
              <w:t>2014</w:t>
            </w:r>
          </w:p>
        </w:tc>
        <w:tc>
          <w:tcPr>
            <w:tcW w:w="1418" w:type="dxa"/>
            <w:tcBorders>
              <w:bottom w:val="single" w:sz="2" w:space="0" w:color="000000"/>
            </w:tcBorders>
            <w:shd w:val="clear" w:color="auto" w:fill="B6DDE8" w:themeFill="accent5" w:themeFillTint="66"/>
            <w:vAlign w:val="center"/>
          </w:tcPr>
          <w:p w14:paraId="0FCAAD92" w14:textId="77777777" w:rsidR="0016463F" w:rsidRPr="00CB2EA9" w:rsidRDefault="0016463F" w:rsidP="00AF5EEC">
            <w:pPr>
              <w:rPr>
                <w:b/>
                <w:sz w:val="20"/>
                <w:szCs w:val="20"/>
              </w:rPr>
            </w:pPr>
            <w:r w:rsidRPr="00CB2EA9">
              <w:rPr>
                <w:b/>
                <w:sz w:val="20"/>
                <w:szCs w:val="20"/>
              </w:rPr>
              <w:t>2015</w:t>
            </w:r>
          </w:p>
        </w:tc>
        <w:tc>
          <w:tcPr>
            <w:tcW w:w="1418" w:type="dxa"/>
            <w:shd w:val="clear" w:color="auto" w:fill="DAEEF3" w:themeFill="accent5" w:themeFillTint="33"/>
            <w:vAlign w:val="center"/>
          </w:tcPr>
          <w:p w14:paraId="6D716FC3" w14:textId="77777777" w:rsidR="0016463F" w:rsidRPr="00CB2EA9" w:rsidRDefault="0016463F" w:rsidP="00AF5EEC">
            <w:pPr>
              <w:rPr>
                <w:b/>
                <w:sz w:val="20"/>
                <w:szCs w:val="20"/>
              </w:rPr>
            </w:pPr>
            <w:r w:rsidRPr="00CB2EA9">
              <w:rPr>
                <w:b/>
                <w:sz w:val="20"/>
                <w:szCs w:val="20"/>
              </w:rPr>
              <w:t>2014</w:t>
            </w:r>
          </w:p>
        </w:tc>
      </w:tr>
      <w:tr w:rsidR="0016463F" w:rsidRPr="00E15204" w14:paraId="6D95FBC2" w14:textId="77777777" w:rsidTr="00EA678D">
        <w:trPr>
          <w:trHeight w:hRule="exact" w:val="567"/>
          <w:tblHeader/>
        </w:trPr>
        <w:tc>
          <w:tcPr>
            <w:tcW w:w="1560" w:type="dxa"/>
            <w:shd w:val="clear" w:color="auto" w:fill="auto"/>
            <w:vAlign w:val="center"/>
            <w:hideMark/>
          </w:tcPr>
          <w:p w14:paraId="377A663C" w14:textId="77777777" w:rsidR="0016463F" w:rsidRPr="00CB2EA9" w:rsidRDefault="0016463F" w:rsidP="00AF5EEC">
            <w:pPr>
              <w:rPr>
                <w:sz w:val="20"/>
                <w:szCs w:val="20"/>
                <w:lang w:val="en-US"/>
              </w:rPr>
            </w:pPr>
            <w:r w:rsidRPr="00CB2EA9">
              <w:rPr>
                <w:sz w:val="20"/>
                <w:szCs w:val="20"/>
              </w:rPr>
              <w:t>EL 1</w:t>
            </w:r>
          </w:p>
        </w:tc>
        <w:tc>
          <w:tcPr>
            <w:tcW w:w="1275" w:type="dxa"/>
            <w:shd w:val="clear" w:color="auto" w:fill="auto"/>
            <w:vAlign w:val="center"/>
          </w:tcPr>
          <w:p w14:paraId="6DB0E542" w14:textId="77777777" w:rsidR="0016463F" w:rsidRPr="00CB2EA9" w:rsidRDefault="0016463F" w:rsidP="00AF5EEC">
            <w:pPr>
              <w:rPr>
                <w:sz w:val="20"/>
                <w:szCs w:val="20"/>
              </w:rPr>
            </w:pPr>
            <w:r w:rsidRPr="00CB2EA9">
              <w:rPr>
                <w:sz w:val="20"/>
                <w:szCs w:val="20"/>
              </w:rPr>
              <w:t>64</w:t>
            </w:r>
          </w:p>
        </w:tc>
        <w:tc>
          <w:tcPr>
            <w:tcW w:w="1560" w:type="dxa"/>
            <w:shd w:val="clear" w:color="auto" w:fill="auto"/>
            <w:vAlign w:val="center"/>
          </w:tcPr>
          <w:p w14:paraId="36581089" w14:textId="77777777" w:rsidR="0016463F" w:rsidRPr="00CB2EA9" w:rsidRDefault="0016463F" w:rsidP="00AF5EEC">
            <w:pPr>
              <w:rPr>
                <w:sz w:val="20"/>
                <w:szCs w:val="20"/>
                <w:lang w:val="en-US"/>
              </w:rPr>
            </w:pPr>
            <w:r w:rsidRPr="00CB2EA9">
              <w:rPr>
                <w:sz w:val="20"/>
                <w:szCs w:val="20"/>
              </w:rPr>
              <w:t>63</w:t>
            </w:r>
          </w:p>
        </w:tc>
        <w:tc>
          <w:tcPr>
            <w:tcW w:w="1275" w:type="dxa"/>
            <w:shd w:val="clear" w:color="auto" w:fill="auto"/>
            <w:vAlign w:val="center"/>
          </w:tcPr>
          <w:p w14:paraId="6B7F1F79" w14:textId="77777777" w:rsidR="0016463F" w:rsidRPr="00CB2EA9" w:rsidRDefault="0016463F" w:rsidP="00AF5EEC">
            <w:pPr>
              <w:rPr>
                <w:sz w:val="20"/>
                <w:szCs w:val="20"/>
              </w:rPr>
            </w:pPr>
            <w:r w:rsidRPr="00CB2EA9">
              <w:rPr>
                <w:sz w:val="20"/>
                <w:szCs w:val="20"/>
              </w:rPr>
              <w:t>37</w:t>
            </w:r>
          </w:p>
        </w:tc>
        <w:tc>
          <w:tcPr>
            <w:tcW w:w="1418" w:type="dxa"/>
            <w:shd w:val="clear" w:color="auto" w:fill="auto"/>
            <w:vAlign w:val="center"/>
          </w:tcPr>
          <w:p w14:paraId="06E75EA5" w14:textId="77777777" w:rsidR="0016463F" w:rsidRPr="00CB2EA9" w:rsidRDefault="0016463F" w:rsidP="00AF5EEC">
            <w:pPr>
              <w:rPr>
                <w:sz w:val="20"/>
                <w:szCs w:val="20"/>
                <w:lang w:val="en-US"/>
              </w:rPr>
            </w:pPr>
            <w:r w:rsidRPr="00CB2EA9">
              <w:rPr>
                <w:sz w:val="20"/>
                <w:szCs w:val="20"/>
              </w:rPr>
              <w:t>32</w:t>
            </w:r>
          </w:p>
        </w:tc>
        <w:tc>
          <w:tcPr>
            <w:tcW w:w="1418" w:type="dxa"/>
            <w:shd w:val="clear" w:color="auto" w:fill="B6DDE8" w:themeFill="accent5" w:themeFillTint="66"/>
            <w:vAlign w:val="center"/>
          </w:tcPr>
          <w:p w14:paraId="752692D1" w14:textId="77777777" w:rsidR="0016463F" w:rsidRPr="00CB2EA9" w:rsidRDefault="0016463F" w:rsidP="00AF5EEC">
            <w:pPr>
              <w:rPr>
                <w:sz w:val="20"/>
                <w:szCs w:val="20"/>
              </w:rPr>
            </w:pPr>
            <w:r w:rsidRPr="00CB2EA9">
              <w:rPr>
                <w:sz w:val="20"/>
                <w:szCs w:val="20"/>
              </w:rPr>
              <w:t>101</w:t>
            </w:r>
          </w:p>
        </w:tc>
        <w:tc>
          <w:tcPr>
            <w:tcW w:w="1418" w:type="dxa"/>
            <w:shd w:val="clear" w:color="auto" w:fill="auto"/>
            <w:vAlign w:val="center"/>
            <w:hideMark/>
          </w:tcPr>
          <w:p w14:paraId="63DB4293" w14:textId="77777777" w:rsidR="0016463F" w:rsidRPr="00CB2EA9" w:rsidRDefault="0016463F" w:rsidP="00AF5EEC">
            <w:pPr>
              <w:rPr>
                <w:sz w:val="20"/>
                <w:szCs w:val="20"/>
                <w:lang w:val="en-US"/>
              </w:rPr>
            </w:pPr>
            <w:r w:rsidRPr="00CB2EA9">
              <w:rPr>
                <w:sz w:val="20"/>
                <w:szCs w:val="20"/>
              </w:rPr>
              <w:t>95</w:t>
            </w:r>
          </w:p>
        </w:tc>
      </w:tr>
      <w:tr w:rsidR="0016463F" w:rsidRPr="00E15204" w14:paraId="52518AAC" w14:textId="77777777" w:rsidTr="00EA678D">
        <w:trPr>
          <w:trHeight w:hRule="exact" w:val="567"/>
          <w:tblHeader/>
        </w:trPr>
        <w:tc>
          <w:tcPr>
            <w:tcW w:w="1560" w:type="dxa"/>
            <w:shd w:val="clear" w:color="auto" w:fill="auto"/>
            <w:vAlign w:val="center"/>
            <w:hideMark/>
          </w:tcPr>
          <w:p w14:paraId="2DE83312" w14:textId="77777777" w:rsidR="0016463F" w:rsidRPr="00CB2EA9" w:rsidRDefault="0016463F" w:rsidP="00AF5EEC">
            <w:pPr>
              <w:rPr>
                <w:sz w:val="20"/>
                <w:szCs w:val="20"/>
                <w:lang w:val="en-US"/>
              </w:rPr>
            </w:pPr>
            <w:r w:rsidRPr="00CB2EA9">
              <w:rPr>
                <w:sz w:val="20"/>
                <w:szCs w:val="20"/>
              </w:rPr>
              <w:t>EL 2</w:t>
            </w:r>
          </w:p>
        </w:tc>
        <w:tc>
          <w:tcPr>
            <w:tcW w:w="1275" w:type="dxa"/>
            <w:shd w:val="clear" w:color="auto" w:fill="auto"/>
            <w:vAlign w:val="center"/>
          </w:tcPr>
          <w:p w14:paraId="3FFBFB1A" w14:textId="77777777" w:rsidR="0016463F" w:rsidRPr="00CB2EA9" w:rsidRDefault="0016463F" w:rsidP="00AF5EEC">
            <w:pPr>
              <w:rPr>
                <w:sz w:val="20"/>
                <w:szCs w:val="20"/>
              </w:rPr>
            </w:pPr>
            <w:r w:rsidRPr="00CB2EA9">
              <w:rPr>
                <w:sz w:val="20"/>
                <w:szCs w:val="20"/>
              </w:rPr>
              <w:t>13</w:t>
            </w:r>
          </w:p>
        </w:tc>
        <w:tc>
          <w:tcPr>
            <w:tcW w:w="1560" w:type="dxa"/>
            <w:shd w:val="clear" w:color="auto" w:fill="auto"/>
            <w:vAlign w:val="center"/>
          </w:tcPr>
          <w:p w14:paraId="40DCEBD0" w14:textId="77777777" w:rsidR="0016463F" w:rsidRPr="00CB2EA9" w:rsidRDefault="0016463F" w:rsidP="00AF5EEC">
            <w:pPr>
              <w:rPr>
                <w:sz w:val="20"/>
                <w:szCs w:val="20"/>
                <w:lang w:val="en-US"/>
              </w:rPr>
            </w:pPr>
            <w:r w:rsidRPr="00CB2EA9">
              <w:rPr>
                <w:sz w:val="20"/>
                <w:szCs w:val="20"/>
              </w:rPr>
              <w:t>14</w:t>
            </w:r>
          </w:p>
        </w:tc>
        <w:tc>
          <w:tcPr>
            <w:tcW w:w="1275" w:type="dxa"/>
            <w:shd w:val="clear" w:color="auto" w:fill="auto"/>
            <w:vAlign w:val="center"/>
          </w:tcPr>
          <w:p w14:paraId="764F5C75" w14:textId="77777777" w:rsidR="0016463F" w:rsidRPr="00CB2EA9" w:rsidRDefault="0016463F" w:rsidP="00AF5EEC">
            <w:pPr>
              <w:rPr>
                <w:sz w:val="20"/>
                <w:szCs w:val="20"/>
              </w:rPr>
            </w:pPr>
            <w:r w:rsidRPr="00CB2EA9">
              <w:rPr>
                <w:sz w:val="20"/>
                <w:szCs w:val="20"/>
              </w:rPr>
              <w:t>20</w:t>
            </w:r>
          </w:p>
        </w:tc>
        <w:tc>
          <w:tcPr>
            <w:tcW w:w="1418" w:type="dxa"/>
            <w:shd w:val="clear" w:color="auto" w:fill="auto"/>
            <w:vAlign w:val="center"/>
          </w:tcPr>
          <w:p w14:paraId="5D9AE2CC" w14:textId="77777777" w:rsidR="0016463F" w:rsidRPr="00CB2EA9" w:rsidRDefault="0016463F" w:rsidP="00AF5EEC">
            <w:pPr>
              <w:rPr>
                <w:sz w:val="20"/>
                <w:szCs w:val="20"/>
                <w:lang w:val="en-US"/>
              </w:rPr>
            </w:pPr>
            <w:r w:rsidRPr="00CB2EA9">
              <w:rPr>
                <w:sz w:val="20"/>
                <w:szCs w:val="20"/>
              </w:rPr>
              <w:t>22</w:t>
            </w:r>
          </w:p>
        </w:tc>
        <w:tc>
          <w:tcPr>
            <w:tcW w:w="1418" w:type="dxa"/>
            <w:shd w:val="clear" w:color="auto" w:fill="B6DDE8" w:themeFill="accent5" w:themeFillTint="66"/>
            <w:vAlign w:val="center"/>
          </w:tcPr>
          <w:p w14:paraId="19FB9456" w14:textId="77777777" w:rsidR="0016463F" w:rsidRPr="00CB2EA9" w:rsidRDefault="0016463F" w:rsidP="00AF5EEC">
            <w:pPr>
              <w:rPr>
                <w:sz w:val="20"/>
                <w:szCs w:val="20"/>
              </w:rPr>
            </w:pPr>
            <w:r w:rsidRPr="00CB2EA9">
              <w:rPr>
                <w:sz w:val="20"/>
                <w:szCs w:val="20"/>
              </w:rPr>
              <w:t>33</w:t>
            </w:r>
          </w:p>
        </w:tc>
        <w:tc>
          <w:tcPr>
            <w:tcW w:w="1418" w:type="dxa"/>
            <w:shd w:val="clear" w:color="auto" w:fill="auto"/>
            <w:vAlign w:val="center"/>
            <w:hideMark/>
          </w:tcPr>
          <w:p w14:paraId="6376741E" w14:textId="77777777" w:rsidR="0016463F" w:rsidRPr="00CB2EA9" w:rsidRDefault="0016463F" w:rsidP="00AF5EEC">
            <w:pPr>
              <w:rPr>
                <w:sz w:val="20"/>
                <w:szCs w:val="20"/>
                <w:lang w:val="en-US"/>
              </w:rPr>
            </w:pPr>
            <w:r w:rsidRPr="00CB2EA9">
              <w:rPr>
                <w:sz w:val="20"/>
                <w:szCs w:val="20"/>
              </w:rPr>
              <w:t>36</w:t>
            </w:r>
          </w:p>
        </w:tc>
      </w:tr>
      <w:tr w:rsidR="0016463F" w:rsidRPr="00E15204" w14:paraId="5D41D3EE" w14:textId="77777777" w:rsidTr="00EA678D">
        <w:trPr>
          <w:trHeight w:hRule="exact" w:val="567"/>
          <w:tblHeader/>
        </w:trPr>
        <w:tc>
          <w:tcPr>
            <w:tcW w:w="1560" w:type="dxa"/>
            <w:shd w:val="clear" w:color="auto" w:fill="auto"/>
            <w:vAlign w:val="center"/>
            <w:hideMark/>
          </w:tcPr>
          <w:p w14:paraId="1D41D848" w14:textId="77777777" w:rsidR="0016463F" w:rsidRPr="00CB2EA9" w:rsidRDefault="0016463F" w:rsidP="00AF5EEC">
            <w:pPr>
              <w:rPr>
                <w:sz w:val="20"/>
                <w:szCs w:val="20"/>
                <w:lang w:val="en-US"/>
              </w:rPr>
            </w:pPr>
            <w:r w:rsidRPr="00CB2EA9">
              <w:rPr>
                <w:sz w:val="20"/>
                <w:szCs w:val="20"/>
              </w:rPr>
              <w:t>SES Band 1</w:t>
            </w:r>
          </w:p>
        </w:tc>
        <w:tc>
          <w:tcPr>
            <w:tcW w:w="1275" w:type="dxa"/>
            <w:shd w:val="clear" w:color="auto" w:fill="auto"/>
            <w:vAlign w:val="center"/>
          </w:tcPr>
          <w:p w14:paraId="0212F5F0" w14:textId="77777777" w:rsidR="0016463F" w:rsidRPr="00CB2EA9" w:rsidRDefault="0016463F" w:rsidP="00AF5EEC">
            <w:pPr>
              <w:rPr>
                <w:sz w:val="20"/>
                <w:szCs w:val="20"/>
              </w:rPr>
            </w:pPr>
            <w:r w:rsidRPr="00CB2EA9">
              <w:rPr>
                <w:sz w:val="20"/>
                <w:szCs w:val="20"/>
              </w:rPr>
              <w:t>5</w:t>
            </w:r>
          </w:p>
        </w:tc>
        <w:tc>
          <w:tcPr>
            <w:tcW w:w="1560" w:type="dxa"/>
            <w:shd w:val="clear" w:color="auto" w:fill="auto"/>
            <w:vAlign w:val="center"/>
          </w:tcPr>
          <w:p w14:paraId="2C719902" w14:textId="77777777" w:rsidR="0016463F" w:rsidRPr="00CB2EA9" w:rsidRDefault="0016463F" w:rsidP="00AF5EEC">
            <w:pPr>
              <w:rPr>
                <w:sz w:val="20"/>
                <w:szCs w:val="20"/>
                <w:lang w:val="en-US"/>
              </w:rPr>
            </w:pPr>
            <w:r w:rsidRPr="00CB2EA9">
              <w:rPr>
                <w:sz w:val="20"/>
                <w:szCs w:val="20"/>
              </w:rPr>
              <w:t>5</w:t>
            </w:r>
          </w:p>
        </w:tc>
        <w:tc>
          <w:tcPr>
            <w:tcW w:w="1275" w:type="dxa"/>
            <w:shd w:val="clear" w:color="auto" w:fill="auto"/>
            <w:vAlign w:val="center"/>
          </w:tcPr>
          <w:p w14:paraId="1D07AAA3" w14:textId="77777777" w:rsidR="0016463F" w:rsidRPr="00CB2EA9" w:rsidRDefault="0016463F" w:rsidP="00AF5EEC">
            <w:pPr>
              <w:rPr>
                <w:sz w:val="20"/>
                <w:szCs w:val="20"/>
              </w:rPr>
            </w:pPr>
            <w:r w:rsidRPr="00CB2EA9">
              <w:rPr>
                <w:sz w:val="20"/>
                <w:szCs w:val="20"/>
              </w:rPr>
              <w:t>4</w:t>
            </w:r>
          </w:p>
        </w:tc>
        <w:tc>
          <w:tcPr>
            <w:tcW w:w="1418" w:type="dxa"/>
            <w:shd w:val="clear" w:color="auto" w:fill="auto"/>
            <w:vAlign w:val="center"/>
          </w:tcPr>
          <w:p w14:paraId="4A29EF94" w14:textId="77777777" w:rsidR="0016463F" w:rsidRPr="00CB2EA9" w:rsidRDefault="0016463F" w:rsidP="00AF5EEC">
            <w:pPr>
              <w:rPr>
                <w:sz w:val="20"/>
                <w:szCs w:val="20"/>
                <w:lang w:val="en-US"/>
              </w:rPr>
            </w:pPr>
            <w:r w:rsidRPr="00CB2EA9">
              <w:rPr>
                <w:sz w:val="20"/>
                <w:szCs w:val="20"/>
              </w:rPr>
              <w:t>4</w:t>
            </w:r>
          </w:p>
        </w:tc>
        <w:tc>
          <w:tcPr>
            <w:tcW w:w="1418" w:type="dxa"/>
            <w:shd w:val="clear" w:color="auto" w:fill="B6DDE8" w:themeFill="accent5" w:themeFillTint="66"/>
            <w:vAlign w:val="center"/>
          </w:tcPr>
          <w:p w14:paraId="45D8DBBB" w14:textId="77777777" w:rsidR="0016463F" w:rsidRPr="00CB2EA9" w:rsidRDefault="0016463F" w:rsidP="00AF5EEC">
            <w:pPr>
              <w:rPr>
                <w:sz w:val="20"/>
                <w:szCs w:val="20"/>
              </w:rPr>
            </w:pPr>
            <w:r w:rsidRPr="00CB2EA9">
              <w:rPr>
                <w:sz w:val="20"/>
                <w:szCs w:val="20"/>
              </w:rPr>
              <w:t>9</w:t>
            </w:r>
          </w:p>
        </w:tc>
        <w:tc>
          <w:tcPr>
            <w:tcW w:w="1418" w:type="dxa"/>
            <w:shd w:val="clear" w:color="auto" w:fill="auto"/>
            <w:vAlign w:val="center"/>
            <w:hideMark/>
          </w:tcPr>
          <w:p w14:paraId="2B725C0B" w14:textId="77777777" w:rsidR="0016463F" w:rsidRPr="00CB2EA9" w:rsidRDefault="0016463F" w:rsidP="00AF5EEC">
            <w:pPr>
              <w:rPr>
                <w:sz w:val="20"/>
                <w:szCs w:val="20"/>
                <w:lang w:val="en-US"/>
              </w:rPr>
            </w:pPr>
            <w:r w:rsidRPr="00CB2EA9">
              <w:rPr>
                <w:sz w:val="20"/>
                <w:szCs w:val="20"/>
              </w:rPr>
              <w:t>9</w:t>
            </w:r>
          </w:p>
        </w:tc>
      </w:tr>
      <w:tr w:rsidR="0016463F" w:rsidRPr="00E15204" w14:paraId="3753DDF7" w14:textId="77777777" w:rsidTr="00EA678D">
        <w:trPr>
          <w:trHeight w:hRule="exact" w:val="567"/>
          <w:tblHeader/>
        </w:trPr>
        <w:tc>
          <w:tcPr>
            <w:tcW w:w="1560" w:type="dxa"/>
            <w:shd w:val="clear" w:color="auto" w:fill="auto"/>
            <w:vAlign w:val="center"/>
            <w:hideMark/>
          </w:tcPr>
          <w:p w14:paraId="416C4BAB" w14:textId="77777777" w:rsidR="0016463F" w:rsidRPr="00CB2EA9" w:rsidRDefault="0016463F" w:rsidP="00AF5EEC">
            <w:pPr>
              <w:rPr>
                <w:sz w:val="20"/>
                <w:szCs w:val="20"/>
                <w:lang w:val="en-US"/>
              </w:rPr>
            </w:pPr>
            <w:r w:rsidRPr="00CB2EA9">
              <w:rPr>
                <w:sz w:val="20"/>
                <w:szCs w:val="20"/>
              </w:rPr>
              <w:t>SES Band 2</w:t>
            </w:r>
          </w:p>
        </w:tc>
        <w:tc>
          <w:tcPr>
            <w:tcW w:w="1275" w:type="dxa"/>
            <w:shd w:val="clear" w:color="auto" w:fill="auto"/>
            <w:vAlign w:val="center"/>
          </w:tcPr>
          <w:p w14:paraId="729FC2C6" w14:textId="77777777" w:rsidR="0016463F" w:rsidRPr="00CB2EA9" w:rsidRDefault="0016463F" w:rsidP="00AF5EEC">
            <w:pPr>
              <w:rPr>
                <w:sz w:val="20"/>
                <w:szCs w:val="20"/>
              </w:rPr>
            </w:pPr>
            <w:r w:rsidRPr="00CB2EA9">
              <w:rPr>
                <w:sz w:val="20"/>
                <w:szCs w:val="20"/>
              </w:rPr>
              <w:t>0</w:t>
            </w:r>
          </w:p>
        </w:tc>
        <w:tc>
          <w:tcPr>
            <w:tcW w:w="1560" w:type="dxa"/>
            <w:shd w:val="clear" w:color="auto" w:fill="auto"/>
            <w:vAlign w:val="center"/>
          </w:tcPr>
          <w:p w14:paraId="76001618" w14:textId="77777777" w:rsidR="0016463F" w:rsidRPr="00CB2EA9" w:rsidRDefault="0016463F" w:rsidP="00AF5EEC">
            <w:pPr>
              <w:rPr>
                <w:sz w:val="20"/>
                <w:szCs w:val="20"/>
                <w:lang w:val="en-US"/>
              </w:rPr>
            </w:pPr>
            <w:r w:rsidRPr="00CB2EA9">
              <w:rPr>
                <w:sz w:val="20"/>
                <w:szCs w:val="20"/>
              </w:rPr>
              <w:t>0</w:t>
            </w:r>
          </w:p>
        </w:tc>
        <w:tc>
          <w:tcPr>
            <w:tcW w:w="1275" w:type="dxa"/>
            <w:shd w:val="clear" w:color="auto" w:fill="auto"/>
            <w:vAlign w:val="center"/>
          </w:tcPr>
          <w:p w14:paraId="7C5C93C5" w14:textId="77777777" w:rsidR="0016463F" w:rsidRPr="00CB2EA9" w:rsidRDefault="0016463F" w:rsidP="00AF5EEC">
            <w:pPr>
              <w:rPr>
                <w:sz w:val="20"/>
                <w:szCs w:val="20"/>
              </w:rPr>
            </w:pPr>
            <w:r w:rsidRPr="00CB2EA9">
              <w:rPr>
                <w:sz w:val="20"/>
                <w:szCs w:val="20"/>
              </w:rPr>
              <w:t>2</w:t>
            </w:r>
          </w:p>
        </w:tc>
        <w:tc>
          <w:tcPr>
            <w:tcW w:w="1418" w:type="dxa"/>
            <w:shd w:val="clear" w:color="auto" w:fill="auto"/>
            <w:vAlign w:val="center"/>
          </w:tcPr>
          <w:p w14:paraId="069DF2EB" w14:textId="77777777" w:rsidR="0016463F" w:rsidRPr="00CB2EA9" w:rsidRDefault="0016463F" w:rsidP="00AF5EEC">
            <w:pPr>
              <w:rPr>
                <w:sz w:val="20"/>
                <w:szCs w:val="20"/>
                <w:lang w:val="en-US"/>
              </w:rPr>
            </w:pPr>
            <w:r w:rsidRPr="00CB2EA9">
              <w:rPr>
                <w:sz w:val="20"/>
                <w:szCs w:val="20"/>
              </w:rPr>
              <w:t>3</w:t>
            </w:r>
          </w:p>
        </w:tc>
        <w:tc>
          <w:tcPr>
            <w:tcW w:w="1418" w:type="dxa"/>
            <w:shd w:val="clear" w:color="auto" w:fill="B6DDE8" w:themeFill="accent5" w:themeFillTint="66"/>
            <w:vAlign w:val="center"/>
          </w:tcPr>
          <w:p w14:paraId="747CC8B5" w14:textId="77777777" w:rsidR="0016463F" w:rsidRPr="00CB2EA9" w:rsidRDefault="0016463F" w:rsidP="00AF5EEC">
            <w:pPr>
              <w:rPr>
                <w:sz w:val="20"/>
                <w:szCs w:val="20"/>
              </w:rPr>
            </w:pPr>
            <w:r w:rsidRPr="00CB2EA9">
              <w:rPr>
                <w:sz w:val="20"/>
                <w:szCs w:val="20"/>
              </w:rPr>
              <w:t>2</w:t>
            </w:r>
          </w:p>
        </w:tc>
        <w:tc>
          <w:tcPr>
            <w:tcW w:w="1418" w:type="dxa"/>
            <w:shd w:val="clear" w:color="auto" w:fill="auto"/>
            <w:vAlign w:val="center"/>
            <w:hideMark/>
          </w:tcPr>
          <w:p w14:paraId="722CAF74" w14:textId="77777777" w:rsidR="0016463F" w:rsidRPr="00CB2EA9" w:rsidRDefault="0016463F" w:rsidP="00AF5EEC">
            <w:pPr>
              <w:rPr>
                <w:sz w:val="20"/>
                <w:szCs w:val="20"/>
                <w:lang w:val="en-US"/>
              </w:rPr>
            </w:pPr>
            <w:r w:rsidRPr="00CB2EA9">
              <w:rPr>
                <w:sz w:val="20"/>
                <w:szCs w:val="20"/>
              </w:rPr>
              <w:t>3</w:t>
            </w:r>
          </w:p>
        </w:tc>
      </w:tr>
      <w:tr w:rsidR="0016463F" w:rsidRPr="00E15204" w14:paraId="1E49ECC5" w14:textId="77777777" w:rsidTr="00EA678D">
        <w:trPr>
          <w:trHeight w:hRule="exact" w:val="567"/>
          <w:tblHeader/>
        </w:trPr>
        <w:tc>
          <w:tcPr>
            <w:tcW w:w="1560" w:type="dxa"/>
            <w:shd w:val="clear" w:color="auto" w:fill="auto"/>
            <w:vAlign w:val="center"/>
            <w:hideMark/>
          </w:tcPr>
          <w:p w14:paraId="27772B11" w14:textId="77777777" w:rsidR="0016463F" w:rsidRPr="00CB2EA9" w:rsidRDefault="0016463F" w:rsidP="00AF5EEC">
            <w:pPr>
              <w:rPr>
                <w:sz w:val="20"/>
                <w:szCs w:val="20"/>
                <w:lang w:val="en-US"/>
              </w:rPr>
            </w:pPr>
            <w:r w:rsidRPr="00CB2EA9">
              <w:rPr>
                <w:spacing w:val="-13"/>
                <w:sz w:val="20"/>
                <w:szCs w:val="20"/>
              </w:rPr>
              <w:t>T</w:t>
            </w:r>
            <w:r w:rsidRPr="00CB2EA9">
              <w:rPr>
                <w:sz w:val="20"/>
                <w:szCs w:val="20"/>
              </w:rPr>
              <w:t>otal</w:t>
            </w:r>
          </w:p>
        </w:tc>
        <w:tc>
          <w:tcPr>
            <w:tcW w:w="1275" w:type="dxa"/>
            <w:shd w:val="clear" w:color="auto" w:fill="auto"/>
            <w:vAlign w:val="center"/>
          </w:tcPr>
          <w:p w14:paraId="21BBF8F4" w14:textId="77777777" w:rsidR="0016463F" w:rsidRPr="00CB2EA9" w:rsidRDefault="0016463F" w:rsidP="00AF5EEC">
            <w:pPr>
              <w:rPr>
                <w:sz w:val="20"/>
                <w:szCs w:val="20"/>
              </w:rPr>
            </w:pPr>
            <w:r w:rsidRPr="00CB2EA9">
              <w:rPr>
                <w:sz w:val="20"/>
                <w:szCs w:val="20"/>
              </w:rPr>
              <w:t>82</w:t>
            </w:r>
          </w:p>
        </w:tc>
        <w:tc>
          <w:tcPr>
            <w:tcW w:w="1560" w:type="dxa"/>
            <w:shd w:val="clear" w:color="auto" w:fill="auto"/>
            <w:vAlign w:val="center"/>
          </w:tcPr>
          <w:p w14:paraId="434A70F2" w14:textId="77777777" w:rsidR="0016463F" w:rsidRPr="00CB2EA9" w:rsidRDefault="0016463F" w:rsidP="00AF5EEC">
            <w:pPr>
              <w:rPr>
                <w:sz w:val="20"/>
                <w:szCs w:val="20"/>
                <w:lang w:val="en-US"/>
              </w:rPr>
            </w:pPr>
            <w:r w:rsidRPr="00CB2EA9">
              <w:rPr>
                <w:sz w:val="20"/>
                <w:szCs w:val="20"/>
              </w:rPr>
              <w:t>82</w:t>
            </w:r>
          </w:p>
        </w:tc>
        <w:tc>
          <w:tcPr>
            <w:tcW w:w="1275" w:type="dxa"/>
            <w:shd w:val="clear" w:color="auto" w:fill="auto"/>
            <w:vAlign w:val="center"/>
          </w:tcPr>
          <w:p w14:paraId="19DBD89F" w14:textId="77777777" w:rsidR="0016463F" w:rsidRPr="00CB2EA9" w:rsidRDefault="0016463F" w:rsidP="00AF5EEC">
            <w:pPr>
              <w:rPr>
                <w:sz w:val="20"/>
                <w:szCs w:val="20"/>
              </w:rPr>
            </w:pPr>
            <w:r w:rsidRPr="00CB2EA9">
              <w:rPr>
                <w:sz w:val="20"/>
                <w:szCs w:val="20"/>
              </w:rPr>
              <w:t>63</w:t>
            </w:r>
          </w:p>
        </w:tc>
        <w:tc>
          <w:tcPr>
            <w:tcW w:w="1418" w:type="dxa"/>
            <w:shd w:val="clear" w:color="auto" w:fill="auto"/>
            <w:vAlign w:val="center"/>
          </w:tcPr>
          <w:p w14:paraId="22120409" w14:textId="77777777" w:rsidR="0016463F" w:rsidRPr="00CB2EA9" w:rsidRDefault="0016463F" w:rsidP="00AF5EEC">
            <w:pPr>
              <w:rPr>
                <w:sz w:val="20"/>
                <w:szCs w:val="20"/>
                <w:lang w:val="en-US"/>
              </w:rPr>
            </w:pPr>
            <w:r w:rsidRPr="00CB2EA9">
              <w:rPr>
                <w:sz w:val="20"/>
                <w:szCs w:val="20"/>
              </w:rPr>
              <w:t>61</w:t>
            </w:r>
          </w:p>
        </w:tc>
        <w:tc>
          <w:tcPr>
            <w:tcW w:w="1418" w:type="dxa"/>
            <w:shd w:val="clear" w:color="auto" w:fill="B6DDE8" w:themeFill="accent5" w:themeFillTint="66"/>
            <w:vAlign w:val="center"/>
          </w:tcPr>
          <w:p w14:paraId="2831908F" w14:textId="77777777" w:rsidR="0016463F" w:rsidRPr="00CB2EA9" w:rsidRDefault="0016463F" w:rsidP="00AF5EEC">
            <w:pPr>
              <w:rPr>
                <w:sz w:val="20"/>
                <w:szCs w:val="20"/>
              </w:rPr>
            </w:pPr>
            <w:r w:rsidRPr="00CB2EA9">
              <w:rPr>
                <w:sz w:val="20"/>
                <w:szCs w:val="20"/>
              </w:rPr>
              <w:t>145</w:t>
            </w:r>
          </w:p>
        </w:tc>
        <w:tc>
          <w:tcPr>
            <w:tcW w:w="1418" w:type="dxa"/>
            <w:shd w:val="clear" w:color="auto" w:fill="auto"/>
            <w:vAlign w:val="center"/>
            <w:hideMark/>
          </w:tcPr>
          <w:p w14:paraId="108375C6" w14:textId="77777777" w:rsidR="0016463F" w:rsidRPr="00CB2EA9" w:rsidRDefault="0016463F" w:rsidP="00AF5EEC">
            <w:pPr>
              <w:rPr>
                <w:sz w:val="20"/>
                <w:szCs w:val="20"/>
                <w:lang w:val="en-US"/>
              </w:rPr>
            </w:pPr>
            <w:r w:rsidRPr="00CB2EA9">
              <w:rPr>
                <w:sz w:val="20"/>
                <w:szCs w:val="20"/>
              </w:rPr>
              <w:t>143</w:t>
            </w:r>
          </w:p>
        </w:tc>
      </w:tr>
    </w:tbl>
    <w:p w14:paraId="150D121E" w14:textId="5B7A7DD6" w:rsidR="0016463F" w:rsidRPr="00E15204" w:rsidRDefault="0016463F" w:rsidP="0016463F">
      <w:pPr>
        <w:pStyle w:val="Text"/>
        <w:spacing w:line="240" w:lineRule="auto"/>
      </w:pPr>
      <w:r w:rsidRPr="00E15204">
        <w:rPr>
          <w:sz w:val="14"/>
          <w:szCs w:val="14"/>
        </w:rPr>
        <w:t>Note: Excludes the Fair Work Ombudsman</w:t>
      </w:r>
      <w:r w:rsidR="002F60BC">
        <w:rPr>
          <w:sz w:val="14"/>
          <w:szCs w:val="14"/>
        </w:rPr>
        <w:t>.</w:t>
      </w:r>
    </w:p>
    <w:p w14:paraId="317CC67E" w14:textId="52A13518" w:rsidR="0016463F" w:rsidRPr="00CB797A" w:rsidRDefault="0016463F" w:rsidP="00CB797A">
      <w:pPr>
        <w:spacing w:before="120" w:after="0"/>
        <w:rPr>
          <w:i/>
          <w:color w:val="0194A6"/>
          <w:sz w:val="20"/>
          <w:szCs w:val="20"/>
        </w:rPr>
      </w:pPr>
      <w:r w:rsidRPr="00CB797A">
        <w:rPr>
          <w:i/>
          <w:color w:val="0194A6"/>
          <w:spacing w:val="-11"/>
          <w:sz w:val="20"/>
          <w:szCs w:val="20"/>
        </w:rPr>
        <w:t>T</w:t>
      </w:r>
      <w:r w:rsidRPr="00CB797A">
        <w:rPr>
          <w:i/>
          <w:color w:val="0194A6"/>
          <w:sz w:val="20"/>
          <w:szCs w:val="20"/>
        </w:rPr>
        <w:t xml:space="preserve">able </w:t>
      </w:r>
      <w:r w:rsidR="0050483C" w:rsidRPr="00CB797A">
        <w:rPr>
          <w:i/>
          <w:color w:val="0194A6"/>
          <w:sz w:val="20"/>
          <w:szCs w:val="20"/>
        </w:rPr>
        <w:t>29</w:t>
      </w:r>
      <w:r w:rsidRPr="00CB797A">
        <w:rPr>
          <w:i/>
          <w:color w:val="0194A6"/>
          <w:sz w:val="20"/>
          <w:szCs w:val="20"/>
        </w:rPr>
        <w:t>:</w:t>
      </w:r>
      <w:r w:rsidRPr="00CB797A">
        <w:rPr>
          <w:i/>
          <w:color w:val="0194A6"/>
          <w:spacing w:val="-6"/>
          <w:sz w:val="20"/>
          <w:szCs w:val="20"/>
        </w:rPr>
        <w:t xml:space="preserve"> W</w:t>
      </w:r>
      <w:r w:rsidRPr="00CB797A">
        <w:rPr>
          <w:i/>
          <w:color w:val="0194A6"/>
          <w:sz w:val="20"/>
          <w:szCs w:val="20"/>
        </w:rPr>
        <w:t>or</w:t>
      </w:r>
      <w:r w:rsidRPr="00CB797A">
        <w:rPr>
          <w:i/>
          <w:color w:val="0194A6"/>
          <w:spacing w:val="2"/>
          <w:sz w:val="20"/>
          <w:szCs w:val="20"/>
        </w:rPr>
        <w:t>k</w:t>
      </w:r>
      <w:r w:rsidRPr="00CB797A">
        <w:rPr>
          <w:i/>
          <w:color w:val="0194A6"/>
          <w:sz w:val="20"/>
          <w:szCs w:val="20"/>
        </w:rPr>
        <w:t>pla</w:t>
      </w:r>
      <w:r w:rsidRPr="00CB797A">
        <w:rPr>
          <w:i/>
          <w:color w:val="0194A6"/>
          <w:spacing w:val="-2"/>
          <w:sz w:val="20"/>
          <w:szCs w:val="20"/>
        </w:rPr>
        <w:t>c</w:t>
      </w:r>
      <w:r w:rsidRPr="00CB797A">
        <w:rPr>
          <w:i/>
          <w:color w:val="0194A6"/>
          <w:sz w:val="20"/>
          <w:szCs w:val="20"/>
        </w:rPr>
        <w:t>e di</w:t>
      </w:r>
      <w:r w:rsidRPr="00CB797A">
        <w:rPr>
          <w:i/>
          <w:color w:val="0194A6"/>
          <w:spacing w:val="-2"/>
          <w:sz w:val="20"/>
          <w:szCs w:val="20"/>
        </w:rPr>
        <w:t>v</w:t>
      </w:r>
      <w:r w:rsidRPr="00CB797A">
        <w:rPr>
          <w:i/>
          <w:color w:val="0194A6"/>
          <w:sz w:val="20"/>
          <w:szCs w:val="20"/>
        </w:rPr>
        <w:t>ersity p</w:t>
      </w:r>
      <w:r w:rsidRPr="00CB797A">
        <w:rPr>
          <w:i/>
          <w:color w:val="0194A6"/>
          <w:spacing w:val="-2"/>
          <w:sz w:val="20"/>
          <w:szCs w:val="20"/>
        </w:rPr>
        <w:t>r</w:t>
      </w:r>
      <w:r w:rsidRPr="00CB797A">
        <w:rPr>
          <w:i/>
          <w:color w:val="0194A6"/>
          <w:sz w:val="20"/>
          <w:szCs w:val="20"/>
        </w:rPr>
        <w:t>ofile,</w:t>
      </w:r>
      <w:r w:rsidRPr="00CB797A">
        <w:rPr>
          <w:i/>
          <w:color w:val="0194A6"/>
          <w:spacing w:val="-3"/>
          <w:sz w:val="20"/>
          <w:szCs w:val="20"/>
        </w:rPr>
        <w:t xml:space="preserve"> </w:t>
      </w:r>
      <w:r w:rsidRPr="00CB797A">
        <w:rPr>
          <w:i/>
          <w:color w:val="0194A6"/>
          <w:spacing w:val="-1"/>
          <w:sz w:val="20"/>
          <w:szCs w:val="20"/>
        </w:rPr>
        <w:t>a</w:t>
      </w:r>
      <w:r w:rsidRPr="00CB797A">
        <w:rPr>
          <w:i/>
          <w:color w:val="0194A6"/>
          <w:sz w:val="20"/>
          <w:szCs w:val="20"/>
        </w:rPr>
        <w:t>t 30 June 2015 and 30 June 2014</w:t>
      </w:r>
    </w:p>
    <w:tbl>
      <w:tblPr>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8"/>
        <w:gridCol w:w="867"/>
        <w:gridCol w:w="867"/>
        <w:gridCol w:w="867"/>
        <w:gridCol w:w="867"/>
        <w:gridCol w:w="866"/>
        <w:gridCol w:w="867"/>
        <w:gridCol w:w="867"/>
        <w:gridCol w:w="867"/>
        <w:gridCol w:w="1848"/>
      </w:tblGrid>
      <w:tr w:rsidR="0016463F" w:rsidRPr="00CB2EA9" w14:paraId="1FE0C28D" w14:textId="77777777" w:rsidTr="00EA678D">
        <w:trPr>
          <w:trHeight w:hRule="exact" w:val="1901"/>
          <w:tblHeader/>
        </w:trPr>
        <w:tc>
          <w:tcPr>
            <w:tcW w:w="1865" w:type="dxa"/>
            <w:gridSpan w:val="2"/>
            <w:shd w:val="clear" w:color="auto" w:fill="DAEEF3" w:themeFill="accent5" w:themeFillTint="33"/>
          </w:tcPr>
          <w:p w14:paraId="1AD78F17" w14:textId="77777777" w:rsidR="0016463F" w:rsidRPr="00CB2EA9" w:rsidRDefault="0016463F" w:rsidP="00AF5EEC">
            <w:pPr>
              <w:rPr>
                <w:b/>
                <w:lang w:val="en-US"/>
              </w:rPr>
            </w:pPr>
            <w:r w:rsidRPr="00CB2EA9">
              <w:rPr>
                <w:b/>
              </w:rPr>
              <w:t>Total staff</w:t>
            </w:r>
          </w:p>
        </w:tc>
        <w:tc>
          <w:tcPr>
            <w:tcW w:w="1734" w:type="dxa"/>
            <w:gridSpan w:val="2"/>
            <w:shd w:val="clear" w:color="auto" w:fill="DAEEF3" w:themeFill="accent5" w:themeFillTint="33"/>
          </w:tcPr>
          <w:p w14:paraId="5A992B7D" w14:textId="77777777" w:rsidR="0016463F" w:rsidRPr="00CB2EA9" w:rsidRDefault="0016463F" w:rsidP="00AF5EEC">
            <w:pPr>
              <w:rPr>
                <w:b/>
                <w:lang w:val="en-US"/>
              </w:rPr>
            </w:pPr>
            <w:r w:rsidRPr="00CB2EA9">
              <w:rPr>
                <w:b/>
              </w:rPr>
              <w:t>Female</w:t>
            </w:r>
          </w:p>
        </w:tc>
        <w:tc>
          <w:tcPr>
            <w:tcW w:w="1733" w:type="dxa"/>
            <w:gridSpan w:val="2"/>
            <w:shd w:val="clear" w:color="auto" w:fill="DAEEF3" w:themeFill="accent5" w:themeFillTint="33"/>
          </w:tcPr>
          <w:p w14:paraId="412634D9" w14:textId="77777777" w:rsidR="0016463F" w:rsidRPr="00CB2EA9" w:rsidRDefault="0016463F" w:rsidP="00AF5EEC">
            <w:pPr>
              <w:rPr>
                <w:b/>
                <w:lang w:val="en-US"/>
              </w:rPr>
            </w:pPr>
            <w:r w:rsidRPr="00CB2EA9">
              <w:rPr>
                <w:b/>
              </w:rPr>
              <w:t>People from culturally and linguistically diverse backgrounds</w:t>
            </w:r>
          </w:p>
        </w:tc>
        <w:tc>
          <w:tcPr>
            <w:tcW w:w="1734" w:type="dxa"/>
            <w:gridSpan w:val="2"/>
            <w:shd w:val="clear" w:color="auto" w:fill="DAEEF3" w:themeFill="accent5" w:themeFillTint="33"/>
          </w:tcPr>
          <w:p w14:paraId="71C64BE2" w14:textId="77777777" w:rsidR="0016463F" w:rsidRPr="00CB2EA9" w:rsidRDefault="0016463F" w:rsidP="00AF5EEC">
            <w:pPr>
              <w:rPr>
                <w:b/>
                <w:lang w:val="en-US"/>
              </w:rPr>
            </w:pPr>
            <w:r w:rsidRPr="00CB2EA9">
              <w:rPr>
                <w:b/>
              </w:rPr>
              <w:t>People from Aboriginal and Torres Strait Islander backgrounds</w:t>
            </w:r>
          </w:p>
        </w:tc>
        <w:tc>
          <w:tcPr>
            <w:tcW w:w="2715" w:type="dxa"/>
            <w:gridSpan w:val="2"/>
            <w:shd w:val="clear" w:color="auto" w:fill="DAEEF3" w:themeFill="accent5" w:themeFillTint="33"/>
          </w:tcPr>
          <w:p w14:paraId="5F5A223F" w14:textId="77777777" w:rsidR="0016463F" w:rsidRPr="00CB2EA9" w:rsidRDefault="0016463F" w:rsidP="00AF5EEC">
            <w:pPr>
              <w:rPr>
                <w:b/>
                <w:lang w:val="en-US"/>
              </w:rPr>
            </w:pPr>
            <w:r w:rsidRPr="00CB2EA9">
              <w:rPr>
                <w:b/>
              </w:rPr>
              <w:t>People with disability</w:t>
            </w:r>
          </w:p>
        </w:tc>
      </w:tr>
      <w:tr w:rsidR="0016463F" w:rsidRPr="00E15204" w14:paraId="42ACBC82" w14:textId="77777777" w:rsidTr="00EA678D">
        <w:trPr>
          <w:trHeight w:hRule="exact" w:val="567"/>
          <w:tblHeader/>
        </w:trPr>
        <w:tc>
          <w:tcPr>
            <w:tcW w:w="998" w:type="dxa"/>
            <w:shd w:val="clear" w:color="auto" w:fill="B6DDE8" w:themeFill="accent5" w:themeFillTint="66"/>
          </w:tcPr>
          <w:p w14:paraId="0C9451C6" w14:textId="77777777" w:rsidR="0016463F" w:rsidRPr="001C3B88" w:rsidRDefault="0016463F" w:rsidP="00AF5EEC">
            <w:r>
              <w:t>2015</w:t>
            </w:r>
          </w:p>
        </w:tc>
        <w:tc>
          <w:tcPr>
            <w:tcW w:w="867" w:type="dxa"/>
          </w:tcPr>
          <w:p w14:paraId="3111D566" w14:textId="77777777" w:rsidR="0016463F" w:rsidRPr="001C3B88" w:rsidRDefault="0016463F" w:rsidP="00AF5EEC">
            <w:r>
              <w:t>2014</w:t>
            </w:r>
          </w:p>
        </w:tc>
        <w:tc>
          <w:tcPr>
            <w:tcW w:w="867" w:type="dxa"/>
            <w:shd w:val="clear" w:color="auto" w:fill="B6DDE8" w:themeFill="accent5" w:themeFillTint="66"/>
          </w:tcPr>
          <w:p w14:paraId="143473F0" w14:textId="77777777" w:rsidR="0016463F" w:rsidRPr="001C3B88" w:rsidRDefault="0016463F" w:rsidP="00AF5EEC">
            <w:r>
              <w:t>2015</w:t>
            </w:r>
          </w:p>
        </w:tc>
        <w:tc>
          <w:tcPr>
            <w:tcW w:w="867" w:type="dxa"/>
          </w:tcPr>
          <w:p w14:paraId="3B507569" w14:textId="77777777" w:rsidR="0016463F" w:rsidRPr="001C3B88" w:rsidRDefault="0016463F" w:rsidP="00AF5EEC">
            <w:r>
              <w:t>2014</w:t>
            </w:r>
          </w:p>
        </w:tc>
        <w:tc>
          <w:tcPr>
            <w:tcW w:w="867" w:type="dxa"/>
            <w:shd w:val="clear" w:color="auto" w:fill="B6DDE8" w:themeFill="accent5" w:themeFillTint="66"/>
          </w:tcPr>
          <w:p w14:paraId="18B511F7" w14:textId="77777777" w:rsidR="0016463F" w:rsidRPr="001C3B88" w:rsidRDefault="0016463F" w:rsidP="00AF5EEC">
            <w:r>
              <w:t>2015</w:t>
            </w:r>
          </w:p>
        </w:tc>
        <w:tc>
          <w:tcPr>
            <w:tcW w:w="866" w:type="dxa"/>
          </w:tcPr>
          <w:p w14:paraId="757EFBE1" w14:textId="77777777" w:rsidR="0016463F" w:rsidRPr="001C3B88" w:rsidRDefault="0016463F" w:rsidP="00AF5EEC">
            <w:r>
              <w:t>2014</w:t>
            </w:r>
          </w:p>
        </w:tc>
        <w:tc>
          <w:tcPr>
            <w:tcW w:w="867" w:type="dxa"/>
            <w:shd w:val="clear" w:color="auto" w:fill="B6DDE8" w:themeFill="accent5" w:themeFillTint="66"/>
          </w:tcPr>
          <w:p w14:paraId="2391EE10" w14:textId="77777777" w:rsidR="0016463F" w:rsidRPr="001C3B88" w:rsidRDefault="0016463F" w:rsidP="00AF5EEC">
            <w:r>
              <w:t>2015</w:t>
            </w:r>
          </w:p>
        </w:tc>
        <w:tc>
          <w:tcPr>
            <w:tcW w:w="867" w:type="dxa"/>
          </w:tcPr>
          <w:p w14:paraId="306690F0" w14:textId="77777777" w:rsidR="0016463F" w:rsidRPr="001C3B88" w:rsidRDefault="0016463F" w:rsidP="00AF5EEC">
            <w:r>
              <w:t>2014</w:t>
            </w:r>
          </w:p>
        </w:tc>
        <w:tc>
          <w:tcPr>
            <w:tcW w:w="867" w:type="dxa"/>
            <w:shd w:val="clear" w:color="auto" w:fill="B6DDE8" w:themeFill="accent5" w:themeFillTint="66"/>
          </w:tcPr>
          <w:p w14:paraId="69D318B5" w14:textId="77777777" w:rsidR="0016463F" w:rsidRPr="001C3B88" w:rsidRDefault="0016463F" w:rsidP="00AF5EEC">
            <w:r>
              <w:t>2015</w:t>
            </w:r>
          </w:p>
        </w:tc>
        <w:tc>
          <w:tcPr>
            <w:tcW w:w="1848" w:type="dxa"/>
          </w:tcPr>
          <w:p w14:paraId="6267C991" w14:textId="77777777" w:rsidR="0016463F" w:rsidRPr="001C3B88" w:rsidRDefault="0016463F" w:rsidP="00AF5EEC">
            <w:r>
              <w:t>2014</w:t>
            </w:r>
          </w:p>
        </w:tc>
      </w:tr>
      <w:tr w:rsidR="0016463F" w:rsidRPr="00E15204" w14:paraId="2E97E980" w14:textId="77777777" w:rsidTr="00EA678D">
        <w:trPr>
          <w:trHeight w:hRule="exact" w:val="567"/>
          <w:tblHeader/>
        </w:trPr>
        <w:tc>
          <w:tcPr>
            <w:tcW w:w="998" w:type="dxa"/>
            <w:shd w:val="clear" w:color="auto" w:fill="B6DDE8" w:themeFill="accent5" w:themeFillTint="66"/>
          </w:tcPr>
          <w:p w14:paraId="77C8923A" w14:textId="77777777" w:rsidR="0016463F" w:rsidRPr="001C3B88" w:rsidRDefault="0016463F" w:rsidP="00AF5EEC">
            <w:r>
              <w:t>790</w:t>
            </w:r>
          </w:p>
        </w:tc>
        <w:tc>
          <w:tcPr>
            <w:tcW w:w="867" w:type="dxa"/>
            <w:hideMark/>
          </w:tcPr>
          <w:p w14:paraId="649EB474" w14:textId="77777777" w:rsidR="0016463F" w:rsidRPr="001C3B88" w:rsidRDefault="0016463F" w:rsidP="00AF5EEC">
            <w:pPr>
              <w:rPr>
                <w:lang w:val="en-US"/>
              </w:rPr>
            </w:pPr>
            <w:r>
              <w:t>81</w:t>
            </w:r>
            <w:r w:rsidRPr="001C3B88">
              <w:t>9</w:t>
            </w:r>
          </w:p>
        </w:tc>
        <w:tc>
          <w:tcPr>
            <w:tcW w:w="867" w:type="dxa"/>
            <w:shd w:val="clear" w:color="auto" w:fill="B6DDE8" w:themeFill="accent5" w:themeFillTint="66"/>
          </w:tcPr>
          <w:p w14:paraId="377DA9DF" w14:textId="77777777" w:rsidR="0016463F" w:rsidRPr="001C3B88" w:rsidRDefault="0016463F" w:rsidP="00AF5EEC">
            <w:r w:rsidRPr="001C3B88">
              <w:t>5</w:t>
            </w:r>
            <w:r>
              <w:t>00</w:t>
            </w:r>
          </w:p>
        </w:tc>
        <w:tc>
          <w:tcPr>
            <w:tcW w:w="867" w:type="dxa"/>
            <w:hideMark/>
          </w:tcPr>
          <w:p w14:paraId="6AEAA0C8" w14:textId="77777777" w:rsidR="0016463F" w:rsidRPr="001C3B88" w:rsidRDefault="0016463F" w:rsidP="00AF5EEC">
            <w:pPr>
              <w:rPr>
                <w:lang w:val="en-US"/>
              </w:rPr>
            </w:pPr>
            <w:r>
              <w:t>519</w:t>
            </w:r>
          </w:p>
        </w:tc>
        <w:tc>
          <w:tcPr>
            <w:tcW w:w="867" w:type="dxa"/>
            <w:shd w:val="clear" w:color="auto" w:fill="B6DDE8" w:themeFill="accent5" w:themeFillTint="66"/>
          </w:tcPr>
          <w:p w14:paraId="46271184" w14:textId="77777777" w:rsidR="0016463F" w:rsidRPr="001C3B88" w:rsidRDefault="0016463F" w:rsidP="00AF5EEC">
            <w:r w:rsidRPr="001C3B88">
              <w:t>17</w:t>
            </w:r>
            <w:r>
              <w:t>6</w:t>
            </w:r>
          </w:p>
        </w:tc>
        <w:tc>
          <w:tcPr>
            <w:tcW w:w="866" w:type="dxa"/>
            <w:hideMark/>
          </w:tcPr>
          <w:p w14:paraId="63D7CE57" w14:textId="77777777" w:rsidR="0016463F" w:rsidRPr="001C3B88" w:rsidRDefault="0016463F" w:rsidP="00AF5EEC">
            <w:pPr>
              <w:rPr>
                <w:lang w:val="en-US"/>
              </w:rPr>
            </w:pPr>
            <w:r>
              <w:t>176</w:t>
            </w:r>
          </w:p>
        </w:tc>
        <w:tc>
          <w:tcPr>
            <w:tcW w:w="867" w:type="dxa"/>
            <w:shd w:val="clear" w:color="auto" w:fill="B6DDE8" w:themeFill="accent5" w:themeFillTint="66"/>
          </w:tcPr>
          <w:p w14:paraId="6913D431" w14:textId="77777777" w:rsidR="0016463F" w:rsidRPr="001C3B88" w:rsidRDefault="0016463F" w:rsidP="00AF5EEC">
            <w:r>
              <w:t>7</w:t>
            </w:r>
          </w:p>
        </w:tc>
        <w:tc>
          <w:tcPr>
            <w:tcW w:w="867" w:type="dxa"/>
            <w:hideMark/>
          </w:tcPr>
          <w:p w14:paraId="38C04DEB" w14:textId="77777777" w:rsidR="0016463F" w:rsidRPr="001C3B88" w:rsidRDefault="0016463F" w:rsidP="00AF5EEC">
            <w:pPr>
              <w:rPr>
                <w:lang w:val="en-US"/>
              </w:rPr>
            </w:pPr>
            <w:r w:rsidRPr="001C3B88">
              <w:t>8</w:t>
            </w:r>
          </w:p>
        </w:tc>
        <w:tc>
          <w:tcPr>
            <w:tcW w:w="867" w:type="dxa"/>
            <w:shd w:val="clear" w:color="auto" w:fill="B6DDE8" w:themeFill="accent5" w:themeFillTint="66"/>
          </w:tcPr>
          <w:p w14:paraId="4479FC59" w14:textId="77777777" w:rsidR="0016463F" w:rsidRPr="001C3B88" w:rsidRDefault="0016463F" w:rsidP="00AF5EEC">
            <w:r>
              <w:t>29</w:t>
            </w:r>
          </w:p>
        </w:tc>
        <w:tc>
          <w:tcPr>
            <w:tcW w:w="1848" w:type="dxa"/>
            <w:hideMark/>
          </w:tcPr>
          <w:p w14:paraId="16D2C338" w14:textId="77777777" w:rsidR="0016463F" w:rsidRPr="001C3B88" w:rsidRDefault="0016463F" w:rsidP="00AF5EEC">
            <w:pPr>
              <w:rPr>
                <w:lang w:val="en-US"/>
              </w:rPr>
            </w:pPr>
            <w:r>
              <w:t>26</w:t>
            </w:r>
          </w:p>
        </w:tc>
      </w:tr>
    </w:tbl>
    <w:p w14:paraId="14E5A925" w14:textId="470C55FC" w:rsidR="0016463F" w:rsidRPr="00D56206" w:rsidRDefault="0016463F" w:rsidP="0016463F">
      <w:pPr>
        <w:pStyle w:val="Text"/>
        <w:spacing w:line="240" w:lineRule="auto"/>
      </w:pPr>
      <w:r w:rsidRPr="00E15204">
        <w:rPr>
          <w:sz w:val="14"/>
          <w:szCs w:val="14"/>
        </w:rPr>
        <w:t>Note: Excludes the Fair Work Ombudsman</w:t>
      </w:r>
      <w:r w:rsidR="002F60BC">
        <w:rPr>
          <w:sz w:val="14"/>
          <w:szCs w:val="14"/>
        </w:rPr>
        <w:t>.</w:t>
      </w:r>
    </w:p>
    <w:p w14:paraId="4996BB85" w14:textId="0D7ECBFD" w:rsidR="0016463F" w:rsidRPr="00CB797A" w:rsidRDefault="0016463F" w:rsidP="00CB797A">
      <w:pPr>
        <w:spacing w:before="120" w:after="0"/>
        <w:rPr>
          <w:i/>
          <w:color w:val="0194A6"/>
          <w:sz w:val="20"/>
          <w:szCs w:val="20"/>
        </w:rPr>
      </w:pPr>
      <w:r w:rsidRPr="00CB797A">
        <w:rPr>
          <w:i/>
          <w:color w:val="0194A6"/>
          <w:spacing w:val="-11"/>
          <w:sz w:val="20"/>
          <w:szCs w:val="20"/>
        </w:rPr>
        <w:t>T</w:t>
      </w:r>
      <w:r w:rsidRPr="00CB797A">
        <w:rPr>
          <w:i/>
          <w:color w:val="0194A6"/>
          <w:sz w:val="20"/>
          <w:szCs w:val="20"/>
        </w:rPr>
        <w:t xml:space="preserve">able </w:t>
      </w:r>
      <w:r w:rsidR="008C1A0C" w:rsidRPr="00CB797A">
        <w:rPr>
          <w:i/>
          <w:color w:val="0194A6"/>
          <w:sz w:val="20"/>
          <w:szCs w:val="20"/>
        </w:rPr>
        <w:t>3</w:t>
      </w:r>
      <w:r w:rsidR="0050483C" w:rsidRPr="00CB797A">
        <w:rPr>
          <w:i/>
          <w:color w:val="0194A6"/>
          <w:sz w:val="20"/>
          <w:szCs w:val="20"/>
        </w:rPr>
        <w:t>0</w:t>
      </w:r>
      <w:r w:rsidRPr="00CB797A">
        <w:rPr>
          <w:i/>
          <w:color w:val="0194A6"/>
          <w:sz w:val="20"/>
          <w:szCs w:val="20"/>
        </w:rPr>
        <w:t>: Empl</w:t>
      </w:r>
      <w:r w:rsidRPr="00CB797A">
        <w:rPr>
          <w:i/>
          <w:color w:val="0194A6"/>
          <w:spacing w:val="-1"/>
          <w:sz w:val="20"/>
          <w:szCs w:val="20"/>
        </w:rPr>
        <w:t>o</w:t>
      </w:r>
      <w:r w:rsidRPr="00CB797A">
        <w:rPr>
          <w:i/>
          <w:color w:val="0194A6"/>
          <w:spacing w:val="-2"/>
          <w:sz w:val="20"/>
          <w:szCs w:val="20"/>
        </w:rPr>
        <w:t>y</w:t>
      </w:r>
      <w:r w:rsidRPr="00CB797A">
        <w:rPr>
          <w:i/>
          <w:color w:val="0194A6"/>
          <w:sz w:val="20"/>
          <w:szCs w:val="20"/>
        </w:rPr>
        <w:t xml:space="preserve">ee </w:t>
      </w:r>
      <w:r w:rsidRPr="00CB797A">
        <w:rPr>
          <w:i/>
          <w:color w:val="0194A6"/>
          <w:spacing w:val="-2"/>
          <w:sz w:val="20"/>
          <w:szCs w:val="20"/>
        </w:rPr>
        <w:t>w</w:t>
      </w:r>
      <w:r w:rsidRPr="00CB797A">
        <w:rPr>
          <w:i/>
          <w:color w:val="0194A6"/>
          <w:sz w:val="20"/>
          <w:szCs w:val="20"/>
        </w:rPr>
        <w:t>or</w:t>
      </w:r>
      <w:r w:rsidRPr="00CB797A">
        <w:rPr>
          <w:i/>
          <w:color w:val="0194A6"/>
          <w:spacing w:val="2"/>
          <w:sz w:val="20"/>
          <w:szCs w:val="20"/>
        </w:rPr>
        <w:t>k</w:t>
      </w:r>
      <w:r w:rsidRPr="00CB797A">
        <w:rPr>
          <w:i/>
          <w:color w:val="0194A6"/>
          <w:sz w:val="20"/>
          <w:szCs w:val="20"/>
        </w:rPr>
        <w:t>pla</w:t>
      </w:r>
      <w:r w:rsidRPr="00CB797A">
        <w:rPr>
          <w:i/>
          <w:color w:val="0194A6"/>
          <w:spacing w:val="-2"/>
          <w:sz w:val="20"/>
          <w:szCs w:val="20"/>
        </w:rPr>
        <w:t>c</w:t>
      </w:r>
      <w:r w:rsidRPr="00CB797A">
        <w:rPr>
          <w:i/>
          <w:color w:val="0194A6"/>
          <w:sz w:val="20"/>
          <w:szCs w:val="20"/>
        </w:rPr>
        <w:t>e a</w:t>
      </w:r>
      <w:r w:rsidRPr="00CB797A">
        <w:rPr>
          <w:i/>
          <w:color w:val="0194A6"/>
          <w:spacing w:val="-1"/>
          <w:sz w:val="20"/>
          <w:szCs w:val="20"/>
        </w:rPr>
        <w:t>g</w:t>
      </w:r>
      <w:r w:rsidRPr="00CB797A">
        <w:rPr>
          <w:i/>
          <w:color w:val="0194A6"/>
          <w:spacing w:val="-2"/>
          <w:sz w:val="20"/>
          <w:szCs w:val="20"/>
        </w:rPr>
        <w:t>r</w:t>
      </w:r>
      <w:r w:rsidRPr="00CB797A">
        <w:rPr>
          <w:i/>
          <w:color w:val="0194A6"/>
          <w:sz w:val="20"/>
          <w:szCs w:val="20"/>
        </w:rPr>
        <w:t>eeme</w:t>
      </w:r>
      <w:r w:rsidRPr="00CB797A">
        <w:rPr>
          <w:i/>
          <w:color w:val="0194A6"/>
          <w:spacing w:val="-1"/>
          <w:sz w:val="20"/>
          <w:szCs w:val="20"/>
        </w:rPr>
        <w:t>n</w:t>
      </w:r>
      <w:r w:rsidRPr="00CB797A">
        <w:rPr>
          <w:i/>
          <w:color w:val="0194A6"/>
          <w:sz w:val="20"/>
          <w:szCs w:val="20"/>
        </w:rPr>
        <w:t xml:space="preserve">ts </w:t>
      </w:r>
      <w:r w:rsidRPr="00CB797A">
        <w:rPr>
          <w:i/>
          <w:color w:val="0194A6"/>
          <w:spacing w:val="-1"/>
          <w:sz w:val="20"/>
          <w:szCs w:val="20"/>
        </w:rPr>
        <w:t>b</w:t>
      </w:r>
      <w:r w:rsidRPr="00CB797A">
        <w:rPr>
          <w:i/>
          <w:color w:val="0194A6"/>
          <w:sz w:val="20"/>
          <w:szCs w:val="20"/>
        </w:rPr>
        <w:t>y classific</w:t>
      </w:r>
      <w:r w:rsidRPr="00CB797A">
        <w:rPr>
          <w:i/>
          <w:color w:val="0194A6"/>
          <w:spacing w:val="-1"/>
          <w:sz w:val="20"/>
          <w:szCs w:val="20"/>
        </w:rPr>
        <w:t>a</w:t>
      </w:r>
      <w:r w:rsidRPr="00CB797A">
        <w:rPr>
          <w:i/>
          <w:color w:val="0194A6"/>
          <w:sz w:val="20"/>
          <w:szCs w:val="20"/>
        </w:rPr>
        <w:t>tion,</w:t>
      </w:r>
      <w:r w:rsidRPr="00CB797A">
        <w:rPr>
          <w:i/>
          <w:color w:val="0194A6"/>
          <w:spacing w:val="-7"/>
          <w:sz w:val="20"/>
          <w:szCs w:val="20"/>
        </w:rPr>
        <w:t xml:space="preserve"> </w:t>
      </w:r>
      <w:r w:rsidRPr="00CB797A">
        <w:rPr>
          <w:i/>
          <w:color w:val="0194A6"/>
          <w:spacing w:val="-1"/>
          <w:sz w:val="20"/>
          <w:szCs w:val="20"/>
        </w:rPr>
        <w:t>a</w:t>
      </w:r>
      <w:r w:rsidRPr="00CB797A">
        <w:rPr>
          <w:i/>
          <w:color w:val="0194A6"/>
          <w:sz w:val="20"/>
          <w:szCs w:val="20"/>
        </w:rPr>
        <w:t>t 30 June 2015 and 30 June 2014</w:t>
      </w:r>
    </w:p>
    <w:tbl>
      <w:tblPr>
        <w:tblW w:w="9781"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35"/>
        <w:gridCol w:w="1307"/>
        <w:gridCol w:w="1308"/>
        <w:gridCol w:w="1308"/>
        <w:gridCol w:w="1307"/>
        <w:gridCol w:w="1308"/>
        <w:gridCol w:w="1308"/>
      </w:tblGrid>
      <w:tr w:rsidR="0016463F" w:rsidRPr="008F48D0" w14:paraId="48C09D18" w14:textId="77777777" w:rsidTr="00EA678D">
        <w:trPr>
          <w:trHeight w:hRule="exact" w:val="567"/>
          <w:tblHeader/>
        </w:trPr>
        <w:tc>
          <w:tcPr>
            <w:tcW w:w="1935" w:type="dxa"/>
            <w:shd w:val="clear" w:color="auto" w:fill="DAEEF3" w:themeFill="accent5" w:themeFillTint="33"/>
            <w:vAlign w:val="center"/>
            <w:hideMark/>
          </w:tcPr>
          <w:p w14:paraId="36A4B74E" w14:textId="387D5140" w:rsidR="0016463F" w:rsidRPr="00CB2EA9" w:rsidRDefault="0016463F" w:rsidP="00246885">
            <w:pPr>
              <w:rPr>
                <w:b/>
                <w:sz w:val="20"/>
                <w:szCs w:val="20"/>
                <w:lang w:val="en-US"/>
              </w:rPr>
            </w:pPr>
            <w:r w:rsidRPr="00CB2EA9">
              <w:rPr>
                <w:b/>
                <w:sz w:val="20"/>
                <w:szCs w:val="20"/>
              </w:rPr>
              <w:t>Classification</w:t>
            </w:r>
          </w:p>
        </w:tc>
        <w:tc>
          <w:tcPr>
            <w:tcW w:w="2615" w:type="dxa"/>
            <w:gridSpan w:val="2"/>
            <w:shd w:val="clear" w:color="auto" w:fill="DAEEF3" w:themeFill="accent5" w:themeFillTint="33"/>
            <w:vAlign w:val="center"/>
          </w:tcPr>
          <w:p w14:paraId="68190AF1" w14:textId="77777777" w:rsidR="0016463F" w:rsidRPr="00CB2EA9" w:rsidRDefault="0016463F" w:rsidP="00AF5EEC">
            <w:pPr>
              <w:rPr>
                <w:b/>
                <w:sz w:val="20"/>
                <w:szCs w:val="20"/>
              </w:rPr>
            </w:pPr>
            <w:r w:rsidRPr="00CB2EA9">
              <w:rPr>
                <w:b/>
                <w:sz w:val="20"/>
                <w:szCs w:val="20"/>
              </w:rPr>
              <w:t xml:space="preserve">Enterprise agreement </w:t>
            </w:r>
          </w:p>
        </w:tc>
        <w:tc>
          <w:tcPr>
            <w:tcW w:w="2615" w:type="dxa"/>
            <w:gridSpan w:val="2"/>
            <w:shd w:val="clear" w:color="auto" w:fill="DAEEF3" w:themeFill="accent5" w:themeFillTint="33"/>
            <w:vAlign w:val="center"/>
          </w:tcPr>
          <w:p w14:paraId="23C5B710" w14:textId="77777777" w:rsidR="0016463F" w:rsidRPr="00CB2EA9" w:rsidRDefault="0016463F" w:rsidP="00AF5EEC">
            <w:pPr>
              <w:rPr>
                <w:b/>
                <w:sz w:val="20"/>
                <w:szCs w:val="20"/>
                <w:lang w:val="en-US"/>
              </w:rPr>
            </w:pPr>
            <w:r w:rsidRPr="00CB2EA9">
              <w:rPr>
                <w:b/>
                <w:sz w:val="20"/>
                <w:szCs w:val="20"/>
              </w:rPr>
              <w:t>Common law contract</w:t>
            </w:r>
          </w:p>
        </w:tc>
        <w:tc>
          <w:tcPr>
            <w:tcW w:w="2616" w:type="dxa"/>
            <w:gridSpan w:val="2"/>
            <w:shd w:val="clear" w:color="auto" w:fill="DAEEF3" w:themeFill="accent5" w:themeFillTint="33"/>
            <w:vAlign w:val="center"/>
          </w:tcPr>
          <w:p w14:paraId="730CAFC9" w14:textId="77777777" w:rsidR="0016463F" w:rsidRPr="00CB2EA9" w:rsidRDefault="0016463F" w:rsidP="00AF5EEC">
            <w:pPr>
              <w:rPr>
                <w:b/>
                <w:sz w:val="20"/>
                <w:szCs w:val="20"/>
                <w:lang w:val="en-US"/>
              </w:rPr>
            </w:pPr>
            <w:r w:rsidRPr="00CB2EA9">
              <w:rPr>
                <w:b/>
                <w:sz w:val="20"/>
                <w:szCs w:val="20"/>
              </w:rPr>
              <w:t>Total</w:t>
            </w:r>
            <w:r w:rsidRPr="00CB2EA9">
              <w:rPr>
                <w:b/>
                <w:sz w:val="20"/>
                <w:szCs w:val="20"/>
              </w:rPr>
              <w:br/>
            </w:r>
          </w:p>
        </w:tc>
      </w:tr>
      <w:tr w:rsidR="0016463F" w:rsidRPr="008F48D0" w14:paraId="056CE61A" w14:textId="77777777" w:rsidTr="00EA678D">
        <w:trPr>
          <w:trHeight w:hRule="exact" w:val="567"/>
          <w:tblHeader/>
        </w:trPr>
        <w:tc>
          <w:tcPr>
            <w:tcW w:w="1935" w:type="dxa"/>
            <w:shd w:val="clear" w:color="auto" w:fill="DAEEF3" w:themeFill="accent5" w:themeFillTint="33"/>
            <w:vAlign w:val="center"/>
          </w:tcPr>
          <w:p w14:paraId="20576AED" w14:textId="77777777" w:rsidR="0016463F" w:rsidRPr="00CB2EA9" w:rsidRDefault="0016463F" w:rsidP="00AF5EEC">
            <w:pPr>
              <w:rPr>
                <w:b/>
                <w:sz w:val="20"/>
                <w:szCs w:val="20"/>
              </w:rPr>
            </w:pPr>
          </w:p>
        </w:tc>
        <w:tc>
          <w:tcPr>
            <w:tcW w:w="1307" w:type="dxa"/>
            <w:shd w:val="clear" w:color="auto" w:fill="DAEEF3" w:themeFill="accent5" w:themeFillTint="33"/>
            <w:vAlign w:val="center"/>
          </w:tcPr>
          <w:p w14:paraId="54ADCB55" w14:textId="77777777" w:rsidR="0016463F" w:rsidRPr="00CB2EA9" w:rsidRDefault="0016463F" w:rsidP="00AF5EEC">
            <w:pPr>
              <w:rPr>
                <w:b/>
                <w:sz w:val="20"/>
                <w:szCs w:val="20"/>
              </w:rPr>
            </w:pPr>
            <w:r w:rsidRPr="00CB2EA9">
              <w:rPr>
                <w:b/>
                <w:sz w:val="20"/>
                <w:szCs w:val="20"/>
              </w:rPr>
              <w:t>2015</w:t>
            </w:r>
          </w:p>
        </w:tc>
        <w:tc>
          <w:tcPr>
            <w:tcW w:w="1308" w:type="dxa"/>
            <w:shd w:val="clear" w:color="auto" w:fill="DAEEF3" w:themeFill="accent5" w:themeFillTint="33"/>
            <w:vAlign w:val="center"/>
          </w:tcPr>
          <w:p w14:paraId="2A5E4F6D" w14:textId="77777777" w:rsidR="0016463F" w:rsidRPr="00CB2EA9" w:rsidRDefault="0016463F" w:rsidP="00AF5EEC">
            <w:pPr>
              <w:rPr>
                <w:b/>
                <w:sz w:val="20"/>
                <w:szCs w:val="20"/>
              </w:rPr>
            </w:pPr>
            <w:r w:rsidRPr="00CB2EA9">
              <w:rPr>
                <w:b/>
                <w:sz w:val="20"/>
                <w:szCs w:val="20"/>
              </w:rPr>
              <w:t>2014</w:t>
            </w:r>
          </w:p>
        </w:tc>
        <w:tc>
          <w:tcPr>
            <w:tcW w:w="1308" w:type="dxa"/>
            <w:shd w:val="clear" w:color="auto" w:fill="DAEEF3" w:themeFill="accent5" w:themeFillTint="33"/>
            <w:vAlign w:val="center"/>
          </w:tcPr>
          <w:p w14:paraId="7F19D060" w14:textId="77777777" w:rsidR="0016463F" w:rsidRPr="00CB2EA9" w:rsidRDefault="0016463F" w:rsidP="00AF5EEC">
            <w:pPr>
              <w:rPr>
                <w:b/>
                <w:sz w:val="20"/>
                <w:szCs w:val="20"/>
              </w:rPr>
            </w:pPr>
            <w:r w:rsidRPr="00CB2EA9">
              <w:rPr>
                <w:b/>
                <w:sz w:val="20"/>
                <w:szCs w:val="20"/>
              </w:rPr>
              <w:t>2015</w:t>
            </w:r>
          </w:p>
        </w:tc>
        <w:tc>
          <w:tcPr>
            <w:tcW w:w="1307" w:type="dxa"/>
            <w:shd w:val="clear" w:color="auto" w:fill="DAEEF3" w:themeFill="accent5" w:themeFillTint="33"/>
            <w:vAlign w:val="center"/>
          </w:tcPr>
          <w:p w14:paraId="1C5BF388" w14:textId="77777777" w:rsidR="0016463F" w:rsidRPr="00CB2EA9" w:rsidRDefault="0016463F" w:rsidP="00AF5EEC">
            <w:pPr>
              <w:rPr>
                <w:b/>
                <w:sz w:val="20"/>
                <w:szCs w:val="20"/>
              </w:rPr>
            </w:pPr>
            <w:r w:rsidRPr="00CB2EA9">
              <w:rPr>
                <w:b/>
                <w:sz w:val="20"/>
                <w:szCs w:val="20"/>
              </w:rPr>
              <w:t>2014</w:t>
            </w:r>
          </w:p>
        </w:tc>
        <w:tc>
          <w:tcPr>
            <w:tcW w:w="1308" w:type="dxa"/>
            <w:shd w:val="clear" w:color="auto" w:fill="B6DDE8" w:themeFill="accent5" w:themeFillTint="66"/>
            <w:vAlign w:val="center"/>
          </w:tcPr>
          <w:p w14:paraId="0E9A573D" w14:textId="77777777" w:rsidR="0016463F" w:rsidRPr="00CB2EA9" w:rsidRDefault="0016463F" w:rsidP="00AF5EEC">
            <w:pPr>
              <w:rPr>
                <w:b/>
                <w:sz w:val="20"/>
                <w:szCs w:val="20"/>
              </w:rPr>
            </w:pPr>
            <w:r w:rsidRPr="00CB2EA9">
              <w:rPr>
                <w:b/>
                <w:sz w:val="20"/>
                <w:szCs w:val="20"/>
              </w:rPr>
              <w:t>2015</w:t>
            </w:r>
          </w:p>
        </w:tc>
        <w:tc>
          <w:tcPr>
            <w:tcW w:w="1308" w:type="dxa"/>
            <w:shd w:val="clear" w:color="auto" w:fill="DAEEF3" w:themeFill="accent5" w:themeFillTint="33"/>
            <w:vAlign w:val="center"/>
          </w:tcPr>
          <w:p w14:paraId="521186CA" w14:textId="77777777" w:rsidR="0016463F" w:rsidRPr="00CB2EA9" w:rsidRDefault="0016463F" w:rsidP="00AF5EEC">
            <w:pPr>
              <w:rPr>
                <w:b/>
                <w:sz w:val="20"/>
                <w:szCs w:val="20"/>
              </w:rPr>
            </w:pPr>
            <w:r w:rsidRPr="00CB2EA9">
              <w:rPr>
                <w:b/>
                <w:sz w:val="20"/>
                <w:szCs w:val="20"/>
              </w:rPr>
              <w:t>2014</w:t>
            </w:r>
          </w:p>
        </w:tc>
      </w:tr>
      <w:tr w:rsidR="0016463F" w:rsidRPr="008F48D0" w14:paraId="7CEAF226" w14:textId="77777777" w:rsidTr="00EA678D">
        <w:trPr>
          <w:trHeight w:hRule="exact" w:val="567"/>
          <w:tblHeader/>
        </w:trPr>
        <w:tc>
          <w:tcPr>
            <w:tcW w:w="1935" w:type="dxa"/>
            <w:vAlign w:val="center"/>
            <w:hideMark/>
          </w:tcPr>
          <w:p w14:paraId="3DC42A71" w14:textId="14F28CBF" w:rsidR="0016463F" w:rsidRPr="00CB2EA9" w:rsidRDefault="0016463F" w:rsidP="00246885">
            <w:pPr>
              <w:rPr>
                <w:sz w:val="20"/>
                <w:szCs w:val="20"/>
                <w:lang w:val="en-US"/>
              </w:rPr>
            </w:pPr>
            <w:r w:rsidRPr="00CB2EA9">
              <w:rPr>
                <w:sz w:val="20"/>
                <w:szCs w:val="20"/>
              </w:rPr>
              <w:t>APS 1</w:t>
            </w:r>
          </w:p>
        </w:tc>
        <w:tc>
          <w:tcPr>
            <w:tcW w:w="1307" w:type="dxa"/>
            <w:vAlign w:val="center"/>
          </w:tcPr>
          <w:p w14:paraId="299D1754" w14:textId="77777777" w:rsidR="0016463F" w:rsidRPr="00CB2EA9" w:rsidRDefault="0016463F" w:rsidP="00AF5EEC">
            <w:pPr>
              <w:rPr>
                <w:sz w:val="20"/>
                <w:szCs w:val="20"/>
              </w:rPr>
            </w:pPr>
            <w:r w:rsidRPr="00CB2EA9">
              <w:rPr>
                <w:sz w:val="20"/>
                <w:szCs w:val="20"/>
              </w:rPr>
              <w:t>0</w:t>
            </w:r>
          </w:p>
        </w:tc>
        <w:tc>
          <w:tcPr>
            <w:tcW w:w="1308" w:type="dxa"/>
            <w:vAlign w:val="center"/>
          </w:tcPr>
          <w:p w14:paraId="0A94C909" w14:textId="77777777" w:rsidR="0016463F" w:rsidRPr="00CB2EA9" w:rsidRDefault="0016463F" w:rsidP="00AF5EEC">
            <w:pPr>
              <w:rPr>
                <w:sz w:val="20"/>
                <w:szCs w:val="20"/>
                <w:lang w:val="en-US"/>
              </w:rPr>
            </w:pPr>
            <w:r w:rsidRPr="00CB2EA9">
              <w:rPr>
                <w:sz w:val="20"/>
                <w:szCs w:val="20"/>
              </w:rPr>
              <w:t>1</w:t>
            </w:r>
          </w:p>
        </w:tc>
        <w:tc>
          <w:tcPr>
            <w:tcW w:w="1308" w:type="dxa"/>
            <w:vAlign w:val="center"/>
          </w:tcPr>
          <w:p w14:paraId="08F117BE" w14:textId="77777777" w:rsidR="0016463F" w:rsidRPr="00CB2EA9" w:rsidRDefault="0016463F" w:rsidP="00AF5EEC">
            <w:pPr>
              <w:rPr>
                <w:sz w:val="20"/>
                <w:szCs w:val="20"/>
                <w:lang w:val="en-US"/>
              </w:rPr>
            </w:pPr>
            <w:r w:rsidRPr="00CB2EA9">
              <w:rPr>
                <w:sz w:val="20"/>
                <w:szCs w:val="20"/>
                <w:lang w:val="en-US"/>
              </w:rPr>
              <w:t>0</w:t>
            </w:r>
          </w:p>
        </w:tc>
        <w:tc>
          <w:tcPr>
            <w:tcW w:w="1307" w:type="dxa"/>
            <w:vAlign w:val="center"/>
          </w:tcPr>
          <w:p w14:paraId="242893B7" w14:textId="77777777" w:rsidR="0016463F" w:rsidRPr="00CB2EA9" w:rsidRDefault="0016463F" w:rsidP="00AF5EEC">
            <w:pPr>
              <w:rPr>
                <w:sz w:val="20"/>
                <w:szCs w:val="20"/>
                <w:lang w:val="en-US"/>
              </w:rPr>
            </w:pPr>
            <w:r w:rsidRPr="00CB2EA9">
              <w:rPr>
                <w:sz w:val="20"/>
                <w:szCs w:val="20"/>
                <w:lang w:val="en-US"/>
              </w:rPr>
              <w:t>0</w:t>
            </w:r>
          </w:p>
        </w:tc>
        <w:tc>
          <w:tcPr>
            <w:tcW w:w="1308" w:type="dxa"/>
            <w:shd w:val="clear" w:color="auto" w:fill="B6DDE8" w:themeFill="accent5" w:themeFillTint="66"/>
            <w:vAlign w:val="center"/>
          </w:tcPr>
          <w:p w14:paraId="43B79618" w14:textId="77777777" w:rsidR="0016463F" w:rsidRPr="00CB2EA9" w:rsidRDefault="0016463F" w:rsidP="00AF5EEC">
            <w:pPr>
              <w:rPr>
                <w:sz w:val="20"/>
                <w:szCs w:val="20"/>
              </w:rPr>
            </w:pPr>
            <w:r w:rsidRPr="00CB2EA9">
              <w:rPr>
                <w:sz w:val="20"/>
                <w:szCs w:val="20"/>
              </w:rPr>
              <w:t>0</w:t>
            </w:r>
          </w:p>
        </w:tc>
        <w:tc>
          <w:tcPr>
            <w:tcW w:w="1308" w:type="dxa"/>
            <w:shd w:val="clear" w:color="auto" w:fill="auto"/>
            <w:vAlign w:val="center"/>
            <w:hideMark/>
          </w:tcPr>
          <w:p w14:paraId="7505DC8D" w14:textId="77777777" w:rsidR="0016463F" w:rsidRPr="00CB2EA9" w:rsidRDefault="0016463F" w:rsidP="00AF5EEC">
            <w:pPr>
              <w:rPr>
                <w:sz w:val="20"/>
                <w:szCs w:val="20"/>
                <w:lang w:val="en-US"/>
              </w:rPr>
            </w:pPr>
            <w:r w:rsidRPr="00CB2EA9">
              <w:rPr>
                <w:sz w:val="20"/>
                <w:szCs w:val="20"/>
              </w:rPr>
              <w:t>1</w:t>
            </w:r>
          </w:p>
        </w:tc>
      </w:tr>
      <w:tr w:rsidR="0016463F" w:rsidRPr="008F48D0" w14:paraId="5124DCA4" w14:textId="77777777" w:rsidTr="00EA678D">
        <w:trPr>
          <w:trHeight w:hRule="exact" w:val="567"/>
          <w:tblHeader/>
        </w:trPr>
        <w:tc>
          <w:tcPr>
            <w:tcW w:w="1935" w:type="dxa"/>
            <w:vAlign w:val="center"/>
            <w:hideMark/>
          </w:tcPr>
          <w:p w14:paraId="5C588F6B" w14:textId="380E383B" w:rsidR="0016463F" w:rsidRPr="00CB2EA9" w:rsidRDefault="0016463F" w:rsidP="00246885">
            <w:pPr>
              <w:rPr>
                <w:sz w:val="20"/>
                <w:szCs w:val="20"/>
                <w:lang w:val="en-US"/>
              </w:rPr>
            </w:pPr>
            <w:r w:rsidRPr="00CB2EA9">
              <w:rPr>
                <w:sz w:val="20"/>
                <w:szCs w:val="20"/>
              </w:rPr>
              <w:t>APS 2</w:t>
            </w:r>
          </w:p>
        </w:tc>
        <w:tc>
          <w:tcPr>
            <w:tcW w:w="1307" w:type="dxa"/>
            <w:vAlign w:val="center"/>
          </w:tcPr>
          <w:p w14:paraId="4C82E033" w14:textId="77777777" w:rsidR="0016463F" w:rsidRPr="00CB2EA9" w:rsidRDefault="0016463F" w:rsidP="00AF5EEC">
            <w:pPr>
              <w:rPr>
                <w:sz w:val="20"/>
                <w:szCs w:val="20"/>
              </w:rPr>
            </w:pPr>
            <w:r w:rsidRPr="00CB2EA9">
              <w:rPr>
                <w:sz w:val="20"/>
                <w:szCs w:val="20"/>
              </w:rPr>
              <w:t>4</w:t>
            </w:r>
          </w:p>
        </w:tc>
        <w:tc>
          <w:tcPr>
            <w:tcW w:w="1308" w:type="dxa"/>
            <w:vAlign w:val="center"/>
          </w:tcPr>
          <w:p w14:paraId="53DFE6AF" w14:textId="77777777" w:rsidR="0016463F" w:rsidRPr="00CB2EA9" w:rsidRDefault="0016463F" w:rsidP="00AF5EEC">
            <w:pPr>
              <w:rPr>
                <w:sz w:val="20"/>
                <w:szCs w:val="20"/>
                <w:lang w:val="en-US"/>
              </w:rPr>
            </w:pPr>
            <w:r w:rsidRPr="00CB2EA9">
              <w:rPr>
                <w:sz w:val="20"/>
                <w:szCs w:val="20"/>
                <w:lang w:val="en-US"/>
              </w:rPr>
              <w:t>6</w:t>
            </w:r>
          </w:p>
        </w:tc>
        <w:tc>
          <w:tcPr>
            <w:tcW w:w="1308" w:type="dxa"/>
            <w:vAlign w:val="center"/>
          </w:tcPr>
          <w:p w14:paraId="4FA19F77" w14:textId="77777777" w:rsidR="0016463F" w:rsidRPr="00CB2EA9" w:rsidRDefault="0016463F" w:rsidP="00AF5EEC">
            <w:pPr>
              <w:rPr>
                <w:sz w:val="20"/>
                <w:szCs w:val="20"/>
                <w:lang w:val="en-US"/>
              </w:rPr>
            </w:pPr>
            <w:r w:rsidRPr="00CB2EA9">
              <w:rPr>
                <w:sz w:val="20"/>
                <w:szCs w:val="20"/>
                <w:lang w:val="en-US"/>
              </w:rPr>
              <w:t>0</w:t>
            </w:r>
          </w:p>
        </w:tc>
        <w:tc>
          <w:tcPr>
            <w:tcW w:w="1307" w:type="dxa"/>
            <w:vAlign w:val="center"/>
          </w:tcPr>
          <w:p w14:paraId="066F748C" w14:textId="77777777" w:rsidR="0016463F" w:rsidRPr="00CB2EA9" w:rsidRDefault="0016463F" w:rsidP="00AF5EEC">
            <w:pPr>
              <w:rPr>
                <w:sz w:val="20"/>
                <w:szCs w:val="20"/>
                <w:lang w:val="en-US"/>
              </w:rPr>
            </w:pPr>
            <w:r w:rsidRPr="00CB2EA9">
              <w:rPr>
                <w:sz w:val="20"/>
                <w:szCs w:val="20"/>
                <w:lang w:val="en-US"/>
              </w:rPr>
              <w:t>0</w:t>
            </w:r>
          </w:p>
        </w:tc>
        <w:tc>
          <w:tcPr>
            <w:tcW w:w="1308" w:type="dxa"/>
            <w:shd w:val="clear" w:color="auto" w:fill="B6DDE8" w:themeFill="accent5" w:themeFillTint="66"/>
            <w:vAlign w:val="center"/>
          </w:tcPr>
          <w:p w14:paraId="7CD6C9F1" w14:textId="77777777" w:rsidR="0016463F" w:rsidRPr="00CB2EA9" w:rsidRDefault="0016463F" w:rsidP="00AF5EEC">
            <w:pPr>
              <w:rPr>
                <w:sz w:val="20"/>
                <w:szCs w:val="20"/>
              </w:rPr>
            </w:pPr>
            <w:r w:rsidRPr="00CB2EA9">
              <w:rPr>
                <w:sz w:val="20"/>
                <w:szCs w:val="20"/>
              </w:rPr>
              <w:t>4</w:t>
            </w:r>
          </w:p>
        </w:tc>
        <w:tc>
          <w:tcPr>
            <w:tcW w:w="1308" w:type="dxa"/>
            <w:shd w:val="clear" w:color="auto" w:fill="auto"/>
            <w:vAlign w:val="center"/>
            <w:hideMark/>
          </w:tcPr>
          <w:p w14:paraId="570E0D66" w14:textId="77777777" w:rsidR="0016463F" w:rsidRPr="00CB2EA9" w:rsidRDefault="0016463F" w:rsidP="00AF5EEC">
            <w:pPr>
              <w:rPr>
                <w:sz w:val="20"/>
                <w:szCs w:val="20"/>
                <w:lang w:val="en-US"/>
              </w:rPr>
            </w:pPr>
            <w:r w:rsidRPr="00CB2EA9">
              <w:rPr>
                <w:sz w:val="20"/>
                <w:szCs w:val="20"/>
              </w:rPr>
              <w:t>6</w:t>
            </w:r>
          </w:p>
        </w:tc>
      </w:tr>
      <w:tr w:rsidR="0016463F" w:rsidRPr="008F48D0" w14:paraId="3103214B" w14:textId="77777777" w:rsidTr="00EA678D">
        <w:trPr>
          <w:trHeight w:hRule="exact" w:val="567"/>
          <w:tblHeader/>
        </w:trPr>
        <w:tc>
          <w:tcPr>
            <w:tcW w:w="1935" w:type="dxa"/>
            <w:vAlign w:val="center"/>
            <w:hideMark/>
          </w:tcPr>
          <w:p w14:paraId="0E317093" w14:textId="148FF5CB" w:rsidR="0016463F" w:rsidRPr="00CB2EA9" w:rsidRDefault="0016463F" w:rsidP="00246885">
            <w:pPr>
              <w:rPr>
                <w:sz w:val="20"/>
                <w:szCs w:val="20"/>
                <w:lang w:val="en-US"/>
              </w:rPr>
            </w:pPr>
            <w:r w:rsidRPr="00CB2EA9">
              <w:rPr>
                <w:sz w:val="20"/>
                <w:szCs w:val="20"/>
              </w:rPr>
              <w:t>APS 3</w:t>
            </w:r>
          </w:p>
        </w:tc>
        <w:tc>
          <w:tcPr>
            <w:tcW w:w="1307" w:type="dxa"/>
            <w:vAlign w:val="center"/>
          </w:tcPr>
          <w:p w14:paraId="19B86795" w14:textId="77777777" w:rsidR="0016463F" w:rsidRPr="00CB2EA9" w:rsidRDefault="0016463F" w:rsidP="00AF5EEC">
            <w:pPr>
              <w:rPr>
                <w:sz w:val="20"/>
                <w:szCs w:val="20"/>
              </w:rPr>
            </w:pPr>
            <w:r w:rsidRPr="00CB2EA9">
              <w:rPr>
                <w:sz w:val="20"/>
                <w:szCs w:val="20"/>
              </w:rPr>
              <w:t>108</w:t>
            </w:r>
          </w:p>
        </w:tc>
        <w:tc>
          <w:tcPr>
            <w:tcW w:w="1308" w:type="dxa"/>
            <w:vAlign w:val="center"/>
          </w:tcPr>
          <w:p w14:paraId="526A911A" w14:textId="77777777" w:rsidR="0016463F" w:rsidRPr="00CB2EA9" w:rsidRDefault="0016463F" w:rsidP="00AF5EEC">
            <w:pPr>
              <w:rPr>
                <w:sz w:val="20"/>
                <w:szCs w:val="20"/>
                <w:lang w:val="en-US"/>
              </w:rPr>
            </w:pPr>
            <w:r w:rsidRPr="00CB2EA9">
              <w:rPr>
                <w:sz w:val="20"/>
                <w:szCs w:val="20"/>
                <w:lang w:val="en-US"/>
              </w:rPr>
              <w:t>115</w:t>
            </w:r>
          </w:p>
        </w:tc>
        <w:tc>
          <w:tcPr>
            <w:tcW w:w="1308" w:type="dxa"/>
            <w:vAlign w:val="center"/>
          </w:tcPr>
          <w:p w14:paraId="5D4D6158" w14:textId="77777777" w:rsidR="0016463F" w:rsidRPr="00CB2EA9" w:rsidRDefault="0016463F" w:rsidP="00AF5EEC">
            <w:pPr>
              <w:rPr>
                <w:sz w:val="20"/>
                <w:szCs w:val="20"/>
                <w:lang w:val="en-US"/>
              </w:rPr>
            </w:pPr>
            <w:r w:rsidRPr="00CB2EA9">
              <w:rPr>
                <w:sz w:val="20"/>
                <w:szCs w:val="20"/>
                <w:lang w:val="en-US"/>
              </w:rPr>
              <w:t>0</w:t>
            </w:r>
          </w:p>
        </w:tc>
        <w:tc>
          <w:tcPr>
            <w:tcW w:w="1307" w:type="dxa"/>
            <w:vAlign w:val="center"/>
          </w:tcPr>
          <w:p w14:paraId="7C9C5112" w14:textId="77777777" w:rsidR="0016463F" w:rsidRPr="00CB2EA9" w:rsidRDefault="0016463F" w:rsidP="00AF5EEC">
            <w:pPr>
              <w:rPr>
                <w:sz w:val="20"/>
                <w:szCs w:val="20"/>
                <w:lang w:val="en-US"/>
              </w:rPr>
            </w:pPr>
            <w:r w:rsidRPr="00CB2EA9">
              <w:rPr>
                <w:sz w:val="20"/>
                <w:szCs w:val="20"/>
                <w:lang w:val="en-US"/>
              </w:rPr>
              <w:t>0</w:t>
            </w:r>
          </w:p>
        </w:tc>
        <w:tc>
          <w:tcPr>
            <w:tcW w:w="1308" w:type="dxa"/>
            <w:shd w:val="clear" w:color="auto" w:fill="B6DDE8" w:themeFill="accent5" w:themeFillTint="66"/>
            <w:vAlign w:val="center"/>
          </w:tcPr>
          <w:p w14:paraId="13DF1328" w14:textId="77777777" w:rsidR="0016463F" w:rsidRPr="00CB2EA9" w:rsidRDefault="0016463F" w:rsidP="00AF5EEC">
            <w:pPr>
              <w:rPr>
                <w:sz w:val="20"/>
                <w:szCs w:val="20"/>
              </w:rPr>
            </w:pPr>
            <w:r w:rsidRPr="00CB2EA9">
              <w:rPr>
                <w:sz w:val="20"/>
                <w:szCs w:val="20"/>
              </w:rPr>
              <w:t>108</w:t>
            </w:r>
          </w:p>
        </w:tc>
        <w:tc>
          <w:tcPr>
            <w:tcW w:w="1308" w:type="dxa"/>
            <w:shd w:val="clear" w:color="auto" w:fill="auto"/>
            <w:vAlign w:val="center"/>
            <w:hideMark/>
          </w:tcPr>
          <w:p w14:paraId="6FEEA37F" w14:textId="77777777" w:rsidR="0016463F" w:rsidRPr="00CB2EA9" w:rsidRDefault="0016463F" w:rsidP="00AF5EEC">
            <w:pPr>
              <w:rPr>
                <w:sz w:val="20"/>
                <w:szCs w:val="20"/>
                <w:lang w:val="en-US"/>
              </w:rPr>
            </w:pPr>
            <w:r w:rsidRPr="00CB2EA9">
              <w:rPr>
                <w:sz w:val="20"/>
                <w:szCs w:val="20"/>
              </w:rPr>
              <w:t>115</w:t>
            </w:r>
          </w:p>
        </w:tc>
      </w:tr>
      <w:tr w:rsidR="0016463F" w:rsidRPr="008F48D0" w14:paraId="6D2F34DB" w14:textId="77777777" w:rsidTr="00EA678D">
        <w:trPr>
          <w:trHeight w:hRule="exact" w:val="567"/>
          <w:tblHeader/>
        </w:trPr>
        <w:tc>
          <w:tcPr>
            <w:tcW w:w="1935" w:type="dxa"/>
            <w:vAlign w:val="center"/>
            <w:hideMark/>
          </w:tcPr>
          <w:p w14:paraId="60211223" w14:textId="4F14F2CB" w:rsidR="0016463F" w:rsidRPr="00CB2EA9" w:rsidRDefault="0016463F" w:rsidP="00CB797A">
            <w:pPr>
              <w:rPr>
                <w:sz w:val="20"/>
                <w:szCs w:val="20"/>
                <w:lang w:val="en-US"/>
              </w:rPr>
            </w:pPr>
            <w:r w:rsidRPr="00CB2EA9">
              <w:rPr>
                <w:sz w:val="20"/>
                <w:szCs w:val="20"/>
              </w:rPr>
              <w:t>APS 4</w:t>
            </w:r>
          </w:p>
        </w:tc>
        <w:tc>
          <w:tcPr>
            <w:tcW w:w="1307" w:type="dxa"/>
            <w:vAlign w:val="center"/>
          </w:tcPr>
          <w:p w14:paraId="6FC1A506" w14:textId="77777777" w:rsidR="0016463F" w:rsidRPr="00CB2EA9" w:rsidRDefault="0016463F" w:rsidP="00AF5EEC">
            <w:pPr>
              <w:rPr>
                <w:sz w:val="20"/>
                <w:szCs w:val="20"/>
              </w:rPr>
            </w:pPr>
            <w:r w:rsidRPr="00CB2EA9">
              <w:rPr>
                <w:sz w:val="20"/>
                <w:szCs w:val="20"/>
              </w:rPr>
              <w:t>137</w:t>
            </w:r>
          </w:p>
        </w:tc>
        <w:tc>
          <w:tcPr>
            <w:tcW w:w="1308" w:type="dxa"/>
            <w:vAlign w:val="center"/>
          </w:tcPr>
          <w:p w14:paraId="72E4CEFD" w14:textId="77777777" w:rsidR="0016463F" w:rsidRPr="00CB2EA9" w:rsidRDefault="0016463F" w:rsidP="00AF5EEC">
            <w:pPr>
              <w:rPr>
                <w:sz w:val="20"/>
                <w:szCs w:val="20"/>
                <w:lang w:val="en-US"/>
              </w:rPr>
            </w:pPr>
            <w:r w:rsidRPr="00CB2EA9">
              <w:rPr>
                <w:sz w:val="20"/>
                <w:szCs w:val="20"/>
                <w:lang w:val="en-US"/>
              </w:rPr>
              <w:t>161</w:t>
            </w:r>
          </w:p>
        </w:tc>
        <w:tc>
          <w:tcPr>
            <w:tcW w:w="1308" w:type="dxa"/>
            <w:vAlign w:val="center"/>
          </w:tcPr>
          <w:p w14:paraId="4EE5AAD5" w14:textId="77777777" w:rsidR="0016463F" w:rsidRPr="00CB2EA9" w:rsidRDefault="0016463F" w:rsidP="00AF5EEC">
            <w:pPr>
              <w:rPr>
                <w:sz w:val="20"/>
                <w:szCs w:val="20"/>
                <w:lang w:val="en-US"/>
              </w:rPr>
            </w:pPr>
            <w:r w:rsidRPr="00CB2EA9">
              <w:rPr>
                <w:sz w:val="20"/>
                <w:szCs w:val="20"/>
                <w:lang w:val="en-US"/>
              </w:rPr>
              <w:t>0</w:t>
            </w:r>
          </w:p>
        </w:tc>
        <w:tc>
          <w:tcPr>
            <w:tcW w:w="1307" w:type="dxa"/>
            <w:vAlign w:val="center"/>
          </w:tcPr>
          <w:p w14:paraId="5BD78F02" w14:textId="77777777" w:rsidR="0016463F" w:rsidRPr="00CB2EA9" w:rsidRDefault="0016463F" w:rsidP="00AF5EEC">
            <w:pPr>
              <w:rPr>
                <w:sz w:val="20"/>
                <w:szCs w:val="20"/>
                <w:lang w:val="en-US"/>
              </w:rPr>
            </w:pPr>
            <w:r w:rsidRPr="00CB2EA9">
              <w:rPr>
                <w:sz w:val="20"/>
                <w:szCs w:val="20"/>
                <w:lang w:val="en-US"/>
              </w:rPr>
              <w:t>0</w:t>
            </w:r>
          </w:p>
        </w:tc>
        <w:tc>
          <w:tcPr>
            <w:tcW w:w="1308" w:type="dxa"/>
            <w:shd w:val="clear" w:color="auto" w:fill="B6DDE8" w:themeFill="accent5" w:themeFillTint="66"/>
            <w:vAlign w:val="center"/>
          </w:tcPr>
          <w:p w14:paraId="77963390" w14:textId="77777777" w:rsidR="0016463F" w:rsidRPr="00CB2EA9" w:rsidRDefault="0016463F" w:rsidP="00AF5EEC">
            <w:pPr>
              <w:rPr>
                <w:sz w:val="20"/>
                <w:szCs w:val="20"/>
              </w:rPr>
            </w:pPr>
            <w:r w:rsidRPr="00CB2EA9">
              <w:rPr>
                <w:sz w:val="20"/>
                <w:szCs w:val="20"/>
              </w:rPr>
              <w:t>137</w:t>
            </w:r>
          </w:p>
        </w:tc>
        <w:tc>
          <w:tcPr>
            <w:tcW w:w="1308" w:type="dxa"/>
            <w:shd w:val="clear" w:color="auto" w:fill="auto"/>
            <w:vAlign w:val="center"/>
            <w:hideMark/>
          </w:tcPr>
          <w:p w14:paraId="58451478" w14:textId="77777777" w:rsidR="0016463F" w:rsidRPr="00CB2EA9" w:rsidRDefault="0016463F" w:rsidP="00AF5EEC">
            <w:pPr>
              <w:rPr>
                <w:sz w:val="20"/>
                <w:szCs w:val="20"/>
                <w:lang w:val="en-US"/>
              </w:rPr>
            </w:pPr>
            <w:r w:rsidRPr="00CB2EA9">
              <w:rPr>
                <w:sz w:val="20"/>
                <w:szCs w:val="20"/>
              </w:rPr>
              <w:t>161</w:t>
            </w:r>
          </w:p>
        </w:tc>
      </w:tr>
      <w:tr w:rsidR="0016463F" w:rsidRPr="008F48D0" w14:paraId="73870C3D" w14:textId="77777777" w:rsidTr="00EA678D">
        <w:trPr>
          <w:trHeight w:hRule="exact" w:val="567"/>
          <w:tblHeader/>
        </w:trPr>
        <w:tc>
          <w:tcPr>
            <w:tcW w:w="1935" w:type="dxa"/>
            <w:vAlign w:val="center"/>
            <w:hideMark/>
          </w:tcPr>
          <w:p w14:paraId="470B99AA" w14:textId="71B3380D" w:rsidR="0016463F" w:rsidRPr="00CB2EA9" w:rsidRDefault="0016463F" w:rsidP="00CB797A">
            <w:pPr>
              <w:rPr>
                <w:sz w:val="20"/>
                <w:szCs w:val="20"/>
                <w:lang w:val="en-US"/>
              </w:rPr>
            </w:pPr>
            <w:r w:rsidRPr="00CB2EA9">
              <w:rPr>
                <w:sz w:val="20"/>
                <w:szCs w:val="20"/>
              </w:rPr>
              <w:t>APS 5</w:t>
            </w:r>
          </w:p>
        </w:tc>
        <w:tc>
          <w:tcPr>
            <w:tcW w:w="1307" w:type="dxa"/>
            <w:vAlign w:val="center"/>
          </w:tcPr>
          <w:p w14:paraId="2312DC03" w14:textId="77777777" w:rsidR="0016463F" w:rsidRPr="00CB2EA9" w:rsidRDefault="0016463F" w:rsidP="00AF5EEC">
            <w:pPr>
              <w:rPr>
                <w:sz w:val="20"/>
                <w:szCs w:val="20"/>
              </w:rPr>
            </w:pPr>
            <w:r w:rsidRPr="00CB2EA9">
              <w:rPr>
                <w:sz w:val="20"/>
                <w:szCs w:val="20"/>
              </w:rPr>
              <w:t>250</w:t>
            </w:r>
          </w:p>
        </w:tc>
        <w:tc>
          <w:tcPr>
            <w:tcW w:w="1308" w:type="dxa"/>
            <w:vAlign w:val="center"/>
          </w:tcPr>
          <w:p w14:paraId="258F1CFC" w14:textId="77777777" w:rsidR="0016463F" w:rsidRPr="00CB2EA9" w:rsidRDefault="0016463F" w:rsidP="00AF5EEC">
            <w:pPr>
              <w:rPr>
                <w:sz w:val="20"/>
                <w:szCs w:val="20"/>
                <w:lang w:val="en-US"/>
              </w:rPr>
            </w:pPr>
            <w:r w:rsidRPr="00CB2EA9">
              <w:rPr>
                <w:sz w:val="20"/>
                <w:szCs w:val="20"/>
                <w:lang w:val="en-US"/>
              </w:rPr>
              <w:t>239</w:t>
            </w:r>
          </w:p>
        </w:tc>
        <w:tc>
          <w:tcPr>
            <w:tcW w:w="1308" w:type="dxa"/>
            <w:vAlign w:val="center"/>
          </w:tcPr>
          <w:p w14:paraId="7E57A45E" w14:textId="77777777" w:rsidR="0016463F" w:rsidRPr="00CB2EA9" w:rsidRDefault="0016463F" w:rsidP="00AF5EEC">
            <w:pPr>
              <w:rPr>
                <w:sz w:val="20"/>
                <w:szCs w:val="20"/>
                <w:lang w:val="en-US"/>
              </w:rPr>
            </w:pPr>
            <w:r w:rsidRPr="00CB2EA9">
              <w:rPr>
                <w:sz w:val="20"/>
                <w:szCs w:val="20"/>
                <w:lang w:val="en-US"/>
              </w:rPr>
              <w:t>0</w:t>
            </w:r>
          </w:p>
        </w:tc>
        <w:tc>
          <w:tcPr>
            <w:tcW w:w="1307" w:type="dxa"/>
            <w:vAlign w:val="center"/>
          </w:tcPr>
          <w:p w14:paraId="0349AC87" w14:textId="77777777" w:rsidR="0016463F" w:rsidRPr="00CB2EA9" w:rsidRDefault="0016463F" w:rsidP="00AF5EEC">
            <w:pPr>
              <w:rPr>
                <w:sz w:val="20"/>
                <w:szCs w:val="20"/>
                <w:lang w:val="en-US"/>
              </w:rPr>
            </w:pPr>
            <w:r w:rsidRPr="00CB2EA9">
              <w:rPr>
                <w:sz w:val="20"/>
                <w:szCs w:val="20"/>
                <w:lang w:val="en-US"/>
              </w:rPr>
              <w:t>0</w:t>
            </w:r>
          </w:p>
        </w:tc>
        <w:tc>
          <w:tcPr>
            <w:tcW w:w="1308" w:type="dxa"/>
            <w:shd w:val="clear" w:color="auto" w:fill="B6DDE8" w:themeFill="accent5" w:themeFillTint="66"/>
            <w:vAlign w:val="center"/>
          </w:tcPr>
          <w:p w14:paraId="3C6C6C9E" w14:textId="77777777" w:rsidR="0016463F" w:rsidRPr="00CB2EA9" w:rsidRDefault="0016463F" w:rsidP="00AF5EEC">
            <w:pPr>
              <w:rPr>
                <w:sz w:val="20"/>
                <w:szCs w:val="20"/>
              </w:rPr>
            </w:pPr>
            <w:r w:rsidRPr="00CB2EA9">
              <w:rPr>
                <w:sz w:val="20"/>
                <w:szCs w:val="20"/>
              </w:rPr>
              <w:t>250</w:t>
            </w:r>
          </w:p>
        </w:tc>
        <w:tc>
          <w:tcPr>
            <w:tcW w:w="1308" w:type="dxa"/>
            <w:shd w:val="clear" w:color="auto" w:fill="auto"/>
            <w:vAlign w:val="center"/>
            <w:hideMark/>
          </w:tcPr>
          <w:p w14:paraId="268FBE5F" w14:textId="77777777" w:rsidR="0016463F" w:rsidRPr="00CB2EA9" w:rsidRDefault="0016463F" w:rsidP="00AF5EEC">
            <w:pPr>
              <w:rPr>
                <w:sz w:val="20"/>
                <w:szCs w:val="20"/>
                <w:lang w:val="en-US"/>
              </w:rPr>
            </w:pPr>
            <w:r w:rsidRPr="00CB2EA9">
              <w:rPr>
                <w:sz w:val="20"/>
                <w:szCs w:val="20"/>
              </w:rPr>
              <w:t>239</w:t>
            </w:r>
          </w:p>
        </w:tc>
      </w:tr>
      <w:tr w:rsidR="0016463F" w:rsidRPr="008F48D0" w14:paraId="5F959AD9" w14:textId="77777777" w:rsidTr="00EA678D">
        <w:trPr>
          <w:trHeight w:hRule="exact" w:val="567"/>
          <w:tblHeader/>
        </w:trPr>
        <w:tc>
          <w:tcPr>
            <w:tcW w:w="1935" w:type="dxa"/>
            <w:vAlign w:val="center"/>
            <w:hideMark/>
          </w:tcPr>
          <w:p w14:paraId="1EED762D" w14:textId="037A308E" w:rsidR="0016463F" w:rsidRPr="00CB2EA9" w:rsidRDefault="0016463F" w:rsidP="00CB797A">
            <w:pPr>
              <w:rPr>
                <w:sz w:val="20"/>
                <w:szCs w:val="20"/>
                <w:lang w:val="en-US"/>
              </w:rPr>
            </w:pPr>
            <w:r w:rsidRPr="00CB2EA9">
              <w:rPr>
                <w:sz w:val="20"/>
                <w:szCs w:val="20"/>
              </w:rPr>
              <w:lastRenderedPageBreak/>
              <w:t>APS 6</w:t>
            </w:r>
          </w:p>
        </w:tc>
        <w:tc>
          <w:tcPr>
            <w:tcW w:w="1307" w:type="dxa"/>
            <w:vAlign w:val="center"/>
          </w:tcPr>
          <w:p w14:paraId="16DB5320" w14:textId="77777777" w:rsidR="0016463F" w:rsidRPr="00CB2EA9" w:rsidRDefault="0016463F" w:rsidP="00AF5EEC">
            <w:pPr>
              <w:rPr>
                <w:sz w:val="20"/>
                <w:szCs w:val="20"/>
              </w:rPr>
            </w:pPr>
            <w:r w:rsidRPr="00CB2EA9">
              <w:rPr>
                <w:sz w:val="20"/>
                <w:szCs w:val="20"/>
              </w:rPr>
              <w:t>146</w:t>
            </w:r>
          </w:p>
        </w:tc>
        <w:tc>
          <w:tcPr>
            <w:tcW w:w="1308" w:type="dxa"/>
            <w:vAlign w:val="center"/>
          </w:tcPr>
          <w:p w14:paraId="77109DA1" w14:textId="77777777" w:rsidR="0016463F" w:rsidRPr="00CB2EA9" w:rsidRDefault="0016463F" w:rsidP="00AF5EEC">
            <w:pPr>
              <w:rPr>
                <w:sz w:val="20"/>
                <w:szCs w:val="20"/>
                <w:lang w:val="en-US"/>
              </w:rPr>
            </w:pPr>
            <w:r w:rsidRPr="00CB2EA9">
              <w:rPr>
                <w:sz w:val="20"/>
                <w:szCs w:val="20"/>
                <w:lang w:val="en-US"/>
              </w:rPr>
              <w:t>154</w:t>
            </w:r>
          </w:p>
        </w:tc>
        <w:tc>
          <w:tcPr>
            <w:tcW w:w="1308" w:type="dxa"/>
            <w:vAlign w:val="center"/>
          </w:tcPr>
          <w:p w14:paraId="537C33BB" w14:textId="77777777" w:rsidR="0016463F" w:rsidRPr="00CB2EA9" w:rsidRDefault="0016463F" w:rsidP="00AF5EEC">
            <w:pPr>
              <w:rPr>
                <w:sz w:val="20"/>
                <w:szCs w:val="20"/>
                <w:lang w:val="en-US"/>
              </w:rPr>
            </w:pPr>
            <w:r w:rsidRPr="00CB2EA9">
              <w:rPr>
                <w:sz w:val="20"/>
                <w:szCs w:val="20"/>
                <w:lang w:val="en-US"/>
              </w:rPr>
              <w:t>0</w:t>
            </w:r>
          </w:p>
        </w:tc>
        <w:tc>
          <w:tcPr>
            <w:tcW w:w="1307" w:type="dxa"/>
            <w:vAlign w:val="center"/>
          </w:tcPr>
          <w:p w14:paraId="5ED96BB7" w14:textId="77777777" w:rsidR="0016463F" w:rsidRPr="00CB2EA9" w:rsidRDefault="0016463F" w:rsidP="00AF5EEC">
            <w:pPr>
              <w:rPr>
                <w:sz w:val="20"/>
                <w:szCs w:val="20"/>
                <w:lang w:val="en-US"/>
              </w:rPr>
            </w:pPr>
            <w:r w:rsidRPr="00CB2EA9">
              <w:rPr>
                <w:sz w:val="20"/>
                <w:szCs w:val="20"/>
                <w:lang w:val="en-US"/>
              </w:rPr>
              <w:t>0</w:t>
            </w:r>
          </w:p>
        </w:tc>
        <w:tc>
          <w:tcPr>
            <w:tcW w:w="1308" w:type="dxa"/>
            <w:shd w:val="clear" w:color="auto" w:fill="B6DDE8" w:themeFill="accent5" w:themeFillTint="66"/>
            <w:vAlign w:val="center"/>
          </w:tcPr>
          <w:p w14:paraId="56064311" w14:textId="77777777" w:rsidR="0016463F" w:rsidRPr="00CB2EA9" w:rsidRDefault="0016463F" w:rsidP="00AF5EEC">
            <w:pPr>
              <w:rPr>
                <w:sz w:val="20"/>
                <w:szCs w:val="20"/>
              </w:rPr>
            </w:pPr>
            <w:r w:rsidRPr="00CB2EA9">
              <w:rPr>
                <w:sz w:val="20"/>
                <w:szCs w:val="20"/>
              </w:rPr>
              <w:t>146</w:t>
            </w:r>
          </w:p>
        </w:tc>
        <w:tc>
          <w:tcPr>
            <w:tcW w:w="1308" w:type="dxa"/>
            <w:shd w:val="clear" w:color="auto" w:fill="auto"/>
            <w:vAlign w:val="center"/>
            <w:hideMark/>
          </w:tcPr>
          <w:p w14:paraId="4947B91E" w14:textId="77777777" w:rsidR="0016463F" w:rsidRPr="00CB2EA9" w:rsidRDefault="0016463F" w:rsidP="00AF5EEC">
            <w:pPr>
              <w:rPr>
                <w:sz w:val="20"/>
                <w:szCs w:val="20"/>
                <w:lang w:val="en-US"/>
              </w:rPr>
            </w:pPr>
            <w:r w:rsidRPr="00CB2EA9">
              <w:rPr>
                <w:sz w:val="20"/>
                <w:szCs w:val="20"/>
              </w:rPr>
              <w:t>154</w:t>
            </w:r>
          </w:p>
        </w:tc>
      </w:tr>
      <w:tr w:rsidR="0016463F" w:rsidRPr="008F48D0" w14:paraId="0BE6854C" w14:textId="77777777" w:rsidTr="00EA678D">
        <w:trPr>
          <w:trHeight w:hRule="exact" w:val="567"/>
          <w:tblHeader/>
        </w:trPr>
        <w:tc>
          <w:tcPr>
            <w:tcW w:w="1935" w:type="dxa"/>
            <w:vAlign w:val="center"/>
            <w:hideMark/>
          </w:tcPr>
          <w:p w14:paraId="096266B4" w14:textId="01A5655F" w:rsidR="0016463F" w:rsidRPr="00CB2EA9" w:rsidRDefault="0016463F" w:rsidP="00CB797A">
            <w:pPr>
              <w:rPr>
                <w:sz w:val="20"/>
                <w:szCs w:val="20"/>
                <w:lang w:val="en-US"/>
              </w:rPr>
            </w:pPr>
            <w:r w:rsidRPr="00CB2EA9">
              <w:rPr>
                <w:sz w:val="20"/>
                <w:szCs w:val="20"/>
              </w:rPr>
              <w:t>EL 1</w:t>
            </w:r>
          </w:p>
        </w:tc>
        <w:tc>
          <w:tcPr>
            <w:tcW w:w="1307" w:type="dxa"/>
            <w:vAlign w:val="center"/>
          </w:tcPr>
          <w:p w14:paraId="1F0AC223" w14:textId="77777777" w:rsidR="0016463F" w:rsidRPr="00CB2EA9" w:rsidRDefault="0016463F" w:rsidP="00AF5EEC">
            <w:pPr>
              <w:rPr>
                <w:sz w:val="20"/>
                <w:szCs w:val="20"/>
              </w:rPr>
            </w:pPr>
            <w:r w:rsidRPr="00CB2EA9">
              <w:rPr>
                <w:sz w:val="20"/>
                <w:szCs w:val="20"/>
              </w:rPr>
              <w:t>101</w:t>
            </w:r>
          </w:p>
        </w:tc>
        <w:tc>
          <w:tcPr>
            <w:tcW w:w="1308" w:type="dxa"/>
            <w:vAlign w:val="center"/>
          </w:tcPr>
          <w:p w14:paraId="7AC67BC6" w14:textId="77777777" w:rsidR="0016463F" w:rsidRPr="00CB2EA9" w:rsidRDefault="0016463F" w:rsidP="00AF5EEC">
            <w:pPr>
              <w:rPr>
                <w:sz w:val="20"/>
                <w:szCs w:val="20"/>
                <w:lang w:val="en-US"/>
              </w:rPr>
            </w:pPr>
            <w:r w:rsidRPr="00CB2EA9">
              <w:rPr>
                <w:sz w:val="20"/>
                <w:szCs w:val="20"/>
                <w:lang w:val="en-US"/>
              </w:rPr>
              <w:t>95</w:t>
            </w:r>
          </w:p>
        </w:tc>
        <w:tc>
          <w:tcPr>
            <w:tcW w:w="1308" w:type="dxa"/>
            <w:vAlign w:val="center"/>
          </w:tcPr>
          <w:p w14:paraId="2B874A93" w14:textId="77777777" w:rsidR="0016463F" w:rsidRPr="00CB2EA9" w:rsidRDefault="0016463F" w:rsidP="00AF5EEC">
            <w:pPr>
              <w:rPr>
                <w:sz w:val="20"/>
                <w:szCs w:val="20"/>
                <w:lang w:val="en-US"/>
              </w:rPr>
            </w:pPr>
            <w:r w:rsidRPr="00CB2EA9">
              <w:rPr>
                <w:sz w:val="20"/>
                <w:szCs w:val="20"/>
                <w:lang w:val="en-US"/>
              </w:rPr>
              <w:t>0</w:t>
            </w:r>
          </w:p>
        </w:tc>
        <w:tc>
          <w:tcPr>
            <w:tcW w:w="1307" w:type="dxa"/>
            <w:vAlign w:val="center"/>
          </w:tcPr>
          <w:p w14:paraId="0044B59C" w14:textId="77777777" w:rsidR="0016463F" w:rsidRPr="00CB2EA9" w:rsidRDefault="0016463F" w:rsidP="00AF5EEC">
            <w:pPr>
              <w:rPr>
                <w:sz w:val="20"/>
                <w:szCs w:val="20"/>
                <w:lang w:val="en-US"/>
              </w:rPr>
            </w:pPr>
            <w:r w:rsidRPr="00CB2EA9">
              <w:rPr>
                <w:sz w:val="20"/>
                <w:szCs w:val="20"/>
                <w:lang w:val="en-US"/>
              </w:rPr>
              <w:t>0</w:t>
            </w:r>
          </w:p>
        </w:tc>
        <w:tc>
          <w:tcPr>
            <w:tcW w:w="1308" w:type="dxa"/>
            <w:shd w:val="clear" w:color="auto" w:fill="B6DDE8" w:themeFill="accent5" w:themeFillTint="66"/>
            <w:vAlign w:val="center"/>
          </w:tcPr>
          <w:p w14:paraId="66F7CABB" w14:textId="77777777" w:rsidR="0016463F" w:rsidRPr="00CB2EA9" w:rsidRDefault="0016463F" w:rsidP="00AF5EEC">
            <w:pPr>
              <w:rPr>
                <w:sz w:val="20"/>
                <w:szCs w:val="20"/>
              </w:rPr>
            </w:pPr>
            <w:r w:rsidRPr="00CB2EA9">
              <w:rPr>
                <w:sz w:val="20"/>
                <w:szCs w:val="20"/>
              </w:rPr>
              <w:t>101</w:t>
            </w:r>
          </w:p>
        </w:tc>
        <w:tc>
          <w:tcPr>
            <w:tcW w:w="1308" w:type="dxa"/>
            <w:shd w:val="clear" w:color="auto" w:fill="auto"/>
            <w:vAlign w:val="center"/>
            <w:hideMark/>
          </w:tcPr>
          <w:p w14:paraId="4B295674" w14:textId="77777777" w:rsidR="0016463F" w:rsidRPr="00CB2EA9" w:rsidRDefault="0016463F" w:rsidP="00AF5EEC">
            <w:pPr>
              <w:rPr>
                <w:sz w:val="20"/>
                <w:szCs w:val="20"/>
                <w:lang w:val="en-US"/>
              </w:rPr>
            </w:pPr>
            <w:r w:rsidRPr="00CB2EA9">
              <w:rPr>
                <w:sz w:val="20"/>
                <w:szCs w:val="20"/>
              </w:rPr>
              <w:t>95</w:t>
            </w:r>
          </w:p>
        </w:tc>
      </w:tr>
      <w:tr w:rsidR="0016463F" w:rsidRPr="008F48D0" w14:paraId="0CF7CEC1" w14:textId="77777777" w:rsidTr="00EA678D">
        <w:trPr>
          <w:trHeight w:hRule="exact" w:val="567"/>
          <w:tblHeader/>
        </w:trPr>
        <w:tc>
          <w:tcPr>
            <w:tcW w:w="1935" w:type="dxa"/>
            <w:vAlign w:val="center"/>
            <w:hideMark/>
          </w:tcPr>
          <w:p w14:paraId="25947054" w14:textId="412EA050" w:rsidR="0016463F" w:rsidRPr="00CB2EA9" w:rsidRDefault="0016463F" w:rsidP="00CB797A">
            <w:pPr>
              <w:rPr>
                <w:sz w:val="20"/>
                <w:szCs w:val="20"/>
                <w:lang w:val="en-US"/>
              </w:rPr>
            </w:pPr>
            <w:r w:rsidRPr="00CB2EA9">
              <w:rPr>
                <w:sz w:val="20"/>
                <w:szCs w:val="20"/>
              </w:rPr>
              <w:t>EL 2</w:t>
            </w:r>
          </w:p>
        </w:tc>
        <w:tc>
          <w:tcPr>
            <w:tcW w:w="1307" w:type="dxa"/>
            <w:vAlign w:val="center"/>
          </w:tcPr>
          <w:p w14:paraId="4AA61770" w14:textId="77777777" w:rsidR="0016463F" w:rsidRPr="00CB2EA9" w:rsidRDefault="0016463F" w:rsidP="00AF5EEC">
            <w:pPr>
              <w:rPr>
                <w:sz w:val="20"/>
                <w:szCs w:val="20"/>
              </w:rPr>
            </w:pPr>
            <w:r w:rsidRPr="00CB2EA9">
              <w:rPr>
                <w:sz w:val="20"/>
                <w:szCs w:val="20"/>
              </w:rPr>
              <w:t>33</w:t>
            </w:r>
          </w:p>
        </w:tc>
        <w:tc>
          <w:tcPr>
            <w:tcW w:w="1308" w:type="dxa"/>
            <w:vAlign w:val="center"/>
          </w:tcPr>
          <w:p w14:paraId="60DE041E" w14:textId="77777777" w:rsidR="0016463F" w:rsidRPr="00CB2EA9" w:rsidRDefault="0016463F" w:rsidP="00AF5EEC">
            <w:pPr>
              <w:rPr>
                <w:sz w:val="20"/>
                <w:szCs w:val="20"/>
                <w:lang w:val="en-US"/>
              </w:rPr>
            </w:pPr>
            <w:r w:rsidRPr="00CB2EA9">
              <w:rPr>
                <w:sz w:val="20"/>
                <w:szCs w:val="20"/>
                <w:lang w:val="en-US"/>
              </w:rPr>
              <w:t>36</w:t>
            </w:r>
          </w:p>
        </w:tc>
        <w:tc>
          <w:tcPr>
            <w:tcW w:w="1308" w:type="dxa"/>
            <w:vAlign w:val="center"/>
          </w:tcPr>
          <w:p w14:paraId="4050EA56" w14:textId="77777777" w:rsidR="0016463F" w:rsidRPr="00CB2EA9" w:rsidRDefault="0016463F" w:rsidP="00AF5EEC">
            <w:pPr>
              <w:rPr>
                <w:sz w:val="20"/>
                <w:szCs w:val="20"/>
                <w:lang w:val="en-US"/>
              </w:rPr>
            </w:pPr>
            <w:r w:rsidRPr="00CB2EA9">
              <w:rPr>
                <w:sz w:val="20"/>
                <w:szCs w:val="20"/>
                <w:lang w:val="en-US"/>
              </w:rPr>
              <w:t>0</w:t>
            </w:r>
          </w:p>
        </w:tc>
        <w:tc>
          <w:tcPr>
            <w:tcW w:w="1307" w:type="dxa"/>
            <w:vAlign w:val="center"/>
          </w:tcPr>
          <w:p w14:paraId="7B3AAD3F" w14:textId="77777777" w:rsidR="0016463F" w:rsidRPr="00CB2EA9" w:rsidRDefault="0016463F" w:rsidP="00AF5EEC">
            <w:pPr>
              <w:rPr>
                <w:sz w:val="20"/>
                <w:szCs w:val="20"/>
                <w:lang w:val="en-US"/>
              </w:rPr>
            </w:pPr>
            <w:r w:rsidRPr="00CB2EA9">
              <w:rPr>
                <w:sz w:val="20"/>
                <w:szCs w:val="20"/>
                <w:lang w:val="en-US"/>
              </w:rPr>
              <w:t>0</w:t>
            </w:r>
          </w:p>
        </w:tc>
        <w:tc>
          <w:tcPr>
            <w:tcW w:w="1308" w:type="dxa"/>
            <w:shd w:val="clear" w:color="auto" w:fill="B6DDE8" w:themeFill="accent5" w:themeFillTint="66"/>
            <w:vAlign w:val="center"/>
          </w:tcPr>
          <w:p w14:paraId="15153915" w14:textId="77777777" w:rsidR="0016463F" w:rsidRPr="00CB2EA9" w:rsidRDefault="0016463F" w:rsidP="00AF5EEC">
            <w:pPr>
              <w:rPr>
                <w:sz w:val="20"/>
                <w:szCs w:val="20"/>
              </w:rPr>
            </w:pPr>
            <w:r w:rsidRPr="00CB2EA9">
              <w:rPr>
                <w:sz w:val="20"/>
                <w:szCs w:val="20"/>
              </w:rPr>
              <w:t>33</w:t>
            </w:r>
          </w:p>
        </w:tc>
        <w:tc>
          <w:tcPr>
            <w:tcW w:w="1308" w:type="dxa"/>
            <w:shd w:val="clear" w:color="auto" w:fill="auto"/>
            <w:vAlign w:val="center"/>
            <w:hideMark/>
          </w:tcPr>
          <w:p w14:paraId="6A3BA362" w14:textId="77777777" w:rsidR="0016463F" w:rsidRPr="00CB2EA9" w:rsidRDefault="0016463F" w:rsidP="00AF5EEC">
            <w:pPr>
              <w:rPr>
                <w:sz w:val="20"/>
                <w:szCs w:val="20"/>
                <w:lang w:val="en-US"/>
              </w:rPr>
            </w:pPr>
            <w:r w:rsidRPr="00CB2EA9">
              <w:rPr>
                <w:sz w:val="20"/>
                <w:szCs w:val="20"/>
              </w:rPr>
              <w:t>36</w:t>
            </w:r>
          </w:p>
        </w:tc>
      </w:tr>
      <w:tr w:rsidR="0016463F" w:rsidRPr="008F48D0" w14:paraId="6A736E3E" w14:textId="77777777" w:rsidTr="00EA678D">
        <w:trPr>
          <w:trHeight w:hRule="exact" w:val="567"/>
          <w:tblHeader/>
        </w:trPr>
        <w:tc>
          <w:tcPr>
            <w:tcW w:w="1935" w:type="dxa"/>
            <w:vAlign w:val="center"/>
            <w:hideMark/>
          </w:tcPr>
          <w:p w14:paraId="19C38806" w14:textId="77777777" w:rsidR="0016463F" w:rsidRPr="00CB2EA9" w:rsidRDefault="0016463F" w:rsidP="00AF5EEC">
            <w:pPr>
              <w:rPr>
                <w:sz w:val="20"/>
                <w:szCs w:val="20"/>
                <w:lang w:val="en-US"/>
              </w:rPr>
            </w:pPr>
            <w:r w:rsidRPr="00CB2EA9">
              <w:rPr>
                <w:sz w:val="20"/>
                <w:szCs w:val="20"/>
              </w:rPr>
              <w:t>SES Band 1</w:t>
            </w:r>
            <w:r w:rsidRPr="00CB2EA9">
              <w:rPr>
                <w:sz w:val="20"/>
                <w:szCs w:val="20"/>
              </w:rPr>
              <w:tab/>
            </w:r>
            <w:r w:rsidRPr="00CB2EA9">
              <w:rPr>
                <w:sz w:val="20"/>
                <w:szCs w:val="20"/>
              </w:rPr>
              <w:tab/>
            </w:r>
            <w:r w:rsidRPr="00CB2EA9">
              <w:rPr>
                <w:sz w:val="20"/>
                <w:szCs w:val="20"/>
              </w:rPr>
              <w:tab/>
            </w:r>
          </w:p>
        </w:tc>
        <w:tc>
          <w:tcPr>
            <w:tcW w:w="1307" w:type="dxa"/>
            <w:vAlign w:val="center"/>
          </w:tcPr>
          <w:p w14:paraId="7D4613B6" w14:textId="77777777" w:rsidR="0016463F" w:rsidRPr="00CB2EA9" w:rsidRDefault="0016463F" w:rsidP="00AF5EEC">
            <w:pPr>
              <w:rPr>
                <w:sz w:val="20"/>
                <w:szCs w:val="20"/>
                <w:lang w:val="en-US"/>
              </w:rPr>
            </w:pPr>
            <w:r w:rsidRPr="00CB2EA9">
              <w:rPr>
                <w:sz w:val="20"/>
                <w:szCs w:val="20"/>
                <w:lang w:val="en-US"/>
              </w:rPr>
              <w:t>0</w:t>
            </w:r>
          </w:p>
        </w:tc>
        <w:tc>
          <w:tcPr>
            <w:tcW w:w="1308" w:type="dxa"/>
            <w:vAlign w:val="center"/>
          </w:tcPr>
          <w:p w14:paraId="046F1C8A" w14:textId="77777777" w:rsidR="0016463F" w:rsidRPr="00CB2EA9" w:rsidRDefault="0016463F" w:rsidP="00AF5EEC">
            <w:pPr>
              <w:rPr>
                <w:sz w:val="20"/>
                <w:szCs w:val="20"/>
                <w:lang w:val="en-US"/>
              </w:rPr>
            </w:pPr>
            <w:r w:rsidRPr="00CB2EA9">
              <w:rPr>
                <w:sz w:val="20"/>
                <w:szCs w:val="20"/>
                <w:lang w:val="en-US"/>
              </w:rPr>
              <w:t>0</w:t>
            </w:r>
          </w:p>
        </w:tc>
        <w:tc>
          <w:tcPr>
            <w:tcW w:w="1308" w:type="dxa"/>
            <w:vAlign w:val="center"/>
          </w:tcPr>
          <w:p w14:paraId="35A69181" w14:textId="77777777" w:rsidR="0016463F" w:rsidRPr="00CB2EA9" w:rsidRDefault="0016463F" w:rsidP="00AF5EEC">
            <w:pPr>
              <w:rPr>
                <w:sz w:val="20"/>
                <w:szCs w:val="20"/>
                <w:lang w:val="en-US"/>
              </w:rPr>
            </w:pPr>
            <w:r w:rsidRPr="00CB2EA9">
              <w:rPr>
                <w:sz w:val="20"/>
                <w:szCs w:val="20"/>
                <w:lang w:val="en-US"/>
              </w:rPr>
              <w:t>9</w:t>
            </w:r>
          </w:p>
        </w:tc>
        <w:tc>
          <w:tcPr>
            <w:tcW w:w="1307" w:type="dxa"/>
            <w:vAlign w:val="center"/>
          </w:tcPr>
          <w:p w14:paraId="5228E49E" w14:textId="77777777" w:rsidR="0016463F" w:rsidRPr="00CB2EA9" w:rsidRDefault="0016463F" w:rsidP="00AF5EEC">
            <w:pPr>
              <w:rPr>
                <w:sz w:val="20"/>
                <w:szCs w:val="20"/>
                <w:lang w:val="en-US"/>
              </w:rPr>
            </w:pPr>
            <w:r w:rsidRPr="00CB2EA9">
              <w:rPr>
                <w:sz w:val="20"/>
                <w:szCs w:val="20"/>
                <w:lang w:val="en-US"/>
              </w:rPr>
              <w:t>9</w:t>
            </w:r>
          </w:p>
        </w:tc>
        <w:tc>
          <w:tcPr>
            <w:tcW w:w="1308" w:type="dxa"/>
            <w:shd w:val="clear" w:color="auto" w:fill="B6DDE8" w:themeFill="accent5" w:themeFillTint="66"/>
            <w:vAlign w:val="center"/>
          </w:tcPr>
          <w:p w14:paraId="05D76AAD" w14:textId="77777777" w:rsidR="0016463F" w:rsidRPr="00CB2EA9" w:rsidRDefault="0016463F" w:rsidP="00AF5EEC">
            <w:pPr>
              <w:rPr>
                <w:sz w:val="20"/>
                <w:szCs w:val="20"/>
              </w:rPr>
            </w:pPr>
            <w:r w:rsidRPr="00CB2EA9">
              <w:rPr>
                <w:sz w:val="20"/>
                <w:szCs w:val="20"/>
              </w:rPr>
              <w:t>9</w:t>
            </w:r>
          </w:p>
        </w:tc>
        <w:tc>
          <w:tcPr>
            <w:tcW w:w="1308" w:type="dxa"/>
            <w:shd w:val="clear" w:color="auto" w:fill="auto"/>
            <w:vAlign w:val="center"/>
            <w:hideMark/>
          </w:tcPr>
          <w:p w14:paraId="34242A31" w14:textId="77777777" w:rsidR="0016463F" w:rsidRPr="00CB2EA9" w:rsidRDefault="0016463F" w:rsidP="00AF5EEC">
            <w:pPr>
              <w:rPr>
                <w:sz w:val="20"/>
                <w:szCs w:val="20"/>
                <w:lang w:val="en-US"/>
              </w:rPr>
            </w:pPr>
            <w:r w:rsidRPr="00CB2EA9">
              <w:rPr>
                <w:sz w:val="20"/>
                <w:szCs w:val="20"/>
              </w:rPr>
              <w:t>9</w:t>
            </w:r>
          </w:p>
        </w:tc>
      </w:tr>
      <w:tr w:rsidR="0016463F" w:rsidRPr="008F48D0" w14:paraId="001C3D20" w14:textId="77777777" w:rsidTr="00EA678D">
        <w:trPr>
          <w:trHeight w:hRule="exact" w:val="567"/>
          <w:tblHeader/>
        </w:trPr>
        <w:tc>
          <w:tcPr>
            <w:tcW w:w="1935" w:type="dxa"/>
            <w:vAlign w:val="center"/>
            <w:hideMark/>
          </w:tcPr>
          <w:p w14:paraId="6959358F" w14:textId="77777777" w:rsidR="0016463F" w:rsidRPr="00CB2EA9" w:rsidRDefault="0016463F" w:rsidP="00AF5EEC">
            <w:pPr>
              <w:rPr>
                <w:sz w:val="20"/>
                <w:szCs w:val="20"/>
                <w:lang w:val="en-US"/>
              </w:rPr>
            </w:pPr>
            <w:r w:rsidRPr="00CB2EA9">
              <w:rPr>
                <w:sz w:val="20"/>
                <w:szCs w:val="20"/>
              </w:rPr>
              <w:t>SES Band 2</w:t>
            </w:r>
            <w:r w:rsidRPr="00CB2EA9">
              <w:rPr>
                <w:sz w:val="20"/>
                <w:szCs w:val="20"/>
              </w:rPr>
              <w:tab/>
            </w:r>
            <w:r w:rsidRPr="00CB2EA9">
              <w:rPr>
                <w:sz w:val="20"/>
                <w:szCs w:val="20"/>
              </w:rPr>
              <w:tab/>
            </w:r>
          </w:p>
        </w:tc>
        <w:tc>
          <w:tcPr>
            <w:tcW w:w="1307" w:type="dxa"/>
            <w:vAlign w:val="center"/>
          </w:tcPr>
          <w:p w14:paraId="1E68A484" w14:textId="77777777" w:rsidR="0016463F" w:rsidRPr="00CB2EA9" w:rsidRDefault="0016463F" w:rsidP="00AF5EEC">
            <w:pPr>
              <w:rPr>
                <w:sz w:val="20"/>
                <w:szCs w:val="20"/>
                <w:lang w:val="en-US"/>
              </w:rPr>
            </w:pPr>
            <w:r w:rsidRPr="00CB2EA9">
              <w:rPr>
                <w:sz w:val="20"/>
                <w:szCs w:val="20"/>
                <w:lang w:val="en-US"/>
              </w:rPr>
              <w:t>0</w:t>
            </w:r>
          </w:p>
        </w:tc>
        <w:tc>
          <w:tcPr>
            <w:tcW w:w="1308" w:type="dxa"/>
            <w:vAlign w:val="center"/>
          </w:tcPr>
          <w:p w14:paraId="2F7C0F35" w14:textId="77777777" w:rsidR="0016463F" w:rsidRPr="00CB2EA9" w:rsidRDefault="0016463F" w:rsidP="00AF5EEC">
            <w:pPr>
              <w:rPr>
                <w:sz w:val="20"/>
                <w:szCs w:val="20"/>
                <w:lang w:val="en-US"/>
              </w:rPr>
            </w:pPr>
            <w:r w:rsidRPr="00CB2EA9">
              <w:rPr>
                <w:sz w:val="20"/>
                <w:szCs w:val="20"/>
                <w:lang w:val="en-US"/>
              </w:rPr>
              <w:t>0</w:t>
            </w:r>
          </w:p>
        </w:tc>
        <w:tc>
          <w:tcPr>
            <w:tcW w:w="1308" w:type="dxa"/>
            <w:vAlign w:val="center"/>
          </w:tcPr>
          <w:p w14:paraId="45602105" w14:textId="77777777" w:rsidR="0016463F" w:rsidRPr="00CB2EA9" w:rsidRDefault="0016463F" w:rsidP="00AF5EEC">
            <w:pPr>
              <w:rPr>
                <w:sz w:val="20"/>
                <w:szCs w:val="20"/>
                <w:lang w:val="en-US"/>
              </w:rPr>
            </w:pPr>
            <w:r w:rsidRPr="00CB2EA9">
              <w:rPr>
                <w:sz w:val="20"/>
                <w:szCs w:val="20"/>
                <w:lang w:val="en-US"/>
              </w:rPr>
              <w:t>2</w:t>
            </w:r>
          </w:p>
        </w:tc>
        <w:tc>
          <w:tcPr>
            <w:tcW w:w="1307" w:type="dxa"/>
            <w:vAlign w:val="center"/>
          </w:tcPr>
          <w:p w14:paraId="13DFA292" w14:textId="77777777" w:rsidR="0016463F" w:rsidRPr="00CB2EA9" w:rsidRDefault="0016463F" w:rsidP="00AF5EEC">
            <w:pPr>
              <w:rPr>
                <w:sz w:val="20"/>
                <w:szCs w:val="20"/>
                <w:lang w:val="en-US"/>
              </w:rPr>
            </w:pPr>
            <w:r w:rsidRPr="00CB2EA9">
              <w:rPr>
                <w:sz w:val="20"/>
                <w:szCs w:val="20"/>
                <w:lang w:val="en-US"/>
              </w:rPr>
              <w:t>3</w:t>
            </w:r>
          </w:p>
        </w:tc>
        <w:tc>
          <w:tcPr>
            <w:tcW w:w="1308" w:type="dxa"/>
            <w:shd w:val="clear" w:color="auto" w:fill="B6DDE8" w:themeFill="accent5" w:themeFillTint="66"/>
            <w:vAlign w:val="center"/>
          </w:tcPr>
          <w:p w14:paraId="056C8825" w14:textId="77777777" w:rsidR="0016463F" w:rsidRPr="00CB2EA9" w:rsidRDefault="0016463F" w:rsidP="00AF5EEC">
            <w:pPr>
              <w:rPr>
                <w:sz w:val="20"/>
                <w:szCs w:val="20"/>
              </w:rPr>
            </w:pPr>
            <w:r w:rsidRPr="00CB2EA9">
              <w:rPr>
                <w:sz w:val="20"/>
                <w:szCs w:val="20"/>
              </w:rPr>
              <w:t>2</w:t>
            </w:r>
          </w:p>
        </w:tc>
        <w:tc>
          <w:tcPr>
            <w:tcW w:w="1308" w:type="dxa"/>
            <w:shd w:val="clear" w:color="auto" w:fill="auto"/>
            <w:vAlign w:val="center"/>
            <w:hideMark/>
          </w:tcPr>
          <w:p w14:paraId="2FAFA366" w14:textId="77777777" w:rsidR="0016463F" w:rsidRPr="00CB2EA9" w:rsidRDefault="0016463F" w:rsidP="00AF5EEC">
            <w:pPr>
              <w:rPr>
                <w:sz w:val="20"/>
                <w:szCs w:val="20"/>
                <w:lang w:val="en-US"/>
              </w:rPr>
            </w:pPr>
            <w:r w:rsidRPr="00CB2EA9">
              <w:rPr>
                <w:sz w:val="20"/>
                <w:szCs w:val="20"/>
              </w:rPr>
              <w:t>3</w:t>
            </w:r>
          </w:p>
        </w:tc>
      </w:tr>
      <w:tr w:rsidR="0016463F" w:rsidRPr="008F48D0" w14:paraId="28AF011E" w14:textId="77777777" w:rsidTr="00EA678D">
        <w:trPr>
          <w:trHeight w:hRule="exact" w:val="567"/>
          <w:tblHeader/>
        </w:trPr>
        <w:tc>
          <w:tcPr>
            <w:tcW w:w="1935" w:type="dxa"/>
            <w:vAlign w:val="center"/>
            <w:hideMark/>
          </w:tcPr>
          <w:p w14:paraId="5661A986" w14:textId="34C8FCC0" w:rsidR="0016463F" w:rsidRPr="00CB2EA9" w:rsidRDefault="0016463F" w:rsidP="00CB797A">
            <w:pPr>
              <w:rPr>
                <w:sz w:val="20"/>
                <w:szCs w:val="20"/>
                <w:lang w:val="en-US"/>
              </w:rPr>
            </w:pPr>
            <w:r w:rsidRPr="00CB2EA9">
              <w:rPr>
                <w:sz w:val="20"/>
                <w:szCs w:val="20"/>
              </w:rPr>
              <w:t>Total</w:t>
            </w:r>
          </w:p>
        </w:tc>
        <w:tc>
          <w:tcPr>
            <w:tcW w:w="1307" w:type="dxa"/>
            <w:vAlign w:val="center"/>
          </w:tcPr>
          <w:p w14:paraId="7BB15CA8" w14:textId="77777777" w:rsidR="0016463F" w:rsidRPr="00CB2EA9" w:rsidRDefault="0016463F" w:rsidP="00AF5EEC">
            <w:pPr>
              <w:rPr>
                <w:sz w:val="20"/>
                <w:szCs w:val="20"/>
                <w:lang w:val="en-US"/>
              </w:rPr>
            </w:pPr>
            <w:r w:rsidRPr="00CB2EA9">
              <w:rPr>
                <w:sz w:val="20"/>
                <w:szCs w:val="20"/>
                <w:lang w:val="en-US"/>
              </w:rPr>
              <w:t>779</w:t>
            </w:r>
          </w:p>
        </w:tc>
        <w:tc>
          <w:tcPr>
            <w:tcW w:w="1308" w:type="dxa"/>
            <w:vAlign w:val="center"/>
          </w:tcPr>
          <w:p w14:paraId="5E3CA598" w14:textId="77777777" w:rsidR="0016463F" w:rsidRPr="00CB2EA9" w:rsidRDefault="0016463F" w:rsidP="00AF5EEC">
            <w:pPr>
              <w:rPr>
                <w:sz w:val="20"/>
                <w:szCs w:val="20"/>
                <w:lang w:val="en-US"/>
              </w:rPr>
            </w:pPr>
            <w:r w:rsidRPr="00CB2EA9">
              <w:rPr>
                <w:sz w:val="20"/>
                <w:szCs w:val="20"/>
                <w:lang w:val="en-US"/>
              </w:rPr>
              <w:t>807</w:t>
            </w:r>
          </w:p>
        </w:tc>
        <w:tc>
          <w:tcPr>
            <w:tcW w:w="1308" w:type="dxa"/>
            <w:vAlign w:val="center"/>
          </w:tcPr>
          <w:p w14:paraId="57A9AF21" w14:textId="77777777" w:rsidR="0016463F" w:rsidRPr="00CB2EA9" w:rsidRDefault="0016463F" w:rsidP="00AF5EEC">
            <w:pPr>
              <w:rPr>
                <w:sz w:val="20"/>
                <w:szCs w:val="20"/>
                <w:lang w:val="en-US"/>
              </w:rPr>
            </w:pPr>
            <w:r w:rsidRPr="00CB2EA9">
              <w:rPr>
                <w:sz w:val="20"/>
                <w:szCs w:val="20"/>
                <w:lang w:val="en-US"/>
              </w:rPr>
              <w:t>11</w:t>
            </w:r>
          </w:p>
        </w:tc>
        <w:tc>
          <w:tcPr>
            <w:tcW w:w="1307" w:type="dxa"/>
            <w:vAlign w:val="center"/>
          </w:tcPr>
          <w:p w14:paraId="23B068F2" w14:textId="77777777" w:rsidR="0016463F" w:rsidRPr="00CB2EA9" w:rsidRDefault="0016463F" w:rsidP="00AF5EEC">
            <w:pPr>
              <w:rPr>
                <w:sz w:val="20"/>
                <w:szCs w:val="20"/>
                <w:lang w:val="en-US"/>
              </w:rPr>
            </w:pPr>
            <w:r w:rsidRPr="00CB2EA9">
              <w:rPr>
                <w:sz w:val="20"/>
                <w:szCs w:val="20"/>
                <w:lang w:val="en-US"/>
              </w:rPr>
              <w:t>12</w:t>
            </w:r>
          </w:p>
        </w:tc>
        <w:tc>
          <w:tcPr>
            <w:tcW w:w="1308" w:type="dxa"/>
            <w:shd w:val="clear" w:color="auto" w:fill="B6DDE8" w:themeFill="accent5" w:themeFillTint="66"/>
            <w:vAlign w:val="center"/>
          </w:tcPr>
          <w:p w14:paraId="41B6CB3B" w14:textId="77777777" w:rsidR="0016463F" w:rsidRPr="00CB2EA9" w:rsidRDefault="0016463F" w:rsidP="00AF5EEC">
            <w:pPr>
              <w:rPr>
                <w:sz w:val="20"/>
                <w:szCs w:val="20"/>
              </w:rPr>
            </w:pPr>
            <w:r w:rsidRPr="00CB2EA9">
              <w:rPr>
                <w:sz w:val="20"/>
                <w:szCs w:val="20"/>
              </w:rPr>
              <w:t>790</w:t>
            </w:r>
          </w:p>
        </w:tc>
        <w:tc>
          <w:tcPr>
            <w:tcW w:w="1308" w:type="dxa"/>
            <w:shd w:val="clear" w:color="auto" w:fill="auto"/>
            <w:vAlign w:val="center"/>
            <w:hideMark/>
          </w:tcPr>
          <w:p w14:paraId="1C9F5C92" w14:textId="77777777" w:rsidR="0016463F" w:rsidRPr="00CB2EA9" w:rsidRDefault="0016463F" w:rsidP="00AF5EEC">
            <w:pPr>
              <w:rPr>
                <w:sz w:val="20"/>
                <w:szCs w:val="20"/>
                <w:lang w:val="en-US"/>
              </w:rPr>
            </w:pPr>
            <w:r w:rsidRPr="00CB2EA9">
              <w:rPr>
                <w:sz w:val="20"/>
                <w:szCs w:val="20"/>
              </w:rPr>
              <w:t>819</w:t>
            </w:r>
          </w:p>
        </w:tc>
      </w:tr>
    </w:tbl>
    <w:p w14:paraId="181D1E85" w14:textId="203C598E" w:rsidR="00A165A8" w:rsidRPr="00081BDB" w:rsidRDefault="0016463F" w:rsidP="00A654F3">
      <w:pPr>
        <w:pStyle w:val="Text"/>
        <w:spacing w:line="240" w:lineRule="auto"/>
      </w:pPr>
      <w:r w:rsidRPr="00E15204">
        <w:rPr>
          <w:sz w:val="14"/>
          <w:szCs w:val="14"/>
        </w:rPr>
        <w:t>Note: Excludes the Fair Work Ombudsman</w:t>
      </w:r>
      <w:r w:rsidR="002F60BC">
        <w:rPr>
          <w:sz w:val="14"/>
          <w:szCs w:val="14"/>
        </w:rPr>
        <w:t>.</w:t>
      </w:r>
    </w:p>
    <w:p w14:paraId="656D9A89" w14:textId="77777777" w:rsidR="000A0DC2" w:rsidRDefault="000A0DC2" w:rsidP="000A0DC2">
      <w:pPr>
        <w:pStyle w:val="Heading2"/>
      </w:pPr>
      <w:bookmarkStart w:id="90" w:name="_Toc397937495"/>
      <w:bookmarkStart w:id="91" w:name="_Toc426554858"/>
      <w:bookmarkStart w:id="92" w:name="_Toc432773856"/>
      <w:r>
        <w:t>Appendix 3</w:t>
      </w:r>
      <w:r w:rsidRPr="00DD3384">
        <w:t xml:space="preserve">: </w:t>
      </w:r>
      <w:r>
        <w:t>Changes to disability reporting</w:t>
      </w:r>
      <w:bookmarkEnd w:id="90"/>
      <w:bookmarkEnd w:id="91"/>
      <w:bookmarkEnd w:id="92"/>
    </w:p>
    <w:p w14:paraId="0E2F6FD3" w14:textId="3AC96FF5" w:rsidR="002A457E" w:rsidRDefault="000A0DC2" w:rsidP="004F37D3">
      <w:bookmarkStart w:id="93" w:name="_Toc397889262"/>
      <w:bookmarkStart w:id="94" w:name="_Toc397937496"/>
      <w:bookmarkStart w:id="95" w:name="_Toc426553167"/>
      <w:bookmarkStart w:id="96" w:name="_Toc426554505"/>
      <w:r w:rsidRPr="00120165">
        <w:t xml:space="preserve">Since 1994, Commonwealth departments and agencies have reported on their performance as policy adviser, purchaser, employer, regulator and provider under the Commonwealth Disability Strategy. In 2007-08, reporting on the employer role was transferred to the Australian Public Service Commission’s </w:t>
      </w:r>
      <w:r w:rsidRPr="00EA678D">
        <w:rPr>
          <w:i/>
        </w:rPr>
        <w:t>State of the Service Report</w:t>
      </w:r>
      <w:r w:rsidRPr="00120165">
        <w:t xml:space="preserve"> and the </w:t>
      </w:r>
      <w:r w:rsidRPr="00EA678D">
        <w:rPr>
          <w:i/>
        </w:rPr>
        <w:t>APS Statistical Bulletin</w:t>
      </w:r>
      <w:r w:rsidRPr="00120165">
        <w:t>. These reports are available at www.apsc.gov.au</w:t>
      </w:r>
      <w:r w:rsidR="002F60BC">
        <w:t>.</w:t>
      </w:r>
      <w:r w:rsidRPr="00120165">
        <w:t xml:space="preserve"> </w:t>
      </w:r>
    </w:p>
    <w:p w14:paraId="38CE6764" w14:textId="4CE1A32E" w:rsidR="000A0DC2" w:rsidRPr="00120165" w:rsidRDefault="000A0DC2" w:rsidP="004F37D3">
      <w:r w:rsidRPr="00120165">
        <w:t>From 2010-11, departments and agencies have no longer been required to report on these functions.</w:t>
      </w:r>
      <w:bookmarkEnd w:id="93"/>
      <w:bookmarkEnd w:id="94"/>
      <w:bookmarkEnd w:id="95"/>
      <w:bookmarkEnd w:id="96"/>
    </w:p>
    <w:p w14:paraId="61613733" w14:textId="293BF382" w:rsidR="000A0DC2" w:rsidRPr="00120165" w:rsidRDefault="000A0DC2" w:rsidP="004F37D3">
      <w:bookmarkStart w:id="97" w:name="_Toc397937497"/>
      <w:bookmarkStart w:id="98" w:name="_Toc426553168"/>
      <w:bookmarkStart w:id="99" w:name="_Toc426554506"/>
      <w:bookmarkStart w:id="100" w:name="_Toc397889263"/>
      <w:r w:rsidRPr="00120165">
        <w:t xml:space="preserve">The Commonwealth Disability Strategy has been overtaken by the National Disability Strategy 2010-2020, which sets out a </w:t>
      </w:r>
      <w:r w:rsidR="002F60BC">
        <w:t>10-</w:t>
      </w:r>
      <w:r w:rsidRPr="00120165">
        <w:t>year national policy framework to improve the lives of people with disability, promote participation and create a more inclusive society. A high</w:t>
      </w:r>
      <w:r w:rsidR="002F60BC">
        <w:t>-</w:t>
      </w:r>
      <w:r w:rsidRPr="00120165">
        <w:t xml:space="preserve">level two-yearly report will track progress against each of the six outcome areas of the </w:t>
      </w:r>
      <w:r w:rsidR="00BD368F">
        <w:t>s</w:t>
      </w:r>
      <w:r w:rsidRPr="00120165">
        <w:t>trategy and present a picture of how people with disability are faring. The reports can be found at www.dss.gov.au</w:t>
      </w:r>
      <w:bookmarkEnd w:id="97"/>
      <w:bookmarkEnd w:id="98"/>
      <w:bookmarkEnd w:id="99"/>
      <w:r w:rsidR="002F60BC">
        <w:t>.</w:t>
      </w:r>
      <w:r w:rsidRPr="00120165" w:rsidDel="00CF473B">
        <w:t xml:space="preserve"> </w:t>
      </w:r>
      <w:bookmarkStart w:id="101" w:name="_Toc368646182"/>
    </w:p>
    <w:p w14:paraId="698F917E" w14:textId="77777777" w:rsidR="000A0DC2" w:rsidRDefault="000A0DC2" w:rsidP="000A0DC2">
      <w:pPr>
        <w:pStyle w:val="Heading2"/>
        <w:spacing w:line="240" w:lineRule="auto"/>
      </w:pPr>
      <w:bookmarkStart w:id="102" w:name="_Toc426554859"/>
      <w:bookmarkStart w:id="103" w:name="_Toc432773857"/>
      <w:bookmarkStart w:id="104" w:name="_Toc397937498"/>
      <w:r>
        <w:t>Appendix 4: Information Publication Scheme</w:t>
      </w:r>
      <w:bookmarkEnd w:id="102"/>
      <w:bookmarkEnd w:id="103"/>
      <w:r>
        <w:t xml:space="preserve"> </w:t>
      </w:r>
    </w:p>
    <w:p w14:paraId="26E00996" w14:textId="70CF532B" w:rsidR="00794278" w:rsidRDefault="000A0DC2" w:rsidP="004F37D3">
      <w:pPr>
        <w:rPr>
          <w:rFonts w:eastAsia="Calibri"/>
        </w:rPr>
      </w:pPr>
      <w:r w:rsidRPr="004F37D3">
        <w:rPr>
          <w:rFonts w:eastAsia="Calibri"/>
        </w:rPr>
        <w:t xml:space="preserve">We are required to publish information to the public as part of the </w:t>
      </w:r>
      <w:r w:rsidRPr="00081BDB">
        <w:rPr>
          <w:rFonts w:eastAsia="Calibri"/>
          <w:i/>
        </w:rPr>
        <w:t>Freedom of Information Act 1982</w:t>
      </w:r>
      <w:r w:rsidRPr="004F37D3">
        <w:rPr>
          <w:rFonts w:eastAsia="Calibri"/>
        </w:rPr>
        <w:t xml:space="preserve"> Information Publication Scheme (</w:t>
      </w:r>
      <w:proofErr w:type="spellStart"/>
      <w:r w:rsidRPr="004F37D3">
        <w:rPr>
          <w:rFonts w:eastAsia="Calibri"/>
        </w:rPr>
        <w:t>IPS</w:t>
      </w:r>
      <w:proofErr w:type="spellEnd"/>
      <w:r w:rsidRPr="004F37D3">
        <w:rPr>
          <w:rFonts w:eastAsia="Calibri"/>
        </w:rPr>
        <w:t xml:space="preserve">). Each agency must display a plan on its website showing what information it publishes in accordance with </w:t>
      </w:r>
      <w:proofErr w:type="spellStart"/>
      <w:r w:rsidRPr="004F37D3">
        <w:rPr>
          <w:rFonts w:eastAsia="Calibri"/>
        </w:rPr>
        <w:t>IPS</w:t>
      </w:r>
      <w:proofErr w:type="spellEnd"/>
      <w:r w:rsidRPr="004F37D3">
        <w:rPr>
          <w:rFonts w:eastAsia="Calibri"/>
        </w:rPr>
        <w:t xml:space="preserve"> requirements. Our </w:t>
      </w:r>
      <w:proofErr w:type="spellStart"/>
      <w:r w:rsidRPr="004F37D3">
        <w:rPr>
          <w:rFonts w:eastAsia="Calibri"/>
        </w:rPr>
        <w:t>IPS</w:t>
      </w:r>
      <w:proofErr w:type="spellEnd"/>
      <w:r w:rsidRPr="004F37D3">
        <w:rPr>
          <w:rFonts w:eastAsia="Calibri"/>
        </w:rPr>
        <w:t xml:space="preserve"> Agency Plan can be found at fairwork.gov.au</w:t>
      </w:r>
      <w:r w:rsidR="002F60BC">
        <w:rPr>
          <w:rFonts w:eastAsia="Calibri"/>
        </w:rPr>
        <w:t>.</w:t>
      </w:r>
      <w:r w:rsidRPr="004F37D3">
        <w:rPr>
          <w:rFonts w:eastAsia="Calibri"/>
        </w:rPr>
        <w:t xml:space="preserve"> </w:t>
      </w:r>
    </w:p>
    <w:p w14:paraId="43CD732D" w14:textId="7BDC8FF6" w:rsidR="000A0DC2" w:rsidRPr="004F37D3" w:rsidRDefault="000A0DC2" w:rsidP="004F37D3">
      <w:pPr>
        <w:rPr>
          <w:rFonts w:eastAsia="Calibri"/>
        </w:rPr>
      </w:pPr>
      <w:r w:rsidRPr="004F37D3">
        <w:rPr>
          <w:rFonts w:eastAsia="Calibri"/>
        </w:rPr>
        <w:t xml:space="preserve">The plan sets out what information is published under the </w:t>
      </w:r>
      <w:proofErr w:type="spellStart"/>
      <w:r w:rsidRPr="004F37D3">
        <w:rPr>
          <w:rFonts w:eastAsia="Calibri"/>
        </w:rPr>
        <w:t>IPS</w:t>
      </w:r>
      <w:proofErr w:type="spellEnd"/>
      <w:r w:rsidRPr="004F37D3">
        <w:rPr>
          <w:rFonts w:eastAsia="Calibri"/>
        </w:rPr>
        <w:t xml:space="preserve">, how and to whom it is published, and how we otherwise comply with </w:t>
      </w:r>
      <w:proofErr w:type="spellStart"/>
      <w:r w:rsidRPr="004F37D3">
        <w:rPr>
          <w:rFonts w:eastAsia="Calibri"/>
        </w:rPr>
        <w:t>IPS</w:t>
      </w:r>
      <w:proofErr w:type="spellEnd"/>
      <w:r w:rsidRPr="004F37D3">
        <w:rPr>
          <w:rFonts w:eastAsia="Calibri"/>
        </w:rPr>
        <w:t xml:space="preserve"> requirements.</w:t>
      </w:r>
    </w:p>
    <w:p w14:paraId="459E20B2" w14:textId="77777777" w:rsidR="00C962E8" w:rsidRDefault="00C962E8">
      <w:pPr>
        <w:spacing w:after="0" w:line="240" w:lineRule="auto"/>
        <w:rPr>
          <w:color w:val="0194A6"/>
          <w:sz w:val="40"/>
        </w:rPr>
      </w:pPr>
      <w:bookmarkStart w:id="105" w:name="_Toc426554860"/>
      <w:r>
        <w:br w:type="page"/>
      </w:r>
    </w:p>
    <w:p w14:paraId="3BC86E79" w14:textId="41AA8431" w:rsidR="000A0DC2" w:rsidRDefault="000A0DC2" w:rsidP="000A0DC2">
      <w:pPr>
        <w:pStyle w:val="Heading2"/>
        <w:spacing w:line="240" w:lineRule="auto"/>
      </w:pPr>
      <w:bookmarkStart w:id="106" w:name="_Toc432773858"/>
      <w:r w:rsidRPr="001378BB">
        <w:lastRenderedPageBreak/>
        <w:t xml:space="preserve">Appendix </w:t>
      </w:r>
      <w:r>
        <w:t>5</w:t>
      </w:r>
      <w:r w:rsidRPr="001378BB">
        <w:t>:</w:t>
      </w:r>
      <w:r>
        <w:t xml:space="preserve"> Summary of resources</w:t>
      </w:r>
      <w:bookmarkEnd w:id="100"/>
      <w:bookmarkEnd w:id="101"/>
      <w:bookmarkEnd w:id="104"/>
      <w:bookmarkEnd w:id="105"/>
      <w:bookmarkEnd w:id="106"/>
      <w:r>
        <w:t xml:space="preserve"> </w:t>
      </w:r>
      <w:r w:rsidRPr="001378BB">
        <w:t xml:space="preserve"> </w:t>
      </w:r>
    </w:p>
    <w:p w14:paraId="1342EBBB" w14:textId="3135B1BD" w:rsidR="000A0DC2" w:rsidRPr="00CB797A" w:rsidRDefault="000A0DC2" w:rsidP="00CB797A">
      <w:pPr>
        <w:spacing w:before="120" w:after="0"/>
        <w:rPr>
          <w:i/>
          <w:color w:val="0194A6"/>
          <w:sz w:val="20"/>
          <w:szCs w:val="20"/>
        </w:rPr>
      </w:pPr>
      <w:r w:rsidRPr="00CB797A">
        <w:rPr>
          <w:i/>
          <w:color w:val="0194A6"/>
          <w:sz w:val="20"/>
          <w:szCs w:val="20"/>
        </w:rPr>
        <w:t xml:space="preserve">Table </w:t>
      </w:r>
      <w:r w:rsidR="008C1A0C" w:rsidRPr="00CB797A">
        <w:rPr>
          <w:i/>
          <w:color w:val="0194A6"/>
          <w:sz w:val="20"/>
          <w:szCs w:val="20"/>
        </w:rPr>
        <w:t>3</w:t>
      </w:r>
      <w:r w:rsidR="0050483C" w:rsidRPr="00CB797A">
        <w:rPr>
          <w:i/>
          <w:color w:val="0194A6"/>
          <w:sz w:val="20"/>
          <w:szCs w:val="20"/>
        </w:rPr>
        <w:t>1</w:t>
      </w:r>
      <w:r w:rsidRPr="00CB797A">
        <w:rPr>
          <w:i/>
          <w:color w:val="0194A6"/>
          <w:sz w:val="20"/>
          <w:szCs w:val="20"/>
        </w:rPr>
        <w:t xml:space="preserve">: Expenses and </w:t>
      </w:r>
      <w:r w:rsidR="002F60BC" w:rsidRPr="00CB797A">
        <w:rPr>
          <w:i/>
          <w:color w:val="0194A6"/>
          <w:sz w:val="20"/>
          <w:szCs w:val="20"/>
        </w:rPr>
        <w:t>r</w:t>
      </w:r>
      <w:r w:rsidRPr="00CB797A">
        <w:rPr>
          <w:i/>
          <w:color w:val="0194A6"/>
          <w:sz w:val="20"/>
          <w:szCs w:val="20"/>
        </w:rPr>
        <w:t>esources for Outcome 1</w:t>
      </w:r>
    </w:p>
    <w:tbl>
      <w:tblPr>
        <w:tblW w:w="9639" w:type="dxa"/>
        <w:tblInd w:w="108" w:type="dxa"/>
        <w:tblLook w:val="04A0" w:firstRow="1" w:lastRow="0" w:firstColumn="1" w:lastColumn="0" w:noHBand="0" w:noVBand="1"/>
      </w:tblPr>
      <w:tblGrid>
        <w:gridCol w:w="5027"/>
        <w:gridCol w:w="1777"/>
        <w:gridCol w:w="1560"/>
        <w:gridCol w:w="1275"/>
      </w:tblGrid>
      <w:tr w:rsidR="000A0DC2" w:rsidRPr="00137C1B" w14:paraId="18347372" w14:textId="77777777" w:rsidTr="00EA678D">
        <w:trPr>
          <w:trHeight w:val="255"/>
          <w:tblHeader/>
        </w:trPr>
        <w:tc>
          <w:tcPr>
            <w:tcW w:w="5027" w:type="dxa"/>
            <w:vMerge w:val="restart"/>
            <w:tcBorders>
              <w:top w:val="nil"/>
              <w:left w:val="nil"/>
              <w:bottom w:val="single" w:sz="4" w:space="0" w:color="000000"/>
              <w:right w:val="nil"/>
            </w:tcBorders>
            <w:shd w:val="clear" w:color="000000" w:fill="C0C0C0"/>
            <w:hideMark/>
          </w:tcPr>
          <w:p w14:paraId="095A1B43"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Outcome 1: Compliance with workplace relations legislation by employees and employers through advice, education and where necessary enforcement.</w:t>
            </w:r>
          </w:p>
        </w:tc>
        <w:tc>
          <w:tcPr>
            <w:tcW w:w="1777" w:type="dxa"/>
            <w:tcBorders>
              <w:top w:val="nil"/>
              <w:left w:val="nil"/>
              <w:bottom w:val="nil"/>
              <w:right w:val="nil"/>
            </w:tcBorders>
            <w:shd w:val="clear" w:color="000000" w:fill="C0C0C0"/>
            <w:hideMark/>
          </w:tcPr>
          <w:p w14:paraId="60D480E6"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560" w:type="dxa"/>
            <w:tcBorders>
              <w:top w:val="nil"/>
              <w:left w:val="nil"/>
              <w:bottom w:val="nil"/>
              <w:right w:val="nil"/>
            </w:tcBorders>
            <w:shd w:val="clear" w:color="000000" w:fill="C0C0C0"/>
            <w:hideMark/>
          </w:tcPr>
          <w:p w14:paraId="5361F429"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Actual</w:t>
            </w:r>
          </w:p>
        </w:tc>
        <w:tc>
          <w:tcPr>
            <w:tcW w:w="1275" w:type="dxa"/>
            <w:tcBorders>
              <w:top w:val="nil"/>
              <w:left w:val="nil"/>
              <w:bottom w:val="nil"/>
              <w:right w:val="nil"/>
            </w:tcBorders>
            <w:shd w:val="clear" w:color="000000" w:fill="C0C0C0"/>
            <w:hideMark/>
          </w:tcPr>
          <w:p w14:paraId="6FE0A55A"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r>
      <w:tr w:rsidR="000A0DC2" w:rsidRPr="00137C1B" w14:paraId="531EC961" w14:textId="77777777" w:rsidTr="00EA678D">
        <w:trPr>
          <w:trHeight w:val="255"/>
          <w:tblHeader/>
        </w:trPr>
        <w:tc>
          <w:tcPr>
            <w:tcW w:w="5027" w:type="dxa"/>
            <w:vMerge/>
            <w:tcBorders>
              <w:top w:val="nil"/>
              <w:left w:val="nil"/>
              <w:bottom w:val="single" w:sz="4" w:space="0" w:color="000000"/>
              <w:right w:val="nil"/>
            </w:tcBorders>
            <w:vAlign w:val="center"/>
            <w:hideMark/>
          </w:tcPr>
          <w:p w14:paraId="2F3D98BC" w14:textId="77777777" w:rsidR="000A0DC2" w:rsidRPr="00137C1B" w:rsidRDefault="000A0DC2" w:rsidP="002167A7">
            <w:pPr>
              <w:spacing w:after="0" w:line="240" w:lineRule="auto"/>
              <w:rPr>
                <w:rFonts w:cstheme="minorHAnsi"/>
                <w:b/>
                <w:bCs/>
                <w:sz w:val="20"/>
                <w:szCs w:val="20"/>
                <w:lang w:eastAsia="en-AU"/>
              </w:rPr>
            </w:pPr>
          </w:p>
        </w:tc>
        <w:tc>
          <w:tcPr>
            <w:tcW w:w="1777" w:type="dxa"/>
            <w:tcBorders>
              <w:top w:val="nil"/>
              <w:left w:val="nil"/>
              <w:bottom w:val="nil"/>
              <w:right w:val="nil"/>
            </w:tcBorders>
            <w:shd w:val="clear" w:color="000000" w:fill="C0C0C0"/>
            <w:hideMark/>
          </w:tcPr>
          <w:p w14:paraId="6919203D"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Budget</w:t>
            </w:r>
          </w:p>
        </w:tc>
        <w:tc>
          <w:tcPr>
            <w:tcW w:w="1560" w:type="dxa"/>
            <w:tcBorders>
              <w:top w:val="nil"/>
              <w:left w:val="nil"/>
              <w:bottom w:val="nil"/>
              <w:right w:val="nil"/>
            </w:tcBorders>
            <w:shd w:val="clear" w:color="000000" w:fill="C0C0C0"/>
            <w:hideMark/>
          </w:tcPr>
          <w:p w14:paraId="03F6A9FE" w14:textId="73F067F7" w:rsidR="000A0DC2" w:rsidRPr="00137C1B" w:rsidRDefault="002F60BC" w:rsidP="002167A7">
            <w:pPr>
              <w:spacing w:after="0" w:line="240" w:lineRule="auto"/>
              <w:jc w:val="right"/>
              <w:rPr>
                <w:rFonts w:cstheme="minorHAnsi"/>
                <w:b/>
                <w:bCs/>
                <w:sz w:val="20"/>
                <w:szCs w:val="20"/>
                <w:lang w:eastAsia="en-AU"/>
              </w:rPr>
            </w:pPr>
            <w:r>
              <w:rPr>
                <w:rFonts w:cstheme="minorHAnsi"/>
                <w:b/>
                <w:bCs/>
                <w:sz w:val="20"/>
                <w:szCs w:val="20"/>
                <w:lang w:eastAsia="en-AU"/>
              </w:rPr>
              <w:t>e</w:t>
            </w:r>
            <w:r w:rsidR="000A0DC2" w:rsidRPr="00137C1B">
              <w:rPr>
                <w:rFonts w:cstheme="minorHAnsi"/>
                <w:b/>
                <w:bCs/>
                <w:sz w:val="20"/>
                <w:szCs w:val="20"/>
                <w:lang w:eastAsia="en-AU"/>
              </w:rPr>
              <w:t>xpenses</w:t>
            </w:r>
          </w:p>
        </w:tc>
        <w:tc>
          <w:tcPr>
            <w:tcW w:w="1275" w:type="dxa"/>
            <w:tcBorders>
              <w:top w:val="nil"/>
              <w:left w:val="nil"/>
              <w:bottom w:val="nil"/>
              <w:right w:val="nil"/>
            </w:tcBorders>
            <w:shd w:val="clear" w:color="000000" w:fill="C0C0C0"/>
            <w:hideMark/>
          </w:tcPr>
          <w:p w14:paraId="28E422FB"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r>
      <w:tr w:rsidR="000A0DC2" w:rsidRPr="00137C1B" w14:paraId="31B9371B" w14:textId="77777777" w:rsidTr="00EA678D">
        <w:trPr>
          <w:trHeight w:val="255"/>
          <w:tblHeader/>
        </w:trPr>
        <w:tc>
          <w:tcPr>
            <w:tcW w:w="5027" w:type="dxa"/>
            <w:vMerge/>
            <w:tcBorders>
              <w:top w:val="nil"/>
              <w:left w:val="nil"/>
              <w:bottom w:val="single" w:sz="4" w:space="0" w:color="000000"/>
              <w:right w:val="nil"/>
            </w:tcBorders>
            <w:vAlign w:val="center"/>
            <w:hideMark/>
          </w:tcPr>
          <w:p w14:paraId="5F20720B" w14:textId="77777777" w:rsidR="000A0DC2" w:rsidRPr="00137C1B" w:rsidRDefault="000A0DC2" w:rsidP="002167A7">
            <w:pPr>
              <w:spacing w:after="0" w:line="240" w:lineRule="auto"/>
              <w:rPr>
                <w:rFonts w:cstheme="minorHAnsi"/>
                <w:b/>
                <w:bCs/>
                <w:sz w:val="20"/>
                <w:szCs w:val="20"/>
                <w:lang w:eastAsia="en-AU"/>
              </w:rPr>
            </w:pPr>
          </w:p>
        </w:tc>
        <w:tc>
          <w:tcPr>
            <w:tcW w:w="1777" w:type="dxa"/>
            <w:tcBorders>
              <w:top w:val="nil"/>
              <w:left w:val="nil"/>
              <w:bottom w:val="nil"/>
              <w:right w:val="nil"/>
            </w:tcBorders>
            <w:shd w:val="clear" w:color="000000" w:fill="C0C0C0"/>
            <w:hideMark/>
          </w:tcPr>
          <w:p w14:paraId="7AC3E7BC"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2014-15</w:t>
            </w:r>
          </w:p>
        </w:tc>
        <w:tc>
          <w:tcPr>
            <w:tcW w:w="1560" w:type="dxa"/>
            <w:tcBorders>
              <w:top w:val="nil"/>
              <w:left w:val="nil"/>
              <w:bottom w:val="nil"/>
              <w:right w:val="nil"/>
            </w:tcBorders>
            <w:shd w:val="clear" w:color="000000" w:fill="C0C0C0"/>
            <w:hideMark/>
          </w:tcPr>
          <w:p w14:paraId="489E0C09"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2014-15</w:t>
            </w:r>
          </w:p>
        </w:tc>
        <w:tc>
          <w:tcPr>
            <w:tcW w:w="1275" w:type="dxa"/>
            <w:tcBorders>
              <w:top w:val="nil"/>
              <w:left w:val="nil"/>
              <w:bottom w:val="nil"/>
              <w:right w:val="nil"/>
            </w:tcBorders>
            <w:shd w:val="clear" w:color="000000" w:fill="C0C0C0"/>
            <w:hideMark/>
          </w:tcPr>
          <w:p w14:paraId="72408EF5"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Variation</w:t>
            </w:r>
          </w:p>
        </w:tc>
      </w:tr>
      <w:tr w:rsidR="000A0DC2" w:rsidRPr="00137C1B" w14:paraId="7BCA41AB" w14:textId="77777777" w:rsidTr="00EA678D">
        <w:trPr>
          <w:trHeight w:val="255"/>
          <w:tblHeader/>
        </w:trPr>
        <w:tc>
          <w:tcPr>
            <w:tcW w:w="5027" w:type="dxa"/>
            <w:vMerge/>
            <w:tcBorders>
              <w:top w:val="nil"/>
              <w:left w:val="nil"/>
              <w:bottom w:val="single" w:sz="4" w:space="0" w:color="000000"/>
              <w:right w:val="nil"/>
            </w:tcBorders>
            <w:vAlign w:val="center"/>
            <w:hideMark/>
          </w:tcPr>
          <w:p w14:paraId="2983C214" w14:textId="77777777" w:rsidR="000A0DC2" w:rsidRPr="00137C1B" w:rsidRDefault="000A0DC2" w:rsidP="002167A7">
            <w:pPr>
              <w:spacing w:after="0" w:line="240" w:lineRule="auto"/>
              <w:rPr>
                <w:rFonts w:cstheme="minorHAnsi"/>
                <w:b/>
                <w:bCs/>
                <w:sz w:val="20"/>
                <w:szCs w:val="20"/>
                <w:lang w:eastAsia="en-AU"/>
              </w:rPr>
            </w:pPr>
          </w:p>
        </w:tc>
        <w:tc>
          <w:tcPr>
            <w:tcW w:w="1777" w:type="dxa"/>
            <w:tcBorders>
              <w:top w:val="nil"/>
              <w:left w:val="nil"/>
              <w:bottom w:val="single" w:sz="4" w:space="0" w:color="auto"/>
              <w:right w:val="nil"/>
            </w:tcBorders>
            <w:shd w:val="clear" w:color="000000" w:fill="C0C0C0"/>
            <w:hideMark/>
          </w:tcPr>
          <w:p w14:paraId="3EB946BE"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$'000</w:t>
            </w:r>
          </w:p>
        </w:tc>
        <w:tc>
          <w:tcPr>
            <w:tcW w:w="1560" w:type="dxa"/>
            <w:tcBorders>
              <w:top w:val="nil"/>
              <w:left w:val="nil"/>
              <w:bottom w:val="single" w:sz="4" w:space="0" w:color="auto"/>
              <w:right w:val="nil"/>
            </w:tcBorders>
            <w:shd w:val="clear" w:color="000000" w:fill="C0C0C0"/>
            <w:hideMark/>
          </w:tcPr>
          <w:p w14:paraId="64DBB9D1"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$’000</w:t>
            </w:r>
          </w:p>
        </w:tc>
        <w:tc>
          <w:tcPr>
            <w:tcW w:w="1275" w:type="dxa"/>
            <w:tcBorders>
              <w:top w:val="nil"/>
              <w:left w:val="nil"/>
              <w:bottom w:val="single" w:sz="4" w:space="0" w:color="auto"/>
              <w:right w:val="nil"/>
            </w:tcBorders>
            <w:shd w:val="clear" w:color="000000" w:fill="C0C0C0"/>
            <w:hideMark/>
          </w:tcPr>
          <w:p w14:paraId="5C747C1D"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$’000</w:t>
            </w:r>
          </w:p>
        </w:tc>
      </w:tr>
      <w:tr w:rsidR="000A0DC2" w:rsidRPr="00137C1B" w14:paraId="3439B3C4" w14:textId="77777777" w:rsidTr="00EA678D">
        <w:trPr>
          <w:trHeight w:val="402"/>
          <w:tblHeader/>
        </w:trPr>
        <w:tc>
          <w:tcPr>
            <w:tcW w:w="5027" w:type="dxa"/>
            <w:tcBorders>
              <w:top w:val="nil"/>
              <w:left w:val="nil"/>
              <w:bottom w:val="nil"/>
              <w:right w:val="nil"/>
            </w:tcBorders>
            <w:shd w:val="clear" w:color="auto" w:fill="auto"/>
            <w:noWrap/>
            <w:vAlign w:val="center"/>
            <w:hideMark/>
          </w:tcPr>
          <w:p w14:paraId="194634DC"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w:t>
            </w:r>
          </w:p>
        </w:tc>
        <w:tc>
          <w:tcPr>
            <w:tcW w:w="1777" w:type="dxa"/>
            <w:tcBorders>
              <w:top w:val="nil"/>
              <w:left w:val="nil"/>
              <w:bottom w:val="nil"/>
              <w:right w:val="nil"/>
            </w:tcBorders>
            <w:shd w:val="clear" w:color="auto" w:fill="auto"/>
            <w:hideMark/>
          </w:tcPr>
          <w:p w14:paraId="35669970"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(a)</w:t>
            </w:r>
          </w:p>
        </w:tc>
        <w:tc>
          <w:tcPr>
            <w:tcW w:w="1560" w:type="dxa"/>
            <w:tcBorders>
              <w:top w:val="nil"/>
              <w:left w:val="nil"/>
              <w:bottom w:val="nil"/>
              <w:right w:val="nil"/>
            </w:tcBorders>
            <w:shd w:val="clear" w:color="auto" w:fill="auto"/>
            <w:hideMark/>
          </w:tcPr>
          <w:p w14:paraId="3C193C66"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(b)</w:t>
            </w:r>
          </w:p>
        </w:tc>
        <w:tc>
          <w:tcPr>
            <w:tcW w:w="1275" w:type="dxa"/>
            <w:tcBorders>
              <w:top w:val="nil"/>
              <w:left w:val="nil"/>
              <w:bottom w:val="nil"/>
              <w:right w:val="nil"/>
            </w:tcBorders>
            <w:shd w:val="clear" w:color="auto" w:fill="auto"/>
            <w:hideMark/>
          </w:tcPr>
          <w:p w14:paraId="2F2EDF4F"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(a-b)</w:t>
            </w:r>
          </w:p>
        </w:tc>
      </w:tr>
      <w:tr w:rsidR="000A0DC2" w:rsidRPr="00137C1B" w14:paraId="34CEEE78" w14:textId="77777777" w:rsidTr="00EA678D">
        <w:trPr>
          <w:trHeight w:val="402"/>
          <w:tblHeader/>
        </w:trPr>
        <w:tc>
          <w:tcPr>
            <w:tcW w:w="6804" w:type="dxa"/>
            <w:gridSpan w:val="2"/>
            <w:tcBorders>
              <w:top w:val="nil"/>
              <w:left w:val="nil"/>
              <w:bottom w:val="nil"/>
              <w:right w:val="nil"/>
            </w:tcBorders>
            <w:shd w:val="clear" w:color="auto" w:fill="auto"/>
            <w:noWrap/>
            <w:vAlign w:val="center"/>
            <w:hideMark/>
          </w:tcPr>
          <w:p w14:paraId="24B2266B" w14:textId="198A4BA8"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xml:space="preserve">Program 1: Education </w:t>
            </w:r>
            <w:r w:rsidR="002F60BC">
              <w:rPr>
                <w:rFonts w:cstheme="minorHAnsi"/>
                <w:b/>
                <w:bCs/>
                <w:sz w:val="20"/>
                <w:szCs w:val="20"/>
                <w:lang w:eastAsia="en-AU"/>
              </w:rPr>
              <w:t>s</w:t>
            </w:r>
            <w:r w:rsidRPr="00137C1B">
              <w:rPr>
                <w:rFonts w:cstheme="minorHAnsi"/>
                <w:b/>
                <w:bCs/>
                <w:sz w:val="20"/>
                <w:szCs w:val="20"/>
                <w:lang w:eastAsia="en-AU"/>
              </w:rPr>
              <w:t xml:space="preserve">ervices and </w:t>
            </w:r>
            <w:r w:rsidR="002F60BC">
              <w:rPr>
                <w:rFonts w:cstheme="minorHAnsi"/>
                <w:b/>
                <w:bCs/>
                <w:sz w:val="20"/>
                <w:szCs w:val="20"/>
                <w:lang w:eastAsia="en-AU"/>
              </w:rPr>
              <w:t>c</w:t>
            </w:r>
            <w:r w:rsidRPr="00137C1B">
              <w:rPr>
                <w:rFonts w:cstheme="minorHAnsi"/>
                <w:b/>
                <w:bCs/>
                <w:sz w:val="20"/>
                <w:szCs w:val="20"/>
                <w:lang w:eastAsia="en-AU"/>
              </w:rPr>
              <w:t xml:space="preserve">ompliance </w:t>
            </w:r>
            <w:r w:rsidR="002F60BC">
              <w:rPr>
                <w:rFonts w:cstheme="minorHAnsi"/>
                <w:b/>
                <w:bCs/>
                <w:sz w:val="20"/>
                <w:szCs w:val="20"/>
                <w:lang w:eastAsia="en-AU"/>
              </w:rPr>
              <w:t>a</w:t>
            </w:r>
            <w:r w:rsidRPr="00137C1B">
              <w:rPr>
                <w:rFonts w:cstheme="minorHAnsi"/>
                <w:b/>
                <w:bCs/>
                <w:sz w:val="20"/>
                <w:szCs w:val="20"/>
                <w:lang w:eastAsia="en-AU"/>
              </w:rPr>
              <w:t>ctivities</w:t>
            </w:r>
          </w:p>
        </w:tc>
        <w:tc>
          <w:tcPr>
            <w:tcW w:w="1560" w:type="dxa"/>
            <w:tcBorders>
              <w:top w:val="nil"/>
              <w:left w:val="nil"/>
              <w:bottom w:val="nil"/>
              <w:right w:val="nil"/>
            </w:tcBorders>
            <w:shd w:val="clear" w:color="auto" w:fill="auto"/>
            <w:noWrap/>
            <w:vAlign w:val="center"/>
            <w:hideMark/>
          </w:tcPr>
          <w:p w14:paraId="6178A3E5" w14:textId="77777777" w:rsidR="000A0DC2" w:rsidRPr="00137C1B" w:rsidRDefault="000A0DC2" w:rsidP="002167A7">
            <w:pPr>
              <w:spacing w:after="0" w:line="240" w:lineRule="auto"/>
              <w:jc w:val="right"/>
              <w:rPr>
                <w:rFonts w:cstheme="minorHAnsi"/>
                <w:b/>
                <w:bCs/>
                <w:sz w:val="20"/>
                <w:szCs w:val="20"/>
                <w:lang w:eastAsia="en-AU"/>
              </w:rPr>
            </w:pPr>
          </w:p>
        </w:tc>
        <w:tc>
          <w:tcPr>
            <w:tcW w:w="1275" w:type="dxa"/>
            <w:tcBorders>
              <w:top w:val="nil"/>
              <w:left w:val="nil"/>
              <w:bottom w:val="nil"/>
              <w:right w:val="nil"/>
            </w:tcBorders>
            <w:shd w:val="clear" w:color="auto" w:fill="auto"/>
            <w:noWrap/>
            <w:vAlign w:val="center"/>
            <w:hideMark/>
          </w:tcPr>
          <w:p w14:paraId="6C347DE7" w14:textId="77777777" w:rsidR="000A0DC2" w:rsidRPr="00137C1B" w:rsidRDefault="000A0DC2" w:rsidP="002167A7">
            <w:pPr>
              <w:spacing w:after="0" w:line="240" w:lineRule="auto"/>
              <w:jc w:val="right"/>
              <w:rPr>
                <w:rFonts w:cstheme="minorHAnsi"/>
                <w:sz w:val="20"/>
                <w:szCs w:val="20"/>
                <w:lang w:eastAsia="en-AU"/>
              </w:rPr>
            </w:pPr>
          </w:p>
        </w:tc>
      </w:tr>
      <w:tr w:rsidR="000A0DC2" w:rsidRPr="00137C1B" w14:paraId="769E20B2" w14:textId="77777777" w:rsidTr="00EA678D">
        <w:trPr>
          <w:trHeight w:val="402"/>
          <w:tblHeader/>
        </w:trPr>
        <w:tc>
          <w:tcPr>
            <w:tcW w:w="5027" w:type="dxa"/>
            <w:tcBorders>
              <w:top w:val="nil"/>
              <w:left w:val="nil"/>
              <w:bottom w:val="nil"/>
              <w:right w:val="nil"/>
            </w:tcBorders>
            <w:shd w:val="clear" w:color="auto" w:fill="auto"/>
            <w:noWrap/>
            <w:vAlign w:val="center"/>
            <w:hideMark/>
          </w:tcPr>
          <w:p w14:paraId="019F4C7C" w14:textId="6FDBA8A0" w:rsidR="000A0DC2" w:rsidRPr="00137C1B" w:rsidRDefault="000A0DC2" w:rsidP="002167A7">
            <w:pPr>
              <w:spacing w:after="0" w:line="240" w:lineRule="auto"/>
              <w:rPr>
                <w:rFonts w:cstheme="minorHAnsi"/>
                <w:sz w:val="20"/>
                <w:szCs w:val="20"/>
                <w:lang w:eastAsia="en-AU"/>
              </w:rPr>
            </w:pPr>
            <w:r w:rsidRPr="00137C1B">
              <w:rPr>
                <w:rFonts w:cstheme="minorHAnsi"/>
                <w:sz w:val="20"/>
                <w:szCs w:val="20"/>
                <w:lang w:eastAsia="en-AU"/>
              </w:rPr>
              <w:t xml:space="preserve">Departmental </w:t>
            </w:r>
            <w:r w:rsidR="002F60BC">
              <w:rPr>
                <w:rFonts w:cstheme="minorHAnsi"/>
                <w:sz w:val="20"/>
                <w:szCs w:val="20"/>
                <w:lang w:eastAsia="en-AU"/>
              </w:rPr>
              <w:t>e</w:t>
            </w:r>
            <w:r w:rsidRPr="00137C1B">
              <w:rPr>
                <w:rFonts w:cstheme="minorHAnsi"/>
                <w:sz w:val="20"/>
                <w:szCs w:val="20"/>
                <w:lang w:eastAsia="en-AU"/>
              </w:rPr>
              <w:t>xpenses</w:t>
            </w:r>
          </w:p>
        </w:tc>
        <w:tc>
          <w:tcPr>
            <w:tcW w:w="1777" w:type="dxa"/>
            <w:tcBorders>
              <w:top w:val="nil"/>
              <w:left w:val="nil"/>
              <w:bottom w:val="nil"/>
              <w:right w:val="nil"/>
            </w:tcBorders>
            <w:shd w:val="clear" w:color="auto" w:fill="auto"/>
            <w:noWrap/>
            <w:vAlign w:val="center"/>
            <w:hideMark/>
          </w:tcPr>
          <w:p w14:paraId="5745F12F" w14:textId="77777777" w:rsidR="000A0DC2" w:rsidRPr="00137C1B" w:rsidRDefault="000A0DC2" w:rsidP="002167A7">
            <w:pPr>
              <w:spacing w:after="0" w:line="240" w:lineRule="auto"/>
              <w:rPr>
                <w:rFonts w:cstheme="minorHAnsi"/>
                <w:b/>
                <w:bCs/>
                <w:sz w:val="20"/>
                <w:szCs w:val="20"/>
                <w:lang w:eastAsia="en-AU"/>
              </w:rPr>
            </w:pPr>
          </w:p>
        </w:tc>
        <w:tc>
          <w:tcPr>
            <w:tcW w:w="1560" w:type="dxa"/>
            <w:tcBorders>
              <w:top w:val="nil"/>
              <w:left w:val="nil"/>
              <w:bottom w:val="nil"/>
              <w:right w:val="nil"/>
            </w:tcBorders>
            <w:shd w:val="clear" w:color="auto" w:fill="auto"/>
            <w:noWrap/>
            <w:vAlign w:val="center"/>
            <w:hideMark/>
          </w:tcPr>
          <w:p w14:paraId="3142847F" w14:textId="77777777" w:rsidR="000A0DC2" w:rsidRPr="00137C1B" w:rsidRDefault="000A0DC2" w:rsidP="002167A7">
            <w:pPr>
              <w:spacing w:after="0" w:line="240" w:lineRule="auto"/>
              <w:jc w:val="right"/>
              <w:rPr>
                <w:rFonts w:cstheme="minorHAnsi"/>
                <w:b/>
                <w:bCs/>
                <w:sz w:val="20"/>
                <w:szCs w:val="20"/>
                <w:lang w:eastAsia="en-AU"/>
              </w:rPr>
            </w:pPr>
          </w:p>
        </w:tc>
        <w:tc>
          <w:tcPr>
            <w:tcW w:w="1275" w:type="dxa"/>
            <w:tcBorders>
              <w:top w:val="nil"/>
              <w:left w:val="nil"/>
              <w:bottom w:val="nil"/>
              <w:right w:val="nil"/>
            </w:tcBorders>
            <w:shd w:val="clear" w:color="auto" w:fill="auto"/>
            <w:noWrap/>
            <w:vAlign w:val="center"/>
            <w:hideMark/>
          </w:tcPr>
          <w:p w14:paraId="5FE1DB12" w14:textId="77777777" w:rsidR="000A0DC2" w:rsidRPr="00137C1B" w:rsidRDefault="000A0DC2" w:rsidP="002167A7">
            <w:pPr>
              <w:spacing w:after="0" w:line="240" w:lineRule="auto"/>
              <w:jc w:val="right"/>
              <w:rPr>
                <w:rFonts w:cstheme="minorHAnsi"/>
                <w:b/>
                <w:bCs/>
                <w:sz w:val="20"/>
                <w:szCs w:val="20"/>
                <w:lang w:eastAsia="en-AU"/>
              </w:rPr>
            </w:pPr>
          </w:p>
        </w:tc>
      </w:tr>
      <w:tr w:rsidR="000A0DC2" w:rsidRPr="00137C1B" w14:paraId="1E6D685E" w14:textId="77777777" w:rsidTr="00EA678D">
        <w:trPr>
          <w:trHeight w:val="402"/>
          <w:tblHeader/>
        </w:trPr>
        <w:tc>
          <w:tcPr>
            <w:tcW w:w="5027" w:type="dxa"/>
            <w:tcBorders>
              <w:top w:val="nil"/>
              <w:left w:val="nil"/>
              <w:bottom w:val="nil"/>
              <w:right w:val="nil"/>
            </w:tcBorders>
            <w:shd w:val="clear" w:color="auto" w:fill="auto"/>
            <w:noWrap/>
            <w:vAlign w:val="center"/>
            <w:hideMark/>
          </w:tcPr>
          <w:p w14:paraId="2B5940BB" w14:textId="7F8F4199" w:rsidR="000A0DC2" w:rsidRPr="00137C1B" w:rsidRDefault="000A0DC2" w:rsidP="002167A7">
            <w:pPr>
              <w:spacing w:after="0" w:line="240" w:lineRule="auto"/>
              <w:ind w:firstLineChars="100" w:firstLine="200"/>
              <w:rPr>
                <w:rFonts w:cstheme="minorHAnsi"/>
                <w:sz w:val="20"/>
                <w:szCs w:val="20"/>
                <w:lang w:eastAsia="en-AU"/>
              </w:rPr>
            </w:pPr>
            <w:r w:rsidRPr="00137C1B">
              <w:rPr>
                <w:rFonts w:cstheme="minorHAnsi"/>
                <w:sz w:val="20"/>
                <w:szCs w:val="20"/>
                <w:lang w:eastAsia="en-AU"/>
              </w:rPr>
              <w:t xml:space="preserve">Ordinary </w:t>
            </w:r>
            <w:r w:rsidR="002F60BC">
              <w:rPr>
                <w:rFonts w:cstheme="minorHAnsi"/>
                <w:sz w:val="20"/>
                <w:szCs w:val="20"/>
                <w:lang w:eastAsia="en-AU"/>
              </w:rPr>
              <w:t>a</w:t>
            </w:r>
            <w:r w:rsidRPr="00137C1B">
              <w:rPr>
                <w:rFonts w:cstheme="minorHAnsi"/>
                <w:sz w:val="20"/>
                <w:szCs w:val="20"/>
                <w:lang w:eastAsia="en-AU"/>
              </w:rPr>
              <w:t xml:space="preserve">nnual </w:t>
            </w:r>
            <w:r w:rsidR="002F60BC">
              <w:rPr>
                <w:rFonts w:cstheme="minorHAnsi"/>
                <w:sz w:val="20"/>
                <w:szCs w:val="20"/>
                <w:lang w:eastAsia="en-AU"/>
              </w:rPr>
              <w:t>s</w:t>
            </w:r>
            <w:r w:rsidRPr="00137C1B">
              <w:rPr>
                <w:rFonts w:cstheme="minorHAnsi"/>
                <w:sz w:val="20"/>
                <w:szCs w:val="20"/>
                <w:lang w:eastAsia="en-AU"/>
              </w:rPr>
              <w:t xml:space="preserve">ervices (Appropriation Bill </w:t>
            </w:r>
            <w:proofErr w:type="spellStart"/>
            <w:r w:rsidRPr="00137C1B">
              <w:rPr>
                <w:rFonts w:cstheme="minorHAnsi"/>
                <w:sz w:val="20"/>
                <w:szCs w:val="20"/>
                <w:lang w:eastAsia="en-AU"/>
              </w:rPr>
              <w:t>No.1</w:t>
            </w:r>
            <w:proofErr w:type="spellEnd"/>
            <w:r w:rsidRPr="00137C1B">
              <w:rPr>
                <w:rFonts w:cstheme="minorHAnsi"/>
                <w:sz w:val="20"/>
                <w:szCs w:val="20"/>
                <w:lang w:eastAsia="en-AU"/>
              </w:rPr>
              <w:t>)</w:t>
            </w:r>
          </w:p>
        </w:tc>
        <w:tc>
          <w:tcPr>
            <w:tcW w:w="1777" w:type="dxa"/>
            <w:tcBorders>
              <w:top w:val="nil"/>
              <w:left w:val="nil"/>
              <w:bottom w:val="nil"/>
              <w:right w:val="nil"/>
            </w:tcBorders>
            <w:shd w:val="clear" w:color="auto" w:fill="auto"/>
            <w:noWrap/>
            <w:vAlign w:val="center"/>
            <w:hideMark/>
          </w:tcPr>
          <w:p w14:paraId="1A150759"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121,492</w:t>
            </w:r>
            <w:r w:rsidRPr="00137C1B">
              <w:rPr>
                <w:rFonts w:cstheme="minorHAnsi"/>
                <w:sz w:val="20"/>
                <w:szCs w:val="20"/>
                <w:lang w:eastAsia="en-AU"/>
              </w:rPr>
              <w:t xml:space="preserve"> </w:t>
            </w:r>
          </w:p>
        </w:tc>
        <w:tc>
          <w:tcPr>
            <w:tcW w:w="1560" w:type="dxa"/>
            <w:tcBorders>
              <w:top w:val="nil"/>
              <w:left w:val="nil"/>
              <w:bottom w:val="nil"/>
              <w:right w:val="nil"/>
            </w:tcBorders>
            <w:shd w:val="clear" w:color="auto" w:fill="auto"/>
            <w:noWrap/>
            <w:vAlign w:val="center"/>
            <w:hideMark/>
          </w:tcPr>
          <w:p w14:paraId="33C7AAC3"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118,500</w:t>
            </w:r>
            <w:r w:rsidRPr="00137C1B">
              <w:rPr>
                <w:rFonts w:cstheme="minorHAnsi"/>
                <w:sz w:val="20"/>
                <w:szCs w:val="20"/>
                <w:lang w:eastAsia="en-AU"/>
              </w:rPr>
              <w:t xml:space="preserve"> </w:t>
            </w:r>
          </w:p>
        </w:tc>
        <w:tc>
          <w:tcPr>
            <w:tcW w:w="1275" w:type="dxa"/>
            <w:tcBorders>
              <w:top w:val="nil"/>
              <w:left w:val="nil"/>
              <w:bottom w:val="nil"/>
              <w:right w:val="nil"/>
            </w:tcBorders>
            <w:shd w:val="clear" w:color="auto" w:fill="auto"/>
            <w:noWrap/>
            <w:vAlign w:val="center"/>
            <w:hideMark/>
          </w:tcPr>
          <w:p w14:paraId="0DEED4FB"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2,992</w:t>
            </w:r>
            <w:r w:rsidRPr="00137C1B">
              <w:rPr>
                <w:rFonts w:cstheme="minorHAnsi"/>
                <w:sz w:val="20"/>
                <w:szCs w:val="20"/>
                <w:lang w:eastAsia="en-AU"/>
              </w:rPr>
              <w:t xml:space="preserve"> </w:t>
            </w:r>
          </w:p>
        </w:tc>
      </w:tr>
      <w:tr w:rsidR="000A0DC2" w:rsidRPr="00137C1B" w14:paraId="27AC2DDB" w14:textId="77777777" w:rsidTr="00EA678D">
        <w:trPr>
          <w:trHeight w:val="402"/>
          <w:tblHeader/>
        </w:trPr>
        <w:tc>
          <w:tcPr>
            <w:tcW w:w="5027" w:type="dxa"/>
            <w:tcBorders>
              <w:top w:val="nil"/>
              <w:left w:val="nil"/>
              <w:bottom w:val="nil"/>
              <w:right w:val="nil"/>
            </w:tcBorders>
            <w:shd w:val="clear" w:color="auto" w:fill="auto"/>
            <w:noWrap/>
            <w:vAlign w:val="center"/>
            <w:hideMark/>
          </w:tcPr>
          <w:p w14:paraId="6649A70D" w14:textId="77777777" w:rsidR="000A0DC2" w:rsidRPr="00137C1B" w:rsidRDefault="000A0DC2" w:rsidP="002167A7">
            <w:pPr>
              <w:spacing w:after="0" w:line="240" w:lineRule="auto"/>
              <w:ind w:firstLineChars="100" w:firstLine="200"/>
              <w:rPr>
                <w:rFonts w:cstheme="minorHAnsi"/>
                <w:sz w:val="20"/>
                <w:szCs w:val="20"/>
                <w:lang w:eastAsia="en-AU"/>
              </w:rPr>
            </w:pPr>
            <w:r w:rsidRPr="00137C1B">
              <w:rPr>
                <w:rFonts w:cstheme="minorHAnsi"/>
                <w:sz w:val="20"/>
                <w:szCs w:val="20"/>
                <w:lang w:eastAsia="en-AU"/>
              </w:rPr>
              <w:t>Revenue from independent sources (Section 31)</w:t>
            </w:r>
          </w:p>
        </w:tc>
        <w:tc>
          <w:tcPr>
            <w:tcW w:w="1777" w:type="dxa"/>
            <w:tcBorders>
              <w:top w:val="nil"/>
              <w:left w:val="nil"/>
              <w:bottom w:val="nil"/>
              <w:right w:val="nil"/>
            </w:tcBorders>
            <w:shd w:val="clear" w:color="auto" w:fill="auto"/>
            <w:noWrap/>
            <w:vAlign w:val="center"/>
            <w:hideMark/>
          </w:tcPr>
          <w:p w14:paraId="329A93D0"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4,750</w:t>
            </w:r>
            <w:r w:rsidRPr="00137C1B">
              <w:rPr>
                <w:rFonts w:cstheme="minorHAnsi"/>
                <w:sz w:val="20"/>
                <w:szCs w:val="20"/>
                <w:lang w:eastAsia="en-AU"/>
              </w:rPr>
              <w:t xml:space="preserve"> </w:t>
            </w:r>
          </w:p>
        </w:tc>
        <w:tc>
          <w:tcPr>
            <w:tcW w:w="1560" w:type="dxa"/>
            <w:tcBorders>
              <w:top w:val="nil"/>
              <w:left w:val="nil"/>
              <w:bottom w:val="nil"/>
              <w:right w:val="nil"/>
            </w:tcBorders>
            <w:shd w:val="clear" w:color="auto" w:fill="auto"/>
            <w:noWrap/>
            <w:vAlign w:val="center"/>
            <w:hideMark/>
          </w:tcPr>
          <w:p w14:paraId="6F25503A"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5,24</w:t>
            </w:r>
            <w:r w:rsidRPr="00137C1B">
              <w:rPr>
                <w:rFonts w:cstheme="minorHAnsi"/>
                <w:sz w:val="20"/>
                <w:szCs w:val="20"/>
                <w:lang w:eastAsia="en-AU"/>
              </w:rPr>
              <w:t xml:space="preserve">7 </w:t>
            </w:r>
          </w:p>
        </w:tc>
        <w:tc>
          <w:tcPr>
            <w:tcW w:w="1275" w:type="dxa"/>
            <w:tcBorders>
              <w:top w:val="nil"/>
              <w:left w:val="nil"/>
              <w:bottom w:val="nil"/>
              <w:right w:val="nil"/>
            </w:tcBorders>
            <w:shd w:val="clear" w:color="auto" w:fill="auto"/>
            <w:noWrap/>
            <w:vAlign w:val="center"/>
            <w:hideMark/>
          </w:tcPr>
          <w:p w14:paraId="0583ADB8"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(497</w:t>
            </w:r>
            <w:r w:rsidRPr="00137C1B">
              <w:rPr>
                <w:rFonts w:cstheme="minorHAnsi"/>
                <w:sz w:val="20"/>
                <w:szCs w:val="20"/>
                <w:lang w:eastAsia="en-AU"/>
              </w:rPr>
              <w:t>)</w:t>
            </w:r>
          </w:p>
        </w:tc>
      </w:tr>
      <w:tr w:rsidR="000A0DC2" w:rsidRPr="00137C1B" w14:paraId="77EFDFC4" w14:textId="77777777" w:rsidTr="00EA678D">
        <w:trPr>
          <w:trHeight w:val="402"/>
          <w:tblHeader/>
        </w:trPr>
        <w:tc>
          <w:tcPr>
            <w:tcW w:w="5027" w:type="dxa"/>
            <w:tcBorders>
              <w:top w:val="nil"/>
              <w:left w:val="nil"/>
              <w:bottom w:val="nil"/>
              <w:right w:val="nil"/>
            </w:tcBorders>
            <w:shd w:val="clear" w:color="auto" w:fill="auto"/>
            <w:noWrap/>
            <w:hideMark/>
          </w:tcPr>
          <w:p w14:paraId="13680560" w14:textId="77777777" w:rsidR="000A0DC2" w:rsidRPr="00137C1B" w:rsidRDefault="000A0DC2" w:rsidP="002167A7">
            <w:pPr>
              <w:spacing w:after="0" w:line="240" w:lineRule="auto"/>
              <w:rPr>
                <w:rFonts w:cstheme="minorHAnsi"/>
                <w:sz w:val="20"/>
                <w:szCs w:val="20"/>
                <w:lang w:eastAsia="en-AU"/>
              </w:rPr>
            </w:pPr>
          </w:p>
        </w:tc>
        <w:tc>
          <w:tcPr>
            <w:tcW w:w="1777" w:type="dxa"/>
            <w:tcBorders>
              <w:top w:val="nil"/>
              <w:left w:val="nil"/>
              <w:bottom w:val="nil"/>
              <w:right w:val="nil"/>
            </w:tcBorders>
            <w:shd w:val="clear" w:color="auto" w:fill="auto"/>
            <w:noWrap/>
            <w:vAlign w:val="center"/>
            <w:hideMark/>
          </w:tcPr>
          <w:p w14:paraId="18A2ED0C" w14:textId="77777777" w:rsidR="000A0DC2" w:rsidRPr="00137C1B" w:rsidRDefault="000A0DC2" w:rsidP="002167A7">
            <w:pPr>
              <w:spacing w:after="0" w:line="240" w:lineRule="auto"/>
              <w:rPr>
                <w:rFonts w:cstheme="minorHAnsi"/>
                <w:sz w:val="20"/>
                <w:szCs w:val="20"/>
                <w:lang w:eastAsia="en-AU"/>
              </w:rPr>
            </w:pPr>
          </w:p>
        </w:tc>
        <w:tc>
          <w:tcPr>
            <w:tcW w:w="1560" w:type="dxa"/>
            <w:tcBorders>
              <w:top w:val="nil"/>
              <w:left w:val="nil"/>
              <w:bottom w:val="nil"/>
              <w:right w:val="nil"/>
            </w:tcBorders>
            <w:shd w:val="clear" w:color="auto" w:fill="auto"/>
            <w:noWrap/>
            <w:hideMark/>
          </w:tcPr>
          <w:p w14:paraId="3D6CAF8A" w14:textId="77777777" w:rsidR="000A0DC2" w:rsidRPr="00137C1B" w:rsidRDefault="000A0DC2" w:rsidP="002167A7">
            <w:pPr>
              <w:spacing w:after="0" w:line="240" w:lineRule="auto"/>
              <w:rPr>
                <w:rFonts w:cstheme="minorHAnsi"/>
                <w:sz w:val="20"/>
                <w:szCs w:val="20"/>
                <w:lang w:eastAsia="en-AU"/>
              </w:rPr>
            </w:pPr>
          </w:p>
        </w:tc>
        <w:tc>
          <w:tcPr>
            <w:tcW w:w="1275" w:type="dxa"/>
            <w:tcBorders>
              <w:top w:val="nil"/>
              <w:left w:val="nil"/>
              <w:bottom w:val="nil"/>
              <w:right w:val="nil"/>
            </w:tcBorders>
            <w:shd w:val="clear" w:color="auto" w:fill="auto"/>
            <w:noWrap/>
            <w:hideMark/>
          </w:tcPr>
          <w:p w14:paraId="0D97143B" w14:textId="77777777" w:rsidR="000A0DC2" w:rsidRPr="00137C1B" w:rsidRDefault="000A0DC2" w:rsidP="002167A7">
            <w:pPr>
              <w:spacing w:after="0" w:line="240" w:lineRule="auto"/>
              <w:rPr>
                <w:rFonts w:cstheme="minorHAnsi"/>
                <w:sz w:val="20"/>
                <w:szCs w:val="20"/>
                <w:lang w:eastAsia="en-AU"/>
              </w:rPr>
            </w:pPr>
          </w:p>
        </w:tc>
      </w:tr>
      <w:tr w:rsidR="000A0DC2" w:rsidRPr="00137C1B" w14:paraId="72DCBCDC" w14:textId="77777777" w:rsidTr="00EA678D">
        <w:trPr>
          <w:trHeight w:val="402"/>
          <w:tblHeader/>
        </w:trPr>
        <w:tc>
          <w:tcPr>
            <w:tcW w:w="5027" w:type="dxa"/>
            <w:tcBorders>
              <w:top w:val="nil"/>
              <w:left w:val="nil"/>
              <w:bottom w:val="nil"/>
              <w:right w:val="nil"/>
            </w:tcBorders>
            <w:shd w:val="clear" w:color="auto" w:fill="auto"/>
            <w:noWrap/>
            <w:vAlign w:val="center"/>
            <w:hideMark/>
          </w:tcPr>
          <w:p w14:paraId="48685538"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Total for Program 1</w:t>
            </w:r>
          </w:p>
        </w:tc>
        <w:tc>
          <w:tcPr>
            <w:tcW w:w="1777" w:type="dxa"/>
            <w:tcBorders>
              <w:top w:val="single" w:sz="4" w:space="0" w:color="auto"/>
              <w:left w:val="nil"/>
              <w:bottom w:val="single" w:sz="4" w:space="0" w:color="auto"/>
              <w:right w:val="nil"/>
            </w:tcBorders>
            <w:shd w:val="clear" w:color="auto" w:fill="auto"/>
            <w:noWrap/>
            <w:vAlign w:val="center"/>
            <w:hideMark/>
          </w:tcPr>
          <w:p w14:paraId="659A184A"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126,242</w:t>
            </w:r>
            <w:r w:rsidRPr="00137C1B">
              <w:rPr>
                <w:rFonts w:cstheme="minorHAnsi"/>
                <w:b/>
                <w:bCs/>
                <w:sz w:val="20"/>
                <w:szCs w:val="20"/>
                <w:lang w:eastAsia="en-AU"/>
              </w:rPr>
              <w:t xml:space="preserve"> </w:t>
            </w:r>
          </w:p>
        </w:tc>
        <w:tc>
          <w:tcPr>
            <w:tcW w:w="1560" w:type="dxa"/>
            <w:tcBorders>
              <w:top w:val="single" w:sz="4" w:space="0" w:color="auto"/>
              <w:left w:val="nil"/>
              <w:bottom w:val="single" w:sz="4" w:space="0" w:color="auto"/>
              <w:right w:val="nil"/>
            </w:tcBorders>
            <w:shd w:val="clear" w:color="auto" w:fill="auto"/>
            <w:noWrap/>
            <w:vAlign w:val="center"/>
            <w:hideMark/>
          </w:tcPr>
          <w:p w14:paraId="63A2ABA4"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123,747</w:t>
            </w:r>
            <w:r w:rsidRPr="00137C1B">
              <w:rPr>
                <w:rFonts w:cstheme="minorHAnsi"/>
                <w:b/>
                <w:bCs/>
                <w:sz w:val="20"/>
                <w:szCs w:val="20"/>
                <w:lang w:eastAsia="en-AU"/>
              </w:rPr>
              <w:t xml:space="preserve"> </w:t>
            </w:r>
          </w:p>
        </w:tc>
        <w:tc>
          <w:tcPr>
            <w:tcW w:w="1275" w:type="dxa"/>
            <w:tcBorders>
              <w:top w:val="single" w:sz="4" w:space="0" w:color="auto"/>
              <w:left w:val="nil"/>
              <w:bottom w:val="single" w:sz="4" w:space="0" w:color="auto"/>
              <w:right w:val="nil"/>
            </w:tcBorders>
            <w:shd w:val="clear" w:color="auto" w:fill="auto"/>
            <w:noWrap/>
            <w:vAlign w:val="center"/>
            <w:hideMark/>
          </w:tcPr>
          <w:p w14:paraId="729FADD5"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2,495</w:t>
            </w:r>
            <w:r w:rsidRPr="00137C1B">
              <w:rPr>
                <w:rFonts w:cstheme="minorHAnsi"/>
                <w:b/>
                <w:bCs/>
                <w:sz w:val="20"/>
                <w:szCs w:val="20"/>
                <w:lang w:eastAsia="en-AU"/>
              </w:rPr>
              <w:t xml:space="preserve"> </w:t>
            </w:r>
          </w:p>
        </w:tc>
      </w:tr>
      <w:tr w:rsidR="000A0DC2" w:rsidRPr="00137C1B" w14:paraId="2888C3CA" w14:textId="77777777" w:rsidTr="00EA678D">
        <w:trPr>
          <w:trHeight w:val="402"/>
          <w:tblHeader/>
        </w:trPr>
        <w:tc>
          <w:tcPr>
            <w:tcW w:w="5027" w:type="dxa"/>
            <w:tcBorders>
              <w:top w:val="nil"/>
              <w:left w:val="nil"/>
              <w:bottom w:val="nil"/>
              <w:right w:val="nil"/>
            </w:tcBorders>
            <w:shd w:val="clear" w:color="auto" w:fill="auto"/>
            <w:noWrap/>
            <w:vAlign w:val="center"/>
            <w:hideMark/>
          </w:tcPr>
          <w:p w14:paraId="19464720" w14:textId="77777777" w:rsidR="000A0DC2" w:rsidRPr="00137C1B" w:rsidRDefault="000A0DC2" w:rsidP="002167A7">
            <w:pPr>
              <w:spacing w:after="0" w:line="240" w:lineRule="auto"/>
              <w:rPr>
                <w:rFonts w:cstheme="minorHAnsi"/>
                <w:b/>
                <w:bCs/>
                <w:sz w:val="20"/>
                <w:szCs w:val="20"/>
                <w:lang w:eastAsia="en-AU"/>
              </w:rPr>
            </w:pPr>
          </w:p>
        </w:tc>
        <w:tc>
          <w:tcPr>
            <w:tcW w:w="1777" w:type="dxa"/>
            <w:tcBorders>
              <w:top w:val="nil"/>
              <w:left w:val="nil"/>
              <w:bottom w:val="nil"/>
              <w:right w:val="nil"/>
            </w:tcBorders>
            <w:shd w:val="clear" w:color="auto" w:fill="auto"/>
            <w:noWrap/>
            <w:vAlign w:val="center"/>
            <w:hideMark/>
          </w:tcPr>
          <w:p w14:paraId="38234C33"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560" w:type="dxa"/>
            <w:tcBorders>
              <w:top w:val="nil"/>
              <w:left w:val="nil"/>
              <w:bottom w:val="nil"/>
              <w:right w:val="nil"/>
            </w:tcBorders>
            <w:shd w:val="clear" w:color="auto" w:fill="auto"/>
            <w:noWrap/>
            <w:vAlign w:val="center"/>
            <w:hideMark/>
          </w:tcPr>
          <w:p w14:paraId="3D2F157F"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275" w:type="dxa"/>
            <w:tcBorders>
              <w:top w:val="nil"/>
              <w:left w:val="nil"/>
              <w:bottom w:val="nil"/>
              <w:right w:val="nil"/>
            </w:tcBorders>
            <w:shd w:val="clear" w:color="auto" w:fill="auto"/>
            <w:noWrap/>
            <w:vAlign w:val="center"/>
            <w:hideMark/>
          </w:tcPr>
          <w:p w14:paraId="5258823A"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r>
      <w:tr w:rsidR="000A0DC2" w:rsidRPr="00137C1B" w14:paraId="15F5711E" w14:textId="77777777" w:rsidTr="00EA678D">
        <w:trPr>
          <w:trHeight w:val="402"/>
          <w:tblHeader/>
        </w:trPr>
        <w:tc>
          <w:tcPr>
            <w:tcW w:w="5027" w:type="dxa"/>
            <w:tcBorders>
              <w:top w:val="nil"/>
              <w:left w:val="nil"/>
              <w:bottom w:val="single" w:sz="4" w:space="0" w:color="auto"/>
              <w:right w:val="nil"/>
            </w:tcBorders>
            <w:shd w:val="clear" w:color="auto" w:fill="auto"/>
            <w:noWrap/>
            <w:vAlign w:val="center"/>
            <w:hideMark/>
          </w:tcPr>
          <w:p w14:paraId="21CBD242" w14:textId="35D494E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xml:space="preserve">Total </w:t>
            </w:r>
            <w:r w:rsidR="002F60BC">
              <w:rPr>
                <w:rFonts w:cstheme="minorHAnsi"/>
                <w:b/>
                <w:bCs/>
                <w:sz w:val="20"/>
                <w:szCs w:val="20"/>
                <w:lang w:eastAsia="en-AU"/>
              </w:rPr>
              <w:t>e</w:t>
            </w:r>
            <w:r w:rsidRPr="00137C1B">
              <w:rPr>
                <w:rFonts w:cstheme="minorHAnsi"/>
                <w:b/>
                <w:bCs/>
                <w:sz w:val="20"/>
                <w:szCs w:val="20"/>
                <w:lang w:eastAsia="en-AU"/>
              </w:rPr>
              <w:t>xpenses for Outcome 1</w:t>
            </w:r>
          </w:p>
        </w:tc>
        <w:tc>
          <w:tcPr>
            <w:tcW w:w="1777" w:type="dxa"/>
            <w:tcBorders>
              <w:top w:val="nil"/>
              <w:left w:val="nil"/>
              <w:bottom w:val="single" w:sz="4" w:space="0" w:color="auto"/>
              <w:right w:val="nil"/>
            </w:tcBorders>
            <w:shd w:val="clear" w:color="auto" w:fill="auto"/>
            <w:noWrap/>
            <w:vAlign w:val="center"/>
            <w:hideMark/>
          </w:tcPr>
          <w:p w14:paraId="234DF875"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126,242</w:t>
            </w:r>
            <w:r w:rsidRPr="00137C1B">
              <w:rPr>
                <w:rFonts w:cstheme="minorHAnsi"/>
                <w:b/>
                <w:bCs/>
                <w:sz w:val="20"/>
                <w:szCs w:val="20"/>
                <w:lang w:eastAsia="en-AU"/>
              </w:rPr>
              <w:t xml:space="preserve"> </w:t>
            </w:r>
          </w:p>
        </w:tc>
        <w:tc>
          <w:tcPr>
            <w:tcW w:w="1560" w:type="dxa"/>
            <w:tcBorders>
              <w:top w:val="nil"/>
              <w:left w:val="nil"/>
              <w:bottom w:val="single" w:sz="4" w:space="0" w:color="auto"/>
              <w:right w:val="nil"/>
            </w:tcBorders>
            <w:shd w:val="clear" w:color="auto" w:fill="auto"/>
            <w:noWrap/>
            <w:vAlign w:val="center"/>
            <w:hideMark/>
          </w:tcPr>
          <w:p w14:paraId="0141691D"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123,747</w:t>
            </w:r>
            <w:r w:rsidRPr="00137C1B">
              <w:rPr>
                <w:rFonts w:cstheme="minorHAnsi"/>
                <w:b/>
                <w:bCs/>
                <w:sz w:val="20"/>
                <w:szCs w:val="20"/>
                <w:lang w:eastAsia="en-AU"/>
              </w:rPr>
              <w:t xml:space="preserve"> </w:t>
            </w:r>
          </w:p>
        </w:tc>
        <w:tc>
          <w:tcPr>
            <w:tcW w:w="1275" w:type="dxa"/>
            <w:tcBorders>
              <w:top w:val="nil"/>
              <w:left w:val="nil"/>
              <w:bottom w:val="single" w:sz="4" w:space="0" w:color="auto"/>
              <w:right w:val="nil"/>
            </w:tcBorders>
            <w:shd w:val="clear" w:color="auto" w:fill="auto"/>
            <w:noWrap/>
            <w:vAlign w:val="center"/>
            <w:hideMark/>
          </w:tcPr>
          <w:p w14:paraId="456A3163"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2,495</w:t>
            </w:r>
            <w:r w:rsidRPr="00137C1B">
              <w:rPr>
                <w:rFonts w:cstheme="minorHAnsi"/>
                <w:b/>
                <w:bCs/>
                <w:sz w:val="20"/>
                <w:szCs w:val="20"/>
                <w:lang w:eastAsia="en-AU"/>
              </w:rPr>
              <w:t xml:space="preserve"> </w:t>
            </w:r>
          </w:p>
        </w:tc>
      </w:tr>
      <w:tr w:rsidR="000A0DC2" w:rsidRPr="00137C1B" w14:paraId="731BB9C4" w14:textId="77777777" w:rsidTr="00EA678D">
        <w:trPr>
          <w:trHeight w:val="402"/>
          <w:tblHeader/>
        </w:trPr>
        <w:tc>
          <w:tcPr>
            <w:tcW w:w="5027" w:type="dxa"/>
            <w:tcBorders>
              <w:top w:val="nil"/>
              <w:left w:val="nil"/>
              <w:bottom w:val="single" w:sz="4" w:space="0" w:color="auto"/>
              <w:right w:val="nil"/>
            </w:tcBorders>
            <w:shd w:val="clear" w:color="auto" w:fill="auto"/>
            <w:noWrap/>
            <w:vAlign w:val="center"/>
            <w:hideMark/>
          </w:tcPr>
          <w:p w14:paraId="04015C27" w14:textId="77777777" w:rsidR="000A0DC2" w:rsidRPr="00137C1B" w:rsidRDefault="000A0DC2" w:rsidP="002167A7">
            <w:pPr>
              <w:spacing w:after="0" w:line="240" w:lineRule="auto"/>
              <w:rPr>
                <w:rFonts w:cstheme="minorHAnsi"/>
                <w:sz w:val="20"/>
                <w:szCs w:val="20"/>
                <w:lang w:eastAsia="en-AU"/>
              </w:rPr>
            </w:pPr>
            <w:r w:rsidRPr="00137C1B">
              <w:rPr>
                <w:rFonts w:cstheme="minorHAnsi"/>
                <w:sz w:val="20"/>
                <w:szCs w:val="20"/>
                <w:lang w:eastAsia="en-AU"/>
              </w:rPr>
              <w:t> </w:t>
            </w:r>
          </w:p>
        </w:tc>
        <w:tc>
          <w:tcPr>
            <w:tcW w:w="1777" w:type="dxa"/>
            <w:tcBorders>
              <w:top w:val="nil"/>
              <w:left w:val="nil"/>
              <w:bottom w:val="single" w:sz="4" w:space="0" w:color="auto"/>
              <w:right w:val="nil"/>
            </w:tcBorders>
            <w:shd w:val="clear" w:color="auto" w:fill="auto"/>
            <w:noWrap/>
            <w:vAlign w:val="center"/>
            <w:hideMark/>
          </w:tcPr>
          <w:p w14:paraId="4338E5E3"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w:t>
            </w:r>
          </w:p>
        </w:tc>
        <w:tc>
          <w:tcPr>
            <w:tcW w:w="1560" w:type="dxa"/>
            <w:tcBorders>
              <w:top w:val="nil"/>
              <w:left w:val="nil"/>
              <w:bottom w:val="single" w:sz="4" w:space="0" w:color="auto"/>
              <w:right w:val="nil"/>
            </w:tcBorders>
            <w:shd w:val="clear" w:color="auto" w:fill="auto"/>
            <w:noWrap/>
            <w:vAlign w:val="center"/>
            <w:hideMark/>
          </w:tcPr>
          <w:p w14:paraId="78D80543"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275" w:type="dxa"/>
            <w:tcBorders>
              <w:top w:val="nil"/>
              <w:left w:val="nil"/>
              <w:bottom w:val="single" w:sz="4" w:space="0" w:color="auto"/>
              <w:right w:val="nil"/>
            </w:tcBorders>
            <w:shd w:val="clear" w:color="auto" w:fill="auto"/>
            <w:noWrap/>
            <w:vAlign w:val="center"/>
            <w:hideMark/>
          </w:tcPr>
          <w:p w14:paraId="124EC657"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 </w:t>
            </w:r>
          </w:p>
        </w:tc>
      </w:tr>
      <w:tr w:rsidR="000A0DC2" w:rsidRPr="00137C1B" w14:paraId="4B2DFD1C" w14:textId="77777777" w:rsidTr="00EA678D">
        <w:trPr>
          <w:trHeight w:val="402"/>
          <w:tblHeader/>
        </w:trPr>
        <w:tc>
          <w:tcPr>
            <w:tcW w:w="5027" w:type="dxa"/>
            <w:tcBorders>
              <w:top w:val="nil"/>
              <w:left w:val="nil"/>
              <w:bottom w:val="single" w:sz="4" w:space="0" w:color="auto"/>
              <w:right w:val="nil"/>
            </w:tcBorders>
            <w:shd w:val="clear" w:color="000000" w:fill="C0C0C0"/>
            <w:noWrap/>
            <w:vAlign w:val="center"/>
            <w:hideMark/>
          </w:tcPr>
          <w:p w14:paraId="09B27CF5"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w:t>
            </w:r>
          </w:p>
        </w:tc>
        <w:tc>
          <w:tcPr>
            <w:tcW w:w="1777" w:type="dxa"/>
            <w:tcBorders>
              <w:top w:val="nil"/>
              <w:left w:val="nil"/>
              <w:bottom w:val="single" w:sz="4" w:space="0" w:color="auto"/>
              <w:right w:val="nil"/>
            </w:tcBorders>
            <w:shd w:val="clear" w:color="000000" w:fill="C0C0C0"/>
            <w:noWrap/>
            <w:vAlign w:val="center"/>
            <w:hideMark/>
          </w:tcPr>
          <w:p w14:paraId="1F7073EF"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w:t>
            </w:r>
          </w:p>
        </w:tc>
        <w:tc>
          <w:tcPr>
            <w:tcW w:w="1560" w:type="dxa"/>
            <w:tcBorders>
              <w:top w:val="nil"/>
              <w:left w:val="nil"/>
              <w:bottom w:val="single" w:sz="4" w:space="0" w:color="auto"/>
              <w:right w:val="nil"/>
            </w:tcBorders>
            <w:shd w:val="clear" w:color="000000" w:fill="C0C0C0"/>
            <w:noWrap/>
            <w:vAlign w:val="center"/>
            <w:hideMark/>
          </w:tcPr>
          <w:p w14:paraId="381C62C1"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2014-15</w:t>
            </w:r>
          </w:p>
        </w:tc>
        <w:tc>
          <w:tcPr>
            <w:tcW w:w="1275" w:type="dxa"/>
            <w:tcBorders>
              <w:top w:val="nil"/>
              <w:left w:val="nil"/>
              <w:bottom w:val="single" w:sz="4" w:space="0" w:color="auto"/>
              <w:right w:val="nil"/>
            </w:tcBorders>
            <w:shd w:val="clear" w:color="000000" w:fill="C0C0C0"/>
            <w:noWrap/>
            <w:vAlign w:val="center"/>
            <w:hideMark/>
          </w:tcPr>
          <w:p w14:paraId="3405522B"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 </w:t>
            </w:r>
          </w:p>
        </w:tc>
      </w:tr>
      <w:tr w:rsidR="000A0DC2" w:rsidRPr="00137C1B" w14:paraId="71298AA7" w14:textId="77777777" w:rsidTr="00EA678D">
        <w:trPr>
          <w:trHeight w:val="402"/>
          <w:tblHeader/>
        </w:trPr>
        <w:tc>
          <w:tcPr>
            <w:tcW w:w="5027" w:type="dxa"/>
            <w:tcBorders>
              <w:top w:val="nil"/>
              <w:left w:val="nil"/>
              <w:bottom w:val="single" w:sz="4" w:space="0" w:color="auto"/>
              <w:right w:val="nil"/>
            </w:tcBorders>
            <w:shd w:val="clear" w:color="auto" w:fill="auto"/>
            <w:noWrap/>
            <w:vAlign w:val="center"/>
            <w:hideMark/>
          </w:tcPr>
          <w:p w14:paraId="3E53EB92"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Average staffing level (number)</w:t>
            </w:r>
          </w:p>
        </w:tc>
        <w:tc>
          <w:tcPr>
            <w:tcW w:w="1777" w:type="dxa"/>
            <w:tcBorders>
              <w:top w:val="nil"/>
              <w:left w:val="nil"/>
              <w:bottom w:val="single" w:sz="4" w:space="0" w:color="auto"/>
              <w:right w:val="nil"/>
            </w:tcBorders>
            <w:shd w:val="clear" w:color="auto" w:fill="auto"/>
            <w:noWrap/>
            <w:vAlign w:val="center"/>
            <w:hideMark/>
          </w:tcPr>
          <w:p w14:paraId="3481160F"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w:t>
            </w:r>
          </w:p>
        </w:tc>
        <w:tc>
          <w:tcPr>
            <w:tcW w:w="1560" w:type="dxa"/>
            <w:tcBorders>
              <w:top w:val="nil"/>
              <w:left w:val="nil"/>
              <w:bottom w:val="single" w:sz="4" w:space="0" w:color="auto"/>
              <w:right w:val="nil"/>
            </w:tcBorders>
            <w:shd w:val="clear" w:color="auto" w:fill="auto"/>
            <w:noWrap/>
            <w:vAlign w:val="center"/>
            <w:hideMark/>
          </w:tcPr>
          <w:p w14:paraId="57380501"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705</w:t>
            </w:r>
          </w:p>
        </w:tc>
        <w:tc>
          <w:tcPr>
            <w:tcW w:w="1275" w:type="dxa"/>
            <w:tcBorders>
              <w:top w:val="nil"/>
              <w:left w:val="nil"/>
              <w:bottom w:val="single" w:sz="4" w:space="0" w:color="auto"/>
              <w:right w:val="nil"/>
            </w:tcBorders>
            <w:shd w:val="clear" w:color="auto" w:fill="auto"/>
            <w:noWrap/>
            <w:vAlign w:val="center"/>
            <w:hideMark/>
          </w:tcPr>
          <w:p w14:paraId="1B24E31D"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 </w:t>
            </w:r>
          </w:p>
        </w:tc>
      </w:tr>
      <w:tr w:rsidR="000A0DC2" w:rsidRPr="003102E0" w14:paraId="44C91B3D" w14:textId="77777777" w:rsidTr="00EA678D">
        <w:trPr>
          <w:trHeight w:val="255"/>
          <w:tblHeader/>
        </w:trPr>
        <w:tc>
          <w:tcPr>
            <w:tcW w:w="5027" w:type="dxa"/>
            <w:tcBorders>
              <w:top w:val="nil"/>
              <w:left w:val="nil"/>
              <w:bottom w:val="nil"/>
              <w:right w:val="nil"/>
            </w:tcBorders>
            <w:shd w:val="clear" w:color="auto" w:fill="auto"/>
            <w:vAlign w:val="center"/>
            <w:hideMark/>
          </w:tcPr>
          <w:p w14:paraId="61B90E92" w14:textId="77777777" w:rsidR="000A0DC2" w:rsidRPr="004F4199" w:rsidRDefault="000A0DC2" w:rsidP="002167A7">
            <w:pPr>
              <w:spacing w:after="0" w:line="240" w:lineRule="auto"/>
              <w:rPr>
                <w:rFonts w:cstheme="minorHAnsi"/>
                <w:b/>
                <w:bCs/>
                <w:lang w:eastAsia="en-AU"/>
              </w:rPr>
            </w:pPr>
          </w:p>
        </w:tc>
        <w:tc>
          <w:tcPr>
            <w:tcW w:w="1777" w:type="dxa"/>
            <w:tcBorders>
              <w:top w:val="nil"/>
              <w:left w:val="nil"/>
              <w:bottom w:val="nil"/>
              <w:right w:val="nil"/>
            </w:tcBorders>
            <w:shd w:val="clear" w:color="auto" w:fill="auto"/>
            <w:hideMark/>
          </w:tcPr>
          <w:p w14:paraId="1370D214" w14:textId="77777777" w:rsidR="000A0DC2" w:rsidRPr="004F4199" w:rsidRDefault="000A0DC2" w:rsidP="002167A7">
            <w:pPr>
              <w:spacing w:after="0" w:line="240" w:lineRule="auto"/>
              <w:rPr>
                <w:rFonts w:cstheme="minorHAnsi"/>
                <w:b/>
                <w:bCs/>
                <w:lang w:eastAsia="en-AU"/>
              </w:rPr>
            </w:pPr>
          </w:p>
        </w:tc>
        <w:tc>
          <w:tcPr>
            <w:tcW w:w="1560" w:type="dxa"/>
            <w:tcBorders>
              <w:top w:val="nil"/>
              <w:left w:val="nil"/>
              <w:bottom w:val="nil"/>
              <w:right w:val="nil"/>
            </w:tcBorders>
            <w:shd w:val="clear" w:color="auto" w:fill="auto"/>
            <w:vAlign w:val="center"/>
            <w:hideMark/>
          </w:tcPr>
          <w:p w14:paraId="6A381757" w14:textId="77777777" w:rsidR="000A0DC2" w:rsidRPr="004F4199" w:rsidRDefault="000A0DC2" w:rsidP="002167A7">
            <w:pPr>
              <w:spacing w:after="0" w:line="240" w:lineRule="auto"/>
              <w:jc w:val="right"/>
              <w:rPr>
                <w:rFonts w:cstheme="minorHAnsi"/>
                <w:b/>
                <w:bCs/>
                <w:lang w:eastAsia="en-AU"/>
              </w:rPr>
            </w:pPr>
          </w:p>
        </w:tc>
        <w:tc>
          <w:tcPr>
            <w:tcW w:w="1275" w:type="dxa"/>
            <w:tcBorders>
              <w:top w:val="nil"/>
              <w:left w:val="nil"/>
              <w:bottom w:val="nil"/>
              <w:right w:val="nil"/>
            </w:tcBorders>
            <w:shd w:val="clear" w:color="auto" w:fill="auto"/>
            <w:vAlign w:val="center"/>
            <w:hideMark/>
          </w:tcPr>
          <w:p w14:paraId="04E448CA" w14:textId="77777777" w:rsidR="000A0DC2" w:rsidRPr="004F4199" w:rsidRDefault="000A0DC2" w:rsidP="002167A7">
            <w:pPr>
              <w:spacing w:after="0" w:line="240" w:lineRule="auto"/>
              <w:jc w:val="right"/>
              <w:rPr>
                <w:rFonts w:cstheme="minorHAnsi"/>
                <w:lang w:eastAsia="en-AU"/>
              </w:rPr>
            </w:pPr>
          </w:p>
        </w:tc>
      </w:tr>
      <w:tr w:rsidR="000A0DC2" w:rsidRPr="003102E0" w14:paraId="3DBF40B1" w14:textId="77777777" w:rsidTr="00EA678D">
        <w:trPr>
          <w:trHeight w:val="255"/>
          <w:tblHeader/>
        </w:trPr>
        <w:tc>
          <w:tcPr>
            <w:tcW w:w="8364" w:type="dxa"/>
            <w:gridSpan w:val="3"/>
            <w:tcBorders>
              <w:top w:val="nil"/>
              <w:left w:val="nil"/>
              <w:bottom w:val="nil"/>
              <w:right w:val="nil"/>
            </w:tcBorders>
            <w:shd w:val="clear" w:color="auto" w:fill="auto"/>
            <w:noWrap/>
            <w:vAlign w:val="bottom"/>
            <w:hideMark/>
          </w:tcPr>
          <w:p w14:paraId="7226D34A" w14:textId="77777777" w:rsidR="000A0DC2" w:rsidRPr="004F4199" w:rsidRDefault="000A0DC2" w:rsidP="002167A7">
            <w:pPr>
              <w:spacing w:after="0" w:line="240" w:lineRule="auto"/>
              <w:rPr>
                <w:rFonts w:cstheme="minorHAnsi"/>
                <w:sz w:val="18"/>
                <w:szCs w:val="18"/>
                <w:lang w:eastAsia="en-AU"/>
              </w:rPr>
            </w:pPr>
            <w:r w:rsidRPr="004F4199">
              <w:rPr>
                <w:rFonts w:cstheme="minorHAnsi"/>
                <w:sz w:val="18"/>
                <w:szCs w:val="18"/>
                <w:lang w:eastAsia="en-AU"/>
              </w:rPr>
              <w:t xml:space="preserve">Note: Budget information reflects budgets as set out in the </w:t>
            </w:r>
            <w:r>
              <w:rPr>
                <w:rFonts w:cstheme="minorHAnsi"/>
                <w:sz w:val="18"/>
                <w:szCs w:val="18"/>
                <w:lang w:eastAsia="en-AU"/>
              </w:rPr>
              <w:t>Portfolio Budget Statements 2014-15</w:t>
            </w:r>
            <w:r w:rsidRPr="004F4199">
              <w:rPr>
                <w:rFonts w:cstheme="minorHAnsi"/>
                <w:sz w:val="18"/>
                <w:szCs w:val="18"/>
                <w:lang w:eastAsia="en-AU"/>
              </w:rPr>
              <w:t>.</w:t>
            </w:r>
          </w:p>
        </w:tc>
        <w:tc>
          <w:tcPr>
            <w:tcW w:w="1275" w:type="dxa"/>
            <w:tcBorders>
              <w:top w:val="nil"/>
              <w:left w:val="nil"/>
              <w:bottom w:val="nil"/>
              <w:right w:val="nil"/>
            </w:tcBorders>
            <w:shd w:val="clear" w:color="auto" w:fill="auto"/>
            <w:noWrap/>
            <w:vAlign w:val="bottom"/>
            <w:hideMark/>
          </w:tcPr>
          <w:p w14:paraId="5684BFCF" w14:textId="58E0EA0D" w:rsidR="000A0DC2" w:rsidRPr="004F4199" w:rsidRDefault="000A0DC2" w:rsidP="002167A7">
            <w:pPr>
              <w:spacing w:after="0" w:line="240" w:lineRule="auto"/>
              <w:rPr>
                <w:rFonts w:cstheme="minorHAnsi"/>
                <w:lang w:eastAsia="en-AU"/>
              </w:rPr>
            </w:pPr>
          </w:p>
        </w:tc>
      </w:tr>
    </w:tbl>
    <w:p w14:paraId="6D218DA1" w14:textId="77777777" w:rsidR="000A0DC2" w:rsidRPr="00C87A7A" w:rsidRDefault="000A0DC2" w:rsidP="000A0DC2">
      <w:pPr>
        <w:pStyle w:val="NoSpacing"/>
        <w:rPr>
          <w:rFonts w:cstheme="minorHAnsi"/>
        </w:rPr>
      </w:pPr>
    </w:p>
    <w:p w14:paraId="3B4356B2" w14:textId="3761213C" w:rsidR="000A0DC2" w:rsidRPr="00CB797A" w:rsidRDefault="000A0DC2" w:rsidP="00CB797A">
      <w:pPr>
        <w:spacing w:before="120" w:after="0"/>
        <w:rPr>
          <w:i/>
          <w:color w:val="0194A6"/>
          <w:sz w:val="20"/>
          <w:szCs w:val="20"/>
        </w:rPr>
      </w:pPr>
      <w:r w:rsidRPr="00CB797A">
        <w:rPr>
          <w:i/>
          <w:color w:val="0194A6"/>
          <w:sz w:val="20"/>
          <w:szCs w:val="20"/>
        </w:rPr>
        <w:t xml:space="preserve">Table </w:t>
      </w:r>
      <w:r w:rsidR="008C1A0C" w:rsidRPr="00CB797A">
        <w:rPr>
          <w:i/>
          <w:color w:val="0194A6"/>
          <w:sz w:val="20"/>
          <w:szCs w:val="20"/>
        </w:rPr>
        <w:t>3</w:t>
      </w:r>
      <w:r w:rsidR="0050483C" w:rsidRPr="00CB797A">
        <w:rPr>
          <w:i/>
          <w:color w:val="0194A6"/>
          <w:sz w:val="20"/>
          <w:szCs w:val="20"/>
        </w:rPr>
        <w:t>2</w:t>
      </w:r>
      <w:r w:rsidRPr="00CB797A">
        <w:rPr>
          <w:i/>
          <w:color w:val="0194A6"/>
          <w:sz w:val="20"/>
          <w:szCs w:val="20"/>
        </w:rPr>
        <w:t>: Agency Resource Statement 2014-15</w:t>
      </w:r>
    </w:p>
    <w:tbl>
      <w:tblPr>
        <w:tblW w:w="9639" w:type="dxa"/>
        <w:tblInd w:w="108" w:type="dxa"/>
        <w:tblLayout w:type="fixed"/>
        <w:tblLook w:val="04A0" w:firstRow="1" w:lastRow="0" w:firstColumn="1" w:lastColumn="0" w:noHBand="0" w:noVBand="1"/>
      </w:tblPr>
      <w:tblGrid>
        <w:gridCol w:w="2651"/>
        <w:gridCol w:w="272"/>
        <w:gridCol w:w="1755"/>
        <w:gridCol w:w="931"/>
        <w:gridCol w:w="1343"/>
        <w:gridCol w:w="1343"/>
        <w:gridCol w:w="1344"/>
      </w:tblGrid>
      <w:tr w:rsidR="000A0DC2" w:rsidRPr="00137C1B" w14:paraId="212849C1" w14:textId="77777777" w:rsidTr="00EA678D">
        <w:trPr>
          <w:trHeight w:val="285"/>
          <w:tblHeader/>
        </w:trPr>
        <w:tc>
          <w:tcPr>
            <w:tcW w:w="2651" w:type="dxa"/>
            <w:tcBorders>
              <w:top w:val="nil"/>
              <w:left w:val="nil"/>
              <w:bottom w:val="nil"/>
              <w:right w:val="nil"/>
            </w:tcBorders>
            <w:shd w:val="clear" w:color="000000" w:fill="C0C0C0"/>
            <w:noWrap/>
            <w:vAlign w:val="bottom"/>
            <w:hideMark/>
          </w:tcPr>
          <w:p w14:paraId="2161B239" w14:textId="77777777" w:rsidR="000A0DC2" w:rsidRPr="00137C1B" w:rsidRDefault="000A0DC2" w:rsidP="002167A7">
            <w:pPr>
              <w:spacing w:after="0" w:line="240" w:lineRule="auto"/>
              <w:rPr>
                <w:rFonts w:cstheme="minorHAnsi"/>
                <w:sz w:val="20"/>
                <w:szCs w:val="20"/>
                <w:lang w:eastAsia="en-AU"/>
              </w:rPr>
            </w:pPr>
            <w:r w:rsidRPr="00137C1B">
              <w:rPr>
                <w:rFonts w:cstheme="minorHAnsi"/>
                <w:sz w:val="20"/>
                <w:szCs w:val="20"/>
                <w:lang w:eastAsia="en-AU"/>
              </w:rPr>
              <w:t> </w:t>
            </w:r>
          </w:p>
        </w:tc>
        <w:tc>
          <w:tcPr>
            <w:tcW w:w="272" w:type="dxa"/>
            <w:tcBorders>
              <w:top w:val="nil"/>
              <w:left w:val="nil"/>
              <w:bottom w:val="nil"/>
              <w:right w:val="nil"/>
            </w:tcBorders>
            <w:shd w:val="clear" w:color="000000" w:fill="C0C0C0"/>
            <w:noWrap/>
            <w:vAlign w:val="bottom"/>
            <w:hideMark/>
          </w:tcPr>
          <w:p w14:paraId="3BFEFA17" w14:textId="77777777" w:rsidR="000A0DC2" w:rsidRPr="00137C1B" w:rsidRDefault="000A0DC2" w:rsidP="002167A7">
            <w:pPr>
              <w:spacing w:after="0" w:line="240" w:lineRule="auto"/>
              <w:jc w:val="center"/>
              <w:rPr>
                <w:rFonts w:cstheme="minorHAnsi"/>
                <w:sz w:val="20"/>
                <w:szCs w:val="20"/>
                <w:lang w:eastAsia="en-AU"/>
              </w:rPr>
            </w:pPr>
            <w:r w:rsidRPr="00137C1B">
              <w:rPr>
                <w:rFonts w:cstheme="minorHAnsi"/>
                <w:sz w:val="20"/>
                <w:szCs w:val="20"/>
                <w:lang w:eastAsia="en-AU"/>
              </w:rPr>
              <w:t> </w:t>
            </w:r>
          </w:p>
        </w:tc>
        <w:tc>
          <w:tcPr>
            <w:tcW w:w="1755" w:type="dxa"/>
            <w:tcBorders>
              <w:top w:val="nil"/>
              <w:left w:val="nil"/>
              <w:bottom w:val="nil"/>
              <w:right w:val="nil"/>
            </w:tcBorders>
            <w:shd w:val="clear" w:color="000000" w:fill="C0C0C0"/>
            <w:noWrap/>
            <w:vAlign w:val="bottom"/>
            <w:hideMark/>
          </w:tcPr>
          <w:p w14:paraId="3FCD25D6"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Actual</w:t>
            </w:r>
          </w:p>
        </w:tc>
        <w:tc>
          <w:tcPr>
            <w:tcW w:w="931" w:type="dxa"/>
            <w:tcBorders>
              <w:top w:val="nil"/>
              <w:left w:val="nil"/>
              <w:bottom w:val="nil"/>
              <w:right w:val="nil"/>
            </w:tcBorders>
            <w:shd w:val="clear" w:color="000000" w:fill="C0C0C0"/>
            <w:noWrap/>
            <w:vAlign w:val="bottom"/>
            <w:hideMark/>
          </w:tcPr>
          <w:p w14:paraId="3C3168A5"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343" w:type="dxa"/>
            <w:tcBorders>
              <w:top w:val="nil"/>
              <w:left w:val="nil"/>
              <w:bottom w:val="nil"/>
              <w:right w:val="nil"/>
            </w:tcBorders>
            <w:shd w:val="clear" w:color="000000" w:fill="C0C0C0"/>
            <w:noWrap/>
            <w:vAlign w:val="bottom"/>
            <w:hideMark/>
          </w:tcPr>
          <w:p w14:paraId="4E885CFB"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Payments</w:t>
            </w:r>
          </w:p>
        </w:tc>
        <w:tc>
          <w:tcPr>
            <w:tcW w:w="1343" w:type="dxa"/>
            <w:tcBorders>
              <w:top w:val="nil"/>
              <w:left w:val="nil"/>
              <w:bottom w:val="nil"/>
              <w:right w:val="nil"/>
            </w:tcBorders>
            <w:shd w:val="clear" w:color="000000" w:fill="C0C0C0"/>
            <w:noWrap/>
            <w:vAlign w:val="bottom"/>
            <w:hideMark/>
          </w:tcPr>
          <w:p w14:paraId="6063D742"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vertAlign w:val="superscript"/>
                <w:lang w:eastAsia="en-AU"/>
              </w:rPr>
              <w:t> </w:t>
            </w:r>
          </w:p>
        </w:tc>
        <w:tc>
          <w:tcPr>
            <w:tcW w:w="1344" w:type="dxa"/>
            <w:tcBorders>
              <w:top w:val="nil"/>
              <w:left w:val="nil"/>
              <w:bottom w:val="nil"/>
              <w:right w:val="nil"/>
            </w:tcBorders>
            <w:shd w:val="clear" w:color="000000" w:fill="C0C0C0"/>
            <w:noWrap/>
            <w:vAlign w:val="bottom"/>
            <w:hideMark/>
          </w:tcPr>
          <w:p w14:paraId="7145E327"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Balance</w:t>
            </w:r>
          </w:p>
        </w:tc>
      </w:tr>
      <w:tr w:rsidR="000A0DC2" w:rsidRPr="00137C1B" w14:paraId="2F72EE3A" w14:textId="77777777" w:rsidTr="00EA678D">
        <w:trPr>
          <w:trHeight w:val="285"/>
          <w:tblHeader/>
        </w:trPr>
        <w:tc>
          <w:tcPr>
            <w:tcW w:w="2651" w:type="dxa"/>
            <w:tcBorders>
              <w:top w:val="nil"/>
              <w:left w:val="nil"/>
              <w:bottom w:val="nil"/>
              <w:right w:val="nil"/>
            </w:tcBorders>
            <w:shd w:val="clear" w:color="000000" w:fill="C0C0C0"/>
            <w:noWrap/>
            <w:vAlign w:val="bottom"/>
            <w:hideMark/>
          </w:tcPr>
          <w:p w14:paraId="21A22AE3" w14:textId="77777777" w:rsidR="000A0DC2" w:rsidRPr="00137C1B" w:rsidRDefault="000A0DC2" w:rsidP="002167A7">
            <w:pPr>
              <w:spacing w:after="0" w:line="240" w:lineRule="auto"/>
              <w:rPr>
                <w:rFonts w:cstheme="minorHAnsi"/>
                <w:sz w:val="20"/>
                <w:szCs w:val="20"/>
                <w:lang w:eastAsia="en-AU"/>
              </w:rPr>
            </w:pPr>
            <w:r w:rsidRPr="00137C1B">
              <w:rPr>
                <w:rFonts w:cstheme="minorHAnsi"/>
                <w:sz w:val="20"/>
                <w:szCs w:val="20"/>
                <w:lang w:eastAsia="en-AU"/>
              </w:rPr>
              <w:t> </w:t>
            </w:r>
          </w:p>
        </w:tc>
        <w:tc>
          <w:tcPr>
            <w:tcW w:w="272" w:type="dxa"/>
            <w:tcBorders>
              <w:top w:val="nil"/>
              <w:left w:val="nil"/>
              <w:bottom w:val="nil"/>
              <w:right w:val="nil"/>
            </w:tcBorders>
            <w:shd w:val="clear" w:color="000000" w:fill="C0C0C0"/>
            <w:noWrap/>
            <w:vAlign w:val="bottom"/>
            <w:hideMark/>
          </w:tcPr>
          <w:p w14:paraId="6553FBA9" w14:textId="77777777" w:rsidR="000A0DC2" w:rsidRPr="00137C1B" w:rsidRDefault="000A0DC2" w:rsidP="002167A7">
            <w:pPr>
              <w:spacing w:after="0" w:line="240" w:lineRule="auto"/>
              <w:jc w:val="center"/>
              <w:rPr>
                <w:rFonts w:cstheme="minorHAnsi"/>
                <w:sz w:val="20"/>
                <w:szCs w:val="20"/>
                <w:lang w:eastAsia="en-AU"/>
              </w:rPr>
            </w:pPr>
            <w:r w:rsidRPr="00137C1B">
              <w:rPr>
                <w:rFonts w:cstheme="minorHAnsi"/>
                <w:sz w:val="20"/>
                <w:szCs w:val="20"/>
                <w:lang w:eastAsia="en-AU"/>
              </w:rPr>
              <w:t> </w:t>
            </w:r>
          </w:p>
        </w:tc>
        <w:tc>
          <w:tcPr>
            <w:tcW w:w="1755" w:type="dxa"/>
            <w:tcBorders>
              <w:top w:val="nil"/>
              <w:left w:val="nil"/>
              <w:bottom w:val="nil"/>
              <w:right w:val="nil"/>
            </w:tcBorders>
            <w:shd w:val="clear" w:color="000000" w:fill="C0C0C0"/>
            <w:noWrap/>
            <w:vAlign w:val="bottom"/>
            <w:hideMark/>
          </w:tcPr>
          <w:p w14:paraId="61EA813F" w14:textId="77777777" w:rsidR="000A0DC2" w:rsidRPr="00137C1B" w:rsidRDefault="00BD368F" w:rsidP="002167A7">
            <w:pPr>
              <w:spacing w:after="0" w:line="240" w:lineRule="auto"/>
              <w:jc w:val="right"/>
              <w:rPr>
                <w:rFonts w:cstheme="minorHAnsi"/>
                <w:b/>
                <w:bCs/>
                <w:sz w:val="20"/>
                <w:szCs w:val="20"/>
                <w:lang w:eastAsia="en-AU"/>
              </w:rPr>
            </w:pPr>
            <w:r>
              <w:rPr>
                <w:rFonts w:cstheme="minorHAnsi"/>
                <w:b/>
                <w:bCs/>
                <w:sz w:val="20"/>
                <w:szCs w:val="20"/>
                <w:lang w:eastAsia="en-AU"/>
              </w:rPr>
              <w:t>a</w:t>
            </w:r>
            <w:r w:rsidR="000A0DC2" w:rsidRPr="00137C1B">
              <w:rPr>
                <w:rFonts w:cstheme="minorHAnsi"/>
                <w:b/>
                <w:bCs/>
                <w:sz w:val="20"/>
                <w:szCs w:val="20"/>
                <w:lang w:eastAsia="en-AU"/>
              </w:rPr>
              <w:t>vailable</w:t>
            </w:r>
          </w:p>
        </w:tc>
        <w:tc>
          <w:tcPr>
            <w:tcW w:w="931" w:type="dxa"/>
            <w:tcBorders>
              <w:top w:val="nil"/>
              <w:left w:val="nil"/>
              <w:bottom w:val="nil"/>
              <w:right w:val="nil"/>
            </w:tcBorders>
            <w:shd w:val="clear" w:color="000000" w:fill="C0C0C0"/>
            <w:noWrap/>
            <w:vAlign w:val="center"/>
            <w:hideMark/>
          </w:tcPr>
          <w:p w14:paraId="7C6D3B94"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vertAlign w:val="superscript"/>
                <w:lang w:eastAsia="en-AU"/>
              </w:rPr>
              <w:t> </w:t>
            </w:r>
          </w:p>
        </w:tc>
        <w:tc>
          <w:tcPr>
            <w:tcW w:w="1343" w:type="dxa"/>
            <w:tcBorders>
              <w:top w:val="nil"/>
              <w:left w:val="nil"/>
              <w:bottom w:val="nil"/>
              <w:right w:val="nil"/>
            </w:tcBorders>
            <w:shd w:val="clear" w:color="000000" w:fill="C0C0C0"/>
            <w:noWrap/>
            <w:vAlign w:val="bottom"/>
            <w:hideMark/>
          </w:tcPr>
          <w:p w14:paraId="059399FA" w14:textId="77777777" w:rsidR="000A0DC2" w:rsidRPr="00137C1B" w:rsidRDefault="00BD368F" w:rsidP="002167A7">
            <w:pPr>
              <w:spacing w:after="0" w:line="240" w:lineRule="auto"/>
              <w:jc w:val="right"/>
              <w:rPr>
                <w:rFonts w:cstheme="minorHAnsi"/>
                <w:b/>
                <w:bCs/>
                <w:sz w:val="20"/>
                <w:szCs w:val="20"/>
                <w:lang w:eastAsia="en-AU"/>
              </w:rPr>
            </w:pPr>
            <w:r>
              <w:rPr>
                <w:rFonts w:cstheme="minorHAnsi"/>
                <w:b/>
                <w:bCs/>
                <w:sz w:val="20"/>
                <w:szCs w:val="20"/>
                <w:lang w:eastAsia="en-AU"/>
              </w:rPr>
              <w:t>m</w:t>
            </w:r>
            <w:r w:rsidR="000A0DC2" w:rsidRPr="00137C1B">
              <w:rPr>
                <w:rFonts w:cstheme="minorHAnsi"/>
                <w:b/>
                <w:bCs/>
                <w:sz w:val="20"/>
                <w:szCs w:val="20"/>
                <w:lang w:eastAsia="en-AU"/>
              </w:rPr>
              <w:t>ade</w:t>
            </w:r>
          </w:p>
        </w:tc>
        <w:tc>
          <w:tcPr>
            <w:tcW w:w="1343" w:type="dxa"/>
            <w:tcBorders>
              <w:top w:val="nil"/>
              <w:left w:val="nil"/>
              <w:bottom w:val="nil"/>
              <w:right w:val="nil"/>
            </w:tcBorders>
            <w:shd w:val="clear" w:color="000000" w:fill="C0C0C0"/>
            <w:noWrap/>
            <w:vAlign w:val="center"/>
            <w:hideMark/>
          </w:tcPr>
          <w:p w14:paraId="0A86AD04"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vertAlign w:val="superscript"/>
                <w:lang w:eastAsia="en-AU"/>
              </w:rPr>
              <w:t> </w:t>
            </w:r>
          </w:p>
        </w:tc>
        <w:tc>
          <w:tcPr>
            <w:tcW w:w="1344" w:type="dxa"/>
            <w:tcBorders>
              <w:top w:val="nil"/>
              <w:left w:val="nil"/>
              <w:bottom w:val="nil"/>
              <w:right w:val="nil"/>
            </w:tcBorders>
            <w:shd w:val="clear" w:color="000000" w:fill="C0C0C0"/>
            <w:noWrap/>
            <w:vAlign w:val="bottom"/>
            <w:hideMark/>
          </w:tcPr>
          <w:p w14:paraId="6BA837D6" w14:textId="77777777" w:rsidR="000A0DC2" w:rsidRPr="00137C1B" w:rsidRDefault="00BD368F" w:rsidP="002167A7">
            <w:pPr>
              <w:spacing w:after="0" w:line="240" w:lineRule="auto"/>
              <w:jc w:val="right"/>
              <w:rPr>
                <w:rFonts w:cstheme="minorHAnsi"/>
                <w:b/>
                <w:bCs/>
                <w:sz w:val="20"/>
                <w:szCs w:val="20"/>
                <w:lang w:eastAsia="en-AU"/>
              </w:rPr>
            </w:pPr>
            <w:r>
              <w:rPr>
                <w:rFonts w:cstheme="minorHAnsi"/>
                <w:b/>
                <w:bCs/>
                <w:sz w:val="20"/>
                <w:szCs w:val="20"/>
                <w:lang w:eastAsia="en-AU"/>
              </w:rPr>
              <w:t>r</w:t>
            </w:r>
            <w:r w:rsidR="000A0DC2" w:rsidRPr="00137C1B">
              <w:rPr>
                <w:rFonts w:cstheme="minorHAnsi"/>
                <w:b/>
                <w:bCs/>
                <w:sz w:val="20"/>
                <w:szCs w:val="20"/>
                <w:lang w:eastAsia="en-AU"/>
              </w:rPr>
              <w:t>emaining</w:t>
            </w:r>
          </w:p>
        </w:tc>
      </w:tr>
      <w:tr w:rsidR="000A0DC2" w:rsidRPr="00137C1B" w14:paraId="6CBBBC6E" w14:textId="77777777" w:rsidTr="00EA678D">
        <w:trPr>
          <w:trHeight w:val="285"/>
          <w:tblHeader/>
        </w:trPr>
        <w:tc>
          <w:tcPr>
            <w:tcW w:w="2651" w:type="dxa"/>
            <w:tcBorders>
              <w:top w:val="nil"/>
              <w:left w:val="nil"/>
              <w:bottom w:val="nil"/>
              <w:right w:val="nil"/>
            </w:tcBorders>
            <w:shd w:val="clear" w:color="000000" w:fill="C0C0C0"/>
            <w:noWrap/>
            <w:vAlign w:val="bottom"/>
            <w:hideMark/>
          </w:tcPr>
          <w:p w14:paraId="6729E6AF" w14:textId="77777777" w:rsidR="000A0DC2" w:rsidRPr="00137C1B" w:rsidRDefault="000A0DC2" w:rsidP="002167A7">
            <w:pPr>
              <w:spacing w:after="0" w:line="240" w:lineRule="auto"/>
              <w:rPr>
                <w:rFonts w:cstheme="minorHAnsi"/>
                <w:sz w:val="20"/>
                <w:szCs w:val="20"/>
                <w:lang w:eastAsia="en-AU"/>
              </w:rPr>
            </w:pPr>
            <w:r w:rsidRPr="00137C1B">
              <w:rPr>
                <w:rFonts w:cstheme="minorHAnsi"/>
                <w:sz w:val="20"/>
                <w:szCs w:val="20"/>
                <w:lang w:eastAsia="en-AU"/>
              </w:rPr>
              <w:t> </w:t>
            </w:r>
          </w:p>
        </w:tc>
        <w:tc>
          <w:tcPr>
            <w:tcW w:w="272" w:type="dxa"/>
            <w:tcBorders>
              <w:top w:val="nil"/>
              <w:left w:val="nil"/>
              <w:bottom w:val="nil"/>
              <w:right w:val="nil"/>
            </w:tcBorders>
            <w:shd w:val="clear" w:color="000000" w:fill="C0C0C0"/>
            <w:noWrap/>
            <w:vAlign w:val="bottom"/>
            <w:hideMark/>
          </w:tcPr>
          <w:p w14:paraId="4D83A994" w14:textId="77777777" w:rsidR="000A0DC2" w:rsidRPr="00137C1B" w:rsidRDefault="000A0DC2" w:rsidP="002167A7">
            <w:pPr>
              <w:spacing w:after="0" w:line="240" w:lineRule="auto"/>
              <w:jc w:val="center"/>
              <w:rPr>
                <w:rFonts w:cstheme="minorHAnsi"/>
                <w:sz w:val="20"/>
                <w:szCs w:val="20"/>
                <w:lang w:eastAsia="en-AU"/>
              </w:rPr>
            </w:pPr>
            <w:r w:rsidRPr="00137C1B">
              <w:rPr>
                <w:rFonts w:cstheme="minorHAnsi"/>
                <w:sz w:val="20"/>
                <w:szCs w:val="20"/>
                <w:lang w:eastAsia="en-AU"/>
              </w:rPr>
              <w:t> </w:t>
            </w:r>
          </w:p>
        </w:tc>
        <w:tc>
          <w:tcPr>
            <w:tcW w:w="1755" w:type="dxa"/>
            <w:tcBorders>
              <w:top w:val="nil"/>
              <w:left w:val="nil"/>
              <w:bottom w:val="nil"/>
              <w:right w:val="nil"/>
            </w:tcBorders>
            <w:shd w:val="clear" w:color="000000" w:fill="C0C0C0"/>
            <w:noWrap/>
            <w:vAlign w:val="bottom"/>
            <w:hideMark/>
          </w:tcPr>
          <w:p w14:paraId="4F0D8315" w14:textId="77777777" w:rsidR="000A0DC2" w:rsidRPr="00137C1B" w:rsidRDefault="00BD368F" w:rsidP="002167A7">
            <w:pPr>
              <w:spacing w:after="0" w:line="240" w:lineRule="auto"/>
              <w:jc w:val="right"/>
              <w:rPr>
                <w:rFonts w:cstheme="minorHAnsi"/>
                <w:b/>
                <w:bCs/>
                <w:sz w:val="20"/>
                <w:szCs w:val="20"/>
                <w:lang w:eastAsia="en-AU"/>
              </w:rPr>
            </w:pPr>
            <w:r>
              <w:rPr>
                <w:rFonts w:cstheme="minorHAnsi"/>
                <w:b/>
                <w:bCs/>
                <w:sz w:val="20"/>
                <w:szCs w:val="20"/>
                <w:lang w:eastAsia="en-AU"/>
              </w:rPr>
              <w:t>a</w:t>
            </w:r>
            <w:r w:rsidR="000A0DC2" w:rsidRPr="00137C1B">
              <w:rPr>
                <w:rFonts w:cstheme="minorHAnsi"/>
                <w:b/>
                <w:bCs/>
                <w:sz w:val="20"/>
                <w:szCs w:val="20"/>
                <w:lang w:eastAsia="en-AU"/>
              </w:rPr>
              <w:t>ppropriations</w:t>
            </w:r>
          </w:p>
        </w:tc>
        <w:tc>
          <w:tcPr>
            <w:tcW w:w="931" w:type="dxa"/>
            <w:tcBorders>
              <w:top w:val="nil"/>
              <w:left w:val="nil"/>
              <w:bottom w:val="nil"/>
              <w:right w:val="nil"/>
            </w:tcBorders>
            <w:shd w:val="clear" w:color="000000" w:fill="C0C0C0"/>
            <w:noWrap/>
            <w:vAlign w:val="bottom"/>
            <w:hideMark/>
          </w:tcPr>
          <w:p w14:paraId="546AA12F"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vertAlign w:val="superscript"/>
                <w:lang w:eastAsia="en-AU"/>
              </w:rPr>
              <w:t> </w:t>
            </w:r>
          </w:p>
        </w:tc>
        <w:tc>
          <w:tcPr>
            <w:tcW w:w="1343" w:type="dxa"/>
            <w:tcBorders>
              <w:top w:val="nil"/>
              <w:left w:val="nil"/>
              <w:bottom w:val="nil"/>
              <w:right w:val="nil"/>
            </w:tcBorders>
            <w:shd w:val="clear" w:color="000000" w:fill="C0C0C0"/>
            <w:noWrap/>
            <w:vAlign w:val="bottom"/>
            <w:hideMark/>
          </w:tcPr>
          <w:p w14:paraId="19B658C6"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343" w:type="dxa"/>
            <w:tcBorders>
              <w:top w:val="nil"/>
              <w:left w:val="nil"/>
              <w:bottom w:val="nil"/>
              <w:right w:val="nil"/>
            </w:tcBorders>
            <w:shd w:val="clear" w:color="000000" w:fill="C0C0C0"/>
            <w:noWrap/>
            <w:vAlign w:val="bottom"/>
            <w:hideMark/>
          </w:tcPr>
          <w:p w14:paraId="03786F76"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vertAlign w:val="superscript"/>
                <w:lang w:eastAsia="en-AU"/>
              </w:rPr>
              <w:t> </w:t>
            </w:r>
          </w:p>
        </w:tc>
        <w:tc>
          <w:tcPr>
            <w:tcW w:w="1344" w:type="dxa"/>
            <w:tcBorders>
              <w:top w:val="nil"/>
              <w:left w:val="nil"/>
              <w:bottom w:val="nil"/>
              <w:right w:val="nil"/>
            </w:tcBorders>
            <w:shd w:val="clear" w:color="000000" w:fill="C0C0C0"/>
            <w:noWrap/>
            <w:vAlign w:val="bottom"/>
            <w:hideMark/>
          </w:tcPr>
          <w:p w14:paraId="3E58B8F1"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r>
      <w:tr w:rsidR="000A0DC2" w:rsidRPr="00137C1B" w14:paraId="2C947A87" w14:textId="77777777" w:rsidTr="00EA678D">
        <w:trPr>
          <w:trHeight w:val="285"/>
          <w:tblHeader/>
        </w:trPr>
        <w:tc>
          <w:tcPr>
            <w:tcW w:w="2651" w:type="dxa"/>
            <w:tcBorders>
              <w:top w:val="nil"/>
              <w:left w:val="nil"/>
              <w:bottom w:val="nil"/>
              <w:right w:val="nil"/>
            </w:tcBorders>
            <w:shd w:val="clear" w:color="000000" w:fill="C0C0C0"/>
            <w:noWrap/>
            <w:vAlign w:val="bottom"/>
            <w:hideMark/>
          </w:tcPr>
          <w:p w14:paraId="7938C1B7"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 </w:t>
            </w:r>
          </w:p>
        </w:tc>
        <w:tc>
          <w:tcPr>
            <w:tcW w:w="272" w:type="dxa"/>
            <w:tcBorders>
              <w:top w:val="nil"/>
              <w:left w:val="nil"/>
              <w:bottom w:val="nil"/>
              <w:right w:val="nil"/>
            </w:tcBorders>
            <w:shd w:val="clear" w:color="000000" w:fill="C0C0C0"/>
            <w:noWrap/>
            <w:vAlign w:val="bottom"/>
            <w:hideMark/>
          </w:tcPr>
          <w:p w14:paraId="116C9021" w14:textId="77777777" w:rsidR="000A0DC2" w:rsidRPr="00137C1B" w:rsidRDefault="000A0DC2" w:rsidP="002167A7">
            <w:pPr>
              <w:spacing w:after="0" w:line="240" w:lineRule="auto"/>
              <w:jc w:val="center"/>
              <w:rPr>
                <w:rFonts w:cstheme="minorHAnsi"/>
                <w:sz w:val="20"/>
                <w:szCs w:val="20"/>
                <w:lang w:eastAsia="en-AU"/>
              </w:rPr>
            </w:pPr>
            <w:r w:rsidRPr="00137C1B">
              <w:rPr>
                <w:rFonts w:cstheme="minorHAnsi"/>
                <w:sz w:val="20"/>
                <w:szCs w:val="20"/>
                <w:lang w:eastAsia="en-AU"/>
              </w:rPr>
              <w:t> </w:t>
            </w:r>
          </w:p>
        </w:tc>
        <w:tc>
          <w:tcPr>
            <w:tcW w:w="1755" w:type="dxa"/>
            <w:tcBorders>
              <w:top w:val="nil"/>
              <w:left w:val="nil"/>
              <w:bottom w:val="nil"/>
              <w:right w:val="nil"/>
            </w:tcBorders>
            <w:shd w:val="clear" w:color="000000" w:fill="C0C0C0"/>
            <w:noWrap/>
            <w:vAlign w:val="bottom"/>
            <w:hideMark/>
          </w:tcPr>
          <w:p w14:paraId="0CE20534"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for 201</w:t>
            </w:r>
            <w:r>
              <w:rPr>
                <w:rFonts w:cstheme="minorHAnsi"/>
                <w:b/>
                <w:bCs/>
                <w:sz w:val="20"/>
                <w:szCs w:val="20"/>
                <w:lang w:eastAsia="en-AU"/>
              </w:rPr>
              <w:t>4-15</w:t>
            </w:r>
          </w:p>
        </w:tc>
        <w:tc>
          <w:tcPr>
            <w:tcW w:w="931" w:type="dxa"/>
            <w:tcBorders>
              <w:top w:val="nil"/>
              <w:left w:val="nil"/>
              <w:bottom w:val="nil"/>
              <w:right w:val="nil"/>
            </w:tcBorders>
            <w:shd w:val="clear" w:color="000000" w:fill="C0C0C0"/>
            <w:noWrap/>
            <w:vAlign w:val="bottom"/>
            <w:hideMark/>
          </w:tcPr>
          <w:p w14:paraId="55EE4CBE"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vertAlign w:val="superscript"/>
                <w:lang w:eastAsia="en-AU"/>
              </w:rPr>
              <w:t> </w:t>
            </w:r>
          </w:p>
        </w:tc>
        <w:tc>
          <w:tcPr>
            <w:tcW w:w="1343" w:type="dxa"/>
            <w:tcBorders>
              <w:top w:val="nil"/>
              <w:left w:val="nil"/>
              <w:bottom w:val="nil"/>
              <w:right w:val="nil"/>
            </w:tcBorders>
            <w:shd w:val="clear" w:color="000000" w:fill="C0C0C0"/>
            <w:noWrap/>
            <w:vAlign w:val="bottom"/>
            <w:hideMark/>
          </w:tcPr>
          <w:p w14:paraId="3202FF59"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2014-15</w:t>
            </w:r>
          </w:p>
        </w:tc>
        <w:tc>
          <w:tcPr>
            <w:tcW w:w="1343" w:type="dxa"/>
            <w:tcBorders>
              <w:top w:val="nil"/>
              <w:left w:val="nil"/>
              <w:bottom w:val="nil"/>
              <w:right w:val="nil"/>
            </w:tcBorders>
            <w:shd w:val="clear" w:color="000000" w:fill="C0C0C0"/>
            <w:noWrap/>
            <w:vAlign w:val="bottom"/>
            <w:hideMark/>
          </w:tcPr>
          <w:p w14:paraId="380AC982"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vertAlign w:val="superscript"/>
                <w:lang w:eastAsia="en-AU"/>
              </w:rPr>
              <w:t> </w:t>
            </w:r>
          </w:p>
        </w:tc>
        <w:tc>
          <w:tcPr>
            <w:tcW w:w="1344" w:type="dxa"/>
            <w:tcBorders>
              <w:top w:val="nil"/>
              <w:left w:val="nil"/>
              <w:bottom w:val="nil"/>
              <w:right w:val="nil"/>
            </w:tcBorders>
            <w:shd w:val="clear" w:color="000000" w:fill="C0C0C0"/>
            <w:noWrap/>
            <w:vAlign w:val="bottom"/>
            <w:hideMark/>
          </w:tcPr>
          <w:p w14:paraId="10E14158"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2014-15</w:t>
            </w:r>
          </w:p>
        </w:tc>
      </w:tr>
      <w:tr w:rsidR="000A0DC2" w:rsidRPr="00137C1B" w14:paraId="30AF1152" w14:textId="77777777" w:rsidTr="00EA678D">
        <w:trPr>
          <w:trHeight w:val="240"/>
          <w:tblHeader/>
        </w:trPr>
        <w:tc>
          <w:tcPr>
            <w:tcW w:w="2651" w:type="dxa"/>
            <w:tcBorders>
              <w:top w:val="nil"/>
              <w:left w:val="nil"/>
              <w:bottom w:val="single" w:sz="4" w:space="0" w:color="auto"/>
              <w:right w:val="nil"/>
            </w:tcBorders>
            <w:shd w:val="clear" w:color="000000" w:fill="C0C0C0"/>
            <w:noWrap/>
            <w:vAlign w:val="bottom"/>
            <w:hideMark/>
          </w:tcPr>
          <w:p w14:paraId="572D514D" w14:textId="77777777" w:rsidR="000A0DC2" w:rsidRPr="00137C1B" w:rsidRDefault="000A0DC2" w:rsidP="002167A7">
            <w:pPr>
              <w:spacing w:after="0" w:line="240" w:lineRule="auto"/>
              <w:rPr>
                <w:rFonts w:cstheme="minorHAnsi"/>
                <w:sz w:val="20"/>
                <w:szCs w:val="20"/>
                <w:lang w:eastAsia="en-AU"/>
              </w:rPr>
            </w:pPr>
            <w:r w:rsidRPr="00137C1B">
              <w:rPr>
                <w:rFonts w:cstheme="minorHAnsi"/>
                <w:sz w:val="20"/>
                <w:szCs w:val="20"/>
                <w:lang w:eastAsia="en-AU"/>
              </w:rPr>
              <w:t> </w:t>
            </w:r>
          </w:p>
        </w:tc>
        <w:tc>
          <w:tcPr>
            <w:tcW w:w="272" w:type="dxa"/>
            <w:tcBorders>
              <w:top w:val="nil"/>
              <w:left w:val="nil"/>
              <w:bottom w:val="single" w:sz="4" w:space="0" w:color="auto"/>
              <w:right w:val="nil"/>
            </w:tcBorders>
            <w:shd w:val="clear" w:color="000000" w:fill="C0C0C0"/>
            <w:noWrap/>
            <w:vAlign w:val="bottom"/>
            <w:hideMark/>
          </w:tcPr>
          <w:p w14:paraId="0094E306" w14:textId="77777777" w:rsidR="000A0DC2" w:rsidRPr="00137C1B" w:rsidRDefault="000A0DC2" w:rsidP="002167A7">
            <w:pPr>
              <w:spacing w:after="0" w:line="240" w:lineRule="auto"/>
              <w:jc w:val="center"/>
              <w:rPr>
                <w:rFonts w:cstheme="minorHAnsi"/>
                <w:sz w:val="20"/>
                <w:szCs w:val="20"/>
                <w:lang w:eastAsia="en-AU"/>
              </w:rPr>
            </w:pPr>
            <w:r w:rsidRPr="00137C1B">
              <w:rPr>
                <w:rFonts w:cstheme="minorHAnsi"/>
                <w:sz w:val="20"/>
                <w:szCs w:val="20"/>
                <w:lang w:eastAsia="en-AU"/>
              </w:rPr>
              <w:t> </w:t>
            </w:r>
          </w:p>
        </w:tc>
        <w:tc>
          <w:tcPr>
            <w:tcW w:w="1755" w:type="dxa"/>
            <w:tcBorders>
              <w:top w:val="nil"/>
              <w:left w:val="nil"/>
              <w:bottom w:val="single" w:sz="4" w:space="0" w:color="auto"/>
              <w:right w:val="nil"/>
            </w:tcBorders>
            <w:shd w:val="clear" w:color="000000" w:fill="C0C0C0"/>
            <w:noWrap/>
            <w:hideMark/>
          </w:tcPr>
          <w:p w14:paraId="6AD60DCE"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$'000</w:t>
            </w:r>
          </w:p>
        </w:tc>
        <w:tc>
          <w:tcPr>
            <w:tcW w:w="931" w:type="dxa"/>
            <w:tcBorders>
              <w:top w:val="nil"/>
              <w:left w:val="nil"/>
              <w:bottom w:val="single" w:sz="4" w:space="0" w:color="auto"/>
              <w:right w:val="nil"/>
            </w:tcBorders>
            <w:shd w:val="clear" w:color="000000" w:fill="C0C0C0"/>
            <w:noWrap/>
            <w:hideMark/>
          </w:tcPr>
          <w:p w14:paraId="30DC939F"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343" w:type="dxa"/>
            <w:tcBorders>
              <w:top w:val="nil"/>
              <w:left w:val="nil"/>
              <w:bottom w:val="single" w:sz="4" w:space="0" w:color="auto"/>
              <w:right w:val="nil"/>
            </w:tcBorders>
            <w:shd w:val="clear" w:color="000000" w:fill="C0C0C0"/>
            <w:noWrap/>
            <w:hideMark/>
          </w:tcPr>
          <w:p w14:paraId="1917FC7A"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$'000</w:t>
            </w:r>
          </w:p>
        </w:tc>
        <w:tc>
          <w:tcPr>
            <w:tcW w:w="1343" w:type="dxa"/>
            <w:tcBorders>
              <w:top w:val="nil"/>
              <w:left w:val="nil"/>
              <w:bottom w:val="single" w:sz="4" w:space="0" w:color="auto"/>
              <w:right w:val="nil"/>
            </w:tcBorders>
            <w:shd w:val="clear" w:color="000000" w:fill="C0C0C0"/>
            <w:noWrap/>
            <w:hideMark/>
          </w:tcPr>
          <w:p w14:paraId="483D9343"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344" w:type="dxa"/>
            <w:tcBorders>
              <w:top w:val="nil"/>
              <w:left w:val="nil"/>
              <w:bottom w:val="single" w:sz="4" w:space="0" w:color="auto"/>
              <w:right w:val="nil"/>
            </w:tcBorders>
            <w:shd w:val="clear" w:color="000000" w:fill="C0C0C0"/>
            <w:noWrap/>
            <w:hideMark/>
          </w:tcPr>
          <w:p w14:paraId="7D473AFE"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$'000</w:t>
            </w:r>
          </w:p>
        </w:tc>
      </w:tr>
      <w:tr w:rsidR="000A0DC2" w:rsidRPr="00137C1B" w14:paraId="4896D373" w14:textId="77777777" w:rsidTr="00EA678D">
        <w:trPr>
          <w:trHeight w:val="240"/>
          <w:tblHeader/>
        </w:trPr>
        <w:tc>
          <w:tcPr>
            <w:tcW w:w="2651" w:type="dxa"/>
            <w:tcBorders>
              <w:top w:val="nil"/>
              <w:left w:val="nil"/>
              <w:bottom w:val="nil"/>
              <w:right w:val="nil"/>
            </w:tcBorders>
            <w:shd w:val="clear" w:color="auto" w:fill="auto"/>
            <w:noWrap/>
            <w:vAlign w:val="bottom"/>
            <w:hideMark/>
          </w:tcPr>
          <w:p w14:paraId="4738319C" w14:textId="77777777" w:rsidR="000A0DC2" w:rsidRPr="00137C1B" w:rsidRDefault="000A0DC2" w:rsidP="002167A7">
            <w:pPr>
              <w:spacing w:after="0" w:line="240" w:lineRule="auto"/>
              <w:rPr>
                <w:rFonts w:cstheme="minorHAnsi"/>
                <w:sz w:val="20"/>
                <w:szCs w:val="20"/>
                <w:lang w:eastAsia="en-AU"/>
              </w:rPr>
            </w:pPr>
          </w:p>
        </w:tc>
        <w:tc>
          <w:tcPr>
            <w:tcW w:w="272" w:type="dxa"/>
            <w:tcBorders>
              <w:top w:val="nil"/>
              <w:left w:val="nil"/>
              <w:bottom w:val="nil"/>
              <w:right w:val="nil"/>
            </w:tcBorders>
            <w:shd w:val="clear" w:color="auto" w:fill="auto"/>
            <w:noWrap/>
            <w:vAlign w:val="bottom"/>
            <w:hideMark/>
          </w:tcPr>
          <w:p w14:paraId="51D3F7B3" w14:textId="77777777" w:rsidR="000A0DC2" w:rsidRPr="00137C1B" w:rsidRDefault="000A0DC2" w:rsidP="002167A7">
            <w:pPr>
              <w:spacing w:after="0" w:line="240" w:lineRule="auto"/>
              <w:jc w:val="center"/>
              <w:rPr>
                <w:rFonts w:cstheme="minorHAnsi"/>
                <w:sz w:val="20"/>
                <w:szCs w:val="20"/>
                <w:lang w:eastAsia="en-AU"/>
              </w:rPr>
            </w:pPr>
          </w:p>
        </w:tc>
        <w:tc>
          <w:tcPr>
            <w:tcW w:w="1755" w:type="dxa"/>
            <w:tcBorders>
              <w:top w:val="nil"/>
              <w:left w:val="nil"/>
              <w:bottom w:val="nil"/>
              <w:right w:val="nil"/>
            </w:tcBorders>
            <w:shd w:val="clear" w:color="auto" w:fill="auto"/>
            <w:hideMark/>
          </w:tcPr>
          <w:p w14:paraId="4BD2798D"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(a)</w:t>
            </w:r>
          </w:p>
        </w:tc>
        <w:tc>
          <w:tcPr>
            <w:tcW w:w="931" w:type="dxa"/>
            <w:tcBorders>
              <w:top w:val="nil"/>
              <w:left w:val="nil"/>
              <w:bottom w:val="nil"/>
              <w:right w:val="nil"/>
            </w:tcBorders>
            <w:shd w:val="clear" w:color="auto" w:fill="auto"/>
            <w:hideMark/>
          </w:tcPr>
          <w:p w14:paraId="648DE2CC" w14:textId="77777777" w:rsidR="000A0DC2" w:rsidRPr="00137C1B" w:rsidRDefault="000A0DC2" w:rsidP="002167A7">
            <w:pPr>
              <w:spacing w:after="0" w:line="240" w:lineRule="auto"/>
              <w:jc w:val="right"/>
              <w:rPr>
                <w:rFonts w:cstheme="minorHAnsi"/>
                <w:sz w:val="20"/>
                <w:szCs w:val="20"/>
                <w:lang w:eastAsia="en-AU"/>
              </w:rPr>
            </w:pPr>
          </w:p>
        </w:tc>
        <w:tc>
          <w:tcPr>
            <w:tcW w:w="1343" w:type="dxa"/>
            <w:tcBorders>
              <w:top w:val="nil"/>
              <w:left w:val="nil"/>
              <w:bottom w:val="nil"/>
              <w:right w:val="nil"/>
            </w:tcBorders>
            <w:shd w:val="clear" w:color="auto" w:fill="auto"/>
            <w:hideMark/>
          </w:tcPr>
          <w:p w14:paraId="32429E60"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(b)</w:t>
            </w:r>
          </w:p>
        </w:tc>
        <w:tc>
          <w:tcPr>
            <w:tcW w:w="1343" w:type="dxa"/>
            <w:tcBorders>
              <w:top w:val="nil"/>
              <w:left w:val="nil"/>
              <w:bottom w:val="nil"/>
              <w:right w:val="nil"/>
            </w:tcBorders>
            <w:shd w:val="clear" w:color="auto" w:fill="auto"/>
            <w:hideMark/>
          </w:tcPr>
          <w:p w14:paraId="40C2A2CA" w14:textId="77777777" w:rsidR="000A0DC2" w:rsidRPr="00137C1B" w:rsidRDefault="000A0DC2" w:rsidP="002167A7">
            <w:pPr>
              <w:spacing w:after="0" w:line="240" w:lineRule="auto"/>
              <w:jc w:val="right"/>
              <w:rPr>
                <w:rFonts w:cstheme="minorHAnsi"/>
                <w:sz w:val="20"/>
                <w:szCs w:val="20"/>
                <w:lang w:eastAsia="en-AU"/>
              </w:rPr>
            </w:pPr>
          </w:p>
        </w:tc>
        <w:tc>
          <w:tcPr>
            <w:tcW w:w="1344" w:type="dxa"/>
            <w:tcBorders>
              <w:top w:val="nil"/>
              <w:left w:val="nil"/>
              <w:bottom w:val="nil"/>
              <w:right w:val="nil"/>
            </w:tcBorders>
            <w:shd w:val="clear" w:color="auto" w:fill="auto"/>
            <w:hideMark/>
          </w:tcPr>
          <w:p w14:paraId="05EBF807"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(a-b)</w:t>
            </w:r>
          </w:p>
        </w:tc>
      </w:tr>
      <w:tr w:rsidR="000A0DC2" w:rsidRPr="00137C1B" w14:paraId="300D7FCB" w14:textId="77777777" w:rsidTr="00EA678D">
        <w:trPr>
          <w:trHeight w:val="270"/>
          <w:tblHeader/>
        </w:trPr>
        <w:tc>
          <w:tcPr>
            <w:tcW w:w="2651" w:type="dxa"/>
            <w:tcBorders>
              <w:top w:val="nil"/>
              <w:left w:val="nil"/>
              <w:bottom w:val="nil"/>
              <w:right w:val="nil"/>
            </w:tcBorders>
            <w:shd w:val="clear" w:color="auto" w:fill="auto"/>
            <w:noWrap/>
            <w:vAlign w:val="bottom"/>
            <w:hideMark/>
          </w:tcPr>
          <w:p w14:paraId="5D3AB160" w14:textId="7CAA44E5"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xml:space="preserve">Ordinary </w:t>
            </w:r>
            <w:r w:rsidR="002F60BC">
              <w:rPr>
                <w:rFonts w:cstheme="minorHAnsi"/>
                <w:b/>
                <w:bCs/>
                <w:sz w:val="20"/>
                <w:szCs w:val="20"/>
                <w:lang w:eastAsia="en-AU"/>
              </w:rPr>
              <w:t>a</w:t>
            </w:r>
            <w:r w:rsidRPr="00137C1B">
              <w:rPr>
                <w:rFonts w:cstheme="minorHAnsi"/>
                <w:b/>
                <w:bCs/>
                <w:sz w:val="20"/>
                <w:szCs w:val="20"/>
                <w:lang w:eastAsia="en-AU"/>
              </w:rPr>
              <w:t xml:space="preserve">nnual </w:t>
            </w:r>
            <w:r w:rsidR="002F60BC">
              <w:rPr>
                <w:rFonts w:cstheme="minorHAnsi"/>
                <w:b/>
                <w:bCs/>
                <w:sz w:val="20"/>
                <w:szCs w:val="20"/>
                <w:lang w:eastAsia="en-AU"/>
              </w:rPr>
              <w:t>s</w:t>
            </w:r>
            <w:r w:rsidRPr="00137C1B">
              <w:rPr>
                <w:rFonts w:cstheme="minorHAnsi"/>
                <w:b/>
                <w:bCs/>
                <w:sz w:val="20"/>
                <w:szCs w:val="20"/>
                <w:lang w:eastAsia="en-AU"/>
              </w:rPr>
              <w:t>ervices</w:t>
            </w:r>
          </w:p>
        </w:tc>
        <w:tc>
          <w:tcPr>
            <w:tcW w:w="272" w:type="dxa"/>
            <w:tcBorders>
              <w:top w:val="nil"/>
              <w:left w:val="nil"/>
              <w:bottom w:val="nil"/>
              <w:right w:val="nil"/>
            </w:tcBorders>
            <w:shd w:val="clear" w:color="auto" w:fill="auto"/>
            <w:noWrap/>
            <w:vAlign w:val="bottom"/>
            <w:hideMark/>
          </w:tcPr>
          <w:p w14:paraId="2FB39E78"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nil"/>
              <w:right w:val="nil"/>
            </w:tcBorders>
            <w:shd w:val="clear" w:color="auto" w:fill="auto"/>
            <w:noWrap/>
            <w:vAlign w:val="bottom"/>
            <w:hideMark/>
          </w:tcPr>
          <w:p w14:paraId="18D33F55" w14:textId="77777777" w:rsidR="000A0DC2" w:rsidRPr="00137C1B" w:rsidRDefault="000A0DC2" w:rsidP="002167A7">
            <w:pPr>
              <w:spacing w:after="0" w:line="240" w:lineRule="auto"/>
              <w:ind w:firstLineChars="200" w:firstLine="400"/>
              <w:jc w:val="right"/>
              <w:rPr>
                <w:rFonts w:cstheme="minorHAnsi"/>
                <w:sz w:val="20"/>
                <w:szCs w:val="20"/>
                <w:lang w:eastAsia="en-AU"/>
              </w:rPr>
            </w:pPr>
          </w:p>
        </w:tc>
        <w:tc>
          <w:tcPr>
            <w:tcW w:w="931" w:type="dxa"/>
            <w:tcBorders>
              <w:top w:val="nil"/>
              <w:left w:val="nil"/>
              <w:bottom w:val="nil"/>
              <w:right w:val="nil"/>
            </w:tcBorders>
            <w:shd w:val="clear" w:color="auto" w:fill="auto"/>
            <w:vAlign w:val="bottom"/>
            <w:hideMark/>
          </w:tcPr>
          <w:p w14:paraId="7B315C45" w14:textId="77777777" w:rsidR="000A0DC2" w:rsidRPr="00137C1B" w:rsidRDefault="000A0DC2" w:rsidP="002167A7">
            <w:pPr>
              <w:spacing w:after="0" w:line="240" w:lineRule="auto"/>
              <w:rPr>
                <w:rFonts w:cstheme="minorHAnsi"/>
                <w:sz w:val="20"/>
                <w:szCs w:val="20"/>
                <w:lang w:eastAsia="en-AU"/>
              </w:rPr>
            </w:pPr>
          </w:p>
        </w:tc>
        <w:tc>
          <w:tcPr>
            <w:tcW w:w="1343" w:type="dxa"/>
            <w:tcBorders>
              <w:top w:val="nil"/>
              <w:left w:val="nil"/>
              <w:bottom w:val="nil"/>
              <w:right w:val="nil"/>
            </w:tcBorders>
            <w:shd w:val="clear" w:color="auto" w:fill="auto"/>
            <w:noWrap/>
            <w:vAlign w:val="bottom"/>
            <w:hideMark/>
          </w:tcPr>
          <w:p w14:paraId="2FADAC58" w14:textId="77777777" w:rsidR="000A0DC2" w:rsidRPr="00137C1B" w:rsidRDefault="000A0DC2" w:rsidP="002167A7">
            <w:pPr>
              <w:spacing w:after="0" w:line="240" w:lineRule="auto"/>
              <w:jc w:val="right"/>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34B96763" w14:textId="77777777" w:rsidR="000A0DC2" w:rsidRPr="00137C1B" w:rsidRDefault="000A0DC2" w:rsidP="002167A7">
            <w:pPr>
              <w:spacing w:after="0" w:line="240" w:lineRule="auto"/>
              <w:rPr>
                <w:rFonts w:cstheme="minorHAnsi"/>
                <w:sz w:val="20"/>
                <w:szCs w:val="20"/>
                <w:lang w:eastAsia="en-AU"/>
              </w:rPr>
            </w:pPr>
          </w:p>
        </w:tc>
        <w:tc>
          <w:tcPr>
            <w:tcW w:w="1344" w:type="dxa"/>
            <w:tcBorders>
              <w:top w:val="nil"/>
              <w:left w:val="nil"/>
              <w:bottom w:val="nil"/>
              <w:right w:val="nil"/>
            </w:tcBorders>
            <w:shd w:val="clear" w:color="auto" w:fill="auto"/>
            <w:noWrap/>
            <w:vAlign w:val="bottom"/>
            <w:hideMark/>
          </w:tcPr>
          <w:p w14:paraId="47C01C61" w14:textId="77777777" w:rsidR="000A0DC2" w:rsidRPr="00137C1B" w:rsidRDefault="000A0DC2" w:rsidP="002167A7">
            <w:pPr>
              <w:spacing w:after="0" w:line="240" w:lineRule="auto"/>
              <w:jc w:val="right"/>
              <w:rPr>
                <w:rFonts w:cstheme="minorHAnsi"/>
                <w:b/>
                <w:bCs/>
                <w:sz w:val="20"/>
                <w:szCs w:val="20"/>
                <w:lang w:eastAsia="en-AU"/>
              </w:rPr>
            </w:pPr>
          </w:p>
        </w:tc>
      </w:tr>
      <w:tr w:rsidR="000A0DC2" w:rsidRPr="00137C1B" w14:paraId="573A611D" w14:textId="77777777" w:rsidTr="00EA678D">
        <w:trPr>
          <w:trHeight w:val="270"/>
          <w:tblHeader/>
        </w:trPr>
        <w:tc>
          <w:tcPr>
            <w:tcW w:w="2651" w:type="dxa"/>
            <w:tcBorders>
              <w:top w:val="nil"/>
              <w:left w:val="nil"/>
              <w:bottom w:val="nil"/>
              <w:right w:val="nil"/>
            </w:tcBorders>
            <w:shd w:val="clear" w:color="auto" w:fill="auto"/>
            <w:noWrap/>
            <w:vAlign w:val="bottom"/>
            <w:hideMark/>
          </w:tcPr>
          <w:p w14:paraId="10EC5E53"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xml:space="preserve">Departmental </w:t>
            </w:r>
            <w:r w:rsidR="00BD368F">
              <w:rPr>
                <w:rFonts w:cstheme="minorHAnsi"/>
                <w:b/>
                <w:bCs/>
                <w:sz w:val="20"/>
                <w:szCs w:val="20"/>
                <w:lang w:eastAsia="en-AU"/>
              </w:rPr>
              <w:t>o</w:t>
            </w:r>
            <w:r w:rsidRPr="00137C1B">
              <w:rPr>
                <w:rFonts w:cstheme="minorHAnsi"/>
                <w:b/>
                <w:bCs/>
                <w:sz w:val="20"/>
                <w:szCs w:val="20"/>
                <w:lang w:eastAsia="en-AU"/>
              </w:rPr>
              <w:t>utputs</w:t>
            </w:r>
          </w:p>
        </w:tc>
        <w:tc>
          <w:tcPr>
            <w:tcW w:w="272" w:type="dxa"/>
            <w:tcBorders>
              <w:top w:val="nil"/>
              <w:left w:val="nil"/>
              <w:bottom w:val="nil"/>
              <w:right w:val="nil"/>
            </w:tcBorders>
            <w:shd w:val="clear" w:color="auto" w:fill="auto"/>
            <w:noWrap/>
            <w:vAlign w:val="bottom"/>
            <w:hideMark/>
          </w:tcPr>
          <w:p w14:paraId="56EB45E1"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nil"/>
              <w:right w:val="nil"/>
            </w:tcBorders>
            <w:shd w:val="clear" w:color="auto" w:fill="auto"/>
            <w:vAlign w:val="bottom"/>
            <w:hideMark/>
          </w:tcPr>
          <w:p w14:paraId="1AE4BDA1" w14:textId="77777777" w:rsidR="000A0DC2" w:rsidRPr="00137C1B" w:rsidRDefault="000A0DC2" w:rsidP="002167A7">
            <w:pPr>
              <w:spacing w:after="0" w:line="240" w:lineRule="auto"/>
              <w:jc w:val="right"/>
              <w:rPr>
                <w:rFonts w:cstheme="minorHAnsi"/>
                <w:sz w:val="20"/>
                <w:szCs w:val="20"/>
                <w:lang w:eastAsia="en-AU"/>
              </w:rPr>
            </w:pPr>
          </w:p>
        </w:tc>
        <w:tc>
          <w:tcPr>
            <w:tcW w:w="931" w:type="dxa"/>
            <w:tcBorders>
              <w:top w:val="nil"/>
              <w:left w:val="nil"/>
              <w:bottom w:val="nil"/>
              <w:right w:val="nil"/>
            </w:tcBorders>
            <w:shd w:val="clear" w:color="auto" w:fill="auto"/>
            <w:vAlign w:val="bottom"/>
            <w:hideMark/>
          </w:tcPr>
          <w:p w14:paraId="544B8AC0" w14:textId="77777777" w:rsidR="000A0DC2" w:rsidRPr="00137C1B" w:rsidRDefault="000A0DC2" w:rsidP="002167A7">
            <w:pPr>
              <w:spacing w:after="0" w:line="240" w:lineRule="auto"/>
              <w:rPr>
                <w:rFonts w:cstheme="minorHAnsi"/>
                <w:sz w:val="20"/>
                <w:szCs w:val="20"/>
                <w:lang w:eastAsia="en-AU"/>
              </w:rPr>
            </w:pPr>
          </w:p>
        </w:tc>
        <w:tc>
          <w:tcPr>
            <w:tcW w:w="1343" w:type="dxa"/>
            <w:tcBorders>
              <w:top w:val="nil"/>
              <w:left w:val="nil"/>
              <w:bottom w:val="nil"/>
              <w:right w:val="nil"/>
            </w:tcBorders>
            <w:shd w:val="clear" w:color="auto" w:fill="auto"/>
            <w:vAlign w:val="bottom"/>
            <w:hideMark/>
          </w:tcPr>
          <w:p w14:paraId="7116C99B" w14:textId="77777777" w:rsidR="000A0DC2" w:rsidRPr="00137C1B" w:rsidRDefault="000A0DC2" w:rsidP="002167A7">
            <w:pPr>
              <w:spacing w:after="0" w:line="240" w:lineRule="auto"/>
              <w:jc w:val="right"/>
              <w:rPr>
                <w:rFonts w:cstheme="minorHAnsi"/>
                <w:sz w:val="20"/>
                <w:szCs w:val="20"/>
                <w:lang w:eastAsia="en-AU"/>
              </w:rPr>
            </w:pPr>
          </w:p>
        </w:tc>
        <w:tc>
          <w:tcPr>
            <w:tcW w:w="1343" w:type="dxa"/>
            <w:tcBorders>
              <w:top w:val="nil"/>
              <w:left w:val="nil"/>
              <w:bottom w:val="nil"/>
              <w:right w:val="nil"/>
            </w:tcBorders>
            <w:shd w:val="clear" w:color="auto" w:fill="auto"/>
            <w:noWrap/>
            <w:vAlign w:val="bottom"/>
            <w:hideMark/>
          </w:tcPr>
          <w:p w14:paraId="124121B1" w14:textId="77777777" w:rsidR="000A0DC2" w:rsidRPr="00137C1B" w:rsidRDefault="000A0DC2" w:rsidP="002167A7">
            <w:pPr>
              <w:spacing w:after="0" w:line="240" w:lineRule="auto"/>
              <w:rPr>
                <w:rFonts w:cstheme="minorHAnsi"/>
                <w:sz w:val="20"/>
                <w:szCs w:val="20"/>
                <w:lang w:eastAsia="en-AU"/>
              </w:rPr>
            </w:pPr>
          </w:p>
        </w:tc>
        <w:tc>
          <w:tcPr>
            <w:tcW w:w="1344" w:type="dxa"/>
            <w:tcBorders>
              <w:top w:val="nil"/>
              <w:left w:val="nil"/>
              <w:bottom w:val="nil"/>
              <w:right w:val="nil"/>
            </w:tcBorders>
            <w:shd w:val="clear" w:color="auto" w:fill="auto"/>
            <w:vAlign w:val="bottom"/>
            <w:hideMark/>
          </w:tcPr>
          <w:p w14:paraId="67B649CE" w14:textId="77777777" w:rsidR="000A0DC2" w:rsidRPr="00137C1B" w:rsidRDefault="000A0DC2" w:rsidP="002167A7">
            <w:pPr>
              <w:spacing w:after="0" w:line="240" w:lineRule="auto"/>
              <w:jc w:val="right"/>
              <w:rPr>
                <w:rFonts w:cstheme="minorHAnsi"/>
                <w:sz w:val="20"/>
                <w:szCs w:val="20"/>
                <w:lang w:eastAsia="en-AU"/>
              </w:rPr>
            </w:pPr>
          </w:p>
        </w:tc>
      </w:tr>
      <w:tr w:rsidR="000A0DC2" w:rsidRPr="00137C1B" w14:paraId="5C1FFF6E" w14:textId="77777777" w:rsidTr="00EA678D">
        <w:trPr>
          <w:trHeight w:val="240"/>
          <w:tblHeader/>
        </w:trPr>
        <w:tc>
          <w:tcPr>
            <w:tcW w:w="2651" w:type="dxa"/>
            <w:tcBorders>
              <w:top w:val="nil"/>
              <w:left w:val="nil"/>
              <w:bottom w:val="nil"/>
              <w:right w:val="nil"/>
            </w:tcBorders>
            <w:shd w:val="clear" w:color="auto" w:fill="auto"/>
            <w:noWrap/>
            <w:vAlign w:val="bottom"/>
            <w:hideMark/>
          </w:tcPr>
          <w:p w14:paraId="75AC8A58" w14:textId="77777777" w:rsidR="000A0DC2" w:rsidRPr="00137C1B" w:rsidRDefault="000A0DC2" w:rsidP="002167A7">
            <w:pPr>
              <w:spacing w:after="0" w:line="240" w:lineRule="auto"/>
              <w:ind w:firstLineChars="100" w:firstLine="200"/>
              <w:rPr>
                <w:rFonts w:cstheme="minorHAnsi"/>
                <w:sz w:val="20"/>
                <w:szCs w:val="20"/>
                <w:lang w:eastAsia="en-AU"/>
              </w:rPr>
            </w:pPr>
            <w:r w:rsidRPr="00137C1B">
              <w:rPr>
                <w:rFonts w:cstheme="minorHAnsi"/>
                <w:sz w:val="20"/>
                <w:szCs w:val="20"/>
                <w:lang w:eastAsia="en-AU"/>
              </w:rPr>
              <w:t>Departmental outputs</w:t>
            </w:r>
          </w:p>
        </w:tc>
        <w:tc>
          <w:tcPr>
            <w:tcW w:w="272" w:type="dxa"/>
            <w:tcBorders>
              <w:top w:val="nil"/>
              <w:left w:val="nil"/>
              <w:bottom w:val="nil"/>
              <w:right w:val="nil"/>
            </w:tcBorders>
            <w:shd w:val="clear" w:color="auto" w:fill="auto"/>
            <w:noWrap/>
            <w:vAlign w:val="bottom"/>
            <w:hideMark/>
          </w:tcPr>
          <w:p w14:paraId="774458FD"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nil"/>
              <w:right w:val="nil"/>
            </w:tcBorders>
            <w:shd w:val="clear" w:color="auto" w:fill="auto"/>
            <w:noWrap/>
            <w:vAlign w:val="bottom"/>
            <w:hideMark/>
          </w:tcPr>
          <w:p w14:paraId="1416C7E4"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191,769</w:t>
            </w:r>
            <w:r w:rsidRPr="00137C1B">
              <w:rPr>
                <w:rFonts w:cstheme="minorHAnsi"/>
                <w:sz w:val="20"/>
                <w:szCs w:val="20"/>
                <w:lang w:eastAsia="en-AU"/>
              </w:rPr>
              <w:t xml:space="preserve"> </w:t>
            </w:r>
          </w:p>
        </w:tc>
        <w:tc>
          <w:tcPr>
            <w:tcW w:w="931" w:type="dxa"/>
            <w:tcBorders>
              <w:top w:val="nil"/>
              <w:left w:val="nil"/>
              <w:bottom w:val="nil"/>
              <w:right w:val="nil"/>
            </w:tcBorders>
            <w:shd w:val="clear" w:color="auto" w:fill="auto"/>
            <w:noWrap/>
            <w:vAlign w:val="bottom"/>
            <w:hideMark/>
          </w:tcPr>
          <w:p w14:paraId="48FF318C" w14:textId="77777777" w:rsidR="000A0DC2" w:rsidRPr="00137C1B" w:rsidRDefault="000A0DC2" w:rsidP="002167A7">
            <w:pPr>
              <w:spacing w:after="0" w:line="240" w:lineRule="auto"/>
              <w:jc w:val="right"/>
              <w:rPr>
                <w:rFonts w:cstheme="minorHAnsi"/>
                <w:sz w:val="20"/>
                <w:szCs w:val="20"/>
                <w:lang w:eastAsia="en-AU"/>
              </w:rPr>
            </w:pPr>
          </w:p>
        </w:tc>
        <w:tc>
          <w:tcPr>
            <w:tcW w:w="1343" w:type="dxa"/>
            <w:tcBorders>
              <w:top w:val="nil"/>
              <w:left w:val="nil"/>
              <w:bottom w:val="nil"/>
              <w:right w:val="nil"/>
            </w:tcBorders>
            <w:shd w:val="clear" w:color="auto" w:fill="auto"/>
            <w:noWrap/>
            <w:vAlign w:val="bottom"/>
            <w:hideMark/>
          </w:tcPr>
          <w:p w14:paraId="011C98C9"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127,346</w:t>
            </w:r>
            <w:r w:rsidRPr="00137C1B">
              <w:rPr>
                <w:rFonts w:cstheme="minorHAnsi"/>
                <w:sz w:val="20"/>
                <w:szCs w:val="20"/>
                <w:lang w:eastAsia="en-AU"/>
              </w:rPr>
              <w:t xml:space="preserve"> </w:t>
            </w:r>
          </w:p>
        </w:tc>
        <w:tc>
          <w:tcPr>
            <w:tcW w:w="1343" w:type="dxa"/>
            <w:tcBorders>
              <w:top w:val="nil"/>
              <w:left w:val="nil"/>
              <w:bottom w:val="nil"/>
              <w:right w:val="nil"/>
            </w:tcBorders>
            <w:shd w:val="clear" w:color="auto" w:fill="auto"/>
            <w:noWrap/>
            <w:vAlign w:val="bottom"/>
            <w:hideMark/>
          </w:tcPr>
          <w:p w14:paraId="411E1117" w14:textId="77777777" w:rsidR="000A0DC2" w:rsidRPr="00137C1B" w:rsidRDefault="000A0DC2" w:rsidP="002167A7">
            <w:pPr>
              <w:spacing w:after="0" w:line="240" w:lineRule="auto"/>
              <w:jc w:val="right"/>
              <w:rPr>
                <w:rFonts w:cstheme="minorHAnsi"/>
                <w:sz w:val="20"/>
                <w:szCs w:val="20"/>
                <w:lang w:eastAsia="en-AU"/>
              </w:rPr>
            </w:pPr>
          </w:p>
        </w:tc>
        <w:tc>
          <w:tcPr>
            <w:tcW w:w="1344" w:type="dxa"/>
            <w:tcBorders>
              <w:top w:val="nil"/>
              <w:left w:val="nil"/>
              <w:bottom w:val="nil"/>
              <w:right w:val="nil"/>
            </w:tcBorders>
            <w:shd w:val="clear" w:color="auto" w:fill="auto"/>
            <w:noWrap/>
            <w:vAlign w:val="bottom"/>
            <w:hideMark/>
          </w:tcPr>
          <w:p w14:paraId="3982706E"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64,423</w:t>
            </w:r>
            <w:r w:rsidRPr="00137C1B">
              <w:rPr>
                <w:rFonts w:cstheme="minorHAnsi"/>
                <w:sz w:val="20"/>
                <w:szCs w:val="20"/>
                <w:lang w:eastAsia="en-AU"/>
              </w:rPr>
              <w:t xml:space="preserve"> </w:t>
            </w:r>
          </w:p>
        </w:tc>
      </w:tr>
      <w:tr w:rsidR="000A0DC2" w:rsidRPr="00137C1B" w14:paraId="23801589" w14:textId="77777777" w:rsidTr="00EA678D">
        <w:trPr>
          <w:trHeight w:val="60"/>
          <w:tblHeader/>
        </w:trPr>
        <w:tc>
          <w:tcPr>
            <w:tcW w:w="2651" w:type="dxa"/>
            <w:tcBorders>
              <w:top w:val="nil"/>
              <w:left w:val="nil"/>
              <w:bottom w:val="nil"/>
              <w:right w:val="nil"/>
            </w:tcBorders>
            <w:shd w:val="clear" w:color="auto" w:fill="auto"/>
            <w:noWrap/>
            <w:vAlign w:val="bottom"/>
            <w:hideMark/>
          </w:tcPr>
          <w:p w14:paraId="52970623" w14:textId="77777777" w:rsidR="000A0DC2" w:rsidRPr="00137C1B" w:rsidRDefault="000A0DC2" w:rsidP="002167A7">
            <w:pPr>
              <w:spacing w:after="0" w:line="240" w:lineRule="auto"/>
              <w:rPr>
                <w:rFonts w:cstheme="minorHAnsi"/>
                <w:sz w:val="20"/>
                <w:szCs w:val="20"/>
                <w:lang w:eastAsia="en-AU"/>
              </w:rPr>
            </w:pPr>
          </w:p>
        </w:tc>
        <w:tc>
          <w:tcPr>
            <w:tcW w:w="272" w:type="dxa"/>
            <w:tcBorders>
              <w:top w:val="nil"/>
              <w:left w:val="nil"/>
              <w:bottom w:val="nil"/>
              <w:right w:val="nil"/>
            </w:tcBorders>
            <w:shd w:val="clear" w:color="auto" w:fill="auto"/>
            <w:noWrap/>
            <w:vAlign w:val="bottom"/>
            <w:hideMark/>
          </w:tcPr>
          <w:p w14:paraId="06D34B21" w14:textId="77777777" w:rsidR="000A0DC2" w:rsidRPr="00137C1B" w:rsidRDefault="000A0DC2" w:rsidP="002167A7">
            <w:pPr>
              <w:spacing w:after="0" w:line="240" w:lineRule="auto"/>
              <w:jc w:val="center"/>
              <w:rPr>
                <w:rFonts w:cstheme="minorHAnsi"/>
                <w:sz w:val="20"/>
                <w:szCs w:val="20"/>
                <w:lang w:eastAsia="en-AU"/>
              </w:rPr>
            </w:pPr>
          </w:p>
        </w:tc>
        <w:tc>
          <w:tcPr>
            <w:tcW w:w="1755" w:type="dxa"/>
            <w:tcBorders>
              <w:top w:val="nil"/>
              <w:left w:val="nil"/>
              <w:bottom w:val="single" w:sz="4" w:space="0" w:color="auto"/>
              <w:right w:val="nil"/>
            </w:tcBorders>
            <w:shd w:val="clear" w:color="auto" w:fill="auto"/>
            <w:noWrap/>
            <w:vAlign w:val="bottom"/>
            <w:hideMark/>
          </w:tcPr>
          <w:p w14:paraId="72F5DF5E" w14:textId="77777777" w:rsidR="000A0DC2" w:rsidRPr="00137C1B" w:rsidRDefault="000A0DC2" w:rsidP="002167A7">
            <w:pPr>
              <w:spacing w:after="0" w:line="240" w:lineRule="auto"/>
              <w:jc w:val="right"/>
              <w:rPr>
                <w:rFonts w:cstheme="minorHAnsi"/>
                <w:i/>
                <w:iCs/>
                <w:sz w:val="20"/>
                <w:szCs w:val="20"/>
                <w:lang w:eastAsia="en-AU"/>
              </w:rPr>
            </w:pPr>
            <w:r w:rsidRPr="00137C1B">
              <w:rPr>
                <w:rFonts w:cstheme="minorHAnsi"/>
                <w:i/>
                <w:iCs/>
                <w:sz w:val="20"/>
                <w:szCs w:val="20"/>
                <w:lang w:eastAsia="en-AU"/>
              </w:rPr>
              <w:t> </w:t>
            </w:r>
          </w:p>
        </w:tc>
        <w:tc>
          <w:tcPr>
            <w:tcW w:w="931" w:type="dxa"/>
            <w:tcBorders>
              <w:top w:val="nil"/>
              <w:left w:val="nil"/>
              <w:bottom w:val="single" w:sz="4" w:space="0" w:color="auto"/>
              <w:right w:val="nil"/>
            </w:tcBorders>
            <w:shd w:val="clear" w:color="auto" w:fill="auto"/>
            <w:noWrap/>
            <w:vAlign w:val="bottom"/>
            <w:hideMark/>
          </w:tcPr>
          <w:p w14:paraId="5D8703B2" w14:textId="77777777" w:rsidR="000A0DC2" w:rsidRPr="00137C1B" w:rsidRDefault="000A0DC2" w:rsidP="002167A7">
            <w:pPr>
              <w:spacing w:after="0" w:line="240" w:lineRule="auto"/>
              <w:rPr>
                <w:rFonts w:cstheme="minorHAnsi"/>
                <w:i/>
                <w:iCs/>
                <w:sz w:val="20"/>
                <w:szCs w:val="20"/>
                <w:lang w:eastAsia="en-AU"/>
              </w:rPr>
            </w:pPr>
            <w:r w:rsidRPr="00137C1B">
              <w:rPr>
                <w:rFonts w:cstheme="minorHAnsi"/>
                <w:i/>
                <w:iCs/>
                <w:sz w:val="20"/>
                <w:szCs w:val="20"/>
                <w:vertAlign w:val="superscript"/>
                <w:lang w:eastAsia="en-AU"/>
              </w:rPr>
              <w:t> </w:t>
            </w:r>
          </w:p>
        </w:tc>
        <w:tc>
          <w:tcPr>
            <w:tcW w:w="1343" w:type="dxa"/>
            <w:tcBorders>
              <w:top w:val="nil"/>
              <w:left w:val="nil"/>
              <w:bottom w:val="single" w:sz="4" w:space="0" w:color="auto"/>
              <w:right w:val="nil"/>
            </w:tcBorders>
            <w:shd w:val="clear" w:color="auto" w:fill="auto"/>
            <w:noWrap/>
            <w:vAlign w:val="bottom"/>
            <w:hideMark/>
          </w:tcPr>
          <w:p w14:paraId="1FA5A8BF" w14:textId="77777777" w:rsidR="000A0DC2" w:rsidRPr="00137C1B" w:rsidRDefault="000A0DC2" w:rsidP="002167A7">
            <w:pPr>
              <w:spacing w:after="0" w:line="240" w:lineRule="auto"/>
              <w:rPr>
                <w:rFonts w:cstheme="minorHAnsi"/>
                <w:i/>
                <w:iCs/>
                <w:sz w:val="20"/>
                <w:szCs w:val="20"/>
                <w:lang w:eastAsia="en-AU"/>
              </w:rPr>
            </w:pPr>
            <w:r w:rsidRPr="00137C1B">
              <w:rPr>
                <w:rFonts w:cstheme="minorHAnsi"/>
                <w:i/>
                <w:iCs/>
                <w:sz w:val="20"/>
                <w:szCs w:val="20"/>
                <w:lang w:eastAsia="en-AU"/>
              </w:rPr>
              <w:t> </w:t>
            </w:r>
          </w:p>
        </w:tc>
        <w:tc>
          <w:tcPr>
            <w:tcW w:w="1343" w:type="dxa"/>
            <w:tcBorders>
              <w:top w:val="nil"/>
              <w:left w:val="nil"/>
              <w:bottom w:val="single" w:sz="4" w:space="0" w:color="auto"/>
              <w:right w:val="nil"/>
            </w:tcBorders>
            <w:shd w:val="clear" w:color="auto" w:fill="auto"/>
            <w:noWrap/>
            <w:vAlign w:val="bottom"/>
            <w:hideMark/>
          </w:tcPr>
          <w:p w14:paraId="31475C23" w14:textId="77777777" w:rsidR="000A0DC2" w:rsidRPr="00137C1B" w:rsidRDefault="000A0DC2" w:rsidP="002167A7">
            <w:pPr>
              <w:spacing w:after="0" w:line="240" w:lineRule="auto"/>
              <w:rPr>
                <w:rFonts w:cstheme="minorHAnsi"/>
                <w:i/>
                <w:iCs/>
                <w:sz w:val="20"/>
                <w:szCs w:val="20"/>
                <w:lang w:eastAsia="en-AU"/>
              </w:rPr>
            </w:pPr>
            <w:r w:rsidRPr="00137C1B">
              <w:rPr>
                <w:rFonts w:cstheme="minorHAnsi"/>
                <w:i/>
                <w:iCs/>
                <w:sz w:val="20"/>
                <w:szCs w:val="20"/>
                <w:vertAlign w:val="superscript"/>
                <w:lang w:eastAsia="en-AU"/>
              </w:rPr>
              <w:t> </w:t>
            </w:r>
          </w:p>
        </w:tc>
        <w:tc>
          <w:tcPr>
            <w:tcW w:w="1344" w:type="dxa"/>
            <w:tcBorders>
              <w:top w:val="nil"/>
              <w:left w:val="nil"/>
              <w:bottom w:val="single" w:sz="4" w:space="0" w:color="auto"/>
              <w:right w:val="nil"/>
            </w:tcBorders>
            <w:shd w:val="clear" w:color="auto" w:fill="auto"/>
            <w:noWrap/>
            <w:vAlign w:val="bottom"/>
            <w:hideMark/>
          </w:tcPr>
          <w:p w14:paraId="19A67FC3"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 </w:t>
            </w:r>
          </w:p>
        </w:tc>
      </w:tr>
      <w:tr w:rsidR="000A0DC2" w:rsidRPr="00137C1B" w14:paraId="3FC35E8A" w14:textId="77777777" w:rsidTr="00EA678D">
        <w:trPr>
          <w:trHeight w:val="240"/>
          <w:tblHeader/>
        </w:trPr>
        <w:tc>
          <w:tcPr>
            <w:tcW w:w="2923" w:type="dxa"/>
            <w:gridSpan w:val="2"/>
            <w:tcBorders>
              <w:top w:val="nil"/>
              <w:left w:val="nil"/>
              <w:bottom w:val="nil"/>
              <w:right w:val="nil"/>
            </w:tcBorders>
            <w:shd w:val="clear" w:color="auto" w:fill="auto"/>
            <w:noWrap/>
            <w:vAlign w:val="bottom"/>
            <w:hideMark/>
          </w:tcPr>
          <w:p w14:paraId="03C6FD5E"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xml:space="preserve">Total </w:t>
            </w:r>
            <w:r w:rsidR="00BD368F">
              <w:rPr>
                <w:rFonts w:cstheme="minorHAnsi"/>
                <w:b/>
                <w:bCs/>
                <w:sz w:val="20"/>
                <w:szCs w:val="20"/>
                <w:lang w:eastAsia="en-AU"/>
              </w:rPr>
              <w:t>o</w:t>
            </w:r>
            <w:r w:rsidRPr="00137C1B">
              <w:rPr>
                <w:rFonts w:cstheme="minorHAnsi"/>
                <w:b/>
                <w:bCs/>
                <w:sz w:val="20"/>
                <w:szCs w:val="20"/>
                <w:lang w:eastAsia="en-AU"/>
              </w:rPr>
              <w:t xml:space="preserve">rdinary </w:t>
            </w:r>
            <w:r w:rsidR="00BD368F">
              <w:rPr>
                <w:rFonts w:cstheme="minorHAnsi"/>
                <w:b/>
                <w:bCs/>
                <w:sz w:val="20"/>
                <w:szCs w:val="20"/>
                <w:lang w:eastAsia="en-AU"/>
              </w:rPr>
              <w:t>a</w:t>
            </w:r>
            <w:r w:rsidRPr="00137C1B">
              <w:rPr>
                <w:rFonts w:cstheme="minorHAnsi"/>
                <w:b/>
                <w:bCs/>
                <w:sz w:val="20"/>
                <w:szCs w:val="20"/>
                <w:lang w:eastAsia="en-AU"/>
              </w:rPr>
              <w:t xml:space="preserve">nnual </w:t>
            </w:r>
            <w:r w:rsidR="00BD368F">
              <w:rPr>
                <w:rFonts w:cstheme="minorHAnsi"/>
                <w:b/>
                <w:bCs/>
                <w:sz w:val="20"/>
                <w:szCs w:val="20"/>
                <w:lang w:eastAsia="en-AU"/>
              </w:rPr>
              <w:t>s</w:t>
            </w:r>
            <w:r w:rsidRPr="00137C1B">
              <w:rPr>
                <w:rFonts w:cstheme="minorHAnsi"/>
                <w:b/>
                <w:bCs/>
                <w:sz w:val="20"/>
                <w:szCs w:val="20"/>
                <w:lang w:eastAsia="en-AU"/>
              </w:rPr>
              <w:t xml:space="preserve">ervices  </w:t>
            </w:r>
          </w:p>
        </w:tc>
        <w:tc>
          <w:tcPr>
            <w:tcW w:w="1755" w:type="dxa"/>
            <w:tcBorders>
              <w:top w:val="nil"/>
              <w:left w:val="nil"/>
              <w:bottom w:val="single" w:sz="4" w:space="0" w:color="auto"/>
              <w:right w:val="nil"/>
            </w:tcBorders>
            <w:shd w:val="clear" w:color="auto" w:fill="auto"/>
            <w:noWrap/>
            <w:vAlign w:val="bottom"/>
            <w:hideMark/>
          </w:tcPr>
          <w:p w14:paraId="03F2B567"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191,769</w:t>
            </w:r>
            <w:r w:rsidRPr="00137C1B">
              <w:rPr>
                <w:rFonts w:cstheme="minorHAnsi"/>
                <w:b/>
                <w:bCs/>
                <w:sz w:val="20"/>
                <w:szCs w:val="20"/>
                <w:lang w:eastAsia="en-AU"/>
              </w:rPr>
              <w:t xml:space="preserve"> </w:t>
            </w:r>
          </w:p>
        </w:tc>
        <w:tc>
          <w:tcPr>
            <w:tcW w:w="931" w:type="dxa"/>
            <w:tcBorders>
              <w:top w:val="nil"/>
              <w:left w:val="nil"/>
              <w:bottom w:val="single" w:sz="4" w:space="0" w:color="auto"/>
              <w:right w:val="nil"/>
            </w:tcBorders>
            <w:shd w:val="clear" w:color="auto" w:fill="auto"/>
            <w:noWrap/>
            <w:vAlign w:val="bottom"/>
            <w:hideMark/>
          </w:tcPr>
          <w:p w14:paraId="1125D104"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343" w:type="dxa"/>
            <w:tcBorders>
              <w:top w:val="nil"/>
              <w:left w:val="nil"/>
              <w:bottom w:val="single" w:sz="4" w:space="0" w:color="auto"/>
              <w:right w:val="nil"/>
            </w:tcBorders>
            <w:shd w:val="clear" w:color="auto" w:fill="auto"/>
            <w:noWrap/>
            <w:vAlign w:val="bottom"/>
            <w:hideMark/>
          </w:tcPr>
          <w:p w14:paraId="72D03A73"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127,346</w:t>
            </w:r>
            <w:r w:rsidRPr="00137C1B">
              <w:rPr>
                <w:rFonts w:cstheme="minorHAnsi"/>
                <w:b/>
                <w:bCs/>
                <w:sz w:val="20"/>
                <w:szCs w:val="20"/>
                <w:lang w:eastAsia="en-AU"/>
              </w:rPr>
              <w:t xml:space="preserve"> </w:t>
            </w:r>
          </w:p>
        </w:tc>
        <w:tc>
          <w:tcPr>
            <w:tcW w:w="1343" w:type="dxa"/>
            <w:tcBorders>
              <w:top w:val="nil"/>
              <w:left w:val="nil"/>
              <w:bottom w:val="single" w:sz="4" w:space="0" w:color="auto"/>
              <w:right w:val="nil"/>
            </w:tcBorders>
            <w:shd w:val="clear" w:color="auto" w:fill="auto"/>
            <w:noWrap/>
            <w:vAlign w:val="bottom"/>
            <w:hideMark/>
          </w:tcPr>
          <w:p w14:paraId="395F503A"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344" w:type="dxa"/>
            <w:tcBorders>
              <w:top w:val="nil"/>
              <w:left w:val="nil"/>
              <w:bottom w:val="single" w:sz="4" w:space="0" w:color="auto"/>
              <w:right w:val="nil"/>
            </w:tcBorders>
            <w:shd w:val="clear" w:color="auto" w:fill="auto"/>
            <w:noWrap/>
            <w:vAlign w:val="bottom"/>
            <w:hideMark/>
          </w:tcPr>
          <w:p w14:paraId="1895A40E"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64,423</w:t>
            </w:r>
            <w:r w:rsidRPr="00137C1B">
              <w:rPr>
                <w:rFonts w:cstheme="minorHAnsi"/>
                <w:b/>
                <w:bCs/>
                <w:sz w:val="20"/>
                <w:szCs w:val="20"/>
                <w:lang w:eastAsia="en-AU"/>
              </w:rPr>
              <w:t xml:space="preserve"> </w:t>
            </w:r>
          </w:p>
        </w:tc>
      </w:tr>
      <w:tr w:rsidR="000A0DC2" w:rsidRPr="00137C1B" w14:paraId="3FF10C35" w14:textId="77777777" w:rsidTr="00EA678D">
        <w:trPr>
          <w:trHeight w:val="60"/>
          <w:tblHeader/>
        </w:trPr>
        <w:tc>
          <w:tcPr>
            <w:tcW w:w="2651" w:type="dxa"/>
            <w:tcBorders>
              <w:top w:val="nil"/>
              <w:left w:val="nil"/>
              <w:bottom w:val="nil"/>
              <w:right w:val="nil"/>
            </w:tcBorders>
            <w:shd w:val="clear" w:color="auto" w:fill="auto"/>
            <w:vAlign w:val="bottom"/>
            <w:hideMark/>
          </w:tcPr>
          <w:p w14:paraId="450EA97A" w14:textId="77777777" w:rsidR="000A0DC2" w:rsidRPr="00137C1B" w:rsidRDefault="000A0DC2" w:rsidP="002167A7">
            <w:pPr>
              <w:spacing w:after="0" w:line="240" w:lineRule="auto"/>
              <w:rPr>
                <w:rFonts w:cstheme="minorHAnsi"/>
                <w:i/>
                <w:iCs/>
                <w:sz w:val="20"/>
                <w:szCs w:val="20"/>
                <w:lang w:eastAsia="en-AU"/>
              </w:rPr>
            </w:pPr>
          </w:p>
        </w:tc>
        <w:tc>
          <w:tcPr>
            <w:tcW w:w="272" w:type="dxa"/>
            <w:tcBorders>
              <w:top w:val="nil"/>
              <w:left w:val="nil"/>
              <w:bottom w:val="nil"/>
              <w:right w:val="nil"/>
            </w:tcBorders>
            <w:shd w:val="clear" w:color="auto" w:fill="auto"/>
            <w:vAlign w:val="bottom"/>
            <w:hideMark/>
          </w:tcPr>
          <w:p w14:paraId="5E8882E3" w14:textId="77777777" w:rsidR="000A0DC2" w:rsidRPr="00137C1B" w:rsidRDefault="000A0DC2" w:rsidP="002167A7">
            <w:pPr>
              <w:spacing w:after="0" w:line="240" w:lineRule="auto"/>
              <w:jc w:val="center"/>
              <w:rPr>
                <w:rFonts w:cstheme="minorHAnsi"/>
                <w:i/>
                <w:iCs/>
                <w:sz w:val="20"/>
                <w:szCs w:val="20"/>
                <w:lang w:eastAsia="en-AU"/>
              </w:rPr>
            </w:pPr>
          </w:p>
        </w:tc>
        <w:tc>
          <w:tcPr>
            <w:tcW w:w="1755" w:type="dxa"/>
            <w:tcBorders>
              <w:top w:val="nil"/>
              <w:left w:val="nil"/>
              <w:bottom w:val="nil"/>
              <w:right w:val="nil"/>
            </w:tcBorders>
            <w:shd w:val="clear" w:color="auto" w:fill="auto"/>
            <w:noWrap/>
            <w:vAlign w:val="bottom"/>
            <w:hideMark/>
          </w:tcPr>
          <w:p w14:paraId="361228F0" w14:textId="77777777" w:rsidR="000A0DC2" w:rsidRPr="00137C1B" w:rsidRDefault="000A0DC2" w:rsidP="002167A7">
            <w:pPr>
              <w:spacing w:after="0" w:line="240" w:lineRule="auto"/>
              <w:jc w:val="right"/>
              <w:rPr>
                <w:rFonts w:cstheme="minorHAnsi"/>
                <w:b/>
                <w:bCs/>
                <w:sz w:val="20"/>
                <w:szCs w:val="20"/>
                <w:lang w:eastAsia="en-AU"/>
              </w:rPr>
            </w:pPr>
          </w:p>
        </w:tc>
        <w:tc>
          <w:tcPr>
            <w:tcW w:w="931" w:type="dxa"/>
            <w:tcBorders>
              <w:top w:val="nil"/>
              <w:left w:val="nil"/>
              <w:bottom w:val="nil"/>
              <w:right w:val="nil"/>
            </w:tcBorders>
            <w:shd w:val="clear" w:color="auto" w:fill="auto"/>
            <w:noWrap/>
            <w:vAlign w:val="bottom"/>
            <w:hideMark/>
          </w:tcPr>
          <w:p w14:paraId="71B95D4B" w14:textId="77777777" w:rsidR="000A0DC2" w:rsidRPr="00137C1B" w:rsidRDefault="000A0DC2" w:rsidP="002167A7">
            <w:pPr>
              <w:spacing w:after="0" w:line="240" w:lineRule="auto"/>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6F3D0BD7" w14:textId="77777777" w:rsidR="000A0DC2" w:rsidRPr="00137C1B" w:rsidRDefault="000A0DC2" w:rsidP="002167A7">
            <w:pPr>
              <w:spacing w:after="0" w:line="240" w:lineRule="auto"/>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13FC3237" w14:textId="77777777" w:rsidR="000A0DC2" w:rsidRPr="00137C1B" w:rsidRDefault="000A0DC2" w:rsidP="002167A7">
            <w:pPr>
              <w:spacing w:after="0" w:line="240" w:lineRule="auto"/>
              <w:rPr>
                <w:rFonts w:cstheme="minorHAnsi"/>
                <w:b/>
                <w:bCs/>
                <w:sz w:val="20"/>
                <w:szCs w:val="20"/>
                <w:lang w:eastAsia="en-AU"/>
              </w:rPr>
            </w:pPr>
          </w:p>
        </w:tc>
        <w:tc>
          <w:tcPr>
            <w:tcW w:w="1344" w:type="dxa"/>
            <w:tcBorders>
              <w:top w:val="nil"/>
              <w:left w:val="nil"/>
              <w:bottom w:val="nil"/>
              <w:right w:val="nil"/>
            </w:tcBorders>
            <w:shd w:val="clear" w:color="auto" w:fill="auto"/>
            <w:noWrap/>
            <w:vAlign w:val="bottom"/>
            <w:hideMark/>
          </w:tcPr>
          <w:p w14:paraId="4D1F2C3D" w14:textId="77777777" w:rsidR="000A0DC2" w:rsidRPr="00137C1B" w:rsidRDefault="000A0DC2" w:rsidP="002167A7">
            <w:pPr>
              <w:spacing w:after="0" w:line="240" w:lineRule="auto"/>
              <w:jc w:val="right"/>
              <w:rPr>
                <w:rFonts w:cstheme="minorHAnsi"/>
                <w:sz w:val="20"/>
                <w:szCs w:val="20"/>
                <w:lang w:eastAsia="en-AU"/>
              </w:rPr>
            </w:pPr>
          </w:p>
        </w:tc>
      </w:tr>
      <w:tr w:rsidR="000A0DC2" w:rsidRPr="00137C1B" w14:paraId="01B61F60" w14:textId="77777777" w:rsidTr="00EA678D">
        <w:trPr>
          <w:trHeight w:val="270"/>
          <w:tblHeader/>
        </w:trPr>
        <w:tc>
          <w:tcPr>
            <w:tcW w:w="2651" w:type="dxa"/>
            <w:tcBorders>
              <w:top w:val="nil"/>
              <w:left w:val="nil"/>
              <w:bottom w:val="nil"/>
              <w:right w:val="nil"/>
            </w:tcBorders>
            <w:shd w:val="clear" w:color="auto" w:fill="auto"/>
            <w:noWrap/>
            <w:vAlign w:val="bottom"/>
            <w:hideMark/>
          </w:tcPr>
          <w:p w14:paraId="1D6E2440"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xml:space="preserve">Other </w:t>
            </w:r>
            <w:r w:rsidR="00BD368F">
              <w:rPr>
                <w:rFonts w:cstheme="minorHAnsi"/>
                <w:b/>
                <w:bCs/>
                <w:sz w:val="20"/>
                <w:szCs w:val="20"/>
                <w:lang w:eastAsia="en-AU"/>
              </w:rPr>
              <w:t>s</w:t>
            </w:r>
            <w:r w:rsidRPr="00137C1B">
              <w:rPr>
                <w:rFonts w:cstheme="minorHAnsi"/>
                <w:b/>
                <w:bCs/>
                <w:sz w:val="20"/>
                <w:szCs w:val="20"/>
                <w:lang w:eastAsia="en-AU"/>
              </w:rPr>
              <w:t>ervices</w:t>
            </w:r>
          </w:p>
        </w:tc>
        <w:tc>
          <w:tcPr>
            <w:tcW w:w="272" w:type="dxa"/>
            <w:tcBorders>
              <w:top w:val="nil"/>
              <w:left w:val="nil"/>
              <w:bottom w:val="nil"/>
              <w:right w:val="nil"/>
            </w:tcBorders>
            <w:shd w:val="clear" w:color="auto" w:fill="auto"/>
            <w:noWrap/>
            <w:vAlign w:val="bottom"/>
            <w:hideMark/>
          </w:tcPr>
          <w:p w14:paraId="25715A4F"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nil"/>
              <w:right w:val="nil"/>
            </w:tcBorders>
            <w:shd w:val="clear" w:color="auto" w:fill="auto"/>
            <w:noWrap/>
            <w:vAlign w:val="bottom"/>
            <w:hideMark/>
          </w:tcPr>
          <w:p w14:paraId="08A23EE0" w14:textId="77777777" w:rsidR="000A0DC2" w:rsidRPr="00137C1B" w:rsidRDefault="000A0DC2" w:rsidP="002167A7">
            <w:pPr>
              <w:spacing w:after="0" w:line="240" w:lineRule="auto"/>
              <w:jc w:val="right"/>
              <w:rPr>
                <w:rFonts w:cstheme="minorHAnsi"/>
                <w:sz w:val="20"/>
                <w:szCs w:val="20"/>
                <w:lang w:eastAsia="en-AU"/>
              </w:rPr>
            </w:pPr>
          </w:p>
        </w:tc>
        <w:tc>
          <w:tcPr>
            <w:tcW w:w="931" w:type="dxa"/>
            <w:tcBorders>
              <w:top w:val="nil"/>
              <w:left w:val="nil"/>
              <w:bottom w:val="nil"/>
              <w:right w:val="nil"/>
            </w:tcBorders>
            <w:shd w:val="clear" w:color="auto" w:fill="auto"/>
            <w:noWrap/>
            <w:vAlign w:val="bottom"/>
            <w:hideMark/>
          </w:tcPr>
          <w:p w14:paraId="5352D75D" w14:textId="77777777" w:rsidR="000A0DC2" w:rsidRPr="00137C1B" w:rsidRDefault="000A0DC2" w:rsidP="002167A7">
            <w:pPr>
              <w:spacing w:after="0" w:line="240" w:lineRule="auto"/>
              <w:rPr>
                <w:rFonts w:cstheme="minorHAnsi"/>
                <w:sz w:val="20"/>
                <w:szCs w:val="20"/>
                <w:lang w:eastAsia="en-AU"/>
              </w:rPr>
            </w:pPr>
          </w:p>
        </w:tc>
        <w:tc>
          <w:tcPr>
            <w:tcW w:w="1343" w:type="dxa"/>
            <w:tcBorders>
              <w:top w:val="nil"/>
              <w:left w:val="nil"/>
              <w:bottom w:val="nil"/>
              <w:right w:val="nil"/>
            </w:tcBorders>
            <w:shd w:val="clear" w:color="auto" w:fill="auto"/>
            <w:noWrap/>
            <w:vAlign w:val="bottom"/>
            <w:hideMark/>
          </w:tcPr>
          <w:p w14:paraId="2C1CE945" w14:textId="77777777" w:rsidR="000A0DC2" w:rsidRPr="00137C1B" w:rsidRDefault="000A0DC2" w:rsidP="002167A7">
            <w:pPr>
              <w:spacing w:after="0" w:line="240" w:lineRule="auto"/>
              <w:jc w:val="right"/>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6C2DD7C7" w14:textId="77777777" w:rsidR="000A0DC2" w:rsidRPr="00137C1B" w:rsidRDefault="000A0DC2" w:rsidP="002167A7">
            <w:pPr>
              <w:spacing w:after="0" w:line="240" w:lineRule="auto"/>
              <w:rPr>
                <w:rFonts w:cstheme="minorHAnsi"/>
                <w:sz w:val="20"/>
                <w:szCs w:val="20"/>
                <w:lang w:eastAsia="en-AU"/>
              </w:rPr>
            </w:pPr>
          </w:p>
        </w:tc>
        <w:tc>
          <w:tcPr>
            <w:tcW w:w="1344" w:type="dxa"/>
            <w:tcBorders>
              <w:top w:val="nil"/>
              <w:left w:val="nil"/>
              <w:bottom w:val="nil"/>
              <w:right w:val="nil"/>
            </w:tcBorders>
            <w:shd w:val="clear" w:color="auto" w:fill="auto"/>
            <w:noWrap/>
            <w:vAlign w:val="bottom"/>
            <w:hideMark/>
          </w:tcPr>
          <w:p w14:paraId="35BBD3B9" w14:textId="77777777" w:rsidR="000A0DC2" w:rsidRPr="00137C1B" w:rsidRDefault="000A0DC2" w:rsidP="002167A7">
            <w:pPr>
              <w:spacing w:after="0" w:line="240" w:lineRule="auto"/>
              <w:jc w:val="right"/>
              <w:rPr>
                <w:rFonts w:cstheme="minorHAnsi"/>
                <w:b/>
                <w:bCs/>
                <w:sz w:val="20"/>
                <w:szCs w:val="20"/>
                <w:lang w:eastAsia="en-AU"/>
              </w:rPr>
            </w:pPr>
          </w:p>
        </w:tc>
      </w:tr>
      <w:tr w:rsidR="000A0DC2" w:rsidRPr="00137C1B" w14:paraId="563E1238" w14:textId="77777777" w:rsidTr="00EA678D">
        <w:trPr>
          <w:trHeight w:val="285"/>
          <w:tblHeader/>
        </w:trPr>
        <w:tc>
          <w:tcPr>
            <w:tcW w:w="2651" w:type="dxa"/>
            <w:tcBorders>
              <w:top w:val="nil"/>
              <w:left w:val="nil"/>
              <w:bottom w:val="nil"/>
              <w:right w:val="nil"/>
            </w:tcBorders>
            <w:shd w:val="clear" w:color="auto" w:fill="auto"/>
            <w:noWrap/>
            <w:vAlign w:val="bottom"/>
            <w:hideMark/>
          </w:tcPr>
          <w:p w14:paraId="42DE5E12" w14:textId="77777777" w:rsidR="000A0DC2" w:rsidRPr="00137C1B" w:rsidRDefault="00BD368F" w:rsidP="002167A7">
            <w:pPr>
              <w:spacing w:after="0" w:line="240" w:lineRule="auto"/>
              <w:rPr>
                <w:rFonts w:cstheme="minorHAnsi"/>
                <w:b/>
                <w:bCs/>
                <w:sz w:val="20"/>
                <w:szCs w:val="20"/>
                <w:lang w:eastAsia="en-AU"/>
              </w:rPr>
            </w:pPr>
            <w:r>
              <w:rPr>
                <w:rFonts w:cstheme="minorHAnsi"/>
                <w:b/>
                <w:bCs/>
                <w:sz w:val="20"/>
                <w:szCs w:val="20"/>
                <w:lang w:eastAsia="en-AU"/>
              </w:rPr>
              <w:t>d</w:t>
            </w:r>
            <w:r w:rsidR="000A0DC2" w:rsidRPr="00137C1B">
              <w:rPr>
                <w:rFonts w:cstheme="minorHAnsi"/>
                <w:b/>
                <w:bCs/>
                <w:sz w:val="20"/>
                <w:szCs w:val="20"/>
                <w:lang w:eastAsia="en-AU"/>
              </w:rPr>
              <w:t xml:space="preserve">epartmental </w:t>
            </w:r>
            <w:r>
              <w:rPr>
                <w:rFonts w:cstheme="minorHAnsi"/>
                <w:b/>
                <w:bCs/>
                <w:sz w:val="20"/>
                <w:szCs w:val="20"/>
                <w:lang w:eastAsia="en-AU"/>
              </w:rPr>
              <w:t>n</w:t>
            </w:r>
            <w:r w:rsidR="000A0DC2" w:rsidRPr="00137C1B">
              <w:rPr>
                <w:rFonts w:cstheme="minorHAnsi"/>
                <w:b/>
                <w:bCs/>
                <w:sz w:val="20"/>
                <w:szCs w:val="20"/>
                <w:lang w:eastAsia="en-AU"/>
              </w:rPr>
              <w:t>on-</w:t>
            </w:r>
            <w:r>
              <w:rPr>
                <w:rFonts w:cstheme="minorHAnsi"/>
                <w:b/>
                <w:bCs/>
                <w:sz w:val="20"/>
                <w:szCs w:val="20"/>
                <w:lang w:eastAsia="en-AU"/>
              </w:rPr>
              <w:t>o</w:t>
            </w:r>
            <w:r w:rsidR="000A0DC2" w:rsidRPr="00137C1B">
              <w:rPr>
                <w:rFonts w:cstheme="minorHAnsi"/>
                <w:b/>
                <w:bCs/>
                <w:sz w:val="20"/>
                <w:szCs w:val="20"/>
                <w:lang w:eastAsia="en-AU"/>
              </w:rPr>
              <w:t>perating</w:t>
            </w:r>
          </w:p>
        </w:tc>
        <w:tc>
          <w:tcPr>
            <w:tcW w:w="272" w:type="dxa"/>
            <w:tcBorders>
              <w:top w:val="nil"/>
              <w:left w:val="nil"/>
              <w:bottom w:val="nil"/>
              <w:right w:val="nil"/>
            </w:tcBorders>
            <w:shd w:val="clear" w:color="auto" w:fill="auto"/>
            <w:noWrap/>
            <w:vAlign w:val="bottom"/>
            <w:hideMark/>
          </w:tcPr>
          <w:p w14:paraId="67CBBB38"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nil"/>
              <w:right w:val="nil"/>
            </w:tcBorders>
            <w:shd w:val="clear" w:color="auto" w:fill="auto"/>
            <w:noWrap/>
            <w:vAlign w:val="bottom"/>
            <w:hideMark/>
          </w:tcPr>
          <w:p w14:paraId="0DDA4CA8" w14:textId="77777777" w:rsidR="000A0DC2" w:rsidRPr="00137C1B" w:rsidRDefault="000A0DC2" w:rsidP="002167A7">
            <w:pPr>
              <w:spacing w:after="0" w:line="240" w:lineRule="auto"/>
              <w:jc w:val="right"/>
              <w:rPr>
                <w:rFonts w:cstheme="minorHAnsi"/>
                <w:b/>
                <w:bCs/>
                <w:sz w:val="20"/>
                <w:szCs w:val="20"/>
                <w:lang w:eastAsia="en-AU"/>
              </w:rPr>
            </w:pPr>
          </w:p>
        </w:tc>
        <w:tc>
          <w:tcPr>
            <w:tcW w:w="931" w:type="dxa"/>
            <w:tcBorders>
              <w:top w:val="nil"/>
              <w:left w:val="nil"/>
              <w:bottom w:val="nil"/>
              <w:right w:val="nil"/>
            </w:tcBorders>
            <w:shd w:val="clear" w:color="auto" w:fill="auto"/>
            <w:noWrap/>
            <w:vAlign w:val="bottom"/>
            <w:hideMark/>
          </w:tcPr>
          <w:p w14:paraId="0ABB7F6F" w14:textId="77777777" w:rsidR="000A0DC2" w:rsidRPr="00137C1B" w:rsidRDefault="000A0DC2" w:rsidP="002167A7">
            <w:pPr>
              <w:spacing w:after="0" w:line="240" w:lineRule="auto"/>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561473DB" w14:textId="77777777" w:rsidR="000A0DC2" w:rsidRPr="00137C1B" w:rsidRDefault="000A0DC2" w:rsidP="002167A7">
            <w:pPr>
              <w:spacing w:after="0" w:line="240" w:lineRule="auto"/>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69AD6AAE" w14:textId="77777777" w:rsidR="000A0DC2" w:rsidRPr="00137C1B" w:rsidRDefault="000A0DC2" w:rsidP="002167A7">
            <w:pPr>
              <w:spacing w:after="0" w:line="240" w:lineRule="auto"/>
              <w:rPr>
                <w:rFonts w:cstheme="minorHAnsi"/>
                <w:b/>
                <w:bCs/>
                <w:sz w:val="20"/>
                <w:szCs w:val="20"/>
                <w:lang w:eastAsia="en-AU"/>
              </w:rPr>
            </w:pPr>
          </w:p>
        </w:tc>
        <w:tc>
          <w:tcPr>
            <w:tcW w:w="1344" w:type="dxa"/>
            <w:tcBorders>
              <w:top w:val="nil"/>
              <w:left w:val="nil"/>
              <w:bottom w:val="nil"/>
              <w:right w:val="nil"/>
            </w:tcBorders>
            <w:shd w:val="clear" w:color="auto" w:fill="auto"/>
            <w:noWrap/>
            <w:vAlign w:val="bottom"/>
            <w:hideMark/>
          </w:tcPr>
          <w:p w14:paraId="3CE2720C" w14:textId="77777777" w:rsidR="000A0DC2" w:rsidRPr="00137C1B" w:rsidRDefault="000A0DC2" w:rsidP="002167A7">
            <w:pPr>
              <w:spacing w:after="0" w:line="240" w:lineRule="auto"/>
              <w:jc w:val="right"/>
              <w:rPr>
                <w:rFonts w:cstheme="minorHAnsi"/>
                <w:sz w:val="20"/>
                <w:szCs w:val="20"/>
                <w:lang w:eastAsia="en-AU"/>
              </w:rPr>
            </w:pPr>
          </w:p>
        </w:tc>
      </w:tr>
      <w:tr w:rsidR="000A0DC2" w:rsidRPr="00137C1B" w14:paraId="6945390A" w14:textId="77777777" w:rsidTr="00EA678D">
        <w:trPr>
          <w:trHeight w:val="270"/>
          <w:tblHeader/>
        </w:trPr>
        <w:tc>
          <w:tcPr>
            <w:tcW w:w="2651" w:type="dxa"/>
            <w:tcBorders>
              <w:top w:val="nil"/>
              <w:left w:val="nil"/>
              <w:bottom w:val="nil"/>
              <w:right w:val="nil"/>
            </w:tcBorders>
            <w:shd w:val="clear" w:color="auto" w:fill="auto"/>
            <w:noWrap/>
            <w:vAlign w:val="bottom"/>
            <w:hideMark/>
          </w:tcPr>
          <w:p w14:paraId="264DE2B6" w14:textId="77777777" w:rsidR="000A0DC2" w:rsidRPr="00137C1B" w:rsidRDefault="000A0DC2" w:rsidP="002167A7">
            <w:pPr>
              <w:spacing w:after="0" w:line="240" w:lineRule="auto"/>
              <w:ind w:firstLineChars="100" w:firstLine="200"/>
              <w:rPr>
                <w:rFonts w:cstheme="minorHAnsi"/>
                <w:sz w:val="20"/>
                <w:szCs w:val="20"/>
                <w:lang w:eastAsia="en-AU"/>
              </w:rPr>
            </w:pPr>
            <w:r w:rsidRPr="00137C1B">
              <w:rPr>
                <w:rFonts w:cstheme="minorHAnsi"/>
                <w:sz w:val="20"/>
                <w:szCs w:val="20"/>
                <w:lang w:eastAsia="en-AU"/>
              </w:rPr>
              <w:t>Equity injections</w:t>
            </w:r>
          </w:p>
        </w:tc>
        <w:tc>
          <w:tcPr>
            <w:tcW w:w="272" w:type="dxa"/>
            <w:tcBorders>
              <w:top w:val="nil"/>
              <w:left w:val="nil"/>
              <w:bottom w:val="nil"/>
              <w:right w:val="nil"/>
            </w:tcBorders>
            <w:shd w:val="clear" w:color="auto" w:fill="auto"/>
            <w:noWrap/>
            <w:vAlign w:val="bottom"/>
            <w:hideMark/>
          </w:tcPr>
          <w:p w14:paraId="14FF16F8" w14:textId="77777777" w:rsidR="000A0DC2" w:rsidRPr="00137C1B" w:rsidRDefault="000A0DC2" w:rsidP="002167A7">
            <w:pPr>
              <w:spacing w:after="0" w:line="240" w:lineRule="auto"/>
              <w:jc w:val="center"/>
              <w:rPr>
                <w:rFonts w:cstheme="minorHAnsi"/>
                <w:sz w:val="20"/>
                <w:szCs w:val="20"/>
                <w:lang w:eastAsia="en-AU"/>
              </w:rPr>
            </w:pPr>
          </w:p>
        </w:tc>
        <w:tc>
          <w:tcPr>
            <w:tcW w:w="1755" w:type="dxa"/>
            <w:tcBorders>
              <w:top w:val="nil"/>
              <w:left w:val="nil"/>
              <w:bottom w:val="nil"/>
              <w:right w:val="nil"/>
            </w:tcBorders>
            <w:shd w:val="clear" w:color="auto" w:fill="auto"/>
            <w:noWrap/>
            <w:vAlign w:val="bottom"/>
            <w:hideMark/>
          </w:tcPr>
          <w:p w14:paraId="1920DA13"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10,598</w:t>
            </w:r>
            <w:r w:rsidRPr="00137C1B">
              <w:rPr>
                <w:rFonts w:cstheme="minorHAnsi"/>
                <w:sz w:val="20"/>
                <w:szCs w:val="20"/>
                <w:lang w:eastAsia="en-AU"/>
              </w:rPr>
              <w:t xml:space="preserve"> </w:t>
            </w:r>
          </w:p>
        </w:tc>
        <w:tc>
          <w:tcPr>
            <w:tcW w:w="931" w:type="dxa"/>
            <w:tcBorders>
              <w:top w:val="nil"/>
              <w:left w:val="nil"/>
              <w:bottom w:val="nil"/>
              <w:right w:val="nil"/>
            </w:tcBorders>
            <w:shd w:val="clear" w:color="auto" w:fill="auto"/>
            <w:noWrap/>
            <w:vAlign w:val="bottom"/>
            <w:hideMark/>
          </w:tcPr>
          <w:p w14:paraId="1C5AC44D" w14:textId="77777777" w:rsidR="000A0DC2" w:rsidRPr="00137C1B" w:rsidRDefault="000A0DC2" w:rsidP="002167A7">
            <w:pPr>
              <w:spacing w:after="0" w:line="240" w:lineRule="auto"/>
              <w:rPr>
                <w:rFonts w:cstheme="minorHAnsi"/>
                <w:sz w:val="20"/>
                <w:szCs w:val="20"/>
                <w:lang w:eastAsia="en-AU"/>
              </w:rPr>
            </w:pPr>
          </w:p>
        </w:tc>
        <w:tc>
          <w:tcPr>
            <w:tcW w:w="1343" w:type="dxa"/>
            <w:tcBorders>
              <w:top w:val="nil"/>
              <w:left w:val="nil"/>
              <w:bottom w:val="nil"/>
              <w:right w:val="nil"/>
            </w:tcBorders>
            <w:shd w:val="clear" w:color="auto" w:fill="auto"/>
            <w:noWrap/>
            <w:vAlign w:val="bottom"/>
            <w:hideMark/>
          </w:tcPr>
          <w:p w14:paraId="612976B1"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9,336</w:t>
            </w:r>
            <w:r w:rsidRPr="00137C1B">
              <w:rPr>
                <w:rFonts w:cstheme="minorHAnsi"/>
                <w:sz w:val="20"/>
                <w:szCs w:val="20"/>
                <w:lang w:eastAsia="en-AU"/>
              </w:rPr>
              <w:t xml:space="preserve"> </w:t>
            </w:r>
          </w:p>
        </w:tc>
        <w:tc>
          <w:tcPr>
            <w:tcW w:w="1343" w:type="dxa"/>
            <w:tcBorders>
              <w:top w:val="nil"/>
              <w:left w:val="nil"/>
              <w:bottom w:val="nil"/>
              <w:right w:val="nil"/>
            </w:tcBorders>
            <w:shd w:val="clear" w:color="auto" w:fill="auto"/>
            <w:noWrap/>
            <w:vAlign w:val="bottom"/>
            <w:hideMark/>
          </w:tcPr>
          <w:p w14:paraId="0EBB5166" w14:textId="77777777" w:rsidR="000A0DC2" w:rsidRPr="00137C1B" w:rsidRDefault="000A0DC2" w:rsidP="002167A7">
            <w:pPr>
              <w:spacing w:after="0" w:line="240" w:lineRule="auto"/>
              <w:rPr>
                <w:rFonts w:cstheme="minorHAnsi"/>
                <w:sz w:val="20"/>
                <w:szCs w:val="20"/>
                <w:lang w:eastAsia="en-AU"/>
              </w:rPr>
            </w:pPr>
          </w:p>
        </w:tc>
        <w:tc>
          <w:tcPr>
            <w:tcW w:w="1344" w:type="dxa"/>
            <w:tcBorders>
              <w:top w:val="nil"/>
              <w:left w:val="nil"/>
              <w:bottom w:val="nil"/>
              <w:right w:val="nil"/>
            </w:tcBorders>
            <w:shd w:val="clear" w:color="auto" w:fill="auto"/>
            <w:noWrap/>
            <w:vAlign w:val="bottom"/>
            <w:hideMark/>
          </w:tcPr>
          <w:p w14:paraId="432E7B83"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1,262</w:t>
            </w:r>
            <w:r w:rsidRPr="00137C1B">
              <w:rPr>
                <w:rFonts w:cstheme="minorHAnsi"/>
                <w:sz w:val="20"/>
                <w:szCs w:val="20"/>
                <w:lang w:eastAsia="en-AU"/>
              </w:rPr>
              <w:t xml:space="preserve"> </w:t>
            </w:r>
          </w:p>
        </w:tc>
      </w:tr>
      <w:tr w:rsidR="000A0DC2" w:rsidRPr="00137C1B" w14:paraId="1F584E2F" w14:textId="77777777" w:rsidTr="00EA678D">
        <w:trPr>
          <w:trHeight w:val="60"/>
          <w:tblHeader/>
        </w:trPr>
        <w:tc>
          <w:tcPr>
            <w:tcW w:w="2651" w:type="dxa"/>
            <w:tcBorders>
              <w:top w:val="nil"/>
              <w:left w:val="nil"/>
              <w:bottom w:val="nil"/>
              <w:right w:val="nil"/>
            </w:tcBorders>
            <w:shd w:val="clear" w:color="auto" w:fill="auto"/>
            <w:noWrap/>
            <w:vAlign w:val="bottom"/>
            <w:hideMark/>
          </w:tcPr>
          <w:p w14:paraId="1FAA166B" w14:textId="77777777" w:rsidR="000A0DC2" w:rsidRPr="00137C1B" w:rsidRDefault="000A0DC2" w:rsidP="002167A7">
            <w:pPr>
              <w:spacing w:after="0" w:line="240" w:lineRule="auto"/>
              <w:ind w:firstLineChars="200" w:firstLine="400"/>
              <w:rPr>
                <w:rFonts w:cstheme="minorHAnsi"/>
                <w:sz w:val="20"/>
                <w:szCs w:val="20"/>
                <w:lang w:eastAsia="en-AU"/>
              </w:rPr>
            </w:pPr>
          </w:p>
        </w:tc>
        <w:tc>
          <w:tcPr>
            <w:tcW w:w="272" w:type="dxa"/>
            <w:tcBorders>
              <w:top w:val="nil"/>
              <w:left w:val="nil"/>
              <w:bottom w:val="nil"/>
              <w:right w:val="nil"/>
            </w:tcBorders>
            <w:shd w:val="clear" w:color="auto" w:fill="auto"/>
            <w:noWrap/>
            <w:vAlign w:val="bottom"/>
            <w:hideMark/>
          </w:tcPr>
          <w:p w14:paraId="5B2ABBEB" w14:textId="77777777" w:rsidR="000A0DC2" w:rsidRPr="00137C1B" w:rsidRDefault="000A0DC2" w:rsidP="002167A7">
            <w:pPr>
              <w:spacing w:after="0" w:line="240" w:lineRule="auto"/>
              <w:jc w:val="center"/>
              <w:rPr>
                <w:rFonts w:cstheme="minorHAnsi"/>
                <w:sz w:val="20"/>
                <w:szCs w:val="20"/>
                <w:lang w:eastAsia="en-AU"/>
              </w:rPr>
            </w:pPr>
          </w:p>
        </w:tc>
        <w:tc>
          <w:tcPr>
            <w:tcW w:w="1755" w:type="dxa"/>
            <w:tcBorders>
              <w:top w:val="nil"/>
              <w:left w:val="nil"/>
              <w:bottom w:val="single" w:sz="4" w:space="0" w:color="auto"/>
              <w:right w:val="nil"/>
            </w:tcBorders>
            <w:shd w:val="clear" w:color="auto" w:fill="auto"/>
            <w:noWrap/>
            <w:vAlign w:val="bottom"/>
            <w:hideMark/>
          </w:tcPr>
          <w:p w14:paraId="1178174B"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 </w:t>
            </w:r>
          </w:p>
        </w:tc>
        <w:tc>
          <w:tcPr>
            <w:tcW w:w="931" w:type="dxa"/>
            <w:tcBorders>
              <w:top w:val="nil"/>
              <w:left w:val="nil"/>
              <w:bottom w:val="single" w:sz="4" w:space="0" w:color="auto"/>
              <w:right w:val="nil"/>
            </w:tcBorders>
            <w:shd w:val="clear" w:color="auto" w:fill="auto"/>
            <w:noWrap/>
            <w:vAlign w:val="bottom"/>
            <w:hideMark/>
          </w:tcPr>
          <w:p w14:paraId="47224175" w14:textId="77777777" w:rsidR="000A0DC2" w:rsidRPr="00137C1B" w:rsidRDefault="000A0DC2" w:rsidP="002167A7">
            <w:pPr>
              <w:spacing w:after="0" w:line="240" w:lineRule="auto"/>
              <w:rPr>
                <w:rFonts w:cstheme="minorHAnsi"/>
                <w:sz w:val="20"/>
                <w:szCs w:val="20"/>
                <w:lang w:eastAsia="en-AU"/>
              </w:rPr>
            </w:pPr>
            <w:r w:rsidRPr="00137C1B">
              <w:rPr>
                <w:rFonts w:cstheme="minorHAnsi"/>
                <w:sz w:val="20"/>
                <w:szCs w:val="20"/>
                <w:vertAlign w:val="superscript"/>
                <w:lang w:eastAsia="en-AU"/>
              </w:rPr>
              <w:t> </w:t>
            </w:r>
          </w:p>
        </w:tc>
        <w:tc>
          <w:tcPr>
            <w:tcW w:w="1343" w:type="dxa"/>
            <w:tcBorders>
              <w:top w:val="nil"/>
              <w:left w:val="nil"/>
              <w:bottom w:val="single" w:sz="4" w:space="0" w:color="auto"/>
              <w:right w:val="nil"/>
            </w:tcBorders>
            <w:shd w:val="clear" w:color="auto" w:fill="auto"/>
            <w:noWrap/>
            <w:vAlign w:val="bottom"/>
            <w:hideMark/>
          </w:tcPr>
          <w:p w14:paraId="0835FB9A"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 </w:t>
            </w:r>
          </w:p>
        </w:tc>
        <w:tc>
          <w:tcPr>
            <w:tcW w:w="1343" w:type="dxa"/>
            <w:tcBorders>
              <w:top w:val="nil"/>
              <w:left w:val="nil"/>
              <w:bottom w:val="single" w:sz="4" w:space="0" w:color="auto"/>
              <w:right w:val="nil"/>
            </w:tcBorders>
            <w:shd w:val="clear" w:color="auto" w:fill="auto"/>
            <w:noWrap/>
            <w:vAlign w:val="bottom"/>
            <w:hideMark/>
          </w:tcPr>
          <w:p w14:paraId="1A01EB1C" w14:textId="77777777" w:rsidR="000A0DC2" w:rsidRPr="00137C1B" w:rsidRDefault="000A0DC2" w:rsidP="002167A7">
            <w:pPr>
              <w:spacing w:after="0" w:line="240" w:lineRule="auto"/>
              <w:rPr>
                <w:rFonts w:cstheme="minorHAnsi"/>
                <w:sz w:val="20"/>
                <w:szCs w:val="20"/>
                <w:lang w:eastAsia="en-AU"/>
              </w:rPr>
            </w:pPr>
            <w:r w:rsidRPr="00137C1B">
              <w:rPr>
                <w:rFonts w:cstheme="minorHAnsi"/>
                <w:sz w:val="20"/>
                <w:szCs w:val="20"/>
                <w:vertAlign w:val="superscript"/>
                <w:lang w:eastAsia="en-AU"/>
              </w:rPr>
              <w:t> </w:t>
            </w:r>
          </w:p>
        </w:tc>
        <w:tc>
          <w:tcPr>
            <w:tcW w:w="1344" w:type="dxa"/>
            <w:tcBorders>
              <w:top w:val="nil"/>
              <w:left w:val="nil"/>
              <w:bottom w:val="single" w:sz="4" w:space="0" w:color="auto"/>
              <w:right w:val="nil"/>
            </w:tcBorders>
            <w:shd w:val="clear" w:color="auto" w:fill="auto"/>
            <w:noWrap/>
            <w:vAlign w:val="bottom"/>
            <w:hideMark/>
          </w:tcPr>
          <w:p w14:paraId="56A5526F"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 </w:t>
            </w:r>
          </w:p>
        </w:tc>
      </w:tr>
      <w:tr w:rsidR="000A0DC2" w:rsidRPr="00137C1B" w14:paraId="49306135" w14:textId="77777777" w:rsidTr="00EA678D">
        <w:trPr>
          <w:trHeight w:val="240"/>
          <w:tblHeader/>
        </w:trPr>
        <w:tc>
          <w:tcPr>
            <w:tcW w:w="2651" w:type="dxa"/>
            <w:tcBorders>
              <w:top w:val="nil"/>
              <w:left w:val="nil"/>
              <w:bottom w:val="nil"/>
              <w:right w:val="nil"/>
            </w:tcBorders>
            <w:shd w:val="clear" w:color="auto" w:fill="auto"/>
            <w:noWrap/>
            <w:vAlign w:val="bottom"/>
            <w:hideMark/>
          </w:tcPr>
          <w:p w14:paraId="19BC1D18"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xml:space="preserve">Total </w:t>
            </w:r>
            <w:r w:rsidR="00BD368F">
              <w:rPr>
                <w:rFonts w:cstheme="minorHAnsi"/>
                <w:b/>
                <w:bCs/>
                <w:sz w:val="20"/>
                <w:szCs w:val="20"/>
                <w:lang w:eastAsia="en-AU"/>
              </w:rPr>
              <w:t>o</w:t>
            </w:r>
            <w:r w:rsidRPr="00137C1B">
              <w:rPr>
                <w:rFonts w:cstheme="minorHAnsi"/>
                <w:b/>
                <w:bCs/>
                <w:sz w:val="20"/>
                <w:szCs w:val="20"/>
                <w:lang w:eastAsia="en-AU"/>
              </w:rPr>
              <w:t xml:space="preserve">ther </w:t>
            </w:r>
            <w:r w:rsidR="00BD368F">
              <w:rPr>
                <w:rFonts w:cstheme="minorHAnsi"/>
                <w:b/>
                <w:bCs/>
                <w:sz w:val="20"/>
                <w:szCs w:val="20"/>
                <w:lang w:eastAsia="en-AU"/>
              </w:rPr>
              <w:t>s</w:t>
            </w:r>
            <w:r w:rsidRPr="00137C1B">
              <w:rPr>
                <w:rFonts w:cstheme="minorHAnsi"/>
                <w:b/>
                <w:bCs/>
                <w:sz w:val="20"/>
                <w:szCs w:val="20"/>
                <w:lang w:eastAsia="en-AU"/>
              </w:rPr>
              <w:t xml:space="preserve">ervices </w:t>
            </w:r>
          </w:p>
        </w:tc>
        <w:tc>
          <w:tcPr>
            <w:tcW w:w="272" w:type="dxa"/>
            <w:tcBorders>
              <w:top w:val="nil"/>
              <w:left w:val="nil"/>
              <w:bottom w:val="nil"/>
              <w:right w:val="nil"/>
            </w:tcBorders>
            <w:shd w:val="clear" w:color="auto" w:fill="auto"/>
            <w:noWrap/>
            <w:vAlign w:val="bottom"/>
            <w:hideMark/>
          </w:tcPr>
          <w:p w14:paraId="60B4E826"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single" w:sz="4" w:space="0" w:color="auto"/>
              <w:right w:val="nil"/>
            </w:tcBorders>
            <w:shd w:val="clear" w:color="auto" w:fill="auto"/>
            <w:noWrap/>
            <w:vAlign w:val="bottom"/>
            <w:hideMark/>
          </w:tcPr>
          <w:p w14:paraId="173AF01F"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10,598</w:t>
            </w:r>
            <w:r w:rsidRPr="00137C1B">
              <w:rPr>
                <w:rFonts w:cstheme="minorHAnsi"/>
                <w:b/>
                <w:bCs/>
                <w:sz w:val="20"/>
                <w:szCs w:val="20"/>
                <w:lang w:eastAsia="en-AU"/>
              </w:rPr>
              <w:t xml:space="preserve"> </w:t>
            </w:r>
          </w:p>
        </w:tc>
        <w:tc>
          <w:tcPr>
            <w:tcW w:w="931" w:type="dxa"/>
            <w:tcBorders>
              <w:top w:val="nil"/>
              <w:left w:val="nil"/>
              <w:bottom w:val="single" w:sz="4" w:space="0" w:color="auto"/>
              <w:right w:val="nil"/>
            </w:tcBorders>
            <w:shd w:val="clear" w:color="auto" w:fill="auto"/>
            <w:noWrap/>
            <w:vAlign w:val="bottom"/>
            <w:hideMark/>
          </w:tcPr>
          <w:p w14:paraId="4B1A8178"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343" w:type="dxa"/>
            <w:tcBorders>
              <w:top w:val="nil"/>
              <w:left w:val="nil"/>
              <w:bottom w:val="single" w:sz="4" w:space="0" w:color="auto"/>
              <w:right w:val="nil"/>
            </w:tcBorders>
            <w:shd w:val="clear" w:color="auto" w:fill="auto"/>
            <w:noWrap/>
            <w:vAlign w:val="bottom"/>
            <w:hideMark/>
          </w:tcPr>
          <w:p w14:paraId="52E5B8E0"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9,336</w:t>
            </w:r>
            <w:r w:rsidRPr="00137C1B">
              <w:rPr>
                <w:rFonts w:cstheme="minorHAnsi"/>
                <w:b/>
                <w:bCs/>
                <w:sz w:val="20"/>
                <w:szCs w:val="20"/>
                <w:lang w:eastAsia="en-AU"/>
              </w:rPr>
              <w:t xml:space="preserve"> </w:t>
            </w:r>
          </w:p>
        </w:tc>
        <w:tc>
          <w:tcPr>
            <w:tcW w:w="1343" w:type="dxa"/>
            <w:tcBorders>
              <w:top w:val="nil"/>
              <w:left w:val="nil"/>
              <w:bottom w:val="single" w:sz="4" w:space="0" w:color="auto"/>
              <w:right w:val="nil"/>
            </w:tcBorders>
            <w:shd w:val="clear" w:color="auto" w:fill="auto"/>
            <w:noWrap/>
            <w:vAlign w:val="bottom"/>
            <w:hideMark/>
          </w:tcPr>
          <w:p w14:paraId="51F252E0"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344" w:type="dxa"/>
            <w:tcBorders>
              <w:top w:val="nil"/>
              <w:left w:val="nil"/>
              <w:bottom w:val="single" w:sz="4" w:space="0" w:color="auto"/>
              <w:right w:val="nil"/>
            </w:tcBorders>
            <w:shd w:val="clear" w:color="auto" w:fill="auto"/>
            <w:noWrap/>
            <w:vAlign w:val="bottom"/>
            <w:hideMark/>
          </w:tcPr>
          <w:p w14:paraId="58622B9F"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1,262</w:t>
            </w:r>
            <w:r w:rsidRPr="00137C1B">
              <w:rPr>
                <w:rFonts w:cstheme="minorHAnsi"/>
                <w:b/>
                <w:bCs/>
                <w:sz w:val="20"/>
                <w:szCs w:val="20"/>
                <w:lang w:eastAsia="en-AU"/>
              </w:rPr>
              <w:t xml:space="preserve"> </w:t>
            </w:r>
          </w:p>
        </w:tc>
      </w:tr>
      <w:tr w:rsidR="000A0DC2" w:rsidRPr="00137C1B" w14:paraId="2961BBAE" w14:textId="77777777" w:rsidTr="00EA678D">
        <w:trPr>
          <w:trHeight w:val="60"/>
          <w:tblHeader/>
        </w:trPr>
        <w:tc>
          <w:tcPr>
            <w:tcW w:w="2651" w:type="dxa"/>
            <w:tcBorders>
              <w:top w:val="nil"/>
              <w:left w:val="nil"/>
              <w:bottom w:val="nil"/>
              <w:right w:val="nil"/>
            </w:tcBorders>
            <w:shd w:val="clear" w:color="auto" w:fill="auto"/>
            <w:vAlign w:val="bottom"/>
            <w:hideMark/>
          </w:tcPr>
          <w:p w14:paraId="600DFE0D" w14:textId="77777777" w:rsidR="000A0DC2" w:rsidRPr="00137C1B" w:rsidRDefault="000A0DC2" w:rsidP="002167A7">
            <w:pPr>
              <w:spacing w:after="0" w:line="240" w:lineRule="auto"/>
              <w:rPr>
                <w:rFonts w:cstheme="minorHAnsi"/>
                <w:i/>
                <w:iCs/>
                <w:sz w:val="20"/>
                <w:szCs w:val="20"/>
                <w:lang w:eastAsia="en-AU"/>
              </w:rPr>
            </w:pPr>
          </w:p>
        </w:tc>
        <w:tc>
          <w:tcPr>
            <w:tcW w:w="272" w:type="dxa"/>
            <w:tcBorders>
              <w:top w:val="nil"/>
              <w:left w:val="nil"/>
              <w:bottom w:val="nil"/>
              <w:right w:val="nil"/>
            </w:tcBorders>
            <w:shd w:val="clear" w:color="auto" w:fill="auto"/>
            <w:vAlign w:val="bottom"/>
            <w:hideMark/>
          </w:tcPr>
          <w:p w14:paraId="13D823B9" w14:textId="77777777" w:rsidR="000A0DC2" w:rsidRPr="00137C1B" w:rsidRDefault="000A0DC2" w:rsidP="002167A7">
            <w:pPr>
              <w:spacing w:after="0" w:line="240" w:lineRule="auto"/>
              <w:jc w:val="center"/>
              <w:rPr>
                <w:rFonts w:cstheme="minorHAnsi"/>
                <w:i/>
                <w:iCs/>
                <w:sz w:val="20"/>
                <w:szCs w:val="20"/>
                <w:lang w:eastAsia="en-AU"/>
              </w:rPr>
            </w:pPr>
          </w:p>
        </w:tc>
        <w:tc>
          <w:tcPr>
            <w:tcW w:w="1755" w:type="dxa"/>
            <w:tcBorders>
              <w:top w:val="nil"/>
              <w:left w:val="nil"/>
              <w:bottom w:val="nil"/>
              <w:right w:val="nil"/>
            </w:tcBorders>
            <w:shd w:val="clear" w:color="auto" w:fill="auto"/>
            <w:noWrap/>
            <w:vAlign w:val="bottom"/>
            <w:hideMark/>
          </w:tcPr>
          <w:p w14:paraId="65DF325E" w14:textId="77777777" w:rsidR="000A0DC2" w:rsidRPr="00137C1B" w:rsidRDefault="000A0DC2" w:rsidP="002167A7">
            <w:pPr>
              <w:spacing w:after="0" w:line="240" w:lineRule="auto"/>
              <w:jc w:val="right"/>
              <w:rPr>
                <w:rFonts w:cstheme="minorHAnsi"/>
                <w:b/>
                <w:bCs/>
                <w:sz w:val="20"/>
                <w:szCs w:val="20"/>
                <w:lang w:eastAsia="en-AU"/>
              </w:rPr>
            </w:pPr>
          </w:p>
        </w:tc>
        <w:tc>
          <w:tcPr>
            <w:tcW w:w="931" w:type="dxa"/>
            <w:tcBorders>
              <w:top w:val="nil"/>
              <w:left w:val="nil"/>
              <w:bottom w:val="nil"/>
              <w:right w:val="nil"/>
            </w:tcBorders>
            <w:shd w:val="clear" w:color="auto" w:fill="auto"/>
            <w:noWrap/>
            <w:vAlign w:val="bottom"/>
            <w:hideMark/>
          </w:tcPr>
          <w:p w14:paraId="3E9C28E6" w14:textId="77777777" w:rsidR="000A0DC2" w:rsidRPr="00137C1B" w:rsidRDefault="000A0DC2" w:rsidP="002167A7">
            <w:pPr>
              <w:spacing w:after="0" w:line="240" w:lineRule="auto"/>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07D9D6DA" w14:textId="77777777" w:rsidR="000A0DC2" w:rsidRPr="00137C1B" w:rsidRDefault="000A0DC2" w:rsidP="002167A7">
            <w:pPr>
              <w:spacing w:after="0" w:line="240" w:lineRule="auto"/>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4B140DC3" w14:textId="77777777" w:rsidR="000A0DC2" w:rsidRPr="00137C1B" w:rsidRDefault="000A0DC2" w:rsidP="002167A7">
            <w:pPr>
              <w:spacing w:after="0" w:line="240" w:lineRule="auto"/>
              <w:rPr>
                <w:rFonts w:cstheme="minorHAnsi"/>
                <w:b/>
                <w:bCs/>
                <w:sz w:val="20"/>
                <w:szCs w:val="20"/>
                <w:lang w:eastAsia="en-AU"/>
              </w:rPr>
            </w:pPr>
          </w:p>
        </w:tc>
        <w:tc>
          <w:tcPr>
            <w:tcW w:w="1344" w:type="dxa"/>
            <w:tcBorders>
              <w:top w:val="nil"/>
              <w:left w:val="nil"/>
              <w:bottom w:val="nil"/>
              <w:right w:val="nil"/>
            </w:tcBorders>
            <w:shd w:val="clear" w:color="auto" w:fill="auto"/>
            <w:noWrap/>
            <w:vAlign w:val="bottom"/>
            <w:hideMark/>
          </w:tcPr>
          <w:p w14:paraId="5B60BDE4" w14:textId="77777777" w:rsidR="000A0DC2" w:rsidRPr="00137C1B" w:rsidRDefault="000A0DC2" w:rsidP="002167A7">
            <w:pPr>
              <w:spacing w:after="0" w:line="240" w:lineRule="auto"/>
              <w:jc w:val="right"/>
              <w:rPr>
                <w:rFonts w:cstheme="minorHAnsi"/>
                <w:sz w:val="20"/>
                <w:szCs w:val="20"/>
                <w:lang w:eastAsia="en-AU"/>
              </w:rPr>
            </w:pPr>
          </w:p>
        </w:tc>
      </w:tr>
      <w:tr w:rsidR="000A0DC2" w:rsidRPr="00137C1B" w14:paraId="4050213D" w14:textId="77777777" w:rsidTr="00EA678D">
        <w:trPr>
          <w:trHeight w:val="270"/>
          <w:tblHeader/>
        </w:trPr>
        <w:tc>
          <w:tcPr>
            <w:tcW w:w="2651" w:type="dxa"/>
            <w:tcBorders>
              <w:top w:val="nil"/>
              <w:left w:val="nil"/>
              <w:bottom w:val="nil"/>
              <w:right w:val="nil"/>
            </w:tcBorders>
            <w:shd w:val="clear" w:color="auto" w:fill="auto"/>
            <w:noWrap/>
            <w:vAlign w:val="bottom"/>
            <w:hideMark/>
          </w:tcPr>
          <w:p w14:paraId="2569D29C"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xml:space="preserve">Special </w:t>
            </w:r>
            <w:r w:rsidR="00BD368F">
              <w:rPr>
                <w:rFonts w:cstheme="minorHAnsi"/>
                <w:b/>
                <w:bCs/>
                <w:sz w:val="20"/>
                <w:szCs w:val="20"/>
                <w:lang w:eastAsia="en-AU"/>
              </w:rPr>
              <w:t>a</w:t>
            </w:r>
            <w:r w:rsidRPr="00137C1B">
              <w:rPr>
                <w:rFonts w:cstheme="minorHAnsi"/>
                <w:b/>
                <w:bCs/>
                <w:sz w:val="20"/>
                <w:szCs w:val="20"/>
                <w:lang w:eastAsia="en-AU"/>
              </w:rPr>
              <w:t>ppropriation</w:t>
            </w:r>
          </w:p>
        </w:tc>
        <w:tc>
          <w:tcPr>
            <w:tcW w:w="272" w:type="dxa"/>
            <w:tcBorders>
              <w:top w:val="nil"/>
              <w:left w:val="nil"/>
              <w:bottom w:val="nil"/>
              <w:right w:val="nil"/>
            </w:tcBorders>
            <w:shd w:val="clear" w:color="auto" w:fill="auto"/>
            <w:noWrap/>
            <w:vAlign w:val="bottom"/>
            <w:hideMark/>
          </w:tcPr>
          <w:p w14:paraId="67C180B0"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nil"/>
              <w:right w:val="nil"/>
            </w:tcBorders>
            <w:shd w:val="clear" w:color="auto" w:fill="auto"/>
            <w:noWrap/>
            <w:vAlign w:val="bottom"/>
            <w:hideMark/>
          </w:tcPr>
          <w:p w14:paraId="0572CDDC" w14:textId="77777777" w:rsidR="000A0DC2" w:rsidRPr="00137C1B" w:rsidRDefault="000A0DC2" w:rsidP="002167A7">
            <w:pPr>
              <w:spacing w:after="0" w:line="240" w:lineRule="auto"/>
              <w:jc w:val="right"/>
              <w:rPr>
                <w:rFonts w:cstheme="minorHAnsi"/>
                <w:sz w:val="20"/>
                <w:szCs w:val="20"/>
                <w:lang w:eastAsia="en-AU"/>
              </w:rPr>
            </w:pPr>
          </w:p>
        </w:tc>
        <w:tc>
          <w:tcPr>
            <w:tcW w:w="931" w:type="dxa"/>
            <w:tcBorders>
              <w:top w:val="nil"/>
              <w:left w:val="nil"/>
              <w:bottom w:val="nil"/>
              <w:right w:val="nil"/>
            </w:tcBorders>
            <w:shd w:val="clear" w:color="auto" w:fill="auto"/>
            <w:noWrap/>
            <w:vAlign w:val="bottom"/>
            <w:hideMark/>
          </w:tcPr>
          <w:p w14:paraId="2050364F" w14:textId="77777777" w:rsidR="000A0DC2" w:rsidRPr="00137C1B" w:rsidRDefault="000A0DC2" w:rsidP="002167A7">
            <w:pPr>
              <w:spacing w:after="0" w:line="240" w:lineRule="auto"/>
              <w:rPr>
                <w:rFonts w:cstheme="minorHAnsi"/>
                <w:sz w:val="20"/>
                <w:szCs w:val="20"/>
                <w:lang w:eastAsia="en-AU"/>
              </w:rPr>
            </w:pPr>
          </w:p>
        </w:tc>
        <w:tc>
          <w:tcPr>
            <w:tcW w:w="1343" w:type="dxa"/>
            <w:tcBorders>
              <w:top w:val="nil"/>
              <w:left w:val="nil"/>
              <w:bottom w:val="nil"/>
              <w:right w:val="nil"/>
            </w:tcBorders>
            <w:shd w:val="clear" w:color="auto" w:fill="auto"/>
            <w:noWrap/>
            <w:vAlign w:val="bottom"/>
            <w:hideMark/>
          </w:tcPr>
          <w:p w14:paraId="40402FD1" w14:textId="77777777" w:rsidR="000A0DC2" w:rsidRPr="00137C1B" w:rsidRDefault="000A0DC2" w:rsidP="002167A7">
            <w:pPr>
              <w:spacing w:after="0" w:line="240" w:lineRule="auto"/>
              <w:jc w:val="right"/>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79774AD3" w14:textId="77777777" w:rsidR="000A0DC2" w:rsidRPr="00137C1B" w:rsidRDefault="000A0DC2" w:rsidP="002167A7">
            <w:pPr>
              <w:spacing w:after="0" w:line="240" w:lineRule="auto"/>
              <w:rPr>
                <w:rFonts w:cstheme="minorHAnsi"/>
                <w:sz w:val="20"/>
                <w:szCs w:val="20"/>
                <w:lang w:eastAsia="en-AU"/>
              </w:rPr>
            </w:pPr>
          </w:p>
        </w:tc>
        <w:tc>
          <w:tcPr>
            <w:tcW w:w="1344" w:type="dxa"/>
            <w:tcBorders>
              <w:top w:val="nil"/>
              <w:left w:val="nil"/>
              <w:bottom w:val="nil"/>
              <w:right w:val="nil"/>
            </w:tcBorders>
            <w:shd w:val="clear" w:color="auto" w:fill="auto"/>
            <w:noWrap/>
            <w:vAlign w:val="bottom"/>
            <w:hideMark/>
          </w:tcPr>
          <w:p w14:paraId="707E820D" w14:textId="77777777" w:rsidR="000A0DC2" w:rsidRPr="00137C1B" w:rsidRDefault="000A0DC2" w:rsidP="002167A7">
            <w:pPr>
              <w:spacing w:after="0" w:line="240" w:lineRule="auto"/>
              <w:jc w:val="right"/>
              <w:rPr>
                <w:rFonts w:cstheme="minorHAnsi"/>
                <w:b/>
                <w:bCs/>
                <w:sz w:val="20"/>
                <w:szCs w:val="20"/>
                <w:lang w:eastAsia="en-AU"/>
              </w:rPr>
            </w:pPr>
          </w:p>
        </w:tc>
      </w:tr>
      <w:tr w:rsidR="000A0DC2" w:rsidRPr="00137C1B" w14:paraId="50D8794E" w14:textId="77777777" w:rsidTr="00EA678D">
        <w:trPr>
          <w:trHeight w:val="270"/>
          <w:tblHeader/>
        </w:trPr>
        <w:tc>
          <w:tcPr>
            <w:tcW w:w="2651" w:type="dxa"/>
            <w:tcBorders>
              <w:top w:val="nil"/>
              <w:left w:val="nil"/>
              <w:bottom w:val="nil"/>
              <w:right w:val="nil"/>
            </w:tcBorders>
            <w:shd w:val="clear" w:color="auto" w:fill="auto"/>
            <w:noWrap/>
            <w:vAlign w:val="bottom"/>
            <w:hideMark/>
          </w:tcPr>
          <w:p w14:paraId="5D17E605" w14:textId="77777777" w:rsidR="000A0DC2" w:rsidRPr="00137C1B" w:rsidRDefault="000A0DC2" w:rsidP="002167A7">
            <w:pPr>
              <w:spacing w:after="0" w:line="240" w:lineRule="auto"/>
              <w:ind w:firstLineChars="100" w:firstLine="200"/>
              <w:rPr>
                <w:rFonts w:cstheme="minorHAnsi"/>
                <w:sz w:val="20"/>
                <w:szCs w:val="20"/>
                <w:lang w:eastAsia="en-AU"/>
              </w:rPr>
            </w:pPr>
            <w:r w:rsidRPr="00137C1B">
              <w:rPr>
                <w:rFonts w:cstheme="minorHAnsi"/>
                <w:sz w:val="20"/>
                <w:szCs w:val="20"/>
                <w:lang w:eastAsia="en-AU"/>
              </w:rPr>
              <w:lastRenderedPageBreak/>
              <w:t>Administered outputs</w:t>
            </w:r>
          </w:p>
        </w:tc>
        <w:tc>
          <w:tcPr>
            <w:tcW w:w="272" w:type="dxa"/>
            <w:tcBorders>
              <w:top w:val="nil"/>
              <w:left w:val="nil"/>
              <w:bottom w:val="nil"/>
              <w:right w:val="nil"/>
            </w:tcBorders>
            <w:shd w:val="clear" w:color="auto" w:fill="auto"/>
            <w:noWrap/>
            <w:vAlign w:val="bottom"/>
            <w:hideMark/>
          </w:tcPr>
          <w:p w14:paraId="78E024E1" w14:textId="77777777" w:rsidR="000A0DC2" w:rsidRPr="00137C1B" w:rsidRDefault="000A0DC2" w:rsidP="002167A7">
            <w:pPr>
              <w:spacing w:after="0" w:line="240" w:lineRule="auto"/>
              <w:jc w:val="center"/>
              <w:rPr>
                <w:rFonts w:cstheme="minorHAnsi"/>
                <w:sz w:val="20"/>
                <w:szCs w:val="20"/>
                <w:lang w:eastAsia="en-AU"/>
              </w:rPr>
            </w:pPr>
          </w:p>
        </w:tc>
        <w:tc>
          <w:tcPr>
            <w:tcW w:w="1755" w:type="dxa"/>
            <w:tcBorders>
              <w:top w:val="nil"/>
              <w:left w:val="nil"/>
              <w:bottom w:val="nil"/>
              <w:right w:val="nil"/>
            </w:tcBorders>
            <w:shd w:val="clear" w:color="auto" w:fill="auto"/>
            <w:noWrap/>
            <w:vAlign w:val="bottom"/>
            <w:hideMark/>
          </w:tcPr>
          <w:p w14:paraId="49F3CE7D"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530</w:t>
            </w:r>
            <w:r w:rsidRPr="00137C1B">
              <w:rPr>
                <w:rFonts w:cstheme="minorHAnsi"/>
                <w:sz w:val="20"/>
                <w:szCs w:val="20"/>
                <w:lang w:eastAsia="en-AU"/>
              </w:rPr>
              <w:t xml:space="preserve"> </w:t>
            </w:r>
          </w:p>
        </w:tc>
        <w:tc>
          <w:tcPr>
            <w:tcW w:w="931" w:type="dxa"/>
            <w:tcBorders>
              <w:top w:val="nil"/>
              <w:left w:val="nil"/>
              <w:bottom w:val="nil"/>
              <w:right w:val="nil"/>
            </w:tcBorders>
            <w:shd w:val="clear" w:color="auto" w:fill="auto"/>
            <w:noWrap/>
            <w:vAlign w:val="bottom"/>
            <w:hideMark/>
          </w:tcPr>
          <w:p w14:paraId="294569E7" w14:textId="77777777" w:rsidR="000A0DC2" w:rsidRPr="00137C1B" w:rsidRDefault="000A0DC2" w:rsidP="002167A7">
            <w:pPr>
              <w:spacing w:after="0" w:line="240" w:lineRule="auto"/>
              <w:rPr>
                <w:rFonts w:cstheme="minorHAnsi"/>
                <w:sz w:val="20"/>
                <w:szCs w:val="20"/>
                <w:lang w:eastAsia="en-AU"/>
              </w:rPr>
            </w:pPr>
          </w:p>
        </w:tc>
        <w:tc>
          <w:tcPr>
            <w:tcW w:w="1343" w:type="dxa"/>
            <w:tcBorders>
              <w:top w:val="nil"/>
              <w:left w:val="nil"/>
              <w:bottom w:val="nil"/>
              <w:right w:val="nil"/>
            </w:tcBorders>
            <w:shd w:val="clear" w:color="auto" w:fill="auto"/>
            <w:noWrap/>
            <w:vAlign w:val="bottom"/>
            <w:hideMark/>
          </w:tcPr>
          <w:p w14:paraId="66FC8A3F"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521</w:t>
            </w:r>
            <w:r w:rsidRPr="00137C1B">
              <w:rPr>
                <w:rFonts w:cstheme="minorHAnsi"/>
                <w:sz w:val="20"/>
                <w:szCs w:val="20"/>
                <w:lang w:eastAsia="en-AU"/>
              </w:rPr>
              <w:t xml:space="preserve"> </w:t>
            </w:r>
          </w:p>
        </w:tc>
        <w:tc>
          <w:tcPr>
            <w:tcW w:w="1343" w:type="dxa"/>
            <w:tcBorders>
              <w:top w:val="nil"/>
              <w:left w:val="nil"/>
              <w:bottom w:val="nil"/>
              <w:right w:val="nil"/>
            </w:tcBorders>
            <w:shd w:val="clear" w:color="auto" w:fill="auto"/>
            <w:noWrap/>
            <w:vAlign w:val="bottom"/>
            <w:hideMark/>
          </w:tcPr>
          <w:p w14:paraId="01509019" w14:textId="77777777" w:rsidR="000A0DC2" w:rsidRPr="00137C1B" w:rsidRDefault="000A0DC2" w:rsidP="002167A7">
            <w:pPr>
              <w:spacing w:after="0" w:line="240" w:lineRule="auto"/>
              <w:rPr>
                <w:rFonts w:cstheme="minorHAnsi"/>
                <w:sz w:val="20"/>
                <w:szCs w:val="20"/>
                <w:lang w:eastAsia="en-AU"/>
              </w:rPr>
            </w:pPr>
          </w:p>
        </w:tc>
        <w:tc>
          <w:tcPr>
            <w:tcW w:w="1344" w:type="dxa"/>
            <w:tcBorders>
              <w:top w:val="nil"/>
              <w:left w:val="nil"/>
              <w:bottom w:val="nil"/>
              <w:right w:val="nil"/>
            </w:tcBorders>
            <w:shd w:val="clear" w:color="auto" w:fill="auto"/>
            <w:noWrap/>
            <w:vAlign w:val="bottom"/>
            <w:hideMark/>
          </w:tcPr>
          <w:p w14:paraId="0AB4B034"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9</w:t>
            </w:r>
            <w:r w:rsidRPr="00137C1B">
              <w:rPr>
                <w:rFonts w:cstheme="minorHAnsi"/>
                <w:sz w:val="20"/>
                <w:szCs w:val="20"/>
                <w:lang w:eastAsia="en-AU"/>
              </w:rPr>
              <w:t xml:space="preserve"> </w:t>
            </w:r>
          </w:p>
        </w:tc>
      </w:tr>
      <w:tr w:rsidR="000A0DC2" w:rsidRPr="00137C1B" w14:paraId="08611BCD" w14:textId="77777777" w:rsidTr="00EA678D">
        <w:trPr>
          <w:trHeight w:val="60"/>
          <w:tblHeader/>
        </w:trPr>
        <w:tc>
          <w:tcPr>
            <w:tcW w:w="2651" w:type="dxa"/>
            <w:tcBorders>
              <w:top w:val="nil"/>
              <w:left w:val="nil"/>
              <w:bottom w:val="nil"/>
              <w:right w:val="nil"/>
            </w:tcBorders>
            <w:shd w:val="clear" w:color="auto" w:fill="auto"/>
            <w:noWrap/>
            <w:vAlign w:val="bottom"/>
            <w:hideMark/>
          </w:tcPr>
          <w:p w14:paraId="1BB29671" w14:textId="77777777" w:rsidR="000A0DC2" w:rsidRPr="00137C1B" w:rsidRDefault="000A0DC2" w:rsidP="002167A7">
            <w:pPr>
              <w:spacing w:after="0" w:line="240" w:lineRule="auto"/>
              <w:ind w:firstLineChars="200" w:firstLine="400"/>
              <w:rPr>
                <w:rFonts w:cstheme="minorHAnsi"/>
                <w:sz w:val="20"/>
                <w:szCs w:val="20"/>
                <w:lang w:eastAsia="en-AU"/>
              </w:rPr>
            </w:pPr>
          </w:p>
        </w:tc>
        <w:tc>
          <w:tcPr>
            <w:tcW w:w="272" w:type="dxa"/>
            <w:tcBorders>
              <w:top w:val="nil"/>
              <w:left w:val="nil"/>
              <w:bottom w:val="nil"/>
              <w:right w:val="nil"/>
            </w:tcBorders>
            <w:shd w:val="clear" w:color="auto" w:fill="auto"/>
            <w:noWrap/>
            <w:vAlign w:val="bottom"/>
            <w:hideMark/>
          </w:tcPr>
          <w:p w14:paraId="2D423AE7" w14:textId="77777777" w:rsidR="000A0DC2" w:rsidRPr="00137C1B" w:rsidRDefault="000A0DC2" w:rsidP="002167A7">
            <w:pPr>
              <w:spacing w:after="0" w:line="240" w:lineRule="auto"/>
              <w:jc w:val="center"/>
              <w:rPr>
                <w:rFonts w:cstheme="minorHAnsi"/>
                <w:sz w:val="20"/>
                <w:szCs w:val="20"/>
                <w:lang w:eastAsia="en-AU"/>
              </w:rPr>
            </w:pPr>
          </w:p>
        </w:tc>
        <w:tc>
          <w:tcPr>
            <w:tcW w:w="1755" w:type="dxa"/>
            <w:tcBorders>
              <w:top w:val="nil"/>
              <w:left w:val="nil"/>
              <w:bottom w:val="single" w:sz="4" w:space="0" w:color="auto"/>
              <w:right w:val="nil"/>
            </w:tcBorders>
            <w:shd w:val="clear" w:color="auto" w:fill="auto"/>
            <w:noWrap/>
            <w:vAlign w:val="bottom"/>
            <w:hideMark/>
          </w:tcPr>
          <w:p w14:paraId="60DA7F31"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 </w:t>
            </w:r>
          </w:p>
        </w:tc>
        <w:tc>
          <w:tcPr>
            <w:tcW w:w="931" w:type="dxa"/>
            <w:tcBorders>
              <w:top w:val="nil"/>
              <w:left w:val="nil"/>
              <w:bottom w:val="single" w:sz="4" w:space="0" w:color="auto"/>
              <w:right w:val="nil"/>
            </w:tcBorders>
            <w:shd w:val="clear" w:color="auto" w:fill="auto"/>
            <w:noWrap/>
            <w:vAlign w:val="bottom"/>
            <w:hideMark/>
          </w:tcPr>
          <w:p w14:paraId="394E5B62" w14:textId="77777777" w:rsidR="000A0DC2" w:rsidRPr="00137C1B" w:rsidRDefault="000A0DC2" w:rsidP="002167A7">
            <w:pPr>
              <w:spacing w:after="0" w:line="240" w:lineRule="auto"/>
              <w:rPr>
                <w:rFonts w:cstheme="minorHAnsi"/>
                <w:sz w:val="20"/>
                <w:szCs w:val="20"/>
                <w:lang w:eastAsia="en-AU"/>
              </w:rPr>
            </w:pPr>
            <w:r w:rsidRPr="00137C1B">
              <w:rPr>
                <w:rFonts w:cstheme="minorHAnsi"/>
                <w:sz w:val="20"/>
                <w:szCs w:val="20"/>
                <w:vertAlign w:val="superscript"/>
                <w:lang w:eastAsia="en-AU"/>
              </w:rPr>
              <w:t> </w:t>
            </w:r>
          </w:p>
        </w:tc>
        <w:tc>
          <w:tcPr>
            <w:tcW w:w="1343" w:type="dxa"/>
            <w:tcBorders>
              <w:top w:val="nil"/>
              <w:left w:val="nil"/>
              <w:bottom w:val="single" w:sz="4" w:space="0" w:color="auto"/>
              <w:right w:val="nil"/>
            </w:tcBorders>
            <w:shd w:val="clear" w:color="auto" w:fill="auto"/>
            <w:noWrap/>
            <w:vAlign w:val="bottom"/>
            <w:hideMark/>
          </w:tcPr>
          <w:p w14:paraId="0E149D9D"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 </w:t>
            </w:r>
          </w:p>
        </w:tc>
        <w:tc>
          <w:tcPr>
            <w:tcW w:w="1343" w:type="dxa"/>
            <w:tcBorders>
              <w:top w:val="nil"/>
              <w:left w:val="nil"/>
              <w:bottom w:val="single" w:sz="4" w:space="0" w:color="auto"/>
              <w:right w:val="nil"/>
            </w:tcBorders>
            <w:shd w:val="clear" w:color="auto" w:fill="auto"/>
            <w:noWrap/>
            <w:vAlign w:val="bottom"/>
            <w:hideMark/>
          </w:tcPr>
          <w:p w14:paraId="47EF4FCD" w14:textId="77777777" w:rsidR="000A0DC2" w:rsidRPr="00137C1B" w:rsidRDefault="000A0DC2" w:rsidP="002167A7">
            <w:pPr>
              <w:spacing w:after="0" w:line="240" w:lineRule="auto"/>
              <w:rPr>
                <w:rFonts w:cstheme="minorHAnsi"/>
                <w:sz w:val="20"/>
                <w:szCs w:val="20"/>
                <w:lang w:eastAsia="en-AU"/>
              </w:rPr>
            </w:pPr>
            <w:r w:rsidRPr="00137C1B">
              <w:rPr>
                <w:rFonts w:cstheme="minorHAnsi"/>
                <w:sz w:val="20"/>
                <w:szCs w:val="20"/>
                <w:vertAlign w:val="superscript"/>
                <w:lang w:eastAsia="en-AU"/>
              </w:rPr>
              <w:t> </w:t>
            </w:r>
          </w:p>
        </w:tc>
        <w:tc>
          <w:tcPr>
            <w:tcW w:w="1344" w:type="dxa"/>
            <w:tcBorders>
              <w:top w:val="nil"/>
              <w:left w:val="nil"/>
              <w:bottom w:val="single" w:sz="4" w:space="0" w:color="auto"/>
              <w:right w:val="nil"/>
            </w:tcBorders>
            <w:shd w:val="clear" w:color="auto" w:fill="auto"/>
            <w:noWrap/>
            <w:vAlign w:val="bottom"/>
            <w:hideMark/>
          </w:tcPr>
          <w:p w14:paraId="42D5350D"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 </w:t>
            </w:r>
          </w:p>
        </w:tc>
      </w:tr>
      <w:tr w:rsidR="000A0DC2" w:rsidRPr="00137C1B" w14:paraId="52885993" w14:textId="77777777" w:rsidTr="00EA678D">
        <w:trPr>
          <w:trHeight w:val="240"/>
          <w:tblHeader/>
        </w:trPr>
        <w:tc>
          <w:tcPr>
            <w:tcW w:w="2651" w:type="dxa"/>
            <w:tcBorders>
              <w:top w:val="nil"/>
              <w:left w:val="nil"/>
              <w:bottom w:val="nil"/>
              <w:right w:val="nil"/>
            </w:tcBorders>
            <w:shd w:val="clear" w:color="auto" w:fill="auto"/>
            <w:noWrap/>
            <w:vAlign w:val="bottom"/>
            <w:hideMark/>
          </w:tcPr>
          <w:p w14:paraId="1074466A"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xml:space="preserve">Total </w:t>
            </w:r>
            <w:r w:rsidR="00BD368F">
              <w:rPr>
                <w:rFonts w:cstheme="minorHAnsi"/>
                <w:b/>
                <w:bCs/>
                <w:sz w:val="20"/>
                <w:szCs w:val="20"/>
                <w:lang w:eastAsia="en-AU"/>
              </w:rPr>
              <w:t>s</w:t>
            </w:r>
            <w:r w:rsidRPr="00137C1B">
              <w:rPr>
                <w:rFonts w:cstheme="minorHAnsi"/>
                <w:b/>
                <w:bCs/>
                <w:sz w:val="20"/>
                <w:szCs w:val="20"/>
                <w:lang w:eastAsia="en-AU"/>
              </w:rPr>
              <w:t xml:space="preserve">pecial </w:t>
            </w:r>
            <w:r w:rsidR="00BD368F">
              <w:rPr>
                <w:rFonts w:cstheme="minorHAnsi"/>
                <w:b/>
                <w:bCs/>
                <w:sz w:val="20"/>
                <w:szCs w:val="20"/>
                <w:lang w:eastAsia="en-AU"/>
              </w:rPr>
              <w:t>a</w:t>
            </w:r>
            <w:r w:rsidRPr="00137C1B">
              <w:rPr>
                <w:rFonts w:cstheme="minorHAnsi"/>
                <w:b/>
                <w:bCs/>
                <w:sz w:val="20"/>
                <w:szCs w:val="20"/>
                <w:lang w:eastAsia="en-AU"/>
              </w:rPr>
              <w:t>ppropriation</w:t>
            </w:r>
          </w:p>
        </w:tc>
        <w:tc>
          <w:tcPr>
            <w:tcW w:w="272" w:type="dxa"/>
            <w:tcBorders>
              <w:top w:val="nil"/>
              <w:left w:val="nil"/>
              <w:bottom w:val="nil"/>
              <w:right w:val="nil"/>
            </w:tcBorders>
            <w:shd w:val="clear" w:color="auto" w:fill="auto"/>
            <w:noWrap/>
            <w:vAlign w:val="bottom"/>
            <w:hideMark/>
          </w:tcPr>
          <w:p w14:paraId="57BE1A29"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single" w:sz="4" w:space="0" w:color="auto"/>
              <w:right w:val="nil"/>
            </w:tcBorders>
            <w:shd w:val="clear" w:color="auto" w:fill="auto"/>
            <w:noWrap/>
            <w:vAlign w:val="bottom"/>
            <w:hideMark/>
          </w:tcPr>
          <w:p w14:paraId="32FE85F0"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530</w:t>
            </w:r>
            <w:r w:rsidRPr="00137C1B">
              <w:rPr>
                <w:rFonts w:cstheme="minorHAnsi"/>
                <w:b/>
                <w:bCs/>
                <w:sz w:val="20"/>
                <w:szCs w:val="20"/>
                <w:lang w:eastAsia="en-AU"/>
              </w:rPr>
              <w:t xml:space="preserve"> </w:t>
            </w:r>
          </w:p>
        </w:tc>
        <w:tc>
          <w:tcPr>
            <w:tcW w:w="931" w:type="dxa"/>
            <w:tcBorders>
              <w:top w:val="nil"/>
              <w:left w:val="nil"/>
              <w:bottom w:val="single" w:sz="4" w:space="0" w:color="auto"/>
              <w:right w:val="nil"/>
            </w:tcBorders>
            <w:shd w:val="clear" w:color="auto" w:fill="auto"/>
            <w:noWrap/>
            <w:vAlign w:val="bottom"/>
            <w:hideMark/>
          </w:tcPr>
          <w:p w14:paraId="6965295E"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343" w:type="dxa"/>
            <w:tcBorders>
              <w:top w:val="nil"/>
              <w:left w:val="nil"/>
              <w:bottom w:val="single" w:sz="4" w:space="0" w:color="auto"/>
              <w:right w:val="nil"/>
            </w:tcBorders>
            <w:shd w:val="clear" w:color="auto" w:fill="auto"/>
            <w:noWrap/>
            <w:vAlign w:val="bottom"/>
            <w:hideMark/>
          </w:tcPr>
          <w:p w14:paraId="68F0EB8A"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521</w:t>
            </w:r>
            <w:r w:rsidRPr="00137C1B">
              <w:rPr>
                <w:rFonts w:cstheme="minorHAnsi"/>
                <w:b/>
                <w:bCs/>
                <w:sz w:val="20"/>
                <w:szCs w:val="20"/>
                <w:lang w:eastAsia="en-AU"/>
              </w:rPr>
              <w:t xml:space="preserve"> </w:t>
            </w:r>
          </w:p>
        </w:tc>
        <w:tc>
          <w:tcPr>
            <w:tcW w:w="1343" w:type="dxa"/>
            <w:tcBorders>
              <w:top w:val="nil"/>
              <w:left w:val="nil"/>
              <w:bottom w:val="single" w:sz="4" w:space="0" w:color="auto"/>
              <w:right w:val="nil"/>
            </w:tcBorders>
            <w:shd w:val="clear" w:color="auto" w:fill="auto"/>
            <w:noWrap/>
            <w:vAlign w:val="bottom"/>
            <w:hideMark/>
          </w:tcPr>
          <w:p w14:paraId="7D88F8A7"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344" w:type="dxa"/>
            <w:tcBorders>
              <w:top w:val="nil"/>
              <w:left w:val="nil"/>
              <w:bottom w:val="single" w:sz="4" w:space="0" w:color="auto"/>
              <w:right w:val="nil"/>
            </w:tcBorders>
            <w:shd w:val="clear" w:color="auto" w:fill="auto"/>
            <w:noWrap/>
            <w:vAlign w:val="bottom"/>
            <w:hideMark/>
          </w:tcPr>
          <w:p w14:paraId="0AB8119D"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9</w:t>
            </w:r>
            <w:r w:rsidRPr="00137C1B">
              <w:rPr>
                <w:rFonts w:cstheme="minorHAnsi"/>
                <w:b/>
                <w:bCs/>
                <w:sz w:val="20"/>
                <w:szCs w:val="20"/>
                <w:lang w:eastAsia="en-AU"/>
              </w:rPr>
              <w:t xml:space="preserve"> </w:t>
            </w:r>
          </w:p>
        </w:tc>
      </w:tr>
      <w:tr w:rsidR="000A0DC2" w:rsidRPr="00137C1B" w14:paraId="07BA9DAB" w14:textId="77777777" w:rsidTr="00EA678D">
        <w:trPr>
          <w:trHeight w:val="60"/>
          <w:tblHeader/>
        </w:trPr>
        <w:tc>
          <w:tcPr>
            <w:tcW w:w="2651" w:type="dxa"/>
            <w:tcBorders>
              <w:top w:val="nil"/>
              <w:left w:val="nil"/>
              <w:bottom w:val="nil"/>
              <w:right w:val="nil"/>
            </w:tcBorders>
            <w:shd w:val="clear" w:color="auto" w:fill="auto"/>
            <w:noWrap/>
            <w:vAlign w:val="bottom"/>
            <w:hideMark/>
          </w:tcPr>
          <w:p w14:paraId="53E13651" w14:textId="77777777" w:rsidR="000A0DC2" w:rsidRPr="00137C1B" w:rsidRDefault="000A0DC2" w:rsidP="002167A7">
            <w:pPr>
              <w:spacing w:after="0" w:line="240" w:lineRule="auto"/>
              <w:ind w:firstLineChars="200" w:firstLine="400"/>
              <w:rPr>
                <w:rFonts w:cstheme="minorHAnsi"/>
                <w:sz w:val="20"/>
                <w:szCs w:val="20"/>
                <w:lang w:eastAsia="en-AU"/>
              </w:rPr>
            </w:pPr>
          </w:p>
        </w:tc>
        <w:tc>
          <w:tcPr>
            <w:tcW w:w="272" w:type="dxa"/>
            <w:tcBorders>
              <w:top w:val="nil"/>
              <w:left w:val="nil"/>
              <w:bottom w:val="nil"/>
              <w:right w:val="nil"/>
            </w:tcBorders>
            <w:shd w:val="clear" w:color="auto" w:fill="auto"/>
            <w:noWrap/>
            <w:vAlign w:val="bottom"/>
            <w:hideMark/>
          </w:tcPr>
          <w:p w14:paraId="01ED9A12" w14:textId="77777777" w:rsidR="000A0DC2" w:rsidRPr="00137C1B" w:rsidRDefault="000A0DC2" w:rsidP="002167A7">
            <w:pPr>
              <w:spacing w:after="0" w:line="240" w:lineRule="auto"/>
              <w:jc w:val="center"/>
              <w:rPr>
                <w:rFonts w:cstheme="minorHAnsi"/>
                <w:sz w:val="20"/>
                <w:szCs w:val="20"/>
                <w:lang w:eastAsia="en-AU"/>
              </w:rPr>
            </w:pPr>
          </w:p>
        </w:tc>
        <w:tc>
          <w:tcPr>
            <w:tcW w:w="1755" w:type="dxa"/>
            <w:tcBorders>
              <w:top w:val="nil"/>
              <w:left w:val="nil"/>
              <w:bottom w:val="nil"/>
              <w:right w:val="nil"/>
            </w:tcBorders>
            <w:shd w:val="clear" w:color="auto" w:fill="auto"/>
            <w:noWrap/>
            <w:vAlign w:val="bottom"/>
            <w:hideMark/>
          </w:tcPr>
          <w:p w14:paraId="133C5372" w14:textId="77777777" w:rsidR="000A0DC2" w:rsidRPr="00137C1B" w:rsidRDefault="000A0DC2" w:rsidP="002167A7">
            <w:pPr>
              <w:spacing w:after="0" w:line="240" w:lineRule="auto"/>
              <w:jc w:val="right"/>
              <w:rPr>
                <w:rFonts w:cstheme="minorHAnsi"/>
                <w:b/>
                <w:bCs/>
                <w:sz w:val="20"/>
                <w:szCs w:val="20"/>
                <w:lang w:eastAsia="en-AU"/>
              </w:rPr>
            </w:pPr>
          </w:p>
        </w:tc>
        <w:tc>
          <w:tcPr>
            <w:tcW w:w="931" w:type="dxa"/>
            <w:tcBorders>
              <w:top w:val="nil"/>
              <w:left w:val="nil"/>
              <w:bottom w:val="nil"/>
              <w:right w:val="nil"/>
            </w:tcBorders>
            <w:shd w:val="clear" w:color="auto" w:fill="auto"/>
            <w:noWrap/>
            <w:vAlign w:val="bottom"/>
            <w:hideMark/>
          </w:tcPr>
          <w:p w14:paraId="0C5A0B05" w14:textId="77777777" w:rsidR="000A0DC2" w:rsidRPr="00137C1B" w:rsidRDefault="000A0DC2" w:rsidP="002167A7">
            <w:pPr>
              <w:spacing w:after="0" w:line="240" w:lineRule="auto"/>
              <w:jc w:val="right"/>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756577AF" w14:textId="77777777" w:rsidR="000A0DC2" w:rsidRPr="00137C1B" w:rsidRDefault="000A0DC2" w:rsidP="002167A7">
            <w:pPr>
              <w:spacing w:after="0" w:line="240" w:lineRule="auto"/>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50AD6F9B" w14:textId="77777777" w:rsidR="000A0DC2" w:rsidRPr="00137C1B" w:rsidRDefault="000A0DC2" w:rsidP="002167A7">
            <w:pPr>
              <w:spacing w:after="0" w:line="240" w:lineRule="auto"/>
              <w:rPr>
                <w:rFonts w:cstheme="minorHAnsi"/>
                <w:b/>
                <w:bCs/>
                <w:sz w:val="20"/>
                <w:szCs w:val="20"/>
                <w:lang w:eastAsia="en-AU"/>
              </w:rPr>
            </w:pPr>
          </w:p>
        </w:tc>
        <w:tc>
          <w:tcPr>
            <w:tcW w:w="1344" w:type="dxa"/>
            <w:tcBorders>
              <w:top w:val="nil"/>
              <w:left w:val="nil"/>
              <w:bottom w:val="nil"/>
              <w:right w:val="nil"/>
            </w:tcBorders>
            <w:shd w:val="clear" w:color="auto" w:fill="auto"/>
            <w:noWrap/>
            <w:vAlign w:val="bottom"/>
            <w:hideMark/>
          </w:tcPr>
          <w:p w14:paraId="289F70E4" w14:textId="77777777" w:rsidR="000A0DC2" w:rsidRPr="00137C1B" w:rsidRDefault="000A0DC2" w:rsidP="002167A7">
            <w:pPr>
              <w:spacing w:after="0" w:line="240" w:lineRule="auto"/>
              <w:jc w:val="right"/>
              <w:rPr>
                <w:rFonts w:cstheme="minorHAnsi"/>
                <w:b/>
                <w:bCs/>
                <w:sz w:val="20"/>
                <w:szCs w:val="20"/>
                <w:lang w:eastAsia="en-AU"/>
              </w:rPr>
            </w:pPr>
          </w:p>
        </w:tc>
      </w:tr>
      <w:tr w:rsidR="000A0DC2" w:rsidRPr="00137C1B" w14:paraId="1FF21809" w14:textId="77777777" w:rsidTr="00EA678D">
        <w:trPr>
          <w:trHeight w:val="240"/>
          <w:tblHeader/>
        </w:trPr>
        <w:tc>
          <w:tcPr>
            <w:tcW w:w="2651" w:type="dxa"/>
            <w:tcBorders>
              <w:top w:val="nil"/>
              <w:left w:val="nil"/>
              <w:bottom w:val="nil"/>
              <w:right w:val="nil"/>
            </w:tcBorders>
            <w:shd w:val="clear" w:color="auto" w:fill="auto"/>
            <w:noWrap/>
            <w:vAlign w:val="bottom"/>
            <w:hideMark/>
          </w:tcPr>
          <w:p w14:paraId="1D3F5D80" w14:textId="54975575"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xml:space="preserve">Total </w:t>
            </w:r>
            <w:r w:rsidR="002F60BC">
              <w:rPr>
                <w:rFonts w:cstheme="minorHAnsi"/>
                <w:b/>
                <w:bCs/>
                <w:sz w:val="20"/>
                <w:szCs w:val="20"/>
                <w:lang w:eastAsia="en-AU"/>
              </w:rPr>
              <w:t>a</w:t>
            </w:r>
            <w:r w:rsidRPr="00137C1B">
              <w:rPr>
                <w:rFonts w:cstheme="minorHAnsi"/>
                <w:b/>
                <w:bCs/>
                <w:sz w:val="20"/>
                <w:szCs w:val="20"/>
                <w:lang w:eastAsia="en-AU"/>
              </w:rPr>
              <w:t xml:space="preserve">vailable </w:t>
            </w:r>
            <w:r w:rsidR="002F60BC">
              <w:rPr>
                <w:rFonts w:cstheme="minorHAnsi"/>
                <w:b/>
                <w:bCs/>
                <w:sz w:val="20"/>
                <w:szCs w:val="20"/>
                <w:lang w:eastAsia="en-AU"/>
              </w:rPr>
              <w:t>a</w:t>
            </w:r>
            <w:r w:rsidRPr="00137C1B">
              <w:rPr>
                <w:rFonts w:cstheme="minorHAnsi"/>
                <w:b/>
                <w:bCs/>
                <w:sz w:val="20"/>
                <w:szCs w:val="20"/>
                <w:lang w:eastAsia="en-AU"/>
              </w:rPr>
              <w:t xml:space="preserve">nnual </w:t>
            </w:r>
          </w:p>
        </w:tc>
        <w:tc>
          <w:tcPr>
            <w:tcW w:w="272" w:type="dxa"/>
            <w:tcBorders>
              <w:top w:val="nil"/>
              <w:left w:val="nil"/>
              <w:bottom w:val="nil"/>
              <w:right w:val="nil"/>
            </w:tcBorders>
            <w:shd w:val="clear" w:color="auto" w:fill="auto"/>
            <w:noWrap/>
            <w:vAlign w:val="bottom"/>
            <w:hideMark/>
          </w:tcPr>
          <w:p w14:paraId="22F2A9B4"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nil"/>
              <w:right w:val="nil"/>
            </w:tcBorders>
            <w:shd w:val="clear" w:color="auto" w:fill="auto"/>
            <w:noWrap/>
            <w:vAlign w:val="bottom"/>
            <w:hideMark/>
          </w:tcPr>
          <w:p w14:paraId="52652CB1" w14:textId="77777777" w:rsidR="000A0DC2" w:rsidRPr="00137C1B" w:rsidRDefault="000A0DC2" w:rsidP="002167A7">
            <w:pPr>
              <w:spacing w:after="0" w:line="240" w:lineRule="auto"/>
              <w:rPr>
                <w:rFonts w:cstheme="minorHAnsi"/>
                <w:b/>
                <w:bCs/>
                <w:sz w:val="20"/>
                <w:szCs w:val="20"/>
                <w:lang w:eastAsia="en-AU"/>
              </w:rPr>
            </w:pPr>
          </w:p>
        </w:tc>
        <w:tc>
          <w:tcPr>
            <w:tcW w:w="931" w:type="dxa"/>
            <w:tcBorders>
              <w:top w:val="nil"/>
              <w:left w:val="nil"/>
              <w:bottom w:val="nil"/>
              <w:right w:val="nil"/>
            </w:tcBorders>
            <w:shd w:val="clear" w:color="auto" w:fill="auto"/>
            <w:noWrap/>
            <w:vAlign w:val="bottom"/>
            <w:hideMark/>
          </w:tcPr>
          <w:p w14:paraId="0E705506" w14:textId="77777777" w:rsidR="000A0DC2" w:rsidRPr="00137C1B" w:rsidRDefault="000A0DC2" w:rsidP="002167A7">
            <w:pPr>
              <w:spacing w:after="0" w:line="240" w:lineRule="auto"/>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067A8F0A" w14:textId="77777777" w:rsidR="000A0DC2" w:rsidRPr="00137C1B" w:rsidRDefault="000A0DC2" w:rsidP="002167A7">
            <w:pPr>
              <w:spacing w:after="0" w:line="240" w:lineRule="auto"/>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26CE2D87" w14:textId="77777777" w:rsidR="000A0DC2" w:rsidRPr="00137C1B" w:rsidRDefault="000A0DC2" w:rsidP="002167A7">
            <w:pPr>
              <w:spacing w:after="0" w:line="240" w:lineRule="auto"/>
              <w:rPr>
                <w:rFonts w:cstheme="minorHAnsi"/>
                <w:b/>
                <w:bCs/>
                <w:sz w:val="20"/>
                <w:szCs w:val="20"/>
                <w:lang w:eastAsia="en-AU"/>
              </w:rPr>
            </w:pPr>
          </w:p>
        </w:tc>
        <w:tc>
          <w:tcPr>
            <w:tcW w:w="1344" w:type="dxa"/>
            <w:tcBorders>
              <w:top w:val="nil"/>
              <w:left w:val="nil"/>
              <w:bottom w:val="nil"/>
              <w:right w:val="nil"/>
            </w:tcBorders>
            <w:shd w:val="clear" w:color="auto" w:fill="auto"/>
            <w:noWrap/>
            <w:vAlign w:val="bottom"/>
            <w:hideMark/>
          </w:tcPr>
          <w:p w14:paraId="4EB5650A" w14:textId="77777777" w:rsidR="000A0DC2" w:rsidRPr="00137C1B" w:rsidRDefault="000A0DC2" w:rsidP="002167A7">
            <w:pPr>
              <w:spacing w:after="0" w:line="240" w:lineRule="auto"/>
              <w:rPr>
                <w:rFonts w:cstheme="minorHAnsi"/>
                <w:b/>
                <w:bCs/>
                <w:sz w:val="20"/>
                <w:szCs w:val="20"/>
                <w:lang w:eastAsia="en-AU"/>
              </w:rPr>
            </w:pPr>
          </w:p>
        </w:tc>
      </w:tr>
      <w:tr w:rsidR="000A0DC2" w:rsidRPr="00137C1B" w14:paraId="42D8EBEE" w14:textId="77777777" w:rsidTr="00EA678D">
        <w:trPr>
          <w:trHeight w:val="240"/>
          <w:tblHeader/>
        </w:trPr>
        <w:tc>
          <w:tcPr>
            <w:tcW w:w="2651" w:type="dxa"/>
            <w:tcBorders>
              <w:top w:val="nil"/>
              <w:left w:val="nil"/>
              <w:bottom w:val="nil"/>
              <w:right w:val="nil"/>
            </w:tcBorders>
            <w:shd w:val="clear" w:color="auto" w:fill="auto"/>
            <w:noWrap/>
            <w:vAlign w:val="bottom"/>
            <w:hideMark/>
          </w:tcPr>
          <w:p w14:paraId="2590DE39" w14:textId="4CB63ABA" w:rsidR="000A0DC2" w:rsidRPr="00137C1B" w:rsidRDefault="002F60BC" w:rsidP="002167A7">
            <w:pPr>
              <w:spacing w:after="0" w:line="240" w:lineRule="auto"/>
              <w:rPr>
                <w:rFonts w:cstheme="minorHAnsi"/>
                <w:b/>
                <w:bCs/>
                <w:sz w:val="20"/>
                <w:szCs w:val="20"/>
                <w:lang w:eastAsia="en-AU"/>
              </w:rPr>
            </w:pPr>
            <w:r>
              <w:rPr>
                <w:rFonts w:cstheme="minorHAnsi"/>
                <w:b/>
                <w:bCs/>
                <w:sz w:val="20"/>
                <w:szCs w:val="20"/>
                <w:lang w:eastAsia="en-AU"/>
              </w:rPr>
              <w:t>a</w:t>
            </w:r>
            <w:r w:rsidR="000A0DC2" w:rsidRPr="00137C1B">
              <w:rPr>
                <w:rFonts w:cstheme="minorHAnsi"/>
                <w:b/>
                <w:bCs/>
                <w:sz w:val="20"/>
                <w:szCs w:val="20"/>
                <w:lang w:eastAsia="en-AU"/>
              </w:rPr>
              <w:t>ppropriations</w:t>
            </w:r>
          </w:p>
        </w:tc>
        <w:tc>
          <w:tcPr>
            <w:tcW w:w="272" w:type="dxa"/>
            <w:tcBorders>
              <w:top w:val="nil"/>
              <w:left w:val="nil"/>
              <w:bottom w:val="nil"/>
              <w:right w:val="nil"/>
            </w:tcBorders>
            <w:shd w:val="clear" w:color="auto" w:fill="auto"/>
            <w:noWrap/>
            <w:vAlign w:val="bottom"/>
            <w:hideMark/>
          </w:tcPr>
          <w:p w14:paraId="41A9F917"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single" w:sz="4" w:space="0" w:color="auto"/>
              <w:right w:val="nil"/>
            </w:tcBorders>
            <w:shd w:val="clear" w:color="auto" w:fill="auto"/>
            <w:noWrap/>
            <w:vAlign w:val="bottom"/>
            <w:hideMark/>
          </w:tcPr>
          <w:p w14:paraId="30C5ACAA"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202,897</w:t>
            </w:r>
            <w:r w:rsidRPr="00137C1B">
              <w:rPr>
                <w:rFonts w:cstheme="minorHAnsi"/>
                <w:b/>
                <w:bCs/>
                <w:sz w:val="20"/>
                <w:szCs w:val="20"/>
                <w:lang w:eastAsia="en-AU"/>
              </w:rPr>
              <w:t xml:space="preserve"> </w:t>
            </w:r>
          </w:p>
        </w:tc>
        <w:tc>
          <w:tcPr>
            <w:tcW w:w="931" w:type="dxa"/>
            <w:tcBorders>
              <w:top w:val="nil"/>
              <w:left w:val="nil"/>
              <w:bottom w:val="single" w:sz="4" w:space="0" w:color="auto"/>
              <w:right w:val="nil"/>
            </w:tcBorders>
            <w:shd w:val="clear" w:color="auto" w:fill="auto"/>
            <w:noWrap/>
            <w:vAlign w:val="bottom"/>
            <w:hideMark/>
          </w:tcPr>
          <w:p w14:paraId="2A7DD046"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343" w:type="dxa"/>
            <w:tcBorders>
              <w:top w:val="nil"/>
              <w:left w:val="nil"/>
              <w:bottom w:val="single" w:sz="4" w:space="0" w:color="auto"/>
              <w:right w:val="nil"/>
            </w:tcBorders>
            <w:shd w:val="clear" w:color="auto" w:fill="auto"/>
            <w:noWrap/>
            <w:vAlign w:val="bottom"/>
            <w:hideMark/>
          </w:tcPr>
          <w:p w14:paraId="37ABD117"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137,203</w:t>
            </w:r>
            <w:r w:rsidRPr="00137C1B">
              <w:rPr>
                <w:rFonts w:cstheme="minorHAnsi"/>
                <w:b/>
                <w:bCs/>
                <w:sz w:val="20"/>
                <w:szCs w:val="20"/>
                <w:lang w:eastAsia="en-AU"/>
              </w:rPr>
              <w:t xml:space="preserve"> </w:t>
            </w:r>
          </w:p>
        </w:tc>
        <w:tc>
          <w:tcPr>
            <w:tcW w:w="1343" w:type="dxa"/>
            <w:tcBorders>
              <w:top w:val="nil"/>
              <w:left w:val="nil"/>
              <w:bottom w:val="single" w:sz="4" w:space="0" w:color="auto"/>
              <w:right w:val="nil"/>
            </w:tcBorders>
            <w:shd w:val="clear" w:color="auto" w:fill="auto"/>
            <w:noWrap/>
            <w:vAlign w:val="bottom"/>
            <w:hideMark/>
          </w:tcPr>
          <w:p w14:paraId="55813A05"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w:t>
            </w:r>
          </w:p>
        </w:tc>
        <w:tc>
          <w:tcPr>
            <w:tcW w:w="1344" w:type="dxa"/>
            <w:tcBorders>
              <w:top w:val="nil"/>
              <w:left w:val="nil"/>
              <w:bottom w:val="single" w:sz="4" w:space="0" w:color="auto"/>
              <w:right w:val="nil"/>
            </w:tcBorders>
            <w:shd w:val="clear" w:color="auto" w:fill="auto"/>
            <w:noWrap/>
            <w:vAlign w:val="bottom"/>
            <w:hideMark/>
          </w:tcPr>
          <w:p w14:paraId="599BA369"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65,694</w:t>
            </w:r>
            <w:r w:rsidRPr="00137C1B">
              <w:rPr>
                <w:rFonts w:cstheme="minorHAnsi"/>
                <w:b/>
                <w:bCs/>
                <w:sz w:val="20"/>
                <w:szCs w:val="20"/>
                <w:lang w:eastAsia="en-AU"/>
              </w:rPr>
              <w:t xml:space="preserve"> </w:t>
            </w:r>
          </w:p>
        </w:tc>
      </w:tr>
      <w:tr w:rsidR="000A0DC2" w:rsidRPr="00137C1B" w14:paraId="7AD30969" w14:textId="77777777" w:rsidTr="00EA678D">
        <w:trPr>
          <w:trHeight w:val="60"/>
          <w:tblHeader/>
        </w:trPr>
        <w:tc>
          <w:tcPr>
            <w:tcW w:w="2651" w:type="dxa"/>
            <w:tcBorders>
              <w:top w:val="nil"/>
              <w:left w:val="nil"/>
              <w:bottom w:val="nil"/>
              <w:right w:val="nil"/>
            </w:tcBorders>
            <w:shd w:val="clear" w:color="auto" w:fill="auto"/>
            <w:noWrap/>
            <w:vAlign w:val="bottom"/>
            <w:hideMark/>
          </w:tcPr>
          <w:p w14:paraId="16DFDBCF" w14:textId="77777777" w:rsidR="000A0DC2" w:rsidRPr="00137C1B" w:rsidRDefault="000A0DC2" w:rsidP="002167A7">
            <w:pPr>
              <w:spacing w:after="0" w:line="240" w:lineRule="auto"/>
              <w:rPr>
                <w:rFonts w:cstheme="minorHAnsi"/>
                <w:b/>
                <w:bCs/>
                <w:sz w:val="20"/>
                <w:szCs w:val="20"/>
                <w:lang w:eastAsia="en-AU"/>
              </w:rPr>
            </w:pPr>
          </w:p>
        </w:tc>
        <w:tc>
          <w:tcPr>
            <w:tcW w:w="272" w:type="dxa"/>
            <w:tcBorders>
              <w:top w:val="nil"/>
              <w:left w:val="nil"/>
              <w:bottom w:val="nil"/>
              <w:right w:val="nil"/>
            </w:tcBorders>
            <w:shd w:val="clear" w:color="auto" w:fill="auto"/>
            <w:noWrap/>
            <w:vAlign w:val="bottom"/>
            <w:hideMark/>
          </w:tcPr>
          <w:p w14:paraId="25005F94"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nil"/>
              <w:right w:val="nil"/>
            </w:tcBorders>
            <w:shd w:val="clear" w:color="auto" w:fill="auto"/>
            <w:noWrap/>
            <w:vAlign w:val="bottom"/>
            <w:hideMark/>
          </w:tcPr>
          <w:p w14:paraId="1A5F8044" w14:textId="77777777" w:rsidR="000A0DC2" w:rsidRPr="00137C1B" w:rsidRDefault="000A0DC2" w:rsidP="002167A7">
            <w:pPr>
              <w:spacing w:after="0" w:line="240" w:lineRule="auto"/>
              <w:jc w:val="right"/>
              <w:rPr>
                <w:rFonts w:cstheme="minorHAnsi"/>
                <w:b/>
                <w:bCs/>
                <w:sz w:val="20"/>
                <w:szCs w:val="20"/>
                <w:lang w:eastAsia="en-AU"/>
              </w:rPr>
            </w:pPr>
          </w:p>
        </w:tc>
        <w:tc>
          <w:tcPr>
            <w:tcW w:w="931" w:type="dxa"/>
            <w:tcBorders>
              <w:top w:val="nil"/>
              <w:left w:val="nil"/>
              <w:bottom w:val="nil"/>
              <w:right w:val="nil"/>
            </w:tcBorders>
            <w:shd w:val="clear" w:color="auto" w:fill="auto"/>
            <w:noWrap/>
            <w:vAlign w:val="bottom"/>
            <w:hideMark/>
          </w:tcPr>
          <w:p w14:paraId="5CC87FD3" w14:textId="77777777" w:rsidR="000A0DC2" w:rsidRPr="00137C1B" w:rsidRDefault="000A0DC2" w:rsidP="002167A7">
            <w:pPr>
              <w:spacing w:after="0" w:line="240" w:lineRule="auto"/>
              <w:jc w:val="right"/>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12DCBAAA" w14:textId="77777777" w:rsidR="000A0DC2" w:rsidRPr="00137C1B" w:rsidRDefault="000A0DC2" w:rsidP="002167A7">
            <w:pPr>
              <w:spacing w:after="0" w:line="240" w:lineRule="auto"/>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38F1CCA5" w14:textId="77777777" w:rsidR="000A0DC2" w:rsidRPr="00137C1B" w:rsidRDefault="000A0DC2" w:rsidP="002167A7">
            <w:pPr>
              <w:spacing w:after="0" w:line="240" w:lineRule="auto"/>
              <w:rPr>
                <w:rFonts w:cstheme="minorHAnsi"/>
                <w:b/>
                <w:bCs/>
                <w:sz w:val="20"/>
                <w:szCs w:val="20"/>
                <w:lang w:eastAsia="en-AU"/>
              </w:rPr>
            </w:pPr>
          </w:p>
        </w:tc>
        <w:tc>
          <w:tcPr>
            <w:tcW w:w="1344" w:type="dxa"/>
            <w:tcBorders>
              <w:top w:val="nil"/>
              <w:left w:val="nil"/>
              <w:bottom w:val="nil"/>
              <w:right w:val="nil"/>
            </w:tcBorders>
            <w:shd w:val="clear" w:color="auto" w:fill="auto"/>
            <w:noWrap/>
            <w:vAlign w:val="bottom"/>
            <w:hideMark/>
          </w:tcPr>
          <w:p w14:paraId="2F44BB52" w14:textId="77777777" w:rsidR="000A0DC2" w:rsidRPr="00137C1B" w:rsidRDefault="000A0DC2" w:rsidP="002167A7">
            <w:pPr>
              <w:spacing w:after="0" w:line="240" w:lineRule="auto"/>
              <w:rPr>
                <w:rFonts w:cstheme="minorHAnsi"/>
                <w:b/>
                <w:bCs/>
                <w:sz w:val="20"/>
                <w:szCs w:val="20"/>
                <w:lang w:eastAsia="en-AU"/>
              </w:rPr>
            </w:pPr>
          </w:p>
        </w:tc>
      </w:tr>
      <w:tr w:rsidR="000A0DC2" w:rsidRPr="00137C1B" w14:paraId="0738FAE8" w14:textId="77777777" w:rsidTr="00EA678D">
        <w:trPr>
          <w:trHeight w:val="60"/>
          <w:tblHeader/>
        </w:trPr>
        <w:tc>
          <w:tcPr>
            <w:tcW w:w="2651" w:type="dxa"/>
            <w:tcBorders>
              <w:top w:val="nil"/>
              <w:left w:val="nil"/>
              <w:bottom w:val="nil"/>
              <w:right w:val="nil"/>
            </w:tcBorders>
            <w:shd w:val="clear" w:color="auto" w:fill="auto"/>
            <w:noWrap/>
            <w:vAlign w:val="bottom"/>
            <w:hideMark/>
          </w:tcPr>
          <w:p w14:paraId="0D1CEC12" w14:textId="77777777" w:rsidR="000A0DC2" w:rsidRPr="00137C1B" w:rsidRDefault="000A0DC2" w:rsidP="002167A7">
            <w:pPr>
              <w:spacing w:after="0" w:line="240" w:lineRule="auto"/>
              <w:rPr>
                <w:rFonts w:cstheme="minorHAnsi"/>
                <w:b/>
                <w:bCs/>
                <w:sz w:val="20"/>
                <w:szCs w:val="20"/>
                <w:lang w:eastAsia="en-AU"/>
              </w:rPr>
            </w:pPr>
          </w:p>
        </w:tc>
        <w:tc>
          <w:tcPr>
            <w:tcW w:w="272" w:type="dxa"/>
            <w:tcBorders>
              <w:top w:val="nil"/>
              <w:left w:val="nil"/>
              <w:bottom w:val="nil"/>
              <w:right w:val="nil"/>
            </w:tcBorders>
            <w:shd w:val="clear" w:color="auto" w:fill="auto"/>
            <w:noWrap/>
            <w:vAlign w:val="bottom"/>
            <w:hideMark/>
          </w:tcPr>
          <w:p w14:paraId="299929CF"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nil"/>
              <w:right w:val="nil"/>
            </w:tcBorders>
            <w:shd w:val="clear" w:color="auto" w:fill="auto"/>
            <w:noWrap/>
            <w:vAlign w:val="bottom"/>
            <w:hideMark/>
          </w:tcPr>
          <w:p w14:paraId="73E5B7AC" w14:textId="77777777" w:rsidR="000A0DC2" w:rsidRPr="00137C1B" w:rsidRDefault="000A0DC2" w:rsidP="002167A7">
            <w:pPr>
              <w:spacing w:after="0" w:line="240" w:lineRule="auto"/>
              <w:jc w:val="right"/>
              <w:rPr>
                <w:rFonts w:cstheme="minorHAnsi"/>
                <w:b/>
                <w:bCs/>
                <w:sz w:val="20"/>
                <w:szCs w:val="20"/>
                <w:lang w:eastAsia="en-AU"/>
              </w:rPr>
            </w:pPr>
          </w:p>
        </w:tc>
        <w:tc>
          <w:tcPr>
            <w:tcW w:w="931" w:type="dxa"/>
            <w:tcBorders>
              <w:top w:val="nil"/>
              <w:left w:val="nil"/>
              <w:bottom w:val="nil"/>
              <w:right w:val="nil"/>
            </w:tcBorders>
            <w:shd w:val="clear" w:color="auto" w:fill="auto"/>
            <w:noWrap/>
            <w:vAlign w:val="bottom"/>
            <w:hideMark/>
          </w:tcPr>
          <w:p w14:paraId="4EC43AA5" w14:textId="77777777" w:rsidR="000A0DC2" w:rsidRPr="00137C1B" w:rsidRDefault="000A0DC2" w:rsidP="002167A7">
            <w:pPr>
              <w:spacing w:after="0" w:line="240" w:lineRule="auto"/>
              <w:jc w:val="right"/>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590A9AD7" w14:textId="77777777" w:rsidR="000A0DC2" w:rsidRPr="00137C1B" w:rsidRDefault="000A0DC2" w:rsidP="002167A7">
            <w:pPr>
              <w:spacing w:after="0" w:line="240" w:lineRule="auto"/>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06E30E37" w14:textId="77777777" w:rsidR="000A0DC2" w:rsidRPr="00137C1B" w:rsidRDefault="000A0DC2" w:rsidP="002167A7">
            <w:pPr>
              <w:spacing w:after="0" w:line="240" w:lineRule="auto"/>
              <w:rPr>
                <w:rFonts w:cstheme="minorHAnsi"/>
                <w:b/>
                <w:bCs/>
                <w:sz w:val="20"/>
                <w:szCs w:val="20"/>
                <w:lang w:eastAsia="en-AU"/>
              </w:rPr>
            </w:pPr>
          </w:p>
        </w:tc>
        <w:tc>
          <w:tcPr>
            <w:tcW w:w="1344" w:type="dxa"/>
            <w:tcBorders>
              <w:top w:val="nil"/>
              <w:left w:val="nil"/>
              <w:bottom w:val="nil"/>
              <w:right w:val="nil"/>
            </w:tcBorders>
            <w:shd w:val="clear" w:color="auto" w:fill="auto"/>
            <w:noWrap/>
            <w:vAlign w:val="bottom"/>
            <w:hideMark/>
          </w:tcPr>
          <w:p w14:paraId="4FA4FADE" w14:textId="77777777" w:rsidR="000A0DC2" w:rsidRPr="00137C1B" w:rsidRDefault="000A0DC2" w:rsidP="002167A7">
            <w:pPr>
              <w:spacing w:after="0" w:line="240" w:lineRule="auto"/>
              <w:rPr>
                <w:rFonts w:cstheme="minorHAnsi"/>
                <w:b/>
                <w:bCs/>
                <w:sz w:val="20"/>
                <w:szCs w:val="20"/>
                <w:lang w:eastAsia="en-AU"/>
              </w:rPr>
            </w:pPr>
          </w:p>
        </w:tc>
      </w:tr>
      <w:tr w:rsidR="000A0DC2" w:rsidRPr="00137C1B" w14:paraId="7CA940EF" w14:textId="77777777" w:rsidTr="00EA678D">
        <w:trPr>
          <w:trHeight w:val="240"/>
          <w:tblHeader/>
        </w:trPr>
        <w:tc>
          <w:tcPr>
            <w:tcW w:w="2651" w:type="dxa"/>
            <w:tcBorders>
              <w:top w:val="nil"/>
              <w:left w:val="nil"/>
              <w:bottom w:val="nil"/>
              <w:right w:val="nil"/>
            </w:tcBorders>
            <w:shd w:val="clear" w:color="auto" w:fill="auto"/>
            <w:noWrap/>
            <w:vAlign w:val="bottom"/>
            <w:hideMark/>
          </w:tcPr>
          <w:p w14:paraId="2FFE4B1B"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xml:space="preserve">Funds </w:t>
            </w:r>
            <w:r w:rsidR="00BD368F">
              <w:rPr>
                <w:rFonts w:cstheme="minorHAnsi"/>
                <w:b/>
                <w:bCs/>
                <w:sz w:val="20"/>
                <w:szCs w:val="20"/>
                <w:lang w:eastAsia="en-AU"/>
              </w:rPr>
              <w:t>h</w:t>
            </w:r>
            <w:r w:rsidRPr="00137C1B">
              <w:rPr>
                <w:rFonts w:cstheme="minorHAnsi"/>
                <w:b/>
                <w:bCs/>
                <w:sz w:val="20"/>
                <w:szCs w:val="20"/>
                <w:lang w:eastAsia="en-AU"/>
              </w:rPr>
              <w:t>eld by C</w:t>
            </w:r>
            <w:r>
              <w:rPr>
                <w:rFonts w:cstheme="minorHAnsi"/>
                <w:b/>
                <w:bCs/>
                <w:sz w:val="20"/>
                <w:szCs w:val="20"/>
                <w:lang w:eastAsia="en-AU"/>
              </w:rPr>
              <w:t xml:space="preserve">onsolidated </w:t>
            </w:r>
            <w:r w:rsidRPr="00137C1B">
              <w:rPr>
                <w:rFonts w:cstheme="minorHAnsi"/>
                <w:b/>
                <w:bCs/>
                <w:sz w:val="20"/>
                <w:szCs w:val="20"/>
                <w:lang w:eastAsia="en-AU"/>
              </w:rPr>
              <w:t>R</w:t>
            </w:r>
            <w:r>
              <w:rPr>
                <w:rFonts w:cstheme="minorHAnsi"/>
                <w:b/>
                <w:bCs/>
                <w:sz w:val="20"/>
                <w:szCs w:val="20"/>
                <w:lang w:eastAsia="en-AU"/>
              </w:rPr>
              <w:t xml:space="preserve">evenue </w:t>
            </w:r>
            <w:r w:rsidRPr="00137C1B">
              <w:rPr>
                <w:rFonts w:cstheme="minorHAnsi"/>
                <w:b/>
                <w:bCs/>
                <w:sz w:val="20"/>
                <w:szCs w:val="20"/>
                <w:lang w:eastAsia="en-AU"/>
              </w:rPr>
              <w:t>F</w:t>
            </w:r>
            <w:r>
              <w:rPr>
                <w:rFonts w:cstheme="minorHAnsi"/>
                <w:b/>
                <w:bCs/>
                <w:sz w:val="20"/>
                <w:szCs w:val="20"/>
                <w:lang w:eastAsia="en-AU"/>
              </w:rPr>
              <w:t>und</w:t>
            </w:r>
          </w:p>
        </w:tc>
        <w:tc>
          <w:tcPr>
            <w:tcW w:w="272" w:type="dxa"/>
            <w:tcBorders>
              <w:top w:val="nil"/>
              <w:left w:val="nil"/>
              <w:bottom w:val="nil"/>
              <w:right w:val="nil"/>
            </w:tcBorders>
            <w:shd w:val="clear" w:color="auto" w:fill="auto"/>
            <w:noWrap/>
            <w:vAlign w:val="bottom"/>
            <w:hideMark/>
          </w:tcPr>
          <w:p w14:paraId="499426D2"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nil"/>
              <w:right w:val="nil"/>
            </w:tcBorders>
            <w:shd w:val="clear" w:color="auto" w:fill="auto"/>
            <w:noWrap/>
            <w:vAlign w:val="bottom"/>
            <w:hideMark/>
          </w:tcPr>
          <w:p w14:paraId="53A2223A" w14:textId="77777777" w:rsidR="000A0DC2" w:rsidRPr="00137C1B" w:rsidRDefault="000A0DC2" w:rsidP="002167A7">
            <w:pPr>
              <w:spacing w:after="0" w:line="240" w:lineRule="auto"/>
              <w:jc w:val="right"/>
              <w:rPr>
                <w:rFonts w:cstheme="minorHAnsi"/>
                <w:b/>
                <w:bCs/>
                <w:sz w:val="20"/>
                <w:szCs w:val="20"/>
                <w:lang w:eastAsia="en-AU"/>
              </w:rPr>
            </w:pPr>
          </w:p>
        </w:tc>
        <w:tc>
          <w:tcPr>
            <w:tcW w:w="931" w:type="dxa"/>
            <w:tcBorders>
              <w:top w:val="nil"/>
              <w:left w:val="nil"/>
              <w:bottom w:val="nil"/>
              <w:right w:val="nil"/>
            </w:tcBorders>
            <w:shd w:val="clear" w:color="auto" w:fill="auto"/>
            <w:noWrap/>
            <w:vAlign w:val="bottom"/>
            <w:hideMark/>
          </w:tcPr>
          <w:p w14:paraId="0E07E00B" w14:textId="77777777" w:rsidR="000A0DC2" w:rsidRPr="00137C1B" w:rsidRDefault="000A0DC2" w:rsidP="002167A7">
            <w:pPr>
              <w:spacing w:after="0" w:line="240" w:lineRule="auto"/>
              <w:jc w:val="right"/>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5F2AB8B9" w14:textId="77777777" w:rsidR="000A0DC2" w:rsidRPr="00137C1B" w:rsidRDefault="000A0DC2" w:rsidP="002167A7">
            <w:pPr>
              <w:spacing w:after="0" w:line="240" w:lineRule="auto"/>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04FD69ED" w14:textId="77777777" w:rsidR="000A0DC2" w:rsidRPr="00137C1B" w:rsidRDefault="000A0DC2" w:rsidP="002167A7">
            <w:pPr>
              <w:spacing w:after="0" w:line="240" w:lineRule="auto"/>
              <w:rPr>
                <w:rFonts w:cstheme="minorHAnsi"/>
                <w:b/>
                <w:bCs/>
                <w:sz w:val="20"/>
                <w:szCs w:val="20"/>
                <w:lang w:eastAsia="en-AU"/>
              </w:rPr>
            </w:pPr>
          </w:p>
        </w:tc>
        <w:tc>
          <w:tcPr>
            <w:tcW w:w="1344" w:type="dxa"/>
            <w:tcBorders>
              <w:top w:val="nil"/>
              <w:left w:val="nil"/>
              <w:bottom w:val="nil"/>
              <w:right w:val="nil"/>
            </w:tcBorders>
            <w:shd w:val="clear" w:color="auto" w:fill="auto"/>
            <w:noWrap/>
            <w:vAlign w:val="bottom"/>
            <w:hideMark/>
          </w:tcPr>
          <w:p w14:paraId="08D55EFA" w14:textId="77777777" w:rsidR="000A0DC2" w:rsidRPr="00137C1B" w:rsidRDefault="000A0DC2" w:rsidP="002167A7">
            <w:pPr>
              <w:spacing w:after="0" w:line="240" w:lineRule="auto"/>
              <w:rPr>
                <w:rFonts w:cstheme="minorHAnsi"/>
                <w:b/>
                <w:bCs/>
                <w:sz w:val="20"/>
                <w:szCs w:val="20"/>
                <w:lang w:eastAsia="en-AU"/>
              </w:rPr>
            </w:pPr>
          </w:p>
        </w:tc>
      </w:tr>
      <w:tr w:rsidR="000A0DC2" w:rsidRPr="00137C1B" w14:paraId="47631FD2" w14:textId="77777777" w:rsidTr="00EA678D">
        <w:trPr>
          <w:trHeight w:val="240"/>
          <w:tblHeader/>
        </w:trPr>
        <w:tc>
          <w:tcPr>
            <w:tcW w:w="2651" w:type="dxa"/>
            <w:tcBorders>
              <w:top w:val="nil"/>
              <w:left w:val="nil"/>
              <w:bottom w:val="nil"/>
              <w:right w:val="nil"/>
            </w:tcBorders>
            <w:shd w:val="clear" w:color="auto" w:fill="auto"/>
            <w:noWrap/>
            <w:vAlign w:val="bottom"/>
            <w:hideMark/>
          </w:tcPr>
          <w:p w14:paraId="042CFFCC" w14:textId="77777777" w:rsidR="000A0DC2" w:rsidRPr="00137C1B" w:rsidRDefault="000A0DC2" w:rsidP="002167A7">
            <w:pPr>
              <w:spacing w:after="0" w:line="240" w:lineRule="auto"/>
              <w:ind w:firstLineChars="100" w:firstLine="200"/>
              <w:rPr>
                <w:rFonts w:cstheme="minorHAnsi"/>
                <w:sz w:val="20"/>
                <w:szCs w:val="20"/>
                <w:lang w:eastAsia="en-AU"/>
              </w:rPr>
            </w:pPr>
            <w:r w:rsidRPr="00137C1B">
              <w:rPr>
                <w:rFonts w:cstheme="minorHAnsi"/>
                <w:sz w:val="20"/>
                <w:szCs w:val="20"/>
                <w:lang w:eastAsia="en-AU"/>
              </w:rPr>
              <w:t>Opening balance</w:t>
            </w:r>
          </w:p>
        </w:tc>
        <w:tc>
          <w:tcPr>
            <w:tcW w:w="272" w:type="dxa"/>
            <w:tcBorders>
              <w:top w:val="nil"/>
              <w:left w:val="nil"/>
              <w:bottom w:val="nil"/>
              <w:right w:val="nil"/>
            </w:tcBorders>
            <w:shd w:val="clear" w:color="auto" w:fill="auto"/>
            <w:noWrap/>
            <w:vAlign w:val="bottom"/>
            <w:hideMark/>
          </w:tcPr>
          <w:p w14:paraId="4D5DE909" w14:textId="77777777" w:rsidR="000A0DC2" w:rsidRPr="00137C1B" w:rsidRDefault="000A0DC2" w:rsidP="002167A7">
            <w:pPr>
              <w:spacing w:after="0" w:line="240" w:lineRule="auto"/>
              <w:jc w:val="center"/>
              <w:rPr>
                <w:rFonts w:cstheme="minorHAnsi"/>
                <w:sz w:val="20"/>
                <w:szCs w:val="20"/>
                <w:lang w:eastAsia="en-AU"/>
              </w:rPr>
            </w:pPr>
          </w:p>
        </w:tc>
        <w:tc>
          <w:tcPr>
            <w:tcW w:w="1755" w:type="dxa"/>
            <w:tcBorders>
              <w:top w:val="nil"/>
              <w:left w:val="nil"/>
              <w:bottom w:val="nil"/>
              <w:right w:val="nil"/>
            </w:tcBorders>
            <w:shd w:val="clear" w:color="auto" w:fill="auto"/>
            <w:noWrap/>
            <w:vAlign w:val="bottom"/>
            <w:hideMark/>
          </w:tcPr>
          <w:p w14:paraId="26C1D364"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2,669</w:t>
            </w:r>
            <w:r w:rsidRPr="00137C1B">
              <w:rPr>
                <w:rFonts w:cstheme="minorHAnsi"/>
                <w:sz w:val="20"/>
                <w:szCs w:val="20"/>
                <w:lang w:eastAsia="en-AU"/>
              </w:rPr>
              <w:t xml:space="preserve"> </w:t>
            </w:r>
          </w:p>
        </w:tc>
        <w:tc>
          <w:tcPr>
            <w:tcW w:w="931" w:type="dxa"/>
            <w:tcBorders>
              <w:top w:val="nil"/>
              <w:left w:val="nil"/>
              <w:bottom w:val="nil"/>
              <w:right w:val="nil"/>
            </w:tcBorders>
            <w:shd w:val="clear" w:color="auto" w:fill="auto"/>
            <w:noWrap/>
            <w:vAlign w:val="bottom"/>
            <w:hideMark/>
          </w:tcPr>
          <w:p w14:paraId="74D763FD" w14:textId="77777777" w:rsidR="000A0DC2" w:rsidRPr="00137C1B" w:rsidRDefault="000A0DC2" w:rsidP="002167A7">
            <w:pPr>
              <w:spacing w:after="0" w:line="240" w:lineRule="auto"/>
              <w:jc w:val="right"/>
              <w:rPr>
                <w:rFonts w:cstheme="minorHAnsi"/>
                <w:sz w:val="20"/>
                <w:szCs w:val="20"/>
                <w:lang w:eastAsia="en-AU"/>
              </w:rPr>
            </w:pPr>
          </w:p>
        </w:tc>
        <w:tc>
          <w:tcPr>
            <w:tcW w:w="1343" w:type="dxa"/>
            <w:tcBorders>
              <w:top w:val="nil"/>
              <w:left w:val="nil"/>
              <w:bottom w:val="nil"/>
              <w:right w:val="nil"/>
            </w:tcBorders>
            <w:shd w:val="clear" w:color="auto" w:fill="auto"/>
            <w:noWrap/>
            <w:vAlign w:val="bottom"/>
            <w:hideMark/>
          </w:tcPr>
          <w:p w14:paraId="0623D7C0"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 xml:space="preserve">- </w:t>
            </w:r>
          </w:p>
        </w:tc>
        <w:tc>
          <w:tcPr>
            <w:tcW w:w="1343" w:type="dxa"/>
            <w:tcBorders>
              <w:top w:val="nil"/>
              <w:left w:val="nil"/>
              <w:bottom w:val="nil"/>
              <w:right w:val="nil"/>
            </w:tcBorders>
            <w:shd w:val="clear" w:color="auto" w:fill="auto"/>
            <w:noWrap/>
            <w:vAlign w:val="bottom"/>
            <w:hideMark/>
          </w:tcPr>
          <w:p w14:paraId="28189760" w14:textId="77777777" w:rsidR="000A0DC2" w:rsidRPr="00137C1B" w:rsidRDefault="000A0DC2" w:rsidP="002167A7">
            <w:pPr>
              <w:spacing w:after="0" w:line="240" w:lineRule="auto"/>
              <w:rPr>
                <w:rFonts w:cstheme="minorHAnsi"/>
                <w:sz w:val="20"/>
                <w:szCs w:val="20"/>
                <w:lang w:eastAsia="en-AU"/>
              </w:rPr>
            </w:pPr>
          </w:p>
        </w:tc>
        <w:tc>
          <w:tcPr>
            <w:tcW w:w="1344" w:type="dxa"/>
            <w:tcBorders>
              <w:top w:val="nil"/>
              <w:left w:val="nil"/>
              <w:bottom w:val="nil"/>
              <w:right w:val="nil"/>
            </w:tcBorders>
            <w:shd w:val="clear" w:color="auto" w:fill="auto"/>
            <w:noWrap/>
            <w:vAlign w:val="bottom"/>
            <w:hideMark/>
          </w:tcPr>
          <w:p w14:paraId="5274014F"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2,669</w:t>
            </w:r>
            <w:r w:rsidRPr="00137C1B">
              <w:rPr>
                <w:rFonts w:cstheme="minorHAnsi"/>
                <w:sz w:val="20"/>
                <w:szCs w:val="20"/>
                <w:lang w:eastAsia="en-AU"/>
              </w:rPr>
              <w:t xml:space="preserve"> </w:t>
            </w:r>
          </w:p>
        </w:tc>
      </w:tr>
      <w:tr w:rsidR="000A0DC2" w:rsidRPr="00137C1B" w14:paraId="0A4A9ED5" w14:textId="77777777" w:rsidTr="00EA678D">
        <w:trPr>
          <w:trHeight w:val="240"/>
          <w:tblHeader/>
        </w:trPr>
        <w:tc>
          <w:tcPr>
            <w:tcW w:w="2651" w:type="dxa"/>
            <w:tcBorders>
              <w:top w:val="nil"/>
              <w:left w:val="nil"/>
              <w:bottom w:val="nil"/>
              <w:right w:val="nil"/>
            </w:tcBorders>
            <w:shd w:val="clear" w:color="auto" w:fill="auto"/>
            <w:noWrap/>
            <w:vAlign w:val="bottom"/>
            <w:hideMark/>
          </w:tcPr>
          <w:p w14:paraId="40C89940" w14:textId="77777777" w:rsidR="000A0DC2" w:rsidRPr="00137C1B" w:rsidRDefault="000A0DC2" w:rsidP="002167A7">
            <w:pPr>
              <w:spacing w:after="0" w:line="240" w:lineRule="auto"/>
              <w:ind w:firstLineChars="100" w:firstLine="200"/>
              <w:rPr>
                <w:rFonts w:cstheme="minorHAnsi"/>
                <w:sz w:val="20"/>
                <w:szCs w:val="20"/>
                <w:lang w:eastAsia="en-AU"/>
              </w:rPr>
            </w:pPr>
            <w:r w:rsidRPr="00137C1B">
              <w:rPr>
                <w:rFonts w:cstheme="minorHAnsi"/>
                <w:sz w:val="20"/>
                <w:szCs w:val="20"/>
                <w:lang w:eastAsia="en-AU"/>
              </w:rPr>
              <w:t>Non-appropriation receipts</w:t>
            </w:r>
          </w:p>
        </w:tc>
        <w:tc>
          <w:tcPr>
            <w:tcW w:w="272" w:type="dxa"/>
            <w:tcBorders>
              <w:top w:val="nil"/>
              <w:left w:val="nil"/>
              <w:bottom w:val="nil"/>
              <w:right w:val="nil"/>
            </w:tcBorders>
            <w:shd w:val="clear" w:color="auto" w:fill="auto"/>
            <w:noWrap/>
            <w:vAlign w:val="bottom"/>
            <w:hideMark/>
          </w:tcPr>
          <w:p w14:paraId="6AABFD8B" w14:textId="77777777" w:rsidR="000A0DC2" w:rsidRPr="00137C1B" w:rsidRDefault="000A0DC2" w:rsidP="002167A7">
            <w:pPr>
              <w:spacing w:after="0" w:line="240" w:lineRule="auto"/>
              <w:jc w:val="center"/>
              <w:rPr>
                <w:rFonts w:cstheme="minorHAnsi"/>
                <w:sz w:val="20"/>
                <w:szCs w:val="20"/>
                <w:lang w:eastAsia="en-AU"/>
              </w:rPr>
            </w:pPr>
          </w:p>
        </w:tc>
        <w:tc>
          <w:tcPr>
            <w:tcW w:w="1755" w:type="dxa"/>
            <w:tcBorders>
              <w:top w:val="nil"/>
              <w:left w:val="nil"/>
              <w:bottom w:val="nil"/>
              <w:right w:val="nil"/>
            </w:tcBorders>
            <w:shd w:val="clear" w:color="auto" w:fill="auto"/>
            <w:noWrap/>
            <w:vAlign w:val="bottom"/>
            <w:hideMark/>
          </w:tcPr>
          <w:p w14:paraId="632AC0C5"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240</w:t>
            </w:r>
            <w:r w:rsidRPr="00137C1B">
              <w:rPr>
                <w:rFonts w:cstheme="minorHAnsi"/>
                <w:sz w:val="20"/>
                <w:szCs w:val="20"/>
                <w:lang w:eastAsia="en-AU"/>
              </w:rPr>
              <w:t xml:space="preserve"> </w:t>
            </w:r>
          </w:p>
        </w:tc>
        <w:tc>
          <w:tcPr>
            <w:tcW w:w="931" w:type="dxa"/>
            <w:tcBorders>
              <w:top w:val="nil"/>
              <w:left w:val="nil"/>
              <w:bottom w:val="nil"/>
              <w:right w:val="nil"/>
            </w:tcBorders>
            <w:shd w:val="clear" w:color="auto" w:fill="auto"/>
            <w:noWrap/>
            <w:vAlign w:val="bottom"/>
            <w:hideMark/>
          </w:tcPr>
          <w:p w14:paraId="7A322865" w14:textId="77777777" w:rsidR="000A0DC2" w:rsidRPr="00137C1B" w:rsidRDefault="000A0DC2" w:rsidP="002167A7">
            <w:pPr>
              <w:spacing w:after="0" w:line="240" w:lineRule="auto"/>
              <w:jc w:val="right"/>
              <w:rPr>
                <w:rFonts w:cstheme="minorHAnsi"/>
                <w:sz w:val="20"/>
                <w:szCs w:val="20"/>
                <w:lang w:eastAsia="en-AU"/>
              </w:rPr>
            </w:pPr>
          </w:p>
        </w:tc>
        <w:tc>
          <w:tcPr>
            <w:tcW w:w="1343" w:type="dxa"/>
            <w:tcBorders>
              <w:top w:val="nil"/>
              <w:left w:val="nil"/>
              <w:bottom w:val="nil"/>
              <w:right w:val="nil"/>
            </w:tcBorders>
            <w:shd w:val="clear" w:color="auto" w:fill="auto"/>
            <w:noWrap/>
            <w:vAlign w:val="bottom"/>
            <w:hideMark/>
          </w:tcPr>
          <w:p w14:paraId="71449AEE"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 xml:space="preserve">- </w:t>
            </w:r>
          </w:p>
        </w:tc>
        <w:tc>
          <w:tcPr>
            <w:tcW w:w="1343" w:type="dxa"/>
            <w:tcBorders>
              <w:top w:val="nil"/>
              <w:left w:val="nil"/>
              <w:bottom w:val="nil"/>
              <w:right w:val="nil"/>
            </w:tcBorders>
            <w:shd w:val="clear" w:color="auto" w:fill="auto"/>
            <w:noWrap/>
            <w:vAlign w:val="bottom"/>
            <w:hideMark/>
          </w:tcPr>
          <w:p w14:paraId="6FF8A068" w14:textId="77777777" w:rsidR="000A0DC2" w:rsidRPr="00137C1B" w:rsidRDefault="000A0DC2" w:rsidP="002167A7">
            <w:pPr>
              <w:spacing w:after="0" w:line="240" w:lineRule="auto"/>
              <w:rPr>
                <w:rFonts w:cstheme="minorHAnsi"/>
                <w:sz w:val="20"/>
                <w:szCs w:val="20"/>
                <w:lang w:eastAsia="en-AU"/>
              </w:rPr>
            </w:pPr>
          </w:p>
        </w:tc>
        <w:tc>
          <w:tcPr>
            <w:tcW w:w="1344" w:type="dxa"/>
            <w:tcBorders>
              <w:top w:val="nil"/>
              <w:left w:val="nil"/>
              <w:bottom w:val="nil"/>
              <w:right w:val="nil"/>
            </w:tcBorders>
            <w:shd w:val="clear" w:color="auto" w:fill="auto"/>
            <w:noWrap/>
            <w:vAlign w:val="bottom"/>
            <w:hideMark/>
          </w:tcPr>
          <w:p w14:paraId="302EB10A"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240</w:t>
            </w:r>
            <w:r w:rsidRPr="00137C1B">
              <w:rPr>
                <w:rFonts w:cstheme="minorHAnsi"/>
                <w:sz w:val="20"/>
                <w:szCs w:val="20"/>
                <w:lang w:eastAsia="en-AU"/>
              </w:rPr>
              <w:t xml:space="preserve"> </w:t>
            </w:r>
          </w:p>
        </w:tc>
      </w:tr>
      <w:tr w:rsidR="000A0DC2" w:rsidRPr="00137C1B" w14:paraId="7DE7420C" w14:textId="77777777" w:rsidTr="00EA678D">
        <w:trPr>
          <w:trHeight w:val="240"/>
          <w:tblHeader/>
        </w:trPr>
        <w:tc>
          <w:tcPr>
            <w:tcW w:w="2651" w:type="dxa"/>
            <w:tcBorders>
              <w:top w:val="nil"/>
              <w:left w:val="nil"/>
              <w:bottom w:val="nil"/>
              <w:right w:val="nil"/>
            </w:tcBorders>
            <w:shd w:val="clear" w:color="auto" w:fill="auto"/>
            <w:noWrap/>
            <w:vAlign w:val="bottom"/>
            <w:hideMark/>
          </w:tcPr>
          <w:p w14:paraId="6BBC0ED1" w14:textId="77777777" w:rsidR="000A0DC2" w:rsidRPr="00137C1B" w:rsidRDefault="000A0DC2" w:rsidP="002167A7">
            <w:pPr>
              <w:spacing w:after="0" w:line="240" w:lineRule="auto"/>
              <w:ind w:firstLineChars="100" w:firstLine="200"/>
              <w:rPr>
                <w:rFonts w:cstheme="minorHAnsi"/>
                <w:sz w:val="20"/>
                <w:szCs w:val="20"/>
                <w:lang w:eastAsia="en-AU"/>
              </w:rPr>
            </w:pPr>
            <w:r w:rsidRPr="00137C1B">
              <w:rPr>
                <w:rFonts w:cstheme="minorHAnsi"/>
                <w:sz w:val="20"/>
                <w:szCs w:val="20"/>
                <w:lang w:eastAsia="en-AU"/>
              </w:rPr>
              <w:t>Payments</w:t>
            </w:r>
          </w:p>
        </w:tc>
        <w:tc>
          <w:tcPr>
            <w:tcW w:w="272" w:type="dxa"/>
            <w:tcBorders>
              <w:top w:val="nil"/>
              <w:left w:val="nil"/>
              <w:bottom w:val="nil"/>
              <w:right w:val="nil"/>
            </w:tcBorders>
            <w:shd w:val="clear" w:color="auto" w:fill="auto"/>
            <w:noWrap/>
            <w:vAlign w:val="bottom"/>
            <w:hideMark/>
          </w:tcPr>
          <w:p w14:paraId="28916608" w14:textId="77777777" w:rsidR="000A0DC2" w:rsidRPr="00137C1B" w:rsidRDefault="000A0DC2" w:rsidP="002167A7">
            <w:pPr>
              <w:spacing w:after="0" w:line="240" w:lineRule="auto"/>
              <w:jc w:val="center"/>
              <w:rPr>
                <w:rFonts w:cstheme="minorHAnsi"/>
                <w:sz w:val="20"/>
                <w:szCs w:val="20"/>
                <w:lang w:eastAsia="en-AU"/>
              </w:rPr>
            </w:pPr>
          </w:p>
        </w:tc>
        <w:tc>
          <w:tcPr>
            <w:tcW w:w="1755" w:type="dxa"/>
            <w:tcBorders>
              <w:top w:val="nil"/>
              <w:left w:val="nil"/>
              <w:bottom w:val="nil"/>
              <w:right w:val="nil"/>
            </w:tcBorders>
            <w:shd w:val="clear" w:color="auto" w:fill="auto"/>
            <w:noWrap/>
            <w:vAlign w:val="bottom"/>
            <w:hideMark/>
          </w:tcPr>
          <w:p w14:paraId="6D040F5B" w14:textId="77777777" w:rsidR="000A0DC2" w:rsidRPr="00137C1B" w:rsidRDefault="000A0DC2" w:rsidP="002167A7">
            <w:pPr>
              <w:spacing w:after="0" w:line="240" w:lineRule="auto"/>
              <w:jc w:val="right"/>
              <w:rPr>
                <w:rFonts w:cstheme="minorHAnsi"/>
                <w:sz w:val="20"/>
                <w:szCs w:val="20"/>
                <w:lang w:eastAsia="en-AU"/>
              </w:rPr>
            </w:pPr>
            <w:r w:rsidRPr="00137C1B">
              <w:rPr>
                <w:rFonts w:cstheme="minorHAnsi"/>
                <w:sz w:val="20"/>
                <w:szCs w:val="20"/>
                <w:lang w:eastAsia="en-AU"/>
              </w:rPr>
              <w:t xml:space="preserve">- </w:t>
            </w:r>
          </w:p>
        </w:tc>
        <w:tc>
          <w:tcPr>
            <w:tcW w:w="931" w:type="dxa"/>
            <w:tcBorders>
              <w:top w:val="nil"/>
              <w:left w:val="nil"/>
              <w:bottom w:val="nil"/>
              <w:right w:val="nil"/>
            </w:tcBorders>
            <w:shd w:val="clear" w:color="auto" w:fill="auto"/>
            <w:noWrap/>
            <w:vAlign w:val="bottom"/>
            <w:hideMark/>
          </w:tcPr>
          <w:p w14:paraId="4FCDF6B7" w14:textId="77777777" w:rsidR="000A0DC2" w:rsidRPr="00137C1B" w:rsidRDefault="000A0DC2" w:rsidP="002167A7">
            <w:pPr>
              <w:spacing w:after="0" w:line="240" w:lineRule="auto"/>
              <w:jc w:val="right"/>
              <w:rPr>
                <w:rFonts w:cstheme="minorHAnsi"/>
                <w:sz w:val="20"/>
                <w:szCs w:val="20"/>
                <w:lang w:eastAsia="en-AU"/>
              </w:rPr>
            </w:pPr>
          </w:p>
        </w:tc>
        <w:tc>
          <w:tcPr>
            <w:tcW w:w="1343" w:type="dxa"/>
            <w:tcBorders>
              <w:top w:val="nil"/>
              <w:left w:val="nil"/>
              <w:bottom w:val="nil"/>
              <w:right w:val="nil"/>
            </w:tcBorders>
            <w:shd w:val="clear" w:color="auto" w:fill="auto"/>
            <w:noWrap/>
            <w:vAlign w:val="bottom"/>
            <w:hideMark/>
          </w:tcPr>
          <w:p w14:paraId="2B7EB076"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521</w:t>
            </w:r>
            <w:r w:rsidRPr="00137C1B">
              <w:rPr>
                <w:rFonts w:cstheme="minorHAnsi"/>
                <w:sz w:val="20"/>
                <w:szCs w:val="20"/>
                <w:lang w:eastAsia="en-AU"/>
              </w:rPr>
              <w:t xml:space="preserve"> </w:t>
            </w:r>
          </w:p>
        </w:tc>
        <w:tc>
          <w:tcPr>
            <w:tcW w:w="1343" w:type="dxa"/>
            <w:tcBorders>
              <w:top w:val="nil"/>
              <w:left w:val="nil"/>
              <w:bottom w:val="nil"/>
              <w:right w:val="nil"/>
            </w:tcBorders>
            <w:shd w:val="clear" w:color="auto" w:fill="auto"/>
            <w:noWrap/>
            <w:vAlign w:val="bottom"/>
            <w:hideMark/>
          </w:tcPr>
          <w:p w14:paraId="36445A83" w14:textId="77777777" w:rsidR="000A0DC2" w:rsidRPr="00137C1B" w:rsidRDefault="000A0DC2" w:rsidP="002167A7">
            <w:pPr>
              <w:spacing w:after="0" w:line="240" w:lineRule="auto"/>
              <w:rPr>
                <w:rFonts w:cstheme="minorHAnsi"/>
                <w:sz w:val="20"/>
                <w:szCs w:val="20"/>
                <w:lang w:eastAsia="en-AU"/>
              </w:rPr>
            </w:pPr>
          </w:p>
        </w:tc>
        <w:tc>
          <w:tcPr>
            <w:tcW w:w="1344" w:type="dxa"/>
            <w:tcBorders>
              <w:top w:val="nil"/>
              <w:left w:val="nil"/>
              <w:bottom w:val="nil"/>
              <w:right w:val="nil"/>
            </w:tcBorders>
            <w:shd w:val="clear" w:color="auto" w:fill="auto"/>
            <w:noWrap/>
            <w:vAlign w:val="bottom"/>
            <w:hideMark/>
          </w:tcPr>
          <w:p w14:paraId="77511D8B" w14:textId="77777777" w:rsidR="000A0DC2" w:rsidRPr="00137C1B" w:rsidRDefault="000A0DC2" w:rsidP="002167A7">
            <w:pPr>
              <w:spacing w:after="0" w:line="240" w:lineRule="auto"/>
              <w:jc w:val="right"/>
              <w:rPr>
                <w:rFonts w:cstheme="minorHAnsi"/>
                <w:sz w:val="20"/>
                <w:szCs w:val="20"/>
                <w:lang w:eastAsia="en-AU"/>
              </w:rPr>
            </w:pPr>
            <w:r>
              <w:rPr>
                <w:rFonts w:cstheme="minorHAnsi"/>
                <w:sz w:val="20"/>
                <w:szCs w:val="20"/>
                <w:lang w:eastAsia="en-AU"/>
              </w:rPr>
              <w:t>(521</w:t>
            </w:r>
            <w:r w:rsidRPr="00137C1B">
              <w:rPr>
                <w:rFonts w:cstheme="minorHAnsi"/>
                <w:sz w:val="20"/>
                <w:szCs w:val="20"/>
                <w:lang w:eastAsia="en-AU"/>
              </w:rPr>
              <w:t>)</w:t>
            </w:r>
          </w:p>
        </w:tc>
      </w:tr>
      <w:tr w:rsidR="000A0DC2" w:rsidRPr="00137C1B" w14:paraId="71043EC0" w14:textId="77777777" w:rsidTr="00EA678D">
        <w:trPr>
          <w:trHeight w:val="240"/>
          <w:tblHeader/>
        </w:trPr>
        <w:tc>
          <w:tcPr>
            <w:tcW w:w="2651" w:type="dxa"/>
            <w:tcBorders>
              <w:top w:val="nil"/>
              <w:left w:val="nil"/>
              <w:bottom w:val="nil"/>
              <w:right w:val="nil"/>
            </w:tcBorders>
            <w:shd w:val="clear" w:color="auto" w:fill="auto"/>
            <w:noWrap/>
            <w:vAlign w:val="bottom"/>
            <w:hideMark/>
          </w:tcPr>
          <w:p w14:paraId="2BDDBD6C"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xml:space="preserve">Total </w:t>
            </w:r>
            <w:r w:rsidR="00BD368F">
              <w:rPr>
                <w:rFonts w:cstheme="minorHAnsi"/>
                <w:b/>
                <w:bCs/>
                <w:sz w:val="20"/>
                <w:szCs w:val="20"/>
                <w:lang w:eastAsia="en-AU"/>
              </w:rPr>
              <w:t>f</w:t>
            </w:r>
            <w:r w:rsidRPr="00137C1B">
              <w:rPr>
                <w:rFonts w:cstheme="minorHAnsi"/>
                <w:b/>
                <w:bCs/>
                <w:sz w:val="20"/>
                <w:szCs w:val="20"/>
                <w:lang w:eastAsia="en-AU"/>
              </w:rPr>
              <w:t xml:space="preserve">unds </w:t>
            </w:r>
            <w:r w:rsidR="00BD368F">
              <w:rPr>
                <w:rFonts w:cstheme="minorHAnsi"/>
                <w:b/>
                <w:bCs/>
                <w:sz w:val="20"/>
                <w:szCs w:val="20"/>
                <w:lang w:eastAsia="en-AU"/>
              </w:rPr>
              <w:t>h</w:t>
            </w:r>
            <w:r w:rsidRPr="00137C1B">
              <w:rPr>
                <w:rFonts w:cstheme="minorHAnsi"/>
                <w:b/>
                <w:bCs/>
                <w:sz w:val="20"/>
                <w:szCs w:val="20"/>
                <w:lang w:eastAsia="en-AU"/>
              </w:rPr>
              <w:t>eld by C</w:t>
            </w:r>
            <w:r>
              <w:rPr>
                <w:rFonts w:cstheme="minorHAnsi"/>
                <w:b/>
                <w:bCs/>
                <w:sz w:val="20"/>
                <w:szCs w:val="20"/>
                <w:lang w:eastAsia="en-AU"/>
              </w:rPr>
              <w:t xml:space="preserve">onsolidated </w:t>
            </w:r>
            <w:r w:rsidRPr="00137C1B">
              <w:rPr>
                <w:rFonts w:cstheme="minorHAnsi"/>
                <w:b/>
                <w:bCs/>
                <w:sz w:val="20"/>
                <w:szCs w:val="20"/>
                <w:lang w:eastAsia="en-AU"/>
              </w:rPr>
              <w:t>R</w:t>
            </w:r>
            <w:r>
              <w:rPr>
                <w:rFonts w:cstheme="minorHAnsi"/>
                <w:b/>
                <w:bCs/>
                <w:sz w:val="20"/>
                <w:szCs w:val="20"/>
                <w:lang w:eastAsia="en-AU"/>
              </w:rPr>
              <w:t xml:space="preserve">evenue </w:t>
            </w:r>
            <w:r w:rsidRPr="00137C1B">
              <w:rPr>
                <w:rFonts w:cstheme="minorHAnsi"/>
                <w:b/>
                <w:bCs/>
                <w:sz w:val="20"/>
                <w:szCs w:val="20"/>
                <w:lang w:eastAsia="en-AU"/>
              </w:rPr>
              <w:t>F</w:t>
            </w:r>
            <w:r>
              <w:rPr>
                <w:rFonts w:cstheme="minorHAnsi"/>
                <w:b/>
                <w:bCs/>
                <w:sz w:val="20"/>
                <w:szCs w:val="20"/>
                <w:lang w:eastAsia="en-AU"/>
              </w:rPr>
              <w:t>und</w:t>
            </w:r>
          </w:p>
        </w:tc>
        <w:tc>
          <w:tcPr>
            <w:tcW w:w="272" w:type="dxa"/>
            <w:tcBorders>
              <w:top w:val="nil"/>
              <w:left w:val="nil"/>
              <w:bottom w:val="nil"/>
              <w:right w:val="nil"/>
            </w:tcBorders>
            <w:shd w:val="clear" w:color="auto" w:fill="auto"/>
            <w:noWrap/>
            <w:vAlign w:val="bottom"/>
            <w:hideMark/>
          </w:tcPr>
          <w:p w14:paraId="74B8A3D6"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single" w:sz="4" w:space="0" w:color="auto"/>
              <w:right w:val="nil"/>
            </w:tcBorders>
            <w:shd w:val="clear" w:color="auto" w:fill="auto"/>
            <w:noWrap/>
            <w:vAlign w:val="bottom"/>
            <w:hideMark/>
          </w:tcPr>
          <w:p w14:paraId="6A722D25"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2,909</w:t>
            </w:r>
            <w:r w:rsidRPr="00137C1B">
              <w:rPr>
                <w:rFonts w:cstheme="minorHAnsi"/>
                <w:b/>
                <w:bCs/>
                <w:sz w:val="20"/>
                <w:szCs w:val="20"/>
                <w:lang w:eastAsia="en-AU"/>
              </w:rPr>
              <w:t xml:space="preserve"> </w:t>
            </w:r>
          </w:p>
        </w:tc>
        <w:tc>
          <w:tcPr>
            <w:tcW w:w="931" w:type="dxa"/>
            <w:tcBorders>
              <w:top w:val="nil"/>
              <w:left w:val="nil"/>
              <w:bottom w:val="single" w:sz="4" w:space="0" w:color="auto"/>
              <w:right w:val="nil"/>
            </w:tcBorders>
            <w:shd w:val="clear" w:color="auto" w:fill="auto"/>
            <w:noWrap/>
            <w:vAlign w:val="bottom"/>
            <w:hideMark/>
          </w:tcPr>
          <w:p w14:paraId="393ACD91"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343" w:type="dxa"/>
            <w:tcBorders>
              <w:top w:val="nil"/>
              <w:left w:val="nil"/>
              <w:bottom w:val="single" w:sz="4" w:space="0" w:color="auto"/>
              <w:right w:val="nil"/>
            </w:tcBorders>
            <w:shd w:val="clear" w:color="auto" w:fill="auto"/>
            <w:noWrap/>
            <w:vAlign w:val="bottom"/>
            <w:hideMark/>
          </w:tcPr>
          <w:p w14:paraId="1FED0773"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521</w:t>
            </w:r>
            <w:r w:rsidRPr="00137C1B">
              <w:rPr>
                <w:rFonts w:cstheme="minorHAnsi"/>
                <w:b/>
                <w:bCs/>
                <w:sz w:val="20"/>
                <w:szCs w:val="20"/>
                <w:lang w:eastAsia="en-AU"/>
              </w:rPr>
              <w:t xml:space="preserve"> </w:t>
            </w:r>
          </w:p>
        </w:tc>
        <w:tc>
          <w:tcPr>
            <w:tcW w:w="1343" w:type="dxa"/>
            <w:tcBorders>
              <w:top w:val="nil"/>
              <w:left w:val="nil"/>
              <w:bottom w:val="single" w:sz="4" w:space="0" w:color="auto"/>
              <w:right w:val="nil"/>
            </w:tcBorders>
            <w:shd w:val="clear" w:color="auto" w:fill="auto"/>
            <w:noWrap/>
            <w:vAlign w:val="bottom"/>
            <w:hideMark/>
          </w:tcPr>
          <w:p w14:paraId="63437D19"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344" w:type="dxa"/>
            <w:tcBorders>
              <w:top w:val="nil"/>
              <w:left w:val="nil"/>
              <w:bottom w:val="single" w:sz="4" w:space="0" w:color="auto"/>
              <w:right w:val="nil"/>
            </w:tcBorders>
            <w:shd w:val="clear" w:color="auto" w:fill="auto"/>
            <w:noWrap/>
            <w:vAlign w:val="bottom"/>
            <w:hideMark/>
          </w:tcPr>
          <w:p w14:paraId="2F231C5F"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2,388</w:t>
            </w:r>
            <w:r w:rsidRPr="00137C1B">
              <w:rPr>
                <w:rFonts w:cstheme="minorHAnsi"/>
                <w:b/>
                <w:bCs/>
                <w:sz w:val="20"/>
                <w:szCs w:val="20"/>
                <w:lang w:eastAsia="en-AU"/>
              </w:rPr>
              <w:t xml:space="preserve"> </w:t>
            </w:r>
          </w:p>
        </w:tc>
      </w:tr>
      <w:tr w:rsidR="000A0DC2" w:rsidRPr="00137C1B" w14:paraId="7F963899" w14:textId="77777777" w:rsidTr="00EA678D">
        <w:trPr>
          <w:trHeight w:val="60"/>
          <w:tblHeader/>
        </w:trPr>
        <w:tc>
          <w:tcPr>
            <w:tcW w:w="2651" w:type="dxa"/>
            <w:tcBorders>
              <w:top w:val="nil"/>
              <w:left w:val="nil"/>
              <w:bottom w:val="nil"/>
              <w:right w:val="nil"/>
            </w:tcBorders>
            <w:shd w:val="clear" w:color="auto" w:fill="auto"/>
            <w:noWrap/>
            <w:vAlign w:val="bottom"/>
            <w:hideMark/>
          </w:tcPr>
          <w:p w14:paraId="4AE84E93" w14:textId="77777777" w:rsidR="000A0DC2" w:rsidRPr="00137C1B" w:rsidRDefault="000A0DC2" w:rsidP="002167A7">
            <w:pPr>
              <w:spacing w:after="0" w:line="240" w:lineRule="auto"/>
              <w:rPr>
                <w:rFonts w:cstheme="minorHAnsi"/>
                <w:b/>
                <w:bCs/>
                <w:sz w:val="20"/>
                <w:szCs w:val="20"/>
                <w:lang w:eastAsia="en-AU"/>
              </w:rPr>
            </w:pPr>
          </w:p>
        </w:tc>
        <w:tc>
          <w:tcPr>
            <w:tcW w:w="272" w:type="dxa"/>
            <w:tcBorders>
              <w:top w:val="nil"/>
              <w:left w:val="nil"/>
              <w:bottom w:val="nil"/>
              <w:right w:val="nil"/>
            </w:tcBorders>
            <w:shd w:val="clear" w:color="auto" w:fill="auto"/>
            <w:noWrap/>
            <w:vAlign w:val="bottom"/>
            <w:hideMark/>
          </w:tcPr>
          <w:p w14:paraId="4D1B3CC9"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nil"/>
              <w:right w:val="nil"/>
            </w:tcBorders>
            <w:shd w:val="clear" w:color="auto" w:fill="auto"/>
            <w:noWrap/>
            <w:vAlign w:val="bottom"/>
            <w:hideMark/>
          </w:tcPr>
          <w:p w14:paraId="28F7CDA0" w14:textId="77777777" w:rsidR="000A0DC2" w:rsidRPr="00137C1B" w:rsidRDefault="000A0DC2" w:rsidP="002167A7">
            <w:pPr>
              <w:spacing w:after="0" w:line="240" w:lineRule="auto"/>
              <w:jc w:val="right"/>
              <w:rPr>
                <w:rFonts w:cstheme="minorHAnsi"/>
                <w:b/>
                <w:bCs/>
                <w:sz w:val="20"/>
                <w:szCs w:val="20"/>
                <w:lang w:eastAsia="en-AU"/>
              </w:rPr>
            </w:pPr>
          </w:p>
        </w:tc>
        <w:tc>
          <w:tcPr>
            <w:tcW w:w="931" w:type="dxa"/>
            <w:tcBorders>
              <w:top w:val="nil"/>
              <w:left w:val="nil"/>
              <w:bottom w:val="nil"/>
              <w:right w:val="nil"/>
            </w:tcBorders>
            <w:shd w:val="clear" w:color="auto" w:fill="auto"/>
            <w:noWrap/>
            <w:vAlign w:val="bottom"/>
            <w:hideMark/>
          </w:tcPr>
          <w:p w14:paraId="45984E76" w14:textId="77777777" w:rsidR="000A0DC2" w:rsidRPr="00137C1B" w:rsidRDefault="000A0DC2" w:rsidP="002167A7">
            <w:pPr>
              <w:spacing w:after="0" w:line="240" w:lineRule="auto"/>
              <w:jc w:val="right"/>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7F06EED0" w14:textId="77777777" w:rsidR="000A0DC2" w:rsidRPr="00137C1B" w:rsidRDefault="000A0DC2" w:rsidP="002167A7">
            <w:pPr>
              <w:spacing w:after="0" w:line="240" w:lineRule="auto"/>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48049B9F" w14:textId="77777777" w:rsidR="000A0DC2" w:rsidRPr="00137C1B" w:rsidRDefault="000A0DC2" w:rsidP="002167A7">
            <w:pPr>
              <w:spacing w:after="0" w:line="240" w:lineRule="auto"/>
              <w:rPr>
                <w:rFonts w:cstheme="minorHAnsi"/>
                <w:b/>
                <w:bCs/>
                <w:sz w:val="20"/>
                <w:szCs w:val="20"/>
                <w:lang w:eastAsia="en-AU"/>
              </w:rPr>
            </w:pPr>
          </w:p>
        </w:tc>
        <w:tc>
          <w:tcPr>
            <w:tcW w:w="1344" w:type="dxa"/>
            <w:tcBorders>
              <w:top w:val="nil"/>
              <w:left w:val="nil"/>
              <w:bottom w:val="nil"/>
              <w:right w:val="nil"/>
            </w:tcBorders>
            <w:shd w:val="clear" w:color="auto" w:fill="auto"/>
            <w:noWrap/>
            <w:vAlign w:val="bottom"/>
            <w:hideMark/>
          </w:tcPr>
          <w:p w14:paraId="73D2F88D" w14:textId="77777777" w:rsidR="000A0DC2" w:rsidRPr="00137C1B" w:rsidRDefault="000A0DC2" w:rsidP="002167A7">
            <w:pPr>
              <w:spacing w:after="0" w:line="240" w:lineRule="auto"/>
              <w:rPr>
                <w:rFonts w:cstheme="minorHAnsi"/>
                <w:b/>
                <w:bCs/>
                <w:sz w:val="20"/>
                <w:szCs w:val="20"/>
                <w:lang w:eastAsia="en-AU"/>
              </w:rPr>
            </w:pPr>
          </w:p>
        </w:tc>
      </w:tr>
      <w:tr w:rsidR="000A0DC2" w:rsidRPr="00137C1B" w14:paraId="76877472" w14:textId="77777777" w:rsidTr="00EA678D">
        <w:trPr>
          <w:trHeight w:val="285"/>
          <w:tblHeader/>
        </w:trPr>
        <w:tc>
          <w:tcPr>
            <w:tcW w:w="2651" w:type="dxa"/>
            <w:tcBorders>
              <w:top w:val="nil"/>
              <w:left w:val="nil"/>
              <w:bottom w:val="nil"/>
              <w:right w:val="nil"/>
            </w:tcBorders>
            <w:shd w:val="clear" w:color="auto" w:fill="auto"/>
            <w:noWrap/>
            <w:vAlign w:val="bottom"/>
            <w:hideMark/>
          </w:tcPr>
          <w:p w14:paraId="41063DB1"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 xml:space="preserve">Total </w:t>
            </w:r>
            <w:r w:rsidR="00BD368F">
              <w:rPr>
                <w:rFonts w:cstheme="minorHAnsi"/>
                <w:b/>
                <w:bCs/>
                <w:sz w:val="20"/>
                <w:szCs w:val="20"/>
                <w:lang w:eastAsia="en-AU"/>
              </w:rPr>
              <w:t>n</w:t>
            </w:r>
            <w:r w:rsidRPr="00137C1B">
              <w:rPr>
                <w:rFonts w:cstheme="minorHAnsi"/>
                <w:b/>
                <w:bCs/>
                <w:sz w:val="20"/>
                <w:szCs w:val="20"/>
                <w:lang w:eastAsia="en-AU"/>
              </w:rPr>
              <w:t xml:space="preserve">et </w:t>
            </w:r>
            <w:r w:rsidR="00BD368F">
              <w:rPr>
                <w:rFonts w:cstheme="minorHAnsi"/>
                <w:b/>
                <w:bCs/>
                <w:sz w:val="20"/>
                <w:szCs w:val="20"/>
                <w:lang w:eastAsia="en-AU"/>
              </w:rPr>
              <w:t>r</w:t>
            </w:r>
            <w:r w:rsidRPr="00137C1B">
              <w:rPr>
                <w:rFonts w:cstheme="minorHAnsi"/>
                <w:b/>
                <w:bCs/>
                <w:sz w:val="20"/>
                <w:szCs w:val="20"/>
                <w:lang w:eastAsia="en-AU"/>
              </w:rPr>
              <w:t xml:space="preserve">esourcing for </w:t>
            </w:r>
          </w:p>
        </w:tc>
        <w:tc>
          <w:tcPr>
            <w:tcW w:w="272" w:type="dxa"/>
            <w:tcBorders>
              <w:top w:val="nil"/>
              <w:left w:val="nil"/>
              <w:bottom w:val="nil"/>
              <w:right w:val="nil"/>
            </w:tcBorders>
            <w:shd w:val="clear" w:color="auto" w:fill="auto"/>
            <w:noWrap/>
            <w:vAlign w:val="bottom"/>
            <w:hideMark/>
          </w:tcPr>
          <w:p w14:paraId="27798FBC"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nil"/>
              <w:right w:val="nil"/>
            </w:tcBorders>
            <w:shd w:val="clear" w:color="auto" w:fill="auto"/>
            <w:noWrap/>
            <w:vAlign w:val="bottom"/>
            <w:hideMark/>
          </w:tcPr>
          <w:p w14:paraId="7D8BF05E" w14:textId="77777777" w:rsidR="000A0DC2" w:rsidRPr="00137C1B" w:rsidRDefault="000A0DC2" w:rsidP="002167A7">
            <w:pPr>
              <w:spacing w:after="0" w:line="240" w:lineRule="auto"/>
              <w:jc w:val="right"/>
              <w:rPr>
                <w:rFonts w:cstheme="minorHAnsi"/>
                <w:b/>
                <w:bCs/>
                <w:sz w:val="20"/>
                <w:szCs w:val="20"/>
                <w:lang w:eastAsia="en-AU"/>
              </w:rPr>
            </w:pPr>
          </w:p>
        </w:tc>
        <w:tc>
          <w:tcPr>
            <w:tcW w:w="931" w:type="dxa"/>
            <w:tcBorders>
              <w:top w:val="nil"/>
              <w:left w:val="nil"/>
              <w:bottom w:val="nil"/>
              <w:right w:val="nil"/>
            </w:tcBorders>
            <w:shd w:val="clear" w:color="auto" w:fill="auto"/>
            <w:noWrap/>
            <w:vAlign w:val="bottom"/>
            <w:hideMark/>
          </w:tcPr>
          <w:p w14:paraId="7C913484" w14:textId="77777777" w:rsidR="000A0DC2" w:rsidRPr="00137C1B" w:rsidRDefault="000A0DC2" w:rsidP="002167A7">
            <w:pPr>
              <w:spacing w:after="0" w:line="240" w:lineRule="auto"/>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69989B38" w14:textId="77777777" w:rsidR="000A0DC2" w:rsidRPr="00137C1B" w:rsidRDefault="000A0DC2" w:rsidP="002167A7">
            <w:pPr>
              <w:spacing w:after="0" w:line="240" w:lineRule="auto"/>
              <w:rPr>
                <w:rFonts w:cstheme="minorHAnsi"/>
                <w:b/>
                <w:bCs/>
                <w:sz w:val="20"/>
                <w:szCs w:val="20"/>
                <w:lang w:eastAsia="en-AU"/>
              </w:rPr>
            </w:pPr>
          </w:p>
        </w:tc>
        <w:tc>
          <w:tcPr>
            <w:tcW w:w="1343" w:type="dxa"/>
            <w:tcBorders>
              <w:top w:val="nil"/>
              <w:left w:val="nil"/>
              <w:bottom w:val="nil"/>
              <w:right w:val="nil"/>
            </w:tcBorders>
            <w:shd w:val="clear" w:color="auto" w:fill="auto"/>
            <w:noWrap/>
            <w:vAlign w:val="bottom"/>
            <w:hideMark/>
          </w:tcPr>
          <w:p w14:paraId="1E87A982" w14:textId="77777777" w:rsidR="000A0DC2" w:rsidRPr="00137C1B" w:rsidRDefault="000A0DC2" w:rsidP="002167A7">
            <w:pPr>
              <w:spacing w:after="0" w:line="240" w:lineRule="auto"/>
              <w:rPr>
                <w:rFonts w:cstheme="minorHAnsi"/>
                <w:b/>
                <w:bCs/>
                <w:sz w:val="20"/>
                <w:szCs w:val="20"/>
                <w:lang w:eastAsia="en-AU"/>
              </w:rPr>
            </w:pPr>
          </w:p>
        </w:tc>
        <w:tc>
          <w:tcPr>
            <w:tcW w:w="1344" w:type="dxa"/>
            <w:tcBorders>
              <w:top w:val="nil"/>
              <w:left w:val="nil"/>
              <w:bottom w:val="nil"/>
              <w:right w:val="nil"/>
            </w:tcBorders>
            <w:shd w:val="clear" w:color="auto" w:fill="auto"/>
            <w:noWrap/>
            <w:vAlign w:val="bottom"/>
            <w:hideMark/>
          </w:tcPr>
          <w:p w14:paraId="557EA4DC" w14:textId="77777777" w:rsidR="000A0DC2" w:rsidRPr="00137C1B" w:rsidRDefault="000A0DC2" w:rsidP="002167A7">
            <w:pPr>
              <w:spacing w:after="0" w:line="240" w:lineRule="auto"/>
              <w:rPr>
                <w:rFonts w:cstheme="minorHAnsi"/>
                <w:b/>
                <w:bCs/>
                <w:sz w:val="20"/>
                <w:szCs w:val="20"/>
                <w:lang w:eastAsia="en-AU"/>
              </w:rPr>
            </w:pPr>
          </w:p>
        </w:tc>
      </w:tr>
      <w:tr w:rsidR="000A0DC2" w:rsidRPr="00137C1B" w14:paraId="5F458CA3" w14:textId="77777777" w:rsidTr="00EA678D">
        <w:trPr>
          <w:trHeight w:val="240"/>
          <w:tblHeader/>
        </w:trPr>
        <w:tc>
          <w:tcPr>
            <w:tcW w:w="2651" w:type="dxa"/>
            <w:tcBorders>
              <w:top w:val="nil"/>
              <w:left w:val="nil"/>
              <w:bottom w:val="nil"/>
              <w:right w:val="nil"/>
            </w:tcBorders>
            <w:shd w:val="clear" w:color="auto" w:fill="auto"/>
            <w:noWrap/>
            <w:vAlign w:val="bottom"/>
            <w:hideMark/>
          </w:tcPr>
          <w:p w14:paraId="458B222A" w14:textId="77777777" w:rsidR="000A0DC2" w:rsidRPr="00137C1B" w:rsidRDefault="000A0DC2" w:rsidP="002167A7">
            <w:pPr>
              <w:spacing w:after="0" w:line="240" w:lineRule="auto"/>
              <w:rPr>
                <w:rFonts w:cstheme="minorHAnsi"/>
                <w:b/>
                <w:bCs/>
                <w:sz w:val="20"/>
                <w:szCs w:val="20"/>
                <w:lang w:eastAsia="en-AU"/>
              </w:rPr>
            </w:pPr>
            <w:r w:rsidRPr="00137C1B">
              <w:rPr>
                <w:rFonts w:cstheme="minorHAnsi"/>
                <w:b/>
                <w:bCs/>
                <w:sz w:val="20"/>
                <w:szCs w:val="20"/>
                <w:lang w:eastAsia="en-AU"/>
              </w:rPr>
              <w:t>Fair Work Ombudsman</w:t>
            </w:r>
          </w:p>
        </w:tc>
        <w:tc>
          <w:tcPr>
            <w:tcW w:w="272" w:type="dxa"/>
            <w:tcBorders>
              <w:top w:val="nil"/>
              <w:left w:val="nil"/>
              <w:bottom w:val="nil"/>
              <w:right w:val="nil"/>
            </w:tcBorders>
            <w:shd w:val="clear" w:color="auto" w:fill="auto"/>
            <w:noWrap/>
            <w:vAlign w:val="bottom"/>
            <w:hideMark/>
          </w:tcPr>
          <w:p w14:paraId="05AA7C8E" w14:textId="77777777" w:rsidR="000A0DC2" w:rsidRPr="00137C1B" w:rsidRDefault="000A0DC2" w:rsidP="002167A7">
            <w:pPr>
              <w:spacing w:after="0" w:line="240" w:lineRule="auto"/>
              <w:jc w:val="center"/>
              <w:rPr>
                <w:rFonts w:cstheme="minorHAnsi"/>
                <w:b/>
                <w:bCs/>
                <w:sz w:val="20"/>
                <w:szCs w:val="20"/>
                <w:lang w:eastAsia="en-AU"/>
              </w:rPr>
            </w:pPr>
          </w:p>
        </w:tc>
        <w:tc>
          <w:tcPr>
            <w:tcW w:w="1755" w:type="dxa"/>
            <w:tcBorders>
              <w:top w:val="nil"/>
              <w:left w:val="nil"/>
              <w:bottom w:val="single" w:sz="4" w:space="0" w:color="auto"/>
              <w:right w:val="nil"/>
            </w:tcBorders>
            <w:shd w:val="clear" w:color="auto" w:fill="auto"/>
            <w:noWrap/>
            <w:vAlign w:val="bottom"/>
            <w:hideMark/>
          </w:tcPr>
          <w:p w14:paraId="7878F826"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205,806</w:t>
            </w:r>
            <w:r w:rsidRPr="00137C1B">
              <w:rPr>
                <w:rFonts w:cstheme="minorHAnsi"/>
                <w:b/>
                <w:bCs/>
                <w:sz w:val="20"/>
                <w:szCs w:val="20"/>
                <w:lang w:eastAsia="en-AU"/>
              </w:rPr>
              <w:t xml:space="preserve"> </w:t>
            </w:r>
          </w:p>
        </w:tc>
        <w:tc>
          <w:tcPr>
            <w:tcW w:w="931" w:type="dxa"/>
            <w:tcBorders>
              <w:top w:val="nil"/>
              <w:left w:val="nil"/>
              <w:bottom w:val="single" w:sz="4" w:space="0" w:color="auto"/>
              <w:right w:val="nil"/>
            </w:tcBorders>
            <w:shd w:val="clear" w:color="auto" w:fill="auto"/>
            <w:noWrap/>
            <w:vAlign w:val="bottom"/>
            <w:hideMark/>
          </w:tcPr>
          <w:p w14:paraId="53D4BC38"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343" w:type="dxa"/>
            <w:tcBorders>
              <w:top w:val="nil"/>
              <w:left w:val="nil"/>
              <w:bottom w:val="single" w:sz="4" w:space="0" w:color="auto"/>
              <w:right w:val="nil"/>
            </w:tcBorders>
            <w:shd w:val="clear" w:color="auto" w:fill="auto"/>
            <w:noWrap/>
            <w:vAlign w:val="bottom"/>
            <w:hideMark/>
          </w:tcPr>
          <w:p w14:paraId="23459845"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137,724</w:t>
            </w:r>
            <w:r w:rsidRPr="00137C1B">
              <w:rPr>
                <w:rFonts w:cstheme="minorHAnsi"/>
                <w:b/>
                <w:bCs/>
                <w:sz w:val="20"/>
                <w:szCs w:val="20"/>
                <w:lang w:eastAsia="en-AU"/>
              </w:rPr>
              <w:t xml:space="preserve"> </w:t>
            </w:r>
          </w:p>
        </w:tc>
        <w:tc>
          <w:tcPr>
            <w:tcW w:w="1343" w:type="dxa"/>
            <w:tcBorders>
              <w:top w:val="nil"/>
              <w:left w:val="nil"/>
              <w:bottom w:val="single" w:sz="4" w:space="0" w:color="auto"/>
              <w:right w:val="nil"/>
            </w:tcBorders>
            <w:shd w:val="clear" w:color="auto" w:fill="auto"/>
            <w:noWrap/>
            <w:vAlign w:val="bottom"/>
            <w:hideMark/>
          </w:tcPr>
          <w:p w14:paraId="3FEF666F" w14:textId="77777777" w:rsidR="000A0DC2" w:rsidRPr="00137C1B" w:rsidRDefault="000A0DC2" w:rsidP="002167A7">
            <w:pPr>
              <w:spacing w:after="0" w:line="240" w:lineRule="auto"/>
              <w:jc w:val="right"/>
              <w:rPr>
                <w:rFonts w:cstheme="minorHAnsi"/>
                <w:b/>
                <w:bCs/>
                <w:sz w:val="20"/>
                <w:szCs w:val="20"/>
                <w:lang w:eastAsia="en-AU"/>
              </w:rPr>
            </w:pPr>
            <w:r w:rsidRPr="00137C1B">
              <w:rPr>
                <w:rFonts w:cstheme="minorHAnsi"/>
                <w:b/>
                <w:bCs/>
                <w:sz w:val="20"/>
                <w:szCs w:val="20"/>
                <w:lang w:eastAsia="en-AU"/>
              </w:rPr>
              <w:t> </w:t>
            </w:r>
          </w:p>
        </w:tc>
        <w:tc>
          <w:tcPr>
            <w:tcW w:w="1344" w:type="dxa"/>
            <w:tcBorders>
              <w:top w:val="nil"/>
              <w:left w:val="nil"/>
              <w:bottom w:val="single" w:sz="4" w:space="0" w:color="auto"/>
              <w:right w:val="nil"/>
            </w:tcBorders>
            <w:shd w:val="clear" w:color="auto" w:fill="auto"/>
            <w:noWrap/>
            <w:vAlign w:val="bottom"/>
            <w:hideMark/>
          </w:tcPr>
          <w:p w14:paraId="5E398238" w14:textId="77777777" w:rsidR="000A0DC2" w:rsidRPr="00137C1B" w:rsidRDefault="000A0DC2" w:rsidP="002167A7">
            <w:pPr>
              <w:spacing w:after="0" w:line="240" w:lineRule="auto"/>
              <w:jc w:val="right"/>
              <w:rPr>
                <w:rFonts w:cstheme="minorHAnsi"/>
                <w:b/>
                <w:bCs/>
                <w:sz w:val="20"/>
                <w:szCs w:val="20"/>
                <w:lang w:eastAsia="en-AU"/>
              </w:rPr>
            </w:pPr>
            <w:r>
              <w:rPr>
                <w:rFonts w:cstheme="minorHAnsi"/>
                <w:b/>
                <w:bCs/>
                <w:sz w:val="20"/>
                <w:szCs w:val="20"/>
                <w:lang w:eastAsia="en-AU"/>
              </w:rPr>
              <w:t>68,082</w:t>
            </w:r>
            <w:r w:rsidRPr="00137C1B">
              <w:rPr>
                <w:rFonts w:cstheme="minorHAnsi"/>
                <w:b/>
                <w:bCs/>
                <w:sz w:val="20"/>
                <w:szCs w:val="20"/>
                <w:lang w:eastAsia="en-AU"/>
              </w:rPr>
              <w:t xml:space="preserve"> </w:t>
            </w:r>
          </w:p>
        </w:tc>
      </w:tr>
    </w:tbl>
    <w:p w14:paraId="0A313172" w14:textId="77777777" w:rsidR="000A0DC2" w:rsidRDefault="000A0DC2" w:rsidP="000A0DC2"/>
    <w:p w14:paraId="4FE826AA" w14:textId="77777777" w:rsidR="00D67306" w:rsidRDefault="00D67306">
      <w:pPr>
        <w:spacing w:after="0" w:line="240" w:lineRule="auto"/>
        <w:rPr>
          <w:color w:val="0194A6"/>
          <w:sz w:val="44"/>
          <w:szCs w:val="26"/>
        </w:rPr>
      </w:pPr>
      <w:bookmarkStart w:id="107" w:name="_Toc426554861"/>
      <w:r>
        <w:br w:type="page"/>
      </w:r>
    </w:p>
    <w:p w14:paraId="1C4288EE" w14:textId="511FE6DA" w:rsidR="000A0DC2" w:rsidRDefault="000A0DC2" w:rsidP="000A0DC2">
      <w:pPr>
        <w:pStyle w:val="Heading1"/>
      </w:pPr>
      <w:bookmarkStart w:id="108" w:name="_Toc432773859"/>
      <w:r>
        <w:lastRenderedPageBreak/>
        <w:t>Financial statements</w:t>
      </w:r>
      <w:bookmarkEnd w:id="107"/>
      <w:bookmarkEnd w:id="108"/>
    </w:p>
    <w:p w14:paraId="3F8BD3E0" w14:textId="7B8E02F9" w:rsidR="000A0DC2" w:rsidRDefault="007E3A6E" w:rsidP="00E32080">
      <w:bookmarkStart w:id="109" w:name="_Toc368646185"/>
      <w:bookmarkStart w:id="110" w:name="_Toc397937502"/>
      <w:r w:rsidRPr="007E3A6E">
        <w:t xml:space="preserve">Download the </w:t>
      </w:r>
      <w:hyperlink r:id="rId46" w:history="1">
        <w:r w:rsidRPr="007E3A6E">
          <w:rPr>
            <w:rStyle w:val="Hyperlink"/>
            <w:rFonts w:cs="Arial"/>
          </w:rPr>
          <w:t>annual financial statements of the Office of the Fair W</w:t>
        </w:r>
        <w:r>
          <w:rPr>
            <w:rStyle w:val="Hyperlink"/>
            <w:rFonts w:cs="Arial"/>
          </w:rPr>
          <w:t>ork Ombudsman for the year ending</w:t>
        </w:r>
        <w:r w:rsidRPr="007E3A6E">
          <w:rPr>
            <w:rStyle w:val="Hyperlink"/>
            <w:rFonts w:cs="Arial"/>
          </w:rPr>
          <w:t xml:space="preserve"> 30 June 2015 (PDF </w:t>
        </w:r>
        <w:proofErr w:type="spellStart"/>
        <w:r w:rsidRPr="007E3A6E">
          <w:rPr>
            <w:rStyle w:val="Hyperlink"/>
            <w:rFonts w:cs="Arial"/>
          </w:rPr>
          <w:t>1.78MB</w:t>
        </w:r>
        <w:proofErr w:type="spellEnd"/>
        <w:r w:rsidRPr="007E3A6E">
          <w:rPr>
            <w:rStyle w:val="Hyperlink"/>
            <w:rFonts w:cs="Arial"/>
          </w:rPr>
          <w:t>)</w:t>
        </w:r>
      </w:hyperlink>
      <w:r w:rsidRPr="007E3A6E">
        <w:t xml:space="preserve"> </w:t>
      </w:r>
      <w:hyperlink r:id="rId47" w:history="1">
        <w:r w:rsidRPr="007E3A6E">
          <w:rPr>
            <w:rStyle w:val="Hyperlink"/>
            <w:rFonts w:cs="Arial"/>
          </w:rPr>
          <w:t xml:space="preserve">(Excel </w:t>
        </w:r>
        <w:proofErr w:type="spellStart"/>
        <w:r w:rsidRPr="007E3A6E">
          <w:rPr>
            <w:rStyle w:val="Hyperlink"/>
            <w:rFonts w:cs="Arial"/>
          </w:rPr>
          <w:t>1.45MB</w:t>
        </w:r>
        <w:proofErr w:type="spellEnd"/>
        <w:r w:rsidRPr="007E3A6E">
          <w:rPr>
            <w:rStyle w:val="Hyperlink"/>
            <w:rFonts w:cs="Arial"/>
          </w:rPr>
          <w:t>).</w:t>
        </w:r>
      </w:hyperlink>
      <w:r w:rsidRPr="007E3A6E">
        <w:t xml:space="preserve"> </w:t>
      </w:r>
      <w:hyperlink r:id="rId48" w:history="1"/>
    </w:p>
    <w:p w14:paraId="73CA09DC" w14:textId="157EF5F3" w:rsidR="00F03F31" w:rsidRDefault="00F03F31" w:rsidP="00EA678D">
      <w:pPr>
        <w:pStyle w:val="Heading1"/>
      </w:pPr>
      <w:bookmarkStart w:id="111" w:name="_Toc432773860"/>
      <w:bookmarkStart w:id="112" w:name="_Toc426554863"/>
      <w:r>
        <w:t>References</w:t>
      </w:r>
      <w:bookmarkEnd w:id="111"/>
      <w:r>
        <w:t xml:space="preserve"> </w:t>
      </w:r>
    </w:p>
    <w:p w14:paraId="70514A2C" w14:textId="41152DC2" w:rsidR="00F03F31" w:rsidRDefault="00F03F31">
      <w:pPr>
        <w:pStyle w:val="Heading2"/>
      </w:pPr>
      <w:bookmarkStart w:id="113" w:name="_Toc432773861"/>
      <w:r>
        <w:t>Glossary</w:t>
      </w:r>
      <w:bookmarkEnd w:id="113"/>
    </w:p>
    <w:p w14:paraId="04585257" w14:textId="77777777" w:rsidR="00F03F31" w:rsidRPr="00F03F31" w:rsidRDefault="00F03F31" w:rsidP="00F03F31">
      <w:pPr>
        <w:rPr>
          <w:b/>
          <w:bCs/>
          <w:lang w:val="en-US"/>
        </w:rPr>
      </w:pPr>
      <w:r w:rsidRPr="00F03F31">
        <w:rPr>
          <w:b/>
          <w:bCs/>
          <w:lang w:val="en-US"/>
        </w:rPr>
        <w:t>Annual wage review</w:t>
      </w:r>
    </w:p>
    <w:p w14:paraId="4B5B8D86" w14:textId="77777777" w:rsidR="00F03F31" w:rsidRPr="00F03F31" w:rsidRDefault="00F03F31" w:rsidP="00F03F31">
      <w:pPr>
        <w:rPr>
          <w:lang w:val="en-US"/>
        </w:rPr>
      </w:pPr>
      <w:proofErr w:type="gramStart"/>
      <w:r w:rsidRPr="00F03F31">
        <w:rPr>
          <w:lang w:val="en-US"/>
        </w:rPr>
        <w:t>A review of minimum award wages and the national minimum wage order conducted by the Fair Work Commission each financial year.</w:t>
      </w:r>
      <w:proofErr w:type="gramEnd"/>
    </w:p>
    <w:p w14:paraId="1251372F" w14:textId="77777777" w:rsidR="00F03F31" w:rsidRPr="00F03F31" w:rsidRDefault="00F03F31" w:rsidP="00F03F31">
      <w:pPr>
        <w:rPr>
          <w:b/>
          <w:bCs/>
          <w:lang w:val="en-US"/>
        </w:rPr>
      </w:pPr>
      <w:r w:rsidRPr="00F03F31">
        <w:rPr>
          <w:b/>
          <w:bCs/>
          <w:lang w:val="en-US"/>
        </w:rPr>
        <w:t>Australian Public Service (APS) employee</w:t>
      </w:r>
    </w:p>
    <w:p w14:paraId="50BEAFF5" w14:textId="77777777" w:rsidR="00F03F31" w:rsidRPr="00F03F31" w:rsidRDefault="00F03F31" w:rsidP="00F03F31">
      <w:pPr>
        <w:rPr>
          <w:lang w:val="en-US"/>
        </w:rPr>
      </w:pPr>
      <w:r w:rsidRPr="00F03F31">
        <w:rPr>
          <w:lang w:val="en-US"/>
        </w:rPr>
        <w:t xml:space="preserve">A person engaged under section 22, or a person who is engaged as an APS employee under section 72, of the </w:t>
      </w:r>
      <w:r w:rsidRPr="00F03F31">
        <w:rPr>
          <w:i/>
          <w:iCs/>
          <w:lang w:val="en-US"/>
        </w:rPr>
        <w:t>Public Service Act 1999</w:t>
      </w:r>
      <w:r w:rsidRPr="00F03F31">
        <w:rPr>
          <w:lang w:val="en-US"/>
        </w:rPr>
        <w:t>.</w:t>
      </w:r>
    </w:p>
    <w:p w14:paraId="3E713873" w14:textId="77777777" w:rsidR="00F03F31" w:rsidRPr="00F03F31" w:rsidRDefault="00F03F31" w:rsidP="00F03F31">
      <w:pPr>
        <w:rPr>
          <w:b/>
          <w:bCs/>
          <w:lang w:val="en-US"/>
        </w:rPr>
      </w:pPr>
      <w:r w:rsidRPr="00F03F31">
        <w:rPr>
          <w:b/>
          <w:bCs/>
          <w:lang w:val="en-US"/>
        </w:rPr>
        <w:t>Corporate governance</w:t>
      </w:r>
    </w:p>
    <w:p w14:paraId="188F6394" w14:textId="77777777" w:rsidR="00F03F31" w:rsidRPr="00F03F31" w:rsidRDefault="00F03F31" w:rsidP="00F03F31">
      <w:pPr>
        <w:rPr>
          <w:lang w:val="en-US"/>
        </w:rPr>
      </w:pPr>
      <w:proofErr w:type="gramStart"/>
      <w:r w:rsidRPr="00F03F31">
        <w:rPr>
          <w:lang w:val="en-US"/>
        </w:rPr>
        <w:t>The process by which agencies are directed and controlled.</w:t>
      </w:r>
      <w:proofErr w:type="gramEnd"/>
      <w:r w:rsidRPr="00F03F31">
        <w:rPr>
          <w:lang w:val="en-US"/>
        </w:rPr>
        <w:t xml:space="preserve"> It is generally understood to encompass authority, accountability, stewardship, leadership, direction and control.</w:t>
      </w:r>
    </w:p>
    <w:p w14:paraId="4FEBE966" w14:textId="77777777" w:rsidR="00F03F31" w:rsidRPr="00F03F31" w:rsidRDefault="00F03F31" w:rsidP="00F03F31">
      <w:pPr>
        <w:rPr>
          <w:b/>
          <w:bCs/>
          <w:lang w:val="en-US"/>
        </w:rPr>
      </w:pPr>
      <w:r w:rsidRPr="00F03F31">
        <w:rPr>
          <w:b/>
          <w:bCs/>
          <w:lang w:val="en-US"/>
        </w:rPr>
        <w:t>Enforceable undertakings</w:t>
      </w:r>
    </w:p>
    <w:p w14:paraId="2865D695" w14:textId="77777777" w:rsidR="00F03F31" w:rsidRPr="00F03F31" w:rsidRDefault="00F03F31" w:rsidP="00F03F31">
      <w:pPr>
        <w:rPr>
          <w:lang w:val="en-US"/>
        </w:rPr>
      </w:pPr>
      <w:proofErr w:type="gramStart"/>
      <w:r w:rsidRPr="00F03F31">
        <w:rPr>
          <w:lang w:val="en-US"/>
        </w:rPr>
        <w:t>A written commitment outlining how a person intends to rectify a contravention.</w:t>
      </w:r>
      <w:proofErr w:type="gramEnd"/>
    </w:p>
    <w:p w14:paraId="65E5D483" w14:textId="77777777" w:rsidR="00F03F31" w:rsidRPr="00F03F31" w:rsidRDefault="00F03F31" w:rsidP="00F03F31">
      <w:pPr>
        <w:rPr>
          <w:b/>
          <w:bCs/>
          <w:lang w:val="en-US"/>
        </w:rPr>
      </w:pPr>
      <w:r w:rsidRPr="00F03F31">
        <w:rPr>
          <w:b/>
          <w:bCs/>
          <w:lang w:val="en-US"/>
        </w:rPr>
        <w:t>Enterprise agreement</w:t>
      </w:r>
    </w:p>
    <w:p w14:paraId="3D16A33F" w14:textId="77777777" w:rsidR="00F03F31" w:rsidRPr="00F03F31" w:rsidRDefault="00F03F31" w:rsidP="00F03F31">
      <w:pPr>
        <w:rPr>
          <w:lang w:val="en-US"/>
        </w:rPr>
      </w:pPr>
      <w:r w:rsidRPr="00F03F31">
        <w:rPr>
          <w:lang w:val="en-US"/>
        </w:rPr>
        <w:t xml:space="preserve">An agreement made under the </w:t>
      </w:r>
      <w:r w:rsidRPr="00F03F31">
        <w:rPr>
          <w:i/>
          <w:iCs/>
          <w:lang w:val="en-US"/>
        </w:rPr>
        <w:t>Fair Work Act 2009</w:t>
      </w:r>
      <w:r w:rsidRPr="00F03F31">
        <w:rPr>
          <w:lang w:val="en-US"/>
        </w:rPr>
        <w:t xml:space="preserve"> (on or after 1 July 2009) between one or more employers and a group of employees in relation to terms and conditions of employment for those employees.</w:t>
      </w:r>
    </w:p>
    <w:p w14:paraId="735369AB" w14:textId="77777777" w:rsidR="00F03F31" w:rsidRPr="00F03F31" w:rsidRDefault="00F03F31" w:rsidP="00F03F31">
      <w:pPr>
        <w:rPr>
          <w:b/>
          <w:bCs/>
          <w:lang w:val="en-US"/>
        </w:rPr>
      </w:pPr>
      <w:r w:rsidRPr="00F03F31">
        <w:rPr>
          <w:b/>
          <w:bCs/>
          <w:lang w:val="en-US"/>
        </w:rPr>
        <w:t>Fair Work Commission</w:t>
      </w:r>
    </w:p>
    <w:p w14:paraId="3531D562" w14:textId="77777777" w:rsidR="00F03F31" w:rsidRDefault="00F03F31" w:rsidP="00F03F31">
      <w:pPr>
        <w:rPr>
          <w:lang w:val="en-US"/>
        </w:rPr>
      </w:pPr>
      <w:r w:rsidRPr="00F03F31">
        <w:rPr>
          <w:lang w:val="en-US"/>
        </w:rPr>
        <w:t xml:space="preserve">The national workplace relations tribunal created by the </w:t>
      </w:r>
      <w:r w:rsidRPr="00F03F31">
        <w:rPr>
          <w:i/>
          <w:iCs/>
          <w:lang w:val="en-US"/>
        </w:rPr>
        <w:t>Fair Work Act 2009</w:t>
      </w:r>
      <w:r w:rsidRPr="00F03F31">
        <w:rPr>
          <w:lang w:val="en-US"/>
        </w:rPr>
        <w:t>. It is an independent body with power to carry out a range of functions covering: the safety net of minimum wages and employment conditions; enterprise bargaining; industrial action; dispute resolution and termination of employment.</w:t>
      </w:r>
    </w:p>
    <w:p w14:paraId="2A79A332" w14:textId="53D3D9A8" w:rsidR="00F03F31" w:rsidRPr="00EA678D" w:rsidRDefault="00F03F31" w:rsidP="00F03F31">
      <w:pPr>
        <w:rPr>
          <w:lang w:val="en-US"/>
        </w:rPr>
      </w:pPr>
      <w:r w:rsidRPr="00F03F31">
        <w:rPr>
          <w:b/>
          <w:bCs/>
          <w:lang w:val="en-US"/>
        </w:rPr>
        <w:t xml:space="preserve"> General protections</w:t>
      </w:r>
    </w:p>
    <w:p w14:paraId="177683B1" w14:textId="77777777" w:rsidR="00F03F31" w:rsidRPr="00F03F31" w:rsidRDefault="00F03F31" w:rsidP="00F03F31">
      <w:pPr>
        <w:rPr>
          <w:lang w:val="en-US"/>
        </w:rPr>
      </w:pPr>
      <w:r w:rsidRPr="00F03F31">
        <w:rPr>
          <w:lang w:val="en-US"/>
        </w:rPr>
        <w:lastRenderedPageBreak/>
        <w:t xml:space="preserve">Protections provided by the </w:t>
      </w:r>
      <w:r w:rsidRPr="00F03F31">
        <w:rPr>
          <w:i/>
          <w:iCs/>
          <w:lang w:val="en-US"/>
        </w:rPr>
        <w:t>Fair Work Act 2009</w:t>
      </w:r>
      <w:r w:rsidRPr="00F03F31">
        <w:rPr>
          <w:lang w:val="en-US"/>
        </w:rPr>
        <w:t>, relating to workplace discrimination, sham contracting, and workplace rights.</w:t>
      </w:r>
    </w:p>
    <w:p w14:paraId="38A6DE90" w14:textId="77777777" w:rsidR="00F03F31" w:rsidRPr="00F03F31" w:rsidRDefault="00F03F31" w:rsidP="00F03F31">
      <w:pPr>
        <w:rPr>
          <w:b/>
          <w:bCs/>
          <w:lang w:val="en-US"/>
        </w:rPr>
      </w:pPr>
      <w:r w:rsidRPr="00F03F31">
        <w:rPr>
          <w:b/>
          <w:bCs/>
          <w:lang w:val="en-US"/>
        </w:rPr>
        <w:t>Individual flexibility arrangement</w:t>
      </w:r>
    </w:p>
    <w:p w14:paraId="74B51C2A" w14:textId="159A8947" w:rsidR="00F03F31" w:rsidRPr="00F03F31" w:rsidRDefault="00F03F31" w:rsidP="00F03F31">
      <w:pPr>
        <w:rPr>
          <w:lang w:val="en-US"/>
        </w:rPr>
      </w:pPr>
      <w:proofErr w:type="gramStart"/>
      <w:r w:rsidRPr="00F03F31">
        <w:rPr>
          <w:lang w:val="en-US"/>
        </w:rPr>
        <w:t xml:space="preserve">An arrangement between an employer and an </w:t>
      </w:r>
      <w:r w:rsidR="00747609" w:rsidRPr="00F03F31">
        <w:rPr>
          <w:lang w:val="en-US"/>
        </w:rPr>
        <w:t>employee that</w:t>
      </w:r>
      <w:r w:rsidRPr="00F03F31">
        <w:rPr>
          <w:lang w:val="en-US"/>
        </w:rPr>
        <w:t xml:space="preserve"> can vary the effect of some conditions of a modern award or enterprise agreement.</w:t>
      </w:r>
      <w:proofErr w:type="gramEnd"/>
      <w:r w:rsidRPr="00F03F31">
        <w:rPr>
          <w:lang w:val="en-US"/>
        </w:rPr>
        <w:t xml:space="preserve"> The individual flexibility arrangement must pass the ‘Better </w:t>
      </w:r>
      <w:proofErr w:type="gramStart"/>
      <w:r w:rsidRPr="00F03F31">
        <w:rPr>
          <w:lang w:val="en-US"/>
        </w:rPr>
        <w:t>Off</w:t>
      </w:r>
      <w:proofErr w:type="gramEnd"/>
      <w:r w:rsidRPr="00F03F31">
        <w:rPr>
          <w:lang w:val="en-US"/>
        </w:rPr>
        <w:t xml:space="preserve"> Overall Test’, but does not need to be registered.</w:t>
      </w:r>
    </w:p>
    <w:p w14:paraId="63068000" w14:textId="77777777" w:rsidR="00F03F31" w:rsidRPr="00F03F31" w:rsidRDefault="00F03F31" w:rsidP="00F03F31">
      <w:pPr>
        <w:rPr>
          <w:b/>
          <w:bCs/>
          <w:lang w:val="en-US"/>
        </w:rPr>
      </w:pPr>
      <w:r w:rsidRPr="00F03F31">
        <w:rPr>
          <w:b/>
          <w:bCs/>
          <w:lang w:val="en-US"/>
        </w:rPr>
        <w:t>Industrial instruments</w:t>
      </w:r>
    </w:p>
    <w:p w14:paraId="0B696CE0" w14:textId="77777777" w:rsidR="00F03F31" w:rsidRPr="00F03F31" w:rsidRDefault="00F03F31" w:rsidP="00F03F31">
      <w:pPr>
        <w:rPr>
          <w:lang w:val="en-US"/>
        </w:rPr>
      </w:pPr>
      <w:r w:rsidRPr="00F03F31">
        <w:rPr>
          <w:lang w:val="en-US"/>
        </w:rPr>
        <w:t>Sets out minimum conditions of employment for employees to whom they apply. Instrument types include modern awards, enterprise agreements, award-based transitional instruments, transitional minimum wage instruments and agreement-based transitional instruments.</w:t>
      </w:r>
    </w:p>
    <w:p w14:paraId="66827DED" w14:textId="77777777" w:rsidR="00F03F31" w:rsidRPr="00F03F31" w:rsidRDefault="00F03F31" w:rsidP="00F03F31">
      <w:pPr>
        <w:rPr>
          <w:b/>
          <w:bCs/>
          <w:lang w:val="en-US"/>
        </w:rPr>
      </w:pPr>
      <w:r w:rsidRPr="00F03F31">
        <w:rPr>
          <w:b/>
          <w:bCs/>
          <w:lang w:val="en-US"/>
        </w:rPr>
        <w:t>Mediation</w:t>
      </w:r>
    </w:p>
    <w:p w14:paraId="3725E1E9" w14:textId="77777777" w:rsidR="00F03F31" w:rsidRPr="00F03F31" w:rsidRDefault="00F03F31" w:rsidP="00F03F31">
      <w:pPr>
        <w:rPr>
          <w:lang w:val="en-US"/>
        </w:rPr>
      </w:pPr>
      <w:proofErr w:type="gramStart"/>
      <w:r w:rsidRPr="00F03F31">
        <w:rPr>
          <w:lang w:val="en-US"/>
        </w:rPr>
        <w:t>A dispute resolution process that focuses on assisting parties to reach a mutual agreement, and to resolve disagreements on their own terms.</w:t>
      </w:r>
      <w:proofErr w:type="gramEnd"/>
    </w:p>
    <w:p w14:paraId="4358884D" w14:textId="77777777" w:rsidR="00F03F31" w:rsidRPr="00F03F31" w:rsidRDefault="00F03F31" w:rsidP="00F03F31">
      <w:pPr>
        <w:rPr>
          <w:b/>
          <w:bCs/>
          <w:lang w:val="en-US"/>
        </w:rPr>
      </w:pPr>
      <w:r w:rsidRPr="00F03F31">
        <w:rPr>
          <w:b/>
          <w:bCs/>
          <w:lang w:val="en-US"/>
        </w:rPr>
        <w:t>Modern awards</w:t>
      </w:r>
    </w:p>
    <w:p w14:paraId="3671D7F3" w14:textId="77777777" w:rsidR="00F03F31" w:rsidRPr="00F03F31" w:rsidRDefault="00F03F31" w:rsidP="00F03F31">
      <w:pPr>
        <w:rPr>
          <w:lang w:val="en-US"/>
        </w:rPr>
      </w:pPr>
      <w:r w:rsidRPr="00F03F31">
        <w:rPr>
          <w:lang w:val="en-US"/>
        </w:rPr>
        <w:t xml:space="preserve">An award made by the Australian Industrial Relations Commission as part of the award </w:t>
      </w:r>
      <w:proofErr w:type="spellStart"/>
      <w:r w:rsidRPr="00F03F31">
        <w:rPr>
          <w:lang w:val="en-US"/>
        </w:rPr>
        <w:t>modernisation</w:t>
      </w:r>
      <w:proofErr w:type="spellEnd"/>
      <w:r w:rsidRPr="00F03F31">
        <w:rPr>
          <w:lang w:val="en-US"/>
        </w:rPr>
        <w:t xml:space="preserve"> process that commenced operation on 1 January 2010. Modern awards supplement the National Employment Standards by setting out additional minimum terms and conditions that apply in a particular industry or occupation including monetary entitlements such as wages, penalty rates and allowances.</w:t>
      </w:r>
    </w:p>
    <w:p w14:paraId="48766749" w14:textId="77777777" w:rsidR="00F03F31" w:rsidRPr="00F03F31" w:rsidRDefault="00F03F31" w:rsidP="00F03F31">
      <w:pPr>
        <w:rPr>
          <w:b/>
          <w:bCs/>
          <w:lang w:val="en-US"/>
        </w:rPr>
      </w:pPr>
      <w:r w:rsidRPr="00F03F31">
        <w:rPr>
          <w:b/>
          <w:bCs/>
          <w:lang w:val="en-US"/>
        </w:rPr>
        <w:t>National Employment Standards (NES)</w:t>
      </w:r>
    </w:p>
    <w:p w14:paraId="0165257A" w14:textId="77777777" w:rsidR="00F03F31" w:rsidRPr="00F03F31" w:rsidRDefault="00F03F31" w:rsidP="00F03F31">
      <w:pPr>
        <w:rPr>
          <w:lang w:val="en-US"/>
        </w:rPr>
      </w:pPr>
      <w:proofErr w:type="gramStart"/>
      <w:r w:rsidRPr="00F03F31">
        <w:rPr>
          <w:lang w:val="en-US"/>
        </w:rPr>
        <w:t>Ten minimum standards of employment that apply to national system employees from 1 January 2010.</w:t>
      </w:r>
      <w:proofErr w:type="gramEnd"/>
      <w:r w:rsidRPr="00F03F31">
        <w:rPr>
          <w:lang w:val="en-US"/>
        </w:rPr>
        <w:t xml:space="preserve"> For a list of the NES visit www.fairwork.gov.au/nes.</w:t>
      </w:r>
    </w:p>
    <w:p w14:paraId="205B7783" w14:textId="77777777" w:rsidR="00F03F31" w:rsidRPr="00F03F31" w:rsidRDefault="00F03F31" w:rsidP="00F03F31">
      <w:pPr>
        <w:rPr>
          <w:b/>
          <w:bCs/>
          <w:lang w:val="en-US"/>
        </w:rPr>
      </w:pPr>
      <w:proofErr w:type="spellStart"/>
      <w:r w:rsidRPr="00F03F31">
        <w:rPr>
          <w:b/>
          <w:bCs/>
          <w:lang w:val="en-US"/>
        </w:rPr>
        <w:t>Phoenixing</w:t>
      </w:r>
      <w:proofErr w:type="spellEnd"/>
    </w:p>
    <w:p w14:paraId="7004AD49" w14:textId="77777777" w:rsidR="00F03F31" w:rsidRPr="00F03F31" w:rsidRDefault="00F03F31" w:rsidP="00F03F31">
      <w:pPr>
        <w:rPr>
          <w:lang w:val="en-US"/>
        </w:rPr>
      </w:pPr>
      <w:proofErr w:type="gramStart"/>
      <w:r w:rsidRPr="00F03F31">
        <w:rPr>
          <w:lang w:val="en-US"/>
        </w:rPr>
        <w:t>Involves a company intentionally accumulating debts to improve cash flow or wealth and then liquidating to avoid paying the debt.</w:t>
      </w:r>
      <w:proofErr w:type="gramEnd"/>
      <w:r w:rsidRPr="00F03F31">
        <w:rPr>
          <w:lang w:val="en-US"/>
        </w:rPr>
        <w:t xml:space="preserve"> The business is then continued as another corporate entity, controlled by the same person or group and free of their previous debts and liabilities.</w:t>
      </w:r>
    </w:p>
    <w:p w14:paraId="7E78C6E9" w14:textId="77777777" w:rsidR="00F03F31" w:rsidRPr="00F03F31" w:rsidRDefault="00F03F31" w:rsidP="00F03F31">
      <w:pPr>
        <w:rPr>
          <w:b/>
          <w:bCs/>
          <w:lang w:val="en-US"/>
        </w:rPr>
      </w:pPr>
      <w:r w:rsidRPr="00F03F31">
        <w:rPr>
          <w:b/>
          <w:bCs/>
          <w:lang w:val="en-US"/>
        </w:rPr>
        <w:t>Proactive compliance deed</w:t>
      </w:r>
    </w:p>
    <w:p w14:paraId="7A73C4C3" w14:textId="77777777" w:rsidR="00F03F31" w:rsidRPr="00F03F31" w:rsidRDefault="00F03F31" w:rsidP="00F03F31">
      <w:pPr>
        <w:rPr>
          <w:lang w:val="en-US"/>
        </w:rPr>
      </w:pPr>
      <w:proofErr w:type="gramStart"/>
      <w:r w:rsidRPr="00F03F31">
        <w:rPr>
          <w:lang w:val="en-US"/>
        </w:rPr>
        <w:t>A written commitment outlining how a business will work cooperatively with the FWO to build compliance capacity.</w:t>
      </w:r>
      <w:proofErr w:type="gramEnd"/>
    </w:p>
    <w:p w14:paraId="4650713D" w14:textId="77777777" w:rsidR="00F03F31" w:rsidRPr="00F03F31" w:rsidRDefault="00F03F31" w:rsidP="00F03F31">
      <w:pPr>
        <w:rPr>
          <w:b/>
          <w:bCs/>
          <w:lang w:val="en-US"/>
        </w:rPr>
      </w:pPr>
      <w:r w:rsidRPr="00F03F31">
        <w:rPr>
          <w:b/>
          <w:bCs/>
          <w:lang w:val="en-US"/>
        </w:rPr>
        <w:t>Sham contracting</w:t>
      </w:r>
    </w:p>
    <w:p w14:paraId="64893547" w14:textId="517D65CF" w:rsidR="00F03F31" w:rsidRPr="00EA678D" w:rsidRDefault="00F03F31" w:rsidP="00EA678D">
      <w:pPr>
        <w:rPr>
          <w:lang w:val="en-US"/>
        </w:rPr>
      </w:pPr>
      <w:proofErr w:type="gramStart"/>
      <w:r w:rsidRPr="00F03F31">
        <w:rPr>
          <w:lang w:val="en-US"/>
        </w:rPr>
        <w:lastRenderedPageBreak/>
        <w:t>Where an employer tries to disguise an employment relationship as an independent contracting relationship.</w:t>
      </w:r>
      <w:proofErr w:type="gramEnd"/>
      <w:r w:rsidRPr="00F03F31">
        <w:rPr>
          <w:lang w:val="en-US"/>
        </w:rPr>
        <w:t xml:space="preserve"> This may be done to avoid having to provide employees with their proper entitlements.</w:t>
      </w:r>
    </w:p>
    <w:p w14:paraId="724C01CD" w14:textId="77777777" w:rsidR="000A0DC2" w:rsidRPr="009D3E98" w:rsidRDefault="000A0DC2" w:rsidP="000A0DC2">
      <w:pPr>
        <w:pStyle w:val="Heading2"/>
        <w:rPr>
          <w:color w:val="FFFFFF"/>
          <w:sz w:val="18"/>
          <w:szCs w:val="18"/>
        </w:rPr>
      </w:pPr>
      <w:bookmarkStart w:id="114" w:name="_Toc432773862"/>
      <w:r w:rsidRPr="00ED2FF2">
        <w:t>Abbreviations and acronyms</w:t>
      </w:r>
      <w:bookmarkEnd w:id="109"/>
      <w:bookmarkEnd w:id="110"/>
      <w:bookmarkEnd w:id="112"/>
      <w:bookmarkEnd w:id="114"/>
    </w:p>
    <w:p w14:paraId="1F412D9F" w14:textId="2638D427" w:rsidR="00BF3C07" w:rsidRDefault="00BF3C07" w:rsidP="000A0DC2">
      <w:pPr>
        <w:autoSpaceDE w:val="0"/>
        <w:autoSpaceDN w:val="0"/>
        <w:adjustRightInd w:val="0"/>
        <w:rPr>
          <w:rFonts w:cstheme="minorHAnsi"/>
          <w:color w:val="000000"/>
        </w:rPr>
      </w:pPr>
      <w:r>
        <w:rPr>
          <w:rFonts w:cstheme="minorHAnsi"/>
          <w:color w:val="000000"/>
        </w:rPr>
        <w:t>AHRC</w:t>
      </w:r>
      <w:r w:rsidR="006C7F90">
        <w:rPr>
          <w:rFonts w:cstheme="minorHAnsi"/>
          <w:color w:val="000000"/>
        </w:rPr>
        <w:tab/>
      </w:r>
      <w:r w:rsidR="006C7F90">
        <w:rPr>
          <w:rFonts w:cstheme="minorHAnsi"/>
          <w:color w:val="000000"/>
        </w:rPr>
        <w:tab/>
      </w:r>
      <w:r w:rsidR="006C7F90">
        <w:rPr>
          <w:rFonts w:cstheme="minorHAnsi"/>
          <w:color w:val="000000"/>
        </w:rPr>
        <w:tab/>
        <w:t>Australian Human Rights Commission</w:t>
      </w:r>
    </w:p>
    <w:p w14:paraId="68EE15F9" w14:textId="798E7342" w:rsidR="000A0DC2" w:rsidRPr="008B5C91" w:rsidRDefault="000A0DC2" w:rsidP="000A0DC2">
      <w:pPr>
        <w:autoSpaceDE w:val="0"/>
        <w:autoSpaceDN w:val="0"/>
        <w:adjustRightInd w:val="0"/>
        <w:rPr>
          <w:rFonts w:cstheme="minorHAnsi"/>
          <w:color w:val="000000"/>
        </w:rPr>
      </w:pPr>
      <w:r w:rsidRPr="008B5C91">
        <w:rPr>
          <w:rFonts w:cstheme="minorHAnsi"/>
          <w:color w:val="000000"/>
        </w:rPr>
        <w:t>A</w:t>
      </w:r>
      <w:r w:rsidR="00BF3C07">
        <w:rPr>
          <w:rFonts w:cstheme="minorHAnsi"/>
          <w:color w:val="000000"/>
        </w:rPr>
        <w:t>PS</w:t>
      </w:r>
      <w:r w:rsidRPr="008B5C91">
        <w:rPr>
          <w:rFonts w:cstheme="minorHAnsi"/>
          <w:color w:val="000000"/>
        </w:rPr>
        <w:t xml:space="preserve"> </w:t>
      </w:r>
      <w:r w:rsidRPr="008B5C91">
        <w:rPr>
          <w:rFonts w:cstheme="minorHAnsi"/>
          <w:color w:val="000000"/>
        </w:rPr>
        <w:tab/>
      </w:r>
      <w:r w:rsidRPr="008B5C91">
        <w:rPr>
          <w:rFonts w:cstheme="minorHAnsi"/>
          <w:color w:val="000000"/>
        </w:rPr>
        <w:tab/>
      </w:r>
      <w:r w:rsidR="004F37D3">
        <w:rPr>
          <w:rFonts w:cstheme="minorHAnsi"/>
          <w:color w:val="000000"/>
        </w:rPr>
        <w:tab/>
      </w:r>
      <w:r w:rsidRPr="008B5C91">
        <w:rPr>
          <w:rFonts w:cstheme="minorHAnsi"/>
          <w:color w:val="000000"/>
        </w:rPr>
        <w:t xml:space="preserve">Australian </w:t>
      </w:r>
      <w:r w:rsidR="00BF3C07">
        <w:rPr>
          <w:rFonts w:cstheme="minorHAnsi"/>
          <w:color w:val="000000"/>
        </w:rPr>
        <w:t>Public Service</w:t>
      </w:r>
    </w:p>
    <w:p w14:paraId="6B47A7FB" w14:textId="20265ED7" w:rsidR="00BF3C07" w:rsidRDefault="00BF3C07" w:rsidP="000A0DC2">
      <w:pPr>
        <w:autoSpaceDE w:val="0"/>
        <w:autoSpaceDN w:val="0"/>
        <w:adjustRightInd w:val="0"/>
        <w:rPr>
          <w:rFonts w:cstheme="minorHAnsi"/>
          <w:color w:val="000000"/>
        </w:rPr>
      </w:pPr>
      <w:proofErr w:type="spellStart"/>
      <w:r>
        <w:rPr>
          <w:rFonts w:cstheme="minorHAnsi"/>
          <w:color w:val="000000"/>
        </w:rPr>
        <w:t>APSC</w:t>
      </w:r>
      <w:proofErr w:type="spellEnd"/>
      <w:r>
        <w:rPr>
          <w:rFonts w:cstheme="minorHAnsi"/>
          <w:color w:val="000000"/>
        </w:rPr>
        <w:tab/>
      </w:r>
      <w:r>
        <w:rPr>
          <w:rFonts w:cstheme="minorHAnsi"/>
          <w:color w:val="000000"/>
        </w:rPr>
        <w:tab/>
      </w:r>
      <w:r>
        <w:rPr>
          <w:rFonts w:cstheme="minorHAnsi"/>
          <w:color w:val="000000"/>
        </w:rPr>
        <w:tab/>
        <w:t>Australian Public Service Commission</w:t>
      </w:r>
    </w:p>
    <w:p w14:paraId="7B112F66" w14:textId="2636D1F2" w:rsidR="00BF3C07" w:rsidRDefault="00BF3C07" w:rsidP="000A0DC2">
      <w:pPr>
        <w:autoSpaceDE w:val="0"/>
        <w:autoSpaceDN w:val="0"/>
        <w:adjustRightInd w:val="0"/>
        <w:rPr>
          <w:rFonts w:cstheme="minorHAnsi"/>
          <w:color w:val="000000"/>
        </w:rPr>
      </w:pPr>
      <w:proofErr w:type="spellStart"/>
      <w:r>
        <w:rPr>
          <w:rFonts w:cstheme="minorHAnsi"/>
          <w:color w:val="000000"/>
        </w:rPr>
        <w:t>CBEAS</w:t>
      </w:r>
      <w:proofErr w:type="spellEnd"/>
      <w:r>
        <w:rPr>
          <w:rFonts w:cstheme="minorHAnsi"/>
          <w:color w:val="000000"/>
        </w:rPr>
        <w:tab/>
      </w:r>
      <w:r>
        <w:rPr>
          <w:rFonts w:cstheme="minorHAnsi"/>
          <w:color w:val="000000"/>
        </w:rPr>
        <w:tab/>
      </w:r>
      <w:proofErr w:type="spellStart"/>
      <w:r>
        <w:rPr>
          <w:rFonts w:cstheme="minorHAnsi"/>
          <w:color w:val="000000"/>
        </w:rPr>
        <w:t>Communtiy</w:t>
      </w:r>
      <w:proofErr w:type="spellEnd"/>
      <w:r>
        <w:rPr>
          <w:rFonts w:cstheme="minorHAnsi"/>
          <w:color w:val="000000"/>
        </w:rPr>
        <w:t xml:space="preserve"> Based Employment Advisory Services</w:t>
      </w:r>
    </w:p>
    <w:p w14:paraId="0C04C725" w14:textId="09FBD591" w:rsidR="00BF3C07" w:rsidRDefault="00BF3C07" w:rsidP="000A0DC2">
      <w:pPr>
        <w:autoSpaceDE w:val="0"/>
        <w:autoSpaceDN w:val="0"/>
        <w:adjustRightInd w:val="0"/>
        <w:rPr>
          <w:rFonts w:cstheme="minorHAnsi"/>
          <w:color w:val="000000"/>
        </w:rPr>
      </w:pPr>
      <w:proofErr w:type="spellStart"/>
      <w:r>
        <w:rPr>
          <w:rFonts w:cstheme="minorHAnsi"/>
          <w:color w:val="000000"/>
        </w:rPr>
        <w:t>DIBP</w:t>
      </w:r>
      <w:proofErr w:type="spellEnd"/>
      <w:r w:rsidR="006C7F90">
        <w:rPr>
          <w:rFonts w:cstheme="minorHAnsi"/>
          <w:color w:val="000000"/>
        </w:rPr>
        <w:tab/>
      </w:r>
      <w:r w:rsidR="006C7F90">
        <w:rPr>
          <w:rFonts w:cstheme="minorHAnsi"/>
          <w:color w:val="000000"/>
        </w:rPr>
        <w:tab/>
      </w:r>
      <w:r w:rsidR="006C7F90">
        <w:rPr>
          <w:rFonts w:cstheme="minorHAnsi"/>
          <w:color w:val="000000"/>
        </w:rPr>
        <w:tab/>
        <w:t>Department of Immigration and Border Protection</w:t>
      </w:r>
    </w:p>
    <w:p w14:paraId="202109EE" w14:textId="501AD83D" w:rsidR="00BF3C07" w:rsidRDefault="00BF3C07" w:rsidP="000A0DC2">
      <w:pPr>
        <w:autoSpaceDE w:val="0"/>
        <w:autoSpaceDN w:val="0"/>
        <w:adjustRightInd w:val="0"/>
        <w:rPr>
          <w:rFonts w:cstheme="minorHAnsi"/>
          <w:color w:val="000000"/>
        </w:rPr>
      </w:pPr>
      <w:proofErr w:type="spellStart"/>
      <w:r>
        <w:rPr>
          <w:rFonts w:cstheme="minorHAnsi"/>
          <w:color w:val="000000"/>
        </w:rPr>
        <w:t>GLBTI</w:t>
      </w:r>
      <w:proofErr w:type="spellEnd"/>
      <w:r w:rsidR="006C7F90">
        <w:rPr>
          <w:rFonts w:cstheme="minorHAnsi"/>
          <w:color w:val="000000"/>
        </w:rPr>
        <w:tab/>
      </w:r>
      <w:r w:rsidR="006C7F90">
        <w:rPr>
          <w:rFonts w:cstheme="minorHAnsi"/>
          <w:color w:val="000000"/>
        </w:rPr>
        <w:tab/>
      </w:r>
      <w:r w:rsidR="006C7F90">
        <w:rPr>
          <w:rFonts w:cstheme="minorHAnsi"/>
          <w:color w:val="000000"/>
        </w:rPr>
        <w:tab/>
        <w:t>Gay, lesbian, bisexual, transgender and intersex</w:t>
      </w:r>
    </w:p>
    <w:p w14:paraId="10CDDF15" w14:textId="77777777" w:rsidR="000A0DC2" w:rsidRPr="008B5C91" w:rsidRDefault="000A0DC2" w:rsidP="000A0DC2">
      <w:pPr>
        <w:autoSpaceDE w:val="0"/>
        <w:autoSpaceDN w:val="0"/>
        <w:adjustRightInd w:val="0"/>
        <w:rPr>
          <w:rFonts w:cstheme="minorHAnsi"/>
          <w:color w:val="000000"/>
        </w:rPr>
      </w:pPr>
      <w:proofErr w:type="spellStart"/>
      <w:r w:rsidRPr="008B5C91">
        <w:rPr>
          <w:rFonts w:cstheme="minorHAnsi"/>
          <w:color w:val="000000"/>
        </w:rPr>
        <w:t>EL1</w:t>
      </w:r>
      <w:proofErr w:type="spellEnd"/>
      <w:r w:rsidRPr="008B5C91">
        <w:rPr>
          <w:rFonts w:cstheme="minorHAnsi"/>
          <w:color w:val="000000"/>
        </w:rPr>
        <w:tab/>
      </w:r>
      <w:r w:rsidRPr="008B5C91">
        <w:rPr>
          <w:rFonts w:cstheme="minorHAnsi"/>
          <w:color w:val="000000"/>
        </w:rPr>
        <w:tab/>
      </w:r>
      <w:r w:rsidR="004F37D3">
        <w:rPr>
          <w:rFonts w:cstheme="minorHAnsi"/>
          <w:color w:val="000000"/>
        </w:rPr>
        <w:tab/>
      </w:r>
      <w:r w:rsidRPr="008B5C91">
        <w:rPr>
          <w:rFonts w:cstheme="minorHAnsi"/>
          <w:color w:val="000000"/>
        </w:rPr>
        <w:t>Executive Level 1</w:t>
      </w:r>
    </w:p>
    <w:p w14:paraId="44F3D224" w14:textId="77777777" w:rsidR="000A0DC2" w:rsidRPr="008B5C91" w:rsidRDefault="000A0DC2" w:rsidP="000A0DC2">
      <w:pPr>
        <w:autoSpaceDE w:val="0"/>
        <w:autoSpaceDN w:val="0"/>
        <w:adjustRightInd w:val="0"/>
        <w:rPr>
          <w:rFonts w:cstheme="minorHAnsi"/>
          <w:color w:val="000000"/>
        </w:rPr>
      </w:pPr>
      <w:proofErr w:type="spellStart"/>
      <w:r w:rsidRPr="008B5C91">
        <w:rPr>
          <w:rFonts w:cstheme="minorHAnsi"/>
          <w:color w:val="000000"/>
        </w:rPr>
        <w:t>EL2</w:t>
      </w:r>
      <w:proofErr w:type="spellEnd"/>
      <w:r w:rsidRPr="008B5C91">
        <w:rPr>
          <w:rFonts w:cstheme="minorHAnsi"/>
          <w:color w:val="000000"/>
        </w:rPr>
        <w:t xml:space="preserve"> </w:t>
      </w:r>
      <w:r w:rsidRPr="008B5C91">
        <w:rPr>
          <w:rFonts w:cstheme="minorHAnsi"/>
          <w:color w:val="000000"/>
        </w:rPr>
        <w:tab/>
      </w:r>
      <w:r w:rsidRPr="008B5C91">
        <w:rPr>
          <w:rFonts w:cstheme="minorHAnsi"/>
          <w:color w:val="000000"/>
        </w:rPr>
        <w:tab/>
      </w:r>
      <w:r w:rsidR="004F37D3">
        <w:rPr>
          <w:rFonts w:cstheme="minorHAnsi"/>
          <w:color w:val="000000"/>
        </w:rPr>
        <w:tab/>
      </w:r>
      <w:r w:rsidRPr="008B5C91">
        <w:rPr>
          <w:rFonts w:cstheme="minorHAnsi"/>
          <w:color w:val="000000"/>
        </w:rPr>
        <w:t>Executive Level 2</w:t>
      </w:r>
    </w:p>
    <w:p w14:paraId="58D17AAE" w14:textId="77777777" w:rsidR="000A0DC2" w:rsidRPr="008B5C91" w:rsidRDefault="000A0DC2" w:rsidP="000A0DC2">
      <w:pPr>
        <w:autoSpaceDE w:val="0"/>
        <w:autoSpaceDN w:val="0"/>
        <w:adjustRightInd w:val="0"/>
        <w:rPr>
          <w:rFonts w:cstheme="minorHAnsi"/>
          <w:color w:val="000000"/>
        </w:rPr>
      </w:pPr>
      <w:r w:rsidRPr="008B5C91">
        <w:rPr>
          <w:rFonts w:cstheme="minorHAnsi"/>
          <w:color w:val="000000"/>
        </w:rPr>
        <w:t xml:space="preserve">Fair Work Act </w:t>
      </w:r>
      <w:r w:rsidRPr="008B5C91">
        <w:rPr>
          <w:rFonts w:cstheme="minorHAnsi"/>
          <w:color w:val="000000"/>
        </w:rPr>
        <w:tab/>
      </w:r>
      <w:r w:rsidR="004F37D3">
        <w:rPr>
          <w:rFonts w:cstheme="minorHAnsi"/>
          <w:color w:val="000000"/>
        </w:rPr>
        <w:tab/>
      </w:r>
      <w:r w:rsidRPr="008B5C91">
        <w:rPr>
          <w:rFonts w:cstheme="minorHAnsi"/>
          <w:i/>
          <w:color w:val="000000"/>
        </w:rPr>
        <w:t>Fair Work Act 2009</w:t>
      </w:r>
    </w:p>
    <w:p w14:paraId="775C499D" w14:textId="77777777" w:rsidR="000A0DC2" w:rsidRPr="008B5C91" w:rsidRDefault="000A0DC2" w:rsidP="000A0DC2">
      <w:pPr>
        <w:autoSpaceDE w:val="0"/>
        <w:autoSpaceDN w:val="0"/>
        <w:adjustRightInd w:val="0"/>
        <w:rPr>
          <w:rFonts w:cstheme="minorHAnsi"/>
          <w:color w:val="000000"/>
        </w:rPr>
      </w:pPr>
      <w:r w:rsidRPr="008B5C91">
        <w:rPr>
          <w:rFonts w:cstheme="minorHAnsi"/>
          <w:color w:val="000000"/>
        </w:rPr>
        <w:t xml:space="preserve">FOI </w:t>
      </w:r>
      <w:r w:rsidRPr="008B5C91">
        <w:rPr>
          <w:rFonts w:cstheme="minorHAnsi"/>
          <w:color w:val="000000"/>
        </w:rPr>
        <w:tab/>
      </w:r>
      <w:r w:rsidRPr="008B5C91">
        <w:rPr>
          <w:rFonts w:cstheme="minorHAnsi"/>
          <w:color w:val="000000"/>
        </w:rPr>
        <w:tab/>
      </w:r>
      <w:r w:rsidR="004F37D3">
        <w:rPr>
          <w:rFonts w:cstheme="minorHAnsi"/>
          <w:color w:val="000000"/>
        </w:rPr>
        <w:tab/>
      </w:r>
      <w:r w:rsidRPr="008B5C91">
        <w:rPr>
          <w:rFonts w:cstheme="minorHAnsi"/>
          <w:color w:val="000000"/>
        </w:rPr>
        <w:t>Freedom of Information</w:t>
      </w:r>
    </w:p>
    <w:p w14:paraId="2A80F529" w14:textId="77777777" w:rsidR="000A0DC2" w:rsidRPr="008B5C91" w:rsidRDefault="000A0DC2" w:rsidP="000A0DC2">
      <w:pPr>
        <w:autoSpaceDE w:val="0"/>
        <w:autoSpaceDN w:val="0"/>
        <w:adjustRightInd w:val="0"/>
        <w:rPr>
          <w:rFonts w:cstheme="minorHAnsi"/>
          <w:i/>
          <w:iCs/>
          <w:color w:val="000000"/>
        </w:rPr>
      </w:pPr>
      <w:r w:rsidRPr="008B5C91">
        <w:rPr>
          <w:rFonts w:cstheme="minorHAnsi"/>
          <w:color w:val="000000"/>
        </w:rPr>
        <w:t xml:space="preserve">FOI Act </w:t>
      </w:r>
      <w:r w:rsidRPr="008B5C91">
        <w:rPr>
          <w:rFonts w:cstheme="minorHAnsi"/>
          <w:color w:val="000000"/>
        </w:rPr>
        <w:tab/>
      </w:r>
      <w:r w:rsidR="004F37D3">
        <w:rPr>
          <w:rFonts w:cstheme="minorHAnsi"/>
          <w:color w:val="000000"/>
        </w:rPr>
        <w:tab/>
      </w:r>
      <w:r w:rsidRPr="008B5C91">
        <w:rPr>
          <w:rFonts w:cstheme="minorHAnsi"/>
          <w:i/>
          <w:iCs/>
          <w:color w:val="000000"/>
        </w:rPr>
        <w:t>Freedom of Information Act 1982</w:t>
      </w:r>
    </w:p>
    <w:p w14:paraId="3049F9BE" w14:textId="77777777" w:rsidR="000A0DC2" w:rsidRPr="008B5C91" w:rsidRDefault="000A0DC2" w:rsidP="000A0DC2">
      <w:pPr>
        <w:autoSpaceDE w:val="0"/>
        <w:autoSpaceDN w:val="0"/>
        <w:adjustRightInd w:val="0"/>
        <w:rPr>
          <w:rFonts w:cstheme="minorHAnsi"/>
          <w:iCs/>
          <w:color w:val="000000"/>
        </w:rPr>
      </w:pPr>
      <w:r w:rsidRPr="008B5C91">
        <w:rPr>
          <w:rFonts w:cstheme="minorHAnsi"/>
          <w:iCs/>
          <w:color w:val="000000"/>
        </w:rPr>
        <w:t>FWO</w:t>
      </w:r>
      <w:r w:rsidRPr="008B5C91">
        <w:rPr>
          <w:rFonts w:cstheme="minorHAnsi"/>
          <w:iCs/>
          <w:color w:val="000000"/>
        </w:rPr>
        <w:tab/>
      </w:r>
      <w:r w:rsidRPr="008B5C91">
        <w:rPr>
          <w:rFonts w:cstheme="minorHAnsi"/>
          <w:iCs/>
          <w:color w:val="000000"/>
        </w:rPr>
        <w:tab/>
      </w:r>
      <w:r w:rsidR="004F37D3">
        <w:rPr>
          <w:rFonts w:cstheme="minorHAnsi"/>
          <w:iCs/>
          <w:color w:val="000000"/>
        </w:rPr>
        <w:tab/>
      </w:r>
      <w:r w:rsidRPr="008B5C91">
        <w:rPr>
          <w:rFonts w:cstheme="minorHAnsi"/>
          <w:iCs/>
          <w:color w:val="000000"/>
        </w:rPr>
        <w:t>Fair Work Ombudsman</w:t>
      </w:r>
    </w:p>
    <w:p w14:paraId="20FEAB51" w14:textId="77777777" w:rsidR="000A0DC2" w:rsidRPr="008B5C91" w:rsidRDefault="000A0DC2" w:rsidP="000A0DC2">
      <w:pPr>
        <w:autoSpaceDE w:val="0"/>
        <w:autoSpaceDN w:val="0"/>
        <w:adjustRightInd w:val="0"/>
        <w:rPr>
          <w:rFonts w:cstheme="minorHAnsi"/>
          <w:iCs/>
          <w:color w:val="000000"/>
        </w:rPr>
      </w:pPr>
      <w:proofErr w:type="spellStart"/>
      <w:r w:rsidRPr="008B5C91">
        <w:rPr>
          <w:rFonts w:cstheme="minorHAnsi"/>
          <w:iCs/>
          <w:color w:val="000000"/>
        </w:rPr>
        <w:t>IFA</w:t>
      </w:r>
      <w:proofErr w:type="spellEnd"/>
      <w:r w:rsidRPr="008B5C91">
        <w:rPr>
          <w:rFonts w:cstheme="minorHAnsi"/>
          <w:iCs/>
          <w:color w:val="000000"/>
        </w:rPr>
        <w:tab/>
      </w:r>
      <w:r w:rsidRPr="008B5C91">
        <w:rPr>
          <w:rFonts w:cstheme="minorHAnsi"/>
          <w:iCs/>
          <w:color w:val="000000"/>
        </w:rPr>
        <w:tab/>
      </w:r>
      <w:r w:rsidR="004F37D3">
        <w:rPr>
          <w:rFonts w:cstheme="minorHAnsi"/>
          <w:iCs/>
          <w:color w:val="000000"/>
        </w:rPr>
        <w:tab/>
      </w:r>
      <w:r w:rsidRPr="008B5C91">
        <w:rPr>
          <w:rFonts w:cstheme="minorHAnsi"/>
          <w:iCs/>
          <w:color w:val="000000"/>
        </w:rPr>
        <w:t>Individual Flexibility Arrangement</w:t>
      </w:r>
    </w:p>
    <w:p w14:paraId="64FF0C3A" w14:textId="77777777" w:rsidR="000A0DC2" w:rsidRPr="008B5C91" w:rsidRDefault="000A0DC2" w:rsidP="000A0DC2">
      <w:pPr>
        <w:autoSpaceDE w:val="0"/>
        <w:autoSpaceDN w:val="0"/>
        <w:adjustRightInd w:val="0"/>
        <w:rPr>
          <w:rFonts w:cstheme="minorHAnsi"/>
          <w:color w:val="000000"/>
        </w:rPr>
      </w:pPr>
      <w:proofErr w:type="spellStart"/>
      <w:r w:rsidRPr="008B5C91">
        <w:rPr>
          <w:rFonts w:cstheme="minorHAnsi"/>
          <w:color w:val="000000"/>
        </w:rPr>
        <w:t>IPS</w:t>
      </w:r>
      <w:proofErr w:type="spellEnd"/>
      <w:r w:rsidRPr="008B5C91">
        <w:rPr>
          <w:rFonts w:cstheme="minorHAnsi"/>
          <w:color w:val="000000"/>
        </w:rPr>
        <w:tab/>
      </w:r>
      <w:r w:rsidRPr="008B5C91">
        <w:rPr>
          <w:rFonts w:cstheme="minorHAnsi"/>
          <w:color w:val="000000"/>
        </w:rPr>
        <w:tab/>
      </w:r>
      <w:r w:rsidR="004F37D3">
        <w:rPr>
          <w:rFonts w:cstheme="minorHAnsi"/>
          <w:color w:val="000000"/>
        </w:rPr>
        <w:tab/>
      </w:r>
      <w:r w:rsidRPr="008B5C91">
        <w:rPr>
          <w:rFonts w:cstheme="minorHAnsi"/>
          <w:color w:val="000000"/>
        </w:rPr>
        <w:t>Information Publication Scheme</w:t>
      </w:r>
    </w:p>
    <w:p w14:paraId="27850A0D" w14:textId="77777777" w:rsidR="000A0DC2" w:rsidRPr="008B5C91" w:rsidRDefault="000A0DC2" w:rsidP="000A0DC2">
      <w:pPr>
        <w:autoSpaceDE w:val="0"/>
        <w:autoSpaceDN w:val="0"/>
        <w:adjustRightInd w:val="0"/>
        <w:rPr>
          <w:rFonts w:cstheme="minorHAnsi"/>
          <w:color w:val="000000"/>
        </w:rPr>
      </w:pPr>
      <w:proofErr w:type="spellStart"/>
      <w:r w:rsidRPr="008B5C91">
        <w:rPr>
          <w:rFonts w:cstheme="minorHAnsi"/>
          <w:color w:val="000000"/>
        </w:rPr>
        <w:t>KPI</w:t>
      </w:r>
      <w:proofErr w:type="spellEnd"/>
      <w:r w:rsidRPr="008B5C91">
        <w:rPr>
          <w:rFonts w:cstheme="minorHAnsi"/>
          <w:color w:val="000000"/>
        </w:rPr>
        <w:t xml:space="preserve"> </w:t>
      </w:r>
      <w:r w:rsidRPr="008B5C91">
        <w:rPr>
          <w:rFonts w:cstheme="minorHAnsi"/>
          <w:color w:val="000000"/>
        </w:rPr>
        <w:tab/>
      </w:r>
      <w:r w:rsidRPr="008B5C91">
        <w:rPr>
          <w:rFonts w:cstheme="minorHAnsi"/>
          <w:color w:val="000000"/>
        </w:rPr>
        <w:tab/>
      </w:r>
      <w:r w:rsidR="004F37D3">
        <w:rPr>
          <w:rFonts w:cstheme="minorHAnsi"/>
          <w:color w:val="000000"/>
        </w:rPr>
        <w:tab/>
      </w:r>
      <w:r w:rsidRPr="008B5C91">
        <w:rPr>
          <w:rFonts w:cstheme="minorHAnsi"/>
          <w:color w:val="000000"/>
        </w:rPr>
        <w:t>Key Performance Indicator</w:t>
      </w:r>
    </w:p>
    <w:p w14:paraId="35DF6DAA" w14:textId="77777777" w:rsidR="000A0DC2" w:rsidRDefault="000A0DC2" w:rsidP="000A0DC2">
      <w:pPr>
        <w:autoSpaceDE w:val="0"/>
        <w:autoSpaceDN w:val="0"/>
        <w:adjustRightInd w:val="0"/>
        <w:rPr>
          <w:rFonts w:cstheme="minorHAnsi"/>
          <w:color w:val="000000"/>
        </w:rPr>
      </w:pPr>
      <w:r w:rsidRPr="008B5C91">
        <w:rPr>
          <w:rFonts w:cstheme="minorHAnsi"/>
          <w:color w:val="000000"/>
        </w:rPr>
        <w:t xml:space="preserve">NES </w:t>
      </w:r>
      <w:r w:rsidRPr="008B5C91">
        <w:rPr>
          <w:rFonts w:cstheme="minorHAnsi"/>
          <w:color w:val="000000"/>
        </w:rPr>
        <w:tab/>
      </w:r>
      <w:r w:rsidRPr="008B5C91">
        <w:rPr>
          <w:rFonts w:cstheme="minorHAnsi"/>
          <w:color w:val="000000"/>
        </w:rPr>
        <w:tab/>
      </w:r>
      <w:r w:rsidR="004F37D3">
        <w:rPr>
          <w:rFonts w:cstheme="minorHAnsi"/>
          <w:color w:val="000000"/>
        </w:rPr>
        <w:tab/>
      </w:r>
      <w:r w:rsidRPr="008B5C91">
        <w:rPr>
          <w:rFonts w:cstheme="minorHAnsi"/>
          <w:color w:val="000000"/>
        </w:rPr>
        <w:t>National Employment Standards</w:t>
      </w:r>
    </w:p>
    <w:p w14:paraId="439CBFB7" w14:textId="0BB631E9" w:rsidR="00BF3C07" w:rsidRDefault="00BF3C07" w:rsidP="000A0DC2">
      <w:pPr>
        <w:autoSpaceDE w:val="0"/>
        <w:autoSpaceDN w:val="0"/>
        <w:adjustRightInd w:val="0"/>
        <w:rPr>
          <w:rFonts w:cstheme="minorHAnsi"/>
          <w:color w:val="000000"/>
        </w:rPr>
      </w:pPr>
      <w:proofErr w:type="spellStart"/>
      <w:r>
        <w:rPr>
          <w:rFonts w:cstheme="minorHAnsi"/>
          <w:color w:val="000000"/>
        </w:rPr>
        <w:t>OAIC</w:t>
      </w:r>
      <w:proofErr w:type="spellEnd"/>
      <w:r w:rsidR="006C7F90">
        <w:rPr>
          <w:rFonts w:cstheme="minorHAnsi"/>
          <w:color w:val="000000"/>
        </w:rPr>
        <w:tab/>
      </w:r>
      <w:r w:rsidR="006C7F90">
        <w:rPr>
          <w:rFonts w:cstheme="minorHAnsi"/>
          <w:color w:val="000000"/>
        </w:rPr>
        <w:tab/>
      </w:r>
      <w:r w:rsidR="006C7F90">
        <w:rPr>
          <w:rFonts w:cstheme="minorHAnsi"/>
          <w:color w:val="000000"/>
        </w:rPr>
        <w:tab/>
        <w:t xml:space="preserve">Office of the Australian Information Commissioner </w:t>
      </w:r>
    </w:p>
    <w:p w14:paraId="54B58901" w14:textId="20A5A2B0" w:rsidR="00BF3C07" w:rsidRDefault="00BF3C07" w:rsidP="000A0DC2">
      <w:pPr>
        <w:autoSpaceDE w:val="0"/>
        <w:autoSpaceDN w:val="0"/>
        <w:adjustRightInd w:val="0"/>
        <w:rPr>
          <w:rFonts w:cstheme="minorHAnsi"/>
          <w:color w:val="000000"/>
        </w:rPr>
      </w:pPr>
      <w:r>
        <w:rPr>
          <w:rFonts w:cstheme="minorHAnsi"/>
          <w:color w:val="000000"/>
        </w:rPr>
        <w:t>PACT</w:t>
      </w:r>
      <w:r w:rsidR="006C7F90">
        <w:rPr>
          <w:rFonts w:cstheme="minorHAnsi"/>
          <w:color w:val="000000"/>
        </w:rPr>
        <w:tab/>
      </w:r>
      <w:r w:rsidR="006C7F90">
        <w:rPr>
          <w:rFonts w:cstheme="minorHAnsi"/>
          <w:color w:val="000000"/>
        </w:rPr>
        <w:tab/>
      </w:r>
      <w:r w:rsidR="006C7F90">
        <w:rPr>
          <w:rFonts w:cstheme="minorHAnsi"/>
          <w:color w:val="000000"/>
        </w:rPr>
        <w:tab/>
        <w:t>Pay and Conditions Tool</w:t>
      </w:r>
    </w:p>
    <w:p w14:paraId="6E9F3BAC" w14:textId="78678D71" w:rsidR="00E6316A" w:rsidRPr="008B5C91" w:rsidRDefault="00E6316A" w:rsidP="000A0DC2">
      <w:pPr>
        <w:autoSpaceDE w:val="0"/>
        <w:autoSpaceDN w:val="0"/>
        <w:adjustRightInd w:val="0"/>
        <w:rPr>
          <w:rFonts w:cstheme="minorHAnsi"/>
          <w:color w:val="000000"/>
        </w:rPr>
      </w:pPr>
      <w:proofErr w:type="spellStart"/>
      <w:r>
        <w:rPr>
          <w:rFonts w:cstheme="minorHAnsi"/>
          <w:color w:val="000000"/>
        </w:rPr>
        <w:t>PAES</w:t>
      </w:r>
      <w:proofErr w:type="spellEnd"/>
      <w:r>
        <w:rPr>
          <w:rFonts w:cstheme="minorHAnsi"/>
          <w:color w:val="000000"/>
        </w:rPr>
        <w:tab/>
      </w:r>
      <w:r>
        <w:rPr>
          <w:rFonts w:cstheme="minorHAnsi"/>
          <w:color w:val="000000"/>
        </w:rPr>
        <w:tab/>
      </w:r>
      <w:r>
        <w:rPr>
          <w:rFonts w:cstheme="minorHAnsi"/>
          <w:color w:val="000000"/>
        </w:rPr>
        <w:tab/>
        <w:t xml:space="preserve">Portfolio Additional Estimates Statements </w:t>
      </w:r>
    </w:p>
    <w:p w14:paraId="577EDD89" w14:textId="77777777" w:rsidR="000A0DC2" w:rsidRPr="008B5C91" w:rsidRDefault="000A0DC2" w:rsidP="000A0DC2">
      <w:pPr>
        <w:autoSpaceDE w:val="0"/>
        <w:autoSpaceDN w:val="0"/>
        <w:adjustRightInd w:val="0"/>
        <w:rPr>
          <w:rFonts w:cstheme="minorHAnsi"/>
          <w:color w:val="000000"/>
        </w:rPr>
      </w:pPr>
      <w:proofErr w:type="spellStart"/>
      <w:r w:rsidRPr="008B5C91">
        <w:rPr>
          <w:rFonts w:cstheme="minorHAnsi"/>
          <w:color w:val="000000"/>
        </w:rPr>
        <w:t>PBS</w:t>
      </w:r>
      <w:proofErr w:type="spellEnd"/>
      <w:r w:rsidRPr="008B5C91">
        <w:rPr>
          <w:rFonts w:cstheme="minorHAnsi"/>
          <w:color w:val="000000"/>
        </w:rPr>
        <w:t xml:space="preserve"> </w:t>
      </w:r>
      <w:r w:rsidRPr="008B5C91">
        <w:rPr>
          <w:rFonts w:cstheme="minorHAnsi"/>
          <w:color w:val="000000"/>
        </w:rPr>
        <w:tab/>
      </w:r>
      <w:r w:rsidRPr="008B5C91">
        <w:rPr>
          <w:rFonts w:cstheme="minorHAnsi"/>
          <w:color w:val="000000"/>
        </w:rPr>
        <w:tab/>
      </w:r>
      <w:r w:rsidR="004F37D3">
        <w:rPr>
          <w:rFonts w:cstheme="minorHAnsi"/>
          <w:color w:val="000000"/>
        </w:rPr>
        <w:tab/>
      </w:r>
      <w:r w:rsidRPr="008B5C91">
        <w:rPr>
          <w:rFonts w:cstheme="minorHAnsi"/>
          <w:color w:val="000000"/>
        </w:rPr>
        <w:t>Portfolio Budget Statements</w:t>
      </w:r>
    </w:p>
    <w:p w14:paraId="3162064B" w14:textId="123F4BC8" w:rsidR="00BF3C07" w:rsidRDefault="00BF3C07" w:rsidP="000A0DC2">
      <w:pPr>
        <w:autoSpaceDE w:val="0"/>
        <w:autoSpaceDN w:val="0"/>
        <w:adjustRightInd w:val="0"/>
        <w:rPr>
          <w:rFonts w:cstheme="minorHAnsi"/>
          <w:color w:val="000000"/>
        </w:rPr>
      </w:pPr>
      <w:proofErr w:type="spellStart"/>
      <w:r>
        <w:rPr>
          <w:rFonts w:cstheme="minorHAnsi"/>
          <w:color w:val="000000"/>
        </w:rPr>
        <w:t>PGPA</w:t>
      </w:r>
      <w:proofErr w:type="spellEnd"/>
      <w:r>
        <w:rPr>
          <w:rFonts w:cstheme="minorHAnsi"/>
          <w:color w:val="000000"/>
        </w:rPr>
        <w:t xml:space="preserve"> Act</w:t>
      </w:r>
      <w:r w:rsidR="006C7F90">
        <w:rPr>
          <w:rFonts w:cstheme="minorHAnsi"/>
          <w:color w:val="000000"/>
        </w:rPr>
        <w:tab/>
      </w:r>
      <w:r w:rsidR="006C7F90">
        <w:rPr>
          <w:rFonts w:cstheme="minorHAnsi"/>
          <w:color w:val="000000"/>
        </w:rPr>
        <w:tab/>
      </w:r>
      <w:r w:rsidR="006C7F90" w:rsidRPr="00EA678D">
        <w:rPr>
          <w:rFonts w:cstheme="minorHAnsi"/>
          <w:i/>
          <w:color w:val="000000"/>
        </w:rPr>
        <w:t>Public Governance, Performance and Accountability Act 2013</w:t>
      </w:r>
    </w:p>
    <w:p w14:paraId="3905B540" w14:textId="77777777" w:rsidR="000A0DC2" w:rsidRPr="0054515C" w:rsidRDefault="000A0DC2" w:rsidP="000A0DC2">
      <w:pPr>
        <w:autoSpaceDE w:val="0"/>
        <w:autoSpaceDN w:val="0"/>
        <w:adjustRightInd w:val="0"/>
        <w:rPr>
          <w:rFonts w:cstheme="minorHAnsi"/>
          <w:color w:val="000000"/>
        </w:rPr>
      </w:pPr>
      <w:r w:rsidRPr="008B5C91">
        <w:rPr>
          <w:rFonts w:cstheme="minorHAnsi"/>
          <w:color w:val="000000"/>
        </w:rPr>
        <w:t xml:space="preserve">SES </w:t>
      </w:r>
      <w:r w:rsidRPr="008B5C91">
        <w:rPr>
          <w:rFonts w:cstheme="minorHAnsi"/>
          <w:color w:val="000000"/>
        </w:rPr>
        <w:tab/>
      </w:r>
      <w:r w:rsidRPr="008B5C91">
        <w:rPr>
          <w:rFonts w:cstheme="minorHAnsi"/>
          <w:color w:val="000000"/>
        </w:rPr>
        <w:tab/>
      </w:r>
      <w:r w:rsidR="004F37D3">
        <w:rPr>
          <w:rFonts w:cstheme="minorHAnsi"/>
          <w:color w:val="000000"/>
        </w:rPr>
        <w:tab/>
      </w:r>
      <w:r w:rsidRPr="008B5C91">
        <w:rPr>
          <w:rFonts w:cstheme="minorHAnsi"/>
          <w:color w:val="000000"/>
        </w:rPr>
        <w:t>Senior Executive Service</w:t>
      </w:r>
    </w:p>
    <w:p w14:paraId="2B0721FB" w14:textId="77777777" w:rsidR="000A0DC2" w:rsidRDefault="000A0DC2" w:rsidP="000A0DC2">
      <w:pPr>
        <w:pStyle w:val="Heading2"/>
      </w:pPr>
      <w:bookmarkStart w:id="115" w:name="_Toc397937503"/>
      <w:bookmarkStart w:id="116" w:name="_Toc426554864"/>
      <w:bookmarkStart w:id="117" w:name="_Toc432773863"/>
      <w:r w:rsidRPr="00F85C90">
        <w:lastRenderedPageBreak/>
        <w:t xml:space="preserve">List of </w:t>
      </w:r>
      <w:r>
        <w:t>r</w:t>
      </w:r>
      <w:r w:rsidRPr="00F85C90">
        <w:t>equirements</w:t>
      </w:r>
      <w:bookmarkEnd w:id="115"/>
      <w:bookmarkEnd w:id="116"/>
      <w:bookmarkEnd w:id="117"/>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87"/>
        <w:gridCol w:w="4744"/>
        <w:gridCol w:w="2141"/>
        <w:gridCol w:w="1417"/>
      </w:tblGrid>
      <w:tr w:rsidR="003B075F" w:rsidRPr="008C2E0F" w14:paraId="21FD2327" w14:textId="77777777" w:rsidTr="0094638C">
        <w:trPr>
          <w:cantSplit/>
          <w:trHeight w:val="50"/>
          <w:tblHeader/>
        </w:trPr>
        <w:tc>
          <w:tcPr>
            <w:tcW w:w="1587"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2FB6C59D" w14:textId="77777777" w:rsidR="003B075F" w:rsidRPr="007A0588" w:rsidRDefault="003B075F" w:rsidP="0094638C">
            <w:pPr>
              <w:rPr>
                <w:b/>
                <w:sz w:val="20"/>
                <w:szCs w:val="20"/>
                <w:lang w:eastAsia="en-AU"/>
              </w:rPr>
            </w:pPr>
            <w:r w:rsidRPr="007A0588">
              <w:rPr>
                <w:b/>
                <w:sz w:val="20"/>
                <w:szCs w:val="20"/>
                <w:lang w:eastAsia="en-AU"/>
              </w:rPr>
              <w:t xml:space="preserve">Part of </w:t>
            </w:r>
            <w:r>
              <w:rPr>
                <w:b/>
                <w:sz w:val="20"/>
                <w:szCs w:val="20"/>
                <w:lang w:eastAsia="en-AU"/>
              </w:rPr>
              <w:t>r</w:t>
            </w:r>
            <w:r w:rsidRPr="007A0588">
              <w:rPr>
                <w:b/>
                <w:sz w:val="20"/>
                <w:szCs w:val="20"/>
                <w:lang w:eastAsia="en-AU"/>
              </w:rPr>
              <w:t>eport</w:t>
            </w:r>
          </w:p>
        </w:tc>
        <w:tc>
          <w:tcPr>
            <w:tcW w:w="4744"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11C7F134" w14:textId="77777777" w:rsidR="003B075F" w:rsidRPr="007A0588" w:rsidRDefault="003B075F" w:rsidP="0094638C">
            <w:pPr>
              <w:rPr>
                <w:b/>
                <w:sz w:val="20"/>
                <w:szCs w:val="20"/>
                <w:lang w:eastAsia="en-AU"/>
              </w:rPr>
            </w:pPr>
            <w:r w:rsidRPr="007A0588">
              <w:rPr>
                <w:b/>
                <w:sz w:val="20"/>
                <w:szCs w:val="20"/>
                <w:lang w:eastAsia="en-AU"/>
              </w:rPr>
              <w:t>Description</w:t>
            </w:r>
          </w:p>
        </w:tc>
        <w:tc>
          <w:tcPr>
            <w:tcW w:w="2141"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3E7D1136" w14:textId="77777777" w:rsidR="003B075F" w:rsidRPr="007A0588" w:rsidRDefault="003B075F" w:rsidP="0094638C">
            <w:pPr>
              <w:rPr>
                <w:b/>
                <w:sz w:val="20"/>
                <w:szCs w:val="20"/>
                <w:lang w:eastAsia="en-AU"/>
              </w:rPr>
            </w:pPr>
            <w:r w:rsidRPr="007A0588">
              <w:rPr>
                <w:b/>
                <w:sz w:val="20"/>
                <w:szCs w:val="20"/>
                <w:lang w:eastAsia="en-AU"/>
              </w:rPr>
              <w:t>Requirement</w:t>
            </w:r>
          </w:p>
        </w:tc>
        <w:tc>
          <w:tcPr>
            <w:tcW w:w="141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5F0A1CBB" w14:textId="77777777" w:rsidR="003B075F" w:rsidRPr="007A0588" w:rsidRDefault="003B075F" w:rsidP="0094638C">
            <w:pPr>
              <w:rPr>
                <w:b/>
                <w:sz w:val="20"/>
                <w:szCs w:val="20"/>
                <w:lang w:eastAsia="en-AU"/>
              </w:rPr>
            </w:pPr>
            <w:r>
              <w:rPr>
                <w:b/>
                <w:sz w:val="20"/>
                <w:szCs w:val="20"/>
                <w:lang w:eastAsia="en-AU"/>
              </w:rPr>
              <w:t>Page</w:t>
            </w:r>
          </w:p>
        </w:tc>
      </w:tr>
      <w:tr w:rsidR="003B075F" w:rsidRPr="008C2E0F" w14:paraId="2C7ACE1F"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073A5441"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63BF0738" w14:textId="77777777" w:rsidR="003B075F" w:rsidRPr="007A0588" w:rsidRDefault="003B075F" w:rsidP="0094638C">
            <w:pPr>
              <w:rPr>
                <w:sz w:val="20"/>
                <w:szCs w:val="20"/>
                <w:lang w:eastAsia="en-AU"/>
              </w:rPr>
            </w:pPr>
            <w:r w:rsidRPr="007A0588">
              <w:rPr>
                <w:sz w:val="20"/>
                <w:szCs w:val="20"/>
                <w:lang w:eastAsia="en-AU"/>
              </w:rPr>
              <w:t>Letter of transmittal</w:t>
            </w:r>
          </w:p>
        </w:tc>
        <w:tc>
          <w:tcPr>
            <w:tcW w:w="2141" w:type="dxa"/>
            <w:tcBorders>
              <w:top w:val="single" w:sz="6" w:space="0" w:color="auto"/>
              <w:left w:val="single" w:sz="6" w:space="0" w:color="auto"/>
              <w:bottom w:val="single" w:sz="6" w:space="0" w:color="auto"/>
              <w:right w:val="single" w:sz="6" w:space="0" w:color="auto"/>
            </w:tcBorders>
            <w:hideMark/>
          </w:tcPr>
          <w:p w14:paraId="3284E5BB"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2F6E1079" w14:textId="01952CCF" w:rsidR="003B075F" w:rsidRPr="007A0588" w:rsidRDefault="00C851ED" w:rsidP="0094638C">
            <w:pPr>
              <w:rPr>
                <w:sz w:val="20"/>
                <w:szCs w:val="20"/>
                <w:lang w:eastAsia="en-AU"/>
              </w:rPr>
            </w:pPr>
            <w:r>
              <w:rPr>
                <w:sz w:val="20"/>
                <w:szCs w:val="20"/>
                <w:lang w:eastAsia="en-AU"/>
              </w:rPr>
              <w:t>iii</w:t>
            </w:r>
          </w:p>
        </w:tc>
      </w:tr>
      <w:tr w:rsidR="003B075F" w:rsidRPr="008C2E0F" w14:paraId="4DBE8AF7"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7E423EC5"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4E6EFEA8" w14:textId="77777777" w:rsidR="003B075F" w:rsidRPr="007A0588" w:rsidRDefault="003B075F" w:rsidP="0094638C">
            <w:pPr>
              <w:rPr>
                <w:sz w:val="20"/>
                <w:szCs w:val="20"/>
                <w:lang w:eastAsia="en-AU"/>
              </w:rPr>
            </w:pPr>
            <w:r w:rsidRPr="007A0588">
              <w:rPr>
                <w:sz w:val="20"/>
                <w:szCs w:val="20"/>
                <w:lang w:eastAsia="en-AU"/>
              </w:rPr>
              <w:t>Table of contents</w:t>
            </w:r>
          </w:p>
        </w:tc>
        <w:tc>
          <w:tcPr>
            <w:tcW w:w="2141" w:type="dxa"/>
            <w:tcBorders>
              <w:top w:val="single" w:sz="6" w:space="0" w:color="auto"/>
              <w:left w:val="single" w:sz="6" w:space="0" w:color="auto"/>
              <w:bottom w:val="single" w:sz="6" w:space="0" w:color="auto"/>
              <w:right w:val="single" w:sz="6" w:space="0" w:color="auto"/>
            </w:tcBorders>
            <w:hideMark/>
          </w:tcPr>
          <w:p w14:paraId="132C4CE0"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258DD8AF" w14:textId="62D05DF8" w:rsidR="003B075F" w:rsidRPr="007A0588" w:rsidRDefault="00C851ED" w:rsidP="0094638C">
            <w:pPr>
              <w:rPr>
                <w:sz w:val="20"/>
                <w:szCs w:val="20"/>
                <w:lang w:eastAsia="en-AU"/>
              </w:rPr>
            </w:pPr>
            <w:r>
              <w:rPr>
                <w:sz w:val="20"/>
                <w:szCs w:val="20"/>
                <w:lang w:eastAsia="en-AU"/>
              </w:rPr>
              <w:t>iv</w:t>
            </w:r>
          </w:p>
        </w:tc>
      </w:tr>
      <w:tr w:rsidR="003B075F" w:rsidRPr="008C2E0F" w14:paraId="3ECB4CB3"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21E5F3F5"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0DCCC9C3" w14:textId="77777777" w:rsidR="003B075F" w:rsidRPr="007A0588" w:rsidRDefault="003B075F" w:rsidP="0094638C">
            <w:pPr>
              <w:rPr>
                <w:sz w:val="20"/>
                <w:szCs w:val="20"/>
                <w:lang w:eastAsia="en-AU"/>
              </w:rPr>
            </w:pPr>
            <w:r w:rsidRPr="007A0588">
              <w:rPr>
                <w:sz w:val="20"/>
                <w:szCs w:val="20"/>
                <w:lang w:eastAsia="en-AU"/>
              </w:rPr>
              <w:t>Index</w:t>
            </w:r>
          </w:p>
        </w:tc>
        <w:tc>
          <w:tcPr>
            <w:tcW w:w="2141" w:type="dxa"/>
            <w:tcBorders>
              <w:top w:val="single" w:sz="6" w:space="0" w:color="auto"/>
              <w:left w:val="single" w:sz="6" w:space="0" w:color="auto"/>
              <w:bottom w:val="single" w:sz="6" w:space="0" w:color="auto"/>
              <w:right w:val="single" w:sz="6" w:space="0" w:color="auto"/>
            </w:tcBorders>
            <w:hideMark/>
          </w:tcPr>
          <w:p w14:paraId="0464E375"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2D76BA06" w14:textId="373D90EB" w:rsidR="003B075F" w:rsidRPr="007A0588" w:rsidRDefault="003B075F" w:rsidP="0094638C">
            <w:pPr>
              <w:rPr>
                <w:sz w:val="20"/>
                <w:szCs w:val="20"/>
                <w:lang w:eastAsia="en-AU"/>
              </w:rPr>
            </w:pPr>
            <w:r>
              <w:rPr>
                <w:sz w:val="20"/>
                <w:szCs w:val="20"/>
                <w:lang w:eastAsia="en-AU"/>
              </w:rPr>
              <w:t>73-7</w:t>
            </w:r>
            <w:r w:rsidR="00C851ED">
              <w:rPr>
                <w:sz w:val="20"/>
                <w:szCs w:val="20"/>
                <w:lang w:eastAsia="en-AU"/>
              </w:rPr>
              <w:t>6</w:t>
            </w:r>
          </w:p>
        </w:tc>
      </w:tr>
      <w:tr w:rsidR="003B075F" w:rsidRPr="008C2E0F" w14:paraId="3FDEE126"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184A44AC"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7439458F" w14:textId="77777777" w:rsidR="003B075F" w:rsidRPr="007A0588" w:rsidRDefault="003B075F" w:rsidP="0094638C">
            <w:pPr>
              <w:rPr>
                <w:sz w:val="20"/>
                <w:szCs w:val="20"/>
                <w:lang w:eastAsia="en-AU"/>
              </w:rPr>
            </w:pPr>
            <w:r w:rsidRPr="007A0588">
              <w:rPr>
                <w:sz w:val="20"/>
                <w:szCs w:val="20"/>
                <w:lang w:eastAsia="en-AU"/>
              </w:rPr>
              <w:t>Glossary</w:t>
            </w:r>
          </w:p>
        </w:tc>
        <w:tc>
          <w:tcPr>
            <w:tcW w:w="2141" w:type="dxa"/>
            <w:tcBorders>
              <w:top w:val="single" w:sz="6" w:space="0" w:color="auto"/>
              <w:left w:val="single" w:sz="6" w:space="0" w:color="auto"/>
              <w:bottom w:val="single" w:sz="6" w:space="0" w:color="auto"/>
              <w:right w:val="single" w:sz="6" w:space="0" w:color="auto"/>
            </w:tcBorders>
            <w:hideMark/>
          </w:tcPr>
          <w:p w14:paraId="542E7F4D"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16D68CA9" w14:textId="0558D838" w:rsidR="003B075F" w:rsidRPr="007A0588" w:rsidRDefault="003B075F" w:rsidP="0094638C">
            <w:pPr>
              <w:rPr>
                <w:sz w:val="20"/>
                <w:szCs w:val="20"/>
                <w:lang w:eastAsia="en-AU"/>
              </w:rPr>
            </w:pPr>
            <w:r>
              <w:rPr>
                <w:sz w:val="20"/>
                <w:szCs w:val="20"/>
                <w:lang w:eastAsia="en-AU"/>
              </w:rPr>
              <w:t>6</w:t>
            </w:r>
            <w:r w:rsidR="00C851ED">
              <w:rPr>
                <w:sz w:val="20"/>
                <w:szCs w:val="20"/>
                <w:lang w:eastAsia="en-AU"/>
              </w:rPr>
              <w:t>5-66</w:t>
            </w:r>
          </w:p>
        </w:tc>
      </w:tr>
      <w:tr w:rsidR="003B075F" w:rsidRPr="008C2E0F" w14:paraId="7EB1BE9A"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647039A8"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4060CD7B" w14:textId="77777777" w:rsidR="003B075F" w:rsidRPr="007A0588" w:rsidRDefault="003B075F" w:rsidP="0094638C">
            <w:pPr>
              <w:rPr>
                <w:sz w:val="20"/>
                <w:szCs w:val="20"/>
                <w:lang w:eastAsia="en-AU"/>
              </w:rPr>
            </w:pPr>
            <w:r w:rsidRPr="007A0588">
              <w:rPr>
                <w:sz w:val="20"/>
                <w:szCs w:val="20"/>
                <w:lang w:eastAsia="en-AU"/>
              </w:rPr>
              <w:t>Contact officer(s)</w:t>
            </w:r>
          </w:p>
        </w:tc>
        <w:tc>
          <w:tcPr>
            <w:tcW w:w="2141" w:type="dxa"/>
            <w:tcBorders>
              <w:top w:val="single" w:sz="6" w:space="0" w:color="auto"/>
              <w:left w:val="single" w:sz="6" w:space="0" w:color="auto"/>
              <w:bottom w:val="single" w:sz="6" w:space="0" w:color="auto"/>
              <w:right w:val="single" w:sz="6" w:space="0" w:color="auto"/>
            </w:tcBorders>
            <w:hideMark/>
          </w:tcPr>
          <w:p w14:paraId="5CB7AD4A"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0D7FE646" w14:textId="077EA5B0" w:rsidR="003B075F" w:rsidRPr="007A0588" w:rsidRDefault="003B075F" w:rsidP="0094638C">
            <w:pPr>
              <w:rPr>
                <w:sz w:val="20"/>
                <w:szCs w:val="20"/>
                <w:lang w:eastAsia="en-AU"/>
              </w:rPr>
            </w:pPr>
            <w:r>
              <w:rPr>
                <w:sz w:val="20"/>
                <w:szCs w:val="20"/>
                <w:lang w:eastAsia="en-AU"/>
              </w:rPr>
              <w:t>7</w:t>
            </w:r>
            <w:r w:rsidR="00C851ED">
              <w:rPr>
                <w:sz w:val="20"/>
                <w:szCs w:val="20"/>
                <w:lang w:eastAsia="en-AU"/>
              </w:rPr>
              <w:t>7</w:t>
            </w:r>
          </w:p>
        </w:tc>
      </w:tr>
      <w:tr w:rsidR="003B075F" w:rsidRPr="008C2E0F" w14:paraId="38330629"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03EA1C79"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47531178" w14:textId="77777777" w:rsidR="003B075F" w:rsidRPr="007A0588" w:rsidRDefault="003B075F" w:rsidP="0094638C">
            <w:pPr>
              <w:rPr>
                <w:sz w:val="20"/>
                <w:szCs w:val="20"/>
                <w:lang w:eastAsia="en-AU"/>
              </w:rPr>
            </w:pPr>
            <w:r w:rsidRPr="007A0588">
              <w:rPr>
                <w:sz w:val="20"/>
                <w:szCs w:val="20"/>
                <w:lang w:eastAsia="en-AU"/>
              </w:rPr>
              <w:t>Internet home page address and Internet address for report</w:t>
            </w:r>
          </w:p>
        </w:tc>
        <w:tc>
          <w:tcPr>
            <w:tcW w:w="2141" w:type="dxa"/>
            <w:tcBorders>
              <w:top w:val="single" w:sz="6" w:space="0" w:color="auto"/>
              <w:left w:val="single" w:sz="6" w:space="0" w:color="auto"/>
              <w:bottom w:val="single" w:sz="6" w:space="0" w:color="auto"/>
              <w:right w:val="single" w:sz="6" w:space="0" w:color="auto"/>
            </w:tcBorders>
            <w:hideMark/>
          </w:tcPr>
          <w:p w14:paraId="58D1F552"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09BD24A2" w14:textId="40617F33" w:rsidR="003B075F" w:rsidRPr="007A0588" w:rsidRDefault="003B075F" w:rsidP="0094638C">
            <w:pPr>
              <w:rPr>
                <w:sz w:val="20"/>
                <w:szCs w:val="20"/>
                <w:lang w:eastAsia="en-AU"/>
              </w:rPr>
            </w:pPr>
            <w:r>
              <w:rPr>
                <w:sz w:val="20"/>
                <w:szCs w:val="20"/>
                <w:lang w:eastAsia="en-AU"/>
              </w:rPr>
              <w:t>7</w:t>
            </w:r>
            <w:r w:rsidR="00C851ED">
              <w:rPr>
                <w:sz w:val="20"/>
                <w:szCs w:val="20"/>
                <w:lang w:eastAsia="en-AU"/>
              </w:rPr>
              <w:t>7</w:t>
            </w:r>
          </w:p>
        </w:tc>
      </w:tr>
      <w:tr w:rsidR="003B075F" w:rsidRPr="008C2E0F" w14:paraId="082FBAC0" w14:textId="77777777" w:rsidTr="0094638C">
        <w:trPr>
          <w:cantSplit/>
          <w:trHeight w:val="50"/>
        </w:trPr>
        <w:tc>
          <w:tcPr>
            <w:tcW w:w="9889" w:type="dxa"/>
            <w:gridSpan w:val="4"/>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18802C49" w14:textId="77777777" w:rsidR="003B075F" w:rsidRPr="007A0588" w:rsidRDefault="003B075F" w:rsidP="0094638C">
            <w:pPr>
              <w:rPr>
                <w:sz w:val="20"/>
                <w:szCs w:val="20"/>
                <w:lang w:eastAsia="en-AU"/>
              </w:rPr>
            </w:pPr>
            <w:r w:rsidRPr="007A0588">
              <w:rPr>
                <w:b/>
                <w:sz w:val="20"/>
                <w:szCs w:val="20"/>
                <w:lang w:eastAsia="en-AU"/>
              </w:rPr>
              <w:t>Review by Secretary</w:t>
            </w:r>
          </w:p>
        </w:tc>
      </w:tr>
      <w:tr w:rsidR="003B075F" w:rsidRPr="008C2E0F" w14:paraId="5FDFA5AD"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2A1BFD24"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0ECB1A0F" w14:textId="77777777" w:rsidR="003B075F" w:rsidRPr="007A0588" w:rsidRDefault="003B075F" w:rsidP="0094638C">
            <w:pPr>
              <w:rPr>
                <w:sz w:val="20"/>
                <w:szCs w:val="20"/>
                <w:lang w:eastAsia="en-AU"/>
              </w:rPr>
            </w:pPr>
            <w:r w:rsidRPr="007A0588">
              <w:rPr>
                <w:sz w:val="20"/>
                <w:szCs w:val="20"/>
                <w:lang w:eastAsia="en-AU"/>
              </w:rPr>
              <w:t>Review by departmental secretary</w:t>
            </w:r>
          </w:p>
        </w:tc>
        <w:tc>
          <w:tcPr>
            <w:tcW w:w="2141" w:type="dxa"/>
            <w:tcBorders>
              <w:top w:val="single" w:sz="6" w:space="0" w:color="auto"/>
              <w:left w:val="single" w:sz="6" w:space="0" w:color="auto"/>
              <w:bottom w:val="single" w:sz="6" w:space="0" w:color="auto"/>
              <w:right w:val="single" w:sz="6" w:space="0" w:color="auto"/>
            </w:tcBorders>
            <w:hideMark/>
          </w:tcPr>
          <w:p w14:paraId="20B36BF8"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1E41DD9E" w14:textId="3E5CFB1B" w:rsidR="003B075F" w:rsidRPr="007A0588" w:rsidRDefault="00C851ED" w:rsidP="0094638C">
            <w:pPr>
              <w:rPr>
                <w:sz w:val="20"/>
                <w:szCs w:val="20"/>
                <w:lang w:eastAsia="en-AU"/>
              </w:rPr>
            </w:pPr>
            <w:r>
              <w:rPr>
                <w:sz w:val="20"/>
                <w:szCs w:val="20"/>
                <w:lang w:eastAsia="en-AU"/>
              </w:rPr>
              <w:t>2-5</w:t>
            </w:r>
          </w:p>
        </w:tc>
      </w:tr>
      <w:tr w:rsidR="003B075F" w:rsidRPr="008C2E0F" w14:paraId="600E169E"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21E3CF4B"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3B9423DF" w14:textId="77777777" w:rsidR="003B075F" w:rsidRPr="007A0588" w:rsidRDefault="003B075F" w:rsidP="0094638C">
            <w:pPr>
              <w:rPr>
                <w:sz w:val="20"/>
                <w:szCs w:val="20"/>
                <w:lang w:eastAsia="en-AU"/>
              </w:rPr>
            </w:pPr>
            <w:r w:rsidRPr="007A0588">
              <w:rPr>
                <w:sz w:val="20"/>
                <w:szCs w:val="20"/>
                <w:lang w:eastAsia="en-AU"/>
              </w:rPr>
              <w:t>Summary of significant issues and developments</w:t>
            </w:r>
          </w:p>
        </w:tc>
        <w:tc>
          <w:tcPr>
            <w:tcW w:w="2141" w:type="dxa"/>
            <w:tcBorders>
              <w:top w:val="single" w:sz="6" w:space="0" w:color="auto"/>
              <w:left w:val="single" w:sz="6" w:space="0" w:color="auto"/>
              <w:bottom w:val="single" w:sz="6" w:space="0" w:color="auto"/>
              <w:right w:val="single" w:sz="6" w:space="0" w:color="auto"/>
            </w:tcBorders>
            <w:hideMark/>
          </w:tcPr>
          <w:p w14:paraId="3D31019F" w14:textId="77777777" w:rsidR="003B075F" w:rsidRPr="007A0588" w:rsidRDefault="003B075F" w:rsidP="0094638C">
            <w:pPr>
              <w:rPr>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1C1801E9" w14:textId="6D90D538" w:rsidR="003B075F" w:rsidRPr="007A0588" w:rsidRDefault="00C851ED" w:rsidP="0094638C">
            <w:pPr>
              <w:rPr>
                <w:sz w:val="20"/>
                <w:szCs w:val="20"/>
                <w:lang w:eastAsia="en-AU"/>
              </w:rPr>
            </w:pPr>
            <w:r>
              <w:rPr>
                <w:sz w:val="20"/>
                <w:szCs w:val="20"/>
                <w:lang w:eastAsia="en-AU"/>
              </w:rPr>
              <w:t>2-5</w:t>
            </w:r>
          </w:p>
        </w:tc>
      </w:tr>
      <w:tr w:rsidR="003B075F" w:rsidRPr="008C2E0F" w14:paraId="67641F5E"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17869679"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21476917" w14:textId="77777777" w:rsidR="003B075F" w:rsidRPr="007A0588" w:rsidRDefault="003B075F" w:rsidP="0094638C">
            <w:pPr>
              <w:rPr>
                <w:sz w:val="20"/>
                <w:szCs w:val="20"/>
                <w:lang w:eastAsia="en-AU"/>
              </w:rPr>
            </w:pPr>
            <w:r w:rsidRPr="007A0588">
              <w:rPr>
                <w:sz w:val="20"/>
                <w:szCs w:val="20"/>
                <w:lang w:eastAsia="en-AU"/>
              </w:rPr>
              <w:t>Overview of department’s performance and financial results</w:t>
            </w:r>
          </w:p>
        </w:tc>
        <w:tc>
          <w:tcPr>
            <w:tcW w:w="2141" w:type="dxa"/>
            <w:tcBorders>
              <w:top w:val="single" w:sz="6" w:space="0" w:color="auto"/>
              <w:left w:val="single" w:sz="6" w:space="0" w:color="auto"/>
              <w:bottom w:val="single" w:sz="6" w:space="0" w:color="auto"/>
              <w:right w:val="single" w:sz="6" w:space="0" w:color="auto"/>
            </w:tcBorders>
            <w:hideMark/>
          </w:tcPr>
          <w:p w14:paraId="4B97559F" w14:textId="77777777" w:rsidR="003B075F" w:rsidRPr="007A0588" w:rsidRDefault="003B075F" w:rsidP="0094638C">
            <w:pPr>
              <w:rPr>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07BC8C6E" w14:textId="79A10CAD" w:rsidR="003B075F" w:rsidRPr="007A0588" w:rsidRDefault="00C851ED" w:rsidP="0094638C">
            <w:pPr>
              <w:rPr>
                <w:sz w:val="20"/>
                <w:szCs w:val="20"/>
                <w:lang w:eastAsia="en-AU"/>
              </w:rPr>
            </w:pPr>
            <w:r>
              <w:rPr>
                <w:sz w:val="20"/>
                <w:szCs w:val="20"/>
                <w:lang w:eastAsia="en-AU"/>
              </w:rPr>
              <w:t>2-5</w:t>
            </w:r>
          </w:p>
        </w:tc>
      </w:tr>
      <w:tr w:rsidR="003B075F" w:rsidRPr="008C2E0F" w14:paraId="7DC250CD"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071436F6"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2D8D3EBB" w14:textId="77777777" w:rsidR="003B075F" w:rsidRPr="007A0588" w:rsidRDefault="003B075F" w:rsidP="0094638C">
            <w:pPr>
              <w:rPr>
                <w:sz w:val="20"/>
                <w:szCs w:val="20"/>
                <w:lang w:eastAsia="en-AU"/>
              </w:rPr>
            </w:pPr>
            <w:r w:rsidRPr="007A0588">
              <w:rPr>
                <w:sz w:val="20"/>
                <w:szCs w:val="20"/>
                <w:lang w:eastAsia="en-AU"/>
              </w:rPr>
              <w:t>Outlook for following year</w:t>
            </w:r>
          </w:p>
        </w:tc>
        <w:tc>
          <w:tcPr>
            <w:tcW w:w="2141" w:type="dxa"/>
            <w:tcBorders>
              <w:top w:val="single" w:sz="6" w:space="0" w:color="auto"/>
              <w:left w:val="single" w:sz="6" w:space="0" w:color="auto"/>
              <w:bottom w:val="single" w:sz="6" w:space="0" w:color="auto"/>
              <w:right w:val="single" w:sz="6" w:space="0" w:color="auto"/>
            </w:tcBorders>
            <w:hideMark/>
          </w:tcPr>
          <w:p w14:paraId="1EAC4ABA" w14:textId="77777777" w:rsidR="003B075F" w:rsidRPr="007A0588" w:rsidRDefault="003B075F" w:rsidP="0094638C">
            <w:pPr>
              <w:rPr>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52BB7D4A" w14:textId="77DAFFE1" w:rsidR="003B075F" w:rsidRPr="007A0588" w:rsidRDefault="00C851ED" w:rsidP="0094638C">
            <w:pPr>
              <w:rPr>
                <w:sz w:val="20"/>
                <w:szCs w:val="20"/>
                <w:lang w:eastAsia="en-AU"/>
              </w:rPr>
            </w:pPr>
            <w:r>
              <w:rPr>
                <w:sz w:val="20"/>
                <w:szCs w:val="20"/>
                <w:lang w:eastAsia="en-AU"/>
              </w:rPr>
              <w:t>2-5</w:t>
            </w:r>
          </w:p>
        </w:tc>
      </w:tr>
      <w:tr w:rsidR="003B075F" w:rsidRPr="008C2E0F" w14:paraId="54AE179C"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22A2CF45"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5AF65B36" w14:textId="77777777" w:rsidR="003B075F" w:rsidRPr="007A0588" w:rsidRDefault="003B075F" w:rsidP="0094638C">
            <w:pPr>
              <w:rPr>
                <w:sz w:val="20"/>
                <w:szCs w:val="20"/>
                <w:lang w:eastAsia="en-AU"/>
              </w:rPr>
            </w:pPr>
            <w:r w:rsidRPr="007A0588">
              <w:rPr>
                <w:sz w:val="20"/>
                <w:szCs w:val="20"/>
                <w:lang w:eastAsia="en-AU"/>
              </w:rPr>
              <w:t>Significant issues and developments – portfolio</w:t>
            </w:r>
          </w:p>
        </w:tc>
        <w:tc>
          <w:tcPr>
            <w:tcW w:w="2141" w:type="dxa"/>
            <w:tcBorders>
              <w:top w:val="single" w:sz="6" w:space="0" w:color="auto"/>
              <w:left w:val="single" w:sz="6" w:space="0" w:color="auto"/>
              <w:bottom w:val="single" w:sz="6" w:space="0" w:color="auto"/>
              <w:right w:val="single" w:sz="6" w:space="0" w:color="auto"/>
            </w:tcBorders>
            <w:hideMark/>
          </w:tcPr>
          <w:p w14:paraId="38161BF5" w14:textId="77777777" w:rsidR="003B075F" w:rsidRPr="007A0588" w:rsidRDefault="003B075F" w:rsidP="0094638C">
            <w:pPr>
              <w:rPr>
                <w:sz w:val="20"/>
                <w:szCs w:val="20"/>
                <w:lang w:eastAsia="en-AU"/>
              </w:rPr>
            </w:pPr>
            <w:r w:rsidRPr="007A0588">
              <w:rPr>
                <w:sz w:val="20"/>
                <w:szCs w:val="20"/>
                <w:lang w:eastAsia="en-AU"/>
              </w:rPr>
              <w:t>Portfolio departments – suggested</w:t>
            </w:r>
          </w:p>
        </w:tc>
        <w:tc>
          <w:tcPr>
            <w:tcW w:w="1417" w:type="dxa"/>
            <w:tcBorders>
              <w:top w:val="single" w:sz="6" w:space="0" w:color="auto"/>
              <w:left w:val="single" w:sz="6" w:space="0" w:color="auto"/>
              <w:bottom w:val="single" w:sz="6" w:space="0" w:color="auto"/>
              <w:right w:val="single" w:sz="6" w:space="0" w:color="auto"/>
            </w:tcBorders>
          </w:tcPr>
          <w:p w14:paraId="433B4AB7" w14:textId="77777777" w:rsidR="003B075F" w:rsidRPr="007A0588" w:rsidRDefault="003B075F" w:rsidP="0094638C">
            <w:pPr>
              <w:rPr>
                <w:sz w:val="20"/>
                <w:szCs w:val="20"/>
                <w:lang w:eastAsia="en-AU"/>
              </w:rPr>
            </w:pPr>
            <w:r>
              <w:rPr>
                <w:sz w:val="20"/>
                <w:szCs w:val="20"/>
                <w:lang w:eastAsia="en-AU"/>
              </w:rPr>
              <w:t>N/A</w:t>
            </w:r>
          </w:p>
        </w:tc>
      </w:tr>
      <w:tr w:rsidR="003B075F" w:rsidRPr="008C2E0F" w14:paraId="062E81A5" w14:textId="77777777" w:rsidTr="0094638C">
        <w:trPr>
          <w:cantSplit/>
          <w:trHeight w:val="50"/>
        </w:trPr>
        <w:tc>
          <w:tcPr>
            <w:tcW w:w="9889" w:type="dxa"/>
            <w:gridSpan w:val="4"/>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35CCA04D" w14:textId="77777777" w:rsidR="003B075F" w:rsidRPr="007A0588" w:rsidRDefault="003B075F" w:rsidP="0094638C">
            <w:pPr>
              <w:rPr>
                <w:sz w:val="20"/>
                <w:szCs w:val="20"/>
                <w:lang w:eastAsia="en-AU"/>
              </w:rPr>
            </w:pPr>
            <w:r w:rsidRPr="007A0588">
              <w:rPr>
                <w:b/>
                <w:sz w:val="20"/>
                <w:szCs w:val="20"/>
                <w:lang w:eastAsia="en-AU"/>
              </w:rPr>
              <w:t xml:space="preserve">Departmental </w:t>
            </w:r>
            <w:r>
              <w:rPr>
                <w:b/>
                <w:sz w:val="20"/>
                <w:szCs w:val="20"/>
                <w:lang w:eastAsia="en-AU"/>
              </w:rPr>
              <w:t>o</w:t>
            </w:r>
            <w:r w:rsidRPr="007A0588">
              <w:rPr>
                <w:b/>
                <w:sz w:val="20"/>
                <w:szCs w:val="20"/>
                <w:lang w:eastAsia="en-AU"/>
              </w:rPr>
              <w:t>verview</w:t>
            </w:r>
          </w:p>
        </w:tc>
      </w:tr>
      <w:tr w:rsidR="003B075F" w:rsidRPr="008C2E0F" w14:paraId="73060826"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413037FC"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71E09C5B" w14:textId="77777777" w:rsidR="003B075F" w:rsidRPr="007A0588" w:rsidRDefault="003B075F" w:rsidP="0094638C">
            <w:pPr>
              <w:rPr>
                <w:sz w:val="20"/>
                <w:szCs w:val="20"/>
                <w:lang w:eastAsia="en-AU"/>
              </w:rPr>
            </w:pPr>
            <w:r w:rsidRPr="007A0588">
              <w:rPr>
                <w:sz w:val="20"/>
                <w:szCs w:val="20"/>
                <w:lang w:eastAsia="en-AU"/>
              </w:rPr>
              <w:t>Role and functions</w:t>
            </w:r>
          </w:p>
        </w:tc>
        <w:tc>
          <w:tcPr>
            <w:tcW w:w="2141" w:type="dxa"/>
            <w:tcBorders>
              <w:top w:val="single" w:sz="6" w:space="0" w:color="auto"/>
              <w:left w:val="single" w:sz="6" w:space="0" w:color="auto"/>
              <w:bottom w:val="single" w:sz="6" w:space="0" w:color="auto"/>
              <w:right w:val="single" w:sz="6" w:space="0" w:color="auto"/>
            </w:tcBorders>
            <w:hideMark/>
          </w:tcPr>
          <w:p w14:paraId="50DB38C8"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051E35E3" w14:textId="6666F46B" w:rsidR="003B075F" w:rsidRPr="007A0588" w:rsidRDefault="00C851ED" w:rsidP="0094638C">
            <w:pPr>
              <w:rPr>
                <w:sz w:val="20"/>
                <w:szCs w:val="20"/>
                <w:lang w:eastAsia="en-AU"/>
              </w:rPr>
            </w:pPr>
            <w:r>
              <w:rPr>
                <w:sz w:val="20"/>
                <w:szCs w:val="20"/>
                <w:lang w:eastAsia="en-AU"/>
              </w:rPr>
              <w:t>1-2, 6-9</w:t>
            </w:r>
          </w:p>
        </w:tc>
      </w:tr>
      <w:tr w:rsidR="003B075F" w:rsidRPr="008C2E0F" w14:paraId="0DE5C655"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49738CF8"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70F3E6F9" w14:textId="77777777" w:rsidR="003B075F" w:rsidRPr="007A0588" w:rsidRDefault="003B075F" w:rsidP="0094638C">
            <w:pPr>
              <w:rPr>
                <w:sz w:val="20"/>
                <w:szCs w:val="20"/>
                <w:lang w:eastAsia="en-AU"/>
              </w:rPr>
            </w:pPr>
            <w:r w:rsidRPr="007A0588">
              <w:rPr>
                <w:sz w:val="20"/>
                <w:szCs w:val="20"/>
                <w:lang w:eastAsia="en-AU"/>
              </w:rPr>
              <w:t>Organisational structure</w:t>
            </w:r>
          </w:p>
        </w:tc>
        <w:tc>
          <w:tcPr>
            <w:tcW w:w="2141" w:type="dxa"/>
            <w:tcBorders>
              <w:top w:val="single" w:sz="6" w:space="0" w:color="auto"/>
              <w:left w:val="single" w:sz="6" w:space="0" w:color="auto"/>
              <w:bottom w:val="single" w:sz="6" w:space="0" w:color="auto"/>
              <w:right w:val="single" w:sz="6" w:space="0" w:color="auto"/>
            </w:tcBorders>
            <w:hideMark/>
          </w:tcPr>
          <w:p w14:paraId="57F0D957"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4DCEB43F" w14:textId="66793D83" w:rsidR="003B075F" w:rsidRPr="007A0588" w:rsidRDefault="00C851ED" w:rsidP="0094638C">
            <w:pPr>
              <w:rPr>
                <w:sz w:val="20"/>
                <w:szCs w:val="20"/>
                <w:lang w:eastAsia="en-AU"/>
              </w:rPr>
            </w:pPr>
            <w:r>
              <w:rPr>
                <w:sz w:val="20"/>
                <w:szCs w:val="20"/>
                <w:lang w:eastAsia="en-AU"/>
              </w:rPr>
              <w:t>7</w:t>
            </w:r>
          </w:p>
        </w:tc>
      </w:tr>
      <w:tr w:rsidR="003B075F" w:rsidRPr="008C2E0F" w14:paraId="798FAE31"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42F65E81"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00945A7A" w14:textId="77777777" w:rsidR="003B075F" w:rsidRPr="007A0588" w:rsidRDefault="003B075F" w:rsidP="0094638C">
            <w:pPr>
              <w:rPr>
                <w:sz w:val="20"/>
                <w:szCs w:val="20"/>
                <w:lang w:eastAsia="en-AU"/>
              </w:rPr>
            </w:pPr>
            <w:r w:rsidRPr="007A0588">
              <w:rPr>
                <w:sz w:val="20"/>
                <w:szCs w:val="20"/>
                <w:lang w:eastAsia="en-AU"/>
              </w:rPr>
              <w:t>Outcome and programme structure</w:t>
            </w:r>
          </w:p>
        </w:tc>
        <w:tc>
          <w:tcPr>
            <w:tcW w:w="2141" w:type="dxa"/>
            <w:tcBorders>
              <w:top w:val="single" w:sz="6" w:space="0" w:color="auto"/>
              <w:left w:val="single" w:sz="6" w:space="0" w:color="auto"/>
              <w:bottom w:val="single" w:sz="6" w:space="0" w:color="auto"/>
              <w:right w:val="single" w:sz="6" w:space="0" w:color="auto"/>
            </w:tcBorders>
            <w:hideMark/>
          </w:tcPr>
          <w:p w14:paraId="565FA51A"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2E4DCBC9" w14:textId="44516B85" w:rsidR="003B075F" w:rsidRPr="007A0588" w:rsidRDefault="003B075F" w:rsidP="0094638C">
            <w:pPr>
              <w:rPr>
                <w:sz w:val="20"/>
                <w:szCs w:val="20"/>
                <w:lang w:eastAsia="en-AU"/>
              </w:rPr>
            </w:pPr>
            <w:r>
              <w:rPr>
                <w:sz w:val="20"/>
                <w:szCs w:val="20"/>
                <w:lang w:eastAsia="en-AU"/>
              </w:rPr>
              <w:t>1</w:t>
            </w:r>
            <w:r w:rsidR="00C851ED">
              <w:rPr>
                <w:sz w:val="20"/>
                <w:szCs w:val="20"/>
                <w:lang w:eastAsia="en-AU"/>
              </w:rPr>
              <w:t>0</w:t>
            </w:r>
          </w:p>
        </w:tc>
      </w:tr>
      <w:tr w:rsidR="003B075F" w:rsidRPr="008C2E0F" w14:paraId="4DBB54F3"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181A7548"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4A11F8CA" w14:textId="77777777" w:rsidR="003B075F" w:rsidRPr="007A0588" w:rsidRDefault="003B075F" w:rsidP="0094638C">
            <w:pPr>
              <w:rPr>
                <w:sz w:val="20"/>
                <w:szCs w:val="20"/>
                <w:lang w:eastAsia="en-AU"/>
              </w:rPr>
            </w:pPr>
            <w:r w:rsidRPr="007A0588">
              <w:rPr>
                <w:sz w:val="20"/>
                <w:szCs w:val="20"/>
                <w:lang w:eastAsia="en-AU"/>
              </w:rPr>
              <w:t xml:space="preserve">Where outcome and programme structures differ from </w:t>
            </w:r>
            <w:r>
              <w:rPr>
                <w:sz w:val="20"/>
                <w:szCs w:val="20"/>
                <w:lang w:eastAsia="en-AU"/>
              </w:rPr>
              <w:t>Portfolio Budget Statements (</w:t>
            </w:r>
            <w:proofErr w:type="spellStart"/>
            <w:r>
              <w:rPr>
                <w:sz w:val="20"/>
                <w:szCs w:val="20"/>
                <w:lang w:eastAsia="en-AU"/>
              </w:rPr>
              <w:t>PBS</w:t>
            </w:r>
            <w:proofErr w:type="spellEnd"/>
            <w:r>
              <w:rPr>
                <w:sz w:val="20"/>
                <w:szCs w:val="20"/>
                <w:lang w:eastAsia="en-AU"/>
              </w:rPr>
              <w:t>)</w:t>
            </w:r>
            <w:r w:rsidRPr="007A0588">
              <w:rPr>
                <w:sz w:val="20"/>
                <w:szCs w:val="20"/>
                <w:lang w:eastAsia="en-AU"/>
              </w:rPr>
              <w:t>/</w:t>
            </w:r>
            <w:r>
              <w:rPr>
                <w:sz w:val="20"/>
                <w:szCs w:val="20"/>
                <w:lang w:eastAsia="en-AU"/>
              </w:rPr>
              <w:t>Portfolio Additional Estimates Statements (</w:t>
            </w:r>
            <w:proofErr w:type="spellStart"/>
            <w:r w:rsidRPr="007A0588">
              <w:rPr>
                <w:sz w:val="20"/>
                <w:szCs w:val="20"/>
                <w:lang w:eastAsia="en-AU"/>
              </w:rPr>
              <w:t>PAES</w:t>
            </w:r>
            <w:proofErr w:type="spellEnd"/>
            <w:r>
              <w:rPr>
                <w:sz w:val="20"/>
                <w:szCs w:val="20"/>
                <w:lang w:eastAsia="en-AU"/>
              </w:rPr>
              <w:t>)</w:t>
            </w:r>
            <w:r w:rsidRPr="007A0588">
              <w:rPr>
                <w:sz w:val="20"/>
                <w:szCs w:val="20"/>
                <w:lang w:eastAsia="en-AU"/>
              </w:rPr>
              <w:t xml:space="preserve"> or other portfolio statements accompanying any other additional appropriation bills (other portfolio statements), details of variation and reasons for change</w:t>
            </w:r>
          </w:p>
        </w:tc>
        <w:tc>
          <w:tcPr>
            <w:tcW w:w="2141" w:type="dxa"/>
            <w:tcBorders>
              <w:top w:val="single" w:sz="6" w:space="0" w:color="auto"/>
              <w:left w:val="single" w:sz="6" w:space="0" w:color="auto"/>
              <w:bottom w:val="single" w:sz="6" w:space="0" w:color="auto"/>
              <w:right w:val="single" w:sz="6" w:space="0" w:color="auto"/>
            </w:tcBorders>
            <w:hideMark/>
          </w:tcPr>
          <w:p w14:paraId="2E82289D"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525CD099" w14:textId="77777777" w:rsidR="003B075F" w:rsidRPr="007A0588" w:rsidRDefault="003B075F" w:rsidP="0094638C">
            <w:pPr>
              <w:rPr>
                <w:sz w:val="20"/>
                <w:szCs w:val="20"/>
                <w:lang w:eastAsia="en-AU"/>
              </w:rPr>
            </w:pPr>
            <w:r>
              <w:rPr>
                <w:sz w:val="20"/>
                <w:szCs w:val="20"/>
                <w:lang w:eastAsia="en-AU"/>
              </w:rPr>
              <w:t xml:space="preserve">Nil to report </w:t>
            </w:r>
          </w:p>
        </w:tc>
      </w:tr>
      <w:tr w:rsidR="003B075F" w:rsidRPr="008C2E0F" w14:paraId="6A389413"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26B6C02D"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4BF74647" w14:textId="77777777" w:rsidR="003B075F" w:rsidRPr="007A0588" w:rsidRDefault="003B075F" w:rsidP="0094638C">
            <w:pPr>
              <w:rPr>
                <w:sz w:val="20"/>
                <w:szCs w:val="20"/>
                <w:lang w:eastAsia="en-AU"/>
              </w:rPr>
            </w:pPr>
            <w:r w:rsidRPr="007A0588">
              <w:rPr>
                <w:sz w:val="20"/>
                <w:szCs w:val="20"/>
                <w:lang w:eastAsia="en-AU"/>
              </w:rPr>
              <w:t>Portfolio structure</w:t>
            </w:r>
          </w:p>
        </w:tc>
        <w:tc>
          <w:tcPr>
            <w:tcW w:w="2141" w:type="dxa"/>
            <w:tcBorders>
              <w:top w:val="single" w:sz="6" w:space="0" w:color="auto"/>
              <w:left w:val="single" w:sz="6" w:space="0" w:color="auto"/>
              <w:bottom w:val="single" w:sz="6" w:space="0" w:color="auto"/>
              <w:right w:val="single" w:sz="6" w:space="0" w:color="auto"/>
            </w:tcBorders>
            <w:hideMark/>
          </w:tcPr>
          <w:p w14:paraId="684FFA04" w14:textId="77777777" w:rsidR="003B075F" w:rsidRPr="007A0588" w:rsidRDefault="003B075F" w:rsidP="0094638C">
            <w:pPr>
              <w:rPr>
                <w:sz w:val="20"/>
                <w:szCs w:val="20"/>
                <w:lang w:eastAsia="en-AU"/>
              </w:rPr>
            </w:pPr>
            <w:r w:rsidRPr="007A0588">
              <w:rPr>
                <w:sz w:val="20"/>
                <w:szCs w:val="20"/>
                <w:lang w:eastAsia="en-AU"/>
              </w:rPr>
              <w:t>Portfolio departments - mandatory</w:t>
            </w:r>
          </w:p>
        </w:tc>
        <w:tc>
          <w:tcPr>
            <w:tcW w:w="1417" w:type="dxa"/>
            <w:tcBorders>
              <w:top w:val="single" w:sz="6" w:space="0" w:color="auto"/>
              <w:left w:val="single" w:sz="6" w:space="0" w:color="auto"/>
              <w:bottom w:val="single" w:sz="6" w:space="0" w:color="auto"/>
              <w:right w:val="single" w:sz="6" w:space="0" w:color="auto"/>
            </w:tcBorders>
          </w:tcPr>
          <w:p w14:paraId="5F375EB1" w14:textId="77777777" w:rsidR="003B075F" w:rsidRPr="007A0588" w:rsidRDefault="003B075F" w:rsidP="0094638C">
            <w:pPr>
              <w:rPr>
                <w:sz w:val="20"/>
                <w:szCs w:val="20"/>
                <w:lang w:eastAsia="en-AU"/>
              </w:rPr>
            </w:pPr>
            <w:r>
              <w:rPr>
                <w:sz w:val="20"/>
                <w:szCs w:val="20"/>
                <w:lang w:eastAsia="en-AU"/>
              </w:rPr>
              <w:t>N/A</w:t>
            </w:r>
          </w:p>
        </w:tc>
      </w:tr>
      <w:tr w:rsidR="003B075F" w:rsidRPr="008C2E0F" w14:paraId="5F4362CD" w14:textId="77777777" w:rsidTr="0094638C">
        <w:trPr>
          <w:cantSplit/>
          <w:trHeight w:val="50"/>
        </w:trPr>
        <w:tc>
          <w:tcPr>
            <w:tcW w:w="9889" w:type="dxa"/>
            <w:gridSpan w:val="4"/>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17958CB3" w14:textId="77777777" w:rsidR="003B075F" w:rsidRPr="007A0588" w:rsidRDefault="003B075F" w:rsidP="0094638C">
            <w:pPr>
              <w:rPr>
                <w:b/>
                <w:sz w:val="20"/>
                <w:szCs w:val="20"/>
                <w:lang w:eastAsia="en-AU"/>
              </w:rPr>
            </w:pPr>
            <w:r w:rsidRPr="007A0588">
              <w:rPr>
                <w:b/>
                <w:sz w:val="20"/>
                <w:szCs w:val="20"/>
                <w:lang w:eastAsia="en-AU"/>
              </w:rPr>
              <w:lastRenderedPageBreak/>
              <w:t xml:space="preserve">Report on </w:t>
            </w:r>
            <w:r>
              <w:rPr>
                <w:b/>
                <w:sz w:val="20"/>
                <w:szCs w:val="20"/>
                <w:lang w:eastAsia="en-AU"/>
              </w:rPr>
              <w:t>p</w:t>
            </w:r>
            <w:r w:rsidRPr="007A0588">
              <w:rPr>
                <w:b/>
                <w:sz w:val="20"/>
                <w:szCs w:val="20"/>
                <w:lang w:eastAsia="en-AU"/>
              </w:rPr>
              <w:t>erformance</w:t>
            </w:r>
          </w:p>
        </w:tc>
      </w:tr>
      <w:tr w:rsidR="003B075F" w:rsidRPr="008C2E0F" w14:paraId="615BEE0E"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37324005"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1DCEC8B9" w14:textId="77777777" w:rsidR="003B075F" w:rsidRPr="007A0588" w:rsidRDefault="003B075F" w:rsidP="0094638C">
            <w:pPr>
              <w:rPr>
                <w:sz w:val="20"/>
                <w:szCs w:val="20"/>
                <w:lang w:eastAsia="en-AU"/>
              </w:rPr>
            </w:pPr>
            <w:r w:rsidRPr="007A0588">
              <w:rPr>
                <w:sz w:val="20"/>
                <w:szCs w:val="20"/>
                <w:lang w:eastAsia="en-AU"/>
              </w:rPr>
              <w:t>Review of performance during the year in relation to programmes and contribution to outcomes</w:t>
            </w:r>
          </w:p>
        </w:tc>
        <w:tc>
          <w:tcPr>
            <w:tcW w:w="2141" w:type="dxa"/>
            <w:tcBorders>
              <w:top w:val="single" w:sz="6" w:space="0" w:color="auto"/>
              <w:left w:val="single" w:sz="6" w:space="0" w:color="auto"/>
              <w:bottom w:val="single" w:sz="6" w:space="0" w:color="auto"/>
              <w:right w:val="single" w:sz="6" w:space="0" w:color="auto"/>
            </w:tcBorders>
            <w:hideMark/>
          </w:tcPr>
          <w:p w14:paraId="20F730EF"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461CFE7D" w14:textId="3FD7AB48" w:rsidR="003B075F" w:rsidRPr="007A0588" w:rsidRDefault="00C851ED" w:rsidP="0094638C">
            <w:pPr>
              <w:rPr>
                <w:sz w:val="20"/>
                <w:szCs w:val="20"/>
                <w:lang w:eastAsia="en-AU"/>
              </w:rPr>
            </w:pPr>
            <w:r>
              <w:rPr>
                <w:sz w:val="20"/>
                <w:szCs w:val="20"/>
                <w:lang w:eastAsia="en-AU"/>
              </w:rPr>
              <w:t>11</w:t>
            </w:r>
            <w:r w:rsidR="003B075F">
              <w:rPr>
                <w:sz w:val="20"/>
                <w:szCs w:val="20"/>
                <w:lang w:eastAsia="en-AU"/>
              </w:rPr>
              <w:t>-4</w:t>
            </w:r>
            <w:r>
              <w:rPr>
                <w:sz w:val="20"/>
                <w:szCs w:val="20"/>
                <w:lang w:eastAsia="en-AU"/>
              </w:rPr>
              <w:t>3</w:t>
            </w:r>
          </w:p>
        </w:tc>
      </w:tr>
      <w:tr w:rsidR="003B075F" w:rsidRPr="008C2E0F" w14:paraId="362C88C6"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1EC87777"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0B9BC4AF" w14:textId="77777777" w:rsidR="003B075F" w:rsidRPr="007A0588" w:rsidRDefault="003B075F" w:rsidP="0094638C">
            <w:pPr>
              <w:rPr>
                <w:sz w:val="20"/>
                <w:szCs w:val="20"/>
                <w:lang w:eastAsia="en-AU"/>
              </w:rPr>
            </w:pPr>
            <w:r w:rsidRPr="00E3162F">
              <w:rPr>
                <w:sz w:val="20"/>
                <w:szCs w:val="20"/>
                <w:lang w:eastAsia="en-AU"/>
              </w:rPr>
              <w:t xml:space="preserve">Actual performance in relation to deliverables and KPIs set out in </w:t>
            </w:r>
            <w:proofErr w:type="spellStart"/>
            <w:r w:rsidRPr="00E3162F">
              <w:rPr>
                <w:sz w:val="20"/>
                <w:szCs w:val="20"/>
                <w:lang w:eastAsia="en-AU"/>
              </w:rPr>
              <w:t>PBS</w:t>
            </w:r>
            <w:proofErr w:type="spellEnd"/>
            <w:r w:rsidRPr="00E3162F">
              <w:rPr>
                <w:sz w:val="20"/>
                <w:szCs w:val="20"/>
                <w:lang w:eastAsia="en-AU"/>
              </w:rPr>
              <w:t>/</w:t>
            </w:r>
            <w:proofErr w:type="spellStart"/>
            <w:r w:rsidRPr="00E3162F">
              <w:rPr>
                <w:sz w:val="20"/>
                <w:szCs w:val="20"/>
                <w:lang w:eastAsia="en-AU"/>
              </w:rPr>
              <w:t>PAES</w:t>
            </w:r>
            <w:proofErr w:type="spellEnd"/>
            <w:r w:rsidRPr="00E3162F">
              <w:rPr>
                <w:sz w:val="20"/>
                <w:szCs w:val="20"/>
                <w:lang w:eastAsia="en-AU"/>
              </w:rPr>
              <w:t xml:space="preserve"> or other portfolio statements</w:t>
            </w:r>
          </w:p>
        </w:tc>
        <w:tc>
          <w:tcPr>
            <w:tcW w:w="2141" w:type="dxa"/>
            <w:tcBorders>
              <w:top w:val="single" w:sz="6" w:space="0" w:color="auto"/>
              <w:left w:val="single" w:sz="6" w:space="0" w:color="auto"/>
              <w:bottom w:val="single" w:sz="6" w:space="0" w:color="auto"/>
              <w:right w:val="single" w:sz="6" w:space="0" w:color="auto"/>
            </w:tcBorders>
            <w:hideMark/>
          </w:tcPr>
          <w:p w14:paraId="71D526BE"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193C3792" w14:textId="47A85733" w:rsidR="003B075F" w:rsidRPr="007A0588" w:rsidRDefault="00C851ED" w:rsidP="0094638C">
            <w:pPr>
              <w:rPr>
                <w:sz w:val="20"/>
                <w:szCs w:val="20"/>
                <w:lang w:eastAsia="en-AU"/>
              </w:rPr>
            </w:pPr>
            <w:r>
              <w:rPr>
                <w:sz w:val="20"/>
                <w:szCs w:val="20"/>
                <w:lang w:eastAsia="en-AU"/>
              </w:rPr>
              <w:t>11</w:t>
            </w:r>
            <w:r w:rsidR="003B075F">
              <w:rPr>
                <w:sz w:val="20"/>
                <w:szCs w:val="20"/>
                <w:lang w:eastAsia="en-AU"/>
              </w:rPr>
              <w:t>-4</w:t>
            </w:r>
            <w:r>
              <w:rPr>
                <w:sz w:val="20"/>
                <w:szCs w:val="20"/>
                <w:lang w:eastAsia="en-AU"/>
              </w:rPr>
              <w:t>3</w:t>
            </w:r>
          </w:p>
        </w:tc>
      </w:tr>
      <w:tr w:rsidR="003B075F" w:rsidRPr="008C2E0F" w14:paraId="2510BE3D"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6587D843"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2780755B" w14:textId="77777777" w:rsidR="003B075F" w:rsidRPr="007A0588" w:rsidRDefault="003B075F" w:rsidP="0094638C">
            <w:pPr>
              <w:rPr>
                <w:sz w:val="20"/>
                <w:szCs w:val="20"/>
                <w:lang w:eastAsia="en-AU"/>
              </w:rPr>
            </w:pPr>
            <w:r w:rsidRPr="007A0588">
              <w:rPr>
                <w:sz w:val="20"/>
                <w:szCs w:val="20"/>
                <w:lang w:eastAsia="en-AU"/>
              </w:rPr>
              <w:t xml:space="preserve">Where performance targets differ from the </w:t>
            </w:r>
            <w:proofErr w:type="spellStart"/>
            <w:r w:rsidRPr="007A0588">
              <w:rPr>
                <w:sz w:val="20"/>
                <w:szCs w:val="20"/>
                <w:lang w:eastAsia="en-AU"/>
              </w:rPr>
              <w:t>PBS</w:t>
            </w:r>
            <w:proofErr w:type="spellEnd"/>
            <w:r w:rsidRPr="007A0588">
              <w:rPr>
                <w:sz w:val="20"/>
                <w:szCs w:val="20"/>
                <w:lang w:eastAsia="en-AU"/>
              </w:rPr>
              <w:t>/</w:t>
            </w:r>
            <w:proofErr w:type="spellStart"/>
            <w:r w:rsidRPr="007A0588">
              <w:rPr>
                <w:sz w:val="20"/>
                <w:szCs w:val="20"/>
                <w:lang w:eastAsia="en-AU"/>
              </w:rPr>
              <w:t>PAES</w:t>
            </w:r>
            <w:proofErr w:type="spellEnd"/>
            <w:r w:rsidRPr="007A0588">
              <w:rPr>
                <w:sz w:val="20"/>
                <w:szCs w:val="20"/>
                <w:lang w:eastAsia="en-AU"/>
              </w:rPr>
              <w:t xml:space="preserve">, </w:t>
            </w:r>
          </w:p>
          <w:p w14:paraId="0622F6EF" w14:textId="77777777" w:rsidR="003B075F" w:rsidRPr="007A0588" w:rsidRDefault="003B075F" w:rsidP="0094638C">
            <w:pPr>
              <w:rPr>
                <w:sz w:val="20"/>
                <w:szCs w:val="20"/>
                <w:lang w:eastAsia="en-AU"/>
              </w:rPr>
            </w:pPr>
            <w:r w:rsidRPr="007A0588">
              <w:rPr>
                <w:sz w:val="20"/>
                <w:szCs w:val="20"/>
                <w:lang w:eastAsia="en-AU"/>
              </w:rPr>
              <w:t>details of both former and new targets, and reasons for the change</w:t>
            </w:r>
          </w:p>
        </w:tc>
        <w:tc>
          <w:tcPr>
            <w:tcW w:w="2141" w:type="dxa"/>
            <w:tcBorders>
              <w:top w:val="single" w:sz="6" w:space="0" w:color="auto"/>
              <w:left w:val="single" w:sz="6" w:space="0" w:color="auto"/>
              <w:bottom w:val="single" w:sz="6" w:space="0" w:color="auto"/>
              <w:right w:val="single" w:sz="6" w:space="0" w:color="auto"/>
            </w:tcBorders>
            <w:hideMark/>
          </w:tcPr>
          <w:p w14:paraId="0667DE42"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59C63CA0" w14:textId="77777777" w:rsidR="003B075F" w:rsidRPr="007A0588" w:rsidRDefault="003B075F" w:rsidP="0094638C">
            <w:pPr>
              <w:rPr>
                <w:sz w:val="20"/>
                <w:szCs w:val="20"/>
                <w:lang w:eastAsia="en-AU"/>
              </w:rPr>
            </w:pPr>
            <w:r>
              <w:rPr>
                <w:sz w:val="20"/>
                <w:szCs w:val="20"/>
                <w:lang w:eastAsia="en-AU"/>
              </w:rPr>
              <w:t>Nil to report</w:t>
            </w:r>
          </w:p>
        </w:tc>
      </w:tr>
      <w:tr w:rsidR="003B075F" w:rsidRPr="008C2E0F" w14:paraId="157D06E1"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0E5EE428"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69639CA2" w14:textId="77777777" w:rsidR="003B075F" w:rsidRPr="007A0588" w:rsidRDefault="003B075F" w:rsidP="0094638C">
            <w:pPr>
              <w:rPr>
                <w:sz w:val="20"/>
                <w:szCs w:val="20"/>
                <w:lang w:eastAsia="en-AU"/>
              </w:rPr>
            </w:pPr>
            <w:r w:rsidRPr="007A0588">
              <w:rPr>
                <w:sz w:val="20"/>
                <w:szCs w:val="20"/>
                <w:lang w:eastAsia="en-AU"/>
              </w:rPr>
              <w:t>Narrative discussion and analysis of performance</w:t>
            </w:r>
          </w:p>
        </w:tc>
        <w:tc>
          <w:tcPr>
            <w:tcW w:w="2141" w:type="dxa"/>
            <w:tcBorders>
              <w:top w:val="single" w:sz="6" w:space="0" w:color="auto"/>
              <w:left w:val="single" w:sz="6" w:space="0" w:color="auto"/>
              <w:bottom w:val="single" w:sz="6" w:space="0" w:color="auto"/>
              <w:right w:val="single" w:sz="6" w:space="0" w:color="auto"/>
            </w:tcBorders>
            <w:hideMark/>
          </w:tcPr>
          <w:p w14:paraId="2D7CE558"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2B77296D" w14:textId="39E01B46" w:rsidR="003B075F" w:rsidRPr="007A0588" w:rsidRDefault="00C851ED" w:rsidP="0094638C">
            <w:pPr>
              <w:rPr>
                <w:sz w:val="20"/>
                <w:szCs w:val="20"/>
                <w:lang w:eastAsia="en-AU"/>
              </w:rPr>
            </w:pPr>
            <w:r>
              <w:rPr>
                <w:sz w:val="20"/>
                <w:szCs w:val="20"/>
                <w:lang w:eastAsia="en-AU"/>
              </w:rPr>
              <w:t>11</w:t>
            </w:r>
            <w:r w:rsidR="003B075F">
              <w:rPr>
                <w:sz w:val="20"/>
                <w:szCs w:val="20"/>
                <w:lang w:eastAsia="en-AU"/>
              </w:rPr>
              <w:t>-4</w:t>
            </w:r>
            <w:r>
              <w:rPr>
                <w:sz w:val="20"/>
                <w:szCs w:val="20"/>
                <w:lang w:eastAsia="en-AU"/>
              </w:rPr>
              <w:t>3</w:t>
            </w:r>
          </w:p>
        </w:tc>
      </w:tr>
      <w:tr w:rsidR="003B075F" w:rsidRPr="008C2E0F" w14:paraId="40FCD2A0"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787D95C4"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04E76A9B" w14:textId="77777777" w:rsidR="003B075F" w:rsidRPr="007A0588" w:rsidRDefault="003B075F" w:rsidP="0094638C">
            <w:pPr>
              <w:rPr>
                <w:sz w:val="20"/>
                <w:szCs w:val="20"/>
                <w:lang w:eastAsia="en-AU"/>
              </w:rPr>
            </w:pPr>
            <w:r w:rsidRPr="007A0588">
              <w:rPr>
                <w:sz w:val="20"/>
                <w:szCs w:val="20"/>
                <w:lang w:eastAsia="en-AU"/>
              </w:rPr>
              <w:t>Trend information</w:t>
            </w:r>
          </w:p>
        </w:tc>
        <w:tc>
          <w:tcPr>
            <w:tcW w:w="2141" w:type="dxa"/>
            <w:tcBorders>
              <w:top w:val="single" w:sz="6" w:space="0" w:color="auto"/>
              <w:left w:val="single" w:sz="6" w:space="0" w:color="auto"/>
              <w:bottom w:val="single" w:sz="6" w:space="0" w:color="auto"/>
              <w:right w:val="single" w:sz="6" w:space="0" w:color="auto"/>
            </w:tcBorders>
            <w:hideMark/>
          </w:tcPr>
          <w:p w14:paraId="3CF16D16"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14F2C85A" w14:textId="1D0A5B89" w:rsidR="003B075F" w:rsidRPr="007A0588" w:rsidRDefault="00C851ED" w:rsidP="0094638C">
            <w:pPr>
              <w:rPr>
                <w:sz w:val="20"/>
                <w:szCs w:val="20"/>
                <w:lang w:eastAsia="en-AU"/>
              </w:rPr>
            </w:pPr>
            <w:r>
              <w:rPr>
                <w:sz w:val="20"/>
                <w:szCs w:val="20"/>
                <w:lang w:eastAsia="en-AU"/>
              </w:rPr>
              <w:t>11</w:t>
            </w:r>
            <w:r w:rsidR="003B075F">
              <w:rPr>
                <w:sz w:val="20"/>
                <w:szCs w:val="20"/>
                <w:lang w:eastAsia="en-AU"/>
              </w:rPr>
              <w:t>-4</w:t>
            </w:r>
            <w:r>
              <w:rPr>
                <w:sz w:val="20"/>
                <w:szCs w:val="20"/>
                <w:lang w:eastAsia="en-AU"/>
              </w:rPr>
              <w:t>3</w:t>
            </w:r>
          </w:p>
        </w:tc>
      </w:tr>
      <w:tr w:rsidR="003B075F" w:rsidRPr="008C2E0F" w14:paraId="62890EBC"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3E292B3A"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4C6C2783" w14:textId="77777777" w:rsidR="003B075F" w:rsidRPr="007A0588" w:rsidRDefault="003B075F" w:rsidP="0094638C">
            <w:pPr>
              <w:rPr>
                <w:sz w:val="20"/>
                <w:szCs w:val="20"/>
                <w:lang w:eastAsia="en-AU"/>
              </w:rPr>
            </w:pPr>
            <w:r w:rsidRPr="007A0588">
              <w:rPr>
                <w:sz w:val="20"/>
                <w:szCs w:val="20"/>
                <w:lang w:eastAsia="en-AU"/>
              </w:rPr>
              <w:t>Significant changes in nature of principal functions/services</w:t>
            </w:r>
          </w:p>
        </w:tc>
        <w:tc>
          <w:tcPr>
            <w:tcW w:w="2141" w:type="dxa"/>
            <w:tcBorders>
              <w:top w:val="single" w:sz="6" w:space="0" w:color="auto"/>
              <w:left w:val="single" w:sz="6" w:space="0" w:color="auto"/>
              <w:bottom w:val="single" w:sz="6" w:space="0" w:color="auto"/>
              <w:right w:val="single" w:sz="6" w:space="0" w:color="auto"/>
            </w:tcBorders>
            <w:hideMark/>
          </w:tcPr>
          <w:p w14:paraId="6C34A574" w14:textId="77777777" w:rsidR="003B075F" w:rsidRPr="007A0588" w:rsidRDefault="003B075F" w:rsidP="0094638C">
            <w:pPr>
              <w:rPr>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3ABC3D51" w14:textId="77777777" w:rsidR="003B075F" w:rsidRPr="007A0588" w:rsidRDefault="003B075F" w:rsidP="0094638C">
            <w:pPr>
              <w:rPr>
                <w:sz w:val="20"/>
                <w:szCs w:val="20"/>
                <w:lang w:eastAsia="en-AU"/>
              </w:rPr>
            </w:pPr>
            <w:r>
              <w:rPr>
                <w:sz w:val="20"/>
                <w:szCs w:val="20"/>
                <w:lang w:eastAsia="en-AU"/>
              </w:rPr>
              <w:t xml:space="preserve">Nil to report </w:t>
            </w:r>
          </w:p>
        </w:tc>
      </w:tr>
      <w:tr w:rsidR="003B075F" w:rsidRPr="008C2E0F" w14:paraId="47384156"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3F0738FC"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1321EA99" w14:textId="77777777" w:rsidR="003B075F" w:rsidRPr="007A0588" w:rsidRDefault="003B075F" w:rsidP="0094638C">
            <w:pPr>
              <w:rPr>
                <w:sz w:val="20"/>
                <w:szCs w:val="20"/>
                <w:lang w:eastAsia="en-AU"/>
              </w:rPr>
            </w:pPr>
            <w:r w:rsidRPr="007A0588">
              <w:rPr>
                <w:sz w:val="20"/>
                <w:szCs w:val="20"/>
                <w:lang w:eastAsia="en-AU"/>
              </w:rPr>
              <w:t xml:space="preserve">Performance of purchaser/provider arrangements </w:t>
            </w:r>
          </w:p>
        </w:tc>
        <w:tc>
          <w:tcPr>
            <w:tcW w:w="2141" w:type="dxa"/>
            <w:tcBorders>
              <w:top w:val="single" w:sz="6" w:space="0" w:color="auto"/>
              <w:left w:val="single" w:sz="6" w:space="0" w:color="auto"/>
              <w:bottom w:val="single" w:sz="6" w:space="0" w:color="auto"/>
              <w:right w:val="single" w:sz="6" w:space="0" w:color="auto"/>
            </w:tcBorders>
            <w:hideMark/>
          </w:tcPr>
          <w:p w14:paraId="1731BB43" w14:textId="77777777" w:rsidR="003B075F" w:rsidRPr="007A0588" w:rsidRDefault="003B075F" w:rsidP="0094638C">
            <w:pPr>
              <w:rPr>
                <w:sz w:val="20"/>
                <w:szCs w:val="20"/>
                <w:lang w:eastAsia="en-AU"/>
              </w:rPr>
            </w:pPr>
            <w:r w:rsidRPr="007A0588">
              <w:rPr>
                <w:sz w:val="20"/>
                <w:szCs w:val="20"/>
                <w:lang w:eastAsia="en-AU"/>
              </w:rPr>
              <w:t xml:space="preserve">If applicable, suggested </w:t>
            </w:r>
          </w:p>
        </w:tc>
        <w:tc>
          <w:tcPr>
            <w:tcW w:w="1417" w:type="dxa"/>
            <w:tcBorders>
              <w:top w:val="single" w:sz="6" w:space="0" w:color="auto"/>
              <w:left w:val="single" w:sz="6" w:space="0" w:color="auto"/>
              <w:bottom w:val="single" w:sz="6" w:space="0" w:color="auto"/>
              <w:right w:val="single" w:sz="6" w:space="0" w:color="auto"/>
            </w:tcBorders>
          </w:tcPr>
          <w:p w14:paraId="69E9BE59" w14:textId="6CCFFCC2" w:rsidR="003B075F" w:rsidRPr="007A0588" w:rsidRDefault="009D0981" w:rsidP="0094638C">
            <w:pPr>
              <w:rPr>
                <w:sz w:val="20"/>
                <w:szCs w:val="20"/>
                <w:lang w:eastAsia="en-AU"/>
              </w:rPr>
            </w:pPr>
            <w:r>
              <w:rPr>
                <w:sz w:val="20"/>
                <w:szCs w:val="20"/>
                <w:lang w:eastAsia="en-AU"/>
              </w:rPr>
              <w:t>52</w:t>
            </w:r>
            <w:r w:rsidR="003B075F">
              <w:rPr>
                <w:sz w:val="20"/>
                <w:szCs w:val="20"/>
                <w:lang w:eastAsia="en-AU"/>
              </w:rPr>
              <w:t>-5</w:t>
            </w:r>
            <w:r>
              <w:rPr>
                <w:sz w:val="20"/>
                <w:szCs w:val="20"/>
                <w:lang w:eastAsia="en-AU"/>
              </w:rPr>
              <w:t>3</w:t>
            </w:r>
          </w:p>
        </w:tc>
      </w:tr>
      <w:tr w:rsidR="003B075F" w:rsidRPr="008C2E0F" w14:paraId="359B5CCD"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542F5463"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36C53321" w14:textId="77777777" w:rsidR="003B075F" w:rsidRPr="007A0588" w:rsidRDefault="003B075F" w:rsidP="0094638C">
            <w:pPr>
              <w:rPr>
                <w:sz w:val="20"/>
                <w:szCs w:val="20"/>
                <w:lang w:eastAsia="en-AU"/>
              </w:rPr>
            </w:pPr>
            <w:r w:rsidRPr="007A0588">
              <w:rPr>
                <w:sz w:val="20"/>
                <w:szCs w:val="20"/>
                <w:lang w:eastAsia="en-AU"/>
              </w:rPr>
              <w:t>Factors, events or trends influencing departmental performance</w:t>
            </w:r>
          </w:p>
        </w:tc>
        <w:tc>
          <w:tcPr>
            <w:tcW w:w="2141" w:type="dxa"/>
            <w:tcBorders>
              <w:top w:val="single" w:sz="6" w:space="0" w:color="auto"/>
              <w:left w:val="single" w:sz="6" w:space="0" w:color="auto"/>
              <w:bottom w:val="single" w:sz="6" w:space="0" w:color="auto"/>
              <w:right w:val="single" w:sz="6" w:space="0" w:color="auto"/>
            </w:tcBorders>
            <w:hideMark/>
          </w:tcPr>
          <w:p w14:paraId="464758AC" w14:textId="77777777" w:rsidR="003B075F" w:rsidRPr="007A0588" w:rsidRDefault="003B075F" w:rsidP="0094638C">
            <w:pPr>
              <w:rPr>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3A21969A" w14:textId="35237B36" w:rsidR="003B075F" w:rsidRPr="007A0588" w:rsidRDefault="00C851ED" w:rsidP="0094638C">
            <w:pPr>
              <w:rPr>
                <w:sz w:val="20"/>
                <w:szCs w:val="20"/>
                <w:lang w:eastAsia="en-AU"/>
              </w:rPr>
            </w:pPr>
            <w:r>
              <w:rPr>
                <w:sz w:val="20"/>
                <w:szCs w:val="20"/>
                <w:lang w:eastAsia="en-AU"/>
              </w:rPr>
              <w:t>11</w:t>
            </w:r>
            <w:r w:rsidR="003B075F">
              <w:rPr>
                <w:sz w:val="20"/>
                <w:szCs w:val="20"/>
                <w:lang w:eastAsia="en-AU"/>
              </w:rPr>
              <w:t>-4</w:t>
            </w:r>
            <w:r>
              <w:rPr>
                <w:sz w:val="20"/>
                <w:szCs w:val="20"/>
                <w:lang w:eastAsia="en-AU"/>
              </w:rPr>
              <w:t>3</w:t>
            </w:r>
          </w:p>
        </w:tc>
      </w:tr>
      <w:tr w:rsidR="003B075F" w:rsidRPr="008C2E0F" w14:paraId="5D2014DF"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2443E98F"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5C63D88E" w14:textId="77777777" w:rsidR="003B075F" w:rsidRPr="007A0588" w:rsidRDefault="003B075F" w:rsidP="0094638C">
            <w:pPr>
              <w:rPr>
                <w:sz w:val="20"/>
                <w:szCs w:val="20"/>
                <w:lang w:eastAsia="en-AU"/>
              </w:rPr>
            </w:pPr>
            <w:r w:rsidRPr="007A0588">
              <w:rPr>
                <w:sz w:val="20"/>
                <w:szCs w:val="20"/>
                <w:lang w:eastAsia="en-AU"/>
              </w:rPr>
              <w:t>Contribution of risk management in achieving objectives</w:t>
            </w:r>
          </w:p>
        </w:tc>
        <w:tc>
          <w:tcPr>
            <w:tcW w:w="2141" w:type="dxa"/>
            <w:tcBorders>
              <w:top w:val="single" w:sz="6" w:space="0" w:color="auto"/>
              <w:left w:val="single" w:sz="6" w:space="0" w:color="auto"/>
              <w:bottom w:val="single" w:sz="6" w:space="0" w:color="auto"/>
              <w:right w:val="single" w:sz="6" w:space="0" w:color="auto"/>
            </w:tcBorders>
            <w:hideMark/>
          </w:tcPr>
          <w:p w14:paraId="7D77B5F8" w14:textId="77777777" w:rsidR="003B075F" w:rsidRPr="007A0588" w:rsidRDefault="003B075F" w:rsidP="0094638C">
            <w:pPr>
              <w:rPr>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748CEAFE" w14:textId="38BF0799" w:rsidR="003B075F" w:rsidRPr="007A0588" w:rsidRDefault="003B075F" w:rsidP="0094638C">
            <w:pPr>
              <w:rPr>
                <w:sz w:val="20"/>
                <w:szCs w:val="20"/>
                <w:lang w:eastAsia="en-AU"/>
              </w:rPr>
            </w:pPr>
            <w:r>
              <w:rPr>
                <w:sz w:val="20"/>
                <w:szCs w:val="20"/>
                <w:lang w:eastAsia="en-AU"/>
              </w:rPr>
              <w:t>5</w:t>
            </w:r>
            <w:r w:rsidR="009D0981">
              <w:rPr>
                <w:sz w:val="20"/>
                <w:szCs w:val="20"/>
                <w:lang w:eastAsia="en-AU"/>
              </w:rPr>
              <w:t>1</w:t>
            </w:r>
          </w:p>
        </w:tc>
      </w:tr>
      <w:tr w:rsidR="003B075F" w:rsidRPr="008C2E0F" w14:paraId="3DF3DC54"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32CD9FEE"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157D3D0A" w14:textId="77777777" w:rsidR="003B075F" w:rsidRPr="007A0588" w:rsidRDefault="003B075F" w:rsidP="0094638C">
            <w:pPr>
              <w:rPr>
                <w:sz w:val="20"/>
                <w:szCs w:val="20"/>
                <w:lang w:eastAsia="en-AU"/>
              </w:rPr>
            </w:pPr>
            <w:r w:rsidRPr="007A0588">
              <w:rPr>
                <w:sz w:val="20"/>
                <w:szCs w:val="20"/>
                <w:lang w:eastAsia="en-AU"/>
              </w:rPr>
              <w:t>Performance against service charter</w:t>
            </w:r>
            <w:r>
              <w:rPr>
                <w:sz w:val="20"/>
                <w:szCs w:val="20"/>
                <w:lang w:eastAsia="en-AU"/>
              </w:rPr>
              <w:t>,</w:t>
            </w:r>
            <w:r w:rsidRPr="007A0588">
              <w:rPr>
                <w:sz w:val="20"/>
                <w:szCs w:val="20"/>
                <w:lang w:eastAsia="en-AU"/>
              </w:rPr>
              <w:t xml:space="preserve"> customer service standards, complaints data, and the department’s response to complaints</w:t>
            </w:r>
          </w:p>
        </w:tc>
        <w:tc>
          <w:tcPr>
            <w:tcW w:w="2141" w:type="dxa"/>
            <w:tcBorders>
              <w:top w:val="single" w:sz="6" w:space="0" w:color="auto"/>
              <w:left w:val="single" w:sz="6" w:space="0" w:color="auto"/>
              <w:bottom w:val="single" w:sz="6" w:space="0" w:color="auto"/>
              <w:right w:val="single" w:sz="6" w:space="0" w:color="auto"/>
            </w:tcBorders>
            <w:hideMark/>
          </w:tcPr>
          <w:p w14:paraId="009B585E" w14:textId="77777777" w:rsidR="003B075F" w:rsidRPr="007A0588" w:rsidRDefault="003B075F" w:rsidP="0094638C">
            <w:pPr>
              <w:rPr>
                <w:sz w:val="20"/>
                <w:szCs w:val="20"/>
                <w:lang w:eastAsia="en-AU"/>
              </w:rPr>
            </w:pPr>
            <w:r w:rsidRPr="007A0588">
              <w:rPr>
                <w:sz w:val="20"/>
                <w:szCs w:val="20"/>
                <w:lang w:eastAsia="en-AU"/>
              </w:rPr>
              <w:t>If applicable, mandatory</w:t>
            </w:r>
          </w:p>
        </w:tc>
        <w:tc>
          <w:tcPr>
            <w:tcW w:w="1417" w:type="dxa"/>
            <w:tcBorders>
              <w:top w:val="single" w:sz="6" w:space="0" w:color="auto"/>
              <w:left w:val="single" w:sz="6" w:space="0" w:color="auto"/>
              <w:bottom w:val="single" w:sz="6" w:space="0" w:color="auto"/>
              <w:right w:val="single" w:sz="6" w:space="0" w:color="auto"/>
            </w:tcBorders>
          </w:tcPr>
          <w:p w14:paraId="6299B64F" w14:textId="5A237A31" w:rsidR="003B075F" w:rsidRPr="007A0588" w:rsidRDefault="009D0981" w:rsidP="0094638C">
            <w:pPr>
              <w:rPr>
                <w:sz w:val="20"/>
                <w:szCs w:val="20"/>
                <w:lang w:eastAsia="en-AU"/>
              </w:rPr>
            </w:pPr>
            <w:r>
              <w:rPr>
                <w:sz w:val="20"/>
                <w:szCs w:val="20"/>
                <w:lang w:eastAsia="en-AU"/>
              </w:rPr>
              <w:t>54</w:t>
            </w:r>
            <w:r w:rsidR="003B075F">
              <w:rPr>
                <w:sz w:val="20"/>
                <w:szCs w:val="20"/>
                <w:lang w:eastAsia="en-AU"/>
              </w:rPr>
              <w:t>-</w:t>
            </w:r>
            <w:r>
              <w:rPr>
                <w:sz w:val="20"/>
                <w:szCs w:val="20"/>
                <w:lang w:eastAsia="en-AU"/>
              </w:rPr>
              <w:t>57</w:t>
            </w:r>
          </w:p>
        </w:tc>
      </w:tr>
      <w:tr w:rsidR="003B075F" w:rsidRPr="008C2E0F" w14:paraId="2F2C5101"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4F584979"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09078153" w14:textId="77777777" w:rsidR="003B075F" w:rsidRPr="007A0588" w:rsidRDefault="003B075F" w:rsidP="0094638C">
            <w:pPr>
              <w:rPr>
                <w:sz w:val="20"/>
                <w:szCs w:val="20"/>
                <w:lang w:eastAsia="en-AU"/>
              </w:rPr>
            </w:pPr>
            <w:r w:rsidRPr="007A0588">
              <w:rPr>
                <w:sz w:val="20"/>
                <w:szCs w:val="20"/>
                <w:lang w:eastAsia="en-AU"/>
              </w:rPr>
              <w:t>Discussion and analysis of the department’s financial performance</w:t>
            </w:r>
          </w:p>
        </w:tc>
        <w:tc>
          <w:tcPr>
            <w:tcW w:w="2141" w:type="dxa"/>
            <w:tcBorders>
              <w:top w:val="single" w:sz="6" w:space="0" w:color="auto"/>
              <w:left w:val="single" w:sz="6" w:space="0" w:color="auto"/>
              <w:bottom w:val="single" w:sz="6" w:space="0" w:color="auto"/>
              <w:right w:val="single" w:sz="6" w:space="0" w:color="auto"/>
            </w:tcBorders>
            <w:hideMark/>
          </w:tcPr>
          <w:p w14:paraId="7FF902DF"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0EF02E49" w14:textId="7DDEC4F6" w:rsidR="003B075F" w:rsidRPr="007A0588" w:rsidRDefault="003B075F" w:rsidP="0094638C">
            <w:pPr>
              <w:rPr>
                <w:sz w:val="20"/>
                <w:szCs w:val="20"/>
                <w:lang w:eastAsia="en-AU"/>
              </w:rPr>
            </w:pPr>
            <w:r>
              <w:rPr>
                <w:sz w:val="20"/>
                <w:szCs w:val="20"/>
                <w:lang w:eastAsia="en-AU"/>
              </w:rPr>
              <w:t>5</w:t>
            </w:r>
            <w:r w:rsidR="009D0981">
              <w:rPr>
                <w:sz w:val="20"/>
                <w:szCs w:val="20"/>
                <w:lang w:eastAsia="en-AU"/>
              </w:rPr>
              <w:t>2-54</w:t>
            </w:r>
          </w:p>
        </w:tc>
      </w:tr>
      <w:tr w:rsidR="003B075F" w:rsidRPr="008C2E0F" w14:paraId="15E52D62"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522C6CD4"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0D57D636" w14:textId="77777777" w:rsidR="003B075F" w:rsidRPr="007A0588" w:rsidRDefault="003B075F" w:rsidP="0094638C">
            <w:pPr>
              <w:rPr>
                <w:sz w:val="20"/>
                <w:szCs w:val="20"/>
                <w:lang w:eastAsia="en-AU"/>
              </w:rPr>
            </w:pPr>
            <w:r w:rsidRPr="007A0588">
              <w:rPr>
                <w:sz w:val="20"/>
                <w:szCs w:val="20"/>
                <w:lang w:eastAsia="en-AU"/>
              </w:rPr>
              <w:t>Discussion of any significant changes in financial results from the prior year, from budget or anticipated to have a significant impact on future operations.</w:t>
            </w:r>
          </w:p>
        </w:tc>
        <w:tc>
          <w:tcPr>
            <w:tcW w:w="2141" w:type="dxa"/>
            <w:tcBorders>
              <w:top w:val="single" w:sz="6" w:space="0" w:color="auto"/>
              <w:left w:val="single" w:sz="6" w:space="0" w:color="auto"/>
              <w:bottom w:val="single" w:sz="6" w:space="0" w:color="auto"/>
              <w:right w:val="single" w:sz="6" w:space="0" w:color="auto"/>
            </w:tcBorders>
            <w:hideMark/>
          </w:tcPr>
          <w:p w14:paraId="7DC19D3F"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07BA6C9B" w14:textId="77777777" w:rsidR="003B075F" w:rsidRPr="007A0588" w:rsidRDefault="003B075F" w:rsidP="0094638C">
            <w:pPr>
              <w:rPr>
                <w:sz w:val="20"/>
                <w:szCs w:val="20"/>
                <w:lang w:eastAsia="en-AU"/>
              </w:rPr>
            </w:pPr>
            <w:r>
              <w:rPr>
                <w:sz w:val="20"/>
                <w:szCs w:val="20"/>
                <w:lang w:eastAsia="en-AU"/>
              </w:rPr>
              <w:t xml:space="preserve">Nil to report </w:t>
            </w:r>
          </w:p>
        </w:tc>
      </w:tr>
      <w:tr w:rsidR="003B075F" w:rsidRPr="008C2E0F" w14:paraId="6FFDCB98"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140ACF7D"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7DC69B70" w14:textId="77777777" w:rsidR="003B075F" w:rsidRPr="007A0588" w:rsidRDefault="003B075F" w:rsidP="0094638C">
            <w:pPr>
              <w:rPr>
                <w:sz w:val="20"/>
                <w:szCs w:val="20"/>
                <w:lang w:eastAsia="en-AU"/>
              </w:rPr>
            </w:pPr>
            <w:r w:rsidRPr="007A0588">
              <w:rPr>
                <w:sz w:val="20"/>
                <w:szCs w:val="20"/>
                <w:lang w:eastAsia="en-AU"/>
              </w:rPr>
              <w:t>Agency resource statement and summary resource tables by outcomes</w:t>
            </w:r>
          </w:p>
        </w:tc>
        <w:tc>
          <w:tcPr>
            <w:tcW w:w="2141" w:type="dxa"/>
            <w:tcBorders>
              <w:top w:val="single" w:sz="6" w:space="0" w:color="auto"/>
              <w:left w:val="single" w:sz="6" w:space="0" w:color="auto"/>
              <w:bottom w:val="single" w:sz="6" w:space="0" w:color="auto"/>
              <w:right w:val="single" w:sz="6" w:space="0" w:color="auto"/>
            </w:tcBorders>
            <w:hideMark/>
          </w:tcPr>
          <w:p w14:paraId="47461E42"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6803AC81" w14:textId="02D2D6B9" w:rsidR="003B075F" w:rsidRPr="007A0588" w:rsidRDefault="003B075F" w:rsidP="0094638C">
            <w:pPr>
              <w:rPr>
                <w:sz w:val="20"/>
                <w:szCs w:val="20"/>
                <w:lang w:eastAsia="en-AU"/>
              </w:rPr>
            </w:pPr>
            <w:r>
              <w:rPr>
                <w:sz w:val="20"/>
                <w:szCs w:val="20"/>
                <w:lang w:eastAsia="en-AU"/>
              </w:rPr>
              <w:t>6</w:t>
            </w:r>
            <w:r w:rsidR="009D0981">
              <w:rPr>
                <w:sz w:val="20"/>
                <w:szCs w:val="20"/>
                <w:lang w:eastAsia="en-AU"/>
              </w:rPr>
              <w:t>3-64</w:t>
            </w:r>
          </w:p>
        </w:tc>
      </w:tr>
      <w:tr w:rsidR="003B075F" w:rsidRPr="007A0588" w14:paraId="06120E48" w14:textId="77777777" w:rsidTr="0094638C">
        <w:trPr>
          <w:cantSplit/>
          <w:trHeight w:val="50"/>
        </w:trPr>
        <w:tc>
          <w:tcPr>
            <w:tcW w:w="9889" w:type="dxa"/>
            <w:gridSpan w:val="4"/>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76787449" w14:textId="77777777" w:rsidR="003B075F" w:rsidRPr="007A0588" w:rsidRDefault="003B075F" w:rsidP="0094638C">
            <w:pPr>
              <w:rPr>
                <w:b/>
                <w:sz w:val="20"/>
                <w:szCs w:val="20"/>
                <w:lang w:eastAsia="en-AU"/>
              </w:rPr>
            </w:pPr>
            <w:r w:rsidRPr="007A0588">
              <w:rPr>
                <w:b/>
                <w:sz w:val="20"/>
                <w:szCs w:val="20"/>
                <w:lang w:eastAsia="en-AU"/>
              </w:rPr>
              <w:lastRenderedPageBreak/>
              <w:t xml:space="preserve">Management and </w:t>
            </w:r>
            <w:r>
              <w:rPr>
                <w:b/>
                <w:sz w:val="20"/>
                <w:szCs w:val="20"/>
                <w:lang w:eastAsia="en-AU"/>
              </w:rPr>
              <w:t>a</w:t>
            </w:r>
            <w:r w:rsidRPr="007A0588">
              <w:rPr>
                <w:b/>
                <w:sz w:val="20"/>
                <w:szCs w:val="20"/>
                <w:lang w:eastAsia="en-AU"/>
              </w:rPr>
              <w:t>ccountability</w:t>
            </w:r>
          </w:p>
        </w:tc>
      </w:tr>
      <w:tr w:rsidR="003B075F" w:rsidRPr="007A0588" w14:paraId="7AB5B466" w14:textId="77777777" w:rsidTr="0094638C">
        <w:trPr>
          <w:cantSplit/>
          <w:trHeight w:val="50"/>
        </w:trPr>
        <w:tc>
          <w:tcPr>
            <w:tcW w:w="9889" w:type="dxa"/>
            <w:gridSpan w:val="4"/>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7DBA9A13" w14:textId="77777777" w:rsidR="003B075F" w:rsidRPr="007A0588" w:rsidRDefault="003B075F" w:rsidP="0094638C">
            <w:pPr>
              <w:rPr>
                <w:b/>
                <w:sz w:val="20"/>
                <w:szCs w:val="20"/>
                <w:lang w:eastAsia="en-AU"/>
              </w:rPr>
            </w:pPr>
            <w:r w:rsidRPr="007A0588">
              <w:rPr>
                <w:b/>
                <w:sz w:val="20"/>
                <w:szCs w:val="20"/>
                <w:lang w:eastAsia="en-AU"/>
              </w:rPr>
              <w:t xml:space="preserve">Corporate </w:t>
            </w:r>
            <w:r>
              <w:rPr>
                <w:b/>
                <w:sz w:val="20"/>
                <w:szCs w:val="20"/>
                <w:lang w:eastAsia="en-AU"/>
              </w:rPr>
              <w:t>g</w:t>
            </w:r>
            <w:r w:rsidRPr="007A0588">
              <w:rPr>
                <w:b/>
                <w:sz w:val="20"/>
                <w:szCs w:val="20"/>
                <w:lang w:eastAsia="en-AU"/>
              </w:rPr>
              <w:t>overnance</w:t>
            </w:r>
          </w:p>
        </w:tc>
      </w:tr>
      <w:tr w:rsidR="003B075F" w:rsidRPr="008C2E0F" w14:paraId="326DF08E"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27D6A3AB"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70519F46" w14:textId="706FEF29" w:rsidR="003B075F" w:rsidRPr="007A0588" w:rsidRDefault="003B075F" w:rsidP="0094638C">
            <w:pPr>
              <w:rPr>
                <w:sz w:val="20"/>
                <w:szCs w:val="20"/>
                <w:lang w:eastAsia="en-AU"/>
              </w:rPr>
            </w:pPr>
            <w:r w:rsidRPr="007A0588">
              <w:rPr>
                <w:sz w:val="20"/>
                <w:szCs w:val="20"/>
                <w:lang w:eastAsia="en-AU"/>
              </w:rPr>
              <w:t>Agency heads are required to certify their agency’s actions in dealing with fraud</w:t>
            </w:r>
          </w:p>
        </w:tc>
        <w:tc>
          <w:tcPr>
            <w:tcW w:w="2141" w:type="dxa"/>
            <w:tcBorders>
              <w:top w:val="single" w:sz="6" w:space="0" w:color="auto"/>
              <w:left w:val="single" w:sz="6" w:space="0" w:color="auto"/>
              <w:bottom w:val="single" w:sz="6" w:space="0" w:color="auto"/>
              <w:right w:val="single" w:sz="6" w:space="0" w:color="auto"/>
            </w:tcBorders>
            <w:hideMark/>
          </w:tcPr>
          <w:p w14:paraId="06583D90"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023E7DD4" w14:textId="0431F055" w:rsidR="003B075F" w:rsidRPr="007A0588" w:rsidRDefault="003B075F" w:rsidP="0094638C">
            <w:pPr>
              <w:rPr>
                <w:sz w:val="20"/>
                <w:szCs w:val="20"/>
                <w:lang w:eastAsia="en-AU"/>
              </w:rPr>
            </w:pPr>
            <w:r>
              <w:rPr>
                <w:sz w:val="20"/>
                <w:szCs w:val="20"/>
                <w:lang w:eastAsia="en-AU"/>
              </w:rPr>
              <w:t>5</w:t>
            </w:r>
            <w:r w:rsidR="004A6989">
              <w:rPr>
                <w:sz w:val="20"/>
                <w:szCs w:val="20"/>
                <w:lang w:eastAsia="en-AU"/>
              </w:rPr>
              <w:t>1</w:t>
            </w:r>
          </w:p>
        </w:tc>
      </w:tr>
      <w:tr w:rsidR="003B075F" w:rsidRPr="008C2E0F" w14:paraId="4D20F519"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3EB23674"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55DFD9D4" w14:textId="77777777" w:rsidR="003B075F" w:rsidRPr="007A0588" w:rsidRDefault="003B075F" w:rsidP="0094638C">
            <w:pPr>
              <w:rPr>
                <w:sz w:val="20"/>
                <w:szCs w:val="20"/>
                <w:lang w:eastAsia="en-AU"/>
              </w:rPr>
            </w:pPr>
            <w:r w:rsidRPr="007A0588">
              <w:rPr>
                <w:sz w:val="20"/>
                <w:szCs w:val="20"/>
                <w:lang w:eastAsia="en-AU"/>
              </w:rPr>
              <w:t>Statement of the main corporate governance practices in place</w:t>
            </w:r>
          </w:p>
        </w:tc>
        <w:tc>
          <w:tcPr>
            <w:tcW w:w="2141" w:type="dxa"/>
            <w:tcBorders>
              <w:top w:val="single" w:sz="6" w:space="0" w:color="auto"/>
              <w:left w:val="single" w:sz="6" w:space="0" w:color="auto"/>
              <w:bottom w:val="single" w:sz="6" w:space="0" w:color="auto"/>
              <w:right w:val="single" w:sz="6" w:space="0" w:color="auto"/>
            </w:tcBorders>
            <w:hideMark/>
          </w:tcPr>
          <w:p w14:paraId="07B4841E"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333D2E2B" w14:textId="7EA7E31A" w:rsidR="003B075F" w:rsidRPr="007A0588" w:rsidRDefault="004A6989" w:rsidP="0094638C">
            <w:pPr>
              <w:rPr>
                <w:sz w:val="20"/>
                <w:szCs w:val="20"/>
                <w:lang w:eastAsia="en-AU"/>
              </w:rPr>
            </w:pPr>
            <w:r>
              <w:rPr>
                <w:sz w:val="20"/>
                <w:szCs w:val="20"/>
                <w:lang w:eastAsia="en-AU"/>
              </w:rPr>
              <w:t>49-52</w:t>
            </w:r>
          </w:p>
        </w:tc>
      </w:tr>
      <w:tr w:rsidR="003B075F" w:rsidRPr="008C2E0F" w14:paraId="4C47D7AF"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046792E2"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147A9091" w14:textId="77777777" w:rsidR="003B075F" w:rsidRPr="007A0588" w:rsidRDefault="003B075F" w:rsidP="0094638C">
            <w:pPr>
              <w:rPr>
                <w:sz w:val="20"/>
                <w:szCs w:val="20"/>
                <w:lang w:eastAsia="en-AU"/>
              </w:rPr>
            </w:pPr>
            <w:r w:rsidRPr="007A0588">
              <w:rPr>
                <w:sz w:val="20"/>
                <w:szCs w:val="20"/>
                <w:lang w:eastAsia="en-AU"/>
              </w:rPr>
              <w:t>Names of the senior executive and their responsibilities</w:t>
            </w:r>
          </w:p>
        </w:tc>
        <w:tc>
          <w:tcPr>
            <w:tcW w:w="2141" w:type="dxa"/>
            <w:tcBorders>
              <w:top w:val="single" w:sz="6" w:space="0" w:color="auto"/>
              <w:left w:val="single" w:sz="6" w:space="0" w:color="auto"/>
              <w:bottom w:val="single" w:sz="6" w:space="0" w:color="auto"/>
              <w:right w:val="single" w:sz="6" w:space="0" w:color="auto"/>
            </w:tcBorders>
            <w:hideMark/>
          </w:tcPr>
          <w:p w14:paraId="3D08C173" w14:textId="77777777" w:rsidR="003B075F" w:rsidRPr="007A0588" w:rsidRDefault="003B075F" w:rsidP="0094638C">
            <w:pPr>
              <w:rPr>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13F22A27" w14:textId="5ACCD069" w:rsidR="003B075F" w:rsidRPr="007A0588" w:rsidRDefault="004A6989" w:rsidP="0094638C">
            <w:pPr>
              <w:rPr>
                <w:sz w:val="20"/>
                <w:szCs w:val="20"/>
                <w:lang w:eastAsia="en-AU"/>
              </w:rPr>
            </w:pPr>
            <w:r>
              <w:rPr>
                <w:sz w:val="20"/>
                <w:szCs w:val="20"/>
                <w:lang w:eastAsia="en-AU"/>
              </w:rPr>
              <w:t>6-9</w:t>
            </w:r>
          </w:p>
        </w:tc>
      </w:tr>
      <w:tr w:rsidR="003B075F" w:rsidRPr="008C2E0F" w14:paraId="35CDF21D"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7B2A3348"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1CFE41C7" w14:textId="77777777" w:rsidR="003B075F" w:rsidRPr="007A0588" w:rsidRDefault="003B075F" w:rsidP="0094638C">
            <w:pPr>
              <w:rPr>
                <w:sz w:val="20"/>
                <w:szCs w:val="20"/>
                <w:lang w:eastAsia="en-AU"/>
              </w:rPr>
            </w:pPr>
            <w:r w:rsidRPr="007A0588">
              <w:rPr>
                <w:sz w:val="20"/>
                <w:szCs w:val="20"/>
                <w:lang w:eastAsia="en-AU"/>
              </w:rPr>
              <w:t>Senior management committees and their roles</w:t>
            </w:r>
          </w:p>
        </w:tc>
        <w:tc>
          <w:tcPr>
            <w:tcW w:w="2141" w:type="dxa"/>
            <w:tcBorders>
              <w:top w:val="single" w:sz="6" w:space="0" w:color="auto"/>
              <w:left w:val="single" w:sz="6" w:space="0" w:color="auto"/>
              <w:bottom w:val="single" w:sz="6" w:space="0" w:color="auto"/>
              <w:right w:val="single" w:sz="6" w:space="0" w:color="auto"/>
            </w:tcBorders>
            <w:hideMark/>
          </w:tcPr>
          <w:p w14:paraId="612E2311" w14:textId="77777777" w:rsidR="003B075F" w:rsidRPr="007A0588" w:rsidRDefault="003B075F" w:rsidP="0094638C">
            <w:pPr>
              <w:rPr>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420430B9" w14:textId="69D53FB0" w:rsidR="003B075F" w:rsidRPr="007A0588" w:rsidRDefault="004A6989" w:rsidP="0094638C">
            <w:pPr>
              <w:rPr>
                <w:sz w:val="20"/>
                <w:szCs w:val="20"/>
                <w:lang w:eastAsia="en-AU"/>
              </w:rPr>
            </w:pPr>
            <w:r>
              <w:rPr>
                <w:sz w:val="20"/>
                <w:szCs w:val="20"/>
                <w:lang w:eastAsia="en-AU"/>
              </w:rPr>
              <w:t>49</w:t>
            </w:r>
            <w:r w:rsidR="003B075F">
              <w:rPr>
                <w:sz w:val="20"/>
                <w:szCs w:val="20"/>
                <w:lang w:eastAsia="en-AU"/>
              </w:rPr>
              <w:t>-5</w:t>
            </w:r>
            <w:r>
              <w:rPr>
                <w:sz w:val="20"/>
                <w:szCs w:val="20"/>
                <w:lang w:eastAsia="en-AU"/>
              </w:rPr>
              <w:t>0</w:t>
            </w:r>
          </w:p>
        </w:tc>
      </w:tr>
      <w:tr w:rsidR="003B075F" w:rsidRPr="008C2E0F" w14:paraId="2B328656"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38CE1242"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549F5201" w14:textId="77777777" w:rsidR="003B075F" w:rsidRPr="007A0588" w:rsidRDefault="003B075F" w:rsidP="0094638C">
            <w:pPr>
              <w:rPr>
                <w:sz w:val="20"/>
                <w:szCs w:val="20"/>
                <w:lang w:eastAsia="en-AU"/>
              </w:rPr>
            </w:pPr>
            <w:r w:rsidRPr="007A0588">
              <w:rPr>
                <w:sz w:val="20"/>
                <w:szCs w:val="20"/>
                <w:lang w:eastAsia="en-AU"/>
              </w:rPr>
              <w:t>Corporate and operational plans and associated performance reporting and review</w:t>
            </w:r>
          </w:p>
        </w:tc>
        <w:tc>
          <w:tcPr>
            <w:tcW w:w="2141" w:type="dxa"/>
            <w:tcBorders>
              <w:top w:val="single" w:sz="6" w:space="0" w:color="auto"/>
              <w:left w:val="single" w:sz="6" w:space="0" w:color="auto"/>
              <w:bottom w:val="single" w:sz="6" w:space="0" w:color="auto"/>
              <w:right w:val="single" w:sz="6" w:space="0" w:color="auto"/>
            </w:tcBorders>
            <w:hideMark/>
          </w:tcPr>
          <w:p w14:paraId="7F19DD01" w14:textId="77777777" w:rsidR="003B075F" w:rsidRPr="007A0588" w:rsidRDefault="003B075F" w:rsidP="0094638C">
            <w:pPr>
              <w:rPr>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1E407E1B" w14:textId="4E39F2BE" w:rsidR="003B075F" w:rsidRPr="007A0588" w:rsidRDefault="004A6989" w:rsidP="0094638C">
            <w:pPr>
              <w:rPr>
                <w:sz w:val="20"/>
                <w:szCs w:val="20"/>
                <w:lang w:eastAsia="en-AU"/>
              </w:rPr>
            </w:pPr>
            <w:r>
              <w:rPr>
                <w:sz w:val="20"/>
                <w:szCs w:val="20"/>
                <w:lang w:eastAsia="en-AU"/>
              </w:rPr>
              <w:t>49-52</w:t>
            </w:r>
          </w:p>
        </w:tc>
      </w:tr>
      <w:tr w:rsidR="003B075F" w:rsidRPr="008C2E0F" w14:paraId="0B389E48"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4C585161"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7336E2A8" w14:textId="77777777" w:rsidR="003B075F" w:rsidRPr="007A0588" w:rsidRDefault="003B075F" w:rsidP="0094638C">
            <w:pPr>
              <w:rPr>
                <w:sz w:val="20"/>
                <w:szCs w:val="20"/>
                <w:lang w:eastAsia="en-AU"/>
              </w:rPr>
            </w:pPr>
            <w:r w:rsidRPr="007A0588">
              <w:rPr>
                <w:sz w:val="20"/>
                <w:szCs w:val="20"/>
                <w:lang w:eastAsia="en-AU"/>
              </w:rPr>
              <w:t>Internal audit arrangements including approach adopted to identifying areas of significant financial or operational risk and arrangements to manage those risks</w:t>
            </w:r>
          </w:p>
        </w:tc>
        <w:tc>
          <w:tcPr>
            <w:tcW w:w="2141" w:type="dxa"/>
            <w:tcBorders>
              <w:top w:val="single" w:sz="6" w:space="0" w:color="auto"/>
              <w:left w:val="single" w:sz="6" w:space="0" w:color="auto"/>
              <w:bottom w:val="single" w:sz="6" w:space="0" w:color="auto"/>
              <w:right w:val="single" w:sz="6" w:space="0" w:color="auto"/>
            </w:tcBorders>
            <w:hideMark/>
          </w:tcPr>
          <w:p w14:paraId="1BA240DE" w14:textId="77777777" w:rsidR="003B075F" w:rsidRPr="007A0588" w:rsidRDefault="003B075F" w:rsidP="0094638C">
            <w:pPr>
              <w:rPr>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3A9F4576" w14:textId="4FB8B239" w:rsidR="003B075F" w:rsidRPr="007A0588" w:rsidRDefault="004A6989" w:rsidP="0094638C">
            <w:pPr>
              <w:rPr>
                <w:sz w:val="20"/>
                <w:szCs w:val="20"/>
                <w:lang w:eastAsia="en-AU"/>
              </w:rPr>
            </w:pPr>
            <w:r>
              <w:rPr>
                <w:sz w:val="20"/>
                <w:szCs w:val="20"/>
                <w:lang w:eastAsia="en-AU"/>
              </w:rPr>
              <w:t>51</w:t>
            </w:r>
            <w:r w:rsidR="003B075F">
              <w:rPr>
                <w:sz w:val="20"/>
                <w:szCs w:val="20"/>
                <w:lang w:eastAsia="en-AU"/>
              </w:rPr>
              <w:t>-5</w:t>
            </w:r>
            <w:r>
              <w:rPr>
                <w:sz w:val="20"/>
                <w:szCs w:val="20"/>
                <w:lang w:eastAsia="en-AU"/>
              </w:rPr>
              <w:t>4</w:t>
            </w:r>
          </w:p>
        </w:tc>
      </w:tr>
      <w:tr w:rsidR="003B075F" w:rsidRPr="008C2E0F" w14:paraId="0009FEBD"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161CDE8A"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6C921851" w14:textId="77777777" w:rsidR="003B075F" w:rsidRPr="007A0588" w:rsidRDefault="003B075F" w:rsidP="0094638C">
            <w:pPr>
              <w:rPr>
                <w:sz w:val="20"/>
                <w:szCs w:val="20"/>
                <w:lang w:eastAsia="en-AU"/>
              </w:rPr>
            </w:pPr>
            <w:r w:rsidRPr="007A0588">
              <w:rPr>
                <w:sz w:val="20"/>
                <w:szCs w:val="20"/>
                <w:lang w:eastAsia="en-AU"/>
              </w:rPr>
              <w:t>Policy and practices on the establishment and maintenance of appropriate ethical standards</w:t>
            </w:r>
          </w:p>
        </w:tc>
        <w:tc>
          <w:tcPr>
            <w:tcW w:w="2141" w:type="dxa"/>
            <w:tcBorders>
              <w:top w:val="single" w:sz="6" w:space="0" w:color="auto"/>
              <w:left w:val="single" w:sz="6" w:space="0" w:color="auto"/>
              <w:bottom w:val="single" w:sz="6" w:space="0" w:color="auto"/>
              <w:right w:val="single" w:sz="6" w:space="0" w:color="auto"/>
            </w:tcBorders>
            <w:hideMark/>
          </w:tcPr>
          <w:p w14:paraId="3BBBC081" w14:textId="77777777" w:rsidR="003B075F" w:rsidRPr="007A0588" w:rsidRDefault="003B075F" w:rsidP="0094638C">
            <w:pPr>
              <w:rPr>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2CD4F00D" w14:textId="622F2F8C" w:rsidR="003B075F" w:rsidRPr="007A0588" w:rsidRDefault="003B075F" w:rsidP="0094638C">
            <w:pPr>
              <w:rPr>
                <w:sz w:val="20"/>
                <w:szCs w:val="20"/>
                <w:lang w:eastAsia="en-AU"/>
              </w:rPr>
            </w:pPr>
            <w:r>
              <w:rPr>
                <w:sz w:val="20"/>
                <w:szCs w:val="20"/>
                <w:lang w:eastAsia="en-AU"/>
              </w:rPr>
              <w:t>5</w:t>
            </w:r>
            <w:r w:rsidR="004A6989">
              <w:rPr>
                <w:sz w:val="20"/>
                <w:szCs w:val="20"/>
                <w:lang w:eastAsia="en-AU"/>
              </w:rPr>
              <w:t>1-52</w:t>
            </w:r>
          </w:p>
        </w:tc>
      </w:tr>
      <w:tr w:rsidR="003B075F" w:rsidRPr="008C2E0F" w14:paraId="2B2A4549"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1A7E4E3D" w14:textId="77777777" w:rsidR="003B075F" w:rsidRPr="007A0588" w:rsidRDefault="003B075F" w:rsidP="0094638C">
            <w:pPr>
              <w:rPr>
                <w:i/>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7A8C28C4" w14:textId="77777777" w:rsidR="003B075F" w:rsidRPr="007A0588" w:rsidRDefault="003B075F" w:rsidP="0094638C">
            <w:pPr>
              <w:rPr>
                <w:i/>
                <w:sz w:val="20"/>
                <w:szCs w:val="20"/>
                <w:lang w:eastAsia="en-AU"/>
              </w:rPr>
            </w:pPr>
            <w:r w:rsidRPr="007A0588">
              <w:rPr>
                <w:sz w:val="20"/>
                <w:szCs w:val="20"/>
                <w:lang w:eastAsia="en-AU"/>
              </w:rPr>
              <w:t>How nature and amount of remuneration for SES officers is determined</w:t>
            </w:r>
          </w:p>
        </w:tc>
        <w:tc>
          <w:tcPr>
            <w:tcW w:w="2141" w:type="dxa"/>
            <w:tcBorders>
              <w:top w:val="single" w:sz="6" w:space="0" w:color="auto"/>
              <w:left w:val="single" w:sz="6" w:space="0" w:color="auto"/>
              <w:bottom w:val="single" w:sz="6" w:space="0" w:color="auto"/>
              <w:right w:val="single" w:sz="6" w:space="0" w:color="auto"/>
            </w:tcBorders>
            <w:hideMark/>
          </w:tcPr>
          <w:p w14:paraId="6E04CDF2" w14:textId="77777777" w:rsidR="003B075F" w:rsidRPr="007A0588" w:rsidRDefault="003B075F" w:rsidP="0094638C">
            <w:pPr>
              <w:rPr>
                <w:i/>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495DB65F" w14:textId="006EA830" w:rsidR="003B075F" w:rsidRPr="007A0588" w:rsidRDefault="004A6989" w:rsidP="0094638C">
            <w:pPr>
              <w:rPr>
                <w:sz w:val="20"/>
                <w:szCs w:val="20"/>
                <w:lang w:eastAsia="en-AU"/>
              </w:rPr>
            </w:pPr>
            <w:r>
              <w:rPr>
                <w:sz w:val="20"/>
                <w:szCs w:val="20"/>
                <w:lang w:eastAsia="en-AU"/>
              </w:rPr>
              <w:t>46</w:t>
            </w:r>
            <w:r w:rsidR="003B075F">
              <w:rPr>
                <w:sz w:val="20"/>
                <w:szCs w:val="20"/>
                <w:lang w:eastAsia="en-AU"/>
              </w:rPr>
              <w:t>-</w:t>
            </w:r>
            <w:r>
              <w:rPr>
                <w:sz w:val="20"/>
                <w:szCs w:val="20"/>
                <w:lang w:eastAsia="en-AU"/>
              </w:rPr>
              <w:t>47</w:t>
            </w:r>
          </w:p>
        </w:tc>
      </w:tr>
      <w:tr w:rsidR="003B075F" w:rsidRPr="008C2E0F" w14:paraId="0DED94D5" w14:textId="77777777" w:rsidTr="0094638C">
        <w:trPr>
          <w:cantSplit/>
          <w:trHeight w:val="50"/>
        </w:trPr>
        <w:tc>
          <w:tcPr>
            <w:tcW w:w="9889" w:type="dxa"/>
            <w:gridSpan w:val="4"/>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0FB0D525" w14:textId="77777777" w:rsidR="003B075F" w:rsidRPr="007A0588" w:rsidRDefault="003B075F" w:rsidP="0094638C">
            <w:pPr>
              <w:rPr>
                <w:b/>
                <w:sz w:val="20"/>
                <w:szCs w:val="20"/>
                <w:lang w:eastAsia="en-AU"/>
              </w:rPr>
            </w:pPr>
            <w:r w:rsidRPr="007A0588">
              <w:rPr>
                <w:b/>
                <w:sz w:val="20"/>
                <w:szCs w:val="20"/>
                <w:lang w:eastAsia="en-AU"/>
              </w:rPr>
              <w:t xml:space="preserve">External </w:t>
            </w:r>
            <w:r>
              <w:rPr>
                <w:b/>
                <w:sz w:val="20"/>
                <w:szCs w:val="20"/>
                <w:lang w:eastAsia="en-AU"/>
              </w:rPr>
              <w:t>s</w:t>
            </w:r>
            <w:r w:rsidRPr="007A0588">
              <w:rPr>
                <w:b/>
                <w:sz w:val="20"/>
                <w:szCs w:val="20"/>
                <w:lang w:eastAsia="en-AU"/>
              </w:rPr>
              <w:t>crutiny</w:t>
            </w:r>
          </w:p>
        </w:tc>
      </w:tr>
      <w:tr w:rsidR="003B075F" w:rsidRPr="008C2E0F" w14:paraId="33AB514D"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6E735F2E"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5B176391" w14:textId="77777777" w:rsidR="003B075F" w:rsidRPr="007A0588" w:rsidRDefault="003B075F" w:rsidP="0094638C">
            <w:pPr>
              <w:rPr>
                <w:sz w:val="20"/>
                <w:szCs w:val="20"/>
                <w:lang w:eastAsia="en-AU"/>
              </w:rPr>
            </w:pPr>
            <w:r w:rsidRPr="007A0588">
              <w:rPr>
                <w:sz w:val="20"/>
                <w:szCs w:val="20"/>
                <w:lang w:eastAsia="en-AU"/>
              </w:rPr>
              <w:t>Significant developments in external scrutiny</w:t>
            </w:r>
          </w:p>
        </w:tc>
        <w:tc>
          <w:tcPr>
            <w:tcW w:w="2141" w:type="dxa"/>
            <w:tcBorders>
              <w:top w:val="single" w:sz="6" w:space="0" w:color="auto"/>
              <w:left w:val="single" w:sz="6" w:space="0" w:color="auto"/>
              <w:bottom w:val="single" w:sz="6" w:space="0" w:color="auto"/>
              <w:right w:val="single" w:sz="6" w:space="0" w:color="auto"/>
            </w:tcBorders>
            <w:hideMark/>
          </w:tcPr>
          <w:p w14:paraId="2B539542"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4091C7D0" w14:textId="2033558D" w:rsidR="003B075F" w:rsidRPr="007A0588" w:rsidRDefault="00854FFE" w:rsidP="0094638C">
            <w:pPr>
              <w:rPr>
                <w:sz w:val="20"/>
                <w:szCs w:val="20"/>
                <w:lang w:eastAsia="en-AU"/>
              </w:rPr>
            </w:pPr>
            <w:r>
              <w:rPr>
                <w:sz w:val="20"/>
                <w:szCs w:val="20"/>
                <w:lang w:eastAsia="en-AU"/>
              </w:rPr>
              <w:t>54</w:t>
            </w:r>
            <w:r w:rsidR="003B075F">
              <w:rPr>
                <w:sz w:val="20"/>
                <w:szCs w:val="20"/>
                <w:lang w:eastAsia="en-AU"/>
              </w:rPr>
              <w:t>-</w:t>
            </w:r>
            <w:r>
              <w:rPr>
                <w:sz w:val="20"/>
                <w:szCs w:val="20"/>
                <w:lang w:eastAsia="en-AU"/>
              </w:rPr>
              <w:t>57</w:t>
            </w:r>
          </w:p>
        </w:tc>
      </w:tr>
      <w:tr w:rsidR="003B075F" w:rsidRPr="008C2E0F" w14:paraId="33CE2B50"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4E5ACF8A" w14:textId="77777777" w:rsidR="003B075F" w:rsidRPr="007A0588" w:rsidRDefault="003B075F" w:rsidP="0094638C">
            <w:pPr>
              <w:rPr>
                <w:i/>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0CD8AF70" w14:textId="77777777" w:rsidR="003B075F" w:rsidRPr="007A0588" w:rsidRDefault="003B075F" w:rsidP="0094638C">
            <w:pPr>
              <w:rPr>
                <w:sz w:val="20"/>
                <w:szCs w:val="20"/>
                <w:lang w:eastAsia="en-AU"/>
              </w:rPr>
            </w:pPr>
            <w:r w:rsidRPr="007A0588">
              <w:rPr>
                <w:sz w:val="20"/>
                <w:szCs w:val="20"/>
                <w:lang w:eastAsia="en-AU"/>
              </w:rPr>
              <w:t>Judicial decisions and decisions of administrative tribunals and by the Australian Information Commissioner</w:t>
            </w:r>
          </w:p>
        </w:tc>
        <w:tc>
          <w:tcPr>
            <w:tcW w:w="2141" w:type="dxa"/>
            <w:tcBorders>
              <w:top w:val="single" w:sz="6" w:space="0" w:color="auto"/>
              <w:left w:val="single" w:sz="6" w:space="0" w:color="auto"/>
              <w:bottom w:val="single" w:sz="6" w:space="0" w:color="auto"/>
              <w:right w:val="single" w:sz="6" w:space="0" w:color="auto"/>
            </w:tcBorders>
            <w:hideMark/>
          </w:tcPr>
          <w:p w14:paraId="6FCF080B"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74747C36" w14:textId="7E336B4D" w:rsidR="003B075F" w:rsidRPr="007A0588" w:rsidRDefault="00854FFE" w:rsidP="0094638C">
            <w:pPr>
              <w:rPr>
                <w:sz w:val="20"/>
                <w:szCs w:val="20"/>
                <w:lang w:eastAsia="en-AU"/>
              </w:rPr>
            </w:pPr>
            <w:r>
              <w:rPr>
                <w:sz w:val="20"/>
                <w:szCs w:val="20"/>
                <w:lang w:eastAsia="en-AU"/>
              </w:rPr>
              <w:t>56</w:t>
            </w:r>
          </w:p>
        </w:tc>
      </w:tr>
      <w:tr w:rsidR="003B075F" w:rsidRPr="008C2E0F" w14:paraId="2ED0506F"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0760741B" w14:textId="77777777" w:rsidR="003B075F" w:rsidRPr="007A0588" w:rsidRDefault="003B075F" w:rsidP="0094638C">
            <w:pPr>
              <w:rPr>
                <w:i/>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1A52F3B2" w14:textId="77777777" w:rsidR="003B075F" w:rsidRPr="007A0588" w:rsidRDefault="003B075F" w:rsidP="0094638C">
            <w:pPr>
              <w:rPr>
                <w:sz w:val="20"/>
                <w:szCs w:val="20"/>
                <w:lang w:eastAsia="en-AU"/>
              </w:rPr>
            </w:pPr>
            <w:r w:rsidRPr="007A0588">
              <w:rPr>
                <w:sz w:val="20"/>
                <w:szCs w:val="20"/>
                <w:lang w:eastAsia="en-AU"/>
              </w:rPr>
              <w:t>Reports by the Auditor-General, a Parliamentary Committee, the Commonwealth Ombudsman or an agency capability review</w:t>
            </w:r>
          </w:p>
        </w:tc>
        <w:tc>
          <w:tcPr>
            <w:tcW w:w="2141" w:type="dxa"/>
            <w:tcBorders>
              <w:top w:val="single" w:sz="6" w:space="0" w:color="auto"/>
              <w:left w:val="single" w:sz="6" w:space="0" w:color="auto"/>
              <w:bottom w:val="single" w:sz="6" w:space="0" w:color="auto"/>
              <w:right w:val="single" w:sz="6" w:space="0" w:color="auto"/>
            </w:tcBorders>
            <w:hideMark/>
          </w:tcPr>
          <w:p w14:paraId="7B5BBCDE"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09697C40" w14:textId="70AC66EA" w:rsidR="003B075F" w:rsidRPr="007A0588" w:rsidRDefault="003B075F" w:rsidP="0094638C">
            <w:pPr>
              <w:rPr>
                <w:sz w:val="20"/>
                <w:szCs w:val="20"/>
                <w:lang w:eastAsia="en-AU"/>
              </w:rPr>
            </w:pPr>
            <w:r>
              <w:rPr>
                <w:sz w:val="20"/>
                <w:szCs w:val="20"/>
                <w:lang w:eastAsia="en-AU"/>
              </w:rPr>
              <w:t>5</w:t>
            </w:r>
            <w:r w:rsidR="00854FFE">
              <w:rPr>
                <w:sz w:val="20"/>
                <w:szCs w:val="20"/>
                <w:lang w:eastAsia="en-AU"/>
              </w:rPr>
              <w:t>4-55</w:t>
            </w:r>
          </w:p>
        </w:tc>
      </w:tr>
      <w:tr w:rsidR="003B075F" w:rsidRPr="007A0588" w14:paraId="0F1B381A" w14:textId="77777777" w:rsidTr="0094638C">
        <w:trPr>
          <w:cantSplit/>
          <w:trHeight w:val="50"/>
        </w:trPr>
        <w:tc>
          <w:tcPr>
            <w:tcW w:w="9889" w:type="dxa"/>
            <w:gridSpan w:val="4"/>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08AA7A1C" w14:textId="77777777" w:rsidR="003B075F" w:rsidRPr="007A0588" w:rsidRDefault="003B075F" w:rsidP="0094638C">
            <w:pPr>
              <w:rPr>
                <w:b/>
                <w:sz w:val="20"/>
                <w:szCs w:val="20"/>
                <w:lang w:eastAsia="en-AU"/>
              </w:rPr>
            </w:pPr>
            <w:r w:rsidRPr="007A0588">
              <w:rPr>
                <w:b/>
                <w:sz w:val="20"/>
                <w:szCs w:val="20"/>
                <w:lang w:eastAsia="en-AU"/>
              </w:rPr>
              <w:t>Management of Human Resources</w:t>
            </w:r>
          </w:p>
        </w:tc>
      </w:tr>
      <w:tr w:rsidR="003B075F" w:rsidRPr="008C2E0F" w14:paraId="01A5F321"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2243EC34"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22C9478E" w14:textId="77777777" w:rsidR="003B075F" w:rsidRPr="007A0588" w:rsidRDefault="003B075F" w:rsidP="0094638C">
            <w:pPr>
              <w:rPr>
                <w:sz w:val="20"/>
                <w:szCs w:val="20"/>
                <w:lang w:eastAsia="en-AU"/>
              </w:rPr>
            </w:pPr>
            <w:r w:rsidRPr="007A0588">
              <w:rPr>
                <w:sz w:val="20"/>
                <w:szCs w:val="20"/>
                <w:lang w:eastAsia="en-AU"/>
              </w:rPr>
              <w:t>Assessment of effectiveness in managing and developing human resources to achieve departmental objectives</w:t>
            </w:r>
          </w:p>
        </w:tc>
        <w:tc>
          <w:tcPr>
            <w:tcW w:w="2141" w:type="dxa"/>
            <w:tcBorders>
              <w:top w:val="single" w:sz="6" w:space="0" w:color="auto"/>
              <w:left w:val="single" w:sz="6" w:space="0" w:color="auto"/>
              <w:bottom w:val="single" w:sz="6" w:space="0" w:color="auto"/>
              <w:right w:val="single" w:sz="6" w:space="0" w:color="auto"/>
            </w:tcBorders>
            <w:hideMark/>
          </w:tcPr>
          <w:p w14:paraId="1ECAE310"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6875936F" w14:textId="5D48B9A2" w:rsidR="003B075F" w:rsidRPr="007A0588" w:rsidRDefault="00854FFE" w:rsidP="0094638C">
            <w:pPr>
              <w:rPr>
                <w:sz w:val="20"/>
                <w:szCs w:val="20"/>
                <w:lang w:eastAsia="en-AU"/>
              </w:rPr>
            </w:pPr>
            <w:r>
              <w:rPr>
                <w:sz w:val="20"/>
                <w:szCs w:val="20"/>
                <w:lang w:eastAsia="en-AU"/>
              </w:rPr>
              <w:t>44</w:t>
            </w:r>
            <w:r w:rsidR="003B075F">
              <w:rPr>
                <w:sz w:val="20"/>
                <w:szCs w:val="20"/>
                <w:lang w:eastAsia="en-AU"/>
              </w:rPr>
              <w:t>-</w:t>
            </w:r>
            <w:r>
              <w:rPr>
                <w:sz w:val="20"/>
                <w:szCs w:val="20"/>
                <w:lang w:eastAsia="en-AU"/>
              </w:rPr>
              <w:t>47</w:t>
            </w:r>
          </w:p>
        </w:tc>
      </w:tr>
      <w:tr w:rsidR="003B075F" w:rsidRPr="008C2E0F" w14:paraId="6C790F3A"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566CD862" w14:textId="77777777" w:rsidR="003B075F" w:rsidRPr="007A0588" w:rsidRDefault="003B075F" w:rsidP="0094638C">
            <w:pPr>
              <w:rPr>
                <w:i/>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28B60591" w14:textId="77777777" w:rsidR="003B075F" w:rsidRPr="007A0588" w:rsidRDefault="003B075F" w:rsidP="0094638C">
            <w:pPr>
              <w:rPr>
                <w:sz w:val="20"/>
                <w:szCs w:val="20"/>
                <w:lang w:eastAsia="en-AU"/>
              </w:rPr>
            </w:pPr>
            <w:r w:rsidRPr="007A0588">
              <w:rPr>
                <w:sz w:val="20"/>
                <w:szCs w:val="20"/>
                <w:lang w:eastAsia="en-AU"/>
              </w:rPr>
              <w:t>Workforce planning, staff retention and turnover</w:t>
            </w:r>
          </w:p>
        </w:tc>
        <w:tc>
          <w:tcPr>
            <w:tcW w:w="2141" w:type="dxa"/>
            <w:tcBorders>
              <w:top w:val="single" w:sz="6" w:space="0" w:color="auto"/>
              <w:left w:val="single" w:sz="6" w:space="0" w:color="auto"/>
              <w:bottom w:val="single" w:sz="6" w:space="0" w:color="auto"/>
              <w:right w:val="single" w:sz="6" w:space="0" w:color="auto"/>
            </w:tcBorders>
            <w:hideMark/>
          </w:tcPr>
          <w:p w14:paraId="6A004212" w14:textId="77777777" w:rsidR="003B075F" w:rsidRPr="007A0588" w:rsidRDefault="003B075F" w:rsidP="0094638C">
            <w:pPr>
              <w:rPr>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26F3A7CC" w14:textId="170CFA3C" w:rsidR="003B075F" w:rsidRPr="007A0588" w:rsidRDefault="000C3B4B" w:rsidP="0094638C">
            <w:pPr>
              <w:rPr>
                <w:sz w:val="20"/>
                <w:szCs w:val="20"/>
                <w:lang w:eastAsia="en-AU"/>
              </w:rPr>
            </w:pPr>
            <w:r>
              <w:rPr>
                <w:sz w:val="20"/>
                <w:szCs w:val="20"/>
                <w:lang w:eastAsia="en-AU"/>
              </w:rPr>
              <w:t>44</w:t>
            </w:r>
            <w:r w:rsidR="003B075F">
              <w:rPr>
                <w:sz w:val="20"/>
                <w:szCs w:val="20"/>
                <w:lang w:eastAsia="en-AU"/>
              </w:rPr>
              <w:t>-</w:t>
            </w:r>
            <w:r>
              <w:rPr>
                <w:sz w:val="20"/>
                <w:szCs w:val="20"/>
                <w:lang w:eastAsia="en-AU"/>
              </w:rPr>
              <w:t>46</w:t>
            </w:r>
          </w:p>
        </w:tc>
      </w:tr>
      <w:tr w:rsidR="003B075F" w:rsidRPr="008C2E0F" w14:paraId="52E876B3"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7B4A2744" w14:textId="77777777" w:rsidR="003B075F" w:rsidRPr="007A0588" w:rsidRDefault="003B075F" w:rsidP="0094638C">
            <w:pPr>
              <w:rPr>
                <w:i/>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66D15E00" w14:textId="77777777" w:rsidR="003B075F" w:rsidRPr="007A0588" w:rsidRDefault="003B075F" w:rsidP="0094638C">
            <w:pPr>
              <w:rPr>
                <w:i/>
                <w:sz w:val="20"/>
                <w:szCs w:val="20"/>
                <w:lang w:eastAsia="en-AU"/>
              </w:rPr>
            </w:pPr>
            <w:r w:rsidRPr="007A0588">
              <w:rPr>
                <w:sz w:val="20"/>
                <w:szCs w:val="20"/>
                <w:lang w:eastAsia="en-AU"/>
              </w:rPr>
              <w:t>Impact and features of enterprise or collective agreements, individual flexibility arrangements (</w:t>
            </w:r>
            <w:proofErr w:type="spellStart"/>
            <w:r w:rsidRPr="007A0588">
              <w:rPr>
                <w:sz w:val="20"/>
                <w:szCs w:val="20"/>
                <w:lang w:eastAsia="en-AU"/>
              </w:rPr>
              <w:t>IFAs</w:t>
            </w:r>
            <w:proofErr w:type="spellEnd"/>
            <w:r w:rsidRPr="007A0588">
              <w:rPr>
                <w:sz w:val="20"/>
                <w:szCs w:val="20"/>
                <w:lang w:eastAsia="en-AU"/>
              </w:rPr>
              <w:t>), determinations, common law contracts and Australian Workplace Agreements (</w:t>
            </w:r>
            <w:proofErr w:type="spellStart"/>
            <w:r w:rsidRPr="007A0588">
              <w:rPr>
                <w:sz w:val="20"/>
                <w:szCs w:val="20"/>
                <w:lang w:eastAsia="en-AU"/>
              </w:rPr>
              <w:t>AWAs</w:t>
            </w:r>
            <w:proofErr w:type="spellEnd"/>
            <w:r w:rsidRPr="007A0588">
              <w:rPr>
                <w:sz w:val="20"/>
                <w:szCs w:val="20"/>
                <w:lang w:eastAsia="en-AU"/>
              </w:rPr>
              <w:t>)</w:t>
            </w:r>
          </w:p>
        </w:tc>
        <w:tc>
          <w:tcPr>
            <w:tcW w:w="2141" w:type="dxa"/>
            <w:tcBorders>
              <w:top w:val="single" w:sz="6" w:space="0" w:color="auto"/>
              <w:left w:val="single" w:sz="6" w:space="0" w:color="auto"/>
              <w:bottom w:val="single" w:sz="6" w:space="0" w:color="auto"/>
              <w:right w:val="single" w:sz="6" w:space="0" w:color="auto"/>
            </w:tcBorders>
            <w:hideMark/>
          </w:tcPr>
          <w:p w14:paraId="09102169" w14:textId="77777777" w:rsidR="003B075F" w:rsidRPr="007A0588" w:rsidRDefault="003B075F" w:rsidP="0094638C">
            <w:pPr>
              <w:rPr>
                <w:i/>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4ADE72D7" w14:textId="55888485" w:rsidR="003B075F" w:rsidRPr="007A0588" w:rsidRDefault="000C3B4B" w:rsidP="0094638C">
            <w:pPr>
              <w:rPr>
                <w:sz w:val="20"/>
                <w:szCs w:val="20"/>
                <w:lang w:eastAsia="en-AU"/>
              </w:rPr>
            </w:pPr>
            <w:r>
              <w:rPr>
                <w:sz w:val="20"/>
                <w:szCs w:val="20"/>
                <w:lang w:eastAsia="en-AU"/>
              </w:rPr>
              <w:t>46-47</w:t>
            </w:r>
          </w:p>
        </w:tc>
      </w:tr>
      <w:tr w:rsidR="003B075F" w:rsidRPr="008C2E0F" w14:paraId="3E222098"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3B1E8DA4"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1E2C938A" w14:textId="77777777" w:rsidR="003B075F" w:rsidRPr="007A0588" w:rsidRDefault="003B075F" w:rsidP="0094638C">
            <w:pPr>
              <w:rPr>
                <w:sz w:val="20"/>
                <w:szCs w:val="20"/>
                <w:lang w:eastAsia="en-AU"/>
              </w:rPr>
            </w:pPr>
            <w:r w:rsidRPr="007A0588">
              <w:rPr>
                <w:sz w:val="20"/>
                <w:szCs w:val="20"/>
                <w:lang w:eastAsia="en-AU"/>
              </w:rPr>
              <w:t>Training and development undertaken and its impact</w:t>
            </w:r>
          </w:p>
        </w:tc>
        <w:tc>
          <w:tcPr>
            <w:tcW w:w="2141" w:type="dxa"/>
            <w:tcBorders>
              <w:top w:val="single" w:sz="6" w:space="0" w:color="auto"/>
              <w:left w:val="single" w:sz="6" w:space="0" w:color="auto"/>
              <w:bottom w:val="single" w:sz="6" w:space="0" w:color="auto"/>
              <w:right w:val="single" w:sz="6" w:space="0" w:color="auto"/>
            </w:tcBorders>
            <w:hideMark/>
          </w:tcPr>
          <w:p w14:paraId="2F24C922" w14:textId="77777777" w:rsidR="003B075F" w:rsidRPr="007A0588" w:rsidRDefault="003B075F" w:rsidP="0094638C">
            <w:pPr>
              <w:rPr>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3144F971" w14:textId="40766C25" w:rsidR="003B075F" w:rsidRPr="007A0588" w:rsidRDefault="003B075F" w:rsidP="0094638C">
            <w:pPr>
              <w:rPr>
                <w:sz w:val="20"/>
                <w:szCs w:val="20"/>
                <w:lang w:eastAsia="en-AU"/>
              </w:rPr>
            </w:pPr>
            <w:r>
              <w:rPr>
                <w:sz w:val="20"/>
                <w:szCs w:val="20"/>
                <w:lang w:eastAsia="en-AU"/>
              </w:rPr>
              <w:t>4</w:t>
            </w:r>
            <w:r w:rsidR="000C3B4B">
              <w:rPr>
                <w:sz w:val="20"/>
                <w:szCs w:val="20"/>
                <w:lang w:eastAsia="en-AU"/>
              </w:rPr>
              <w:t>5-46</w:t>
            </w:r>
          </w:p>
        </w:tc>
      </w:tr>
      <w:tr w:rsidR="003B075F" w:rsidRPr="008C2E0F" w14:paraId="694A80AA"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3E493811" w14:textId="77777777" w:rsidR="003B075F" w:rsidRPr="007A0588" w:rsidRDefault="003B075F" w:rsidP="0094638C">
            <w:pPr>
              <w:rPr>
                <w:i/>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19F8BDA5" w14:textId="77777777" w:rsidR="003B075F" w:rsidRPr="007A0588" w:rsidRDefault="003B075F" w:rsidP="0094638C">
            <w:pPr>
              <w:rPr>
                <w:sz w:val="20"/>
                <w:szCs w:val="20"/>
                <w:lang w:eastAsia="en-AU"/>
              </w:rPr>
            </w:pPr>
            <w:r w:rsidRPr="007A0588">
              <w:rPr>
                <w:sz w:val="20"/>
                <w:szCs w:val="20"/>
                <w:lang w:eastAsia="en-AU"/>
              </w:rPr>
              <w:t>Work health and safety performance</w:t>
            </w:r>
          </w:p>
        </w:tc>
        <w:tc>
          <w:tcPr>
            <w:tcW w:w="2141" w:type="dxa"/>
            <w:tcBorders>
              <w:top w:val="single" w:sz="6" w:space="0" w:color="auto"/>
              <w:left w:val="single" w:sz="6" w:space="0" w:color="auto"/>
              <w:bottom w:val="single" w:sz="6" w:space="0" w:color="auto"/>
              <w:right w:val="single" w:sz="6" w:space="0" w:color="auto"/>
            </w:tcBorders>
            <w:hideMark/>
          </w:tcPr>
          <w:p w14:paraId="769011C5" w14:textId="77777777" w:rsidR="003B075F" w:rsidRPr="007A0588" w:rsidRDefault="003B075F" w:rsidP="0094638C">
            <w:pPr>
              <w:rPr>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1006A090" w14:textId="776CA82E" w:rsidR="003B075F" w:rsidRPr="007A0588" w:rsidRDefault="000C3B4B" w:rsidP="0094638C">
            <w:pPr>
              <w:rPr>
                <w:sz w:val="20"/>
                <w:szCs w:val="20"/>
                <w:lang w:eastAsia="en-AU"/>
              </w:rPr>
            </w:pPr>
            <w:r>
              <w:rPr>
                <w:sz w:val="20"/>
                <w:szCs w:val="20"/>
                <w:lang w:eastAsia="en-AU"/>
              </w:rPr>
              <w:t>47-49</w:t>
            </w:r>
          </w:p>
        </w:tc>
      </w:tr>
      <w:tr w:rsidR="003B075F" w:rsidRPr="008C2E0F" w14:paraId="356127F4"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6A36D71E" w14:textId="77777777" w:rsidR="003B075F" w:rsidRPr="007A0588" w:rsidRDefault="003B075F" w:rsidP="0094638C">
            <w:pPr>
              <w:rPr>
                <w:i/>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54E7802D" w14:textId="77777777" w:rsidR="003B075F" w:rsidRPr="007A0588" w:rsidRDefault="003B075F" w:rsidP="0094638C">
            <w:pPr>
              <w:rPr>
                <w:sz w:val="20"/>
                <w:szCs w:val="20"/>
                <w:lang w:eastAsia="en-AU"/>
              </w:rPr>
            </w:pPr>
            <w:r w:rsidRPr="007A0588">
              <w:rPr>
                <w:sz w:val="20"/>
                <w:szCs w:val="20"/>
                <w:lang w:eastAsia="en-AU"/>
              </w:rPr>
              <w:t>Productivity gains</w:t>
            </w:r>
          </w:p>
        </w:tc>
        <w:tc>
          <w:tcPr>
            <w:tcW w:w="2141" w:type="dxa"/>
            <w:tcBorders>
              <w:top w:val="single" w:sz="6" w:space="0" w:color="auto"/>
              <w:left w:val="single" w:sz="6" w:space="0" w:color="auto"/>
              <w:bottom w:val="single" w:sz="6" w:space="0" w:color="auto"/>
              <w:right w:val="single" w:sz="6" w:space="0" w:color="auto"/>
            </w:tcBorders>
            <w:hideMark/>
          </w:tcPr>
          <w:p w14:paraId="502D15DD" w14:textId="77777777" w:rsidR="003B075F" w:rsidRPr="007A0588" w:rsidRDefault="003B075F" w:rsidP="0094638C">
            <w:pPr>
              <w:rPr>
                <w:sz w:val="20"/>
                <w:szCs w:val="20"/>
                <w:lang w:eastAsia="en-AU"/>
              </w:rPr>
            </w:pPr>
            <w:r w:rsidRPr="007A0588">
              <w:rPr>
                <w:sz w:val="20"/>
                <w:szCs w:val="20"/>
                <w:lang w:eastAsia="en-AU"/>
              </w:rPr>
              <w:t>Suggested</w:t>
            </w:r>
          </w:p>
        </w:tc>
        <w:tc>
          <w:tcPr>
            <w:tcW w:w="1417" w:type="dxa"/>
            <w:tcBorders>
              <w:top w:val="single" w:sz="6" w:space="0" w:color="auto"/>
              <w:left w:val="single" w:sz="6" w:space="0" w:color="auto"/>
              <w:bottom w:val="single" w:sz="6" w:space="0" w:color="auto"/>
              <w:right w:val="single" w:sz="6" w:space="0" w:color="auto"/>
            </w:tcBorders>
          </w:tcPr>
          <w:p w14:paraId="6CAC9F1E" w14:textId="77777777" w:rsidR="003B075F" w:rsidRPr="007A0588" w:rsidRDefault="003B075F" w:rsidP="0094638C">
            <w:pPr>
              <w:rPr>
                <w:sz w:val="20"/>
                <w:szCs w:val="20"/>
                <w:lang w:eastAsia="en-AU"/>
              </w:rPr>
            </w:pPr>
            <w:r>
              <w:rPr>
                <w:sz w:val="20"/>
                <w:szCs w:val="20"/>
                <w:lang w:eastAsia="en-AU"/>
              </w:rPr>
              <w:t xml:space="preserve">Nil to report </w:t>
            </w:r>
          </w:p>
        </w:tc>
      </w:tr>
      <w:tr w:rsidR="003B075F" w:rsidRPr="008C2E0F" w14:paraId="093408BB"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6B467E40" w14:textId="77777777" w:rsidR="003B075F" w:rsidRPr="007A0588" w:rsidRDefault="003B075F" w:rsidP="0094638C">
            <w:pPr>
              <w:rPr>
                <w:i/>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0A664973" w14:textId="77777777" w:rsidR="003B075F" w:rsidRPr="007A0588" w:rsidRDefault="003B075F" w:rsidP="0094638C">
            <w:pPr>
              <w:rPr>
                <w:sz w:val="20"/>
                <w:szCs w:val="20"/>
                <w:lang w:eastAsia="en-AU"/>
              </w:rPr>
            </w:pPr>
            <w:r w:rsidRPr="007A0588">
              <w:rPr>
                <w:sz w:val="20"/>
                <w:szCs w:val="20"/>
                <w:lang w:eastAsia="en-AU"/>
              </w:rPr>
              <w:t>Statistics on staffing</w:t>
            </w:r>
          </w:p>
        </w:tc>
        <w:tc>
          <w:tcPr>
            <w:tcW w:w="2141" w:type="dxa"/>
            <w:tcBorders>
              <w:top w:val="single" w:sz="6" w:space="0" w:color="auto"/>
              <w:left w:val="single" w:sz="6" w:space="0" w:color="auto"/>
              <w:bottom w:val="single" w:sz="6" w:space="0" w:color="auto"/>
              <w:right w:val="single" w:sz="6" w:space="0" w:color="auto"/>
            </w:tcBorders>
            <w:hideMark/>
          </w:tcPr>
          <w:p w14:paraId="111C7F58"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0D4E2026" w14:textId="19647BA6" w:rsidR="003B075F" w:rsidRPr="007A0588" w:rsidRDefault="000C3B4B" w:rsidP="0094638C">
            <w:pPr>
              <w:rPr>
                <w:sz w:val="20"/>
                <w:szCs w:val="20"/>
                <w:lang w:eastAsia="en-AU"/>
              </w:rPr>
            </w:pPr>
            <w:r>
              <w:rPr>
                <w:sz w:val="20"/>
                <w:szCs w:val="20"/>
                <w:lang w:eastAsia="en-AU"/>
              </w:rPr>
              <w:t>58-62</w:t>
            </w:r>
          </w:p>
        </w:tc>
      </w:tr>
      <w:tr w:rsidR="003B075F" w:rsidRPr="008C2E0F" w14:paraId="77B5BE6E"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2C3FA6E1" w14:textId="77777777" w:rsidR="003B075F" w:rsidRPr="007A0588" w:rsidRDefault="003B075F" w:rsidP="0094638C">
            <w:pPr>
              <w:rPr>
                <w:i/>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20F1E161" w14:textId="77777777" w:rsidR="003B075F" w:rsidRPr="007A0588" w:rsidRDefault="003B075F" w:rsidP="0094638C">
            <w:pPr>
              <w:rPr>
                <w:sz w:val="20"/>
                <w:szCs w:val="20"/>
                <w:lang w:eastAsia="en-AU"/>
              </w:rPr>
            </w:pPr>
            <w:r w:rsidRPr="007A0588">
              <w:rPr>
                <w:sz w:val="20"/>
                <w:szCs w:val="20"/>
                <w:lang w:eastAsia="en-AU"/>
              </w:rPr>
              <w:t>Statistics on employees who identify as Indigenous</w:t>
            </w:r>
          </w:p>
        </w:tc>
        <w:tc>
          <w:tcPr>
            <w:tcW w:w="2141" w:type="dxa"/>
            <w:tcBorders>
              <w:top w:val="single" w:sz="6" w:space="0" w:color="auto"/>
              <w:left w:val="single" w:sz="6" w:space="0" w:color="auto"/>
              <w:bottom w:val="single" w:sz="6" w:space="0" w:color="auto"/>
              <w:right w:val="single" w:sz="6" w:space="0" w:color="auto"/>
            </w:tcBorders>
            <w:hideMark/>
          </w:tcPr>
          <w:p w14:paraId="7A5FFF55"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4FD34974" w14:textId="6E9ECC9A" w:rsidR="003B075F" w:rsidRPr="007A0588" w:rsidRDefault="003B075F" w:rsidP="0094638C">
            <w:pPr>
              <w:rPr>
                <w:sz w:val="20"/>
                <w:szCs w:val="20"/>
                <w:lang w:eastAsia="en-AU"/>
              </w:rPr>
            </w:pPr>
            <w:r>
              <w:rPr>
                <w:sz w:val="20"/>
                <w:szCs w:val="20"/>
                <w:lang w:eastAsia="en-AU"/>
              </w:rPr>
              <w:t>6</w:t>
            </w:r>
            <w:r w:rsidR="000C3B4B">
              <w:rPr>
                <w:sz w:val="20"/>
                <w:szCs w:val="20"/>
                <w:lang w:eastAsia="en-AU"/>
              </w:rPr>
              <w:t>1</w:t>
            </w:r>
          </w:p>
        </w:tc>
      </w:tr>
      <w:tr w:rsidR="003B075F" w:rsidRPr="008C2E0F" w14:paraId="725D0E8E"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12577341" w14:textId="77777777" w:rsidR="003B075F" w:rsidRPr="007A0588" w:rsidRDefault="003B075F" w:rsidP="0094638C">
            <w:pPr>
              <w:rPr>
                <w:i/>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3FED50AA" w14:textId="77777777" w:rsidR="003B075F" w:rsidRPr="007A0588" w:rsidRDefault="003B075F" w:rsidP="0094638C">
            <w:pPr>
              <w:rPr>
                <w:sz w:val="20"/>
                <w:szCs w:val="20"/>
                <w:lang w:eastAsia="en-AU"/>
              </w:rPr>
            </w:pPr>
            <w:r w:rsidRPr="007A0588">
              <w:rPr>
                <w:sz w:val="20"/>
                <w:szCs w:val="20"/>
                <w:lang w:eastAsia="en-AU"/>
              </w:rPr>
              <w:t xml:space="preserve">Enterprise or collective agreements, </w:t>
            </w:r>
            <w:proofErr w:type="spellStart"/>
            <w:r w:rsidRPr="007A0588">
              <w:rPr>
                <w:sz w:val="20"/>
                <w:szCs w:val="20"/>
                <w:lang w:eastAsia="en-AU"/>
              </w:rPr>
              <w:t>IFAs</w:t>
            </w:r>
            <w:proofErr w:type="spellEnd"/>
            <w:r w:rsidRPr="007A0588">
              <w:rPr>
                <w:sz w:val="20"/>
                <w:szCs w:val="20"/>
                <w:lang w:eastAsia="en-AU"/>
              </w:rPr>
              <w:t xml:space="preserve">, determinations, common law contracts and </w:t>
            </w:r>
            <w:proofErr w:type="spellStart"/>
            <w:r w:rsidRPr="007A0588">
              <w:rPr>
                <w:sz w:val="20"/>
                <w:szCs w:val="20"/>
                <w:lang w:eastAsia="en-AU"/>
              </w:rPr>
              <w:t>AWAs</w:t>
            </w:r>
            <w:proofErr w:type="spellEnd"/>
          </w:p>
        </w:tc>
        <w:tc>
          <w:tcPr>
            <w:tcW w:w="2141" w:type="dxa"/>
            <w:tcBorders>
              <w:top w:val="single" w:sz="6" w:space="0" w:color="auto"/>
              <w:left w:val="single" w:sz="6" w:space="0" w:color="auto"/>
              <w:bottom w:val="single" w:sz="6" w:space="0" w:color="auto"/>
              <w:right w:val="single" w:sz="6" w:space="0" w:color="auto"/>
            </w:tcBorders>
            <w:hideMark/>
          </w:tcPr>
          <w:p w14:paraId="0E3C719D"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3FDF3E12" w14:textId="5E4EFC1A" w:rsidR="003B075F" w:rsidRPr="007A0588" w:rsidRDefault="003B075F" w:rsidP="0094638C">
            <w:pPr>
              <w:rPr>
                <w:sz w:val="20"/>
                <w:szCs w:val="20"/>
                <w:lang w:eastAsia="en-AU"/>
              </w:rPr>
            </w:pPr>
            <w:r>
              <w:rPr>
                <w:sz w:val="20"/>
                <w:szCs w:val="20"/>
                <w:lang w:eastAsia="en-AU"/>
              </w:rPr>
              <w:t>6</w:t>
            </w:r>
            <w:r w:rsidR="000C3B4B">
              <w:rPr>
                <w:sz w:val="20"/>
                <w:szCs w:val="20"/>
                <w:lang w:eastAsia="en-AU"/>
              </w:rPr>
              <w:t>1-62</w:t>
            </w:r>
          </w:p>
        </w:tc>
      </w:tr>
      <w:tr w:rsidR="003B075F" w:rsidRPr="008C2E0F" w14:paraId="3B297A8B"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77044B81" w14:textId="77777777" w:rsidR="003B075F" w:rsidRPr="007A0588" w:rsidRDefault="003B075F" w:rsidP="0094638C">
            <w:pPr>
              <w:rPr>
                <w:i/>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7AD17FAF" w14:textId="77777777" w:rsidR="003B075F" w:rsidRPr="007A0588" w:rsidRDefault="003B075F" w:rsidP="0094638C">
            <w:pPr>
              <w:rPr>
                <w:sz w:val="20"/>
                <w:szCs w:val="20"/>
                <w:lang w:eastAsia="en-AU"/>
              </w:rPr>
            </w:pPr>
            <w:r w:rsidRPr="007A0588">
              <w:rPr>
                <w:sz w:val="20"/>
                <w:szCs w:val="20"/>
                <w:lang w:eastAsia="en-AU"/>
              </w:rPr>
              <w:t>Performance pay</w:t>
            </w:r>
          </w:p>
        </w:tc>
        <w:tc>
          <w:tcPr>
            <w:tcW w:w="2141" w:type="dxa"/>
            <w:tcBorders>
              <w:top w:val="single" w:sz="6" w:space="0" w:color="auto"/>
              <w:left w:val="single" w:sz="6" w:space="0" w:color="auto"/>
              <w:bottom w:val="single" w:sz="6" w:space="0" w:color="auto"/>
              <w:right w:val="single" w:sz="6" w:space="0" w:color="auto"/>
            </w:tcBorders>
            <w:hideMark/>
          </w:tcPr>
          <w:p w14:paraId="521C4519"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2193B8E9" w14:textId="55E5DBBC" w:rsidR="003B075F" w:rsidRPr="007A0588" w:rsidRDefault="000C3B4B" w:rsidP="0094638C">
            <w:pPr>
              <w:rPr>
                <w:sz w:val="20"/>
                <w:szCs w:val="20"/>
                <w:lang w:eastAsia="en-AU"/>
              </w:rPr>
            </w:pPr>
            <w:r>
              <w:rPr>
                <w:sz w:val="20"/>
                <w:szCs w:val="20"/>
                <w:lang w:eastAsia="en-AU"/>
              </w:rPr>
              <w:t>47</w:t>
            </w:r>
          </w:p>
        </w:tc>
      </w:tr>
      <w:tr w:rsidR="003B075F" w:rsidRPr="008C2E0F" w14:paraId="6D207F2E"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hideMark/>
          </w:tcPr>
          <w:p w14:paraId="414EED4E" w14:textId="77777777" w:rsidR="003B075F" w:rsidRPr="007A0588" w:rsidRDefault="003B075F" w:rsidP="0094638C">
            <w:pPr>
              <w:rPr>
                <w:sz w:val="20"/>
                <w:szCs w:val="20"/>
                <w:lang w:eastAsia="en-AU"/>
              </w:rPr>
            </w:pPr>
            <w:r w:rsidRPr="007A0588">
              <w:rPr>
                <w:sz w:val="20"/>
                <w:szCs w:val="20"/>
                <w:lang w:eastAsia="en-AU"/>
              </w:rPr>
              <w:t>Assets management</w:t>
            </w:r>
          </w:p>
        </w:tc>
        <w:tc>
          <w:tcPr>
            <w:tcW w:w="4744" w:type="dxa"/>
            <w:tcBorders>
              <w:top w:val="single" w:sz="6" w:space="0" w:color="auto"/>
              <w:left w:val="single" w:sz="6" w:space="0" w:color="auto"/>
              <w:bottom w:val="single" w:sz="6" w:space="0" w:color="auto"/>
              <w:right w:val="single" w:sz="6" w:space="0" w:color="auto"/>
            </w:tcBorders>
            <w:hideMark/>
          </w:tcPr>
          <w:p w14:paraId="0BF295C4" w14:textId="77777777" w:rsidR="003B075F" w:rsidRPr="007A0588" w:rsidRDefault="003B075F" w:rsidP="0094638C">
            <w:pPr>
              <w:rPr>
                <w:sz w:val="20"/>
                <w:szCs w:val="20"/>
                <w:lang w:eastAsia="en-AU"/>
              </w:rPr>
            </w:pPr>
            <w:r w:rsidRPr="007A0588">
              <w:rPr>
                <w:sz w:val="20"/>
                <w:szCs w:val="20"/>
                <w:lang w:eastAsia="en-AU"/>
              </w:rPr>
              <w:t xml:space="preserve">Assessment of effectiveness of assets management </w:t>
            </w:r>
          </w:p>
        </w:tc>
        <w:tc>
          <w:tcPr>
            <w:tcW w:w="2141" w:type="dxa"/>
            <w:tcBorders>
              <w:top w:val="single" w:sz="6" w:space="0" w:color="auto"/>
              <w:left w:val="single" w:sz="6" w:space="0" w:color="auto"/>
              <w:bottom w:val="single" w:sz="6" w:space="0" w:color="auto"/>
              <w:right w:val="single" w:sz="6" w:space="0" w:color="auto"/>
            </w:tcBorders>
            <w:hideMark/>
          </w:tcPr>
          <w:p w14:paraId="74683E2A" w14:textId="77777777" w:rsidR="003B075F" w:rsidRPr="007A0588" w:rsidRDefault="003B075F" w:rsidP="0094638C">
            <w:pPr>
              <w:rPr>
                <w:sz w:val="20"/>
                <w:szCs w:val="20"/>
                <w:lang w:eastAsia="en-AU"/>
              </w:rPr>
            </w:pPr>
            <w:r w:rsidRPr="007A0588">
              <w:rPr>
                <w:sz w:val="20"/>
                <w:szCs w:val="20"/>
                <w:lang w:eastAsia="en-AU"/>
              </w:rPr>
              <w:t>If applicable, mandatory</w:t>
            </w:r>
          </w:p>
        </w:tc>
        <w:tc>
          <w:tcPr>
            <w:tcW w:w="1417" w:type="dxa"/>
            <w:tcBorders>
              <w:top w:val="single" w:sz="6" w:space="0" w:color="auto"/>
              <w:left w:val="single" w:sz="6" w:space="0" w:color="auto"/>
              <w:bottom w:val="single" w:sz="6" w:space="0" w:color="auto"/>
              <w:right w:val="single" w:sz="6" w:space="0" w:color="auto"/>
            </w:tcBorders>
          </w:tcPr>
          <w:p w14:paraId="5E25D9C7" w14:textId="77777777" w:rsidR="003B075F" w:rsidRPr="007A0588" w:rsidRDefault="003B075F" w:rsidP="0094638C">
            <w:pPr>
              <w:rPr>
                <w:sz w:val="20"/>
                <w:szCs w:val="20"/>
                <w:lang w:eastAsia="en-AU"/>
              </w:rPr>
            </w:pPr>
            <w:r>
              <w:rPr>
                <w:sz w:val="20"/>
                <w:szCs w:val="20"/>
                <w:lang w:eastAsia="en-AU"/>
              </w:rPr>
              <w:t>N/A</w:t>
            </w:r>
          </w:p>
        </w:tc>
      </w:tr>
      <w:tr w:rsidR="003B075F" w:rsidRPr="008C2E0F" w14:paraId="5001ADEA"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hideMark/>
          </w:tcPr>
          <w:p w14:paraId="12BC0A64" w14:textId="77777777" w:rsidR="003B075F" w:rsidRPr="007A0588" w:rsidRDefault="003B075F" w:rsidP="0094638C">
            <w:pPr>
              <w:rPr>
                <w:sz w:val="20"/>
                <w:szCs w:val="20"/>
                <w:lang w:eastAsia="en-AU"/>
              </w:rPr>
            </w:pPr>
            <w:r w:rsidRPr="007A0588">
              <w:rPr>
                <w:sz w:val="20"/>
                <w:szCs w:val="20"/>
                <w:lang w:eastAsia="en-AU"/>
              </w:rPr>
              <w:t>Purchasing</w:t>
            </w:r>
          </w:p>
        </w:tc>
        <w:tc>
          <w:tcPr>
            <w:tcW w:w="4744" w:type="dxa"/>
            <w:tcBorders>
              <w:top w:val="single" w:sz="6" w:space="0" w:color="auto"/>
              <w:left w:val="single" w:sz="6" w:space="0" w:color="auto"/>
              <w:bottom w:val="single" w:sz="6" w:space="0" w:color="auto"/>
              <w:right w:val="single" w:sz="6" w:space="0" w:color="auto"/>
            </w:tcBorders>
            <w:hideMark/>
          </w:tcPr>
          <w:p w14:paraId="52E74969" w14:textId="77777777" w:rsidR="003B075F" w:rsidRPr="007A0588" w:rsidRDefault="003B075F" w:rsidP="0094638C">
            <w:pPr>
              <w:rPr>
                <w:sz w:val="20"/>
                <w:szCs w:val="20"/>
                <w:lang w:eastAsia="en-AU"/>
              </w:rPr>
            </w:pPr>
            <w:r w:rsidRPr="007A0588">
              <w:rPr>
                <w:sz w:val="20"/>
                <w:szCs w:val="20"/>
                <w:lang w:eastAsia="en-AU"/>
              </w:rPr>
              <w:t>Assessment of purchasing against core policies and principles</w:t>
            </w:r>
          </w:p>
        </w:tc>
        <w:tc>
          <w:tcPr>
            <w:tcW w:w="2141" w:type="dxa"/>
            <w:tcBorders>
              <w:top w:val="single" w:sz="6" w:space="0" w:color="auto"/>
              <w:left w:val="single" w:sz="6" w:space="0" w:color="auto"/>
              <w:bottom w:val="single" w:sz="6" w:space="0" w:color="auto"/>
              <w:right w:val="single" w:sz="6" w:space="0" w:color="auto"/>
            </w:tcBorders>
            <w:hideMark/>
          </w:tcPr>
          <w:p w14:paraId="0DF82BFF"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04BC89DE" w14:textId="5C4A6853" w:rsidR="003B075F" w:rsidRPr="007A0588" w:rsidRDefault="003B075F" w:rsidP="0094638C">
            <w:pPr>
              <w:rPr>
                <w:sz w:val="20"/>
                <w:szCs w:val="20"/>
                <w:lang w:eastAsia="en-AU"/>
              </w:rPr>
            </w:pPr>
            <w:r>
              <w:rPr>
                <w:sz w:val="20"/>
                <w:szCs w:val="20"/>
                <w:lang w:eastAsia="en-AU"/>
              </w:rPr>
              <w:t>5</w:t>
            </w:r>
            <w:r w:rsidR="000C3B4B">
              <w:rPr>
                <w:sz w:val="20"/>
                <w:szCs w:val="20"/>
                <w:lang w:eastAsia="en-AU"/>
              </w:rPr>
              <w:t>2-53</w:t>
            </w:r>
          </w:p>
        </w:tc>
      </w:tr>
      <w:tr w:rsidR="003B075F" w:rsidRPr="008C2E0F" w14:paraId="0DD42105"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hideMark/>
          </w:tcPr>
          <w:p w14:paraId="6B79C08C" w14:textId="77777777" w:rsidR="003B075F" w:rsidRPr="007A0588" w:rsidRDefault="003B075F" w:rsidP="0094638C">
            <w:pPr>
              <w:rPr>
                <w:sz w:val="20"/>
                <w:szCs w:val="20"/>
                <w:lang w:eastAsia="en-AU"/>
              </w:rPr>
            </w:pPr>
            <w:r w:rsidRPr="007A0588">
              <w:rPr>
                <w:sz w:val="20"/>
                <w:szCs w:val="20"/>
                <w:lang w:eastAsia="en-AU"/>
              </w:rPr>
              <w:t xml:space="preserve">Consultants </w:t>
            </w:r>
          </w:p>
        </w:tc>
        <w:tc>
          <w:tcPr>
            <w:tcW w:w="4744" w:type="dxa"/>
            <w:tcBorders>
              <w:top w:val="single" w:sz="6" w:space="0" w:color="auto"/>
              <w:left w:val="single" w:sz="6" w:space="0" w:color="auto"/>
              <w:bottom w:val="single" w:sz="6" w:space="0" w:color="auto"/>
              <w:right w:val="single" w:sz="6" w:space="0" w:color="auto"/>
            </w:tcBorders>
          </w:tcPr>
          <w:p w14:paraId="38DCB332" w14:textId="77777777" w:rsidR="003B075F" w:rsidRPr="007A0588" w:rsidRDefault="003B075F" w:rsidP="0094638C">
            <w:pPr>
              <w:rPr>
                <w:sz w:val="20"/>
                <w:szCs w:val="20"/>
                <w:lang w:eastAsia="en-AU"/>
              </w:rPr>
            </w:pPr>
            <w:r w:rsidRPr="007A0588">
              <w:rPr>
                <w:sz w:val="20"/>
                <w:szCs w:val="20"/>
                <w:lang w:eastAsia="en-AU"/>
              </w:rPr>
              <w:t xml:space="preserve">The annual report must include a summary statement detailing the number of new consultancy services contracts let during the year; the total actual expenditure on all new consultancy contracts let during the year (inclusive of GST); the number of ongoing consultancy contracts that were active in the reporting year; and the total actual expenditure in the reporting year on the ongoing consultancy contracts (inclusive of GST). The annual report must include a statement noting that information on contracts and consultancies is available through the </w:t>
            </w:r>
            <w:proofErr w:type="spellStart"/>
            <w:r w:rsidRPr="007A0588">
              <w:rPr>
                <w:sz w:val="20"/>
                <w:szCs w:val="20"/>
                <w:lang w:eastAsia="en-AU"/>
              </w:rPr>
              <w:t>AusTender</w:t>
            </w:r>
            <w:proofErr w:type="spellEnd"/>
            <w:r w:rsidRPr="007A0588">
              <w:rPr>
                <w:sz w:val="20"/>
                <w:szCs w:val="20"/>
                <w:lang w:eastAsia="en-AU"/>
              </w:rPr>
              <w:t xml:space="preserve"> website.</w:t>
            </w:r>
          </w:p>
          <w:p w14:paraId="05D35411" w14:textId="77777777" w:rsidR="003B075F" w:rsidRPr="007A0588" w:rsidRDefault="003B075F" w:rsidP="0094638C">
            <w:pPr>
              <w:rPr>
                <w:i/>
                <w:sz w:val="20"/>
                <w:szCs w:val="20"/>
                <w:lang w:eastAsia="en-AU"/>
              </w:rPr>
            </w:pPr>
          </w:p>
        </w:tc>
        <w:tc>
          <w:tcPr>
            <w:tcW w:w="2141" w:type="dxa"/>
            <w:tcBorders>
              <w:top w:val="single" w:sz="6" w:space="0" w:color="auto"/>
              <w:left w:val="single" w:sz="6" w:space="0" w:color="auto"/>
              <w:bottom w:val="single" w:sz="6" w:space="0" w:color="auto"/>
              <w:right w:val="single" w:sz="6" w:space="0" w:color="auto"/>
            </w:tcBorders>
            <w:hideMark/>
          </w:tcPr>
          <w:p w14:paraId="174CCDEB" w14:textId="77777777" w:rsidR="003B075F" w:rsidRPr="007A0588" w:rsidRDefault="003B075F" w:rsidP="0094638C">
            <w:pPr>
              <w:rPr>
                <w:i/>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78847D9E" w14:textId="357CA021" w:rsidR="003B075F" w:rsidRPr="007A0588" w:rsidRDefault="003B075F" w:rsidP="0094638C">
            <w:pPr>
              <w:rPr>
                <w:sz w:val="20"/>
                <w:szCs w:val="20"/>
                <w:lang w:eastAsia="en-AU"/>
              </w:rPr>
            </w:pPr>
            <w:r>
              <w:rPr>
                <w:sz w:val="20"/>
                <w:szCs w:val="20"/>
                <w:lang w:eastAsia="en-AU"/>
              </w:rPr>
              <w:t>5</w:t>
            </w:r>
            <w:r w:rsidR="000C3B4B">
              <w:rPr>
                <w:sz w:val="20"/>
                <w:szCs w:val="20"/>
                <w:lang w:eastAsia="en-AU"/>
              </w:rPr>
              <w:t>3</w:t>
            </w:r>
          </w:p>
        </w:tc>
      </w:tr>
      <w:tr w:rsidR="003B075F" w:rsidRPr="008C2E0F" w14:paraId="31804D92"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hideMark/>
          </w:tcPr>
          <w:p w14:paraId="1E0371A5" w14:textId="77777777" w:rsidR="003B075F" w:rsidRPr="007A0588" w:rsidRDefault="003B075F" w:rsidP="0094638C">
            <w:pPr>
              <w:rPr>
                <w:i/>
                <w:sz w:val="20"/>
                <w:szCs w:val="20"/>
                <w:lang w:eastAsia="en-AU"/>
              </w:rPr>
            </w:pPr>
            <w:r w:rsidRPr="007A0588">
              <w:rPr>
                <w:sz w:val="20"/>
                <w:szCs w:val="20"/>
                <w:lang w:eastAsia="en-AU"/>
              </w:rPr>
              <w:lastRenderedPageBreak/>
              <w:t>Australian National Audit Office Access Clauses</w:t>
            </w:r>
          </w:p>
        </w:tc>
        <w:tc>
          <w:tcPr>
            <w:tcW w:w="4744" w:type="dxa"/>
            <w:tcBorders>
              <w:top w:val="single" w:sz="6" w:space="0" w:color="auto"/>
              <w:left w:val="single" w:sz="6" w:space="0" w:color="auto"/>
              <w:bottom w:val="single" w:sz="6" w:space="0" w:color="auto"/>
              <w:right w:val="single" w:sz="6" w:space="0" w:color="auto"/>
            </w:tcBorders>
            <w:hideMark/>
          </w:tcPr>
          <w:p w14:paraId="052B7C98" w14:textId="77777777" w:rsidR="003B075F" w:rsidRPr="007A0588" w:rsidRDefault="003B075F" w:rsidP="0094638C">
            <w:pPr>
              <w:rPr>
                <w:sz w:val="20"/>
                <w:szCs w:val="20"/>
                <w:lang w:eastAsia="en-AU"/>
              </w:rPr>
            </w:pPr>
            <w:r w:rsidRPr="007A0588">
              <w:rPr>
                <w:sz w:val="20"/>
                <w:szCs w:val="20"/>
                <w:lang w:eastAsia="en-AU"/>
              </w:rPr>
              <w:t>Absence of provisions in contracts allowing access by the Auditor-General</w:t>
            </w:r>
          </w:p>
        </w:tc>
        <w:tc>
          <w:tcPr>
            <w:tcW w:w="2141" w:type="dxa"/>
            <w:tcBorders>
              <w:top w:val="single" w:sz="6" w:space="0" w:color="auto"/>
              <w:left w:val="single" w:sz="6" w:space="0" w:color="auto"/>
              <w:bottom w:val="single" w:sz="6" w:space="0" w:color="auto"/>
              <w:right w:val="single" w:sz="6" w:space="0" w:color="auto"/>
            </w:tcBorders>
            <w:hideMark/>
          </w:tcPr>
          <w:p w14:paraId="705788CA"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6927A8B6" w14:textId="77777777" w:rsidR="003B075F" w:rsidRPr="007A0588" w:rsidRDefault="003B075F" w:rsidP="0094638C">
            <w:pPr>
              <w:rPr>
                <w:sz w:val="20"/>
                <w:szCs w:val="20"/>
                <w:lang w:eastAsia="en-AU"/>
              </w:rPr>
            </w:pPr>
            <w:r>
              <w:rPr>
                <w:sz w:val="20"/>
                <w:szCs w:val="20"/>
                <w:lang w:eastAsia="en-AU"/>
              </w:rPr>
              <w:t xml:space="preserve">Nil to report </w:t>
            </w:r>
          </w:p>
        </w:tc>
      </w:tr>
      <w:tr w:rsidR="003B075F" w:rsidRPr="008C2E0F" w14:paraId="246611DB" w14:textId="77777777" w:rsidTr="0094638C">
        <w:trPr>
          <w:trHeight w:val="50"/>
        </w:trPr>
        <w:tc>
          <w:tcPr>
            <w:tcW w:w="1587" w:type="dxa"/>
            <w:tcBorders>
              <w:top w:val="single" w:sz="6" w:space="0" w:color="auto"/>
              <w:left w:val="single" w:sz="6" w:space="0" w:color="auto"/>
              <w:bottom w:val="single" w:sz="6" w:space="0" w:color="auto"/>
              <w:right w:val="single" w:sz="6" w:space="0" w:color="auto"/>
            </w:tcBorders>
            <w:hideMark/>
          </w:tcPr>
          <w:p w14:paraId="222CB2C2" w14:textId="77777777" w:rsidR="003B075F" w:rsidRPr="007A0588" w:rsidRDefault="003B075F" w:rsidP="0094638C">
            <w:pPr>
              <w:rPr>
                <w:sz w:val="20"/>
                <w:szCs w:val="20"/>
                <w:lang w:eastAsia="en-AU"/>
              </w:rPr>
            </w:pPr>
            <w:r w:rsidRPr="007A0588">
              <w:rPr>
                <w:sz w:val="20"/>
                <w:szCs w:val="20"/>
                <w:lang w:eastAsia="en-AU"/>
              </w:rPr>
              <w:t>Exempt contracts</w:t>
            </w:r>
          </w:p>
        </w:tc>
        <w:tc>
          <w:tcPr>
            <w:tcW w:w="4744" w:type="dxa"/>
            <w:tcBorders>
              <w:top w:val="single" w:sz="6" w:space="0" w:color="auto"/>
              <w:left w:val="single" w:sz="6" w:space="0" w:color="auto"/>
              <w:bottom w:val="single" w:sz="6" w:space="0" w:color="auto"/>
              <w:right w:val="single" w:sz="6" w:space="0" w:color="auto"/>
            </w:tcBorders>
            <w:hideMark/>
          </w:tcPr>
          <w:p w14:paraId="27D2725A" w14:textId="77777777" w:rsidR="003B075F" w:rsidRPr="007A0588" w:rsidRDefault="003B075F" w:rsidP="0094638C">
            <w:pPr>
              <w:rPr>
                <w:sz w:val="20"/>
                <w:szCs w:val="20"/>
                <w:lang w:eastAsia="en-AU"/>
              </w:rPr>
            </w:pPr>
            <w:r w:rsidRPr="007A0588">
              <w:rPr>
                <w:sz w:val="20"/>
                <w:szCs w:val="20"/>
                <w:lang w:eastAsia="en-AU"/>
              </w:rPr>
              <w:t xml:space="preserve">Contracts exempted from publication in </w:t>
            </w:r>
            <w:proofErr w:type="spellStart"/>
            <w:r w:rsidRPr="007A0588">
              <w:rPr>
                <w:sz w:val="20"/>
                <w:szCs w:val="20"/>
                <w:lang w:eastAsia="en-AU"/>
              </w:rPr>
              <w:t>AusTender</w:t>
            </w:r>
            <w:proofErr w:type="spellEnd"/>
          </w:p>
        </w:tc>
        <w:tc>
          <w:tcPr>
            <w:tcW w:w="2141" w:type="dxa"/>
            <w:tcBorders>
              <w:top w:val="single" w:sz="6" w:space="0" w:color="auto"/>
              <w:left w:val="single" w:sz="6" w:space="0" w:color="auto"/>
              <w:bottom w:val="single" w:sz="6" w:space="0" w:color="auto"/>
              <w:right w:val="single" w:sz="6" w:space="0" w:color="auto"/>
            </w:tcBorders>
            <w:hideMark/>
          </w:tcPr>
          <w:p w14:paraId="4F79B12C"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0A8ED3F5" w14:textId="77777777" w:rsidR="003B075F" w:rsidRPr="007A0588" w:rsidRDefault="003B075F" w:rsidP="0094638C">
            <w:pPr>
              <w:rPr>
                <w:sz w:val="20"/>
                <w:szCs w:val="20"/>
                <w:lang w:eastAsia="en-AU"/>
              </w:rPr>
            </w:pPr>
            <w:r>
              <w:rPr>
                <w:sz w:val="20"/>
                <w:szCs w:val="20"/>
                <w:lang w:eastAsia="en-AU"/>
              </w:rPr>
              <w:t xml:space="preserve">Nil to report </w:t>
            </w:r>
          </w:p>
        </w:tc>
      </w:tr>
      <w:tr w:rsidR="003B075F" w:rsidRPr="008C2E0F" w14:paraId="0B49C669" w14:textId="77777777" w:rsidTr="0094638C">
        <w:trPr>
          <w:trHeight w:val="50"/>
        </w:trPr>
        <w:tc>
          <w:tcPr>
            <w:tcW w:w="1587" w:type="dxa"/>
            <w:tcBorders>
              <w:top w:val="single" w:sz="6" w:space="0" w:color="auto"/>
              <w:left w:val="single" w:sz="6" w:space="0" w:color="auto"/>
              <w:bottom w:val="single" w:sz="6" w:space="0" w:color="auto"/>
              <w:right w:val="single" w:sz="6" w:space="0" w:color="auto"/>
            </w:tcBorders>
            <w:hideMark/>
          </w:tcPr>
          <w:p w14:paraId="7AC7CCB5" w14:textId="77777777" w:rsidR="003B075F" w:rsidRPr="007A0588" w:rsidRDefault="003B075F" w:rsidP="0094638C">
            <w:pPr>
              <w:rPr>
                <w:sz w:val="20"/>
                <w:szCs w:val="20"/>
                <w:lang w:eastAsia="en-AU"/>
              </w:rPr>
            </w:pPr>
            <w:r w:rsidRPr="007A0588">
              <w:rPr>
                <w:sz w:val="20"/>
                <w:szCs w:val="20"/>
                <w:lang w:eastAsia="en-AU"/>
              </w:rPr>
              <w:t>Small business</w:t>
            </w:r>
          </w:p>
        </w:tc>
        <w:tc>
          <w:tcPr>
            <w:tcW w:w="4744" w:type="dxa"/>
            <w:tcBorders>
              <w:top w:val="single" w:sz="6" w:space="0" w:color="auto"/>
              <w:left w:val="single" w:sz="6" w:space="0" w:color="auto"/>
              <w:bottom w:val="single" w:sz="6" w:space="0" w:color="auto"/>
              <w:right w:val="single" w:sz="6" w:space="0" w:color="auto"/>
            </w:tcBorders>
            <w:hideMark/>
          </w:tcPr>
          <w:p w14:paraId="5E0526E6" w14:textId="77777777" w:rsidR="003B075F" w:rsidRPr="007A0588" w:rsidRDefault="003B075F" w:rsidP="0094638C">
            <w:pPr>
              <w:rPr>
                <w:sz w:val="20"/>
                <w:szCs w:val="20"/>
                <w:lang w:eastAsia="en-AU"/>
              </w:rPr>
            </w:pPr>
            <w:r w:rsidRPr="007A0588">
              <w:rPr>
                <w:sz w:val="20"/>
                <w:szCs w:val="20"/>
                <w:lang w:eastAsia="en-AU"/>
              </w:rPr>
              <w:t>Procurement initiatives to support small business</w:t>
            </w:r>
          </w:p>
        </w:tc>
        <w:tc>
          <w:tcPr>
            <w:tcW w:w="2141" w:type="dxa"/>
            <w:tcBorders>
              <w:top w:val="single" w:sz="6" w:space="0" w:color="auto"/>
              <w:left w:val="single" w:sz="6" w:space="0" w:color="auto"/>
              <w:bottom w:val="single" w:sz="6" w:space="0" w:color="auto"/>
              <w:right w:val="single" w:sz="6" w:space="0" w:color="auto"/>
            </w:tcBorders>
            <w:hideMark/>
          </w:tcPr>
          <w:p w14:paraId="06B23C05"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7EB545F5" w14:textId="2031BCA5" w:rsidR="003B075F" w:rsidRPr="007A0588" w:rsidRDefault="003B075F" w:rsidP="0094638C">
            <w:pPr>
              <w:rPr>
                <w:sz w:val="20"/>
                <w:szCs w:val="20"/>
                <w:lang w:eastAsia="en-AU"/>
              </w:rPr>
            </w:pPr>
            <w:r>
              <w:rPr>
                <w:sz w:val="20"/>
                <w:szCs w:val="20"/>
                <w:lang w:eastAsia="en-AU"/>
              </w:rPr>
              <w:t>5</w:t>
            </w:r>
            <w:r w:rsidR="000C3B4B">
              <w:rPr>
                <w:sz w:val="20"/>
                <w:szCs w:val="20"/>
                <w:lang w:eastAsia="en-AU"/>
              </w:rPr>
              <w:t>2-53</w:t>
            </w:r>
          </w:p>
        </w:tc>
      </w:tr>
      <w:tr w:rsidR="003B075F" w:rsidRPr="008C2E0F" w14:paraId="45C1CBAF"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hideMark/>
          </w:tcPr>
          <w:p w14:paraId="284D6E1B" w14:textId="77777777" w:rsidR="003B075F" w:rsidRPr="007A0588" w:rsidRDefault="003B075F" w:rsidP="0094638C">
            <w:pPr>
              <w:rPr>
                <w:sz w:val="20"/>
                <w:szCs w:val="20"/>
                <w:lang w:eastAsia="en-AU"/>
              </w:rPr>
            </w:pPr>
            <w:r w:rsidRPr="007A0588">
              <w:rPr>
                <w:sz w:val="20"/>
                <w:szCs w:val="20"/>
                <w:lang w:eastAsia="en-AU"/>
              </w:rPr>
              <w:t>Financial Statements</w:t>
            </w:r>
          </w:p>
        </w:tc>
        <w:tc>
          <w:tcPr>
            <w:tcW w:w="4744" w:type="dxa"/>
            <w:tcBorders>
              <w:top w:val="single" w:sz="6" w:space="0" w:color="auto"/>
              <w:left w:val="single" w:sz="6" w:space="0" w:color="auto"/>
              <w:bottom w:val="single" w:sz="6" w:space="0" w:color="auto"/>
              <w:right w:val="single" w:sz="6" w:space="0" w:color="auto"/>
            </w:tcBorders>
            <w:hideMark/>
          </w:tcPr>
          <w:p w14:paraId="3D85D1FB" w14:textId="77777777" w:rsidR="003B075F" w:rsidRPr="007A0588" w:rsidRDefault="003B075F" w:rsidP="0094638C">
            <w:pPr>
              <w:rPr>
                <w:sz w:val="20"/>
                <w:szCs w:val="20"/>
                <w:lang w:eastAsia="en-AU"/>
              </w:rPr>
            </w:pPr>
            <w:r w:rsidRPr="007A0588">
              <w:rPr>
                <w:sz w:val="20"/>
                <w:szCs w:val="20"/>
                <w:lang w:eastAsia="en-AU"/>
              </w:rPr>
              <w:t>Financial Statements</w:t>
            </w:r>
          </w:p>
        </w:tc>
        <w:tc>
          <w:tcPr>
            <w:tcW w:w="2141" w:type="dxa"/>
            <w:tcBorders>
              <w:top w:val="single" w:sz="6" w:space="0" w:color="auto"/>
              <w:left w:val="single" w:sz="6" w:space="0" w:color="auto"/>
              <w:bottom w:val="single" w:sz="6" w:space="0" w:color="auto"/>
              <w:right w:val="single" w:sz="6" w:space="0" w:color="auto"/>
            </w:tcBorders>
            <w:hideMark/>
          </w:tcPr>
          <w:p w14:paraId="51D571A9"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04763451" w14:textId="49ECC1D6" w:rsidR="003B075F" w:rsidRPr="007A0588" w:rsidRDefault="003B075F" w:rsidP="0094638C">
            <w:pPr>
              <w:rPr>
                <w:sz w:val="20"/>
                <w:szCs w:val="20"/>
                <w:lang w:eastAsia="en-AU"/>
              </w:rPr>
            </w:pPr>
            <w:r>
              <w:rPr>
                <w:sz w:val="20"/>
                <w:szCs w:val="20"/>
                <w:lang w:eastAsia="en-AU"/>
              </w:rPr>
              <w:t>6</w:t>
            </w:r>
            <w:r w:rsidR="000C3B4B">
              <w:rPr>
                <w:sz w:val="20"/>
                <w:szCs w:val="20"/>
                <w:lang w:eastAsia="en-AU"/>
              </w:rPr>
              <w:t>5</w:t>
            </w:r>
          </w:p>
        </w:tc>
      </w:tr>
      <w:tr w:rsidR="003B075F" w:rsidRPr="008C2E0F" w14:paraId="14E27EC2" w14:textId="77777777" w:rsidTr="0094638C">
        <w:trPr>
          <w:cantSplit/>
          <w:trHeight w:val="50"/>
        </w:trPr>
        <w:tc>
          <w:tcPr>
            <w:tcW w:w="9889" w:type="dxa"/>
            <w:gridSpan w:val="4"/>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36AFE49F" w14:textId="77777777" w:rsidR="003B075F" w:rsidRPr="007A0588" w:rsidRDefault="003B075F" w:rsidP="0094638C">
            <w:pPr>
              <w:rPr>
                <w:b/>
                <w:sz w:val="20"/>
                <w:szCs w:val="20"/>
                <w:lang w:eastAsia="en-AU"/>
              </w:rPr>
            </w:pPr>
            <w:r w:rsidRPr="007A0588">
              <w:rPr>
                <w:b/>
                <w:sz w:val="20"/>
                <w:szCs w:val="20"/>
                <w:lang w:eastAsia="en-AU"/>
              </w:rPr>
              <w:t xml:space="preserve">Other </w:t>
            </w:r>
            <w:r>
              <w:rPr>
                <w:b/>
                <w:sz w:val="20"/>
                <w:szCs w:val="20"/>
                <w:lang w:eastAsia="en-AU"/>
              </w:rPr>
              <w:t>m</w:t>
            </w:r>
            <w:r w:rsidRPr="007A0588">
              <w:rPr>
                <w:b/>
                <w:sz w:val="20"/>
                <w:szCs w:val="20"/>
                <w:lang w:eastAsia="en-AU"/>
              </w:rPr>
              <w:t xml:space="preserve">andatory </w:t>
            </w:r>
            <w:r>
              <w:rPr>
                <w:b/>
                <w:sz w:val="20"/>
                <w:szCs w:val="20"/>
                <w:lang w:eastAsia="en-AU"/>
              </w:rPr>
              <w:t>i</w:t>
            </w:r>
            <w:r w:rsidRPr="007A0588">
              <w:rPr>
                <w:b/>
                <w:sz w:val="20"/>
                <w:szCs w:val="20"/>
                <w:lang w:eastAsia="en-AU"/>
              </w:rPr>
              <w:t>nformation</w:t>
            </w:r>
          </w:p>
        </w:tc>
      </w:tr>
      <w:tr w:rsidR="003B075F" w:rsidRPr="008C2E0F" w14:paraId="7BB91A20"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50258788" w14:textId="77777777" w:rsidR="003B075F" w:rsidRPr="007A0588" w:rsidRDefault="003B075F" w:rsidP="0094638C">
            <w:pPr>
              <w:rPr>
                <w:i/>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4ACD48F1" w14:textId="77777777" w:rsidR="003B075F" w:rsidRPr="007A0588" w:rsidRDefault="003B075F" w:rsidP="0094638C">
            <w:pPr>
              <w:rPr>
                <w:sz w:val="20"/>
                <w:szCs w:val="20"/>
                <w:lang w:eastAsia="en-AU"/>
              </w:rPr>
            </w:pPr>
            <w:r w:rsidRPr="007A0588">
              <w:rPr>
                <w:sz w:val="20"/>
                <w:szCs w:val="20"/>
                <w:lang w:eastAsia="en-AU"/>
              </w:rPr>
              <w:t xml:space="preserve">Work health and safety (Schedule 2, Part 4 of the </w:t>
            </w:r>
            <w:r w:rsidRPr="007A0588">
              <w:rPr>
                <w:i/>
                <w:sz w:val="20"/>
                <w:szCs w:val="20"/>
                <w:lang w:eastAsia="en-AU"/>
              </w:rPr>
              <w:t>Work Health and Safety Act 2011)</w:t>
            </w:r>
          </w:p>
        </w:tc>
        <w:tc>
          <w:tcPr>
            <w:tcW w:w="2141" w:type="dxa"/>
            <w:tcBorders>
              <w:top w:val="single" w:sz="6" w:space="0" w:color="auto"/>
              <w:left w:val="single" w:sz="6" w:space="0" w:color="auto"/>
              <w:bottom w:val="single" w:sz="6" w:space="0" w:color="auto"/>
              <w:right w:val="single" w:sz="6" w:space="0" w:color="auto"/>
            </w:tcBorders>
            <w:hideMark/>
          </w:tcPr>
          <w:p w14:paraId="40742BE7"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43C51B67" w14:textId="726F0648" w:rsidR="003B075F" w:rsidRPr="007A0588" w:rsidRDefault="000C3B4B" w:rsidP="0094638C">
            <w:pPr>
              <w:rPr>
                <w:sz w:val="20"/>
                <w:szCs w:val="20"/>
                <w:lang w:eastAsia="en-AU"/>
              </w:rPr>
            </w:pPr>
            <w:r>
              <w:rPr>
                <w:sz w:val="20"/>
                <w:szCs w:val="20"/>
                <w:lang w:eastAsia="en-AU"/>
              </w:rPr>
              <w:t>47-49</w:t>
            </w:r>
          </w:p>
        </w:tc>
      </w:tr>
      <w:tr w:rsidR="003B075F" w:rsidRPr="008C2E0F" w14:paraId="29ACBAF9"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072C4A6B"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492FAA09" w14:textId="77777777" w:rsidR="003B075F" w:rsidRPr="007A0588" w:rsidRDefault="003B075F" w:rsidP="0094638C">
            <w:pPr>
              <w:rPr>
                <w:sz w:val="20"/>
                <w:szCs w:val="20"/>
                <w:lang w:eastAsia="en-AU"/>
              </w:rPr>
            </w:pPr>
            <w:r w:rsidRPr="007A0588">
              <w:rPr>
                <w:sz w:val="20"/>
                <w:szCs w:val="20"/>
                <w:lang w:eastAsia="en-AU"/>
              </w:rPr>
              <w:t xml:space="preserve">Advertising and Market Research (Section </w:t>
            </w:r>
            <w:proofErr w:type="spellStart"/>
            <w:r w:rsidRPr="007A0588">
              <w:rPr>
                <w:sz w:val="20"/>
                <w:szCs w:val="20"/>
                <w:lang w:eastAsia="en-AU"/>
              </w:rPr>
              <w:t>311A</w:t>
            </w:r>
            <w:proofErr w:type="spellEnd"/>
            <w:r w:rsidRPr="007A0588">
              <w:rPr>
                <w:sz w:val="20"/>
                <w:szCs w:val="20"/>
                <w:lang w:eastAsia="en-AU"/>
              </w:rPr>
              <w:t xml:space="preserve"> of the </w:t>
            </w:r>
            <w:r w:rsidRPr="007A0588">
              <w:rPr>
                <w:i/>
                <w:sz w:val="20"/>
                <w:szCs w:val="20"/>
                <w:lang w:eastAsia="en-AU"/>
              </w:rPr>
              <w:t xml:space="preserve">Commonwealth Electoral Act 1918) </w:t>
            </w:r>
            <w:r w:rsidRPr="007A0588">
              <w:rPr>
                <w:sz w:val="20"/>
                <w:szCs w:val="20"/>
                <w:lang w:eastAsia="en-AU"/>
              </w:rPr>
              <w:t>and statement on advertising campaigns</w:t>
            </w:r>
          </w:p>
        </w:tc>
        <w:tc>
          <w:tcPr>
            <w:tcW w:w="2141" w:type="dxa"/>
            <w:tcBorders>
              <w:top w:val="single" w:sz="6" w:space="0" w:color="auto"/>
              <w:left w:val="single" w:sz="6" w:space="0" w:color="auto"/>
              <w:bottom w:val="single" w:sz="6" w:space="0" w:color="auto"/>
              <w:right w:val="single" w:sz="6" w:space="0" w:color="auto"/>
            </w:tcBorders>
            <w:hideMark/>
          </w:tcPr>
          <w:p w14:paraId="449AF9D4"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086F1CB3" w14:textId="4BD30C98" w:rsidR="003B075F" w:rsidRPr="007A0588" w:rsidRDefault="003B075F" w:rsidP="0094638C">
            <w:pPr>
              <w:rPr>
                <w:sz w:val="20"/>
                <w:szCs w:val="20"/>
                <w:lang w:eastAsia="en-AU"/>
              </w:rPr>
            </w:pPr>
            <w:r>
              <w:rPr>
                <w:sz w:val="20"/>
                <w:szCs w:val="20"/>
                <w:lang w:eastAsia="en-AU"/>
              </w:rPr>
              <w:t>5</w:t>
            </w:r>
            <w:r w:rsidR="000C3B4B">
              <w:rPr>
                <w:sz w:val="20"/>
                <w:szCs w:val="20"/>
                <w:lang w:eastAsia="en-AU"/>
              </w:rPr>
              <w:t>4</w:t>
            </w:r>
          </w:p>
        </w:tc>
      </w:tr>
      <w:tr w:rsidR="003B075F" w:rsidRPr="008C2E0F" w14:paraId="4F285ABA"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628DA1EB"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6E89AECD" w14:textId="77777777" w:rsidR="003B075F" w:rsidRPr="007A0588" w:rsidRDefault="003B075F" w:rsidP="0094638C">
            <w:pPr>
              <w:rPr>
                <w:sz w:val="20"/>
                <w:szCs w:val="20"/>
                <w:lang w:eastAsia="en-AU"/>
              </w:rPr>
            </w:pPr>
            <w:r w:rsidRPr="007A0588">
              <w:rPr>
                <w:sz w:val="20"/>
                <w:szCs w:val="20"/>
                <w:lang w:eastAsia="en-AU"/>
              </w:rPr>
              <w:t xml:space="preserve">Ecologically sustainable development and environmental performance (Section </w:t>
            </w:r>
            <w:proofErr w:type="spellStart"/>
            <w:r w:rsidRPr="007A0588">
              <w:rPr>
                <w:sz w:val="20"/>
                <w:szCs w:val="20"/>
                <w:lang w:eastAsia="en-AU"/>
              </w:rPr>
              <w:t>516A</w:t>
            </w:r>
            <w:proofErr w:type="spellEnd"/>
            <w:r w:rsidRPr="007A0588">
              <w:rPr>
                <w:sz w:val="20"/>
                <w:szCs w:val="20"/>
                <w:lang w:eastAsia="en-AU"/>
              </w:rPr>
              <w:t xml:space="preserve"> of the </w:t>
            </w:r>
            <w:r w:rsidRPr="007A0588">
              <w:rPr>
                <w:i/>
                <w:sz w:val="20"/>
                <w:szCs w:val="20"/>
                <w:lang w:eastAsia="en-AU"/>
              </w:rPr>
              <w:t>Environment Protection and Biodiversity Conservation Act 1999</w:t>
            </w:r>
            <w:r w:rsidRPr="007A0588">
              <w:rPr>
                <w:sz w:val="20"/>
                <w:szCs w:val="20"/>
                <w:lang w:eastAsia="en-AU"/>
              </w:rPr>
              <w:t>)</w:t>
            </w:r>
          </w:p>
        </w:tc>
        <w:tc>
          <w:tcPr>
            <w:tcW w:w="2141" w:type="dxa"/>
            <w:tcBorders>
              <w:top w:val="single" w:sz="6" w:space="0" w:color="auto"/>
              <w:left w:val="single" w:sz="6" w:space="0" w:color="auto"/>
              <w:bottom w:val="single" w:sz="6" w:space="0" w:color="auto"/>
              <w:right w:val="single" w:sz="6" w:space="0" w:color="auto"/>
            </w:tcBorders>
            <w:hideMark/>
          </w:tcPr>
          <w:p w14:paraId="3303E709"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37C301C9" w14:textId="22518FC4" w:rsidR="003B075F" w:rsidRPr="007A0588" w:rsidRDefault="000C3B4B" w:rsidP="0094638C">
            <w:pPr>
              <w:rPr>
                <w:sz w:val="20"/>
                <w:szCs w:val="20"/>
                <w:lang w:eastAsia="en-AU"/>
              </w:rPr>
            </w:pPr>
            <w:r>
              <w:rPr>
                <w:sz w:val="20"/>
                <w:szCs w:val="20"/>
                <w:lang w:eastAsia="en-AU"/>
              </w:rPr>
              <w:t>48-49</w:t>
            </w:r>
          </w:p>
        </w:tc>
      </w:tr>
      <w:tr w:rsidR="003B075F" w:rsidRPr="008C2E0F" w14:paraId="5E3FFE98"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5A2D8230"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1EE84581" w14:textId="77777777" w:rsidR="003B075F" w:rsidRPr="007A0588" w:rsidRDefault="003B075F" w:rsidP="0094638C">
            <w:pPr>
              <w:rPr>
                <w:sz w:val="20"/>
                <w:szCs w:val="20"/>
                <w:lang w:eastAsia="en-AU"/>
              </w:rPr>
            </w:pPr>
            <w:r w:rsidRPr="007A0588">
              <w:rPr>
                <w:sz w:val="20"/>
                <w:szCs w:val="20"/>
                <w:lang w:eastAsia="en-AU"/>
              </w:rPr>
              <w:t xml:space="preserve">Compliance with the agency’s obligations under the </w:t>
            </w:r>
            <w:r w:rsidRPr="007A0588">
              <w:rPr>
                <w:i/>
                <w:sz w:val="20"/>
                <w:szCs w:val="20"/>
                <w:lang w:eastAsia="en-AU"/>
              </w:rPr>
              <w:t>Carer Recognition Act 2010</w:t>
            </w:r>
          </w:p>
        </w:tc>
        <w:tc>
          <w:tcPr>
            <w:tcW w:w="2141" w:type="dxa"/>
            <w:tcBorders>
              <w:top w:val="single" w:sz="6" w:space="0" w:color="auto"/>
              <w:left w:val="single" w:sz="6" w:space="0" w:color="auto"/>
              <w:bottom w:val="single" w:sz="6" w:space="0" w:color="auto"/>
              <w:right w:val="single" w:sz="6" w:space="0" w:color="auto"/>
            </w:tcBorders>
            <w:hideMark/>
          </w:tcPr>
          <w:p w14:paraId="4FBF2614" w14:textId="77777777" w:rsidR="003B075F" w:rsidRPr="007A0588" w:rsidRDefault="003B075F" w:rsidP="0094638C">
            <w:pPr>
              <w:rPr>
                <w:sz w:val="20"/>
                <w:szCs w:val="20"/>
                <w:lang w:eastAsia="en-AU"/>
              </w:rPr>
            </w:pPr>
            <w:r w:rsidRPr="007A0588">
              <w:rPr>
                <w:sz w:val="20"/>
                <w:szCs w:val="20"/>
                <w:lang w:eastAsia="en-AU"/>
              </w:rPr>
              <w:t>If applicable, mandatory</w:t>
            </w:r>
          </w:p>
        </w:tc>
        <w:tc>
          <w:tcPr>
            <w:tcW w:w="1417" w:type="dxa"/>
            <w:tcBorders>
              <w:top w:val="single" w:sz="6" w:space="0" w:color="auto"/>
              <w:left w:val="single" w:sz="6" w:space="0" w:color="auto"/>
              <w:bottom w:val="single" w:sz="6" w:space="0" w:color="auto"/>
              <w:right w:val="single" w:sz="6" w:space="0" w:color="auto"/>
            </w:tcBorders>
          </w:tcPr>
          <w:p w14:paraId="73249A4A" w14:textId="77777777" w:rsidR="003B075F" w:rsidRPr="007A0588" w:rsidRDefault="003B075F" w:rsidP="0094638C">
            <w:pPr>
              <w:rPr>
                <w:sz w:val="20"/>
                <w:szCs w:val="20"/>
                <w:lang w:eastAsia="en-AU"/>
              </w:rPr>
            </w:pPr>
            <w:r>
              <w:rPr>
                <w:sz w:val="20"/>
                <w:szCs w:val="20"/>
                <w:lang w:eastAsia="en-AU"/>
              </w:rPr>
              <w:t xml:space="preserve">Nil to report </w:t>
            </w:r>
          </w:p>
        </w:tc>
      </w:tr>
      <w:tr w:rsidR="003B075F" w:rsidRPr="008C2E0F" w14:paraId="56F8C6D7"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5816F4D8"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03BBE454" w14:textId="77777777" w:rsidR="003B075F" w:rsidRPr="007A0588" w:rsidRDefault="003B075F" w:rsidP="0094638C">
            <w:pPr>
              <w:rPr>
                <w:sz w:val="20"/>
                <w:szCs w:val="20"/>
                <w:lang w:eastAsia="en-AU"/>
              </w:rPr>
            </w:pPr>
            <w:r w:rsidRPr="007A0588">
              <w:rPr>
                <w:sz w:val="20"/>
                <w:szCs w:val="20"/>
                <w:lang w:eastAsia="en-AU"/>
              </w:rPr>
              <w:t>Grant programmes</w:t>
            </w:r>
          </w:p>
        </w:tc>
        <w:tc>
          <w:tcPr>
            <w:tcW w:w="2141" w:type="dxa"/>
            <w:tcBorders>
              <w:top w:val="single" w:sz="6" w:space="0" w:color="auto"/>
              <w:left w:val="single" w:sz="6" w:space="0" w:color="auto"/>
              <w:bottom w:val="single" w:sz="6" w:space="0" w:color="auto"/>
              <w:right w:val="single" w:sz="6" w:space="0" w:color="auto"/>
            </w:tcBorders>
            <w:hideMark/>
          </w:tcPr>
          <w:p w14:paraId="5A332688"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775A1C33" w14:textId="1563AB99" w:rsidR="003B075F" w:rsidRPr="007A0588" w:rsidRDefault="003B075F" w:rsidP="0094638C">
            <w:pPr>
              <w:rPr>
                <w:sz w:val="20"/>
                <w:szCs w:val="20"/>
                <w:lang w:eastAsia="en-AU"/>
              </w:rPr>
            </w:pPr>
            <w:r>
              <w:rPr>
                <w:sz w:val="20"/>
                <w:szCs w:val="20"/>
                <w:lang w:eastAsia="en-AU"/>
              </w:rPr>
              <w:t>5</w:t>
            </w:r>
            <w:r w:rsidR="000C3B4B">
              <w:rPr>
                <w:sz w:val="20"/>
                <w:szCs w:val="20"/>
                <w:lang w:eastAsia="en-AU"/>
              </w:rPr>
              <w:t>3</w:t>
            </w:r>
          </w:p>
        </w:tc>
      </w:tr>
      <w:tr w:rsidR="003B075F" w:rsidRPr="008C2E0F" w14:paraId="26FEDDD9"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20F0F8C1"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5783C500" w14:textId="77777777" w:rsidR="003B075F" w:rsidRPr="007A0588" w:rsidRDefault="003B075F" w:rsidP="0094638C">
            <w:pPr>
              <w:rPr>
                <w:sz w:val="20"/>
                <w:szCs w:val="20"/>
                <w:lang w:eastAsia="en-AU"/>
              </w:rPr>
            </w:pPr>
            <w:r w:rsidRPr="007A0588">
              <w:rPr>
                <w:sz w:val="20"/>
                <w:szCs w:val="20"/>
                <w:lang w:eastAsia="en-AU"/>
              </w:rPr>
              <w:t>Disability reporting – explicit and transparent reference to agency</w:t>
            </w:r>
            <w:r w:rsidRPr="007A0588">
              <w:rPr>
                <w:sz w:val="20"/>
                <w:szCs w:val="20"/>
                <w:lang w:eastAsia="en-AU"/>
              </w:rPr>
              <w:noBreakHyphen/>
              <w:t>level information available through other reporting mechanisms</w:t>
            </w:r>
          </w:p>
        </w:tc>
        <w:tc>
          <w:tcPr>
            <w:tcW w:w="2141" w:type="dxa"/>
            <w:tcBorders>
              <w:top w:val="single" w:sz="6" w:space="0" w:color="auto"/>
              <w:left w:val="single" w:sz="6" w:space="0" w:color="auto"/>
              <w:bottom w:val="single" w:sz="6" w:space="0" w:color="auto"/>
              <w:right w:val="single" w:sz="6" w:space="0" w:color="auto"/>
            </w:tcBorders>
            <w:hideMark/>
          </w:tcPr>
          <w:p w14:paraId="75297660"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52AF37DC" w14:textId="359ABA4E" w:rsidR="003B075F" w:rsidRPr="007A0588" w:rsidRDefault="003B075F" w:rsidP="0094638C">
            <w:pPr>
              <w:rPr>
                <w:sz w:val="20"/>
                <w:szCs w:val="20"/>
                <w:lang w:eastAsia="en-AU"/>
              </w:rPr>
            </w:pPr>
            <w:r>
              <w:rPr>
                <w:sz w:val="20"/>
                <w:szCs w:val="20"/>
                <w:lang w:eastAsia="en-AU"/>
              </w:rPr>
              <w:t>6</w:t>
            </w:r>
            <w:r w:rsidR="000C3B4B">
              <w:rPr>
                <w:sz w:val="20"/>
                <w:szCs w:val="20"/>
                <w:lang w:eastAsia="en-AU"/>
              </w:rPr>
              <w:t>2</w:t>
            </w:r>
          </w:p>
        </w:tc>
      </w:tr>
      <w:tr w:rsidR="003B075F" w:rsidRPr="008C2E0F" w14:paraId="403C5034"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1A918907"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5C42980D" w14:textId="77777777" w:rsidR="003B075F" w:rsidRPr="007A0588" w:rsidRDefault="003B075F" w:rsidP="0094638C">
            <w:pPr>
              <w:rPr>
                <w:sz w:val="20"/>
                <w:szCs w:val="20"/>
                <w:lang w:eastAsia="en-AU"/>
              </w:rPr>
            </w:pPr>
            <w:r w:rsidRPr="007A0588">
              <w:rPr>
                <w:sz w:val="20"/>
                <w:szCs w:val="20"/>
                <w:lang w:eastAsia="en-AU"/>
              </w:rPr>
              <w:t>Information Publication Scheme statement</w:t>
            </w:r>
          </w:p>
        </w:tc>
        <w:tc>
          <w:tcPr>
            <w:tcW w:w="2141" w:type="dxa"/>
            <w:tcBorders>
              <w:top w:val="single" w:sz="6" w:space="0" w:color="auto"/>
              <w:left w:val="single" w:sz="6" w:space="0" w:color="auto"/>
              <w:bottom w:val="single" w:sz="6" w:space="0" w:color="auto"/>
              <w:right w:val="single" w:sz="6" w:space="0" w:color="auto"/>
            </w:tcBorders>
            <w:hideMark/>
          </w:tcPr>
          <w:p w14:paraId="01D001A5"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23DBBF08" w14:textId="2D117580" w:rsidR="003B075F" w:rsidRPr="007A0588" w:rsidRDefault="003B075F" w:rsidP="0094638C">
            <w:pPr>
              <w:rPr>
                <w:sz w:val="20"/>
                <w:szCs w:val="20"/>
                <w:lang w:eastAsia="en-AU"/>
              </w:rPr>
            </w:pPr>
            <w:r>
              <w:rPr>
                <w:sz w:val="20"/>
                <w:szCs w:val="20"/>
                <w:lang w:eastAsia="en-AU"/>
              </w:rPr>
              <w:t>6</w:t>
            </w:r>
            <w:r w:rsidR="000C3B4B">
              <w:rPr>
                <w:sz w:val="20"/>
                <w:szCs w:val="20"/>
                <w:lang w:eastAsia="en-AU"/>
              </w:rPr>
              <w:t>2</w:t>
            </w:r>
          </w:p>
        </w:tc>
      </w:tr>
      <w:tr w:rsidR="003B075F" w:rsidRPr="008C2E0F" w14:paraId="0CE7EB81"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64DDB181"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27EFA12B" w14:textId="77777777" w:rsidR="003B075F" w:rsidRPr="007A0588" w:rsidRDefault="003B075F" w:rsidP="0094638C">
            <w:pPr>
              <w:rPr>
                <w:sz w:val="20"/>
                <w:szCs w:val="20"/>
                <w:lang w:eastAsia="en-AU"/>
              </w:rPr>
            </w:pPr>
            <w:r w:rsidRPr="007A0588">
              <w:rPr>
                <w:sz w:val="20"/>
                <w:szCs w:val="20"/>
                <w:lang w:eastAsia="en-AU"/>
              </w:rPr>
              <w:t>Correction of material errors in previous annual report</w:t>
            </w:r>
          </w:p>
        </w:tc>
        <w:tc>
          <w:tcPr>
            <w:tcW w:w="2141" w:type="dxa"/>
            <w:tcBorders>
              <w:top w:val="single" w:sz="6" w:space="0" w:color="auto"/>
              <w:left w:val="single" w:sz="6" w:space="0" w:color="auto"/>
              <w:bottom w:val="single" w:sz="6" w:space="0" w:color="auto"/>
              <w:right w:val="single" w:sz="6" w:space="0" w:color="auto"/>
            </w:tcBorders>
            <w:hideMark/>
          </w:tcPr>
          <w:p w14:paraId="2F06B967" w14:textId="77777777" w:rsidR="003B075F" w:rsidRPr="007A0588" w:rsidRDefault="003B075F" w:rsidP="0094638C">
            <w:pPr>
              <w:rPr>
                <w:sz w:val="20"/>
                <w:szCs w:val="20"/>
                <w:lang w:eastAsia="en-AU"/>
              </w:rPr>
            </w:pPr>
            <w:r w:rsidRPr="007A0588">
              <w:rPr>
                <w:sz w:val="20"/>
                <w:szCs w:val="20"/>
                <w:lang w:eastAsia="en-AU"/>
              </w:rPr>
              <w:t>If applicable, mandatory</w:t>
            </w:r>
          </w:p>
        </w:tc>
        <w:tc>
          <w:tcPr>
            <w:tcW w:w="1417" w:type="dxa"/>
            <w:tcBorders>
              <w:top w:val="single" w:sz="6" w:space="0" w:color="auto"/>
              <w:left w:val="single" w:sz="6" w:space="0" w:color="auto"/>
              <w:bottom w:val="single" w:sz="6" w:space="0" w:color="auto"/>
              <w:right w:val="single" w:sz="6" w:space="0" w:color="auto"/>
            </w:tcBorders>
          </w:tcPr>
          <w:p w14:paraId="30036289" w14:textId="73349E8D" w:rsidR="003B075F" w:rsidRPr="007A0588" w:rsidRDefault="000C3B4B" w:rsidP="0094638C">
            <w:pPr>
              <w:rPr>
                <w:sz w:val="20"/>
                <w:szCs w:val="20"/>
                <w:lang w:eastAsia="en-AU"/>
              </w:rPr>
            </w:pPr>
            <w:r>
              <w:rPr>
                <w:sz w:val="20"/>
                <w:szCs w:val="20"/>
                <w:lang w:eastAsia="en-AU"/>
              </w:rPr>
              <w:t>58-60</w:t>
            </w:r>
          </w:p>
        </w:tc>
      </w:tr>
      <w:tr w:rsidR="003B075F" w:rsidRPr="008C2E0F" w14:paraId="7F0C438A"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38425D26"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64FC57DD" w14:textId="77777777" w:rsidR="003B075F" w:rsidRPr="007A0588" w:rsidRDefault="003B075F" w:rsidP="0094638C">
            <w:pPr>
              <w:rPr>
                <w:sz w:val="20"/>
                <w:szCs w:val="20"/>
                <w:lang w:eastAsia="en-AU"/>
              </w:rPr>
            </w:pPr>
            <w:r w:rsidRPr="007A0588">
              <w:rPr>
                <w:sz w:val="20"/>
                <w:szCs w:val="20"/>
                <w:lang w:eastAsia="en-AU"/>
              </w:rPr>
              <w:t xml:space="preserve">Agency Resource Statements and Resources for Outcomes </w:t>
            </w:r>
          </w:p>
        </w:tc>
        <w:tc>
          <w:tcPr>
            <w:tcW w:w="2141" w:type="dxa"/>
            <w:tcBorders>
              <w:top w:val="single" w:sz="6" w:space="0" w:color="auto"/>
              <w:left w:val="single" w:sz="6" w:space="0" w:color="auto"/>
              <w:bottom w:val="single" w:sz="6" w:space="0" w:color="auto"/>
              <w:right w:val="single" w:sz="6" w:space="0" w:color="auto"/>
            </w:tcBorders>
            <w:hideMark/>
          </w:tcPr>
          <w:p w14:paraId="3FC3AA0D"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505F9CB9" w14:textId="797A6EDF" w:rsidR="003B075F" w:rsidRPr="007A0588" w:rsidRDefault="003B075F" w:rsidP="0094638C">
            <w:pPr>
              <w:rPr>
                <w:sz w:val="20"/>
                <w:szCs w:val="20"/>
                <w:lang w:eastAsia="en-AU"/>
              </w:rPr>
            </w:pPr>
            <w:r>
              <w:rPr>
                <w:sz w:val="20"/>
                <w:szCs w:val="20"/>
                <w:lang w:eastAsia="en-AU"/>
              </w:rPr>
              <w:t>6</w:t>
            </w:r>
            <w:r w:rsidR="000C3B4B">
              <w:rPr>
                <w:sz w:val="20"/>
                <w:szCs w:val="20"/>
                <w:lang w:eastAsia="en-AU"/>
              </w:rPr>
              <w:t>3-64</w:t>
            </w:r>
          </w:p>
        </w:tc>
      </w:tr>
      <w:tr w:rsidR="003B075F" w:rsidRPr="008C2E0F" w14:paraId="581ED180" w14:textId="77777777" w:rsidTr="0094638C">
        <w:trPr>
          <w:cantSplit/>
          <w:trHeight w:val="50"/>
        </w:trPr>
        <w:tc>
          <w:tcPr>
            <w:tcW w:w="1587" w:type="dxa"/>
            <w:tcBorders>
              <w:top w:val="single" w:sz="6" w:space="0" w:color="auto"/>
              <w:left w:val="single" w:sz="6" w:space="0" w:color="auto"/>
              <w:bottom w:val="single" w:sz="6" w:space="0" w:color="auto"/>
              <w:right w:val="single" w:sz="6" w:space="0" w:color="auto"/>
            </w:tcBorders>
          </w:tcPr>
          <w:p w14:paraId="1487F946" w14:textId="77777777" w:rsidR="003B075F" w:rsidRPr="007A0588" w:rsidRDefault="003B075F" w:rsidP="0094638C">
            <w:pPr>
              <w:rPr>
                <w:sz w:val="20"/>
                <w:szCs w:val="20"/>
                <w:lang w:eastAsia="en-AU"/>
              </w:rPr>
            </w:pPr>
          </w:p>
        </w:tc>
        <w:tc>
          <w:tcPr>
            <w:tcW w:w="4744" w:type="dxa"/>
            <w:tcBorders>
              <w:top w:val="single" w:sz="6" w:space="0" w:color="auto"/>
              <w:left w:val="single" w:sz="6" w:space="0" w:color="auto"/>
              <w:bottom w:val="single" w:sz="6" w:space="0" w:color="auto"/>
              <w:right w:val="single" w:sz="6" w:space="0" w:color="auto"/>
            </w:tcBorders>
            <w:hideMark/>
          </w:tcPr>
          <w:p w14:paraId="3F72BABC" w14:textId="77777777" w:rsidR="003B075F" w:rsidRPr="007A0588" w:rsidRDefault="003B075F" w:rsidP="0094638C">
            <w:pPr>
              <w:rPr>
                <w:sz w:val="20"/>
                <w:szCs w:val="20"/>
                <w:lang w:eastAsia="en-AU"/>
              </w:rPr>
            </w:pPr>
            <w:r w:rsidRPr="007A0588">
              <w:rPr>
                <w:sz w:val="20"/>
                <w:szCs w:val="20"/>
                <w:lang w:eastAsia="en-AU"/>
              </w:rPr>
              <w:t>List of Requirements</w:t>
            </w:r>
          </w:p>
        </w:tc>
        <w:tc>
          <w:tcPr>
            <w:tcW w:w="2141" w:type="dxa"/>
            <w:tcBorders>
              <w:top w:val="single" w:sz="6" w:space="0" w:color="auto"/>
              <w:left w:val="single" w:sz="6" w:space="0" w:color="auto"/>
              <w:bottom w:val="single" w:sz="6" w:space="0" w:color="auto"/>
              <w:right w:val="single" w:sz="6" w:space="0" w:color="auto"/>
            </w:tcBorders>
            <w:hideMark/>
          </w:tcPr>
          <w:p w14:paraId="2F72A300" w14:textId="77777777" w:rsidR="003B075F" w:rsidRPr="007A0588" w:rsidRDefault="003B075F" w:rsidP="0094638C">
            <w:pPr>
              <w:rPr>
                <w:sz w:val="20"/>
                <w:szCs w:val="20"/>
                <w:lang w:eastAsia="en-AU"/>
              </w:rPr>
            </w:pPr>
            <w:r w:rsidRPr="007A0588">
              <w:rPr>
                <w:sz w:val="20"/>
                <w:szCs w:val="20"/>
                <w:lang w:eastAsia="en-AU"/>
              </w:rPr>
              <w:t>Mandatory</w:t>
            </w:r>
          </w:p>
        </w:tc>
        <w:tc>
          <w:tcPr>
            <w:tcW w:w="1417" w:type="dxa"/>
            <w:tcBorders>
              <w:top w:val="single" w:sz="6" w:space="0" w:color="auto"/>
              <w:left w:val="single" w:sz="6" w:space="0" w:color="auto"/>
              <w:bottom w:val="single" w:sz="6" w:space="0" w:color="auto"/>
              <w:right w:val="single" w:sz="6" w:space="0" w:color="auto"/>
            </w:tcBorders>
          </w:tcPr>
          <w:p w14:paraId="5BE415A2" w14:textId="0835B61C" w:rsidR="003B075F" w:rsidRPr="007A0588" w:rsidRDefault="003B075F" w:rsidP="0094638C">
            <w:pPr>
              <w:rPr>
                <w:sz w:val="20"/>
                <w:szCs w:val="20"/>
                <w:lang w:eastAsia="en-AU"/>
              </w:rPr>
            </w:pPr>
            <w:r>
              <w:rPr>
                <w:sz w:val="20"/>
                <w:szCs w:val="20"/>
                <w:lang w:eastAsia="en-AU"/>
              </w:rPr>
              <w:t>6</w:t>
            </w:r>
            <w:r w:rsidR="000C3B4B">
              <w:rPr>
                <w:sz w:val="20"/>
                <w:szCs w:val="20"/>
                <w:lang w:eastAsia="en-AU"/>
              </w:rPr>
              <w:t>8-72</w:t>
            </w:r>
          </w:p>
        </w:tc>
      </w:tr>
    </w:tbl>
    <w:p w14:paraId="6FACF68C" w14:textId="77777777" w:rsidR="000A0DC2" w:rsidRDefault="000A0DC2" w:rsidP="000A0DC2">
      <w:pPr>
        <w:pStyle w:val="Heading2"/>
      </w:pPr>
      <w:bookmarkStart w:id="118" w:name="_Toc397937504"/>
      <w:bookmarkStart w:id="119" w:name="_Toc426554865"/>
      <w:bookmarkStart w:id="120" w:name="_Toc432773864"/>
      <w:r>
        <w:lastRenderedPageBreak/>
        <w:t>Index</w:t>
      </w:r>
      <w:bookmarkEnd w:id="118"/>
      <w:bookmarkEnd w:id="119"/>
      <w:bookmarkEnd w:id="120"/>
    </w:p>
    <w:p w14:paraId="312B98B5"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A:</w:t>
      </w:r>
    </w:p>
    <w:p w14:paraId="708E169E"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Pr>
          <w:rFonts w:cstheme="minorHAnsi"/>
          <w:sz w:val="17"/>
          <w:szCs w:val="17"/>
        </w:rPr>
        <w:t>accountability</w:t>
      </w:r>
      <w:proofErr w:type="gramEnd"/>
      <w:r>
        <w:rPr>
          <w:rFonts w:cstheme="minorHAnsi"/>
          <w:sz w:val="17"/>
          <w:szCs w:val="17"/>
        </w:rPr>
        <w:t xml:space="preserve"> and management, </w:t>
      </w:r>
      <w:r w:rsidRPr="008C4F09">
        <w:rPr>
          <w:rFonts w:cstheme="minorHAnsi"/>
          <w:sz w:val="17"/>
          <w:szCs w:val="17"/>
        </w:rPr>
        <w:t>49-57</w:t>
      </w:r>
    </w:p>
    <w:p w14:paraId="16069473" w14:textId="40C29E73"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administrative</w:t>
      </w:r>
      <w:proofErr w:type="gramEnd"/>
      <w:r w:rsidRPr="008C4F09">
        <w:rPr>
          <w:rFonts w:cstheme="minorHAnsi"/>
          <w:sz w:val="17"/>
          <w:szCs w:val="17"/>
        </w:rPr>
        <w:t xml:space="preserve"> reviews or findings,</w:t>
      </w:r>
      <w:r>
        <w:rPr>
          <w:rFonts w:cstheme="minorHAnsi"/>
          <w:sz w:val="17"/>
          <w:szCs w:val="17"/>
        </w:rPr>
        <w:t xml:space="preserve"> </w:t>
      </w:r>
      <w:r w:rsidR="009D13AA">
        <w:rPr>
          <w:rFonts w:cstheme="minorHAnsi"/>
          <w:sz w:val="17"/>
          <w:szCs w:val="17"/>
        </w:rPr>
        <w:t>56</w:t>
      </w:r>
    </w:p>
    <w:p w14:paraId="1579CC95"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advertising</w:t>
      </w:r>
      <w:proofErr w:type="gramEnd"/>
      <w:r w:rsidRPr="008C4F09">
        <w:rPr>
          <w:rFonts w:cstheme="minorHAnsi"/>
          <w:sz w:val="17"/>
          <w:szCs w:val="17"/>
        </w:rPr>
        <w:t>, 54</w:t>
      </w:r>
    </w:p>
    <w:p w14:paraId="7CAA2A92" w14:textId="77777777" w:rsidR="00410C3A" w:rsidRPr="008C4F09" w:rsidRDefault="00410C3A" w:rsidP="00410C3A">
      <w:pPr>
        <w:autoSpaceDE w:val="0"/>
        <w:autoSpaceDN w:val="0"/>
        <w:adjustRightInd w:val="0"/>
        <w:spacing w:after="0" w:line="240" w:lineRule="auto"/>
        <w:rPr>
          <w:rFonts w:cstheme="minorHAnsi"/>
          <w:sz w:val="17"/>
          <w:szCs w:val="17"/>
        </w:rPr>
      </w:pPr>
      <w:r w:rsidRPr="008C4F09">
        <w:rPr>
          <w:rFonts w:cstheme="minorHAnsi"/>
          <w:sz w:val="17"/>
          <w:szCs w:val="17"/>
        </w:rPr>
        <w:t>Agency consultative forum, 45</w:t>
      </w:r>
    </w:p>
    <w:p w14:paraId="273016F4" w14:textId="77777777" w:rsidR="00410C3A" w:rsidRPr="008C4F09" w:rsidRDefault="00410C3A" w:rsidP="00410C3A">
      <w:pPr>
        <w:autoSpaceDE w:val="0"/>
        <w:autoSpaceDN w:val="0"/>
        <w:adjustRightInd w:val="0"/>
        <w:spacing w:after="0" w:line="240" w:lineRule="auto"/>
        <w:rPr>
          <w:rFonts w:cstheme="minorHAnsi"/>
          <w:sz w:val="17"/>
          <w:szCs w:val="17"/>
        </w:rPr>
      </w:pPr>
      <w:r w:rsidRPr="008C4F09">
        <w:rPr>
          <w:rFonts w:cstheme="minorHAnsi"/>
          <w:sz w:val="17"/>
          <w:szCs w:val="17"/>
        </w:rPr>
        <w:t>Agency Resource Statement, 63</w:t>
      </w:r>
    </w:p>
    <w:p w14:paraId="7AED687A"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annual</w:t>
      </w:r>
      <w:proofErr w:type="gramEnd"/>
      <w:r w:rsidRPr="008C4F09">
        <w:rPr>
          <w:rFonts w:cstheme="minorHAnsi"/>
          <w:sz w:val="17"/>
          <w:szCs w:val="17"/>
        </w:rPr>
        <w:t xml:space="preserve"> achievement awards, 45</w:t>
      </w:r>
    </w:p>
    <w:p w14:paraId="00CE085C" w14:textId="77777777" w:rsidR="00410C3A" w:rsidRPr="008C4F09" w:rsidRDefault="00410C3A" w:rsidP="00410C3A">
      <w:pPr>
        <w:autoSpaceDE w:val="0"/>
        <w:autoSpaceDN w:val="0"/>
        <w:adjustRightInd w:val="0"/>
        <w:spacing w:after="0" w:line="240" w:lineRule="auto"/>
        <w:rPr>
          <w:rFonts w:cstheme="minorHAnsi"/>
          <w:sz w:val="17"/>
          <w:szCs w:val="17"/>
        </w:rPr>
      </w:pPr>
      <w:r w:rsidRPr="008C4F09">
        <w:rPr>
          <w:rFonts w:cstheme="minorHAnsi"/>
          <w:sz w:val="17"/>
          <w:szCs w:val="17"/>
        </w:rPr>
        <w:t>Annual wage review, 14, 65</w:t>
      </w:r>
    </w:p>
    <w:p w14:paraId="7B236472" w14:textId="6023B138" w:rsidR="00410C3A" w:rsidRPr="008C4F09" w:rsidRDefault="009D13AA" w:rsidP="00410C3A">
      <w:pPr>
        <w:autoSpaceDE w:val="0"/>
        <w:autoSpaceDN w:val="0"/>
        <w:adjustRightInd w:val="0"/>
        <w:spacing w:after="0" w:line="240" w:lineRule="auto"/>
        <w:rPr>
          <w:rFonts w:cstheme="minorHAnsi"/>
          <w:sz w:val="17"/>
          <w:szCs w:val="17"/>
        </w:rPr>
      </w:pPr>
      <w:proofErr w:type="gramStart"/>
      <w:r>
        <w:rPr>
          <w:rFonts w:cstheme="minorHAnsi"/>
          <w:sz w:val="17"/>
          <w:szCs w:val="17"/>
        </w:rPr>
        <w:t>apprentices</w:t>
      </w:r>
      <w:proofErr w:type="gramEnd"/>
      <w:r w:rsidR="00410C3A" w:rsidRPr="008C4F09">
        <w:rPr>
          <w:rFonts w:cstheme="minorHAnsi"/>
          <w:sz w:val="17"/>
          <w:szCs w:val="17"/>
        </w:rPr>
        <w:t>, 16, 28</w:t>
      </w:r>
      <w:r w:rsidR="00747609" w:rsidRPr="008C4F09">
        <w:rPr>
          <w:rFonts w:cstheme="minorHAnsi"/>
          <w:sz w:val="17"/>
          <w:szCs w:val="17"/>
        </w:rPr>
        <w:t>, 41</w:t>
      </w:r>
      <w:r w:rsidR="00410C3A" w:rsidRPr="008C4F09">
        <w:rPr>
          <w:rFonts w:cstheme="minorHAnsi"/>
          <w:sz w:val="17"/>
          <w:szCs w:val="17"/>
        </w:rPr>
        <w:t>, 42</w:t>
      </w:r>
    </w:p>
    <w:p w14:paraId="17D15E02"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assistance</w:t>
      </w:r>
      <w:proofErr w:type="gramEnd"/>
      <w:r w:rsidRPr="008C4F09">
        <w:rPr>
          <w:rFonts w:cstheme="minorHAnsi"/>
          <w:sz w:val="17"/>
          <w:szCs w:val="17"/>
        </w:rPr>
        <w:t xml:space="preserve"> and advice, </w:t>
      </w:r>
      <w:r>
        <w:rPr>
          <w:rFonts w:cstheme="minorHAnsi"/>
          <w:sz w:val="17"/>
          <w:szCs w:val="17"/>
        </w:rPr>
        <w:t xml:space="preserve">1, </w:t>
      </w:r>
      <w:r w:rsidRPr="008C4F09">
        <w:rPr>
          <w:rFonts w:cstheme="minorHAnsi"/>
          <w:sz w:val="17"/>
          <w:szCs w:val="17"/>
        </w:rPr>
        <w:t>8,</w:t>
      </w:r>
      <w:r>
        <w:rPr>
          <w:rFonts w:cstheme="minorHAnsi"/>
          <w:sz w:val="17"/>
          <w:szCs w:val="17"/>
        </w:rPr>
        <w:t xml:space="preserve"> </w:t>
      </w:r>
      <w:r w:rsidRPr="008C4F09">
        <w:rPr>
          <w:rFonts w:cstheme="minorHAnsi"/>
          <w:sz w:val="17"/>
          <w:szCs w:val="17"/>
        </w:rPr>
        <w:t>10,</w:t>
      </w:r>
      <w:r>
        <w:rPr>
          <w:rFonts w:cstheme="minorHAnsi"/>
          <w:sz w:val="17"/>
          <w:szCs w:val="17"/>
        </w:rPr>
        <w:t xml:space="preserve"> </w:t>
      </w:r>
      <w:r w:rsidRPr="008C4F09">
        <w:rPr>
          <w:rFonts w:cstheme="minorHAnsi"/>
          <w:sz w:val="17"/>
          <w:szCs w:val="17"/>
        </w:rPr>
        <w:t>11, 21-22, 25-27, 30-32, 42</w:t>
      </w:r>
    </w:p>
    <w:p w14:paraId="561023A7"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key</w:t>
      </w:r>
      <w:proofErr w:type="gramEnd"/>
      <w:r w:rsidRPr="008C4F09">
        <w:rPr>
          <w:rFonts w:cstheme="minorHAnsi"/>
          <w:sz w:val="17"/>
          <w:szCs w:val="17"/>
        </w:rPr>
        <w:t xml:space="preserve"> performance indicators, 4,</w:t>
      </w:r>
      <w:r>
        <w:rPr>
          <w:rFonts w:cstheme="minorHAnsi"/>
          <w:sz w:val="17"/>
          <w:szCs w:val="17"/>
        </w:rPr>
        <w:t xml:space="preserve"> </w:t>
      </w:r>
      <w:r w:rsidRPr="008C4F09">
        <w:rPr>
          <w:rFonts w:cstheme="minorHAnsi"/>
          <w:sz w:val="17"/>
          <w:szCs w:val="17"/>
        </w:rPr>
        <w:t>10,</w:t>
      </w:r>
      <w:r>
        <w:rPr>
          <w:rFonts w:cstheme="minorHAnsi"/>
          <w:sz w:val="17"/>
          <w:szCs w:val="17"/>
        </w:rPr>
        <w:t xml:space="preserve"> </w:t>
      </w:r>
      <w:r w:rsidRPr="008C4F09">
        <w:rPr>
          <w:rFonts w:cstheme="minorHAnsi"/>
          <w:sz w:val="17"/>
          <w:szCs w:val="17"/>
        </w:rPr>
        <w:t>17,</w:t>
      </w:r>
      <w:r>
        <w:rPr>
          <w:rFonts w:cstheme="minorHAnsi"/>
          <w:sz w:val="17"/>
          <w:szCs w:val="17"/>
        </w:rPr>
        <w:t xml:space="preserve"> </w:t>
      </w:r>
      <w:r w:rsidRPr="008C4F09">
        <w:rPr>
          <w:rFonts w:cstheme="minorHAnsi"/>
          <w:sz w:val="17"/>
          <w:szCs w:val="17"/>
        </w:rPr>
        <w:t>67</w:t>
      </w:r>
    </w:p>
    <w:p w14:paraId="4434AEF6" w14:textId="77777777" w:rsidR="00410C3A" w:rsidRPr="008C4F09" w:rsidRDefault="00410C3A" w:rsidP="00410C3A">
      <w:pPr>
        <w:autoSpaceDE w:val="0"/>
        <w:autoSpaceDN w:val="0"/>
        <w:adjustRightInd w:val="0"/>
        <w:spacing w:after="0" w:line="240" w:lineRule="auto"/>
        <w:rPr>
          <w:rFonts w:cstheme="minorHAnsi"/>
          <w:sz w:val="17"/>
          <w:szCs w:val="17"/>
        </w:rPr>
      </w:pPr>
      <w:r w:rsidRPr="008C4F09">
        <w:rPr>
          <w:rFonts w:cstheme="minorHAnsi"/>
          <w:sz w:val="17"/>
          <w:szCs w:val="17"/>
        </w:rPr>
        <w:t>Audit Committee, 49-51</w:t>
      </w:r>
    </w:p>
    <w:p w14:paraId="3428DF6C" w14:textId="10C6389A"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audits</w:t>
      </w:r>
      <w:proofErr w:type="gramEnd"/>
      <w:r w:rsidRPr="008C4F09">
        <w:rPr>
          <w:rFonts w:cstheme="minorHAnsi"/>
          <w:sz w:val="17"/>
          <w:szCs w:val="17"/>
        </w:rPr>
        <w:t>, 28-31, 33,</w:t>
      </w:r>
      <w:r>
        <w:rPr>
          <w:rFonts w:cstheme="minorHAnsi"/>
          <w:sz w:val="17"/>
          <w:szCs w:val="17"/>
        </w:rPr>
        <w:t xml:space="preserve"> </w:t>
      </w:r>
      <w:r w:rsidRPr="008C4F09">
        <w:rPr>
          <w:rFonts w:cstheme="minorHAnsi"/>
          <w:sz w:val="17"/>
          <w:szCs w:val="17"/>
        </w:rPr>
        <w:t>35</w:t>
      </w:r>
      <w:r w:rsidR="00747609" w:rsidRPr="008C4F09">
        <w:rPr>
          <w:rFonts w:cstheme="minorHAnsi"/>
          <w:sz w:val="17"/>
          <w:szCs w:val="17"/>
        </w:rPr>
        <w:t>, 42</w:t>
      </w:r>
    </w:p>
    <w:p w14:paraId="1F0FF3B9" w14:textId="77777777" w:rsidR="00410C3A" w:rsidRPr="008C4F09" w:rsidRDefault="00410C3A" w:rsidP="00410C3A">
      <w:pPr>
        <w:autoSpaceDE w:val="0"/>
        <w:autoSpaceDN w:val="0"/>
        <w:adjustRightInd w:val="0"/>
        <w:spacing w:after="0" w:line="240" w:lineRule="auto"/>
        <w:ind w:firstLine="720"/>
        <w:rPr>
          <w:rFonts w:cstheme="minorHAnsi"/>
          <w:sz w:val="17"/>
          <w:szCs w:val="17"/>
        </w:rPr>
      </w:pPr>
      <w:r w:rsidRPr="008C4F09">
        <w:rPr>
          <w:rFonts w:cstheme="minorHAnsi"/>
          <w:sz w:val="17"/>
          <w:szCs w:val="17"/>
        </w:rPr>
        <w:t>Auditor-General’s reports, 54-55</w:t>
      </w:r>
    </w:p>
    <w:p w14:paraId="4205D09B"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also </w:t>
      </w:r>
      <w:r w:rsidRPr="008C4F09">
        <w:rPr>
          <w:rFonts w:cstheme="minorHAnsi"/>
          <w:sz w:val="17"/>
          <w:szCs w:val="17"/>
        </w:rPr>
        <w:t>compliance audits</w:t>
      </w:r>
    </w:p>
    <w:p w14:paraId="7420A053" w14:textId="77777777" w:rsidR="00410C3A" w:rsidRPr="008C4F09" w:rsidRDefault="00410C3A" w:rsidP="00410C3A">
      <w:pPr>
        <w:autoSpaceDE w:val="0"/>
        <w:autoSpaceDN w:val="0"/>
        <w:adjustRightInd w:val="0"/>
        <w:spacing w:after="0" w:line="240" w:lineRule="auto"/>
        <w:rPr>
          <w:rFonts w:cstheme="minorHAnsi"/>
          <w:sz w:val="17"/>
          <w:szCs w:val="17"/>
        </w:rPr>
      </w:pPr>
      <w:r w:rsidRPr="008C4F09">
        <w:rPr>
          <w:rFonts w:cstheme="minorHAnsi"/>
          <w:sz w:val="17"/>
          <w:szCs w:val="17"/>
        </w:rPr>
        <w:t>Australian National Audit Office, 55</w:t>
      </w:r>
    </w:p>
    <w:p w14:paraId="22B37E13" w14:textId="77777777" w:rsidR="00410C3A" w:rsidRPr="008C4F09" w:rsidRDefault="00410C3A" w:rsidP="00410C3A">
      <w:pPr>
        <w:autoSpaceDE w:val="0"/>
        <w:autoSpaceDN w:val="0"/>
        <w:adjustRightInd w:val="0"/>
        <w:spacing w:after="0" w:line="240" w:lineRule="auto"/>
        <w:rPr>
          <w:rFonts w:cstheme="minorHAnsi"/>
          <w:sz w:val="17"/>
          <w:szCs w:val="17"/>
        </w:rPr>
      </w:pPr>
      <w:r w:rsidRPr="008C4F09">
        <w:rPr>
          <w:rFonts w:cstheme="minorHAnsi"/>
          <w:sz w:val="17"/>
          <w:szCs w:val="17"/>
        </w:rPr>
        <w:t>Australian Taxation Office, 5,</w:t>
      </w:r>
      <w:r>
        <w:rPr>
          <w:rFonts w:cstheme="minorHAnsi"/>
          <w:sz w:val="17"/>
          <w:szCs w:val="17"/>
        </w:rPr>
        <w:t xml:space="preserve"> </w:t>
      </w:r>
      <w:r w:rsidRPr="008C4F09">
        <w:rPr>
          <w:rFonts w:cstheme="minorHAnsi"/>
          <w:sz w:val="17"/>
          <w:szCs w:val="17"/>
        </w:rPr>
        <w:t>20</w:t>
      </w:r>
    </w:p>
    <w:p w14:paraId="5AF8645C"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average</w:t>
      </w:r>
      <w:proofErr w:type="gramEnd"/>
      <w:r w:rsidRPr="008C4F09">
        <w:rPr>
          <w:rFonts w:cstheme="minorHAnsi"/>
          <w:sz w:val="17"/>
          <w:szCs w:val="17"/>
        </w:rPr>
        <w:t xml:space="preserve"> staffing level, 63</w:t>
      </w:r>
    </w:p>
    <w:p w14:paraId="062F05E0"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awards</w:t>
      </w:r>
      <w:proofErr w:type="gramEnd"/>
      <w:r w:rsidRPr="008C4F09">
        <w:rPr>
          <w:rFonts w:cstheme="minorHAnsi"/>
          <w:sz w:val="17"/>
          <w:szCs w:val="17"/>
        </w:rPr>
        <w:t xml:space="preserve"> and recognition, 45</w:t>
      </w:r>
    </w:p>
    <w:p w14:paraId="55011DCB" w14:textId="77777777" w:rsidR="00410C3A" w:rsidRPr="008C4F09" w:rsidRDefault="00410C3A" w:rsidP="00410C3A">
      <w:pPr>
        <w:autoSpaceDE w:val="0"/>
        <w:autoSpaceDN w:val="0"/>
        <w:adjustRightInd w:val="0"/>
        <w:spacing w:after="0" w:line="240" w:lineRule="auto"/>
        <w:rPr>
          <w:rFonts w:cstheme="minorHAnsi"/>
          <w:sz w:val="17"/>
          <w:szCs w:val="17"/>
        </w:rPr>
      </w:pPr>
    </w:p>
    <w:p w14:paraId="26E0D029"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B:</w:t>
      </w:r>
    </w:p>
    <w:p w14:paraId="199E7F73" w14:textId="77777777" w:rsidR="00410C3A" w:rsidRPr="008C4F09" w:rsidRDefault="00410C3A" w:rsidP="00410C3A">
      <w:pPr>
        <w:autoSpaceDE w:val="0"/>
        <w:autoSpaceDN w:val="0"/>
        <w:adjustRightInd w:val="0"/>
        <w:spacing w:after="0" w:line="240" w:lineRule="auto"/>
        <w:rPr>
          <w:rFonts w:cstheme="minorHAnsi"/>
          <w:sz w:val="17"/>
          <w:szCs w:val="17"/>
        </w:rPr>
      </w:pPr>
      <w:r w:rsidRPr="008C4F09">
        <w:rPr>
          <w:rFonts w:cstheme="minorHAnsi"/>
          <w:sz w:val="17"/>
          <w:szCs w:val="17"/>
        </w:rPr>
        <w:t>Best practice guides, 13</w:t>
      </w:r>
    </w:p>
    <w:p w14:paraId="708C2E59" w14:textId="2B348B1F"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breaches</w:t>
      </w:r>
      <w:proofErr w:type="gramEnd"/>
      <w:r w:rsidRPr="008C4F09">
        <w:rPr>
          <w:rFonts w:cstheme="minorHAnsi"/>
          <w:sz w:val="17"/>
          <w:szCs w:val="17"/>
        </w:rPr>
        <w:t>, types of, 8</w:t>
      </w:r>
      <w:r w:rsidR="00747609" w:rsidRPr="008C4F09">
        <w:rPr>
          <w:rFonts w:cstheme="minorHAnsi"/>
          <w:sz w:val="17"/>
          <w:szCs w:val="17"/>
        </w:rPr>
        <w:t>, 10</w:t>
      </w:r>
      <w:r w:rsidRPr="008C4F09">
        <w:rPr>
          <w:rFonts w:cstheme="minorHAnsi"/>
          <w:sz w:val="17"/>
          <w:szCs w:val="17"/>
        </w:rPr>
        <w:t>, 21,</w:t>
      </w:r>
      <w:r>
        <w:rPr>
          <w:rFonts w:cstheme="minorHAnsi"/>
          <w:sz w:val="17"/>
          <w:szCs w:val="17"/>
        </w:rPr>
        <w:t xml:space="preserve"> </w:t>
      </w:r>
      <w:r w:rsidRPr="008C4F09">
        <w:rPr>
          <w:rFonts w:cstheme="minorHAnsi"/>
          <w:sz w:val="17"/>
          <w:szCs w:val="17"/>
        </w:rPr>
        <w:t>26,</w:t>
      </w:r>
      <w:r>
        <w:rPr>
          <w:rFonts w:cstheme="minorHAnsi"/>
          <w:sz w:val="17"/>
          <w:szCs w:val="17"/>
        </w:rPr>
        <w:t xml:space="preserve"> </w:t>
      </w:r>
      <w:r w:rsidRPr="008C4F09">
        <w:rPr>
          <w:rFonts w:cstheme="minorHAnsi"/>
          <w:sz w:val="17"/>
          <w:szCs w:val="17"/>
        </w:rPr>
        <w:t>32-35</w:t>
      </w:r>
    </w:p>
    <w:p w14:paraId="4CDB08CA" w14:textId="77777777" w:rsidR="00410C3A" w:rsidRPr="008C4F09" w:rsidRDefault="00410C3A" w:rsidP="00410C3A">
      <w:pPr>
        <w:autoSpaceDE w:val="0"/>
        <w:autoSpaceDN w:val="0"/>
        <w:adjustRightInd w:val="0"/>
        <w:spacing w:after="0" w:line="240" w:lineRule="auto"/>
        <w:rPr>
          <w:rFonts w:cstheme="minorHAnsi"/>
          <w:sz w:val="17"/>
          <w:szCs w:val="17"/>
        </w:rPr>
      </w:pPr>
    </w:p>
    <w:p w14:paraId="09ECFBFC"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C:</w:t>
      </w:r>
    </w:p>
    <w:p w14:paraId="638BBAC7" w14:textId="70CFDEF3"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campaigns</w:t>
      </w:r>
      <w:proofErr w:type="gramEnd"/>
      <w:r w:rsidRPr="008C4F09">
        <w:rPr>
          <w:rFonts w:cstheme="minorHAnsi"/>
          <w:sz w:val="17"/>
          <w:szCs w:val="17"/>
        </w:rPr>
        <w:t>, 10</w:t>
      </w:r>
      <w:r w:rsidR="00747609" w:rsidRPr="008C4F09">
        <w:rPr>
          <w:rFonts w:cstheme="minorHAnsi"/>
          <w:sz w:val="17"/>
          <w:szCs w:val="17"/>
        </w:rPr>
        <w:t>, 18</w:t>
      </w:r>
      <w:r w:rsidRPr="008C4F09">
        <w:rPr>
          <w:rFonts w:cstheme="minorHAnsi"/>
          <w:sz w:val="17"/>
          <w:szCs w:val="17"/>
        </w:rPr>
        <w:t>-19,</w:t>
      </w:r>
      <w:r>
        <w:rPr>
          <w:rFonts w:cstheme="minorHAnsi"/>
          <w:sz w:val="17"/>
          <w:szCs w:val="17"/>
        </w:rPr>
        <w:t xml:space="preserve"> </w:t>
      </w:r>
      <w:r w:rsidRPr="008C4F09">
        <w:rPr>
          <w:rFonts w:cstheme="minorHAnsi"/>
          <w:sz w:val="17"/>
          <w:szCs w:val="17"/>
        </w:rPr>
        <w:t>27-31</w:t>
      </w:r>
    </w:p>
    <w:p w14:paraId="02894208"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civil</w:t>
      </w:r>
      <w:proofErr w:type="gramEnd"/>
      <w:r w:rsidRPr="008C4F09">
        <w:rPr>
          <w:rFonts w:cstheme="minorHAnsi"/>
          <w:sz w:val="17"/>
          <w:szCs w:val="17"/>
        </w:rPr>
        <w:t xml:space="preserve"> penalty litigation,</w:t>
      </w:r>
    </w:p>
    <w:p w14:paraId="66B6E94C"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w:t>
      </w:r>
      <w:r w:rsidRPr="008C4F09">
        <w:rPr>
          <w:rFonts w:cstheme="minorHAnsi"/>
          <w:sz w:val="17"/>
          <w:szCs w:val="17"/>
        </w:rPr>
        <w:t>litigation</w:t>
      </w:r>
    </w:p>
    <w:p w14:paraId="1220F1E4"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classification</w:t>
      </w:r>
      <w:proofErr w:type="gramEnd"/>
      <w:r w:rsidRPr="008C4F09">
        <w:rPr>
          <w:rFonts w:cstheme="minorHAnsi"/>
          <w:sz w:val="17"/>
          <w:szCs w:val="17"/>
        </w:rPr>
        <w:t xml:space="preserve"> of staff, 46-47, 58-62</w:t>
      </w:r>
    </w:p>
    <w:p w14:paraId="14EC63D0"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common</w:t>
      </w:r>
      <w:proofErr w:type="gramEnd"/>
      <w:r w:rsidRPr="008C4F09">
        <w:rPr>
          <w:rFonts w:cstheme="minorHAnsi"/>
          <w:sz w:val="17"/>
          <w:szCs w:val="17"/>
        </w:rPr>
        <w:t xml:space="preserve"> law contract </w:t>
      </w:r>
    </w:p>
    <w:p w14:paraId="4BBDEDF1"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staff</w:t>
      </w:r>
      <w:proofErr w:type="gramEnd"/>
      <w:r w:rsidRPr="008C4F09">
        <w:rPr>
          <w:rFonts w:cstheme="minorHAnsi"/>
          <w:sz w:val="17"/>
          <w:szCs w:val="17"/>
        </w:rPr>
        <w:t xml:space="preserve"> employed under, 61</w:t>
      </w:r>
    </w:p>
    <w:p w14:paraId="505E060D" w14:textId="5CAA909B" w:rsidR="00410C3A" w:rsidRPr="008C4F09" w:rsidRDefault="00410C3A" w:rsidP="00410C3A">
      <w:pPr>
        <w:autoSpaceDE w:val="0"/>
        <w:autoSpaceDN w:val="0"/>
        <w:adjustRightInd w:val="0"/>
        <w:spacing w:after="0" w:line="240" w:lineRule="auto"/>
        <w:rPr>
          <w:rFonts w:cstheme="minorHAnsi"/>
          <w:sz w:val="17"/>
          <w:szCs w:val="17"/>
        </w:rPr>
      </w:pPr>
      <w:r w:rsidRPr="008C4F09">
        <w:rPr>
          <w:rFonts w:cstheme="minorHAnsi"/>
          <w:sz w:val="17"/>
          <w:szCs w:val="17"/>
        </w:rPr>
        <w:t xml:space="preserve">Commonwealth Ombudsman, </w:t>
      </w:r>
      <w:r w:rsidR="006437A9">
        <w:rPr>
          <w:rFonts w:cstheme="minorHAnsi"/>
          <w:sz w:val="17"/>
          <w:szCs w:val="17"/>
        </w:rPr>
        <w:t>54-55</w:t>
      </w:r>
    </w:p>
    <w:p w14:paraId="421AEFD9"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compliance</w:t>
      </w:r>
      <w:proofErr w:type="gramEnd"/>
      <w:r w:rsidRPr="008C4F09">
        <w:rPr>
          <w:rFonts w:cstheme="minorHAnsi"/>
          <w:sz w:val="17"/>
          <w:szCs w:val="17"/>
        </w:rPr>
        <w:t xml:space="preserve"> audits, 31,</w:t>
      </w:r>
      <w:r>
        <w:rPr>
          <w:rFonts w:cstheme="minorHAnsi"/>
          <w:sz w:val="17"/>
          <w:szCs w:val="17"/>
        </w:rPr>
        <w:t xml:space="preserve"> </w:t>
      </w:r>
      <w:r w:rsidRPr="008C4F09">
        <w:rPr>
          <w:rFonts w:cstheme="minorHAnsi"/>
          <w:sz w:val="17"/>
          <w:szCs w:val="17"/>
        </w:rPr>
        <w:t>42-43</w:t>
      </w:r>
    </w:p>
    <w:p w14:paraId="1E702A7B" w14:textId="77777777" w:rsidR="00410C3A" w:rsidRPr="008C4F09" w:rsidRDefault="00410C3A" w:rsidP="00410C3A">
      <w:pPr>
        <w:autoSpaceDE w:val="0"/>
        <w:autoSpaceDN w:val="0"/>
        <w:adjustRightInd w:val="0"/>
        <w:spacing w:after="0" w:line="240" w:lineRule="auto"/>
        <w:rPr>
          <w:rFonts w:cstheme="minorHAnsi"/>
          <w:sz w:val="17"/>
          <w:szCs w:val="17"/>
        </w:rPr>
      </w:pPr>
      <w:r w:rsidRPr="008C4F09">
        <w:rPr>
          <w:rFonts w:cstheme="minorHAnsi"/>
          <w:sz w:val="17"/>
          <w:szCs w:val="17"/>
        </w:rPr>
        <w:t>compliance, 1-8, 10-11,18,</w:t>
      </w:r>
      <w:r>
        <w:rPr>
          <w:rFonts w:cstheme="minorHAnsi"/>
          <w:sz w:val="17"/>
          <w:szCs w:val="17"/>
        </w:rPr>
        <w:t xml:space="preserve"> </w:t>
      </w:r>
      <w:r w:rsidRPr="008C4F09">
        <w:rPr>
          <w:rFonts w:cstheme="minorHAnsi"/>
          <w:sz w:val="17"/>
          <w:szCs w:val="17"/>
        </w:rPr>
        <w:t>20-23,</w:t>
      </w:r>
      <w:r>
        <w:rPr>
          <w:rFonts w:cstheme="minorHAnsi"/>
          <w:sz w:val="17"/>
          <w:szCs w:val="17"/>
        </w:rPr>
        <w:t xml:space="preserve"> </w:t>
      </w:r>
      <w:r w:rsidRPr="008C4F09">
        <w:rPr>
          <w:rFonts w:cstheme="minorHAnsi"/>
          <w:sz w:val="17"/>
          <w:szCs w:val="17"/>
        </w:rPr>
        <w:t>26-29,</w:t>
      </w:r>
      <w:r>
        <w:rPr>
          <w:rFonts w:cstheme="minorHAnsi"/>
          <w:sz w:val="17"/>
          <w:szCs w:val="17"/>
        </w:rPr>
        <w:t xml:space="preserve"> </w:t>
      </w:r>
      <w:r w:rsidRPr="008C4F09">
        <w:rPr>
          <w:rFonts w:cstheme="minorHAnsi"/>
          <w:sz w:val="17"/>
          <w:szCs w:val="17"/>
        </w:rPr>
        <w:t>30-33,</w:t>
      </w:r>
      <w:r>
        <w:rPr>
          <w:rFonts w:cstheme="minorHAnsi"/>
          <w:sz w:val="17"/>
          <w:szCs w:val="17"/>
        </w:rPr>
        <w:t xml:space="preserve"> </w:t>
      </w:r>
      <w:r w:rsidRPr="008C4F09">
        <w:rPr>
          <w:rFonts w:cstheme="minorHAnsi"/>
          <w:sz w:val="17"/>
          <w:szCs w:val="17"/>
        </w:rPr>
        <w:t>35-42,</w:t>
      </w:r>
      <w:r>
        <w:rPr>
          <w:rFonts w:cstheme="minorHAnsi"/>
          <w:sz w:val="17"/>
          <w:szCs w:val="17"/>
        </w:rPr>
        <w:t xml:space="preserve"> </w:t>
      </w:r>
      <w:r w:rsidRPr="008C4F09">
        <w:rPr>
          <w:rFonts w:cstheme="minorHAnsi"/>
          <w:sz w:val="17"/>
          <w:szCs w:val="17"/>
        </w:rPr>
        <w:t>43,</w:t>
      </w:r>
      <w:r>
        <w:rPr>
          <w:rFonts w:cstheme="minorHAnsi"/>
          <w:sz w:val="17"/>
          <w:szCs w:val="17"/>
        </w:rPr>
        <w:t xml:space="preserve"> </w:t>
      </w:r>
      <w:r w:rsidRPr="008C4F09">
        <w:rPr>
          <w:rFonts w:cstheme="minorHAnsi"/>
          <w:sz w:val="17"/>
          <w:szCs w:val="17"/>
        </w:rPr>
        <w:t>63</w:t>
      </w:r>
    </w:p>
    <w:p w14:paraId="501A7192"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consulting</w:t>
      </w:r>
      <w:proofErr w:type="gramEnd"/>
      <w:r w:rsidRPr="008C4F09">
        <w:rPr>
          <w:rFonts w:cstheme="minorHAnsi"/>
          <w:sz w:val="17"/>
          <w:szCs w:val="17"/>
        </w:rPr>
        <w:t xml:space="preserve"> services (consultants), 53</w:t>
      </w:r>
      <w:r>
        <w:rPr>
          <w:rFonts w:cstheme="minorHAnsi"/>
          <w:sz w:val="17"/>
          <w:szCs w:val="17"/>
        </w:rPr>
        <w:t>-54</w:t>
      </w:r>
    </w:p>
    <w:p w14:paraId="2183D36B" w14:textId="3AF8589D"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contact</w:t>
      </w:r>
      <w:proofErr w:type="gramEnd"/>
      <w:r w:rsidRPr="008C4F09">
        <w:rPr>
          <w:rFonts w:cstheme="minorHAnsi"/>
          <w:sz w:val="17"/>
          <w:szCs w:val="17"/>
        </w:rPr>
        <w:t xml:space="preserve"> centre, 10</w:t>
      </w:r>
      <w:r w:rsidR="00747609" w:rsidRPr="008C4F09">
        <w:rPr>
          <w:rFonts w:cstheme="minorHAnsi"/>
          <w:sz w:val="17"/>
          <w:szCs w:val="17"/>
        </w:rPr>
        <w:t>, 17</w:t>
      </w:r>
    </w:p>
    <w:p w14:paraId="5952807E" w14:textId="0CD9CE2C"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key</w:t>
      </w:r>
      <w:proofErr w:type="gramEnd"/>
      <w:r w:rsidRPr="008C4F09">
        <w:rPr>
          <w:rFonts w:cstheme="minorHAnsi"/>
          <w:sz w:val="17"/>
          <w:szCs w:val="17"/>
        </w:rPr>
        <w:t xml:space="preserve"> performance indicator, 4</w:t>
      </w:r>
      <w:r w:rsidR="00747609" w:rsidRPr="008C4F09">
        <w:rPr>
          <w:rFonts w:cstheme="minorHAnsi"/>
          <w:sz w:val="17"/>
          <w:szCs w:val="17"/>
        </w:rPr>
        <w:t>, 10, 17</w:t>
      </w:r>
      <w:r w:rsidRPr="008C4F09">
        <w:rPr>
          <w:rFonts w:cstheme="minorHAnsi"/>
          <w:sz w:val="17"/>
          <w:szCs w:val="17"/>
        </w:rPr>
        <w:t>,</w:t>
      </w:r>
      <w:r>
        <w:rPr>
          <w:rFonts w:cstheme="minorHAnsi"/>
          <w:sz w:val="17"/>
          <w:szCs w:val="17"/>
        </w:rPr>
        <w:t xml:space="preserve"> </w:t>
      </w:r>
      <w:r w:rsidRPr="008C4F09">
        <w:rPr>
          <w:rFonts w:cstheme="minorHAnsi"/>
          <w:sz w:val="17"/>
          <w:szCs w:val="17"/>
        </w:rPr>
        <w:t>68</w:t>
      </w:r>
    </w:p>
    <w:p w14:paraId="4D184CB2" w14:textId="3F3C1626" w:rsidR="00410C3A" w:rsidRPr="008C4F09" w:rsidRDefault="00747609"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contractors</w:t>
      </w:r>
      <w:proofErr w:type="gramEnd"/>
      <w:r w:rsidRPr="008C4F09">
        <w:rPr>
          <w:rFonts w:cstheme="minorHAnsi"/>
          <w:sz w:val="17"/>
          <w:szCs w:val="17"/>
        </w:rPr>
        <w:t>, 16</w:t>
      </w:r>
      <w:r w:rsidR="00410C3A" w:rsidRPr="008C4F09">
        <w:rPr>
          <w:rFonts w:cstheme="minorHAnsi"/>
          <w:sz w:val="17"/>
          <w:szCs w:val="17"/>
        </w:rPr>
        <w:t>-17, 32,</w:t>
      </w:r>
      <w:r w:rsidR="00410C3A">
        <w:rPr>
          <w:rFonts w:cstheme="minorHAnsi"/>
          <w:sz w:val="17"/>
          <w:szCs w:val="17"/>
        </w:rPr>
        <w:t xml:space="preserve"> </w:t>
      </w:r>
      <w:r w:rsidR="00410C3A" w:rsidRPr="008C4F09">
        <w:rPr>
          <w:rFonts w:cstheme="minorHAnsi"/>
          <w:sz w:val="17"/>
          <w:szCs w:val="17"/>
        </w:rPr>
        <w:t>34,</w:t>
      </w:r>
      <w:r w:rsidR="00410C3A">
        <w:rPr>
          <w:rFonts w:cstheme="minorHAnsi"/>
          <w:sz w:val="17"/>
          <w:szCs w:val="17"/>
        </w:rPr>
        <w:t xml:space="preserve"> </w:t>
      </w:r>
      <w:r w:rsidR="00410C3A" w:rsidRPr="008C4F09">
        <w:rPr>
          <w:rFonts w:cstheme="minorHAnsi"/>
          <w:sz w:val="17"/>
          <w:szCs w:val="17"/>
        </w:rPr>
        <w:t>37</w:t>
      </w:r>
    </w:p>
    <w:p w14:paraId="38432A39"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corporate</w:t>
      </w:r>
      <w:proofErr w:type="gramEnd"/>
      <w:r w:rsidRPr="008C4F09">
        <w:rPr>
          <w:rFonts w:cstheme="minorHAnsi"/>
          <w:sz w:val="17"/>
          <w:szCs w:val="17"/>
        </w:rPr>
        <w:t xml:space="preserve"> governance, 49, 65</w:t>
      </w:r>
    </w:p>
    <w:p w14:paraId="03B79338"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court</w:t>
      </w:r>
      <w:proofErr w:type="gramEnd"/>
      <w:r w:rsidRPr="008C4F09">
        <w:rPr>
          <w:rFonts w:cstheme="minorHAnsi"/>
          <w:sz w:val="17"/>
          <w:szCs w:val="17"/>
        </w:rPr>
        <w:t xml:space="preserve"> decisions,</w:t>
      </w:r>
      <w:r>
        <w:rPr>
          <w:rFonts w:cstheme="minorHAnsi"/>
          <w:sz w:val="17"/>
          <w:szCs w:val="17"/>
        </w:rPr>
        <w:t xml:space="preserve"> </w:t>
      </w:r>
      <w:r w:rsidRPr="008C4F09">
        <w:rPr>
          <w:rFonts w:cstheme="minorHAnsi"/>
          <w:sz w:val="17"/>
          <w:szCs w:val="17"/>
        </w:rPr>
        <w:t>25, 32-35, 36-39,</w:t>
      </w:r>
      <w:r>
        <w:rPr>
          <w:rFonts w:cstheme="minorHAnsi"/>
          <w:sz w:val="17"/>
          <w:szCs w:val="17"/>
        </w:rPr>
        <w:t xml:space="preserve"> </w:t>
      </w:r>
      <w:r w:rsidRPr="008C4F09">
        <w:rPr>
          <w:rFonts w:cstheme="minorHAnsi"/>
          <w:sz w:val="17"/>
          <w:szCs w:val="17"/>
        </w:rPr>
        <w:t>43</w:t>
      </w:r>
    </w:p>
    <w:p w14:paraId="34977BE6"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culturally</w:t>
      </w:r>
      <w:proofErr w:type="gramEnd"/>
      <w:r w:rsidRPr="008C4F09">
        <w:rPr>
          <w:rFonts w:cstheme="minorHAnsi"/>
          <w:sz w:val="17"/>
          <w:szCs w:val="17"/>
        </w:rPr>
        <w:t xml:space="preserve"> and linguistically diverse backgrounds </w:t>
      </w:r>
    </w:p>
    <w:p w14:paraId="3278F501"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people</w:t>
      </w:r>
      <w:proofErr w:type="gramEnd"/>
      <w:r w:rsidRPr="008C4F09">
        <w:rPr>
          <w:rFonts w:cstheme="minorHAnsi"/>
          <w:sz w:val="17"/>
          <w:szCs w:val="17"/>
        </w:rPr>
        <w:t xml:space="preserve"> from,</w:t>
      </w:r>
      <w:r>
        <w:rPr>
          <w:rFonts w:cstheme="minorHAnsi"/>
          <w:sz w:val="17"/>
          <w:szCs w:val="17"/>
        </w:rPr>
        <w:t xml:space="preserve"> 20,</w:t>
      </w:r>
      <w:r w:rsidRPr="008C4F09">
        <w:rPr>
          <w:rFonts w:cstheme="minorHAnsi"/>
          <w:sz w:val="17"/>
          <w:szCs w:val="17"/>
        </w:rPr>
        <w:t xml:space="preserve"> 25,</w:t>
      </w:r>
      <w:r>
        <w:rPr>
          <w:rFonts w:cstheme="minorHAnsi"/>
          <w:sz w:val="17"/>
          <w:szCs w:val="17"/>
        </w:rPr>
        <w:t xml:space="preserve"> </w:t>
      </w:r>
      <w:r w:rsidRPr="008C4F09">
        <w:rPr>
          <w:rFonts w:cstheme="minorHAnsi"/>
          <w:sz w:val="17"/>
          <w:szCs w:val="17"/>
        </w:rPr>
        <w:t>57</w:t>
      </w:r>
    </w:p>
    <w:p w14:paraId="655C0805"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staff</w:t>
      </w:r>
      <w:proofErr w:type="gramEnd"/>
      <w:r w:rsidRPr="008C4F09">
        <w:rPr>
          <w:rFonts w:cstheme="minorHAnsi"/>
          <w:sz w:val="17"/>
          <w:szCs w:val="17"/>
        </w:rPr>
        <w:t xml:space="preserve">, </w:t>
      </w:r>
      <w:r>
        <w:rPr>
          <w:rFonts w:cstheme="minorHAnsi"/>
          <w:sz w:val="17"/>
          <w:szCs w:val="17"/>
        </w:rPr>
        <w:t>44, 50,</w:t>
      </w:r>
      <w:r w:rsidRPr="008C4F09">
        <w:rPr>
          <w:rFonts w:cstheme="minorHAnsi"/>
          <w:sz w:val="17"/>
          <w:szCs w:val="17"/>
        </w:rPr>
        <w:t xml:space="preserve"> 61, 65</w:t>
      </w:r>
    </w:p>
    <w:p w14:paraId="16AC8DCC" w14:textId="77777777" w:rsidR="00410C3A" w:rsidRPr="008C4F09" w:rsidRDefault="00410C3A" w:rsidP="00410C3A">
      <w:pPr>
        <w:rPr>
          <w:rFonts w:cstheme="minorHAnsi"/>
          <w:sz w:val="17"/>
          <w:szCs w:val="17"/>
        </w:rPr>
      </w:pPr>
      <w:r w:rsidRPr="008C4F09">
        <w:rPr>
          <w:rFonts w:cstheme="minorHAnsi"/>
          <w:sz w:val="17"/>
          <w:szCs w:val="17"/>
        </w:rPr>
        <w:t>Customer service charter, 57</w:t>
      </w:r>
    </w:p>
    <w:p w14:paraId="74C886C0"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D:</w:t>
      </w:r>
    </w:p>
    <w:p w14:paraId="4BE66411" w14:textId="77777777" w:rsidR="00410C3A" w:rsidRPr="008C4F09" w:rsidRDefault="00410C3A" w:rsidP="00410C3A">
      <w:pPr>
        <w:autoSpaceDE w:val="0"/>
        <w:autoSpaceDN w:val="0"/>
        <w:adjustRightInd w:val="0"/>
        <w:spacing w:after="0" w:line="240" w:lineRule="auto"/>
        <w:rPr>
          <w:rFonts w:cstheme="minorHAnsi"/>
          <w:sz w:val="17"/>
          <w:szCs w:val="17"/>
        </w:rPr>
      </w:pPr>
      <w:r w:rsidRPr="008C4F09">
        <w:rPr>
          <w:rFonts w:cstheme="minorHAnsi"/>
          <w:sz w:val="17"/>
          <w:szCs w:val="17"/>
        </w:rPr>
        <w:t>Department of Employment, 20</w:t>
      </w:r>
    </w:p>
    <w:p w14:paraId="6099C4CE" w14:textId="0923D864" w:rsidR="00410C3A" w:rsidRPr="008C4F09" w:rsidRDefault="009D13AA" w:rsidP="00410C3A">
      <w:pPr>
        <w:autoSpaceDE w:val="0"/>
        <w:autoSpaceDN w:val="0"/>
        <w:adjustRightInd w:val="0"/>
        <w:spacing w:after="0" w:line="240" w:lineRule="auto"/>
        <w:rPr>
          <w:rFonts w:cstheme="minorHAnsi"/>
          <w:sz w:val="17"/>
          <w:szCs w:val="17"/>
        </w:rPr>
      </w:pPr>
      <w:proofErr w:type="gramStart"/>
      <w:r>
        <w:rPr>
          <w:rFonts w:cstheme="minorHAnsi"/>
          <w:sz w:val="17"/>
          <w:szCs w:val="17"/>
        </w:rPr>
        <w:t>d</w:t>
      </w:r>
      <w:r w:rsidR="00410C3A" w:rsidRPr="008C4F09">
        <w:rPr>
          <w:rFonts w:cstheme="minorHAnsi"/>
          <w:sz w:val="17"/>
          <w:szCs w:val="17"/>
        </w:rPr>
        <w:t>epreciation</w:t>
      </w:r>
      <w:proofErr w:type="gramEnd"/>
      <w:r w:rsidR="00410C3A" w:rsidRPr="008C4F09">
        <w:rPr>
          <w:rFonts w:cstheme="minorHAnsi"/>
          <w:sz w:val="17"/>
          <w:szCs w:val="17"/>
        </w:rPr>
        <w:t>, 52</w:t>
      </w:r>
    </w:p>
    <w:p w14:paraId="061FEA82"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disability</w:t>
      </w:r>
      <w:proofErr w:type="gramEnd"/>
    </w:p>
    <w:p w14:paraId="11741E46"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staff</w:t>
      </w:r>
      <w:proofErr w:type="gramEnd"/>
      <w:r w:rsidRPr="008C4F09">
        <w:rPr>
          <w:rFonts w:cstheme="minorHAnsi"/>
          <w:sz w:val="17"/>
          <w:szCs w:val="17"/>
        </w:rPr>
        <w:t>, 44,</w:t>
      </w:r>
      <w:r>
        <w:rPr>
          <w:rFonts w:cstheme="minorHAnsi"/>
          <w:sz w:val="17"/>
          <w:szCs w:val="17"/>
        </w:rPr>
        <w:t xml:space="preserve"> </w:t>
      </w:r>
      <w:r w:rsidRPr="008C4F09">
        <w:rPr>
          <w:rFonts w:cstheme="minorHAnsi"/>
          <w:sz w:val="17"/>
          <w:szCs w:val="17"/>
        </w:rPr>
        <w:t>61-62</w:t>
      </w:r>
    </w:p>
    <w:p w14:paraId="2EBA1AE1"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workplace</w:t>
      </w:r>
      <w:proofErr w:type="gramEnd"/>
      <w:r w:rsidRPr="008C4F09">
        <w:rPr>
          <w:rFonts w:cstheme="minorHAnsi"/>
          <w:sz w:val="17"/>
          <w:szCs w:val="17"/>
        </w:rPr>
        <w:t xml:space="preserve"> discrimination, 31,</w:t>
      </w:r>
      <w:r>
        <w:rPr>
          <w:rFonts w:cstheme="minorHAnsi"/>
          <w:sz w:val="17"/>
          <w:szCs w:val="17"/>
        </w:rPr>
        <w:t xml:space="preserve"> </w:t>
      </w:r>
      <w:r w:rsidRPr="008C4F09">
        <w:rPr>
          <w:rFonts w:cstheme="minorHAnsi"/>
          <w:sz w:val="17"/>
          <w:szCs w:val="17"/>
        </w:rPr>
        <w:t>67</w:t>
      </w:r>
    </w:p>
    <w:p w14:paraId="34A5ED1A"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discrimination</w:t>
      </w:r>
      <w:proofErr w:type="gramEnd"/>
      <w:r w:rsidRPr="008C4F09">
        <w:rPr>
          <w:rFonts w:cstheme="minorHAnsi"/>
          <w:sz w:val="17"/>
          <w:szCs w:val="17"/>
        </w:rPr>
        <w:t>, 31,</w:t>
      </w:r>
      <w:r>
        <w:rPr>
          <w:rFonts w:cstheme="minorHAnsi"/>
          <w:sz w:val="17"/>
          <w:szCs w:val="17"/>
        </w:rPr>
        <w:t xml:space="preserve"> </w:t>
      </w:r>
      <w:r w:rsidRPr="008C4F09">
        <w:rPr>
          <w:rFonts w:cstheme="minorHAnsi"/>
          <w:sz w:val="17"/>
          <w:szCs w:val="17"/>
        </w:rPr>
        <w:t>66</w:t>
      </w:r>
    </w:p>
    <w:p w14:paraId="5C85BD3C" w14:textId="3F311E70"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diversity</w:t>
      </w:r>
      <w:proofErr w:type="gramEnd"/>
      <w:r w:rsidRPr="008C4F09">
        <w:rPr>
          <w:rFonts w:cstheme="minorHAnsi"/>
          <w:sz w:val="17"/>
          <w:szCs w:val="17"/>
        </w:rPr>
        <w:t xml:space="preserve"> in workplace,</w:t>
      </w:r>
      <w:r w:rsidR="009D13AA">
        <w:rPr>
          <w:rFonts w:cstheme="minorHAnsi"/>
          <w:sz w:val="17"/>
          <w:szCs w:val="17"/>
        </w:rPr>
        <w:t xml:space="preserve"> </w:t>
      </w:r>
      <w:r w:rsidRPr="008C4F09">
        <w:rPr>
          <w:rFonts w:cstheme="minorHAnsi"/>
          <w:sz w:val="17"/>
          <w:szCs w:val="17"/>
        </w:rPr>
        <w:t>44, 50, 61</w:t>
      </w:r>
    </w:p>
    <w:p w14:paraId="11B988E2" w14:textId="77777777" w:rsidR="00410C3A" w:rsidRPr="008C4F09" w:rsidRDefault="00410C3A" w:rsidP="00410C3A">
      <w:pPr>
        <w:autoSpaceDE w:val="0"/>
        <w:autoSpaceDN w:val="0"/>
        <w:adjustRightInd w:val="0"/>
        <w:spacing w:after="0" w:line="240" w:lineRule="auto"/>
        <w:rPr>
          <w:rFonts w:cstheme="minorHAnsi"/>
          <w:sz w:val="17"/>
          <w:szCs w:val="17"/>
        </w:rPr>
      </w:pPr>
    </w:p>
    <w:p w14:paraId="15C4F0AA"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E:</w:t>
      </w:r>
    </w:p>
    <w:p w14:paraId="3F5163D4"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education</w:t>
      </w:r>
      <w:proofErr w:type="gramEnd"/>
      <w:r w:rsidRPr="008C4F09">
        <w:rPr>
          <w:rFonts w:cstheme="minorHAnsi"/>
          <w:sz w:val="17"/>
          <w:szCs w:val="17"/>
        </w:rPr>
        <w:t xml:space="preserve"> seminars and events, 4,</w:t>
      </w:r>
      <w:r>
        <w:rPr>
          <w:rFonts w:cstheme="minorHAnsi"/>
          <w:sz w:val="17"/>
          <w:szCs w:val="17"/>
        </w:rPr>
        <w:t xml:space="preserve"> </w:t>
      </w:r>
      <w:r w:rsidRPr="008C4F09">
        <w:rPr>
          <w:rFonts w:cstheme="minorHAnsi"/>
          <w:sz w:val="17"/>
          <w:szCs w:val="17"/>
        </w:rPr>
        <w:t>20,</w:t>
      </w:r>
      <w:r>
        <w:rPr>
          <w:rFonts w:cstheme="minorHAnsi"/>
          <w:sz w:val="17"/>
          <w:szCs w:val="17"/>
        </w:rPr>
        <w:t xml:space="preserve"> </w:t>
      </w:r>
      <w:r w:rsidRPr="008C4F09">
        <w:rPr>
          <w:rFonts w:cstheme="minorHAnsi"/>
          <w:sz w:val="17"/>
          <w:szCs w:val="17"/>
        </w:rPr>
        <w:t>44</w:t>
      </w:r>
    </w:p>
    <w:p w14:paraId="306F8D17"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Pr>
          <w:rFonts w:cstheme="minorHAnsi"/>
          <w:sz w:val="17"/>
          <w:szCs w:val="17"/>
        </w:rPr>
        <w:t>education</w:t>
      </w:r>
      <w:proofErr w:type="gramEnd"/>
      <w:r>
        <w:rPr>
          <w:rFonts w:cstheme="minorHAnsi"/>
          <w:sz w:val="17"/>
          <w:szCs w:val="17"/>
        </w:rPr>
        <w:t xml:space="preserve"> services, 28-31</w:t>
      </w:r>
      <w:r w:rsidRPr="008C4F09">
        <w:rPr>
          <w:rFonts w:cstheme="minorHAnsi"/>
          <w:sz w:val="17"/>
          <w:szCs w:val="17"/>
        </w:rPr>
        <w:t>, 39, 42</w:t>
      </w:r>
    </w:p>
    <w:p w14:paraId="4284735D"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s</w:t>
      </w:r>
      <w:r w:rsidRPr="008C4F09">
        <w:rPr>
          <w:rFonts w:cstheme="minorHAnsi"/>
          <w:i/>
          <w:iCs/>
          <w:sz w:val="17"/>
          <w:szCs w:val="17"/>
        </w:rPr>
        <w:t>ee</w:t>
      </w:r>
      <w:proofErr w:type="gramEnd"/>
      <w:r w:rsidRPr="008C4F09">
        <w:rPr>
          <w:rFonts w:cstheme="minorHAnsi"/>
          <w:i/>
          <w:iCs/>
          <w:sz w:val="17"/>
          <w:szCs w:val="17"/>
        </w:rPr>
        <w:t xml:space="preserve"> also </w:t>
      </w:r>
      <w:r w:rsidRPr="008C4F09">
        <w:rPr>
          <w:rFonts w:cstheme="minorHAnsi"/>
          <w:sz w:val="17"/>
          <w:szCs w:val="17"/>
        </w:rPr>
        <w:t>assistance and advice; campaigns</w:t>
      </w:r>
    </w:p>
    <w:p w14:paraId="6E4A7F9D"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email</w:t>
      </w:r>
      <w:proofErr w:type="gramEnd"/>
      <w:r w:rsidRPr="008C4F09">
        <w:rPr>
          <w:rFonts w:cstheme="minorHAnsi"/>
          <w:sz w:val="17"/>
          <w:szCs w:val="17"/>
        </w:rPr>
        <w:t xml:space="preserve"> services, 14-15, 18, 21</w:t>
      </w:r>
    </w:p>
    <w:p w14:paraId="3B0E9928"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employment</w:t>
      </w:r>
      <w:proofErr w:type="gramEnd"/>
      <w:r w:rsidRPr="008C4F09">
        <w:rPr>
          <w:rFonts w:cstheme="minorHAnsi"/>
          <w:sz w:val="17"/>
          <w:szCs w:val="17"/>
        </w:rPr>
        <w:t xml:space="preserve"> conditions,</w:t>
      </w:r>
    </w:p>
    <w:p w14:paraId="3A165565"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w:t>
      </w:r>
      <w:r w:rsidRPr="008C4F09">
        <w:rPr>
          <w:rFonts w:cstheme="minorHAnsi"/>
          <w:sz w:val="17"/>
          <w:szCs w:val="17"/>
        </w:rPr>
        <w:t>wages and conditions</w:t>
      </w:r>
    </w:p>
    <w:p w14:paraId="05D6D092"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employment</w:t>
      </w:r>
      <w:proofErr w:type="gramEnd"/>
      <w:r w:rsidRPr="008C4F09">
        <w:rPr>
          <w:rFonts w:cstheme="minorHAnsi"/>
          <w:sz w:val="17"/>
          <w:szCs w:val="17"/>
        </w:rPr>
        <w:t xml:space="preserve"> expos,</w:t>
      </w:r>
    </w:p>
    <w:p w14:paraId="1D0C3274"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lastRenderedPageBreak/>
        <w:t>see</w:t>
      </w:r>
      <w:proofErr w:type="gramEnd"/>
      <w:r w:rsidRPr="008C4F09">
        <w:rPr>
          <w:rFonts w:cstheme="minorHAnsi"/>
          <w:i/>
          <w:iCs/>
          <w:sz w:val="17"/>
          <w:szCs w:val="17"/>
        </w:rPr>
        <w:t xml:space="preserve"> </w:t>
      </w:r>
      <w:r w:rsidRPr="008C4F09">
        <w:rPr>
          <w:rFonts w:cstheme="minorHAnsi"/>
          <w:sz w:val="17"/>
          <w:szCs w:val="17"/>
        </w:rPr>
        <w:t>education seminars and events</w:t>
      </w:r>
    </w:p>
    <w:p w14:paraId="77F85591"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employment</w:t>
      </w:r>
      <w:proofErr w:type="gramEnd"/>
      <w:r w:rsidRPr="008C4F09">
        <w:rPr>
          <w:rFonts w:cstheme="minorHAnsi"/>
          <w:sz w:val="17"/>
          <w:szCs w:val="17"/>
        </w:rPr>
        <w:t xml:space="preserve"> templates, 12, 14</w:t>
      </w:r>
    </w:p>
    <w:p w14:paraId="0CF79C2E" w14:textId="77777777" w:rsidR="00410C3A" w:rsidRPr="008C4F09" w:rsidRDefault="00410C3A" w:rsidP="00410C3A">
      <w:pPr>
        <w:autoSpaceDE w:val="0"/>
        <w:autoSpaceDN w:val="0"/>
        <w:adjustRightInd w:val="0"/>
        <w:spacing w:after="0" w:line="240" w:lineRule="auto"/>
        <w:rPr>
          <w:rFonts w:cstheme="minorHAnsi"/>
          <w:sz w:val="17"/>
          <w:szCs w:val="17"/>
        </w:rPr>
      </w:pPr>
      <w:r w:rsidRPr="008C4F09">
        <w:rPr>
          <w:rFonts w:cstheme="minorHAnsi"/>
          <w:sz w:val="17"/>
          <w:szCs w:val="17"/>
        </w:rPr>
        <w:t>Enforceable undertakings, 10, 32-35, 40, 42</w:t>
      </w:r>
    </w:p>
    <w:p w14:paraId="122F57F9"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enterprise</w:t>
      </w:r>
      <w:proofErr w:type="gramEnd"/>
      <w:r w:rsidRPr="008C4F09">
        <w:rPr>
          <w:rFonts w:cstheme="minorHAnsi"/>
          <w:sz w:val="17"/>
          <w:szCs w:val="17"/>
        </w:rPr>
        <w:t xml:space="preserve"> agreement, 46,</w:t>
      </w:r>
      <w:r>
        <w:rPr>
          <w:rFonts w:cstheme="minorHAnsi"/>
          <w:sz w:val="17"/>
          <w:szCs w:val="17"/>
        </w:rPr>
        <w:t xml:space="preserve"> </w:t>
      </w:r>
      <w:r w:rsidRPr="008C4F09">
        <w:rPr>
          <w:rFonts w:cstheme="minorHAnsi"/>
          <w:sz w:val="17"/>
          <w:szCs w:val="17"/>
        </w:rPr>
        <w:t>61,</w:t>
      </w:r>
      <w:r>
        <w:rPr>
          <w:rFonts w:cstheme="minorHAnsi"/>
          <w:sz w:val="17"/>
          <w:szCs w:val="17"/>
        </w:rPr>
        <w:t xml:space="preserve"> </w:t>
      </w:r>
      <w:r w:rsidRPr="008C4F09">
        <w:rPr>
          <w:rFonts w:cstheme="minorHAnsi"/>
          <w:sz w:val="17"/>
          <w:szCs w:val="17"/>
        </w:rPr>
        <w:t>66</w:t>
      </w:r>
    </w:p>
    <w:p w14:paraId="3D4E94F8"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environmental</w:t>
      </w:r>
      <w:proofErr w:type="gramEnd"/>
      <w:r w:rsidRPr="008C4F09">
        <w:rPr>
          <w:rFonts w:cstheme="minorHAnsi"/>
          <w:sz w:val="17"/>
          <w:szCs w:val="17"/>
        </w:rPr>
        <w:t xml:space="preserve"> performance, 49</w:t>
      </w:r>
    </w:p>
    <w:p w14:paraId="0AB5B9B3" w14:textId="77777777" w:rsidR="00410C3A" w:rsidRPr="008C4F09" w:rsidRDefault="00410C3A" w:rsidP="00410C3A">
      <w:pPr>
        <w:autoSpaceDE w:val="0"/>
        <w:autoSpaceDN w:val="0"/>
        <w:adjustRightInd w:val="0"/>
        <w:spacing w:after="0" w:line="240" w:lineRule="auto"/>
        <w:rPr>
          <w:rFonts w:cstheme="minorHAnsi"/>
          <w:sz w:val="17"/>
          <w:szCs w:val="17"/>
        </w:rPr>
      </w:pPr>
      <w:r w:rsidRPr="008C4F09">
        <w:rPr>
          <w:rFonts w:cstheme="minorHAnsi"/>
          <w:sz w:val="17"/>
          <w:szCs w:val="17"/>
        </w:rPr>
        <w:t>Executive Committee, 49-50</w:t>
      </w:r>
    </w:p>
    <w:p w14:paraId="78A1C611" w14:textId="2BE32879" w:rsidR="00410C3A" w:rsidRPr="008C4F09" w:rsidRDefault="00747609" w:rsidP="00410C3A">
      <w:pPr>
        <w:autoSpaceDE w:val="0"/>
        <w:autoSpaceDN w:val="0"/>
        <w:adjustRightInd w:val="0"/>
        <w:spacing w:after="0" w:line="240" w:lineRule="auto"/>
        <w:rPr>
          <w:rFonts w:cstheme="minorHAnsi"/>
          <w:sz w:val="17"/>
          <w:szCs w:val="17"/>
        </w:rPr>
      </w:pPr>
      <w:proofErr w:type="gramStart"/>
      <w:r>
        <w:rPr>
          <w:rFonts w:cstheme="minorHAnsi"/>
          <w:sz w:val="17"/>
          <w:szCs w:val="17"/>
        </w:rPr>
        <w:t>e</w:t>
      </w:r>
      <w:r w:rsidR="00410C3A" w:rsidRPr="008C4F09">
        <w:rPr>
          <w:rFonts w:cstheme="minorHAnsi"/>
          <w:sz w:val="17"/>
          <w:szCs w:val="17"/>
        </w:rPr>
        <w:t>xpenditure</w:t>
      </w:r>
      <w:proofErr w:type="gramEnd"/>
      <w:r w:rsidR="00410C3A" w:rsidRPr="008C4F09">
        <w:rPr>
          <w:rFonts w:cstheme="minorHAnsi"/>
          <w:sz w:val="17"/>
          <w:szCs w:val="17"/>
        </w:rPr>
        <w:t xml:space="preserve"> and resources, 48- 50</w:t>
      </w:r>
      <w:r w:rsidR="009D13AA">
        <w:rPr>
          <w:rFonts w:cstheme="minorHAnsi"/>
          <w:sz w:val="17"/>
          <w:szCs w:val="17"/>
        </w:rPr>
        <w:t>, 52</w:t>
      </w:r>
      <w:r w:rsidR="00410C3A" w:rsidRPr="008C4F09">
        <w:rPr>
          <w:rFonts w:cstheme="minorHAnsi"/>
          <w:sz w:val="17"/>
          <w:szCs w:val="17"/>
        </w:rPr>
        <w:t>-54</w:t>
      </w:r>
    </w:p>
    <w:p w14:paraId="7138634C" w14:textId="029400FB" w:rsidR="00410C3A" w:rsidRPr="008C4F09" w:rsidRDefault="00410C3A" w:rsidP="00410C3A">
      <w:pPr>
        <w:rPr>
          <w:rFonts w:cstheme="minorHAnsi"/>
          <w:sz w:val="17"/>
          <w:szCs w:val="17"/>
        </w:rPr>
      </w:pPr>
      <w:proofErr w:type="gramStart"/>
      <w:r w:rsidRPr="008C4F09">
        <w:rPr>
          <w:rFonts w:cstheme="minorHAnsi"/>
          <w:sz w:val="17"/>
          <w:szCs w:val="17"/>
        </w:rPr>
        <w:t>external</w:t>
      </w:r>
      <w:proofErr w:type="gramEnd"/>
      <w:r w:rsidRPr="008C4F09">
        <w:rPr>
          <w:rFonts w:cstheme="minorHAnsi"/>
          <w:sz w:val="17"/>
          <w:szCs w:val="17"/>
        </w:rPr>
        <w:t xml:space="preserve"> scrutiny,</w:t>
      </w:r>
      <w:r>
        <w:rPr>
          <w:rFonts w:cstheme="minorHAnsi"/>
          <w:sz w:val="17"/>
          <w:szCs w:val="17"/>
        </w:rPr>
        <w:t xml:space="preserve"> </w:t>
      </w:r>
      <w:r w:rsidRPr="008C4F09">
        <w:rPr>
          <w:rFonts w:cstheme="minorHAnsi"/>
          <w:sz w:val="17"/>
          <w:szCs w:val="17"/>
        </w:rPr>
        <w:t>5</w:t>
      </w:r>
      <w:r w:rsidR="006437A9">
        <w:rPr>
          <w:rFonts w:cstheme="minorHAnsi"/>
          <w:sz w:val="17"/>
          <w:szCs w:val="17"/>
        </w:rPr>
        <w:t>4</w:t>
      </w:r>
      <w:r w:rsidRPr="008C4F09">
        <w:rPr>
          <w:rFonts w:cstheme="minorHAnsi"/>
          <w:sz w:val="17"/>
          <w:szCs w:val="17"/>
        </w:rPr>
        <w:t>-57</w:t>
      </w:r>
    </w:p>
    <w:p w14:paraId="1B4654D2"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F:</w:t>
      </w:r>
    </w:p>
    <w:p w14:paraId="7430B9A7" w14:textId="792E6B68" w:rsidR="00410C3A" w:rsidRPr="008C4F09" w:rsidRDefault="00410C3A" w:rsidP="00410C3A">
      <w:pPr>
        <w:autoSpaceDE w:val="0"/>
        <w:autoSpaceDN w:val="0"/>
        <w:adjustRightInd w:val="0"/>
        <w:spacing w:after="0" w:line="240" w:lineRule="auto"/>
        <w:rPr>
          <w:rFonts w:cstheme="minorHAnsi"/>
          <w:sz w:val="17"/>
          <w:szCs w:val="17"/>
        </w:rPr>
      </w:pPr>
      <w:r w:rsidRPr="008C4F09">
        <w:rPr>
          <w:rFonts w:cstheme="minorHAnsi"/>
          <w:sz w:val="17"/>
          <w:szCs w:val="17"/>
        </w:rPr>
        <w:t xml:space="preserve">Facebook, </w:t>
      </w:r>
      <w:r w:rsidR="009D13AA">
        <w:rPr>
          <w:rFonts w:cstheme="minorHAnsi"/>
          <w:sz w:val="17"/>
          <w:szCs w:val="17"/>
        </w:rPr>
        <w:t>18-</w:t>
      </w:r>
      <w:r w:rsidRPr="008C4F09">
        <w:rPr>
          <w:rFonts w:cstheme="minorHAnsi"/>
          <w:sz w:val="17"/>
          <w:szCs w:val="17"/>
        </w:rPr>
        <w:t>19</w:t>
      </w:r>
    </w:p>
    <w:p w14:paraId="0C4F32CF"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fact</w:t>
      </w:r>
      <w:proofErr w:type="gramEnd"/>
      <w:r w:rsidRPr="008C4F09">
        <w:rPr>
          <w:rFonts w:cstheme="minorHAnsi"/>
          <w:sz w:val="17"/>
          <w:szCs w:val="17"/>
        </w:rPr>
        <w:t xml:space="preserve"> sheets, 13</w:t>
      </w:r>
    </w:p>
    <w:p w14:paraId="555CDB55" w14:textId="729C73DC" w:rsidR="00410C3A" w:rsidRPr="008C4F09" w:rsidRDefault="00410C3A" w:rsidP="00410C3A">
      <w:pPr>
        <w:autoSpaceDE w:val="0"/>
        <w:autoSpaceDN w:val="0"/>
        <w:adjustRightInd w:val="0"/>
        <w:spacing w:after="0" w:line="240" w:lineRule="auto"/>
        <w:rPr>
          <w:rFonts w:cstheme="minorHAnsi"/>
          <w:sz w:val="17"/>
          <w:szCs w:val="17"/>
        </w:rPr>
      </w:pPr>
      <w:r w:rsidRPr="008C4F09">
        <w:rPr>
          <w:rFonts w:cstheme="minorHAnsi"/>
          <w:sz w:val="17"/>
          <w:szCs w:val="17"/>
        </w:rPr>
        <w:t>Fair Work Infoline, 8,</w:t>
      </w:r>
      <w:r w:rsidR="009D13AA">
        <w:rPr>
          <w:rFonts w:cstheme="minorHAnsi"/>
          <w:sz w:val="17"/>
          <w:szCs w:val="17"/>
        </w:rPr>
        <w:t xml:space="preserve"> </w:t>
      </w:r>
      <w:r w:rsidRPr="008C4F09">
        <w:rPr>
          <w:rFonts w:cstheme="minorHAnsi"/>
          <w:sz w:val="17"/>
          <w:szCs w:val="17"/>
        </w:rPr>
        <w:t>15,</w:t>
      </w:r>
      <w:r w:rsidR="009D13AA">
        <w:rPr>
          <w:rFonts w:cstheme="minorHAnsi"/>
          <w:sz w:val="17"/>
          <w:szCs w:val="17"/>
        </w:rPr>
        <w:t xml:space="preserve"> </w:t>
      </w:r>
      <w:r w:rsidRPr="008C4F09">
        <w:rPr>
          <w:rFonts w:cstheme="minorHAnsi"/>
          <w:sz w:val="17"/>
          <w:szCs w:val="17"/>
        </w:rPr>
        <w:t>23</w:t>
      </w:r>
    </w:p>
    <w:p w14:paraId="66572531"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key</w:t>
      </w:r>
      <w:proofErr w:type="gramEnd"/>
      <w:r w:rsidRPr="008C4F09">
        <w:rPr>
          <w:rFonts w:cstheme="minorHAnsi"/>
          <w:sz w:val="17"/>
          <w:szCs w:val="17"/>
        </w:rPr>
        <w:t xml:space="preserve"> performance indicators, 4, 10, 17, 67</w:t>
      </w:r>
    </w:p>
    <w:p w14:paraId="383AB66C"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performance</w:t>
      </w:r>
      <w:proofErr w:type="gramEnd"/>
      <w:r w:rsidRPr="008C4F09">
        <w:rPr>
          <w:rFonts w:cstheme="minorHAnsi"/>
          <w:sz w:val="17"/>
          <w:szCs w:val="17"/>
        </w:rPr>
        <w:t xml:space="preserve"> against customer service timeframes, 57, 69</w:t>
      </w:r>
    </w:p>
    <w:p w14:paraId="3F751D1C" w14:textId="77777777" w:rsidR="00410C3A" w:rsidRPr="008C4F09" w:rsidRDefault="00410C3A" w:rsidP="00410C3A">
      <w:pPr>
        <w:autoSpaceDE w:val="0"/>
        <w:autoSpaceDN w:val="0"/>
        <w:adjustRightInd w:val="0"/>
        <w:spacing w:after="0" w:line="240" w:lineRule="auto"/>
        <w:rPr>
          <w:rFonts w:cstheme="minorHAnsi"/>
          <w:sz w:val="17"/>
          <w:szCs w:val="17"/>
        </w:rPr>
      </w:pPr>
      <w:r w:rsidRPr="008C4F09">
        <w:rPr>
          <w:rFonts w:cstheme="minorHAnsi"/>
          <w:sz w:val="17"/>
          <w:szCs w:val="17"/>
        </w:rPr>
        <w:t>Fair Work Ombudsman, 1-2,</w:t>
      </w:r>
      <w:r>
        <w:rPr>
          <w:rFonts w:cstheme="minorHAnsi"/>
          <w:sz w:val="17"/>
          <w:szCs w:val="17"/>
        </w:rPr>
        <w:t xml:space="preserve"> </w:t>
      </w:r>
      <w:r w:rsidRPr="008C4F09">
        <w:rPr>
          <w:rFonts w:cstheme="minorHAnsi"/>
          <w:sz w:val="17"/>
          <w:szCs w:val="17"/>
        </w:rPr>
        <w:t>5-7, 50,</w:t>
      </w:r>
      <w:r>
        <w:rPr>
          <w:rFonts w:cstheme="minorHAnsi"/>
          <w:sz w:val="17"/>
          <w:szCs w:val="17"/>
        </w:rPr>
        <w:t xml:space="preserve"> </w:t>
      </w:r>
      <w:r w:rsidRPr="008C4F09">
        <w:rPr>
          <w:rFonts w:cstheme="minorHAnsi"/>
          <w:sz w:val="17"/>
          <w:szCs w:val="17"/>
        </w:rPr>
        <w:t xml:space="preserve">64, </w:t>
      </w:r>
      <w:proofErr w:type="gramStart"/>
      <w:r w:rsidRPr="008C4F09">
        <w:rPr>
          <w:rFonts w:cstheme="minorHAnsi"/>
          <w:sz w:val="17"/>
          <w:szCs w:val="17"/>
        </w:rPr>
        <w:t>67</w:t>
      </w:r>
      <w:proofErr w:type="gramEnd"/>
    </w:p>
    <w:p w14:paraId="0AEA86C7"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committee</w:t>
      </w:r>
      <w:proofErr w:type="gramEnd"/>
      <w:r w:rsidRPr="008C4F09">
        <w:rPr>
          <w:rFonts w:cstheme="minorHAnsi"/>
          <w:sz w:val="17"/>
          <w:szCs w:val="17"/>
        </w:rPr>
        <w:t xml:space="preserve"> membership, 49-50</w:t>
      </w:r>
    </w:p>
    <w:p w14:paraId="62413E55"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review</w:t>
      </w:r>
      <w:proofErr w:type="gramEnd"/>
      <w:r w:rsidRPr="008C4F09">
        <w:rPr>
          <w:rFonts w:cstheme="minorHAnsi"/>
          <w:sz w:val="17"/>
          <w:szCs w:val="17"/>
        </w:rPr>
        <w:t xml:space="preserve"> of the year, 2-5</w:t>
      </w:r>
    </w:p>
    <w:p w14:paraId="7C012C00"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female</w:t>
      </w:r>
      <w:proofErr w:type="gramEnd"/>
      <w:r w:rsidRPr="008C4F09">
        <w:rPr>
          <w:rFonts w:cstheme="minorHAnsi"/>
          <w:sz w:val="17"/>
          <w:szCs w:val="17"/>
        </w:rPr>
        <w:t xml:space="preserve"> staff, 44, 59-62</w:t>
      </w:r>
    </w:p>
    <w:p w14:paraId="5401F622"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financial</w:t>
      </w:r>
      <w:proofErr w:type="gramEnd"/>
      <w:r w:rsidRPr="008C4F09">
        <w:rPr>
          <w:rFonts w:cstheme="minorHAnsi"/>
          <w:sz w:val="17"/>
          <w:szCs w:val="17"/>
        </w:rPr>
        <w:t xml:space="preserve"> recoveries from compliance activities, 2-3,</w:t>
      </w:r>
      <w:r>
        <w:rPr>
          <w:rFonts w:cstheme="minorHAnsi"/>
          <w:sz w:val="17"/>
          <w:szCs w:val="17"/>
        </w:rPr>
        <w:t xml:space="preserve"> </w:t>
      </w:r>
      <w:r w:rsidRPr="008C4F09">
        <w:rPr>
          <w:rFonts w:cstheme="minorHAnsi"/>
          <w:sz w:val="17"/>
          <w:szCs w:val="17"/>
        </w:rPr>
        <w:t>21,</w:t>
      </w:r>
      <w:r>
        <w:rPr>
          <w:rFonts w:cstheme="minorHAnsi"/>
          <w:sz w:val="17"/>
          <w:szCs w:val="17"/>
        </w:rPr>
        <w:t xml:space="preserve"> </w:t>
      </w:r>
      <w:r w:rsidRPr="008C4F09">
        <w:rPr>
          <w:rFonts w:cstheme="minorHAnsi"/>
          <w:sz w:val="17"/>
          <w:szCs w:val="17"/>
        </w:rPr>
        <w:t>23,</w:t>
      </w:r>
      <w:r>
        <w:rPr>
          <w:rFonts w:cstheme="minorHAnsi"/>
          <w:sz w:val="17"/>
          <w:szCs w:val="17"/>
        </w:rPr>
        <w:t xml:space="preserve"> </w:t>
      </w:r>
      <w:r w:rsidRPr="008C4F09">
        <w:rPr>
          <w:rFonts w:cstheme="minorHAnsi"/>
          <w:sz w:val="17"/>
          <w:szCs w:val="17"/>
        </w:rPr>
        <w:t>33-44</w:t>
      </w:r>
    </w:p>
    <w:p w14:paraId="6A4C5309"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campaigns</w:t>
      </w:r>
      <w:proofErr w:type="gramEnd"/>
      <w:r w:rsidRPr="008C4F09">
        <w:rPr>
          <w:rFonts w:cstheme="minorHAnsi"/>
          <w:sz w:val="17"/>
          <w:szCs w:val="17"/>
        </w:rPr>
        <w:t>, 28-29, 34-35, 38-43</w:t>
      </w:r>
    </w:p>
    <w:p w14:paraId="0D1A7490"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civil</w:t>
      </w:r>
      <w:proofErr w:type="gramEnd"/>
      <w:r w:rsidRPr="008C4F09">
        <w:rPr>
          <w:rFonts w:cstheme="minorHAnsi"/>
          <w:sz w:val="17"/>
          <w:szCs w:val="17"/>
        </w:rPr>
        <w:t xml:space="preserve"> penalties, 35-37</w:t>
      </w:r>
    </w:p>
    <w:p w14:paraId="4AF66831" w14:textId="6BAC1227" w:rsidR="00410C3A" w:rsidRPr="008C4F09" w:rsidRDefault="009D13AA" w:rsidP="00410C3A">
      <w:pPr>
        <w:autoSpaceDE w:val="0"/>
        <w:autoSpaceDN w:val="0"/>
        <w:adjustRightInd w:val="0"/>
        <w:spacing w:after="0" w:line="240" w:lineRule="auto"/>
        <w:rPr>
          <w:rFonts w:cstheme="minorHAnsi"/>
          <w:sz w:val="17"/>
          <w:szCs w:val="17"/>
        </w:rPr>
      </w:pPr>
      <w:proofErr w:type="gramStart"/>
      <w:r>
        <w:rPr>
          <w:rFonts w:cstheme="minorHAnsi"/>
          <w:sz w:val="17"/>
          <w:szCs w:val="17"/>
        </w:rPr>
        <w:t>financial</w:t>
      </w:r>
      <w:proofErr w:type="gramEnd"/>
      <w:r>
        <w:rPr>
          <w:rFonts w:cstheme="minorHAnsi"/>
          <w:sz w:val="17"/>
          <w:szCs w:val="17"/>
        </w:rPr>
        <w:t xml:space="preserve"> statements, </w:t>
      </w:r>
      <w:r w:rsidR="00410C3A" w:rsidRPr="008C4F09">
        <w:rPr>
          <w:rFonts w:cstheme="minorHAnsi"/>
          <w:sz w:val="17"/>
          <w:szCs w:val="17"/>
        </w:rPr>
        <w:t>65</w:t>
      </w:r>
    </w:p>
    <w:p w14:paraId="6A07FC43"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fines</w:t>
      </w:r>
      <w:proofErr w:type="gramEnd"/>
      <w:r w:rsidRPr="008C4F09">
        <w:rPr>
          <w:rFonts w:cstheme="minorHAnsi"/>
          <w:sz w:val="17"/>
          <w:szCs w:val="17"/>
        </w:rPr>
        <w:t>,</w:t>
      </w:r>
    </w:p>
    <w:p w14:paraId="4F6575B9"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w:t>
      </w:r>
      <w:r w:rsidRPr="008C4F09">
        <w:rPr>
          <w:rFonts w:cstheme="minorHAnsi"/>
          <w:sz w:val="17"/>
          <w:szCs w:val="17"/>
        </w:rPr>
        <w:t>litigation</w:t>
      </w:r>
    </w:p>
    <w:p w14:paraId="02621CD1"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foreign</w:t>
      </w:r>
      <w:proofErr w:type="gramEnd"/>
      <w:r w:rsidRPr="008C4F09">
        <w:rPr>
          <w:rFonts w:cstheme="minorHAnsi"/>
          <w:sz w:val="17"/>
          <w:szCs w:val="17"/>
        </w:rPr>
        <w:t xml:space="preserve"> language</w:t>
      </w:r>
    </w:p>
    <w:p w14:paraId="08F832E7" w14:textId="300F2F3E"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information</w:t>
      </w:r>
      <w:proofErr w:type="gramEnd"/>
      <w:r w:rsidRPr="008C4F09">
        <w:rPr>
          <w:rFonts w:cstheme="minorHAnsi"/>
          <w:sz w:val="17"/>
          <w:szCs w:val="17"/>
        </w:rPr>
        <w:t>, 3</w:t>
      </w:r>
      <w:r w:rsidR="00747609" w:rsidRPr="008C4F09">
        <w:rPr>
          <w:rFonts w:cstheme="minorHAnsi"/>
          <w:sz w:val="17"/>
          <w:szCs w:val="17"/>
        </w:rPr>
        <w:t>, 5</w:t>
      </w:r>
      <w:r w:rsidRPr="008C4F09">
        <w:rPr>
          <w:rFonts w:cstheme="minorHAnsi"/>
          <w:sz w:val="17"/>
          <w:szCs w:val="17"/>
        </w:rPr>
        <w:t>,</w:t>
      </w:r>
      <w:r>
        <w:rPr>
          <w:rFonts w:cstheme="minorHAnsi"/>
          <w:sz w:val="17"/>
          <w:szCs w:val="17"/>
        </w:rPr>
        <w:t xml:space="preserve"> </w:t>
      </w:r>
      <w:r w:rsidRPr="008C4F09">
        <w:rPr>
          <w:rFonts w:cstheme="minorHAnsi"/>
          <w:sz w:val="17"/>
          <w:szCs w:val="17"/>
        </w:rPr>
        <w:t>18-20,</w:t>
      </w:r>
      <w:r>
        <w:rPr>
          <w:rFonts w:cstheme="minorHAnsi"/>
          <w:sz w:val="17"/>
          <w:szCs w:val="17"/>
        </w:rPr>
        <w:t xml:space="preserve"> </w:t>
      </w:r>
      <w:r w:rsidRPr="008C4F09">
        <w:rPr>
          <w:rFonts w:cstheme="minorHAnsi"/>
          <w:sz w:val="17"/>
          <w:szCs w:val="17"/>
        </w:rPr>
        <w:t>41</w:t>
      </w:r>
    </w:p>
    <w:p w14:paraId="34C58B82"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multilingual</w:t>
      </w:r>
      <w:proofErr w:type="gramEnd"/>
      <w:r w:rsidRPr="008C4F09">
        <w:rPr>
          <w:rFonts w:cstheme="minorHAnsi"/>
          <w:sz w:val="17"/>
          <w:szCs w:val="17"/>
        </w:rPr>
        <w:t xml:space="preserve"> staff, 45</w:t>
      </w:r>
    </w:p>
    <w:p w14:paraId="044C00FE"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fraud</w:t>
      </w:r>
      <w:proofErr w:type="gramEnd"/>
      <w:r w:rsidRPr="008C4F09">
        <w:rPr>
          <w:rFonts w:cstheme="minorHAnsi"/>
          <w:sz w:val="17"/>
          <w:szCs w:val="17"/>
        </w:rPr>
        <w:t xml:space="preserve"> control, 51</w:t>
      </w:r>
    </w:p>
    <w:p w14:paraId="72CEB3B6" w14:textId="7BC79A21"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freedom</w:t>
      </w:r>
      <w:proofErr w:type="gramEnd"/>
      <w:r w:rsidRPr="008C4F09">
        <w:rPr>
          <w:rFonts w:cstheme="minorHAnsi"/>
          <w:sz w:val="17"/>
          <w:szCs w:val="17"/>
        </w:rPr>
        <w:t xml:space="preserve"> of information, </w:t>
      </w:r>
      <w:r w:rsidR="006437A9">
        <w:rPr>
          <w:rFonts w:cstheme="minorHAnsi"/>
          <w:sz w:val="17"/>
          <w:szCs w:val="17"/>
        </w:rPr>
        <w:t>55-56, 5</w:t>
      </w:r>
      <w:r w:rsidRPr="008C4F09">
        <w:rPr>
          <w:rFonts w:cstheme="minorHAnsi"/>
          <w:sz w:val="17"/>
          <w:szCs w:val="17"/>
        </w:rPr>
        <w:t>8, 62, 67</w:t>
      </w:r>
    </w:p>
    <w:p w14:paraId="7ED14A18" w14:textId="77777777" w:rsidR="00410C3A" w:rsidRPr="008C4F09" w:rsidRDefault="00410C3A" w:rsidP="00410C3A">
      <w:pPr>
        <w:rPr>
          <w:rFonts w:cstheme="minorHAnsi"/>
          <w:sz w:val="17"/>
          <w:szCs w:val="17"/>
        </w:rPr>
      </w:pPr>
      <w:proofErr w:type="gramStart"/>
      <w:r w:rsidRPr="008C4F09">
        <w:rPr>
          <w:rFonts w:cstheme="minorHAnsi"/>
          <w:sz w:val="17"/>
          <w:szCs w:val="17"/>
        </w:rPr>
        <w:t>full-time</w:t>
      </w:r>
      <w:proofErr w:type="gramEnd"/>
      <w:r w:rsidRPr="008C4F09">
        <w:rPr>
          <w:rFonts w:cstheme="minorHAnsi"/>
          <w:sz w:val="17"/>
          <w:szCs w:val="17"/>
        </w:rPr>
        <w:t xml:space="preserve"> staff, 45, 59-60</w:t>
      </w:r>
    </w:p>
    <w:p w14:paraId="3E147A06"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G:</w:t>
      </w:r>
    </w:p>
    <w:p w14:paraId="329A0309"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gender</w:t>
      </w:r>
      <w:proofErr w:type="gramEnd"/>
      <w:r w:rsidRPr="008C4F09">
        <w:rPr>
          <w:rFonts w:cstheme="minorHAnsi"/>
          <w:sz w:val="17"/>
          <w:szCs w:val="17"/>
        </w:rPr>
        <w:t xml:space="preserve"> of staff, 44, 59-61</w:t>
      </w:r>
    </w:p>
    <w:p w14:paraId="5973355A"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governance</w:t>
      </w:r>
      <w:proofErr w:type="gramEnd"/>
      <w:r w:rsidRPr="008C4F09">
        <w:rPr>
          <w:rFonts w:cstheme="minorHAnsi"/>
          <w:sz w:val="17"/>
          <w:szCs w:val="17"/>
        </w:rPr>
        <w:t>, 4,</w:t>
      </w:r>
      <w:r>
        <w:rPr>
          <w:rFonts w:cstheme="minorHAnsi"/>
          <w:sz w:val="17"/>
          <w:szCs w:val="17"/>
        </w:rPr>
        <w:t xml:space="preserve"> </w:t>
      </w:r>
      <w:r w:rsidRPr="008C4F09">
        <w:rPr>
          <w:rFonts w:cstheme="minorHAnsi"/>
          <w:sz w:val="17"/>
          <w:szCs w:val="17"/>
        </w:rPr>
        <w:t>6,</w:t>
      </w:r>
      <w:r>
        <w:rPr>
          <w:rFonts w:cstheme="minorHAnsi"/>
          <w:sz w:val="17"/>
          <w:szCs w:val="17"/>
        </w:rPr>
        <w:t xml:space="preserve"> </w:t>
      </w:r>
      <w:r w:rsidRPr="008C4F09">
        <w:rPr>
          <w:rFonts w:cstheme="minorHAnsi"/>
          <w:sz w:val="17"/>
          <w:szCs w:val="17"/>
        </w:rPr>
        <w:t>9,</w:t>
      </w:r>
      <w:r>
        <w:rPr>
          <w:rFonts w:cstheme="minorHAnsi"/>
          <w:sz w:val="17"/>
          <w:szCs w:val="17"/>
        </w:rPr>
        <w:t xml:space="preserve"> </w:t>
      </w:r>
      <w:r w:rsidRPr="008C4F09">
        <w:rPr>
          <w:rFonts w:cstheme="minorHAnsi"/>
          <w:sz w:val="17"/>
          <w:szCs w:val="17"/>
        </w:rPr>
        <w:t>31-32, 49- 50,</w:t>
      </w:r>
      <w:r>
        <w:rPr>
          <w:rFonts w:cstheme="minorHAnsi"/>
          <w:sz w:val="17"/>
          <w:szCs w:val="17"/>
        </w:rPr>
        <w:t xml:space="preserve"> </w:t>
      </w:r>
      <w:r w:rsidRPr="008C4F09">
        <w:rPr>
          <w:rFonts w:cstheme="minorHAnsi"/>
          <w:sz w:val="17"/>
          <w:szCs w:val="17"/>
        </w:rPr>
        <w:t>65,</w:t>
      </w:r>
      <w:r>
        <w:rPr>
          <w:rFonts w:cstheme="minorHAnsi"/>
          <w:sz w:val="17"/>
          <w:szCs w:val="17"/>
        </w:rPr>
        <w:t xml:space="preserve"> </w:t>
      </w:r>
      <w:r w:rsidRPr="008C4F09">
        <w:rPr>
          <w:rFonts w:cstheme="minorHAnsi"/>
          <w:sz w:val="17"/>
          <w:szCs w:val="17"/>
        </w:rPr>
        <w:t>67</w:t>
      </w:r>
    </w:p>
    <w:p w14:paraId="33D2A9AB"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graduate</w:t>
      </w:r>
      <w:proofErr w:type="gramEnd"/>
      <w:r w:rsidRPr="008C4F09">
        <w:rPr>
          <w:rFonts w:cstheme="minorHAnsi"/>
          <w:sz w:val="17"/>
          <w:szCs w:val="17"/>
        </w:rPr>
        <w:t xml:space="preserve"> program, 44-45</w:t>
      </w:r>
    </w:p>
    <w:p w14:paraId="33C3D525" w14:textId="77777777" w:rsidR="00410C3A" w:rsidRPr="008C4F09" w:rsidRDefault="00410C3A" w:rsidP="00410C3A">
      <w:pPr>
        <w:autoSpaceDE w:val="0"/>
        <w:autoSpaceDN w:val="0"/>
        <w:adjustRightInd w:val="0"/>
        <w:spacing w:after="0" w:line="240" w:lineRule="auto"/>
        <w:rPr>
          <w:rFonts w:cstheme="minorHAnsi"/>
          <w:sz w:val="17"/>
          <w:szCs w:val="17"/>
        </w:rPr>
      </w:pPr>
    </w:p>
    <w:p w14:paraId="7AD4C5FA"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H:</w:t>
      </w:r>
    </w:p>
    <w:p w14:paraId="4FBC0A58"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hair</w:t>
      </w:r>
      <w:proofErr w:type="gramEnd"/>
      <w:r w:rsidRPr="008C4F09">
        <w:rPr>
          <w:rFonts w:cstheme="minorHAnsi"/>
          <w:sz w:val="17"/>
          <w:szCs w:val="17"/>
        </w:rPr>
        <w:t xml:space="preserve"> and beauty industry, 16,</w:t>
      </w:r>
      <w:r>
        <w:rPr>
          <w:rFonts w:cstheme="minorHAnsi"/>
          <w:sz w:val="17"/>
          <w:szCs w:val="17"/>
        </w:rPr>
        <w:t xml:space="preserve"> </w:t>
      </w:r>
      <w:r w:rsidRPr="008C4F09">
        <w:rPr>
          <w:rFonts w:cstheme="minorHAnsi"/>
          <w:sz w:val="17"/>
          <w:szCs w:val="17"/>
        </w:rPr>
        <w:t>23,</w:t>
      </w:r>
      <w:r>
        <w:rPr>
          <w:rFonts w:cstheme="minorHAnsi"/>
          <w:sz w:val="17"/>
          <w:szCs w:val="17"/>
        </w:rPr>
        <w:t xml:space="preserve"> </w:t>
      </w:r>
      <w:r w:rsidRPr="008C4F09">
        <w:rPr>
          <w:rFonts w:cstheme="minorHAnsi"/>
          <w:sz w:val="17"/>
          <w:szCs w:val="17"/>
        </w:rPr>
        <w:t>41,</w:t>
      </w:r>
      <w:r>
        <w:rPr>
          <w:rFonts w:cstheme="minorHAnsi"/>
          <w:sz w:val="17"/>
          <w:szCs w:val="17"/>
        </w:rPr>
        <w:t xml:space="preserve"> </w:t>
      </w:r>
      <w:r w:rsidRPr="008C4F09">
        <w:rPr>
          <w:rFonts w:cstheme="minorHAnsi"/>
          <w:sz w:val="17"/>
          <w:szCs w:val="17"/>
        </w:rPr>
        <w:t>43,</w:t>
      </w:r>
      <w:r>
        <w:rPr>
          <w:rFonts w:cstheme="minorHAnsi"/>
          <w:sz w:val="17"/>
          <w:szCs w:val="17"/>
        </w:rPr>
        <w:t xml:space="preserve"> </w:t>
      </w:r>
      <w:r w:rsidRPr="008C4F09">
        <w:rPr>
          <w:rFonts w:cstheme="minorHAnsi"/>
          <w:sz w:val="17"/>
          <w:szCs w:val="17"/>
        </w:rPr>
        <w:t>48</w:t>
      </w:r>
    </w:p>
    <w:p w14:paraId="7BE5BBD7"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health</w:t>
      </w:r>
      <w:proofErr w:type="gramEnd"/>
      <w:r w:rsidRPr="008C4F09">
        <w:rPr>
          <w:rFonts w:cstheme="minorHAnsi"/>
          <w:sz w:val="17"/>
          <w:szCs w:val="17"/>
        </w:rPr>
        <w:t xml:space="preserve"> and wellbeing, 47</w:t>
      </w:r>
    </w:p>
    <w:p w14:paraId="37641A32" w14:textId="098682E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hospitality</w:t>
      </w:r>
      <w:proofErr w:type="gramEnd"/>
      <w:r w:rsidRPr="008C4F09">
        <w:rPr>
          <w:rFonts w:cstheme="minorHAnsi"/>
          <w:sz w:val="17"/>
          <w:szCs w:val="17"/>
        </w:rPr>
        <w:t xml:space="preserve"> industry, 12</w:t>
      </w:r>
      <w:r w:rsidR="00747609" w:rsidRPr="008C4F09">
        <w:rPr>
          <w:rFonts w:cstheme="minorHAnsi"/>
          <w:sz w:val="17"/>
          <w:szCs w:val="17"/>
        </w:rPr>
        <w:t>, 19</w:t>
      </w:r>
      <w:r w:rsidRPr="008C4F09">
        <w:rPr>
          <w:rFonts w:cstheme="minorHAnsi"/>
          <w:sz w:val="17"/>
          <w:szCs w:val="17"/>
        </w:rPr>
        <w:t>,</w:t>
      </w:r>
      <w:r>
        <w:rPr>
          <w:rFonts w:cstheme="minorHAnsi"/>
          <w:sz w:val="17"/>
          <w:szCs w:val="17"/>
        </w:rPr>
        <w:t xml:space="preserve"> </w:t>
      </w:r>
      <w:r w:rsidRPr="008C4F09">
        <w:rPr>
          <w:rFonts w:cstheme="minorHAnsi"/>
          <w:sz w:val="17"/>
          <w:szCs w:val="17"/>
        </w:rPr>
        <w:t>37,</w:t>
      </w:r>
      <w:r>
        <w:rPr>
          <w:rFonts w:cstheme="minorHAnsi"/>
          <w:sz w:val="17"/>
          <w:szCs w:val="17"/>
        </w:rPr>
        <w:t xml:space="preserve"> </w:t>
      </w:r>
      <w:r w:rsidRPr="008C4F09">
        <w:rPr>
          <w:rFonts w:cstheme="minorHAnsi"/>
          <w:sz w:val="17"/>
          <w:szCs w:val="17"/>
        </w:rPr>
        <w:t>43</w:t>
      </w:r>
    </w:p>
    <w:p w14:paraId="164DCA02"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human</w:t>
      </w:r>
      <w:proofErr w:type="gramEnd"/>
      <w:r w:rsidRPr="008C4F09">
        <w:rPr>
          <w:rFonts w:cstheme="minorHAnsi"/>
          <w:sz w:val="17"/>
          <w:szCs w:val="17"/>
        </w:rPr>
        <w:t xml:space="preserve"> resource management, 70</w:t>
      </w:r>
    </w:p>
    <w:p w14:paraId="414B5A09" w14:textId="77777777" w:rsidR="00410C3A" w:rsidRPr="008C4F09" w:rsidRDefault="00410C3A" w:rsidP="00410C3A">
      <w:pPr>
        <w:autoSpaceDE w:val="0"/>
        <w:autoSpaceDN w:val="0"/>
        <w:adjustRightInd w:val="0"/>
        <w:spacing w:after="0" w:line="240" w:lineRule="auto"/>
        <w:rPr>
          <w:rFonts w:cstheme="minorHAnsi"/>
          <w:sz w:val="17"/>
          <w:szCs w:val="17"/>
        </w:rPr>
      </w:pPr>
    </w:p>
    <w:p w14:paraId="02C9E4AA" w14:textId="77777777" w:rsidR="00410C3A" w:rsidRPr="001C3B88" w:rsidRDefault="00410C3A" w:rsidP="00410C3A">
      <w:pPr>
        <w:autoSpaceDE w:val="0"/>
        <w:autoSpaceDN w:val="0"/>
        <w:adjustRightInd w:val="0"/>
        <w:spacing w:after="0" w:line="240" w:lineRule="auto"/>
        <w:rPr>
          <w:rFonts w:cstheme="minorHAnsi"/>
          <w:sz w:val="24"/>
        </w:rPr>
      </w:pPr>
      <w:r w:rsidRPr="001C3B88">
        <w:rPr>
          <w:rFonts w:cstheme="minorHAnsi"/>
          <w:sz w:val="24"/>
        </w:rPr>
        <w:t>I:</w:t>
      </w:r>
    </w:p>
    <w:p w14:paraId="1655F59F" w14:textId="77777777" w:rsidR="00410C3A" w:rsidRPr="001C3B88" w:rsidRDefault="00410C3A" w:rsidP="00410C3A">
      <w:pPr>
        <w:autoSpaceDE w:val="0"/>
        <w:autoSpaceDN w:val="0"/>
        <w:adjustRightInd w:val="0"/>
        <w:spacing w:after="0" w:line="240" w:lineRule="auto"/>
        <w:rPr>
          <w:rFonts w:cstheme="minorHAnsi"/>
          <w:sz w:val="17"/>
          <w:szCs w:val="17"/>
        </w:rPr>
      </w:pPr>
      <w:proofErr w:type="gramStart"/>
      <w:r w:rsidRPr="001C3B88">
        <w:rPr>
          <w:rFonts w:cstheme="minorHAnsi"/>
          <w:sz w:val="17"/>
          <w:szCs w:val="17"/>
        </w:rPr>
        <w:t>independent</w:t>
      </w:r>
      <w:proofErr w:type="gramEnd"/>
      <w:r w:rsidRPr="001C3B88">
        <w:rPr>
          <w:rFonts w:cstheme="minorHAnsi"/>
          <w:sz w:val="17"/>
          <w:szCs w:val="17"/>
        </w:rPr>
        <w:t xml:space="preserve"> contractors,</w:t>
      </w:r>
    </w:p>
    <w:p w14:paraId="7ABCA083" w14:textId="77777777" w:rsidR="00410C3A" w:rsidRPr="001C3B88" w:rsidRDefault="00410C3A" w:rsidP="00410C3A">
      <w:pPr>
        <w:autoSpaceDE w:val="0"/>
        <w:autoSpaceDN w:val="0"/>
        <w:adjustRightInd w:val="0"/>
        <w:spacing w:after="0" w:line="240" w:lineRule="auto"/>
        <w:ind w:firstLine="720"/>
        <w:rPr>
          <w:rFonts w:cstheme="minorHAnsi"/>
          <w:sz w:val="17"/>
          <w:szCs w:val="17"/>
        </w:rPr>
      </w:pPr>
      <w:proofErr w:type="gramStart"/>
      <w:r w:rsidRPr="001C3B88">
        <w:rPr>
          <w:rFonts w:cstheme="minorHAnsi"/>
          <w:i/>
          <w:iCs/>
          <w:sz w:val="17"/>
          <w:szCs w:val="17"/>
        </w:rPr>
        <w:t>see</w:t>
      </w:r>
      <w:proofErr w:type="gramEnd"/>
      <w:r w:rsidRPr="001C3B88">
        <w:rPr>
          <w:rFonts w:cstheme="minorHAnsi"/>
          <w:i/>
          <w:iCs/>
          <w:sz w:val="17"/>
          <w:szCs w:val="17"/>
        </w:rPr>
        <w:t xml:space="preserve"> </w:t>
      </w:r>
      <w:r w:rsidRPr="001C3B88">
        <w:rPr>
          <w:rFonts w:cstheme="minorHAnsi"/>
          <w:sz w:val="17"/>
          <w:szCs w:val="17"/>
        </w:rPr>
        <w:t>contractors</w:t>
      </w:r>
    </w:p>
    <w:p w14:paraId="3166CAEF" w14:textId="77777777" w:rsidR="00410C3A" w:rsidRPr="001C3B88" w:rsidRDefault="00410C3A" w:rsidP="00410C3A">
      <w:pPr>
        <w:autoSpaceDE w:val="0"/>
        <w:autoSpaceDN w:val="0"/>
        <w:adjustRightInd w:val="0"/>
        <w:spacing w:after="0" w:line="240" w:lineRule="auto"/>
        <w:rPr>
          <w:rFonts w:cstheme="minorHAnsi"/>
          <w:sz w:val="17"/>
          <w:szCs w:val="17"/>
        </w:rPr>
      </w:pPr>
      <w:r w:rsidRPr="001C3B88">
        <w:rPr>
          <w:rFonts w:cstheme="minorHAnsi"/>
          <w:sz w:val="17"/>
          <w:szCs w:val="17"/>
        </w:rPr>
        <w:t xml:space="preserve">Indigenous </w:t>
      </w:r>
      <w:r>
        <w:rPr>
          <w:rFonts w:cstheme="minorHAnsi"/>
          <w:sz w:val="17"/>
          <w:szCs w:val="17"/>
        </w:rPr>
        <w:t xml:space="preserve">Pathways </w:t>
      </w:r>
      <w:r w:rsidRPr="001C3B88">
        <w:rPr>
          <w:rFonts w:cstheme="minorHAnsi"/>
          <w:sz w:val="17"/>
          <w:szCs w:val="17"/>
        </w:rPr>
        <w:t xml:space="preserve">Program, </w:t>
      </w:r>
      <w:r>
        <w:rPr>
          <w:rFonts w:cstheme="minorHAnsi"/>
          <w:sz w:val="17"/>
          <w:szCs w:val="17"/>
        </w:rPr>
        <w:t>44-45</w:t>
      </w:r>
    </w:p>
    <w:p w14:paraId="4F840AB7" w14:textId="77777777" w:rsidR="00410C3A" w:rsidRPr="001C3B88" w:rsidRDefault="00410C3A" w:rsidP="00410C3A">
      <w:pPr>
        <w:autoSpaceDE w:val="0"/>
        <w:autoSpaceDN w:val="0"/>
        <w:adjustRightInd w:val="0"/>
        <w:spacing w:after="0" w:line="240" w:lineRule="auto"/>
        <w:rPr>
          <w:rFonts w:cstheme="minorHAnsi"/>
          <w:sz w:val="17"/>
          <w:szCs w:val="17"/>
        </w:rPr>
      </w:pPr>
      <w:r w:rsidRPr="001C3B88">
        <w:rPr>
          <w:rFonts w:cstheme="minorHAnsi"/>
          <w:sz w:val="17"/>
          <w:szCs w:val="17"/>
        </w:rPr>
        <w:t xml:space="preserve">Indigenous staff, </w:t>
      </w:r>
      <w:r>
        <w:rPr>
          <w:rFonts w:cstheme="minorHAnsi"/>
          <w:sz w:val="17"/>
          <w:szCs w:val="17"/>
        </w:rPr>
        <w:t>61</w:t>
      </w:r>
    </w:p>
    <w:p w14:paraId="179BEACB" w14:textId="77777777" w:rsidR="00410C3A" w:rsidRPr="001C3B88" w:rsidRDefault="00410C3A" w:rsidP="00410C3A">
      <w:pPr>
        <w:autoSpaceDE w:val="0"/>
        <w:autoSpaceDN w:val="0"/>
        <w:adjustRightInd w:val="0"/>
        <w:spacing w:after="0" w:line="240" w:lineRule="auto"/>
        <w:rPr>
          <w:rFonts w:cstheme="minorHAnsi"/>
          <w:sz w:val="17"/>
          <w:szCs w:val="17"/>
        </w:rPr>
      </w:pPr>
      <w:r w:rsidRPr="001C3B88">
        <w:rPr>
          <w:rFonts w:cstheme="minorHAnsi"/>
          <w:sz w:val="17"/>
          <w:szCs w:val="17"/>
        </w:rPr>
        <w:t>Infoline,</w:t>
      </w:r>
    </w:p>
    <w:p w14:paraId="538B3F31" w14:textId="77777777" w:rsidR="00410C3A" w:rsidRPr="001C3B88" w:rsidRDefault="00410C3A" w:rsidP="00410C3A">
      <w:pPr>
        <w:autoSpaceDE w:val="0"/>
        <w:autoSpaceDN w:val="0"/>
        <w:adjustRightInd w:val="0"/>
        <w:spacing w:after="0" w:line="240" w:lineRule="auto"/>
        <w:ind w:firstLine="720"/>
        <w:rPr>
          <w:rFonts w:cstheme="minorHAnsi"/>
          <w:sz w:val="17"/>
          <w:szCs w:val="17"/>
        </w:rPr>
      </w:pPr>
      <w:proofErr w:type="gramStart"/>
      <w:r w:rsidRPr="001C3B88">
        <w:rPr>
          <w:rFonts w:cstheme="minorHAnsi"/>
          <w:i/>
          <w:iCs/>
          <w:sz w:val="17"/>
          <w:szCs w:val="17"/>
        </w:rPr>
        <w:t>see</w:t>
      </w:r>
      <w:proofErr w:type="gramEnd"/>
      <w:r w:rsidRPr="001C3B88">
        <w:rPr>
          <w:rFonts w:cstheme="minorHAnsi"/>
          <w:i/>
          <w:iCs/>
          <w:sz w:val="17"/>
          <w:szCs w:val="17"/>
        </w:rPr>
        <w:t xml:space="preserve"> </w:t>
      </w:r>
      <w:r w:rsidRPr="001C3B88">
        <w:rPr>
          <w:rFonts w:cstheme="minorHAnsi"/>
          <w:sz w:val="17"/>
          <w:szCs w:val="17"/>
        </w:rPr>
        <w:t>Fair Work Infoline</w:t>
      </w:r>
    </w:p>
    <w:p w14:paraId="200425A7" w14:textId="77777777" w:rsidR="00410C3A" w:rsidRPr="001C3B88" w:rsidRDefault="00410C3A" w:rsidP="00410C3A">
      <w:pPr>
        <w:autoSpaceDE w:val="0"/>
        <w:autoSpaceDN w:val="0"/>
        <w:adjustRightInd w:val="0"/>
        <w:spacing w:after="0" w:line="240" w:lineRule="auto"/>
        <w:rPr>
          <w:rFonts w:cstheme="minorHAnsi"/>
          <w:sz w:val="17"/>
          <w:szCs w:val="17"/>
        </w:rPr>
      </w:pPr>
      <w:r w:rsidRPr="001C3B88">
        <w:rPr>
          <w:rFonts w:cstheme="minorHAnsi"/>
          <w:sz w:val="17"/>
          <w:szCs w:val="17"/>
        </w:rPr>
        <w:t xml:space="preserve">Information Publication Scheme, </w:t>
      </w:r>
      <w:r>
        <w:rPr>
          <w:rFonts w:cstheme="minorHAnsi"/>
          <w:sz w:val="17"/>
          <w:szCs w:val="17"/>
        </w:rPr>
        <w:t>62, 67</w:t>
      </w:r>
    </w:p>
    <w:p w14:paraId="5A252BE4" w14:textId="77777777" w:rsidR="00410C3A" w:rsidRPr="001C3B88" w:rsidRDefault="00410C3A" w:rsidP="00410C3A">
      <w:pPr>
        <w:autoSpaceDE w:val="0"/>
        <w:autoSpaceDN w:val="0"/>
        <w:adjustRightInd w:val="0"/>
        <w:spacing w:after="0" w:line="240" w:lineRule="auto"/>
        <w:rPr>
          <w:rFonts w:cstheme="minorHAnsi"/>
          <w:sz w:val="17"/>
          <w:szCs w:val="17"/>
        </w:rPr>
      </w:pPr>
      <w:proofErr w:type="gramStart"/>
      <w:r w:rsidRPr="001C3B88">
        <w:rPr>
          <w:rFonts w:cstheme="minorHAnsi"/>
          <w:sz w:val="17"/>
          <w:szCs w:val="17"/>
        </w:rPr>
        <w:t>information</w:t>
      </w:r>
      <w:proofErr w:type="gramEnd"/>
      <w:r w:rsidRPr="001C3B88">
        <w:rPr>
          <w:rFonts w:cstheme="minorHAnsi"/>
          <w:sz w:val="17"/>
          <w:szCs w:val="17"/>
        </w:rPr>
        <w:t xml:space="preserve"> technology,</w:t>
      </w:r>
      <w:r>
        <w:rPr>
          <w:rFonts w:cstheme="minorHAnsi"/>
          <w:sz w:val="17"/>
          <w:szCs w:val="17"/>
        </w:rPr>
        <w:t xml:space="preserve"> 7, 9, 45, 48, 52</w:t>
      </w:r>
    </w:p>
    <w:p w14:paraId="5F11BAD2" w14:textId="77777777" w:rsidR="00410C3A" w:rsidRPr="001C3B88" w:rsidRDefault="00410C3A" w:rsidP="00410C3A">
      <w:pPr>
        <w:autoSpaceDE w:val="0"/>
        <w:autoSpaceDN w:val="0"/>
        <w:adjustRightInd w:val="0"/>
        <w:spacing w:after="0" w:line="240" w:lineRule="auto"/>
        <w:rPr>
          <w:rFonts w:cstheme="minorHAnsi"/>
          <w:sz w:val="17"/>
          <w:szCs w:val="17"/>
        </w:rPr>
      </w:pPr>
      <w:proofErr w:type="gramStart"/>
      <w:r w:rsidRPr="001C3B88">
        <w:rPr>
          <w:rFonts w:cstheme="minorHAnsi"/>
          <w:sz w:val="17"/>
          <w:szCs w:val="17"/>
        </w:rPr>
        <w:t>internal</w:t>
      </w:r>
      <w:proofErr w:type="gramEnd"/>
      <w:r w:rsidRPr="001C3B88">
        <w:rPr>
          <w:rFonts w:cstheme="minorHAnsi"/>
          <w:sz w:val="17"/>
          <w:szCs w:val="17"/>
        </w:rPr>
        <w:t xml:space="preserve"> audit, </w:t>
      </w:r>
      <w:r>
        <w:rPr>
          <w:rFonts w:cstheme="minorHAnsi"/>
          <w:sz w:val="17"/>
          <w:szCs w:val="17"/>
        </w:rPr>
        <w:t>5</w:t>
      </w:r>
    </w:p>
    <w:p w14:paraId="4638E0D5" w14:textId="77777777" w:rsidR="00410C3A" w:rsidRPr="001C3B88" w:rsidRDefault="00410C3A" w:rsidP="00410C3A">
      <w:pPr>
        <w:autoSpaceDE w:val="0"/>
        <w:autoSpaceDN w:val="0"/>
        <w:adjustRightInd w:val="0"/>
        <w:spacing w:after="0" w:line="240" w:lineRule="auto"/>
        <w:rPr>
          <w:rFonts w:cstheme="minorHAnsi"/>
          <w:sz w:val="17"/>
          <w:szCs w:val="17"/>
        </w:rPr>
      </w:pPr>
      <w:proofErr w:type="gramStart"/>
      <w:r>
        <w:rPr>
          <w:rFonts w:cstheme="minorHAnsi"/>
          <w:sz w:val="17"/>
          <w:szCs w:val="17"/>
        </w:rPr>
        <w:t>international</w:t>
      </w:r>
      <w:proofErr w:type="gramEnd"/>
      <w:r>
        <w:rPr>
          <w:rFonts w:cstheme="minorHAnsi"/>
          <w:sz w:val="17"/>
          <w:szCs w:val="17"/>
        </w:rPr>
        <w:t xml:space="preserve"> students, 19, 39</w:t>
      </w:r>
    </w:p>
    <w:p w14:paraId="0F161D5B" w14:textId="77777777" w:rsidR="00410C3A" w:rsidRPr="001C3B88" w:rsidRDefault="00410C3A" w:rsidP="00410C3A">
      <w:pPr>
        <w:autoSpaceDE w:val="0"/>
        <w:autoSpaceDN w:val="0"/>
        <w:adjustRightInd w:val="0"/>
        <w:spacing w:after="0" w:line="240" w:lineRule="auto"/>
        <w:rPr>
          <w:rFonts w:cstheme="minorHAnsi"/>
          <w:sz w:val="17"/>
          <w:szCs w:val="17"/>
        </w:rPr>
      </w:pPr>
      <w:proofErr w:type="gramStart"/>
      <w:r>
        <w:rPr>
          <w:rFonts w:cstheme="minorHAnsi"/>
          <w:sz w:val="17"/>
          <w:szCs w:val="17"/>
        </w:rPr>
        <w:t>internships</w:t>
      </w:r>
      <w:proofErr w:type="gramEnd"/>
      <w:r>
        <w:rPr>
          <w:rFonts w:cstheme="minorHAnsi"/>
          <w:sz w:val="17"/>
          <w:szCs w:val="17"/>
        </w:rPr>
        <w:t>, 43</w:t>
      </w:r>
    </w:p>
    <w:p w14:paraId="5E70D498" w14:textId="77777777" w:rsidR="00410C3A" w:rsidRPr="001C3B88" w:rsidRDefault="00410C3A" w:rsidP="00410C3A">
      <w:pPr>
        <w:autoSpaceDE w:val="0"/>
        <w:autoSpaceDN w:val="0"/>
        <w:adjustRightInd w:val="0"/>
        <w:spacing w:after="0" w:line="240" w:lineRule="auto"/>
        <w:rPr>
          <w:rFonts w:cstheme="minorHAnsi"/>
          <w:sz w:val="17"/>
          <w:szCs w:val="17"/>
        </w:rPr>
      </w:pPr>
      <w:proofErr w:type="gramStart"/>
      <w:r w:rsidRPr="001C3B88">
        <w:rPr>
          <w:rFonts w:cstheme="minorHAnsi"/>
          <w:sz w:val="17"/>
          <w:szCs w:val="17"/>
        </w:rPr>
        <w:t>investigations</w:t>
      </w:r>
      <w:proofErr w:type="gramEnd"/>
      <w:r w:rsidRPr="001C3B88">
        <w:rPr>
          <w:rFonts w:cstheme="minorHAnsi"/>
          <w:sz w:val="17"/>
          <w:szCs w:val="17"/>
        </w:rPr>
        <w:t>,</w:t>
      </w:r>
      <w:r>
        <w:rPr>
          <w:rFonts w:cstheme="minorHAnsi"/>
          <w:sz w:val="17"/>
          <w:szCs w:val="17"/>
        </w:rPr>
        <w:t xml:space="preserve"> 10, 26, 47-48, 51-55</w:t>
      </w:r>
    </w:p>
    <w:p w14:paraId="2998AF53" w14:textId="77777777" w:rsidR="00410C3A" w:rsidRDefault="00410C3A" w:rsidP="00410C3A">
      <w:pPr>
        <w:autoSpaceDE w:val="0"/>
        <w:autoSpaceDN w:val="0"/>
        <w:adjustRightInd w:val="0"/>
        <w:spacing w:after="0" w:line="240" w:lineRule="auto"/>
        <w:rPr>
          <w:rFonts w:cstheme="minorHAnsi"/>
          <w:i/>
          <w:iCs/>
          <w:sz w:val="17"/>
          <w:szCs w:val="17"/>
        </w:rPr>
      </w:pPr>
    </w:p>
    <w:p w14:paraId="618AD067" w14:textId="77777777" w:rsidR="00410C3A" w:rsidRPr="001C3B88" w:rsidRDefault="00410C3A" w:rsidP="00410C3A">
      <w:pPr>
        <w:autoSpaceDE w:val="0"/>
        <w:autoSpaceDN w:val="0"/>
        <w:adjustRightInd w:val="0"/>
        <w:spacing w:after="0" w:line="240" w:lineRule="auto"/>
        <w:rPr>
          <w:rFonts w:cstheme="minorHAnsi"/>
          <w:sz w:val="24"/>
        </w:rPr>
      </w:pPr>
      <w:r w:rsidRPr="001C3B88">
        <w:rPr>
          <w:rFonts w:cstheme="minorHAnsi"/>
          <w:sz w:val="24"/>
        </w:rPr>
        <w:t>J:</w:t>
      </w:r>
    </w:p>
    <w:p w14:paraId="2569E3AD" w14:textId="77777777" w:rsidR="00410C3A" w:rsidRPr="001C3B88" w:rsidRDefault="00410C3A" w:rsidP="00410C3A">
      <w:pPr>
        <w:autoSpaceDE w:val="0"/>
        <w:autoSpaceDN w:val="0"/>
        <w:adjustRightInd w:val="0"/>
        <w:spacing w:after="0" w:line="240" w:lineRule="auto"/>
        <w:rPr>
          <w:rFonts w:cstheme="minorHAnsi"/>
          <w:sz w:val="17"/>
          <w:szCs w:val="17"/>
        </w:rPr>
      </w:pPr>
      <w:r w:rsidRPr="001C3B88">
        <w:rPr>
          <w:rFonts w:cstheme="minorHAnsi"/>
          <w:sz w:val="17"/>
          <w:szCs w:val="17"/>
        </w:rPr>
        <w:t xml:space="preserve">James, Natalie, </w:t>
      </w:r>
      <w:r>
        <w:rPr>
          <w:rFonts w:cstheme="minorHAnsi"/>
          <w:sz w:val="17"/>
          <w:szCs w:val="17"/>
        </w:rPr>
        <w:t>6</w:t>
      </w:r>
    </w:p>
    <w:p w14:paraId="6A5018AB" w14:textId="1317A2B8" w:rsidR="00410C3A" w:rsidRPr="001C3B88" w:rsidRDefault="00410C3A" w:rsidP="00410C3A">
      <w:pPr>
        <w:autoSpaceDE w:val="0"/>
        <w:autoSpaceDN w:val="0"/>
        <w:adjustRightInd w:val="0"/>
        <w:spacing w:after="0" w:line="240" w:lineRule="auto"/>
        <w:rPr>
          <w:rFonts w:cstheme="minorHAnsi"/>
          <w:sz w:val="17"/>
          <w:szCs w:val="17"/>
        </w:rPr>
      </w:pPr>
      <w:proofErr w:type="gramStart"/>
      <w:r w:rsidRPr="001C3B88">
        <w:rPr>
          <w:rFonts w:cstheme="minorHAnsi"/>
          <w:sz w:val="17"/>
          <w:szCs w:val="17"/>
        </w:rPr>
        <w:t>judicial</w:t>
      </w:r>
      <w:proofErr w:type="gramEnd"/>
      <w:r w:rsidRPr="001C3B88">
        <w:rPr>
          <w:rFonts w:cstheme="minorHAnsi"/>
          <w:sz w:val="17"/>
          <w:szCs w:val="17"/>
        </w:rPr>
        <w:t xml:space="preserve"> decisions,</w:t>
      </w:r>
      <w:r w:rsidR="009D13AA">
        <w:rPr>
          <w:rFonts w:cstheme="minorHAnsi"/>
          <w:sz w:val="17"/>
          <w:szCs w:val="17"/>
        </w:rPr>
        <w:t xml:space="preserve"> 56</w:t>
      </w:r>
    </w:p>
    <w:p w14:paraId="1DCF5A80" w14:textId="447156FE" w:rsidR="00410C3A" w:rsidRPr="001C3B88" w:rsidRDefault="00410C3A" w:rsidP="00410C3A">
      <w:pPr>
        <w:autoSpaceDE w:val="0"/>
        <w:autoSpaceDN w:val="0"/>
        <w:adjustRightInd w:val="0"/>
        <w:spacing w:after="0" w:line="240" w:lineRule="auto"/>
        <w:ind w:firstLine="720"/>
        <w:rPr>
          <w:rFonts w:cstheme="minorHAnsi"/>
          <w:sz w:val="17"/>
          <w:szCs w:val="17"/>
        </w:rPr>
      </w:pPr>
      <w:proofErr w:type="gramStart"/>
      <w:r w:rsidRPr="001C3B88">
        <w:rPr>
          <w:rFonts w:cstheme="minorHAnsi"/>
          <w:i/>
          <w:iCs/>
          <w:sz w:val="17"/>
          <w:szCs w:val="17"/>
        </w:rPr>
        <w:t>see</w:t>
      </w:r>
      <w:proofErr w:type="gramEnd"/>
      <w:r w:rsidR="009D13AA">
        <w:rPr>
          <w:rFonts w:cstheme="minorHAnsi"/>
          <w:i/>
          <w:iCs/>
          <w:sz w:val="17"/>
          <w:szCs w:val="17"/>
        </w:rPr>
        <w:t xml:space="preserve"> also</w:t>
      </w:r>
      <w:r w:rsidRPr="001C3B88">
        <w:rPr>
          <w:rFonts w:cstheme="minorHAnsi"/>
          <w:i/>
          <w:iCs/>
          <w:sz w:val="17"/>
          <w:szCs w:val="17"/>
        </w:rPr>
        <w:t xml:space="preserve"> </w:t>
      </w:r>
      <w:r w:rsidRPr="001C3B88">
        <w:rPr>
          <w:rFonts w:cstheme="minorHAnsi"/>
          <w:sz w:val="17"/>
          <w:szCs w:val="17"/>
        </w:rPr>
        <w:t>litigation</w:t>
      </w:r>
    </w:p>
    <w:p w14:paraId="36CF9613" w14:textId="77777777" w:rsidR="00410C3A" w:rsidRPr="001C3B88" w:rsidRDefault="00410C3A" w:rsidP="00410C3A">
      <w:pPr>
        <w:autoSpaceDE w:val="0"/>
        <w:autoSpaceDN w:val="0"/>
        <w:adjustRightInd w:val="0"/>
        <w:spacing w:after="0" w:line="240" w:lineRule="auto"/>
        <w:ind w:firstLine="720"/>
        <w:rPr>
          <w:rFonts w:cstheme="minorHAnsi"/>
          <w:sz w:val="17"/>
          <w:szCs w:val="17"/>
        </w:rPr>
      </w:pPr>
    </w:p>
    <w:p w14:paraId="54BD2BDF" w14:textId="77777777" w:rsidR="00410C3A" w:rsidRPr="001C3B88" w:rsidRDefault="00410C3A" w:rsidP="00410C3A">
      <w:pPr>
        <w:autoSpaceDE w:val="0"/>
        <w:autoSpaceDN w:val="0"/>
        <w:adjustRightInd w:val="0"/>
        <w:spacing w:after="0" w:line="240" w:lineRule="auto"/>
        <w:rPr>
          <w:rFonts w:cstheme="minorHAnsi"/>
          <w:sz w:val="24"/>
        </w:rPr>
      </w:pPr>
      <w:r w:rsidRPr="001C3B88">
        <w:rPr>
          <w:rFonts w:cstheme="minorHAnsi"/>
          <w:sz w:val="24"/>
        </w:rPr>
        <w:t>K:</w:t>
      </w:r>
    </w:p>
    <w:p w14:paraId="7848E319" w14:textId="77777777" w:rsidR="00410C3A" w:rsidRPr="001C3B88" w:rsidRDefault="00410C3A" w:rsidP="00410C3A">
      <w:pPr>
        <w:autoSpaceDE w:val="0"/>
        <w:autoSpaceDN w:val="0"/>
        <w:adjustRightInd w:val="0"/>
        <w:spacing w:after="0" w:line="240" w:lineRule="auto"/>
        <w:rPr>
          <w:rFonts w:cstheme="minorHAnsi"/>
          <w:sz w:val="17"/>
          <w:szCs w:val="17"/>
        </w:rPr>
      </w:pPr>
      <w:proofErr w:type="gramStart"/>
      <w:r w:rsidRPr="001C3B88">
        <w:rPr>
          <w:rFonts w:cstheme="minorHAnsi"/>
          <w:sz w:val="17"/>
          <w:szCs w:val="17"/>
        </w:rPr>
        <w:t>key</w:t>
      </w:r>
      <w:proofErr w:type="gramEnd"/>
      <w:r w:rsidRPr="001C3B88">
        <w:rPr>
          <w:rFonts w:cstheme="minorHAnsi"/>
          <w:sz w:val="17"/>
          <w:szCs w:val="17"/>
        </w:rPr>
        <w:t xml:space="preserve"> performance indicators,</w:t>
      </w:r>
      <w:r>
        <w:rPr>
          <w:rFonts w:cstheme="minorHAnsi"/>
          <w:sz w:val="17"/>
          <w:szCs w:val="17"/>
        </w:rPr>
        <w:t xml:space="preserve"> 4, 10, 17, 20, 68</w:t>
      </w:r>
    </w:p>
    <w:p w14:paraId="1F3D352A" w14:textId="77777777" w:rsidR="00410C3A" w:rsidRPr="001C3B88" w:rsidRDefault="00410C3A" w:rsidP="00410C3A">
      <w:pPr>
        <w:autoSpaceDE w:val="0"/>
        <w:autoSpaceDN w:val="0"/>
        <w:adjustRightInd w:val="0"/>
        <w:spacing w:after="0" w:line="240" w:lineRule="auto"/>
        <w:rPr>
          <w:rFonts w:cstheme="minorHAnsi"/>
          <w:sz w:val="17"/>
          <w:szCs w:val="17"/>
        </w:rPr>
      </w:pPr>
    </w:p>
    <w:p w14:paraId="0A2D4223" w14:textId="77777777" w:rsidR="00410C3A" w:rsidRPr="001C3B88" w:rsidRDefault="00410C3A" w:rsidP="00410C3A">
      <w:pPr>
        <w:autoSpaceDE w:val="0"/>
        <w:autoSpaceDN w:val="0"/>
        <w:adjustRightInd w:val="0"/>
        <w:spacing w:after="0" w:line="240" w:lineRule="auto"/>
        <w:rPr>
          <w:rFonts w:cstheme="minorHAnsi"/>
          <w:sz w:val="24"/>
        </w:rPr>
      </w:pPr>
      <w:r w:rsidRPr="001C3B88">
        <w:rPr>
          <w:rFonts w:cstheme="minorHAnsi"/>
          <w:sz w:val="24"/>
        </w:rPr>
        <w:lastRenderedPageBreak/>
        <w:t>L:</w:t>
      </w:r>
    </w:p>
    <w:p w14:paraId="054EDCD6" w14:textId="77777777" w:rsidR="00410C3A" w:rsidRPr="001C3B88" w:rsidRDefault="00410C3A" w:rsidP="00410C3A">
      <w:pPr>
        <w:autoSpaceDE w:val="0"/>
        <w:autoSpaceDN w:val="0"/>
        <w:adjustRightInd w:val="0"/>
        <w:spacing w:after="0" w:line="240" w:lineRule="auto"/>
        <w:rPr>
          <w:rFonts w:cstheme="minorHAnsi"/>
          <w:sz w:val="17"/>
          <w:szCs w:val="17"/>
        </w:rPr>
      </w:pPr>
      <w:proofErr w:type="gramStart"/>
      <w:r w:rsidRPr="001C3B88">
        <w:rPr>
          <w:rFonts w:cstheme="minorHAnsi"/>
          <w:sz w:val="17"/>
          <w:szCs w:val="17"/>
        </w:rPr>
        <w:t>learning</w:t>
      </w:r>
      <w:proofErr w:type="gramEnd"/>
      <w:r w:rsidRPr="001C3B88">
        <w:rPr>
          <w:rFonts w:cstheme="minorHAnsi"/>
          <w:sz w:val="17"/>
          <w:szCs w:val="17"/>
        </w:rPr>
        <w:t xml:space="preserve"> and development,</w:t>
      </w:r>
    </w:p>
    <w:p w14:paraId="3D7A9FFC" w14:textId="77777777" w:rsidR="00410C3A" w:rsidRPr="001C3B88" w:rsidRDefault="00410C3A" w:rsidP="00410C3A">
      <w:pPr>
        <w:autoSpaceDE w:val="0"/>
        <w:autoSpaceDN w:val="0"/>
        <w:adjustRightInd w:val="0"/>
        <w:spacing w:after="0" w:line="240" w:lineRule="auto"/>
        <w:ind w:firstLine="720"/>
        <w:rPr>
          <w:rFonts w:cstheme="minorHAnsi"/>
          <w:sz w:val="17"/>
          <w:szCs w:val="17"/>
        </w:rPr>
      </w:pPr>
      <w:proofErr w:type="gramStart"/>
      <w:r w:rsidRPr="001C3B88">
        <w:rPr>
          <w:rFonts w:cstheme="minorHAnsi"/>
          <w:i/>
          <w:iCs/>
          <w:sz w:val="17"/>
          <w:szCs w:val="17"/>
        </w:rPr>
        <w:t>see</w:t>
      </w:r>
      <w:proofErr w:type="gramEnd"/>
      <w:r w:rsidRPr="001C3B88">
        <w:rPr>
          <w:rFonts w:cstheme="minorHAnsi"/>
          <w:i/>
          <w:iCs/>
          <w:sz w:val="17"/>
          <w:szCs w:val="17"/>
        </w:rPr>
        <w:t xml:space="preserve"> </w:t>
      </w:r>
      <w:r w:rsidRPr="001C3B88">
        <w:rPr>
          <w:rFonts w:cstheme="minorHAnsi"/>
          <w:sz w:val="17"/>
          <w:szCs w:val="17"/>
        </w:rPr>
        <w:t>staff training and development</w:t>
      </w:r>
    </w:p>
    <w:p w14:paraId="245860C3" w14:textId="77777777" w:rsidR="00410C3A" w:rsidRPr="001C3B88" w:rsidRDefault="00410C3A" w:rsidP="00410C3A">
      <w:pPr>
        <w:autoSpaceDE w:val="0"/>
        <w:autoSpaceDN w:val="0"/>
        <w:adjustRightInd w:val="0"/>
        <w:spacing w:after="0" w:line="240" w:lineRule="auto"/>
        <w:rPr>
          <w:rFonts w:cstheme="minorHAnsi"/>
          <w:sz w:val="17"/>
          <w:szCs w:val="17"/>
        </w:rPr>
      </w:pPr>
      <w:proofErr w:type="gramStart"/>
      <w:r w:rsidRPr="001C3B88">
        <w:rPr>
          <w:rFonts w:cstheme="minorHAnsi"/>
          <w:sz w:val="17"/>
          <w:szCs w:val="17"/>
        </w:rPr>
        <w:t>legal</w:t>
      </w:r>
      <w:proofErr w:type="gramEnd"/>
      <w:r w:rsidRPr="001C3B88">
        <w:rPr>
          <w:rFonts w:cstheme="minorHAnsi"/>
          <w:sz w:val="17"/>
          <w:szCs w:val="17"/>
        </w:rPr>
        <w:t xml:space="preserve"> actions,</w:t>
      </w:r>
    </w:p>
    <w:p w14:paraId="6D84E6FD" w14:textId="77777777" w:rsidR="00410C3A" w:rsidRPr="001C3B88" w:rsidRDefault="00410C3A" w:rsidP="00410C3A">
      <w:pPr>
        <w:autoSpaceDE w:val="0"/>
        <w:autoSpaceDN w:val="0"/>
        <w:adjustRightInd w:val="0"/>
        <w:spacing w:after="0" w:line="240" w:lineRule="auto"/>
        <w:ind w:firstLine="720"/>
        <w:rPr>
          <w:rFonts w:cstheme="minorHAnsi"/>
          <w:sz w:val="17"/>
          <w:szCs w:val="17"/>
        </w:rPr>
      </w:pPr>
      <w:proofErr w:type="gramStart"/>
      <w:r w:rsidRPr="001C3B88">
        <w:rPr>
          <w:rFonts w:cstheme="minorHAnsi"/>
          <w:i/>
          <w:iCs/>
          <w:sz w:val="17"/>
          <w:szCs w:val="17"/>
        </w:rPr>
        <w:t>see</w:t>
      </w:r>
      <w:proofErr w:type="gramEnd"/>
      <w:r w:rsidRPr="001C3B88">
        <w:rPr>
          <w:rFonts w:cstheme="minorHAnsi"/>
          <w:i/>
          <w:iCs/>
          <w:sz w:val="17"/>
          <w:szCs w:val="17"/>
        </w:rPr>
        <w:t xml:space="preserve"> </w:t>
      </w:r>
      <w:r w:rsidRPr="001C3B88">
        <w:rPr>
          <w:rFonts w:cstheme="minorHAnsi"/>
          <w:sz w:val="17"/>
          <w:szCs w:val="17"/>
        </w:rPr>
        <w:t>litigation</w:t>
      </w:r>
    </w:p>
    <w:p w14:paraId="1E9E630F" w14:textId="77777777" w:rsidR="00410C3A" w:rsidRPr="001C3B88" w:rsidRDefault="00410C3A" w:rsidP="00410C3A">
      <w:pPr>
        <w:autoSpaceDE w:val="0"/>
        <w:autoSpaceDN w:val="0"/>
        <w:adjustRightInd w:val="0"/>
        <w:spacing w:after="0" w:line="240" w:lineRule="auto"/>
        <w:rPr>
          <w:rFonts w:cstheme="minorHAnsi"/>
          <w:sz w:val="17"/>
          <w:szCs w:val="17"/>
        </w:rPr>
      </w:pPr>
      <w:proofErr w:type="gramStart"/>
      <w:r>
        <w:rPr>
          <w:rFonts w:cstheme="minorHAnsi"/>
          <w:sz w:val="17"/>
          <w:szCs w:val="17"/>
        </w:rPr>
        <w:t>litigation</w:t>
      </w:r>
      <w:proofErr w:type="gramEnd"/>
      <w:r>
        <w:rPr>
          <w:rFonts w:cstheme="minorHAnsi"/>
          <w:sz w:val="17"/>
          <w:szCs w:val="17"/>
        </w:rPr>
        <w:t>, 32-38</w:t>
      </w:r>
    </w:p>
    <w:p w14:paraId="3D4B068C" w14:textId="77777777" w:rsidR="00410C3A" w:rsidRPr="001C3B88" w:rsidRDefault="00410C3A" w:rsidP="00410C3A">
      <w:pPr>
        <w:autoSpaceDE w:val="0"/>
        <w:autoSpaceDN w:val="0"/>
        <w:adjustRightInd w:val="0"/>
        <w:spacing w:after="0" w:line="240" w:lineRule="auto"/>
        <w:rPr>
          <w:rFonts w:cstheme="minorHAnsi"/>
          <w:sz w:val="17"/>
          <w:szCs w:val="17"/>
        </w:rPr>
      </w:pPr>
      <w:proofErr w:type="gramStart"/>
      <w:r w:rsidRPr="001C3B88">
        <w:rPr>
          <w:rFonts w:cstheme="minorHAnsi"/>
          <w:sz w:val="17"/>
          <w:szCs w:val="17"/>
        </w:rPr>
        <w:t>location</w:t>
      </w:r>
      <w:proofErr w:type="gramEnd"/>
      <w:r w:rsidRPr="001C3B88">
        <w:rPr>
          <w:rFonts w:cstheme="minorHAnsi"/>
          <w:sz w:val="17"/>
          <w:szCs w:val="17"/>
        </w:rPr>
        <w:t xml:space="preserve"> of offices, </w:t>
      </w:r>
      <w:r>
        <w:rPr>
          <w:rFonts w:cstheme="minorHAnsi"/>
          <w:sz w:val="17"/>
          <w:szCs w:val="17"/>
        </w:rPr>
        <w:t>48, 59-60</w:t>
      </w:r>
    </w:p>
    <w:p w14:paraId="0247095F" w14:textId="77777777" w:rsidR="00410C3A" w:rsidRPr="001C3B88" w:rsidRDefault="00410C3A" w:rsidP="00410C3A">
      <w:pPr>
        <w:autoSpaceDE w:val="0"/>
        <w:autoSpaceDN w:val="0"/>
        <w:adjustRightInd w:val="0"/>
        <w:spacing w:after="0" w:line="240" w:lineRule="auto"/>
        <w:rPr>
          <w:rFonts w:cstheme="minorHAnsi"/>
          <w:sz w:val="17"/>
          <w:szCs w:val="17"/>
        </w:rPr>
      </w:pPr>
      <w:proofErr w:type="gramStart"/>
      <w:r w:rsidRPr="001C3B88">
        <w:rPr>
          <w:rFonts w:cstheme="minorHAnsi"/>
          <w:sz w:val="17"/>
          <w:szCs w:val="17"/>
        </w:rPr>
        <w:t>location</w:t>
      </w:r>
      <w:proofErr w:type="gramEnd"/>
      <w:r w:rsidRPr="001C3B88">
        <w:rPr>
          <w:rFonts w:cstheme="minorHAnsi"/>
          <w:sz w:val="17"/>
          <w:szCs w:val="17"/>
        </w:rPr>
        <w:t xml:space="preserve"> of staff, </w:t>
      </w:r>
      <w:r>
        <w:rPr>
          <w:rFonts w:cstheme="minorHAnsi"/>
          <w:sz w:val="17"/>
          <w:szCs w:val="17"/>
        </w:rPr>
        <w:t>59-60</w:t>
      </w:r>
    </w:p>
    <w:p w14:paraId="7A3F3330" w14:textId="77777777" w:rsidR="00410C3A" w:rsidRPr="008C4F09" w:rsidRDefault="00410C3A" w:rsidP="00410C3A">
      <w:pPr>
        <w:autoSpaceDE w:val="0"/>
        <w:autoSpaceDN w:val="0"/>
        <w:adjustRightInd w:val="0"/>
        <w:spacing w:after="0" w:line="240" w:lineRule="auto"/>
        <w:rPr>
          <w:rFonts w:cstheme="minorHAnsi"/>
          <w:sz w:val="17"/>
          <w:szCs w:val="17"/>
        </w:rPr>
      </w:pPr>
    </w:p>
    <w:p w14:paraId="659BA2B0"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M:</w:t>
      </w:r>
    </w:p>
    <w:p w14:paraId="1EBD1A13"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male</w:t>
      </w:r>
      <w:proofErr w:type="gramEnd"/>
      <w:r w:rsidRPr="008C4F09">
        <w:rPr>
          <w:rFonts w:cstheme="minorHAnsi"/>
          <w:sz w:val="17"/>
          <w:szCs w:val="17"/>
        </w:rPr>
        <w:t xml:space="preserve"> staff, 45,</w:t>
      </w:r>
      <w:r>
        <w:rPr>
          <w:rFonts w:cstheme="minorHAnsi"/>
          <w:sz w:val="17"/>
          <w:szCs w:val="17"/>
        </w:rPr>
        <w:t xml:space="preserve"> </w:t>
      </w:r>
      <w:r w:rsidRPr="008C4F09">
        <w:rPr>
          <w:rFonts w:cstheme="minorHAnsi"/>
          <w:sz w:val="17"/>
          <w:szCs w:val="17"/>
        </w:rPr>
        <w:t>60-63</w:t>
      </w:r>
    </w:p>
    <w:p w14:paraId="579E001A"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management</w:t>
      </w:r>
      <w:proofErr w:type="gramEnd"/>
      <w:r w:rsidRPr="008C4F09">
        <w:rPr>
          <w:rFonts w:cstheme="minorHAnsi"/>
          <w:sz w:val="17"/>
          <w:szCs w:val="17"/>
        </w:rPr>
        <w:t xml:space="preserve"> and accountability, 49-57</w:t>
      </w:r>
    </w:p>
    <w:p w14:paraId="6376BDEF" w14:textId="46E024DA" w:rsidR="00410C3A" w:rsidRPr="008C4F09" w:rsidRDefault="00747609" w:rsidP="00410C3A">
      <w:pPr>
        <w:autoSpaceDE w:val="0"/>
        <w:autoSpaceDN w:val="0"/>
        <w:adjustRightInd w:val="0"/>
        <w:spacing w:after="0" w:line="240" w:lineRule="auto"/>
        <w:rPr>
          <w:rFonts w:cstheme="minorHAnsi"/>
          <w:sz w:val="17"/>
          <w:szCs w:val="17"/>
        </w:rPr>
      </w:pPr>
      <w:proofErr w:type="gramStart"/>
      <w:r>
        <w:rPr>
          <w:rFonts w:cstheme="minorHAnsi"/>
          <w:sz w:val="17"/>
          <w:szCs w:val="17"/>
        </w:rPr>
        <w:t>market</w:t>
      </w:r>
      <w:proofErr w:type="gramEnd"/>
      <w:r>
        <w:rPr>
          <w:rFonts w:cstheme="minorHAnsi"/>
          <w:sz w:val="17"/>
          <w:szCs w:val="17"/>
        </w:rPr>
        <w:t xml:space="preserve"> research</w:t>
      </w:r>
      <w:r w:rsidR="00410C3A" w:rsidRPr="008C4F09">
        <w:rPr>
          <w:rFonts w:cstheme="minorHAnsi"/>
          <w:sz w:val="17"/>
          <w:szCs w:val="17"/>
        </w:rPr>
        <w:t>, 53-57</w:t>
      </w:r>
    </w:p>
    <w:p w14:paraId="5D616785"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media</w:t>
      </w:r>
      <w:proofErr w:type="gramEnd"/>
      <w:r w:rsidRPr="008C4F09">
        <w:rPr>
          <w:rFonts w:cstheme="minorHAnsi"/>
          <w:sz w:val="17"/>
          <w:szCs w:val="17"/>
        </w:rPr>
        <w:t xml:space="preserve"> advertising organisations, 54, 57</w:t>
      </w:r>
    </w:p>
    <w:p w14:paraId="7CCD3028"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media</w:t>
      </w:r>
      <w:proofErr w:type="gramEnd"/>
      <w:r w:rsidRPr="008C4F09">
        <w:rPr>
          <w:rFonts w:cstheme="minorHAnsi"/>
          <w:sz w:val="17"/>
          <w:szCs w:val="17"/>
        </w:rPr>
        <w:t xml:space="preserve"> coverage, 18, 54, 57</w:t>
      </w:r>
    </w:p>
    <w:p w14:paraId="66BD5C60"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also </w:t>
      </w:r>
      <w:r w:rsidRPr="008C4F09">
        <w:rPr>
          <w:rFonts w:cstheme="minorHAnsi"/>
          <w:sz w:val="17"/>
          <w:szCs w:val="17"/>
        </w:rPr>
        <w:t>social media</w:t>
      </w:r>
    </w:p>
    <w:p w14:paraId="098DB3A8"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mediation</w:t>
      </w:r>
      <w:proofErr w:type="gramEnd"/>
      <w:r w:rsidRPr="008C4F09">
        <w:rPr>
          <w:rFonts w:cstheme="minorHAnsi"/>
          <w:sz w:val="17"/>
          <w:szCs w:val="17"/>
        </w:rPr>
        <w:t>, 22, 24-25, 56, 66</w:t>
      </w:r>
    </w:p>
    <w:p w14:paraId="1C31F346"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memorandum</w:t>
      </w:r>
      <w:proofErr w:type="gramEnd"/>
      <w:r w:rsidRPr="008C4F09">
        <w:rPr>
          <w:rFonts w:cstheme="minorHAnsi"/>
          <w:sz w:val="17"/>
          <w:szCs w:val="17"/>
        </w:rPr>
        <w:t xml:space="preserve"> of understanding,</w:t>
      </w:r>
      <w:r>
        <w:rPr>
          <w:rFonts w:cstheme="minorHAnsi"/>
          <w:sz w:val="17"/>
          <w:szCs w:val="17"/>
        </w:rPr>
        <w:t xml:space="preserve"> </w:t>
      </w:r>
      <w:r w:rsidRPr="008C4F09">
        <w:rPr>
          <w:rFonts w:cstheme="minorHAnsi"/>
          <w:sz w:val="17"/>
          <w:szCs w:val="17"/>
        </w:rPr>
        <w:t>21,</w:t>
      </w:r>
      <w:r>
        <w:rPr>
          <w:rFonts w:cstheme="minorHAnsi"/>
          <w:sz w:val="17"/>
          <w:szCs w:val="17"/>
        </w:rPr>
        <w:t xml:space="preserve"> </w:t>
      </w:r>
      <w:r w:rsidRPr="008C4F09">
        <w:rPr>
          <w:rFonts w:cstheme="minorHAnsi"/>
          <w:sz w:val="17"/>
          <w:szCs w:val="17"/>
        </w:rPr>
        <w:t>53</w:t>
      </w:r>
    </w:p>
    <w:p w14:paraId="434E8398"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migrants</w:t>
      </w:r>
      <w:proofErr w:type="gramEnd"/>
      <w:r w:rsidRPr="008C4F09">
        <w:rPr>
          <w:rFonts w:cstheme="minorHAnsi"/>
          <w:sz w:val="17"/>
          <w:szCs w:val="17"/>
        </w:rPr>
        <w:t>,</w:t>
      </w:r>
    </w:p>
    <w:p w14:paraId="361B3CC7"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w:t>
      </w:r>
      <w:r w:rsidRPr="008C4F09">
        <w:rPr>
          <w:rFonts w:cstheme="minorHAnsi"/>
          <w:sz w:val="17"/>
          <w:szCs w:val="17"/>
        </w:rPr>
        <w:t>culturally and linguistically diverse backgrounds, people from</w:t>
      </w:r>
    </w:p>
    <w:p w14:paraId="4DF780F9"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
    <w:p w14:paraId="2B1BB2C4"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N:</w:t>
      </w:r>
    </w:p>
    <w:p w14:paraId="60A5C8AA"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national</w:t>
      </w:r>
      <w:proofErr w:type="gramEnd"/>
      <w:r w:rsidRPr="008C4F09">
        <w:rPr>
          <w:rFonts w:cstheme="minorHAnsi"/>
          <w:sz w:val="17"/>
          <w:szCs w:val="17"/>
        </w:rPr>
        <w:t xml:space="preserve"> campaigns,</w:t>
      </w:r>
    </w:p>
    <w:p w14:paraId="53101C31"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w:t>
      </w:r>
      <w:r w:rsidRPr="008C4F09">
        <w:rPr>
          <w:rFonts w:cstheme="minorHAnsi"/>
          <w:sz w:val="17"/>
          <w:szCs w:val="17"/>
        </w:rPr>
        <w:t>campaigns</w:t>
      </w:r>
    </w:p>
    <w:p w14:paraId="2C165600"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non-compliance</w:t>
      </w:r>
      <w:proofErr w:type="gramEnd"/>
      <w:r w:rsidRPr="008C4F09">
        <w:rPr>
          <w:rFonts w:cstheme="minorHAnsi"/>
          <w:sz w:val="17"/>
          <w:szCs w:val="17"/>
        </w:rPr>
        <w:t>, 21-22, 25-39</w:t>
      </w:r>
    </w:p>
    <w:p w14:paraId="6FEDFB70"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non-ongoing</w:t>
      </w:r>
      <w:proofErr w:type="gramEnd"/>
      <w:r w:rsidRPr="008C4F09">
        <w:rPr>
          <w:rFonts w:cstheme="minorHAnsi"/>
          <w:sz w:val="17"/>
          <w:szCs w:val="17"/>
        </w:rPr>
        <w:t xml:space="preserve"> staff, 44, 60</w:t>
      </w:r>
    </w:p>
    <w:p w14:paraId="17D3F5CB" w14:textId="77777777" w:rsidR="00410C3A" w:rsidRPr="008C4F09" w:rsidRDefault="00410C3A" w:rsidP="00410C3A">
      <w:pPr>
        <w:autoSpaceDE w:val="0"/>
        <w:autoSpaceDN w:val="0"/>
        <w:adjustRightInd w:val="0"/>
        <w:spacing w:after="0" w:line="240" w:lineRule="auto"/>
        <w:rPr>
          <w:rFonts w:cstheme="minorHAnsi"/>
          <w:sz w:val="17"/>
          <w:szCs w:val="17"/>
        </w:rPr>
      </w:pPr>
    </w:p>
    <w:p w14:paraId="39893B32"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O:</w:t>
      </w:r>
    </w:p>
    <w:p w14:paraId="60B0CDD2"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ongoing</w:t>
      </w:r>
      <w:proofErr w:type="gramEnd"/>
      <w:r w:rsidRPr="008C4F09">
        <w:rPr>
          <w:rFonts w:cstheme="minorHAnsi"/>
          <w:sz w:val="17"/>
          <w:szCs w:val="17"/>
        </w:rPr>
        <w:t xml:space="preserve"> staff, 44, 59-60</w:t>
      </w:r>
    </w:p>
    <w:p w14:paraId="79D4D743"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online</w:t>
      </w:r>
      <w:proofErr w:type="gramEnd"/>
      <w:r w:rsidRPr="008C4F09">
        <w:rPr>
          <w:rFonts w:cstheme="minorHAnsi"/>
          <w:sz w:val="17"/>
          <w:szCs w:val="17"/>
        </w:rPr>
        <w:t xml:space="preserve"> services, 11-14, 18</w:t>
      </w:r>
    </w:p>
    <w:p w14:paraId="75532DB5"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newsletter</w:t>
      </w:r>
      <w:proofErr w:type="gramEnd"/>
      <w:r w:rsidRPr="008C4F09">
        <w:rPr>
          <w:rFonts w:cstheme="minorHAnsi"/>
          <w:sz w:val="17"/>
          <w:szCs w:val="17"/>
        </w:rPr>
        <w:t>, 14-15</w:t>
      </w:r>
    </w:p>
    <w:p w14:paraId="130D6913" w14:textId="77777777" w:rsidR="00410C3A"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key</w:t>
      </w:r>
      <w:proofErr w:type="gramEnd"/>
      <w:r w:rsidRPr="008C4F09">
        <w:rPr>
          <w:rFonts w:cstheme="minorHAnsi"/>
          <w:sz w:val="17"/>
          <w:szCs w:val="17"/>
        </w:rPr>
        <w:t xml:space="preserve"> performance indicators, 10</w:t>
      </w:r>
    </w:p>
    <w:p w14:paraId="3C669E66" w14:textId="641E17A2" w:rsidR="009D13AA" w:rsidRPr="008C4F09" w:rsidRDefault="009D13AA" w:rsidP="00410C3A">
      <w:pPr>
        <w:autoSpaceDE w:val="0"/>
        <w:autoSpaceDN w:val="0"/>
        <w:adjustRightInd w:val="0"/>
        <w:spacing w:after="0" w:line="240" w:lineRule="auto"/>
        <w:ind w:firstLine="720"/>
        <w:rPr>
          <w:rFonts w:cstheme="minorHAnsi"/>
          <w:sz w:val="17"/>
          <w:szCs w:val="17"/>
        </w:rPr>
      </w:pPr>
      <w:r>
        <w:rPr>
          <w:rFonts w:cstheme="minorHAnsi"/>
          <w:sz w:val="17"/>
          <w:szCs w:val="17"/>
        </w:rPr>
        <w:t>PACT, 2, 13-14, 45-46</w:t>
      </w:r>
    </w:p>
    <w:p w14:paraId="0484BC2C"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spellStart"/>
      <w:r w:rsidRPr="008C4F09">
        <w:rPr>
          <w:rFonts w:cstheme="minorHAnsi"/>
          <w:sz w:val="17"/>
          <w:szCs w:val="17"/>
        </w:rPr>
        <w:t>PayCheck</w:t>
      </w:r>
      <w:proofErr w:type="spellEnd"/>
      <w:r w:rsidRPr="008C4F09">
        <w:rPr>
          <w:rFonts w:cstheme="minorHAnsi"/>
          <w:sz w:val="17"/>
          <w:szCs w:val="17"/>
        </w:rPr>
        <w:t xml:space="preserve"> Plus, 13</w:t>
      </w:r>
    </w:p>
    <w:p w14:paraId="1CF2FF4B"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also </w:t>
      </w:r>
      <w:r w:rsidRPr="008C4F09">
        <w:rPr>
          <w:rFonts w:cstheme="minorHAnsi"/>
          <w:sz w:val="17"/>
          <w:szCs w:val="17"/>
        </w:rPr>
        <w:t>social media</w:t>
      </w:r>
    </w:p>
    <w:p w14:paraId="63232AE5"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organisation</w:t>
      </w:r>
      <w:proofErr w:type="gramEnd"/>
      <w:r w:rsidRPr="008C4F09">
        <w:rPr>
          <w:rFonts w:cstheme="minorHAnsi"/>
          <w:sz w:val="17"/>
          <w:szCs w:val="17"/>
        </w:rPr>
        <w:t xml:space="preserve"> and structure, 6-9</w:t>
      </w:r>
    </w:p>
    <w:p w14:paraId="1F44912A"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outcome</w:t>
      </w:r>
      <w:proofErr w:type="gramEnd"/>
      <w:r w:rsidRPr="008C4F09">
        <w:rPr>
          <w:rFonts w:cstheme="minorHAnsi"/>
          <w:sz w:val="17"/>
          <w:szCs w:val="17"/>
        </w:rPr>
        <w:t xml:space="preserve"> and output, </w:t>
      </w:r>
    </w:p>
    <w:p w14:paraId="2481C5A9"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expenses</w:t>
      </w:r>
      <w:proofErr w:type="gramEnd"/>
      <w:r w:rsidRPr="008C4F09">
        <w:rPr>
          <w:rFonts w:cstheme="minorHAnsi"/>
          <w:sz w:val="17"/>
          <w:szCs w:val="17"/>
        </w:rPr>
        <w:t xml:space="preserve"> and resources, 63-64</w:t>
      </w:r>
    </w:p>
    <w:p w14:paraId="2188B039"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report</w:t>
      </w:r>
      <w:proofErr w:type="gramEnd"/>
      <w:r w:rsidRPr="008C4F09">
        <w:rPr>
          <w:rFonts w:cstheme="minorHAnsi"/>
          <w:sz w:val="17"/>
          <w:szCs w:val="17"/>
        </w:rPr>
        <w:t xml:space="preserve"> on performance, 50-51, 58, 62</w:t>
      </w:r>
    </w:p>
    <w:p w14:paraId="13DD4DA8" w14:textId="77777777" w:rsidR="00410C3A"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overseas</w:t>
      </w:r>
      <w:proofErr w:type="gramEnd"/>
      <w:r w:rsidRPr="008C4F09">
        <w:rPr>
          <w:rFonts w:cstheme="minorHAnsi"/>
          <w:sz w:val="17"/>
          <w:szCs w:val="17"/>
        </w:rPr>
        <w:t xml:space="preserve"> workers,</w:t>
      </w:r>
    </w:p>
    <w:p w14:paraId="43415B2D" w14:textId="691F8F0A" w:rsidR="009D13AA" w:rsidRPr="008C4F09" w:rsidRDefault="00747609" w:rsidP="00410C3A">
      <w:pPr>
        <w:autoSpaceDE w:val="0"/>
        <w:autoSpaceDN w:val="0"/>
        <w:adjustRightInd w:val="0"/>
        <w:spacing w:after="0" w:line="240" w:lineRule="auto"/>
        <w:rPr>
          <w:rFonts w:cstheme="minorHAnsi"/>
          <w:sz w:val="17"/>
          <w:szCs w:val="17"/>
        </w:rPr>
      </w:pPr>
      <w:r>
        <w:rPr>
          <w:rFonts w:cstheme="minorHAnsi"/>
          <w:sz w:val="17"/>
          <w:szCs w:val="17"/>
        </w:rPr>
        <w:tab/>
      </w:r>
      <w:proofErr w:type="gramStart"/>
      <w:r w:rsidRPr="00747609">
        <w:rPr>
          <w:rFonts w:cstheme="minorHAnsi"/>
          <w:i/>
          <w:sz w:val="17"/>
          <w:szCs w:val="17"/>
        </w:rPr>
        <w:t>see</w:t>
      </w:r>
      <w:proofErr w:type="gramEnd"/>
      <w:r>
        <w:rPr>
          <w:rFonts w:cstheme="minorHAnsi"/>
          <w:sz w:val="17"/>
          <w:szCs w:val="17"/>
        </w:rPr>
        <w:t xml:space="preserve"> visa holders</w:t>
      </w:r>
    </w:p>
    <w:p w14:paraId="052D3CDC"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P:</w:t>
      </w:r>
    </w:p>
    <w:p w14:paraId="33846FAE"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part-time</w:t>
      </w:r>
      <w:proofErr w:type="gramEnd"/>
      <w:r w:rsidRPr="008C4F09">
        <w:rPr>
          <w:rFonts w:cstheme="minorHAnsi"/>
          <w:sz w:val="17"/>
          <w:szCs w:val="17"/>
        </w:rPr>
        <w:t xml:space="preserve"> staff, 44, 59-60</w:t>
      </w:r>
    </w:p>
    <w:p w14:paraId="7ABD430B"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penalties</w:t>
      </w:r>
      <w:proofErr w:type="gramEnd"/>
      <w:r w:rsidRPr="008C4F09">
        <w:rPr>
          <w:rFonts w:cstheme="minorHAnsi"/>
          <w:sz w:val="17"/>
          <w:szCs w:val="17"/>
        </w:rPr>
        <w:t>,</w:t>
      </w:r>
    </w:p>
    <w:p w14:paraId="49C1FF39"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w:t>
      </w:r>
      <w:r w:rsidRPr="008C4F09">
        <w:rPr>
          <w:rFonts w:cstheme="minorHAnsi"/>
          <w:sz w:val="17"/>
          <w:szCs w:val="17"/>
        </w:rPr>
        <w:t>litigation</w:t>
      </w:r>
    </w:p>
    <w:p w14:paraId="3268FBB5"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performance</w:t>
      </w:r>
      <w:proofErr w:type="gramEnd"/>
      <w:r w:rsidRPr="008C4F09">
        <w:rPr>
          <w:rFonts w:cstheme="minorHAnsi"/>
          <w:sz w:val="17"/>
          <w:szCs w:val="17"/>
        </w:rPr>
        <w:t xml:space="preserve"> and development,</w:t>
      </w:r>
    </w:p>
    <w:p w14:paraId="008D2BF8" w14:textId="77777777" w:rsidR="00410C3A" w:rsidRPr="008C4F09" w:rsidRDefault="00410C3A" w:rsidP="00410C3A">
      <w:pPr>
        <w:autoSpaceDE w:val="0"/>
        <w:autoSpaceDN w:val="0"/>
        <w:adjustRightInd w:val="0"/>
        <w:spacing w:after="0" w:line="240" w:lineRule="auto"/>
        <w:ind w:firstLine="720"/>
        <w:rPr>
          <w:rFonts w:cstheme="minorHAnsi"/>
          <w:sz w:val="17"/>
          <w:szCs w:val="17"/>
        </w:rPr>
      </w:pPr>
      <w:r w:rsidRPr="008C4F09">
        <w:rPr>
          <w:rFonts w:cstheme="minorHAnsi"/>
          <w:sz w:val="17"/>
          <w:szCs w:val="17"/>
        </w:rPr>
        <w:tab/>
      </w:r>
      <w:proofErr w:type="gramStart"/>
      <w:r w:rsidRPr="008C4F09">
        <w:rPr>
          <w:rFonts w:cstheme="minorHAnsi"/>
          <w:i/>
          <w:iCs/>
          <w:sz w:val="17"/>
          <w:szCs w:val="17"/>
        </w:rPr>
        <w:t>see</w:t>
      </w:r>
      <w:proofErr w:type="gramEnd"/>
      <w:r w:rsidRPr="008C4F09">
        <w:rPr>
          <w:rFonts w:cstheme="minorHAnsi"/>
          <w:i/>
          <w:iCs/>
          <w:sz w:val="17"/>
          <w:szCs w:val="17"/>
        </w:rPr>
        <w:t xml:space="preserve"> </w:t>
      </w:r>
      <w:r w:rsidRPr="008C4F09">
        <w:rPr>
          <w:rFonts w:cstheme="minorHAnsi"/>
          <w:sz w:val="17"/>
          <w:szCs w:val="17"/>
        </w:rPr>
        <w:t>staff training and development</w:t>
      </w:r>
    </w:p>
    <w:p w14:paraId="42DC7B12"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performance</w:t>
      </w:r>
      <w:proofErr w:type="gramEnd"/>
      <w:r w:rsidRPr="008C4F09">
        <w:rPr>
          <w:rFonts w:cstheme="minorHAnsi"/>
          <w:sz w:val="17"/>
          <w:szCs w:val="17"/>
        </w:rPr>
        <w:t xml:space="preserve"> bonuses, 47</w:t>
      </w:r>
    </w:p>
    <w:p w14:paraId="1F6A414D"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performance</w:t>
      </w:r>
      <w:proofErr w:type="gramEnd"/>
      <w:r w:rsidRPr="008C4F09">
        <w:rPr>
          <w:rFonts w:cstheme="minorHAnsi"/>
          <w:sz w:val="17"/>
          <w:szCs w:val="17"/>
        </w:rPr>
        <w:t xml:space="preserve"> indicators, 10, 17</w:t>
      </w:r>
    </w:p>
    <w:p w14:paraId="4A57EB28"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performance</w:t>
      </w:r>
      <w:proofErr w:type="gramEnd"/>
      <w:r w:rsidRPr="008C4F09">
        <w:rPr>
          <w:rFonts w:cstheme="minorHAnsi"/>
          <w:sz w:val="17"/>
          <w:szCs w:val="17"/>
        </w:rPr>
        <w:t xml:space="preserve"> report, 50-51, 58, 62</w:t>
      </w:r>
    </w:p>
    <w:p w14:paraId="29E5429C" w14:textId="77777777" w:rsidR="00410C3A" w:rsidRPr="008C4F09" w:rsidRDefault="00410C3A" w:rsidP="00410C3A">
      <w:pPr>
        <w:autoSpaceDE w:val="0"/>
        <w:autoSpaceDN w:val="0"/>
        <w:adjustRightInd w:val="0"/>
        <w:spacing w:after="0" w:line="240" w:lineRule="auto"/>
        <w:rPr>
          <w:rFonts w:cstheme="minorHAnsi"/>
          <w:sz w:val="17"/>
          <w:szCs w:val="17"/>
        </w:rPr>
      </w:pPr>
      <w:proofErr w:type="spellStart"/>
      <w:proofErr w:type="gramStart"/>
      <w:r w:rsidRPr="008C4F09">
        <w:rPr>
          <w:rFonts w:cstheme="minorHAnsi"/>
          <w:sz w:val="17"/>
          <w:szCs w:val="17"/>
        </w:rPr>
        <w:t>phoenixing</w:t>
      </w:r>
      <w:proofErr w:type="spellEnd"/>
      <w:proofErr w:type="gramEnd"/>
      <w:r w:rsidRPr="008C4F09">
        <w:rPr>
          <w:rFonts w:cstheme="minorHAnsi"/>
          <w:sz w:val="17"/>
          <w:szCs w:val="17"/>
        </w:rPr>
        <w:t>, 20</w:t>
      </w:r>
    </w:p>
    <w:p w14:paraId="5B3935C9"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portfolio</w:t>
      </w:r>
      <w:proofErr w:type="gramEnd"/>
      <w:r w:rsidRPr="008C4F09">
        <w:rPr>
          <w:rFonts w:cstheme="minorHAnsi"/>
          <w:sz w:val="17"/>
          <w:szCs w:val="17"/>
        </w:rPr>
        <w:t xml:space="preserve"> budget statements, 10, 52, 63, 68</w:t>
      </w:r>
    </w:p>
    <w:p w14:paraId="3CD13510" w14:textId="0E5A66E1" w:rsidR="00410C3A" w:rsidRPr="008C4F09" w:rsidRDefault="009D13AA" w:rsidP="00410C3A">
      <w:pPr>
        <w:autoSpaceDE w:val="0"/>
        <w:autoSpaceDN w:val="0"/>
        <w:adjustRightInd w:val="0"/>
        <w:spacing w:after="0" w:line="240" w:lineRule="auto"/>
        <w:rPr>
          <w:rFonts w:cstheme="minorHAnsi"/>
          <w:sz w:val="17"/>
          <w:szCs w:val="17"/>
        </w:rPr>
      </w:pPr>
      <w:proofErr w:type="gramStart"/>
      <w:r>
        <w:rPr>
          <w:rFonts w:cstheme="minorHAnsi"/>
          <w:sz w:val="17"/>
          <w:szCs w:val="17"/>
        </w:rPr>
        <w:t>pregnancy</w:t>
      </w:r>
      <w:proofErr w:type="gramEnd"/>
      <w:r>
        <w:rPr>
          <w:rFonts w:cstheme="minorHAnsi"/>
          <w:sz w:val="17"/>
          <w:szCs w:val="17"/>
        </w:rPr>
        <w:t xml:space="preserve"> discrimination,</w:t>
      </w:r>
      <w:r w:rsidR="00410C3A" w:rsidRPr="008C4F09">
        <w:rPr>
          <w:rFonts w:cstheme="minorHAnsi"/>
          <w:sz w:val="17"/>
          <w:szCs w:val="17"/>
        </w:rPr>
        <w:t xml:space="preserve"> 31</w:t>
      </w:r>
    </w:p>
    <w:p w14:paraId="40ED86DF"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procurement</w:t>
      </w:r>
      <w:proofErr w:type="gramEnd"/>
      <w:r w:rsidRPr="008C4F09">
        <w:rPr>
          <w:rFonts w:cstheme="minorHAnsi"/>
          <w:sz w:val="17"/>
          <w:szCs w:val="17"/>
        </w:rPr>
        <w:t>, 31, 52-53, 72</w:t>
      </w:r>
    </w:p>
    <w:p w14:paraId="735BED9A"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program</w:t>
      </w:r>
      <w:proofErr w:type="gramEnd"/>
      <w:r w:rsidRPr="008C4F09">
        <w:rPr>
          <w:rFonts w:cstheme="minorHAnsi"/>
          <w:sz w:val="17"/>
          <w:szCs w:val="17"/>
        </w:rPr>
        <w:t>, 10, 20-23, 44-49, 51, 63, 68-69, 72</w:t>
      </w:r>
    </w:p>
    <w:p w14:paraId="28B72FEC"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purchasing</w:t>
      </w:r>
      <w:proofErr w:type="gramEnd"/>
      <w:r w:rsidRPr="008C4F09">
        <w:rPr>
          <w:rFonts w:cstheme="minorHAnsi"/>
          <w:sz w:val="17"/>
          <w:szCs w:val="17"/>
        </w:rPr>
        <w:t>,</w:t>
      </w:r>
    </w:p>
    <w:p w14:paraId="16B637B2"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w:t>
      </w:r>
      <w:r w:rsidRPr="008C4F09">
        <w:rPr>
          <w:rFonts w:cstheme="minorHAnsi"/>
          <w:sz w:val="17"/>
          <w:szCs w:val="17"/>
        </w:rPr>
        <w:t>procurement</w:t>
      </w:r>
    </w:p>
    <w:p w14:paraId="67835BAA" w14:textId="77777777" w:rsidR="00410C3A" w:rsidRPr="008C4F09" w:rsidRDefault="00410C3A" w:rsidP="00410C3A">
      <w:pPr>
        <w:autoSpaceDE w:val="0"/>
        <w:autoSpaceDN w:val="0"/>
        <w:adjustRightInd w:val="0"/>
        <w:spacing w:after="0" w:line="240" w:lineRule="auto"/>
        <w:rPr>
          <w:rFonts w:cstheme="minorHAnsi"/>
          <w:sz w:val="17"/>
          <w:szCs w:val="17"/>
        </w:rPr>
      </w:pPr>
    </w:p>
    <w:p w14:paraId="356064D8"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R:</w:t>
      </w:r>
    </w:p>
    <w:p w14:paraId="4E099560"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recruitment</w:t>
      </w:r>
      <w:proofErr w:type="gramEnd"/>
      <w:r w:rsidRPr="008C4F09">
        <w:rPr>
          <w:rFonts w:cstheme="minorHAnsi"/>
          <w:sz w:val="17"/>
          <w:szCs w:val="17"/>
        </w:rPr>
        <w:t>, 44, 54</w:t>
      </w:r>
    </w:p>
    <w:p w14:paraId="60B454B9"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recycling</w:t>
      </w:r>
      <w:proofErr w:type="gramEnd"/>
      <w:r w:rsidRPr="008C4F09">
        <w:rPr>
          <w:rFonts w:cstheme="minorHAnsi"/>
          <w:sz w:val="17"/>
          <w:szCs w:val="17"/>
        </w:rPr>
        <w:t>, 49</w:t>
      </w:r>
    </w:p>
    <w:p w14:paraId="012316AD"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regional</w:t>
      </w:r>
      <w:proofErr w:type="gramEnd"/>
      <w:r w:rsidRPr="008C4F09">
        <w:rPr>
          <w:rFonts w:cstheme="minorHAnsi"/>
          <w:sz w:val="17"/>
          <w:szCs w:val="17"/>
        </w:rPr>
        <w:t xml:space="preserve"> campaigns,</w:t>
      </w:r>
    </w:p>
    <w:p w14:paraId="3A2999AE"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w:t>
      </w:r>
      <w:r w:rsidRPr="008C4F09">
        <w:rPr>
          <w:rFonts w:cstheme="minorHAnsi"/>
          <w:sz w:val="17"/>
          <w:szCs w:val="17"/>
        </w:rPr>
        <w:t>campaigns</w:t>
      </w:r>
    </w:p>
    <w:p w14:paraId="68F96FD7"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remuneration</w:t>
      </w:r>
      <w:proofErr w:type="gramEnd"/>
      <w:r w:rsidRPr="008C4F09">
        <w:rPr>
          <w:rFonts w:cstheme="minorHAnsi"/>
          <w:sz w:val="17"/>
          <w:szCs w:val="17"/>
        </w:rPr>
        <w:t>,</w:t>
      </w:r>
    </w:p>
    <w:p w14:paraId="44448949"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w:t>
      </w:r>
      <w:r w:rsidRPr="008C4F09">
        <w:rPr>
          <w:rFonts w:cstheme="minorHAnsi"/>
          <w:sz w:val="17"/>
          <w:szCs w:val="17"/>
        </w:rPr>
        <w:t>wages and conditions</w:t>
      </w:r>
    </w:p>
    <w:p w14:paraId="14538ADE" w14:textId="14C6EDB4" w:rsidR="00410C3A" w:rsidRPr="008C4F09" w:rsidRDefault="009D13AA" w:rsidP="00410C3A">
      <w:pPr>
        <w:autoSpaceDE w:val="0"/>
        <w:autoSpaceDN w:val="0"/>
        <w:adjustRightInd w:val="0"/>
        <w:spacing w:after="0" w:line="240" w:lineRule="auto"/>
        <w:rPr>
          <w:rFonts w:cstheme="minorHAnsi"/>
          <w:sz w:val="17"/>
          <w:szCs w:val="17"/>
        </w:rPr>
      </w:pPr>
      <w:proofErr w:type="gramStart"/>
      <w:r>
        <w:rPr>
          <w:rFonts w:cstheme="minorHAnsi"/>
          <w:sz w:val="17"/>
          <w:szCs w:val="17"/>
        </w:rPr>
        <w:t>research</w:t>
      </w:r>
      <w:proofErr w:type="gramEnd"/>
      <w:r>
        <w:rPr>
          <w:rFonts w:cstheme="minorHAnsi"/>
          <w:sz w:val="17"/>
          <w:szCs w:val="17"/>
        </w:rPr>
        <w:t>, 54</w:t>
      </w:r>
      <w:r w:rsidR="00410C3A" w:rsidRPr="008C4F09">
        <w:rPr>
          <w:rFonts w:cstheme="minorHAnsi"/>
          <w:sz w:val="17"/>
          <w:szCs w:val="17"/>
        </w:rPr>
        <w:t>-57</w:t>
      </w:r>
    </w:p>
    <w:p w14:paraId="640315DA"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lastRenderedPageBreak/>
        <w:t>reviews</w:t>
      </w:r>
      <w:proofErr w:type="gramEnd"/>
      <w:r w:rsidRPr="008C4F09">
        <w:rPr>
          <w:rFonts w:cstheme="minorHAnsi"/>
          <w:sz w:val="17"/>
          <w:szCs w:val="17"/>
        </w:rPr>
        <w:t xml:space="preserve"> of investigations, 53-55</w:t>
      </w:r>
    </w:p>
    <w:p w14:paraId="656A36AB" w14:textId="77777777" w:rsidR="00410C3A" w:rsidRPr="008C4F09" w:rsidRDefault="00410C3A" w:rsidP="00410C3A">
      <w:pPr>
        <w:autoSpaceDE w:val="0"/>
        <w:autoSpaceDN w:val="0"/>
        <w:adjustRightInd w:val="0"/>
        <w:spacing w:after="0" w:line="240" w:lineRule="auto"/>
        <w:rPr>
          <w:rFonts w:cstheme="minorHAnsi"/>
          <w:sz w:val="17"/>
          <w:szCs w:val="17"/>
        </w:rPr>
      </w:pPr>
    </w:p>
    <w:p w14:paraId="36C01C3B"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S:</w:t>
      </w:r>
    </w:p>
    <w:p w14:paraId="0307E2AC"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safety</w:t>
      </w:r>
      <w:proofErr w:type="gramEnd"/>
      <w:r w:rsidRPr="008C4F09">
        <w:rPr>
          <w:rFonts w:cstheme="minorHAnsi"/>
          <w:sz w:val="17"/>
          <w:szCs w:val="17"/>
        </w:rPr>
        <w:t>, 47-50</w:t>
      </w:r>
    </w:p>
    <w:p w14:paraId="608F8ECA"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seminars</w:t>
      </w:r>
      <w:proofErr w:type="gramEnd"/>
      <w:r w:rsidRPr="008C4F09">
        <w:rPr>
          <w:rFonts w:cstheme="minorHAnsi"/>
          <w:sz w:val="17"/>
          <w:szCs w:val="17"/>
        </w:rPr>
        <w:t>,</w:t>
      </w:r>
    </w:p>
    <w:p w14:paraId="7E65BEF6"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w:t>
      </w:r>
      <w:r w:rsidRPr="008C4F09">
        <w:rPr>
          <w:rFonts w:cstheme="minorHAnsi"/>
          <w:sz w:val="17"/>
          <w:szCs w:val="17"/>
        </w:rPr>
        <w:t>education seminars and events</w:t>
      </w:r>
    </w:p>
    <w:p w14:paraId="205BE392"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sham</w:t>
      </w:r>
      <w:proofErr w:type="gramEnd"/>
      <w:r w:rsidRPr="008C4F09">
        <w:rPr>
          <w:rFonts w:cstheme="minorHAnsi"/>
          <w:sz w:val="17"/>
          <w:szCs w:val="17"/>
        </w:rPr>
        <w:t xml:space="preserve"> contracting, 37</w:t>
      </w:r>
    </w:p>
    <w:p w14:paraId="003629CA"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small</w:t>
      </w:r>
      <w:proofErr w:type="gramEnd"/>
      <w:r w:rsidRPr="008C4F09">
        <w:rPr>
          <w:rFonts w:cstheme="minorHAnsi"/>
          <w:sz w:val="17"/>
          <w:szCs w:val="17"/>
        </w:rPr>
        <w:t xml:space="preserve"> claims procedure, 25</w:t>
      </w:r>
    </w:p>
    <w:p w14:paraId="38EDE461"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small</w:t>
      </w:r>
      <w:proofErr w:type="gramEnd"/>
      <w:r w:rsidRPr="008C4F09">
        <w:rPr>
          <w:rFonts w:cstheme="minorHAnsi"/>
          <w:sz w:val="17"/>
          <w:szCs w:val="17"/>
        </w:rPr>
        <w:t xml:space="preserve"> business, 15-17, 20, 52-53, 72</w:t>
      </w:r>
    </w:p>
    <w:p w14:paraId="195F2759"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social</w:t>
      </w:r>
      <w:proofErr w:type="gramEnd"/>
      <w:r w:rsidRPr="008C4F09">
        <w:rPr>
          <w:rFonts w:cstheme="minorHAnsi"/>
          <w:sz w:val="17"/>
          <w:szCs w:val="17"/>
        </w:rPr>
        <w:t xml:space="preserve"> media, 4, 18</w:t>
      </w:r>
    </w:p>
    <w:p w14:paraId="7275357B"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staff</w:t>
      </w:r>
      <w:proofErr w:type="gramEnd"/>
      <w:r w:rsidRPr="008C4F09">
        <w:rPr>
          <w:rFonts w:cstheme="minorHAnsi"/>
          <w:sz w:val="17"/>
          <w:szCs w:val="17"/>
        </w:rPr>
        <w:t>, profile, 58-63</w:t>
      </w:r>
    </w:p>
    <w:p w14:paraId="159199B6"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average</w:t>
      </w:r>
      <w:proofErr w:type="gramEnd"/>
      <w:r w:rsidRPr="008C4F09">
        <w:rPr>
          <w:rFonts w:cstheme="minorHAnsi"/>
          <w:sz w:val="17"/>
          <w:szCs w:val="17"/>
        </w:rPr>
        <w:t xml:space="preserve"> level, 63</w:t>
      </w:r>
    </w:p>
    <w:p w14:paraId="0DC28F7F"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health</w:t>
      </w:r>
      <w:proofErr w:type="gramEnd"/>
      <w:r w:rsidRPr="008C4F09">
        <w:rPr>
          <w:rFonts w:cstheme="minorHAnsi"/>
          <w:sz w:val="17"/>
          <w:szCs w:val="17"/>
        </w:rPr>
        <w:t xml:space="preserve"> and wellbeing, 47</w:t>
      </w:r>
    </w:p>
    <w:p w14:paraId="7C07AD56"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staff</w:t>
      </w:r>
      <w:proofErr w:type="gramEnd"/>
      <w:r w:rsidRPr="008C4F09">
        <w:rPr>
          <w:rFonts w:cstheme="minorHAnsi"/>
          <w:sz w:val="17"/>
          <w:szCs w:val="17"/>
        </w:rPr>
        <w:t xml:space="preserve"> training and development, 47, 51-52, 56</w:t>
      </w:r>
    </w:p>
    <w:p w14:paraId="4D91B0E8"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staff</w:t>
      </w:r>
      <w:proofErr w:type="gramEnd"/>
      <w:r w:rsidRPr="008C4F09">
        <w:rPr>
          <w:rFonts w:cstheme="minorHAnsi"/>
          <w:sz w:val="17"/>
          <w:szCs w:val="17"/>
        </w:rPr>
        <w:t xml:space="preserve"> engagement, 45</w:t>
      </w:r>
    </w:p>
    <w:p w14:paraId="693C8713" w14:textId="3D29716C"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state</w:t>
      </w:r>
      <w:proofErr w:type="gramEnd"/>
      <w:r w:rsidRPr="008C4F09">
        <w:rPr>
          <w:rFonts w:cstheme="minorHAnsi"/>
          <w:sz w:val="17"/>
          <w:szCs w:val="17"/>
        </w:rPr>
        <w:t xml:space="preserve"> and territory campaigns</w:t>
      </w:r>
    </w:p>
    <w:p w14:paraId="5216D917"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sz w:val="17"/>
          <w:szCs w:val="17"/>
        </w:rPr>
        <w:t>see</w:t>
      </w:r>
      <w:proofErr w:type="gramEnd"/>
      <w:r w:rsidRPr="008C4F09">
        <w:rPr>
          <w:rFonts w:cstheme="minorHAnsi"/>
          <w:sz w:val="17"/>
          <w:szCs w:val="17"/>
        </w:rPr>
        <w:t xml:space="preserve"> campaigns</w:t>
      </w:r>
    </w:p>
    <w:p w14:paraId="5193247E"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student</w:t>
      </w:r>
      <w:proofErr w:type="gramEnd"/>
      <w:r w:rsidRPr="008C4F09">
        <w:rPr>
          <w:rFonts w:cstheme="minorHAnsi"/>
          <w:sz w:val="17"/>
          <w:szCs w:val="17"/>
        </w:rPr>
        <w:t>,</w:t>
      </w:r>
    </w:p>
    <w:p w14:paraId="14EBC726"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w:t>
      </w:r>
      <w:r w:rsidRPr="008C4F09">
        <w:rPr>
          <w:rFonts w:cstheme="minorHAnsi"/>
          <w:sz w:val="17"/>
          <w:szCs w:val="17"/>
        </w:rPr>
        <w:t>international students</w:t>
      </w:r>
    </w:p>
    <w:p w14:paraId="3443BA52" w14:textId="77777777" w:rsidR="00410C3A" w:rsidRPr="008C4F09" w:rsidRDefault="00410C3A" w:rsidP="00410C3A">
      <w:pPr>
        <w:autoSpaceDE w:val="0"/>
        <w:autoSpaceDN w:val="0"/>
        <w:adjustRightInd w:val="0"/>
        <w:spacing w:after="0" w:line="240" w:lineRule="auto"/>
        <w:rPr>
          <w:rFonts w:cstheme="minorHAnsi"/>
          <w:sz w:val="17"/>
          <w:szCs w:val="17"/>
        </w:rPr>
      </w:pPr>
    </w:p>
    <w:p w14:paraId="254FBA80"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T:</w:t>
      </w:r>
    </w:p>
    <w:p w14:paraId="7EB28AC0"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templates</w:t>
      </w:r>
      <w:proofErr w:type="gramEnd"/>
      <w:r w:rsidRPr="008C4F09">
        <w:rPr>
          <w:rFonts w:cstheme="minorHAnsi"/>
          <w:sz w:val="17"/>
          <w:szCs w:val="17"/>
        </w:rPr>
        <w:t>, 12, 14</w:t>
      </w:r>
    </w:p>
    <w:p w14:paraId="2281E82E"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tenders</w:t>
      </w:r>
      <w:proofErr w:type="gramEnd"/>
      <w:r w:rsidRPr="008C4F09">
        <w:rPr>
          <w:rFonts w:cstheme="minorHAnsi"/>
          <w:sz w:val="17"/>
          <w:szCs w:val="17"/>
        </w:rPr>
        <w:t xml:space="preserve"> and contracts,</w:t>
      </w:r>
    </w:p>
    <w:p w14:paraId="6CB4ECEC"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w:t>
      </w:r>
      <w:r w:rsidRPr="008C4F09">
        <w:rPr>
          <w:rFonts w:cstheme="minorHAnsi"/>
          <w:sz w:val="17"/>
          <w:szCs w:val="17"/>
        </w:rPr>
        <w:t>procurement</w:t>
      </w:r>
    </w:p>
    <w:p w14:paraId="73F20D1F"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translated</w:t>
      </w:r>
      <w:proofErr w:type="gramEnd"/>
      <w:r w:rsidRPr="008C4F09">
        <w:rPr>
          <w:rFonts w:cstheme="minorHAnsi"/>
          <w:sz w:val="17"/>
          <w:szCs w:val="17"/>
        </w:rPr>
        <w:t xml:space="preserve"> information, 19</w:t>
      </w:r>
    </w:p>
    <w:p w14:paraId="27EE53FA" w14:textId="77777777" w:rsidR="00410C3A" w:rsidRPr="008C4F09" w:rsidRDefault="00410C3A" w:rsidP="00410C3A">
      <w:pPr>
        <w:rPr>
          <w:rFonts w:cstheme="minorHAnsi"/>
          <w:sz w:val="17"/>
          <w:szCs w:val="17"/>
        </w:rPr>
      </w:pPr>
      <w:r w:rsidRPr="008C4F09">
        <w:rPr>
          <w:rFonts w:cstheme="minorHAnsi"/>
          <w:sz w:val="17"/>
          <w:szCs w:val="17"/>
        </w:rPr>
        <w:t>Twitter, 18</w:t>
      </w:r>
    </w:p>
    <w:p w14:paraId="7D185F14"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U:</w:t>
      </w:r>
    </w:p>
    <w:p w14:paraId="2B048A7D"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underpayments</w:t>
      </w:r>
      <w:proofErr w:type="gramEnd"/>
      <w:r w:rsidRPr="008C4F09">
        <w:rPr>
          <w:rFonts w:cstheme="minorHAnsi"/>
          <w:sz w:val="17"/>
          <w:szCs w:val="17"/>
        </w:rPr>
        <w:t>,</w:t>
      </w:r>
    </w:p>
    <w:p w14:paraId="6841996D"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w:t>
      </w:r>
      <w:r w:rsidRPr="008C4F09">
        <w:rPr>
          <w:rFonts w:cstheme="minorHAnsi"/>
          <w:sz w:val="17"/>
          <w:szCs w:val="17"/>
        </w:rPr>
        <w:t>wages and conditions</w:t>
      </w:r>
    </w:p>
    <w:p w14:paraId="37A7D765" w14:textId="77777777" w:rsidR="00410C3A" w:rsidRPr="008C4F09" w:rsidRDefault="00410C3A" w:rsidP="00410C3A">
      <w:pPr>
        <w:autoSpaceDE w:val="0"/>
        <w:autoSpaceDN w:val="0"/>
        <w:adjustRightInd w:val="0"/>
        <w:spacing w:after="0" w:line="240" w:lineRule="auto"/>
        <w:rPr>
          <w:rFonts w:cstheme="minorHAnsi"/>
          <w:sz w:val="17"/>
          <w:szCs w:val="17"/>
        </w:rPr>
      </w:pPr>
    </w:p>
    <w:p w14:paraId="3CFF0DA4"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V:</w:t>
      </w:r>
    </w:p>
    <w:p w14:paraId="1FBB1F27" w14:textId="77777777" w:rsidR="00410C3A"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visa</w:t>
      </w:r>
      <w:proofErr w:type="gramEnd"/>
      <w:r w:rsidRPr="008C4F09">
        <w:rPr>
          <w:rFonts w:cstheme="minorHAnsi"/>
          <w:sz w:val="17"/>
          <w:szCs w:val="17"/>
        </w:rPr>
        <w:t xml:space="preserve"> holders, 3-4, 20, 31-32, 40-41, 57</w:t>
      </w:r>
    </w:p>
    <w:p w14:paraId="68A6D516"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vision</w:t>
      </w:r>
      <w:proofErr w:type="gramEnd"/>
      <w:r w:rsidRPr="008C4F09">
        <w:rPr>
          <w:rFonts w:cstheme="minorHAnsi"/>
          <w:sz w:val="17"/>
          <w:szCs w:val="17"/>
        </w:rPr>
        <w:t xml:space="preserve"> statement, 1</w:t>
      </w:r>
    </w:p>
    <w:p w14:paraId="6349967D"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voluntary</w:t>
      </w:r>
      <w:proofErr w:type="gramEnd"/>
      <w:r w:rsidRPr="008C4F09">
        <w:rPr>
          <w:rFonts w:cstheme="minorHAnsi"/>
          <w:sz w:val="17"/>
          <w:szCs w:val="17"/>
        </w:rPr>
        <w:t xml:space="preserve"> compliance, 10-11</w:t>
      </w:r>
    </w:p>
    <w:p w14:paraId="191F3006"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vulnerable</w:t>
      </w:r>
      <w:proofErr w:type="gramEnd"/>
      <w:r w:rsidRPr="008C4F09">
        <w:rPr>
          <w:rFonts w:cstheme="minorHAnsi"/>
          <w:sz w:val="17"/>
          <w:szCs w:val="17"/>
        </w:rPr>
        <w:t xml:space="preserve"> employees, 19, 22, 27, 32, 35, 38</w:t>
      </w:r>
    </w:p>
    <w:p w14:paraId="5C821E42" w14:textId="77777777" w:rsidR="00410C3A" w:rsidRPr="008C4F09" w:rsidRDefault="00410C3A" w:rsidP="00410C3A">
      <w:pPr>
        <w:autoSpaceDE w:val="0"/>
        <w:autoSpaceDN w:val="0"/>
        <w:adjustRightInd w:val="0"/>
        <w:spacing w:after="0" w:line="240" w:lineRule="auto"/>
        <w:rPr>
          <w:rFonts w:cstheme="minorHAnsi"/>
          <w:sz w:val="17"/>
          <w:szCs w:val="17"/>
        </w:rPr>
      </w:pPr>
    </w:p>
    <w:p w14:paraId="06CFC024"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W:</w:t>
      </w:r>
    </w:p>
    <w:p w14:paraId="6B0AE9B6"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wages</w:t>
      </w:r>
      <w:proofErr w:type="gramEnd"/>
      <w:r w:rsidRPr="008C4F09">
        <w:rPr>
          <w:rFonts w:cstheme="minorHAnsi"/>
          <w:sz w:val="17"/>
          <w:szCs w:val="17"/>
        </w:rPr>
        <w:t xml:space="preserve"> and conditions</w:t>
      </w:r>
    </w:p>
    <w:p w14:paraId="1CB4D3A5"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compliance</w:t>
      </w:r>
      <w:proofErr w:type="gramEnd"/>
      <w:r w:rsidRPr="008C4F09">
        <w:rPr>
          <w:rFonts w:cstheme="minorHAnsi"/>
          <w:sz w:val="17"/>
          <w:szCs w:val="17"/>
        </w:rPr>
        <w:t xml:space="preserve"> audit findings, 27-31, 35</w:t>
      </w:r>
    </w:p>
    <w:p w14:paraId="60282367" w14:textId="77777777" w:rsidR="00410C3A" w:rsidRPr="008C4F09" w:rsidRDefault="00410C3A" w:rsidP="00410C3A">
      <w:pPr>
        <w:autoSpaceDE w:val="0"/>
        <w:autoSpaceDN w:val="0"/>
        <w:adjustRightInd w:val="0"/>
        <w:spacing w:after="0" w:line="240" w:lineRule="auto"/>
        <w:ind w:left="720"/>
        <w:rPr>
          <w:rFonts w:cstheme="minorHAnsi"/>
          <w:sz w:val="17"/>
          <w:szCs w:val="17"/>
        </w:rPr>
      </w:pPr>
      <w:r w:rsidRPr="008C4F09">
        <w:rPr>
          <w:rFonts w:cstheme="minorHAnsi"/>
          <w:sz w:val="17"/>
          <w:szCs w:val="17"/>
        </w:rPr>
        <w:t>Enforceable undertakings, 10, 32-35, 40, 42</w:t>
      </w:r>
    </w:p>
    <w:p w14:paraId="7EE304AD" w14:textId="77777777" w:rsidR="00410C3A" w:rsidRPr="008C4F09" w:rsidRDefault="00410C3A" w:rsidP="00410C3A">
      <w:pPr>
        <w:autoSpaceDE w:val="0"/>
        <w:autoSpaceDN w:val="0"/>
        <w:adjustRightInd w:val="0"/>
        <w:spacing w:after="0" w:line="240" w:lineRule="auto"/>
        <w:ind w:firstLine="720"/>
        <w:rPr>
          <w:rFonts w:cstheme="minorHAnsi"/>
          <w:sz w:val="17"/>
          <w:szCs w:val="17"/>
        </w:rPr>
      </w:pPr>
      <w:r w:rsidRPr="008C4F09">
        <w:rPr>
          <w:rFonts w:cstheme="minorHAnsi"/>
          <w:sz w:val="17"/>
          <w:szCs w:val="17"/>
        </w:rPr>
        <w:t>Fair Work Infoline calls, 10, 15-16</w:t>
      </w:r>
    </w:p>
    <w:p w14:paraId="66374E04"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litigation</w:t>
      </w:r>
      <w:proofErr w:type="gramEnd"/>
      <w:r w:rsidRPr="008C4F09">
        <w:rPr>
          <w:rFonts w:cstheme="minorHAnsi"/>
          <w:sz w:val="17"/>
          <w:szCs w:val="17"/>
        </w:rPr>
        <w:t>, 35-43</w:t>
      </w:r>
    </w:p>
    <w:p w14:paraId="72B8E251"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online</w:t>
      </w:r>
      <w:proofErr w:type="gramEnd"/>
      <w:r w:rsidRPr="008C4F09">
        <w:rPr>
          <w:rFonts w:cstheme="minorHAnsi"/>
          <w:sz w:val="17"/>
          <w:szCs w:val="17"/>
        </w:rPr>
        <w:t xml:space="preserve"> tools, 11-14, 18</w:t>
      </w:r>
    </w:p>
    <w:p w14:paraId="39CF28B9"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sz w:val="17"/>
          <w:szCs w:val="17"/>
        </w:rPr>
        <w:t>staff</w:t>
      </w:r>
      <w:proofErr w:type="gramEnd"/>
      <w:r w:rsidRPr="008C4F09">
        <w:rPr>
          <w:rFonts w:cstheme="minorHAnsi"/>
          <w:sz w:val="17"/>
          <w:szCs w:val="17"/>
        </w:rPr>
        <w:t xml:space="preserve"> remuneration, 46, 70</w:t>
      </w:r>
    </w:p>
    <w:p w14:paraId="5B5A1F3E"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website</w:t>
      </w:r>
      <w:proofErr w:type="gramEnd"/>
      <w:r w:rsidRPr="008C4F09">
        <w:rPr>
          <w:rFonts w:cstheme="minorHAnsi"/>
          <w:sz w:val="17"/>
          <w:szCs w:val="17"/>
        </w:rPr>
        <w:t>,</w:t>
      </w:r>
    </w:p>
    <w:p w14:paraId="2B6D65CA"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w:t>
      </w:r>
      <w:r w:rsidRPr="008C4F09">
        <w:rPr>
          <w:rFonts w:cstheme="minorHAnsi"/>
          <w:sz w:val="17"/>
          <w:szCs w:val="17"/>
        </w:rPr>
        <w:t>online services</w:t>
      </w:r>
    </w:p>
    <w:p w14:paraId="1EE6CF2D"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work</w:t>
      </w:r>
      <w:proofErr w:type="gramEnd"/>
      <w:r w:rsidRPr="008C4F09">
        <w:rPr>
          <w:rFonts w:cstheme="minorHAnsi"/>
          <w:sz w:val="17"/>
          <w:szCs w:val="17"/>
        </w:rPr>
        <w:t xml:space="preserve"> health and safety, 47-50</w:t>
      </w:r>
    </w:p>
    <w:p w14:paraId="17A6AE31"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workplace</w:t>
      </w:r>
      <w:proofErr w:type="gramEnd"/>
      <w:r w:rsidRPr="008C4F09">
        <w:rPr>
          <w:rFonts w:cstheme="minorHAnsi"/>
          <w:sz w:val="17"/>
          <w:szCs w:val="17"/>
        </w:rPr>
        <w:t xml:space="preserve"> agreements, 61</w:t>
      </w:r>
    </w:p>
    <w:p w14:paraId="70755428"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workplace</w:t>
      </w:r>
      <w:proofErr w:type="gramEnd"/>
      <w:r w:rsidRPr="008C4F09">
        <w:rPr>
          <w:rFonts w:cstheme="minorHAnsi"/>
          <w:sz w:val="17"/>
          <w:szCs w:val="17"/>
        </w:rPr>
        <w:t xml:space="preserve"> discrimination,</w:t>
      </w:r>
    </w:p>
    <w:p w14:paraId="602A71E0" w14:textId="77777777" w:rsidR="00410C3A" w:rsidRPr="008C4F09" w:rsidRDefault="00410C3A" w:rsidP="00410C3A">
      <w:pPr>
        <w:autoSpaceDE w:val="0"/>
        <w:autoSpaceDN w:val="0"/>
        <w:adjustRightInd w:val="0"/>
        <w:spacing w:after="0" w:line="240" w:lineRule="auto"/>
        <w:ind w:firstLine="720"/>
        <w:rPr>
          <w:rFonts w:cstheme="minorHAnsi"/>
          <w:sz w:val="17"/>
          <w:szCs w:val="17"/>
        </w:rPr>
      </w:pPr>
      <w:proofErr w:type="gramStart"/>
      <w:r w:rsidRPr="008C4F09">
        <w:rPr>
          <w:rFonts w:cstheme="minorHAnsi"/>
          <w:i/>
          <w:iCs/>
          <w:sz w:val="17"/>
          <w:szCs w:val="17"/>
        </w:rPr>
        <w:t>see</w:t>
      </w:r>
      <w:proofErr w:type="gramEnd"/>
      <w:r w:rsidRPr="008C4F09">
        <w:rPr>
          <w:rFonts w:cstheme="minorHAnsi"/>
          <w:i/>
          <w:iCs/>
          <w:sz w:val="17"/>
          <w:szCs w:val="17"/>
        </w:rPr>
        <w:t xml:space="preserve"> </w:t>
      </w:r>
      <w:r w:rsidRPr="008C4F09">
        <w:rPr>
          <w:rFonts w:cstheme="minorHAnsi"/>
          <w:sz w:val="17"/>
          <w:szCs w:val="17"/>
        </w:rPr>
        <w:t>discrimination</w:t>
      </w:r>
    </w:p>
    <w:p w14:paraId="575F7511"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workplace</w:t>
      </w:r>
      <w:proofErr w:type="gramEnd"/>
      <w:r w:rsidRPr="008C4F09">
        <w:rPr>
          <w:rFonts w:cstheme="minorHAnsi"/>
          <w:sz w:val="17"/>
          <w:szCs w:val="17"/>
        </w:rPr>
        <w:t xml:space="preserve"> diversity, 44, 50</w:t>
      </w:r>
    </w:p>
    <w:p w14:paraId="041AED17" w14:textId="77777777" w:rsidR="00410C3A" w:rsidRPr="008C4F09" w:rsidRDefault="00410C3A" w:rsidP="00410C3A">
      <w:pPr>
        <w:autoSpaceDE w:val="0"/>
        <w:autoSpaceDN w:val="0"/>
        <w:adjustRightInd w:val="0"/>
        <w:spacing w:after="0" w:line="240" w:lineRule="auto"/>
        <w:rPr>
          <w:rFonts w:cstheme="minorHAnsi"/>
          <w:sz w:val="17"/>
          <w:szCs w:val="17"/>
        </w:rPr>
      </w:pPr>
    </w:p>
    <w:p w14:paraId="18062BA7" w14:textId="77777777" w:rsidR="00410C3A" w:rsidRPr="008C4F09" w:rsidRDefault="00410C3A" w:rsidP="00410C3A">
      <w:pPr>
        <w:autoSpaceDE w:val="0"/>
        <w:autoSpaceDN w:val="0"/>
        <w:adjustRightInd w:val="0"/>
        <w:spacing w:after="0" w:line="240" w:lineRule="auto"/>
        <w:rPr>
          <w:rFonts w:cstheme="minorHAnsi"/>
          <w:sz w:val="24"/>
        </w:rPr>
      </w:pPr>
      <w:r w:rsidRPr="008C4F09">
        <w:rPr>
          <w:rFonts w:cstheme="minorHAnsi"/>
          <w:sz w:val="24"/>
        </w:rPr>
        <w:t>Y:</w:t>
      </w:r>
    </w:p>
    <w:p w14:paraId="3FC56429" w14:textId="77777777" w:rsidR="00410C3A" w:rsidRPr="008C4F09" w:rsidRDefault="00410C3A" w:rsidP="00410C3A">
      <w:pPr>
        <w:autoSpaceDE w:val="0"/>
        <w:autoSpaceDN w:val="0"/>
        <w:adjustRightInd w:val="0"/>
        <w:spacing w:after="0" w:line="240" w:lineRule="auto"/>
        <w:rPr>
          <w:rFonts w:cstheme="minorHAnsi"/>
          <w:sz w:val="17"/>
          <w:szCs w:val="17"/>
        </w:rPr>
      </w:pPr>
      <w:proofErr w:type="gramStart"/>
      <w:r w:rsidRPr="008C4F09">
        <w:rPr>
          <w:rFonts w:cstheme="minorHAnsi"/>
          <w:sz w:val="17"/>
          <w:szCs w:val="17"/>
        </w:rPr>
        <w:t>young</w:t>
      </w:r>
      <w:proofErr w:type="gramEnd"/>
      <w:r w:rsidRPr="008C4F09">
        <w:rPr>
          <w:rFonts w:cstheme="minorHAnsi"/>
          <w:sz w:val="17"/>
          <w:szCs w:val="17"/>
        </w:rPr>
        <w:t xml:space="preserve"> workers, 13, 41-43</w:t>
      </w:r>
    </w:p>
    <w:p w14:paraId="55ED970A" w14:textId="67B8A3A7" w:rsidR="00747609" w:rsidRDefault="00410C3A" w:rsidP="00410C3A">
      <w:pPr>
        <w:rPr>
          <w:rFonts w:cstheme="minorHAnsi"/>
          <w:sz w:val="17"/>
          <w:szCs w:val="17"/>
        </w:rPr>
      </w:pPr>
      <w:r w:rsidRPr="008C4F09">
        <w:rPr>
          <w:rFonts w:cstheme="minorHAnsi"/>
          <w:sz w:val="17"/>
          <w:szCs w:val="17"/>
        </w:rPr>
        <w:t>YouTube, 18, 19, 25</w:t>
      </w:r>
      <w:r w:rsidR="00747609">
        <w:rPr>
          <w:rFonts w:cstheme="minorHAnsi"/>
          <w:sz w:val="17"/>
          <w:szCs w:val="17"/>
        </w:rPr>
        <w:br w:type="page"/>
      </w:r>
    </w:p>
    <w:p w14:paraId="4B1A3B68" w14:textId="3F6C08BE" w:rsidR="000A0DC2" w:rsidRDefault="000A0DC2" w:rsidP="000A0DC2">
      <w:pPr>
        <w:pStyle w:val="Heading2"/>
      </w:pPr>
      <w:bookmarkStart w:id="121" w:name="_Toc397937505"/>
      <w:bookmarkStart w:id="122" w:name="_Toc426554866"/>
      <w:bookmarkStart w:id="123" w:name="_Toc429401737"/>
      <w:bookmarkStart w:id="124" w:name="_Toc432773865"/>
      <w:r w:rsidRPr="00A55497">
        <w:lastRenderedPageBreak/>
        <w:t>Contact</w:t>
      </w:r>
      <w:bookmarkEnd w:id="121"/>
      <w:bookmarkEnd w:id="122"/>
      <w:bookmarkEnd w:id="123"/>
      <w:r w:rsidRPr="00A55497">
        <w:t xml:space="preserve"> </w:t>
      </w:r>
      <w:r w:rsidR="00DD3555">
        <w:t>details</w:t>
      </w:r>
      <w:bookmarkEnd w:id="124"/>
    </w:p>
    <w:p w14:paraId="4865D4CE" w14:textId="77777777" w:rsidR="000A0DC2" w:rsidRPr="00616A29" w:rsidRDefault="000A0DC2" w:rsidP="000A0DC2">
      <w:r>
        <w:rPr>
          <w:b/>
        </w:rPr>
        <w:t xml:space="preserve">Mail </w:t>
      </w:r>
      <w:r>
        <w:rPr>
          <w:b/>
        </w:rPr>
        <w:br/>
      </w:r>
      <w:r>
        <w:t>Annual Report Coordinator</w:t>
      </w:r>
      <w:r>
        <w:br/>
        <w:t xml:space="preserve">Policy, Media and Communications </w:t>
      </w:r>
      <w:r>
        <w:br/>
        <w:t xml:space="preserve">Fair Work Ombudsman </w:t>
      </w:r>
      <w:r>
        <w:br/>
        <w:t>GPO BOX 9887</w:t>
      </w:r>
      <w:r>
        <w:br/>
        <w:t>Melbourne Victoria 3000</w:t>
      </w:r>
    </w:p>
    <w:p w14:paraId="05A1BC61" w14:textId="77777777" w:rsidR="000A0DC2" w:rsidRDefault="000A0DC2" w:rsidP="000A0DC2">
      <w:pPr>
        <w:rPr>
          <w:b/>
        </w:rPr>
      </w:pPr>
      <w:r>
        <w:rPr>
          <w:b/>
        </w:rPr>
        <w:t xml:space="preserve">Phone </w:t>
      </w:r>
      <w:r>
        <w:t>03 9954 2583</w:t>
      </w:r>
    </w:p>
    <w:p w14:paraId="28C48B0A" w14:textId="77777777" w:rsidR="000A0DC2" w:rsidRDefault="000A0DC2" w:rsidP="000A0DC2">
      <w:pPr>
        <w:rPr>
          <w:b/>
        </w:rPr>
      </w:pPr>
      <w:r>
        <w:rPr>
          <w:b/>
        </w:rPr>
        <w:t>Email</w:t>
      </w:r>
      <w:r w:rsidRPr="00A55497">
        <w:t xml:space="preserve"> communications@fwo.gov.au </w:t>
      </w:r>
    </w:p>
    <w:p w14:paraId="1716C225" w14:textId="77777777" w:rsidR="000A0DC2" w:rsidRDefault="000A0DC2" w:rsidP="000A0DC2">
      <w:pPr>
        <w:rPr>
          <w:b/>
        </w:rPr>
      </w:pPr>
      <w:r>
        <w:rPr>
          <w:b/>
        </w:rPr>
        <w:t>Annual report</w:t>
      </w:r>
      <w:r w:rsidRPr="00A55497">
        <w:t xml:space="preserve"> </w:t>
      </w:r>
      <w:r>
        <w:t>f</w:t>
      </w:r>
      <w:r w:rsidRPr="00A55497">
        <w:t>airwork.gov.au/about-us/reports-and-submissions/annual-reports</w:t>
      </w:r>
    </w:p>
    <w:p w14:paraId="5F22D22B" w14:textId="77777777" w:rsidR="000A0DC2" w:rsidRPr="00120165" w:rsidRDefault="000A0DC2" w:rsidP="000A0DC2">
      <w:bookmarkStart w:id="125" w:name="_Toc426554515"/>
      <w:r w:rsidRPr="00120165">
        <w:rPr>
          <w:b/>
        </w:rPr>
        <w:t xml:space="preserve">Website </w:t>
      </w:r>
      <w:r w:rsidRPr="00120165">
        <w:t>fairwork.gov.au</w:t>
      </w:r>
      <w:bookmarkEnd w:id="125"/>
    </w:p>
    <w:p w14:paraId="55E59576" w14:textId="77777777" w:rsidR="000A0DC2" w:rsidRPr="00A55497" w:rsidRDefault="000A0DC2" w:rsidP="000A0DC2">
      <w:pPr>
        <w:pStyle w:val="Heading2"/>
      </w:pPr>
      <w:bookmarkStart w:id="126" w:name="_Toc426554867"/>
      <w:bookmarkStart w:id="127" w:name="_Toc429401738"/>
      <w:bookmarkStart w:id="128" w:name="_Toc432773866"/>
      <w:r w:rsidRPr="00A55497">
        <w:t>Acknowledgements</w:t>
      </w:r>
      <w:bookmarkEnd w:id="126"/>
      <w:bookmarkEnd w:id="127"/>
      <w:bookmarkEnd w:id="128"/>
    </w:p>
    <w:p w14:paraId="63A3A18A" w14:textId="736C7A73" w:rsidR="000A0DC2" w:rsidRDefault="000A0DC2" w:rsidP="000A0DC2">
      <w:proofErr w:type="gramStart"/>
      <w:r w:rsidRPr="00120165">
        <w:rPr>
          <w:rStyle w:val="Strong"/>
          <w:rFonts w:eastAsiaTheme="majorEastAsia"/>
        </w:rPr>
        <w:t>Annual report team</w:t>
      </w:r>
      <w:r>
        <w:t xml:space="preserve"> Sarah </w:t>
      </w:r>
      <w:proofErr w:type="spellStart"/>
      <w:r>
        <w:t>Strudwicke</w:t>
      </w:r>
      <w:proofErr w:type="spellEnd"/>
      <w:r>
        <w:t xml:space="preserve"> and Carly Britt.</w:t>
      </w:r>
      <w:proofErr w:type="gramEnd"/>
      <w:r>
        <w:t xml:space="preserve"> </w:t>
      </w:r>
      <w:r>
        <w:br/>
      </w:r>
      <w:r w:rsidR="008F7830">
        <w:t>Special t</w:t>
      </w:r>
      <w:r>
        <w:t>hank</w:t>
      </w:r>
      <w:r w:rsidR="008F7830">
        <w:t xml:space="preserve">s </w:t>
      </w:r>
      <w:r>
        <w:t>to all FWO contributors.</w:t>
      </w:r>
    </w:p>
    <w:p w14:paraId="17790486" w14:textId="77777777" w:rsidR="000A0DC2" w:rsidRPr="00192996" w:rsidRDefault="000A0DC2" w:rsidP="000A0DC2">
      <w:r w:rsidRPr="00120165">
        <w:rPr>
          <w:rStyle w:val="Strong"/>
          <w:rFonts w:eastAsiaTheme="majorEastAsia"/>
        </w:rPr>
        <w:t xml:space="preserve">Design </w:t>
      </w:r>
      <w:r w:rsidRPr="00192996">
        <w:t xml:space="preserve">Yoke Design </w:t>
      </w:r>
    </w:p>
    <w:p w14:paraId="18AF56E8" w14:textId="77777777" w:rsidR="000A0DC2" w:rsidRPr="00192996" w:rsidRDefault="000A0DC2" w:rsidP="000A0DC2">
      <w:r w:rsidRPr="00120165">
        <w:rPr>
          <w:rStyle w:val="Strong"/>
          <w:rFonts w:eastAsiaTheme="majorEastAsia"/>
        </w:rPr>
        <w:t>Photography</w:t>
      </w:r>
      <w:r w:rsidRPr="003378C0">
        <w:t xml:space="preserve"> </w:t>
      </w:r>
      <w:r w:rsidRPr="00192996">
        <w:t xml:space="preserve">Paolo </w:t>
      </w:r>
      <w:proofErr w:type="spellStart"/>
      <w:r w:rsidRPr="00192996">
        <w:t>Cappelli</w:t>
      </w:r>
      <w:proofErr w:type="spellEnd"/>
    </w:p>
    <w:p w14:paraId="19A5CE09" w14:textId="77777777" w:rsidR="000A0DC2" w:rsidRPr="00120165" w:rsidRDefault="000A0DC2" w:rsidP="000A0DC2">
      <w:pPr>
        <w:rPr>
          <w:rStyle w:val="Strong"/>
          <w:rFonts w:eastAsiaTheme="majorEastAsia"/>
        </w:rPr>
      </w:pPr>
      <w:r w:rsidRPr="00120165">
        <w:rPr>
          <w:rStyle w:val="Strong"/>
          <w:rFonts w:eastAsiaTheme="majorEastAsia"/>
        </w:rPr>
        <w:t>Copyright</w:t>
      </w:r>
    </w:p>
    <w:p w14:paraId="08DDFB40" w14:textId="77777777" w:rsidR="000A0DC2" w:rsidRDefault="000A0DC2" w:rsidP="000A0DC2">
      <w:r w:rsidRPr="002C1C6E">
        <w:rPr>
          <w:noProof/>
          <w:lang w:eastAsia="en-AU"/>
        </w:rPr>
        <w:drawing>
          <wp:inline distT="0" distB="0" distL="0" distR="0" wp14:anchorId="52005082" wp14:editId="711D7D7D">
            <wp:extent cx="1076325" cy="381000"/>
            <wp:effectExtent l="0" t="0" r="9525" b="0"/>
            <wp:docPr id="11330" name="Picture 11330" descr="cid:image003.png@01CFB0AC.977C1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FB0AC.977C1A3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076325" cy="381000"/>
                    </a:xfrm>
                    <a:prstGeom prst="rect">
                      <a:avLst/>
                    </a:prstGeom>
                    <a:noFill/>
                    <a:ln>
                      <a:noFill/>
                    </a:ln>
                  </pic:spPr>
                </pic:pic>
              </a:graphicData>
            </a:graphic>
          </wp:inline>
        </w:drawing>
      </w:r>
    </w:p>
    <w:p w14:paraId="46FC80C5" w14:textId="285CF4DD" w:rsidR="000A0DC2" w:rsidRPr="002C1C6E" w:rsidRDefault="000A0DC2" w:rsidP="007805BB">
      <w:r w:rsidRPr="002C1C6E">
        <w:t>With the exception of the Commonwealth Coat of Arms</w:t>
      </w:r>
      <w:r>
        <w:t xml:space="preserve"> and</w:t>
      </w:r>
      <w:r w:rsidRPr="002C1C6E">
        <w:t xml:space="preserve"> the Fair Work Ombudsman logo</w:t>
      </w:r>
      <w:r w:rsidRPr="002C1C6E">
        <w:rPr>
          <w:iCs/>
        </w:rPr>
        <w:t xml:space="preserve">, </w:t>
      </w:r>
      <w:r w:rsidRPr="002C1C6E">
        <w:t>all the material in this annual report is licensed by Fair Work Ombudsman for the Commonwealth of Australia unde</w:t>
      </w:r>
      <w:r w:rsidRPr="00A55497">
        <w:t xml:space="preserve">r a Creative Commons Attribution 3.0 Australia License. </w:t>
      </w:r>
      <w:proofErr w:type="gramStart"/>
      <w:r w:rsidRPr="00A55497">
        <w:t xml:space="preserve">To view a copy of the license visit </w:t>
      </w:r>
      <w:r w:rsidRPr="009542B1">
        <w:rPr>
          <w:rFonts w:cs="Times New Roman"/>
        </w:rPr>
        <w:t>http://creativecommons.org/licenses/by/3.0/au</w:t>
      </w:r>
      <w:r w:rsidR="00DD3555">
        <w:rPr>
          <w:rFonts w:cs="Times New Roman"/>
        </w:rPr>
        <w:t>.</w:t>
      </w:r>
      <w:proofErr w:type="gramEnd"/>
    </w:p>
    <w:p w14:paraId="5FE4DA15" w14:textId="77777777" w:rsidR="000A0DC2" w:rsidRPr="002C1C6E" w:rsidRDefault="000A0DC2" w:rsidP="007805BB">
      <w:r w:rsidRPr="002C1C6E">
        <w:t>You are free to copy, distribute, transmit, communicate and adapt the work as long as you attribute it to © Fair Work Ombudsman and comply with other license terms.</w:t>
      </w:r>
    </w:p>
    <w:p w14:paraId="3586A398" w14:textId="77777777" w:rsidR="00E32080" w:rsidRDefault="000A0DC2" w:rsidP="007805BB">
      <w:pPr>
        <w:rPr>
          <w:rFonts w:cs="Times New Roman"/>
        </w:rPr>
        <w:sectPr w:rsidR="00E32080" w:rsidSect="00234B2A">
          <w:pgSz w:w="11907" w:h="16840" w:code="9"/>
          <w:pgMar w:top="1276" w:right="992" w:bottom="1440" w:left="1276" w:header="0" w:footer="0" w:gutter="0"/>
          <w:cols w:space="720"/>
          <w:titlePg/>
          <w:docGrid w:linePitch="326"/>
        </w:sectPr>
      </w:pPr>
      <w:r w:rsidRPr="002C1C6E">
        <w:t xml:space="preserve">For terms for use of the Coat of Arms visit </w:t>
      </w:r>
      <w:r w:rsidRPr="009542B1">
        <w:rPr>
          <w:rFonts w:cs="Times New Roman"/>
        </w:rPr>
        <w:t>http://www.itsanhonour.gov.au/coat-arms/index.cfm</w:t>
      </w:r>
      <w:r w:rsidR="00DD3555">
        <w:rPr>
          <w:rFonts w:cs="Times New Roman"/>
        </w:rPr>
        <w:t>.</w:t>
      </w:r>
    </w:p>
    <w:p w14:paraId="1125C5AD" w14:textId="77777777" w:rsidR="00954FD6" w:rsidRDefault="000A0DC2" w:rsidP="000504AF">
      <w:pPr>
        <w:pStyle w:val="Heading3"/>
      </w:pPr>
      <w:r w:rsidRPr="00D46689">
        <w:lastRenderedPageBreak/>
        <w:t>Find us</w:t>
      </w:r>
    </w:p>
    <w:p w14:paraId="07B0EEC9" w14:textId="77777777" w:rsidR="00954FD6" w:rsidRDefault="00954FD6" w:rsidP="00954FD6"/>
    <w:p w14:paraId="1CBC9A3D" w14:textId="1B05EB3C" w:rsidR="000A0DC2" w:rsidRDefault="000A0DC2" w:rsidP="00832054">
      <w:pPr>
        <w:spacing w:line="240" w:lineRule="auto"/>
      </w:pPr>
      <w:r w:rsidRPr="00D46689">
        <w:t xml:space="preserve"> </w:t>
      </w:r>
      <w:r w:rsidR="00954FD6" w:rsidRPr="00D46689">
        <w:rPr>
          <w:noProof/>
          <w:lang w:eastAsia="en-AU"/>
        </w:rPr>
        <w:drawing>
          <wp:inline distT="0" distB="0" distL="0" distR="0" wp14:anchorId="6F056C57" wp14:editId="3E1A4715">
            <wp:extent cx="198120" cy="198120"/>
            <wp:effectExtent l="0" t="0" r="0" b="0"/>
            <wp:docPr id="11272" name="Picture 8" descr="Facebook ico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8" descr="Facebook icon 20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extLst/>
                  </pic:spPr>
                </pic:pic>
              </a:graphicData>
            </a:graphic>
          </wp:inline>
        </w:drawing>
      </w:r>
      <w:r w:rsidR="00954FD6">
        <w:t xml:space="preserve">  </w:t>
      </w:r>
      <w:r w:rsidRPr="00954FD6">
        <w:t>facebook.com/fairwork.gov.au</w:t>
      </w:r>
    </w:p>
    <w:p w14:paraId="5037486E" w14:textId="4D1E0FAC" w:rsidR="00954FD6" w:rsidRPr="00954FD6" w:rsidRDefault="00954FD6" w:rsidP="00832054">
      <w:pPr>
        <w:pStyle w:val="CommentText"/>
        <w:spacing w:after="0" w:line="240" w:lineRule="auto"/>
        <w:rPr>
          <w:lang w:eastAsia="en-AU"/>
        </w:rPr>
      </w:pPr>
      <w:r w:rsidRPr="006A06E4">
        <w:rPr>
          <w:noProof/>
          <w:lang w:eastAsia="en-AU"/>
        </w:rPr>
        <w:drawing>
          <wp:inline distT="0" distB="0" distL="0" distR="0" wp14:anchorId="55D0A7D8" wp14:editId="40C3F943">
            <wp:extent cx="266700" cy="215265"/>
            <wp:effectExtent l="0" t="0" r="0" b="0"/>
            <wp:docPr id="11274" name="Picture 10" descr="Twitter 2012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 name="Picture 10" descr="Twitter 2012 log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6700" cy="215265"/>
                    </a:xfrm>
                    <a:prstGeom prst="rect">
                      <a:avLst/>
                    </a:prstGeom>
                    <a:noFill/>
                    <a:extLst/>
                  </pic:spPr>
                </pic:pic>
              </a:graphicData>
            </a:graphic>
          </wp:inline>
        </w:drawing>
      </w:r>
      <w:r>
        <w:rPr>
          <w:lang w:eastAsia="en-AU"/>
        </w:rPr>
        <w:t xml:space="preserve"> @</w:t>
      </w:r>
      <w:proofErr w:type="spellStart"/>
      <w:r>
        <w:rPr>
          <w:lang w:eastAsia="en-AU"/>
        </w:rPr>
        <w:t>fairwork_gov_au</w:t>
      </w:r>
      <w:proofErr w:type="spellEnd"/>
    </w:p>
    <w:p w14:paraId="64A299ED" w14:textId="154C2024" w:rsidR="000A0DC2" w:rsidRDefault="000A0DC2" w:rsidP="00832054">
      <w:pPr>
        <w:pStyle w:val="CommentText"/>
        <w:spacing w:after="0" w:line="240" w:lineRule="auto"/>
        <w:rPr>
          <w:lang w:eastAsia="en-AU"/>
        </w:rPr>
      </w:pPr>
      <w:r w:rsidRPr="006A06E4">
        <w:rPr>
          <w:noProof/>
          <w:lang w:eastAsia="en-AU"/>
        </w:rPr>
        <w:drawing>
          <wp:inline distT="0" distB="0" distL="0" distR="0" wp14:anchorId="602C2A4F" wp14:editId="195FFCBB">
            <wp:extent cx="275590" cy="275590"/>
            <wp:effectExtent l="0" t="0" r="0" b="0"/>
            <wp:docPr id="11280" name="Picture 16" descr="youtub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 name="Picture 16" descr="youtubelog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extLst/>
                  </pic:spPr>
                </pic:pic>
              </a:graphicData>
            </a:graphic>
          </wp:inline>
        </w:drawing>
      </w:r>
      <w:r w:rsidR="00954FD6">
        <w:rPr>
          <w:lang w:eastAsia="en-AU"/>
        </w:rPr>
        <w:t xml:space="preserve"> </w:t>
      </w:r>
      <w:proofErr w:type="spellStart"/>
      <w:r>
        <w:rPr>
          <w:lang w:eastAsia="en-AU"/>
        </w:rPr>
        <w:t>Fair</w:t>
      </w:r>
      <w:r w:rsidR="00DD3555">
        <w:rPr>
          <w:lang w:eastAsia="en-AU"/>
        </w:rPr>
        <w:t>W</w:t>
      </w:r>
      <w:r>
        <w:rPr>
          <w:lang w:eastAsia="en-AU"/>
        </w:rPr>
        <w:t>orkGovAu</w:t>
      </w:r>
      <w:proofErr w:type="spellEnd"/>
    </w:p>
    <w:p w14:paraId="4CF80E6F" w14:textId="77777777" w:rsidR="000A0DC2" w:rsidRDefault="000A0DC2" w:rsidP="00F36864"/>
    <w:sectPr w:rsidR="000A0DC2" w:rsidSect="00234B2A">
      <w:pgSz w:w="11907" w:h="16840" w:code="9"/>
      <w:pgMar w:top="1276" w:right="992" w:bottom="1440" w:left="1276" w:header="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6B2F8" w14:textId="77777777" w:rsidR="00720C6F" w:rsidRDefault="00720C6F" w:rsidP="00AB27F9">
      <w:r>
        <w:separator/>
      </w:r>
    </w:p>
  </w:endnote>
  <w:endnote w:type="continuationSeparator" w:id="0">
    <w:p w14:paraId="5E284AED" w14:textId="77777777" w:rsidR="00720C6F" w:rsidRDefault="00720C6F" w:rsidP="00AB27F9">
      <w:r>
        <w:continuationSeparator/>
      </w:r>
    </w:p>
  </w:endnote>
  <w:endnote w:type="continuationNotice" w:id="1">
    <w:p w14:paraId="0C366777" w14:textId="77777777" w:rsidR="00720C6F" w:rsidRDefault="00720C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air Work">
    <w:altName w:val="Times New Roman"/>
    <w:panose1 w:val="00000000000000000000"/>
    <w:charset w:val="00"/>
    <w:family w:val="roman"/>
    <w:notTrueType/>
    <w:pitch w:val="variable"/>
    <w:sig w:usb0="00000083" w:usb1="5000204A" w:usb2="00000000" w:usb3="00000000" w:csb0="00000009" w:csb1="00000000"/>
  </w:font>
  <w:font w:name="Myriad Pro Light">
    <w:altName w:val="Corbel"/>
    <w:panose1 w:val="00000000000000000000"/>
    <w:charset w:val="00"/>
    <w:family w:val="swiss"/>
    <w:notTrueType/>
    <w:pitch w:val="variable"/>
    <w:sig w:usb0="20000287" w:usb1="00000001" w:usb2="00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yriad Pro Semibold">
    <w:altName w:val="Corbel"/>
    <w:charset w:val="00"/>
    <w:family w:val="auto"/>
    <w:pitch w:val="variable"/>
    <w:sig w:usb0="00000001" w:usb1="00000001" w:usb2="00000000" w:usb3="00000000" w:csb0="0000019F" w:csb1="00000000"/>
  </w:font>
  <w:font w:name="MyriadPro-Ligh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DBED9" w14:textId="77777777" w:rsidR="00720C6F" w:rsidRDefault="00720C6F" w:rsidP="00AB27F9">
    <w:r>
      <w:fldChar w:fldCharType="begin"/>
    </w:r>
    <w:r>
      <w:instrText xml:space="preserve">PAGE  </w:instrText>
    </w:r>
    <w:r>
      <w:fldChar w:fldCharType="separate"/>
    </w:r>
    <w:r>
      <w:rPr>
        <w:noProof/>
      </w:rPr>
      <w:t>2</w:t>
    </w:r>
    <w:r>
      <w:rPr>
        <w:noProof/>
      </w:rPr>
      <w:fldChar w:fldCharType="end"/>
    </w:r>
  </w:p>
  <w:p w14:paraId="2B5F86D7" w14:textId="77777777" w:rsidR="00720C6F" w:rsidRDefault="00720C6F" w:rsidP="00AB27F9"/>
  <w:p w14:paraId="0AC4B143" w14:textId="77777777" w:rsidR="00720C6F" w:rsidRDefault="00720C6F"/>
  <w:p w14:paraId="36D111EF" w14:textId="77777777" w:rsidR="00720C6F" w:rsidRDefault="00720C6F"/>
  <w:p w14:paraId="0DA9D951" w14:textId="77777777" w:rsidR="00720C6F" w:rsidRDefault="00720C6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184986"/>
      <w:docPartObj>
        <w:docPartGallery w:val="Page Numbers (Bottom of Page)"/>
        <w:docPartUnique/>
      </w:docPartObj>
    </w:sdtPr>
    <w:sdtEndPr>
      <w:rPr>
        <w:noProof/>
      </w:rPr>
    </w:sdtEndPr>
    <w:sdtContent>
      <w:p w14:paraId="69753D9E" w14:textId="47856041" w:rsidR="001E3E4A" w:rsidRDefault="001E3E4A">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2689EF43" w14:textId="77777777" w:rsidR="001E3E4A" w:rsidRDefault="001E3E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76ACBB" w14:textId="77777777" w:rsidR="00720C6F" w:rsidRDefault="00720C6F" w:rsidP="00AB27F9">
      <w:r>
        <w:separator/>
      </w:r>
    </w:p>
  </w:footnote>
  <w:footnote w:type="continuationSeparator" w:id="0">
    <w:p w14:paraId="744D5166" w14:textId="77777777" w:rsidR="00720C6F" w:rsidRDefault="00720C6F" w:rsidP="00AB27F9">
      <w:r>
        <w:continuationSeparator/>
      </w:r>
    </w:p>
  </w:footnote>
  <w:footnote w:type="continuationNotice" w:id="1">
    <w:p w14:paraId="7C7E0AAB" w14:textId="77777777" w:rsidR="00720C6F" w:rsidRDefault="00720C6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ECBE3" w14:textId="0675ACED" w:rsidR="00720C6F" w:rsidRDefault="00720C6F" w:rsidP="00727135">
    <w:pPr>
      <w:spacing w:before="720" w:after="8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F3554" w14:textId="1C296164" w:rsidR="00720C6F" w:rsidRDefault="00720C6F" w:rsidP="00F00A74">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6202C" w14:textId="0920C23C" w:rsidR="00720C6F" w:rsidRDefault="00727135" w:rsidP="00F00A74">
    <w:pPr>
      <w:pStyle w:val="Header"/>
      <w:jc w:val="left"/>
    </w:pPr>
    <w:r>
      <w:rPr>
        <w:noProof/>
        <w:lang w:eastAsia="en-AU"/>
      </w:rPr>
      <mc:AlternateContent>
        <mc:Choice Requires="wps">
          <w:drawing>
            <wp:anchor distT="4294967294" distB="4294967294" distL="114300" distR="114300" simplePos="0" relativeHeight="251659264" behindDoc="0" locked="0" layoutInCell="1" allowOverlap="1" wp14:anchorId="6C4A67E3" wp14:editId="40DADD7E">
              <wp:simplePos x="0" y="0"/>
              <wp:positionH relativeFrom="column">
                <wp:posOffset>3175</wp:posOffset>
              </wp:positionH>
              <wp:positionV relativeFrom="paragraph">
                <wp:posOffset>1246505</wp:posOffset>
              </wp:positionV>
              <wp:extent cx="6867525" cy="0"/>
              <wp:effectExtent l="0" t="38100" r="9525" b="38100"/>
              <wp:wrapNone/>
              <wp:docPr id="6" name="Straight Connector 1" title="Straight connecto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7525" cy="0"/>
                      </a:xfrm>
                      <a:prstGeom prst="line">
                        <a:avLst/>
                      </a:prstGeom>
                      <a:noFill/>
                      <a:ln w="76200" cap="flat" cmpd="sng" algn="ctr">
                        <a:solidFill>
                          <a:srgbClr val="0395A7"/>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alt="Title: Straight connector"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pt,98.15pt" to="541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" strokecolor="#0395a7" strokeweight="6pt">
              <o:lock v:ext="edit" shapetype="f"/>
            </v:line>
          </w:pict>
        </mc:Fallback>
      </mc:AlternateContent>
    </w:r>
    <w:r>
      <w:rPr>
        <w:noProof/>
        <w:lang w:eastAsia="en-AU"/>
      </w:rPr>
      <w:drawing>
        <wp:inline distT="0" distB="0" distL="0" distR="0" wp14:anchorId="6D16B566" wp14:editId="3B7C8C46">
          <wp:extent cx="4115435" cy="1091565"/>
          <wp:effectExtent l="0" t="0" r="0" b="0"/>
          <wp:docPr id="1" name="Picture 1" title="Fair Work Ombudsman logo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5435" cy="1091565"/>
                  </a:xfrm>
                  <a:prstGeom prst="rect">
                    <a:avLst/>
                  </a:prstGeom>
                  <a:noFill/>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BFA5C" w14:textId="494A67AE" w:rsidR="00720C6F" w:rsidRDefault="00720C6F" w:rsidP="00F00A74">
    <w:pPr>
      <w:pStyle w:val="Heade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B2525" w14:textId="77777777" w:rsidR="00720C6F" w:rsidRPr="00147EEA" w:rsidRDefault="00720C6F" w:rsidP="00F00A74">
    <w:pPr>
      <w:pStyle w:val="Header"/>
      <w:jc w:val="left"/>
      <w:rPr>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D9EA7B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03055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4F0DAB2"/>
    <w:lvl w:ilvl="0">
      <w:start w:val="1"/>
      <w:numFmt w:val="decimal"/>
      <w:pStyle w:val="ListNumber3"/>
      <w:lvlText w:val="%1."/>
      <w:lvlJc w:val="left"/>
      <w:pPr>
        <w:tabs>
          <w:tab w:val="num" w:pos="926"/>
        </w:tabs>
        <w:ind w:left="926" w:hanging="360"/>
      </w:pPr>
    </w:lvl>
  </w:abstractNum>
  <w:abstractNum w:abstractNumId="3">
    <w:nsid w:val="FFFFFF7F"/>
    <w:multiLevelType w:val="singleLevel"/>
    <w:tmpl w:val="F9E43DDA"/>
    <w:lvl w:ilvl="0">
      <w:start w:val="1"/>
      <w:numFmt w:val="decimal"/>
      <w:pStyle w:val="ListNumber2"/>
      <w:lvlText w:val="%1."/>
      <w:lvlJc w:val="left"/>
      <w:pPr>
        <w:tabs>
          <w:tab w:val="num" w:pos="643"/>
        </w:tabs>
        <w:ind w:left="643" w:hanging="360"/>
      </w:pPr>
    </w:lvl>
  </w:abstractNum>
  <w:abstractNum w:abstractNumId="4">
    <w:nsid w:val="FFFFFF80"/>
    <w:multiLevelType w:val="singleLevel"/>
    <w:tmpl w:val="5218D59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072013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338652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E4A543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AF46E78"/>
    <w:lvl w:ilvl="0">
      <w:start w:val="1"/>
      <w:numFmt w:val="decimal"/>
      <w:pStyle w:val="ListNumber"/>
      <w:lvlText w:val="%1."/>
      <w:lvlJc w:val="left"/>
      <w:pPr>
        <w:tabs>
          <w:tab w:val="num" w:pos="360"/>
        </w:tabs>
        <w:ind w:left="360" w:hanging="360"/>
      </w:pPr>
    </w:lvl>
  </w:abstractNum>
  <w:abstractNum w:abstractNumId="9">
    <w:nsid w:val="FFFFFF89"/>
    <w:multiLevelType w:val="singleLevel"/>
    <w:tmpl w:val="31CEFC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A698C5B2"/>
    <w:lvl w:ilvl="0">
      <w:numFmt w:val="decimal"/>
      <w:pStyle w:val="Caption"/>
      <w:lvlText w:val="*"/>
      <w:lvlJc w:val="left"/>
      <w:rPr>
        <w:rFonts w:cs="Times New Roman"/>
      </w:rPr>
    </w:lvl>
  </w:abstractNum>
  <w:abstractNum w:abstractNumId="11">
    <w:nsid w:val="04FE3EB0"/>
    <w:multiLevelType w:val="hybridMultilevel"/>
    <w:tmpl w:val="503A4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7E5420"/>
    <w:multiLevelType w:val="hybridMultilevel"/>
    <w:tmpl w:val="35AA2CF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nsid w:val="146E654A"/>
    <w:multiLevelType w:val="hybridMultilevel"/>
    <w:tmpl w:val="3210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852574"/>
    <w:multiLevelType w:val="hybridMultilevel"/>
    <w:tmpl w:val="0778E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E7B1535"/>
    <w:multiLevelType w:val="hybridMultilevel"/>
    <w:tmpl w:val="B3683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2CB0FEA"/>
    <w:multiLevelType w:val="hybridMultilevel"/>
    <w:tmpl w:val="285823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22F841BA"/>
    <w:multiLevelType w:val="hybridMultilevel"/>
    <w:tmpl w:val="5D84F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2FF3D9E"/>
    <w:multiLevelType w:val="hybridMultilevel"/>
    <w:tmpl w:val="4D288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20">
    <w:nsid w:val="284356A8"/>
    <w:multiLevelType w:val="hybridMultilevel"/>
    <w:tmpl w:val="56243BB2"/>
    <w:lvl w:ilvl="0" w:tplc="E76E29D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BC6637"/>
    <w:multiLevelType w:val="hybridMultilevel"/>
    <w:tmpl w:val="E8C43E30"/>
    <w:lvl w:ilvl="0" w:tplc="4C467FA8">
      <w:start w:val="820"/>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nsid w:val="2CED2AD1"/>
    <w:multiLevelType w:val="hybridMultilevel"/>
    <w:tmpl w:val="9C920E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361503D5"/>
    <w:multiLevelType w:val="hybridMultilevel"/>
    <w:tmpl w:val="C19AC01E"/>
    <w:lvl w:ilvl="0" w:tplc="8E306B24">
      <w:start w:val="1"/>
      <w:numFmt w:val="bullet"/>
      <w:pStyle w:val="Bullets"/>
      <w:lvlText w:val=""/>
      <w:lvlJc w:val="left"/>
      <w:pPr>
        <w:tabs>
          <w:tab w:val="num" w:pos="284"/>
        </w:tabs>
        <w:ind w:left="284" w:hanging="284"/>
      </w:pPr>
      <w:rPr>
        <w:rFonts w:ascii="Wingdings" w:hAnsi="Wingdings" w:hint="default"/>
        <w:color w:val="auto"/>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3A6F7771"/>
    <w:multiLevelType w:val="hybridMultilevel"/>
    <w:tmpl w:val="D4E856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B950743"/>
    <w:multiLevelType w:val="hybridMultilevel"/>
    <w:tmpl w:val="CFE4D792"/>
    <w:lvl w:ilvl="0" w:tplc="81E0E9A6">
      <w:start w:val="1"/>
      <w:numFmt w:val="bullet"/>
      <w:pStyle w:val="Bullet"/>
      <w:lvlText w:val=""/>
      <w:lvlJc w:val="left"/>
      <w:pPr>
        <w:ind w:left="360" w:hanging="360"/>
      </w:pPr>
      <w:rPr>
        <w:rFonts w:ascii="Wingdings" w:hAnsi="Wingdings" w:hint="default"/>
        <w:color w:val="0194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1C15D7E"/>
    <w:multiLevelType w:val="hybridMultilevel"/>
    <w:tmpl w:val="0B94A81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nsid w:val="47972572"/>
    <w:multiLevelType w:val="hybridMultilevel"/>
    <w:tmpl w:val="B2529A74"/>
    <w:lvl w:ilvl="0" w:tplc="0A26D522">
      <w:start w:val="1"/>
      <w:numFmt w:val="bullet"/>
      <w:pStyle w:val="Brief-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4C201B5D"/>
    <w:multiLevelType w:val="hybridMultilevel"/>
    <w:tmpl w:val="9CA29AE6"/>
    <w:lvl w:ilvl="0" w:tplc="91563E5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CAE0756"/>
    <w:multiLevelType w:val="hybridMultilevel"/>
    <w:tmpl w:val="62F0F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E072666"/>
    <w:multiLevelType w:val="hybridMultilevel"/>
    <w:tmpl w:val="BA32C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8FE6030"/>
    <w:multiLevelType w:val="hybridMultilevel"/>
    <w:tmpl w:val="A802E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B940325"/>
    <w:multiLevelType w:val="hybridMultilevel"/>
    <w:tmpl w:val="8EC0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03297C"/>
    <w:multiLevelType w:val="hybridMultilevel"/>
    <w:tmpl w:val="74C8BD88"/>
    <w:lvl w:ilvl="0" w:tplc="E76E29D4">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35">
    <w:nsid w:val="6B126074"/>
    <w:multiLevelType w:val="multilevel"/>
    <w:tmpl w:val="17601736"/>
    <w:styleLink w:val="Numberletterbullets"/>
    <w:lvl w:ilvl="0">
      <w:start w:val="1"/>
      <w:numFmt w:val="decimal"/>
      <w:lvlText w:val="%1."/>
      <w:lvlJc w:val="left"/>
      <w:pPr>
        <w:tabs>
          <w:tab w:val="num" w:pos="720"/>
        </w:tabs>
        <w:ind w:left="720" w:hanging="360"/>
      </w:pPr>
      <w:rPr>
        <w:rFonts w:ascii="Arial" w:hAnsi="Arial" w:cs="Times New Roman"/>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nsid w:val="6D3147EC"/>
    <w:multiLevelType w:val="hybridMultilevel"/>
    <w:tmpl w:val="E828FFC8"/>
    <w:lvl w:ilvl="0" w:tplc="E76E29D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73B82364"/>
    <w:multiLevelType w:val="hybridMultilevel"/>
    <w:tmpl w:val="FBF0B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76EA309F"/>
    <w:multiLevelType w:val="hybridMultilevel"/>
    <w:tmpl w:val="FE443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BCE71BF"/>
    <w:multiLevelType w:val="hybridMultilevel"/>
    <w:tmpl w:val="6E484358"/>
    <w:lvl w:ilvl="0" w:tplc="A0821FC0">
      <w:start w:val="2"/>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abstractNumId w:val="37"/>
  </w:num>
  <w:num w:numId="2">
    <w:abstractNumId w:val="1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3">
    <w:abstractNumId w:val="19"/>
  </w:num>
  <w:num w:numId="4">
    <w:abstractNumId w:val="34"/>
  </w:num>
  <w:num w:numId="5">
    <w:abstractNumId w:val="35"/>
  </w:num>
  <w:num w:numId="6">
    <w:abstractNumId w:val="25"/>
  </w:num>
  <w:num w:numId="7">
    <w:abstractNumId w:val="27"/>
  </w:num>
  <w:num w:numId="8">
    <w:abstractNumId w:val="23"/>
  </w:num>
  <w:num w:numId="9">
    <w:abstractNumId w:val="12"/>
  </w:num>
  <w:num w:numId="10">
    <w:abstractNumId w:val="33"/>
  </w:num>
  <w:num w:numId="11">
    <w:abstractNumId w:val="38"/>
  </w:num>
  <w:num w:numId="12">
    <w:abstractNumId w:val="39"/>
  </w:num>
  <w:num w:numId="13">
    <w:abstractNumId w:val="13"/>
  </w:num>
  <w:num w:numId="14">
    <w:abstractNumId w:val="11"/>
  </w:num>
  <w:num w:numId="15">
    <w:abstractNumId w:val="20"/>
  </w:num>
  <w:num w:numId="16">
    <w:abstractNumId w:val="36"/>
  </w:num>
  <w:num w:numId="17">
    <w:abstractNumId w:val="28"/>
  </w:num>
  <w:num w:numId="18">
    <w:abstractNumId w:val="16"/>
  </w:num>
  <w:num w:numId="19">
    <w:abstractNumId w:val="22"/>
  </w:num>
  <w:num w:numId="20">
    <w:abstractNumId w:val="29"/>
  </w:num>
  <w:num w:numId="21">
    <w:abstractNumId w:val="15"/>
  </w:num>
  <w:num w:numId="22">
    <w:abstractNumId w:val="40"/>
  </w:num>
  <w:num w:numId="23">
    <w:abstractNumId w:val="21"/>
  </w:num>
  <w:num w:numId="24">
    <w:abstractNumId w:val="32"/>
  </w:num>
  <w:num w:numId="25">
    <w:abstractNumId w:val="30"/>
  </w:num>
  <w:num w:numId="26">
    <w:abstractNumId w:val="18"/>
  </w:num>
  <w:num w:numId="27">
    <w:abstractNumId w:val="17"/>
  </w:num>
  <w:num w:numId="28">
    <w:abstractNumId w:val="31"/>
  </w:num>
  <w:num w:numId="29">
    <w:abstractNumId w:val="14"/>
  </w:num>
  <w:num w:numId="30">
    <w:abstractNumId w:val="26"/>
  </w:num>
  <w:num w:numId="31">
    <w:abstractNumId w:val="24"/>
  </w:num>
  <w:num w:numId="32">
    <w:abstractNumId w:val="25"/>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10"/>
  <w:drawingGridVerticalSpacing w:val="187"/>
  <w:displayHorizontalDrawingGridEvery w:val="2"/>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7A7"/>
    <w:rsid w:val="0000366A"/>
    <w:rsid w:val="00003FF8"/>
    <w:rsid w:val="00006D48"/>
    <w:rsid w:val="000102FC"/>
    <w:rsid w:val="00020ED9"/>
    <w:rsid w:val="00021427"/>
    <w:rsid w:val="00021CB9"/>
    <w:rsid w:val="00024676"/>
    <w:rsid w:val="00026878"/>
    <w:rsid w:val="00035392"/>
    <w:rsid w:val="0003722A"/>
    <w:rsid w:val="00042E72"/>
    <w:rsid w:val="000435B5"/>
    <w:rsid w:val="00043D63"/>
    <w:rsid w:val="00044A07"/>
    <w:rsid w:val="000504AF"/>
    <w:rsid w:val="00051774"/>
    <w:rsid w:val="000564EA"/>
    <w:rsid w:val="00057AE4"/>
    <w:rsid w:val="00064562"/>
    <w:rsid w:val="000652ED"/>
    <w:rsid w:val="00067031"/>
    <w:rsid w:val="00067206"/>
    <w:rsid w:val="00070178"/>
    <w:rsid w:val="000715AB"/>
    <w:rsid w:val="00081BDB"/>
    <w:rsid w:val="000820E5"/>
    <w:rsid w:val="00087F55"/>
    <w:rsid w:val="00090047"/>
    <w:rsid w:val="00091557"/>
    <w:rsid w:val="00092676"/>
    <w:rsid w:val="00094275"/>
    <w:rsid w:val="0009727F"/>
    <w:rsid w:val="000A0DC2"/>
    <w:rsid w:val="000A5FE4"/>
    <w:rsid w:val="000A664E"/>
    <w:rsid w:val="000B04DA"/>
    <w:rsid w:val="000B418A"/>
    <w:rsid w:val="000B6600"/>
    <w:rsid w:val="000B67DF"/>
    <w:rsid w:val="000C1DF4"/>
    <w:rsid w:val="000C359C"/>
    <w:rsid w:val="000C3B4B"/>
    <w:rsid w:val="000C41A8"/>
    <w:rsid w:val="000C531C"/>
    <w:rsid w:val="000C63F1"/>
    <w:rsid w:val="000C6A5F"/>
    <w:rsid w:val="000D24EB"/>
    <w:rsid w:val="000D29E1"/>
    <w:rsid w:val="000E08E4"/>
    <w:rsid w:val="000E2601"/>
    <w:rsid w:val="000E2ABB"/>
    <w:rsid w:val="000E2AC8"/>
    <w:rsid w:val="000E362E"/>
    <w:rsid w:val="000E37AC"/>
    <w:rsid w:val="000E5C41"/>
    <w:rsid w:val="000F0BC8"/>
    <w:rsid w:val="000F0FBA"/>
    <w:rsid w:val="000F2720"/>
    <w:rsid w:val="000F31BB"/>
    <w:rsid w:val="000F4B5B"/>
    <w:rsid w:val="001014A0"/>
    <w:rsid w:val="001020DE"/>
    <w:rsid w:val="00105CEF"/>
    <w:rsid w:val="00106B77"/>
    <w:rsid w:val="0010750C"/>
    <w:rsid w:val="00107E83"/>
    <w:rsid w:val="00110C0C"/>
    <w:rsid w:val="00111949"/>
    <w:rsid w:val="001137DB"/>
    <w:rsid w:val="00116004"/>
    <w:rsid w:val="001166E2"/>
    <w:rsid w:val="0012158B"/>
    <w:rsid w:val="00125A38"/>
    <w:rsid w:val="00126BEB"/>
    <w:rsid w:val="00127C72"/>
    <w:rsid w:val="00133B21"/>
    <w:rsid w:val="0013580F"/>
    <w:rsid w:val="00142043"/>
    <w:rsid w:val="00147EEA"/>
    <w:rsid w:val="001506E4"/>
    <w:rsid w:val="0015425F"/>
    <w:rsid w:val="001607FB"/>
    <w:rsid w:val="0016101D"/>
    <w:rsid w:val="001615D6"/>
    <w:rsid w:val="00163F91"/>
    <w:rsid w:val="0016463F"/>
    <w:rsid w:val="0016465A"/>
    <w:rsid w:val="001676B6"/>
    <w:rsid w:val="001803CC"/>
    <w:rsid w:val="00181475"/>
    <w:rsid w:val="0018338E"/>
    <w:rsid w:val="001844EB"/>
    <w:rsid w:val="001850B4"/>
    <w:rsid w:val="0019020E"/>
    <w:rsid w:val="00190392"/>
    <w:rsid w:val="0019080C"/>
    <w:rsid w:val="0019442B"/>
    <w:rsid w:val="00194A0D"/>
    <w:rsid w:val="001A0DEC"/>
    <w:rsid w:val="001A4525"/>
    <w:rsid w:val="001A7869"/>
    <w:rsid w:val="001B2781"/>
    <w:rsid w:val="001B2A68"/>
    <w:rsid w:val="001B6205"/>
    <w:rsid w:val="001C730B"/>
    <w:rsid w:val="001D0435"/>
    <w:rsid w:val="001D121F"/>
    <w:rsid w:val="001D30BE"/>
    <w:rsid w:val="001D3646"/>
    <w:rsid w:val="001D6D36"/>
    <w:rsid w:val="001D75B0"/>
    <w:rsid w:val="001D7B38"/>
    <w:rsid w:val="001E13EF"/>
    <w:rsid w:val="001E3E4A"/>
    <w:rsid w:val="001E47B4"/>
    <w:rsid w:val="001E5AC0"/>
    <w:rsid w:val="001E68D0"/>
    <w:rsid w:val="001E7AD2"/>
    <w:rsid w:val="001E7AE6"/>
    <w:rsid w:val="001F0042"/>
    <w:rsid w:val="001F20C3"/>
    <w:rsid w:val="001F3149"/>
    <w:rsid w:val="001F3169"/>
    <w:rsid w:val="001F3276"/>
    <w:rsid w:val="001F4C9D"/>
    <w:rsid w:val="001F51E7"/>
    <w:rsid w:val="001F690D"/>
    <w:rsid w:val="00200E1F"/>
    <w:rsid w:val="00202247"/>
    <w:rsid w:val="00202975"/>
    <w:rsid w:val="00202E5C"/>
    <w:rsid w:val="00204C03"/>
    <w:rsid w:val="00205DBE"/>
    <w:rsid w:val="00207CB5"/>
    <w:rsid w:val="0021048A"/>
    <w:rsid w:val="00214011"/>
    <w:rsid w:val="002167A7"/>
    <w:rsid w:val="00221ADE"/>
    <w:rsid w:val="002271CA"/>
    <w:rsid w:val="0023097B"/>
    <w:rsid w:val="00231B0A"/>
    <w:rsid w:val="00232E00"/>
    <w:rsid w:val="00234435"/>
    <w:rsid w:val="00234B2A"/>
    <w:rsid w:val="00236273"/>
    <w:rsid w:val="0023644A"/>
    <w:rsid w:val="00244782"/>
    <w:rsid w:val="00244EEE"/>
    <w:rsid w:val="002450DA"/>
    <w:rsid w:val="00246885"/>
    <w:rsid w:val="00251B94"/>
    <w:rsid w:val="00252709"/>
    <w:rsid w:val="002533F0"/>
    <w:rsid w:val="0025398F"/>
    <w:rsid w:val="0025534A"/>
    <w:rsid w:val="00256713"/>
    <w:rsid w:val="00256B7A"/>
    <w:rsid w:val="00266897"/>
    <w:rsid w:val="00267A8A"/>
    <w:rsid w:val="00267F66"/>
    <w:rsid w:val="00271A41"/>
    <w:rsid w:val="00271D36"/>
    <w:rsid w:val="00274039"/>
    <w:rsid w:val="00274AEF"/>
    <w:rsid w:val="002760CD"/>
    <w:rsid w:val="0028208F"/>
    <w:rsid w:val="00282390"/>
    <w:rsid w:val="00282EEC"/>
    <w:rsid w:val="00292AAB"/>
    <w:rsid w:val="00292FBE"/>
    <w:rsid w:val="00294723"/>
    <w:rsid w:val="002958C4"/>
    <w:rsid w:val="002A4276"/>
    <w:rsid w:val="002A457E"/>
    <w:rsid w:val="002B5FAD"/>
    <w:rsid w:val="002B621B"/>
    <w:rsid w:val="002C270A"/>
    <w:rsid w:val="002C4986"/>
    <w:rsid w:val="002C769D"/>
    <w:rsid w:val="002D069D"/>
    <w:rsid w:val="002D4156"/>
    <w:rsid w:val="002D649A"/>
    <w:rsid w:val="002D676A"/>
    <w:rsid w:val="002D7B33"/>
    <w:rsid w:val="002E0583"/>
    <w:rsid w:val="002E23E2"/>
    <w:rsid w:val="002E6E0C"/>
    <w:rsid w:val="002F0DF6"/>
    <w:rsid w:val="002F2F04"/>
    <w:rsid w:val="002F60BC"/>
    <w:rsid w:val="002F61D0"/>
    <w:rsid w:val="00303788"/>
    <w:rsid w:val="00305D60"/>
    <w:rsid w:val="003078C0"/>
    <w:rsid w:val="00311B28"/>
    <w:rsid w:val="003148C5"/>
    <w:rsid w:val="00315AB8"/>
    <w:rsid w:val="0032006D"/>
    <w:rsid w:val="003215C7"/>
    <w:rsid w:val="00322139"/>
    <w:rsid w:val="00330F14"/>
    <w:rsid w:val="00330FF6"/>
    <w:rsid w:val="00332317"/>
    <w:rsid w:val="0033684C"/>
    <w:rsid w:val="00340E0D"/>
    <w:rsid w:val="003412BC"/>
    <w:rsid w:val="00341A80"/>
    <w:rsid w:val="00341DC1"/>
    <w:rsid w:val="00342EAB"/>
    <w:rsid w:val="00343CCA"/>
    <w:rsid w:val="0034403B"/>
    <w:rsid w:val="00345AD1"/>
    <w:rsid w:val="00351D7B"/>
    <w:rsid w:val="003539F7"/>
    <w:rsid w:val="00357D51"/>
    <w:rsid w:val="003609E7"/>
    <w:rsid w:val="00361A24"/>
    <w:rsid w:val="00364787"/>
    <w:rsid w:val="00371258"/>
    <w:rsid w:val="003749B1"/>
    <w:rsid w:val="00374EF9"/>
    <w:rsid w:val="00376F69"/>
    <w:rsid w:val="0038439E"/>
    <w:rsid w:val="00384CD7"/>
    <w:rsid w:val="00385D61"/>
    <w:rsid w:val="003861B5"/>
    <w:rsid w:val="00393AB5"/>
    <w:rsid w:val="003952ED"/>
    <w:rsid w:val="003A10FA"/>
    <w:rsid w:val="003A5968"/>
    <w:rsid w:val="003B075F"/>
    <w:rsid w:val="003B121D"/>
    <w:rsid w:val="003B2808"/>
    <w:rsid w:val="003B2BF9"/>
    <w:rsid w:val="003B35B1"/>
    <w:rsid w:val="003B62FE"/>
    <w:rsid w:val="003B7E3A"/>
    <w:rsid w:val="003C37A4"/>
    <w:rsid w:val="003C5152"/>
    <w:rsid w:val="003C6D5B"/>
    <w:rsid w:val="003D18E2"/>
    <w:rsid w:val="003D1CC2"/>
    <w:rsid w:val="003D2933"/>
    <w:rsid w:val="003E0FDA"/>
    <w:rsid w:val="003E1D63"/>
    <w:rsid w:val="003E2FB5"/>
    <w:rsid w:val="003E4527"/>
    <w:rsid w:val="003E481D"/>
    <w:rsid w:val="00400743"/>
    <w:rsid w:val="004012EF"/>
    <w:rsid w:val="0040294F"/>
    <w:rsid w:val="00403015"/>
    <w:rsid w:val="004033BF"/>
    <w:rsid w:val="004044C1"/>
    <w:rsid w:val="004046AC"/>
    <w:rsid w:val="0040543F"/>
    <w:rsid w:val="00405844"/>
    <w:rsid w:val="004068F3"/>
    <w:rsid w:val="004069C6"/>
    <w:rsid w:val="00410018"/>
    <w:rsid w:val="00410C3A"/>
    <w:rsid w:val="0041148C"/>
    <w:rsid w:val="00411FC6"/>
    <w:rsid w:val="004171B5"/>
    <w:rsid w:val="00432821"/>
    <w:rsid w:val="00433812"/>
    <w:rsid w:val="00436CD6"/>
    <w:rsid w:val="00442BE0"/>
    <w:rsid w:val="00444CB3"/>
    <w:rsid w:val="00446156"/>
    <w:rsid w:val="0044762C"/>
    <w:rsid w:val="00450291"/>
    <w:rsid w:val="00451658"/>
    <w:rsid w:val="00451CB0"/>
    <w:rsid w:val="0045285F"/>
    <w:rsid w:val="00452D48"/>
    <w:rsid w:val="00454F35"/>
    <w:rsid w:val="0045600E"/>
    <w:rsid w:val="004573C0"/>
    <w:rsid w:val="004606F6"/>
    <w:rsid w:val="00463F3A"/>
    <w:rsid w:val="004650C3"/>
    <w:rsid w:val="00465E8A"/>
    <w:rsid w:val="00466331"/>
    <w:rsid w:val="00466865"/>
    <w:rsid w:val="00467B47"/>
    <w:rsid w:val="00475F07"/>
    <w:rsid w:val="00477C61"/>
    <w:rsid w:val="00481118"/>
    <w:rsid w:val="004815EC"/>
    <w:rsid w:val="004838A2"/>
    <w:rsid w:val="00483D71"/>
    <w:rsid w:val="0048659B"/>
    <w:rsid w:val="00487C7B"/>
    <w:rsid w:val="004947D1"/>
    <w:rsid w:val="00494BAC"/>
    <w:rsid w:val="00495DA8"/>
    <w:rsid w:val="00497F76"/>
    <w:rsid w:val="004A29A2"/>
    <w:rsid w:val="004A3E29"/>
    <w:rsid w:val="004A5A36"/>
    <w:rsid w:val="004A5C5E"/>
    <w:rsid w:val="004A62F1"/>
    <w:rsid w:val="004A6989"/>
    <w:rsid w:val="004A6C54"/>
    <w:rsid w:val="004B1C7E"/>
    <w:rsid w:val="004B2104"/>
    <w:rsid w:val="004B22F3"/>
    <w:rsid w:val="004B7301"/>
    <w:rsid w:val="004C0B58"/>
    <w:rsid w:val="004C1171"/>
    <w:rsid w:val="004C33F0"/>
    <w:rsid w:val="004C6B22"/>
    <w:rsid w:val="004D111F"/>
    <w:rsid w:val="004D1640"/>
    <w:rsid w:val="004E2431"/>
    <w:rsid w:val="004E3470"/>
    <w:rsid w:val="004E36F6"/>
    <w:rsid w:val="004E5D6D"/>
    <w:rsid w:val="004E7102"/>
    <w:rsid w:val="004E7C5C"/>
    <w:rsid w:val="004F15FA"/>
    <w:rsid w:val="004F3284"/>
    <w:rsid w:val="004F37D3"/>
    <w:rsid w:val="004F407C"/>
    <w:rsid w:val="004F4518"/>
    <w:rsid w:val="005004BB"/>
    <w:rsid w:val="00501D43"/>
    <w:rsid w:val="0050234E"/>
    <w:rsid w:val="00502485"/>
    <w:rsid w:val="00503E04"/>
    <w:rsid w:val="00504774"/>
    <w:rsid w:val="0050483C"/>
    <w:rsid w:val="0050692E"/>
    <w:rsid w:val="005103EE"/>
    <w:rsid w:val="00512B40"/>
    <w:rsid w:val="005136DB"/>
    <w:rsid w:val="005222C4"/>
    <w:rsid w:val="00523F90"/>
    <w:rsid w:val="00524C21"/>
    <w:rsid w:val="00525EAE"/>
    <w:rsid w:val="0053197E"/>
    <w:rsid w:val="00532C7F"/>
    <w:rsid w:val="00533528"/>
    <w:rsid w:val="005401D3"/>
    <w:rsid w:val="0054474D"/>
    <w:rsid w:val="00545ACA"/>
    <w:rsid w:val="00545EE3"/>
    <w:rsid w:val="00545F69"/>
    <w:rsid w:val="00546C2E"/>
    <w:rsid w:val="00551512"/>
    <w:rsid w:val="00552F7F"/>
    <w:rsid w:val="00554278"/>
    <w:rsid w:val="0056619F"/>
    <w:rsid w:val="00582DC0"/>
    <w:rsid w:val="00585858"/>
    <w:rsid w:val="00587007"/>
    <w:rsid w:val="00587A9D"/>
    <w:rsid w:val="00592A13"/>
    <w:rsid w:val="00593E35"/>
    <w:rsid w:val="00594694"/>
    <w:rsid w:val="00596451"/>
    <w:rsid w:val="00596B32"/>
    <w:rsid w:val="005A5E77"/>
    <w:rsid w:val="005A6755"/>
    <w:rsid w:val="005B3334"/>
    <w:rsid w:val="005B3A17"/>
    <w:rsid w:val="005B513C"/>
    <w:rsid w:val="005C01A9"/>
    <w:rsid w:val="005C19B1"/>
    <w:rsid w:val="005C23E7"/>
    <w:rsid w:val="005C390A"/>
    <w:rsid w:val="005D065C"/>
    <w:rsid w:val="005D107E"/>
    <w:rsid w:val="005E3ED5"/>
    <w:rsid w:val="005F30C2"/>
    <w:rsid w:val="005F511A"/>
    <w:rsid w:val="005F67E5"/>
    <w:rsid w:val="005F6BDE"/>
    <w:rsid w:val="006005BA"/>
    <w:rsid w:val="00602CBE"/>
    <w:rsid w:val="006033E9"/>
    <w:rsid w:val="0060649A"/>
    <w:rsid w:val="00607993"/>
    <w:rsid w:val="00611E91"/>
    <w:rsid w:val="00612257"/>
    <w:rsid w:val="0061372E"/>
    <w:rsid w:val="00616148"/>
    <w:rsid w:val="00617251"/>
    <w:rsid w:val="00617FC9"/>
    <w:rsid w:val="00620B13"/>
    <w:rsid w:val="00621B0B"/>
    <w:rsid w:val="006231F4"/>
    <w:rsid w:val="00624A88"/>
    <w:rsid w:val="0062705E"/>
    <w:rsid w:val="00631685"/>
    <w:rsid w:val="00631CF3"/>
    <w:rsid w:val="00635BD6"/>
    <w:rsid w:val="00637381"/>
    <w:rsid w:val="00637D93"/>
    <w:rsid w:val="006437A9"/>
    <w:rsid w:val="00652466"/>
    <w:rsid w:val="006615E0"/>
    <w:rsid w:val="0066203C"/>
    <w:rsid w:val="006621ED"/>
    <w:rsid w:val="00663E12"/>
    <w:rsid w:val="00663F9B"/>
    <w:rsid w:val="006662AB"/>
    <w:rsid w:val="00666A7E"/>
    <w:rsid w:val="00666FD1"/>
    <w:rsid w:val="00667B50"/>
    <w:rsid w:val="0067165D"/>
    <w:rsid w:val="006747BC"/>
    <w:rsid w:val="00675D80"/>
    <w:rsid w:val="00680318"/>
    <w:rsid w:val="00681844"/>
    <w:rsid w:val="006824E7"/>
    <w:rsid w:val="006836FC"/>
    <w:rsid w:val="00683DE8"/>
    <w:rsid w:val="00683EE4"/>
    <w:rsid w:val="006878B3"/>
    <w:rsid w:val="0069224A"/>
    <w:rsid w:val="00692923"/>
    <w:rsid w:val="006938C2"/>
    <w:rsid w:val="0069564F"/>
    <w:rsid w:val="006A3313"/>
    <w:rsid w:val="006A412C"/>
    <w:rsid w:val="006A606B"/>
    <w:rsid w:val="006B056C"/>
    <w:rsid w:val="006B0968"/>
    <w:rsid w:val="006B35B5"/>
    <w:rsid w:val="006B7D36"/>
    <w:rsid w:val="006C20F0"/>
    <w:rsid w:val="006C2BEE"/>
    <w:rsid w:val="006C7F90"/>
    <w:rsid w:val="006D343F"/>
    <w:rsid w:val="006D3C56"/>
    <w:rsid w:val="006E19FF"/>
    <w:rsid w:val="006E34AE"/>
    <w:rsid w:val="006E4D7E"/>
    <w:rsid w:val="006E7D24"/>
    <w:rsid w:val="0070027F"/>
    <w:rsid w:val="00700CB0"/>
    <w:rsid w:val="007013DD"/>
    <w:rsid w:val="0070180C"/>
    <w:rsid w:val="00710AAD"/>
    <w:rsid w:val="0071123C"/>
    <w:rsid w:val="0071773F"/>
    <w:rsid w:val="00717C75"/>
    <w:rsid w:val="00720C6F"/>
    <w:rsid w:val="007246BC"/>
    <w:rsid w:val="007249CC"/>
    <w:rsid w:val="00727135"/>
    <w:rsid w:val="007274F1"/>
    <w:rsid w:val="00733A89"/>
    <w:rsid w:val="00734CB4"/>
    <w:rsid w:val="00734E56"/>
    <w:rsid w:val="00735CDC"/>
    <w:rsid w:val="00736C10"/>
    <w:rsid w:val="00743B2F"/>
    <w:rsid w:val="0074590A"/>
    <w:rsid w:val="00747609"/>
    <w:rsid w:val="00763EE1"/>
    <w:rsid w:val="00764248"/>
    <w:rsid w:val="00764680"/>
    <w:rsid w:val="00767D85"/>
    <w:rsid w:val="00773361"/>
    <w:rsid w:val="00774166"/>
    <w:rsid w:val="007762F9"/>
    <w:rsid w:val="00776C82"/>
    <w:rsid w:val="007805BB"/>
    <w:rsid w:val="00780C4D"/>
    <w:rsid w:val="007818E2"/>
    <w:rsid w:val="00781950"/>
    <w:rsid w:val="007877A0"/>
    <w:rsid w:val="00791818"/>
    <w:rsid w:val="007921A5"/>
    <w:rsid w:val="00794278"/>
    <w:rsid w:val="007A0588"/>
    <w:rsid w:val="007A05C4"/>
    <w:rsid w:val="007A2082"/>
    <w:rsid w:val="007A2D49"/>
    <w:rsid w:val="007A60DF"/>
    <w:rsid w:val="007A6309"/>
    <w:rsid w:val="007A73D8"/>
    <w:rsid w:val="007B16EE"/>
    <w:rsid w:val="007B6E22"/>
    <w:rsid w:val="007C3523"/>
    <w:rsid w:val="007C4491"/>
    <w:rsid w:val="007D1FE1"/>
    <w:rsid w:val="007D66FA"/>
    <w:rsid w:val="007D77E8"/>
    <w:rsid w:val="007E1B5B"/>
    <w:rsid w:val="007E3190"/>
    <w:rsid w:val="007E3A6E"/>
    <w:rsid w:val="007E4C63"/>
    <w:rsid w:val="007E6493"/>
    <w:rsid w:val="007E6AB8"/>
    <w:rsid w:val="007E7097"/>
    <w:rsid w:val="007F4876"/>
    <w:rsid w:val="007F6D72"/>
    <w:rsid w:val="0081067E"/>
    <w:rsid w:val="008117D7"/>
    <w:rsid w:val="00813552"/>
    <w:rsid w:val="008205AC"/>
    <w:rsid w:val="008217E4"/>
    <w:rsid w:val="00821DD1"/>
    <w:rsid w:val="00826433"/>
    <w:rsid w:val="00831BAF"/>
    <w:rsid w:val="00832054"/>
    <w:rsid w:val="008324C6"/>
    <w:rsid w:val="00833F5F"/>
    <w:rsid w:val="008340F6"/>
    <w:rsid w:val="008361E3"/>
    <w:rsid w:val="00837CB5"/>
    <w:rsid w:val="00840399"/>
    <w:rsid w:val="00841E28"/>
    <w:rsid w:val="00845705"/>
    <w:rsid w:val="00846477"/>
    <w:rsid w:val="00854FFE"/>
    <w:rsid w:val="00856E98"/>
    <w:rsid w:val="008577B2"/>
    <w:rsid w:val="00860091"/>
    <w:rsid w:val="00865FA5"/>
    <w:rsid w:val="00872779"/>
    <w:rsid w:val="0087372F"/>
    <w:rsid w:val="008739BE"/>
    <w:rsid w:val="008770CF"/>
    <w:rsid w:val="00877300"/>
    <w:rsid w:val="00884411"/>
    <w:rsid w:val="008850A2"/>
    <w:rsid w:val="008860F0"/>
    <w:rsid w:val="00886388"/>
    <w:rsid w:val="0088737E"/>
    <w:rsid w:val="00891602"/>
    <w:rsid w:val="00892902"/>
    <w:rsid w:val="008967E4"/>
    <w:rsid w:val="00897832"/>
    <w:rsid w:val="008979FD"/>
    <w:rsid w:val="008A3D43"/>
    <w:rsid w:val="008A6906"/>
    <w:rsid w:val="008B04E1"/>
    <w:rsid w:val="008B42C2"/>
    <w:rsid w:val="008B4B17"/>
    <w:rsid w:val="008B5342"/>
    <w:rsid w:val="008B64FB"/>
    <w:rsid w:val="008B7934"/>
    <w:rsid w:val="008C17B5"/>
    <w:rsid w:val="008C1A0C"/>
    <w:rsid w:val="008C2093"/>
    <w:rsid w:val="008C494F"/>
    <w:rsid w:val="008C667E"/>
    <w:rsid w:val="008C68B5"/>
    <w:rsid w:val="008D236C"/>
    <w:rsid w:val="008D7319"/>
    <w:rsid w:val="008E127C"/>
    <w:rsid w:val="008E46F0"/>
    <w:rsid w:val="008E5CCA"/>
    <w:rsid w:val="008F0D15"/>
    <w:rsid w:val="008F22E5"/>
    <w:rsid w:val="008F2CC1"/>
    <w:rsid w:val="008F4CAD"/>
    <w:rsid w:val="008F5354"/>
    <w:rsid w:val="008F5E6D"/>
    <w:rsid w:val="008F7830"/>
    <w:rsid w:val="008F7AFC"/>
    <w:rsid w:val="00903D16"/>
    <w:rsid w:val="00911CB2"/>
    <w:rsid w:val="00911D94"/>
    <w:rsid w:val="0091235B"/>
    <w:rsid w:val="0091246E"/>
    <w:rsid w:val="009137A7"/>
    <w:rsid w:val="00915192"/>
    <w:rsid w:val="00921C5B"/>
    <w:rsid w:val="00922340"/>
    <w:rsid w:val="00925B42"/>
    <w:rsid w:val="009344C6"/>
    <w:rsid w:val="0093542C"/>
    <w:rsid w:val="00936511"/>
    <w:rsid w:val="00936FC9"/>
    <w:rsid w:val="009401AC"/>
    <w:rsid w:val="0095012A"/>
    <w:rsid w:val="0095041C"/>
    <w:rsid w:val="00953781"/>
    <w:rsid w:val="009542B1"/>
    <w:rsid w:val="00954FD6"/>
    <w:rsid w:val="009572D9"/>
    <w:rsid w:val="00960B57"/>
    <w:rsid w:val="009629F3"/>
    <w:rsid w:val="00972C87"/>
    <w:rsid w:val="00973500"/>
    <w:rsid w:val="00973C4D"/>
    <w:rsid w:val="009742D2"/>
    <w:rsid w:val="009762E3"/>
    <w:rsid w:val="00981570"/>
    <w:rsid w:val="00982CA8"/>
    <w:rsid w:val="0098594E"/>
    <w:rsid w:val="00992107"/>
    <w:rsid w:val="009938F0"/>
    <w:rsid w:val="009943AB"/>
    <w:rsid w:val="009A05AD"/>
    <w:rsid w:val="009B04CC"/>
    <w:rsid w:val="009B0B6A"/>
    <w:rsid w:val="009B119E"/>
    <w:rsid w:val="009B12E5"/>
    <w:rsid w:val="009B794D"/>
    <w:rsid w:val="009B7D34"/>
    <w:rsid w:val="009C10C3"/>
    <w:rsid w:val="009C14E2"/>
    <w:rsid w:val="009C2B23"/>
    <w:rsid w:val="009D0981"/>
    <w:rsid w:val="009D13AA"/>
    <w:rsid w:val="009D2725"/>
    <w:rsid w:val="009D3888"/>
    <w:rsid w:val="009D4FB8"/>
    <w:rsid w:val="009D6242"/>
    <w:rsid w:val="009D7631"/>
    <w:rsid w:val="009E226F"/>
    <w:rsid w:val="009E37BE"/>
    <w:rsid w:val="009E4AE7"/>
    <w:rsid w:val="009F0C25"/>
    <w:rsid w:val="009F16B9"/>
    <w:rsid w:val="009F58E7"/>
    <w:rsid w:val="009F789B"/>
    <w:rsid w:val="00A035AC"/>
    <w:rsid w:val="00A054C4"/>
    <w:rsid w:val="00A05A24"/>
    <w:rsid w:val="00A06AA7"/>
    <w:rsid w:val="00A07A1B"/>
    <w:rsid w:val="00A12742"/>
    <w:rsid w:val="00A13406"/>
    <w:rsid w:val="00A14F6B"/>
    <w:rsid w:val="00A15574"/>
    <w:rsid w:val="00A165A8"/>
    <w:rsid w:val="00A16FA5"/>
    <w:rsid w:val="00A21DAD"/>
    <w:rsid w:val="00A240A5"/>
    <w:rsid w:val="00A24237"/>
    <w:rsid w:val="00A25E8E"/>
    <w:rsid w:val="00A31EED"/>
    <w:rsid w:val="00A32E18"/>
    <w:rsid w:val="00A32F22"/>
    <w:rsid w:val="00A36357"/>
    <w:rsid w:val="00A40015"/>
    <w:rsid w:val="00A41977"/>
    <w:rsid w:val="00A42009"/>
    <w:rsid w:val="00A46F23"/>
    <w:rsid w:val="00A4702B"/>
    <w:rsid w:val="00A473E9"/>
    <w:rsid w:val="00A50448"/>
    <w:rsid w:val="00A50CF5"/>
    <w:rsid w:val="00A53493"/>
    <w:rsid w:val="00A654F3"/>
    <w:rsid w:val="00A665F8"/>
    <w:rsid w:val="00A66F8C"/>
    <w:rsid w:val="00A7186B"/>
    <w:rsid w:val="00A71AC5"/>
    <w:rsid w:val="00A71FA8"/>
    <w:rsid w:val="00A72163"/>
    <w:rsid w:val="00A73561"/>
    <w:rsid w:val="00A73C8E"/>
    <w:rsid w:val="00A77B55"/>
    <w:rsid w:val="00A82713"/>
    <w:rsid w:val="00A82E86"/>
    <w:rsid w:val="00A83BEB"/>
    <w:rsid w:val="00A9000B"/>
    <w:rsid w:val="00A904F7"/>
    <w:rsid w:val="00A946A9"/>
    <w:rsid w:val="00A95312"/>
    <w:rsid w:val="00AA0A3E"/>
    <w:rsid w:val="00AB098D"/>
    <w:rsid w:val="00AB27F9"/>
    <w:rsid w:val="00AB7268"/>
    <w:rsid w:val="00AC17ED"/>
    <w:rsid w:val="00AC229B"/>
    <w:rsid w:val="00AC44D2"/>
    <w:rsid w:val="00AC57C3"/>
    <w:rsid w:val="00AC7EC8"/>
    <w:rsid w:val="00AD0B0A"/>
    <w:rsid w:val="00AD3FD7"/>
    <w:rsid w:val="00AD5F7F"/>
    <w:rsid w:val="00AD7ACB"/>
    <w:rsid w:val="00AE0C8C"/>
    <w:rsid w:val="00AE35B9"/>
    <w:rsid w:val="00AF0936"/>
    <w:rsid w:val="00AF1D70"/>
    <w:rsid w:val="00AF4D6F"/>
    <w:rsid w:val="00AF5736"/>
    <w:rsid w:val="00AF59B6"/>
    <w:rsid w:val="00B0049B"/>
    <w:rsid w:val="00B00BC8"/>
    <w:rsid w:val="00B02139"/>
    <w:rsid w:val="00B046F7"/>
    <w:rsid w:val="00B05C61"/>
    <w:rsid w:val="00B06B3F"/>
    <w:rsid w:val="00B0742B"/>
    <w:rsid w:val="00B11DDC"/>
    <w:rsid w:val="00B13C89"/>
    <w:rsid w:val="00B148E4"/>
    <w:rsid w:val="00B14AD9"/>
    <w:rsid w:val="00B16CE4"/>
    <w:rsid w:val="00B200C3"/>
    <w:rsid w:val="00B206C4"/>
    <w:rsid w:val="00B23E2D"/>
    <w:rsid w:val="00B26E4B"/>
    <w:rsid w:val="00B33359"/>
    <w:rsid w:val="00B33C57"/>
    <w:rsid w:val="00B3797A"/>
    <w:rsid w:val="00B423AC"/>
    <w:rsid w:val="00B44F3F"/>
    <w:rsid w:val="00B51AF1"/>
    <w:rsid w:val="00B530E7"/>
    <w:rsid w:val="00B542B5"/>
    <w:rsid w:val="00B624D8"/>
    <w:rsid w:val="00B637FD"/>
    <w:rsid w:val="00B639B9"/>
    <w:rsid w:val="00B63B05"/>
    <w:rsid w:val="00B67D04"/>
    <w:rsid w:val="00B7158A"/>
    <w:rsid w:val="00B73804"/>
    <w:rsid w:val="00B73CFC"/>
    <w:rsid w:val="00B842F5"/>
    <w:rsid w:val="00B8655E"/>
    <w:rsid w:val="00B87826"/>
    <w:rsid w:val="00B90991"/>
    <w:rsid w:val="00B9339B"/>
    <w:rsid w:val="00B94A6B"/>
    <w:rsid w:val="00B9609D"/>
    <w:rsid w:val="00B96132"/>
    <w:rsid w:val="00B97961"/>
    <w:rsid w:val="00BA1ACC"/>
    <w:rsid w:val="00BA2383"/>
    <w:rsid w:val="00BA4FF9"/>
    <w:rsid w:val="00BA602C"/>
    <w:rsid w:val="00BB0E65"/>
    <w:rsid w:val="00BB18C7"/>
    <w:rsid w:val="00BB25C4"/>
    <w:rsid w:val="00BB26EF"/>
    <w:rsid w:val="00BB4C42"/>
    <w:rsid w:val="00BB59AA"/>
    <w:rsid w:val="00BC0280"/>
    <w:rsid w:val="00BC15BA"/>
    <w:rsid w:val="00BC1C1B"/>
    <w:rsid w:val="00BC31C8"/>
    <w:rsid w:val="00BD0563"/>
    <w:rsid w:val="00BD368F"/>
    <w:rsid w:val="00BD4EC2"/>
    <w:rsid w:val="00BD68F8"/>
    <w:rsid w:val="00BD6B51"/>
    <w:rsid w:val="00BD79E5"/>
    <w:rsid w:val="00BE15EC"/>
    <w:rsid w:val="00BE38A0"/>
    <w:rsid w:val="00BE6EF7"/>
    <w:rsid w:val="00BF0029"/>
    <w:rsid w:val="00BF12DE"/>
    <w:rsid w:val="00BF242F"/>
    <w:rsid w:val="00BF2DF3"/>
    <w:rsid w:val="00BF38E8"/>
    <w:rsid w:val="00BF3C07"/>
    <w:rsid w:val="00BF514C"/>
    <w:rsid w:val="00BF5C02"/>
    <w:rsid w:val="00C00C46"/>
    <w:rsid w:val="00C02BFF"/>
    <w:rsid w:val="00C03F44"/>
    <w:rsid w:val="00C05470"/>
    <w:rsid w:val="00C11D0C"/>
    <w:rsid w:val="00C11FD5"/>
    <w:rsid w:val="00C138E7"/>
    <w:rsid w:val="00C13C20"/>
    <w:rsid w:val="00C14135"/>
    <w:rsid w:val="00C156E6"/>
    <w:rsid w:val="00C2298B"/>
    <w:rsid w:val="00C24A7A"/>
    <w:rsid w:val="00C24ABF"/>
    <w:rsid w:val="00C33AFB"/>
    <w:rsid w:val="00C34624"/>
    <w:rsid w:val="00C36E87"/>
    <w:rsid w:val="00C41F55"/>
    <w:rsid w:val="00C423F4"/>
    <w:rsid w:val="00C46495"/>
    <w:rsid w:val="00C46A9A"/>
    <w:rsid w:val="00C51199"/>
    <w:rsid w:val="00C538CC"/>
    <w:rsid w:val="00C53D0B"/>
    <w:rsid w:val="00C53D57"/>
    <w:rsid w:val="00C56647"/>
    <w:rsid w:val="00C56962"/>
    <w:rsid w:val="00C602AD"/>
    <w:rsid w:val="00C60458"/>
    <w:rsid w:val="00C62640"/>
    <w:rsid w:val="00C62ACD"/>
    <w:rsid w:val="00C62E93"/>
    <w:rsid w:val="00C6446B"/>
    <w:rsid w:val="00C66C1C"/>
    <w:rsid w:val="00C72D97"/>
    <w:rsid w:val="00C73309"/>
    <w:rsid w:val="00C81AF7"/>
    <w:rsid w:val="00C81EFE"/>
    <w:rsid w:val="00C84E7B"/>
    <w:rsid w:val="00C851ED"/>
    <w:rsid w:val="00C871F9"/>
    <w:rsid w:val="00C9231F"/>
    <w:rsid w:val="00C928D3"/>
    <w:rsid w:val="00C933EE"/>
    <w:rsid w:val="00C93BAD"/>
    <w:rsid w:val="00C94152"/>
    <w:rsid w:val="00C948FF"/>
    <w:rsid w:val="00C962E8"/>
    <w:rsid w:val="00C96753"/>
    <w:rsid w:val="00CA261D"/>
    <w:rsid w:val="00CA617A"/>
    <w:rsid w:val="00CB2EA9"/>
    <w:rsid w:val="00CB6CF4"/>
    <w:rsid w:val="00CB797A"/>
    <w:rsid w:val="00CC0FEF"/>
    <w:rsid w:val="00CC3FFC"/>
    <w:rsid w:val="00CC6BA2"/>
    <w:rsid w:val="00CC6E5A"/>
    <w:rsid w:val="00CC7FFE"/>
    <w:rsid w:val="00CD0956"/>
    <w:rsid w:val="00CD404B"/>
    <w:rsid w:val="00CD6B43"/>
    <w:rsid w:val="00CD6F15"/>
    <w:rsid w:val="00CE3D01"/>
    <w:rsid w:val="00CE4B22"/>
    <w:rsid w:val="00CE60A1"/>
    <w:rsid w:val="00CE63BE"/>
    <w:rsid w:val="00CF1C8D"/>
    <w:rsid w:val="00CF2144"/>
    <w:rsid w:val="00CF3B06"/>
    <w:rsid w:val="00CF40E5"/>
    <w:rsid w:val="00D048A5"/>
    <w:rsid w:val="00D13A87"/>
    <w:rsid w:val="00D163D4"/>
    <w:rsid w:val="00D1742C"/>
    <w:rsid w:val="00D219AD"/>
    <w:rsid w:val="00D2642C"/>
    <w:rsid w:val="00D27F43"/>
    <w:rsid w:val="00D32399"/>
    <w:rsid w:val="00D3277B"/>
    <w:rsid w:val="00D328E9"/>
    <w:rsid w:val="00D3295E"/>
    <w:rsid w:val="00D363DC"/>
    <w:rsid w:val="00D372E3"/>
    <w:rsid w:val="00D507FE"/>
    <w:rsid w:val="00D50DC9"/>
    <w:rsid w:val="00D6528F"/>
    <w:rsid w:val="00D67306"/>
    <w:rsid w:val="00D7342F"/>
    <w:rsid w:val="00D7578E"/>
    <w:rsid w:val="00D8198B"/>
    <w:rsid w:val="00D81A1C"/>
    <w:rsid w:val="00D8236B"/>
    <w:rsid w:val="00D8638E"/>
    <w:rsid w:val="00D87139"/>
    <w:rsid w:val="00D909E8"/>
    <w:rsid w:val="00D964E9"/>
    <w:rsid w:val="00DA0189"/>
    <w:rsid w:val="00DA096D"/>
    <w:rsid w:val="00DA57D3"/>
    <w:rsid w:val="00DA7E1A"/>
    <w:rsid w:val="00DB2A3D"/>
    <w:rsid w:val="00DB2F7B"/>
    <w:rsid w:val="00DB4515"/>
    <w:rsid w:val="00DB5915"/>
    <w:rsid w:val="00DB5D74"/>
    <w:rsid w:val="00DB602E"/>
    <w:rsid w:val="00DC0454"/>
    <w:rsid w:val="00DC0961"/>
    <w:rsid w:val="00DC1F8D"/>
    <w:rsid w:val="00DC34DC"/>
    <w:rsid w:val="00DC3B70"/>
    <w:rsid w:val="00DC5A09"/>
    <w:rsid w:val="00DC6E83"/>
    <w:rsid w:val="00DC7AC2"/>
    <w:rsid w:val="00DD3555"/>
    <w:rsid w:val="00DD55D1"/>
    <w:rsid w:val="00DD6779"/>
    <w:rsid w:val="00DD707A"/>
    <w:rsid w:val="00DE02E1"/>
    <w:rsid w:val="00DE0802"/>
    <w:rsid w:val="00DE1345"/>
    <w:rsid w:val="00DE7C28"/>
    <w:rsid w:val="00DF4181"/>
    <w:rsid w:val="00DF4831"/>
    <w:rsid w:val="00DF4F77"/>
    <w:rsid w:val="00DF66C8"/>
    <w:rsid w:val="00DF6D17"/>
    <w:rsid w:val="00DF716F"/>
    <w:rsid w:val="00E043E1"/>
    <w:rsid w:val="00E07A61"/>
    <w:rsid w:val="00E10583"/>
    <w:rsid w:val="00E151A0"/>
    <w:rsid w:val="00E22203"/>
    <w:rsid w:val="00E2399E"/>
    <w:rsid w:val="00E256C8"/>
    <w:rsid w:val="00E32080"/>
    <w:rsid w:val="00E32352"/>
    <w:rsid w:val="00E366AD"/>
    <w:rsid w:val="00E36B08"/>
    <w:rsid w:val="00E36CF4"/>
    <w:rsid w:val="00E402C2"/>
    <w:rsid w:val="00E403BA"/>
    <w:rsid w:val="00E40DA7"/>
    <w:rsid w:val="00E40F75"/>
    <w:rsid w:val="00E41805"/>
    <w:rsid w:val="00E41E63"/>
    <w:rsid w:val="00E451DA"/>
    <w:rsid w:val="00E46CCA"/>
    <w:rsid w:val="00E47240"/>
    <w:rsid w:val="00E47350"/>
    <w:rsid w:val="00E557AC"/>
    <w:rsid w:val="00E601F8"/>
    <w:rsid w:val="00E6316A"/>
    <w:rsid w:val="00E64EE0"/>
    <w:rsid w:val="00E65E59"/>
    <w:rsid w:val="00E73829"/>
    <w:rsid w:val="00E73934"/>
    <w:rsid w:val="00E739BD"/>
    <w:rsid w:val="00E740B1"/>
    <w:rsid w:val="00E8494C"/>
    <w:rsid w:val="00E84A47"/>
    <w:rsid w:val="00E8635F"/>
    <w:rsid w:val="00E8678A"/>
    <w:rsid w:val="00E87A4E"/>
    <w:rsid w:val="00E90C08"/>
    <w:rsid w:val="00E913C2"/>
    <w:rsid w:val="00E91595"/>
    <w:rsid w:val="00E944DC"/>
    <w:rsid w:val="00E94E8F"/>
    <w:rsid w:val="00E974A6"/>
    <w:rsid w:val="00EA0C9E"/>
    <w:rsid w:val="00EA5329"/>
    <w:rsid w:val="00EA5B12"/>
    <w:rsid w:val="00EA6181"/>
    <w:rsid w:val="00EA678D"/>
    <w:rsid w:val="00EB1522"/>
    <w:rsid w:val="00EB2C3E"/>
    <w:rsid w:val="00EB3E76"/>
    <w:rsid w:val="00EB74CA"/>
    <w:rsid w:val="00EC08AC"/>
    <w:rsid w:val="00EC55E6"/>
    <w:rsid w:val="00ED01C0"/>
    <w:rsid w:val="00ED0D64"/>
    <w:rsid w:val="00ED295F"/>
    <w:rsid w:val="00ED3DD6"/>
    <w:rsid w:val="00ED4AEB"/>
    <w:rsid w:val="00ED5DA0"/>
    <w:rsid w:val="00ED60EC"/>
    <w:rsid w:val="00ED6EC9"/>
    <w:rsid w:val="00EE11DA"/>
    <w:rsid w:val="00EE2EF8"/>
    <w:rsid w:val="00EE3963"/>
    <w:rsid w:val="00EE3A19"/>
    <w:rsid w:val="00EE573C"/>
    <w:rsid w:val="00EF333C"/>
    <w:rsid w:val="00EF394B"/>
    <w:rsid w:val="00EF6125"/>
    <w:rsid w:val="00EF6D72"/>
    <w:rsid w:val="00EF7265"/>
    <w:rsid w:val="00F00A74"/>
    <w:rsid w:val="00F03F31"/>
    <w:rsid w:val="00F105AC"/>
    <w:rsid w:val="00F10E36"/>
    <w:rsid w:val="00F12C35"/>
    <w:rsid w:val="00F208C4"/>
    <w:rsid w:val="00F23488"/>
    <w:rsid w:val="00F2588C"/>
    <w:rsid w:val="00F26590"/>
    <w:rsid w:val="00F272B1"/>
    <w:rsid w:val="00F27E15"/>
    <w:rsid w:val="00F31E30"/>
    <w:rsid w:val="00F36864"/>
    <w:rsid w:val="00F51A80"/>
    <w:rsid w:val="00F55653"/>
    <w:rsid w:val="00F557CB"/>
    <w:rsid w:val="00F573B5"/>
    <w:rsid w:val="00F66106"/>
    <w:rsid w:val="00F674EF"/>
    <w:rsid w:val="00F675FA"/>
    <w:rsid w:val="00F7096F"/>
    <w:rsid w:val="00F71E65"/>
    <w:rsid w:val="00F768E1"/>
    <w:rsid w:val="00F76C5F"/>
    <w:rsid w:val="00F77208"/>
    <w:rsid w:val="00F77B1E"/>
    <w:rsid w:val="00F77D9C"/>
    <w:rsid w:val="00F8218D"/>
    <w:rsid w:val="00F84272"/>
    <w:rsid w:val="00F847E3"/>
    <w:rsid w:val="00F86588"/>
    <w:rsid w:val="00F93E0C"/>
    <w:rsid w:val="00F94F7D"/>
    <w:rsid w:val="00F95252"/>
    <w:rsid w:val="00FA1039"/>
    <w:rsid w:val="00FA137B"/>
    <w:rsid w:val="00FA37A8"/>
    <w:rsid w:val="00FA64BA"/>
    <w:rsid w:val="00FA7F52"/>
    <w:rsid w:val="00FB1516"/>
    <w:rsid w:val="00FB16F8"/>
    <w:rsid w:val="00FB48B9"/>
    <w:rsid w:val="00FC11E0"/>
    <w:rsid w:val="00FC4DA7"/>
    <w:rsid w:val="00FC5BBD"/>
    <w:rsid w:val="00FD0EBD"/>
    <w:rsid w:val="00FD21CA"/>
    <w:rsid w:val="00FE01A0"/>
    <w:rsid w:val="00FE2A0E"/>
    <w:rsid w:val="00FE35CC"/>
    <w:rsid w:val="00FE638A"/>
    <w:rsid w:val="00FE66D7"/>
    <w:rsid w:val="00FE6AD9"/>
    <w:rsid w:val="00FE7655"/>
    <w:rsid w:val="00FF1C61"/>
    <w:rsid w:val="00FF50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4ACFF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Title" w:uiPriority="10" w:qFormat="1"/>
    <w:lsdException w:name="Default Paragraph Font" w:uiPriority="1"/>
    <w:lsdException w:name="Body Text" w:uiPriority="99"/>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aliases w:val="Paragraph"/>
    <w:qFormat/>
    <w:rsid w:val="001803CC"/>
    <w:pPr>
      <w:spacing w:after="120" w:line="360" w:lineRule="auto"/>
    </w:pPr>
    <w:rPr>
      <w:rFonts w:ascii="Arial" w:hAnsi="Arial" w:cs="Arial"/>
      <w:sz w:val="22"/>
      <w:szCs w:val="24"/>
      <w:lang w:eastAsia="en-US"/>
    </w:rPr>
  </w:style>
  <w:style w:type="paragraph" w:styleId="Heading1">
    <w:name w:val="heading 1"/>
    <w:basedOn w:val="Normal"/>
    <w:next w:val="Normal"/>
    <w:link w:val="Heading1Char"/>
    <w:autoRedefine/>
    <w:uiPriority w:val="9"/>
    <w:qFormat/>
    <w:rsid w:val="0091235B"/>
    <w:pPr>
      <w:keepNext/>
      <w:keepLines/>
      <w:spacing w:before="240" w:after="60"/>
      <w:outlineLvl w:val="0"/>
    </w:pPr>
    <w:rPr>
      <w:color w:val="0194A6"/>
      <w:sz w:val="44"/>
      <w:szCs w:val="26"/>
    </w:rPr>
  </w:style>
  <w:style w:type="paragraph" w:styleId="Heading2">
    <w:name w:val="heading 2"/>
    <w:basedOn w:val="Heading1"/>
    <w:next w:val="Normal"/>
    <w:link w:val="Heading2Char"/>
    <w:autoRedefine/>
    <w:uiPriority w:val="9"/>
    <w:qFormat/>
    <w:rsid w:val="00A46F23"/>
    <w:pPr>
      <w:numPr>
        <w:ilvl w:val="1"/>
      </w:numPr>
      <w:spacing w:before="180"/>
      <w:outlineLvl w:val="1"/>
    </w:pPr>
    <w:rPr>
      <w:sz w:val="40"/>
      <w:szCs w:val="24"/>
    </w:rPr>
  </w:style>
  <w:style w:type="paragraph" w:styleId="Heading3">
    <w:name w:val="heading 3"/>
    <w:basedOn w:val="Heading2"/>
    <w:next w:val="Normal"/>
    <w:link w:val="Heading3Char"/>
    <w:autoRedefine/>
    <w:uiPriority w:val="9"/>
    <w:qFormat/>
    <w:rsid w:val="00F03F31"/>
    <w:pPr>
      <w:numPr>
        <w:ilvl w:val="2"/>
      </w:numPr>
      <w:spacing w:before="120" w:after="0" w:line="240" w:lineRule="auto"/>
      <w:outlineLvl w:val="2"/>
    </w:pPr>
    <w:rPr>
      <w:rFonts w:eastAsiaTheme="majorEastAsia"/>
      <w:i/>
      <w:noProof/>
      <w:sz w:val="24"/>
      <w:szCs w:val="20"/>
      <w:lang w:eastAsia="en-AU"/>
    </w:rPr>
  </w:style>
  <w:style w:type="paragraph" w:styleId="Heading4">
    <w:name w:val="heading 4"/>
    <w:basedOn w:val="Heading3"/>
    <w:next w:val="Normal"/>
    <w:link w:val="Heading4Char"/>
    <w:uiPriority w:val="9"/>
    <w:qFormat/>
    <w:rsid w:val="00105CEF"/>
    <w:pPr>
      <w:numPr>
        <w:ilvl w:val="0"/>
      </w:numPr>
      <w:outlineLvl w:val="3"/>
    </w:pPr>
    <w:rPr>
      <w:sz w:val="20"/>
    </w:rPr>
  </w:style>
  <w:style w:type="paragraph" w:styleId="Heading5">
    <w:name w:val="heading 5"/>
    <w:basedOn w:val="Normal"/>
    <w:next w:val="Normal"/>
    <w:link w:val="Heading5Char"/>
    <w:uiPriority w:val="9"/>
    <w:qFormat/>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qFormat/>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1235B"/>
    <w:rPr>
      <w:rFonts w:ascii="Arial" w:hAnsi="Arial" w:cs="Arial"/>
      <w:color w:val="0194A6"/>
      <w:sz w:val="44"/>
      <w:szCs w:val="26"/>
      <w:lang w:eastAsia="en-US"/>
    </w:rPr>
  </w:style>
  <w:style w:type="character" w:customStyle="1" w:styleId="Heading2Char">
    <w:name w:val="Heading 2 Char"/>
    <w:basedOn w:val="DefaultParagraphFont"/>
    <w:link w:val="Heading2"/>
    <w:uiPriority w:val="9"/>
    <w:locked/>
    <w:rsid w:val="00A46F23"/>
    <w:rPr>
      <w:rFonts w:ascii="Helvetica" w:hAnsi="Helvetica" w:cs="Arial"/>
      <w:color w:val="0194A6"/>
      <w:sz w:val="40"/>
      <w:szCs w:val="24"/>
      <w:lang w:eastAsia="en-US"/>
    </w:rPr>
  </w:style>
  <w:style w:type="character" w:customStyle="1" w:styleId="Heading3Char">
    <w:name w:val="Heading 3 Char"/>
    <w:basedOn w:val="DefaultParagraphFont"/>
    <w:link w:val="Heading3"/>
    <w:uiPriority w:val="9"/>
    <w:locked/>
    <w:rsid w:val="00F03F31"/>
    <w:rPr>
      <w:rFonts w:ascii="Arial" w:eastAsiaTheme="majorEastAsia" w:hAnsi="Arial" w:cs="Arial"/>
      <w:i/>
      <w:noProof/>
      <w:color w:val="0194A6"/>
      <w:sz w:val="24"/>
    </w:rPr>
  </w:style>
  <w:style w:type="character" w:customStyle="1" w:styleId="Heading4Char">
    <w:name w:val="Heading 4 Char"/>
    <w:basedOn w:val="DefaultParagraphFont"/>
    <w:link w:val="Heading4"/>
    <w:uiPriority w:val="9"/>
    <w:locked/>
    <w:rsid w:val="00982CA8"/>
    <w:rPr>
      <w:rFonts w:asciiTheme="minorHAnsi" w:eastAsiaTheme="minorEastAsia" w:hAnsiTheme="minorHAnsi" w:cs="Times New Roman"/>
      <w:b/>
      <w:bCs/>
      <w:sz w:val="28"/>
      <w:szCs w:val="28"/>
      <w:lang w:eastAsia="en-US"/>
    </w:rPr>
  </w:style>
  <w:style w:type="character" w:customStyle="1" w:styleId="Heading5Char">
    <w:name w:val="Heading 5 Char"/>
    <w:basedOn w:val="DefaultParagraphFont"/>
    <w:link w:val="Heading5"/>
    <w:uiPriority w:val="9"/>
    <w:locked/>
    <w:rsid w:val="00982CA8"/>
    <w:rPr>
      <w:rFonts w:asciiTheme="minorHAnsi" w:eastAsiaTheme="minorEastAsia" w:hAnsiTheme="minorHAnsi" w:cs="Times New Roman"/>
      <w:b/>
      <w:bCs/>
      <w:i/>
      <w:iCs/>
      <w:sz w:val="26"/>
      <w:szCs w:val="26"/>
      <w:lang w:eastAsia="en-US"/>
    </w:rPr>
  </w:style>
  <w:style w:type="character" w:customStyle="1" w:styleId="Heading6Char">
    <w:name w:val="Heading 6 Char"/>
    <w:basedOn w:val="DefaultParagraphFont"/>
    <w:link w:val="Heading6"/>
    <w:uiPriority w:val="9"/>
    <w:locked/>
    <w:rsid w:val="00982CA8"/>
    <w:rPr>
      <w:rFonts w:asciiTheme="minorHAnsi" w:eastAsiaTheme="minorEastAsia" w:hAnsiTheme="minorHAnsi" w:cs="Times New Roman"/>
      <w:b/>
      <w:bCs/>
      <w:sz w:val="22"/>
      <w:szCs w:val="22"/>
      <w:lang w:eastAsia="en-US"/>
    </w:rPr>
  </w:style>
  <w:style w:type="character" w:customStyle="1" w:styleId="Heading7Char">
    <w:name w:val="Heading 7 Char"/>
    <w:basedOn w:val="DefaultParagraphFont"/>
    <w:link w:val="Heading7"/>
    <w:uiPriority w:val="9"/>
    <w:locked/>
    <w:rsid w:val="00982CA8"/>
    <w:rPr>
      <w:rFonts w:asciiTheme="minorHAnsi" w:eastAsiaTheme="minorEastAsia" w:hAnsiTheme="minorHAnsi" w:cs="Times New Roman"/>
      <w:sz w:val="24"/>
      <w:szCs w:val="24"/>
      <w:lang w:eastAsia="en-US"/>
    </w:rPr>
  </w:style>
  <w:style w:type="character" w:customStyle="1" w:styleId="Heading8Char">
    <w:name w:val="Heading 8 Char"/>
    <w:basedOn w:val="DefaultParagraphFont"/>
    <w:link w:val="Heading8"/>
    <w:uiPriority w:val="9"/>
    <w:locked/>
    <w:rsid w:val="00982CA8"/>
    <w:rPr>
      <w:rFonts w:asciiTheme="minorHAnsi" w:eastAsiaTheme="minorEastAsia" w:hAnsiTheme="minorHAnsi" w:cs="Times New Roman"/>
      <w:i/>
      <w:iCs/>
      <w:sz w:val="24"/>
      <w:szCs w:val="24"/>
      <w:lang w:eastAsia="en-US"/>
    </w:rPr>
  </w:style>
  <w:style w:type="character" w:customStyle="1" w:styleId="Heading9Char">
    <w:name w:val="Heading 9 Char"/>
    <w:basedOn w:val="DefaultParagraphFont"/>
    <w:link w:val="Heading9"/>
    <w:uiPriority w:val="9"/>
    <w:locked/>
    <w:rsid w:val="00982CA8"/>
    <w:rPr>
      <w:rFonts w:asciiTheme="majorHAnsi" w:eastAsiaTheme="majorEastAsia" w:hAnsiTheme="majorHAnsi" w:cs="Times New Roman"/>
      <w:sz w:val="22"/>
      <w:szCs w:val="22"/>
      <w:lang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locked/>
    <w:rsid w:val="00982CA8"/>
    <w:rPr>
      <w:rFonts w:ascii="Arial" w:hAnsi="Arial" w:cs="Times New Roman"/>
      <w:lang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uiPriority w:val="99"/>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sid w:val="00982CA8"/>
    <w:rPr>
      <w:rFonts w:ascii="Arial" w:hAnsi="Arial" w:cs="Times New Roman"/>
      <w:lang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qFormat/>
    <w:rsid w:val="00105CEF"/>
    <w:rPr>
      <w:noProof/>
      <w:color w:val="0084C2"/>
      <w:sz w:val="72"/>
      <w:szCs w:val="72"/>
      <w:lang w:eastAsia="en-AU"/>
    </w:rPr>
  </w:style>
  <w:style w:type="character" w:customStyle="1" w:styleId="TitleChar">
    <w:name w:val="Title Char"/>
    <w:basedOn w:val="DefaultParagraphFont"/>
    <w:link w:val="Title"/>
    <w:uiPriority w:val="10"/>
    <w:locked/>
    <w:rsid w:val="00982CA8"/>
    <w:rPr>
      <w:rFonts w:asciiTheme="majorHAnsi" w:eastAsiaTheme="majorEastAsia" w:hAnsiTheme="majorHAnsi" w:cs="Times New Roman"/>
      <w:b/>
      <w:bCs/>
      <w:kern w:val="28"/>
      <w:sz w:val="32"/>
      <w:szCs w:val="32"/>
      <w:lang w:eastAsia="en-US"/>
    </w:rPr>
  </w:style>
  <w:style w:type="paragraph" w:styleId="TOC1">
    <w:name w:val="toc 1"/>
    <w:basedOn w:val="Normal"/>
    <w:autoRedefine/>
    <w:uiPriority w:val="39"/>
    <w:rsid w:val="00105CEF"/>
    <w:pPr>
      <w:tabs>
        <w:tab w:val="left" w:pos="1560"/>
        <w:tab w:val="right" w:leader="dot" w:pos="8789"/>
      </w:tabs>
      <w:ind w:left="851" w:right="814"/>
    </w:pPr>
    <w:rPr>
      <w:spacing w:val="-4"/>
    </w:rPr>
  </w:style>
  <w:style w:type="paragraph" w:styleId="TOC2">
    <w:name w:val="toc 2"/>
    <w:basedOn w:val="Normal"/>
    <w:autoRedefine/>
    <w:uiPriority w:val="39"/>
    <w:rsid w:val="00105CEF"/>
    <w:pPr>
      <w:tabs>
        <w:tab w:val="left" w:pos="1701"/>
        <w:tab w:val="right" w:leader="dot" w:pos="8789"/>
      </w:tabs>
      <w:ind w:left="992"/>
    </w:pPr>
  </w:style>
  <w:style w:type="paragraph" w:styleId="Caption">
    <w:name w:val="caption"/>
    <w:basedOn w:val="Normal"/>
    <w:next w:val="Normal"/>
    <w:qFormat/>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82CA8"/>
    <w:rPr>
      <w:rFonts w:ascii="Tahoma" w:hAnsi="Tahoma" w:cs="Tahoma"/>
      <w:sz w:val="16"/>
      <w:szCs w:val="16"/>
      <w:lang w:eastAsia="en-US"/>
    </w:rPr>
  </w:style>
  <w:style w:type="paragraph" w:customStyle="1" w:styleId="Dotpoint">
    <w:name w:val="Dotpoint"/>
    <w:basedOn w:val="Normal"/>
    <w:semiHidden/>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sid w:val="00982CA8"/>
    <w:rPr>
      <w:rFonts w:ascii="Arial" w:hAnsi="Arial" w:cs="Times New Roman"/>
      <w:lang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uiPriority w:val="5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rsid w:val="00105CEF"/>
    <w:pPr>
      <w:ind w:left="360"/>
    </w:pPr>
  </w:style>
  <w:style w:type="paragraph" w:styleId="TOC5">
    <w:name w:val="toc 5"/>
    <w:basedOn w:val="Normal"/>
    <w:autoRedefine/>
    <w:uiPriority w:val="39"/>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qFormat/>
    <w:rsid w:val="001F20C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eastAsia="en-US"/>
    </w:rPr>
  </w:style>
  <w:style w:type="paragraph" w:styleId="ListParagraph">
    <w:name w:val="List Paragraph"/>
    <w:aliases w:val="List Paragraph1,List Paragraph11,Recommendation,Brief List Paragraph 1,DDM Gen Text"/>
    <w:basedOn w:val="Normal"/>
    <w:link w:val="ListParagraphChar"/>
    <w:uiPriority w:val="34"/>
    <w:qFormat/>
    <w:rsid w:val="00057AE4"/>
    <w:pPr>
      <w:ind w:left="720"/>
      <w:contextualSpacing/>
    </w:pPr>
  </w:style>
  <w:style w:type="paragraph" w:styleId="FootnoteText">
    <w:name w:val="footnote text"/>
    <w:basedOn w:val="Normal"/>
    <w:link w:val="FootnoteTextChar"/>
    <w:rsid w:val="007B16EE"/>
  </w:style>
  <w:style w:type="character" w:customStyle="1" w:styleId="FootnoteTextChar">
    <w:name w:val="Footnote Text Char"/>
    <w:basedOn w:val="DefaultParagraphFont"/>
    <w:link w:val="FootnoteText"/>
    <w:locked/>
    <w:rsid w:val="007B16EE"/>
    <w:rPr>
      <w:rFonts w:ascii="Arial" w:hAnsi="Arial" w:cs="Times New Roman"/>
      <w:lang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rsid w:val="00982CA8"/>
    <w:pPr>
      <w:numPr>
        <w:numId w:val="5"/>
      </w:numPr>
    </w:pPr>
  </w:style>
  <w:style w:type="numbering" w:customStyle="1" w:styleId="BulletLevel1">
    <w:name w:val="Bullet Level 1"/>
    <w:rsid w:val="00982CA8"/>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rPr>
      <w:sz w:val="36"/>
    </w:r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602CBE"/>
    <w:pPr>
      <w:framePr w:w="4820" w:wrap="around" w:vAnchor="page" w:hAnchor="text" w:x="5388" w:y="795"/>
      <w:spacing w:before="4440" w:after="2400" w:line="480" w:lineRule="auto"/>
    </w:pPr>
    <w:rPr>
      <w:rFonts w:eastAsiaTheme="minorHAnsi" w:cs="Times New Roman"/>
      <w:color w:val="FFFFFF" w:themeColor="background1"/>
      <w:sz w:val="60"/>
      <w:szCs w:val="22"/>
    </w:rPr>
  </w:style>
  <w:style w:type="paragraph" w:customStyle="1" w:styleId="CoverReportSubTitle">
    <w:name w:val="Cover Report Sub Title"/>
    <w:basedOn w:val="CoverReportTitle"/>
    <w:next w:val="Normal"/>
    <w:autoRedefine/>
    <w:qFormat/>
    <w:rsid w:val="00602CBE"/>
    <w:pPr>
      <w:framePr w:w="0" w:wrap="auto" w:vAnchor="margin" w:xAlign="left" w:yAlign="inline"/>
      <w:spacing w:before="113" w:after="57" w:line="400" w:lineRule="exact"/>
    </w:pPr>
    <w:rPr>
      <w:color w:val="auto"/>
      <w:sz w:val="36"/>
    </w:rPr>
  </w:style>
  <w:style w:type="paragraph" w:customStyle="1" w:styleId="Bullet">
    <w:name w:val="Bullet"/>
    <w:basedOn w:val="Normal"/>
    <w:autoRedefine/>
    <w:uiPriority w:val="99"/>
    <w:qFormat/>
    <w:rsid w:val="00A83BEB"/>
    <w:pPr>
      <w:numPr>
        <w:numId w:val="6"/>
      </w:numPr>
      <w:spacing w:after="28" w:line="320" w:lineRule="exact"/>
    </w:pPr>
    <w:rPr>
      <w:rFonts w:eastAsiaTheme="minorHAnsi" w:cs="Times New Roman"/>
      <w:szCs w:val="22"/>
    </w:rPr>
  </w:style>
  <w:style w:type="paragraph" w:customStyle="1" w:styleId="Calloutbox">
    <w:name w:val="Callout box"/>
    <w:basedOn w:val="Normal"/>
    <w:next w:val="Normal"/>
    <w:link w:val="CalloutboxChar"/>
    <w:autoRedefine/>
    <w:qFormat/>
    <w:rsid w:val="00357D51"/>
    <w:pPr>
      <w:pBdr>
        <w:top w:val="single" w:sz="48" w:space="3" w:color="DDDDDD"/>
        <w:left w:val="single" w:sz="48" w:space="8" w:color="DDDDDD"/>
        <w:bottom w:val="single" w:sz="48" w:space="6" w:color="DDDDDD"/>
        <w:right w:val="single" w:sz="48" w:space="8" w:color="DDDDDD"/>
      </w:pBdr>
      <w:shd w:val="clear" w:color="auto" w:fill="DDDDDD"/>
      <w:spacing w:before="240" w:after="113" w:line="320" w:lineRule="exact"/>
      <w:ind w:left="284" w:right="284"/>
      <w:contextualSpacing/>
    </w:pPr>
    <w:rPr>
      <w:rFonts w:eastAsiaTheme="minorHAnsi" w:cs="Times New Roman"/>
      <w:szCs w:val="22"/>
    </w:rPr>
  </w:style>
  <w:style w:type="character" w:styleId="IntenseEmphasis">
    <w:name w:val="Intense Emphasis"/>
    <w:aliases w:val="Figure Heading"/>
    <w:basedOn w:val="DefaultParagraphFont"/>
    <w:uiPriority w:val="21"/>
    <w:qFormat/>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qFormat/>
    <w:rsid w:val="00A46F23"/>
    <w:pPr>
      <w:pBdr>
        <w:top w:val="single" w:sz="48" w:space="1" w:color="BFBFBF" w:themeColor="background1" w:themeShade="BF"/>
      </w:pBdr>
      <w:shd w:val="clear" w:color="auto" w:fill="FFFFFF" w:themeFill="background1"/>
      <w:spacing w:after="0"/>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qFormat/>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A46F23"/>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rFonts w:eastAsiaTheme="minorHAnsi" w:cs="Times New Roman"/>
      <w:szCs w:val="22"/>
    </w:rPr>
  </w:style>
  <w:style w:type="character" w:styleId="Emphasis">
    <w:name w:val="Emphasis"/>
    <w:basedOn w:val="DefaultParagraphFont"/>
    <w:uiPriority w:val="20"/>
    <w:qFormat/>
    <w:rsid w:val="00CF3B06"/>
    <w:rPr>
      <w:i/>
      <w:iCs/>
    </w:rPr>
  </w:style>
  <w:style w:type="character" w:styleId="Strong">
    <w:name w:val="Strong"/>
    <w:basedOn w:val="DefaultParagraphFont"/>
    <w:uiPriority w:val="22"/>
    <w:qFormat/>
    <w:rsid w:val="00CF3B06"/>
    <w:rPr>
      <w:b/>
      <w:bCs/>
    </w:rPr>
  </w:style>
  <w:style w:type="paragraph" w:styleId="Subtitle">
    <w:name w:val="Subtitle"/>
    <w:basedOn w:val="Normal"/>
    <w:next w:val="Normal"/>
    <w:link w:val="SubtitleChar"/>
    <w:uiPriority w:val="11"/>
    <w:qFormat/>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link w:val="NoSpacingChar"/>
    <w:uiPriority w:val="1"/>
    <w:qFormat/>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CF3B06"/>
    <w:rPr>
      <w:i/>
      <w:iCs/>
      <w:color w:val="000000" w:themeColor="text1"/>
    </w:rPr>
  </w:style>
  <w:style w:type="character" w:customStyle="1" w:styleId="QuoteChar">
    <w:name w:val="Quote Char"/>
    <w:basedOn w:val="DefaultParagraphFont"/>
    <w:link w:val="Quote"/>
    <w:uiPriority w:val="29"/>
    <w:rsid w:val="00CF3B06"/>
    <w:rPr>
      <w:rFonts w:ascii="Arial" w:hAnsi="Arial" w:cs="Arial"/>
      <w:i/>
      <w:iCs/>
      <w:color w:val="000000" w:themeColor="text1"/>
      <w:sz w:val="24"/>
      <w:szCs w:val="24"/>
      <w:lang w:eastAsia="en-US"/>
    </w:rPr>
  </w:style>
  <w:style w:type="paragraph" w:customStyle="1" w:styleId="CalloutBoxHeading">
    <w:name w:val="Callout Box Heading"/>
    <w:basedOn w:val="Calloutbox"/>
    <w:link w:val="CalloutBoxHeadingChar"/>
    <w:autoRedefine/>
    <w:qFormat/>
    <w:rsid w:val="003B62FE"/>
    <w:rPr>
      <w:b/>
      <w:sz w:val="24"/>
    </w:rPr>
  </w:style>
  <w:style w:type="character" w:customStyle="1" w:styleId="CalloutboxChar">
    <w:name w:val="Callout box Char"/>
    <w:basedOn w:val="DefaultParagraphFont"/>
    <w:link w:val="Calloutbox"/>
    <w:rsid w:val="00357D51"/>
    <w:rPr>
      <w:rFonts w:ascii="Helvetica" w:eastAsiaTheme="minorHAnsi" w:hAnsi="Helvetica"/>
      <w:sz w:val="22"/>
      <w:szCs w:val="22"/>
      <w:shd w:val="clear" w:color="auto" w:fill="DDDDDD"/>
      <w:lang w:eastAsia="en-US"/>
    </w:rPr>
  </w:style>
  <w:style w:type="character" w:customStyle="1" w:styleId="CalloutBoxHeadingChar">
    <w:name w:val="Callout Box Heading Char"/>
    <w:basedOn w:val="CalloutboxChar"/>
    <w:link w:val="CalloutBoxHeading"/>
    <w:rsid w:val="003B62FE"/>
    <w:rPr>
      <w:rFonts w:ascii="Helvetica" w:eastAsiaTheme="minorHAnsi" w:hAnsi="Helvetica"/>
      <w:b/>
      <w:color w:val="FFFFFF" w:themeColor="background1"/>
      <w:sz w:val="24"/>
      <w:szCs w:val="22"/>
      <w:shd w:val="clear" w:color="auto" w:fill="017F8F"/>
      <w:lang w:eastAsia="en-US"/>
    </w:rPr>
  </w:style>
  <w:style w:type="paragraph" w:customStyle="1" w:styleId="Calloutbox1">
    <w:name w:val="Callout box1"/>
    <w:basedOn w:val="Normal"/>
    <w:next w:val="Normal"/>
    <w:autoRedefine/>
    <w:qFormat/>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character" w:customStyle="1" w:styleId="NoSpacingChar">
    <w:name w:val="No Spacing Char"/>
    <w:basedOn w:val="DefaultParagraphFont"/>
    <w:link w:val="NoSpacing"/>
    <w:uiPriority w:val="1"/>
    <w:rsid w:val="00B624D8"/>
    <w:rPr>
      <w:rFonts w:ascii="Arial" w:hAnsi="Arial" w:cs="Arial"/>
      <w:sz w:val="24"/>
      <w:szCs w:val="24"/>
      <w:lang w:eastAsia="en-US"/>
    </w:rPr>
  </w:style>
  <w:style w:type="character" w:customStyle="1" w:styleId="ListParagraphChar">
    <w:name w:val="List Paragraph Char"/>
    <w:aliases w:val="List Paragraph1 Char,List Paragraph11 Char,Recommendation Char,Brief List Paragraph 1 Char,DDM Gen Text Char"/>
    <w:link w:val="ListParagraph"/>
    <w:uiPriority w:val="34"/>
    <w:locked/>
    <w:rsid w:val="00F36864"/>
    <w:rPr>
      <w:rFonts w:ascii="Arial" w:hAnsi="Arial" w:cs="Arial"/>
      <w:sz w:val="22"/>
      <w:szCs w:val="24"/>
      <w:lang w:eastAsia="en-US"/>
    </w:rPr>
  </w:style>
  <w:style w:type="character" w:customStyle="1" w:styleId="TextChar">
    <w:name w:val="Text Char"/>
    <w:basedOn w:val="DefaultParagraphFont"/>
    <w:link w:val="Text"/>
    <w:locked/>
    <w:rsid w:val="00F36864"/>
    <w:rPr>
      <w:rFonts w:ascii="Arial" w:eastAsia="Myriad Pro Light" w:hAnsi="Arial" w:cs="Myriad Pro Light"/>
      <w:spacing w:val="1"/>
      <w:sz w:val="16"/>
      <w:szCs w:val="16"/>
    </w:rPr>
  </w:style>
  <w:style w:type="paragraph" w:customStyle="1" w:styleId="Text">
    <w:name w:val="Text"/>
    <w:basedOn w:val="BodyText"/>
    <w:next w:val="BodyText"/>
    <w:link w:val="TextChar"/>
    <w:qFormat/>
    <w:rsid w:val="00F36864"/>
    <w:pPr>
      <w:widowControl w:val="0"/>
      <w:spacing w:line="200" w:lineRule="exact"/>
    </w:pPr>
    <w:rPr>
      <w:rFonts w:eastAsia="Myriad Pro Light" w:cs="Myriad Pro Light"/>
      <w:spacing w:val="1"/>
      <w:sz w:val="16"/>
      <w:szCs w:val="16"/>
      <w:lang w:eastAsia="en-AU"/>
    </w:rPr>
  </w:style>
  <w:style w:type="table" w:customStyle="1" w:styleId="TableGrid1">
    <w:name w:val="Table Grid1"/>
    <w:basedOn w:val="TableNormal"/>
    <w:next w:val="TableGrid"/>
    <w:uiPriority w:val="59"/>
    <w:rsid w:val="00F368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DB4515"/>
    <w:pPr>
      <w:autoSpaceDE w:val="0"/>
      <w:autoSpaceDN w:val="0"/>
      <w:spacing w:after="0" w:line="240" w:lineRule="auto"/>
    </w:pPr>
    <w:rPr>
      <w:rFonts w:eastAsiaTheme="minorHAnsi"/>
      <w:color w:val="000000"/>
      <w:sz w:val="24"/>
      <w:lang w:eastAsia="en-AU"/>
    </w:rPr>
  </w:style>
  <w:style w:type="character" w:customStyle="1" w:styleId="clsresultdescr2">
    <w:name w:val="clsresultdescr2"/>
    <w:basedOn w:val="DefaultParagraphFont"/>
    <w:rsid w:val="00DB4515"/>
  </w:style>
  <w:style w:type="paragraph" w:customStyle="1" w:styleId="Brief-BULLET">
    <w:name w:val="Brief - BULLET"/>
    <w:basedOn w:val="Normal"/>
    <w:uiPriority w:val="99"/>
    <w:rsid w:val="00DB4515"/>
    <w:pPr>
      <w:numPr>
        <w:numId w:val="7"/>
      </w:numPr>
      <w:spacing w:after="0" w:line="240" w:lineRule="auto"/>
    </w:pPr>
    <w:rPr>
      <w:rFonts w:ascii="Times New Roman" w:hAnsi="Times New Roman" w:cs="Times New Roman"/>
      <w:sz w:val="24"/>
      <w:lang w:eastAsia="en-AU"/>
    </w:rPr>
  </w:style>
  <w:style w:type="character" w:styleId="SubtleReference">
    <w:name w:val="Subtle Reference"/>
    <w:basedOn w:val="DefaultParagraphFont"/>
    <w:uiPriority w:val="31"/>
    <w:qFormat/>
    <w:rsid w:val="00DB4515"/>
    <w:rPr>
      <w:smallCaps/>
      <w:color w:val="C0504D" w:themeColor="accent2"/>
      <w:u w:val="single"/>
    </w:rPr>
  </w:style>
  <w:style w:type="paragraph" w:customStyle="1" w:styleId="Pa7">
    <w:name w:val="Pa7"/>
    <w:basedOn w:val="Normal"/>
    <w:next w:val="Normal"/>
    <w:uiPriority w:val="99"/>
    <w:rsid w:val="00DB4515"/>
    <w:pPr>
      <w:autoSpaceDE w:val="0"/>
      <w:autoSpaceDN w:val="0"/>
      <w:adjustRightInd w:val="0"/>
      <w:spacing w:after="0" w:line="171" w:lineRule="atLeast"/>
    </w:pPr>
    <w:rPr>
      <w:rFonts w:ascii="Myriad Pro Light" w:eastAsiaTheme="minorHAnsi" w:hAnsi="Myriad Pro Light" w:cstheme="minorBidi"/>
      <w:sz w:val="24"/>
    </w:rPr>
  </w:style>
  <w:style w:type="paragraph" w:customStyle="1" w:styleId="Pa21">
    <w:name w:val="Pa21"/>
    <w:basedOn w:val="Normal"/>
    <w:next w:val="Normal"/>
    <w:uiPriority w:val="99"/>
    <w:rsid w:val="00DB4515"/>
    <w:pPr>
      <w:autoSpaceDE w:val="0"/>
      <w:autoSpaceDN w:val="0"/>
      <w:adjustRightInd w:val="0"/>
      <w:spacing w:after="0" w:line="171" w:lineRule="atLeast"/>
    </w:pPr>
    <w:rPr>
      <w:rFonts w:ascii="Myriad Pro Light" w:eastAsiaTheme="minorHAnsi" w:hAnsi="Myriad Pro Light" w:cstheme="minorBidi"/>
      <w:sz w:val="24"/>
    </w:rPr>
  </w:style>
  <w:style w:type="paragraph" w:customStyle="1" w:styleId="Pa23">
    <w:name w:val="Pa23"/>
    <w:basedOn w:val="Normal"/>
    <w:next w:val="Normal"/>
    <w:uiPriority w:val="99"/>
    <w:rsid w:val="00DB4515"/>
    <w:pPr>
      <w:autoSpaceDE w:val="0"/>
      <w:autoSpaceDN w:val="0"/>
      <w:adjustRightInd w:val="0"/>
      <w:spacing w:after="0" w:line="171" w:lineRule="atLeast"/>
    </w:pPr>
    <w:rPr>
      <w:rFonts w:ascii="Myriad Pro Light" w:eastAsiaTheme="minorHAnsi" w:hAnsi="Myriad Pro Light" w:cstheme="minorBidi"/>
      <w:sz w:val="24"/>
    </w:rPr>
  </w:style>
  <w:style w:type="paragraph" w:customStyle="1" w:styleId="Pa26">
    <w:name w:val="Pa26"/>
    <w:basedOn w:val="Normal"/>
    <w:next w:val="Normal"/>
    <w:uiPriority w:val="99"/>
    <w:rsid w:val="00DB4515"/>
    <w:pPr>
      <w:autoSpaceDE w:val="0"/>
      <w:autoSpaceDN w:val="0"/>
      <w:adjustRightInd w:val="0"/>
      <w:spacing w:after="0" w:line="171" w:lineRule="atLeast"/>
    </w:pPr>
    <w:rPr>
      <w:rFonts w:ascii="Myriad Pro Light" w:eastAsiaTheme="minorHAnsi" w:hAnsi="Myriad Pro Light" w:cstheme="minorBidi"/>
      <w:sz w:val="24"/>
    </w:rPr>
  </w:style>
  <w:style w:type="paragraph" w:customStyle="1" w:styleId="Pa24">
    <w:name w:val="Pa24"/>
    <w:basedOn w:val="Normal"/>
    <w:next w:val="Normal"/>
    <w:uiPriority w:val="99"/>
    <w:rsid w:val="00DB4515"/>
    <w:pPr>
      <w:autoSpaceDE w:val="0"/>
      <w:autoSpaceDN w:val="0"/>
      <w:adjustRightInd w:val="0"/>
      <w:spacing w:after="0" w:line="171" w:lineRule="atLeast"/>
    </w:pPr>
    <w:rPr>
      <w:rFonts w:ascii="Myriad Pro Light" w:eastAsiaTheme="minorHAnsi" w:hAnsi="Myriad Pro Light" w:cstheme="minorBidi"/>
      <w:sz w:val="24"/>
    </w:rPr>
  </w:style>
  <w:style w:type="character" w:customStyle="1" w:styleId="A10">
    <w:name w:val="A10"/>
    <w:uiPriority w:val="99"/>
    <w:rsid w:val="00DB4515"/>
    <w:rPr>
      <w:rFonts w:cs="Myriad Pro Light"/>
      <w:color w:val="000000"/>
      <w:sz w:val="10"/>
      <w:szCs w:val="10"/>
    </w:rPr>
  </w:style>
  <w:style w:type="paragraph" w:customStyle="1" w:styleId="ms-rteelement-p1">
    <w:name w:val="ms-rteelement-p1"/>
    <w:basedOn w:val="Normal"/>
    <w:rsid w:val="00DB4515"/>
    <w:pPr>
      <w:spacing w:after="150" w:line="336" w:lineRule="atLeast"/>
    </w:pPr>
    <w:rPr>
      <w:color w:val="404040"/>
      <w:sz w:val="24"/>
      <w:lang w:eastAsia="en-AU"/>
    </w:rPr>
  </w:style>
  <w:style w:type="paragraph" w:styleId="NormalWeb">
    <w:name w:val="Normal (Web)"/>
    <w:basedOn w:val="Normal"/>
    <w:uiPriority w:val="99"/>
    <w:unhideWhenUsed/>
    <w:rsid w:val="00DB4515"/>
    <w:pPr>
      <w:spacing w:after="200" w:line="276" w:lineRule="auto"/>
    </w:pPr>
    <w:rPr>
      <w:rFonts w:ascii="Times New Roman" w:eastAsiaTheme="minorHAnsi" w:hAnsi="Times New Roman" w:cs="Times New Roman"/>
      <w:sz w:val="24"/>
    </w:rPr>
  </w:style>
  <w:style w:type="character" w:styleId="SubtleEmphasis">
    <w:name w:val="Subtle Emphasis"/>
    <w:basedOn w:val="DefaultParagraphFont"/>
    <w:uiPriority w:val="19"/>
    <w:qFormat/>
    <w:rsid w:val="00DB4515"/>
    <w:rPr>
      <w:i/>
      <w:iCs/>
      <w:color w:val="808080" w:themeColor="text1" w:themeTint="7F"/>
    </w:rPr>
  </w:style>
  <w:style w:type="character" w:styleId="FollowedHyperlink">
    <w:name w:val="FollowedHyperlink"/>
    <w:basedOn w:val="DefaultParagraphFont"/>
    <w:uiPriority w:val="99"/>
    <w:unhideWhenUsed/>
    <w:rsid w:val="00DB4515"/>
    <w:rPr>
      <w:color w:val="800080" w:themeColor="followedHyperlink"/>
      <w:u w:val="single"/>
    </w:rPr>
  </w:style>
  <w:style w:type="paragraph" w:styleId="TOC6">
    <w:name w:val="toc 6"/>
    <w:basedOn w:val="Normal"/>
    <w:next w:val="Normal"/>
    <w:autoRedefine/>
    <w:uiPriority w:val="39"/>
    <w:unhideWhenUsed/>
    <w:rsid w:val="00DB4515"/>
    <w:pPr>
      <w:spacing w:after="100" w:line="276"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DB4515"/>
    <w:pPr>
      <w:spacing w:after="100" w:line="276"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DB4515"/>
    <w:pPr>
      <w:spacing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DB4515"/>
    <w:pPr>
      <w:spacing w:after="100" w:line="276" w:lineRule="auto"/>
      <w:ind w:left="1760"/>
    </w:pPr>
    <w:rPr>
      <w:rFonts w:asciiTheme="minorHAnsi" w:eastAsiaTheme="minorEastAsia" w:hAnsiTheme="minorHAnsi" w:cstheme="minorBidi"/>
      <w:szCs w:val="22"/>
      <w:lang w:eastAsia="en-AU"/>
    </w:rPr>
  </w:style>
  <w:style w:type="paragraph" w:styleId="Revision">
    <w:name w:val="Revision"/>
    <w:hidden/>
    <w:uiPriority w:val="99"/>
    <w:semiHidden/>
    <w:rsid w:val="00DB4515"/>
    <w:rPr>
      <w:rFonts w:asciiTheme="minorHAnsi" w:eastAsiaTheme="minorHAnsi" w:hAnsiTheme="minorHAnsi" w:cstheme="minorBidi"/>
      <w:sz w:val="22"/>
      <w:szCs w:val="22"/>
      <w:lang w:eastAsia="en-US"/>
    </w:rPr>
  </w:style>
  <w:style w:type="paragraph" w:customStyle="1" w:styleId="TextBoxwhite9pt">
    <w:name w:val="TextBox (white) 9pt"/>
    <w:basedOn w:val="Normal"/>
    <w:qFormat/>
    <w:rsid w:val="00DB4515"/>
    <w:pPr>
      <w:spacing w:after="0" w:line="240" w:lineRule="atLeast"/>
      <w:jc w:val="center"/>
    </w:pPr>
    <w:rPr>
      <w:rFonts w:ascii="Myriad Pro" w:hAnsi="Myriad Pro" w:cs="Times New Roman"/>
      <w:color w:val="FFFFFF" w:themeColor="background1"/>
      <w:sz w:val="18"/>
    </w:rPr>
  </w:style>
  <w:style w:type="paragraph" w:customStyle="1" w:styleId="TextBoxwhite9ptBold">
    <w:name w:val="TextBox (white) 9pt Bold"/>
    <w:basedOn w:val="TextBoxwhite9pt"/>
    <w:qFormat/>
    <w:rsid w:val="00DB4515"/>
    <w:pPr>
      <w:spacing w:before="40"/>
    </w:pPr>
    <w:rPr>
      <w:b/>
    </w:rPr>
  </w:style>
  <w:style w:type="table" w:customStyle="1" w:styleId="LightShading-Accent11">
    <w:name w:val="Light Shading - Accent 11"/>
    <w:basedOn w:val="TableNormal"/>
    <w:uiPriority w:val="60"/>
    <w:rsid w:val="00DB4515"/>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FooterOdd">
    <w:name w:val="Footer Odd"/>
    <w:basedOn w:val="Normal"/>
    <w:qFormat/>
    <w:rsid w:val="00DB4515"/>
    <w:pPr>
      <w:pBdr>
        <w:top w:val="single" w:sz="4" w:space="1" w:color="4F81BD" w:themeColor="accent1"/>
      </w:pBdr>
      <w:spacing w:after="180" w:line="264" w:lineRule="auto"/>
      <w:jc w:val="right"/>
    </w:pPr>
    <w:rPr>
      <w:rFonts w:asciiTheme="minorHAnsi" w:eastAsiaTheme="minorHAnsi" w:hAnsiTheme="minorHAnsi" w:cs="Times New Roman"/>
      <w:color w:val="1F497D" w:themeColor="text2"/>
      <w:sz w:val="20"/>
      <w:szCs w:val="20"/>
      <w:lang w:val="en-US" w:eastAsia="ja-JP"/>
    </w:rPr>
  </w:style>
  <w:style w:type="paragraph" w:customStyle="1" w:styleId="Bullets">
    <w:name w:val="Bullets"/>
    <w:basedOn w:val="Normal"/>
    <w:link w:val="BulletsChar"/>
    <w:qFormat/>
    <w:rsid w:val="00DB4515"/>
    <w:pPr>
      <w:numPr>
        <w:numId w:val="8"/>
      </w:numPr>
      <w:spacing w:after="80" w:line="240" w:lineRule="auto"/>
      <w:ind w:left="568"/>
    </w:pPr>
    <w:rPr>
      <w:rFonts w:ascii="Book Antiqua" w:hAnsi="Book Antiqua"/>
      <w:color w:val="000000"/>
      <w:sz w:val="20"/>
      <w:szCs w:val="16"/>
    </w:rPr>
  </w:style>
  <w:style w:type="character" w:customStyle="1" w:styleId="BulletsChar">
    <w:name w:val="Bullets Char"/>
    <w:basedOn w:val="DefaultParagraphFont"/>
    <w:link w:val="Bullets"/>
    <w:locked/>
    <w:rsid w:val="00DB4515"/>
    <w:rPr>
      <w:rFonts w:ascii="Book Antiqua" w:hAnsi="Book Antiqua" w:cs="Arial"/>
      <w:color w:val="000000"/>
      <w:szCs w:val="16"/>
      <w:lang w:eastAsia="en-US"/>
    </w:rPr>
  </w:style>
  <w:style w:type="character" w:styleId="IntenseReference">
    <w:name w:val="Intense Reference"/>
    <w:basedOn w:val="DefaultParagraphFont"/>
    <w:uiPriority w:val="32"/>
    <w:qFormat/>
    <w:rsid w:val="00DB4515"/>
    <w:rPr>
      <w:b/>
      <w:bCs/>
      <w:smallCaps/>
      <w:color w:val="C0504D" w:themeColor="accent2"/>
      <w:spacing w:val="5"/>
      <w:u w:val="single"/>
    </w:rPr>
  </w:style>
  <w:style w:type="paragraph" w:customStyle="1" w:styleId="mhb1">
    <w:name w:val="mhb1"/>
    <w:basedOn w:val="Normal"/>
    <w:uiPriority w:val="99"/>
    <w:rsid w:val="00DB4515"/>
    <w:pPr>
      <w:tabs>
        <w:tab w:val="left" w:pos="567"/>
      </w:tabs>
      <w:spacing w:before="240" w:after="0" w:line="240" w:lineRule="auto"/>
    </w:pPr>
    <w:rPr>
      <w:rFonts w:ascii="Times New Roman" w:hAnsi="Times New Roman" w:cs="Times New Roman"/>
      <w:b/>
      <w:sz w:val="24"/>
      <w:szCs w:val="20"/>
      <w:lang w:eastAsia="en-AU"/>
    </w:rPr>
  </w:style>
  <w:style w:type="table" w:customStyle="1" w:styleId="LightList-Accent21">
    <w:name w:val="Light List - Accent 21"/>
    <w:basedOn w:val="TableNormal"/>
    <w:next w:val="LightList-Accent2"/>
    <w:uiPriority w:val="61"/>
    <w:rsid w:val="00DB4515"/>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DB4515"/>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1">
    <w:name w:val="Light List - Accent 11"/>
    <w:basedOn w:val="TableNormal"/>
    <w:uiPriority w:val="61"/>
    <w:rsid w:val="00DB4515"/>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
    <w:name w:val="Light Shading1"/>
    <w:basedOn w:val="TableNormal"/>
    <w:uiPriority w:val="60"/>
    <w:rsid w:val="00DB451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DB4515"/>
    <w:pPr>
      <w:spacing w:after="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DB4515"/>
    <w:rPr>
      <w:rFonts w:ascii="Consolas" w:eastAsiaTheme="minorHAnsi" w:hAnsi="Consolas" w:cs="Consolas"/>
      <w:sz w:val="21"/>
      <w:szCs w:val="21"/>
      <w:lang w:eastAsia="en-US"/>
    </w:rPr>
  </w:style>
  <w:style w:type="paragraph" w:styleId="Bibliography">
    <w:name w:val="Bibliography"/>
    <w:basedOn w:val="Normal"/>
    <w:next w:val="Normal"/>
    <w:uiPriority w:val="37"/>
    <w:semiHidden/>
    <w:unhideWhenUsed/>
    <w:rsid w:val="0067165D"/>
  </w:style>
  <w:style w:type="paragraph" w:styleId="BlockText">
    <w:name w:val="Block Text"/>
    <w:basedOn w:val="Normal"/>
    <w:rsid w:val="006716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67165D"/>
    <w:pPr>
      <w:spacing w:line="480" w:lineRule="auto"/>
    </w:pPr>
  </w:style>
  <w:style w:type="character" w:customStyle="1" w:styleId="BodyText2Char">
    <w:name w:val="Body Text 2 Char"/>
    <w:basedOn w:val="DefaultParagraphFont"/>
    <w:link w:val="BodyText2"/>
    <w:rsid w:val="0067165D"/>
    <w:rPr>
      <w:rFonts w:ascii="Arial" w:hAnsi="Arial" w:cs="Arial"/>
      <w:sz w:val="22"/>
      <w:szCs w:val="24"/>
      <w:lang w:eastAsia="en-US"/>
    </w:rPr>
  </w:style>
  <w:style w:type="paragraph" w:styleId="BodyText3">
    <w:name w:val="Body Text 3"/>
    <w:basedOn w:val="Normal"/>
    <w:link w:val="BodyText3Char"/>
    <w:rsid w:val="0067165D"/>
    <w:rPr>
      <w:sz w:val="16"/>
      <w:szCs w:val="16"/>
    </w:rPr>
  </w:style>
  <w:style w:type="character" w:customStyle="1" w:styleId="BodyText3Char">
    <w:name w:val="Body Text 3 Char"/>
    <w:basedOn w:val="DefaultParagraphFont"/>
    <w:link w:val="BodyText3"/>
    <w:rsid w:val="0067165D"/>
    <w:rPr>
      <w:rFonts w:ascii="Arial" w:hAnsi="Arial" w:cs="Arial"/>
      <w:sz w:val="16"/>
      <w:szCs w:val="16"/>
      <w:lang w:eastAsia="en-US"/>
    </w:rPr>
  </w:style>
  <w:style w:type="paragraph" w:styleId="BodyTextFirstIndent">
    <w:name w:val="Body Text First Indent"/>
    <w:basedOn w:val="BodyText"/>
    <w:link w:val="BodyTextFirstIndentChar"/>
    <w:rsid w:val="0067165D"/>
    <w:pPr>
      <w:ind w:firstLine="360"/>
    </w:pPr>
  </w:style>
  <w:style w:type="character" w:customStyle="1" w:styleId="BodyTextFirstIndentChar">
    <w:name w:val="Body Text First Indent Char"/>
    <w:basedOn w:val="BodyTextChar"/>
    <w:link w:val="BodyTextFirstIndent"/>
    <w:rsid w:val="0067165D"/>
    <w:rPr>
      <w:rFonts w:ascii="Arial" w:hAnsi="Arial" w:cs="Arial"/>
      <w:sz w:val="22"/>
      <w:szCs w:val="24"/>
      <w:lang w:eastAsia="en-US"/>
    </w:rPr>
  </w:style>
  <w:style w:type="paragraph" w:styleId="BodyTextIndent">
    <w:name w:val="Body Text Indent"/>
    <w:basedOn w:val="Normal"/>
    <w:link w:val="BodyTextIndentChar"/>
    <w:rsid w:val="0067165D"/>
    <w:pPr>
      <w:ind w:left="283"/>
    </w:pPr>
  </w:style>
  <w:style w:type="character" w:customStyle="1" w:styleId="BodyTextIndentChar">
    <w:name w:val="Body Text Indent Char"/>
    <w:basedOn w:val="DefaultParagraphFont"/>
    <w:link w:val="BodyTextIndent"/>
    <w:rsid w:val="0067165D"/>
    <w:rPr>
      <w:rFonts w:ascii="Arial" w:hAnsi="Arial" w:cs="Arial"/>
      <w:sz w:val="22"/>
      <w:szCs w:val="24"/>
      <w:lang w:eastAsia="en-US"/>
    </w:rPr>
  </w:style>
  <w:style w:type="paragraph" w:styleId="BodyTextFirstIndent2">
    <w:name w:val="Body Text First Indent 2"/>
    <w:basedOn w:val="BodyTextIndent"/>
    <w:link w:val="BodyTextFirstIndent2Char"/>
    <w:rsid w:val="0067165D"/>
    <w:pPr>
      <w:ind w:left="360" w:firstLine="360"/>
    </w:pPr>
  </w:style>
  <w:style w:type="character" w:customStyle="1" w:styleId="BodyTextFirstIndent2Char">
    <w:name w:val="Body Text First Indent 2 Char"/>
    <w:basedOn w:val="BodyTextIndentChar"/>
    <w:link w:val="BodyTextFirstIndent2"/>
    <w:rsid w:val="0067165D"/>
    <w:rPr>
      <w:rFonts w:ascii="Arial" w:hAnsi="Arial" w:cs="Arial"/>
      <w:sz w:val="22"/>
      <w:szCs w:val="24"/>
      <w:lang w:eastAsia="en-US"/>
    </w:rPr>
  </w:style>
  <w:style w:type="paragraph" w:styleId="BodyTextIndent2">
    <w:name w:val="Body Text Indent 2"/>
    <w:basedOn w:val="Normal"/>
    <w:link w:val="BodyTextIndent2Char"/>
    <w:rsid w:val="0067165D"/>
    <w:pPr>
      <w:spacing w:line="480" w:lineRule="auto"/>
      <w:ind w:left="283"/>
    </w:pPr>
  </w:style>
  <w:style w:type="character" w:customStyle="1" w:styleId="BodyTextIndent2Char">
    <w:name w:val="Body Text Indent 2 Char"/>
    <w:basedOn w:val="DefaultParagraphFont"/>
    <w:link w:val="BodyTextIndent2"/>
    <w:rsid w:val="0067165D"/>
    <w:rPr>
      <w:rFonts w:ascii="Arial" w:hAnsi="Arial" w:cs="Arial"/>
      <w:sz w:val="22"/>
      <w:szCs w:val="24"/>
      <w:lang w:eastAsia="en-US"/>
    </w:rPr>
  </w:style>
  <w:style w:type="paragraph" w:styleId="BodyTextIndent3">
    <w:name w:val="Body Text Indent 3"/>
    <w:basedOn w:val="Normal"/>
    <w:link w:val="BodyTextIndent3Char"/>
    <w:rsid w:val="0067165D"/>
    <w:pPr>
      <w:ind w:left="283"/>
    </w:pPr>
    <w:rPr>
      <w:sz w:val="16"/>
      <w:szCs w:val="16"/>
    </w:rPr>
  </w:style>
  <w:style w:type="character" w:customStyle="1" w:styleId="BodyTextIndent3Char">
    <w:name w:val="Body Text Indent 3 Char"/>
    <w:basedOn w:val="DefaultParagraphFont"/>
    <w:link w:val="BodyTextIndent3"/>
    <w:rsid w:val="0067165D"/>
    <w:rPr>
      <w:rFonts w:ascii="Arial" w:hAnsi="Arial" w:cs="Arial"/>
      <w:sz w:val="16"/>
      <w:szCs w:val="16"/>
      <w:lang w:eastAsia="en-US"/>
    </w:rPr>
  </w:style>
  <w:style w:type="paragraph" w:styleId="Closing">
    <w:name w:val="Closing"/>
    <w:basedOn w:val="Normal"/>
    <w:link w:val="ClosingChar"/>
    <w:rsid w:val="0067165D"/>
    <w:pPr>
      <w:spacing w:after="0" w:line="240" w:lineRule="auto"/>
      <w:ind w:left="4252"/>
    </w:pPr>
  </w:style>
  <w:style w:type="character" w:customStyle="1" w:styleId="ClosingChar">
    <w:name w:val="Closing Char"/>
    <w:basedOn w:val="DefaultParagraphFont"/>
    <w:link w:val="Closing"/>
    <w:rsid w:val="0067165D"/>
    <w:rPr>
      <w:rFonts w:ascii="Arial" w:hAnsi="Arial" w:cs="Arial"/>
      <w:sz w:val="22"/>
      <w:szCs w:val="24"/>
      <w:lang w:eastAsia="en-US"/>
    </w:rPr>
  </w:style>
  <w:style w:type="paragraph" w:styleId="Date">
    <w:name w:val="Date"/>
    <w:basedOn w:val="Normal"/>
    <w:next w:val="Normal"/>
    <w:link w:val="DateChar"/>
    <w:rsid w:val="0067165D"/>
  </w:style>
  <w:style w:type="character" w:customStyle="1" w:styleId="DateChar">
    <w:name w:val="Date Char"/>
    <w:basedOn w:val="DefaultParagraphFont"/>
    <w:link w:val="Date"/>
    <w:rsid w:val="0067165D"/>
    <w:rPr>
      <w:rFonts w:ascii="Arial" w:hAnsi="Arial" w:cs="Arial"/>
      <w:sz w:val="22"/>
      <w:szCs w:val="24"/>
      <w:lang w:eastAsia="en-US"/>
    </w:rPr>
  </w:style>
  <w:style w:type="paragraph" w:styleId="E-mailSignature">
    <w:name w:val="E-mail Signature"/>
    <w:basedOn w:val="Normal"/>
    <w:link w:val="E-mailSignatureChar"/>
    <w:rsid w:val="0067165D"/>
    <w:pPr>
      <w:spacing w:after="0" w:line="240" w:lineRule="auto"/>
    </w:pPr>
  </w:style>
  <w:style w:type="character" w:customStyle="1" w:styleId="E-mailSignatureChar">
    <w:name w:val="E-mail Signature Char"/>
    <w:basedOn w:val="DefaultParagraphFont"/>
    <w:link w:val="E-mailSignature"/>
    <w:rsid w:val="0067165D"/>
    <w:rPr>
      <w:rFonts w:ascii="Arial" w:hAnsi="Arial" w:cs="Arial"/>
      <w:sz w:val="22"/>
      <w:szCs w:val="24"/>
      <w:lang w:eastAsia="en-US"/>
    </w:rPr>
  </w:style>
  <w:style w:type="paragraph" w:styleId="EndnoteText">
    <w:name w:val="endnote text"/>
    <w:basedOn w:val="Normal"/>
    <w:link w:val="EndnoteTextChar"/>
    <w:rsid w:val="0067165D"/>
    <w:pPr>
      <w:spacing w:after="0" w:line="240" w:lineRule="auto"/>
    </w:pPr>
    <w:rPr>
      <w:sz w:val="20"/>
      <w:szCs w:val="20"/>
    </w:rPr>
  </w:style>
  <w:style w:type="character" w:customStyle="1" w:styleId="EndnoteTextChar">
    <w:name w:val="Endnote Text Char"/>
    <w:basedOn w:val="DefaultParagraphFont"/>
    <w:link w:val="EndnoteText"/>
    <w:rsid w:val="0067165D"/>
    <w:rPr>
      <w:rFonts w:ascii="Arial" w:hAnsi="Arial" w:cs="Arial"/>
      <w:lang w:eastAsia="en-US"/>
    </w:rPr>
  </w:style>
  <w:style w:type="paragraph" w:styleId="EnvelopeAddress">
    <w:name w:val="envelope address"/>
    <w:basedOn w:val="Normal"/>
    <w:rsid w:val="0067165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rsid w:val="0067165D"/>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rsid w:val="0067165D"/>
    <w:pPr>
      <w:spacing w:after="0" w:line="240" w:lineRule="auto"/>
    </w:pPr>
    <w:rPr>
      <w:i/>
      <w:iCs/>
    </w:rPr>
  </w:style>
  <w:style w:type="character" w:customStyle="1" w:styleId="HTMLAddressChar">
    <w:name w:val="HTML Address Char"/>
    <w:basedOn w:val="DefaultParagraphFont"/>
    <w:link w:val="HTMLAddress"/>
    <w:rsid w:val="0067165D"/>
    <w:rPr>
      <w:rFonts w:ascii="Arial" w:hAnsi="Arial" w:cs="Arial"/>
      <w:i/>
      <w:iCs/>
      <w:sz w:val="22"/>
      <w:szCs w:val="24"/>
      <w:lang w:eastAsia="en-US"/>
    </w:rPr>
  </w:style>
  <w:style w:type="paragraph" w:styleId="HTMLPreformatted">
    <w:name w:val="HTML Preformatted"/>
    <w:basedOn w:val="Normal"/>
    <w:link w:val="HTMLPreformattedChar"/>
    <w:rsid w:val="0067165D"/>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rsid w:val="0067165D"/>
    <w:rPr>
      <w:rFonts w:ascii="Consolas" w:hAnsi="Consolas" w:cs="Consolas"/>
      <w:lang w:eastAsia="en-US"/>
    </w:rPr>
  </w:style>
  <w:style w:type="paragraph" w:styleId="Index1">
    <w:name w:val="index 1"/>
    <w:basedOn w:val="Normal"/>
    <w:next w:val="Normal"/>
    <w:autoRedefine/>
    <w:uiPriority w:val="99"/>
    <w:rsid w:val="0067165D"/>
    <w:pPr>
      <w:spacing w:after="0" w:line="240" w:lineRule="auto"/>
      <w:ind w:left="220" w:hanging="220"/>
    </w:pPr>
  </w:style>
  <w:style w:type="paragraph" w:styleId="Index2">
    <w:name w:val="index 2"/>
    <w:basedOn w:val="Normal"/>
    <w:next w:val="Normal"/>
    <w:autoRedefine/>
    <w:rsid w:val="0067165D"/>
    <w:pPr>
      <w:spacing w:after="0" w:line="240" w:lineRule="auto"/>
      <w:ind w:left="440" w:hanging="220"/>
    </w:pPr>
  </w:style>
  <w:style w:type="paragraph" w:styleId="Index3">
    <w:name w:val="index 3"/>
    <w:basedOn w:val="Normal"/>
    <w:next w:val="Normal"/>
    <w:autoRedefine/>
    <w:rsid w:val="0067165D"/>
    <w:pPr>
      <w:spacing w:after="0" w:line="240" w:lineRule="auto"/>
      <w:ind w:left="660" w:hanging="220"/>
    </w:pPr>
  </w:style>
  <w:style w:type="paragraph" w:styleId="Index4">
    <w:name w:val="index 4"/>
    <w:basedOn w:val="Normal"/>
    <w:next w:val="Normal"/>
    <w:autoRedefine/>
    <w:rsid w:val="0067165D"/>
    <w:pPr>
      <w:spacing w:after="0" w:line="240" w:lineRule="auto"/>
      <w:ind w:left="880" w:hanging="220"/>
    </w:pPr>
  </w:style>
  <w:style w:type="paragraph" w:styleId="Index5">
    <w:name w:val="index 5"/>
    <w:basedOn w:val="Normal"/>
    <w:next w:val="Normal"/>
    <w:autoRedefine/>
    <w:rsid w:val="0067165D"/>
    <w:pPr>
      <w:spacing w:after="0" w:line="240" w:lineRule="auto"/>
      <w:ind w:left="1100" w:hanging="220"/>
    </w:pPr>
  </w:style>
  <w:style w:type="paragraph" w:styleId="Index6">
    <w:name w:val="index 6"/>
    <w:basedOn w:val="Normal"/>
    <w:next w:val="Normal"/>
    <w:autoRedefine/>
    <w:rsid w:val="0067165D"/>
    <w:pPr>
      <w:spacing w:after="0" w:line="240" w:lineRule="auto"/>
      <w:ind w:left="1320" w:hanging="220"/>
    </w:pPr>
  </w:style>
  <w:style w:type="paragraph" w:styleId="Index7">
    <w:name w:val="index 7"/>
    <w:basedOn w:val="Normal"/>
    <w:next w:val="Normal"/>
    <w:autoRedefine/>
    <w:rsid w:val="0067165D"/>
    <w:pPr>
      <w:spacing w:after="0" w:line="240" w:lineRule="auto"/>
      <w:ind w:left="1540" w:hanging="220"/>
    </w:pPr>
  </w:style>
  <w:style w:type="paragraph" w:styleId="Index8">
    <w:name w:val="index 8"/>
    <w:basedOn w:val="Normal"/>
    <w:next w:val="Normal"/>
    <w:autoRedefine/>
    <w:rsid w:val="0067165D"/>
    <w:pPr>
      <w:spacing w:after="0" w:line="240" w:lineRule="auto"/>
      <w:ind w:left="1760" w:hanging="220"/>
    </w:pPr>
  </w:style>
  <w:style w:type="paragraph" w:styleId="Index9">
    <w:name w:val="index 9"/>
    <w:basedOn w:val="Normal"/>
    <w:next w:val="Normal"/>
    <w:autoRedefine/>
    <w:rsid w:val="0067165D"/>
    <w:pPr>
      <w:spacing w:after="0" w:line="240" w:lineRule="auto"/>
      <w:ind w:left="1980" w:hanging="220"/>
    </w:pPr>
  </w:style>
  <w:style w:type="paragraph" w:styleId="IndexHeading">
    <w:name w:val="index heading"/>
    <w:basedOn w:val="Normal"/>
    <w:next w:val="Index1"/>
    <w:rsid w:val="0067165D"/>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67165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7165D"/>
    <w:rPr>
      <w:rFonts w:ascii="Arial" w:hAnsi="Arial" w:cs="Arial"/>
      <w:b/>
      <w:bCs/>
      <w:i/>
      <w:iCs/>
      <w:color w:val="4F81BD" w:themeColor="accent1"/>
      <w:sz w:val="22"/>
      <w:szCs w:val="24"/>
      <w:lang w:eastAsia="en-US"/>
    </w:rPr>
  </w:style>
  <w:style w:type="paragraph" w:styleId="List">
    <w:name w:val="List"/>
    <w:basedOn w:val="Normal"/>
    <w:rsid w:val="0067165D"/>
    <w:pPr>
      <w:ind w:left="283" w:hanging="283"/>
      <w:contextualSpacing/>
    </w:pPr>
  </w:style>
  <w:style w:type="paragraph" w:styleId="List2">
    <w:name w:val="List 2"/>
    <w:basedOn w:val="Normal"/>
    <w:rsid w:val="0067165D"/>
    <w:pPr>
      <w:ind w:left="566" w:hanging="283"/>
      <w:contextualSpacing/>
    </w:pPr>
  </w:style>
  <w:style w:type="paragraph" w:styleId="List3">
    <w:name w:val="List 3"/>
    <w:basedOn w:val="Normal"/>
    <w:rsid w:val="0067165D"/>
    <w:pPr>
      <w:ind w:left="849" w:hanging="283"/>
      <w:contextualSpacing/>
    </w:pPr>
  </w:style>
  <w:style w:type="paragraph" w:styleId="List4">
    <w:name w:val="List 4"/>
    <w:basedOn w:val="Normal"/>
    <w:rsid w:val="0067165D"/>
    <w:pPr>
      <w:ind w:left="1132" w:hanging="283"/>
      <w:contextualSpacing/>
    </w:pPr>
  </w:style>
  <w:style w:type="paragraph" w:styleId="List5">
    <w:name w:val="List 5"/>
    <w:basedOn w:val="Normal"/>
    <w:rsid w:val="0067165D"/>
    <w:pPr>
      <w:ind w:left="1415" w:hanging="283"/>
      <w:contextualSpacing/>
    </w:pPr>
  </w:style>
  <w:style w:type="paragraph" w:styleId="ListBullet">
    <w:name w:val="List Bullet"/>
    <w:basedOn w:val="Normal"/>
    <w:rsid w:val="0067165D"/>
    <w:pPr>
      <w:numPr>
        <w:numId w:val="33"/>
      </w:numPr>
      <w:contextualSpacing/>
    </w:pPr>
  </w:style>
  <w:style w:type="paragraph" w:styleId="ListBullet2">
    <w:name w:val="List Bullet 2"/>
    <w:basedOn w:val="Normal"/>
    <w:rsid w:val="0067165D"/>
    <w:pPr>
      <w:numPr>
        <w:numId w:val="34"/>
      </w:numPr>
      <w:contextualSpacing/>
    </w:pPr>
  </w:style>
  <w:style w:type="paragraph" w:styleId="ListBullet3">
    <w:name w:val="List Bullet 3"/>
    <w:basedOn w:val="Normal"/>
    <w:rsid w:val="0067165D"/>
    <w:pPr>
      <w:numPr>
        <w:numId w:val="35"/>
      </w:numPr>
      <w:contextualSpacing/>
    </w:pPr>
  </w:style>
  <w:style w:type="paragraph" w:styleId="ListBullet4">
    <w:name w:val="List Bullet 4"/>
    <w:basedOn w:val="Normal"/>
    <w:rsid w:val="0067165D"/>
    <w:pPr>
      <w:numPr>
        <w:numId w:val="36"/>
      </w:numPr>
      <w:contextualSpacing/>
    </w:pPr>
  </w:style>
  <w:style w:type="paragraph" w:styleId="ListBullet5">
    <w:name w:val="List Bullet 5"/>
    <w:basedOn w:val="Normal"/>
    <w:rsid w:val="0067165D"/>
    <w:pPr>
      <w:numPr>
        <w:numId w:val="37"/>
      </w:numPr>
      <w:contextualSpacing/>
    </w:pPr>
  </w:style>
  <w:style w:type="paragraph" w:styleId="ListContinue">
    <w:name w:val="List Continue"/>
    <w:basedOn w:val="Normal"/>
    <w:rsid w:val="0067165D"/>
    <w:pPr>
      <w:ind w:left="283"/>
      <w:contextualSpacing/>
    </w:pPr>
  </w:style>
  <w:style w:type="paragraph" w:styleId="ListContinue2">
    <w:name w:val="List Continue 2"/>
    <w:basedOn w:val="Normal"/>
    <w:rsid w:val="0067165D"/>
    <w:pPr>
      <w:ind w:left="566"/>
      <w:contextualSpacing/>
    </w:pPr>
  </w:style>
  <w:style w:type="paragraph" w:styleId="ListContinue3">
    <w:name w:val="List Continue 3"/>
    <w:basedOn w:val="Normal"/>
    <w:rsid w:val="0067165D"/>
    <w:pPr>
      <w:ind w:left="849"/>
      <w:contextualSpacing/>
    </w:pPr>
  </w:style>
  <w:style w:type="paragraph" w:styleId="ListContinue4">
    <w:name w:val="List Continue 4"/>
    <w:basedOn w:val="Normal"/>
    <w:rsid w:val="0067165D"/>
    <w:pPr>
      <w:ind w:left="1132"/>
      <w:contextualSpacing/>
    </w:pPr>
  </w:style>
  <w:style w:type="paragraph" w:styleId="ListContinue5">
    <w:name w:val="List Continue 5"/>
    <w:basedOn w:val="Normal"/>
    <w:rsid w:val="0067165D"/>
    <w:pPr>
      <w:ind w:left="1415"/>
      <w:contextualSpacing/>
    </w:pPr>
  </w:style>
  <w:style w:type="paragraph" w:styleId="ListNumber">
    <w:name w:val="List Number"/>
    <w:basedOn w:val="Normal"/>
    <w:rsid w:val="0067165D"/>
    <w:pPr>
      <w:numPr>
        <w:numId w:val="38"/>
      </w:numPr>
      <w:contextualSpacing/>
    </w:pPr>
  </w:style>
  <w:style w:type="paragraph" w:styleId="ListNumber2">
    <w:name w:val="List Number 2"/>
    <w:basedOn w:val="Normal"/>
    <w:rsid w:val="0067165D"/>
    <w:pPr>
      <w:numPr>
        <w:numId w:val="39"/>
      </w:numPr>
      <w:contextualSpacing/>
    </w:pPr>
  </w:style>
  <w:style w:type="paragraph" w:styleId="ListNumber3">
    <w:name w:val="List Number 3"/>
    <w:basedOn w:val="Normal"/>
    <w:rsid w:val="0067165D"/>
    <w:pPr>
      <w:numPr>
        <w:numId w:val="40"/>
      </w:numPr>
      <w:contextualSpacing/>
    </w:pPr>
  </w:style>
  <w:style w:type="paragraph" w:styleId="ListNumber4">
    <w:name w:val="List Number 4"/>
    <w:basedOn w:val="Normal"/>
    <w:rsid w:val="0067165D"/>
    <w:pPr>
      <w:numPr>
        <w:numId w:val="41"/>
      </w:numPr>
      <w:contextualSpacing/>
    </w:pPr>
  </w:style>
  <w:style w:type="paragraph" w:styleId="ListNumber5">
    <w:name w:val="List Number 5"/>
    <w:basedOn w:val="Normal"/>
    <w:rsid w:val="0067165D"/>
    <w:pPr>
      <w:numPr>
        <w:numId w:val="42"/>
      </w:numPr>
      <w:contextualSpacing/>
    </w:pPr>
  </w:style>
  <w:style w:type="paragraph" w:styleId="MacroText">
    <w:name w:val="macro"/>
    <w:link w:val="MacroTextChar"/>
    <w:rsid w:val="0067165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cs="Consolas"/>
      <w:lang w:eastAsia="en-US"/>
    </w:rPr>
  </w:style>
  <w:style w:type="character" w:customStyle="1" w:styleId="MacroTextChar">
    <w:name w:val="Macro Text Char"/>
    <w:basedOn w:val="DefaultParagraphFont"/>
    <w:link w:val="MacroText"/>
    <w:rsid w:val="0067165D"/>
    <w:rPr>
      <w:rFonts w:ascii="Consolas" w:hAnsi="Consolas" w:cs="Consolas"/>
      <w:lang w:eastAsia="en-US"/>
    </w:rPr>
  </w:style>
  <w:style w:type="paragraph" w:styleId="MessageHeader">
    <w:name w:val="Message Header"/>
    <w:basedOn w:val="Normal"/>
    <w:link w:val="MessageHeaderChar"/>
    <w:rsid w:val="0067165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67165D"/>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rsid w:val="0067165D"/>
    <w:pPr>
      <w:ind w:left="720"/>
    </w:pPr>
  </w:style>
  <w:style w:type="paragraph" w:styleId="NoteHeading">
    <w:name w:val="Note Heading"/>
    <w:basedOn w:val="Normal"/>
    <w:next w:val="Normal"/>
    <w:link w:val="NoteHeadingChar"/>
    <w:rsid w:val="0067165D"/>
    <w:pPr>
      <w:spacing w:after="0" w:line="240" w:lineRule="auto"/>
    </w:pPr>
  </w:style>
  <w:style w:type="character" w:customStyle="1" w:styleId="NoteHeadingChar">
    <w:name w:val="Note Heading Char"/>
    <w:basedOn w:val="DefaultParagraphFont"/>
    <w:link w:val="NoteHeading"/>
    <w:rsid w:val="0067165D"/>
    <w:rPr>
      <w:rFonts w:ascii="Arial" w:hAnsi="Arial" w:cs="Arial"/>
      <w:sz w:val="22"/>
      <w:szCs w:val="24"/>
      <w:lang w:eastAsia="en-US"/>
    </w:rPr>
  </w:style>
  <w:style w:type="paragraph" w:styleId="Salutation">
    <w:name w:val="Salutation"/>
    <w:basedOn w:val="Normal"/>
    <w:next w:val="Normal"/>
    <w:link w:val="SalutationChar"/>
    <w:rsid w:val="0067165D"/>
  </w:style>
  <w:style w:type="character" w:customStyle="1" w:styleId="SalutationChar">
    <w:name w:val="Salutation Char"/>
    <w:basedOn w:val="DefaultParagraphFont"/>
    <w:link w:val="Salutation"/>
    <w:rsid w:val="0067165D"/>
    <w:rPr>
      <w:rFonts w:ascii="Arial" w:hAnsi="Arial" w:cs="Arial"/>
      <w:sz w:val="22"/>
      <w:szCs w:val="24"/>
      <w:lang w:eastAsia="en-US"/>
    </w:rPr>
  </w:style>
  <w:style w:type="paragraph" w:styleId="Signature">
    <w:name w:val="Signature"/>
    <w:basedOn w:val="Normal"/>
    <w:link w:val="SignatureChar"/>
    <w:rsid w:val="0067165D"/>
    <w:pPr>
      <w:spacing w:after="0" w:line="240" w:lineRule="auto"/>
      <w:ind w:left="4252"/>
    </w:pPr>
  </w:style>
  <w:style w:type="character" w:customStyle="1" w:styleId="SignatureChar">
    <w:name w:val="Signature Char"/>
    <w:basedOn w:val="DefaultParagraphFont"/>
    <w:link w:val="Signature"/>
    <w:rsid w:val="0067165D"/>
    <w:rPr>
      <w:rFonts w:ascii="Arial" w:hAnsi="Arial" w:cs="Arial"/>
      <w:sz w:val="22"/>
      <w:szCs w:val="24"/>
      <w:lang w:eastAsia="en-US"/>
    </w:rPr>
  </w:style>
  <w:style w:type="paragraph" w:styleId="TableofAuthorities">
    <w:name w:val="table of authorities"/>
    <w:basedOn w:val="Normal"/>
    <w:next w:val="Normal"/>
    <w:rsid w:val="0067165D"/>
    <w:pPr>
      <w:spacing w:after="0"/>
      <w:ind w:left="220" w:hanging="220"/>
    </w:pPr>
  </w:style>
  <w:style w:type="paragraph" w:styleId="TableofFigures">
    <w:name w:val="table of figures"/>
    <w:basedOn w:val="Normal"/>
    <w:next w:val="Normal"/>
    <w:rsid w:val="0067165D"/>
    <w:pPr>
      <w:spacing w:after="0"/>
    </w:pPr>
  </w:style>
  <w:style w:type="paragraph" w:styleId="TOAHeading">
    <w:name w:val="toa heading"/>
    <w:basedOn w:val="Normal"/>
    <w:next w:val="Normal"/>
    <w:rsid w:val="0067165D"/>
    <w:pPr>
      <w:spacing w:before="120"/>
    </w:pPr>
    <w:rPr>
      <w:rFonts w:asciiTheme="majorHAnsi" w:eastAsiaTheme="majorEastAsia" w:hAnsiTheme="majorHAnsi" w:cstheme="majorBidi"/>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Title" w:uiPriority="10" w:qFormat="1"/>
    <w:lsdException w:name="Default Paragraph Font" w:uiPriority="1"/>
    <w:lsdException w:name="Body Text" w:uiPriority="99"/>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aliases w:val="Paragraph"/>
    <w:qFormat/>
    <w:rsid w:val="001803CC"/>
    <w:pPr>
      <w:spacing w:after="120" w:line="360" w:lineRule="auto"/>
    </w:pPr>
    <w:rPr>
      <w:rFonts w:ascii="Arial" w:hAnsi="Arial" w:cs="Arial"/>
      <w:sz w:val="22"/>
      <w:szCs w:val="24"/>
      <w:lang w:eastAsia="en-US"/>
    </w:rPr>
  </w:style>
  <w:style w:type="paragraph" w:styleId="Heading1">
    <w:name w:val="heading 1"/>
    <w:basedOn w:val="Normal"/>
    <w:next w:val="Normal"/>
    <w:link w:val="Heading1Char"/>
    <w:autoRedefine/>
    <w:uiPriority w:val="9"/>
    <w:qFormat/>
    <w:rsid w:val="0091235B"/>
    <w:pPr>
      <w:keepNext/>
      <w:keepLines/>
      <w:spacing w:before="240" w:after="60"/>
      <w:outlineLvl w:val="0"/>
    </w:pPr>
    <w:rPr>
      <w:color w:val="0194A6"/>
      <w:sz w:val="44"/>
      <w:szCs w:val="26"/>
    </w:rPr>
  </w:style>
  <w:style w:type="paragraph" w:styleId="Heading2">
    <w:name w:val="heading 2"/>
    <w:basedOn w:val="Heading1"/>
    <w:next w:val="Normal"/>
    <w:link w:val="Heading2Char"/>
    <w:autoRedefine/>
    <w:uiPriority w:val="9"/>
    <w:qFormat/>
    <w:rsid w:val="00A46F23"/>
    <w:pPr>
      <w:numPr>
        <w:ilvl w:val="1"/>
      </w:numPr>
      <w:spacing w:before="180"/>
      <w:outlineLvl w:val="1"/>
    </w:pPr>
    <w:rPr>
      <w:sz w:val="40"/>
      <w:szCs w:val="24"/>
    </w:rPr>
  </w:style>
  <w:style w:type="paragraph" w:styleId="Heading3">
    <w:name w:val="heading 3"/>
    <w:basedOn w:val="Heading2"/>
    <w:next w:val="Normal"/>
    <w:link w:val="Heading3Char"/>
    <w:autoRedefine/>
    <w:uiPriority w:val="9"/>
    <w:qFormat/>
    <w:rsid w:val="00F03F31"/>
    <w:pPr>
      <w:numPr>
        <w:ilvl w:val="2"/>
      </w:numPr>
      <w:spacing w:before="120" w:after="0" w:line="240" w:lineRule="auto"/>
      <w:outlineLvl w:val="2"/>
    </w:pPr>
    <w:rPr>
      <w:rFonts w:eastAsiaTheme="majorEastAsia"/>
      <w:i/>
      <w:noProof/>
      <w:sz w:val="24"/>
      <w:szCs w:val="20"/>
      <w:lang w:eastAsia="en-AU"/>
    </w:rPr>
  </w:style>
  <w:style w:type="paragraph" w:styleId="Heading4">
    <w:name w:val="heading 4"/>
    <w:basedOn w:val="Heading3"/>
    <w:next w:val="Normal"/>
    <w:link w:val="Heading4Char"/>
    <w:uiPriority w:val="9"/>
    <w:qFormat/>
    <w:rsid w:val="00105CEF"/>
    <w:pPr>
      <w:numPr>
        <w:ilvl w:val="0"/>
      </w:numPr>
      <w:outlineLvl w:val="3"/>
    </w:pPr>
    <w:rPr>
      <w:sz w:val="20"/>
    </w:rPr>
  </w:style>
  <w:style w:type="paragraph" w:styleId="Heading5">
    <w:name w:val="heading 5"/>
    <w:basedOn w:val="Normal"/>
    <w:next w:val="Normal"/>
    <w:link w:val="Heading5Char"/>
    <w:uiPriority w:val="9"/>
    <w:qFormat/>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qFormat/>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1235B"/>
    <w:rPr>
      <w:rFonts w:ascii="Arial" w:hAnsi="Arial" w:cs="Arial"/>
      <w:color w:val="0194A6"/>
      <w:sz w:val="44"/>
      <w:szCs w:val="26"/>
      <w:lang w:eastAsia="en-US"/>
    </w:rPr>
  </w:style>
  <w:style w:type="character" w:customStyle="1" w:styleId="Heading2Char">
    <w:name w:val="Heading 2 Char"/>
    <w:basedOn w:val="DefaultParagraphFont"/>
    <w:link w:val="Heading2"/>
    <w:uiPriority w:val="9"/>
    <w:locked/>
    <w:rsid w:val="00A46F23"/>
    <w:rPr>
      <w:rFonts w:ascii="Helvetica" w:hAnsi="Helvetica" w:cs="Arial"/>
      <w:color w:val="0194A6"/>
      <w:sz w:val="40"/>
      <w:szCs w:val="24"/>
      <w:lang w:eastAsia="en-US"/>
    </w:rPr>
  </w:style>
  <w:style w:type="character" w:customStyle="1" w:styleId="Heading3Char">
    <w:name w:val="Heading 3 Char"/>
    <w:basedOn w:val="DefaultParagraphFont"/>
    <w:link w:val="Heading3"/>
    <w:uiPriority w:val="9"/>
    <w:locked/>
    <w:rsid w:val="00F03F31"/>
    <w:rPr>
      <w:rFonts w:ascii="Arial" w:eastAsiaTheme="majorEastAsia" w:hAnsi="Arial" w:cs="Arial"/>
      <w:i/>
      <w:noProof/>
      <w:color w:val="0194A6"/>
      <w:sz w:val="24"/>
    </w:rPr>
  </w:style>
  <w:style w:type="character" w:customStyle="1" w:styleId="Heading4Char">
    <w:name w:val="Heading 4 Char"/>
    <w:basedOn w:val="DefaultParagraphFont"/>
    <w:link w:val="Heading4"/>
    <w:uiPriority w:val="9"/>
    <w:locked/>
    <w:rsid w:val="00982CA8"/>
    <w:rPr>
      <w:rFonts w:asciiTheme="minorHAnsi" w:eastAsiaTheme="minorEastAsia" w:hAnsiTheme="minorHAnsi" w:cs="Times New Roman"/>
      <w:b/>
      <w:bCs/>
      <w:sz w:val="28"/>
      <w:szCs w:val="28"/>
      <w:lang w:eastAsia="en-US"/>
    </w:rPr>
  </w:style>
  <w:style w:type="character" w:customStyle="1" w:styleId="Heading5Char">
    <w:name w:val="Heading 5 Char"/>
    <w:basedOn w:val="DefaultParagraphFont"/>
    <w:link w:val="Heading5"/>
    <w:uiPriority w:val="9"/>
    <w:locked/>
    <w:rsid w:val="00982CA8"/>
    <w:rPr>
      <w:rFonts w:asciiTheme="minorHAnsi" w:eastAsiaTheme="minorEastAsia" w:hAnsiTheme="minorHAnsi" w:cs="Times New Roman"/>
      <w:b/>
      <w:bCs/>
      <w:i/>
      <w:iCs/>
      <w:sz w:val="26"/>
      <w:szCs w:val="26"/>
      <w:lang w:eastAsia="en-US"/>
    </w:rPr>
  </w:style>
  <w:style w:type="character" w:customStyle="1" w:styleId="Heading6Char">
    <w:name w:val="Heading 6 Char"/>
    <w:basedOn w:val="DefaultParagraphFont"/>
    <w:link w:val="Heading6"/>
    <w:uiPriority w:val="9"/>
    <w:locked/>
    <w:rsid w:val="00982CA8"/>
    <w:rPr>
      <w:rFonts w:asciiTheme="minorHAnsi" w:eastAsiaTheme="minorEastAsia" w:hAnsiTheme="minorHAnsi" w:cs="Times New Roman"/>
      <w:b/>
      <w:bCs/>
      <w:sz w:val="22"/>
      <w:szCs w:val="22"/>
      <w:lang w:eastAsia="en-US"/>
    </w:rPr>
  </w:style>
  <w:style w:type="character" w:customStyle="1" w:styleId="Heading7Char">
    <w:name w:val="Heading 7 Char"/>
    <w:basedOn w:val="DefaultParagraphFont"/>
    <w:link w:val="Heading7"/>
    <w:uiPriority w:val="9"/>
    <w:locked/>
    <w:rsid w:val="00982CA8"/>
    <w:rPr>
      <w:rFonts w:asciiTheme="minorHAnsi" w:eastAsiaTheme="minorEastAsia" w:hAnsiTheme="minorHAnsi" w:cs="Times New Roman"/>
      <w:sz w:val="24"/>
      <w:szCs w:val="24"/>
      <w:lang w:eastAsia="en-US"/>
    </w:rPr>
  </w:style>
  <w:style w:type="character" w:customStyle="1" w:styleId="Heading8Char">
    <w:name w:val="Heading 8 Char"/>
    <w:basedOn w:val="DefaultParagraphFont"/>
    <w:link w:val="Heading8"/>
    <w:uiPriority w:val="9"/>
    <w:locked/>
    <w:rsid w:val="00982CA8"/>
    <w:rPr>
      <w:rFonts w:asciiTheme="minorHAnsi" w:eastAsiaTheme="minorEastAsia" w:hAnsiTheme="minorHAnsi" w:cs="Times New Roman"/>
      <w:i/>
      <w:iCs/>
      <w:sz w:val="24"/>
      <w:szCs w:val="24"/>
      <w:lang w:eastAsia="en-US"/>
    </w:rPr>
  </w:style>
  <w:style w:type="character" w:customStyle="1" w:styleId="Heading9Char">
    <w:name w:val="Heading 9 Char"/>
    <w:basedOn w:val="DefaultParagraphFont"/>
    <w:link w:val="Heading9"/>
    <w:uiPriority w:val="9"/>
    <w:locked/>
    <w:rsid w:val="00982CA8"/>
    <w:rPr>
      <w:rFonts w:asciiTheme="majorHAnsi" w:eastAsiaTheme="majorEastAsia" w:hAnsiTheme="majorHAnsi" w:cs="Times New Roman"/>
      <w:sz w:val="22"/>
      <w:szCs w:val="22"/>
      <w:lang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locked/>
    <w:rsid w:val="00982CA8"/>
    <w:rPr>
      <w:rFonts w:ascii="Arial" w:hAnsi="Arial" w:cs="Times New Roman"/>
      <w:lang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uiPriority w:val="99"/>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sid w:val="00982CA8"/>
    <w:rPr>
      <w:rFonts w:ascii="Arial" w:hAnsi="Arial" w:cs="Times New Roman"/>
      <w:lang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qFormat/>
    <w:rsid w:val="00105CEF"/>
    <w:rPr>
      <w:noProof/>
      <w:color w:val="0084C2"/>
      <w:sz w:val="72"/>
      <w:szCs w:val="72"/>
      <w:lang w:eastAsia="en-AU"/>
    </w:rPr>
  </w:style>
  <w:style w:type="character" w:customStyle="1" w:styleId="TitleChar">
    <w:name w:val="Title Char"/>
    <w:basedOn w:val="DefaultParagraphFont"/>
    <w:link w:val="Title"/>
    <w:uiPriority w:val="10"/>
    <w:locked/>
    <w:rsid w:val="00982CA8"/>
    <w:rPr>
      <w:rFonts w:asciiTheme="majorHAnsi" w:eastAsiaTheme="majorEastAsia" w:hAnsiTheme="majorHAnsi" w:cs="Times New Roman"/>
      <w:b/>
      <w:bCs/>
      <w:kern w:val="28"/>
      <w:sz w:val="32"/>
      <w:szCs w:val="32"/>
      <w:lang w:eastAsia="en-US"/>
    </w:rPr>
  </w:style>
  <w:style w:type="paragraph" w:styleId="TOC1">
    <w:name w:val="toc 1"/>
    <w:basedOn w:val="Normal"/>
    <w:autoRedefine/>
    <w:uiPriority w:val="39"/>
    <w:rsid w:val="00105CEF"/>
    <w:pPr>
      <w:tabs>
        <w:tab w:val="left" w:pos="1560"/>
        <w:tab w:val="right" w:leader="dot" w:pos="8789"/>
      </w:tabs>
      <w:ind w:left="851" w:right="814"/>
    </w:pPr>
    <w:rPr>
      <w:spacing w:val="-4"/>
    </w:rPr>
  </w:style>
  <w:style w:type="paragraph" w:styleId="TOC2">
    <w:name w:val="toc 2"/>
    <w:basedOn w:val="Normal"/>
    <w:autoRedefine/>
    <w:uiPriority w:val="39"/>
    <w:rsid w:val="00105CEF"/>
    <w:pPr>
      <w:tabs>
        <w:tab w:val="left" w:pos="1701"/>
        <w:tab w:val="right" w:leader="dot" w:pos="8789"/>
      </w:tabs>
      <w:ind w:left="992"/>
    </w:pPr>
  </w:style>
  <w:style w:type="paragraph" w:styleId="Caption">
    <w:name w:val="caption"/>
    <w:basedOn w:val="Normal"/>
    <w:next w:val="Normal"/>
    <w:qFormat/>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82CA8"/>
    <w:rPr>
      <w:rFonts w:ascii="Tahoma" w:hAnsi="Tahoma" w:cs="Tahoma"/>
      <w:sz w:val="16"/>
      <w:szCs w:val="16"/>
      <w:lang w:eastAsia="en-US"/>
    </w:rPr>
  </w:style>
  <w:style w:type="paragraph" w:customStyle="1" w:styleId="Dotpoint">
    <w:name w:val="Dotpoint"/>
    <w:basedOn w:val="Normal"/>
    <w:semiHidden/>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sid w:val="00982CA8"/>
    <w:rPr>
      <w:rFonts w:ascii="Arial" w:hAnsi="Arial" w:cs="Times New Roman"/>
      <w:lang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uiPriority w:val="5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rsid w:val="00105CEF"/>
    <w:pPr>
      <w:ind w:left="360"/>
    </w:pPr>
  </w:style>
  <w:style w:type="paragraph" w:styleId="TOC5">
    <w:name w:val="toc 5"/>
    <w:basedOn w:val="Normal"/>
    <w:autoRedefine/>
    <w:uiPriority w:val="39"/>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qFormat/>
    <w:rsid w:val="001F20C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eastAsia="en-US"/>
    </w:rPr>
  </w:style>
  <w:style w:type="paragraph" w:styleId="ListParagraph">
    <w:name w:val="List Paragraph"/>
    <w:aliases w:val="List Paragraph1,List Paragraph11,Recommendation,Brief List Paragraph 1,DDM Gen Text"/>
    <w:basedOn w:val="Normal"/>
    <w:link w:val="ListParagraphChar"/>
    <w:uiPriority w:val="34"/>
    <w:qFormat/>
    <w:rsid w:val="00057AE4"/>
    <w:pPr>
      <w:ind w:left="720"/>
      <w:contextualSpacing/>
    </w:pPr>
  </w:style>
  <w:style w:type="paragraph" w:styleId="FootnoteText">
    <w:name w:val="footnote text"/>
    <w:basedOn w:val="Normal"/>
    <w:link w:val="FootnoteTextChar"/>
    <w:rsid w:val="007B16EE"/>
  </w:style>
  <w:style w:type="character" w:customStyle="1" w:styleId="FootnoteTextChar">
    <w:name w:val="Footnote Text Char"/>
    <w:basedOn w:val="DefaultParagraphFont"/>
    <w:link w:val="FootnoteText"/>
    <w:locked/>
    <w:rsid w:val="007B16EE"/>
    <w:rPr>
      <w:rFonts w:ascii="Arial" w:hAnsi="Arial" w:cs="Times New Roman"/>
      <w:lang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rsid w:val="00982CA8"/>
    <w:pPr>
      <w:numPr>
        <w:numId w:val="5"/>
      </w:numPr>
    </w:pPr>
  </w:style>
  <w:style w:type="numbering" w:customStyle="1" w:styleId="BulletLevel1">
    <w:name w:val="Bullet Level 1"/>
    <w:rsid w:val="00982CA8"/>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rPr>
      <w:sz w:val="36"/>
    </w:r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602CBE"/>
    <w:pPr>
      <w:framePr w:w="4820" w:wrap="around" w:vAnchor="page" w:hAnchor="text" w:x="5388" w:y="795"/>
      <w:spacing w:before="4440" w:after="2400" w:line="480" w:lineRule="auto"/>
    </w:pPr>
    <w:rPr>
      <w:rFonts w:eastAsiaTheme="minorHAnsi" w:cs="Times New Roman"/>
      <w:color w:val="FFFFFF" w:themeColor="background1"/>
      <w:sz w:val="60"/>
      <w:szCs w:val="22"/>
    </w:rPr>
  </w:style>
  <w:style w:type="paragraph" w:customStyle="1" w:styleId="CoverReportSubTitle">
    <w:name w:val="Cover Report Sub Title"/>
    <w:basedOn w:val="CoverReportTitle"/>
    <w:next w:val="Normal"/>
    <w:autoRedefine/>
    <w:qFormat/>
    <w:rsid w:val="00602CBE"/>
    <w:pPr>
      <w:framePr w:w="0" w:wrap="auto" w:vAnchor="margin" w:xAlign="left" w:yAlign="inline"/>
      <w:spacing w:before="113" w:after="57" w:line="400" w:lineRule="exact"/>
    </w:pPr>
    <w:rPr>
      <w:color w:val="auto"/>
      <w:sz w:val="36"/>
    </w:rPr>
  </w:style>
  <w:style w:type="paragraph" w:customStyle="1" w:styleId="Bullet">
    <w:name w:val="Bullet"/>
    <w:basedOn w:val="Normal"/>
    <w:autoRedefine/>
    <w:uiPriority w:val="99"/>
    <w:qFormat/>
    <w:rsid w:val="00A83BEB"/>
    <w:pPr>
      <w:numPr>
        <w:numId w:val="6"/>
      </w:numPr>
      <w:spacing w:after="28" w:line="320" w:lineRule="exact"/>
    </w:pPr>
    <w:rPr>
      <w:rFonts w:eastAsiaTheme="minorHAnsi" w:cs="Times New Roman"/>
      <w:szCs w:val="22"/>
    </w:rPr>
  </w:style>
  <w:style w:type="paragraph" w:customStyle="1" w:styleId="Calloutbox">
    <w:name w:val="Callout box"/>
    <w:basedOn w:val="Normal"/>
    <w:next w:val="Normal"/>
    <w:link w:val="CalloutboxChar"/>
    <w:autoRedefine/>
    <w:qFormat/>
    <w:rsid w:val="00357D51"/>
    <w:pPr>
      <w:pBdr>
        <w:top w:val="single" w:sz="48" w:space="3" w:color="DDDDDD"/>
        <w:left w:val="single" w:sz="48" w:space="8" w:color="DDDDDD"/>
        <w:bottom w:val="single" w:sz="48" w:space="6" w:color="DDDDDD"/>
        <w:right w:val="single" w:sz="48" w:space="8" w:color="DDDDDD"/>
      </w:pBdr>
      <w:shd w:val="clear" w:color="auto" w:fill="DDDDDD"/>
      <w:spacing w:before="240" w:after="113" w:line="320" w:lineRule="exact"/>
      <w:ind w:left="284" w:right="284"/>
      <w:contextualSpacing/>
    </w:pPr>
    <w:rPr>
      <w:rFonts w:eastAsiaTheme="minorHAnsi" w:cs="Times New Roman"/>
      <w:szCs w:val="22"/>
    </w:rPr>
  </w:style>
  <w:style w:type="character" w:styleId="IntenseEmphasis">
    <w:name w:val="Intense Emphasis"/>
    <w:aliases w:val="Figure Heading"/>
    <w:basedOn w:val="DefaultParagraphFont"/>
    <w:uiPriority w:val="21"/>
    <w:qFormat/>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qFormat/>
    <w:rsid w:val="00A46F23"/>
    <w:pPr>
      <w:pBdr>
        <w:top w:val="single" w:sz="48" w:space="1" w:color="BFBFBF" w:themeColor="background1" w:themeShade="BF"/>
      </w:pBdr>
      <w:shd w:val="clear" w:color="auto" w:fill="FFFFFF" w:themeFill="background1"/>
      <w:spacing w:after="0"/>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qFormat/>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A46F23"/>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rFonts w:eastAsiaTheme="minorHAnsi" w:cs="Times New Roman"/>
      <w:szCs w:val="22"/>
    </w:rPr>
  </w:style>
  <w:style w:type="character" w:styleId="Emphasis">
    <w:name w:val="Emphasis"/>
    <w:basedOn w:val="DefaultParagraphFont"/>
    <w:uiPriority w:val="20"/>
    <w:qFormat/>
    <w:rsid w:val="00CF3B06"/>
    <w:rPr>
      <w:i/>
      <w:iCs/>
    </w:rPr>
  </w:style>
  <w:style w:type="character" w:styleId="Strong">
    <w:name w:val="Strong"/>
    <w:basedOn w:val="DefaultParagraphFont"/>
    <w:uiPriority w:val="22"/>
    <w:qFormat/>
    <w:rsid w:val="00CF3B06"/>
    <w:rPr>
      <w:b/>
      <w:bCs/>
    </w:rPr>
  </w:style>
  <w:style w:type="paragraph" w:styleId="Subtitle">
    <w:name w:val="Subtitle"/>
    <w:basedOn w:val="Normal"/>
    <w:next w:val="Normal"/>
    <w:link w:val="SubtitleChar"/>
    <w:uiPriority w:val="11"/>
    <w:qFormat/>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link w:val="NoSpacingChar"/>
    <w:uiPriority w:val="1"/>
    <w:qFormat/>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CF3B06"/>
    <w:rPr>
      <w:i/>
      <w:iCs/>
      <w:color w:val="000000" w:themeColor="text1"/>
    </w:rPr>
  </w:style>
  <w:style w:type="character" w:customStyle="1" w:styleId="QuoteChar">
    <w:name w:val="Quote Char"/>
    <w:basedOn w:val="DefaultParagraphFont"/>
    <w:link w:val="Quote"/>
    <w:uiPriority w:val="29"/>
    <w:rsid w:val="00CF3B06"/>
    <w:rPr>
      <w:rFonts w:ascii="Arial" w:hAnsi="Arial" w:cs="Arial"/>
      <w:i/>
      <w:iCs/>
      <w:color w:val="000000" w:themeColor="text1"/>
      <w:sz w:val="24"/>
      <w:szCs w:val="24"/>
      <w:lang w:eastAsia="en-US"/>
    </w:rPr>
  </w:style>
  <w:style w:type="paragraph" w:customStyle="1" w:styleId="CalloutBoxHeading">
    <w:name w:val="Callout Box Heading"/>
    <w:basedOn w:val="Calloutbox"/>
    <w:link w:val="CalloutBoxHeadingChar"/>
    <w:autoRedefine/>
    <w:qFormat/>
    <w:rsid w:val="003B62FE"/>
    <w:rPr>
      <w:b/>
      <w:sz w:val="24"/>
    </w:rPr>
  </w:style>
  <w:style w:type="character" w:customStyle="1" w:styleId="CalloutboxChar">
    <w:name w:val="Callout box Char"/>
    <w:basedOn w:val="DefaultParagraphFont"/>
    <w:link w:val="Calloutbox"/>
    <w:rsid w:val="00357D51"/>
    <w:rPr>
      <w:rFonts w:ascii="Helvetica" w:eastAsiaTheme="minorHAnsi" w:hAnsi="Helvetica"/>
      <w:sz w:val="22"/>
      <w:szCs w:val="22"/>
      <w:shd w:val="clear" w:color="auto" w:fill="DDDDDD"/>
      <w:lang w:eastAsia="en-US"/>
    </w:rPr>
  </w:style>
  <w:style w:type="character" w:customStyle="1" w:styleId="CalloutBoxHeadingChar">
    <w:name w:val="Callout Box Heading Char"/>
    <w:basedOn w:val="CalloutboxChar"/>
    <w:link w:val="CalloutBoxHeading"/>
    <w:rsid w:val="003B62FE"/>
    <w:rPr>
      <w:rFonts w:ascii="Helvetica" w:eastAsiaTheme="minorHAnsi" w:hAnsi="Helvetica"/>
      <w:b/>
      <w:color w:val="FFFFFF" w:themeColor="background1"/>
      <w:sz w:val="24"/>
      <w:szCs w:val="22"/>
      <w:shd w:val="clear" w:color="auto" w:fill="017F8F"/>
      <w:lang w:eastAsia="en-US"/>
    </w:rPr>
  </w:style>
  <w:style w:type="paragraph" w:customStyle="1" w:styleId="Calloutbox1">
    <w:name w:val="Callout box1"/>
    <w:basedOn w:val="Normal"/>
    <w:next w:val="Normal"/>
    <w:autoRedefine/>
    <w:qFormat/>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character" w:customStyle="1" w:styleId="NoSpacingChar">
    <w:name w:val="No Spacing Char"/>
    <w:basedOn w:val="DefaultParagraphFont"/>
    <w:link w:val="NoSpacing"/>
    <w:uiPriority w:val="1"/>
    <w:rsid w:val="00B624D8"/>
    <w:rPr>
      <w:rFonts w:ascii="Arial" w:hAnsi="Arial" w:cs="Arial"/>
      <w:sz w:val="24"/>
      <w:szCs w:val="24"/>
      <w:lang w:eastAsia="en-US"/>
    </w:rPr>
  </w:style>
  <w:style w:type="character" w:customStyle="1" w:styleId="ListParagraphChar">
    <w:name w:val="List Paragraph Char"/>
    <w:aliases w:val="List Paragraph1 Char,List Paragraph11 Char,Recommendation Char,Brief List Paragraph 1 Char,DDM Gen Text Char"/>
    <w:link w:val="ListParagraph"/>
    <w:uiPriority w:val="34"/>
    <w:locked/>
    <w:rsid w:val="00F36864"/>
    <w:rPr>
      <w:rFonts w:ascii="Arial" w:hAnsi="Arial" w:cs="Arial"/>
      <w:sz w:val="22"/>
      <w:szCs w:val="24"/>
      <w:lang w:eastAsia="en-US"/>
    </w:rPr>
  </w:style>
  <w:style w:type="character" w:customStyle="1" w:styleId="TextChar">
    <w:name w:val="Text Char"/>
    <w:basedOn w:val="DefaultParagraphFont"/>
    <w:link w:val="Text"/>
    <w:locked/>
    <w:rsid w:val="00F36864"/>
    <w:rPr>
      <w:rFonts w:ascii="Arial" w:eastAsia="Myriad Pro Light" w:hAnsi="Arial" w:cs="Myriad Pro Light"/>
      <w:spacing w:val="1"/>
      <w:sz w:val="16"/>
      <w:szCs w:val="16"/>
    </w:rPr>
  </w:style>
  <w:style w:type="paragraph" w:customStyle="1" w:styleId="Text">
    <w:name w:val="Text"/>
    <w:basedOn w:val="BodyText"/>
    <w:next w:val="BodyText"/>
    <w:link w:val="TextChar"/>
    <w:qFormat/>
    <w:rsid w:val="00F36864"/>
    <w:pPr>
      <w:widowControl w:val="0"/>
      <w:spacing w:line="200" w:lineRule="exact"/>
    </w:pPr>
    <w:rPr>
      <w:rFonts w:eastAsia="Myriad Pro Light" w:cs="Myriad Pro Light"/>
      <w:spacing w:val="1"/>
      <w:sz w:val="16"/>
      <w:szCs w:val="16"/>
      <w:lang w:eastAsia="en-AU"/>
    </w:rPr>
  </w:style>
  <w:style w:type="table" w:customStyle="1" w:styleId="TableGrid1">
    <w:name w:val="Table Grid1"/>
    <w:basedOn w:val="TableNormal"/>
    <w:next w:val="TableGrid"/>
    <w:uiPriority w:val="59"/>
    <w:rsid w:val="00F368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DB4515"/>
    <w:pPr>
      <w:autoSpaceDE w:val="0"/>
      <w:autoSpaceDN w:val="0"/>
      <w:spacing w:after="0" w:line="240" w:lineRule="auto"/>
    </w:pPr>
    <w:rPr>
      <w:rFonts w:eastAsiaTheme="minorHAnsi"/>
      <w:color w:val="000000"/>
      <w:sz w:val="24"/>
      <w:lang w:eastAsia="en-AU"/>
    </w:rPr>
  </w:style>
  <w:style w:type="character" w:customStyle="1" w:styleId="clsresultdescr2">
    <w:name w:val="clsresultdescr2"/>
    <w:basedOn w:val="DefaultParagraphFont"/>
    <w:rsid w:val="00DB4515"/>
  </w:style>
  <w:style w:type="paragraph" w:customStyle="1" w:styleId="Brief-BULLET">
    <w:name w:val="Brief - BULLET"/>
    <w:basedOn w:val="Normal"/>
    <w:uiPriority w:val="99"/>
    <w:rsid w:val="00DB4515"/>
    <w:pPr>
      <w:numPr>
        <w:numId w:val="7"/>
      </w:numPr>
      <w:spacing w:after="0" w:line="240" w:lineRule="auto"/>
    </w:pPr>
    <w:rPr>
      <w:rFonts w:ascii="Times New Roman" w:hAnsi="Times New Roman" w:cs="Times New Roman"/>
      <w:sz w:val="24"/>
      <w:lang w:eastAsia="en-AU"/>
    </w:rPr>
  </w:style>
  <w:style w:type="character" w:styleId="SubtleReference">
    <w:name w:val="Subtle Reference"/>
    <w:basedOn w:val="DefaultParagraphFont"/>
    <w:uiPriority w:val="31"/>
    <w:qFormat/>
    <w:rsid w:val="00DB4515"/>
    <w:rPr>
      <w:smallCaps/>
      <w:color w:val="C0504D" w:themeColor="accent2"/>
      <w:u w:val="single"/>
    </w:rPr>
  </w:style>
  <w:style w:type="paragraph" w:customStyle="1" w:styleId="Pa7">
    <w:name w:val="Pa7"/>
    <w:basedOn w:val="Normal"/>
    <w:next w:val="Normal"/>
    <w:uiPriority w:val="99"/>
    <w:rsid w:val="00DB4515"/>
    <w:pPr>
      <w:autoSpaceDE w:val="0"/>
      <w:autoSpaceDN w:val="0"/>
      <w:adjustRightInd w:val="0"/>
      <w:spacing w:after="0" w:line="171" w:lineRule="atLeast"/>
    </w:pPr>
    <w:rPr>
      <w:rFonts w:ascii="Myriad Pro Light" w:eastAsiaTheme="minorHAnsi" w:hAnsi="Myriad Pro Light" w:cstheme="minorBidi"/>
      <w:sz w:val="24"/>
    </w:rPr>
  </w:style>
  <w:style w:type="paragraph" w:customStyle="1" w:styleId="Pa21">
    <w:name w:val="Pa21"/>
    <w:basedOn w:val="Normal"/>
    <w:next w:val="Normal"/>
    <w:uiPriority w:val="99"/>
    <w:rsid w:val="00DB4515"/>
    <w:pPr>
      <w:autoSpaceDE w:val="0"/>
      <w:autoSpaceDN w:val="0"/>
      <w:adjustRightInd w:val="0"/>
      <w:spacing w:after="0" w:line="171" w:lineRule="atLeast"/>
    </w:pPr>
    <w:rPr>
      <w:rFonts w:ascii="Myriad Pro Light" w:eastAsiaTheme="minorHAnsi" w:hAnsi="Myriad Pro Light" w:cstheme="minorBidi"/>
      <w:sz w:val="24"/>
    </w:rPr>
  </w:style>
  <w:style w:type="paragraph" w:customStyle="1" w:styleId="Pa23">
    <w:name w:val="Pa23"/>
    <w:basedOn w:val="Normal"/>
    <w:next w:val="Normal"/>
    <w:uiPriority w:val="99"/>
    <w:rsid w:val="00DB4515"/>
    <w:pPr>
      <w:autoSpaceDE w:val="0"/>
      <w:autoSpaceDN w:val="0"/>
      <w:adjustRightInd w:val="0"/>
      <w:spacing w:after="0" w:line="171" w:lineRule="atLeast"/>
    </w:pPr>
    <w:rPr>
      <w:rFonts w:ascii="Myriad Pro Light" w:eastAsiaTheme="minorHAnsi" w:hAnsi="Myriad Pro Light" w:cstheme="minorBidi"/>
      <w:sz w:val="24"/>
    </w:rPr>
  </w:style>
  <w:style w:type="paragraph" w:customStyle="1" w:styleId="Pa26">
    <w:name w:val="Pa26"/>
    <w:basedOn w:val="Normal"/>
    <w:next w:val="Normal"/>
    <w:uiPriority w:val="99"/>
    <w:rsid w:val="00DB4515"/>
    <w:pPr>
      <w:autoSpaceDE w:val="0"/>
      <w:autoSpaceDN w:val="0"/>
      <w:adjustRightInd w:val="0"/>
      <w:spacing w:after="0" w:line="171" w:lineRule="atLeast"/>
    </w:pPr>
    <w:rPr>
      <w:rFonts w:ascii="Myriad Pro Light" w:eastAsiaTheme="minorHAnsi" w:hAnsi="Myriad Pro Light" w:cstheme="minorBidi"/>
      <w:sz w:val="24"/>
    </w:rPr>
  </w:style>
  <w:style w:type="paragraph" w:customStyle="1" w:styleId="Pa24">
    <w:name w:val="Pa24"/>
    <w:basedOn w:val="Normal"/>
    <w:next w:val="Normal"/>
    <w:uiPriority w:val="99"/>
    <w:rsid w:val="00DB4515"/>
    <w:pPr>
      <w:autoSpaceDE w:val="0"/>
      <w:autoSpaceDN w:val="0"/>
      <w:adjustRightInd w:val="0"/>
      <w:spacing w:after="0" w:line="171" w:lineRule="atLeast"/>
    </w:pPr>
    <w:rPr>
      <w:rFonts w:ascii="Myriad Pro Light" w:eastAsiaTheme="minorHAnsi" w:hAnsi="Myriad Pro Light" w:cstheme="minorBidi"/>
      <w:sz w:val="24"/>
    </w:rPr>
  </w:style>
  <w:style w:type="character" w:customStyle="1" w:styleId="A10">
    <w:name w:val="A10"/>
    <w:uiPriority w:val="99"/>
    <w:rsid w:val="00DB4515"/>
    <w:rPr>
      <w:rFonts w:cs="Myriad Pro Light"/>
      <w:color w:val="000000"/>
      <w:sz w:val="10"/>
      <w:szCs w:val="10"/>
    </w:rPr>
  </w:style>
  <w:style w:type="paragraph" w:customStyle="1" w:styleId="ms-rteelement-p1">
    <w:name w:val="ms-rteelement-p1"/>
    <w:basedOn w:val="Normal"/>
    <w:rsid w:val="00DB4515"/>
    <w:pPr>
      <w:spacing w:after="150" w:line="336" w:lineRule="atLeast"/>
    </w:pPr>
    <w:rPr>
      <w:color w:val="404040"/>
      <w:sz w:val="24"/>
      <w:lang w:eastAsia="en-AU"/>
    </w:rPr>
  </w:style>
  <w:style w:type="paragraph" w:styleId="NormalWeb">
    <w:name w:val="Normal (Web)"/>
    <w:basedOn w:val="Normal"/>
    <w:uiPriority w:val="99"/>
    <w:unhideWhenUsed/>
    <w:rsid w:val="00DB4515"/>
    <w:pPr>
      <w:spacing w:after="200" w:line="276" w:lineRule="auto"/>
    </w:pPr>
    <w:rPr>
      <w:rFonts w:ascii="Times New Roman" w:eastAsiaTheme="minorHAnsi" w:hAnsi="Times New Roman" w:cs="Times New Roman"/>
      <w:sz w:val="24"/>
    </w:rPr>
  </w:style>
  <w:style w:type="character" w:styleId="SubtleEmphasis">
    <w:name w:val="Subtle Emphasis"/>
    <w:basedOn w:val="DefaultParagraphFont"/>
    <w:uiPriority w:val="19"/>
    <w:qFormat/>
    <w:rsid w:val="00DB4515"/>
    <w:rPr>
      <w:i/>
      <w:iCs/>
      <w:color w:val="808080" w:themeColor="text1" w:themeTint="7F"/>
    </w:rPr>
  </w:style>
  <w:style w:type="character" w:styleId="FollowedHyperlink">
    <w:name w:val="FollowedHyperlink"/>
    <w:basedOn w:val="DefaultParagraphFont"/>
    <w:uiPriority w:val="99"/>
    <w:unhideWhenUsed/>
    <w:rsid w:val="00DB4515"/>
    <w:rPr>
      <w:color w:val="800080" w:themeColor="followedHyperlink"/>
      <w:u w:val="single"/>
    </w:rPr>
  </w:style>
  <w:style w:type="paragraph" w:styleId="TOC6">
    <w:name w:val="toc 6"/>
    <w:basedOn w:val="Normal"/>
    <w:next w:val="Normal"/>
    <w:autoRedefine/>
    <w:uiPriority w:val="39"/>
    <w:unhideWhenUsed/>
    <w:rsid w:val="00DB4515"/>
    <w:pPr>
      <w:spacing w:after="100" w:line="276"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DB4515"/>
    <w:pPr>
      <w:spacing w:after="100" w:line="276"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DB4515"/>
    <w:pPr>
      <w:spacing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DB4515"/>
    <w:pPr>
      <w:spacing w:after="100" w:line="276" w:lineRule="auto"/>
      <w:ind w:left="1760"/>
    </w:pPr>
    <w:rPr>
      <w:rFonts w:asciiTheme="minorHAnsi" w:eastAsiaTheme="minorEastAsia" w:hAnsiTheme="minorHAnsi" w:cstheme="minorBidi"/>
      <w:szCs w:val="22"/>
      <w:lang w:eastAsia="en-AU"/>
    </w:rPr>
  </w:style>
  <w:style w:type="paragraph" w:styleId="Revision">
    <w:name w:val="Revision"/>
    <w:hidden/>
    <w:uiPriority w:val="99"/>
    <w:semiHidden/>
    <w:rsid w:val="00DB4515"/>
    <w:rPr>
      <w:rFonts w:asciiTheme="minorHAnsi" w:eastAsiaTheme="minorHAnsi" w:hAnsiTheme="minorHAnsi" w:cstheme="minorBidi"/>
      <w:sz w:val="22"/>
      <w:szCs w:val="22"/>
      <w:lang w:eastAsia="en-US"/>
    </w:rPr>
  </w:style>
  <w:style w:type="paragraph" w:customStyle="1" w:styleId="TextBoxwhite9pt">
    <w:name w:val="TextBox (white) 9pt"/>
    <w:basedOn w:val="Normal"/>
    <w:qFormat/>
    <w:rsid w:val="00DB4515"/>
    <w:pPr>
      <w:spacing w:after="0" w:line="240" w:lineRule="atLeast"/>
      <w:jc w:val="center"/>
    </w:pPr>
    <w:rPr>
      <w:rFonts w:ascii="Myriad Pro" w:hAnsi="Myriad Pro" w:cs="Times New Roman"/>
      <w:color w:val="FFFFFF" w:themeColor="background1"/>
      <w:sz w:val="18"/>
    </w:rPr>
  </w:style>
  <w:style w:type="paragraph" w:customStyle="1" w:styleId="TextBoxwhite9ptBold">
    <w:name w:val="TextBox (white) 9pt Bold"/>
    <w:basedOn w:val="TextBoxwhite9pt"/>
    <w:qFormat/>
    <w:rsid w:val="00DB4515"/>
    <w:pPr>
      <w:spacing w:before="40"/>
    </w:pPr>
    <w:rPr>
      <w:b/>
    </w:rPr>
  </w:style>
  <w:style w:type="table" w:customStyle="1" w:styleId="LightShading-Accent11">
    <w:name w:val="Light Shading - Accent 11"/>
    <w:basedOn w:val="TableNormal"/>
    <w:uiPriority w:val="60"/>
    <w:rsid w:val="00DB4515"/>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FooterOdd">
    <w:name w:val="Footer Odd"/>
    <w:basedOn w:val="Normal"/>
    <w:qFormat/>
    <w:rsid w:val="00DB4515"/>
    <w:pPr>
      <w:pBdr>
        <w:top w:val="single" w:sz="4" w:space="1" w:color="4F81BD" w:themeColor="accent1"/>
      </w:pBdr>
      <w:spacing w:after="180" w:line="264" w:lineRule="auto"/>
      <w:jc w:val="right"/>
    </w:pPr>
    <w:rPr>
      <w:rFonts w:asciiTheme="minorHAnsi" w:eastAsiaTheme="minorHAnsi" w:hAnsiTheme="minorHAnsi" w:cs="Times New Roman"/>
      <w:color w:val="1F497D" w:themeColor="text2"/>
      <w:sz w:val="20"/>
      <w:szCs w:val="20"/>
      <w:lang w:val="en-US" w:eastAsia="ja-JP"/>
    </w:rPr>
  </w:style>
  <w:style w:type="paragraph" w:customStyle="1" w:styleId="Bullets">
    <w:name w:val="Bullets"/>
    <w:basedOn w:val="Normal"/>
    <w:link w:val="BulletsChar"/>
    <w:qFormat/>
    <w:rsid w:val="00DB4515"/>
    <w:pPr>
      <w:numPr>
        <w:numId w:val="8"/>
      </w:numPr>
      <w:spacing w:after="80" w:line="240" w:lineRule="auto"/>
      <w:ind w:left="568"/>
    </w:pPr>
    <w:rPr>
      <w:rFonts w:ascii="Book Antiqua" w:hAnsi="Book Antiqua"/>
      <w:color w:val="000000"/>
      <w:sz w:val="20"/>
      <w:szCs w:val="16"/>
    </w:rPr>
  </w:style>
  <w:style w:type="character" w:customStyle="1" w:styleId="BulletsChar">
    <w:name w:val="Bullets Char"/>
    <w:basedOn w:val="DefaultParagraphFont"/>
    <w:link w:val="Bullets"/>
    <w:locked/>
    <w:rsid w:val="00DB4515"/>
    <w:rPr>
      <w:rFonts w:ascii="Book Antiqua" w:hAnsi="Book Antiqua" w:cs="Arial"/>
      <w:color w:val="000000"/>
      <w:szCs w:val="16"/>
      <w:lang w:eastAsia="en-US"/>
    </w:rPr>
  </w:style>
  <w:style w:type="character" w:styleId="IntenseReference">
    <w:name w:val="Intense Reference"/>
    <w:basedOn w:val="DefaultParagraphFont"/>
    <w:uiPriority w:val="32"/>
    <w:qFormat/>
    <w:rsid w:val="00DB4515"/>
    <w:rPr>
      <w:b/>
      <w:bCs/>
      <w:smallCaps/>
      <w:color w:val="C0504D" w:themeColor="accent2"/>
      <w:spacing w:val="5"/>
      <w:u w:val="single"/>
    </w:rPr>
  </w:style>
  <w:style w:type="paragraph" w:customStyle="1" w:styleId="mhb1">
    <w:name w:val="mhb1"/>
    <w:basedOn w:val="Normal"/>
    <w:uiPriority w:val="99"/>
    <w:rsid w:val="00DB4515"/>
    <w:pPr>
      <w:tabs>
        <w:tab w:val="left" w:pos="567"/>
      </w:tabs>
      <w:spacing w:before="240" w:after="0" w:line="240" w:lineRule="auto"/>
    </w:pPr>
    <w:rPr>
      <w:rFonts w:ascii="Times New Roman" w:hAnsi="Times New Roman" w:cs="Times New Roman"/>
      <w:b/>
      <w:sz w:val="24"/>
      <w:szCs w:val="20"/>
      <w:lang w:eastAsia="en-AU"/>
    </w:rPr>
  </w:style>
  <w:style w:type="table" w:customStyle="1" w:styleId="LightList-Accent21">
    <w:name w:val="Light List - Accent 21"/>
    <w:basedOn w:val="TableNormal"/>
    <w:next w:val="LightList-Accent2"/>
    <w:uiPriority w:val="61"/>
    <w:rsid w:val="00DB4515"/>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DB4515"/>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1">
    <w:name w:val="Light List - Accent 11"/>
    <w:basedOn w:val="TableNormal"/>
    <w:uiPriority w:val="61"/>
    <w:rsid w:val="00DB4515"/>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
    <w:name w:val="Light Shading1"/>
    <w:basedOn w:val="TableNormal"/>
    <w:uiPriority w:val="60"/>
    <w:rsid w:val="00DB451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DB4515"/>
    <w:pPr>
      <w:spacing w:after="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DB4515"/>
    <w:rPr>
      <w:rFonts w:ascii="Consolas" w:eastAsiaTheme="minorHAnsi" w:hAnsi="Consolas" w:cs="Consolas"/>
      <w:sz w:val="21"/>
      <w:szCs w:val="21"/>
      <w:lang w:eastAsia="en-US"/>
    </w:rPr>
  </w:style>
  <w:style w:type="paragraph" w:styleId="Bibliography">
    <w:name w:val="Bibliography"/>
    <w:basedOn w:val="Normal"/>
    <w:next w:val="Normal"/>
    <w:uiPriority w:val="37"/>
    <w:semiHidden/>
    <w:unhideWhenUsed/>
    <w:rsid w:val="0067165D"/>
  </w:style>
  <w:style w:type="paragraph" w:styleId="BlockText">
    <w:name w:val="Block Text"/>
    <w:basedOn w:val="Normal"/>
    <w:rsid w:val="006716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67165D"/>
    <w:pPr>
      <w:spacing w:line="480" w:lineRule="auto"/>
    </w:pPr>
  </w:style>
  <w:style w:type="character" w:customStyle="1" w:styleId="BodyText2Char">
    <w:name w:val="Body Text 2 Char"/>
    <w:basedOn w:val="DefaultParagraphFont"/>
    <w:link w:val="BodyText2"/>
    <w:rsid w:val="0067165D"/>
    <w:rPr>
      <w:rFonts w:ascii="Arial" w:hAnsi="Arial" w:cs="Arial"/>
      <w:sz w:val="22"/>
      <w:szCs w:val="24"/>
      <w:lang w:eastAsia="en-US"/>
    </w:rPr>
  </w:style>
  <w:style w:type="paragraph" w:styleId="BodyText3">
    <w:name w:val="Body Text 3"/>
    <w:basedOn w:val="Normal"/>
    <w:link w:val="BodyText3Char"/>
    <w:rsid w:val="0067165D"/>
    <w:rPr>
      <w:sz w:val="16"/>
      <w:szCs w:val="16"/>
    </w:rPr>
  </w:style>
  <w:style w:type="character" w:customStyle="1" w:styleId="BodyText3Char">
    <w:name w:val="Body Text 3 Char"/>
    <w:basedOn w:val="DefaultParagraphFont"/>
    <w:link w:val="BodyText3"/>
    <w:rsid w:val="0067165D"/>
    <w:rPr>
      <w:rFonts w:ascii="Arial" w:hAnsi="Arial" w:cs="Arial"/>
      <w:sz w:val="16"/>
      <w:szCs w:val="16"/>
      <w:lang w:eastAsia="en-US"/>
    </w:rPr>
  </w:style>
  <w:style w:type="paragraph" w:styleId="BodyTextFirstIndent">
    <w:name w:val="Body Text First Indent"/>
    <w:basedOn w:val="BodyText"/>
    <w:link w:val="BodyTextFirstIndentChar"/>
    <w:rsid w:val="0067165D"/>
    <w:pPr>
      <w:ind w:firstLine="360"/>
    </w:pPr>
  </w:style>
  <w:style w:type="character" w:customStyle="1" w:styleId="BodyTextFirstIndentChar">
    <w:name w:val="Body Text First Indent Char"/>
    <w:basedOn w:val="BodyTextChar"/>
    <w:link w:val="BodyTextFirstIndent"/>
    <w:rsid w:val="0067165D"/>
    <w:rPr>
      <w:rFonts w:ascii="Arial" w:hAnsi="Arial" w:cs="Arial"/>
      <w:sz w:val="22"/>
      <w:szCs w:val="24"/>
      <w:lang w:eastAsia="en-US"/>
    </w:rPr>
  </w:style>
  <w:style w:type="paragraph" w:styleId="BodyTextIndent">
    <w:name w:val="Body Text Indent"/>
    <w:basedOn w:val="Normal"/>
    <w:link w:val="BodyTextIndentChar"/>
    <w:rsid w:val="0067165D"/>
    <w:pPr>
      <w:ind w:left="283"/>
    </w:pPr>
  </w:style>
  <w:style w:type="character" w:customStyle="1" w:styleId="BodyTextIndentChar">
    <w:name w:val="Body Text Indent Char"/>
    <w:basedOn w:val="DefaultParagraphFont"/>
    <w:link w:val="BodyTextIndent"/>
    <w:rsid w:val="0067165D"/>
    <w:rPr>
      <w:rFonts w:ascii="Arial" w:hAnsi="Arial" w:cs="Arial"/>
      <w:sz w:val="22"/>
      <w:szCs w:val="24"/>
      <w:lang w:eastAsia="en-US"/>
    </w:rPr>
  </w:style>
  <w:style w:type="paragraph" w:styleId="BodyTextFirstIndent2">
    <w:name w:val="Body Text First Indent 2"/>
    <w:basedOn w:val="BodyTextIndent"/>
    <w:link w:val="BodyTextFirstIndent2Char"/>
    <w:rsid w:val="0067165D"/>
    <w:pPr>
      <w:ind w:left="360" w:firstLine="360"/>
    </w:pPr>
  </w:style>
  <w:style w:type="character" w:customStyle="1" w:styleId="BodyTextFirstIndent2Char">
    <w:name w:val="Body Text First Indent 2 Char"/>
    <w:basedOn w:val="BodyTextIndentChar"/>
    <w:link w:val="BodyTextFirstIndent2"/>
    <w:rsid w:val="0067165D"/>
    <w:rPr>
      <w:rFonts w:ascii="Arial" w:hAnsi="Arial" w:cs="Arial"/>
      <w:sz w:val="22"/>
      <w:szCs w:val="24"/>
      <w:lang w:eastAsia="en-US"/>
    </w:rPr>
  </w:style>
  <w:style w:type="paragraph" w:styleId="BodyTextIndent2">
    <w:name w:val="Body Text Indent 2"/>
    <w:basedOn w:val="Normal"/>
    <w:link w:val="BodyTextIndent2Char"/>
    <w:rsid w:val="0067165D"/>
    <w:pPr>
      <w:spacing w:line="480" w:lineRule="auto"/>
      <w:ind w:left="283"/>
    </w:pPr>
  </w:style>
  <w:style w:type="character" w:customStyle="1" w:styleId="BodyTextIndent2Char">
    <w:name w:val="Body Text Indent 2 Char"/>
    <w:basedOn w:val="DefaultParagraphFont"/>
    <w:link w:val="BodyTextIndent2"/>
    <w:rsid w:val="0067165D"/>
    <w:rPr>
      <w:rFonts w:ascii="Arial" w:hAnsi="Arial" w:cs="Arial"/>
      <w:sz w:val="22"/>
      <w:szCs w:val="24"/>
      <w:lang w:eastAsia="en-US"/>
    </w:rPr>
  </w:style>
  <w:style w:type="paragraph" w:styleId="BodyTextIndent3">
    <w:name w:val="Body Text Indent 3"/>
    <w:basedOn w:val="Normal"/>
    <w:link w:val="BodyTextIndent3Char"/>
    <w:rsid w:val="0067165D"/>
    <w:pPr>
      <w:ind w:left="283"/>
    </w:pPr>
    <w:rPr>
      <w:sz w:val="16"/>
      <w:szCs w:val="16"/>
    </w:rPr>
  </w:style>
  <w:style w:type="character" w:customStyle="1" w:styleId="BodyTextIndent3Char">
    <w:name w:val="Body Text Indent 3 Char"/>
    <w:basedOn w:val="DefaultParagraphFont"/>
    <w:link w:val="BodyTextIndent3"/>
    <w:rsid w:val="0067165D"/>
    <w:rPr>
      <w:rFonts w:ascii="Arial" w:hAnsi="Arial" w:cs="Arial"/>
      <w:sz w:val="16"/>
      <w:szCs w:val="16"/>
      <w:lang w:eastAsia="en-US"/>
    </w:rPr>
  </w:style>
  <w:style w:type="paragraph" w:styleId="Closing">
    <w:name w:val="Closing"/>
    <w:basedOn w:val="Normal"/>
    <w:link w:val="ClosingChar"/>
    <w:rsid w:val="0067165D"/>
    <w:pPr>
      <w:spacing w:after="0" w:line="240" w:lineRule="auto"/>
      <w:ind w:left="4252"/>
    </w:pPr>
  </w:style>
  <w:style w:type="character" w:customStyle="1" w:styleId="ClosingChar">
    <w:name w:val="Closing Char"/>
    <w:basedOn w:val="DefaultParagraphFont"/>
    <w:link w:val="Closing"/>
    <w:rsid w:val="0067165D"/>
    <w:rPr>
      <w:rFonts w:ascii="Arial" w:hAnsi="Arial" w:cs="Arial"/>
      <w:sz w:val="22"/>
      <w:szCs w:val="24"/>
      <w:lang w:eastAsia="en-US"/>
    </w:rPr>
  </w:style>
  <w:style w:type="paragraph" w:styleId="Date">
    <w:name w:val="Date"/>
    <w:basedOn w:val="Normal"/>
    <w:next w:val="Normal"/>
    <w:link w:val="DateChar"/>
    <w:rsid w:val="0067165D"/>
  </w:style>
  <w:style w:type="character" w:customStyle="1" w:styleId="DateChar">
    <w:name w:val="Date Char"/>
    <w:basedOn w:val="DefaultParagraphFont"/>
    <w:link w:val="Date"/>
    <w:rsid w:val="0067165D"/>
    <w:rPr>
      <w:rFonts w:ascii="Arial" w:hAnsi="Arial" w:cs="Arial"/>
      <w:sz w:val="22"/>
      <w:szCs w:val="24"/>
      <w:lang w:eastAsia="en-US"/>
    </w:rPr>
  </w:style>
  <w:style w:type="paragraph" w:styleId="E-mailSignature">
    <w:name w:val="E-mail Signature"/>
    <w:basedOn w:val="Normal"/>
    <w:link w:val="E-mailSignatureChar"/>
    <w:rsid w:val="0067165D"/>
    <w:pPr>
      <w:spacing w:after="0" w:line="240" w:lineRule="auto"/>
    </w:pPr>
  </w:style>
  <w:style w:type="character" w:customStyle="1" w:styleId="E-mailSignatureChar">
    <w:name w:val="E-mail Signature Char"/>
    <w:basedOn w:val="DefaultParagraphFont"/>
    <w:link w:val="E-mailSignature"/>
    <w:rsid w:val="0067165D"/>
    <w:rPr>
      <w:rFonts w:ascii="Arial" w:hAnsi="Arial" w:cs="Arial"/>
      <w:sz w:val="22"/>
      <w:szCs w:val="24"/>
      <w:lang w:eastAsia="en-US"/>
    </w:rPr>
  </w:style>
  <w:style w:type="paragraph" w:styleId="EndnoteText">
    <w:name w:val="endnote text"/>
    <w:basedOn w:val="Normal"/>
    <w:link w:val="EndnoteTextChar"/>
    <w:rsid w:val="0067165D"/>
    <w:pPr>
      <w:spacing w:after="0" w:line="240" w:lineRule="auto"/>
    </w:pPr>
    <w:rPr>
      <w:sz w:val="20"/>
      <w:szCs w:val="20"/>
    </w:rPr>
  </w:style>
  <w:style w:type="character" w:customStyle="1" w:styleId="EndnoteTextChar">
    <w:name w:val="Endnote Text Char"/>
    <w:basedOn w:val="DefaultParagraphFont"/>
    <w:link w:val="EndnoteText"/>
    <w:rsid w:val="0067165D"/>
    <w:rPr>
      <w:rFonts w:ascii="Arial" w:hAnsi="Arial" w:cs="Arial"/>
      <w:lang w:eastAsia="en-US"/>
    </w:rPr>
  </w:style>
  <w:style w:type="paragraph" w:styleId="EnvelopeAddress">
    <w:name w:val="envelope address"/>
    <w:basedOn w:val="Normal"/>
    <w:rsid w:val="0067165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rsid w:val="0067165D"/>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rsid w:val="0067165D"/>
    <w:pPr>
      <w:spacing w:after="0" w:line="240" w:lineRule="auto"/>
    </w:pPr>
    <w:rPr>
      <w:i/>
      <w:iCs/>
    </w:rPr>
  </w:style>
  <w:style w:type="character" w:customStyle="1" w:styleId="HTMLAddressChar">
    <w:name w:val="HTML Address Char"/>
    <w:basedOn w:val="DefaultParagraphFont"/>
    <w:link w:val="HTMLAddress"/>
    <w:rsid w:val="0067165D"/>
    <w:rPr>
      <w:rFonts w:ascii="Arial" w:hAnsi="Arial" w:cs="Arial"/>
      <w:i/>
      <w:iCs/>
      <w:sz w:val="22"/>
      <w:szCs w:val="24"/>
      <w:lang w:eastAsia="en-US"/>
    </w:rPr>
  </w:style>
  <w:style w:type="paragraph" w:styleId="HTMLPreformatted">
    <w:name w:val="HTML Preformatted"/>
    <w:basedOn w:val="Normal"/>
    <w:link w:val="HTMLPreformattedChar"/>
    <w:rsid w:val="0067165D"/>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rsid w:val="0067165D"/>
    <w:rPr>
      <w:rFonts w:ascii="Consolas" w:hAnsi="Consolas" w:cs="Consolas"/>
      <w:lang w:eastAsia="en-US"/>
    </w:rPr>
  </w:style>
  <w:style w:type="paragraph" w:styleId="Index1">
    <w:name w:val="index 1"/>
    <w:basedOn w:val="Normal"/>
    <w:next w:val="Normal"/>
    <w:autoRedefine/>
    <w:uiPriority w:val="99"/>
    <w:rsid w:val="0067165D"/>
    <w:pPr>
      <w:spacing w:after="0" w:line="240" w:lineRule="auto"/>
      <w:ind w:left="220" w:hanging="220"/>
    </w:pPr>
  </w:style>
  <w:style w:type="paragraph" w:styleId="Index2">
    <w:name w:val="index 2"/>
    <w:basedOn w:val="Normal"/>
    <w:next w:val="Normal"/>
    <w:autoRedefine/>
    <w:rsid w:val="0067165D"/>
    <w:pPr>
      <w:spacing w:after="0" w:line="240" w:lineRule="auto"/>
      <w:ind w:left="440" w:hanging="220"/>
    </w:pPr>
  </w:style>
  <w:style w:type="paragraph" w:styleId="Index3">
    <w:name w:val="index 3"/>
    <w:basedOn w:val="Normal"/>
    <w:next w:val="Normal"/>
    <w:autoRedefine/>
    <w:rsid w:val="0067165D"/>
    <w:pPr>
      <w:spacing w:after="0" w:line="240" w:lineRule="auto"/>
      <w:ind w:left="660" w:hanging="220"/>
    </w:pPr>
  </w:style>
  <w:style w:type="paragraph" w:styleId="Index4">
    <w:name w:val="index 4"/>
    <w:basedOn w:val="Normal"/>
    <w:next w:val="Normal"/>
    <w:autoRedefine/>
    <w:rsid w:val="0067165D"/>
    <w:pPr>
      <w:spacing w:after="0" w:line="240" w:lineRule="auto"/>
      <w:ind w:left="880" w:hanging="220"/>
    </w:pPr>
  </w:style>
  <w:style w:type="paragraph" w:styleId="Index5">
    <w:name w:val="index 5"/>
    <w:basedOn w:val="Normal"/>
    <w:next w:val="Normal"/>
    <w:autoRedefine/>
    <w:rsid w:val="0067165D"/>
    <w:pPr>
      <w:spacing w:after="0" w:line="240" w:lineRule="auto"/>
      <w:ind w:left="1100" w:hanging="220"/>
    </w:pPr>
  </w:style>
  <w:style w:type="paragraph" w:styleId="Index6">
    <w:name w:val="index 6"/>
    <w:basedOn w:val="Normal"/>
    <w:next w:val="Normal"/>
    <w:autoRedefine/>
    <w:rsid w:val="0067165D"/>
    <w:pPr>
      <w:spacing w:after="0" w:line="240" w:lineRule="auto"/>
      <w:ind w:left="1320" w:hanging="220"/>
    </w:pPr>
  </w:style>
  <w:style w:type="paragraph" w:styleId="Index7">
    <w:name w:val="index 7"/>
    <w:basedOn w:val="Normal"/>
    <w:next w:val="Normal"/>
    <w:autoRedefine/>
    <w:rsid w:val="0067165D"/>
    <w:pPr>
      <w:spacing w:after="0" w:line="240" w:lineRule="auto"/>
      <w:ind w:left="1540" w:hanging="220"/>
    </w:pPr>
  </w:style>
  <w:style w:type="paragraph" w:styleId="Index8">
    <w:name w:val="index 8"/>
    <w:basedOn w:val="Normal"/>
    <w:next w:val="Normal"/>
    <w:autoRedefine/>
    <w:rsid w:val="0067165D"/>
    <w:pPr>
      <w:spacing w:after="0" w:line="240" w:lineRule="auto"/>
      <w:ind w:left="1760" w:hanging="220"/>
    </w:pPr>
  </w:style>
  <w:style w:type="paragraph" w:styleId="Index9">
    <w:name w:val="index 9"/>
    <w:basedOn w:val="Normal"/>
    <w:next w:val="Normal"/>
    <w:autoRedefine/>
    <w:rsid w:val="0067165D"/>
    <w:pPr>
      <w:spacing w:after="0" w:line="240" w:lineRule="auto"/>
      <w:ind w:left="1980" w:hanging="220"/>
    </w:pPr>
  </w:style>
  <w:style w:type="paragraph" w:styleId="IndexHeading">
    <w:name w:val="index heading"/>
    <w:basedOn w:val="Normal"/>
    <w:next w:val="Index1"/>
    <w:rsid w:val="0067165D"/>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67165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7165D"/>
    <w:rPr>
      <w:rFonts w:ascii="Arial" w:hAnsi="Arial" w:cs="Arial"/>
      <w:b/>
      <w:bCs/>
      <w:i/>
      <w:iCs/>
      <w:color w:val="4F81BD" w:themeColor="accent1"/>
      <w:sz w:val="22"/>
      <w:szCs w:val="24"/>
      <w:lang w:eastAsia="en-US"/>
    </w:rPr>
  </w:style>
  <w:style w:type="paragraph" w:styleId="List">
    <w:name w:val="List"/>
    <w:basedOn w:val="Normal"/>
    <w:rsid w:val="0067165D"/>
    <w:pPr>
      <w:ind w:left="283" w:hanging="283"/>
      <w:contextualSpacing/>
    </w:pPr>
  </w:style>
  <w:style w:type="paragraph" w:styleId="List2">
    <w:name w:val="List 2"/>
    <w:basedOn w:val="Normal"/>
    <w:rsid w:val="0067165D"/>
    <w:pPr>
      <w:ind w:left="566" w:hanging="283"/>
      <w:contextualSpacing/>
    </w:pPr>
  </w:style>
  <w:style w:type="paragraph" w:styleId="List3">
    <w:name w:val="List 3"/>
    <w:basedOn w:val="Normal"/>
    <w:rsid w:val="0067165D"/>
    <w:pPr>
      <w:ind w:left="849" w:hanging="283"/>
      <w:contextualSpacing/>
    </w:pPr>
  </w:style>
  <w:style w:type="paragraph" w:styleId="List4">
    <w:name w:val="List 4"/>
    <w:basedOn w:val="Normal"/>
    <w:rsid w:val="0067165D"/>
    <w:pPr>
      <w:ind w:left="1132" w:hanging="283"/>
      <w:contextualSpacing/>
    </w:pPr>
  </w:style>
  <w:style w:type="paragraph" w:styleId="List5">
    <w:name w:val="List 5"/>
    <w:basedOn w:val="Normal"/>
    <w:rsid w:val="0067165D"/>
    <w:pPr>
      <w:ind w:left="1415" w:hanging="283"/>
      <w:contextualSpacing/>
    </w:pPr>
  </w:style>
  <w:style w:type="paragraph" w:styleId="ListBullet">
    <w:name w:val="List Bullet"/>
    <w:basedOn w:val="Normal"/>
    <w:rsid w:val="0067165D"/>
    <w:pPr>
      <w:numPr>
        <w:numId w:val="33"/>
      </w:numPr>
      <w:contextualSpacing/>
    </w:pPr>
  </w:style>
  <w:style w:type="paragraph" w:styleId="ListBullet2">
    <w:name w:val="List Bullet 2"/>
    <w:basedOn w:val="Normal"/>
    <w:rsid w:val="0067165D"/>
    <w:pPr>
      <w:numPr>
        <w:numId w:val="34"/>
      </w:numPr>
      <w:contextualSpacing/>
    </w:pPr>
  </w:style>
  <w:style w:type="paragraph" w:styleId="ListBullet3">
    <w:name w:val="List Bullet 3"/>
    <w:basedOn w:val="Normal"/>
    <w:rsid w:val="0067165D"/>
    <w:pPr>
      <w:numPr>
        <w:numId w:val="35"/>
      </w:numPr>
      <w:contextualSpacing/>
    </w:pPr>
  </w:style>
  <w:style w:type="paragraph" w:styleId="ListBullet4">
    <w:name w:val="List Bullet 4"/>
    <w:basedOn w:val="Normal"/>
    <w:rsid w:val="0067165D"/>
    <w:pPr>
      <w:numPr>
        <w:numId w:val="36"/>
      </w:numPr>
      <w:contextualSpacing/>
    </w:pPr>
  </w:style>
  <w:style w:type="paragraph" w:styleId="ListBullet5">
    <w:name w:val="List Bullet 5"/>
    <w:basedOn w:val="Normal"/>
    <w:rsid w:val="0067165D"/>
    <w:pPr>
      <w:numPr>
        <w:numId w:val="37"/>
      </w:numPr>
      <w:contextualSpacing/>
    </w:pPr>
  </w:style>
  <w:style w:type="paragraph" w:styleId="ListContinue">
    <w:name w:val="List Continue"/>
    <w:basedOn w:val="Normal"/>
    <w:rsid w:val="0067165D"/>
    <w:pPr>
      <w:ind w:left="283"/>
      <w:contextualSpacing/>
    </w:pPr>
  </w:style>
  <w:style w:type="paragraph" w:styleId="ListContinue2">
    <w:name w:val="List Continue 2"/>
    <w:basedOn w:val="Normal"/>
    <w:rsid w:val="0067165D"/>
    <w:pPr>
      <w:ind w:left="566"/>
      <w:contextualSpacing/>
    </w:pPr>
  </w:style>
  <w:style w:type="paragraph" w:styleId="ListContinue3">
    <w:name w:val="List Continue 3"/>
    <w:basedOn w:val="Normal"/>
    <w:rsid w:val="0067165D"/>
    <w:pPr>
      <w:ind w:left="849"/>
      <w:contextualSpacing/>
    </w:pPr>
  </w:style>
  <w:style w:type="paragraph" w:styleId="ListContinue4">
    <w:name w:val="List Continue 4"/>
    <w:basedOn w:val="Normal"/>
    <w:rsid w:val="0067165D"/>
    <w:pPr>
      <w:ind w:left="1132"/>
      <w:contextualSpacing/>
    </w:pPr>
  </w:style>
  <w:style w:type="paragraph" w:styleId="ListContinue5">
    <w:name w:val="List Continue 5"/>
    <w:basedOn w:val="Normal"/>
    <w:rsid w:val="0067165D"/>
    <w:pPr>
      <w:ind w:left="1415"/>
      <w:contextualSpacing/>
    </w:pPr>
  </w:style>
  <w:style w:type="paragraph" w:styleId="ListNumber">
    <w:name w:val="List Number"/>
    <w:basedOn w:val="Normal"/>
    <w:rsid w:val="0067165D"/>
    <w:pPr>
      <w:numPr>
        <w:numId w:val="38"/>
      </w:numPr>
      <w:contextualSpacing/>
    </w:pPr>
  </w:style>
  <w:style w:type="paragraph" w:styleId="ListNumber2">
    <w:name w:val="List Number 2"/>
    <w:basedOn w:val="Normal"/>
    <w:rsid w:val="0067165D"/>
    <w:pPr>
      <w:numPr>
        <w:numId w:val="39"/>
      </w:numPr>
      <w:contextualSpacing/>
    </w:pPr>
  </w:style>
  <w:style w:type="paragraph" w:styleId="ListNumber3">
    <w:name w:val="List Number 3"/>
    <w:basedOn w:val="Normal"/>
    <w:rsid w:val="0067165D"/>
    <w:pPr>
      <w:numPr>
        <w:numId w:val="40"/>
      </w:numPr>
      <w:contextualSpacing/>
    </w:pPr>
  </w:style>
  <w:style w:type="paragraph" w:styleId="ListNumber4">
    <w:name w:val="List Number 4"/>
    <w:basedOn w:val="Normal"/>
    <w:rsid w:val="0067165D"/>
    <w:pPr>
      <w:numPr>
        <w:numId w:val="41"/>
      </w:numPr>
      <w:contextualSpacing/>
    </w:pPr>
  </w:style>
  <w:style w:type="paragraph" w:styleId="ListNumber5">
    <w:name w:val="List Number 5"/>
    <w:basedOn w:val="Normal"/>
    <w:rsid w:val="0067165D"/>
    <w:pPr>
      <w:numPr>
        <w:numId w:val="42"/>
      </w:numPr>
      <w:contextualSpacing/>
    </w:pPr>
  </w:style>
  <w:style w:type="paragraph" w:styleId="MacroText">
    <w:name w:val="macro"/>
    <w:link w:val="MacroTextChar"/>
    <w:rsid w:val="0067165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cs="Consolas"/>
      <w:lang w:eastAsia="en-US"/>
    </w:rPr>
  </w:style>
  <w:style w:type="character" w:customStyle="1" w:styleId="MacroTextChar">
    <w:name w:val="Macro Text Char"/>
    <w:basedOn w:val="DefaultParagraphFont"/>
    <w:link w:val="MacroText"/>
    <w:rsid w:val="0067165D"/>
    <w:rPr>
      <w:rFonts w:ascii="Consolas" w:hAnsi="Consolas" w:cs="Consolas"/>
      <w:lang w:eastAsia="en-US"/>
    </w:rPr>
  </w:style>
  <w:style w:type="paragraph" w:styleId="MessageHeader">
    <w:name w:val="Message Header"/>
    <w:basedOn w:val="Normal"/>
    <w:link w:val="MessageHeaderChar"/>
    <w:rsid w:val="0067165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67165D"/>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rsid w:val="0067165D"/>
    <w:pPr>
      <w:ind w:left="720"/>
    </w:pPr>
  </w:style>
  <w:style w:type="paragraph" w:styleId="NoteHeading">
    <w:name w:val="Note Heading"/>
    <w:basedOn w:val="Normal"/>
    <w:next w:val="Normal"/>
    <w:link w:val="NoteHeadingChar"/>
    <w:rsid w:val="0067165D"/>
    <w:pPr>
      <w:spacing w:after="0" w:line="240" w:lineRule="auto"/>
    </w:pPr>
  </w:style>
  <w:style w:type="character" w:customStyle="1" w:styleId="NoteHeadingChar">
    <w:name w:val="Note Heading Char"/>
    <w:basedOn w:val="DefaultParagraphFont"/>
    <w:link w:val="NoteHeading"/>
    <w:rsid w:val="0067165D"/>
    <w:rPr>
      <w:rFonts w:ascii="Arial" w:hAnsi="Arial" w:cs="Arial"/>
      <w:sz w:val="22"/>
      <w:szCs w:val="24"/>
      <w:lang w:eastAsia="en-US"/>
    </w:rPr>
  </w:style>
  <w:style w:type="paragraph" w:styleId="Salutation">
    <w:name w:val="Salutation"/>
    <w:basedOn w:val="Normal"/>
    <w:next w:val="Normal"/>
    <w:link w:val="SalutationChar"/>
    <w:rsid w:val="0067165D"/>
  </w:style>
  <w:style w:type="character" w:customStyle="1" w:styleId="SalutationChar">
    <w:name w:val="Salutation Char"/>
    <w:basedOn w:val="DefaultParagraphFont"/>
    <w:link w:val="Salutation"/>
    <w:rsid w:val="0067165D"/>
    <w:rPr>
      <w:rFonts w:ascii="Arial" w:hAnsi="Arial" w:cs="Arial"/>
      <w:sz w:val="22"/>
      <w:szCs w:val="24"/>
      <w:lang w:eastAsia="en-US"/>
    </w:rPr>
  </w:style>
  <w:style w:type="paragraph" w:styleId="Signature">
    <w:name w:val="Signature"/>
    <w:basedOn w:val="Normal"/>
    <w:link w:val="SignatureChar"/>
    <w:rsid w:val="0067165D"/>
    <w:pPr>
      <w:spacing w:after="0" w:line="240" w:lineRule="auto"/>
      <w:ind w:left="4252"/>
    </w:pPr>
  </w:style>
  <w:style w:type="character" w:customStyle="1" w:styleId="SignatureChar">
    <w:name w:val="Signature Char"/>
    <w:basedOn w:val="DefaultParagraphFont"/>
    <w:link w:val="Signature"/>
    <w:rsid w:val="0067165D"/>
    <w:rPr>
      <w:rFonts w:ascii="Arial" w:hAnsi="Arial" w:cs="Arial"/>
      <w:sz w:val="22"/>
      <w:szCs w:val="24"/>
      <w:lang w:eastAsia="en-US"/>
    </w:rPr>
  </w:style>
  <w:style w:type="paragraph" w:styleId="TableofAuthorities">
    <w:name w:val="table of authorities"/>
    <w:basedOn w:val="Normal"/>
    <w:next w:val="Normal"/>
    <w:rsid w:val="0067165D"/>
    <w:pPr>
      <w:spacing w:after="0"/>
      <w:ind w:left="220" w:hanging="220"/>
    </w:pPr>
  </w:style>
  <w:style w:type="paragraph" w:styleId="TableofFigures">
    <w:name w:val="table of figures"/>
    <w:basedOn w:val="Normal"/>
    <w:next w:val="Normal"/>
    <w:rsid w:val="0067165D"/>
    <w:pPr>
      <w:spacing w:after="0"/>
    </w:pPr>
  </w:style>
  <w:style w:type="paragraph" w:styleId="TOAHeading">
    <w:name w:val="toa heading"/>
    <w:basedOn w:val="Normal"/>
    <w:next w:val="Normal"/>
    <w:rsid w:val="0067165D"/>
    <w:pPr>
      <w:spacing w:before="120"/>
    </w:pPr>
    <w:rPr>
      <w:rFonts w:asciiTheme="majorHAnsi" w:eastAsiaTheme="majorEastAsia" w:hAnsiTheme="majorHAnsi" w:cstheme="majorBid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714288">
      <w:bodyDiv w:val="1"/>
      <w:marLeft w:val="0"/>
      <w:marRight w:val="0"/>
      <w:marTop w:val="0"/>
      <w:marBottom w:val="0"/>
      <w:divBdr>
        <w:top w:val="none" w:sz="0" w:space="0" w:color="auto"/>
        <w:left w:val="none" w:sz="0" w:space="0" w:color="auto"/>
        <w:bottom w:val="none" w:sz="0" w:space="0" w:color="auto"/>
        <w:right w:val="none" w:sz="0" w:space="0" w:color="auto"/>
      </w:divBdr>
    </w:div>
    <w:div w:id="219480404">
      <w:bodyDiv w:val="1"/>
      <w:marLeft w:val="0"/>
      <w:marRight w:val="0"/>
      <w:marTop w:val="0"/>
      <w:marBottom w:val="0"/>
      <w:divBdr>
        <w:top w:val="none" w:sz="0" w:space="0" w:color="auto"/>
        <w:left w:val="none" w:sz="0" w:space="0" w:color="auto"/>
        <w:bottom w:val="none" w:sz="0" w:space="0" w:color="auto"/>
        <w:right w:val="none" w:sz="0" w:space="0" w:color="auto"/>
      </w:divBdr>
    </w:div>
    <w:div w:id="226385193">
      <w:bodyDiv w:val="1"/>
      <w:marLeft w:val="0"/>
      <w:marRight w:val="0"/>
      <w:marTop w:val="0"/>
      <w:marBottom w:val="0"/>
      <w:divBdr>
        <w:top w:val="none" w:sz="0" w:space="0" w:color="auto"/>
        <w:left w:val="none" w:sz="0" w:space="0" w:color="auto"/>
        <w:bottom w:val="none" w:sz="0" w:space="0" w:color="auto"/>
        <w:right w:val="none" w:sz="0" w:space="0" w:color="auto"/>
      </w:divBdr>
    </w:div>
    <w:div w:id="598149233">
      <w:bodyDiv w:val="1"/>
      <w:marLeft w:val="0"/>
      <w:marRight w:val="0"/>
      <w:marTop w:val="0"/>
      <w:marBottom w:val="0"/>
      <w:divBdr>
        <w:top w:val="none" w:sz="0" w:space="0" w:color="auto"/>
        <w:left w:val="none" w:sz="0" w:space="0" w:color="auto"/>
        <w:bottom w:val="none" w:sz="0" w:space="0" w:color="auto"/>
        <w:right w:val="none" w:sz="0" w:space="0" w:color="auto"/>
      </w:divBdr>
    </w:div>
    <w:div w:id="712651557">
      <w:bodyDiv w:val="1"/>
      <w:marLeft w:val="0"/>
      <w:marRight w:val="0"/>
      <w:marTop w:val="0"/>
      <w:marBottom w:val="0"/>
      <w:divBdr>
        <w:top w:val="none" w:sz="0" w:space="0" w:color="auto"/>
        <w:left w:val="none" w:sz="0" w:space="0" w:color="auto"/>
        <w:bottom w:val="none" w:sz="0" w:space="0" w:color="auto"/>
        <w:right w:val="none" w:sz="0" w:space="0" w:color="auto"/>
      </w:divBdr>
    </w:div>
    <w:div w:id="727187665">
      <w:bodyDiv w:val="1"/>
      <w:marLeft w:val="0"/>
      <w:marRight w:val="0"/>
      <w:marTop w:val="0"/>
      <w:marBottom w:val="0"/>
      <w:divBdr>
        <w:top w:val="none" w:sz="0" w:space="0" w:color="auto"/>
        <w:left w:val="none" w:sz="0" w:space="0" w:color="auto"/>
        <w:bottom w:val="none" w:sz="0" w:space="0" w:color="auto"/>
        <w:right w:val="none" w:sz="0" w:space="0" w:color="auto"/>
      </w:divBdr>
    </w:div>
    <w:div w:id="798105399">
      <w:bodyDiv w:val="1"/>
      <w:marLeft w:val="0"/>
      <w:marRight w:val="0"/>
      <w:marTop w:val="0"/>
      <w:marBottom w:val="0"/>
      <w:divBdr>
        <w:top w:val="none" w:sz="0" w:space="0" w:color="auto"/>
        <w:left w:val="none" w:sz="0" w:space="0" w:color="auto"/>
        <w:bottom w:val="none" w:sz="0" w:space="0" w:color="auto"/>
        <w:right w:val="none" w:sz="0" w:space="0" w:color="auto"/>
      </w:divBdr>
    </w:div>
    <w:div w:id="958340146">
      <w:bodyDiv w:val="1"/>
      <w:marLeft w:val="0"/>
      <w:marRight w:val="0"/>
      <w:marTop w:val="0"/>
      <w:marBottom w:val="0"/>
      <w:divBdr>
        <w:top w:val="none" w:sz="0" w:space="0" w:color="auto"/>
        <w:left w:val="none" w:sz="0" w:space="0" w:color="auto"/>
        <w:bottom w:val="none" w:sz="0" w:space="0" w:color="auto"/>
        <w:right w:val="none" w:sz="0" w:space="0" w:color="auto"/>
      </w:divBdr>
    </w:div>
    <w:div w:id="1054936721">
      <w:bodyDiv w:val="1"/>
      <w:marLeft w:val="0"/>
      <w:marRight w:val="0"/>
      <w:marTop w:val="0"/>
      <w:marBottom w:val="0"/>
      <w:divBdr>
        <w:top w:val="none" w:sz="0" w:space="0" w:color="auto"/>
        <w:left w:val="none" w:sz="0" w:space="0" w:color="auto"/>
        <w:bottom w:val="none" w:sz="0" w:space="0" w:color="auto"/>
        <w:right w:val="none" w:sz="0" w:space="0" w:color="auto"/>
      </w:divBdr>
    </w:div>
    <w:div w:id="1198738520">
      <w:bodyDiv w:val="1"/>
      <w:marLeft w:val="0"/>
      <w:marRight w:val="0"/>
      <w:marTop w:val="0"/>
      <w:marBottom w:val="0"/>
      <w:divBdr>
        <w:top w:val="none" w:sz="0" w:space="0" w:color="auto"/>
        <w:left w:val="none" w:sz="0" w:space="0" w:color="auto"/>
        <w:bottom w:val="none" w:sz="0" w:space="0" w:color="auto"/>
        <w:right w:val="none" w:sz="0" w:space="0" w:color="auto"/>
      </w:divBdr>
    </w:div>
    <w:div w:id="1445999765">
      <w:bodyDiv w:val="1"/>
      <w:marLeft w:val="0"/>
      <w:marRight w:val="0"/>
      <w:marTop w:val="0"/>
      <w:marBottom w:val="0"/>
      <w:divBdr>
        <w:top w:val="none" w:sz="0" w:space="0" w:color="auto"/>
        <w:left w:val="none" w:sz="0" w:space="0" w:color="auto"/>
        <w:bottom w:val="none" w:sz="0" w:space="0" w:color="auto"/>
        <w:right w:val="none" w:sz="0" w:space="0" w:color="auto"/>
      </w:divBdr>
    </w:div>
    <w:div w:id="1568342349">
      <w:bodyDiv w:val="1"/>
      <w:marLeft w:val="0"/>
      <w:marRight w:val="0"/>
      <w:marTop w:val="0"/>
      <w:marBottom w:val="0"/>
      <w:divBdr>
        <w:top w:val="none" w:sz="0" w:space="0" w:color="auto"/>
        <w:left w:val="none" w:sz="0" w:space="0" w:color="auto"/>
        <w:bottom w:val="none" w:sz="0" w:space="0" w:color="auto"/>
        <w:right w:val="none" w:sz="0" w:space="0" w:color="auto"/>
      </w:divBdr>
    </w:div>
    <w:div w:id="1665624755">
      <w:bodyDiv w:val="1"/>
      <w:marLeft w:val="0"/>
      <w:marRight w:val="0"/>
      <w:marTop w:val="0"/>
      <w:marBottom w:val="0"/>
      <w:divBdr>
        <w:top w:val="none" w:sz="0" w:space="0" w:color="auto"/>
        <w:left w:val="none" w:sz="0" w:space="0" w:color="auto"/>
        <w:bottom w:val="none" w:sz="0" w:space="0" w:color="auto"/>
        <w:right w:val="none" w:sz="0" w:space="0" w:color="auto"/>
      </w:divBdr>
    </w:div>
    <w:div w:id="170146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eader" Target="header5.xml"/><Relationship Id="rId39" Type="http://schemas.openxmlformats.org/officeDocument/2006/relationships/image" Target="media/image22.png"/><Relationship Id="rId21" Type="http://schemas.openxmlformats.org/officeDocument/2006/relationships/image" Target="media/image6.jpg"/><Relationship Id="rId34" Type="http://schemas.openxmlformats.org/officeDocument/2006/relationships/image" Target="media/image18.emf"/><Relationship Id="rId42" Type="http://schemas.openxmlformats.org/officeDocument/2006/relationships/image" Target="media/image25.png"/><Relationship Id="rId47" Type="http://schemas.openxmlformats.org/officeDocument/2006/relationships/hyperlink" Target="http://www.fairwork.gov.au/ArticleDocuments/710/fwo-2014-2015-financial-statements.xlsx.aspx" TargetMode="External"/><Relationship Id="rId50" Type="http://schemas.openxmlformats.org/officeDocument/2006/relationships/image" Target="cid:image003.png@01CFB0AC.977C1A30"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0.jpeg"/><Relationship Id="rId33" Type="http://schemas.openxmlformats.org/officeDocument/2006/relationships/image" Target="media/image17.emf"/><Relationship Id="rId38" Type="http://schemas.openxmlformats.org/officeDocument/2006/relationships/image" Target="cid:image001.png@01D0EFB5.21AEB080" TargetMode="External"/><Relationship Id="rId46" Type="http://schemas.openxmlformats.org/officeDocument/2006/relationships/hyperlink" Target="http://www.fairwork.gov.au/ArticleDocuments/710/fwo-2014-2015-financial-statements.pdf.aspx/"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13.emf"/><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6.jp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2.jpeg"/><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29.png"/><Relationship Id="rId10" Type="http://schemas.openxmlformats.org/officeDocument/2006/relationships/image" Target="media/image1.jpeg"/><Relationship Id="rId19" Type="http://schemas.openxmlformats.org/officeDocument/2006/relationships/image" Target="cid:image004.jpg@01D0CB81.77F9BE60" TargetMode="External"/><Relationship Id="rId31" Type="http://schemas.openxmlformats.org/officeDocument/2006/relationships/image" Target="media/image15.emf"/><Relationship Id="rId44" Type="http://schemas.openxmlformats.org/officeDocument/2006/relationships/image" Target="media/image27.png"/><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6.png"/><Relationship Id="rId48" Type="http://schemas.openxmlformats.org/officeDocument/2006/relationships/hyperlink" Target="file:///N:\Communications\Annual%20report%202014-15\FWO%202014-15%20Financial%20Statements%20Final%202.pdf" TargetMode="External"/><Relationship Id="rId8" Type="http://schemas.openxmlformats.org/officeDocument/2006/relationships/footnotes" Target="footnotes.xml"/><Relationship Id="rId51" Type="http://schemas.openxmlformats.org/officeDocument/2006/relationships/image" Target="media/image30.png"/><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4EF0B-D334-4C4E-826F-A36CFDDA2793}">
  <ds:schemaRefs>
    <ds:schemaRef ds:uri="http://schemas.microsoft.com/office/2006/metadata/longProperties"/>
  </ds:schemaRefs>
</ds:datastoreItem>
</file>

<file path=customXml/itemProps2.xml><?xml version="1.0" encoding="utf-8"?>
<ds:datastoreItem xmlns:ds="http://schemas.openxmlformats.org/officeDocument/2006/customXml" ds:itemID="{8C7B7689-FCA9-435E-94B5-5B7A5DE0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446570F3.dotm</Template>
  <TotalTime>0</TotalTime>
  <Pages>84</Pages>
  <Words>19581</Words>
  <Characters>113142</Characters>
  <Application>Microsoft Office Word</Application>
  <DocSecurity>0</DocSecurity>
  <Lines>942</Lines>
  <Paragraphs>264</Paragraphs>
  <ScaleCrop>false</ScaleCrop>
  <HeadingPairs>
    <vt:vector size="2" baseType="variant">
      <vt:variant>
        <vt:lpstr>Title</vt:lpstr>
      </vt:variant>
      <vt:variant>
        <vt:i4>1</vt:i4>
      </vt:variant>
    </vt:vector>
  </HeadingPairs>
  <TitlesOfParts>
    <vt:vector size="1" baseType="lpstr">
      <vt:lpstr>Fair Work Ombudsman Annual Report 2014-2015</vt:lpstr>
    </vt:vector>
  </TitlesOfParts>
  <Company/>
  <LinksUpToDate>false</LinksUpToDate>
  <CharactersWithSpaces>132459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Work Ombudsman Annual Report 2014-2015</dc:title>
  <dc:subject>Fair Work Ombudsman Annual Report 2014-2015</dc:subject>
  <dc:creator/>
  <cp:keywords>Fair Work Ombudsman Annual Report 2014-2015</cp:keywords>
  <dc:description/>
  <cp:lastModifiedBy/>
  <cp:revision>1</cp:revision>
  <dcterms:created xsi:type="dcterms:W3CDTF">2015-10-20T21:59:00Z</dcterms:created>
  <dcterms:modified xsi:type="dcterms:W3CDTF">2015-10-21T22:27:00Z</dcterms:modified>
</cp:coreProperties>
</file>