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F7C" w:rsidRDefault="00235F7C" w:rsidP="00235F7C">
      <w:pPr>
        <w:pStyle w:val="Header"/>
        <w:widowControl w:val="0"/>
        <w:spacing w:before="120" w:after="120" w:line="360" w:lineRule="auto"/>
        <w:rPr>
          <w:rFonts w:cs="Arial"/>
          <w:szCs w:val="22"/>
        </w:rPr>
      </w:pPr>
    </w:p>
    <w:p w:rsidR="00235F7C" w:rsidRPr="00916097" w:rsidRDefault="00235F7C" w:rsidP="00235F7C">
      <w:pPr>
        <w:pStyle w:val="Title"/>
        <w:spacing w:before="1680" w:after="360"/>
      </w:pPr>
      <w:r w:rsidRPr="00916097">
        <w:t>ENFORCEABLE UNDERTAKING</w:t>
      </w:r>
    </w:p>
    <w:p w:rsidR="00235F7C" w:rsidRDefault="00235F7C" w:rsidP="00235F7C">
      <w:pPr>
        <w:widowControl w:val="0"/>
        <w:spacing w:before="120" w:after="120" w:line="360" w:lineRule="auto"/>
        <w:jc w:val="center"/>
        <w:rPr>
          <w:rFonts w:cs="Arial"/>
          <w:b/>
          <w:szCs w:val="22"/>
        </w:rPr>
      </w:pPr>
      <w:r w:rsidRPr="00916097">
        <w:t>Between</w:t>
      </w:r>
      <w:r w:rsidRPr="00916097">
        <w:br/>
      </w:r>
      <w:r w:rsidRPr="00916097">
        <w:br/>
        <w:t xml:space="preserve">The Commonwealth of </w:t>
      </w:r>
      <w:proofErr w:type="gramStart"/>
      <w:r w:rsidRPr="00916097">
        <w:t>Australia</w:t>
      </w:r>
      <w:proofErr w:type="gramEnd"/>
      <w:r w:rsidRPr="00916097">
        <w:br/>
      </w:r>
      <w:r w:rsidRPr="00916097">
        <w:br/>
        <w:t>(as represented by the Office of the Fair Work Ombudsman)</w:t>
      </w:r>
      <w:r w:rsidRPr="00916097">
        <w:br/>
      </w:r>
      <w:r w:rsidRPr="00916097">
        <w:br/>
        <w:t>and</w:t>
      </w:r>
    </w:p>
    <w:p w:rsidR="00235F7C" w:rsidRPr="00E14FDA" w:rsidRDefault="00235F7C" w:rsidP="00235F7C">
      <w:pPr>
        <w:widowControl w:val="0"/>
        <w:spacing w:before="120" w:after="120" w:line="360" w:lineRule="auto"/>
        <w:jc w:val="center"/>
        <w:rPr>
          <w:rFonts w:cs="Arial"/>
          <w:bCs/>
          <w:kern w:val="32"/>
        </w:rPr>
      </w:pPr>
      <w:r>
        <w:rPr>
          <w:rFonts w:cs="Arial"/>
          <w:szCs w:val="22"/>
        </w:rPr>
        <w:t xml:space="preserve"> </w:t>
      </w:r>
      <w:r w:rsidRPr="00E14FDA">
        <w:rPr>
          <w:rFonts w:cs="Arial"/>
          <w:bCs/>
          <w:kern w:val="32"/>
        </w:rPr>
        <w:t>Housekeepers Pty Ltd</w:t>
      </w:r>
    </w:p>
    <w:p w:rsidR="00235F7C" w:rsidRPr="00E14FDA" w:rsidRDefault="00235F7C" w:rsidP="00235F7C">
      <w:pPr>
        <w:keepNext/>
        <w:spacing w:before="240" w:after="120"/>
        <w:jc w:val="center"/>
        <w:outlineLvl w:val="0"/>
        <w:rPr>
          <w:rFonts w:cs="Arial"/>
          <w:bCs/>
          <w:kern w:val="32"/>
        </w:rPr>
      </w:pPr>
      <w:r w:rsidRPr="00E14FDA">
        <w:rPr>
          <w:rFonts w:cs="Arial"/>
          <w:bCs/>
          <w:kern w:val="32"/>
        </w:rPr>
        <w:t>(</w:t>
      </w:r>
      <w:proofErr w:type="spellStart"/>
      <w:r w:rsidRPr="00E14FDA">
        <w:rPr>
          <w:rFonts w:cs="Arial"/>
          <w:bCs/>
          <w:kern w:val="32"/>
        </w:rPr>
        <w:t>ACN</w:t>
      </w:r>
      <w:proofErr w:type="spellEnd"/>
      <w:r w:rsidRPr="00E14FDA">
        <w:rPr>
          <w:rFonts w:cs="Arial"/>
          <w:bCs/>
          <w:kern w:val="32"/>
        </w:rPr>
        <w:t xml:space="preserve"> 134 694 465) </w:t>
      </w:r>
    </w:p>
    <w:p w:rsidR="00235F7C" w:rsidRDefault="00235F7C" w:rsidP="00235F7C">
      <w:pPr>
        <w:widowControl w:val="0"/>
        <w:spacing w:before="120" w:after="120" w:line="360" w:lineRule="auto"/>
        <w:jc w:val="both"/>
        <w:rPr>
          <w:rFonts w:cs="Arial"/>
          <w:b/>
          <w:szCs w:val="22"/>
        </w:rPr>
      </w:pPr>
    </w:p>
    <w:p w:rsidR="00235F7C" w:rsidRPr="00F951A5" w:rsidRDefault="00235F7C" w:rsidP="00235F7C">
      <w:pPr>
        <w:pStyle w:val="Heading1"/>
        <w:numPr>
          <w:ilvl w:val="0"/>
          <w:numId w:val="0"/>
        </w:numPr>
        <w:jc w:val="center"/>
        <w:rPr>
          <w:rFonts w:ascii="Arial Bold" w:hAnsi="Arial Bold"/>
          <w:caps/>
          <w:sz w:val="20"/>
          <w:szCs w:val="20"/>
        </w:rPr>
      </w:pPr>
      <w:r>
        <w:rPr>
          <w:sz w:val="22"/>
          <w:szCs w:val="22"/>
        </w:rPr>
        <w:br w:type="page"/>
      </w:r>
      <w:r w:rsidRPr="00F951A5">
        <w:rPr>
          <w:b w:val="0"/>
          <w:i/>
          <w:sz w:val="20"/>
          <w:szCs w:val="20"/>
        </w:rPr>
        <w:lastRenderedPageBreak/>
        <w:t>Fair Work Act 2009</w:t>
      </w:r>
      <w:r>
        <w:rPr>
          <w:b w:val="0"/>
          <w:i/>
          <w:sz w:val="20"/>
          <w:szCs w:val="20"/>
        </w:rPr>
        <w:br/>
      </w:r>
      <w:r>
        <w:rPr>
          <w:b w:val="0"/>
          <w:i/>
          <w:sz w:val="20"/>
          <w:szCs w:val="20"/>
        </w:rPr>
        <w:br/>
      </w:r>
      <w:r w:rsidRPr="00F951A5">
        <w:rPr>
          <w:rFonts w:ascii="Arial Bold" w:hAnsi="Arial Bold"/>
          <w:sz w:val="20"/>
          <w:szCs w:val="20"/>
        </w:rPr>
        <w:t xml:space="preserve">Section 715 </w:t>
      </w:r>
      <w:r w:rsidRPr="00F951A5">
        <w:rPr>
          <w:rFonts w:ascii="Arial Bold" w:hAnsi="Arial Bold"/>
          <w:caps/>
          <w:sz w:val="20"/>
          <w:szCs w:val="20"/>
        </w:rPr>
        <w:t>Enforceable Undertaking</w:t>
      </w:r>
    </w:p>
    <w:p w:rsidR="00235F7C" w:rsidRPr="00F951A5" w:rsidRDefault="00235F7C" w:rsidP="00B27A2E">
      <w:pPr>
        <w:pStyle w:val="Heading2"/>
      </w:pPr>
      <w:r w:rsidRPr="00F951A5">
        <w:t>Parties</w:t>
      </w:r>
    </w:p>
    <w:p w:rsidR="00235F7C" w:rsidRPr="007A2A8F" w:rsidRDefault="00235F7C" w:rsidP="00D92E77">
      <w:pPr>
        <w:pStyle w:val="FWOparagraphlevel1"/>
        <w:numPr>
          <w:ilvl w:val="1"/>
          <w:numId w:val="12"/>
        </w:numPr>
      </w:pPr>
      <w:r w:rsidRPr="007A2A8F">
        <w:t>This enforceable undertaking (Undertaking) is given to the Fair Work Ombudsman (</w:t>
      </w:r>
      <w:r w:rsidRPr="007A2A8F">
        <w:rPr>
          <w:b/>
        </w:rPr>
        <w:t>FWO</w:t>
      </w:r>
      <w:r w:rsidRPr="007A2A8F">
        <w:t>) </w:t>
      </w:r>
      <w:r w:rsidR="00D92E77">
        <w:t xml:space="preserve">by Housekeepers Pty Ltd </w:t>
      </w:r>
      <w:r w:rsidRPr="007A2A8F">
        <w:t>(</w:t>
      </w:r>
      <w:proofErr w:type="spellStart"/>
      <w:r w:rsidRPr="007A2A8F">
        <w:t>ACN</w:t>
      </w:r>
      <w:proofErr w:type="spellEnd"/>
      <w:r w:rsidRPr="007A2A8F">
        <w:t xml:space="preserve"> 134 694 465) (</w:t>
      </w:r>
      <w:r w:rsidRPr="00D92E77">
        <w:rPr>
          <w:b/>
        </w:rPr>
        <w:t>Housekeepers</w:t>
      </w:r>
      <w:r w:rsidR="00D92E77">
        <w:t xml:space="preserve">) </w:t>
      </w:r>
      <w:r w:rsidR="008B6A5A" w:rsidRPr="007A2A8F">
        <w:t>f</w:t>
      </w:r>
      <w:r w:rsidRPr="007A2A8F">
        <w:t xml:space="preserve">or the purposes of section 715 of the </w:t>
      </w:r>
      <w:r w:rsidRPr="00D92E77">
        <w:rPr>
          <w:i/>
        </w:rPr>
        <w:t>Fair Work Act 2009</w:t>
      </w:r>
      <w:r w:rsidRPr="007A2A8F">
        <w:t xml:space="preserve"> (</w:t>
      </w:r>
      <w:r w:rsidRPr="00D92E77">
        <w:rPr>
          <w:b/>
        </w:rPr>
        <w:t>FW</w:t>
      </w:r>
      <w:r w:rsidRPr="007A2A8F">
        <w:t xml:space="preserve"> </w:t>
      </w:r>
      <w:r w:rsidRPr="00D92E77">
        <w:rPr>
          <w:b/>
        </w:rPr>
        <w:t>Act</w:t>
      </w:r>
      <w:r w:rsidRPr="007A2A8F">
        <w:t>).</w:t>
      </w:r>
    </w:p>
    <w:p w:rsidR="00235F7C" w:rsidRPr="007A2A8F" w:rsidRDefault="00235F7C" w:rsidP="00B27A2E">
      <w:pPr>
        <w:pStyle w:val="Heading2"/>
      </w:pPr>
      <w:r w:rsidRPr="007A2A8F">
        <w:t xml:space="preserve">Scope of this Undertaking </w:t>
      </w:r>
    </w:p>
    <w:p w:rsidR="00235F7C" w:rsidRPr="007A2A8F" w:rsidRDefault="00235F7C" w:rsidP="00E633D3">
      <w:pPr>
        <w:pStyle w:val="FWOparagraphlevel1"/>
        <w:numPr>
          <w:ilvl w:val="1"/>
          <w:numId w:val="12"/>
        </w:numPr>
      </w:pPr>
      <w:bookmarkStart w:id="0" w:name="_Ref442438982"/>
      <w:r w:rsidRPr="007A2A8F">
        <w:t>For the purposes of this Undertaking:</w:t>
      </w:r>
      <w:bookmarkEnd w:id="0"/>
    </w:p>
    <w:p w:rsidR="00235F7C" w:rsidRPr="007A2A8F" w:rsidRDefault="00235F7C" w:rsidP="00235F7C">
      <w:pPr>
        <w:pStyle w:val="FWOparagraphlevel2"/>
        <w:rPr>
          <w:rFonts w:eastAsia="Times New Roman"/>
        </w:rPr>
      </w:pPr>
      <w:r w:rsidRPr="007A2A8F">
        <w:rPr>
          <w:rFonts w:eastAsia="Times New Roman"/>
        </w:rPr>
        <w:t>‘</w:t>
      </w:r>
      <w:r w:rsidRPr="007A2A8F">
        <w:rPr>
          <w:rFonts w:eastAsia="Times New Roman"/>
          <w:b/>
        </w:rPr>
        <w:t>Services</w:t>
      </w:r>
      <w:r w:rsidRPr="007A2A8F">
        <w:rPr>
          <w:rFonts w:eastAsia="Times New Roman"/>
        </w:rPr>
        <w:t xml:space="preserve">’ means the </w:t>
      </w:r>
      <w:r w:rsidRPr="007A2A8F">
        <w:t>provision</w:t>
      </w:r>
      <w:r w:rsidRPr="007A2A8F">
        <w:rPr>
          <w:rFonts w:eastAsia="Times New Roman"/>
        </w:rPr>
        <w:t xml:space="preserve"> of cleaning services </w:t>
      </w:r>
      <w:r w:rsidR="00F37284" w:rsidRPr="007A2A8F">
        <w:rPr>
          <w:rFonts w:eastAsia="Times New Roman"/>
        </w:rPr>
        <w:t>carried out by Ho</w:t>
      </w:r>
      <w:r w:rsidRPr="007A2A8F">
        <w:rPr>
          <w:rFonts w:eastAsia="Times New Roman"/>
        </w:rPr>
        <w:t>usekeepers Pty Ltd in or in connection with premises occupied, managed or controlled by Oaks Hotels &amp; Resorts Limited in all States and territories of Australia (Services); and</w:t>
      </w:r>
    </w:p>
    <w:p w:rsidR="00235F7C" w:rsidRPr="007A2A8F" w:rsidRDefault="00235F7C" w:rsidP="00235F7C">
      <w:pPr>
        <w:pStyle w:val="FWOparagraphlevel2"/>
        <w:rPr>
          <w:rFonts w:eastAsia="Times New Roman"/>
        </w:rPr>
      </w:pPr>
      <w:r w:rsidRPr="007A2A8F">
        <w:rPr>
          <w:rFonts w:eastAsia="Times New Roman"/>
        </w:rPr>
        <w:t>‘</w:t>
      </w:r>
      <w:r w:rsidRPr="007A2A8F">
        <w:rPr>
          <w:rFonts w:eastAsia="Times New Roman"/>
          <w:b/>
        </w:rPr>
        <w:t>Affected Persons’</w:t>
      </w:r>
      <w:r w:rsidRPr="007A2A8F">
        <w:rPr>
          <w:rFonts w:eastAsia="Times New Roman"/>
        </w:rPr>
        <w:t xml:space="preserve"> </w:t>
      </w:r>
      <w:r w:rsidRPr="007A2A8F">
        <w:t>means</w:t>
      </w:r>
      <w:r w:rsidRPr="007A2A8F">
        <w:rPr>
          <w:rFonts w:eastAsia="Times New Roman"/>
        </w:rPr>
        <w:t xml:space="preserve"> any individual engaged by Housekeepers pursuant to a ‘Contractor Agreement’ to undertake the Services at any time in the period from </w:t>
      </w:r>
      <w:r w:rsidRPr="00F353AE">
        <w:rPr>
          <w:rFonts w:eastAsia="Times New Roman"/>
        </w:rPr>
        <w:t>1 </w:t>
      </w:r>
      <w:r w:rsidR="00F37284" w:rsidRPr="00F353AE">
        <w:rPr>
          <w:rFonts w:eastAsia="Times New Roman"/>
        </w:rPr>
        <w:t>August</w:t>
      </w:r>
      <w:r w:rsidRPr="00F353AE">
        <w:rPr>
          <w:rFonts w:eastAsia="Times New Roman"/>
        </w:rPr>
        <w:t xml:space="preserve"> 201</w:t>
      </w:r>
      <w:r w:rsidR="00F37284" w:rsidRPr="00F353AE">
        <w:rPr>
          <w:rFonts w:eastAsia="Times New Roman"/>
        </w:rPr>
        <w:t>5</w:t>
      </w:r>
      <w:r w:rsidRPr="00F353AE">
        <w:rPr>
          <w:rFonts w:eastAsia="Times New Roman"/>
        </w:rPr>
        <w:t xml:space="preserve"> to </w:t>
      </w:r>
      <w:r w:rsidR="00AD6AF6" w:rsidRPr="00F353AE">
        <w:rPr>
          <w:rFonts w:eastAsia="Times New Roman"/>
        </w:rPr>
        <w:t>the date of execution of this undertaking</w:t>
      </w:r>
      <w:r w:rsidRPr="00F353AE">
        <w:rPr>
          <w:rFonts w:eastAsia="Times New Roman"/>
        </w:rPr>
        <w:t>.</w:t>
      </w:r>
    </w:p>
    <w:p w:rsidR="00235F7C" w:rsidRPr="00D92E77" w:rsidRDefault="00235F7C" w:rsidP="00B27A2E">
      <w:pPr>
        <w:pStyle w:val="Heading2"/>
        <w:spacing w:before="120"/>
        <w:rPr>
          <w:caps/>
        </w:rPr>
      </w:pPr>
      <w:r w:rsidRPr="00D92E77">
        <w:t>Background</w:t>
      </w:r>
    </w:p>
    <w:p w:rsidR="00AD6AF6" w:rsidRPr="007A2A8F" w:rsidRDefault="00235F7C" w:rsidP="00E633D3">
      <w:pPr>
        <w:pStyle w:val="FWOparagraphlevel1"/>
        <w:numPr>
          <w:ilvl w:val="1"/>
          <w:numId w:val="12"/>
        </w:numPr>
      </w:pPr>
      <w:r w:rsidRPr="007A2A8F">
        <w:t>Housekeepers Pty Ltd (</w:t>
      </w:r>
      <w:r w:rsidRPr="007A2A8F">
        <w:rPr>
          <w:b/>
        </w:rPr>
        <w:t>Housekeepers</w:t>
      </w:r>
      <w:r w:rsidRPr="007A2A8F">
        <w:t xml:space="preserve">) is a </w:t>
      </w:r>
      <w:r w:rsidR="00124944">
        <w:t>wholly</w:t>
      </w:r>
      <w:r w:rsidR="00124944" w:rsidRPr="007A2A8F">
        <w:t xml:space="preserve"> </w:t>
      </w:r>
      <w:r w:rsidRPr="007A2A8F">
        <w:t>owned subsidiary of Oaks Hotels and Resorts Limited (</w:t>
      </w:r>
      <w:r w:rsidRPr="007A2A8F">
        <w:rPr>
          <w:b/>
        </w:rPr>
        <w:t>Oaks</w:t>
      </w:r>
      <w:r w:rsidRPr="007A2A8F">
        <w:t>)</w:t>
      </w:r>
      <w:r w:rsidR="0073364E" w:rsidRPr="007A2A8F">
        <w:t xml:space="preserve"> and </w:t>
      </w:r>
      <w:proofErr w:type="gramStart"/>
      <w:r w:rsidR="0073364E" w:rsidRPr="007A2A8F">
        <w:t>was registered</w:t>
      </w:r>
      <w:proofErr w:type="gramEnd"/>
      <w:r w:rsidR="0073364E" w:rsidRPr="007A2A8F">
        <w:t xml:space="preserve"> on 19 December 2008.</w:t>
      </w:r>
    </w:p>
    <w:p w:rsidR="00235F7C" w:rsidRPr="007A2A8F" w:rsidRDefault="00AD6AF6" w:rsidP="00E633D3">
      <w:pPr>
        <w:pStyle w:val="FWOparagraphlevel1"/>
        <w:numPr>
          <w:ilvl w:val="1"/>
          <w:numId w:val="12"/>
        </w:numPr>
      </w:pPr>
      <w:r w:rsidRPr="007A2A8F">
        <w:t>Pursuant to a written agreement dated 21 November 2009 between Housekeepers and Oaks, Housekeepers engages persons to work as cleaners at Oaks’ hotels and</w:t>
      </w:r>
      <w:r w:rsidR="0099616F">
        <w:t xml:space="preserve"> resorts throughout Australia.</w:t>
      </w:r>
    </w:p>
    <w:p w:rsidR="00235F7C" w:rsidRPr="007A2A8F" w:rsidRDefault="00235F7C" w:rsidP="00E633D3">
      <w:pPr>
        <w:pStyle w:val="FWOparagraphlevel1"/>
        <w:numPr>
          <w:ilvl w:val="1"/>
          <w:numId w:val="12"/>
        </w:numPr>
      </w:pPr>
      <w:r w:rsidRPr="007A2A8F">
        <w:t>During the period from 1 March 2014 to 31 August 2014 (</w:t>
      </w:r>
      <w:r w:rsidRPr="007A2A8F">
        <w:rPr>
          <w:b/>
        </w:rPr>
        <w:t>Assessment Period</w:t>
      </w:r>
      <w:r w:rsidRPr="007A2A8F">
        <w:t>) the FWO conducted an audit (</w:t>
      </w:r>
      <w:r w:rsidRPr="007A2A8F">
        <w:rPr>
          <w:b/>
        </w:rPr>
        <w:t>Audit</w:t>
      </w:r>
      <w:r w:rsidRPr="007A2A8F">
        <w:t>) of the payments made to 16 cleaners engaged by Housekeepers as indepe</w:t>
      </w:r>
      <w:r w:rsidR="0010248A" w:rsidRPr="007A2A8F">
        <w:t>ndent contractors to perform wo</w:t>
      </w:r>
      <w:r w:rsidRPr="007A2A8F">
        <w:t xml:space="preserve">rk at two premises operated by Oaks, namely Oaks on William (Melbourne) and Oaks on Felix (Brisbane).  </w:t>
      </w:r>
    </w:p>
    <w:p w:rsidR="00235F7C" w:rsidRPr="007A2A8F" w:rsidRDefault="00235F7C" w:rsidP="00E633D3">
      <w:pPr>
        <w:pStyle w:val="FWOparagraphlevel1"/>
        <w:numPr>
          <w:ilvl w:val="1"/>
          <w:numId w:val="12"/>
        </w:numPr>
      </w:pPr>
      <w:r w:rsidRPr="007A2A8F">
        <w:t>The 16 cleaners were paid a per room rate by Housekeepers which varied according to the type of room to be cleaned, the estimated time taken to clean each room and the days on which the work was performed.</w:t>
      </w:r>
    </w:p>
    <w:p w:rsidR="00235F7C" w:rsidRPr="007A2A8F" w:rsidRDefault="00235F7C" w:rsidP="00E633D3">
      <w:pPr>
        <w:pStyle w:val="FWOparagraphlevel1"/>
        <w:numPr>
          <w:ilvl w:val="1"/>
          <w:numId w:val="12"/>
        </w:numPr>
      </w:pPr>
      <w:r w:rsidRPr="007A2A8F">
        <w:t>The 16 cleaners were required to pay for uniforms, payroll tax, equipment and chemicals, public liability insurance, accident protection insurance and admin charges, all payments of which were deducted from their remuneration by Housekeepers.</w:t>
      </w:r>
    </w:p>
    <w:p w:rsidR="00235F7C" w:rsidRPr="007A2A8F" w:rsidRDefault="00235F7C" w:rsidP="00E633D3">
      <w:pPr>
        <w:pStyle w:val="FWOparagraphlevel1"/>
        <w:numPr>
          <w:ilvl w:val="1"/>
          <w:numId w:val="12"/>
        </w:numPr>
      </w:pPr>
      <w:r w:rsidRPr="007A2A8F">
        <w:t>The FWO determined that:</w:t>
      </w:r>
    </w:p>
    <w:p w:rsidR="00235F7C" w:rsidRPr="007A2A8F" w:rsidRDefault="00235F7C" w:rsidP="00E633D3">
      <w:pPr>
        <w:pStyle w:val="FWOparagraphlevel2"/>
        <w:numPr>
          <w:ilvl w:val="2"/>
          <w:numId w:val="11"/>
        </w:numPr>
      </w:pPr>
      <w:r w:rsidRPr="007A2A8F">
        <w:t xml:space="preserve">the </w:t>
      </w:r>
      <w:r w:rsidRPr="007A2A8F">
        <w:rPr>
          <w:rFonts w:eastAsia="Times New Roman"/>
        </w:rPr>
        <w:t>cleaners</w:t>
      </w:r>
      <w:r w:rsidRPr="007A2A8F">
        <w:t xml:space="preserve"> engaged by Housekeepers, who were the subject of the Audit, were in fact and in law employees and not independent contractor (</w:t>
      </w:r>
      <w:r w:rsidRPr="007A2A8F">
        <w:rPr>
          <w:b/>
        </w:rPr>
        <w:t>Employees</w:t>
      </w:r>
      <w:r w:rsidRPr="007A2A8F">
        <w:t>);</w:t>
      </w:r>
    </w:p>
    <w:p w:rsidR="00235F7C" w:rsidRPr="007A2A8F" w:rsidRDefault="00235F7C" w:rsidP="00E633D3">
      <w:pPr>
        <w:pStyle w:val="FWOparagraphlevel2"/>
        <w:numPr>
          <w:ilvl w:val="2"/>
          <w:numId w:val="11"/>
        </w:numPr>
      </w:pPr>
      <w:r w:rsidRPr="007A2A8F">
        <w:rPr>
          <w:rFonts w:eastAsia="Times New Roman"/>
        </w:rPr>
        <w:lastRenderedPageBreak/>
        <w:t>Housekeepers</w:t>
      </w:r>
      <w:r w:rsidRPr="007A2A8F">
        <w:t xml:space="preserve"> was the true employer of the Employees;</w:t>
      </w:r>
    </w:p>
    <w:p w:rsidR="00235F7C" w:rsidRPr="007A2A8F" w:rsidRDefault="00235F7C" w:rsidP="00E633D3">
      <w:pPr>
        <w:pStyle w:val="FWOparagraphlevel2"/>
        <w:numPr>
          <w:ilvl w:val="2"/>
          <w:numId w:val="11"/>
        </w:numPr>
      </w:pPr>
      <w:r w:rsidRPr="007A2A8F">
        <w:t xml:space="preserve">the terms and conditions of the Employees’ employment </w:t>
      </w:r>
      <w:r w:rsidR="00124944">
        <w:t>were</w:t>
      </w:r>
      <w:r w:rsidR="00124944" w:rsidRPr="007A2A8F">
        <w:t xml:space="preserve"> </w:t>
      </w:r>
      <w:r w:rsidRPr="007A2A8F">
        <w:t xml:space="preserve">governed by the </w:t>
      </w:r>
      <w:r w:rsidRPr="007A2A8F">
        <w:rPr>
          <w:i/>
        </w:rPr>
        <w:t xml:space="preserve">Hospitality Industry (General) Award 2010 </w:t>
      </w:r>
      <w:r w:rsidRPr="007A2A8F">
        <w:t>(</w:t>
      </w:r>
      <w:r w:rsidRPr="007A2A8F">
        <w:rPr>
          <w:b/>
        </w:rPr>
        <w:t>Hospitality</w:t>
      </w:r>
      <w:r w:rsidRPr="007A2A8F">
        <w:t xml:space="preserve"> </w:t>
      </w:r>
      <w:r w:rsidRPr="007A2A8F">
        <w:rPr>
          <w:b/>
        </w:rPr>
        <w:t>Award</w:t>
      </w:r>
      <w:r w:rsidRPr="007A2A8F">
        <w:t>);</w:t>
      </w:r>
    </w:p>
    <w:p w:rsidR="00235F7C" w:rsidRPr="007A2A8F" w:rsidRDefault="00235F7C" w:rsidP="00E633D3">
      <w:pPr>
        <w:pStyle w:val="FWOparagraphlevel2"/>
        <w:numPr>
          <w:ilvl w:val="2"/>
          <w:numId w:val="11"/>
        </w:numPr>
      </w:pPr>
      <w:r w:rsidRPr="007A2A8F">
        <w:t xml:space="preserve">the appropriate classification of the Employees who were cleaning guest rooms was </w:t>
      </w:r>
      <w:r w:rsidR="00124944">
        <w:t>L</w:t>
      </w:r>
      <w:r w:rsidRPr="007A2A8F">
        <w:t xml:space="preserve">evel 2 – Guest Services Grade 2 under the Hospitality Award, and the appropriate classification of the Employees who were cleaning public areas was </w:t>
      </w:r>
      <w:r w:rsidR="00124944">
        <w:t>L</w:t>
      </w:r>
      <w:r w:rsidRPr="007A2A8F">
        <w:t>evel 1 – Guest Services Grade 1 under the Hospitality Award;</w:t>
      </w:r>
    </w:p>
    <w:p w:rsidR="00235F7C" w:rsidRPr="007A2A8F" w:rsidRDefault="00235F7C" w:rsidP="00E633D3">
      <w:pPr>
        <w:pStyle w:val="FWOparagraphlevel2"/>
        <w:numPr>
          <w:ilvl w:val="2"/>
          <w:numId w:val="11"/>
        </w:numPr>
      </w:pPr>
      <w:r w:rsidRPr="007A2A8F">
        <w:t>all of the Employees were employed on a casual basis under the Hospitality Award;</w:t>
      </w:r>
    </w:p>
    <w:p w:rsidR="00AB39F7" w:rsidRDefault="00235F7C" w:rsidP="00E633D3">
      <w:pPr>
        <w:pStyle w:val="FWOparagraphlevel2"/>
        <w:numPr>
          <w:ilvl w:val="2"/>
          <w:numId w:val="11"/>
        </w:numPr>
      </w:pPr>
      <w:r w:rsidRPr="007A2A8F">
        <w:t xml:space="preserve">the </w:t>
      </w:r>
      <w:r w:rsidRPr="007A2A8F">
        <w:rPr>
          <w:rFonts w:eastAsia="Times New Roman"/>
        </w:rPr>
        <w:t>Employees</w:t>
      </w:r>
      <w:r w:rsidRPr="007A2A8F">
        <w:t xml:space="preserve"> had been underpaid by reference to the work performed under the Hospitality Award and, as a consequence, had contravened the FW Act;</w:t>
      </w:r>
    </w:p>
    <w:p w:rsidR="00235F7C" w:rsidRDefault="00AB39F7" w:rsidP="00E633D3">
      <w:pPr>
        <w:pStyle w:val="FWOparagraphlevel2"/>
        <w:numPr>
          <w:ilvl w:val="2"/>
          <w:numId w:val="11"/>
        </w:numPr>
      </w:pPr>
      <w:r w:rsidRPr="007A2A8F">
        <w:t>Housekeepers had wrongfully deducted amounts from the remuneration paid to the Employees, contrary to the FW Act;</w:t>
      </w:r>
    </w:p>
    <w:p w:rsidR="00AB39F7" w:rsidRPr="007A2A8F" w:rsidRDefault="00AB39F7" w:rsidP="00E633D3">
      <w:pPr>
        <w:pStyle w:val="FWOparagraphlevel2"/>
        <w:numPr>
          <w:ilvl w:val="2"/>
          <w:numId w:val="11"/>
        </w:numPr>
      </w:pPr>
      <w:r w:rsidRPr="007A2A8F">
        <w:t>the Employees had been underpaid an aggregate total of $12,886.89 (gross) for work performed during the Assessment Period (</w:t>
      </w:r>
      <w:r w:rsidRPr="00F735A8">
        <w:rPr>
          <w:b/>
        </w:rPr>
        <w:t>Underpayments</w:t>
      </w:r>
      <w:r w:rsidRPr="007A2A8F">
        <w:t>)</w:t>
      </w:r>
      <w:r>
        <w:t xml:space="preserve"> </w:t>
      </w:r>
      <w:r w:rsidRPr="00D92E77">
        <w:t>and on 28 July 2015 issued a findings letter (</w:t>
      </w:r>
      <w:r w:rsidRPr="00F735A8">
        <w:rPr>
          <w:b/>
        </w:rPr>
        <w:t>findings</w:t>
      </w:r>
      <w:r w:rsidRPr="00D92E77">
        <w:t xml:space="preserve"> </w:t>
      </w:r>
      <w:r w:rsidRPr="00F735A8">
        <w:rPr>
          <w:b/>
        </w:rPr>
        <w:t>letter</w:t>
      </w:r>
      <w:r w:rsidRPr="00D92E77">
        <w:t>) to this effect to Housekeepers.</w:t>
      </w:r>
    </w:p>
    <w:p w:rsidR="00235F7C" w:rsidRPr="007A2A8F" w:rsidRDefault="00235F7C" w:rsidP="00E633D3">
      <w:pPr>
        <w:pStyle w:val="FWOparagraphlevel1"/>
        <w:numPr>
          <w:ilvl w:val="1"/>
          <w:numId w:val="12"/>
        </w:numPr>
      </w:pPr>
      <w:r w:rsidRPr="007A2A8F">
        <w:t>The findings letter required Housekeepers to rectify the Underpayments to the Employees by 12 August 2015.</w:t>
      </w:r>
    </w:p>
    <w:p w:rsidR="00235F7C" w:rsidRPr="007A2A8F" w:rsidRDefault="00235F7C" w:rsidP="00E633D3">
      <w:pPr>
        <w:pStyle w:val="FWOparagraphlevel1"/>
        <w:numPr>
          <w:ilvl w:val="1"/>
          <w:numId w:val="12"/>
        </w:numPr>
      </w:pPr>
      <w:r w:rsidRPr="007A2A8F">
        <w:t>By letter dated 7 August 2015 Housekeepers, by its legal practitioner, wrote to the FWO to advise that it did not admit liability in respect of the alleged contraventions of the FW Act but had made a commercial decision to rectify the Underpayments to the Employees.</w:t>
      </w:r>
    </w:p>
    <w:p w:rsidR="00235F7C" w:rsidRPr="007A2A8F" w:rsidRDefault="00235F7C" w:rsidP="00B27A2E">
      <w:pPr>
        <w:pStyle w:val="Heading2"/>
        <w:rPr>
          <w:caps/>
        </w:rPr>
      </w:pPr>
      <w:r w:rsidRPr="007A2A8F">
        <w:t>Contraventions</w:t>
      </w:r>
    </w:p>
    <w:p w:rsidR="00235F7C" w:rsidRPr="007A2A8F" w:rsidRDefault="00235F7C" w:rsidP="00E633D3">
      <w:pPr>
        <w:pStyle w:val="FWOparagraphlevel1"/>
        <w:numPr>
          <w:ilvl w:val="1"/>
          <w:numId w:val="12"/>
        </w:numPr>
        <w:rPr>
          <w:b/>
          <w:spacing w:val="10"/>
        </w:rPr>
      </w:pPr>
      <w:bookmarkStart w:id="1" w:name="_Ref442443798"/>
      <w:r w:rsidRPr="007A2A8F">
        <w:t>The FWO has determined, and Housekeepers now admits that, in respect of the Employees, Housekeepers contravened:</w:t>
      </w:r>
      <w:bookmarkEnd w:id="1"/>
    </w:p>
    <w:p w:rsidR="00235F7C" w:rsidRPr="007A2A8F" w:rsidRDefault="00235F7C" w:rsidP="00E633D3">
      <w:pPr>
        <w:pStyle w:val="FWOparagraphlevel2"/>
        <w:numPr>
          <w:ilvl w:val="2"/>
          <w:numId w:val="13"/>
        </w:numPr>
      </w:pPr>
      <w:r w:rsidRPr="007A2A8F">
        <w:t>section 45 of the FW Act by failing to pay the employees the applicable casual loading as required under clause 13.1 of the Hospitality Award;</w:t>
      </w:r>
    </w:p>
    <w:p w:rsidR="00235F7C" w:rsidRPr="007A2A8F" w:rsidRDefault="00235F7C" w:rsidP="00E633D3">
      <w:pPr>
        <w:pStyle w:val="FWOparagraphlevel2"/>
        <w:numPr>
          <w:ilvl w:val="2"/>
          <w:numId w:val="13"/>
        </w:numPr>
      </w:pPr>
      <w:r w:rsidRPr="007A2A8F">
        <w:t>section 45 of the FW Act by failing to pay the employees for a casual minimum engagement period, as required under clause 13.2 of the Hospitality Award;</w:t>
      </w:r>
    </w:p>
    <w:p w:rsidR="00235F7C" w:rsidRPr="007A2A8F" w:rsidRDefault="00235F7C" w:rsidP="00235F7C">
      <w:pPr>
        <w:pStyle w:val="FWOparagraphlevel2"/>
      </w:pPr>
      <w:r w:rsidRPr="007A2A8F">
        <w:t>section 45 of the FW Act by failing to pay the minimum Saturday penalty rate as required by clause 32.1 of the Hospitality Award;</w:t>
      </w:r>
    </w:p>
    <w:p w:rsidR="00235F7C" w:rsidRPr="007A2A8F" w:rsidRDefault="00235F7C" w:rsidP="00235F7C">
      <w:pPr>
        <w:pStyle w:val="FWOparagraphlevel2"/>
      </w:pPr>
      <w:r w:rsidRPr="007A2A8F">
        <w:t>section 45 of the FW Act by failing to pay the minimum Sunday penalty rate as required by clause 32.1 of the Hospitality Award;</w:t>
      </w:r>
    </w:p>
    <w:p w:rsidR="00235F7C" w:rsidRPr="007A2A8F" w:rsidRDefault="00235F7C" w:rsidP="00235F7C">
      <w:pPr>
        <w:pStyle w:val="FWOparagraphlevel2"/>
      </w:pPr>
      <w:r w:rsidRPr="007A2A8F">
        <w:t>section 45 of the FW Act by failing to pay the minimum public holiday penalty rate as required by clause 32.1 of the Hospitality Award;</w:t>
      </w:r>
    </w:p>
    <w:p w:rsidR="00235F7C" w:rsidRPr="007A2A8F" w:rsidRDefault="00235F7C" w:rsidP="00235F7C">
      <w:pPr>
        <w:pStyle w:val="FWOparagraphlevel2"/>
      </w:pPr>
      <w:r w:rsidRPr="007A2A8F">
        <w:lastRenderedPageBreak/>
        <w:t>section 45 of the FW Act by failing to pay superannuation as required by clause 28.2 of the Hospitality Award;</w:t>
      </w:r>
    </w:p>
    <w:p w:rsidR="00235F7C" w:rsidRPr="007A2A8F" w:rsidRDefault="00235F7C" w:rsidP="00235F7C">
      <w:pPr>
        <w:pStyle w:val="FWOparagraphlevel2"/>
      </w:pPr>
      <w:r w:rsidRPr="007A2A8F">
        <w:t>section 323 of the FW Act by failing to pay wages in full;</w:t>
      </w:r>
    </w:p>
    <w:p w:rsidR="00235F7C" w:rsidRPr="007A2A8F" w:rsidRDefault="00235F7C" w:rsidP="00235F7C">
      <w:pPr>
        <w:pStyle w:val="FWOparagraphlevel2"/>
      </w:pPr>
      <w:r w:rsidRPr="007A2A8F">
        <w:t xml:space="preserve">section 535 of the FW Act for failing to make and keep employee records for the employees as prescribed by </w:t>
      </w:r>
      <w:proofErr w:type="spellStart"/>
      <w:r w:rsidRPr="007A2A8F">
        <w:t>subregulation</w:t>
      </w:r>
      <w:proofErr w:type="spellEnd"/>
      <w:r w:rsidRPr="007A2A8F">
        <w:t xml:space="preserve"> 3.33(2) of the </w:t>
      </w:r>
      <w:r w:rsidRPr="007A2A8F">
        <w:rPr>
          <w:i/>
        </w:rPr>
        <w:t>Fair Work Regulations 2009</w:t>
      </w:r>
      <w:r w:rsidRPr="007A2A8F">
        <w:t xml:space="preserve"> (</w:t>
      </w:r>
      <w:r w:rsidRPr="007A2A8F">
        <w:rPr>
          <w:b/>
        </w:rPr>
        <w:t>FW Regulations</w:t>
      </w:r>
      <w:r w:rsidRPr="007A2A8F">
        <w:t>); and</w:t>
      </w:r>
    </w:p>
    <w:p w:rsidR="00235F7C" w:rsidRPr="007A2A8F" w:rsidRDefault="00235F7C" w:rsidP="00235F7C">
      <w:pPr>
        <w:pStyle w:val="FWOparagraphlevel2"/>
      </w:pPr>
      <w:proofErr w:type="gramStart"/>
      <w:r w:rsidRPr="007A2A8F">
        <w:t>section</w:t>
      </w:r>
      <w:proofErr w:type="gramEnd"/>
      <w:r w:rsidRPr="007A2A8F">
        <w:t xml:space="preserve"> 536 of the FW Act for failing to issue pay slips in a form prescribed by the FW Regulations.</w:t>
      </w:r>
    </w:p>
    <w:p w:rsidR="00235F7C" w:rsidRPr="007A2A8F" w:rsidRDefault="00235F7C" w:rsidP="00B27A2E">
      <w:pPr>
        <w:pStyle w:val="Heading2"/>
      </w:pPr>
      <w:r w:rsidRPr="007A2A8F">
        <w:t>Commencement of Undertaking</w:t>
      </w:r>
    </w:p>
    <w:p w:rsidR="00235F7C" w:rsidRPr="007A2A8F" w:rsidRDefault="00235F7C" w:rsidP="00E633D3">
      <w:pPr>
        <w:pStyle w:val="FWOparagraphlevel1"/>
        <w:numPr>
          <w:ilvl w:val="1"/>
          <w:numId w:val="12"/>
        </w:numPr>
      </w:pPr>
      <w:r w:rsidRPr="007A2A8F">
        <w:t>This Undertaking comes into effect when:</w:t>
      </w:r>
    </w:p>
    <w:p w:rsidR="00E633D3" w:rsidRPr="007A2A8F" w:rsidRDefault="00235F7C" w:rsidP="00E633D3">
      <w:pPr>
        <w:pStyle w:val="FWOparagraphlevel2"/>
        <w:numPr>
          <w:ilvl w:val="2"/>
          <w:numId w:val="17"/>
        </w:numPr>
      </w:pPr>
      <w:r w:rsidRPr="007A2A8F">
        <w:rPr>
          <w:rFonts w:eastAsia="Times New Roman"/>
        </w:rPr>
        <w:t>the Undertaking is executed by Housekeepers; and</w:t>
      </w:r>
    </w:p>
    <w:p w:rsidR="00235F7C" w:rsidRPr="007A2A8F" w:rsidRDefault="00235F7C" w:rsidP="00235F7C">
      <w:pPr>
        <w:pStyle w:val="FWOparagraphlevel2"/>
        <w:rPr>
          <w:rFonts w:eastAsia="Times New Roman"/>
        </w:rPr>
      </w:pPr>
      <w:proofErr w:type="gramStart"/>
      <w:r w:rsidRPr="007A2A8F">
        <w:rPr>
          <w:rFonts w:eastAsia="Times New Roman"/>
        </w:rPr>
        <w:t>the</w:t>
      </w:r>
      <w:proofErr w:type="gramEnd"/>
      <w:r w:rsidRPr="007A2A8F">
        <w:rPr>
          <w:rFonts w:eastAsia="Times New Roman"/>
        </w:rPr>
        <w:t xml:space="preserve"> FWO accepts the Undertaking so executed.</w:t>
      </w:r>
    </w:p>
    <w:p w:rsidR="00235F7C" w:rsidRPr="007A2A8F" w:rsidRDefault="00235F7C" w:rsidP="00B27A2E">
      <w:pPr>
        <w:pStyle w:val="Heading2"/>
        <w:rPr>
          <w:caps/>
        </w:rPr>
      </w:pPr>
      <w:r w:rsidRPr="007A2A8F">
        <w:t>Undertakings</w:t>
      </w:r>
    </w:p>
    <w:p w:rsidR="00235F7C" w:rsidRPr="007A2A8F" w:rsidRDefault="00235F7C" w:rsidP="00E633D3">
      <w:pPr>
        <w:pStyle w:val="FWOparagraphlevel1"/>
        <w:numPr>
          <w:ilvl w:val="1"/>
          <w:numId w:val="12"/>
        </w:numPr>
      </w:pPr>
      <w:bookmarkStart w:id="2" w:name="_Ref442439357"/>
      <w:r w:rsidRPr="007A2A8F">
        <w:t>Upon the commencement of this Undertaking and, for the purposes of section 715 of the FW Act, Housekeepers undertake to:</w:t>
      </w:r>
      <w:bookmarkEnd w:id="2"/>
      <w:r w:rsidRPr="007A2A8F">
        <w:rPr>
          <w:b/>
        </w:rPr>
        <w:t xml:space="preserve"> </w:t>
      </w:r>
    </w:p>
    <w:p w:rsidR="00235F7C" w:rsidRPr="00994EBD" w:rsidRDefault="00235F7C" w:rsidP="00B27A2E">
      <w:pPr>
        <w:pStyle w:val="Heading3"/>
      </w:pPr>
      <w:r w:rsidRPr="00994EBD">
        <w:t>Apology</w:t>
      </w:r>
    </w:p>
    <w:p w:rsidR="00235F7C" w:rsidRPr="007A2A8F" w:rsidRDefault="00235F7C" w:rsidP="00E633D3">
      <w:pPr>
        <w:pStyle w:val="FWOparagraphlevel2"/>
        <w:numPr>
          <w:ilvl w:val="2"/>
          <w:numId w:val="9"/>
        </w:numPr>
      </w:pPr>
      <w:r w:rsidRPr="007A2A8F">
        <w:t xml:space="preserve">within 28 days of the execution of this Undertaking, send a letter of apology to each of the employees whose names are listed in </w:t>
      </w:r>
      <w:r w:rsidR="00CB16BE" w:rsidRPr="007A2A8F">
        <w:t>Attachment</w:t>
      </w:r>
      <w:r w:rsidRPr="007A2A8F">
        <w:t xml:space="preserve"> B in the terms set out in that </w:t>
      </w:r>
      <w:r w:rsidR="00CB16BE" w:rsidRPr="007A2A8F">
        <w:t>Attachment</w:t>
      </w:r>
      <w:r w:rsidRPr="007A2A8F">
        <w:t>; and</w:t>
      </w:r>
    </w:p>
    <w:p w:rsidR="00235F7C" w:rsidRPr="007A2A8F" w:rsidRDefault="00235F7C" w:rsidP="00E633D3">
      <w:pPr>
        <w:pStyle w:val="FWOparagraphlevel2"/>
        <w:numPr>
          <w:ilvl w:val="2"/>
          <w:numId w:val="9"/>
        </w:numPr>
      </w:pPr>
      <w:r w:rsidRPr="007A2A8F">
        <w:t>within 7 days of the distribution of the letters of apology to those employees provide copies to the FWO;</w:t>
      </w:r>
    </w:p>
    <w:p w:rsidR="00235F7C" w:rsidRPr="00994EBD" w:rsidRDefault="00235F7C" w:rsidP="00B27A2E">
      <w:pPr>
        <w:pStyle w:val="Heading3"/>
      </w:pPr>
      <w:r w:rsidRPr="00994EBD">
        <w:t>Changes to labour engagement practices</w:t>
      </w:r>
    </w:p>
    <w:p w:rsidR="00235F7C" w:rsidRPr="007A2A8F" w:rsidRDefault="00235F7C" w:rsidP="00E633D3">
      <w:pPr>
        <w:pStyle w:val="FWOparagraphlevel2"/>
        <w:numPr>
          <w:ilvl w:val="0"/>
          <w:numId w:val="6"/>
        </w:numPr>
        <w:ind w:left="1134" w:hanging="567"/>
      </w:pPr>
      <w:r w:rsidRPr="007A2A8F">
        <w:t>within 28 days of the execution of this Undertaking</w:t>
      </w:r>
      <w:bookmarkStart w:id="3" w:name="_Ref442377317"/>
      <w:r w:rsidRPr="007A2A8F">
        <w:t xml:space="preserve">, </w:t>
      </w:r>
      <w:r w:rsidR="00C07B93">
        <w:t xml:space="preserve">provide the FWO with time and wages records that confirm Housekeepers has changed its </w:t>
      </w:r>
      <w:r w:rsidRPr="007A2A8F">
        <w:t xml:space="preserve">operations so that all individuals who are engaged by Housekeepers to perform cleaning work </w:t>
      </w:r>
      <w:r w:rsidR="004F7D2C" w:rsidRPr="007A2A8F">
        <w:t xml:space="preserve">for Oaks </w:t>
      </w:r>
      <w:r w:rsidR="00C07B93">
        <w:t>are</w:t>
      </w:r>
      <w:r w:rsidRPr="007A2A8F">
        <w:t xml:space="preserve"> engaged as employees, not as independent contractors, and </w:t>
      </w:r>
      <w:r w:rsidR="00C07B93">
        <w:t>are</w:t>
      </w:r>
      <w:r w:rsidRPr="007A2A8F">
        <w:t xml:space="preserve"> paid pursuant to the industrial instrument applicable to the work performed by such employees; </w:t>
      </w:r>
      <w:bookmarkEnd w:id="3"/>
    </w:p>
    <w:p w:rsidR="00235F7C" w:rsidRPr="00B27A2E" w:rsidRDefault="00235F7C" w:rsidP="00E633D3">
      <w:pPr>
        <w:pStyle w:val="FWOparagraphlevel2"/>
        <w:numPr>
          <w:ilvl w:val="0"/>
          <w:numId w:val="6"/>
        </w:numPr>
        <w:ind w:left="1134" w:hanging="567"/>
      </w:pPr>
      <w:r w:rsidRPr="007A2A8F">
        <w:rPr>
          <w:bCs/>
        </w:rPr>
        <w:t xml:space="preserve">provide to the </w:t>
      </w:r>
      <w:r w:rsidRPr="007A2A8F">
        <w:t>FWO</w:t>
      </w:r>
      <w:r w:rsidRPr="007A2A8F">
        <w:rPr>
          <w:bCs/>
        </w:rPr>
        <w:t xml:space="preserve"> written confirmation that the changes in </w:t>
      </w:r>
      <w:r w:rsidR="007A2A8F">
        <w:rPr>
          <w:bCs/>
        </w:rPr>
        <w:t>sub</w:t>
      </w:r>
      <w:r w:rsidRPr="007A2A8F">
        <w:rPr>
          <w:bCs/>
        </w:rPr>
        <w:t xml:space="preserve">paragraph </w:t>
      </w:r>
      <w:r w:rsidR="007A2A8F" w:rsidRPr="007A2A8F">
        <w:rPr>
          <w:bCs/>
        </w:rPr>
        <w:fldChar w:fldCharType="begin"/>
      </w:r>
      <w:r w:rsidR="007A2A8F" w:rsidRPr="007A2A8F">
        <w:rPr>
          <w:bCs/>
        </w:rPr>
        <w:instrText xml:space="preserve"> REF _Ref442439357 \r \h  \* MERGEFORMAT </w:instrText>
      </w:r>
      <w:r w:rsidR="007A2A8F" w:rsidRPr="007A2A8F">
        <w:rPr>
          <w:bCs/>
        </w:rPr>
      </w:r>
      <w:r w:rsidR="007A2A8F" w:rsidRPr="007A2A8F">
        <w:rPr>
          <w:bCs/>
        </w:rPr>
        <w:fldChar w:fldCharType="separate"/>
      </w:r>
      <w:r w:rsidR="001474BE">
        <w:rPr>
          <w:bCs/>
        </w:rPr>
        <w:t>13</w:t>
      </w:r>
      <w:r w:rsidR="007A2A8F" w:rsidRPr="007A2A8F">
        <w:rPr>
          <w:bCs/>
        </w:rPr>
        <w:fldChar w:fldCharType="end"/>
      </w:r>
      <w:r w:rsidRPr="007A2A8F">
        <w:rPr>
          <w:bCs/>
        </w:rPr>
        <w:fldChar w:fldCharType="begin"/>
      </w:r>
      <w:r w:rsidRPr="007A2A8F">
        <w:rPr>
          <w:bCs/>
        </w:rPr>
        <w:instrText xml:space="preserve"> REF _Ref442377317 \r \h </w:instrText>
      </w:r>
      <w:r w:rsidR="007A2A8F" w:rsidRPr="007A2A8F">
        <w:rPr>
          <w:bCs/>
        </w:rPr>
        <w:instrText xml:space="preserve"> \* MERGEFORMAT </w:instrText>
      </w:r>
      <w:r w:rsidRPr="007A2A8F">
        <w:rPr>
          <w:bCs/>
        </w:rPr>
      </w:r>
      <w:r w:rsidRPr="007A2A8F">
        <w:rPr>
          <w:bCs/>
        </w:rPr>
        <w:fldChar w:fldCharType="separate"/>
      </w:r>
      <w:r w:rsidR="001474BE">
        <w:rPr>
          <w:bCs/>
        </w:rPr>
        <w:t>(c)</w:t>
      </w:r>
      <w:r w:rsidRPr="007A2A8F">
        <w:rPr>
          <w:bCs/>
        </w:rPr>
        <w:fldChar w:fldCharType="end"/>
      </w:r>
      <w:r w:rsidRPr="007A2A8F">
        <w:rPr>
          <w:bCs/>
        </w:rPr>
        <w:t xml:space="preserve"> above have been completed, by no later than 28 days after the execution of this Undertaking or seven days after the completion of the changes in paragraph </w:t>
      </w:r>
      <w:r w:rsidR="00B66CF6" w:rsidRPr="007A2A8F">
        <w:rPr>
          <w:bCs/>
        </w:rPr>
        <w:fldChar w:fldCharType="begin"/>
      </w:r>
      <w:r w:rsidR="00B66CF6" w:rsidRPr="007A2A8F">
        <w:rPr>
          <w:bCs/>
        </w:rPr>
        <w:instrText xml:space="preserve"> REF _Ref442439357 \r \h </w:instrText>
      </w:r>
      <w:r w:rsidR="007A2A8F" w:rsidRPr="007A2A8F">
        <w:rPr>
          <w:bCs/>
        </w:rPr>
        <w:instrText xml:space="preserve"> \* MERGEFORMAT </w:instrText>
      </w:r>
      <w:r w:rsidR="00B66CF6" w:rsidRPr="007A2A8F">
        <w:rPr>
          <w:bCs/>
        </w:rPr>
      </w:r>
      <w:r w:rsidR="00B66CF6" w:rsidRPr="007A2A8F">
        <w:rPr>
          <w:bCs/>
        </w:rPr>
        <w:fldChar w:fldCharType="separate"/>
      </w:r>
      <w:r w:rsidR="001474BE">
        <w:rPr>
          <w:bCs/>
        </w:rPr>
        <w:t>13</w:t>
      </w:r>
      <w:r w:rsidR="00B66CF6" w:rsidRPr="007A2A8F">
        <w:rPr>
          <w:bCs/>
        </w:rPr>
        <w:fldChar w:fldCharType="end"/>
      </w:r>
      <w:r w:rsidRPr="007A2A8F">
        <w:rPr>
          <w:bCs/>
        </w:rPr>
        <w:fldChar w:fldCharType="begin"/>
      </w:r>
      <w:r w:rsidRPr="007A2A8F">
        <w:rPr>
          <w:bCs/>
        </w:rPr>
        <w:instrText xml:space="preserve"> REF _Ref442377317 \r \h  \* MERGEFORMAT </w:instrText>
      </w:r>
      <w:r w:rsidRPr="007A2A8F">
        <w:rPr>
          <w:bCs/>
        </w:rPr>
      </w:r>
      <w:r w:rsidRPr="007A2A8F">
        <w:rPr>
          <w:bCs/>
        </w:rPr>
        <w:fldChar w:fldCharType="separate"/>
      </w:r>
      <w:r w:rsidR="001474BE">
        <w:rPr>
          <w:bCs/>
        </w:rPr>
        <w:t>(c)</w:t>
      </w:r>
      <w:r w:rsidRPr="007A2A8F">
        <w:rPr>
          <w:bCs/>
        </w:rPr>
        <w:fldChar w:fldCharType="end"/>
      </w:r>
      <w:r w:rsidRPr="007A2A8F">
        <w:rPr>
          <w:bCs/>
        </w:rPr>
        <w:t xml:space="preserve"> occurring;</w:t>
      </w:r>
    </w:p>
    <w:p w:rsidR="00B27A2E" w:rsidRPr="007A2A8F" w:rsidRDefault="00B27A2E" w:rsidP="00B27A2E">
      <w:pPr>
        <w:pStyle w:val="FWOparagraphlevel2"/>
        <w:numPr>
          <w:ilvl w:val="0"/>
          <w:numId w:val="0"/>
        </w:numPr>
        <w:ind w:left="1134"/>
      </w:pPr>
    </w:p>
    <w:p w:rsidR="00235F7C" w:rsidRPr="00994EBD" w:rsidRDefault="00235F7C" w:rsidP="00B27A2E">
      <w:pPr>
        <w:pStyle w:val="Heading3"/>
      </w:pPr>
      <w:r w:rsidRPr="00994EBD">
        <w:lastRenderedPageBreak/>
        <w:t>Future workplace relations compliance</w:t>
      </w:r>
    </w:p>
    <w:p w:rsidR="00235F7C" w:rsidRPr="007A2A8F" w:rsidRDefault="00235F7C" w:rsidP="00E633D3">
      <w:pPr>
        <w:pStyle w:val="FWOparagraphlevel2"/>
        <w:keepNext/>
        <w:numPr>
          <w:ilvl w:val="0"/>
          <w:numId w:val="6"/>
        </w:numPr>
        <w:ind w:left="1134" w:hanging="567"/>
      </w:pPr>
      <w:bookmarkStart w:id="4" w:name="_Ref442377677"/>
      <w:r w:rsidRPr="007A2A8F">
        <w:t xml:space="preserve">commit to ongoing compliance with applicable Commonwealth workplace laws and instruments, including the FW Act, by developing systems and processes to promote ongoing compliance with those requirements; </w:t>
      </w:r>
      <w:bookmarkEnd w:id="4"/>
    </w:p>
    <w:p w:rsidR="00235F7C" w:rsidRPr="007A2A8F" w:rsidRDefault="00235F7C" w:rsidP="00E633D3">
      <w:pPr>
        <w:pStyle w:val="FWOparagraphlevel3"/>
        <w:numPr>
          <w:ilvl w:val="0"/>
          <w:numId w:val="6"/>
        </w:numPr>
        <w:ind w:left="1134" w:hanging="567"/>
      </w:pPr>
      <w:r w:rsidRPr="007A2A8F">
        <w:t xml:space="preserve">provide to the FWO, within 90 days of the execution of this Undertaking, written details of the systems and processes implemented in satisfaction of the undertaking in </w:t>
      </w:r>
      <w:r w:rsidR="00D92E77">
        <w:t>sub</w:t>
      </w:r>
      <w:r w:rsidRPr="007A2A8F">
        <w:t xml:space="preserve">paragraph </w:t>
      </w:r>
      <w:r w:rsidR="00B66CF6" w:rsidRPr="007A2A8F">
        <w:fldChar w:fldCharType="begin"/>
      </w:r>
      <w:r w:rsidR="00B66CF6" w:rsidRPr="007A2A8F">
        <w:instrText xml:space="preserve"> REF _Ref442439357 \r \h </w:instrText>
      </w:r>
      <w:r w:rsidR="007A2A8F" w:rsidRPr="007A2A8F">
        <w:instrText xml:space="preserve"> \* MERGEFORMAT </w:instrText>
      </w:r>
      <w:r w:rsidR="00B66CF6" w:rsidRPr="007A2A8F">
        <w:fldChar w:fldCharType="separate"/>
      </w:r>
      <w:r w:rsidR="001474BE">
        <w:t>13</w:t>
      </w:r>
      <w:r w:rsidR="00B66CF6" w:rsidRPr="007A2A8F">
        <w:fldChar w:fldCharType="end"/>
      </w:r>
      <w:r w:rsidRPr="007A2A8F">
        <w:fldChar w:fldCharType="begin"/>
      </w:r>
      <w:r w:rsidRPr="007A2A8F">
        <w:instrText xml:space="preserve"> REF _Ref442377677 \r \h  \* MERGEFORMAT </w:instrText>
      </w:r>
      <w:r w:rsidRPr="007A2A8F">
        <w:fldChar w:fldCharType="separate"/>
      </w:r>
      <w:r w:rsidR="001474BE">
        <w:t>(e)</w:t>
      </w:r>
      <w:r w:rsidRPr="007A2A8F">
        <w:fldChar w:fldCharType="end"/>
      </w:r>
      <w:r w:rsidRPr="007A2A8F">
        <w:t xml:space="preserve"> above; </w:t>
      </w:r>
    </w:p>
    <w:p w:rsidR="00235F7C" w:rsidRPr="00994EBD" w:rsidRDefault="00235F7C" w:rsidP="00B27A2E">
      <w:pPr>
        <w:pStyle w:val="Heading3"/>
      </w:pPr>
      <w:r w:rsidRPr="00994EBD">
        <w:t>Designated enquiry line</w:t>
      </w:r>
    </w:p>
    <w:p w:rsidR="00235F7C" w:rsidRPr="007A2A8F" w:rsidRDefault="00235F7C" w:rsidP="00E633D3">
      <w:pPr>
        <w:pStyle w:val="FWOparagraphlevel2"/>
        <w:numPr>
          <w:ilvl w:val="0"/>
          <w:numId w:val="6"/>
        </w:numPr>
        <w:ind w:left="1134" w:hanging="567"/>
      </w:pPr>
      <w:r w:rsidRPr="007A2A8F">
        <w:t xml:space="preserve">for a period of 12 months after the commencement of this Undertaking, maintain a telephone hotline and designated email address for all persons engaged by Housekeepers to make enquiries or </w:t>
      </w:r>
      <w:r w:rsidR="00FC773E" w:rsidRPr="007A2A8F">
        <w:t>requests for assistance</w:t>
      </w:r>
      <w:r w:rsidRPr="007A2A8F">
        <w:t xml:space="preserve"> regarding payment of amounts to which they are or may be entitled in relation to the performance of work; </w:t>
      </w:r>
    </w:p>
    <w:p w:rsidR="00235F7C" w:rsidRPr="007A2A8F" w:rsidRDefault="00235F7C" w:rsidP="00E633D3">
      <w:pPr>
        <w:pStyle w:val="FWOparagraphlevel3"/>
        <w:numPr>
          <w:ilvl w:val="0"/>
          <w:numId w:val="6"/>
        </w:numPr>
        <w:ind w:left="1134" w:hanging="567"/>
      </w:pPr>
      <w:r w:rsidRPr="007A2A8F">
        <w:t>ensure that the access details, the purpose of the telephone hotline and email address are made known and accessible to all persons engaged by Housekeepers and that suc</w:t>
      </w:r>
      <w:r w:rsidR="004F7D2C" w:rsidRPr="007A2A8F">
        <w:t xml:space="preserve">h </w:t>
      </w:r>
      <w:r w:rsidR="00FC773E" w:rsidRPr="007A2A8F">
        <w:t xml:space="preserve">requests for assistance </w:t>
      </w:r>
      <w:r w:rsidR="004F7D2C" w:rsidRPr="007A2A8F">
        <w:t>will be investigat</w:t>
      </w:r>
      <w:r w:rsidRPr="007A2A8F">
        <w:t>ed by it;</w:t>
      </w:r>
    </w:p>
    <w:p w:rsidR="00235F7C" w:rsidRPr="00994EBD" w:rsidRDefault="00235F7C" w:rsidP="00B27A2E">
      <w:pPr>
        <w:pStyle w:val="Heading3"/>
      </w:pPr>
      <w:r w:rsidRPr="00994EBD">
        <w:t xml:space="preserve">Resolution of new </w:t>
      </w:r>
      <w:r w:rsidR="003203C2" w:rsidRPr="00994EBD">
        <w:t>requests for assistance</w:t>
      </w:r>
    </w:p>
    <w:p w:rsidR="00235F7C" w:rsidRPr="007A2A8F" w:rsidRDefault="00235F7C" w:rsidP="00E633D3">
      <w:pPr>
        <w:pStyle w:val="FWOparagraphlevel2"/>
        <w:numPr>
          <w:ilvl w:val="0"/>
          <w:numId w:val="6"/>
        </w:numPr>
        <w:ind w:left="1134" w:hanging="567"/>
      </w:pPr>
      <w:bookmarkStart w:id="5" w:name="_Ref442439779"/>
      <w:r w:rsidRPr="007A2A8F">
        <w:t xml:space="preserve">within 28 days after execution of this Undertaking, engage and thereafter retain suitably qualified human resources personnel for the purpose of receiving, investigating and resolving enquiries and </w:t>
      </w:r>
      <w:r w:rsidR="00FC773E" w:rsidRPr="007A2A8F">
        <w:t>requests for assistance</w:t>
      </w:r>
      <w:r w:rsidRPr="007A2A8F">
        <w:t xml:space="preserve"> submitted via the designated enquiry line and advise the FWO of the identity, skills and qualifications of such </w:t>
      </w:r>
      <w:r w:rsidR="00124944">
        <w:t>personnel</w:t>
      </w:r>
      <w:r w:rsidRPr="007A2A8F">
        <w:t>;</w:t>
      </w:r>
      <w:bookmarkEnd w:id="5"/>
      <w:r w:rsidRPr="007A2A8F">
        <w:t xml:space="preserve"> </w:t>
      </w:r>
    </w:p>
    <w:p w:rsidR="00235F7C" w:rsidRPr="007A2A8F" w:rsidRDefault="00235F7C" w:rsidP="00E633D3">
      <w:pPr>
        <w:pStyle w:val="FWOparagraphlevel2"/>
        <w:numPr>
          <w:ilvl w:val="0"/>
          <w:numId w:val="6"/>
        </w:numPr>
        <w:ind w:left="1134" w:hanging="567"/>
      </w:pPr>
      <w:r w:rsidRPr="007A2A8F">
        <w:t xml:space="preserve">within 28 days after execution of this Undertaking, and from time to time in the event of personnel changes, provide the FWO with the name and contact details of the designated personnel appointed to liaise with the FWO in relation to any new </w:t>
      </w:r>
      <w:r w:rsidR="00FC773E" w:rsidRPr="007A2A8F">
        <w:t>requests for assistance</w:t>
      </w:r>
      <w:r w:rsidRPr="007A2A8F">
        <w:t xml:space="preserve"> referred by the FWO for initial assessment in accordance with paragraph </w:t>
      </w:r>
      <w:r w:rsidR="003203C2" w:rsidRPr="007A2A8F">
        <w:fldChar w:fldCharType="begin"/>
      </w:r>
      <w:r w:rsidR="003203C2" w:rsidRPr="007A2A8F">
        <w:instrText xml:space="preserve"> REF _Ref442438918 \r \h  \* MERGEFORMAT </w:instrText>
      </w:r>
      <w:r w:rsidR="003203C2" w:rsidRPr="007A2A8F">
        <w:fldChar w:fldCharType="separate"/>
      </w:r>
      <w:r w:rsidR="001474BE">
        <w:t>14</w:t>
      </w:r>
      <w:r w:rsidR="003203C2" w:rsidRPr="007A2A8F">
        <w:fldChar w:fldCharType="end"/>
      </w:r>
      <w:r w:rsidRPr="007A2A8F">
        <w:t>;</w:t>
      </w:r>
    </w:p>
    <w:p w:rsidR="00235F7C" w:rsidRPr="007A2A8F" w:rsidRDefault="00235F7C" w:rsidP="00E633D3">
      <w:pPr>
        <w:pStyle w:val="FWOparagraphlevel2"/>
        <w:numPr>
          <w:ilvl w:val="0"/>
          <w:numId w:val="6"/>
        </w:numPr>
        <w:ind w:left="1134" w:hanging="567"/>
      </w:pPr>
      <w:bookmarkStart w:id="6" w:name="_Ref442439154"/>
      <w:r w:rsidRPr="007A2A8F">
        <w:t xml:space="preserve">within 14 days of a new workplace complaint being referred by the FWO in accordance with paragraph </w:t>
      </w:r>
      <w:r w:rsidR="003203C2" w:rsidRPr="007A2A8F">
        <w:rPr>
          <w:b/>
        </w:rPr>
        <w:fldChar w:fldCharType="begin"/>
      </w:r>
      <w:r w:rsidR="003203C2" w:rsidRPr="007A2A8F">
        <w:instrText xml:space="preserve"> REF _Ref442438918 \r \h </w:instrText>
      </w:r>
      <w:r w:rsidR="003203C2" w:rsidRPr="007A2A8F">
        <w:rPr>
          <w:b/>
        </w:rPr>
        <w:instrText xml:space="preserve"> \* MERGEFORMAT </w:instrText>
      </w:r>
      <w:r w:rsidR="003203C2" w:rsidRPr="007A2A8F">
        <w:rPr>
          <w:b/>
        </w:rPr>
      </w:r>
      <w:r w:rsidR="003203C2" w:rsidRPr="007A2A8F">
        <w:rPr>
          <w:b/>
        </w:rPr>
        <w:fldChar w:fldCharType="separate"/>
      </w:r>
      <w:r w:rsidR="001474BE">
        <w:t>14</w:t>
      </w:r>
      <w:r w:rsidR="003203C2" w:rsidRPr="007A2A8F">
        <w:rPr>
          <w:b/>
        </w:rPr>
        <w:fldChar w:fldCharType="end"/>
      </w:r>
      <w:r w:rsidRPr="007A2A8F">
        <w:t xml:space="preserve">, provide a written response to the officer nominated by the FWO as the liaison officer for the purposes of this Undertaking, </w:t>
      </w:r>
      <w:r w:rsidR="00124944">
        <w:t>of</w:t>
      </w:r>
      <w:r w:rsidR="00124944" w:rsidRPr="007A2A8F">
        <w:t xml:space="preserve"> </w:t>
      </w:r>
      <w:r w:rsidRPr="007A2A8F">
        <w:t xml:space="preserve">the outcome of the initial assessment, including any voluntary resolution of the workplace complaint and/or </w:t>
      </w:r>
      <w:r w:rsidRPr="007A2A8F">
        <w:rPr>
          <w:color w:val="000000" w:themeColor="text1"/>
        </w:rPr>
        <w:t>the basis for any dispute of the workplace complaint;</w:t>
      </w:r>
      <w:bookmarkEnd w:id="6"/>
    </w:p>
    <w:p w:rsidR="00235F7C" w:rsidRPr="00994EBD" w:rsidRDefault="00235F7C" w:rsidP="00B27A2E">
      <w:pPr>
        <w:pStyle w:val="Heading3"/>
      </w:pPr>
      <w:r w:rsidRPr="00994EBD">
        <w:t>Rectification for Affected Persons</w:t>
      </w:r>
    </w:p>
    <w:p w:rsidR="00235F7C" w:rsidRPr="007A2A8F" w:rsidRDefault="00235F7C" w:rsidP="00E633D3">
      <w:pPr>
        <w:pStyle w:val="FWOparagraphlevel2"/>
        <w:numPr>
          <w:ilvl w:val="2"/>
          <w:numId w:val="10"/>
        </w:numPr>
      </w:pPr>
      <w:bookmarkStart w:id="7" w:name="_Ref442439145"/>
      <w:r w:rsidRPr="007A2A8F">
        <w:t>to assess the  minimum monetary entitlements of any Affected Persons calculated as if the Affected Persons were employees of Housekeepers, such assessment to:</w:t>
      </w:r>
      <w:bookmarkEnd w:id="7"/>
    </w:p>
    <w:p w:rsidR="00235F7C" w:rsidRPr="007A2A8F" w:rsidRDefault="00235F7C" w:rsidP="007A2A8F">
      <w:pPr>
        <w:pStyle w:val="FWOparagraphlevel3"/>
        <w:numPr>
          <w:ilvl w:val="3"/>
          <w:numId w:val="36"/>
        </w:numPr>
      </w:pPr>
      <w:r w:rsidRPr="007A2A8F">
        <w:lastRenderedPageBreak/>
        <w:t xml:space="preserve">apply the following </w:t>
      </w:r>
      <w:r w:rsidR="003203C2" w:rsidRPr="007A2A8F">
        <w:t xml:space="preserve">Hospitality Award </w:t>
      </w:r>
      <w:r w:rsidRPr="007A2A8F">
        <w:t>and legislation, as in operation during the period of the Affected Person’s engagement, as the source of the minimum monetary entitlements:</w:t>
      </w:r>
    </w:p>
    <w:p w:rsidR="00235F7C" w:rsidRPr="007A2A8F" w:rsidRDefault="00235F7C" w:rsidP="007A2A8F">
      <w:pPr>
        <w:pStyle w:val="FWOparagraphlevel4"/>
        <w:numPr>
          <w:ilvl w:val="0"/>
          <w:numId w:val="8"/>
        </w:numPr>
        <w:tabs>
          <w:tab w:val="clear" w:pos="2268"/>
        </w:tabs>
        <w:ind w:left="2268"/>
      </w:pPr>
      <w:r w:rsidRPr="007A2A8F">
        <w:t>wages and work-related entitlements under the Hospitality Award applicable to the classification of Guest Service Grade 1 or Grade 2 as required by the Hospitality Award and the category of work that would be most appropriate based on the Affected Person’s pattern of work; and</w:t>
      </w:r>
    </w:p>
    <w:p w:rsidR="00235F7C" w:rsidRPr="007A2A8F" w:rsidRDefault="00235F7C" w:rsidP="007A2A8F">
      <w:pPr>
        <w:pStyle w:val="FWOparagraphlevel4"/>
        <w:numPr>
          <w:ilvl w:val="0"/>
          <w:numId w:val="8"/>
        </w:numPr>
        <w:tabs>
          <w:tab w:val="clear" w:pos="2268"/>
        </w:tabs>
        <w:ind w:left="2268"/>
      </w:pPr>
      <w:r w:rsidRPr="007A2A8F">
        <w:t>annual leave entitlements in accordance with section 87 of the FW Act if the Affected Person worked part time or full time;</w:t>
      </w:r>
    </w:p>
    <w:p w:rsidR="00235F7C" w:rsidRPr="007A2A8F" w:rsidRDefault="00235F7C" w:rsidP="007A2A8F">
      <w:pPr>
        <w:pStyle w:val="FWOparagraphlevel3"/>
        <w:numPr>
          <w:ilvl w:val="3"/>
          <w:numId w:val="36"/>
        </w:numPr>
      </w:pPr>
      <w:r w:rsidRPr="007A2A8F">
        <w:t xml:space="preserve">compare, on an overall basis, the amounts each of the Affected Persons would have received under </w:t>
      </w:r>
      <w:r w:rsidR="00124944">
        <w:t xml:space="preserve">the </w:t>
      </w:r>
      <w:r w:rsidRPr="007A2A8F">
        <w:t xml:space="preserve">Hospitality Award for performing the Services at any time </w:t>
      </w:r>
      <w:r w:rsidRPr="00F353AE">
        <w:t xml:space="preserve">from </w:t>
      </w:r>
      <w:r w:rsidR="003203C2" w:rsidRPr="00F353AE">
        <w:t xml:space="preserve">1 </w:t>
      </w:r>
      <w:r w:rsidR="00F37284" w:rsidRPr="00F353AE">
        <w:t>August</w:t>
      </w:r>
      <w:r w:rsidR="003203C2" w:rsidRPr="00F353AE">
        <w:t xml:space="preserve"> </w:t>
      </w:r>
      <w:r w:rsidRPr="00F353AE">
        <w:t>201</w:t>
      </w:r>
      <w:r w:rsidR="00F37284" w:rsidRPr="00F353AE">
        <w:t>5</w:t>
      </w:r>
      <w:r w:rsidRPr="00F353AE">
        <w:t xml:space="preserve"> onwards with</w:t>
      </w:r>
      <w:r w:rsidRPr="007A2A8F">
        <w:t xml:space="preserve"> the net monetary amount the Affected Persons were in fact paid by Housekeepers in respect of work performed in that period, to identify any underpayment owed to them, had they been employees of Housekeepers;</w:t>
      </w:r>
    </w:p>
    <w:p w:rsidR="00235F7C" w:rsidRPr="007A2A8F" w:rsidRDefault="00235F7C" w:rsidP="00E633D3">
      <w:pPr>
        <w:pStyle w:val="FWOparagraphlevel2"/>
        <w:numPr>
          <w:ilvl w:val="2"/>
          <w:numId w:val="10"/>
        </w:numPr>
      </w:pPr>
      <w:r w:rsidRPr="007A2A8F">
        <w:t xml:space="preserve">within 28 days after the execution of this Undertaking, provide the FWO with a copy of the specific details of methodology to be used to conduct the assessment in the manner referred to in </w:t>
      </w:r>
      <w:r w:rsidR="007A2A8F">
        <w:t>sub</w:t>
      </w:r>
      <w:r w:rsidRPr="007A2A8F">
        <w:t xml:space="preserve">paragraph </w:t>
      </w:r>
      <w:r w:rsidR="00F37284" w:rsidRPr="007A2A8F">
        <w:fldChar w:fldCharType="begin"/>
      </w:r>
      <w:r w:rsidR="00F37284" w:rsidRPr="007A2A8F">
        <w:instrText xml:space="preserve"> REF _Ref442439357 \r \h  \* MERGEFORMAT </w:instrText>
      </w:r>
      <w:r w:rsidR="00F37284" w:rsidRPr="007A2A8F">
        <w:fldChar w:fldCharType="separate"/>
      </w:r>
      <w:r w:rsidR="001474BE">
        <w:t>13</w:t>
      </w:r>
      <w:r w:rsidR="00F37284" w:rsidRPr="007A2A8F">
        <w:fldChar w:fldCharType="end"/>
      </w:r>
      <w:r w:rsidR="00F37284" w:rsidRPr="007A2A8F">
        <w:fldChar w:fldCharType="begin"/>
      </w:r>
      <w:r w:rsidR="00F37284" w:rsidRPr="007A2A8F">
        <w:instrText xml:space="preserve"> REF _Ref442439145 \r \h  \* MERGEFORMAT </w:instrText>
      </w:r>
      <w:r w:rsidR="00F37284" w:rsidRPr="007A2A8F">
        <w:fldChar w:fldCharType="separate"/>
      </w:r>
      <w:r w:rsidR="001474BE">
        <w:t>(l)</w:t>
      </w:r>
      <w:r w:rsidR="00F37284" w:rsidRPr="007A2A8F">
        <w:fldChar w:fldCharType="end"/>
      </w:r>
      <w:r w:rsidRPr="007A2A8F">
        <w:t xml:space="preserve"> above; </w:t>
      </w:r>
    </w:p>
    <w:p w:rsidR="00235F7C" w:rsidRPr="007A2A8F" w:rsidRDefault="00235F7C" w:rsidP="007A2A8F">
      <w:pPr>
        <w:pStyle w:val="FWOparagraphlevel2"/>
        <w:numPr>
          <w:ilvl w:val="2"/>
          <w:numId w:val="10"/>
        </w:numPr>
      </w:pPr>
      <w:r w:rsidRPr="007A2A8F">
        <w:tab/>
      </w:r>
      <w:bookmarkStart w:id="8" w:name="_Ref442439565"/>
      <w:r w:rsidRPr="007A2A8F">
        <w:t>within 60 days after providing the FWO with the proposed methodology for the assessment (</w:t>
      </w:r>
      <w:r w:rsidRPr="007A2A8F">
        <w:rPr>
          <w:b/>
        </w:rPr>
        <w:t>Specified Period</w:t>
      </w:r>
      <w:r w:rsidRPr="00D92E77">
        <w:t>):</w:t>
      </w:r>
      <w:bookmarkEnd w:id="8"/>
    </w:p>
    <w:p w:rsidR="00235F7C" w:rsidRPr="007A2A8F" w:rsidRDefault="00235F7C" w:rsidP="00D92E77">
      <w:pPr>
        <w:pStyle w:val="FWOparagraphlevel3"/>
        <w:numPr>
          <w:ilvl w:val="3"/>
          <w:numId w:val="41"/>
        </w:numPr>
      </w:pPr>
      <w:r w:rsidRPr="007A2A8F">
        <w:t xml:space="preserve">complete the assessment of the Affected Persons referred to in </w:t>
      </w:r>
      <w:r w:rsidR="007A2A8F">
        <w:t>sub</w:t>
      </w:r>
      <w:r w:rsidRPr="007A2A8F">
        <w:t xml:space="preserve">paragraph </w:t>
      </w:r>
      <w:r w:rsidR="00F37284" w:rsidRPr="007A2A8F">
        <w:fldChar w:fldCharType="begin"/>
      </w:r>
      <w:r w:rsidR="00F37284" w:rsidRPr="007A2A8F">
        <w:instrText xml:space="preserve"> REF _Ref442439357 \r \h  \* MERGEFORMAT </w:instrText>
      </w:r>
      <w:r w:rsidR="00F37284" w:rsidRPr="007A2A8F">
        <w:fldChar w:fldCharType="separate"/>
      </w:r>
      <w:r w:rsidR="001474BE">
        <w:t>13</w:t>
      </w:r>
      <w:r w:rsidR="00F37284" w:rsidRPr="007A2A8F">
        <w:fldChar w:fldCharType="end"/>
      </w:r>
      <w:r w:rsidR="00F37284" w:rsidRPr="007A2A8F">
        <w:fldChar w:fldCharType="begin"/>
      </w:r>
      <w:r w:rsidR="00F37284" w:rsidRPr="007A2A8F">
        <w:instrText xml:space="preserve"> REF _Ref442439145 \r \h  \* MERGEFORMAT </w:instrText>
      </w:r>
      <w:r w:rsidR="00F37284" w:rsidRPr="007A2A8F">
        <w:fldChar w:fldCharType="separate"/>
      </w:r>
      <w:r w:rsidR="001474BE">
        <w:t>(l)</w:t>
      </w:r>
      <w:r w:rsidR="00F37284" w:rsidRPr="007A2A8F">
        <w:fldChar w:fldCharType="end"/>
      </w:r>
      <w:r w:rsidRPr="007A2A8F">
        <w:t xml:space="preserve"> above;</w:t>
      </w:r>
    </w:p>
    <w:p w:rsidR="00235F7C" w:rsidRPr="007A2A8F" w:rsidRDefault="00235F7C" w:rsidP="007A2A8F">
      <w:pPr>
        <w:pStyle w:val="FWOparagraphlevel3"/>
      </w:pPr>
      <w:bookmarkStart w:id="9" w:name="_Ref442443152"/>
      <w:r w:rsidRPr="007A2A8F">
        <w:t>pay all amounts owed to any Affected Person identified in the assessment;</w:t>
      </w:r>
      <w:bookmarkEnd w:id="9"/>
      <w:r w:rsidRPr="007A2A8F">
        <w:t xml:space="preserve"> </w:t>
      </w:r>
    </w:p>
    <w:p w:rsidR="00235F7C" w:rsidRPr="007A2A8F" w:rsidRDefault="00235F7C" w:rsidP="007A2A8F">
      <w:pPr>
        <w:pStyle w:val="FWOparagraphlevel3"/>
      </w:pPr>
      <w:r w:rsidRPr="007A2A8F">
        <w:t xml:space="preserve">provide proof of payment of any amounts paid in accordance with </w:t>
      </w:r>
      <w:r w:rsidR="007A2A8F">
        <w:t>sub</w:t>
      </w:r>
      <w:r w:rsidRPr="007A2A8F">
        <w:t xml:space="preserve">paragraph </w:t>
      </w:r>
      <w:r w:rsidR="00B66CF6" w:rsidRPr="007A2A8F">
        <w:fldChar w:fldCharType="begin"/>
      </w:r>
      <w:r w:rsidR="00B66CF6" w:rsidRPr="007A2A8F">
        <w:instrText xml:space="preserve"> REF _Ref442439357 \r \h </w:instrText>
      </w:r>
      <w:r w:rsidR="007A2A8F" w:rsidRPr="007A2A8F">
        <w:instrText xml:space="preserve"> \* MERGEFORMAT </w:instrText>
      </w:r>
      <w:r w:rsidR="00B66CF6" w:rsidRPr="007A2A8F">
        <w:fldChar w:fldCharType="separate"/>
      </w:r>
      <w:r w:rsidR="001474BE">
        <w:t>13</w:t>
      </w:r>
      <w:r w:rsidR="00B66CF6" w:rsidRPr="007A2A8F">
        <w:fldChar w:fldCharType="end"/>
      </w:r>
      <w:r w:rsidR="00F37284" w:rsidRPr="007A2A8F">
        <w:fldChar w:fldCharType="begin"/>
      </w:r>
      <w:r w:rsidR="00F37284" w:rsidRPr="007A2A8F">
        <w:instrText xml:space="preserve"> REF _Ref442439565 \r \h  \* MERGEFORMAT </w:instrText>
      </w:r>
      <w:r w:rsidR="00F37284" w:rsidRPr="007A2A8F">
        <w:fldChar w:fldCharType="separate"/>
      </w:r>
      <w:r w:rsidR="001474BE">
        <w:t>(n)</w:t>
      </w:r>
      <w:r w:rsidR="00F37284" w:rsidRPr="007A2A8F">
        <w:fldChar w:fldCharType="end"/>
      </w:r>
      <w:r w:rsidR="007A2A8F">
        <w:fldChar w:fldCharType="begin"/>
      </w:r>
      <w:r w:rsidR="007A2A8F">
        <w:instrText xml:space="preserve"> REF _Ref442443152 \r \h </w:instrText>
      </w:r>
      <w:r w:rsidR="007A2A8F">
        <w:fldChar w:fldCharType="separate"/>
      </w:r>
      <w:r w:rsidR="001474BE">
        <w:t>B</w:t>
      </w:r>
      <w:r w:rsidR="007A2A8F">
        <w:fldChar w:fldCharType="end"/>
      </w:r>
      <w:r w:rsidRPr="007A2A8F">
        <w:t xml:space="preserve"> to the FWO within seven days of the payment(s) being made;</w:t>
      </w:r>
    </w:p>
    <w:p w:rsidR="00235F7C" w:rsidRPr="007A2A8F" w:rsidRDefault="00235F7C" w:rsidP="00E633D3">
      <w:pPr>
        <w:pStyle w:val="FWOparagraphlevel2"/>
        <w:numPr>
          <w:ilvl w:val="2"/>
          <w:numId w:val="10"/>
        </w:numPr>
      </w:pPr>
      <w:bookmarkStart w:id="10" w:name="_Ref442439524"/>
      <w:r w:rsidRPr="007A2A8F">
        <w:t>for the period of 12 months after the execution of this Undertaking:</w:t>
      </w:r>
      <w:bookmarkEnd w:id="10"/>
    </w:p>
    <w:p w:rsidR="00235F7C" w:rsidRPr="007A2A8F" w:rsidRDefault="00235F7C" w:rsidP="007A2A8F">
      <w:pPr>
        <w:pStyle w:val="FWOparagraphlevel3"/>
        <w:numPr>
          <w:ilvl w:val="3"/>
          <w:numId w:val="30"/>
        </w:numPr>
      </w:pPr>
      <w:r w:rsidRPr="007A2A8F">
        <w:t>take reasonable steps to locate Affected Persons who could not be located within the Specified Period, including attempting to contact the Affected Persons by telephone or in writing on existing or any new contact details obtained to:</w:t>
      </w:r>
    </w:p>
    <w:p w:rsidR="00235F7C" w:rsidRPr="007A2A8F" w:rsidRDefault="00235F7C" w:rsidP="007A2A8F">
      <w:pPr>
        <w:pStyle w:val="FWOparagraphlevel4"/>
        <w:numPr>
          <w:ilvl w:val="0"/>
          <w:numId w:val="33"/>
        </w:numPr>
        <w:tabs>
          <w:tab w:val="clear" w:pos="2268"/>
        </w:tabs>
        <w:ind w:left="2268"/>
      </w:pPr>
      <w:r w:rsidRPr="007A2A8F">
        <w:t>advise them they are owed money; and</w:t>
      </w:r>
    </w:p>
    <w:p w:rsidR="00235F7C" w:rsidRPr="007A2A8F" w:rsidRDefault="00D92E77" w:rsidP="007A2A8F">
      <w:pPr>
        <w:pStyle w:val="FWOparagraphlevel4"/>
        <w:numPr>
          <w:ilvl w:val="0"/>
          <w:numId w:val="33"/>
        </w:numPr>
        <w:tabs>
          <w:tab w:val="clear" w:pos="2268"/>
        </w:tabs>
        <w:ind w:left="2268"/>
      </w:pPr>
      <w:r>
        <w:t>e</w:t>
      </w:r>
      <w:r w:rsidR="00235F7C" w:rsidRPr="007A2A8F">
        <w:t>xplain the process for claiming the money owed to them;</w:t>
      </w:r>
    </w:p>
    <w:p w:rsidR="00235F7C" w:rsidRPr="007A2A8F" w:rsidRDefault="007A2A8F" w:rsidP="007A2A8F">
      <w:pPr>
        <w:pStyle w:val="FWOparagraphlevel3"/>
        <w:numPr>
          <w:ilvl w:val="3"/>
          <w:numId w:val="30"/>
        </w:numPr>
      </w:pPr>
      <w:r>
        <w:lastRenderedPageBreak/>
        <w:t>r</w:t>
      </w:r>
      <w:r w:rsidR="00235F7C" w:rsidRPr="007A2A8F">
        <w:t>eport to the FWO after each four months on the attempts to locate affected persons, and the payments made to any affected persons located and paid, in the preceding four month period;</w:t>
      </w:r>
    </w:p>
    <w:p w:rsidR="00235F7C" w:rsidRPr="007A2A8F" w:rsidRDefault="00235F7C" w:rsidP="00E633D3">
      <w:pPr>
        <w:pStyle w:val="FWOparagraphlevel2"/>
        <w:numPr>
          <w:ilvl w:val="2"/>
          <w:numId w:val="10"/>
        </w:numPr>
      </w:pPr>
      <w:r w:rsidRPr="007A2A8F">
        <w:t xml:space="preserve">within 7 days after the end of the period referred to in paragraph </w:t>
      </w:r>
      <w:r w:rsidR="00B66CF6" w:rsidRPr="007A2A8F">
        <w:fldChar w:fldCharType="begin"/>
      </w:r>
      <w:r w:rsidR="00B66CF6" w:rsidRPr="007A2A8F">
        <w:instrText xml:space="preserve"> REF _Ref442439357 \r \h </w:instrText>
      </w:r>
      <w:r w:rsidR="007A2A8F" w:rsidRPr="007A2A8F">
        <w:instrText xml:space="preserve"> \* MERGEFORMAT </w:instrText>
      </w:r>
      <w:r w:rsidR="00B66CF6" w:rsidRPr="007A2A8F">
        <w:fldChar w:fldCharType="separate"/>
      </w:r>
      <w:r w:rsidR="001474BE">
        <w:t>13</w:t>
      </w:r>
      <w:r w:rsidR="00B66CF6" w:rsidRPr="007A2A8F">
        <w:fldChar w:fldCharType="end"/>
      </w:r>
      <w:r w:rsidRPr="007A2A8F">
        <w:t>(o):</w:t>
      </w:r>
    </w:p>
    <w:p w:rsidR="00235F7C" w:rsidRPr="007A2A8F" w:rsidRDefault="00235F7C" w:rsidP="00D92E77">
      <w:pPr>
        <w:pStyle w:val="FWOparagraphlevel3"/>
        <w:numPr>
          <w:ilvl w:val="3"/>
          <w:numId w:val="40"/>
        </w:numPr>
      </w:pPr>
      <w:r w:rsidRPr="007A2A8F">
        <w:t>pay to the Commonwealth of Australia (through the Office of the Fair Work Ombudsman) pursuant to subsection 559(1) of the FW Act, and in discharge of any liability to make further payments to the Affected Persons pursuant to this Undertaking, any amounts owed to Affected Persons who could not be located and paid within the specified period, to be held on trust for the Affected Persons; and</w:t>
      </w:r>
    </w:p>
    <w:p w:rsidR="00235F7C" w:rsidRPr="007A2A8F" w:rsidRDefault="00235F7C" w:rsidP="007A2A8F">
      <w:pPr>
        <w:pStyle w:val="FWOparagraphlevel3"/>
      </w:pPr>
      <w:r w:rsidRPr="007A2A8F">
        <w:t>provide the FWO with a report on any Affected Persons who could not be located, together with details of the amount owed to them and their last known contact details;</w:t>
      </w:r>
    </w:p>
    <w:p w:rsidR="00FC773E" w:rsidRPr="00994EBD" w:rsidRDefault="00FC773E" w:rsidP="00B27A2E">
      <w:pPr>
        <w:pStyle w:val="Heading3"/>
      </w:pPr>
      <w:r w:rsidRPr="00994EBD">
        <w:t>Website notice</w:t>
      </w:r>
    </w:p>
    <w:p w:rsidR="00235F7C" w:rsidRPr="007A2A8F" w:rsidRDefault="00235F7C" w:rsidP="00235F7C">
      <w:pPr>
        <w:pStyle w:val="FWOparagraphlevel2"/>
      </w:pPr>
      <w:r w:rsidRPr="007A2A8F">
        <w:t xml:space="preserve">cause to be placed, within 28 days of the execution of this Undertaking, a notice on the website of the Housekeepers at </w:t>
      </w:r>
      <w:hyperlink r:id="rId9" w:tooltip="housekeepers website" w:history="1">
        <w:r w:rsidRPr="007A2A8F">
          <w:rPr>
            <w:rStyle w:val="Hyperlink"/>
          </w:rPr>
          <w:t>www.housekeepers.net.au</w:t>
        </w:r>
      </w:hyperlink>
      <w:r w:rsidRPr="007A2A8F">
        <w:t xml:space="preserve"> (</w:t>
      </w:r>
      <w:r w:rsidRPr="007A2A8F">
        <w:rPr>
          <w:b/>
        </w:rPr>
        <w:t>Website Notice</w:t>
      </w:r>
      <w:r w:rsidRPr="007A2A8F">
        <w:t>) in the form of Attachment A to this Undertaking and which:</w:t>
      </w:r>
    </w:p>
    <w:p w:rsidR="00235F7C" w:rsidRPr="007A2A8F" w:rsidRDefault="00235F7C" w:rsidP="007A2A8F">
      <w:pPr>
        <w:pStyle w:val="FWOparagraphlevel3"/>
      </w:pPr>
      <w:r w:rsidRPr="007A2A8F">
        <w:t>is displayed on the home page of the website in at least size 10 font;</w:t>
      </w:r>
    </w:p>
    <w:p w:rsidR="00235F7C" w:rsidRPr="007A2A8F" w:rsidRDefault="00235F7C" w:rsidP="007A2A8F">
      <w:pPr>
        <w:pStyle w:val="FWOparagraphlevel3"/>
      </w:pPr>
      <w:r w:rsidRPr="007A2A8F">
        <w:t>remains on the website for a period of at least 28 days; and</w:t>
      </w:r>
    </w:p>
    <w:p w:rsidR="00235F7C" w:rsidRPr="007A2A8F" w:rsidRDefault="00235F7C" w:rsidP="007A2A8F">
      <w:pPr>
        <w:pStyle w:val="FWOparagraphlevel3"/>
      </w:pPr>
      <w:r w:rsidRPr="007A2A8F">
        <w:t>contains a html link to the executed Undertaking; and</w:t>
      </w:r>
    </w:p>
    <w:p w:rsidR="00235F7C" w:rsidRPr="007A2A8F" w:rsidRDefault="00235F7C" w:rsidP="00E633D3">
      <w:pPr>
        <w:pStyle w:val="FWOparagraphlevel2"/>
      </w:pPr>
      <w:r w:rsidRPr="007A2A8F">
        <w:t>provide a copy of the Website Notice to the FWO within seven days of publication;</w:t>
      </w:r>
    </w:p>
    <w:p w:rsidR="00FC773E" w:rsidRPr="00994EBD" w:rsidRDefault="00FC773E" w:rsidP="00B27A2E">
      <w:pPr>
        <w:pStyle w:val="Heading3"/>
      </w:pPr>
      <w:r w:rsidRPr="00994EBD">
        <w:t>Public notice</w:t>
      </w:r>
    </w:p>
    <w:p w:rsidR="00CB16BE" w:rsidRPr="007A2A8F" w:rsidRDefault="00FC773E" w:rsidP="00FC773E">
      <w:pPr>
        <w:pStyle w:val="FWOparagraphlevel2"/>
      </w:pPr>
      <w:r w:rsidRPr="007A2A8F">
        <w:t xml:space="preserve">within 28 days of the FWO publishing a media release on its </w:t>
      </w:r>
      <w:r w:rsidR="00CB16BE" w:rsidRPr="007A2A8F">
        <w:t>website, p</w:t>
      </w:r>
      <w:r w:rsidRPr="007A2A8F">
        <w:t xml:space="preserve">lace a public notice in </w:t>
      </w:r>
      <w:r w:rsidR="00CB16BE" w:rsidRPr="007A2A8F">
        <w:t xml:space="preserve">the terms set out in Attachment </w:t>
      </w:r>
      <w:r w:rsidR="009D7795" w:rsidRPr="007A2A8F">
        <w:t>A</w:t>
      </w:r>
      <w:r w:rsidR="00CB16BE" w:rsidRPr="007A2A8F">
        <w:t xml:space="preserve"> </w:t>
      </w:r>
      <w:r w:rsidR="00B66CF6" w:rsidRPr="007A2A8F">
        <w:t>(</w:t>
      </w:r>
      <w:r w:rsidR="00B66CF6" w:rsidRPr="007A2A8F">
        <w:rPr>
          <w:b/>
        </w:rPr>
        <w:t>Public Notice</w:t>
      </w:r>
      <w:r w:rsidR="00B66CF6" w:rsidRPr="007A2A8F">
        <w:t xml:space="preserve">) </w:t>
      </w:r>
      <w:r w:rsidR="00CB16BE" w:rsidRPr="007A2A8F">
        <w:t>in the Saturday editions of the following newspapers:</w:t>
      </w:r>
    </w:p>
    <w:p w:rsidR="00FC773E" w:rsidRPr="007A2A8F" w:rsidRDefault="00CB16BE" w:rsidP="00CB16BE">
      <w:pPr>
        <w:pStyle w:val="FWOparagraphlevel3"/>
      </w:pPr>
      <w:r w:rsidRPr="007A2A8F">
        <w:t>The Australian;</w:t>
      </w:r>
    </w:p>
    <w:p w:rsidR="00CB16BE" w:rsidRPr="007A2A8F" w:rsidRDefault="00CB16BE" w:rsidP="00CB16BE">
      <w:pPr>
        <w:pStyle w:val="FWOparagraphlevel3"/>
      </w:pPr>
      <w:r w:rsidRPr="007A2A8F">
        <w:t>The Sydney Morning Herald;</w:t>
      </w:r>
    </w:p>
    <w:p w:rsidR="00CB16BE" w:rsidRPr="007A2A8F" w:rsidRDefault="00CB16BE" w:rsidP="00CB16BE">
      <w:pPr>
        <w:pStyle w:val="FWOparagraphlevel3"/>
      </w:pPr>
      <w:r w:rsidRPr="007A2A8F">
        <w:t>The Daily Telegraph;</w:t>
      </w:r>
    </w:p>
    <w:p w:rsidR="00CB16BE" w:rsidRPr="007A2A8F" w:rsidRDefault="00CB16BE" w:rsidP="00CB16BE">
      <w:pPr>
        <w:pStyle w:val="FWOparagraphlevel3"/>
      </w:pPr>
      <w:r w:rsidRPr="007A2A8F">
        <w:t>The Courier Mail;</w:t>
      </w:r>
    </w:p>
    <w:p w:rsidR="00CB16BE" w:rsidRPr="007A2A8F" w:rsidRDefault="00CB16BE" w:rsidP="00CB16BE">
      <w:pPr>
        <w:pStyle w:val="FWOparagraphlevel3"/>
      </w:pPr>
      <w:r w:rsidRPr="007A2A8F">
        <w:t>The Age;</w:t>
      </w:r>
    </w:p>
    <w:p w:rsidR="00CB16BE" w:rsidRPr="007A2A8F" w:rsidRDefault="00CB16BE" w:rsidP="00CB16BE">
      <w:pPr>
        <w:pStyle w:val="FWOparagraphlevel3"/>
      </w:pPr>
      <w:r w:rsidRPr="007A2A8F">
        <w:t>The Herald Sun;</w:t>
      </w:r>
    </w:p>
    <w:p w:rsidR="00CB16BE" w:rsidRPr="007A2A8F" w:rsidRDefault="00CB16BE" w:rsidP="00CB16BE">
      <w:pPr>
        <w:pStyle w:val="FWOparagraphlevel3"/>
      </w:pPr>
      <w:r w:rsidRPr="007A2A8F">
        <w:t>The Advertiser;</w:t>
      </w:r>
    </w:p>
    <w:p w:rsidR="00CB16BE" w:rsidRPr="007A2A8F" w:rsidRDefault="00CB16BE" w:rsidP="00CB16BE">
      <w:pPr>
        <w:pStyle w:val="FWOparagraphlevel3"/>
      </w:pPr>
      <w:r w:rsidRPr="007A2A8F">
        <w:lastRenderedPageBreak/>
        <w:t>The West Australian;</w:t>
      </w:r>
    </w:p>
    <w:p w:rsidR="00CB16BE" w:rsidRPr="007A2A8F" w:rsidRDefault="00CB16BE" w:rsidP="00CB16BE">
      <w:pPr>
        <w:pStyle w:val="FWOparagraphlevel3"/>
      </w:pPr>
      <w:r w:rsidRPr="007A2A8F">
        <w:t>The Canberra Times;</w:t>
      </w:r>
    </w:p>
    <w:p w:rsidR="00B66CF6" w:rsidRPr="007A2A8F" w:rsidRDefault="00D92E77" w:rsidP="00B66CF6">
      <w:pPr>
        <w:pStyle w:val="FWOparagraphlevel2"/>
      </w:pPr>
      <w:r>
        <w:t>t</w:t>
      </w:r>
      <w:r w:rsidR="00B66CF6" w:rsidRPr="007A2A8F">
        <w:t>he Public Notice must:</w:t>
      </w:r>
    </w:p>
    <w:p w:rsidR="00B66CF6" w:rsidRPr="007A2A8F" w:rsidRDefault="00B66CF6" w:rsidP="00B66CF6">
      <w:pPr>
        <w:pStyle w:val="FWOparagraphlevel3"/>
      </w:pPr>
      <w:r w:rsidRPr="007A2A8F">
        <w:t>appear within the first 5 pages of the newspaper;</w:t>
      </w:r>
    </w:p>
    <w:p w:rsidR="00B66CF6" w:rsidRPr="007A2A8F" w:rsidRDefault="00B66CF6" w:rsidP="00B66CF6">
      <w:pPr>
        <w:pStyle w:val="FWOparagraphlevel3"/>
      </w:pPr>
      <w:r w:rsidRPr="007A2A8F">
        <w:t>bear the logo (if any) of Housekeepers;</w:t>
      </w:r>
    </w:p>
    <w:p w:rsidR="00B66CF6" w:rsidRPr="007A2A8F" w:rsidRDefault="00B66CF6" w:rsidP="00B66CF6">
      <w:pPr>
        <w:pStyle w:val="FWOparagraphlevel3"/>
      </w:pPr>
      <w:r w:rsidRPr="007A2A8F">
        <w:t>bear the name of Housekeepers Pty Ltd;</w:t>
      </w:r>
    </w:p>
    <w:p w:rsidR="00B66CF6" w:rsidRPr="007A2A8F" w:rsidRDefault="00B66CF6" w:rsidP="00B66CF6">
      <w:pPr>
        <w:pStyle w:val="FWOparagraphlevel3"/>
      </w:pPr>
      <w:r w:rsidRPr="007A2A8F">
        <w:t xml:space="preserve">be at least </w:t>
      </w:r>
      <w:proofErr w:type="spellStart"/>
      <w:r w:rsidRPr="007A2A8F">
        <w:t>8cm</w:t>
      </w:r>
      <w:proofErr w:type="spellEnd"/>
      <w:r w:rsidRPr="007A2A8F">
        <w:t xml:space="preserve"> x </w:t>
      </w:r>
      <w:proofErr w:type="spellStart"/>
      <w:r w:rsidRPr="007A2A8F">
        <w:t>10cm</w:t>
      </w:r>
      <w:proofErr w:type="spellEnd"/>
      <w:r w:rsidR="007A2A8F">
        <w:t>;</w:t>
      </w:r>
    </w:p>
    <w:p w:rsidR="00B66CF6" w:rsidRPr="007A2A8F" w:rsidRDefault="00B66CF6" w:rsidP="00B66CF6">
      <w:pPr>
        <w:pStyle w:val="FWOparagraphlevel2"/>
      </w:pPr>
      <w:r w:rsidRPr="007A2A8F">
        <w:t>provide a copy of the Public Notice to the FWO within 7 days of the publication of the Public Notice;</w:t>
      </w:r>
    </w:p>
    <w:p w:rsidR="00235F7C" w:rsidRPr="00994EBD" w:rsidRDefault="00235F7C" w:rsidP="00B27A2E">
      <w:pPr>
        <w:pStyle w:val="Heading3"/>
      </w:pPr>
      <w:r w:rsidRPr="00994EBD">
        <w:t xml:space="preserve">Workplace notices </w:t>
      </w:r>
    </w:p>
    <w:p w:rsidR="00235F7C" w:rsidRPr="007A2A8F" w:rsidRDefault="00235F7C" w:rsidP="00E633D3">
      <w:pPr>
        <w:pStyle w:val="FWOparagraphlevel2"/>
      </w:pPr>
      <w:r w:rsidRPr="007A2A8F">
        <w:t>cause to be displayed, within 28 days of the execution of this Undertaking, a notice in the form of Attachment A to this Undertaking (</w:t>
      </w:r>
      <w:r w:rsidRPr="007A2A8F">
        <w:rPr>
          <w:b/>
        </w:rPr>
        <w:t>Workplace Notice</w:t>
      </w:r>
      <w:r w:rsidRPr="007A2A8F">
        <w:t xml:space="preserve">): </w:t>
      </w:r>
    </w:p>
    <w:p w:rsidR="00235F7C" w:rsidRPr="007A2A8F" w:rsidRDefault="00235F7C" w:rsidP="007A2A8F">
      <w:pPr>
        <w:pStyle w:val="FWOparagraphlevel3"/>
      </w:pPr>
      <w:r w:rsidRPr="007A2A8F">
        <w:t xml:space="preserve">for a period of at least 28 days in locations at which all persons engaged by Housekeepers </w:t>
      </w:r>
      <w:r w:rsidR="00C07B93">
        <w:t xml:space="preserve">as cleaners </w:t>
      </w:r>
      <w:r w:rsidRPr="007A2A8F">
        <w:t>have access; and</w:t>
      </w:r>
    </w:p>
    <w:p w:rsidR="00235F7C" w:rsidRPr="007A2A8F" w:rsidRDefault="00235F7C" w:rsidP="007A2A8F">
      <w:pPr>
        <w:pStyle w:val="FWOparagraphlevel3"/>
      </w:pPr>
      <w:r w:rsidRPr="007A2A8F">
        <w:t xml:space="preserve">in a manner which is reasonably capable of drawing the notice to the general attention of all persons engaged by Housekeepers (for example, by placement on a staff noticeboard at each workplace in at least </w:t>
      </w:r>
      <w:proofErr w:type="spellStart"/>
      <w:r w:rsidRPr="007A2A8F">
        <w:t>A3</w:t>
      </w:r>
      <w:proofErr w:type="spellEnd"/>
      <w:r w:rsidRPr="007A2A8F">
        <w:t xml:space="preserve"> size); </w:t>
      </w:r>
    </w:p>
    <w:p w:rsidR="00235F7C" w:rsidRPr="007A2A8F" w:rsidRDefault="00235F7C" w:rsidP="00E633D3">
      <w:pPr>
        <w:pStyle w:val="FWOparagraphlevel2"/>
      </w:pPr>
      <w:r w:rsidRPr="007A2A8F">
        <w:t>provide written details of the method/s of displaying or providing the Workplace Notice, to the FWO within seven days of it first being displayed;</w:t>
      </w:r>
    </w:p>
    <w:p w:rsidR="00235F7C" w:rsidRPr="00994EBD" w:rsidRDefault="00235F7C" w:rsidP="00B27A2E">
      <w:pPr>
        <w:pStyle w:val="Heading3"/>
      </w:pPr>
      <w:r w:rsidRPr="00994EBD">
        <w:t xml:space="preserve">Workplace relations training </w:t>
      </w:r>
    </w:p>
    <w:p w:rsidR="00235F7C" w:rsidRPr="007A2A8F" w:rsidRDefault="00235F7C" w:rsidP="00E633D3">
      <w:pPr>
        <w:pStyle w:val="FWOparagraphlevel2"/>
      </w:pPr>
      <w:bookmarkStart w:id="11" w:name="_Ref442439713"/>
      <w:r w:rsidRPr="007A2A8F">
        <w:t>within six months of the execution of this Undertaking, organise and ensure training for Directors and all other persons engaged by Housekeepers who have managerial responsibility for, or involvement in, the making of business decisions regarding the model of engagement of the workforce (</w:t>
      </w:r>
      <w:r w:rsidRPr="00D92E77">
        <w:rPr>
          <w:b/>
        </w:rPr>
        <w:t>Training</w:t>
      </w:r>
      <w:r w:rsidRPr="007A2A8F">
        <w:t>);</w:t>
      </w:r>
      <w:bookmarkEnd w:id="11"/>
    </w:p>
    <w:p w:rsidR="007A2A8F" w:rsidRPr="007A2A8F" w:rsidRDefault="00235F7C" w:rsidP="007A2A8F">
      <w:pPr>
        <w:pStyle w:val="FWOparagraphlevel2"/>
      </w:pPr>
      <w:r w:rsidRPr="007A2A8F">
        <w:t>ensure the Training:</w:t>
      </w:r>
    </w:p>
    <w:p w:rsidR="00235F7C" w:rsidRPr="007A2A8F" w:rsidRDefault="00235F7C" w:rsidP="007A2A8F">
      <w:pPr>
        <w:pStyle w:val="FWOparagraphlevel3"/>
      </w:pPr>
      <w:r w:rsidRPr="007A2A8F">
        <w:t>addresses compliance with the FW Act and the Hospitality Award;</w:t>
      </w:r>
    </w:p>
    <w:p w:rsidR="00235F7C" w:rsidRPr="007A2A8F" w:rsidRDefault="00235F7C" w:rsidP="007A2A8F">
      <w:pPr>
        <w:pStyle w:val="FWOparagraphlevel3"/>
      </w:pPr>
      <w:r w:rsidRPr="007A2A8F">
        <w:t>is conducted by a practitioner with expertise in employment law, paid for by Housekeepers;</w:t>
      </w:r>
    </w:p>
    <w:p w:rsidR="00235F7C" w:rsidRPr="007A2A8F" w:rsidRDefault="00235F7C" w:rsidP="00E633D3">
      <w:pPr>
        <w:pStyle w:val="FWOparagraphlevel2"/>
      </w:pPr>
      <w:bookmarkStart w:id="12" w:name="_Ref442439723"/>
      <w:r w:rsidRPr="007A2A8F">
        <w:t>Provide the name and qualification of the person or organisation to conduct the training and copies of the proposed training materials to the FWO no later than seven days before the Training is to be conducted;</w:t>
      </w:r>
      <w:bookmarkEnd w:id="12"/>
      <w:r w:rsidRPr="007A2A8F">
        <w:t xml:space="preserve"> </w:t>
      </w:r>
    </w:p>
    <w:p w:rsidR="00235F7C" w:rsidRPr="007A2A8F" w:rsidRDefault="00235F7C" w:rsidP="00E633D3">
      <w:pPr>
        <w:pStyle w:val="FWOparagraphlevel2"/>
      </w:pPr>
      <w:r w:rsidRPr="007A2A8F">
        <w:lastRenderedPageBreak/>
        <w:t>provide evidence of attendance at the Training to the FWO within seven days of the Training being provided (including the name and position of all attendees and the date on which the Training was attended); and</w:t>
      </w:r>
    </w:p>
    <w:p w:rsidR="00235F7C" w:rsidRPr="007A2A8F" w:rsidRDefault="00235F7C" w:rsidP="00E633D3">
      <w:pPr>
        <w:pStyle w:val="FWOparagraphlevel2"/>
      </w:pPr>
      <w:proofErr w:type="gramStart"/>
      <w:r w:rsidRPr="007A2A8F">
        <w:t xml:space="preserve">for a period of three years from the execution of this Undertaking, ensure that Training is conducted in the manner prescribed in </w:t>
      </w:r>
      <w:r w:rsidR="00D92E77">
        <w:t>sub</w:t>
      </w:r>
      <w:r w:rsidRPr="007A2A8F">
        <w:t xml:space="preserve">paragraphs </w:t>
      </w:r>
      <w:r w:rsidR="00F37284" w:rsidRPr="007A2A8F">
        <w:fldChar w:fldCharType="begin"/>
      </w:r>
      <w:r w:rsidR="00F37284" w:rsidRPr="007A2A8F">
        <w:instrText xml:space="preserve"> REF _Ref442439357 \r \h  \* MERGEFORMAT </w:instrText>
      </w:r>
      <w:r w:rsidR="00F37284" w:rsidRPr="007A2A8F">
        <w:fldChar w:fldCharType="separate"/>
      </w:r>
      <w:r w:rsidR="001474BE">
        <w:t>13</w:t>
      </w:r>
      <w:r w:rsidR="00F37284" w:rsidRPr="007A2A8F">
        <w:fldChar w:fldCharType="end"/>
      </w:r>
      <w:r w:rsidR="00F37284" w:rsidRPr="007A2A8F">
        <w:fldChar w:fldCharType="begin"/>
      </w:r>
      <w:r w:rsidR="00F37284" w:rsidRPr="007A2A8F">
        <w:instrText xml:space="preserve"> REF _Ref442439713 \r \h  \* MERGEFORMAT </w:instrText>
      </w:r>
      <w:r w:rsidR="00F37284" w:rsidRPr="007A2A8F">
        <w:fldChar w:fldCharType="separate"/>
      </w:r>
      <w:r w:rsidR="001474BE">
        <w:t>(x)</w:t>
      </w:r>
      <w:r w:rsidR="00F37284" w:rsidRPr="007A2A8F">
        <w:fldChar w:fldCharType="end"/>
      </w:r>
      <w:r w:rsidR="00F37284" w:rsidRPr="007A2A8F">
        <w:t xml:space="preserve"> to </w:t>
      </w:r>
      <w:r w:rsidR="00F37284" w:rsidRPr="007A2A8F">
        <w:rPr>
          <w:highlight w:val="yellow"/>
        </w:rPr>
        <w:fldChar w:fldCharType="begin"/>
      </w:r>
      <w:r w:rsidR="00F37284" w:rsidRPr="007A2A8F">
        <w:instrText xml:space="preserve"> REF _Ref442439723 \r \h </w:instrText>
      </w:r>
      <w:r w:rsidR="007A2A8F" w:rsidRPr="007A2A8F">
        <w:rPr>
          <w:highlight w:val="yellow"/>
        </w:rPr>
        <w:instrText xml:space="preserve"> \* MERGEFORMAT </w:instrText>
      </w:r>
      <w:r w:rsidR="00F37284" w:rsidRPr="007A2A8F">
        <w:rPr>
          <w:highlight w:val="yellow"/>
        </w:rPr>
      </w:r>
      <w:r w:rsidR="00F37284" w:rsidRPr="007A2A8F">
        <w:rPr>
          <w:highlight w:val="yellow"/>
        </w:rPr>
        <w:fldChar w:fldCharType="separate"/>
      </w:r>
      <w:r w:rsidR="001474BE">
        <w:t>(z)</w:t>
      </w:r>
      <w:r w:rsidR="00F37284" w:rsidRPr="007A2A8F">
        <w:rPr>
          <w:highlight w:val="yellow"/>
        </w:rPr>
        <w:fldChar w:fldCharType="end"/>
      </w:r>
      <w:r w:rsidR="00F37284" w:rsidRPr="007A2A8F">
        <w:t xml:space="preserve"> </w:t>
      </w:r>
      <w:r w:rsidRPr="007A2A8F">
        <w:t>in relation to any new or existing employees who, after the commencement of this Undertaking, acquire managerial responsibilities in relation to the making of business decisions regarding the model of engagement of the workforce on behalf of Housekeepers.</w:t>
      </w:r>
      <w:proofErr w:type="gramEnd"/>
      <w:r w:rsidRPr="007A2A8F">
        <w:t xml:space="preserve"> </w:t>
      </w:r>
    </w:p>
    <w:p w:rsidR="00AF3CFE" w:rsidRPr="00994EBD" w:rsidRDefault="00AF3CFE" w:rsidP="00B27A2E">
      <w:pPr>
        <w:pStyle w:val="Heading3"/>
      </w:pPr>
      <w:r w:rsidRPr="00994EBD">
        <w:t>Donation</w:t>
      </w:r>
    </w:p>
    <w:p w:rsidR="00AF3CFE" w:rsidRPr="007A2A8F" w:rsidRDefault="00AF3CFE" w:rsidP="00E633D3">
      <w:pPr>
        <w:pStyle w:val="FWOparagraphlevel2"/>
      </w:pPr>
      <w:bookmarkStart w:id="13" w:name="_Ref442442296"/>
      <w:r w:rsidRPr="007A2A8F">
        <w:t xml:space="preserve">within 28 days of the execution of this Undertaking, </w:t>
      </w:r>
      <w:r w:rsidR="00857C83" w:rsidRPr="007A2A8F">
        <w:t>make a donation of $</w:t>
      </w:r>
      <w:r w:rsidRPr="007A2A8F">
        <w:t xml:space="preserve">20,000 to </w:t>
      </w:r>
      <w:r w:rsidR="00AB39F7">
        <w:t>the Cleaning Accountability Framework</w:t>
      </w:r>
      <w:r w:rsidR="00857C83" w:rsidRPr="007A2A8F">
        <w:t xml:space="preserve"> </w:t>
      </w:r>
      <w:r w:rsidR="00FA759F" w:rsidRPr="007A2A8F">
        <w:t>to fu</w:t>
      </w:r>
      <w:r w:rsidR="00857C83" w:rsidRPr="007A2A8F">
        <w:t>nd education about workplace rights under the FW Act;</w:t>
      </w:r>
      <w:bookmarkEnd w:id="13"/>
      <w:r w:rsidR="00857C83" w:rsidRPr="007A2A8F">
        <w:t xml:space="preserve"> </w:t>
      </w:r>
      <w:r w:rsidR="00124944">
        <w:t>and</w:t>
      </w:r>
    </w:p>
    <w:p w:rsidR="00857C83" w:rsidRPr="007A2A8F" w:rsidRDefault="00857C83" w:rsidP="00E633D3">
      <w:pPr>
        <w:pStyle w:val="FWOparagraphlevel2"/>
      </w:pPr>
      <w:proofErr w:type="gramStart"/>
      <w:r w:rsidRPr="007A2A8F">
        <w:t>provide</w:t>
      </w:r>
      <w:proofErr w:type="gramEnd"/>
      <w:r w:rsidRPr="007A2A8F">
        <w:t xml:space="preserve"> proof of payments referred to in </w:t>
      </w:r>
      <w:r w:rsidR="00D92E77">
        <w:t>sub</w:t>
      </w:r>
      <w:r w:rsidRPr="007A2A8F">
        <w:t xml:space="preserve">paragraph </w:t>
      </w:r>
      <w:r w:rsidRPr="007A2A8F">
        <w:fldChar w:fldCharType="begin"/>
      </w:r>
      <w:r w:rsidRPr="007A2A8F">
        <w:instrText xml:space="preserve"> REF _Ref442439357 \r \h </w:instrText>
      </w:r>
      <w:r w:rsidR="007A2A8F" w:rsidRPr="007A2A8F">
        <w:instrText xml:space="preserve"> \* MERGEFORMAT </w:instrText>
      </w:r>
      <w:r w:rsidRPr="007A2A8F">
        <w:fldChar w:fldCharType="separate"/>
      </w:r>
      <w:r w:rsidR="001474BE">
        <w:t>13</w:t>
      </w:r>
      <w:r w:rsidRPr="007A2A8F">
        <w:fldChar w:fldCharType="end"/>
      </w:r>
      <w:r w:rsidRPr="007A2A8F">
        <w:fldChar w:fldCharType="begin"/>
      </w:r>
      <w:r w:rsidRPr="007A2A8F">
        <w:instrText xml:space="preserve"> REF _Ref442442296 \r \h </w:instrText>
      </w:r>
      <w:r w:rsidR="007A2A8F" w:rsidRPr="007A2A8F">
        <w:instrText xml:space="preserve"> \* MERGEFORMAT </w:instrText>
      </w:r>
      <w:r w:rsidRPr="007A2A8F">
        <w:fldChar w:fldCharType="separate"/>
      </w:r>
      <w:r w:rsidR="001474BE">
        <w:t>(cc)</w:t>
      </w:r>
      <w:r w:rsidRPr="007A2A8F">
        <w:fldChar w:fldCharType="end"/>
      </w:r>
      <w:r w:rsidRPr="007A2A8F">
        <w:t xml:space="preserve"> to the FWO within 7 days of </w:t>
      </w:r>
      <w:r w:rsidR="00124944">
        <w:t>their</w:t>
      </w:r>
      <w:r w:rsidR="00124944" w:rsidRPr="007A2A8F">
        <w:t xml:space="preserve"> </w:t>
      </w:r>
      <w:r w:rsidRPr="007A2A8F">
        <w:t>being made.</w:t>
      </w:r>
    </w:p>
    <w:p w:rsidR="00235F7C" w:rsidRPr="007A2A8F" w:rsidRDefault="00235F7C" w:rsidP="00B27A2E">
      <w:pPr>
        <w:pStyle w:val="Heading2"/>
      </w:pPr>
      <w:r w:rsidRPr="007A2A8F">
        <w:t xml:space="preserve">Referral of New </w:t>
      </w:r>
      <w:r w:rsidR="00FC773E" w:rsidRPr="007A2A8F">
        <w:t>Requests for Assistance</w:t>
      </w:r>
    </w:p>
    <w:p w:rsidR="00235F7C" w:rsidRPr="007A2A8F" w:rsidRDefault="00235F7C" w:rsidP="00E633D3">
      <w:pPr>
        <w:pStyle w:val="FWOparagraphlevel1"/>
        <w:numPr>
          <w:ilvl w:val="1"/>
          <w:numId w:val="12"/>
        </w:numPr>
      </w:pPr>
      <w:bookmarkStart w:id="14" w:name="_Ref442438918"/>
      <w:r w:rsidRPr="007A2A8F">
        <w:t xml:space="preserve">To assist Housekeepers to meet the obligation in </w:t>
      </w:r>
      <w:r w:rsidR="00D92E77">
        <w:t>sub</w:t>
      </w:r>
      <w:r w:rsidRPr="007A2A8F">
        <w:t>paragraph</w:t>
      </w:r>
      <w:r w:rsidR="003203C2" w:rsidRPr="007A2A8F">
        <w:t>s</w:t>
      </w:r>
      <w:r w:rsidRPr="007A2A8F">
        <w:t xml:space="preserve"> </w:t>
      </w:r>
      <w:r w:rsidR="00D92E77">
        <w:fldChar w:fldCharType="begin"/>
      </w:r>
      <w:r w:rsidR="00D92E77">
        <w:instrText xml:space="preserve"> REF _Ref442439357 \r \h </w:instrText>
      </w:r>
      <w:r w:rsidR="00D92E77">
        <w:fldChar w:fldCharType="separate"/>
      </w:r>
      <w:r w:rsidR="001474BE">
        <w:t>13</w:t>
      </w:r>
      <w:r w:rsidR="00D92E77">
        <w:fldChar w:fldCharType="end"/>
      </w:r>
      <w:r w:rsidR="00F37284" w:rsidRPr="007A2A8F">
        <w:fldChar w:fldCharType="begin"/>
      </w:r>
      <w:r w:rsidR="00F37284" w:rsidRPr="007A2A8F">
        <w:instrText xml:space="preserve"> REF _Ref442439779 \r \h </w:instrText>
      </w:r>
      <w:r w:rsidR="007A2A8F" w:rsidRPr="007A2A8F">
        <w:instrText xml:space="preserve"> \* MERGEFORMAT </w:instrText>
      </w:r>
      <w:r w:rsidR="00F37284" w:rsidRPr="007A2A8F">
        <w:fldChar w:fldCharType="separate"/>
      </w:r>
      <w:r w:rsidR="001474BE">
        <w:t>(i)</w:t>
      </w:r>
      <w:r w:rsidR="00F37284" w:rsidRPr="007A2A8F">
        <w:fldChar w:fldCharType="end"/>
      </w:r>
      <w:r w:rsidR="003203C2" w:rsidRPr="007A2A8F">
        <w:t xml:space="preserve"> to </w:t>
      </w:r>
      <w:r w:rsidR="00D92E77">
        <w:fldChar w:fldCharType="begin"/>
      </w:r>
      <w:r w:rsidR="00D92E77">
        <w:instrText xml:space="preserve"> REF _Ref442439357 \r \h </w:instrText>
      </w:r>
      <w:r w:rsidR="00D92E77">
        <w:fldChar w:fldCharType="separate"/>
      </w:r>
      <w:r w:rsidR="001474BE">
        <w:t>13</w:t>
      </w:r>
      <w:r w:rsidR="00D92E77">
        <w:fldChar w:fldCharType="end"/>
      </w:r>
      <w:r w:rsidR="003203C2" w:rsidRPr="007A2A8F">
        <w:fldChar w:fldCharType="begin"/>
      </w:r>
      <w:r w:rsidR="003203C2" w:rsidRPr="007A2A8F">
        <w:instrText xml:space="preserve"> REF _Ref442439154 \r \h  \* MERGEFORMAT </w:instrText>
      </w:r>
      <w:r w:rsidR="003203C2" w:rsidRPr="007A2A8F">
        <w:fldChar w:fldCharType="separate"/>
      </w:r>
      <w:r w:rsidR="001474BE">
        <w:t>(k)</w:t>
      </w:r>
      <w:r w:rsidR="003203C2" w:rsidRPr="007A2A8F">
        <w:fldChar w:fldCharType="end"/>
      </w:r>
      <w:r w:rsidR="003203C2" w:rsidRPr="007A2A8F">
        <w:t xml:space="preserve"> </w:t>
      </w:r>
      <w:r w:rsidRPr="007A2A8F">
        <w:t>above, the FWO agrees:</w:t>
      </w:r>
      <w:bookmarkEnd w:id="14"/>
    </w:p>
    <w:p w:rsidR="00E633D3" w:rsidRPr="007A2A8F" w:rsidRDefault="00235F7C" w:rsidP="00E633D3">
      <w:pPr>
        <w:pStyle w:val="FWOparagraphlevel2"/>
        <w:numPr>
          <w:ilvl w:val="2"/>
          <w:numId w:val="15"/>
        </w:numPr>
      </w:pPr>
      <w:r w:rsidRPr="007A2A8F">
        <w:t xml:space="preserve">that new </w:t>
      </w:r>
      <w:r w:rsidR="00FC773E" w:rsidRPr="007A2A8F">
        <w:t>requests for assistance</w:t>
      </w:r>
      <w:r w:rsidRPr="007A2A8F">
        <w:t xml:space="preserve"> received on or after the commencement of this Undertaking by a person engaged by Housekeepers who undertook the Services, but who is not an Affected Person within the meaning of paragraph </w:t>
      </w:r>
      <w:r w:rsidR="003203C2" w:rsidRPr="007A2A8F">
        <w:fldChar w:fldCharType="begin"/>
      </w:r>
      <w:r w:rsidR="003203C2" w:rsidRPr="007A2A8F">
        <w:instrText xml:space="preserve"> REF _Ref442438982 \r \h </w:instrText>
      </w:r>
      <w:r w:rsidR="007A2A8F" w:rsidRPr="007A2A8F">
        <w:instrText xml:space="preserve"> \* MERGEFORMAT </w:instrText>
      </w:r>
      <w:r w:rsidR="003203C2" w:rsidRPr="007A2A8F">
        <w:fldChar w:fldCharType="separate"/>
      </w:r>
      <w:r w:rsidR="001474BE">
        <w:t>2</w:t>
      </w:r>
      <w:r w:rsidR="003203C2" w:rsidRPr="007A2A8F">
        <w:fldChar w:fldCharType="end"/>
      </w:r>
      <w:r w:rsidR="00F37284" w:rsidRPr="007A2A8F">
        <w:t xml:space="preserve"> above</w:t>
      </w:r>
      <w:r w:rsidRPr="007A2A8F">
        <w:t>, will be referred to Housekeepers for initial assessment and resolution prior to the FWO referring the matter to a resolution process facilitated by the FWO or commencing an investigation; and</w:t>
      </w:r>
      <w:r w:rsidR="00E633D3" w:rsidRPr="007A2A8F">
        <w:t xml:space="preserve"> </w:t>
      </w:r>
    </w:p>
    <w:p w:rsidR="00235F7C" w:rsidRPr="007A2A8F" w:rsidRDefault="00235F7C" w:rsidP="00E633D3">
      <w:pPr>
        <w:pStyle w:val="FWOparagraphlevel2"/>
        <w:numPr>
          <w:ilvl w:val="2"/>
          <w:numId w:val="15"/>
        </w:numPr>
      </w:pPr>
      <w:proofErr w:type="gramStart"/>
      <w:r w:rsidRPr="007A2A8F">
        <w:t>within</w:t>
      </w:r>
      <w:proofErr w:type="gramEnd"/>
      <w:r w:rsidRPr="007A2A8F">
        <w:t xml:space="preserve"> 14 days of the commencement of this Undertaking (and from time to time in the event of a change in personnel), to nominate a liaison officer for the purposes of any new </w:t>
      </w:r>
      <w:r w:rsidR="00FC773E" w:rsidRPr="007A2A8F">
        <w:t>requests for assistance</w:t>
      </w:r>
      <w:r w:rsidRPr="007A2A8F">
        <w:t xml:space="preserve"> referred to in paragraph </w:t>
      </w:r>
      <w:r w:rsidR="003203C2" w:rsidRPr="007A2A8F">
        <w:fldChar w:fldCharType="begin"/>
      </w:r>
      <w:r w:rsidR="003203C2" w:rsidRPr="007A2A8F">
        <w:instrText xml:space="preserve"> REF _Ref442438918 \r \h  \* MERGEFORMAT </w:instrText>
      </w:r>
      <w:r w:rsidR="003203C2" w:rsidRPr="007A2A8F">
        <w:fldChar w:fldCharType="separate"/>
      </w:r>
      <w:r w:rsidR="001474BE">
        <w:t>14</w:t>
      </w:r>
      <w:r w:rsidR="003203C2" w:rsidRPr="007A2A8F">
        <w:fldChar w:fldCharType="end"/>
      </w:r>
      <w:r w:rsidRPr="007A2A8F">
        <w:t xml:space="preserve">(a) above. </w:t>
      </w:r>
    </w:p>
    <w:p w:rsidR="00AF3CFE" w:rsidRPr="007A2A8F" w:rsidRDefault="00AF3CFE" w:rsidP="00B27A2E">
      <w:pPr>
        <w:pStyle w:val="Heading2"/>
      </w:pPr>
      <w:r w:rsidRPr="007A2A8F">
        <w:t>Acknowledgements</w:t>
      </w:r>
    </w:p>
    <w:p w:rsidR="00235F7C" w:rsidRPr="007A2A8F" w:rsidRDefault="00235F7C" w:rsidP="00E633D3">
      <w:pPr>
        <w:pStyle w:val="FWOparagraphlevel1"/>
        <w:numPr>
          <w:ilvl w:val="1"/>
          <w:numId w:val="12"/>
        </w:numPr>
      </w:pPr>
      <w:r w:rsidRPr="007A2A8F">
        <w:t>Housekeepers acknowledge</w:t>
      </w:r>
      <w:r w:rsidR="00AB39F7">
        <w:t>s</w:t>
      </w:r>
      <w:r w:rsidRPr="007A2A8F">
        <w:t xml:space="preserve"> that:</w:t>
      </w:r>
    </w:p>
    <w:p w:rsidR="00235F7C" w:rsidRPr="007A2A8F" w:rsidRDefault="00235F7C" w:rsidP="00E633D3">
      <w:pPr>
        <w:pStyle w:val="FWOparagraphlevel2"/>
        <w:numPr>
          <w:ilvl w:val="2"/>
          <w:numId w:val="16"/>
        </w:numPr>
      </w:pPr>
      <w:r w:rsidRPr="007A2A8F">
        <w:t xml:space="preserve">this Undertaking may be withdrawn from by Housekeepers for the purposes of section 715(3) of the FW Act only if the FWO gives its written consent (in which case the FWO may apply for orders against Housekeepers, in respect of the contraventions </w:t>
      </w:r>
      <w:r w:rsidR="00B66CF6" w:rsidRPr="007A2A8F">
        <w:rPr>
          <w:lang w:eastAsia="en-AU"/>
        </w:rPr>
        <w:t>admitted</w:t>
      </w:r>
      <w:r w:rsidRPr="007A2A8F">
        <w:rPr>
          <w:lang w:eastAsia="en-AU"/>
        </w:rPr>
        <w:t xml:space="preserve"> in paragraph </w:t>
      </w:r>
      <w:r w:rsidR="00B66CF6" w:rsidRPr="007A2A8F">
        <w:rPr>
          <w:lang w:eastAsia="en-AU"/>
        </w:rPr>
        <w:fldChar w:fldCharType="begin"/>
      </w:r>
      <w:r w:rsidR="00B66CF6" w:rsidRPr="007A2A8F">
        <w:rPr>
          <w:lang w:eastAsia="en-AU"/>
        </w:rPr>
        <w:instrText xml:space="preserve"> REF _Ref442443798 \r \h </w:instrText>
      </w:r>
      <w:r w:rsidR="007A2A8F" w:rsidRPr="007A2A8F">
        <w:rPr>
          <w:lang w:eastAsia="en-AU"/>
        </w:rPr>
        <w:instrText xml:space="preserve"> \* MERGEFORMAT </w:instrText>
      </w:r>
      <w:r w:rsidR="00B66CF6" w:rsidRPr="007A2A8F">
        <w:rPr>
          <w:lang w:eastAsia="en-AU"/>
        </w:rPr>
      </w:r>
      <w:r w:rsidR="00B66CF6" w:rsidRPr="007A2A8F">
        <w:rPr>
          <w:lang w:eastAsia="en-AU"/>
        </w:rPr>
        <w:fldChar w:fldCharType="separate"/>
      </w:r>
      <w:r w:rsidR="001474BE">
        <w:rPr>
          <w:lang w:eastAsia="en-AU"/>
        </w:rPr>
        <w:t>11</w:t>
      </w:r>
      <w:r w:rsidR="00B66CF6" w:rsidRPr="007A2A8F">
        <w:rPr>
          <w:lang w:eastAsia="en-AU"/>
        </w:rPr>
        <w:fldChar w:fldCharType="end"/>
      </w:r>
      <w:r w:rsidRPr="007A2A8F">
        <w:rPr>
          <w:lang w:eastAsia="en-AU"/>
        </w:rPr>
        <w:t>);</w:t>
      </w:r>
    </w:p>
    <w:p w:rsidR="00235F7C" w:rsidRPr="007A2A8F" w:rsidRDefault="00235F7C" w:rsidP="00E633D3">
      <w:pPr>
        <w:pStyle w:val="FWOparagraphlevel2"/>
        <w:numPr>
          <w:ilvl w:val="2"/>
          <w:numId w:val="16"/>
        </w:numPr>
      </w:pPr>
      <w:r w:rsidRPr="007A2A8F">
        <w:rPr>
          <w:lang w:eastAsia="en-AU"/>
        </w:rPr>
        <w:lastRenderedPageBreak/>
        <w:t xml:space="preserve">the FWO </w:t>
      </w:r>
      <w:r w:rsidRPr="007A2A8F">
        <w:t>reserves</w:t>
      </w:r>
      <w:r w:rsidRPr="007A2A8F">
        <w:rPr>
          <w:lang w:eastAsia="en-AU"/>
        </w:rPr>
        <w:t xml:space="preserve"> </w:t>
      </w:r>
      <w:r w:rsidRPr="007A2A8F">
        <w:t>the</w:t>
      </w:r>
      <w:r w:rsidRPr="007A2A8F">
        <w:rPr>
          <w:lang w:eastAsia="en-AU"/>
        </w:rPr>
        <w:t xml:space="preserve"> rig</w:t>
      </w:r>
      <w:r w:rsidR="00FA759F" w:rsidRPr="007A2A8F">
        <w:rPr>
          <w:lang w:eastAsia="en-AU"/>
        </w:rPr>
        <w:t xml:space="preserve">ht to refer to this Undertaking, </w:t>
      </w:r>
      <w:r w:rsidRPr="007A2A8F">
        <w:rPr>
          <w:lang w:eastAsia="en-AU"/>
        </w:rPr>
        <w:t xml:space="preserve">its contents </w:t>
      </w:r>
      <w:r w:rsidR="00FA759F" w:rsidRPr="007A2A8F">
        <w:rPr>
          <w:lang w:eastAsia="en-AU"/>
        </w:rPr>
        <w:t xml:space="preserve">and admissions </w:t>
      </w:r>
      <w:r w:rsidRPr="007A2A8F">
        <w:rPr>
          <w:lang w:eastAsia="en-AU"/>
        </w:rPr>
        <w:t xml:space="preserve">in respect of any future proceedings brought by the FWO against </w:t>
      </w:r>
      <w:r w:rsidRPr="007A2A8F">
        <w:t>Housekeepers</w:t>
      </w:r>
      <w:r w:rsidRPr="007A2A8F">
        <w:rPr>
          <w:lang w:eastAsia="en-AU"/>
        </w:rPr>
        <w:t xml:space="preserve"> in relation to any future contraventions of Commonwealth workplace laws</w:t>
      </w:r>
      <w:r w:rsidR="001268B9">
        <w:rPr>
          <w:lang w:eastAsia="en-AU"/>
        </w:rPr>
        <w:t>;</w:t>
      </w:r>
    </w:p>
    <w:p w:rsidR="00235F7C" w:rsidRPr="007A2A8F" w:rsidRDefault="00235F7C" w:rsidP="00E633D3">
      <w:pPr>
        <w:pStyle w:val="FWOparagraphlevel2"/>
        <w:numPr>
          <w:ilvl w:val="2"/>
          <w:numId w:val="16"/>
        </w:numPr>
      </w:pPr>
      <w:r w:rsidRPr="007A2A8F">
        <w:tab/>
        <w:t>it will not, and will take reasonable steps to ensure that its respective officers, employees or agents do not, make any statement, orally or in writing, or otherwise which conveys or implies or reasonably conveys or implies anything inconsistent wit</w:t>
      </w:r>
      <w:r w:rsidR="001268B9">
        <w:t>h the terms of this Undertaking;</w:t>
      </w:r>
    </w:p>
    <w:p w:rsidR="00AB39F7" w:rsidRPr="00F353AE" w:rsidRDefault="00235F7C" w:rsidP="00E633D3">
      <w:pPr>
        <w:pStyle w:val="FWOparagraphlevel2"/>
        <w:numPr>
          <w:ilvl w:val="2"/>
          <w:numId w:val="16"/>
        </w:numPr>
      </w:pPr>
      <w:r w:rsidRPr="007A2A8F">
        <w:rPr>
          <w:rFonts w:eastAsia="Times New Roman"/>
        </w:rPr>
        <w:tab/>
        <w:t xml:space="preserve">the FWO may </w:t>
      </w:r>
      <w:r w:rsidRPr="007A2A8F">
        <w:t>make</w:t>
      </w:r>
      <w:r w:rsidRPr="007A2A8F">
        <w:rPr>
          <w:rFonts w:eastAsia="Times New Roman"/>
        </w:rPr>
        <w:t xml:space="preserve"> this Undertaking (including any attachments) available for public inspection, including by posting it to it</w:t>
      </w:r>
      <w:r w:rsidR="00AB39F7">
        <w:rPr>
          <w:rFonts w:eastAsia="Times New Roman"/>
        </w:rPr>
        <w:t xml:space="preserve">s website </w:t>
      </w:r>
      <w:r w:rsidRPr="007A2A8F">
        <w:rPr>
          <w:rFonts w:eastAsia="Times New Roman"/>
        </w:rPr>
        <w:t xml:space="preserve">at </w:t>
      </w:r>
      <w:hyperlink r:id="rId10" w:tooltip="Fair Work Ombudsman website" w:history="1">
        <w:r w:rsidR="00AB39F7" w:rsidRPr="004C6A5F">
          <w:rPr>
            <w:rStyle w:val="Hyperlink"/>
            <w:rFonts w:eastAsia="Times New Roman"/>
          </w:rPr>
          <w:t>www.fairwork.gov.au</w:t>
        </w:r>
      </w:hyperlink>
      <w:r w:rsidR="00AB39F7">
        <w:rPr>
          <w:rFonts w:eastAsia="Times New Roman"/>
        </w:rPr>
        <w:t xml:space="preserve"> </w:t>
      </w:r>
      <w:r w:rsidR="00AB39F7" w:rsidRPr="007A2A8F">
        <w:rPr>
          <w:rFonts w:eastAsia="Times New Roman"/>
        </w:rPr>
        <w:t>(subject to the FWO taking any necessary steps to redact the names of individuals not party to the Undertaking);</w:t>
      </w:r>
    </w:p>
    <w:p w:rsidR="00235F7C" w:rsidRPr="007A2A8F" w:rsidRDefault="00235F7C" w:rsidP="00E633D3">
      <w:pPr>
        <w:pStyle w:val="FWOparagraphlevel2"/>
        <w:numPr>
          <w:ilvl w:val="2"/>
          <w:numId w:val="16"/>
        </w:numPr>
      </w:pPr>
      <w:r w:rsidRPr="007A2A8F">
        <w:rPr>
          <w:rFonts w:eastAsia="Times New Roman"/>
        </w:rPr>
        <w:t xml:space="preserve">the </w:t>
      </w:r>
      <w:r w:rsidRPr="007A2A8F">
        <w:t>FWO</w:t>
      </w:r>
      <w:r w:rsidRPr="007A2A8F">
        <w:rPr>
          <w:rFonts w:eastAsia="Times New Roman"/>
        </w:rPr>
        <w:t xml:space="preserve"> may release a copy of this Undertaking pursuant to any relevant request under the </w:t>
      </w:r>
      <w:r w:rsidRPr="007A2A8F">
        <w:rPr>
          <w:rFonts w:eastAsia="Times New Roman"/>
          <w:i/>
        </w:rPr>
        <w:t>Freedom of Information Act 1982</w:t>
      </w:r>
      <w:r w:rsidRPr="007A2A8F">
        <w:rPr>
          <w:rFonts w:eastAsia="Times New Roman"/>
        </w:rPr>
        <w:t xml:space="preserve"> (</w:t>
      </w:r>
      <w:proofErr w:type="spellStart"/>
      <w:r w:rsidRPr="007A2A8F">
        <w:rPr>
          <w:rFonts w:eastAsia="Times New Roman"/>
        </w:rPr>
        <w:t>Cth</w:t>
      </w:r>
      <w:proofErr w:type="spellEnd"/>
      <w:r w:rsidRPr="007A2A8F">
        <w:rPr>
          <w:rFonts w:eastAsia="Times New Roman"/>
        </w:rPr>
        <w:t>);</w:t>
      </w:r>
    </w:p>
    <w:p w:rsidR="00235F7C" w:rsidRPr="007A2A8F" w:rsidRDefault="00235F7C" w:rsidP="00E633D3">
      <w:pPr>
        <w:pStyle w:val="FWOparagraphlevel2"/>
        <w:numPr>
          <w:ilvl w:val="2"/>
          <w:numId w:val="16"/>
        </w:numPr>
      </w:pPr>
      <w:r w:rsidRPr="007A2A8F">
        <w:rPr>
          <w:rFonts w:eastAsia="Times New Roman"/>
        </w:rPr>
        <w:t xml:space="preserve">the </w:t>
      </w:r>
      <w:r w:rsidRPr="007A2A8F">
        <w:t>FWO</w:t>
      </w:r>
      <w:r w:rsidRPr="007A2A8F">
        <w:rPr>
          <w:rFonts w:eastAsia="Times New Roman"/>
        </w:rPr>
        <w:t xml:space="preserve"> may </w:t>
      </w:r>
      <w:r w:rsidRPr="007A2A8F">
        <w:t>issue</w:t>
      </w:r>
      <w:r w:rsidRPr="007A2A8F">
        <w:rPr>
          <w:rFonts w:eastAsia="Times New Roman"/>
        </w:rPr>
        <w:t xml:space="preserve"> a media release in relation to this Undertaking and from time to time, publicly refer to the Undertaking and its terms;</w:t>
      </w:r>
    </w:p>
    <w:p w:rsidR="00235F7C" w:rsidRPr="007A2A8F" w:rsidRDefault="00235F7C" w:rsidP="00E633D3">
      <w:pPr>
        <w:pStyle w:val="FWOparagraphlevel2"/>
        <w:numPr>
          <w:ilvl w:val="2"/>
          <w:numId w:val="16"/>
        </w:numPr>
      </w:pPr>
      <w:r w:rsidRPr="007A2A8F">
        <w:t>consistent</w:t>
      </w:r>
      <w:r w:rsidRPr="007A2A8F">
        <w:rPr>
          <w:rFonts w:eastAsia="Times New Roman"/>
        </w:rPr>
        <w:t xml:space="preserve"> with </w:t>
      </w:r>
      <w:r w:rsidRPr="007A2A8F">
        <w:t>the</w:t>
      </w:r>
      <w:r w:rsidRPr="007A2A8F">
        <w:rPr>
          <w:rFonts w:eastAsia="Times New Roman"/>
        </w:rPr>
        <w:t xml:space="preserve"> Note to subsection 715(4) of the FW Act, this Undertaking in no way derogates from the rights and remedies available to any other person arising from the conduct set out in this Undertaking; and</w:t>
      </w:r>
    </w:p>
    <w:p w:rsidR="00235F7C" w:rsidRPr="007A2A8F" w:rsidRDefault="00235F7C" w:rsidP="00E633D3">
      <w:pPr>
        <w:pStyle w:val="FWOparagraphlevel2"/>
        <w:numPr>
          <w:ilvl w:val="2"/>
          <w:numId w:val="16"/>
        </w:numPr>
      </w:pPr>
      <w:proofErr w:type="gramStart"/>
      <w:r w:rsidRPr="007A2A8F">
        <w:rPr>
          <w:rFonts w:eastAsia="Times New Roman"/>
        </w:rPr>
        <w:t>if</w:t>
      </w:r>
      <w:proofErr w:type="gramEnd"/>
      <w:r w:rsidRPr="007A2A8F">
        <w:rPr>
          <w:rFonts w:eastAsia="Times New Roman"/>
        </w:rPr>
        <w:t xml:space="preserve"> the </w:t>
      </w:r>
      <w:r w:rsidRPr="007A2A8F">
        <w:t>FWO</w:t>
      </w:r>
      <w:r w:rsidRPr="007A2A8F">
        <w:rPr>
          <w:rFonts w:eastAsia="Times New Roman"/>
        </w:rPr>
        <w:t xml:space="preserve"> </w:t>
      </w:r>
      <w:r w:rsidRPr="007A2A8F">
        <w:t>considers</w:t>
      </w:r>
      <w:r w:rsidRPr="007A2A8F">
        <w:rPr>
          <w:rFonts w:eastAsia="Times New Roman"/>
        </w:rPr>
        <w:t xml:space="preserve"> that Housekeepers has contravened any of the terms of this Undertaking the FWO may apply to any of the Courts set out in subsection 715(6) of the FW Act for orders under subsection 715(7) of the FW Act. </w:t>
      </w:r>
    </w:p>
    <w:p w:rsidR="00235F7C" w:rsidRPr="007A2A8F" w:rsidRDefault="00235F7C" w:rsidP="00235F7C">
      <w:pPr>
        <w:rPr>
          <w:rFonts w:cs="Arial"/>
          <w:szCs w:val="22"/>
        </w:rPr>
      </w:pPr>
      <w:r w:rsidRPr="007A2A8F">
        <w:rPr>
          <w:rFonts w:cs="Arial"/>
          <w:szCs w:val="22"/>
        </w:rPr>
        <w:br w:type="page"/>
      </w:r>
    </w:p>
    <w:p w:rsidR="00235F7C" w:rsidRPr="00A637B0" w:rsidRDefault="00235F7C" w:rsidP="00B27A2E">
      <w:pPr>
        <w:pStyle w:val="Heading2"/>
      </w:pPr>
      <w:r w:rsidRPr="00A637B0">
        <w:lastRenderedPageBreak/>
        <w:t>Executed as an undertaking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19"/>
        <w:gridCol w:w="4439"/>
      </w:tblGrid>
      <w:tr w:rsidR="00235F7C" w:rsidRPr="00A637B0" w:rsidTr="0099616F">
        <w:trPr>
          <w:tblHeader/>
        </w:trPr>
        <w:tc>
          <w:tcPr>
            <w:tcW w:w="9286" w:type="dxa"/>
            <w:gridSpan w:val="3"/>
            <w:tcBorders>
              <w:top w:val="nil"/>
              <w:left w:val="nil"/>
              <w:bottom w:val="nil"/>
              <w:right w:val="nil"/>
            </w:tcBorders>
          </w:tcPr>
          <w:p w:rsidR="00235F7C" w:rsidRPr="00A637B0" w:rsidRDefault="00235F7C" w:rsidP="0010248A">
            <w:pPr>
              <w:widowControl w:val="0"/>
              <w:spacing w:after="240"/>
              <w:rPr>
                <w:rFonts w:cs="Arial"/>
                <w:sz w:val="20"/>
              </w:rPr>
            </w:pPr>
            <w:r w:rsidRPr="00A637B0">
              <w:rPr>
                <w:rFonts w:cs="Arial"/>
                <w:sz w:val="20"/>
              </w:rPr>
              <w:t>Executed by Housekeepers Pty Ltd (</w:t>
            </w:r>
            <w:proofErr w:type="spellStart"/>
            <w:r w:rsidRPr="00A637B0">
              <w:rPr>
                <w:rFonts w:cs="Arial"/>
                <w:sz w:val="20"/>
              </w:rPr>
              <w:t>ACN</w:t>
            </w:r>
            <w:proofErr w:type="spellEnd"/>
            <w:r w:rsidRPr="00A637B0">
              <w:rPr>
                <w:rFonts w:cs="Arial"/>
                <w:sz w:val="20"/>
              </w:rPr>
              <w:t xml:space="preserve"> 134 694 465) in accordance with subsection 127(1) of the </w:t>
            </w:r>
            <w:r w:rsidRPr="00A637B0">
              <w:rPr>
                <w:rFonts w:cs="Arial"/>
                <w:i/>
                <w:sz w:val="20"/>
              </w:rPr>
              <w:t>Corporations Act 2001</w:t>
            </w:r>
            <w:r w:rsidRPr="00A637B0">
              <w:rPr>
                <w:rFonts w:cs="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316"/>
              <w:gridCol w:w="4347"/>
            </w:tblGrid>
            <w:tr w:rsidR="00235F7C" w:rsidRPr="00A637B0" w:rsidTr="0099616F">
              <w:trPr>
                <w:tblHeader/>
              </w:trPr>
              <w:tc>
                <w:tcPr>
                  <w:tcW w:w="4528" w:type="dxa"/>
                  <w:tcBorders>
                    <w:top w:val="nil"/>
                    <w:left w:val="nil"/>
                    <w:bottom w:val="single" w:sz="4" w:space="0" w:color="auto"/>
                    <w:right w:val="nil"/>
                  </w:tcBorders>
                </w:tcPr>
                <w:p w:rsidR="00235F7C" w:rsidRPr="00A637B0" w:rsidRDefault="00235F7C" w:rsidP="0010248A">
                  <w:pPr>
                    <w:tabs>
                      <w:tab w:val="right" w:pos="4111"/>
                    </w:tabs>
                    <w:spacing w:after="240"/>
                    <w:rPr>
                      <w:rFonts w:cs="Arial"/>
                      <w:sz w:val="20"/>
                    </w:rPr>
                  </w:pP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nil"/>
                    <w:left w:val="nil"/>
                    <w:bottom w:val="single" w:sz="4" w:space="0" w:color="auto"/>
                    <w:right w:val="nil"/>
                  </w:tcBorders>
                </w:tcPr>
                <w:p w:rsidR="00235F7C" w:rsidRPr="00A637B0" w:rsidRDefault="00235F7C" w:rsidP="0010248A">
                  <w:pPr>
                    <w:spacing w:after="240"/>
                    <w:rPr>
                      <w:rFonts w:cs="Arial"/>
                      <w:sz w:val="20"/>
                    </w:rPr>
                  </w:pPr>
                </w:p>
              </w:tc>
            </w:tr>
            <w:tr w:rsidR="00235F7C" w:rsidRPr="00A637B0" w:rsidTr="0099616F">
              <w:trPr>
                <w:trHeight w:val="193"/>
                <w:tblHeader/>
              </w:trPr>
              <w:tc>
                <w:tcPr>
                  <w:tcW w:w="4528" w:type="dxa"/>
                  <w:tcBorders>
                    <w:top w:val="single" w:sz="4" w:space="0" w:color="auto"/>
                    <w:left w:val="nil"/>
                    <w:bottom w:val="nil"/>
                    <w:right w:val="nil"/>
                  </w:tcBorders>
                </w:tcPr>
                <w:p w:rsidR="00235F7C" w:rsidRPr="00A637B0" w:rsidRDefault="00235F7C" w:rsidP="0010248A">
                  <w:pPr>
                    <w:spacing w:after="240"/>
                    <w:ind w:left="-108"/>
                    <w:rPr>
                      <w:rFonts w:cs="Arial"/>
                      <w:sz w:val="20"/>
                    </w:rPr>
                  </w:pPr>
                  <w:r w:rsidRPr="00A637B0">
                    <w:rPr>
                      <w:rFonts w:cs="Arial"/>
                      <w:sz w:val="20"/>
                    </w:rPr>
                    <w:t>(Signature of director)</w:t>
                  </w: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single" w:sz="4" w:space="0" w:color="auto"/>
                    <w:left w:val="nil"/>
                    <w:bottom w:val="nil"/>
                    <w:right w:val="nil"/>
                  </w:tcBorders>
                </w:tcPr>
                <w:p w:rsidR="00235F7C" w:rsidRPr="00A637B0" w:rsidRDefault="00235F7C" w:rsidP="0010248A">
                  <w:pPr>
                    <w:spacing w:after="240"/>
                    <w:rPr>
                      <w:rFonts w:cs="Arial"/>
                      <w:sz w:val="20"/>
                    </w:rPr>
                  </w:pPr>
                  <w:r w:rsidRPr="00A637B0">
                    <w:rPr>
                      <w:rFonts w:cs="Arial"/>
                      <w:sz w:val="20"/>
                    </w:rPr>
                    <w:t>(Signature of director/company secretary)</w:t>
                  </w:r>
                </w:p>
              </w:tc>
            </w:tr>
            <w:tr w:rsidR="00235F7C" w:rsidRPr="00A637B0" w:rsidTr="0099616F">
              <w:trPr>
                <w:trHeight w:val="517"/>
                <w:tblHeader/>
              </w:trPr>
              <w:tc>
                <w:tcPr>
                  <w:tcW w:w="4528" w:type="dxa"/>
                  <w:tcBorders>
                    <w:top w:val="nil"/>
                    <w:left w:val="nil"/>
                    <w:right w:val="nil"/>
                  </w:tcBorders>
                </w:tcPr>
                <w:p w:rsidR="00235F7C" w:rsidRPr="00A637B0" w:rsidRDefault="00235F7C" w:rsidP="0010248A">
                  <w:pPr>
                    <w:spacing w:after="240"/>
                    <w:rPr>
                      <w:rFonts w:cs="Arial"/>
                      <w:sz w:val="20"/>
                    </w:rPr>
                  </w:pP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nil"/>
                    <w:left w:val="nil"/>
                    <w:right w:val="nil"/>
                  </w:tcBorders>
                </w:tcPr>
                <w:p w:rsidR="00235F7C" w:rsidRPr="00A637B0" w:rsidRDefault="00235F7C" w:rsidP="0010248A">
                  <w:pPr>
                    <w:spacing w:after="240"/>
                    <w:rPr>
                      <w:rFonts w:cs="Arial"/>
                      <w:sz w:val="20"/>
                    </w:rPr>
                  </w:pPr>
                </w:p>
              </w:tc>
            </w:tr>
          </w:tbl>
          <w:p w:rsidR="00235F7C" w:rsidRPr="00A637B0" w:rsidRDefault="00235F7C" w:rsidP="0010248A">
            <w:pPr>
              <w:widowControl w:val="0"/>
              <w:tabs>
                <w:tab w:val="left" w:pos="4820"/>
              </w:tabs>
              <w:spacing w:after="240"/>
              <w:rPr>
                <w:rFonts w:cs="Arial"/>
                <w:sz w:val="20"/>
              </w:rPr>
            </w:pPr>
            <w:r w:rsidRPr="00A637B0">
              <w:rPr>
                <w:rFonts w:cs="Arial"/>
                <w:sz w:val="20"/>
              </w:rPr>
              <w:t>(Name of director)</w:t>
            </w:r>
            <w:r w:rsidRPr="00A637B0">
              <w:rPr>
                <w:rFonts w:cs="Arial"/>
                <w:sz w:val="20"/>
              </w:rPr>
              <w:tab/>
              <w:t>(Name of director/company secretary)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317"/>
              <w:gridCol w:w="4333"/>
            </w:tblGrid>
            <w:tr w:rsidR="00235F7C" w:rsidRPr="00A637B0" w:rsidTr="0099616F">
              <w:trPr>
                <w:trHeight w:val="517"/>
                <w:tblHeader/>
              </w:trPr>
              <w:tc>
                <w:tcPr>
                  <w:tcW w:w="4528" w:type="dxa"/>
                  <w:tcBorders>
                    <w:top w:val="nil"/>
                    <w:left w:val="nil"/>
                    <w:right w:val="nil"/>
                  </w:tcBorders>
                </w:tcPr>
                <w:p w:rsidR="00235F7C" w:rsidRPr="00A637B0" w:rsidRDefault="00235F7C" w:rsidP="0010248A">
                  <w:pPr>
                    <w:spacing w:after="240"/>
                    <w:rPr>
                      <w:rFonts w:cs="Arial"/>
                      <w:sz w:val="20"/>
                    </w:rPr>
                  </w:pP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nil"/>
                    <w:left w:val="nil"/>
                    <w:right w:val="nil"/>
                  </w:tcBorders>
                </w:tcPr>
                <w:p w:rsidR="00235F7C" w:rsidRPr="00A637B0" w:rsidRDefault="00235F7C" w:rsidP="0010248A">
                  <w:pPr>
                    <w:spacing w:after="240"/>
                    <w:rPr>
                      <w:rFonts w:cs="Arial"/>
                      <w:sz w:val="20"/>
                    </w:rPr>
                  </w:pPr>
                </w:p>
              </w:tc>
            </w:tr>
          </w:tbl>
          <w:p w:rsidR="00235F7C" w:rsidRPr="00A637B0" w:rsidRDefault="00235F7C" w:rsidP="0010248A">
            <w:pPr>
              <w:widowControl w:val="0"/>
              <w:tabs>
                <w:tab w:val="left" w:pos="4820"/>
              </w:tabs>
              <w:spacing w:after="240"/>
              <w:rPr>
                <w:rFonts w:cs="Arial"/>
                <w:sz w:val="20"/>
              </w:rPr>
            </w:pPr>
            <w:r w:rsidRPr="00A637B0">
              <w:rPr>
                <w:rFonts w:cs="Arial"/>
                <w:sz w:val="20"/>
              </w:rPr>
              <w:t>(Date)</w:t>
            </w:r>
            <w:r w:rsidRPr="00A637B0">
              <w:rPr>
                <w:rFonts w:cs="Arial"/>
                <w:sz w:val="20"/>
              </w:rPr>
              <w:tab/>
              <w:t>(Date)</w:t>
            </w:r>
          </w:p>
          <w:p w:rsidR="00235F7C" w:rsidRPr="00A637B0" w:rsidRDefault="00235F7C" w:rsidP="0010248A">
            <w:pPr>
              <w:widowControl w:val="0"/>
              <w:tabs>
                <w:tab w:val="left" w:pos="4820"/>
              </w:tabs>
              <w:spacing w:after="240"/>
              <w:rPr>
                <w:rFonts w:cs="Arial"/>
                <w:sz w:val="20"/>
              </w:rPr>
            </w:pPr>
            <w:r w:rsidRPr="00A637B0">
              <w:rPr>
                <w:rFonts w:cs="Arial"/>
                <w:sz w:val="20"/>
              </w:rPr>
              <w:t>in the presence of:</w:t>
            </w:r>
            <w:r w:rsidRPr="00A637B0">
              <w:rPr>
                <w:rFonts w:cs="Arial"/>
                <w:sz w:val="20"/>
              </w:rPr>
              <w:tab/>
              <w:t>in the presence of: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8"/>
              <w:gridCol w:w="316"/>
              <w:gridCol w:w="4336"/>
            </w:tblGrid>
            <w:tr w:rsidR="00235F7C" w:rsidRPr="00A637B0" w:rsidTr="0099616F">
              <w:trPr>
                <w:tblHeader/>
              </w:trPr>
              <w:tc>
                <w:tcPr>
                  <w:tcW w:w="4528" w:type="dxa"/>
                  <w:tcBorders>
                    <w:top w:val="nil"/>
                    <w:left w:val="nil"/>
                    <w:bottom w:val="single" w:sz="4" w:space="0" w:color="auto"/>
                    <w:right w:val="nil"/>
                  </w:tcBorders>
                </w:tcPr>
                <w:p w:rsidR="00235F7C" w:rsidRPr="00A637B0" w:rsidRDefault="00235F7C" w:rsidP="0010248A">
                  <w:pPr>
                    <w:tabs>
                      <w:tab w:val="right" w:pos="4111"/>
                    </w:tabs>
                    <w:spacing w:after="240"/>
                    <w:rPr>
                      <w:rFonts w:cs="Arial"/>
                      <w:sz w:val="20"/>
                    </w:rPr>
                  </w:pP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nil"/>
                    <w:left w:val="nil"/>
                    <w:bottom w:val="single" w:sz="4" w:space="0" w:color="auto"/>
                    <w:right w:val="nil"/>
                  </w:tcBorders>
                </w:tcPr>
                <w:p w:rsidR="00235F7C" w:rsidRPr="00A637B0" w:rsidRDefault="00235F7C" w:rsidP="0010248A">
                  <w:pPr>
                    <w:spacing w:after="240"/>
                    <w:rPr>
                      <w:rFonts w:cs="Arial"/>
                      <w:sz w:val="20"/>
                    </w:rPr>
                  </w:pPr>
                </w:p>
              </w:tc>
            </w:tr>
            <w:tr w:rsidR="00235F7C" w:rsidRPr="00A637B0" w:rsidTr="0099616F">
              <w:trPr>
                <w:trHeight w:val="193"/>
                <w:tblHeader/>
              </w:trPr>
              <w:tc>
                <w:tcPr>
                  <w:tcW w:w="4528" w:type="dxa"/>
                  <w:tcBorders>
                    <w:top w:val="single" w:sz="4" w:space="0" w:color="auto"/>
                    <w:left w:val="nil"/>
                    <w:bottom w:val="nil"/>
                    <w:right w:val="nil"/>
                  </w:tcBorders>
                </w:tcPr>
                <w:p w:rsidR="00235F7C" w:rsidRPr="00A637B0" w:rsidRDefault="00235F7C" w:rsidP="0010248A">
                  <w:pPr>
                    <w:spacing w:after="240"/>
                    <w:ind w:left="-108"/>
                    <w:rPr>
                      <w:rFonts w:cs="Arial"/>
                      <w:sz w:val="20"/>
                    </w:rPr>
                  </w:pPr>
                  <w:r w:rsidRPr="00A637B0">
                    <w:rPr>
                      <w:rFonts w:cs="Arial"/>
                      <w:sz w:val="20"/>
                    </w:rPr>
                    <w:t>(Signature of witness)</w:t>
                  </w: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single" w:sz="4" w:space="0" w:color="auto"/>
                    <w:left w:val="nil"/>
                    <w:bottom w:val="nil"/>
                    <w:right w:val="nil"/>
                  </w:tcBorders>
                </w:tcPr>
                <w:p w:rsidR="00235F7C" w:rsidRPr="00A637B0" w:rsidRDefault="00235F7C" w:rsidP="0010248A">
                  <w:pPr>
                    <w:spacing w:after="240"/>
                    <w:rPr>
                      <w:rFonts w:cs="Arial"/>
                      <w:sz w:val="20"/>
                    </w:rPr>
                  </w:pPr>
                  <w:r w:rsidRPr="00A637B0">
                    <w:rPr>
                      <w:rFonts w:cs="Arial"/>
                      <w:sz w:val="20"/>
                    </w:rPr>
                    <w:t>(Signature of witness)</w:t>
                  </w:r>
                </w:p>
              </w:tc>
            </w:tr>
            <w:tr w:rsidR="00235F7C" w:rsidRPr="00A637B0" w:rsidTr="0099616F">
              <w:trPr>
                <w:trHeight w:val="517"/>
                <w:tblHeader/>
              </w:trPr>
              <w:tc>
                <w:tcPr>
                  <w:tcW w:w="4528" w:type="dxa"/>
                  <w:tcBorders>
                    <w:top w:val="nil"/>
                    <w:left w:val="nil"/>
                    <w:right w:val="nil"/>
                  </w:tcBorders>
                </w:tcPr>
                <w:p w:rsidR="00235F7C" w:rsidRPr="00A637B0" w:rsidRDefault="00235F7C" w:rsidP="0010248A">
                  <w:pPr>
                    <w:spacing w:after="240"/>
                    <w:rPr>
                      <w:rFonts w:cs="Arial"/>
                      <w:sz w:val="20"/>
                    </w:rPr>
                  </w:pP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nil"/>
                    <w:left w:val="nil"/>
                    <w:right w:val="nil"/>
                  </w:tcBorders>
                </w:tcPr>
                <w:p w:rsidR="00235F7C" w:rsidRPr="00A637B0" w:rsidRDefault="00235F7C" w:rsidP="0010248A">
                  <w:pPr>
                    <w:spacing w:after="240"/>
                    <w:rPr>
                      <w:rFonts w:cs="Arial"/>
                      <w:sz w:val="20"/>
                    </w:rPr>
                  </w:pPr>
                </w:p>
              </w:tc>
            </w:tr>
          </w:tbl>
          <w:p w:rsidR="00AB39F7" w:rsidRPr="00A637B0" w:rsidRDefault="00235F7C" w:rsidP="0010248A">
            <w:pPr>
              <w:widowControl w:val="0"/>
              <w:tabs>
                <w:tab w:val="left" w:pos="4820"/>
              </w:tabs>
              <w:spacing w:after="240"/>
              <w:rPr>
                <w:rFonts w:cs="Arial"/>
                <w:sz w:val="20"/>
              </w:rPr>
            </w:pPr>
            <w:r w:rsidRPr="00A637B0">
              <w:rPr>
                <w:rFonts w:cs="Arial"/>
                <w:sz w:val="20"/>
              </w:rPr>
              <w:t>(Name of witness)</w:t>
            </w:r>
            <w:r w:rsidRPr="00A637B0">
              <w:rPr>
                <w:rFonts w:cs="Arial"/>
                <w:sz w:val="20"/>
              </w:rPr>
              <w:tab/>
              <w:t>(Name of witness)</w:t>
            </w:r>
          </w:p>
          <w:p w:rsidR="00235F7C" w:rsidRPr="00A637B0" w:rsidRDefault="00235F7C" w:rsidP="0010248A">
            <w:pPr>
              <w:keepNext/>
              <w:tabs>
                <w:tab w:val="right" w:pos="4111"/>
              </w:tabs>
              <w:spacing w:before="240" w:after="240"/>
              <w:rPr>
                <w:rFonts w:cs="Arial"/>
                <w:sz w:val="20"/>
              </w:rPr>
            </w:pPr>
            <w:r w:rsidRPr="00A637B0">
              <w:rPr>
                <w:rFonts w:cs="Arial"/>
                <w:caps/>
                <w:sz w:val="20"/>
              </w:rPr>
              <w:t>Accepted</w:t>
            </w:r>
            <w:r w:rsidRPr="00A637B0">
              <w:rPr>
                <w:rFonts w:cs="Arial"/>
                <w:sz w:val="20"/>
              </w:rPr>
              <w:t xml:space="preserve"> by the FAIR WORK OMBUDSMAN pursuant to subsection 715(2) of the </w:t>
            </w:r>
            <w:r w:rsidRPr="00A637B0">
              <w:rPr>
                <w:rFonts w:cs="Arial"/>
                <w:i/>
                <w:sz w:val="20"/>
              </w:rPr>
              <w:t>Fair Work Act 2009</w:t>
            </w:r>
            <w:r w:rsidRPr="00A637B0">
              <w:rPr>
                <w:rFonts w:cs="Arial"/>
                <w:sz w:val="20"/>
              </w:rPr>
              <w:t xml:space="preserve"> on:</w:t>
            </w:r>
          </w:p>
          <w:p w:rsidR="00235F7C" w:rsidRPr="00A637B0" w:rsidRDefault="00235F7C" w:rsidP="00D92E77">
            <w:pPr>
              <w:keepNext/>
              <w:spacing w:after="120"/>
              <w:rPr>
                <w:rFonts w:cs="Arial"/>
                <w:sz w:val="20"/>
              </w:rPr>
            </w:pPr>
          </w:p>
        </w:tc>
      </w:tr>
      <w:tr w:rsidR="00235F7C" w:rsidRPr="00A637B0" w:rsidTr="0099616F">
        <w:trPr>
          <w:trHeight w:val="62"/>
          <w:tblHeader/>
        </w:trPr>
        <w:tc>
          <w:tcPr>
            <w:tcW w:w="4528" w:type="dxa"/>
            <w:tcBorders>
              <w:top w:val="single" w:sz="4" w:space="0" w:color="auto"/>
              <w:left w:val="nil"/>
              <w:bottom w:val="nil"/>
              <w:right w:val="nil"/>
            </w:tcBorders>
          </w:tcPr>
          <w:p w:rsidR="00235F7C" w:rsidRPr="00A637B0" w:rsidRDefault="00235F7C" w:rsidP="0010248A">
            <w:pPr>
              <w:spacing w:after="240"/>
              <w:rPr>
                <w:rFonts w:cs="Arial"/>
                <w:sz w:val="20"/>
              </w:rPr>
            </w:pPr>
            <w:r w:rsidRPr="00A637B0">
              <w:rPr>
                <w:rFonts w:cs="Arial"/>
                <w:sz w:val="20"/>
              </w:rPr>
              <w:t>[Insert name and role of Delegate]</w:t>
            </w:r>
          </w:p>
          <w:p w:rsidR="00235F7C" w:rsidRPr="00A637B0" w:rsidRDefault="00235F7C" w:rsidP="0010248A">
            <w:pPr>
              <w:spacing w:after="240"/>
              <w:rPr>
                <w:rFonts w:cs="Arial"/>
                <w:sz w:val="20"/>
              </w:rPr>
            </w:pPr>
            <w:r w:rsidRPr="00A637B0">
              <w:rPr>
                <w:rFonts w:cs="Arial"/>
                <w:sz w:val="20"/>
              </w:rPr>
              <w:t xml:space="preserve">Delegate for the FAIR WORK OMBUDSMAN </w:t>
            </w: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single" w:sz="4" w:space="0" w:color="auto"/>
              <w:left w:val="nil"/>
              <w:bottom w:val="nil"/>
              <w:right w:val="nil"/>
            </w:tcBorders>
          </w:tcPr>
          <w:p w:rsidR="00235F7C" w:rsidRPr="00A637B0" w:rsidRDefault="00235F7C" w:rsidP="0010248A">
            <w:pPr>
              <w:spacing w:after="240"/>
              <w:rPr>
                <w:rFonts w:cs="Arial"/>
                <w:sz w:val="20"/>
              </w:rPr>
            </w:pPr>
            <w:r w:rsidRPr="00A637B0">
              <w:rPr>
                <w:rFonts w:cs="Arial"/>
                <w:sz w:val="20"/>
              </w:rPr>
              <w:t>(Date)</w:t>
            </w:r>
          </w:p>
        </w:tc>
      </w:tr>
      <w:tr w:rsidR="00235F7C" w:rsidRPr="00A637B0" w:rsidTr="0099616F">
        <w:trPr>
          <w:tblHeader/>
        </w:trPr>
        <w:tc>
          <w:tcPr>
            <w:tcW w:w="4528" w:type="dxa"/>
            <w:tcBorders>
              <w:top w:val="nil"/>
              <w:left w:val="nil"/>
              <w:bottom w:val="single" w:sz="4" w:space="0" w:color="auto"/>
              <w:right w:val="nil"/>
            </w:tcBorders>
          </w:tcPr>
          <w:p w:rsidR="00235F7C" w:rsidRPr="00A637B0" w:rsidRDefault="00235F7C" w:rsidP="0010248A">
            <w:pPr>
              <w:spacing w:after="240"/>
              <w:rPr>
                <w:rFonts w:cs="Arial"/>
                <w:sz w:val="20"/>
              </w:rPr>
            </w:pPr>
            <w:r w:rsidRPr="00A637B0">
              <w:rPr>
                <w:rFonts w:cs="Arial"/>
                <w:sz w:val="20"/>
              </w:rPr>
              <w:t>in the presence of:</w:t>
            </w:r>
          </w:p>
          <w:p w:rsidR="00235F7C" w:rsidRPr="00A637B0" w:rsidRDefault="00235F7C" w:rsidP="00D92E77">
            <w:pPr>
              <w:keepNext/>
              <w:spacing w:after="120"/>
              <w:rPr>
                <w:rFonts w:cs="Arial"/>
                <w:sz w:val="20"/>
              </w:rPr>
            </w:pP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nil"/>
              <w:left w:val="nil"/>
              <w:bottom w:val="single" w:sz="4" w:space="0" w:color="auto"/>
              <w:right w:val="nil"/>
            </w:tcBorders>
          </w:tcPr>
          <w:p w:rsidR="00235F7C" w:rsidRPr="00A637B0" w:rsidRDefault="00235F7C" w:rsidP="0010248A">
            <w:pPr>
              <w:spacing w:after="240"/>
              <w:rPr>
                <w:rFonts w:cs="Arial"/>
                <w:sz w:val="20"/>
              </w:rPr>
            </w:pPr>
          </w:p>
        </w:tc>
      </w:tr>
      <w:tr w:rsidR="00235F7C" w:rsidRPr="00A637B0" w:rsidTr="0099616F">
        <w:trPr>
          <w:tblHeader/>
        </w:trPr>
        <w:tc>
          <w:tcPr>
            <w:tcW w:w="4528" w:type="dxa"/>
            <w:tcBorders>
              <w:top w:val="single" w:sz="4" w:space="0" w:color="auto"/>
              <w:left w:val="nil"/>
              <w:bottom w:val="nil"/>
              <w:right w:val="nil"/>
            </w:tcBorders>
          </w:tcPr>
          <w:p w:rsidR="00235F7C" w:rsidRPr="00A637B0" w:rsidRDefault="00235F7C" w:rsidP="0010248A">
            <w:pPr>
              <w:spacing w:after="240"/>
              <w:rPr>
                <w:rFonts w:cs="Arial"/>
                <w:sz w:val="20"/>
              </w:rPr>
            </w:pPr>
            <w:r w:rsidRPr="00A637B0">
              <w:rPr>
                <w:rFonts w:cs="Arial"/>
                <w:sz w:val="20"/>
              </w:rPr>
              <w:t>(Signature of witness)</w:t>
            </w:r>
          </w:p>
        </w:tc>
        <w:tc>
          <w:tcPr>
            <w:tcW w:w="319" w:type="dxa"/>
            <w:tcBorders>
              <w:top w:val="nil"/>
              <w:left w:val="nil"/>
              <w:bottom w:val="nil"/>
              <w:right w:val="nil"/>
            </w:tcBorders>
          </w:tcPr>
          <w:p w:rsidR="00235F7C" w:rsidRPr="00A637B0" w:rsidRDefault="00235F7C" w:rsidP="0010248A">
            <w:pPr>
              <w:spacing w:after="240"/>
              <w:rPr>
                <w:rFonts w:cs="Arial"/>
                <w:sz w:val="20"/>
              </w:rPr>
            </w:pPr>
          </w:p>
        </w:tc>
        <w:tc>
          <w:tcPr>
            <w:tcW w:w="4439" w:type="dxa"/>
            <w:tcBorders>
              <w:top w:val="single" w:sz="4" w:space="0" w:color="auto"/>
              <w:left w:val="nil"/>
              <w:bottom w:val="nil"/>
              <w:right w:val="nil"/>
            </w:tcBorders>
          </w:tcPr>
          <w:p w:rsidR="00235F7C" w:rsidRPr="00A637B0" w:rsidRDefault="00235F7C" w:rsidP="0010248A">
            <w:pPr>
              <w:spacing w:after="240"/>
              <w:rPr>
                <w:rFonts w:cs="Arial"/>
                <w:sz w:val="20"/>
              </w:rPr>
            </w:pPr>
            <w:r w:rsidRPr="00A637B0">
              <w:rPr>
                <w:rFonts w:cs="Arial"/>
                <w:sz w:val="20"/>
              </w:rPr>
              <w:t>(Name of Witness)</w:t>
            </w:r>
          </w:p>
        </w:tc>
      </w:tr>
    </w:tbl>
    <w:p w:rsidR="00AB39F7" w:rsidRDefault="00AB39F7">
      <w:pPr>
        <w:rPr>
          <w:rFonts w:cs="Arial"/>
          <w:b/>
          <w:szCs w:val="22"/>
        </w:rPr>
      </w:pPr>
      <w:r>
        <w:rPr>
          <w:rFonts w:cs="Arial"/>
          <w:b/>
          <w:szCs w:val="22"/>
        </w:rPr>
        <w:br w:type="page"/>
      </w:r>
    </w:p>
    <w:p w:rsidR="00235F7C" w:rsidRDefault="00235F7C" w:rsidP="00B27A2E">
      <w:pPr>
        <w:pStyle w:val="Heading2"/>
      </w:pPr>
      <w:r>
        <w:lastRenderedPageBreak/>
        <w:t xml:space="preserve">ATTACHMENT A: FORM OF </w:t>
      </w:r>
      <w:r w:rsidR="0010248A">
        <w:t xml:space="preserve">PUBLIC NOTICE, </w:t>
      </w:r>
      <w:r>
        <w:t>WEBSITE AND WORKPLACE NOTICE</w:t>
      </w:r>
    </w:p>
    <w:p w:rsidR="00235F7C" w:rsidRPr="00B27A2E" w:rsidRDefault="00235F7C" w:rsidP="00B27A2E">
      <w:pPr>
        <w:pStyle w:val="Heading3"/>
        <w:ind w:left="0"/>
        <w:rPr>
          <w:i w:val="0"/>
        </w:rPr>
      </w:pPr>
      <w:r w:rsidRPr="00B27A2E">
        <w:rPr>
          <w:i w:val="0"/>
        </w:rPr>
        <w:t xml:space="preserve">Enforceable Undertaking with the Fair Work Ombudsman </w:t>
      </w:r>
    </w:p>
    <w:p w:rsidR="00235F7C" w:rsidRPr="00E14FDA" w:rsidRDefault="00235F7C" w:rsidP="00235F7C">
      <w:pPr>
        <w:widowControl w:val="0"/>
        <w:spacing w:after="240"/>
        <w:rPr>
          <w:rFonts w:cs="Arial"/>
          <w:bCs/>
        </w:rPr>
      </w:pPr>
      <w:r w:rsidRPr="00E14FDA">
        <w:rPr>
          <w:rFonts w:cs="Arial"/>
        </w:rPr>
        <w:t>In 2014 the Fair Work Ombudsman (</w:t>
      </w:r>
      <w:r w:rsidRPr="00E14FDA">
        <w:rPr>
          <w:rFonts w:cs="Arial"/>
          <w:b/>
        </w:rPr>
        <w:t>FWO</w:t>
      </w:r>
      <w:r w:rsidRPr="00E14FDA">
        <w:rPr>
          <w:rFonts w:cs="Arial"/>
        </w:rPr>
        <w:t xml:space="preserve">) conducted an audit of Housekeepers </w:t>
      </w:r>
      <w:r w:rsidR="0010248A">
        <w:rPr>
          <w:rFonts w:cs="Arial"/>
        </w:rPr>
        <w:t>Pty Ltd (</w:t>
      </w:r>
      <w:r w:rsidR="0010248A" w:rsidRPr="0010248A">
        <w:rPr>
          <w:rFonts w:cs="Arial"/>
          <w:b/>
        </w:rPr>
        <w:t>Housekeepers</w:t>
      </w:r>
      <w:r w:rsidR="0010248A">
        <w:rPr>
          <w:rFonts w:cs="Arial"/>
        </w:rPr>
        <w:t xml:space="preserve">) </w:t>
      </w:r>
      <w:r w:rsidRPr="00E14FDA">
        <w:rPr>
          <w:rFonts w:cs="Arial"/>
        </w:rPr>
        <w:t>to establish whether or not Hou</w:t>
      </w:r>
      <w:r>
        <w:rPr>
          <w:rFonts w:cs="Arial"/>
        </w:rPr>
        <w:t>se</w:t>
      </w:r>
      <w:r w:rsidRPr="00E14FDA">
        <w:rPr>
          <w:rFonts w:cs="Arial"/>
        </w:rPr>
        <w:t>keepers</w:t>
      </w:r>
      <w:r>
        <w:rPr>
          <w:rFonts w:cs="Arial"/>
        </w:rPr>
        <w:t>’</w:t>
      </w:r>
      <w:r w:rsidRPr="00E14FDA">
        <w:rPr>
          <w:rFonts w:cs="Arial"/>
        </w:rPr>
        <w:t xml:space="preserve"> </w:t>
      </w:r>
      <w:proofErr w:type="gramStart"/>
      <w:r w:rsidRPr="00E14FDA">
        <w:rPr>
          <w:rFonts w:cs="Arial"/>
        </w:rPr>
        <w:t xml:space="preserve">practices with respect to the </w:t>
      </w:r>
      <w:r>
        <w:rPr>
          <w:rFonts w:cs="Arial"/>
        </w:rPr>
        <w:t xml:space="preserve">recruited cleaners </w:t>
      </w:r>
      <w:r w:rsidR="00124944">
        <w:rPr>
          <w:rFonts w:cs="Arial"/>
        </w:rPr>
        <w:t>w</w:t>
      </w:r>
      <w:r>
        <w:rPr>
          <w:rFonts w:cs="Arial"/>
        </w:rPr>
        <w:t>as</w:t>
      </w:r>
      <w:proofErr w:type="gramEnd"/>
      <w:r>
        <w:rPr>
          <w:rFonts w:cs="Arial"/>
        </w:rPr>
        <w:t xml:space="preserve"> complia</w:t>
      </w:r>
      <w:r w:rsidRPr="00E14FDA">
        <w:rPr>
          <w:rFonts w:cs="Arial"/>
        </w:rPr>
        <w:t xml:space="preserve">nt with Commonwealth workplace law. </w:t>
      </w:r>
      <w:r w:rsidRPr="00E14FDA">
        <w:rPr>
          <w:rFonts w:cs="Arial"/>
          <w:bCs/>
        </w:rPr>
        <w:t xml:space="preserve"> The audit was conduct in respect of cleaning staff engaged at Oaks William (Melbourne) and Oaks Felix (Brisbane).</w:t>
      </w:r>
    </w:p>
    <w:p w:rsidR="00235F7C" w:rsidRPr="00E14FDA" w:rsidRDefault="00235F7C" w:rsidP="00235F7C">
      <w:pPr>
        <w:widowControl w:val="0"/>
        <w:spacing w:after="240"/>
        <w:rPr>
          <w:rFonts w:cs="Arial"/>
        </w:rPr>
      </w:pPr>
      <w:r w:rsidRPr="00E14FDA">
        <w:rPr>
          <w:rFonts w:cs="Arial"/>
        </w:rPr>
        <w:t>The audit identified a number of significant contraventions of Commonwealth workplace law.  In particular, it identified that Housekeepers purported to engage cleaners as “independent contractor</w:t>
      </w:r>
      <w:r>
        <w:rPr>
          <w:rFonts w:cs="Arial"/>
        </w:rPr>
        <w:t>s</w:t>
      </w:r>
      <w:r w:rsidRPr="00E14FDA">
        <w:rPr>
          <w:rFonts w:cs="Arial"/>
        </w:rPr>
        <w:t xml:space="preserve">” when they were in fact and in law employees.  This misclassification of the cleaners resulted in significant breaches of the </w:t>
      </w:r>
      <w:r w:rsidRPr="00E264F7">
        <w:rPr>
          <w:rFonts w:cs="Arial"/>
          <w:i/>
        </w:rPr>
        <w:t>Fair Work Act</w:t>
      </w:r>
      <w:r w:rsidRPr="00E14FDA">
        <w:rPr>
          <w:rFonts w:cs="Arial"/>
        </w:rPr>
        <w:t xml:space="preserve">, the </w:t>
      </w:r>
      <w:r w:rsidRPr="00E264F7">
        <w:rPr>
          <w:rFonts w:cs="Arial"/>
          <w:i/>
        </w:rPr>
        <w:t>Fair Work Regulations</w:t>
      </w:r>
      <w:r w:rsidRPr="00E14FDA">
        <w:rPr>
          <w:rFonts w:cs="Arial"/>
        </w:rPr>
        <w:t xml:space="preserve"> and the </w:t>
      </w:r>
      <w:r w:rsidRPr="00E264F7">
        <w:rPr>
          <w:rFonts w:cs="Arial"/>
          <w:i/>
        </w:rPr>
        <w:t>Hospitality Industry (General) Award 2010</w:t>
      </w:r>
      <w:r w:rsidRPr="00E14FDA">
        <w:rPr>
          <w:rFonts w:cs="Arial"/>
        </w:rPr>
        <w:t>, resulting in underpayments to the cleaners and non-payment of superannuation entitlements.</w:t>
      </w:r>
    </w:p>
    <w:p w:rsidR="00235F7C" w:rsidRPr="00E14FDA" w:rsidRDefault="00B66CF6" w:rsidP="00235F7C">
      <w:pPr>
        <w:widowControl w:val="0"/>
        <w:spacing w:after="240"/>
        <w:rPr>
          <w:rFonts w:cs="Arial"/>
        </w:rPr>
      </w:pPr>
      <w:proofErr w:type="gramStart"/>
      <w:r>
        <w:rPr>
          <w:rFonts w:cs="Arial"/>
        </w:rPr>
        <w:t>Housekeepers has</w:t>
      </w:r>
      <w:proofErr w:type="gramEnd"/>
      <w:r>
        <w:rPr>
          <w:rFonts w:cs="Arial"/>
        </w:rPr>
        <w:t xml:space="preserve"> </w:t>
      </w:r>
      <w:r w:rsidR="00235F7C" w:rsidRPr="00E14FDA">
        <w:rPr>
          <w:rFonts w:cs="Arial"/>
        </w:rPr>
        <w:t>ad</w:t>
      </w:r>
      <w:r w:rsidR="00235F7C">
        <w:rPr>
          <w:rFonts w:cs="Arial"/>
        </w:rPr>
        <w:t>mitted that the business model</w:t>
      </w:r>
      <w:r w:rsidR="00235F7C" w:rsidRPr="00E14FDA">
        <w:rPr>
          <w:rFonts w:cs="Arial"/>
        </w:rPr>
        <w:t xml:space="preserve"> </w:t>
      </w:r>
      <w:r w:rsidR="00235F7C">
        <w:rPr>
          <w:rFonts w:cs="Arial"/>
        </w:rPr>
        <w:t>formerly engaged in is not compl</w:t>
      </w:r>
      <w:r w:rsidR="00235F7C" w:rsidRPr="00E14FDA">
        <w:rPr>
          <w:rFonts w:cs="Arial"/>
        </w:rPr>
        <w:t>i</w:t>
      </w:r>
      <w:r w:rsidR="00235F7C">
        <w:rPr>
          <w:rFonts w:cs="Arial"/>
        </w:rPr>
        <w:t>a</w:t>
      </w:r>
      <w:r w:rsidR="00235F7C" w:rsidRPr="00E14FDA">
        <w:rPr>
          <w:rFonts w:cs="Arial"/>
        </w:rPr>
        <w:t>nt with</w:t>
      </w:r>
      <w:r w:rsidR="00235F7C">
        <w:rPr>
          <w:rFonts w:cs="Arial"/>
        </w:rPr>
        <w:t xml:space="preserve"> Commonwealth</w:t>
      </w:r>
      <w:r w:rsidR="00235F7C" w:rsidRPr="00E14FDA">
        <w:rPr>
          <w:rFonts w:cs="Arial"/>
        </w:rPr>
        <w:t xml:space="preserve"> wor</w:t>
      </w:r>
      <w:r w:rsidR="00235F7C">
        <w:rPr>
          <w:rFonts w:cs="Arial"/>
        </w:rPr>
        <w:t>kplace law</w:t>
      </w:r>
      <w:r w:rsidR="0010248A">
        <w:rPr>
          <w:rFonts w:cs="Arial"/>
        </w:rPr>
        <w:t>.  Housekeepers h</w:t>
      </w:r>
      <w:r w:rsidR="00235F7C">
        <w:rPr>
          <w:rFonts w:cs="Arial"/>
        </w:rPr>
        <w:t>a</w:t>
      </w:r>
      <w:r>
        <w:rPr>
          <w:rFonts w:cs="Arial"/>
        </w:rPr>
        <w:t>s</w:t>
      </w:r>
      <w:r w:rsidR="00235F7C">
        <w:rPr>
          <w:rFonts w:cs="Arial"/>
        </w:rPr>
        <w:t xml:space="preserve"> change</w:t>
      </w:r>
      <w:r w:rsidR="00C07B93">
        <w:rPr>
          <w:rFonts w:cs="Arial"/>
        </w:rPr>
        <w:t>d</w:t>
      </w:r>
      <w:r w:rsidR="00235F7C" w:rsidRPr="00E14FDA">
        <w:rPr>
          <w:rFonts w:cs="Arial"/>
        </w:rPr>
        <w:t xml:space="preserve"> </w:t>
      </w:r>
      <w:r>
        <w:rPr>
          <w:rFonts w:cs="Arial"/>
        </w:rPr>
        <w:t>its</w:t>
      </w:r>
      <w:r w:rsidR="00235F7C" w:rsidRPr="00E14FDA">
        <w:rPr>
          <w:rFonts w:cs="Arial"/>
        </w:rPr>
        <w:t xml:space="preserve"> business </w:t>
      </w:r>
      <w:r w:rsidR="00235F7C">
        <w:rPr>
          <w:rFonts w:cs="Arial"/>
        </w:rPr>
        <w:t>model</w:t>
      </w:r>
      <w:r w:rsidR="00235F7C" w:rsidRPr="00E14FDA">
        <w:rPr>
          <w:rFonts w:cs="Arial"/>
        </w:rPr>
        <w:t xml:space="preserve"> </w:t>
      </w:r>
      <w:r w:rsidR="0010248A">
        <w:rPr>
          <w:rFonts w:cs="Arial"/>
        </w:rPr>
        <w:t xml:space="preserve">to ensure that its cleaners </w:t>
      </w:r>
      <w:r w:rsidR="00C07B93">
        <w:rPr>
          <w:rFonts w:cs="Arial"/>
        </w:rPr>
        <w:t xml:space="preserve">are now </w:t>
      </w:r>
      <w:r w:rsidR="00235F7C" w:rsidRPr="00E14FDA">
        <w:rPr>
          <w:rFonts w:cs="Arial"/>
        </w:rPr>
        <w:t xml:space="preserve">engaged as employees and </w:t>
      </w:r>
      <w:r w:rsidR="00C07B93">
        <w:rPr>
          <w:rFonts w:cs="Arial"/>
        </w:rPr>
        <w:t xml:space="preserve">receive </w:t>
      </w:r>
      <w:r w:rsidR="00235F7C" w:rsidRPr="00E14FDA">
        <w:rPr>
          <w:rFonts w:cs="Arial"/>
        </w:rPr>
        <w:t>wages and conditions applicable under Commonwealth workplace law.</w:t>
      </w:r>
      <w:r w:rsidR="0010248A">
        <w:rPr>
          <w:rFonts w:cs="Arial"/>
        </w:rPr>
        <w:t xml:space="preserve">  </w:t>
      </w:r>
      <w:r w:rsidR="0010248A" w:rsidRPr="00B638D3">
        <w:rPr>
          <w:rFonts w:cs="Arial"/>
          <w:bCs/>
        </w:rPr>
        <w:t xml:space="preserve">This change </w:t>
      </w:r>
      <w:r w:rsidR="00C07B93">
        <w:rPr>
          <w:rFonts w:cs="Arial"/>
          <w:bCs/>
        </w:rPr>
        <w:t xml:space="preserve">has been </w:t>
      </w:r>
      <w:r w:rsidR="0010248A" w:rsidRPr="00B638D3">
        <w:rPr>
          <w:rFonts w:cs="Arial"/>
          <w:bCs/>
        </w:rPr>
        <w:t>completed</w:t>
      </w:r>
      <w:r w:rsidR="00C07B93">
        <w:rPr>
          <w:rFonts w:cs="Arial"/>
          <w:bCs/>
        </w:rPr>
        <w:t>.</w:t>
      </w:r>
    </w:p>
    <w:p w:rsidR="00235F7C" w:rsidRPr="00B638D3" w:rsidRDefault="00235F7C" w:rsidP="0010248A">
      <w:pPr>
        <w:widowControl w:val="0"/>
        <w:spacing w:after="240"/>
        <w:rPr>
          <w:rFonts w:cs="Arial"/>
        </w:rPr>
      </w:pPr>
      <w:r w:rsidRPr="00E14FDA">
        <w:rPr>
          <w:rFonts w:cs="Arial"/>
        </w:rPr>
        <w:t>Housekeepers</w:t>
      </w:r>
      <w:r w:rsidR="00C07B93">
        <w:rPr>
          <w:rFonts w:cs="Arial"/>
        </w:rPr>
        <w:t xml:space="preserve"> and Oaks have</w:t>
      </w:r>
      <w:r w:rsidRPr="00B638D3">
        <w:rPr>
          <w:rFonts w:cs="Arial"/>
        </w:rPr>
        <w:t xml:space="preserve"> entered into </w:t>
      </w:r>
      <w:r w:rsidR="00C07B93">
        <w:rPr>
          <w:rFonts w:cs="Arial"/>
        </w:rPr>
        <w:t xml:space="preserve">separate </w:t>
      </w:r>
      <w:r w:rsidRPr="00B638D3">
        <w:rPr>
          <w:rFonts w:cs="Arial"/>
        </w:rPr>
        <w:t>Enforceable Undertaking</w:t>
      </w:r>
      <w:r w:rsidR="00C07B93">
        <w:rPr>
          <w:rFonts w:cs="Arial"/>
        </w:rPr>
        <w:t>s</w:t>
      </w:r>
      <w:r w:rsidRPr="00B638D3">
        <w:rPr>
          <w:rFonts w:cs="Arial"/>
        </w:rPr>
        <w:t xml:space="preserve"> with the FWO (available at </w:t>
      </w:r>
      <w:hyperlink r:id="rId11" w:tooltip="Fair Work Ombudsman website" w:history="1">
        <w:r w:rsidR="00AB39F7" w:rsidRPr="004C6A5F">
          <w:rPr>
            <w:rStyle w:val="Hyperlink"/>
            <w:rFonts w:cs="Arial"/>
          </w:rPr>
          <w:t>www.fairwork.gov.au</w:t>
        </w:r>
      </w:hyperlink>
      <w:r w:rsidR="0010248A">
        <w:rPr>
          <w:rFonts w:cs="Arial"/>
        </w:rPr>
        <w:t xml:space="preserve">) and </w:t>
      </w:r>
      <w:r w:rsidR="00124944">
        <w:rPr>
          <w:rFonts w:cs="Arial"/>
        </w:rPr>
        <w:t xml:space="preserve">have </w:t>
      </w:r>
      <w:r w:rsidR="0010248A">
        <w:rPr>
          <w:rFonts w:cs="Arial"/>
        </w:rPr>
        <w:t xml:space="preserve">committed </w:t>
      </w:r>
      <w:r w:rsidRPr="00B638D3">
        <w:rPr>
          <w:rFonts w:cs="Arial"/>
          <w:bCs/>
        </w:rPr>
        <w:t>to:</w:t>
      </w:r>
    </w:p>
    <w:p w:rsidR="00235F7C" w:rsidRPr="00E14FDA" w:rsidRDefault="00235F7C" w:rsidP="00E633D3">
      <w:pPr>
        <w:widowControl w:val="0"/>
        <w:numPr>
          <w:ilvl w:val="0"/>
          <w:numId w:val="4"/>
        </w:numPr>
        <w:spacing w:after="240"/>
        <w:rPr>
          <w:rFonts w:cs="Arial"/>
        </w:rPr>
      </w:pPr>
      <w:r>
        <w:rPr>
          <w:rFonts w:cs="Arial"/>
        </w:rPr>
        <w:t>reviewing</w:t>
      </w:r>
      <w:r w:rsidRPr="00E14FDA">
        <w:rPr>
          <w:rFonts w:cs="Arial"/>
        </w:rPr>
        <w:t xml:space="preserve"> the entitlements of </w:t>
      </w:r>
      <w:r>
        <w:rPr>
          <w:rFonts w:cs="Arial"/>
        </w:rPr>
        <w:t>cleaners</w:t>
      </w:r>
      <w:r w:rsidRPr="00E14FDA">
        <w:rPr>
          <w:rFonts w:cs="Arial"/>
        </w:rPr>
        <w:t xml:space="preserve"> </w:t>
      </w:r>
      <w:r>
        <w:rPr>
          <w:rFonts w:cs="Arial"/>
        </w:rPr>
        <w:t xml:space="preserve">purportedly </w:t>
      </w:r>
      <w:r w:rsidRPr="00E14FDA">
        <w:rPr>
          <w:rFonts w:cs="Arial"/>
        </w:rPr>
        <w:t xml:space="preserve">engaged as independent contractors </w:t>
      </w:r>
      <w:r>
        <w:rPr>
          <w:rFonts w:cs="Arial"/>
        </w:rPr>
        <w:t xml:space="preserve">by Housekeepers </w:t>
      </w:r>
      <w:r w:rsidR="0010248A" w:rsidRPr="00C07B93">
        <w:rPr>
          <w:rFonts w:cs="Arial"/>
        </w:rPr>
        <w:t>since 1 August 2015</w:t>
      </w:r>
      <w:r w:rsidRPr="00C07B93">
        <w:rPr>
          <w:rFonts w:cs="Arial"/>
        </w:rPr>
        <w:t xml:space="preserve"> and</w:t>
      </w:r>
      <w:r w:rsidRPr="00E14FDA">
        <w:rPr>
          <w:rFonts w:cs="Arial"/>
        </w:rPr>
        <w:t xml:space="preserve"> making payment of any identified underpayments; </w:t>
      </w:r>
    </w:p>
    <w:p w:rsidR="00235F7C" w:rsidRDefault="00235F7C" w:rsidP="00E633D3">
      <w:pPr>
        <w:widowControl w:val="0"/>
        <w:numPr>
          <w:ilvl w:val="0"/>
          <w:numId w:val="4"/>
        </w:numPr>
        <w:spacing w:after="240"/>
        <w:rPr>
          <w:rFonts w:cs="Arial"/>
        </w:rPr>
      </w:pPr>
      <w:r w:rsidRPr="00E14FDA">
        <w:rPr>
          <w:rFonts w:cs="Arial"/>
        </w:rPr>
        <w:t xml:space="preserve">implementing a telephone hotline and designated email address for persons engaged by </w:t>
      </w:r>
      <w:r>
        <w:rPr>
          <w:rFonts w:cs="Arial"/>
        </w:rPr>
        <w:t>Housekeepers</w:t>
      </w:r>
      <w:r w:rsidRPr="00E14FDA">
        <w:rPr>
          <w:rFonts w:cs="Arial"/>
        </w:rPr>
        <w:t xml:space="preserve"> to make </w:t>
      </w:r>
      <w:r>
        <w:rPr>
          <w:rFonts w:cs="Arial"/>
        </w:rPr>
        <w:t xml:space="preserve">enquiries or </w:t>
      </w:r>
      <w:r w:rsidR="00FC773E">
        <w:rPr>
          <w:rFonts w:cs="Arial"/>
        </w:rPr>
        <w:t>requests for assistance</w:t>
      </w:r>
      <w:r w:rsidRPr="00E14FDA">
        <w:rPr>
          <w:rFonts w:cs="Arial"/>
        </w:rPr>
        <w:t xml:space="preserve"> and </w:t>
      </w:r>
      <w:r>
        <w:rPr>
          <w:rFonts w:cs="Arial"/>
        </w:rPr>
        <w:t xml:space="preserve">Housekeepers </w:t>
      </w:r>
      <w:r w:rsidRPr="00E14FDA">
        <w:rPr>
          <w:rFonts w:cs="Arial"/>
        </w:rPr>
        <w:t xml:space="preserve">will investigate </w:t>
      </w:r>
      <w:r>
        <w:rPr>
          <w:rFonts w:cs="Arial"/>
        </w:rPr>
        <w:t xml:space="preserve">such enquiries and </w:t>
      </w:r>
      <w:r w:rsidR="00FC773E">
        <w:rPr>
          <w:rFonts w:cs="Arial"/>
        </w:rPr>
        <w:t>requests for assistance</w:t>
      </w:r>
      <w:r>
        <w:rPr>
          <w:rFonts w:cs="Arial"/>
        </w:rPr>
        <w:t xml:space="preserve"> and report the outcome to the Fair Work Ombudsman</w:t>
      </w:r>
      <w:r w:rsidR="00C07B93">
        <w:rPr>
          <w:rFonts w:cs="Arial"/>
        </w:rPr>
        <w:t>; and</w:t>
      </w:r>
    </w:p>
    <w:p w:rsidR="00235F7C" w:rsidRPr="00E14FDA" w:rsidRDefault="00235F7C" w:rsidP="00E633D3">
      <w:pPr>
        <w:widowControl w:val="0"/>
        <w:numPr>
          <w:ilvl w:val="0"/>
          <w:numId w:val="4"/>
        </w:numPr>
        <w:spacing w:after="240"/>
        <w:rPr>
          <w:rFonts w:cs="Arial"/>
        </w:rPr>
      </w:pPr>
      <w:proofErr w:type="gramStart"/>
      <w:r w:rsidRPr="00E14FDA">
        <w:rPr>
          <w:rFonts w:cs="Arial"/>
        </w:rPr>
        <w:t>comply</w:t>
      </w:r>
      <w:r>
        <w:rPr>
          <w:rFonts w:cs="Arial"/>
        </w:rPr>
        <w:t>ing</w:t>
      </w:r>
      <w:proofErr w:type="gramEnd"/>
      <w:r w:rsidRPr="00E14FDA">
        <w:rPr>
          <w:rFonts w:cs="Arial"/>
        </w:rPr>
        <w:t xml:space="preserve"> with all requirements of the Commonwealth workplace </w:t>
      </w:r>
      <w:r w:rsidR="001268B9">
        <w:rPr>
          <w:rFonts w:cs="Arial"/>
        </w:rPr>
        <w:t>law</w:t>
      </w:r>
      <w:r w:rsidRPr="00E14FDA">
        <w:rPr>
          <w:rFonts w:cs="Arial"/>
        </w:rPr>
        <w:t>.</w:t>
      </w:r>
    </w:p>
    <w:p w:rsidR="00235F7C" w:rsidRPr="00E14FDA" w:rsidRDefault="00AB39F7" w:rsidP="00235F7C">
      <w:pPr>
        <w:widowControl w:val="0"/>
        <w:spacing w:after="240"/>
      </w:pPr>
      <w:r w:rsidRPr="00E14FDA">
        <w:rPr>
          <w:rFonts w:cs="Arial"/>
        </w:rPr>
        <w:t>If you were engaged a</w:t>
      </w:r>
      <w:r>
        <w:rPr>
          <w:rFonts w:cs="Arial"/>
        </w:rPr>
        <w:t>s an independent contractor by Housekeepers</w:t>
      </w:r>
      <w:r w:rsidRPr="00E14FDA">
        <w:rPr>
          <w:rFonts w:cs="Arial"/>
        </w:rPr>
        <w:t xml:space="preserve"> </w:t>
      </w:r>
      <w:r w:rsidRPr="00C07B93">
        <w:rPr>
          <w:rFonts w:cs="Arial"/>
        </w:rPr>
        <w:t xml:space="preserve">at any time from </w:t>
      </w:r>
      <w:r w:rsidRPr="00F353AE">
        <w:rPr>
          <w:rFonts w:cs="Arial"/>
        </w:rPr>
        <w:t xml:space="preserve">1 August 2015 onwards </w:t>
      </w:r>
      <w:r w:rsidRPr="00C07B93">
        <w:rPr>
          <w:rFonts w:cs="Arial"/>
        </w:rPr>
        <w:t>and are unsure if you were paid correctly, please conta</w:t>
      </w:r>
      <w:r w:rsidRPr="00E14FDA">
        <w:rPr>
          <w:rFonts w:cs="Arial"/>
        </w:rPr>
        <w:t xml:space="preserve">ct </w:t>
      </w:r>
      <w:r>
        <w:rPr>
          <w:rFonts w:cs="Arial"/>
        </w:rPr>
        <w:t>[</w:t>
      </w:r>
      <w:r w:rsidRPr="00F353AE">
        <w:rPr>
          <w:rFonts w:cs="Arial"/>
          <w:i/>
        </w:rPr>
        <w:t xml:space="preserve">contact name to </w:t>
      </w:r>
      <w:r>
        <w:rPr>
          <w:rFonts w:cs="Arial"/>
          <w:i/>
        </w:rPr>
        <w:t xml:space="preserve">be </w:t>
      </w:r>
      <w:r w:rsidRPr="00F353AE">
        <w:rPr>
          <w:rFonts w:cs="Arial"/>
          <w:i/>
        </w:rPr>
        <w:t>inserted</w:t>
      </w:r>
      <w:r w:rsidRPr="00F353AE">
        <w:rPr>
          <w:rFonts w:cs="Arial"/>
        </w:rPr>
        <w:t>]</w:t>
      </w:r>
      <w:r w:rsidRPr="00E14FDA">
        <w:rPr>
          <w:rFonts w:cs="Arial"/>
        </w:rPr>
        <w:t xml:space="preserve"> </w:t>
      </w:r>
      <w:r>
        <w:rPr>
          <w:rFonts w:cs="Arial"/>
        </w:rPr>
        <w:t xml:space="preserve">at Housekeepers Pty Ltd.  </w:t>
      </w:r>
      <w:r w:rsidR="00235F7C" w:rsidRPr="00E14FDA">
        <w:rPr>
          <w:rFonts w:cs="Arial"/>
        </w:rPr>
        <w:t xml:space="preserve">Alternatively, </w:t>
      </w:r>
      <w:r w:rsidR="00235F7C">
        <w:rPr>
          <w:rFonts w:cs="Arial"/>
        </w:rPr>
        <w:t>you</w:t>
      </w:r>
      <w:r w:rsidR="00235F7C" w:rsidRPr="00E14FDA">
        <w:rPr>
          <w:rFonts w:cs="Arial"/>
        </w:rPr>
        <w:t xml:space="preserve"> can contact the FWO via its website at www.fairwork.gov.au or the Infoline on 13 13 94.</w:t>
      </w:r>
    </w:p>
    <w:p w:rsidR="00235F7C" w:rsidRDefault="00235F7C" w:rsidP="00B27A2E">
      <w:pPr>
        <w:pStyle w:val="Heading2"/>
      </w:pPr>
      <w:r>
        <w:br w:type="page"/>
      </w:r>
    </w:p>
    <w:p w:rsidR="00235F7C" w:rsidRPr="00F84B5E" w:rsidRDefault="00CB16BE" w:rsidP="00B27A2E">
      <w:pPr>
        <w:pStyle w:val="Heading2"/>
      </w:pPr>
      <w:r>
        <w:lastRenderedPageBreak/>
        <w:t xml:space="preserve">Attachment </w:t>
      </w:r>
      <w:r w:rsidR="00235F7C" w:rsidRPr="00F84B5E">
        <w:t xml:space="preserve">B – List of employees and form of letter of Apology </w:t>
      </w:r>
    </w:p>
    <w:p w:rsidR="00235F7C" w:rsidRPr="00F84B5E" w:rsidRDefault="00235F7C" w:rsidP="00235F7C">
      <w:pPr>
        <w:widowControl w:val="0"/>
        <w:spacing w:after="240"/>
        <w:rPr>
          <w:rFonts w:cs="Arial"/>
        </w:rPr>
      </w:pPr>
      <w:r w:rsidRPr="00F84B5E">
        <w:rPr>
          <w:rFonts w:cs="Arial"/>
        </w:rPr>
        <w:t xml:space="preserve">Dear </w:t>
      </w:r>
    </w:p>
    <w:p w:rsidR="00235F7C" w:rsidRPr="00F84B5E" w:rsidRDefault="00235F7C" w:rsidP="00235F7C">
      <w:pPr>
        <w:widowControl w:val="0"/>
        <w:spacing w:after="240"/>
        <w:rPr>
          <w:rFonts w:cs="Arial"/>
        </w:rPr>
      </w:pPr>
      <w:r w:rsidRPr="00F84B5E">
        <w:rPr>
          <w:rFonts w:cs="Arial"/>
        </w:rPr>
        <w:t>I am writing on behalf of Housekeepers Pty Ltd (Housekeepers) to apologise for Housekeepers’ failure to comply with Australian workplace law.</w:t>
      </w:r>
    </w:p>
    <w:p w:rsidR="00235F7C" w:rsidRPr="00F84B5E" w:rsidRDefault="00235F7C" w:rsidP="00235F7C">
      <w:pPr>
        <w:widowControl w:val="0"/>
        <w:spacing w:after="240"/>
        <w:rPr>
          <w:rFonts w:cs="Arial"/>
        </w:rPr>
      </w:pPr>
      <w:r w:rsidRPr="00F84B5E">
        <w:rPr>
          <w:rFonts w:cs="Arial"/>
        </w:rPr>
        <w:t>On 28 July 2015 the Fair Work Ombudsman (FWO) wrote to Housekeepers referring to an audit that had been conducted at premises conducted by Oaks Hotel</w:t>
      </w:r>
      <w:r w:rsidR="00124944">
        <w:rPr>
          <w:rFonts w:cs="Arial"/>
        </w:rPr>
        <w:t>s</w:t>
      </w:r>
      <w:r w:rsidRPr="00F84B5E">
        <w:rPr>
          <w:rFonts w:cs="Arial"/>
        </w:rPr>
        <w:t xml:space="preserve"> &amp; Resorts Limited in Melbourne and Brisbane, That letter set out findings that had been made by the FWO which involved breaches by Housekeepers of the </w:t>
      </w:r>
      <w:r w:rsidRPr="0010248A">
        <w:rPr>
          <w:rFonts w:cs="Arial"/>
          <w:i/>
        </w:rPr>
        <w:t>Fair Work Act 2009</w:t>
      </w:r>
      <w:r w:rsidR="0010248A">
        <w:rPr>
          <w:rFonts w:cs="Arial"/>
        </w:rPr>
        <w:t xml:space="preserve"> (FW Act), </w:t>
      </w:r>
      <w:r w:rsidRPr="00F84B5E">
        <w:rPr>
          <w:rFonts w:cs="Arial"/>
        </w:rPr>
        <w:t xml:space="preserve">the </w:t>
      </w:r>
      <w:r w:rsidRPr="0010248A">
        <w:rPr>
          <w:rFonts w:cs="Arial"/>
          <w:i/>
        </w:rPr>
        <w:t>Fair Work Regulations 2009</w:t>
      </w:r>
      <w:r w:rsidRPr="00F84B5E">
        <w:rPr>
          <w:rFonts w:cs="Arial"/>
        </w:rPr>
        <w:t xml:space="preserve"> and the </w:t>
      </w:r>
      <w:r w:rsidRPr="0010248A">
        <w:rPr>
          <w:rFonts w:cs="Arial"/>
          <w:i/>
        </w:rPr>
        <w:t xml:space="preserve">Hospitality </w:t>
      </w:r>
      <w:r w:rsidR="0010248A">
        <w:rPr>
          <w:rFonts w:cs="Arial"/>
          <w:i/>
        </w:rPr>
        <w:t xml:space="preserve">Industry </w:t>
      </w:r>
      <w:r w:rsidRPr="0010248A">
        <w:rPr>
          <w:rFonts w:cs="Arial"/>
          <w:i/>
        </w:rPr>
        <w:t>(General) Award 2010</w:t>
      </w:r>
      <w:r w:rsidR="0010248A">
        <w:rPr>
          <w:rFonts w:cs="Arial"/>
        </w:rPr>
        <w:t xml:space="preserve"> (Hospitality Award).</w:t>
      </w:r>
    </w:p>
    <w:p w:rsidR="00235F7C" w:rsidRPr="00F84B5E" w:rsidRDefault="00235F7C" w:rsidP="00235F7C">
      <w:pPr>
        <w:widowControl w:val="0"/>
        <w:spacing w:after="240"/>
        <w:rPr>
          <w:rFonts w:cs="Arial"/>
        </w:rPr>
      </w:pPr>
      <w:r w:rsidRPr="00F84B5E">
        <w:rPr>
          <w:rFonts w:cs="Arial"/>
        </w:rPr>
        <w:t>A central finding by the FWO was that cleaners engaged by Housekeepers were in fact and in law employees of Housekeepers and not independent contractors.</w:t>
      </w:r>
    </w:p>
    <w:p w:rsidR="00235F7C" w:rsidRPr="00F84B5E" w:rsidRDefault="00235F7C" w:rsidP="00235F7C">
      <w:pPr>
        <w:widowControl w:val="0"/>
        <w:spacing w:after="240"/>
        <w:rPr>
          <w:rFonts w:cs="Arial"/>
        </w:rPr>
      </w:pPr>
      <w:r w:rsidRPr="00F84B5E">
        <w:rPr>
          <w:rFonts w:cs="Arial"/>
        </w:rPr>
        <w:t xml:space="preserve">The </w:t>
      </w:r>
      <w:proofErr w:type="spellStart"/>
      <w:r w:rsidRPr="00F84B5E">
        <w:rPr>
          <w:rFonts w:cs="Arial"/>
        </w:rPr>
        <w:t>FWO’s</w:t>
      </w:r>
      <w:proofErr w:type="spellEnd"/>
      <w:r w:rsidRPr="00F84B5E">
        <w:rPr>
          <w:rFonts w:cs="Arial"/>
        </w:rPr>
        <w:t xml:space="preserve"> letter required Housekeepers to take corrective action that involved rectifying the specific breaches that had been identified.  These breaches were:</w:t>
      </w:r>
    </w:p>
    <w:p w:rsidR="00235F7C" w:rsidRPr="00F84B5E" w:rsidRDefault="00235F7C" w:rsidP="00E633D3">
      <w:pPr>
        <w:pStyle w:val="FWOparagraphlevel2"/>
        <w:numPr>
          <w:ilvl w:val="2"/>
          <w:numId w:val="5"/>
        </w:numPr>
        <w:spacing w:line="240" w:lineRule="auto"/>
        <w:ind w:left="1134"/>
      </w:pPr>
      <w:r w:rsidRPr="00F84B5E">
        <w:rPr>
          <w:bCs/>
        </w:rPr>
        <w:t>C</w:t>
      </w:r>
      <w:r w:rsidRPr="00F84B5E">
        <w:t>ontravention of s 45 of the FW Act by failing to pay the employees the applicable casual loading as required under clause 13.1 of the Hospitality Award;</w:t>
      </w:r>
    </w:p>
    <w:p w:rsidR="00235F7C" w:rsidRPr="00F84B5E" w:rsidRDefault="00235F7C" w:rsidP="00E633D3">
      <w:pPr>
        <w:pStyle w:val="FWOparagraphlevel2"/>
        <w:numPr>
          <w:ilvl w:val="2"/>
          <w:numId w:val="5"/>
        </w:numPr>
        <w:spacing w:line="240" w:lineRule="auto"/>
        <w:ind w:left="1134"/>
        <w:rPr>
          <w:szCs w:val="20"/>
        </w:rPr>
      </w:pPr>
      <w:r w:rsidRPr="00F84B5E">
        <w:rPr>
          <w:szCs w:val="20"/>
        </w:rPr>
        <w:t>Contravention of s 45 of the FW Act by failing to pay the employees for a casual minimum engagement period, as required under clause 13.2 of the Hospitality Award;</w:t>
      </w:r>
    </w:p>
    <w:p w:rsidR="00235F7C" w:rsidRPr="00F84B5E" w:rsidRDefault="00235F7C" w:rsidP="00E633D3">
      <w:pPr>
        <w:pStyle w:val="FWOparagraphlevel2"/>
        <w:numPr>
          <w:ilvl w:val="2"/>
          <w:numId w:val="5"/>
        </w:numPr>
        <w:spacing w:line="240" w:lineRule="auto"/>
        <w:ind w:left="1134"/>
        <w:rPr>
          <w:szCs w:val="20"/>
        </w:rPr>
      </w:pPr>
      <w:r w:rsidRPr="00F84B5E">
        <w:rPr>
          <w:szCs w:val="20"/>
        </w:rPr>
        <w:t xml:space="preserve">Contravention </w:t>
      </w:r>
      <w:r w:rsidRPr="00F84B5E">
        <w:t>of</w:t>
      </w:r>
      <w:r w:rsidRPr="00F84B5E">
        <w:rPr>
          <w:szCs w:val="20"/>
        </w:rPr>
        <w:t xml:space="preserve"> s 45 of the FW Act by failing to pay the minimum Saturday penalty rate as required by clause 32.1 of the Hospitality Award;</w:t>
      </w:r>
    </w:p>
    <w:p w:rsidR="00235F7C" w:rsidRPr="00F84B5E" w:rsidRDefault="00235F7C" w:rsidP="00E633D3">
      <w:pPr>
        <w:pStyle w:val="FWOparagraphlevel2"/>
        <w:numPr>
          <w:ilvl w:val="2"/>
          <w:numId w:val="5"/>
        </w:numPr>
        <w:spacing w:line="240" w:lineRule="auto"/>
        <w:ind w:left="1134"/>
        <w:rPr>
          <w:szCs w:val="20"/>
        </w:rPr>
      </w:pPr>
      <w:r w:rsidRPr="00F84B5E">
        <w:t>Contravention</w:t>
      </w:r>
      <w:r w:rsidRPr="00F84B5E">
        <w:rPr>
          <w:szCs w:val="20"/>
        </w:rPr>
        <w:t xml:space="preserve"> of s 45 of the FW Act by failing to pay the minimum Sunday penalty rate as required by clause 32.1 of the Hospitality Award;</w:t>
      </w:r>
    </w:p>
    <w:p w:rsidR="00235F7C" w:rsidRPr="00F84B5E" w:rsidRDefault="00235F7C" w:rsidP="00E633D3">
      <w:pPr>
        <w:pStyle w:val="FWOparagraphlevel2"/>
        <w:numPr>
          <w:ilvl w:val="2"/>
          <w:numId w:val="5"/>
        </w:numPr>
        <w:spacing w:line="240" w:lineRule="auto"/>
        <w:ind w:left="1134"/>
        <w:rPr>
          <w:szCs w:val="20"/>
        </w:rPr>
      </w:pPr>
      <w:r w:rsidRPr="00F84B5E">
        <w:rPr>
          <w:szCs w:val="20"/>
        </w:rPr>
        <w:t>Contravention of s 45 of the FW Act by failing to pay the minimum public holiday penalty rate as required by clause 32.1 of the Hospitality Award;</w:t>
      </w:r>
    </w:p>
    <w:p w:rsidR="00235F7C" w:rsidRPr="00F84B5E" w:rsidRDefault="00235F7C" w:rsidP="00E633D3">
      <w:pPr>
        <w:pStyle w:val="FWOparagraphlevel2"/>
        <w:numPr>
          <w:ilvl w:val="2"/>
          <w:numId w:val="5"/>
        </w:numPr>
        <w:spacing w:line="240" w:lineRule="auto"/>
        <w:ind w:left="1134"/>
        <w:rPr>
          <w:szCs w:val="20"/>
        </w:rPr>
      </w:pPr>
      <w:r w:rsidRPr="00F84B5E">
        <w:rPr>
          <w:szCs w:val="20"/>
        </w:rPr>
        <w:t>Contravention of s 45 of the FW Act by failing to pay superannuation as required by clause 28.2 of the Hospitality Award;</w:t>
      </w:r>
    </w:p>
    <w:p w:rsidR="00235F7C" w:rsidRPr="00F84B5E" w:rsidRDefault="00235F7C" w:rsidP="00E633D3">
      <w:pPr>
        <w:pStyle w:val="FWOparagraphlevel2"/>
        <w:numPr>
          <w:ilvl w:val="2"/>
          <w:numId w:val="5"/>
        </w:numPr>
        <w:spacing w:line="240" w:lineRule="auto"/>
        <w:ind w:left="1134"/>
        <w:rPr>
          <w:szCs w:val="20"/>
        </w:rPr>
      </w:pPr>
      <w:r w:rsidRPr="00F84B5E">
        <w:t>Contravention</w:t>
      </w:r>
      <w:r w:rsidRPr="00F84B5E">
        <w:rPr>
          <w:szCs w:val="20"/>
        </w:rPr>
        <w:t xml:space="preserve"> s 323 of the FW Act by failing to pay wages in full</w:t>
      </w:r>
      <w:r w:rsidR="00124944">
        <w:rPr>
          <w:szCs w:val="20"/>
        </w:rPr>
        <w:t>;</w:t>
      </w:r>
    </w:p>
    <w:p w:rsidR="00235F7C" w:rsidRPr="00F84B5E" w:rsidRDefault="00235F7C" w:rsidP="00E633D3">
      <w:pPr>
        <w:pStyle w:val="FWOparagraphlevel2"/>
        <w:numPr>
          <w:ilvl w:val="2"/>
          <w:numId w:val="5"/>
        </w:numPr>
        <w:spacing w:line="240" w:lineRule="auto"/>
        <w:ind w:left="1134"/>
        <w:rPr>
          <w:szCs w:val="20"/>
        </w:rPr>
      </w:pPr>
      <w:r w:rsidRPr="00F84B5E">
        <w:t>Contravention</w:t>
      </w:r>
      <w:r w:rsidRPr="00F84B5E">
        <w:rPr>
          <w:szCs w:val="20"/>
        </w:rPr>
        <w:t xml:space="preserve"> of  535 of the FW Act for failing to make and keep employee records for the employees as prescribed by regulation 3.33(2) of the Fair Work Regulations 2009 (FW Regulations);</w:t>
      </w:r>
      <w:r w:rsidR="00124944">
        <w:rPr>
          <w:szCs w:val="20"/>
        </w:rPr>
        <w:t xml:space="preserve"> and</w:t>
      </w:r>
    </w:p>
    <w:p w:rsidR="00235F7C" w:rsidRPr="00F84B5E" w:rsidRDefault="00235F7C" w:rsidP="00E633D3">
      <w:pPr>
        <w:pStyle w:val="FWOparagraphlevel2"/>
        <w:numPr>
          <w:ilvl w:val="2"/>
          <w:numId w:val="5"/>
        </w:numPr>
        <w:spacing w:line="240" w:lineRule="auto"/>
        <w:ind w:left="1134"/>
        <w:rPr>
          <w:szCs w:val="20"/>
        </w:rPr>
      </w:pPr>
      <w:r w:rsidRPr="00F84B5E">
        <w:rPr>
          <w:szCs w:val="20"/>
        </w:rPr>
        <w:t>Contravent</w:t>
      </w:r>
      <w:r w:rsidRPr="00F84B5E">
        <w:t>i</w:t>
      </w:r>
      <w:r w:rsidRPr="00F84B5E">
        <w:rPr>
          <w:szCs w:val="20"/>
        </w:rPr>
        <w:t>on of s 536 of the FW Act for failing to issue pay slips in a form prescribed by the FW Regulations.</w:t>
      </w:r>
    </w:p>
    <w:p w:rsidR="00235F7C" w:rsidRPr="00F84B5E" w:rsidRDefault="00235F7C" w:rsidP="00235F7C">
      <w:pPr>
        <w:widowControl w:val="0"/>
        <w:spacing w:after="240"/>
        <w:rPr>
          <w:rFonts w:cs="Arial"/>
        </w:rPr>
      </w:pPr>
      <w:r w:rsidRPr="00F84B5E">
        <w:rPr>
          <w:rFonts w:cs="Arial"/>
        </w:rPr>
        <w:t>Regrettably, the audit determined that you were affected by the above contraventions</w:t>
      </w:r>
    </w:p>
    <w:p w:rsidR="00235F7C" w:rsidRPr="00F84B5E" w:rsidRDefault="00235F7C" w:rsidP="00235F7C">
      <w:pPr>
        <w:widowControl w:val="0"/>
        <w:spacing w:after="240"/>
        <w:rPr>
          <w:rFonts w:cs="Arial"/>
        </w:rPr>
      </w:pPr>
      <w:proofErr w:type="gramStart"/>
      <w:r w:rsidRPr="00F84B5E">
        <w:rPr>
          <w:rFonts w:cs="Arial"/>
        </w:rPr>
        <w:t>Housekeepers has</w:t>
      </w:r>
      <w:proofErr w:type="gramEnd"/>
      <w:r w:rsidRPr="00F84B5E">
        <w:rPr>
          <w:rFonts w:cs="Arial"/>
        </w:rPr>
        <w:t xml:space="preserve"> taken, and is continuing to take, steps to remedy the contraventions and will pay to you all amounts identified as owing to you by reason of the audit. You will also be provided with a reconciliation of the amounts due to you and the amounts paid.</w:t>
      </w:r>
    </w:p>
    <w:p w:rsidR="00235F7C" w:rsidRPr="00F84B5E" w:rsidRDefault="00235F7C" w:rsidP="00235F7C">
      <w:pPr>
        <w:widowControl w:val="0"/>
        <w:spacing w:after="240"/>
        <w:rPr>
          <w:rFonts w:cs="Arial"/>
        </w:rPr>
      </w:pPr>
      <w:r w:rsidRPr="00F84B5E">
        <w:rPr>
          <w:rFonts w:cs="Arial"/>
        </w:rPr>
        <w:t>Housekeepers has formally admitted to the Fair Work Ombudsman that it has failed to comply with its obligations under Commonwealth workplace law and has entered into an Enforceable Undertaking with the Fair Work Ombudsman, a copy of which is available on the Housekeepers’ and the Fair Work Ombudsman’s Web sites.</w:t>
      </w:r>
    </w:p>
    <w:p w:rsidR="00235F7C" w:rsidRPr="00F84B5E" w:rsidRDefault="00235F7C" w:rsidP="00235F7C">
      <w:pPr>
        <w:widowControl w:val="0"/>
        <w:spacing w:after="240"/>
        <w:rPr>
          <w:rFonts w:cs="Arial"/>
        </w:rPr>
      </w:pPr>
      <w:r w:rsidRPr="00F84B5E">
        <w:rPr>
          <w:rFonts w:cs="Arial"/>
        </w:rPr>
        <w:t>As part of the Enforceable Undertaking, Housekeepers have committed to a number of measures to ensure future compliance with Commonwealth workplace law.</w:t>
      </w:r>
    </w:p>
    <w:p w:rsidR="00235F7C" w:rsidRPr="00F84B5E" w:rsidRDefault="00235F7C" w:rsidP="00235F7C">
      <w:pPr>
        <w:widowControl w:val="0"/>
        <w:spacing w:after="240"/>
        <w:rPr>
          <w:rFonts w:cs="Arial"/>
        </w:rPr>
      </w:pPr>
      <w:proofErr w:type="gramStart"/>
      <w:r w:rsidRPr="00F84B5E">
        <w:rPr>
          <w:rFonts w:cs="Arial"/>
        </w:rPr>
        <w:t>Housekeepers expresses</w:t>
      </w:r>
      <w:proofErr w:type="gramEnd"/>
      <w:r w:rsidRPr="00F84B5E">
        <w:rPr>
          <w:rFonts w:cs="Arial"/>
        </w:rPr>
        <w:t xml:space="preserve"> its sincere regret and apologises to you for failing to comply with its </w:t>
      </w:r>
      <w:r w:rsidRPr="00F84B5E">
        <w:rPr>
          <w:rFonts w:cs="Arial"/>
        </w:rPr>
        <w:lastRenderedPageBreak/>
        <w:t>lawful obligations.</w:t>
      </w:r>
    </w:p>
    <w:p w:rsidR="00235F7C" w:rsidRPr="00F84B5E" w:rsidRDefault="00235F7C" w:rsidP="00235F7C">
      <w:pPr>
        <w:widowControl w:val="0"/>
        <w:spacing w:after="240"/>
        <w:rPr>
          <w:rFonts w:cs="Arial"/>
        </w:rPr>
      </w:pPr>
      <w:r w:rsidRPr="00F84B5E">
        <w:rPr>
          <w:rFonts w:cs="Arial"/>
        </w:rPr>
        <w:t>Should you have any inquires about any matter referred to in this letter, please contact ………….</w:t>
      </w:r>
    </w:p>
    <w:p w:rsidR="00235F7C" w:rsidRPr="00F84B5E" w:rsidRDefault="00235F7C" w:rsidP="00235F7C">
      <w:pPr>
        <w:widowControl w:val="0"/>
        <w:spacing w:after="240"/>
        <w:rPr>
          <w:rFonts w:cs="Arial"/>
        </w:rPr>
      </w:pPr>
      <w:r w:rsidRPr="00F84B5E">
        <w:rPr>
          <w:rFonts w:cs="Arial"/>
        </w:rPr>
        <w:t>Yours sincerely,</w:t>
      </w:r>
    </w:p>
    <w:p w:rsidR="00235F7C" w:rsidRPr="00F84B5E" w:rsidRDefault="00235F7C" w:rsidP="00235F7C">
      <w:pPr>
        <w:widowControl w:val="0"/>
        <w:spacing w:after="240"/>
        <w:rPr>
          <w:rFonts w:cs="Arial"/>
        </w:rPr>
      </w:pPr>
    </w:p>
    <w:p w:rsidR="00235F7C" w:rsidRDefault="00235F7C" w:rsidP="00235F7C">
      <w:pPr>
        <w:widowControl w:val="0"/>
        <w:spacing w:after="240"/>
        <w:rPr>
          <w:rFonts w:cs="Arial"/>
        </w:rPr>
      </w:pPr>
    </w:p>
    <w:p w:rsidR="00235F7C" w:rsidRPr="00F84B5E" w:rsidRDefault="00235F7C" w:rsidP="00235F7C">
      <w:pPr>
        <w:widowControl w:val="0"/>
        <w:spacing w:after="240"/>
        <w:rPr>
          <w:rFonts w:cs="Arial"/>
        </w:rPr>
      </w:pPr>
      <w:r w:rsidRPr="00F84B5E">
        <w:rPr>
          <w:rFonts w:cs="Arial"/>
        </w:rPr>
        <w:t>Housekeepers employees to whom this letter of apology is to be sent:</w:t>
      </w:r>
    </w:p>
    <w:p w:rsidR="00235F7C" w:rsidRPr="00A637B0" w:rsidRDefault="00235F7C" w:rsidP="00235F7C">
      <w:pPr>
        <w:widowControl w:val="0"/>
        <w:spacing w:after="240"/>
        <w:jc w:val="both"/>
        <w:rPr>
          <w:rFonts w:cs="Arial"/>
        </w:rPr>
      </w:pPr>
      <w:r w:rsidRPr="00A637B0">
        <w:rPr>
          <w:rFonts w:cs="Arial"/>
          <w:b/>
        </w:rPr>
        <w:t>Oaks William (Melbourne)</w:t>
      </w:r>
      <w:r w:rsidRPr="00E14FDA">
        <w:rPr>
          <w:rFonts w:cs="Arial"/>
          <w:b/>
          <w:spacing w:val="10"/>
        </w:rPr>
        <w:tab/>
      </w:r>
      <w:r w:rsidRPr="00E14FDA">
        <w:rPr>
          <w:rFonts w:cs="Arial"/>
          <w:b/>
          <w:spacing w:val="10"/>
        </w:rPr>
        <w:tab/>
      </w:r>
      <w:r w:rsidRPr="00E14FDA">
        <w:rPr>
          <w:rFonts w:cs="Arial"/>
          <w:b/>
          <w:spacing w:val="10"/>
        </w:rPr>
        <w:tab/>
      </w:r>
      <w:r w:rsidRPr="00A637B0">
        <w:rPr>
          <w:rFonts w:cs="Arial"/>
          <w:b/>
        </w:rPr>
        <w:t>Oaks Felix (Brisbane)</w:t>
      </w:r>
    </w:p>
    <w:p w:rsidR="00235F7C" w:rsidRPr="00E14FDA" w:rsidRDefault="00E167D3" w:rsidP="00235F7C">
      <w:pPr>
        <w:widowControl w:val="0"/>
        <w:rPr>
          <w:rFonts w:cs="Arial"/>
        </w:rPr>
      </w:pPr>
      <w:proofErr w:type="spellStart"/>
      <w:r w:rsidRPr="00E167D3">
        <w:rPr>
          <w:rFonts w:cs="Arial"/>
          <w:highlight w:val="black"/>
        </w:rPr>
        <w:t>XXXXXXXXXXXXXXXXXXXX</w:t>
      </w:r>
      <w:proofErr w:type="spellEnd"/>
      <w:r w:rsidR="00235F7C">
        <w:rPr>
          <w:rFonts w:cs="Arial"/>
        </w:rPr>
        <w:tab/>
      </w:r>
      <w:r w:rsidR="00235F7C">
        <w:rPr>
          <w:rFonts w:cs="Arial"/>
        </w:rPr>
        <w:tab/>
      </w:r>
      <w:proofErr w:type="spellStart"/>
      <w:r w:rsidRPr="00E167D3">
        <w:rPr>
          <w:rFonts w:cs="Arial"/>
          <w:highlight w:val="black"/>
        </w:rPr>
        <w:t>XXXXXXXXXXXXXXXXXXXX</w:t>
      </w:r>
      <w:proofErr w:type="spellEnd"/>
    </w:p>
    <w:p w:rsidR="00235F7C" w:rsidRPr="00E14FDA" w:rsidRDefault="00E167D3" w:rsidP="00235F7C">
      <w:pPr>
        <w:widowControl w:val="0"/>
        <w:rPr>
          <w:rFonts w:cs="Arial"/>
        </w:rPr>
      </w:pPr>
      <w:proofErr w:type="spellStart"/>
      <w:r w:rsidRPr="00E167D3">
        <w:rPr>
          <w:rFonts w:cs="Arial"/>
          <w:highlight w:val="black"/>
        </w:rPr>
        <w:t>XXXXXXXXXXXXXXXXXXXX</w:t>
      </w:r>
      <w:proofErr w:type="spellEnd"/>
      <w:r w:rsidR="00235F7C">
        <w:rPr>
          <w:rFonts w:cs="Arial"/>
        </w:rPr>
        <w:tab/>
      </w:r>
      <w:r w:rsidR="00235F7C">
        <w:rPr>
          <w:rFonts w:cs="Arial"/>
        </w:rPr>
        <w:tab/>
      </w:r>
      <w:proofErr w:type="spellStart"/>
      <w:r w:rsidRPr="00E167D3">
        <w:rPr>
          <w:rFonts w:cs="Arial"/>
          <w:highlight w:val="black"/>
        </w:rPr>
        <w:t>XXXXXXXXXXXXXXXXXXXX</w:t>
      </w:r>
      <w:proofErr w:type="spellEnd"/>
    </w:p>
    <w:p w:rsidR="00235F7C" w:rsidRPr="00E14FDA" w:rsidRDefault="00E167D3" w:rsidP="00235F7C">
      <w:pPr>
        <w:widowControl w:val="0"/>
        <w:rPr>
          <w:rFonts w:cs="Arial"/>
        </w:rPr>
      </w:pPr>
      <w:proofErr w:type="spellStart"/>
      <w:r w:rsidRPr="00E167D3">
        <w:rPr>
          <w:rFonts w:cs="Arial"/>
          <w:highlight w:val="black"/>
        </w:rPr>
        <w:t>XXXXXXXXXXXXXXXXXXXX</w:t>
      </w:r>
      <w:proofErr w:type="spellEnd"/>
      <w:r w:rsidR="00235F7C">
        <w:rPr>
          <w:rFonts w:cs="Arial"/>
        </w:rPr>
        <w:tab/>
      </w:r>
      <w:r w:rsidR="00235F7C">
        <w:rPr>
          <w:rFonts w:cs="Arial"/>
        </w:rPr>
        <w:tab/>
      </w:r>
      <w:proofErr w:type="spellStart"/>
      <w:r w:rsidRPr="00E167D3">
        <w:rPr>
          <w:rFonts w:cs="Arial"/>
          <w:highlight w:val="black"/>
        </w:rPr>
        <w:t>XXXXXXXXXXXXXXXXXXXX</w:t>
      </w:r>
      <w:proofErr w:type="spellEnd"/>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E167D3" w:rsidRDefault="00E167D3" w:rsidP="00235F7C">
      <w:pPr>
        <w:widowControl w:val="0"/>
        <w:rPr>
          <w:rFonts w:cs="Arial"/>
        </w:rPr>
      </w:pPr>
      <w:proofErr w:type="spellStart"/>
      <w:r w:rsidRPr="00E167D3">
        <w:rPr>
          <w:rFonts w:cs="Arial"/>
          <w:highlight w:val="black"/>
        </w:rPr>
        <w:t>XXXXXXXXXXXXXXXXXXXX</w:t>
      </w:r>
      <w:proofErr w:type="spellEnd"/>
      <w:r>
        <w:rPr>
          <w:rFonts w:cs="Arial"/>
        </w:rPr>
        <w:t xml:space="preserve"> </w:t>
      </w:r>
    </w:p>
    <w:p w:rsidR="00235F7C" w:rsidRPr="00E14FDA" w:rsidRDefault="00E167D3" w:rsidP="00235F7C">
      <w:pPr>
        <w:widowControl w:val="0"/>
        <w:jc w:val="both"/>
        <w:rPr>
          <w:rFonts w:cs="Arial"/>
        </w:rPr>
      </w:pPr>
      <w:proofErr w:type="spellStart"/>
      <w:r w:rsidRPr="00E167D3">
        <w:rPr>
          <w:rFonts w:cs="Arial"/>
          <w:highlight w:val="black"/>
        </w:rPr>
        <w:t>XXXXXXXXXXXXXXXXXXXX</w:t>
      </w:r>
      <w:proofErr w:type="spellEnd"/>
    </w:p>
    <w:p w:rsidR="00235F7C" w:rsidRPr="000446F2" w:rsidRDefault="00235F7C" w:rsidP="00235F7C">
      <w:pPr>
        <w:widowControl w:val="0"/>
        <w:spacing w:after="240"/>
        <w:jc w:val="both"/>
        <w:rPr>
          <w:rFonts w:cs="Arial"/>
          <w:sz w:val="20"/>
        </w:rPr>
      </w:pPr>
    </w:p>
    <w:p w:rsidR="00235F7C" w:rsidRDefault="00235F7C" w:rsidP="00235F7C">
      <w:bookmarkStart w:id="15" w:name="_GoBack"/>
      <w:bookmarkEnd w:id="15"/>
    </w:p>
    <w:sectPr w:rsidR="00235F7C" w:rsidSect="00F210B8">
      <w:headerReference w:type="default" r:id="rId12"/>
      <w:footerReference w:type="default" r:id="rId13"/>
      <w:headerReference w:type="first" r:id="rId14"/>
      <w:footerReference w:type="first" r:id="rId15"/>
      <w:pgSz w:w="11906" w:h="16838" w:code="9"/>
      <w:pgMar w:top="454" w:right="1225" w:bottom="1418" w:left="1321" w:header="284" w:footer="62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FA0" w:rsidRDefault="00F67FA0">
      <w:r>
        <w:separator/>
      </w:r>
    </w:p>
  </w:endnote>
  <w:endnote w:type="continuationSeparator" w:id="0">
    <w:p w:rsidR="00F67FA0" w:rsidRDefault="00F6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variable"/>
    <w:sig w:usb0="00000003" w:usb1="00000000" w:usb2="00000000" w:usb3="00000000" w:csb0="00000001" w:csb1="00000000"/>
  </w:font>
  <w:font w:name="HelveticaNeue-Light">
    <w:altName w:val="Helvetica Neue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A" w:rsidRPr="000F4681" w:rsidRDefault="0010248A" w:rsidP="000F4681">
    <w:pPr>
      <w:widowControl w:val="0"/>
      <w:tabs>
        <w:tab w:val="center" w:pos="4513"/>
        <w:tab w:val="right" w:pos="9026"/>
      </w:tabs>
      <w:snapToGrid w:val="0"/>
      <w:jc w:val="right"/>
      <w:rPr>
        <w:rFonts w:cs="Arial"/>
        <w:sz w:val="20"/>
      </w:rPr>
    </w:pPr>
    <w:r>
      <w:rPr>
        <w:rFonts w:cs="Arial"/>
        <w:sz w:val="20"/>
      </w:rPr>
      <w:t xml:space="preserve">Page </w:t>
    </w:r>
    <w:r>
      <w:rPr>
        <w:rFonts w:cs="Arial"/>
        <w:b/>
        <w:bCs/>
        <w:sz w:val="20"/>
      </w:rPr>
      <w:fldChar w:fldCharType="begin"/>
    </w:r>
    <w:r>
      <w:rPr>
        <w:rFonts w:cs="Arial"/>
        <w:b/>
        <w:bCs/>
        <w:sz w:val="20"/>
      </w:rPr>
      <w:instrText xml:space="preserve"> PAGE </w:instrText>
    </w:r>
    <w:r>
      <w:rPr>
        <w:rFonts w:cs="Arial"/>
        <w:b/>
        <w:bCs/>
        <w:sz w:val="20"/>
      </w:rPr>
      <w:fldChar w:fldCharType="separate"/>
    </w:r>
    <w:r w:rsidR="00B27A2E">
      <w:rPr>
        <w:rFonts w:cs="Arial"/>
        <w:b/>
        <w:bCs/>
        <w:noProof/>
        <w:sz w:val="20"/>
      </w:rPr>
      <w:t>2</w:t>
    </w:r>
    <w:r>
      <w:rPr>
        <w:rFonts w:cs="Arial"/>
        <w:b/>
        <w:bCs/>
        <w:sz w:val="20"/>
      </w:rPr>
      <w:fldChar w:fldCharType="end"/>
    </w:r>
    <w:r>
      <w:rPr>
        <w:rFonts w:cs="Arial"/>
        <w:sz w:val="20"/>
      </w:rPr>
      <w:t xml:space="preserve"> of </w:t>
    </w:r>
    <w:r>
      <w:rPr>
        <w:rFonts w:cs="Arial"/>
        <w:b/>
        <w:bCs/>
        <w:sz w:val="20"/>
      </w:rPr>
      <w:fldChar w:fldCharType="begin"/>
    </w:r>
    <w:r>
      <w:rPr>
        <w:rFonts w:cs="Arial"/>
        <w:b/>
        <w:bCs/>
        <w:sz w:val="20"/>
      </w:rPr>
      <w:instrText xml:space="preserve"> NUMPAGES  </w:instrText>
    </w:r>
    <w:r>
      <w:rPr>
        <w:rFonts w:cs="Arial"/>
        <w:b/>
        <w:bCs/>
        <w:sz w:val="20"/>
      </w:rPr>
      <w:fldChar w:fldCharType="separate"/>
    </w:r>
    <w:r w:rsidR="00B27A2E">
      <w:rPr>
        <w:rFonts w:cs="Arial"/>
        <w:b/>
        <w:bCs/>
        <w:noProof/>
        <w:sz w:val="20"/>
      </w:rPr>
      <w:t>14</w:t>
    </w:r>
    <w:r>
      <w:rPr>
        <w:rFonts w:cs="Arial"/>
        <w:b/>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A" w:rsidRPr="00BB053B" w:rsidRDefault="00B27A2E" w:rsidP="00BB053B">
    <w:pPr>
      <w:tabs>
        <w:tab w:val="center" w:pos="4536"/>
        <w:tab w:val="right" w:pos="9070"/>
      </w:tabs>
      <w:rPr>
        <w:color w:val="0395A7"/>
        <w:szCs w:val="22"/>
      </w:rPr>
    </w:pPr>
    <w:hyperlink r:id="rId1" w:tooltip="fair work ombudsman website " w:history="1">
      <w:r w:rsidR="0010248A">
        <w:rPr>
          <w:rStyle w:val="Hyperlink"/>
          <w:color w:val="0395A7"/>
          <w:szCs w:val="22"/>
        </w:rPr>
        <w:t>www.fairwork.gov.au</w:t>
      </w:r>
    </w:hyperlink>
    <w:r w:rsidR="0010248A">
      <w:rPr>
        <w:color w:val="0395A7"/>
        <w:szCs w:val="22"/>
      </w:rPr>
      <w:tab/>
      <w:t>Fair Work Infoline 13 13 94</w:t>
    </w:r>
    <w:r w:rsidR="0010248A">
      <w:rPr>
        <w:color w:val="0395A7"/>
        <w:szCs w:val="22"/>
      </w:rPr>
      <w:tab/>
      <w:t>ABN: 43 884 188 232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FA0" w:rsidRDefault="00F67FA0">
      <w:r>
        <w:separator/>
      </w:r>
    </w:p>
  </w:footnote>
  <w:footnote w:type="continuationSeparator" w:id="0">
    <w:p w:rsidR="00F67FA0" w:rsidRDefault="00F67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77" w:rsidRDefault="00D92E77">
    <w:pPr>
      <w:pStyle w:val="Header"/>
    </w:pPr>
  </w:p>
  <w:p w:rsidR="00D92E77" w:rsidRDefault="00D92E77">
    <w:pPr>
      <w:pStyle w:val="Header"/>
    </w:pPr>
  </w:p>
  <w:p w:rsidR="00D92E77" w:rsidRDefault="00D92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48A" w:rsidRPr="00BB053B" w:rsidRDefault="0010248A" w:rsidP="00BB053B">
    <w:pPr>
      <w:tabs>
        <w:tab w:val="center" w:pos="4820"/>
        <w:tab w:val="right" w:pos="9639"/>
      </w:tabs>
      <w:ind w:left="-851"/>
      <w:rPr>
        <w:rFonts w:cs="HelveticaNeue-Light"/>
        <w:color w:val="000000"/>
        <w:sz w:val="32"/>
        <w:szCs w:val="44"/>
      </w:rPr>
    </w:pPr>
    <w:r>
      <w:rPr>
        <w:noProof/>
        <w:lang w:eastAsia="en-AU"/>
      </w:rPr>
      <mc:AlternateContent>
        <mc:Choice Requires="wps">
          <w:drawing>
            <wp:anchor distT="4294967295" distB="4294967295" distL="114300" distR="114300" simplePos="0" relativeHeight="251657728" behindDoc="0" locked="0" layoutInCell="1" allowOverlap="1" wp14:anchorId="5496DE9E" wp14:editId="3AE73914">
              <wp:simplePos x="0" y="0"/>
              <wp:positionH relativeFrom="column">
                <wp:posOffset>-504825</wp:posOffset>
              </wp:positionH>
              <wp:positionV relativeFrom="paragraph">
                <wp:posOffset>990600</wp:posOffset>
              </wp:positionV>
              <wp:extent cx="6868800" cy="0"/>
              <wp:effectExtent l="0" t="38100" r="8255" b="38100"/>
              <wp:wrapNone/>
              <wp:docPr id="2" name="Straight Connector 1" title="Line under fair work ombudsman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8800" cy="0"/>
                      </a:xfrm>
                      <a:prstGeom prst="line">
                        <a:avLst/>
                      </a:prstGeom>
                      <a:noFill/>
                      <a:ln w="76200">
                        <a:solidFill>
                          <a:srgbClr val="0395A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alt="Title: Line under fair work ombudsman logo"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75pt,78pt" to="501.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" strokecolor="#0395a7" strokeweight="6pt">
              <o:lock v:ext="edit" shapetype="f"/>
            </v:line>
          </w:pict>
        </mc:Fallback>
      </mc:AlternateContent>
    </w:r>
    <w:r>
      <w:rPr>
        <w:rFonts w:cs="HelveticaNeue-Light"/>
        <w:noProof/>
        <w:color w:val="000000"/>
        <w:sz w:val="32"/>
        <w:szCs w:val="44"/>
        <w:lang w:eastAsia="en-AU"/>
      </w:rPr>
      <w:drawing>
        <wp:inline distT="0" distB="0" distL="0" distR="0" wp14:anchorId="53857A66" wp14:editId="42B5757E">
          <wp:extent cx="4114800" cy="1085850"/>
          <wp:effectExtent l="0" t="0" r="0" b="0"/>
          <wp:docPr id="1" name="Picture 43" descr="FWO%20logo%20-%20inline%20mono%20-%20black%20and%20white%20lar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WO%20logo%20-%20inline%20mono%20-%20black%20and%20white%20larg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48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2B841BA"/>
    <w:lvl w:ilvl="0">
      <w:start w:val="1"/>
      <w:numFmt w:val="decimal"/>
      <w:pStyle w:val="Heading1"/>
      <w:lvlText w:val="%1"/>
      <w:legacy w:legacy="1" w:legacySpace="0" w:legacyIndent="737"/>
      <w:lvlJc w:val="left"/>
      <w:pPr>
        <w:ind w:left="737" w:hanging="737"/>
      </w:pPr>
    </w:lvl>
    <w:lvl w:ilvl="1">
      <w:start w:val="1"/>
      <w:numFmt w:val="decimal"/>
      <w:lvlText w:val="%1.%2"/>
      <w:legacy w:legacy="1" w:legacySpace="0" w:legacyIndent="737"/>
      <w:lvlJc w:val="left"/>
      <w:pPr>
        <w:ind w:left="737" w:hanging="737"/>
      </w:pPr>
    </w:lvl>
    <w:lvl w:ilvl="2">
      <w:start w:val="1"/>
      <w:numFmt w:val="lowerLetter"/>
      <w:lvlText w:val="(%3)"/>
      <w:legacy w:legacy="1" w:legacySpace="0" w:legacyIndent="737"/>
      <w:lvlJc w:val="left"/>
      <w:pPr>
        <w:ind w:left="1474" w:hanging="737"/>
      </w:pPr>
    </w:lvl>
    <w:lvl w:ilvl="3">
      <w:start w:val="1"/>
      <w:numFmt w:val="lowerRoman"/>
      <w:lvlText w:val="(%4)"/>
      <w:legacy w:legacy="1" w:legacySpace="0" w:legacyIndent="737"/>
      <w:lvlJc w:val="left"/>
      <w:pPr>
        <w:ind w:left="2211" w:hanging="737"/>
      </w:pPr>
    </w:lvl>
    <w:lvl w:ilvl="4">
      <w:start w:val="1"/>
      <w:numFmt w:val="upperLetter"/>
      <w:lvlText w:val="(%5)"/>
      <w:legacy w:legacy="1" w:legacySpace="144" w:legacyIndent="0"/>
      <w:lvlJc w:val="left"/>
      <w:pPr>
        <w:ind w:left="2948" w:firstLine="0"/>
      </w:pPr>
    </w:lvl>
    <w:lvl w:ilvl="5">
      <w:start w:val="1"/>
      <w:numFmt w:val="lowerLetter"/>
      <w:lvlText w:val="(a%6)"/>
      <w:legacy w:legacy="1" w:legacySpace="0" w:legacyIndent="737"/>
      <w:lvlJc w:val="left"/>
      <w:pPr>
        <w:ind w:left="3685" w:hanging="737"/>
      </w:pPr>
    </w:lvl>
    <w:lvl w:ilvl="6">
      <w:start w:val="1"/>
      <w:numFmt w:val="none"/>
      <w:suff w:val="nothing"/>
      <w:lvlText w:val=""/>
      <w:lvlJc w:val="left"/>
    </w:lvl>
    <w:lvl w:ilvl="7">
      <w:start w:val="1"/>
      <w:numFmt w:val="lowerLetter"/>
      <w:lvlText w:val="(%8)"/>
      <w:legacy w:legacy="1" w:legacySpace="0" w:legacyIndent="737"/>
      <w:lvlJc w:val="left"/>
      <w:rPr>
        <w:rFonts w:ascii="Tms Rmn" w:hAnsi="Tms Rmn" w:hint="default"/>
      </w:rPr>
    </w:lvl>
    <w:lvl w:ilvl="8">
      <w:start w:val="1"/>
      <w:numFmt w:val="lowerRoman"/>
      <w:lvlText w:val="(%9)"/>
      <w:legacy w:legacy="1" w:legacySpace="0" w:legacyIndent="737"/>
      <w:lvlJc w:val="left"/>
      <w:rPr>
        <w:rFonts w:ascii="Tms Rmn" w:hAnsi="Tms Rmn" w:hint="default"/>
      </w:rPr>
    </w:lvl>
  </w:abstractNum>
  <w:abstractNum w:abstractNumId="1">
    <w:nsid w:val="0E0F1AB6"/>
    <w:multiLevelType w:val="multilevel"/>
    <w:tmpl w:val="BF84BF46"/>
    <w:lvl w:ilvl="0">
      <w:start w:val="1"/>
      <w:numFmt w:val="decimal"/>
      <w:lvlText w:val="%1."/>
      <w:lvlJc w:val="left"/>
      <w:pPr>
        <w:tabs>
          <w:tab w:val="num" w:pos="454"/>
        </w:tabs>
        <w:ind w:left="454" w:hanging="454"/>
      </w:pPr>
      <w:rPr>
        <w:rFonts w:ascii="Times New Roman" w:hAnsi="Times New Roman" w:cs="Times New Roman" w:hint="default"/>
        <w:sz w:val="24"/>
        <w:szCs w:val="24"/>
      </w:rPr>
    </w:lvl>
    <w:lvl w:ilvl="1">
      <w:start w:val="1"/>
      <w:numFmt w:val="lowerLetter"/>
      <w:lvlText w:val="(%2)"/>
      <w:lvlJc w:val="left"/>
      <w:pPr>
        <w:tabs>
          <w:tab w:val="num" w:pos="879"/>
        </w:tabs>
        <w:ind w:left="879" w:hanging="453"/>
      </w:pPr>
    </w:lvl>
    <w:lvl w:ilvl="2">
      <w:start w:val="1"/>
      <w:numFmt w:val="lowerRoman"/>
      <w:lvlText w:val="(%3)"/>
      <w:lvlJc w:val="left"/>
      <w:pPr>
        <w:tabs>
          <w:tab w:val="num" w:pos="1571"/>
        </w:tabs>
        <w:ind w:left="1305" w:hanging="454"/>
      </w:pPr>
    </w:lvl>
    <w:lvl w:ilvl="3">
      <w:start w:val="1"/>
      <w:numFmt w:val="decimal"/>
      <w:lvlText w:val="%1.%2.%3.%4."/>
      <w:lvlJc w:val="left"/>
      <w:pPr>
        <w:tabs>
          <w:tab w:val="num" w:pos="1997"/>
        </w:tabs>
        <w:ind w:left="1925"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D557BA8"/>
    <w:multiLevelType w:val="hybridMultilevel"/>
    <w:tmpl w:val="3FBA4940"/>
    <w:lvl w:ilvl="0" w:tplc="0C090013">
      <w:start w:val="1"/>
      <w:numFmt w:val="upperRoman"/>
      <w:lvlText w:val="%1."/>
      <w:lvlJc w:val="right"/>
      <w:pPr>
        <w:ind w:left="2421" w:hanging="360"/>
      </w:pPr>
    </w:lvl>
    <w:lvl w:ilvl="1" w:tplc="0C090013">
      <w:start w:val="1"/>
      <w:numFmt w:val="upperRoman"/>
      <w:lvlText w:val="%2."/>
      <w:lvlJc w:val="righ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3">
    <w:nsid w:val="22804A8F"/>
    <w:multiLevelType w:val="hybridMultilevel"/>
    <w:tmpl w:val="16B4533E"/>
    <w:lvl w:ilvl="0" w:tplc="72C8E1DA">
      <w:start w:val="1"/>
      <w:numFmt w:val="decimal"/>
      <w:lvlText w:val="%1."/>
      <w:lvlJc w:val="left"/>
      <w:pPr>
        <w:ind w:left="2061" w:hanging="360"/>
      </w:pPr>
      <w:rPr>
        <w:rFonts w:cs="Times New Roman"/>
        <w:color w:val="000000"/>
      </w:rPr>
    </w:lvl>
    <w:lvl w:ilvl="1" w:tplc="0C090019">
      <w:start w:val="1"/>
      <w:numFmt w:val="lowerLetter"/>
      <w:lvlText w:val="%2."/>
      <w:lvlJc w:val="left"/>
      <w:pPr>
        <w:ind w:left="2781" w:hanging="360"/>
      </w:pPr>
    </w:lvl>
    <w:lvl w:ilvl="2" w:tplc="0C09001B">
      <w:start w:val="1"/>
      <w:numFmt w:val="lowerRoman"/>
      <w:lvlText w:val="%3."/>
      <w:lvlJc w:val="right"/>
      <w:pPr>
        <w:ind w:left="3501" w:hanging="180"/>
      </w:pPr>
    </w:lvl>
    <w:lvl w:ilvl="3" w:tplc="0C09000F">
      <w:start w:val="1"/>
      <w:numFmt w:val="decimal"/>
      <w:lvlText w:val="%4."/>
      <w:lvlJc w:val="left"/>
      <w:pPr>
        <w:ind w:left="4221" w:hanging="360"/>
      </w:pPr>
    </w:lvl>
    <w:lvl w:ilvl="4" w:tplc="0C090019">
      <w:start w:val="1"/>
      <w:numFmt w:val="lowerLetter"/>
      <w:lvlText w:val="%5."/>
      <w:lvlJc w:val="left"/>
      <w:pPr>
        <w:ind w:left="4941" w:hanging="360"/>
      </w:pPr>
    </w:lvl>
    <w:lvl w:ilvl="5" w:tplc="0C09001B">
      <w:start w:val="1"/>
      <w:numFmt w:val="lowerRoman"/>
      <w:lvlText w:val="%6."/>
      <w:lvlJc w:val="right"/>
      <w:pPr>
        <w:ind w:left="5661" w:hanging="180"/>
      </w:pPr>
    </w:lvl>
    <w:lvl w:ilvl="6" w:tplc="0C09000F">
      <w:start w:val="1"/>
      <w:numFmt w:val="decimal"/>
      <w:lvlText w:val="%7."/>
      <w:lvlJc w:val="left"/>
      <w:pPr>
        <w:ind w:left="6381" w:hanging="360"/>
      </w:pPr>
    </w:lvl>
    <w:lvl w:ilvl="7" w:tplc="0C090019">
      <w:start w:val="1"/>
      <w:numFmt w:val="lowerLetter"/>
      <w:lvlText w:val="%8."/>
      <w:lvlJc w:val="left"/>
      <w:pPr>
        <w:ind w:left="7101" w:hanging="360"/>
      </w:pPr>
    </w:lvl>
    <w:lvl w:ilvl="8" w:tplc="0C09001B">
      <w:start w:val="1"/>
      <w:numFmt w:val="lowerRoman"/>
      <w:lvlText w:val="%9."/>
      <w:lvlJc w:val="right"/>
      <w:pPr>
        <w:ind w:left="7821" w:hanging="180"/>
      </w:pPr>
    </w:lvl>
  </w:abstractNum>
  <w:abstractNum w:abstractNumId="4">
    <w:nsid w:val="269671F3"/>
    <w:multiLevelType w:val="multilevel"/>
    <w:tmpl w:val="AD04F6D8"/>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5">
    <w:nsid w:val="291250C5"/>
    <w:multiLevelType w:val="hybridMultilevel"/>
    <w:tmpl w:val="94F4DA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E3D1B4E"/>
    <w:multiLevelType w:val="hybridMultilevel"/>
    <w:tmpl w:val="B7DA97D0"/>
    <w:lvl w:ilvl="0" w:tplc="7DEC40EC">
      <w:start w:val="1"/>
      <w:numFmt w:val="decimal"/>
      <w:pStyle w:val="ListParagraph"/>
      <w:lvlText w:val="%1."/>
      <w:lvlJc w:val="left"/>
      <w:pPr>
        <w:ind w:left="720" w:hanging="360"/>
      </w:pPr>
      <w:rPr>
        <w:b w:val="0"/>
      </w:rPr>
    </w:lvl>
    <w:lvl w:ilvl="1" w:tplc="7B586184">
      <w:start w:val="1"/>
      <w:numFmt w:val="lowerLetter"/>
      <w:lvlText w:val="(%2)"/>
      <w:lvlJc w:val="left"/>
      <w:pPr>
        <w:ind w:left="1440" w:hanging="360"/>
      </w:pPr>
      <w:rPr>
        <w:rFonts w:hint="default"/>
        <w:b w:val="0"/>
      </w:rPr>
    </w:lvl>
    <w:lvl w:ilvl="2" w:tplc="AA5CFD2A">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9290C95"/>
    <w:multiLevelType w:val="hybridMultilevel"/>
    <w:tmpl w:val="0AB0793C"/>
    <w:lvl w:ilvl="0" w:tplc="0BC83896">
      <w:start w:val="3"/>
      <w:numFmt w:val="lowerLetter"/>
      <w:lvlText w:val="(%1)"/>
      <w:lvlJc w:val="left"/>
      <w:pPr>
        <w:ind w:left="1854" w:hanging="360"/>
      </w:pPr>
      <w:rPr>
        <w:rFonts w:hint="default"/>
      </w:rPr>
    </w:lvl>
    <w:lvl w:ilvl="1" w:tplc="71EAAD6E">
      <w:start w:val="1"/>
      <w:numFmt w:val="upp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8">
    <w:nsid w:val="39704DCC"/>
    <w:multiLevelType w:val="multilevel"/>
    <w:tmpl w:val="5C3A76F6"/>
    <w:lvl w:ilvl="0">
      <w:start w:val="1"/>
      <w:numFmt w:val="upperLetter"/>
      <w:pStyle w:val="FWOheaderlevel1"/>
      <w:lvlText w:val="%1."/>
      <w:lvlJc w:val="left"/>
      <w:pPr>
        <w:ind w:left="567" w:hanging="567"/>
      </w:pPr>
      <w:rPr>
        <w:rFonts w:hint="default"/>
      </w:rPr>
    </w:lvl>
    <w:lvl w:ilvl="1">
      <w:start w:val="1"/>
      <w:numFmt w:val="decimal"/>
      <w:lvlRestart w:val="0"/>
      <w:pStyle w:val="FWOparagraphlevel1"/>
      <w:lvlText w:val="%2."/>
      <w:lvlJc w:val="left"/>
      <w:pPr>
        <w:ind w:left="567"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FWOparagraphlevel2"/>
      <w:lvlText w:val="(%3)"/>
      <w:lvlJc w:val="left"/>
      <w:pPr>
        <w:ind w:left="1135" w:hanging="567"/>
      </w:pPr>
      <w:rPr>
        <w:rFonts w:ascii="Arial" w:hAnsi="Arial" w:cs="Arial" w:hint="default"/>
        <w:b w:val="0"/>
        <w:sz w:val="22"/>
      </w:rPr>
    </w:lvl>
    <w:lvl w:ilvl="3">
      <w:start w:val="1"/>
      <w:numFmt w:val="upperLetter"/>
      <w:pStyle w:val="FWOparagraphlevel3"/>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9">
    <w:nsid w:val="5190404E"/>
    <w:multiLevelType w:val="hybridMultilevel"/>
    <w:tmpl w:val="E4FAD404"/>
    <w:lvl w:ilvl="0" w:tplc="A59E17A8">
      <w:start w:val="1"/>
      <w:numFmt w:val="upperRoman"/>
      <w:lvlText w:val="%1."/>
      <w:lvlJc w:val="right"/>
      <w:pPr>
        <w:ind w:left="5301" w:hanging="360"/>
      </w:pPr>
    </w:lvl>
    <w:lvl w:ilvl="1" w:tplc="0C090019">
      <w:start w:val="1"/>
      <w:numFmt w:val="lowerLetter"/>
      <w:lvlText w:val="%2."/>
      <w:lvlJc w:val="left"/>
      <w:pPr>
        <w:ind w:left="6021" w:hanging="360"/>
      </w:pPr>
    </w:lvl>
    <w:lvl w:ilvl="2" w:tplc="0C09001B" w:tentative="1">
      <w:start w:val="1"/>
      <w:numFmt w:val="lowerRoman"/>
      <w:lvlText w:val="%3."/>
      <w:lvlJc w:val="right"/>
      <w:pPr>
        <w:ind w:left="6741" w:hanging="180"/>
      </w:pPr>
    </w:lvl>
    <w:lvl w:ilvl="3" w:tplc="0C09000F" w:tentative="1">
      <w:start w:val="1"/>
      <w:numFmt w:val="decimal"/>
      <w:lvlText w:val="%4."/>
      <w:lvlJc w:val="left"/>
      <w:pPr>
        <w:ind w:left="7461" w:hanging="360"/>
      </w:pPr>
    </w:lvl>
    <w:lvl w:ilvl="4" w:tplc="0C090019" w:tentative="1">
      <w:start w:val="1"/>
      <w:numFmt w:val="lowerLetter"/>
      <w:lvlText w:val="%5."/>
      <w:lvlJc w:val="left"/>
      <w:pPr>
        <w:ind w:left="8181" w:hanging="360"/>
      </w:pPr>
    </w:lvl>
    <w:lvl w:ilvl="5" w:tplc="0C09001B" w:tentative="1">
      <w:start w:val="1"/>
      <w:numFmt w:val="lowerRoman"/>
      <w:lvlText w:val="%6."/>
      <w:lvlJc w:val="right"/>
      <w:pPr>
        <w:ind w:left="8901" w:hanging="180"/>
      </w:pPr>
    </w:lvl>
    <w:lvl w:ilvl="6" w:tplc="0C09000F" w:tentative="1">
      <w:start w:val="1"/>
      <w:numFmt w:val="decimal"/>
      <w:lvlText w:val="%7."/>
      <w:lvlJc w:val="left"/>
      <w:pPr>
        <w:ind w:left="9621" w:hanging="360"/>
      </w:pPr>
    </w:lvl>
    <w:lvl w:ilvl="7" w:tplc="0C090019" w:tentative="1">
      <w:start w:val="1"/>
      <w:numFmt w:val="lowerLetter"/>
      <w:lvlText w:val="%8."/>
      <w:lvlJc w:val="left"/>
      <w:pPr>
        <w:ind w:left="10341" w:hanging="360"/>
      </w:pPr>
    </w:lvl>
    <w:lvl w:ilvl="8" w:tplc="0C09001B" w:tentative="1">
      <w:start w:val="1"/>
      <w:numFmt w:val="lowerRoman"/>
      <w:lvlText w:val="%9."/>
      <w:lvlJc w:val="right"/>
      <w:pPr>
        <w:ind w:left="11061" w:hanging="180"/>
      </w:pPr>
    </w:lvl>
  </w:abstractNum>
  <w:abstractNum w:abstractNumId="10">
    <w:nsid w:val="53BC0912"/>
    <w:multiLevelType w:val="hybridMultilevel"/>
    <w:tmpl w:val="00FAC32E"/>
    <w:lvl w:ilvl="0" w:tplc="BEDED6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5DDA2C5D"/>
    <w:multiLevelType w:val="multilevel"/>
    <w:tmpl w:val="3AC2A8FE"/>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4"/>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2">
    <w:nsid w:val="64DF14B8"/>
    <w:multiLevelType w:val="multilevel"/>
    <w:tmpl w:val="AD04F6D8"/>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13">
    <w:nsid w:val="7CD30381"/>
    <w:multiLevelType w:val="hybridMultilevel"/>
    <w:tmpl w:val="E4FAD404"/>
    <w:lvl w:ilvl="0" w:tplc="A59E17A8">
      <w:start w:val="1"/>
      <w:numFmt w:val="upperRoman"/>
      <w:lvlText w:val="%1."/>
      <w:lvlJc w:val="right"/>
      <w:pPr>
        <w:ind w:left="5301" w:hanging="360"/>
      </w:pPr>
    </w:lvl>
    <w:lvl w:ilvl="1" w:tplc="0C090019">
      <w:start w:val="1"/>
      <w:numFmt w:val="lowerLetter"/>
      <w:lvlText w:val="%2."/>
      <w:lvlJc w:val="left"/>
      <w:pPr>
        <w:ind w:left="6021" w:hanging="360"/>
      </w:pPr>
    </w:lvl>
    <w:lvl w:ilvl="2" w:tplc="0C09001B" w:tentative="1">
      <w:start w:val="1"/>
      <w:numFmt w:val="lowerRoman"/>
      <w:lvlText w:val="%3."/>
      <w:lvlJc w:val="right"/>
      <w:pPr>
        <w:ind w:left="6741" w:hanging="180"/>
      </w:pPr>
    </w:lvl>
    <w:lvl w:ilvl="3" w:tplc="0C09000F" w:tentative="1">
      <w:start w:val="1"/>
      <w:numFmt w:val="decimal"/>
      <w:lvlText w:val="%4."/>
      <w:lvlJc w:val="left"/>
      <w:pPr>
        <w:ind w:left="7461" w:hanging="360"/>
      </w:pPr>
    </w:lvl>
    <w:lvl w:ilvl="4" w:tplc="0C090019" w:tentative="1">
      <w:start w:val="1"/>
      <w:numFmt w:val="lowerLetter"/>
      <w:lvlText w:val="%5."/>
      <w:lvlJc w:val="left"/>
      <w:pPr>
        <w:ind w:left="8181" w:hanging="360"/>
      </w:pPr>
    </w:lvl>
    <w:lvl w:ilvl="5" w:tplc="0C09001B" w:tentative="1">
      <w:start w:val="1"/>
      <w:numFmt w:val="lowerRoman"/>
      <w:lvlText w:val="%6."/>
      <w:lvlJc w:val="right"/>
      <w:pPr>
        <w:ind w:left="8901" w:hanging="180"/>
      </w:pPr>
    </w:lvl>
    <w:lvl w:ilvl="6" w:tplc="0C09000F" w:tentative="1">
      <w:start w:val="1"/>
      <w:numFmt w:val="decimal"/>
      <w:lvlText w:val="%7."/>
      <w:lvlJc w:val="left"/>
      <w:pPr>
        <w:ind w:left="9621" w:hanging="360"/>
      </w:pPr>
    </w:lvl>
    <w:lvl w:ilvl="7" w:tplc="0C090019" w:tentative="1">
      <w:start w:val="1"/>
      <w:numFmt w:val="lowerLetter"/>
      <w:lvlText w:val="%8."/>
      <w:lvlJc w:val="left"/>
      <w:pPr>
        <w:ind w:left="10341" w:hanging="360"/>
      </w:pPr>
    </w:lvl>
    <w:lvl w:ilvl="8" w:tplc="0C09001B" w:tentative="1">
      <w:start w:val="1"/>
      <w:numFmt w:val="lowerRoman"/>
      <w:lvlText w:val="%9."/>
      <w:lvlJc w:val="right"/>
      <w:pPr>
        <w:ind w:left="11061" w:hanging="180"/>
      </w:pPr>
    </w:lvl>
  </w:abstractNum>
  <w:abstractNum w:abstractNumId="14">
    <w:nsid w:val="7EA84E5D"/>
    <w:multiLevelType w:val="multilevel"/>
    <w:tmpl w:val="9D8C8B60"/>
    <w:lvl w:ilvl="0">
      <w:start w:val="1"/>
      <w:numFmt w:val="upperLetter"/>
      <w:lvlText w:val="%1."/>
      <w:lvlJc w:val="left"/>
      <w:pPr>
        <w:ind w:left="567" w:hanging="567"/>
      </w:pPr>
      <w:rPr>
        <w:rFonts w:hint="default"/>
      </w:rPr>
    </w:lvl>
    <w:lvl w:ilvl="1">
      <w:start w:val="1"/>
      <w:numFmt w:val="decimal"/>
      <w:lvlRestart w:val="0"/>
      <w:lvlText w:val="%2."/>
      <w:lvlJc w:val="left"/>
      <w:pPr>
        <w:ind w:left="567"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lowerLetter"/>
      <w:lvlText w:val="(%3)"/>
      <w:lvlJc w:val="left"/>
      <w:pPr>
        <w:ind w:left="1135" w:hanging="567"/>
      </w:pPr>
      <w:rPr>
        <w:rFonts w:hint="default"/>
        <w:b w:val="0"/>
        <w:sz w:val="22"/>
      </w:rPr>
    </w:lvl>
    <w:lvl w:ilvl="3">
      <w:start w:val="14"/>
      <w:numFmt w:val="lowerLetter"/>
      <w:lvlText w:val="(%4)"/>
      <w:lvlJc w:val="left"/>
      <w:pPr>
        <w:ind w:left="1701" w:hanging="567"/>
      </w:pPr>
      <w:rPr>
        <w:rFonts w:hint="default"/>
      </w:rPr>
    </w:lvl>
    <w:lvl w:ilvl="4">
      <w:start w:val="1"/>
      <w:numFmt w:val="lowerRoman"/>
      <w:lvlText w:val="(%5)"/>
      <w:lvlJc w:val="left"/>
      <w:pPr>
        <w:ind w:left="2411" w:hanging="567"/>
      </w:pPr>
      <w:rPr>
        <w:rFonts w:ascii="Arial" w:eastAsia="Calibri" w:hAnsi="Arial" w:cs="Arial" w:hint="default"/>
      </w:rPr>
    </w:lvl>
    <w:lvl w:ilvl="5">
      <w:start w:val="1"/>
      <w:numFmt w:val="none"/>
      <w:isLgl/>
      <w:lvlText w:val="(I)"/>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num w:numId="1">
    <w:abstractNumId w:val="0"/>
  </w:num>
  <w:num w:numId="2">
    <w:abstractNumId w:val="6"/>
  </w:num>
  <w:num w:numId="3">
    <w:abstractNumId w:val="8"/>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9"/>
  </w:num>
  <w:num w:numId="9">
    <w:abstractNumId w:val="8"/>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3"/>
    </w:lvlOverride>
    <w:lvlOverride w:ilvl="2">
      <w:startOverride w:val="12"/>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11"/>
    <w:lvlOverride w:ilvl="0">
      <w:startOverride w:val="1"/>
    </w:lvlOverride>
    <w:lvlOverride w:ilvl="1">
      <w:startOverride w:val="10"/>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8"/>
  </w:num>
  <w:num w:numId="33">
    <w:abstractNumId w:val="13"/>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sav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27"/>
    <w:rsid w:val="000038E4"/>
    <w:rsid w:val="000119C0"/>
    <w:rsid w:val="000446FA"/>
    <w:rsid w:val="000E2B3A"/>
    <w:rsid w:val="000E412C"/>
    <w:rsid w:val="000F299B"/>
    <w:rsid w:val="000F4681"/>
    <w:rsid w:val="0010248A"/>
    <w:rsid w:val="00124944"/>
    <w:rsid w:val="001268B9"/>
    <w:rsid w:val="00130F1A"/>
    <w:rsid w:val="00140650"/>
    <w:rsid w:val="0014289C"/>
    <w:rsid w:val="001474BE"/>
    <w:rsid w:val="001968AA"/>
    <w:rsid w:val="00197F75"/>
    <w:rsid w:val="001F132C"/>
    <w:rsid w:val="00235F7C"/>
    <w:rsid w:val="002A1B30"/>
    <w:rsid w:val="003203C2"/>
    <w:rsid w:val="003D2A27"/>
    <w:rsid w:val="00424B9C"/>
    <w:rsid w:val="00424F96"/>
    <w:rsid w:val="00445B7B"/>
    <w:rsid w:val="004524A0"/>
    <w:rsid w:val="00461FF6"/>
    <w:rsid w:val="00497435"/>
    <w:rsid w:val="004F5B0B"/>
    <w:rsid w:val="004F7D2C"/>
    <w:rsid w:val="00521DB2"/>
    <w:rsid w:val="00590592"/>
    <w:rsid w:val="005A0849"/>
    <w:rsid w:val="00612A41"/>
    <w:rsid w:val="006341D4"/>
    <w:rsid w:val="00684227"/>
    <w:rsid w:val="00692B3D"/>
    <w:rsid w:val="006D6531"/>
    <w:rsid w:val="006F709A"/>
    <w:rsid w:val="0073364E"/>
    <w:rsid w:val="0078122F"/>
    <w:rsid w:val="007A2A8F"/>
    <w:rsid w:val="0081437D"/>
    <w:rsid w:val="0083744F"/>
    <w:rsid w:val="00847F29"/>
    <w:rsid w:val="00857C83"/>
    <w:rsid w:val="008B6A5A"/>
    <w:rsid w:val="008D78BF"/>
    <w:rsid w:val="008E7A69"/>
    <w:rsid w:val="009248F8"/>
    <w:rsid w:val="00994EBD"/>
    <w:rsid w:val="0099616F"/>
    <w:rsid w:val="009C6983"/>
    <w:rsid w:val="009D7795"/>
    <w:rsid w:val="00A267A6"/>
    <w:rsid w:val="00A323F3"/>
    <w:rsid w:val="00A637B0"/>
    <w:rsid w:val="00AA0FE4"/>
    <w:rsid w:val="00AB39F7"/>
    <w:rsid w:val="00AC7B75"/>
    <w:rsid w:val="00AD6AF6"/>
    <w:rsid w:val="00AF3CFE"/>
    <w:rsid w:val="00B27A2E"/>
    <w:rsid w:val="00B66CF6"/>
    <w:rsid w:val="00B808D2"/>
    <w:rsid w:val="00BB053B"/>
    <w:rsid w:val="00BD5C07"/>
    <w:rsid w:val="00C07B93"/>
    <w:rsid w:val="00C245E9"/>
    <w:rsid w:val="00C47E7B"/>
    <w:rsid w:val="00C60578"/>
    <w:rsid w:val="00CB16BE"/>
    <w:rsid w:val="00D336F4"/>
    <w:rsid w:val="00D92E77"/>
    <w:rsid w:val="00D94FD5"/>
    <w:rsid w:val="00DA6506"/>
    <w:rsid w:val="00E167D3"/>
    <w:rsid w:val="00E633D3"/>
    <w:rsid w:val="00EE2DF7"/>
    <w:rsid w:val="00F05B66"/>
    <w:rsid w:val="00F210B8"/>
    <w:rsid w:val="00F353AE"/>
    <w:rsid w:val="00F37284"/>
    <w:rsid w:val="00F50DB5"/>
    <w:rsid w:val="00F67FA0"/>
    <w:rsid w:val="00F84B5E"/>
    <w:rsid w:val="00FA759F"/>
    <w:rsid w:val="00FC773E"/>
  </w:rsids>
  <m:mathPr>
    <m:mathFont m:val="Cambria Math"/>
    <m:brkBin m:val="before"/>
    <m:brkBinSub m:val="--"/>
    <m:smallFrac m:val="0"/>
    <m:dispDef/>
    <m:lMargin m:val="0"/>
    <m:rMargin m:val="0"/>
    <m:defJc m:val="centerGroup"/>
    <m:wrapIndent m:val="1440"/>
    <m:intLim m:val="subSup"/>
    <m:naryLim m:val="undOvr"/>
  </m:mathPr>
  <w:attachedSchema w:val="http://tempuri.org/ClaimsCommon"/>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B27A2E"/>
    <w:pPr>
      <w:keepNext/>
      <w:spacing w:before="240" w:after="240"/>
      <w:outlineLvl w:val="1"/>
    </w:pPr>
    <w:rPr>
      <w:rFonts w:cs="Arial"/>
      <w:b/>
      <w:bCs/>
      <w:iCs/>
      <w:szCs w:val="28"/>
    </w:rPr>
  </w:style>
  <w:style w:type="paragraph" w:styleId="Heading3">
    <w:name w:val="heading 3"/>
    <w:basedOn w:val="ListParagraph"/>
    <w:next w:val="Normal"/>
    <w:qFormat/>
    <w:rsid w:val="00B27A2E"/>
    <w:pPr>
      <w:numPr>
        <w:numId w:val="0"/>
      </w:numPr>
      <w:tabs>
        <w:tab w:val="clear" w:pos="709"/>
        <w:tab w:val="right" w:pos="567"/>
      </w:tabs>
      <w:spacing w:after="120" w:line="360" w:lineRule="auto"/>
      <w:ind w:left="567"/>
      <w:outlineLvl w:val="2"/>
    </w:pPr>
    <w:rPr>
      <w:b/>
      <w:i/>
      <w:sz w:val="22"/>
      <w:szCs w:val="22"/>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FWOheaderlevel1">
    <w:name w:val="FWO header level 1"/>
    <w:basedOn w:val="ListParagraph"/>
    <w:qFormat/>
    <w:rsid w:val="00F84B5E"/>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headerlevel2">
    <w:name w:val="FWO header level 2"/>
    <w:basedOn w:val="Normal"/>
    <w:qFormat/>
    <w:rsid w:val="00F84B5E"/>
    <w:pPr>
      <w:keepNext/>
      <w:spacing w:after="120" w:line="360" w:lineRule="auto"/>
    </w:pPr>
    <w:rPr>
      <w:rFonts w:eastAsia="Calibri" w:cs="Arial"/>
      <w:b/>
      <w:szCs w:val="22"/>
    </w:rPr>
  </w:style>
  <w:style w:type="paragraph" w:customStyle="1" w:styleId="FWOparagraphlevel1">
    <w:name w:val="FWO paragraph level 1"/>
    <w:basedOn w:val="Normal"/>
    <w:qFormat/>
    <w:rsid w:val="00F84B5E"/>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F84B5E"/>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F84B5E"/>
    <w:pPr>
      <w:numPr>
        <w:ilvl w:val="3"/>
        <w:numId w:val="3"/>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F84B5E"/>
    <w:pPr>
      <w:tabs>
        <w:tab w:val="left" w:pos="2268"/>
      </w:tabs>
      <w:spacing w:after="120" w:line="360" w:lineRule="auto"/>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A27"/>
    <w:rPr>
      <w:rFonts w:ascii="Arial" w:hAnsi="Arial"/>
      <w:sz w:val="22"/>
      <w:lang w:eastAsia="en-US"/>
    </w:rPr>
  </w:style>
  <w:style w:type="paragraph" w:styleId="Heading1">
    <w:name w:val="heading 1"/>
    <w:basedOn w:val="Normal"/>
    <w:next w:val="Normal"/>
    <w:link w:val="Heading1Char"/>
    <w:qFormat/>
    <w:rsid w:val="003D2A27"/>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B27A2E"/>
    <w:pPr>
      <w:keepNext/>
      <w:spacing w:before="240" w:after="240"/>
      <w:outlineLvl w:val="1"/>
    </w:pPr>
    <w:rPr>
      <w:rFonts w:cs="Arial"/>
      <w:b/>
      <w:bCs/>
      <w:iCs/>
      <w:szCs w:val="28"/>
    </w:rPr>
  </w:style>
  <w:style w:type="paragraph" w:styleId="Heading3">
    <w:name w:val="heading 3"/>
    <w:basedOn w:val="ListParagraph"/>
    <w:next w:val="Normal"/>
    <w:qFormat/>
    <w:rsid w:val="00B27A2E"/>
    <w:pPr>
      <w:numPr>
        <w:numId w:val="0"/>
      </w:numPr>
      <w:tabs>
        <w:tab w:val="clear" w:pos="709"/>
        <w:tab w:val="right" w:pos="567"/>
      </w:tabs>
      <w:spacing w:after="120" w:line="360" w:lineRule="auto"/>
      <w:ind w:left="567"/>
      <w:outlineLvl w:val="2"/>
    </w:pPr>
    <w:rPr>
      <w:b/>
      <w:i/>
      <w:sz w:val="22"/>
      <w:szCs w:val="22"/>
    </w:rPr>
  </w:style>
  <w:style w:type="paragraph" w:styleId="Heading4">
    <w:name w:val="heading 4"/>
    <w:basedOn w:val="Normal"/>
    <w:qFormat/>
    <w:rsid w:val="003D2A27"/>
    <w:pPr>
      <w:spacing w:after="240"/>
      <w:ind w:left="2211" w:hanging="737"/>
      <w:outlineLvl w:val="3"/>
    </w:pPr>
    <w:rPr>
      <w:rFonts w:ascii="Times New Roman" w:hAnsi="Times New Roman"/>
      <w:sz w:val="23"/>
    </w:rPr>
  </w:style>
  <w:style w:type="paragraph" w:styleId="Heading5">
    <w:name w:val="heading 5"/>
    <w:basedOn w:val="Normal"/>
    <w:qFormat/>
    <w:rsid w:val="003D2A27"/>
    <w:pPr>
      <w:spacing w:after="240"/>
      <w:ind w:left="2948" w:hanging="737"/>
      <w:outlineLvl w:val="4"/>
    </w:pPr>
    <w:rPr>
      <w:rFonts w:ascii="Times New Roman" w:hAnsi="Times New Roman"/>
      <w:sz w:val="23"/>
    </w:rPr>
  </w:style>
  <w:style w:type="paragraph" w:styleId="Heading6">
    <w:name w:val="heading 6"/>
    <w:basedOn w:val="Normal"/>
    <w:qFormat/>
    <w:rsid w:val="003D2A27"/>
    <w:pPr>
      <w:spacing w:after="240"/>
      <w:ind w:left="3685" w:hanging="737"/>
      <w:outlineLvl w:val="5"/>
    </w:pPr>
    <w:rPr>
      <w:rFonts w:ascii="Times New Roman" w:hAnsi="Times New Roman"/>
      <w:sz w:val="23"/>
    </w:rPr>
  </w:style>
  <w:style w:type="paragraph" w:styleId="Heading7">
    <w:name w:val="heading 7"/>
    <w:basedOn w:val="Normal"/>
    <w:qFormat/>
    <w:rsid w:val="003D2A27"/>
    <w:pPr>
      <w:spacing w:after="240"/>
      <w:ind w:left="737"/>
      <w:outlineLvl w:val="6"/>
    </w:pPr>
    <w:rPr>
      <w:rFonts w:ascii="Times New Roman" w:hAnsi="Times New Roman"/>
      <w:sz w:val="23"/>
    </w:rPr>
  </w:style>
  <w:style w:type="paragraph" w:styleId="Heading8">
    <w:name w:val="heading 8"/>
    <w:basedOn w:val="Normal"/>
    <w:qFormat/>
    <w:rsid w:val="003D2A27"/>
    <w:pPr>
      <w:spacing w:after="240"/>
      <w:ind w:left="1474" w:hanging="737"/>
      <w:outlineLvl w:val="7"/>
    </w:pPr>
    <w:rPr>
      <w:rFonts w:ascii="Times New Roman" w:hAnsi="Times New Roman"/>
      <w:sz w:val="23"/>
    </w:rPr>
  </w:style>
  <w:style w:type="paragraph" w:styleId="Heading9">
    <w:name w:val="heading 9"/>
    <w:basedOn w:val="Normal"/>
    <w:qFormat/>
    <w:rsid w:val="003D2A27"/>
    <w:pPr>
      <w:spacing w:after="240"/>
      <w:ind w:left="2211" w:hanging="737"/>
      <w:outlineLvl w:val="8"/>
    </w:pPr>
    <w:rPr>
      <w:rFonts w:ascii="Times New Roman" w:hAnsi="Times New Roman"/>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2A27"/>
    <w:pPr>
      <w:tabs>
        <w:tab w:val="center" w:pos="4153"/>
        <w:tab w:val="right" w:pos="8306"/>
      </w:tabs>
    </w:pPr>
    <w:rPr>
      <w:sz w:val="20"/>
    </w:rPr>
  </w:style>
  <w:style w:type="character" w:styleId="Hyperlink">
    <w:name w:val="Hyperlink"/>
    <w:rsid w:val="003D2A27"/>
    <w:rPr>
      <w:color w:val="0000FF"/>
      <w:u w:val="single"/>
    </w:rPr>
  </w:style>
  <w:style w:type="character" w:styleId="FollowedHyperlink">
    <w:name w:val="FollowedHyperlink"/>
    <w:rsid w:val="003D2A27"/>
    <w:rPr>
      <w:color w:val="800080"/>
      <w:u w:val="single"/>
    </w:rPr>
  </w:style>
  <w:style w:type="paragraph" w:styleId="Header">
    <w:name w:val="header"/>
    <w:basedOn w:val="Normal"/>
    <w:rsid w:val="003D2A27"/>
    <w:pPr>
      <w:tabs>
        <w:tab w:val="center" w:pos="4153"/>
        <w:tab w:val="right" w:pos="8306"/>
      </w:tabs>
    </w:pPr>
  </w:style>
  <w:style w:type="paragraph" w:styleId="BodyText">
    <w:name w:val="Body Text"/>
    <w:basedOn w:val="Normal"/>
    <w:rsid w:val="003D2A27"/>
    <w:rPr>
      <w:b/>
      <w:sz w:val="28"/>
    </w:rPr>
  </w:style>
  <w:style w:type="paragraph" w:customStyle="1" w:styleId="BodyText1">
    <w:name w:val="Body Text1"/>
    <w:rsid w:val="003D2A27"/>
    <w:pPr>
      <w:spacing w:line="230" w:lineRule="atLeast"/>
      <w:ind w:left="1701"/>
    </w:pPr>
    <w:rPr>
      <w:rFonts w:ascii="Helvetica-Narrow" w:hAnsi="Helvetica-Narrow"/>
      <w:b/>
      <w:snapToGrid w:val="0"/>
      <w:color w:val="000080"/>
      <w:lang w:eastAsia="en-US"/>
    </w:rPr>
  </w:style>
  <w:style w:type="table" w:styleId="TableGrid">
    <w:name w:val="Table Grid"/>
    <w:basedOn w:val="TableNormal"/>
    <w:rsid w:val="003D2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2A27"/>
    <w:rPr>
      <w:rFonts w:ascii="Tahoma" w:hAnsi="Tahoma" w:cs="Tahoma"/>
      <w:sz w:val="16"/>
      <w:szCs w:val="16"/>
    </w:rPr>
  </w:style>
  <w:style w:type="character" w:styleId="FootnoteReference">
    <w:name w:val="footnote reference"/>
    <w:semiHidden/>
    <w:rsid w:val="003D2A27"/>
    <w:rPr>
      <w:vertAlign w:val="superscript"/>
    </w:rPr>
  </w:style>
  <w:style w:type="paragraph" w:customStyle="1" w:styleId="Details">
    <w:name w:val="Details"/>
    <w:basedOn w:val="Normal"/>
    <w:next w:val="Normal"/>
    <w:rsid w:val="003D2A27"/>
    <w:pPr>
      <w:spacing w:before="120" w:after="120" w:line="260" w:lineRule="atLeast"/>
    </w:pPr>
    <w:rPr>
      <w:rFonts w:ascii="Times New Roman" w:hAnsi="Times New Roman"/>
      <w:sz w:val="23"/>
    </w:rPr>
  </w:style>
  <w:style w:type="paragraph" w:styleId="FootnoteText">
    <w:name w:val="footnote text"/>
    <w:basedOn w:val="Normal"/>
    <w:semiHidden/>
    <w:rsid w:val="003D2A27"/>
    <w:pPr>
      <w:spacing w:after="60"/>
      <w:ind w:left="284" w:hanging="284"/>
    </w:pPr>
    <w:rPr>
      <w:sz w:val="18"/>
    </w:rPr>
  </w:style>
  <w:style w:type="paragraph" w:customStyle="1" w:styleId="Headersub">
    <w:name w:val="Header sub"/>
    <w:basedOn w:val="Normal"/>
    <w:rsid w:val="003D2A27"/>
    <w:pPr>
      <w:spacing w:after="1240"/>
    </w:pPr>
    <w:rPr>
      <w:sz w:val="36"/>
    </w:rPr>
  </w:style>
  <w:style w:type="paragraph" w:customStyle="1" w:styleId="Indent2">
    <w:name w:val="Indent 2"/>
    <w:basedOn w:val="Normal"/>
    <w:rsid w:val="003D2A27"/>
    <w:pPr>
      <w:spacing w:after="240"/>
      <w:ind w:left="737"/>
    </w:pPr>
    <w:rPr>
      <w:rFonts w:ascii="Times New Roman" w:hAnsi="Times New Roman"/>
      <w:sz w:val="23"/>
    </w:rPr>
  </w:style>
  <w:style w:type="character" w:customStyle="1" w:styleId="Choice">
    <w:name w:val="Choice"/>
    <w:rsid w:val="003D2A27"/>
    <w:rPr>
      <w:rFonts w:ascii="Arial" w:hAnsi="Arial"/>
      <w:b/>
      <w:noProof w:val="0"/>
      <w:sz w:val="18"/>
      <w:vertAlign w:val="baseline"/>
      <w:lang w:val="en-AU"/>
    </w:rPr>
  </w:style>
  <w:style w:type="character" w:styleId="CommentReference">
    <w:name w:val="annotation reference"/>
    <w:semiHidden/>
    <w:rsid w:val="003D2A27"/>
    <w:rPr>
      <w:sz w:val="16"/>
      <w:szCs w:val="16"/>
    </w:rPr>
  </w:style>
  <w:style w:type="paragraph" w:styleId="CommentText">
    <w:name w:val="annotation text"/>
    <w:basedOn w:val="Normal"/>
    <w:semiHidden/>
    <w:rsid w:val="003D2A27"/>
    <w:rPr>
      <w:sz w:val="20"/>
    </w:rPr>
  </w:style>
  <w:style w:type="paragraph" w:styleId="CommentSubject">
    <w:name w:val="annotation subject"/>
    <w:basedOn w:val="CommentText"/>
    <w:next w:val="CommentText"/>
    <w:semiHidden/>
    <w:rsid w:val="003D2A27"/>
    <w:rPr>
      <w:b/>
      <w:bCs/>
    </w:rPr>
  </w:style>
  <w:style w:type="paragraph" w:styleId="Title">
    <w:name w:val="Title"/>
    <w:basedOn w:val="Heading1"/>
    <w:next w:val="Normal"/>
    <w:link w:val="TitleChar"/>
    <w:qFormat/>
    <w:rsid w:val="002A1B30"/>
    <w:pPr>
      <w:numPr>
        <w:numId w:val="0"/>
      </w:numPr>
      <w:spacing w:before="720" w:after="600"/>
      <w:jc w:val="center"/>
    </w:pPr>
    <w:rPr>
      <w:sz w:val="22"/>
    </w:rPr>
  </w:style>
  <w:style w:type="character" w:customStyle="1" w:styleId="TitleChar">
    <w:name w:val="Title Char"/>
    <w:link w:val="Title"/>
    <w:rsid w:val="002A1B30"/>
    <w:rPr>
      <w:rFonts w:ascii="Arial" w:hAnsi="Arial" w:cs="Arial"/>
      <w:b/>
      <w:bCs/>
      <w:kern w:val="32"/>
      <w:sz w:val="22"/>
      <w:szCs w:val="32"/>
      <w:lang w:eastAsia="en-US"/>
    </w:rPr>
  </w:style>
  <w:style w:type="character" w:customStyle="1" w:styleId="Heading1Char">
    <w:name w:val="Heading 1 Char"/>
    <w:link w:val="Heading1"/>
    <w:rsid w:val="002A1B30"/>
    <w:rPr>
      <w:rFonts w:ascii="Arial" w:hAnsi="Arial" w:cs="Arial"/>
      <w:b/>
      <w:bCs/>
      <w:kern w:val="32"/>
      <w:sz w:val="32"/>
      <w:szCs w:val="32"/>
      <w:lang w:eastAsia="en-US"/>
    </w:rPr>
  </w:style>
  <w:style w:type="paragraph" w:styleId="ListParagraph">
    <w:name w:val="List Paragraph"/>
    <w:basedOn w:val="Normal"/>
    <w:uiPriority w:val="34"/>
    <w:qFormat/>
    <w:rsid w:val="002A1B30"/>
    <w:pPr>
      <w:widowControl w:val="0"/>
      <w:numPr>
        <w:numId w:val="2"/>
      </w:numPr>
      <w:tabs>
        <w:tab w:val="right" w:pos="709"/>
      </w:tabs>
      <w:spacing w:after="240"/>
    </w:pPr>
    <w:rPr>
      <w:rFonts w:cs="Arial"/>
      <w:sz w:val="20"/>
    </w:rPr>
  </w:style>
  <w:style w:type="paragraph" w:customStyle="1" w:styleId="FWOheaderlevel1">
    <w:name w:val="FWO header level 1"/>
    <w:basedOn w:val="ListParagraph"/>
    <w:qFormat/>
    <w:rsid w:val="00F84B5E"/>
    <w:pPr>
      <w:keepNext/>
      <w:widowControl/>
      <w:numPr>
        <w:numId w:val="3"/>
      </w:numPr>
      <w:tabs>
        <w:tab w:val="clear" w:pos="709"/>
      </w:tabs>
      <w:spacing w:after="120" w:line="360" w:lineRule="auto"/>
      <w:contextualSpacing/>
    </w:pPr>
    <w:rPr>
      <w:rFonts w:ascii="Arial Bold" w:eastAsia="Calibri" w:hAnsi="Arial Bold"/>
      <w:b/>
      <w:caps/>
      <w:sz w:val="22"/>
      <w:szCs w:val="22"/>
    </w:rPr>
  </w:style>
  <w:style w:type="paragraph" w:customStyle="1" w:styleId="FWOheaderlevel2">
    <w:name w:val="FWO header level 2"/>
    <w:basedOn w:val="Normal"/>
    <w:qFormat/>
    <w:rsid w:val="00F84B5E"/>
    <w:pPr>
      <w:keepNext/>
      <w:spacing w:after="120" w:line="360" w:lineRule="auto"/>
    </w:pPr>
    <w:rPr>
      <w:rFonts w:eastAsia="Calibri" w:cs="Arial"/>
      <w:b/>
      <w:szCs w:val="22"/>
    </w:rPr>
  </w:style>
  <w:style w:type="paragraph" w:customStyle="1" w:styleId="FWOparagraphlevel1">
    <w:name w:val="FWO paragraph level 1"/>
    <w:basedOn w:val="Normal"/>
    <w:qFormat/>
    <w:rsid w:val="00F84B5E"/>
    <w:pPr>
      <w:numPr>
        <w:ilvl w:val="1"/>
        <w:numId w:val="3"/>
      </w:numPr>
      <w:spacing w:after="120" w:line="360" w:lineRule="auto"/>
    </w:pPr>
    <w:rPr>
      <w:rFonts w:eastAsia="Calibri" w:cs="Arial"/>
      <w:szCs w:val="22"/>
    </w:rPr>
  </w:style>
  <w:style w:type="paragraph" w:customStyle="1" w:styleId="FWOparagraphlevel2">
    <w:name w:val="FWO paragraph level 2"/>
    <w:basedOn w:val="Normal"/>
    <w:qFormat/>
    <w:rsid w:val="00F84B5E"/>
    <w:pPr>
      <w:numPr>
        <w:ilvl w:val="2"/>
        <w:numId w:val="3"/>
      </w:numPr>
      <w:tabs>
        <w:tab w:val="left" w:pos="1134"/>
      </w:tabs>
      <w:spacing w:after="120" w:line="360" w:lineRule="auto"/>
    </w:pPr>
    <w:rPr>
      <w:rFonts w:eastAsia="Calibri" w:cs="Arial"/>
      <w:szCs w:val="22"/>
    </w:rPr>
  </w:style>
  <w:style w:type="paragraph" w:customStyle="1" w:styleId="FWOparagraphlevel3">
    <w:name w:val="FWO paragraph level 3"/>
    <w:basedOn w:val="Normal"/>
    <w:qFormat/>
    <w:rsid w:val="00F84B5E"/>
    <w:pPr>
      <w:numPr>
        <w:ilvl w:val="3"/>
        <w:numId w:val="3"/>
      </w:numPr>
      <w:tabs>
        <w:tab w:val="left" w:pos="1701"/>
      </w:tabs>
      <w:spacing w:after="120" w:line="360" w:lineRule="auto"/>
    </w:pPr>
    <w:rPr>
      <w:rFonts w:eastAsia="Calibri" w:cs="Arial"/>
      <w:szCs w:val="22"/>
    </w:rPr>
  </w:style>
  <w:style w:type="paragraph" w:customStyle="1" w:styleId="FWOparagraphlevel4">
    <w:name w:val="FWO paragraph level 4"/>
    <w:basedOn w:val="Normal"/>
    <w:qFormat/>
    <w:rsid w:val="00F84B5E"/>
    <w:pPr>
      <w:tabs>
        <w:tab w:val="left" w:pos="2268"/>
      </w:tabs>
      <w:spacing w:after="120" w:line="360" w:lineRule="auto"/>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835">
      <w:bodyDiv w:val="1"/>
      <w:marLeft w:val="0"/>
      <w:marRight w:val="0"/>
      <w:marTop w:val="0"/>
      <w:marBottom w:val="0"/>
      <w:divBdr>
        <w:top w:val="none" w:sz="0" w:space="0" w:color="auto"/>
        <w:left w:val="none" w:sz="0" w:space="0" w:color="auto"/>
        <w:bottom w:val="none" w:sz="0" w:space="0" w:color="auto"/>
        <w:right w:val="none" w:sz="0" w:space="0" w:color="auto"/>
      </w:divBdr>
    </w:div>
    <w:div w:id="463154625">
      <w:bodyDiv w:val="1"/>
      <w:marLeft w:val="0"/>
      <w:marRight w:val="0"/>
      <w:marTop w:val="0"/>
      <w:marBottom w:val="0"/>
      <w:divBdr>
        <w:top w:val="none" w:sz="0" w:space="0" w:color="auto"/>
        <w:left w:val="none" w:sz="0" w:space="0" w:color="auto"/>
        <w:bottom w:val="none" w:sz="0" w:space="0" w:color="auto"/>
        <w:right w:val="none" w:sz="0" w:space="0" w:color="auto"/>
      </w:divBdr>
    </w:div>
    <w:div w:id="540283338">
      <w:bodyDiv w:val="1"/>
      <w:marLeft w:val="0"/>
      <w:marRight w:val="0"/>
      <w:marTop w:val="0"/>
      <w:marBottom w:val="0"/>
      <w:divBdr>
        <w:top w:val="none" w:sz="0" w:space="0" w:color="auto"/>
        <w:left w:val="none" w:sz="0" w:space="0" w:color="auto"/>
        <w:bottom w:val="none" w:sz="0" w:space="0" w:color="auto"/>
        <w:right w:val="none" w:sz="0" w:space="0" w:color="auto"/>
      </w:divBdr>
    </w:div>
    <w:div w:id="1377197991">
      <w:bodyDiv w:val="1"/>
      <w:marLeft w:val="0"/>
      <w:marRight w:val="0"/>
      <w:marTop w:val="0"/>
      <w:marBottom w:val="0"/>
      <w:divBdr>
        <w:top w:val="none" w:sz="0" w:space="0" w:color="auto"/>
        <w:left w:val="none" w:sz="0" w:space="0" w:color="auto"/>
        <w:bottom w:val="none" w:sz="0" w:space="0" w:color="auto"/>
        <w:right w:val="none" w:sz="0" w:space="0" w:color="auto"/>
      </w:divBdr>
    </w:div>
    <w:div w:id="1403991618">
      <w:bodyDiv w:val="1"/>
      <w:marLeft w:val="0"/>
      <w:marRight w:val="0"/>
      <w:marTop w:val="0"/>
      <w:marBottom w:val="0"/>
      <w:divBdr>
        <w:top w:val="none" w:sz="0" w:space="0" w:color="auto"/>
        <w:left w:val="none" w:sz="0" w:space="0" w:color="auto"/>
        <w:bottom w:val="none" w:sz="0" w:space="0" w:color="auto"/>
        <w:right w:val="none" w:sz="0" w:space="0" w:color="auto"/>
      </w:divBdr>
    </w:div>
    <w:div w:id="1653214834">
      <w:bodyDiv w:val="1"/>
      <w:marLeft w:val="0"/>
      <w:marRight w:val="0"/>
      <w:marTop w:val="0"/>
      <w:marBottom w:val="0"/>
      <w:divBdr>
        <w:top w:val="none" w:sz="0" w:space="0" w:color="auto"/>
        <w:left w:val="none" w:sz="0" w:space="0" w:color="auto"/>
        <w:bottom w:val="none" w:sz="0" w:space="0" w:color="auto"/>
        <w:right w:val="none" w:sz="0" w:space="0" w:color="auto"/>
      </w:divBdr>
    </w:div>
    <w:div w:id="2020740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irwork.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irwork.gov.au/" TargetMode="External"/><Relationship Id="rId4" Type="http://schemas.microsoft.com/office/2007/relationships/stylesWithEffects" Target="stylesWithEffects.xml"/><Relationship Id="rId9" Type="http://schemas.openxmlformats.org/officeDocument/2006/relationships/hyperlink" Target="http://www.housekeepers.net.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fairwork.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D9F04-59BD-4842-B44A-5B907178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9321CF4F.dotm</Template>
  <TotalTime>0</TotalTime>
  <Pages>14</Pages>
  <Words>3973</Words>
  <Characters>21634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Housekeepers Pty Ltd Enforceable Undertaking Redacted</vt:lpstr>
    </vt:vector>
  </TitlesOfParts>
  <LinksUpToDate>false</LinksUpToDate>
  <CharactersWithSpaces>25556</CharactersWithSpaces>
  <SharedDoc>false</SharedDoc>
  <HLinks>
    <vt:vector size="12" baseType="variant">
      <vt:variant>
        <vt:i4>3866679</vt:i4>
      </vt:variant>
      <vt:variant>
        <vt:i4>0</vt:i4>
      </vt:variant>
      <vt:variant>
        <vt:i4>0</vt:i4>
      </vt:variant>
      <vt:variant>
        <vt:i4>5</vt:i4>
      </vt:variant>
      <vt:variant>
        <vt:lpwstr>http://www.fairwork.gov.au/</vt:lpwstr>
      </vt:variant>
      <vt:variant>
        <vt:lpwstr/>
      </vt:variant>
      <vt:variant>
        <vt:i4>3866679</vt:i4>
      </vt:variant>
      <vt:variant>
        <vt:i4>6</vt:i4>
      </vt:variant>
      <vt:variant>
        <vt:i4>0</vt:i4>
      </vt:variant>
      <vt:variant>
        <vt:i4>5</vt:i4>
      </vt:variant>
      <vt:variant>
        <vt:lpwstr>http://www.fairwork.gov.au/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Housekeepers Pty Ltd Enforceable Undertaking Redacted</dc:title>
  <dc:subject>Housekeepers Pty Ltd Enforceable Undertaking Redacted</dc:subject>
  <dc:creator/>
  <cp:keywords>Housekeepers Pty Ltd Enforceable Undertaking Redacted</cp:keywords>
  <cp:lastModifiedBy/>
  <cp:revision>1</cp:revision>
  <dcterms:created xsi:type="dcterms:W3CDTF">2016-05-19T00:58:00Z</dcterms:created>
  <dcterms:modified xsi:type="dcterms:W3CDTF">2016-05-19T02:23:00Z</dcterms:modified>
</cp:coreProperties>
</file>