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844A8" w14:textId="77777777" w:rsidR="00AA2A91" w:rsidRDefault="00AA2A91" w:rsidP="006B66A0">
      <w:pPr>
        <w:pStyle w:val="Header"/>
        <w:widowControl w:val="0"/>
        <w:spacing w:after="240"/>
        <w:rPr>
          <w:rFonts w:cs="Arial"/>
          <w:sz w:val="20"/>
        </w:rPr>
      </w:pPr>
    </w:p>
    <w:p w14:paraId="193844A9" w14:textId="7CF35785" w:rsidR="00AA2A91" w:rsidRDefault="00DD27B9" w:rsidP="006B66A0">
      <w:pPr>
        <w:pStyle w:val="Header"/>
        <w:widowControl w:val="0"/>
        <w:spacing w:after="240"/>
        <w:rPr>
          <w:rFonts w:cs="Arial"/>
          <w:sz w:val="20"/>
        </w:rPr>
      </w:pPr>
      <w:r>
        <w:rPr>
          <w:rFonts w:cs="Arial"/>
          <w:noProof/>
          <w:spacing w:val="10"/>
          <w:sz w:val="20"/>
          <w:lang w:eastAsia="en-AU"/>
        </w:rPr>
        <w:drawing>
          <wp:inline distT="0" distB="0" distL="0" distR="0" wp14:anchorId="61661BA8" wp14:editId="253FE65B">
            <wp:extent cx="3771900" cy="681990"/>
            <wp:effectExtent l="0" t="0" r="0" b="3810"/>
            <wp:docPr id="2"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14:paraId="193844AC" w14:textId="77777777" w:rsidR="00611784" w:rsidRPr="00611784" w:rsidRDefault="00611784" w:rsidP="00592747">
      <w:pPr>
        <w:widowControl w:val="0"/>
        <w:pBdr>
          <w:bottom w:val="single" w:sz="4" w:space="1" w:color="auto"/>
        </w:pBdr>
        <w:tabs>
          <w:tab w:val="right" w:pos="9072"/>
        </w:tabs>
        <w:spacing w:before="720" w:after="240"/>
        <w:ind w:left="709" w:hanging="709"/>
        <w:jc w:val="center"/>
        <w:rPr>
          <w:rFonts w:cs="Arial"/>
          <w:spacing w:val="10"/>
          <w:sz w:val="16"/>
          <w:szCs w:val="16"/>
        </w:rPr>
      </w:pPr>
    </w:p>
    <w:p w14:paraId="193844B0" w14:textId="77777777" w:rsidR="006C2614" w:rsidRDefault="006C2614" w:rsidP="00592747">
      <w:pPr>
        <w:widowControl w:val="0"/>
        <w:tabs>
          <w:tab w:val="right" w:pos="9072"/>
        </w:tabs>
        <w:spacing w:before="2160" w:after="120" w:line="360" w:lineRule="auto"/>
        <w:ind w:left="709" w:hanging="709"/>
        <w:jc w:val="center"/>
        <w:rPr>
          <w:rFonts w:cs="Arial"/>
          <w:b/>
          <w:spacing w:val="10"/>
          <w:szCs w:val="22"/>
        </w:rPr>
      </w:pPr>
      <w:r>
        <w:rPr>
          <w:rFonts w:cs="Arial"/>
          <w:b/>
          <w:spacing w:val="10"/>
          <w:szCs w:val="22"/>
        </w:rPr>
        <w:t xml:space="preserve">ENFORCEABLE UNDERTAKING </w:t>
      </w:r>
    </w:p>
    <w:p w14:paraId="193844B1" w14:textId="77777777" w:rsidR="006C2614" w:rsidRDefault="006C2614" w:rsidP="006C2614">
      <w:pPr>
        <w:jc w:val="center"/>
        <w:rPr>
          <w:rFonts w:cs="Arial"/>
          <w:szCs w:val="22"/>
        </w:rPr>
      </w:pPr>
      <w:r>
        <w:rPr>
          <w:rFonts w:cs="Arial"/>
          <w:szCs w:val="22"/>
        </w:rPr>
        <w:t>Between</w:t>
      </w:r>
    </w:p>
    <w:p w14:paraId="193844B3" w14:textId="77777777" w:rsidR="006C2614" w:rsidRDefault="006C2614" w:rsidP="006C2614">
      <w:pPr>
        <w:jc w:val="center"/>
        <w:rPr>
          <w:rFonts w:cs="Arial"/>
          <w:szCs w:val="22"/>
        </w:rPr>
      </w:pPr>
    </w:p>
    <w:p w14:paraId="193844B4" w14:textId="77777777" w:rsidR="006C2614" w:rsidRDefault="006C2614" w:rsidP="006C2614">
      <w:pPr>
        <w:jc w:val="center"/>
        <w:rPr>
          <w:rFonts w:cs="Arial"/>
          <w:szCs w:val="22"/>
        </w:rPr>
      </w:pPr>
      <w:r>
        <w:rPr>
          <w:rFonts w:cs="Arial"/>
          <w:szCs w:val="22"/>
        </w:rPr>
        <w:t xml:space="preserve">The Commonwealth of Australia </w:t>
      </w:r>
    </w:p>
    <w:p w14:paraId="193844B5" w14:textId="77777777" w:rsidR="006C2614" w:rsidRDefault="006C2614" w:rsidP="006C2614">
      <w:pPr>
        <w:jc w:val="center"/>
        <w:rPr>
          <w:rFonts w:cs="Arial"/>
          <w:szCs w:val="22"/>
        </w:rPr>
      </w:pPr>
    </w:p>
    <w:p w14:paraId="193844B6" w14:textId="77777777" w:rsidR="006C2614" w:rsidRDefault="006C2614" w:rsidP="006C2614">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14:paraId="193844B7" w14:textId="77777777" w:rsidR="006C2614" w:rsidRDefault="006C2614" w:rsidP="006C2614">
      <w:pPr>
        <w:jc w:val="center"/>
        <w:rPr>
          <w:rFonts w:cs="Arial"/>
          <w:szCs w:val="22"/>
        </w:rPr>
      </w:pPr>
    </w:p>
    <w:p w14:paraId="193844B8" w14:textId="77777777" w:rsidR="006C2614" w:rsidRDefault="006C2614" w:rsidP="006C2614">
      <w:pPr>
        <w:jc w:val="center"/>
        <w:rPr>
          <w:rFonts w:cs="Arial"/>
          <w:szCs w:val="22"/>
        </w:rPr>
      </w:pPr>
      <w:proofErr w:type="gramStart"/>
      <w:r>
        <w:rPr>
          <w:rFonts w:cs="Arial"/>
          <w:szCs w:val="22"/>
        </w:rPr>
        <w:t>and</w:t>
      </w:r>
      <w:proofErr w:type="gramEnd"/>
    </w:p>
    <w:p w14:paraId="193844B9" w14:textId="77777777" w:rsidR="006C2614" w:rsidRDefault="006C2614" w:rsidP="006C2614">
      <w:pPr>
        <w:jc w:val="center"/>
        <w:rPr>
          <w:rFonts w:cs="Arial"/>
          <w:szCs w:val="22"/>
        </w:rPr>
      </w:pPr>
    </w:p>
    <w:p w14:paraId="193844BA" w14:textId="77777777" w:rsidR="006C2614" w:rsidRDefault="00AA2A91" w:rsidP="006C2614">
      <w:pPr>
        <w:jc w:val="center"/>
        <w:rPr>
          <w:rFonts w:cs="Arial"/>
          <w:szCs w:val="22"/>
        </w:rPr>
      </w:pPr>
      <w:proofErr w:type="spellStart"/>
      <w:r>
        <w:rPr>
          <w:rFonts w:cs="Arial"/>
          <w:szCs w:val="22"/>
        </w:rPr>
        <w:t>JCMA</w:t>
      </w:r>
      <w:proofErr w:type="spellEnd"/>
      <w:r>
        <w:rPr>
          <w:rFonts w:cs="Arial"/>
          <w:szCs w:val="22"/>
        </w:rPr>
        <w:t xml:space="preserve"> PTY LTD</w:t>
      </w:r>
      <w:r w:rsidR="002A625A">
        <w:rPr>
          <w:rFonts w:cs="Arial"/>
          <w:szCs w:val="22"/>
        </w:rPr>
        <w:t xml:space="preserve"> trading as Bakers Delight</w:t>
      </w:r>
      <w:r>
        <w:rPr>
          <w:rFonts w:cs="Arial"/>
          <w:szCs w:val="22"/>
        </w:rPr>
        <w:t xml:space="preserve"> </w:t>
      </w:r>
      <w:r w:rsidR="006C2614" w:rsidRPr="00AA2A91">
        <w:rPr>
          <w:rFonts w:cs="Arial"/>
          <w:szCs w:val="22"/>
        </w:rPr>
        <w:t>(ABN</w:t>
      </w:r>
      <w:r>
        <w:rPr>
          <w:rFonts w:cs="Arial"/>
          <w:szCs w:val="22"/>
        </w:rPr>
        <w:t xml:space="preserve"> </w:t>
      </w:r>
      <w:r>
        <w:t>18</w:t>
      </w:r>
      <w:r w:rsidR="003706E0">
        <w:t xml:space="preserve"> </w:t>
      </w:r>
      <w:r>
        <w:t>141</w:t>
      </w:r>
      <w:r w:rsidR="003706E0">
        <w:t xml:space="preserve"> </w:t>
      </w:r>
      <w:r>
        <w:t>770</w:t>
      </w:r>
      <w:r w:rsidR="003706E0">
        <w:t xml:space="preserve"> </w:t>
      </w:r>
      <w:r>
        <w:t>032</w:t>
      </w:r>
      <w:r w:rsidR="006C2614" w:rsidRPr="00AA2A91">
        <w:rPr>
          <w:rFonts w:cs="Arial"/>
          <w:szCs w:val="22"/>
        </w:rPr>
        <w:t>)</w:t>
      </w:r>
    </w:p>
    <w:p w14:paraId="193844BB" w14:textId="77777777" w:rsidR="006C2614" w:rsidRDefault="006C2614" w:rsidP="006C2614">
      <w:pPr>
        <w:jc w:val="center"/>
        <w:rPr>
          <w:rFonts w:cs="Arial"/>
          <w:szCs w:val="22"/>
        </w:rPr>
      </w:pPr>
    </w:p>
    <w:p w14:paraId="193844BC" w14:textId="77777777" w:rsidR="006F4128" w:rsidRDefault="006C2614" w:rsidP="006C2614">
      <w:pPr>
        <w:widowControl w:val="0"/>
        <w:spacing w:before="120" w:after="120" w:line="360" w:lineRule="auto"/>
        <w:jc w:val="center"/>
        <w:rPr>
          <w:rFonts w:cs="Arial"/>
          <w:i/>
          <w:spacing w:val="10"/>
          <w:sz w:val="20"/>
        </w:rPr>
      </w:pPr>
      <w:r>
        <w:rPr>
          <w:rFonts w:cs="Arial"/>
          <w:szCs w:val="22"/>
        </w:rPr>
        <w:br w:type="page"/>
      </w:r>
      <w:r w:rsidR="006F4128" w:rsidRPr="009461B2">
        <w:rPr>
          <w:rFonts w:cs="Arial"/>
          <w:i/>
          <w:spacing w:val="10"/>
          <w:sz w:val="20"/>
        </w:rPr>
        <w:lastRenderedPageBreak/>
        <w:t>Fair Work Act 2009</w:t>
      </w:r>
    </w:p>
    <w:p w14:paraId="193844BD" w14:textId="77777777" w:rsidR="00561D14" w:rsidRDefault="006F4128" w:rsidP="006F4128">
      <w:pPr>
        <w:widowControl w:val="0"/>
        <w:tabs>
          <w:tab w:val="left" w:pos="1843"/>
        </w:tabs>
        <w:spacing w:after="240"/>
        <w:jc w:val="center"/>
        <w:rPr>
          <w:rFonts w:ascii="Arial Bold" w:hAnsi="Arial Bold" w:cs="Arial"/>
          <w:b/>
          <w:caps/>
          <w:sz w:val="20"/>
        </w:rPr>
      </w:pPr>
      <w:r w:rsidRPr="006F4128">
        <w:rPr>
          <w:rFonts w:ascii="Arial Bold" w:hAnsi="Arial Bold" w:cs="Arial"/>
          <w:b/>
          <w:sz w:val="20"/>
        </w:rPr>
        <w:t>S</w:t>
      </w:r>
      <w:r>
        <w:rPr>
          <w:rFonts w:ascii="Arial Bold" w:hAnsi="Arial Bold" w:cs="Arial"/>
          <w:b/>
          <w:sz w:val="20"/>
        </w:rPr>
        <w:t xml:space="preserve">ection 715 </w:t>
      </w:r>
      <w:r w:rsidR="008E6DCB" w:rsidRPr="006F4128">
        <w:rPr>
          <w:rFonts w:ascii="Arial Bold" w:hAnsi="Arial Bold" w:cs="Arial"/>
          <w:b/>
          <w:caps/>
          <w:sz w:val="20"/>
        </w:rPr>
        <w:t>E</w:t>
      </w:r>
      <w:r w:rsidR="00561D14" w:rsidRPr="006F4128">
        <w:rPr>
          <w:rFonts w:ascii="Arial Bold" w:hAnsi="Arial Bold" w:cs="Arial"/>
          <w:b/>
          <w:caps/>
          <w:sz w:val="20"/>
        </w:rPr>
        <w:t>nforceable</w:t>
      </w:r>
      <w:r w:rsidR="008E6DCB" w:rsidRPr="00561D14">
        <w:rPr>
          <w:rFonts w:ascii="Arial Bold" w:hAnsi="Arial Bold" w:cs="Arial"/>
          <w:b/>
          <w:caps/>
          <w:sz w:val="20"/>
        </w:rPr>
        <w:t xml:space="preserve"> U</w:t>
      </w:r>
      <w:r w:rsidR="00561D14" w:rsidRPr="00561D14">
        <w:rPr>
          <w:rFonts w:ascii="Arial Bold" w:hAnsi="Arial Bold" w:cs="Arial"/>
          <w:b/>
          <w:caps/>
          <w:sz w:val="20"/>
        </w:rPr>
        <w:t>ndertaking</w:t>
      </w:r>
    </w:p>
    <w:p w14:paraId="193844BE" w14:textId="77777777" w:rsidR="008E6DCB" w:rsidRPr="009461B2" w:rsidRDefault="00561D14" w:rsidP="009461B2">
      <w:pPr>
        <w:widowControl w:val="0"/>
        <w:tabs>
          <w:tab w:val="right" w:pos="9072"/>
        </w:tabs>
        <w:spacing w:before="360" w:after="240"/>
        <w:rPr>
          <w:rFonts w:cs="Arial"/>
          <w:b/>
          <w:spacing w:val="10"/>
          <w:sz w:val="20"/>
        </w:rPr>
      </w:pPr>
      <w:r>
        <w:rPr>
          <w:rFonts w:cs="Arial"/>
          <w:b/>
          <w:spacing w:val="10"/>
          <w:sz w:val="20"/>
        </w:rPr>
        <w:t>Parties</w:t>
      </w:r>
    </w:p>
    <w:p w14:paraId="193844BF" w14:textId="77777777" w:rsidR="008E6DCB" w:rsidRPr="0031567A" w:rsidRDefault="008E6DCB" w:rsidP="00585128">
      <w:pPr>
        <w:widowControl w:val="0"/>
        <w:numPr>
          <w:ilvl w:val="0"/>
          <w:numId w:val="3"/>
        </w:numPr>
        <w:tabs>
          <w:tab w:val="right" w:pos="709"/>
        </w:tabs>
        <w:spacing w:after="240"/>
        <w:ind w:hanging="720"/>
        <w:rPr>
          <w:rFonts w:cs="Arial"/>
          <w:spacing w:val="10"/>
          <w:sz w:val="20"/>
        </w:rPr>
      </w:pPr>
      <w:bookmarkStart w:id="0" w:name="_Toc76477546"/>
      <w:bookmarkStart w:id="1" w:name="_Toc80072021"/>
      <w:r w:rsidRPr="009461B2">
        <w:rPr>
          <w:rFonts w:cs="Arial"/>
          <w:sz w:val="20"/>
        </w:rPr>
        <w:t xml:space="preserve">This </w:t>
      </w:r>
      <w:r w:rsidR="00561D14">
        <w:rPr>
          <w:rFonts w:cs="Arial"/>
          <w:sz w:val="20"/>
        </w:rPr>
        <w:t xml:space="preserve">enforceable </w:t>
      </w:r>
      <w:r w:rsidRPr="009461B2">
        <w:rPr>
          <w:rFonts w:cs="Arial"/>
          <w:sz w:val="20"/>
        </w:rPr>
        <w:t xml:space="preserve">undertaking </w:t>
      </w:r>
      <w:r w:rsidR="00561D14">
        <w:rPr>
          <w:rFonts w:cs="Arial"/>
          <w:sz w:val="20"/>
        </w:rPr>
        <w:t>(</w:t>
      </w:r>
      <w:r w:rsidR="00561D14" w:rsidRPr="00561D14">
        <w:rPr>
          <w:rFonts w:cs="Arial"/>
          <w:b/>
          <w:sz w:val="20"/>
        </w:rPr>
        <w:t>Undertaking</w:t>
      </w:r>
      <w:r w:rsidR="00561D14">
        <w:rPr>
          <w:rFonts w:cs="Arial"/>
          <w:sz w:val="20"/>
        </w:rPr>
        <w:t xml:space="preserve">) </w:t>
      </w:r>
      <w:proofErr w:type="gramStart"/>
      <w:r w:rsidRPr="009461B2">
        <w:rPr>
          <w:rFonts w:cs="Arial"/>
          <w:sz w:val="20"/>
        </w:rPr>
        <w:t>is given</w:t>
      </w:r>
      <w:proofErr w:type="gramEnd"/>
      <w:r w:rsidRPr="009461B2">
        <w:rPr>
          <w:rFonts w:cs="Arial"/>
          <w:sz w:val="20"/>
        </w:rPr>
        <w:t xml:space="preserve"> to the Fair Work Ombudsman (</w:t>
      </w:r>
      <w:r w:rsidRPr="009461B2">
        <w:rPr>
          <w:rFonts w:cs="Arial"/>
          <w:b/>
          <w:sz w:val="20"/>
        </w:rPr>
        <w:t>FWO</w:t>
      </w:r>
      <w:r w:rsidRPr="009461B2">
        <w:rPr>
          <w:rFonts w:cs="Arial"/>
          <w:sz w:val="20"/>
        </w:rPr>
        <w:t>) by</w:t>
      </w:r>
      <w:r w:rsidR="0031567A">
        <w:rPr>
          <w:rFonts w:cs="Arial"/>
          <w:sz w:val="20"/>
        </w:rPr>
        <w:t xml:space="preserve"> </w:t>
      </w:r>
      <w:proofErr w:type="spellStart"/>
      <w:r w:rsidR="0031567A" w:rsidRPr="0031567A">
        <w:rPr>
          <w:rFonts w:cs="Arial"/>
          <w:sz w:val="20"/>
        </w:rPr>
        <w:t>JCMA</w:t>
      </w:r>
      <w:proofErr w:type="spellEnd"/>
      <w:r w:rsidR="0031567A" w:rsidRPr="0031567A">
        <w:rPr>
          <w:rFonts w:cs="Arial"/>
          <w:sz w:val="20"/>
        </w:rPr>
        <w:t xml:space="preserve"> Pty Ltd trading as Bakers Delight </w:t>
      </w:r>
      <w:r w:rsidR="0031567A" w:rsidRPr="0031567A">
        <w:rPr>
          <w:rFonts w:cs="Arial"/>
          <w:szCs w:val="22"/>
        </w:rPr>
        <w:t>(</w:t>
      </w:r>
      <w:r w:rsidR="0031567A" w:rsidRPr="00FE6AB2">
        <w:rPr>
          <w:rFonts w:cs="Arial"/>
          <w:sz w:val="20"/>
        </w:rPr>
        <w:t xml:space="preserve">ABN </w:t>
      </w:r>
      <w:r w:rsidR="0031567A" w:rsidRPr="00FE6AB2">
        <w:rPr>
          <w:sz w:val="20"/>
        </w:rPr>
        <w:t>18141770032</w:t>
      </w:r>
      <w:r w:rsidR="0031567A" w:rsidRPr="0031567A">
        <w:rPr>
          <w:rFonts w:cs="Arial"/>
          <w:szCs w:val="22"/>
        </w:rPr>
        <w:t xml:space="preserve">) </w:t>
      </w:r>
      <w:r w:rsidR="0031567A" w:rsidRPr="0031567A">
        <w:rPr>
          <w:rFonts w:cs="Arial"/>
          <w:b/>
          <w:szCs w:val="22"/>
        </w:rPr>
        <w:t>(</w:t>
      </w:r>
      <w:proofErr w:type="spellStart"/>
      <w:r w:rsidR="0031567A">
        <w:rPr>
          <w:rFonts w:cs="Arial"/>
          <w:b/>
          <w:szCs w:val="22"/>
        </w:rPr>
        <w:t>JCMA</w:t>
      </w:r>
      <w:proofErr w:type="spellEnd"/>
      <w:r w:rsidR="0031567A">
        <w:rPr>
          <w:rFonts w:cs="Arial"/>
          <w:b/>
          <w:szCs w:val="22"/>
        </w:rPr>
        <w:t xml:space="preserve"> Pty Ltd</w:t>
      </w:r>
      <w:r w:rsidR="0031567A" w:rsidRPr="0031567A">
        <w:rPr>
          <w:rFonts w:cs="Arial"/>
          <w:b/>
          <w:szCs w:val="22"/>
        </w:rPr>
        <w:t>)</w:t>
      </w:r>
      <w:r w:rsidR="0031567A" w:rsidRPr="0031567A">
        <w:rPr>
          <w:rFonts w:cs="Arial"/>
          <w:sz w:val="20"/>
        </w:rPr>
        <w:t xml:space="preserve"> </w:t>
      </w:r>
      <w:r w:rsidRPr="0031567A">
        <w:rPr>
          <w:rFonts w:cs="Arial"/>
          <w:sz w:val="20"/>
        </w:rPr>
        <w:t xml:space="preserve">for the purposes of section 715 of the </w:t>
      </w:r>
      <w:r w:rsidRPr="0031567A">
        <w:rPr>
          <w:rFonts w:cs="Arial"/>
          <w:i/>
          <w:sz w:val="20"/>
        </w:rPr>
        <w:t>Fair Work Act 2009</w:t>
      </w:r>
      <w:r w:rsidRPr="0031567A">
        <w:rPr>
          <w:rFonts w:cs="Arial"/>
          <w:sz w:val="20"/>
        </w:rPr>
        <w:t xml:space="preserve"> (</w:t>
      </w:r>
      <w:r w:rsidRPr="0031567A">
        <w:rPr>
          <w:rFonts w:cs="Arial"/>
          <w:b/>
          <w:sz w:val="20"/>
        </w:rPr>
        <w:t>FW Act</w:t>
      </w:r>
      <w:r w:rsidRPr="0031567A">
        <w:rPr>
          <w:rFonts w:cs="Arial"/>
          <w:sz w:val="20"/>
        </w:rPr>
        <w:t>).</w:t>
      </w:r>
    </w:p>
    <w:p w14:paraId="193844C0" w14:textId="77777777" w:rsidR="008E6DCB" w:rsidRPr="009461B2" w:rsidRDefault="00561D14" w:rsidP="000D7220">
      <w:pPr>
        <w:spacing w:after="240"/>
        <w:jc w:val="both"/>
        <w:rPr>
          <w:rFonts w:cs="Arial"/>
          <w:b/>
          <w:spacing w:val="10"/>
          <w:sz w:val="20"/>
        </w:rPr>
      </w:pPr>
      <w:r>
        <w:rPr>
          <w:rFonts w:cs="Arial"/>
          <w:b/>
          <w:spacing w:val="10"/>
          <w:sz w:val="20"/>
        </w:rPr>
        <w:t>Commencement of U</w:t>
      </w:r>
      <w:r w:rsidR="008E6DCB" w:rsidRPr="009461B2">
        <w:rPr>
          <w:rFonts w:cs="Arial"/>
          <w:b/>
          <w:spacing w:val="10"/>
          <w:sz w:val="20"/>
        </w:rPr>
        <w:t>ndertaking</w:t>
      </w:r>
    </w:p>
    <w:p w14:paraId="193844C1" w14:textId="77777777" w:rsidR="008E6DCB" w:rsidRPr="009461B2" w:rsidRDefault="00561D14" w:rsidP="00585128">
      <w:pPr>
        <w:widowControl w:val="0"/>
        <w:numPr>
          <w:ilvl w:val="0"/>
          <w:numId w:val="3"/>
        </w:numPr>
        <w:tabs>
          <w:tab w:val="right" w:pos="709"/>
        </w:tabs>
        <w:spacing w:after="240"/>
        <w:ind w:hanging="720"/>
        <w:jc w:val="both"/>
        <w:rPr>
          <w:rFonts w:cs="Arial"/>
          <w:sz w:val="20"/>
        </w:rPr>
      </w:pPr>
      <w:r>
        <w:rPr>
          <w:rFonts w:cs="Arial"/>
          <w:sz w:val="20"/>
        </w:rPr>
        <w:t>This U</w:t>
      </w:r>
      <w:r w:rsidR="008E6DCB" w:rsidRPr="009461B2">
        <w:rPr>
          <w:rFonts w:cs="Arial"/>
          <w:sz w:val="20"/>
        </w:rPr>
        <w:t>ndertaking comes into effect when:</w:t>
      </w:r>
    </w:p>
    <w:p w14:paraId="193844C2" w14:textId="77777777" w:rsidR="008E6DCB" w:rsidRPr="009461B2" w:rsidRDefault="00561D14" w:rsidP="00585128">
      <w:pPr>
        <w:widowControl w:val="0"/>
        <w:numPr>
          <w:ilvl w:val="1"/>
          <w:numId w:val="3"/>
        </w:numPr>
        <w:tabs>
          <w:tab w:val="right" w:pos="709"/>
        </w:tabs>
        <w:spacing w:after="240"/>
        <w:ind w:hanging="731"/>
        <w:jc w:val="both"/>
        <w:rPr>
          <w:rFonts w:cs="Arial"/>
          <w:sz w:val="20"/>
        </w:rPr>
      </w:pPr>
      <w:r>
        <w:rPr>
          <w:rFonts w:cs="Arial"/>
          <w:sz w:val="20"/>
        </w:rPr>
        <w:t>the U</w:t>
      </w:r>
      <w:r w:rsidR="008E6DCB" w:rsidRPr="009461B2">
        <w:rPr>
          <w:rFonts w:cs="Arial"/>
          <w:sz w:val="20"/>
        </w:rPr>
        <w:t xml:space="preserve">ndertaking is executed by </w:t>
      </w:r>
      <w:proofErr w:type="spellStart"/>
      <w:r w:rsidR="0031567A">
        <w:rPr>
          <w:rFonts w:cs="Arial"/>
          <w:sz w:val="20"/>
        </w:rPr>
        <w:t>JCMA</w:t>
      </w:r>
      <w:proofErr w:type="spellEnd"/>
      <w:r w:rsidR="0031567A">
        <w:rPr>
          <w:rFonts w:cs="Arial"/>
          <w:sz w:val="20"/>
        </w:rPr>
        <w:t xml:space="preserve"> Pty Ltd</w:t>
      </w:r>
      <w:r w:rsidR="008E6DCB" w:rsidRPr="009461B2">
        <w:rPr>
          <w:rFonts w:cs="Arial"/>
          <w:sz w:val="20"/>
        </w:rPr>
        <w:t>; and</w:t>
      </w:r>
    </w:p>
    <w:p w14:paraId="193844C3" w14:textId="77777777" w:rsidR="008E6DCB" w:rsidRPr="009461B2" w:rsidRDefault="00561D14" w:rsidP="00585128">
      <w:pPr>
        <w:widowControl w:val="0"/>
        <w:numPr>
          <w:ilvl w:val="1"/>
          <w:numId w:val="3"/>
        </w:numPr>
        <w:tabs>
          <w:tab w:val="right" w:pos="709"/>
        </w:tabs>
        <w:spacing w:after="240"/>
        <w:ind w:hanging="731"/>
        <w:jc w:val="both"/>
        <w:rPr>
          <w:rFonts w:cs="Arial"/>
          <w:sz w:val="20"/>
        </w:rPr>
      </w:pPr>
      <w:proofErr w:type="gramStart"/>
      <w:r>
        <w:rPr>
          <w:rFonts w:cs="Arial"/>
          <w:sz w:val="20"/>
        </w:rPr>
        <w:t>the</w:t>
      </w:r>
      <w:proofErr w:type="gramEnd"/>
      <w:r>
        <w:rPr>
          <w:rFonts w:cs="Arial"/>
          <w:sz w:val="20"/>
        </w:rPr>
        <w:t xml:space="preserve"> FWO accepts the U</w:t>
      </w:r>
      <w:r w:rsidR="008E6DCB" w:rsidRPr="009461B2">
        <w:rPr>
          <w:rFonts w:cs="Arial"/>
          <w:sz w:val="20"/>
        </w:rPr>
        <w:t>ndertaking so executed</w:t>
      </w:r>
      <w:r w:rsidR="0031567A">
        <w:rPr>
          <w:rFonts w:cs="Arial"/>
          <w:sz w:val="20"/>
        </w:rPr>
        <w:t xml:space="preserve"> (as evidenced by the </w:t>
      </w:r>
      <w:proofErr w:type="spellStart"/>
      <w:r w:rsidR="0031567A">
        <w:rPr>
          <w:rFonts w:cs="Arial"/>
          <w:sz w:val="20"/>
        </w:rPr>
        <w:t>FWO’s</w:t>
      </w:r>
      <w:proofErr w:type="spellEnd"/>
      <w:r w:rsidR="0031567A">
        <w:rPr>
          <w:rFonts w:cs="Arial"/>
          <w:sz w:val="20"/>
        </w:rPr>
        <w:t xml:space="preserve"> endorsement below)</w:t>
      </w:r>
      <w:r w:rsidR="008E6DCB" w:rsidRPr="009461B2">
        <w:rPr>
          <w:rFonts w:cs="Arial"/>
          <w:sz w:val="20"/>
        </w:rPr>
        <w:t>.</w:t>
      </w:r>
    </w:p>
    <w:p w14:paraId="193844C4" w14:textId="77777777" w:rsidR="0031567A" w:rsidRPr="009461B2" w:rsidRDefault="0031567A" w:rsidP="0031567A">
      <w:pPr>
        <w:widowControl w:val="0"/>
        <w:tabs>
          <w:tab w:val="right" w:pos="9072"/>
        </w:tabs>
        <w:spacing w:before="360" w:after="240"/>
        <w:rPr>
          <w:rFonts w:cs="Arial"/>
          <w:b/>
          <w:spacing w:val="10"/>
          <w:sz w:val="20"/>
        </w:rPr>
      </w:pPr>
      <w:r w:rsidRPr="009461B2">
        <w:rPr>
          <w:rFonts w:cs="Arial"/>
          <w:b/>
          <w:spacing w:val="10"/>
          <w:sz w:val="20"/>
        </w:rPr>
        <w:t>Background</w:t>
      </w:r>
    </w:p>
    <w:p w14:paraId="193844C5" w14:textId="77777777" w:rsidR="0031567A" w:rsidRPr="0031567A" w:rsidRDefault="00735902" w:rsidP="00585128">
      <w:pPr>
        <w:widowControl w:val="0"/>
        <w:numPr>
          <w:ilvl w:val="0"/>
          <w:numId w:val="3"/>
        </w:numPr>
        <w:tabs>
          <w:tab w:val="right" w:pos="709"/>
        </w:tabs>
        <w:spacing w:after="240"/>
        <w:ind w:hanging="720"/>
        <w:jc w:val="both"/>
        <w:rPr>
          <w:rFonts w:cs="Arial"/>
          <w:b/>
          <w:bCs/>
          <w:sz w:val="20"/>
        </w:rPr>
      </w:pPr>
      <w:proofErr w:type="spellStart"/>
      <w:r>
        <w:rPr>
          <w:rFonts w:cs="Arial"/>
          <w:sz w:val="20"/>
        </w:rPr>
        <w:t>JCMA</w:t>
      </w:r>
      <w:proofErr w:type="spellEnd"/>
      <w:r>
        <w:rPr>
          <w:rFonts w:cs="Arial"/>
          <w:sz w:val="20"/>
        </w:rPr>
        <w:t xml:space="preserve"> Pty Ltd</w:t>
      </w:r>
      <w:r w:rsidR="0031567A" w:rsidRPr="0031567A">
        <w:rPr>
          <w:rFonts w:cs="Arial"/>
          <w:sz w:val="20"/>
        </w:rPr>
        <w:t xml:space="preserve"> operates</w:t>
      </w:r>
      <w:r w:rsidR="0031567A">
        <w:rPr>
          <w:rFonts w:cs="Arial"/>
          <w:sz w:val="20"/>
        </w:rPr>
        <w:t xml:space="preserve"> </w:t>
      </w:r>
      <w:r w:rsidR="00E55F84">
        <w:rPr>
          <w:rFonts w:cs="Arial"/>
          <w:sz w:val="20"/>
        </w:rPr>
        <w:t xml:space="preserve">two </w:t>
      </w:r>
      <w:r>
        <w:rPr>
          <w:rFonts w:cs="Arial"/>
          <w:sz w:val="20"/>
        </w:rPr>
        <w:t xml:space="preserve">Bakers Delight franchise </w:t>
      </w:r>
      <w:r w:rsidR="0031567A" w:rsidRPr="0031567A">
        <w:rPr>
          <w:rFonts w:cs="Arial"/>
          <w:sz w:val="20"/>
        </w:rPr>
        <w:t>baker</w:t>
      </w:r>
      <w:r w:rsidR="008338A4">
        <w:rPr>
          <w:rFonts w:cs="Arial"/>
          <w:sz w:val="20"/>
        </w:rPr>
        <w:t>ies</w:t>
      </w:r>
      <w:r w:rsidR="0031567A" w:rsidRPr="0031567A">
        <w:rPr>
          <w:rFonts w:cs="Arial"/>
          <w:sz w:val="20"/>
        </w:rPr>
        <w:t xml:space="preserve"> in</w:t>
      </w:r>
      <w:r w:rsidR="002A625A">
        <w:rPr>
          <w:rFonts w:cs="Arial"/>
          <w:sz w:val="20"/>
        </w:rPr>
        <w:t xml:space="preserve"> Bateau Bay</w:t>
      </w:r>
      <w:r w:rsidR="008338A4">
        <w:rPr>
          <w:rFonts w:cs="Arial"/>
          <w:sz w:val="20"/>
        </w:rPr>
        <w:t xml:space="preserve"> and </w:t>
      </w:r>
      <w:r w:rsidR="00E55F84">
        <w:rPr>
          <w:rFonts w:cs="Arial"/>
          <w:sz w:val="20"/>
        </w:rPr>
        <w:t xml:space="preserve">previously operated </w:t>
      </w:r>
      <w:r w:rsidR="00CF60C8">
        <w:rPr>
          <w:rFonts w:cs="Arial"/>
          <w:sz w:val="20"/>
        </w:rPr>
        <w:t>a Bakers Delight</w:t>
      </w:r>
      <w:r w:rsidR="00E55F84">
        <w:rPr>
          <w:rFonts w:cs="Arial"/>
          <w:sz w:val="20"/>
        </w:rPr>
        <w:t xml:space="preserve"> in </w:t>
      </w:r>
      <w:r w:rsidR="008338A4">
        <w:rPr>
          <w:rFonts w:cs="Arial"/>
          <w:sz w:val="20"/>
        </w:rPr>
        <w:t>Wyong</w:t>
      </w:r>
      <w:r w:rsidR="0031567A" w:rsidRPr="0031567A">
        <w:rPr>
          <w:rFonts w:cs="Arial"/>
          <w:sz w:val="20"/>
        </w:rPr>
        <w:t xml:space="preserve">, </w:t>
      </w:r>
      <w:r w:rsidR="002A625A">
        <w:rPr>
          <w:rFonts w:cs="Arial"/>
          <w:sz w:val="20"/>
        </w:rPr>
        <w:t>NSW</w:t>
      </w:r>
      <w:r w:rsidR="0031567A" w:rsidRPr="0031567A">
        <w:rPr>
          <w:rFonts w:cs="Arial"/>
          <w:sz w:val="20"/>
        </w:rPr>
        <w:t>.</w:t>
      </w:r>
    </w:p>
    <w:p w14:paraId="193844C6" w14:textId="77777777" w:rsidR="0031567A" w:rsidRPr="00346DDD" w:rsidRDefault="0031567A" w:rsidP="00585128">
      <w:pPr>
        <w:widowControl w:val="0"/>
        <w:numPr>
          <w:ilvl w:val="0"/>
          <w:numId w:val="3"/>
        </w:numPr>
        <w:tabs>
          <w:tab w:val="right" w:pos="709"/>
        </w:tabs>
        <w:spacing w:after="240"/>
        <w:ind w:hanging="720"/>
        <w:jc w:val="both"/>
        <w:rPr>
          <w:rFonts w:cs="Arial"/>
          <w:b/>
          <w:bCs/>
          <w:sz w:val="20"/>
        </w:rPr>
      </w:pPr>
      <w:r>
        <w:rPr>
          <w:rFonts w:cs="Arial"/>
          <w:bCs/>
          <w:sz w:val="20"/>
        </w:rPr>
        <w:t xml:space="preserve">The Fair Work Ombudsman </w:t>
      </w:r>
      <w:r w:rsidR="00FE6AB2">
        <w:rPr>
          <w:rFonts w:cs="Arial"/>
          <w:bCs/>
          <w:sz w:val="20"/>
        </w:rPr>
        <w:t>undertook</w:t>
      </w:r>
      <w:r>
        <w:rPr>
          <w:rFonts w:cs="Arial"/>
          <w:bCs/>
          <w:sz w:val="20"/>
        </w:rPr>
        <w:t xml:space="preserve"> an audit o</w:t>
      </w:r>
      <w:r w:rsidR="00FE6AB2">
        <w:rPr>
          <w:rFonts w:cs="Arial"/>
          <w:bCs/>
          <w:sz w:val="20"/>
        </w:rPr>
        <w:t>f</w:t>
      </w:r>
      <w:r>
        <w:rPr>
          <w:rFonts w:cs="Arial"/>
          <w:bCs/>
          <w:sz w:val="20"/>
        </w:rPr>
        <w:t xml:space="preserve"> </w:t>
      </w:r>
      <w:proofErr w:type="spellStart"/>
      <w:r>
        <w:rPr>
          <w:rFonts w:cs="Arial"/>
          <w:bCs/>
          <w:sz w:val="20"/>
        </w:rPr>
        <w:t>JCMA</w:t>
      </w:r>
      <w:proofErr w:type="spellEnd"/>
      <w:r>
        <w:rPr>
          <w:rFonts w:cs="Arial"/>
          <w:bCs/>
          <w:sz w:val="20"/>
        </w:rPr>
        <w:t xml:space="preserve"> Pty </w:t>
      </w:r>
      <w:proofErr w:type="gramStart"/>
      <w:r>
        <w:rPr>
          <w:rFonts w:cs="Arial"/>
          <w:bCs/>
          <w:sz w:val="20"/>
        </w:rPr>
        <w:t>Ltd</w:t>
      </w:r>
      <w:r w:rsidR="00735902">
        <w:rPr>
          <w:rFonts w:cs="Arial"/>
          <w:bCs/>
          <w:sz w:val="20"/>
        </w:rPr>
        <w:t xml:space="preserve"> which</w:t>
      </w:r>
      <w:proofErr w:type="gramEnd"/>
      <w:r w:rsidR="00735902">
        <w:rPr>
          <w:rFonts w:cs="Arial"/>
          <w:bCs/>
          <w:sz w:val="20"/>
        </w:rPr>
        <w:t xml:space="preserve"> assessed time and wage records for </w:t>
      </w:r>
      <w:r>
        <w:rPr>
          <w:rFonts w:cs="Arial"/>
          <w:bCs/>
          <w:sz w:val="20"/>
        </w:rPr>
        <w:t>employees for the period between 2 January 2014 and 5 February 2014 (</w:t>
      </w:r>
      <w:r w:rsidR="00FE6AB2">
        <w:rPr>
          <w:rFonts w:cs="Arial"/>
          <w:bCs/>
          <w:sz w:val="20"/>
        </w:rPr>
        <w:t xml:space="preserve">assessment </w:t>
      </w:r>
      <w:r>
        <w:rPr>
          <w:rFonts w:cs="Arial"/>
          <w:bCs/>
          <w:sz w:val="20"/>
        </w:rPr>
        <w:t>period).</w:t>
      </w:r>
    </w:p>
    <w:p w14:paraId="193844C7" w14:textId="77777777" w:rsidR="00346DDD" w:rsidRPr="0031567A" w:rsidRDefault="00346DDD" w:rsidP="00585128">
      <w:pPr>
        <w:widowControl w:val="0"/>
        <w:numPr>
          <w:ilvl w:val="0"/>
          <w:numId w:val="3"/>
        </w:numPr>
        <w:tabs>
          <w:tab w:val="right" w:pos="709"/>
        </w:tabs>
        <w:spacing w:after="240"/>
        <w:ind w:hanging="720"/>
        <w:jc w:val="both"/>
        <w:rPr>
          <w:rFonts w:cs="Arial"/>
          <w:b/>
          <w:bCs/>
          <w:sz w:val="20"/>
        </w:rPr>
      </w:pPr>
      <w:r>
        <w:rPr>
          <w:rFonts w:cs="Arial"/>
          <w:sz w:val="20"/>
        </w:rPr>
        <w:t xml:space="preserve">In finding </w:t>
      </w:r>
      <w:proofErr w:type="gramStart"/>
      <w:r>
        <w:rPr>
          <w:rFonts w:cs="Arial"/>
          <w:sz w:val="20"/>
        </w:rPr>
        <w:t>whether there had</w:t>
      </w:r>
      <w:r w:rsidRPr="00FE6AB2">
        <w:rPr>
          <w:rFonts w:cs="Arial"/>
          <w:sz w:val="20"/>
        </w:rPr>
        <w:t xml:space="preserve"> been a contravention of Commonwealth workplace laws</w:t>
      </w:r>
      <w:r>
        <w:rPr>
          <w:rFonts w:cs="Arial"/>
          <w:sz w:val="20"/>
        </w:rPr>
        <w:t>,</w:t>
      </w:r>
      <w:r w:rsidRPr="0085531A">
        <w:rPr>
          <w:rFonts w:cs="Arial"/>
          <w:sz w:val="20"/>
        </w:rPr>
        <w:t xml:space="preserve"> the FWO </w:t>
      </w:r>
      <w:r w:rsidRPr="00FE6AB2">
        <w:rPr>
          <w:rFonts w:cs="Arial"/>
          <w:sz w:val="20"/>
        </w:rPr>
        <w:t xml:space="preserve">utilised time and wages records provided by </w:t>
      </w:r>
      <w:proofErr w:type="spellStart"/>
      <w:r w:rsidRPr="00FE6AB2">
        <w:rPr>
          <w:rFonts w:cs="Arial"/>
          <w:sz w:val="20"/>
        </w:rPr>
        <w:t>JCMA</w:t>
      </w:r>
      <w:proofErr w:type="spellEnd"/>
      <w:r w:rsidRPr="00FE6AB2">
        <w:rPr>
          <w:rFonts w:cs="Arial"/>
          <w:sz w:val="20"/>
        </w:rPr>
        <w:t xml:space="preserve"> Pty Ltd for the </w:t>
      </w:r>
      <w:r>
        <w:rPr>
          <w:rFonts w:cs="Arial"/>
          <w:sz w:val="20"/>
        </w:rPr>
        <w:t>assessment period</w:t>
      </w:r>
      <w:proofErr w:type="gramEnd"/>
      <w:r w:rsidR="000E6092">
        <w:rPr>
          <w:rFonts w:cs="Arial"/>
          <w:sz w:val="20"/>
        </w:rPr>
        <w:t>.</w:t>
      </w:r>
    </w:p>
    <w:p w14:paraId="193844C8" w14:textId="77777777" w:rsidR="0031567A" w:rsidRPr="0031567A" w:rsidRDefault="0031567A" w:rsidP="00585128">
      <w:pPr>
        <w:widowControl w:val="0"/>
        <w:numPr>
          <w:ilvl w:val="0"/>
          <w:numId w:val="3"/>
        </w:numPr>
        <w:tabs>
          <w:tab w:val="right" w:pos="709"/>
        </w:tabs>
        <w:spacing w:after="240"/>
        <w:ind w:hanging="720"/>
        <w:jc w:val="both"/>
        <w:rPr>
          <w:rFonts w:cs="Arial"/>
          <w:b/>
          <w:bCs/>
          <w:sz w:val="20"/>
        </w:rPr>
      </w:pPr>
      <w:r>
        <w:rPr>
          <w:rFonts w:cs="Arial"/>
          <w:bCs/>
          <w:sz w:val="20"/>
        </w:rPr>
        <w:t xml:space="preserve">The classification and status of each of the employees as advised by </w:t>
      </w:r>
      <w:proofErr w:type="spellStart"/>
      <w:r>
        <w:rPr>
          <w:rFonts w:cs="Arial"/>
          <w:bCs/>
          <w:sz w:val="20"/>
        </w:rPr>
        <w:t>JCMA</w:t>
      </w:r>
      <w:proofErr w:type="spellEnd"/>
      <w:r>
        <w:rPr>
          <w:rFonts w:cs="Arial"/>
          <w:bCs/>
          <w:sz w:val="20"/>
        </w:rPr>
        <w:t xml:space="preserve"> Pty Ltd </w:t>
      </w:r>
      <w:proofErr w:type="gramStart"/>
      <w:r>
        <w:rPr>
          <w:rFonts w:cs="Arial"/>
          <w:bCs/>
          <w:sz w:val="20"/>
        </w:rPr>
        <w:t xml:space="preserve">are </w:t>
      </w:r>
      <w:r w:rsidRPr="0031567A">
        <w:rPr>
          <w:rFonts w:cs="Arial"/>
          <w:bCs/>
          <w:sz w:val="20"/>
        </w:rPr>
        <w:t>listed</w:t>
      </w:r>
      <w:proofErr w:type="gramEnd"/>
      <w:r w:rsidRPr="0031567A">
        <w:rPr>
          <w:rFonts w:cs="Arial"/>
          <w:bCs/>
          <w:sz w:val="20"/>
        </w:rPr>
        <w:t xml:space="preserve"> in </w:t>
      </w:r>
      <w:r w:rsidR="009758EF">
        <w:rPr>
          <w:rFonts w:cs="Arial"/>
          <w:bCs/>
          <w:sz w:val="20"/>
        </w:rPr>
        <w:t>Appendix A</w:t>
      </w:r>
      <w:r w:rsidRPr="0031567A">
        <w:rPr>
          <w:rFonts w:cs="Arial"/>
          <w:bCs/>
          <w:sz w:val="20"/>
        </w:rPr>
        <w:t>.</w:t>
      </w:r>
    </w:p>
    <w:p w14:paraId="193844C9" w14:textId="77777777" w:rsidR="0031567A" w:rsidRPr="00346DDD" w:rsidRDefault="0031567A" w:rsidP="00346DDD">
      <w:pPr>
        <w:widowControl w:val="0"/>
        <w:numPr>
          <w:ilvl w:val="0"/>
          <w:numId w:val="3"/>
        </w:numPr>
        <w:tabs>
          <w:tab w:val="right" w:pos="709"/>
        </w:tabs>
        <w:spacing w:after="240"/>
        <w:ind w:hanging="720"/>
        <w:jc w:val="both"/>
        <w:rPr>
          <w:rFonts w:cs="Arial"/>
          <w:sz w:val="20"/>
        </w:rPr>
      </w:pPr>
      <w:r w:rsidRPr="0031567A">
        <w:rPr>
          <w:rFonts w:cs="Arial"/>
          <w:sz w:val="20"/>
        </w:rPr>
        <w:t xml:space="preserve">From 1 July 2010, the </w:t>
      </w:r>
      <w:proofErr w:type="gramStart"/>
      <w:r w:rsidRPr="0031567A">
        <w:rPr>
          <w:rFonts w:cs="Arial"/>
          <w:sz w:val="20"/>
        </w:rPr>
        <w:t xml:space="preserve">terms and conditions of the employee’s employment </w:t>
      </w:r>
      <w:r w:rsidR="000E6092">
        <w:rPr>
          <w:rFonts w:cs="Arial"/>
          <w:sz w:val="20"/>
        </w:rPr>
        <w:t>were</w:t>
      </w:r>
      <w:r w:rsidRPr="0031567A">
        <w:rPr>
          <w:rFonts w:cs="Arial"/>
          <w:sz w:val="20"/>
        </w:rPr>
        <w:t xml:space="preserve"> governed by the </w:t>
      </w:r>
      <w:r w:rsidRPr="0031567A">
        <w:rPr>
          <w:rFonts w:cs="Arial"/>
          <w:i/>
          <w:sz w:val="20"/>
        </w:rPr>
        <w:t xml:space="preserve">General Retail Industry Award 2010 </w:t>
      </w:r>
      <w:r>
        <w:rPr>
          <w:rFonts w:cs="Arial"/>
          <w:sz w:val="20"/>
        </w:rPr>
        <w:t>(the Award</w:t>
      </w:r>
      <w:r w:rsidRPr="0031567A">
        <w:rPr>
          <w:rFonts w:cs="Arial"/>
          <w:sz w:val="20"/>
        </w:rPr>
        <w:t>)</w:t>
      </w:r>
      <w:proofErr w:type="gramEnd"/>
      <w:r w:rsidRPr="0031567A">
        <w:rPr>
          <w:rFonts w:cs="Arial"/>
          <w:sz w:val="20"/>
        </w:rPr>
        <w:t xml:space="preserve">. Please note that in certain circumstances the rates of pay and penalty rates contained in the Award are subject to transitional provisions. </w:t>
      </w:r>
    </w:p>
    <w:p w14:paraId="193844CA" w14:textId="77777777" w:rsidR="00FE6AB2" w:rsidRDefault="00735902" w:rsidP="00885B03">
      <w:pPr>
        <w:widowControl w:val="0"/>
        <w:numPr>
          <w:ilvl w:val="0"/>
          <w:numId w:val="3"/>
        </w:numPr>
        <w:tabs>
          <w:tab w:val="right" w:pos="709"/>
        </w:tabs>
        <w:spacing w:after="240"/>
        <w:ind w:hanging="720"/>
        <w:jc w:val="both"/>
        <w:rPr>
          <w:rFonts w:cs="Arial"/>
          <w:bCs/>
          <w:sz w:val="20"/>
        </w:rPr>
      </w:pPr>
      <w:r>
        <w:rPr>
          <w:rFonts w:cs="Arial"/>
          <w:bCs/>
          <w:sz w:val="20"/>
        </w:rPr>
        <w:t xml:space="preserve">Following the </w:t>
      </w:r>
      <w:r w:rsidR="00FE6AB2">
        <w:rPr>
          <w:rFonts w:cs="Arial"/>
          <w:bCs/>
          <w:sz w:val="20"/>
        </w:rPr>
        <w:t>assessment</w:t>
      </w:r>
      <w:r>
        <w:rPr>
          <w:rFonts w:cs="Arial"/>
          <w:bCs/>
          <w:sz w:val="20"/>
        </w:rPr>
        <w:t xml:space="preserve">, </w:t>
      </w:r>
      <w:r w:rsidR="00346DDD">
        <w:rPr>
          <w:rFonts w:cs="Arial"/>
          <w:bCs/>
          <w:sz w:val="20"/>
        </w:rPr>
        <w:t>the FWO</w:t>
      </w:r>
      <w:r>
        <w:rPr>
          <w:rFonts w:cs="Arial"/>
          <w:bCs/>
          <w:sz w:val="20"/>
        </w:rPr>
        <w:t xml:space="preserve"> found that </w:t>
      </w:r>
      <w:proofErr w:type="spellStart"/>
      <w:r>
        <w:rPr>
          <w:rFonts w:cs="Arial"/>
          <w:bCs/>
          <w:sz w:val="20"/>
        </w:rPr>
        <w:t>JCMA</w:t>
      </w:r>
      <w:proofErr w:type="spellEnd"/>
      <w:r>
        <w:rPr>
          <w:rFonts w:cs="Arial"/>
          <w:bCs/>
          <w:sz w:val="20"/>
        </w:rPr>
        <w:t xml:space="preserve"> Pty Ltd ha</w:t>
      </w:r>
      <w:r w:rsidR="00FE6AB2">
        <w:rPr>
          <w:rFonts w:cs="Arial"/>
          <w:bCs/>
          <w:sz w:val="20"/>
        </w:rPr>
        <w:t>d</w:t>
      </w:r>
      <w:r>
        <w:rPr>
          <w:rFonts w:cs="Arial"/>
          <w:bCs/>
          <w:sz w:val="20"/>
        </w:rPr>
        <w:t xml:space="preserve"> contravened provisions of Commonwealth workplace laws in relation to the employment of the employees as listed in </w:t>
      </w:r>
      <w:r w:rsidR="009758EF">
        <w:rPr>
          <w:rFonts w:cs="Arial"/>
          <w:bCs/>
          <w:sz w:val="20"/>
        </w:rPr>
        <w:t>Appendix A</w:t>
      </w:r>
      <w:r>
        <w:rPr>
          <w:rFonts w:cs="Arial"/>
          <w:bCs/>
          <w:sz w:val="20"/>
        </w:rPr>
        <w:t>. The contraventions</w:t>
      </w:r>
      <w:r w:rsidR="00FE6AB2">
        <w:rPr>
          <w:rFonts w:cs="Arial"/>
          <w:bCs/>
          <w:sz w:val="20"/>
        </w:rPr>
        <w:t xml:space="preserve"> identified were failure </w:t>
      </w:r>
      <w:r w:rsidR="0031567A">
        <w:rPr>
          <w:rFonts w:cs="Arial"/>
          <w:bCs/>
          <w:sz w:val="20"/>
        </w:rPr>
        <w:t>to pay the correct hourly rate of pay, penalty rates and shift allowances in accordance with the Award.</w:t>
      </w:r>
    </w:p>
    <w:p w14:paraId="193844CB" w14:textId="77777777" w:rsidR="00FE6AB2" w:rsidRDefault="00FE6AB2" w:rsidP="00885B03">
      <w:pPr>
        <w:widowControl w:val="0"/>
        <w:numPr>
          <w:ilvl w:val="0"/>
          <w:numId w:val="3"/>
        </w:numPr>
        <w:tabs>
          <w:tab w:val="right" w:pos="709"/>
        </w:tabs>
        <w:spacing w:after="240"/>
        <w:ind w:hanging="720"/>
        <w:jc w:val="both"/>
        <w:rPr>
          <w:rFonts w:cs="Arial"/>
          <w:bCs/>
          <w:sz w:val="20"/>
        </w:rPr>
      </w:pPr>
      <w:r w:rsidRPr="00FE6AB2">
        <w:rPr>
          <w:rFonts w:cs="Arial"/>
          <w:bCs/>
          <w:sz w:val="20"/>
        </w:rPr>
        <w:t>On 16 July 2014 and 10 October 2014</w:t>
      </w:r>
      <w:r w:rsidRPr="0085531A">
        <w:rPr>
          <w:rFonts w:cs="Arial"/>
          <w:bCs/>
          <w:sz w:val="20"/>
        </w:rPr>
        <w:t xml:space="preserve"> </w:t>
      </w:r>
      <w:proofErr w:type="spellStart"/>
      <w:r w:rsidR="008338A4">
        <w:rPr>
          <w:rFonts w:cs="Arial"/>
          <w:bCs/>
          <w:sz w:val="20"/>
        </w:rPr>
        <w:t>JCMA</w:t>
      </w:r>
      <w:proofErr w:type="spellEnd"/>
      <w:r w:rsidR="008338A4">
        <w:rPr>
          <w:rFonts w:cs="Arial"/>
          <w:bCs/>
          <w:sz w:val="20"/>
        </w:rPr>
        <w:t xml:space="preserve"> Pty Ltd </w:t>
      </w:r>
      <w:r w:rsidRPr="00FE6AB2">
        <w:rPr>
          <w:rFonts w:cs="Arial"/>
          <w:bCs/>
          <w:sz w:val="20"/>
        </w:rPr>
        <w:t xml:space="preserve">was notified by the FWO of the contraventions determined and </w:t>
      </w:r>
      <w:r w:rsidR="000E6092">
        <w:rPr>
          <w:rFonts w:cs="Arial"/>
          <w:bCs/>
          <w:sz w:val="20"/>
        </w:rPr>
        <w:t xml:space="preserve">was </w:t>
      </w:r>
      <w:r w:rsidRPr="00FE6AB2">
        <w:rPr>
          <w:rFonts w:cs="Arial"/>
          <w:bCs/>
          <w:sz w:val="20"/>
        </w:rPr>
        <w:t xml:space="preserve">requested to complete a </w:t>
      </w:r>
      <w:proofErr w:type="spellStart"/>
      <w:r w:rsidRPr="00FE6AB2">
        <w:rPr>
          <w:rFonts w:cs="Arial"/>
          <w:bCs/>
          <w:sz w:val="20"/>
        </w:rPr>
        <w:t>self audit</w:t>
      </w:r>
      <w:proofErr w:type="spellEnd"/>
      <w:r w:rsidRPr="00FE6AB2">
        <w:rPr>
          <w:rFonts w:cs="Arial"/>
          <w:bCs/>
          <w:sz w:val="20"/>
        </w:rPr>
        <w:t xml:space="preserve"> for employees for the period 1 July 2013 – 30 June 2014 (self audit period).</w:t>
      </w:r>
    </w:p>
    <w:p w14:paraId="193844CC" w14:textId="77777777" w:rsidR="00346DDD" w:rsidRDefault="00FE6AB2" w:rsidP="00885B03">
      <w:pPr>
        <w:widowControl w:val="0"/>
        <w:numPr>
          <w:ilvl w:val="0"/>
          <w:numId w:val="3"/>
        </w:numPr>
        <w:tabs>
          <w:tab w:val="right" w:pos="709"/>
        </w:tabs>
        <w:spacing w:after="240"/>
        <w:ind w:hanging="720"/>
        <w:jc w:val="both"/>
        <w:rPr>
          <w:rFonts w:cs="Arial"/>
          <w:bCs/>
          <w:sz w:val="20"/>
        </w:rPr>
      </w:pPr>
      <w:r w:rsidRPr="00FE6AB2">
        <w:rPr>
          <w:rFonts w:cs="Arial"/>
          <w:bCs/>
          <w:sz w:val="20"/>
        </w:rPr>
        <w:t xml:space="preserve">On 17 October </w:t>
      </w:r>
      <w:proofErr w:type="gramStart"/>
      <w:r w:rsidRPr="00FE6AB2">
        <w:rPr>
          <w:rFonts w:cs="Arial"/>
          <w:bCs/>
          <w:sz w:val="20"/>
        </w:rPr>
        <w:t>2014</w:t>
      </w:r>
      <w:proofErr w:type="gramEnd"/>
      <w:r w:rsidRPr="00FE6AB2">
        <w:rPr>
          <w:rFonts w:cs="Arial"/>
          <w:bCs/>
          <w:sz w:val="20"/>
        </w:rPr>
        <w:t xml:space="preserve"> </w:t>
      </w:r>
      <w:proofErr w:type="spellStart"/>
      <w:r w:rsidR="008338A4">
        <w:rPr>
          <w:rFonts w:cs="Arial"/>
          <w:bCs/>
          <w:sz w:val="20"/>
        </w:rPr>
        <w:t>JCMA</w:t>
      </w:r>
      <w:proofErr w:type="spellEnd"/>
      <w:r w:rsidR="008338A4">
        <w:rPr>
          <w:rFonts w:cs="Arial"/>
          <w:bCs/>
          <w:sz w:val="20"/>
        </w:rPr>
        <w:t xml:space="preserve"> Pty Ltd </w:t>
      </w:r>
      <w:r w:rsidRPr="00FE6AB2">
        <w:rPr>
          <w:rFonts w:cs="Arial"/>
          <w:bCs/>
          <w:sz w:val="20"/>
        </w:rPr>
        <w:t xml:space="preserve">advised </w:t>
      </w:r>
      <w:r w:rsidRPr="0085531A">
        <w:rPr>
          <w:rFonts w:cs="Arial"/>
          <w:bCs/>
          <w:sz w:val="20"/>
        </w:rPr>
        <w:t xml:space="preserve">the FWO of the </w:t>
      </w:r>
      <w:r w:rsidR="004D6537">
        <w:rPr>
          <w:rFonts w:cs="Arial"/>
          <w:bCs/>
          <w:sz w:val="20"/>
        </w:rPr>
        <w:t>outcome</w:t>
      </w:r>
      <w:r w:rsidR="004D6537" w:rsidRPr="0085531A">
        <w:rPr>
          <w:rFonts w:cs="Arial"/>
          <w:bCs/>
          <w:sz w:val="20"/>
        </w:rPr>
        <w:t xml:space="preserve"> </w:t>
      </w:r>
      <w:r w:rsidRPr="0085531A">
        <w:rPr>
          <w:rFonts w:cs="Arial"/>
          <w:bCs/>
          <w:sz w:val="20"/>
        </w:rPr>
        <w:t xml:space="preserve">of the </w:t>
      </w:r>
      <w:proofErr w:type="spellStart"/>
      <w:r w:rsidRPr="0085531A">
        <w:rPr>
          <w:rFonts w:cs="Arial"/>
          <w:bCs/>
          <w:sz w:val="20"/>
        </w:rPr>
        <w:t>sel</w:t>
      </w:r>
      <w:r w:rsidRPr="00FE6AB2">
        <w:rPr>
          <w:rFonts w:cs="Arial"/>
          <w:bCs/>
          <w:sz w:val="20"/>
        </w:rPr>
        <w:t>f audit</w:t>
      </w:r>
      <w:proofErr w:type="spellEnd"/>
      <w:r w:rsidRPr="00FE6AB2">
        <w:rPr>
          <w:rFonts w:cs="Arial"/>
          <w:bCs/>
          <w:sz w:val="20"/>
        </w:rPr>
        <w:t xml:space="preserve"> including the quantum of underpayment </w:t>
      </w:r>
      <w:r w:rsidR="00346DDD">
        <w:rPr>
          <w:rFonts w:cs="Arial"/>
          <w:bCs/>
          <w:sz w:val="20"/>
        </w:rPr>
        <w:t>assessed</w:t>
      </w:r>
      <w:r w:rsidR="00346DDD" w:rsidRPr="00FE6AB2">
        <w:rPr>
          <w:rFonts w:cs="Arial"/>
          <w:bCs/>
          <w:sz w:val="20"/>
        </w:rPr>
        <w:t xml:space="preserve"> </w:t>
      </w:r>
      <w:r w:rsidRPr="00FE6AB2">
        <w:rPr>
          <w:rFonts w:cs="Arial"/>
          <w:bCs/>
          <w:sz w:val="20"/>
        </w:rPr>
        <w:t>for each employee</w:t>
      </w:r>
      <w:r>
        <w:rPr>
          <w:rFonts w:cs="Arial"/>
          <w:bCs/>
          <w:sz w:val="20"/>
        </w:rPr>
        <w:t xml:space="preserve">. </w:t>
      </w:r>
    </w:p>
    <w:p w14:paraId="193844CD" w14:textId="77777777" w:rsidR="00FE6AB2" w:rsidRDefault="00346DDD" w:rsidP="00885B03">
      <w:pPr>
        <w:widowControl w:val="0"/>
        <w:numPr>
          <w:ilvl w:val="0"/>
          <w:numId w:val="3"/>
        </w:numPr>
        <w:tabs>
          <w:tab w:val="right" w:pos="709"/>
        </w:tabs>
        <w:spacing w:after="240"/>
        <w:ind w:hanging="720"/>
        <w:jc w:val="both"/>
        <w:rPr>
          <w:rFonts w:cs="Arial"/>
          <w:bCs/>
          <w:sz w:val="20"/>
        </w:rPr>
      </w:pPr>
      <w:proofErr w:type="gramStart"/>
      <w:r>
        <w:rPr>
          <w:rFonts w:cs="Arial"/>
          <w:bCs/>
          <w:sz w:val="20"/>
        </w:rPr>
        <w:t>As a result</w:t>
      </w:r>
      <w:proofErr w:type="gramEnd"/>
      <w:r>
        <w:rPr>
          <w:rFonts w:cs="Arial"/>
          <w:bCs/>
          <w:sz w:val="20"/>
        </w:rPr>
        <w:t xml:space="preserve"> of the </w:t>
      </w:r>
      <w:proofErr w:type="spellStart"/>
      <w:r w:rsidR="004D6537">
        <w:rPr>
          <w:rFonts w:cs="Arial"/>
          <w:bCs/>
          <w:sz w:val="20"/>
        </w:rPr>
        <w:t xml:space="preserve">self </w:t>
      </w:r>
      <w:r>
        <w:rPr>
          <w:rFonts w:cs="Arial"/>
          <w:bCs/>
          <w:sz w:val="20"/>
        </w:rPr>
        <w:t>audit</w:t>
      </w:r>
      <w:proofErr w:type="spellEnd"/>
      <w:r>
        <w:rPr>
          <w:rFonts w:cs="Arial"/>
          <w:bCs/>
          <w:sz w:val="20"/>
        </w:rPr>
        <w:t xml:space="preserve"> the </w:t>
      </w:r>
      <w:r w:rsidR="003706E0">
        <w:rPr>
          <w:rFonts w:cs="Arial"/>
          <w:bCs/>
          <w:sz w:val="20"/>
        </w:rPr>
        <w:t xml:space="preserve">FWO found that </w:t>
      </w:r>
      <w:proofErr w:type="spellStart"/>
      <w:r w:rsidR="003706E0">
        <w:rPr>
          <w:rFonts w:cs="Arial"/>
          <w:bCs/>
          <w:sz w:val="20"/>
        </w:rPr>
        <w:t>JCMA</w:t>
      </w:r>
      <w:proofErr w:type="spellEnd"/>
      <w:r w:rsidR="003706E0">
        <w:rPr>
          <w:rFonts w:cs="Arial"/>
          <w:bCs/>
          <w:sz w:val="20"/>
        </w:rPr>
        <w:t xml:space="preserve"> Pty Ltd had underpaid 26 employees a total amount of $39,626.20, ranging from $104.70 to $3</w:t>
      </w:r>
      <w:r w:rsidR="009758EF">
        <w:rPr>
          <w:rFonts w:cs="Arial"/>
          <w:bCs/>
          <w:sz w:val="20"/>
        </w:rPr>
        <w:t>,</w:t>
      </w:r>
      <w:r w:rsidR="003706E0">
        <w:rPr>
          <w:rFonts w:cs="Arial"/>
          <w:bCs/>
          <w:sz w:val="20"/>
        </w:rPr>
        <w:t xml:space="preserve">672.42. </w:t>
      </w:r>
    </w:p>
    <w:p w14:paraId="193844CE" w14:textId="77777777" w:rsidR="00FE6AB2" w:rsidRPr="00FE6AB2" w:rsidRDefault="00FE6AB2" w:rsidP="00885B03">
      <w:pPr>
        <w:widowControl w:val="0"/>
        <w:tabs>
          <w:tab w:val="right" w:pos="709"/>
        </w:tabs>
        <w:spacing w:after="240"/>
        <w:jc w:val="both"/>
        <w:rPr>
          <w:rFonts w:cs="Arial"/>
          <w:bCs/>
          <w:sz w:val="20"/>
        </w:rPr>
      </w:pPr>
      <w:r w:rsidRPr="009461B2">
        <w:rPr>
          <w:rFonts w:cs="Arial"/>
          <w:b/>
          <w:bCs/>
          <w:sz w:val="20"/>
        </w:rPr>
        <w:t>Contraventions</w:t>
      </w:r>
    </w:p>
    <w:p w14:paraId="193844CF" w14:textId="77777777" w:rsidR="002A625A" w:rsidRPr="00E56623" w:rsidRDefault="0031567A" w:rsidP="00E56623">
      <w:pPr>
        <w:widowControl w:val="0"/>
        <w:numPr>
          <w:ilvl w:val="0"/>
          <w:numId w:val="3"/>
        </w:numPr>
        <w:tabs>
          <w:tab w:val="right" w:pos="709"/>
        </w:tabs>
        <w:spacing w:after="240"/>
        <w:ind w:hanging="720"/>
        <w:jc w:val="both"/>
        <w:rPr>
          <w:rFonts w:cs="Arial"/>
          <w:bCs/>
          <w:sz w:val="20"/>
        </w:rPr>
      </w:pPr>
      <w:bookmarkStart w:id="2" w:name="_Ref359332195"/>
      <w:r>
        <w:rPr>
          <w:rFonts w:cs="Arial"/>
          <w:sz w:val="20"/>
        </w:rPr>
        <w:t>T</w:t>
      </w:r>
      <w:r w:rsidRPr="009461B2">
        <w:rPr>
          <w:rFonts w:cs="Arial"/>
          <w:sz w:val="20"/>
        </w:rPr>
        <w:t xml:space="preserve">he FWO has determined, and </w:t>
      </w:r>
      <w:proofErr w:type="spellStart"/>
      <w:r>
        <w:rPr>
          <w:rFonts w:cs="Arial"/>
          <w:sz w:val="20"/>
        </w:rPr>
        <w:t>JCMA</w:t>
      </w:r>
      <w:proofErr w:type="spellEnd"/>
      <w:r>
        <w:rPr>
          <w:rFonts w:cs="Arial"/>
          <w:sz w:val="20"/>
        </w:rPr>
        <w:t xml:space="preserve"> Pty Ltd</w:t>
      </w:r>
      <w:r w:rsidRPr="009461B2">
        <w:rPr>
          <w:rFonts w:cs="Arial"/>
          <w:sz w:val="20"/>
        </w:rPr>
        <w:t xml:space="preserve"> admits, that </w:t>
      </w:r>
      <w:proofErr w:type="spellStart"/>
      <w:r>
        <w:rPr>
          <w:rFonts w:cs="Arial"/>
          <w:sz w:val="20"/>
        </w:rPr>
        <w:t>JCMA</w:t>
      </w:r>
      <w:proofErr w:type="spellEnd"/>
      <w:r>
        <w:rPr>
          <w:rFonts w:cs="Arial"/>
          <w:sz w:val="20"/>
        </w:rPr>
        <w:t xml:space="preserve"> Pty Ltd</w:t>
      </w:r>
      <w:r w:rsidRPr="009461B2">
        <w:rPr>
          <w:rFonts w:cs="Arial"/>
          <w:sz w:val="20"/>
        </w:rPr>
        <w:t xml:space="preserve"> contravened</w:t>
      </w:r>
      <w:r>
        <w:rPr>
          <w:rFonts w:cs="Arial"/>
          <w:sz w:val="20"/>
        </w:rPr>
        <w:t xml:space="preserve"> section 45 of the FW Act by failing to comply with the following provisions of the Award:</w:t>
      </w:r>
      <w:bookmarkEnd w:id="2"/>
    </w:p>
    <w:p w14:paraId="193844D0" w14:textId="77777777" w:rsidR="00FE6AB2" w:rsidRPr="00885B03" w:rsidRDefault="00AC5B75" w:rsidP="00885B03">
      <w:pPr>
        <w:widowControl w:val="0"/>
        <w:numPr>
          <w:ilvl w:val="0"/>
          <w:numId w:val="5"/>
        </w:numPr>
        <w:tabs>
          <w:tab w:val="right" w:pos="709"/>
        </w:tabs>
        <w:spacing w:after="240"/>
        <w:jc w:val="both"/>
        <w:rPr>
          <w:rFonts w:cs="Arial"/>
          <w:bCs/>
          <w:i/>
          <w:sz w:val="20"/>
        </w:rPr>
      </w:pPr>
      <w:r>
        <w:rPr>
          <w:rFonts w:cs="Arial"/>
          <w:bCs/>
          <w:sz w:val="20"/>
        </w:rPr>
        <w:t>Clause 13.2 and Schedule A –</w:t>
      </w:r>
      <w:r w:rsidR="00C84339">
        <w:rPr>
          <w:rFonts w:cs="Arial"/>
          <w:bCs/>
          <w:sz w:val="20"/>
        </w:rPr>
        <w:t xml:space="preserve"> casual</w:t>
      </w:r>
      <w:r>
        <w:rPr>
          <w:rFonts w:cs="Arial"/>
          <w:bCs/>
          <w:sz w:val="20"/>
        </w:rPr>
        <w:t xml:space="preserve"> base</w:t>
      </w:r>
      <w:r w:rsidR="00C84339">
        <w:rPr>
          <w:rFonts w:cs="Arial"/>
          <w:bCs/>
          <w:sz w:val="20"/>
        </w:rPr>
        <w:t xml:space="preserve"> rate of pay</w:t>
      </w:r>
      <w:r w:rsidR="00346DDD">
        <w:rPr>
          <w:rFonts w:cs="Arial"/>
          <w:bCs/>
          <w:i/>
          <w:sz w:val="20"/>
        </w:rPr>
        <w:t>;</w:t>
      </w:r>
    </w:p>
    <w:p w14:paraId="193844D1" w14:textId="77777777" w:rsidR="0031567A" w:rsidRDefault="0031567A" w:rsidP="00585128">
      <w:pPr>
        <w:pStyle w:val="ListParagraph"/>
        <w:numPr>
          <w:ilvl w:val="0"/>
          <w:numId w:val="5"/>
        </w:numPr>
        <w:jc w:val="both"/>
        <w:rPr>
          <w:rFonts w:cs="Arial"/>
          <w:bCs/>
          <w:sz w:val="20"/>
        </w:rPr>
      </w:pPr>
      <w:r w:rsidRPr="002A625A">
        <w:rPr>
          <w:rFonts w:cs="Arial"/>
          <w:bCs/>
          <w:sz w:val="20"/>
        </w:rPr>
        <w:t>Clause 19.2</w:t>
      </w:r>
      <w:r w:rsidR="00346DDD">
        <w:rPr>
          <w:rFonts w:cs="Arial"/>
          <w:bCs/>
          <w:sz w:val="20"/>
        </w:rPr>
        <w:t xml:space="preserve"> </w:t>
      </w:r>
      <w:r w:rsidRPr="002A625A">
        <w:rPr>
          <w:rFonts w:cs="Arial"/>
          <w:bCs/>
          <w:sz w:val="20"/>
        </w:rPr>
        <w:t>(</w:t>
      </w:r>
      <w:r w:rsidR="00AC5B75">
        <w:rPr>
          <w:rFonts w:cs="Arial"/>
          <w:bCs/>
          <w:sz w:val="20"/>
        </w:rPr>
        <w:t>a</w:t>
      </w:r>
      <w:r w:rsidRPr="002A625A">
        <w:rPr>
          <w:rFonts w:cs="Arial"/>
          <w:bCs/>
          <w:sz w:val="20"/>
        </w:rPr>
        <w:t xml:space="preserve">) </w:t>
      </w:r>
      <w:r w:rsidR="00AC5B75">
        <w:rPr>
          <w:rFonts w:cs="Arial"/>
          <w:bCs/>
          <w:sz w:val="20"/>
        </w:rPr>
        <w:t>and Schedule A –</w:t>
      </w:r>
      <w:r w:rsidR="00346DDD">
        <w:rPr>
          <w:rFonts w:cs="Arial"/>
          <w:bCs/>
          <w:sz w:val="20"/>
        </w:rPr>
        <w:t xml:space="preserve"> apprentice </w:t>
      </w:r>
      <w:r w:rsidR="00AC5B75">
        <w:rPr>
          <w:rFonts w:cs="Arial"/>
          <w:bCs/>
          <w:sz w:val="20"/>
        </w:rPr>
        <w:t>base rate of pay</w:t>
      </w:r>
      <w:r w:rsidR="00346DDD">
        <w:rPr>
          <w:rFonts w:cs="Arial"/>
          <w:bCs/>
          <w:sz w:val="20"/>
        </w:rPr>
        <w:t>;</w:t>
      </w:r>
    </w:p>
    <w:p w14:paraId="193844D2" w14:textId="77777777" w:rsidR="002A625A" w:rsidRPr="002A625A" w:rsidRDefault="002A625A" w:rsidP="002A625A">
      <w:pPr>
        <w:pStyle w:val="ListParagraph"/>
        <w:ind w:left="0"/>
        <w:jc w:val="both"/>
        <w:rPr>
          <w:rFonts w:cs="Arial"/>
          <w:bCs/>
          <w:sz w:val="20"/>
        </w:rPr>
      </w:pPr>
    </w:p>
    <w:p w14:paraId="193844D3" w14:textId="30AAE63E" w:rsidR="00FE6AB2" w:rsidRPr="00FE6AB2" w:rsidRDefault="0031567A" w:rsidP="00FE6AB2">
      <w:pPr>
        <w:pStyle w:val="ListParagraph"/>
        <w:numPr>
          <w:ilvl w:val="0"/>
          <w:numId w:val="5"/>
        </w:numPr>
        <w:jc w:val="both"/>
        <w:rPr>
          <w:rFonts w:cs="Arial"/>
          <w:bCs/>
          <w:sz w:val="20"/>
        </w:rPr>
      </w:pPr>
      <w:r w:rsidRPr="0031567A">
        <w:rPr>
          <w:rFonts w:cs="Arial"/>
          <w:bCs/>
          <w:sz w:val="20"/>
        </w:rPr>
        <w:t>Clause 29.4</w:t>
      </w:r>
      <w:r w:rsidR="00346DDD">
        <w:rPr>
          <w:rFonts w:cs="Arial"/>
          <w:bCs/>
          <w:sz w:val="20"/>
        </w:rPr>
        <w:t xml:space="preserve"> </w:t>
      </w:r>
      <w:r w:rsidRPr="0031567A">
        <w:rPr>
          <w:rFonts w:cs="Arial"/>
          <w:bCs/>
          <w:sz w:val="20"/>
        </w:rPr>
        <w:t xml:space="preserve">(b) </w:t>
      </w:r>
      <w:r w:rsidR="00AC5B75">
        <w:rPr>
          <w:rFonts w:cs="Arial"/>
          <w:bCs/>
          <w:sz w:val="20"/>
        </w:rPr>
        <w:t xml:space="preserve">and Schedule A – </w:t>
      </w:r>
      <w:r w:rsidR="00346DDD">
        <w:rPr>
          <w:rFonts w:cs="Arial"/>
          <w:bCs/>
          <w:sz w:val="20"/>
        </w:rPr>
        <w:t>Saturday ordinary rate of pay;</w:t>
      </w:r>
    </w:p>
    <w:p w14:paraId="193844D4" w14:textId="77777777" w:rsidR="00FE6AB2" w:rsidRDefault="00FE6AB2" w:rsidP="00885B03">
      <w:pPr>
        <w:pStyle w:val="ListParagraph"/>
        <w:ind w:left="0"/>
        <w:jc w:val="both"/>
        <w:rPr>
          <w:rFonts w:cs="Arial"/>
          <w:bCs/>
          <w:sz w:val="20"/>
        </w:rPr>
      </w:pPr>
    </w:p>
    <w:p w14:paraId="193844D5" w14:textId="77777777" w:rsidR="0031567A" w:rsidRPr="0031567A" w:rsidRDefault="0031567A" w:rsidP="0031567A">
      <w:pPr>
        <w:pStyle w:val="ListParagraph"/>
        <w:jc w:val="both"/>
        <w:rPr>
          <w:rFonts w:cs="Arial"/>
          <w:bCs/>
          <w:sz w:val="20"/>
        </w:rPr>
      </w:pPr>
    </w:p>
    <w:p w14:paraId="193844D6" w14:textId="77777777" w:rsidR="0031567A" w:rsidRPr="00C84339" w:rsidRDefault="0031567A" w:rsidP="00585128">
      <w:pPr>
        <w:widowControl w:val="0"/>
        <w:numPr>
          <w:ilvl w:val="0"/>
          <w:numId w:val="5"/>
        </w:numPr>
        <w:snapToGrid w:val="0"/>
        <w:jc w:val="both"/>
        <w:rPr>
          <w:rFonts w:eastAsia="Calibri" w:cs="Arial"/>
          <w:b/>
          <w:bCs/>
          <w:sz w:val="20"/>
        </w:rPr>
      </w:pPr>
      <w:r w:rsidRPr="0031567A">
        <w:rPr>
          <w:rFonts w:eastAsia="Calibri" w:cs="Arial"/>
          <w:bCs/>
          <w:sz w:val="20"/>
        </w:rPr>
        <w:t>Clause 29.4</w:t>
      </w:r>
      <w:r w:rsidR="00346DDD">
        <w:rPr>
          <w:rFonts w:eastAsia="Calibri" w:cs="Arial"/>
          <w:bCs/>
          <w:sz w:val="20"/>
        </w:rPr>
        <w:t xml:space="preserve"> </w:t>
      </w:r>
      <w:r w:rsidRPr="0031567A">
        <w:rPr>
          <w:rFonts w:eastAsia="Calibri" w:cs="Arial"/>
          <w:bCs/>
          <w:sz w:val="20"/>
        </w:rPr>
        <w:t xml:space="preserve">(c) </w:t>
      </w:r>
      <w:r w:rsidR="00AC5B75">
        <w:rPr>
          <w:rFonts w:eastAsia="Calibri" w:cs="Arial"/>
          <w:bCs/>
          <w:sz w:val="20"/>
        </w:rPr>
        <w:t xml:space="preserve">and Schedule A </w:t>
      </w:r>
      <w:r w:rsidR="00346DDD">
        <w:rPr>
          <w:rFonts w:cs="Arial"/>
          <w:bCs/>
          <w:sz w:val="20"/>
        </w:rPr>
        <w:t xml:space="preserve">– </w:t>
      </w:r>
      <w:r w:rsidR="00AC5B75">
        <w:rPr>
          <w:rFonts w:eastAsia="Calibri" w:cs="Arial"/>
          <w:bCs/>
          <w:sz w:val="20"/>
        </w:rPr>
        <w:t>Sunday</w:t>
      </w:r>
      <w:r w:rsidR="00346DDD">
        <w:rPr>
          <w:rFonts w:eastAsia="Calibri" w:cs="Arial"/>
          <w:bCs/>
          <w:sz w:val="20"/>
        </w:rPr>
        <w:t xml:space="preserve"> rate of pay; and</w:t>
      </w:r>
    </w:p>
    <w:p w14:paraId="193844D7" w14:textId="77777777" w:rsidR="0031567A" w:rsidRPr="0031567A" w:rsidRDefault="0031567A" w:rsidP="0031567A">
      <w:pPr>
        <w:pStyle w:val="ListParagraph"/>
        <w:jc w:val="both"/>
        <w:rPr>
          <w:rFonts w:cs="Arial"/>
          <w:bCs/>
          <w:sz w:val="20"/>
        </w:rPr>
      </w:pPr>
    </w:p>
    <w:p w14:paraId="193844D8" w14:textId="77777777" w:rsidR="0031567A" w:rsidRPr="00346DDD" w:rsidRDefault="0031567A" w:rsidP="00585128">
      <w:pPr>
        <w:widowControl w:val="0"/>
        <w:numPr>
          <w:ilvl w:val="0"/>
          <w:numId w:val="5"/>
        </w:numPr>
        <w:snapToGrid w:val="0"/>
        <w:jc w:val="both"/>
        <w:rPr>
          <w:rFonts w:eastAsia="Calibri" w:cs="Arial"/>
          <w:b/>
          <w:bCs/>
          <w:sz w:val="20"/>
        </w:rPr>
      </w:pPr>
      <w:r w:rsidRPr="0031567A">
        <w:rPr>
          <w:rFonts w:eastAsia="Calibri" w:cs="Arial"/>
          <w:bCs/>
          <w:sz w:val="20"/>
        </w:rPr>
        <w:t>Clause 29.4 (d)</w:t>
      </w:r>
      <w:r w:rsidR="00346DDD">
        <w:rPr>
          <w:rFonts w:eastAsia="Calibri" w:cs="Arial"/>
          <w:bCs/>
          <w:sz w:val="20"/>
        </w:rPr>
        <w:t xml:space="preserve"> </w:t>
      </w:r>
      <w:r w:rsidR="00AC5B75">
        <w:rPr>
          <w:rFonts w:eastAsia="Calibri" w:cs="Arial"/>
          <w:bCs/>
          <w:sz w:val="20"/>
        </w:rPr>
        <w:t xml:space="preserve">and Schedule A </w:t>
      </w:r>
      <w:r w:rsidR="00346DDD">
        <w:rPr>
          <w:rFonts w:cs="Arial"/>
          <w:bCs/>
          <w:sz w:val="20"/>
        </w:rPr>
        <w:t xml:space="preserve">– </w:t>
      </w:r>
      <w:r w:rsidR="00AC5B75">
        <w:rPr>
          <w:rFonts w:eastAsia="Calibri" w:cs="Arial"/>
          <w:bCs/>
          <w:sz w:val="20"/>
        </w:rPr>
        <w:t>public holiday</w:t>
      </w:r>
      <w:r w:rsidR="00346DDD">
        <w:rPr>
          <w:rFonts w:eastAsia="Calibri" w:cs="Arial"/>
          <w:bCs/>
          <w:sz w:val="20"/>
        </w:rPr>
        <w:t xml:space="preserve"> rate of pay</w:t>
      </w:r>
      <w:r w:rsidR="00AC5B75">
        <w:rPr>
          <w:rFonts w:eastAsia="Calibri" w:cs="Arial"/>
          <w:bCs/>
          <w:sz w:val="20"/>
        </w:rPr>
        <w:t>.</w:t>
      </w:r>
    </w:p>
    <w:p w14:paraId="193844D9" w14:textId="77777777" w:rsidR="00AC5B75" w:rsidRDefault="00AC5B75" w:rsidP="00346DDD">
      <w:pPr>
        <w:pStyle w:val="ListParagraph"/>
        <w:rPr>
          <w:rFonts w:eastAsia="Calibri" w:cs="Arial"/>
          <w:b/>
          <w:bCs/>
          <w:sz w:val="20"/>
        </w:rPr>
      </w:pPr>
    </w:p>
    <w:p w14:paraId="193844DA" w14:textId="77777777" w:rsidR="00AC5B75" w:rsidRPr="0031567A" w:rsidRDefault="00AC5B75" w:rsidP="00346DDD">
      <w:pPr>
        <w:widowControl w:val="0"/>
        <w:snapToGrid w:val="0"/>
        <w:jc w:val="both"/>
        <w:rPr>
          <w:rFonts w:eastAsia="Calibri" w:cs="Arial"/>
          <w:b/>
          <w:bCs/>
          <w:sz w:val="20"/>
        </w:rPr>
      </w:pPr>
      <w:r>
        <w:rPr>
          <w:rFonts w:eastAsia="Calibri" w:cs="Arial"/>
          <w:b/>
          <w:bCs/>
          <w:sz w:val="20"/>
        </w:rPr>
        <w:t xml:space="preserve">Baking production </w:t>
      </w:r>
      <w:r w:rsidR="00346DDD">
        <w:rPr>
          <w:rFonts w:eastAsia="Calibri" w:cs="Arial"/>
          <w:b/>
          <w:bCs/>
          <w:sz w:val="20"/>
        </w:rPr>
        <w:t xml:space="preserve">shift worker </w:t>
      </w:r>
      <w:r>
        <w:rPr>
          <w:rFonts w:eastAsia="Calibri" w:cs="Arial"/>
          <w:b/>
          <w:bCs/>
          <w:sz w:val="20"/>
        </w:rPr>
        <w:t>employees only</w:t>
      </w:r>
    </w:p>
    <w:p w14:paraId="193844DB" w14:textId="77777777" w:rsidR="0031567A" w:rsidRPr="0031567A" w:rsidRDefault="0031567A" w:rsidP="0031567A">
      <w:pPr>
        <w:pStyle w:val="ListParagraph"/>
        <w:jc w:val="both"/>
        <w:rPr>
          <w:rFonts w:cs="Arial"/>
          <w:bCs/>
          <w:sz w:val="20"/>
        </w:rPr>
      </w:pPr>
    </w:p>
    <w:p w14:paraId="193844DC" w14:textId="77777777" w:rsidR="0031567A" w:rsidRPr="00C84339" w:rsidRDefault="0031567A" w:rsidP="00585128">
      <w:pPr>
        <w:widowControl w:val="0"/>
        <w:numPr>
          <w:ilvl w:val="0"/>
          <w:numId w:val="5"/>
        </w:numPr>
        <w:snapToGrid w:val="0"/>
        <w:jc w:val="both"/>
        <w:rPr>
          <w:rFonts w:eastAsia="Calibri" w:cs="Arial"/>
          <w:b/>
          <w:bCs/>
          <w:sz w:val="20"/>
        </w:rPr>
      </w:pPr>
      <w:r w:rsidRPr="0031567A">
        <w:rPr>
          <w:rFonts w:eastAsia="Calibri" w:cs="Arial"/>
          <w:bCs/>
          <w:sz w:val="20"/>
        </w:rPr>
        <w:t xml:space="preserve">Clause 30.4 (a) </w:t>
      </w:r>
      <w:r w:rsidR="00AC5B75">
        <w:rPr>
          <w:rFonts w:eastAsia="Calibri" w:cs="Arial"/>
          <w:bCs/>
          <w:sz w:val="20"/>
        </w:rPr>
        <w:t>and Schedule A – early morning shift allowance</w:t>
      </w:r>
      <w:r w:rsidR="00346DDD">
        <w:rPr>
          <w:rFonts w:eastAsia="Calibri" w:cs="Arial"/>
          <w:bCs/>
          <w:sz w:val="20"/>
        </w:rPr>
        <w:t>;</w:t>
      </w:r>
    </w:p>
    <w:p w14:paraId="193844DD" w14:textId="77777777" w:rsidR="0031567A" w:rsidRPr="0031567A" w:rsidRDefault="0031567A" w:rsidP="0031567A">
      <w:pPr>
        <w:pStyle w:val="ListParagraph"/>
        <w:jc w:val="both"/>
        <w:rPr>
          <w:rFonts w:cs="Arial"/>
          <w:bCs/>
          <w:sz w:val="20"/>
        </w:rPr>
      </w:pPr>
    </w:p>
    <w:p w14:paraId="193844DE" w14:textId="77777777" w:rsidR="0031567A" w:rsidRPr="0031567A" w:rsidRDefault="0031567A" w:rsidP="00585128">
      <w:pPr>
        <w:widowControl w:val="0"/>
        <w:numPr>
          <w:ilvl w:val="0"/>
          <w:numId w:val="5"/>
        </w:numPr>
        <w:snapToGrid w:val="0"/>
        <w:jc w:val="both"/>
        <w:rPr>
          <w:rFonts w:eastAsia="Calibri" w:cs="Arial"/>
          <w:b/>
          <w:bCs/>
          <w:sz w:val="20"/>
        </w:rPr>
      </w:pPr>
      <w:r w:rsidRPr="0031567A">
        <w:rPr>
          <w:rFonts w:eastAsia="Calibri" w:cs="Arial"/>
          <w:bCs/>
          <w:sz w:val="20"/>
        </w:rPr>
        <w:t>Clause 30.</w:t>
      </w:r>
      <w:r w:rsidR="00D014EB">
        <w:rPr>
          <w:rFonts w:eastAsia="Calibri" w:cs="Arial"/>
          <w:bCs/>
          <w:sz w:val="20"/>
        </w:rPr>
        <w:t>3</w:t>
      </w:r>
      <w:r w:rsidRPr="0031567A">
        <w:rPr>
          <w:rFonts w:eastAsia="Calibri" w:cs="Arial"/>
          <w:bCs/>
          <w:sz w:val="20"/>
        </w:rPr>
        <w:t xml:space="preserve"> (b) </w:t>
      </w:r>
      <w:r w:rsidR="00AC5B75">
        <w:rPr>
          <w:rFonts w:eastAsia="Calibri" w:cs="Arial"/>
          <w:bCs/>
          <w:sz w:val="20"/>
        </w:rPr>
        <w:t xml:space="preserve">and Schedule A – </w:t>
      </w:r>
      <w:r w:rsidR="00346DDD">
        <w:rPr>
          <w:rFonts w:eastAsia="Calibri" w:cs="Arial"/>
          <w:bCs/>
          <w:sz w:val="20"/>
        </w:rPr>
        <w:t xml:space="preserve">Saturday </w:t>
      </w:r>
      <w:r w:rsidR="00AC5B75">
        <w:rPr>
          <w:rFonts w:eastAsia="Calibri" w:cs="Arial"/>
          <w:bCs/>
          <w:sz w:val="20"/>
        </w:rPr>
        <w:t>shift allowance</w:t>
      </w:r>
      <w:r w:rsidR="00346DDD">
        <w:rPr>
          <w:rFonts w:eastAsia="Calibri" w:cs="Arial"/>
          <w:bCs/>
          <w:sz w:val="20"/>
        </w:rPr>
        <w:t xml:space="preserve">; and </w:t>
      </w:r>
    </w:p>
    <w:p w14:paraId="193844DF" w14:textId="77777777" w:rsidR="0031567A" w:rsidRPr="0031567A" w:rsidRDefault="0031567A" w:rsidP="0031567A">
      <w:pPr>
        <w:pStyle w:val="ListParagraph"/>
        <w:jc w:val="both"/>
        <w:rPr>
          <w:rFonts w:cs="Arial"/>
          <w:bCs/>
          <w:sz w:val="20"/>
        </w:rPr>
      </w:pPr>
    </w:p>
    <w:p w14:paraId="193844E0" w14:textId="77777777" w:rsidR="0031567A" w:rsidRPr="00C84339" w:rsidRDefault="0031567A" w:rsidP="00885B03">
      <w:pPr>
        <w:widowControl w:val="0"/>
        <w:numPr>
          <w:ilvl w:val="0"/>
          <w:numId w:val="5"/>
        </w:numPr>
        <w:snapToGrid w:val="0"/>
        <w:jc w:val="both"/>
        <w:rPr>
          <w:rFonts w:cs="Arial"/>
          <w:bCs/>
        </w:rPr>
      </w:pPr>
      <w:r w:rsidRPr="00FE6AB2">
        <w:rPr>
          <w:rFonts w:eastAsia="Calibri" w:cs="Arial"/>
          <w:bCs/>
          <w:sz w:val="20"/>
        </w:rPr>
        <w:t>Clause 30.</w:t>
      </w:r>
      <w:r w:rsidR="00D014EB">
        <w:rPr>
          <w:rFonts w:eastAsia="Calibri" w:cs="Arial"/>
          <w:bCs/>
          <w:sz w:val="20"/>
        </w:rPr>
        <w:t>3</w:t>
      </w:r>
      <w:r w:rsidRPr="00FE6AB2">
        <w:rPr>
          <w:rFonts w:eastAsia="Calibri" w:cs="Arial"/>
          <w:bCs/>
          <w:sz w:val="20"/>
        </w:rPr>
        <w:t xml:space="preserve"> (</w:t>
      </w:r>
      <w:r w:rsidR="00D014EB">
        <w:rPr>
          <w:rFonts w:eastAsia="Calibri" w:cs="Arial"/>
          <w:bCs/>
          <w:sz w:val="20"/>
        </w:rPr>
        <w:t>c</w:t>
      </w:r>
      <w:r w:rsidRPr="00FE6AB2">
        <w:rPr>
          <w:rFonts w:eastAsia="Calibri" w:cs="Arial"/>
          <w:bCs/>
          <w:sz w:val="20"/>
        </w:rPr>
        <w:t xml:space="preserve">) </w:t>
      </w:r>
      <w:r w:rsidR="00AC5B75">
        <w:rPr>
          <w:rFonts w:eastAsia="Calibri" w:cs="Arial"/>
          <w:bCs/>
          <w:sz w:val="20"/>
        </w:rPr>
        <w:t xml:space="preserve">and Schedule A – </w:t>
      </w:r>
      <w:r w:rsidR="00346DDD">
        <w:rPr>
          <w:rFonts w:eastAsia="Calibri" w:cs="Arial"/>
          <w:bCs/>
          <w:sz w:val="20"/>
        </w:rPr>
        <w:t xml:space="preserve">Sunday shift </w:t>
      </w:r>
      <w:r w:rsidR="00AC5B75">
        <w:rPr>
          <w:rFonts w:eastAsia="Calibri" w:cs="Arial"/>
          <w:bCs/>
          <w:sz w:val="20"/>
        </w:rPr>
        <w:t>allowance</w:t>
      </w:r>
      <w:r w:rsidR="00346DDD">
        <w:rPr>
          <w:rFonts w:eastAsia="Calibri" w:cs="Arial"/>
          <w:bCs/>
          <w:sz w:val="20"/>
        </w:rPr>
        <w:t>.</w:t>
      </w:r>
      <w:r w:rsidR="00AC5B75">
        <w:rPr>
          <w:rFonts w:eastAsia="Calibri" w:cs="Arial"/>
          <w:bCs/>
          <w:sz w:val="20"/>
        </w:rPr>
        <w:t xml:space="preserve"> </w:t>
      </w:r>
    </w:p>
    <w:bookmarkEnd w:id="0"/>
    <w:bookmarkEnd w:id="1"/>
    <w:p w14:paraId="193844E1" w14:textId="77777777" w:rsidR="008E6DCB" w:rsidRPr="009461B2" w:rsidRDefault="008E6DCB" w:rsidP="007915DC">
      <w:pPr>
        <w:keepNext/>
        <w:widowControl w:val="0"/>
        <w:tabs>
          <w:tab w:val="right" w:pos="9072"/>
        </w:tabs>
        <w:spacing w:before="360" w:after="240"/>
        <w:rPr>
          <w:rFonts w:cs="Arial"/>
          <w:b/>
          <w:spacing w:val="10"/>
          <w:sz w:val="20"/>
        </w:rPr>
      </w:pPr>
      <w:r w:rsidRPr="009461B2">
        <w:rPr>
          <w:rFonts w:cs="Arial"/>
          <w:b/>
          <w:spacing w:val="10"/>
          <w:sz w:val="20"/>
        </w:rPr>
        <w:t>Undertakings</w:t>
      </w:r>
    </w:p>
    <w:p w14:paraId="193844E2" w14:textId="77777777" w:rsidR="003706E0" w:rsidRPr="003706E0" w:rsidRDefault="0031567A">
      <w:pPr>
        <w:widowControl w:val="0"/>
        <w:numPr>
          <w:ilvl w:val="0"/>
          <w:numId w:val="3"/>
        </w:numPr>
        <w:tabs>
          <w:tab w:val="right" w:pos="709"/>
        </w:tabs>
        <w:spacing w:after="240"/>
        <w:rPr>
          <w:rFonts w:cs="Arial"/>
          <w:sz w:val="20"/>
        </w:rPr>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rPr>
          <w:rFonts w:cs="Arial"/>
          <w:sz w:val="20"/>
        </w:rPr>
        <w:t xml:space="preserve">Upon the commencement of this Undertaking and for the purposes of section 715 of the FW Act, </w:t>
      </w:r>
      <w:proofErr w:type="spellStart"/>
      <w:r>
        <w:rPr>
          <w:rFonts w:cs="Arial"/>
          <w:sz w:val="20"/>
        </w:rPr>
        <w:t>JCMA</w:t>
      </w:r>
      <w:proofErr w:type="spellEnd"/>
      <w:r>
        <w:rPr>
          <w:rFonts w:cs="Arial"/>
          <w:sz w:val="20"/>
        </w:rPr>
        <w:t xml:space="preserve"> Pty Ltd undertakes to:</w:t>
      </w:r>
    </w:p>
    <w:p w14:paraId="193844E3" w14:textId="77777777" w:rsidR="0031567A" w:rsidRPr="002A625A" w:rsidRDefault="003706E0" w:rsidP="0031567A">
      <w:pPr>
        <w:widowControl w:val="0"/>
        <w:tabs>
          <w:tab w:val="right" w:pos="709"/>
        </w:tabs>
        <w:spacing w:after="240"/>
        <w:rPr>
          <w:rFonts w:cs="Arial"/>
          <w:b/>
          <w:i/>
          <w:sz w:val="20"/>
        </w:rPr>
      </w:pPr>
      <w:r>
        <w:rPr>
          <w:rFonts w:cs="Arial"/>
          <w:b/>
          <w:i/>
          <w:sz w:val="20"/>
        </w:rPr>
        <w:tab/>
      </w:r>
      <w:r>
        <w:rPr>
          <w:rFonts w:cs="Arial"/>
          <w:b/>
          <w:i/>
          <w:sz w:val="20"/>
        </w:rPr>
        <w:tab/>
      </w:r>
      <w:r w:rsidR="0031567A" w:rsidRPr="002A625A">
        <w:rPr>
          <w:rFonts w:cs="Arial"/>
          <w:b/>
          <w:i/>
          <w:sz w:val="20"/>
        </w:rPr>
        <w:t>Rectify the underpayments</w:t>
      </w:r>
    </w:p>
    <w:p w14:paraId="193844E4" w14:textId="77777777" w:rsidR="0031567A" w:rsidRDefault="0085531A" w:rsidP="0085531A">
      <w:pPr>
        <w:widowControl w:val="0"/>
        <w:numPr>
          <w:ilvl w:val="0"/>
          <w:numId w:val="6"/>
        </w:numPr>
        <w:tabs>
          <w:tab w:val="right" w:pos="709"/>
        </w:tabs>
        <w:spacing w:after="240"/>
        <w:rPr>
          <w:rFonts w:cs="Arial"/>
          <w:sz w:val="20"/>
        </w:rPr>
      </w:pPr>
      <w:r>
        <w:rPr>
          <w:rFonts w:cs="Arial"/>
          <w:sz w:val="20"/>
        </w:rPr>
        <w:t xml:space="preserve">By 16 January 2015 </w:t>
      </w:r>
      <w:r w:rsidR="003706E0">
        <w:rPr>
          <w:rFonts w:cs="Arial"/>
          <w:sz w:val="20"/>
        </w:rPr>
        <w:t>rectify</w:t>
      </w:r>
      <w:r w:rsidR="003706E0" w:rsidRPr="0031567A">
        <w:rPr>
          <w:rFonts w:cs="Arial"/>
          <w:sz w:val="20"/>
        </w:rPr>
        <w:t xml:space="preserve"> </w:t>
      </w:r>
      <w:r>
        <w:rPr>
          <w:rFonts w:cs="Arial"/>
          <w:sz w:val="20"/>
        </w:rPr>
        <w:t xml:space="preserve">in full </w:t>
      </w:r>
      <w:r w:rsidR="003706E0">
        <w:rPr>
          <w:rFonts w:cs="Arial"/>
          <w:sz w:val="20"/>
        </w:rPr>
        <w:t xml:space="preserve">the underpayments </w:t>
      </w:r>
      <w:r w:rsidR="0031567A" w:rsidRPr="0031567A">
        <w:rPr>
          <w:rFonts w:cs="Arial"/>
          <w:sz w:val="20"/>
        </w:rPr>
        <w:t>to the employees</w:t>
      </w:r>
      <w:r w:rsidR="003706E0">
        <w:rPr>
          <w:rFonts w:cs="Arial"/>
          <w:sz w:val="20"/>
        </w:rPr>
        <w:t xml:space="preserve"> </w:t>
      </w:r>
      <w:r w:rsidR="009758EF">
        <w:rPr>
          <w:rFonts w:cs="Arial"/>
          <w:sz w:val="20"/>
        </w:rPr>
        <w:t xml:space="preserve">named in Appendix </w:t>
      </w:r>
      <w:r w:rsidR="00F220C3">
        <w:rPr>
          <w:rFonts w:cs="Arial"/>
          <w:sz w:val="20"/>
        </w:rPr>
        <w:t xml:space="preserve">A </w:t>
      </w:r>
      <w:r w:rsidR="003706E0">
        <w:rPr>
          <w:rFonts w:cs="Arial"/>
          <w:sz w:val="20"/>
        </w:rPr>
        <w:t xml:space="preserve">for the amounts specified </w:t>
      </w:r>
      <w:r>
        <w:rPr>
          <w:rFonts w:cs="Arial"/>
          <w:sz w:val="20"/>
        </w:rPr>
        <w:t>(</w:t>
      </w:r>
      <w:r w:rsidRPr="0085531A">
        <w:rPr>
          <w:rFonts w:cs="Arial"/>
          <w:sz w:val="20"/>
        </w:rPr>
        <w:t>less applicable taxation required by law</w:t>
      </w:r>
      <w:r>
        <w:rPr>
          <w:rFonts w:cs="Arial"/>
          <w:sz w:val="20"/>
        </w:rPr>
        <w:t>)</w:t>
      </w:r>
      <w:r w:rsidR="0031567A" w:rsidRPr="0031567A">
        <w:rPr>
          <w:rFonts w:cs="Arial"/>
          <w:sz w:val="20"/>
        </w:rPr>
        <w:t>:</w:t>
      </w:r>
    </w:p>
    <w:p w14:paraId="193844E5" w14:textId="77777777" w:rsidR="003706E0" w:rsidRPr="003706E0" w:rsidRDefault="003706E0" w:rsidP="00AC5B75">
      <w:pPr>
        <w:widowControl w:val="0"/>
        <w:numPr>
          <w:ilvl w:val="1"/>
          <w:numId w:val="6"/>
        </w:numPr>
        <w:tabs>
          <w:tab w:val="right" w:pos="709"/>
        </w:tabs>
        <w:spacing w:after="240"/>
        <w:rPr>
          <w:rFonts w:cs="Arial"/>
          <w:sz w:val="20"/>
        </w:rPr>
      </w:pPr>
      <w:r>
        <w:rPr>
          <w:rFonts w:cs="Arial"/>
          <w:sz w:val="20"/>
        </w:rPr>
        <w:t>Within 14 days of the rectification of the underpayment</w:t>
      </w:r>
      <w:r w:rsidR="009758EF">
        <w:rPr>
          <w:rFonts w:cs="Arial"/>
          <w:sz w:val="20"/>
        </w:rPr>
        <w:t>s</w:t>
      </w:r>
      <w:r>
        <w:rPr>
          <w:rFonts w:cs="Arial"/>
          <w:sz w:val="20"/>
        </w:rPr>
        <w:t>, provide evidence of payment to the FWO.</w:t>
      </w:r>
    </w:p>
    <w:p w14:paraId="193844E6" w14:textId="77777777" w:rsidR="003706E0" w:rsidRPr="00AC5B75" w:rsidRDefault="003706E0" w:rsidP="00AC5B75">
      <w:pPr>
        <w:widowControl w:val="0"/>
        <w:tabs>
          <w:tab w:val="right" w:pos="709"/>
        </w:tabs>
        <w:spacing w:after="240"/>
        <w:rPr>
          <w:rFonts w:cs="Arial"/>
          <w:b/>
          <w:i/>
          <w:sz w:val="20"/>
        </w:rPr>
      </w:pPr>
      <w:r>
        <w:rPr>
          <w:rFonts w:cs="Arial"/>
          <w:b/>
          <w:i/>
          <w:sz w:val="20"/>
        </w:rPr>
        <w:tab/>
      </w:r>
      <w:r>
        <w:rPr>
          <w:rFonts w:cs="Arial"/>
          <w:b/>
          <w:i/>
          <w:sz w:val="20"/>
        </w:rPr>
        <w:tab/>
      </w:r>
      <w:r w:rsidRPr="002A625A">
        <w:rPr>
          <w:rFonts w:cs="Arial"/>
          <w:b/>
          <w:i/>
          <w:sz w:val="20"/>
        </w:rPr>
        <w:t>Future workplace relations compliance</w:t>
      </w:r>
    </w:p>
    <w:p w14:paraId="193844E7" w14:textId="77777777" w:rsidR="003706E0" w:rsidRDefault="003706E0" w:rsidP="003706E0">
      <w:pPr>
        <w:widowControl w:val="0"/>
        <w:numPr>
          <w:ilvl w:val="0"/>
          <w:numId w:val="6"/>
        </w:numPr>
        <w:tabs>
          <w:tab w:val="right" w:pos="709"/>
        </w:tabs>
        <w:spacing w:after="240"/>
        <w:rPr>
          <w:rFonts w:cs="Arial"/>
          <w:sz w:val="20"/>
        </w:rPr>
      </w:pPr>
      <w:r w:rsidRPr="003706E0">
        <w:rPr>
          <w:rFonts w:cs="Arial"/>
          <w:sz w:val="20"/>
        </w:rPr>
        <w:t>ensure compliance at all times and in all respects with applicable Commonwealth of Australia workplace laws and instruments, including but not limited to the Award and the FW Act, by developing systems and processes to ensure ongoing compliance with those requirements;</w:t>
      </w:r>
    </w:p>
    <w:p w14:paraId="193844E8" w14:textId="77777777" w:rsidR="003706E0" w:rsidRDefault="003706E0" w:rsidP="003706E0">
      <w:pPr>
        <w:widowControl w:val="0"/>
        <w:numPr>
          <w:ilvl w:val="0"/>
          <w:numId w:val="6"/>
        </w:numPr>
        <w:tabs>
          <w:tab w:val="right" w:pos="709"/>
        </w:tabs>
        <w:spacing w:after="240"/>
        <w:rPr>
          <w:rFonts w:cs="Arial"/>
          <w:sz w:val="20"/>
        </w:rPr>
      </w:pPr>
      <w:r w:rsidRPr="003706E0">
        <w:rPr>
          <w:rFonts w:cs="Arial"/>
          <w:sz w:val="20"/>
        </w:rPr>
        <w:t xml:space="preserve">complete all </w:t>
      </w:r>
      <w:r w:rsidR="00F220C3" w:rsidRPr="003706E0">
        <w:rPr>
          <w:rFonts w:cs="Arial"/>
          <w:sz w:val="20"/>
        </w:rPr>
        <w:t xml:space="preserve">education </w:t>
      </w:r>
      <w:r w:rsidRPr="003706E0">
        <w:rPr>
          <w:rFonts w:cs="Arial"/>
          <w:sz w:val="20"/>
        </w:rPr>
        <w:t xml:space="preserve">courses </w:t>
      </w:r>
      <w:r w:rsidR="00F220C3" w:rsidRPr="003706E0">
        <w:rPr>
          <w:rFonts w:cs="Arial"/>
          <w:sz w:val="20"/>
        </w:rPr>
        <w:t xml:space="preserve">designed for employers </w:t>
      </w:r>
      <w:r w:rsidRPr="003706E0">
        <w:rPr>
          <w:rFonts w:cs="Arial"/>
          <w:sz w:val="20"/>
        </w:rPr>
        <w:t>available on the FWO online learning centre via www.fairwork.gov.au; and</w:t>
      </w:r>
    </w:p>
    <w:p w14:paraId="193844E9" w14:textId="77777777" w:rsidR="003706E0" w:rsidRPr="003706E0" w:rsidRDefault="003706E0">
      <w:pPr>
        <w:widowControl w:val="0"/>
        <w:numPr>
          <w:ilvl w:val="0"/>
          <w:numId w:val="6"/>
        </w:numPr>
        <w:tabs>
          <w:tab w:val="right" w:pos="709"/>
        </w:tabs>
        <w:spacing w:after="240"/>
        <w:rPr>
          <w:rFonts w:cs="Arial"/>
          <w:sz w:val="20"/>
        </w:rPr>
      </w:pPr>
      <w:r>
        <w:rPr>
          <w:rFonts w:cs="Arial"/>
          <w:sz w:val="20"/>
        </w:rPr>
        <w:t xml:space="preserve">provide to the FWO, within 28 days of the execution of the Undertaking, written detail of the systems and processes implemented and evidence gathered in satisfaction of the Undertaking in paragraph </w:t>
      </w:r>
      <w:r w:rsidRPr="00F220C3">
        <w:rPr>
          <w:rFonts w:cs="Arial"/>
          <w:sz w:val="20"/>
        </w:rPr>
        <w:t>1</w:t>
      </w:r>
      <w:r w:rsidR="00346DDD">
        <w:rPr>
          <w:rFonts w:cs="Arial"/>
          <w:sz w:val="20"/>
        </w:rPr>
        <w:t>3</w:t>
      </w:r>
      <w:r w:rsidRPr="00F220C3">
        <w:rPr>
          <w:rFonts w:cs="Arial"/>
          <w:sz w:val="20"/>
        </w:rPr>
        <w:t xml:space="preserve"> (b) and (c) above</w:t>
      </w:r>
      <w:r>
        <w:rPr>
          <w:rFonts w:cs="Arial"/>
          <w:sz w:val="20"/>
        </w:rPr>
        <w:t xml:space="preserve"> designed to ensure such ongoing compliance.</w:t>
      </w:r>
    </w:p>
    <w:p w14:paraId="193844EA" w14:textId="77777777" w:rsidR="003706E0" w:rsidRDefault="003706E0" w:rsidP="00AC5B75">
      <w:pPr>
        <w:widowControl w:val="0"/>
        <w:tabs>
          <w:tab w:val="right" w:pos="709"/>
        </w:tabs>
        <w:spacing w:after="240"/>
        <w:rPr>
          <w:rFonts w:cs="Arial"/>
          <w:sz w:val="20"/>
        </w:rPr>
      </w:pPr>
      <w:r>
        <w:rPr>
          <w:rFonts w:cs="Arial"/>
          <w:b/>
          <w:i/>
          <w:sz w:val="20"/>
        </w:rPr>
        <w:tab/>
      </w:r>
      <w:r>
        <w:rPr>
          <w:rFonts w:cs="Arial"/>
          <w:b/>
          <w:i/>
          <w:sz w:val="20"/>
        </w:rPr>
        <w:tab/>
        <w:t>FWO My Account Registration</w:t>
      </w:r>
    </w:p>
    <w:p w14:paraId="193844EB" w14:textId="77777777" w:rsidR="003706E0" w:rsidRDefault="003706E0">
      <w:pPr>
        <w:widowControl w:val="0"/>
        <w:numPr>
          <w:ilvl w:val="0"/>
          <w:numId w:val="6"/>
        </w:numPr>
        <w:tabs>
          <w:tab w:val="right" w:pos="709"/>
        </w:tabs>
        <w:spacing w:after="240"/>
        <w:rPr>
          <w:rFonts w:cs="Arial"/>
          <w:sz w:val="20"/>
        </w:rPr>
      </w:pPr>
      <w:r w:rsidRPr="003706E0">
        <w:rPr>
          <w:rFonts w:cs="Arial"/>
          <w:sz w:val="20"/>
        </w:rPr>
        <w:t>within seven (7) days of the execution of this undertaking, register with the FWO ‘My Account’ portal at www.fairwork.gov.au and have completed the profile, minimum pay rates and Award options</w:t>
      </w:r>
    </w:p>
    <w:p w14:paraId="193844EC" w14:textId="77777777" w:rsidR="003706E0" w:rsidRDefault="003706E0" w:rsidP="00AC5B75">
      <w:pPr>
        <w:widowControl w:val="0"/>
        <w:numPr>
          <w:ilvl w:val="1"/>
          <w:numId w:val="6"/>
        </w:numPr>
        <w:tabs>
          <w:tab w:val="right" w:pos="709"/>
        </w:tabs>
        <w:spacing w:after="240"/>
        <w:rPr>
          <w:rFonts w:cs="Arial"/>
          <w:sz w:val="20"/>
        </w:rPr>
      </w:pPr>
      <w:r w:rsidRPr="003706E0">
        <w:rPr>
          <w:rFonts w:cs="Arial"/>
          <w:sz w:val="20"/>
        </w:rPr>
        <w:t>within 14 days of the execution of the Undertaking provide to the FWO the ‘My Account’ registration number; and</w:t>
      </w:r>
    </w:p>
    <w:p w14:paraId="193844ED" w14:textId="77777777" w:rsidR="003706E0" w:rsidRPr="003706E0" w:rsidRDefault="003706E0" w:rsidP="00AC5B75">
      <w:pPr>
        <w:widowControl w:val="0"/>
        <w:numPr>
          <w:ilvl w:val="1"/>
          <w:numId w:val="6"/>
        </w:numPr>
        <w:tabs>
          <w:tab w:val="right" w:pos="709"/>
        </w:tabs>
        <w:spacing w:after="240"/>
        <w:rPr>
          <w:rFonts w:cs="Arial"/>
          <w:sz w:val="20"/>
        </w:rPr>
      </w:pPr>
      <w:proofErr w:type="gramStart"/>
      <w:r>
        <w:rPr>
          <w:rFonts w:cs="Arial"/>
          <w:sz w:val="20"/>
        </w:rPr>
        <w:t>within</w:t>
      </w:r>
      <w:proofErr w:type="gramEnd"/>
      <w:r>
        <w:rPr>
          <w:rFonts w:cs="Arial"/>
          <w:sz w:val="20"/>
        </w:rPr>
        <w:t xml:space="preserve"> 21 days of the execution of the Undertaking, at a mutually agreed time and location, demonstrate to a FWO Fair Work Inspector via </w:t>
      </w:r>
      <w:r w:rsidRPr="00E8063A">
        <w:rPr>
          <w:rFonts w:cs="Arial"/>
          <w:sz w:val="20"/>
        </w:rPr>
        <w:t>www.fairwork.gov.au</w:t>
      </w:r>
      <w:r>
        <w:rPr>
          <w:rFonts w:cs="Arial"/>
          <w:sz w:val="20"/>
        </w:rPr>
        <w:t xml:space="preserve"> “My Account’ current Award minimum pay rates.</w:t>
      </w:r>
    </w:p>
    <w:p w14:paraId="193844EE" w14:textId="77777777" w:rsidR="003706E0" w:rsidRPr="00C84339" w:rsidRDefault="003706E0" w:rsidP="00C84339">
      <w:pPr>
        <w:widowControl w:val="0"/>
        <w:tabs>
          <w:tab w:val="right" w:pos="709"/>
        </w:tabs>
        <w:spacing w:after="240"/>
        <w:rPr>
          <w:rFonts w:cs="Arial"/>
          <w:b/>
          <w:i/>
          <w:sz w:val="20"/>
        </w:rPr>
      </w:pPr>
      <w:r>
        <w:rPr>
          <w:rFonts w:cs="Arial"/>
          <w:b/>
          <w:sz w:val="20"/>
        </w:rPr>
        <w:tab/>
      </w:r>
      <w:r w:rsidRPr="00AC5B75">
        <w:rPr>
          <w:rFonts w:cs="Arial"/>
          <w:b/>
          <w:i/>
          <w:sz w:val="20"/>
        </w:rPr>
        <w:tab/>
      </w:r>
      <w:r w:rsidRPr="00C84339">
        <w:rPr>
          <w:rFonts w:cs="Arial"/>
          <w:b/>
          <w:i/>
          <w:sz w:val="20"/>
        </w:rPr>
        <w:t>Self-audit and Reporting</w:t>
      </w:r>
    </w:p>
    <w:p w14:paraId="193844EF" w14:textId="77777777" w:rsidR="003706E0" w:rsidRPr="003706E0" w:rsidRDefault="003706E0" w:rsidP="00C84339">
      <w:pPr>
        <w:numPr>
          <w:ilvl w:val="0"/>
          <w:numId w:val="6"/>
        </w:numPr>
        <w:spacing w:after="240"/>
        <w:ind w:left="714" w:hanging="357"/>
        <w:rPr>
          <w:rFonts w:cs="Arial"/>
          <w:sz w:val="20"/>
        </w:rPr>
      </w:pPr>
      <w:proofErr w:type="gramStart"/>
      <w:r w:rsidRPr="003706E0">
        <w:rPr>
          <w:rFonts w:cs="Arial"/>
          <w:sz w:val="20"/>
        </w:rPr>
        <w:t xml:space="preserve">cause to have performed by an external accounting professional (e.g. Certified Practicing Accountant), audit specialist or employment law specialist, at </w:t>
      </w:r>
      <w:proofErr w:type="spellStart"/>
      <w:r w:rsidRPr="003706E0">
        <w:rPr>
          <w:rFonts w:cs="Arial"/>
          <w:sz w:val="20"/>
        </w:rPr>
        <w:t>JCMA</w:t>
      </w:r>
      <w:proofErr w:type="spellEnd"/>
      <w:r w:rsidRPr="003706E0">
        <w:rPr>
          <w:rFonts w:cs="Arial"/>
          <w:sz w:val="20"/>
        </w:rPr>
        <w:t xml:space="preserve"> Pty </w:t>
      </w:r>
      <w:proofErr w:type="spellStart"/>
      <w:r w:rsidRPr="003706E0">
        <w:rPr>
          <w:rFonts w:cs="Arial"/>
          <w:sz w:val="20"/>
        </w:rPr>
        <w:t>Ltd</w:t>
      </w:r>
      <w:r w:rsidR="00F220C3">
        <w:rPr>
          <w:rFonts w:cs="Arial"/>
          <w:sz w:val="20"/>
        </w:rPr>
        <w:t>’s</w:t>
      </w:r>
      <w:proofErr w:type="spellEnd"/>
      <w:r w:rsidRPr="003706E0">
        <w:rPr>
          <w:rFonts w:cs="Arial"/>
          <w:sz w:val="20"/>
        </w:rPr>
        <w:t xml:space="preserve"> expense,</w:t>
      </w:r>
      <w:r w:rsidR="00F220C3">
        <w:rPr>
          <w:rFonts w:cs="Arial"/>
          <w:sz w:val="20"/>
        </w:rPr>
        <w:t xml:space="preserve"> an</w:t>
      </w:r>
      <w:r w:rsidRPr="003706E0">
        <w:rPr>
          <w:rFonts w:cs="Arial"/>
          <w:sz w:val="20"/>
        </w:rPr>
        <w:t xml:space="preserve"> audit of </w:t>
      </w:r>
      <w:proofErr w:type="spellStart"/>
      <w:r w:rsidRPr="003706E0">
        <w:rPr>
          <w:rFonts w:cs="Arial"/>
          <w:sz w:val="20"/>
        </w:rPr>
        <w:t>JCMA</w:t>
      </w:r>
      <w:proofErr w:type="spellEnd"/>
      <w:r w:rsidRPr="003706E0">
        <w:rPr>
          <w:rFonts w:cs="Arial"/>
          <w:sz w:val="20"/>
        </w:rPr>
        <w:t xml:space="preserve"> Pty </w:t>
      </w:r>
      <w:proofErr w:type="spellStart"/>
      <w:r w:rsidRPr="003706E0">
        <w:rPr>
          <w:rFonts w:cs="Arial"/>
          <w:sz w:val="20"/>
        </w:rPr>
        <w:t>Ltd's</w:t>
      </w:r>
      <w:proofErr w:type="spellEnd"/>
      <w:r w:rsidRPr="003706E0">
        <w:rPr>
          <w:rFonts w:cs="Arial"/>
          <w:sz w:val="20"/>
        </w:rPr>
        <w:t xml:space="preserve"> compliance with all applicable Commonwealth of Australia workplace laws and instruments, including but not limited to the Award</w:t>
      </w:r>
      <w:r w:rsidR="00C84339">
        <w:rPr>
          <w:rFonts w:cs="Arial"/>
          <w:sz w:val="20"/>
        </w:rPr>
        <w:t xml:space="preserve"> </w:t>
      </w:r>
      <w:r w:rsidRPr="003706E0">
        <w:rPr>
          <w:rFonts w:cs="Arial"/>
          <w:sz w:val="20"/>
        </w:rPr>
        <w:t xml:space="preserve">and the FW Act, relating to the pay and conditions of all employees of </w:t>
      </w:r>
      <w:proofErr w:type="spellStart"/>
      <w:r w:rsidRPr="003706E0">
        <w:rPr>
          <w:rFonts w:cs="Arial"/>
          <w:sz w:val="20"/>
        </w:rPr>
        <w:t>JCMA</w:t>
      </w:r>
      <w:proofErr w:type="spellEnd"/>
      <w:r w:rsidRPr="003706E0">
        <w:rPr>
          <w:rFonts w:cs="Arial"/>
          <w:sz w:val="20"/>
        </w:rPr>
        <w:t xml:space="preserve"> Pty Ltd, for the period 1 July 2014 </w:t>
      </w:r>
      <w:r w:rsidR="00C84339">
        <w:rPr>
          <w:rFonts w:cs="Arial"/>
          <w:sz w:val="20"/>
        </w:rPr>
        <w:t>to</w:t>
      </w:r>
      <w:r w:rsidRPr="003706E0">
        <w:rPr>
          <w:rFonts w:cs="Arial"/>
          <w:sz w:val="20"/>
        </w:rPr>
        <w:t xml:space="preserve"> 30 June 2015 (the Audit).</w:t>
      </w:r>
      <w:proofErr w:type="gramEnd"/>
      <w:r w:rsidRPr="003706E0">
        <w:rPr>
          <w:rFonts w:cs="Arial"/>
          <w:sz w:val="20"/>
        </w:rPr>
        <w:t xml:space="preserve"> The Audit is to be finalised by 25 August 2015.</w:t>
      </w:r>
      <w:r w:rsidR="00346DDD">
        <w:rPr>
          <w:rFonts w:cs="Arial"/>
          <w:sz w:val="20"/>
        </w:rPr>
        <w:t xml:space="preserve"> </w:t>
      </w:r>
    </w:p>
    <w:p w14:paraId="193844F0" w14:textId="77777777" w:rsidR="003706E0" w:rsidRPr="003706E0" w:rsidRDefault="003706E0" w:rsidP="00AC5B75">
      <w:pPr>
        <w:numPr>
          <w:ilvl w:val="0"/>
          <w:numId w:val="6"/>
        </w:numPr>
        <w:spacing w:after="240"/>
        <w:rPr>
          <w:rFonts w:cs="Arial"/>
          <w:sz w:val="20"/>
        </w:rPr>
      </w:pPr>
      <w:proofErr w:type="gramStart"/>
      <w:r w:rsidRPr="003706E0">
        <w:rPr>
          <w:rFonts w:cs="Arial"/>
          <w:sz w:val="20"/>
        </w:rPr>
        <w:t>provide</w:t>
      </w:r>
      <w:proofErr w:type="gramEnd"/>
      <w:r w:rsidRPr="003706E0">
        <w:rPr>
          <w:rFonts w:cs="Arial"/>
          <w:sz w:val="20"/>
        </w:rPr>
        <w:t xml:space="preserve"> a copy of the Audit to the FWO within seven days of the Audit being provided to</w:t>
      </w:r>
      <w:r w:rsidR="009758EF" w:rsidRPr="009758EF">
        <w:t xml:space="preserve"> </w:t>
      </w:r>
      <w:proofErr w:type="spellStart"/>
      <w:r w:rsidR="009758EF" w:rsidRPr="009758EF">
        <w:rPr>
          <w:rFonts w:cs="Arial"/>
          <w:sz w:val="20"/>
        </w:rPr>
        <w:t>JCMA</w:t>
      </w:r>
      <w:proofErr w:type="spellEnd"/>
      <w:r w:rsidR="009758EF" w:rsidRPr="009758EF">
        <w:rPr>
          <w:rFonts w:cs="Arial"/>
          <w:sz w:val="20"/>
        </w:rPr>
        <w:t xml:space="preserve"> Pty Ltd</w:t>
      </w:r>
      <w:r w:rsidRPr="003706E0">
        <w:rPr>
          <w:rFonts w:cs="Arial"/>
          <w:sz w:val="20"/>
        </w:rPr>
        <w:t>.</w:t>
      </w:r>
    </w:p>
    <w:p w14:paraId="193844F1" w14:textId="77777777" w:rsidR="003706E0" w:rsidRPr="003706E0" w:rsidRDefault="003706E0" w:rsidP="00AC5B75">
      <w:pPr>
        <w:numPr>
          <w:ilvl w:val="0"/>
          <w:numId w:val="6"/>
        </w:numPr>
        <w:spacing w:after="240"/>
        <w:ind w:left="714" w:hanging="357"/>
        <w:rPr>
          <w:rFonts w:cs="Arial"/>
          <w:sz w:val="20"/>
        </w:rPr>
      </w:pPr>
      <w:r w:rsidRPr="003706E0">
        <w:rPr>
          <w:rFonts w:cs="Arial"/>
          <w:sz w:val="20"/>
        </w:rPr>
        <w:lastRenderedPageBreak/>
        <w:t xml:space="preserve">in the event the Audit discloses contraventions of any applicable Commonwealth of Australia workplace law and instrument, rectify all such contraventions within 14 days of the Audit being provided to </w:t>
      </w:r>
      <w:proofErr w:type="spellStart"/>
      <w:r w:rsidRPr="003706E0">
        <w:rPr>
          <w:rFonts w:cs="Arial"/>
          <w:sz w:val="20"/>
        </w:rPr>
        <w:t>JCMA</w:t>
      </w:r>
      <w:proofErr w:type="spellEnd"/>
      <w:r w:rsidRPr="003706E0">
        <w:rPr>
          <w:rFonts w:cs="Arial"/>
          <w:sz w:val="20"/>
        </w:rPr>
        <w:t xml:space="preserve"> Pty Ltd including rectification of any and all underpayments to employees; and</w:t>
      </w:r>
    </w:p>
    <w:p w14:paraId="193844F2" w14:textId="77777777" w:rsidR="003706E0" w:rsidRPr="00C84339" w:rsidRDefault="003706E0" w:rsidP="00C84339">
      <w:pPr>
        <w:numPr>
          <w:ilvl w:val="0"/>
          <w:numId w:val="6"/>
        </w:numPr>
        <w:spacing w:after="240"/>
        <w:ind w:left="714" w:hanging="357"/>
        <w:rPr>
          <w:rFonts w:cs="Arial"/>
          <w:sz w:val="20"/>
        </w:rPr>
      </w:pPr>
      <w:proofErr w:type="gramStart"/>
      <w:r w:rsidRPr="003706E0">
        <w:rPr>
          <w:rFonts w:cs="Arial"/>
          <w:sz w:val="20"/>
        </w:rPr>
        <w:t>provide</w:t>
      </w:r>
      <w:proofErr w:type="gramEnd"/>
      <w:r w:rsidRPr="003706E0">
        <w:rPr>
          <w:rFonts w:cs="Arial"/>
          <w:sz w:val="20"/>
        </w:rPr>
        <w:t xml:space="preserve"> evidence of rectification of the contraventions to the FWO within 7 days of the Audit being provided to </w:t>
      </w:r>
      <w:proofErr w:type="spellStart"/>
      <w:r w:rsidRPr="003706E0">
        <w:rPr>
          <w:rFonts w:cs="Arial"/>
          <w:sz w:val="20"/>
        </w:rPr>
        <w:t>JCMA</w:t>
      </w:r>
      <w:proofErr w:type="spellEnd"/>
      <w:r w:rsidRPr="003706E0">
        <w:rPr>
          <w:rFonts w:cs="Arial"/>
          <w:sz w:val="20"/>
        </w:rPr>
        <w:t xml:space="preserve"> Pty Ltd.</w:t>
      </w:r>
    </w:p>
    <w:p w14:paraId="193844F3" w14:textId="363890F2" w:rsidR="003706E0" w:rsidRPr="00C84339" w:rsidRDefault="003706E0" w:rsidP="00C84339">
      <w:pPr>
        <w:ind w:firstLine="720"/>
        <w:rPr>
          <w:rFonts w:cs="Arial"/>
          <w:b/>
          <w:i/>
          <w:sz w:val="20"/>
        </w:rPr>
      </w:pPr>
      <w:r w:rsidRPr="00C84339">
        <w:rPr>
          <w:rFonts w:cs="Arial"/>
          <w:b/>
          <w:i/>
          <w:sz w:val="20"/>
        </w:rPr>
        <w:t>Workplace notice</w:t>
      </w:r>
    </w:p>
    <w:p w14:paraId="193844F4" w14:textId="77777777" w:rsidR="003706E0" w:rsidRDefault="003706E0" w:rsidP="00C84339">
      <w:pPr>
        <w:pStyle w:val="ListParagraph"/>
        <w:rPr>
          <w:rFonts w:cs="Arial"/>
          <w:sz w:val="20"/>
        </w:rPr>
      </w:pPr>
    </w:p>
    <w:p w14:paraId="193844F5" w14:textId="77777777" w:rsidR="003706E0" w:rsidRPr="003706E0" w:rsidRDefault="003706E0" w:rsidP="00C84339">
      <w:pPr>
        <w:numPr>
          <w:ilvl w:val="0"/>
          <w:numId w:val="6"/>
        </w:numPr>
        <w:spacing w:after="240"/>
        <w:ind w:left="714" w:hanging="357"/>
        <w:rPr>
          <w:rFonts w:cs="Arial"/>
          <w:sz w:val="20"/>
        </w:rPr>
      </w:pPr>
      <w:r w:rsidRPr="003706E0">
        <w:rPr>
          <w:rFonts w:cs="Arial"/>
          <w:sz w:val="20"/>
        </w:rPr>
        <w:t>cause to be displayed a no</w:t>
      </w:r>
      <w:r>
        <w:rPr>
          <w:rFonts w:cs="Arial"/>
          <w:sz w:val="20"/>
        </w:rPr>
        <w:t>tice in the form of A</w:t>
      </w:r>
      <w:r w:rsidR="009758EF">
        <w:rPr>
          <w:rFonts w:cs="Arial"/>
          <w:sz w:val="20"/>
        </w:rPr>
        <w:t>ppendix</w:t>
      </w:r>
      <w:r>
        <w:rPr>
          <w:rFonts w:cs="Arial"/>
          <w:sz w:val="20"/>
        </w:rPr>
        <w:t xml:space="preserve"> B</w:t>
      </w:r>
      <w:r w:rsidRPr="003706E0">
        <w:rPr>
          <w:rFonts w:cs="Arial"/>
          <w:sz w:val="20"/>
        </w:rPr>
        <w:t xml:space="preserve"> to this Undertaking (Workplace Notice):</w:t>
      </w:r>
    </w:p>
    <w:p w14:paraId="193844F6" w14:textId="77777777" w:rsidR="003706E0" w:rsidRPr="003706E0" w:rsidRDefault="003706E0" w:rsidP="00AC5B75">
      <w:pPr>
        <w:numPr>
          <w:ilvl w:val="1"/>
          <w:numId w:val="6"/>
        </w:numPr>
        <w:spacing w:after="240"/>
        <w:rPr>
          <w:rFonts w:cs="Arial"/>
          <w:sz w:val="20"/>
        </w:rPr>
      </w:pPr>
      <w:r w:rsidRPr="003706E0">
        <w:rPr>
          <w:rFonts w:cs="Arial"/>
          <w:sz w:val="20"/>
        </w:rPr>
        <w:t xml:space="preserve">for a period of at least 28 days, at the Bakers Delight bakery operated by </w:t>
      </w:r>
      <w:proofErr w:type="spellStart"/>
      <w:r w:rsidRPr="003706E0">
        <w:rPr>
          <w:rFonts w:cs="Arial"/>
          <w:sz w:val="20"/>
        </w:rPr>
        <w:t>JCMA</w:t>
      </w:r>
      <w:proofErr w:type="spellEnd"/>
      <w:r w:rsidRPr="003706E0">
        <w:rPr>
          <w:rFonts w:cs="Arial"/>
          <w:sz w:val="20"/>
        </w:rPr>
        <w:t xml:space="preserve"> Pty Ltd; and</w:t>
      </w:r>
    </w:p>
    <w:p w14:paraId="193844F7" w14:textId="77777777" w:rsidR="003706E0" w:rsidRDefault="003706E0" w:rsidP="00AC5B75">
      <w:pPr>
        <w:numPr>
          <w:ilvl w:val="1"/>
          <w:numId w:val="6"/>
        </w:numPr>
        <w:spacing w:after="240"/>
        <w:rPr>
          <w:rFonts w:cs="Arial"/>
          <w:sz w:val="20"/>
        </w:rPr>
      </w:pPr>
      <w:r w:rsidRPr="003706E0">
        <w:rPr>
          <w:rFonts w:cs="Arial"/>
          <w:sz w:val="20"/>
        </w:rPr>
        <w:t xml:space="preserve">ensure that the Workplace Notice is printed in at least </w:t>
      </w:r>
      <w:proofErr w:type="spellStart"/>
      <w:r w:rsidRPr="003706E0">
        <w:rPr>
          <w:rFonts w:cs="Arial"/>
          <w:sz w:val="20"/>
        </w:rPr>
        <w:t>A3</w:t>
      </w:r>
      <w:proofErr w:type="spellEnd"/>
      <w:r w:rsidRPr="003706E0">
        <w:rPr>
          <w:rFonts w:cs="Arial"/>
          <w:sz w:val="20"/>
        </w:rPr>
        <w:t xml:space="preserve"> size and is clearly displayed:</w:t>
      </w:r>
    </w:p>
    <w:p w14:paraId="193844F8" w14:textId="77777777" w:rsidR="003706E0" w:rsidRPr="003706E0" w:rsidRDefault="003706E0" w:rsidP="00AC5B75">
      <w:pPr>
        <w:numPr>
          <w:ilvl w:val="2"/>
          <w:numId w:val="6"/>
        </w:numPr>
        <w:spacing w:after="240"/>
        <w:rPr>
          <w:rFonts w:cs="Arial"/>
          <w:sz w:val="20"/>
        </w:rPr>
      </w:pPr>
      <w:r w:rsidRPr="003706E0">
        <w:rPr>
          <w:rFonts w:cs="Arial"/>
          <w:sz w:val="20"/>
        </w:rPr>
        <w:t>in a location to which all employees who work at the Bakers Delight bakery have access;</w:t>
      </w:r>
    </w:p>
    <w:p w14:paraId="193844F9" w14:textId="77777777" w:rsidR="003706E0" w:rsidRPr="003706E0" w:rsidRDefault="003706E0" w:rsidP="00AC5B75">
      <w:pPr>
        <w:numPr>
          <w:ilvl w:val="2"/>
          <w:numId w:val="6"/>
        </w:numPr>
        <w:spacing w:after="240"/>
        <w:rPr>
          <w:rFonts w:cs="Arial"/>
          <w:sz w:val="20"/>
        </w:rPr>
      </w:pPr>
      <w:r w:rsidRPr="003706E0">
        <w:rPr>
          <w:rFonts w:cs="Arial"/>
          <w:sz w:val="20"/>
        </w:rPr>
        <w:t>in a manner which is reasonably capable of drawing the Workplace Notice to the general attention to all employees who work at the Bakers Delight bakery (for example, by placement on a staff noticeboard);</w:t>
      </w:r>
    </w:p>
    <w:p w14:paraId="193844FA" w14:textId="77777777" w:rsidR="003706E0" w:rsidRDefault="003706E0" w:rsidP="00AC5B75">
      <w:pPr>
        <w:numPr>
          <w:ilvl w:val="0"/>
          <w:numId w:val="6"/>
        </w:numPr>
        <w:spacing w:after="240"/>
        <w:ind w:hanging="357"/>
        <w:rPr>
          <w:rFonts w:cs="Arial"/>
          <w:sz w:val="20"/>
        </w:rPr>
      </w:pPr>
      <w:r w:rsidRPr="003706E0">
        <w:rPr>
          <w:rFonts w:cs="Arial"/>
          <w:sz w:val="20"/>
        </w:rPr>
        <w:t>Provide evidence to the FWO of the placement of the Workplace Notice within seven days of its placement.</w:t>
      </w:r>
    </w:p>
    <w:p w14:paraId="193844FB" w14:textId="77777777" w:rsidR="003706E0" w:rsidRDefault="003706E0" w:rsidP="00C84339">
      <w:pPr>
        <w:spacing w:after="240"/>
        <w:rPr>
          <w:rFonts w:cs="Arial"/>
          <w:b/>
          <w:sz w:val="20"/>
        </w:rPr>
      </w:pPr>
      <w:r w:rsidRPr="00C84339">
        <w:rPr>
          <w:rFonts w:cs="Arial"/>
          <w:b/>
          <w:sz w:val="20"/>
        </w:rPr>
        <w:t>Acknowledgements</w:t>
      </w:r>
    </w:p>
    <w:p w14:paraId="193844FC" w14:textId="77777777" w:rsidR="003706E0" w:rsidRPr="003706E0" w:rsidRDefault="003706E0" w:rsidP="00C84339">
      <w:pPr>
        <w:widowControl w:val="0"/>
        <w:numPr>
          <w:ilvl w:val="0"/>
          <w:numId w:val="3"/>
        </w:numPr>
        <w:tabs>
          <w:tab w:val="right" w:pos="709"/>
        </w:tabs>
        <w:spacing w:after="240"/>
        <w:ind w:hanging="720"/>
        <w:jc w:val="both"/>
        <w:rPr>
          <w:rFonts w:cs="Arial"/>
          <w:sz w:val="20"/>
        </w:rPr>
      </w:pPr>
      <w:proofErr w:type="spellStart"/>
      <w:r>
        <w:rPr>
          <w:rFonts w:cs="Arial"/>
          <w:sz w:val="20"/>
        </w:rPr>
        <w:t>JCMA</w:t>
      </w:r>
      <w:proofErr w:type="spellEnd"/>
      <w:r>
        <w:rPr>
          <w:rFonts w:cs="Arial"/>
          <w:sz w:val="20"/>
        </w:rPr>
        <w:t xml:space="preserve"> Pty Ltd</w:t>
      </w:r>
      <w:r w:rsidRPr="009461B2">
        <w:rPr>
          <w:rFonts w:cs="Arial"/>
          <w:sz w:val="20"/>
        </w:rPr>
        <w:t xml:space="preserve"> acknowledges that:</w:t>
      </w:r>
    </w:p>
    <w:p w14:paraId="193844FD" w14:textId="389F81CE" w:rsidR="003706E0" w:rsidRPr="00AD2CC5" w:rsidRDefault="003706E0" w:rsidP="00E85527">
      <w:pPr>
        <w:widowControl w:val="0"/>
        <w:numPr>
          <w:ilvl w:val="0"/>
          <w:numId w:val="14"/>
        </w:numPr>
        <w:spacing w:after="240"/>
        <w:jc w:val="both"/>
        <w:rPr>
          <w:rFonts w:cs="Arial"/>
          <w:sz w:val="20"/>
        </w:rPr>
      </w:pPr>
      <w:r>
        <w:rPr>
          <w:rFonts w:cs="Arial"/>
          <w:sz w:val="20"/>
        </w:rPr>
        <w:t xml:space="preserve">the FWO may </w:t>
      </w:r>
      <w:r w:rsidRPr="00725E29">
        <w:rPr>
          <w:rFonts w:cs="Arial"/>
          <w:sz w:val="20"/>
        </w:rPr>
        <w:t>make this Undertaking (including any attachments) available for public inspection, including by posting</w:t>
      </w:r>
      <w:r>
        <w:rPr>
          <w:rFonts w:cs="Arial"/>
          <w:sz w:val="20"/>
        </w:rPr>
        <w:t xml:space="preserve"> it to</w:t>
      </w:r>
      <w:r w:rsidRPr="00725E29">
        <w:rPr>
          <w:rFonts w:cs="Arial"/>
          <w:sz w:val="20"/>
        </w:rPr>
        <w:t xml:space="preserve"> its website </w:t>
      </w:r>
      <w:r w:rsidRPr="00725E29">
        <w:rPr>
          <w:sz w:val="20"/>
        </w:rPr>
        <w:t xml:space="preserve">at </w:t>
      </w:r>
      <w:hyperlink r:id="rId13" w:tooltip="Fair Work Ombudsman website" w:history="1">
        <w:r w:rsidRPr="0001550A">
          <w:rPr>
            <w:rStyle w:val="Hyperlink"/>
            <w:sz w:val="20"/>
          </w:rPr>
          <w:t>www.fairwork.gov.au</w:t>
        </w:r>
      </w:hyperlink>
      <w:r w:rsidRPr="00725E29">
        <w:rPr>
          <w:sz w:val="20"/>
        </w:rPr>
        <w:t xml:space="preserve"> (</w:t>
      </w:r>
      <w:r w:rsidRPr="00725E29">
        <w:rPr>
          <w:rFonts w:cs="Arial"/>
          <w:sz w:val="20"/>
        </w:rPr>
        <w:t>subject to the FWO taking any necessary steps to redact</w:t>
      </w:r>
      <w:r w:rsidRPr="00AD2CC5">
        <w:rPr>
          <w:rFonts w:cs="Arial"/>
          <w:sz w:val="20"/>
        </w:rPr>
        <w:t xml:space="preserve"> the names of individuals not party to the Undertaking);</w:t>
      </w:r>
    </w:p>
    <w:p w14:paraId="193844FE" w14:textId="77777777" w:rsidR="003706E0" w:rsidRDefault="003706E0" w:rsidP="00E85527">
      <w:pPr>
        <w:widowControl w:val="0"/>
        <w:numPr>
          <w:ilvl w:val="0"/>
          <w:numId w:val="14"/>
        </w:numPr>
        <w:spacing w:after="240"/>
        <w:jc w:val="both"/>
        <w:rPr>
          <w:rFonts w:cs="Arial"/>
          <w:sz w:val="20"/>
        </w:rPr>
      </w:pPr>
      <w:r>
        <w:rPr>
          <w:rFonts w:cs="Arial"/>
          <w:sz w:val="20"/>
        </w:rPr>
        <w:t xml:space="preserve">the FWO may </w:t>
      </w:r>
      <w:r w:rsidRPr="009461B2">
        <w:rPr>
          <w:rFonts w:cs="Arial"/>
          <w:sz w:val="20"/>
        </w:rPr>
        <w:t xml:space="preserve">release a copy of this </w:t>
      </w:r>
      <w:r>
        <w:rPr>
          <w:rFonts w:cs="Arial"/>
          <w:sz w:val="20"/>
        </w:rPr>
        <w:t>U</w:t>
      </w:r>
      <w:r w:rsidRPr="009461B2">
        <w:rPr>
          <w:rFonts w:cs="Arial"/>
          <w:sz w:val="20"/>
        </w:rPr>
        <w:t xml:space="preserve">ndertaking pursuant to any relevant request under the </w:t>
      </w:r>
      <w:r w:rsidRPr="009461B2">
        <w:rPr>
          <w:rFonts w:cs="Arial"/>
          <w:i/>
          <w:sz w:val="20"/>
        </w:rPr>
        <w:t>Freedom of Information Act 1982</w:t>
      </w:r>
      <w:r w:rsidRPr="009461B2">
        <w:rPr>
          <w:rFonts w:cs="Arial"/>
          <w:sz w:val="20"/>
        </w:rPr>
        <w:t xml:space="preserve"> (</w:t>
      </w:r>
      <w:proofErr w:type="spellStart"/>
      <w:r w:rsidRPr="009461B2">
        <w:rPr>
          <w:rFonts w:cs="Arial"/>
          <w:sz w:val="20"/>
        </w:rPr>
        <w:t>Cth</w:t>
      </w:r>
      <w:proofErr w:type="spellEnd"/>
      <w:r w:rsidRPr="009461B2">
        <w:rPr>
          <w:rFonts w:cs="Arial"/>
          <w:sz w:val="20"/>
        </w:rPr>
        <w:t>);</w:t>
      </w:r>
    </w:p>
    <w:p w14:paraId="193844FF" w14:textId="77777777" w:rsidR="003706E0" w:rsidRPr="003706E0" w:rsidRDefault="003706E0" w:rsidP="00E85527">
      <w:pPr>
        <w:numPr>
          <w:ilvl w:val="0"/>
          <w:numId w:val="14"/>
        </w:numPr>
        <w:spacing w:after="240"/>
        <w:ind w:left="714" w:hanging="357"/>
        <w:rPr>
          <w:rFonts w:cs="Arial"/>
          <w:sz w:val="20"/>
        </w:rPr>
      </w:pPr>
      <w:r>
        <w:rPr>
          <w:rFonts w:cs="Arial"/>
          <w:sz w:val="20"/>
        </w:rPr>
        <w:t xml:space="preserve">the FWO may </w:t>
      </w:r>
      <w:r w:rsidRPr="00AD2CC5">
        <w:rPr>
          <w:rFonts w:cs="Arial"/>
          <w:sz w:val="20"/>
        </w:rPr>
        <w:t>issue a media release in relation to this Undertaking and from time to time, publicly refer to the Undertaking and its terms</w:t>
      </w:r>
      <w:r>
        <w:rPr>
          <w:rFonts w:cs="Arial"/>
          <w:sz w:val="20"/>
        </w:rPr>
        <w:t>;</w:t>
      </w:r>
    </w:p>
    <w:p w14:paraId="19384500" w14:textId="77777777" w:rsidR="003706E0" w:rsidRDefault="003706E0" w:rsidP="00E85527">
      <w:pPr>
        <w:numPr>
          <w:ilvl w:val="0"/>
          <w:numId w:val="14"/>
        </w:numPr>
        <w:rPr>
          <w:rFonts w:cs="Arial"/>
          <w:sz w:val="20"/>
        </w:rPr>
      </w:pPr>
      <w:r w:rsidRPr="003706E0">
        <w:rPr>
          <w:rFonts w:cs="Arial"/>
          <w:sz w:val="20"/>
        </w:rPr>
        <w:t xml:space="preserve">the admissions made in the Undertaking may be relied upon by the FWO in respect of any future decision about enforcement action to be taken in relation to any future non-compliance with Commonwealth workplace relations obligations by </w:t>
      </w:r>
      <w:proofErr w:type="spellStart"/>
      <w:r w:rsidRPr="003706E0">
        <w:rPr>
          <w:rFonts w:cs="Arial"/>
          <w:sz w:val="20"/>
        </w:rPr>
        <w:t>JCMA</w:t>
      </w:r>
      <w:proofErr w:type="spellEnd"/>
      <w:r w:rsidRPr="003706E0">
        <w:rPr>
          <w:rFonts w:cs="Arial"/>
          <w:sz w:val="20"/>
        </w:rPr>
        <w:t xml:space="preserve"> Pty Ltd;</w:t>
      </w:r>
    </w:p>
    <w:p w14:paraId="19384501" w14:textId="77777777" w:rsidR="003706E0" w:rsidRDefault="003706E0" w:rsidP="00AC5B75">
      <w:pPr>
        <w:pStyle w:val="ListParagraph"/>
        <w:rPr>
          <w:rFonts w:cs="Arial"/>
          <w:sz w:val="20"/>
        </w:rPr>
      </w:pPr>
    </w:p>
    <w:p w14:paraId="19384502" w14:textId="77777777" w:rsidR="003706E0" w:rsidRPr="00E85527" w:rsidRDefault="003706E0" w:rsidP="00E85527">
      <w:pPr>
        <w:numPr>
          <w:ilvl w:val="0"/>
          <w:numId w:val="14"/>
        </w:numPr>
        <w:rPr>
          <w:rFonts w:cs="Arial"/>
          <w:sz w:val="20"/>
        </w:rPr>
      </w:pPr>
      <w:r w:rsidRPr="003706E0">
        <w:rPr>
          <w:rFonts w:cs="Arial"/>
          <w:sz w:val="20"/>
        </w:rPr>
        <w:t xml:space="preserve">consistent with the Note to section 715(4) of the FW Act, this Undertaking in no way derogates from the rights and remedies available to any other person arising from the conduct set out in </w:t>
      </w:r>
      <w:r w:rsidRPr="00E85527">
        <w:rPr>
          <w:rFonts w:cs="Arial"/>
          <w:sz w:val="20"/>
        </w:rPr>
        <w:t xml:space="preserve">this Undertaking; </w:t>
      </w:r>
    </w:p>
    <w:p w14:paraId="19384503" w14:textId="77777777" w:rsidR="003706E0" w:rsidRPr="00E85527" w:rsidRDefault="003706E0" w:rsidP="00AC5B75">
      <w:pPr>
        <w:rPr>
          <w:rFonts w:cs="Arial"/>
          <w:sz w:val="20"/>
        </w:rPr>
      </w:pPr>
    </w:p>
    <w:p w14:paraId="19384504" w14:textId="331D6570" w:rsidR="003706E0" w:rsidRPr="00E85527" w:rsidRDefault="003706E0" w:rsidP="00E85527">
      <w:pPr>
        <w:numPr>
          <w:ilvl w:val="0"/>
          <w:numId w:val="14"/>
        </w:numPr>
        <w:rPr>
          <w:rFonts w:cs="Arial"/>
          <w:sz w:val="20"/>
        </w:rPr>
      </w:pPr>
      <w:r w:rsidRPr="00E85527">
        <w:rPr>
          <w:rFonts w:cs="Arial"/>
          <w:sz w:val="20"/>
        </w:rPr>
        <w:t xml:space="preserve">if the FWO considers that </w:t>
      </w:r>
      <w:proofErr w:type="spellStart"/>
      <w:r w:rsidRPr="00E85527">
        <w:rPr>
          <w:rFonts w:cs="Arial"/>
          <w:sz w:val="20"/>
        </w:rPr>
        <w:t>JCMA</w:t>
      </w:r>
      <w:proofErr w:type="spellEnd"/>
      <w:r w:rsidRPr="00E85527">
        <w:rPr>
          <w:rFonts w:cs="Arial"/>
          <w:sz w:val="20"/>
        </w:rPr>
        <w:t xml:space="preserve"> Pty Ltd has contravened any of the terms of this this Undertaking the FWO may apply to any of the Courts set out in section 715(6) of the FW Act, for orders under section 715(7) of the FW Act;</w:t>
      </w:r>
    </w:p>
    <w:p w14:paraId="19384505" w14:textId="09C94525" w:rsidR="003706E0" w:rsidRPr="00E85527" w:rsidRDefault="003706E0" w:rsidP="00AC5B75">
      <w:pPr>
        <w:rPr>
          <w:rFonts w:cs="Arial"/>
          <w:sz w:val="20"/>
        </w:rPr>
      </w:pPr>
    </w:p>
    <w:p w14:paraId="19384506" w14:textId="77777777" w:rsidR="003706E0" w:rsidRPr="00E85527" w:rsidRDefault="003706E0" w:rsidP="00E85527">
      <w:pPr>
        <w:numPr>
          <w:ilvl w:val="0"/>
          <w:numId w:val="14"/>
        </w:numPr>
        <w:rPr>
          <w:rFonts w:cs="Arial"/>
          <w:sz w:val="20"/>
        </w:rPr>
      </w:pPr>
      <w:r w:rsidRPr="00E85527">
        <w:rPr>
          <w:rFonts w:cs="Arial"/>
          <w:sz w:val="20"/>
        </w:rPr>
        <w:t xml:space="preserve">consistent with section 715(3) of the FW Act, </w:t>
      </w:r>
      <w:proofErr w:type="spellStart"/>
      <w:r w:rsidRPr="00E85527">
        <w:rPr>
          <w:rFonts w:cs="Arial"/>
          <w:sz w:val="20"/>
        </w:rPr>
        <w:t>JCMA</w:t>
      </w:r>
      <w:proofErr w:type="spellEnd"/>
      <w:r w:rsidRPr="00E85527">
        <w:rPr>
          <w:rFonts w:cs="Arial"/>
          <w:sz w:val="20"/>
        </w:rPr>
        <w:t xml:space="preserve"> Pty Ltd may withdraw from or vary this Undertaking at any time, but only with the consent of the FWO</w:t>
      </w:r>
      <w:r w:rsidR="006C3474">
        <w:rPr>
          <w:rFonts w:cs="Arial"/>
          <w:sz w:val="20"/>
        </w:rPr>
        <w:t>; and</w:t>
      </w:r>
    </w:p>
    <w:p w14:paraId="19384507" w14:textId="77777777" w:rsidR="006C3474" w:rsidRPr="00E85527" w:rsidRDefault="006C3474" w:rsidP="00E85527">
      <w:pPr>
        <w:ind w:left="720"/>
        <w:rPr>
          <w:rFonts w:cs="Arial"/>
          <w:sz w:val="20"/>
        </w:rPr>
      </w:pPr>
    </w:p>
    <w:p w14:paraId="19384508" w14:textId="77777777" w:rsidR="006C3474" w:rsidRPr="00E85527" w:rsidRDefault="006C3474" w:rsidP="006C3474">
      <w:pPr>
        <w:widowControl w:val="0"/>
        <w:numPr>
          <w:ilvl w:val="0"/>
          <w:numId w:val="14"/>
        </w:numPr>
        <w:tabs>
          <w:tab w:val="right" w:pos="709"/>
        </w:tabs>
        <w:spacing w:after="240"/>
        <w:jc w:val="both"/>
        <w:rPr>
          <w:rFonts w:cs="Arial"/>
          <w:sz w:val="20"/>
        </w:rPr>
      </w:pPr>
      <w:proofErr w:type="spellStart"/>
      <w:r w:rsidRPr="008243C3">
        <w:rPr>
          <w:rFonts w:cs="Arial"/>
          <w:sz w:val="20"/>
        </w:rPr>
        <w:t>JCMA</w:t>
      </w:r>
      <w:proofErr w:type="spellEnd"/>
      <w:r w:rsidRPr="008243C3">
        <w:rPr>
          <w:rFonts w:cs="Arial"/>
          <w:sz w:val="20"/>
        </w:rPr>
        <w:t xml:space="preserve"> Pty Ltd </w:t>
      </w:r>
      <w:r w:rsidRPr="00E85527">
        <w:rPr>
          <w:rFonts w:cs="Arial"/>
          <w:sz w:val="20"/>
        </w:rPr>
        <w:t>must not, and must ensure that its respective officers, employees or agents, do not, make any statement, orally or in writing, or otherwise, which conveys or implies or reasonably conveys or implies anything inconsistent with acknowledgements contained in this Undertaking.</w:t>
      </w:r>
    </w:p>
    <w:p w14:paraId="1938450B" w14:textId="77777777" w:rsidR="00346DDD" w:rsidRPr="003706E0" w:rsidRDefault="00346DDD" w:rsidP="004F23A1">
      <w:pPr>
        <w:widowControl w:val="0"/>
        <w:spacing w:after="240"/>
        <w:jc w:val="both"/>
        <w:rPr>
          <w:rFonts w:cs="Arial"/>
          <w:sz w:val="20"/>
        </w:rPr>
      </w:pPr>
    </w:p>
    <w:p w14:paraId="1938450C" w14:textId="77777777" w:rsidR="00725E29" w:rsidRPr="00725E29" w:rsidRDefault="008E6DCB" w:rsidP="00725E29">
      <w:pPr>
        <w:pageBreakBefore/>
        <w:widowControl w:val="0"/>
        <w:tabs>
          <w:tab w:val="right" w:pos="9072"/>
        </w:tabs>
        <w:spacing w:after="240"/>
        <w:rPr>
          <w:rFonts w:cs="Arial"/>
          <w:b/>
          <w:spacing w:val="10"/>
          <w:sz w:val="20"/>
        </w:rPr>
      </w:pPr>
      <w:r w:rsidRPr="009461B2">
        <w:rPr>
          <w:rFonts w:cs="Arial"/>
          <w:b/>
          <w:spacing w:val="10"/>
          <w:sz w:val="20"/>
        </w:rPr>
        <w:lastRenderedPageBreak/>
        <w:t>Executed as an undertaking</w:t>
      </w:r>
    </w:p>
    <w:p w14:paraId="1938450D" w14:textId="77777777" w:rsidR="008E6DCB" w:rsidRPr="009461B2" w:rsidRDefault="008E6DCB" w:rsidP="00FE1073">
      <w:pPr>
        <w:tabs>
          <w:tab w:val="right" w:pos="4111"/>
        </w:tabs>
        <w:spacing w:before="240" w:after="240"/>
        <w:rPr>
          <w:rFonts w:cs="Arial"/>
          <w:sz w:val="20"/>
        </w:rPr>
      </w:pPr>
      <w:r w:rsidRPr="009461B2">
        <w:rPr>
          <w:rFonts w:cs="Arial"/>
          <w:caps/>
          <w:sz w:val="20"/>
        </w:rPr>
        <w:t>Executed</w:t>
      </w:r>
      <w:r w:rsidRPr="009461B2">
        <w:rPr>
          <w:rFonts w:cs="Arial"/>
          <w:sz w:val="20"/>
        </w:rPr>
        <w:t xml:space="preserve"> by </w:t>
      </w:r>
      <w:proofErr w:type="spellStart"/>
      <w:r w:rsidR="00735902">
        <w:rPr>
          <w:rFonts w:cs="Arial"/>
          <w:spacing w:val="10"/>
          <w:sz w:val="20"/>
        </w:rPr>
        <w:t>JCMA</w:t>
      </w:r>
      <w:proofErr w:type="spellEnd"/>
      <w:r w:rsidR="00735902">
        <w:rPr>
          <w:rFonts w:cs="Arial"/>
          <w:spacing w:val="10"/>
          <w:sz w:val="20"/>
        </w:rPr>
        <w:t xml:space="preserve"> Pty Ltd</w:t>
      </w:r>
      <w:r w:rsidRPr="009461B2">
        <w:rPr>
          <w:rFonts w:cs="Arial"/>
          <w:spacing w:val="10"/>
          <w:sz w:val="20"/>
        </w:rPr>
        <w:t xml:space="preserve"> </w:t>
      </w:r>
      <w:r w:rsidRPr="009461B2">
        <w:rPr>
          <w:rFonts w:cs="Arial"/>
          <w:sz w:val="20"/>
        </w:rPr>
        <w:t xml:space="preserve">in accordance with section 127(1) of the </w:t>
      </w:r>
      <w:r w:rsidRPr="009461B2">
        <w:rPr>
          <w:rFonts w:cs="Arial"/>
          <w:i/>
          <w:sz w:val="20"/>
        </w:rPr>
        <w:t>Corporations Act 2001</w:t>
      </w:r>
      <w:r w:rsidR="00EA0260" w:rsidRPr="009461B2">
        <w:rPr>
          <w:rFonts w:cs="Arial"/>
          <w:sz w:val="20"/>
        </w:rPr>
        <w:t>:</w:t>
      </w:r>
    </w:p>
    <w:bookmarkEnd w:id="3"/>
    <w:bookmarkEnd w:id="4"/>
    <w:bookmarkEnd w:id="5"/>
    <w:bookmarkEnd w:id="6"/>
    <w:bookmarkEnd w:id="7"/>
    <w:bookmarkEnd w:id="8"/>
    <w:bookmarkEnd w:id="9"/>
    <w:bookmarkEnd w:id="10"/>
    <w:bookmarkEnd w:id="11"/>
    <w:bookmarkEnd w:id="12"/>
    <w:bookmarkEnd w:id="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1567A" w:rsidRPr="009461B2" w14:paraId="19384511" w14:textId="77777777" w:rsidTr="00A71977">
        <w:tc>
          <w:tcPr>
            <w:tcW w:w="4528" w:type="dxa"/>
            <w:tcBorders>
              <w:top w:val="nil"/>
              <w:left w:val="nil"/>
              <w:bottom w:val="single" w:sz="4" w:space="0" w:color="auto"/>
              <w:right w:val="nil"/>
            </w:tcBorders>
          </w:tcPr>
          <w:p w14:paraId="1938450E" w14:textId="77777777" w:rsidR="0031567A" w:rsidRPr="009461B2" w:rsidRDefault="0031567A" w:rsidP="00A71977">
            <w:pPr>
              <w:tabs>
                <w:tab w:val="right" w:pos="4111"/>
              </w:tabs>
              <w:spacing w:after="240"/>
              <w:rPr>
                <w:rFonts w:cs="Arial"/>
                <w:sz w:val="20"/>
              </w:rPr>
            </w:pPr>
          </w:p>
        </w:tc>
        <w:tc>
          <w:tcPr>
            <w:tcW w:w="319" w:type="dxa"/>
            <w:tcBorders>
              <w:top w:val="nil"/>
              <w:left w:val="nil"/>
              <w:bottom w:val="nil"/>
              <w:right w:val="nil"/>
            </w:tcBorders>
          </w:tcPr>
          <w:p w14:paraId="1938450F" w14:textId="77777777" w:rsidR="0031567A" w:rsidRPr="009461B2" w:rsidRDefault="0031567A" w:rsidP="00A71977">
            <w:pPr>
              <w:spacing w:after="240"/>
              <w:rPr>
                <w:rFonts w:cs="Arial"/>
                <w:sz w:val="20"/>
              </w:rPr>
            </w:pPr>
          </w:p>
        </w:tc>
        <w:tc>
          <w:tcPr>
            <w:tcW w:w="4439" w:type="dxa"/>
            <w:tcBorders>
              <w:top w:val="nil"/>
              <w:left w:val="nil"/>
              <w:bottom w:val="single" w:sz="4" w:space="0" w:color="auto"/>
              <w:right w:val="nil"/>
            </w:tcBorders>
          </w:tcPr>
          <w:p w14:paraId="19384510" w14:textId="77777777" w:rsidR="0031567A" w:rsidRPr="009461B2" w:rsidRDefault="0031567A" w:rsidP="00A71977">
            <w:pPr>
              <w:spacing w:after="240"/>
              <w:rPr>
                <w:rFonts w:cs="Arial"/>
                <w:sz w:val="20"/>
              </w:rPr>
            </w:pPr>
          </w:p>
        </w:tc>
      </w:tr>
      <w:tr w:rsidR="0031567A" w:rsidRPr="009461B2" w14:paraId="19384515" w14:textId="77777777" w:rsidTr="00A71977">
        <w:trPr>
          <w:trHeight w:val="193"/>
        </w:trPr>
        <w:tc>
          <w:tcPr>
            <w:tcW w:w="4528" w:type="dxa"/>
            <w:tcBorders>
              <w:top w:val="single" w:sz="4" w:space="0" w:color="auto"/>
              <w:left w:val="nil"/>
              <w:bottom w:val="nil"/>
              <w:right w:val="nil"/>
            </w:tcBorders>
          </w:tcPr>
          <w:p w14:paraId="19384512" w14:textId="77777777" w:rsidR="0031567A" w:rsidRPr="009461B2" w:rsidRDefault="0031567A" w:rsidP="00A71977">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14:paraId="19384513" w14:textId="77777777" w:rsidR="0031567A" w:rsidRPr="009461B2" w:rsidRDefault="0031567A" w:rsidP="00A71977">
            <w:pPr>
              <w:spacing w:after="240"/>
              <w:rPr>
                <w:rFonts w:cs="Arial"/>
                <w:sz w:val="20"/>
              </w:rPr>
            </w:pPr>
          </w:p>
        </w:tc>
        <w:tc>
          <w:tcPr>
            <w:tcW w:w="4439" w:type="dxa"/>
            <w:tcBorders>
              <w:top w:val="single" w:sz="4" w:space="0" w:color="auto"/>
              <w:left w:val="nil"/>
              <w:bottom w:val="nil"/>
              <w:right w:val="nil"/>
            </w:tcBorders>
          </w:tcPr>
          <w:p w14:paraId="19384514" w14:textId="77777777" w:rsidR="0031567A" w:rsidRPr="009461B2" w:rsidRDefault="0031567A" w:rsidP="00A71977">
            <w:pPr>
              <w:spacing w:after="240"/>
              <w:rPr>
                <w:rFonts w:cs="Arial"/>
                <w:sz w:val="20"/>
              </w:rPr>
            </w:pPr>
            <w:r w:rsidRPr="009461B2">
              <w:rPr>
                <w:rFonts w:cs="Arial"/>
                <w:sz w:val="20"/>
              </w:rPr>
              <w:t>(Signature of director/company secretary)</w:t>
            </w:r>
          </w:p>
        </w:tc>
      </w:tr>
      <w:tr w:rsidR="0031567A" w:rsidRPr="009461B2" w14:paraId="19384519" w14:textId="77777777" w:rsidTr="00A71977">
        <w:trPr>
          <w:trHeight w:val="517"/>
        </w:trPr>
        <w:tc>
          <w:tcPr>
            <w:tcW w:w="4528" w:type="dxa"/>
            <w:tcBorders>
              <w:top w:val="nil"/>
              <w:left w:val="nil"/>
              <w:right w:val="nil"/>
            </w:tcBorders>
          </w:tcPr>
          <w:p w14:paraId="19384516" w14:textId="77777777" w:rsidR="0031567A" w:rsidRPr="009461B2" w:rsidRDefault="0031567A" w:rsidP="00A71977">
            <w:pPr>
              <w:spacing w:after="240"/>
              <w:rPr>
                <w:rFonts w:cs="Arial"/>
                <w:sz w:val="20"/>
              </w:rPr>
            </w:pPr>
          </w:p>
        </w:tc>
        <w:tc>
          <w:tcPr>
            <w:tcW w:w="319" w:type="dxa"/>
            <w:tcBorders>
              <w:top w:val="nil"/>
              <w:left w:val="nil"/>
              <w:bottom w:val="nil"/>
              <w:right w:val="nil"/>
            </w:tcBorders>
          </w:tcPr>
          <w:p w14:paraId="19384517" w14:textId="77777777" w:rsidR="0031567A" w:rsidRPr="009461B2" w:rsidRDefault="0031567A" w:rsidP="00A71977">
            <w:pPr>
              <w:spacing w:after="240"/>
              <w:rPr>
                <w:rFonts w:cs="Arial"/>
                <w:sz w:val="20"/>
              </w:rPr>
            </w:pPr>
          </w:p>
        </w:tc>
        <w:tc>
          <w:tcPr>
            <w:tcW w:w="4439" w:type="dxa"/>
            <w:tcBorders>
              <w:top w:val="nil"/>
              <w:left w:val="nil"/>
              <w:right w:val="nil"/>
            </w:tcBorders>
          </w:tcPr>
          <w:p w14:paraId="19384518" w14:textId="77777777" w:rsidR="0031567A" w:rsidRPr="009461B2" w:rsidRDefault="0031567A" w:rsidP="00A71977">
            <w:pPr>
              <w:spacing w:after="240"/>
              <w:rPr>
                <w:rFonts w:cs="Arial"/>
                <w:sz w:val="20"/>
              </w:rPr>
            </w:pPr>
          </w:p>
        </w:tc>
      </w:tr>
    </w:tbl>
    <w:p w14:paraId="1938451A" w14:textId="77777777" w:rsidR="0031567A" w:rsidRPr="009461B2" w:rsidRDefault="0031567A" w:rsidP="0031567A">
      <w:pPr>
        <w:pStyle w:val="Headersub"/>
        <w:widowControl w:val="0"/>
        <w:tabs>
          <w:tab w:val="left" w:pos="4820"/>
        </w:tabs>
        <w:spacing w:after="240"/>
        <w:rPr>
          <w:rFonts w:cs="Arial"/>
          <w:sz w:val="20"/>
        </w:rPr>
      </w:pPr>
      <w:r w:rsidRPr="009461B2">
        <w:rPr>
          <w:rFonts w:cs="Arial"/>
          <w:sz w:val="20"/>
        </w:rPr>
        <w:t>(Name of director)</w:t>
      </w:r>
      <w:r w:rsidRPr="009461B2">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1567A" w:rsidRPr="009461B2" w14:paraId="1938451E" w14:textId="77777777" w:rsidTr="00A71977">
        <w:trPr>
          <w:trHeight w:val="517"/>
        </w:trPr>
        <w:tc>
          <w:tcPr>
            <w:tcW w:w="4528" w:type="dxa"/>
            <w:tcBorders>
              <w:top w:val="nil"/>
              <w:left w:val="nil"/>
              <w:right w:val="nil"/>
            </w:tcBorders>
          </w:tcPr>
          <w:p w14:paraId="1938451B" w14:textId="77777777" w:rsidR="0031567A" w:rsidRPr="009461B2" w:rsidRDefault="0031567A" w:rsidP="00A71977">
            <w:pPr>
              <w:spacing w:after="240"/>
              <w:rPr>
                <w:rFonts w:cs="Arial"/>
                <w:sz w:val="20"/>
              </w:rPr>
            </w:pPr>
          </w:p>
        </w:tc>
        <w:tc>
          <w:tcPr>
            <w:tcW w:w="319" w:type="dxa"/>
            <w:tcBorders>
              <w:top w:val="nil"/>
              <w:left w:val="nil"/>
              <w:bottom w:val="nil"/>
              <w:right w:val="nil"/>
            </w:tcBorders>
          </w:tcPr>
          <w:p w14:paraId="1938451C" w14:textId="77777777" w:rsidR="0031567A" w:rsidRPr="009461B2" w:rsidRDefault="0031567A" w:rsidP="00A71977">
            <w:pPr>
              <w:spacing w:after="240"/>
              <w:rPr>
                <w:rFonts w:cs="Arial"/>
                <w:sz w:val="20"/>
              </w:rPr>
            </w:pPr>
          </w:p>
        </w:tc>
        <w:tc>
          <w:tcPr>
            <w:tcW w:w="4439" w:type="dxa"/>
            <w:tcBorders>
              <w:top w:val="nil"/>
              <w:left w:val="nil"/>
              <w:right w:val="nil"/>
            </w:tcBorders>
          </w:tcPr>
          <w:p w14:paraId="1938451D" w14:textId="77777777" w:rsidR="0031567A" w:rsidRPr="009461B2" w:rsidRDefault="0031567A" w:rsidP="00A71977">
            <w:pPr>
              <w:spacing w:after="240"/>
              <w:rPr>
                <w:rFonts w:cs="Arial"/>
                <w:sz w:val="20"/>
              </w:rPr>
            </w:pPr>
          </w:p>
        </w:tc>
      </w:tr>
    </w:tbl>
    <w:p w14:paraId="1938451F" w14:textId="77777777" w:rsidR="0031567A" w:rsidRPr="009461B2" w:rsidRDefault="0031567A" w:rsidP="0031567A">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14:paraId="19384520" w14:textId="77777777" w:rsidR="0031567A" w:rsidRPr="009461B2" w:rsidRDefault="0031567A" w:rsidP="0031567A">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1567A" w:rsidRPr="009461B2" w14:paraId="19384524" w14:textId="77777777" w:rsidTr="00A71977">
        <w:tc>
          <w:tcPr>
            <w:tcW w:w="4528" w:type="dxa"/>
            <w:tcBorders>
              <w:top w:val="nil"/>
              <w:left w:val="nil"/>
              <w:bottom w:val="single" w:sz="4" w:space="0" w:color="auto"/>
              <w:right w:val="nil"/>
            </w:tcBorders>
          </w:tcPr>
          <w:p w14:paraId="19384521" w14:textId="77777777" w:rsidR="0031567A" w:rsidRPr="009461B2" w:rsidRDefault="0031567A" w:rsidP="00A71977">
            <w:pPr>
              <w:tabs>
                <w:tab w:val="right" w:pos="4111"/>
              </w:tabs>
              <w:spacing w:after="240"/>
              <w:rPr>
                <w:rFonts w:cs="Arial"/>
                <w:sz w:val="20"/>
              </w:rPr>
            </w:pPr>
          </w:p>
        </w:tc>
        <w:tc>
          <w:tcPr>
            <w:tcW w:w="319" w:type="dxa"/>
            <w:tcBorders>
              <w:top w:val="nil"/>
              <w:left w:val="nil"/>
              <w:bottom w:val="nil"/>
              <w:right w:val="nil"/>
            </w:tcBorders>
          </w:tcPr>
          <w:p w14:paraId="19384522" w14:textId="77777777" w:rsidR="0031567A" w:rsidRPr="009461B2" w:rsidRDefault="0031567A" w:rsidP="00A71977">
            <w:pPr>
              <w:spacing w:after="240"/>
              <w:rPr>
                <w:rFonts w:cs="Arial"/>
                <w:sz w:val="20"/>
              </w:rPr>
            </w:pPr>
          </w:p>
        </w:tc>
        <w:tc>
          <w:tcPr>
            <w:tcW w:w="4439" w:type="dxa"/>
            <w:tcBorders>
              <w:top w:val="nil"/>
              <w:left w:val="nil"/>
              <w:bottom w:val="single" w:sz="4" w:space="0" w:color="auto"/>
              <w:right w:val="nil"/>
            </w:tcBorders>
          </w:tcPr>
          <w:p w14:paraId="19384523" w14:textId="77777777" w:rsidR="0031567A" w:rsidRPr="009461B2" w:rsidRDefault="0031567A" w:rsidP="00A71977">
            <w:pPr>
              <w:spacing w:after="240"/>
              <w:rPr>
                <w:rFonts w:cs="Arial"/>
                <w:sz w:val="20"/>
              </w:rPr>
            </w:pPr>
          </w:p>
        </w:tc>
      </w:tr>
      <w:tr w:rsidR="0031567A" w:rsidRPr="009461B2" w14:paraId="19384528" w14:textId="77777777" w:rsidTr="00A71977">
        <w:trPr>
          <w:trHeight w:val="193"/>
        </w:trPr>
        <w:tc>
          <w:tcPr>
            <w:tcW w:w="4528" w:type="dxa"/>
            <w:tcBorders>
              <w:top w:val="single" w:sz="4" w:space="0" w:color="auto"/>
              <w:left w:val="nil"/>
              <w:bottom w:val="nil"/>
              <w:right w:val="nil"/>
            </w:tcBorders>
          </w:tcPr>
          <w:p w14:paraId="19384525" w14:textId="77777777" w:rsidR="0031567A" w:rsidRPr="009461B2" w:rsidRDefault="0031567A" w:rsidP="00A71977">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14:paraId="19384526" w14:textId="77777777" w:rsidR="0031567A" w:rsidRPr="009461B2" w:rsidRDefault="0031567A" w:rsidP="00A71977">
            <w:pPr>
              <w:spacing w:after="240"/>
              <w:rPr>
                <w:rFonts w:cs="Arial"/>
                <w:sz w:val="20"/>
              </w:rPr>
            </w:pPr>
          </w:p>
        </w:tc>
        <w:tc>
          <w:tcPr>
            <w:tcW w:w="4439" w:type="dxa"/>
            <w:tcBorders>
              <w:top w:val="single" w:sz="4" w:space="0" w:color="auto"/>
              <w:left w:val="nil"/>
              <w:bottom w:val="nil"/>
              <w:right w:val="nil"/>
            </w:tcBorders>
          </w:tcPr>
          <w:p w14:paraId="19384527" w14:textId="77777777" w:rsidR="0031567A" w:rsidRPr="009461B2" w:rsidRDefault="0031567A" w:rsidP="00A71977">
            <w:pPr>
              <w:spacing w:after="240"/>
              <w:rPr>
                <w:rFonts w:cs="Arial"/>
                <w:sz w:val="20"/>
              </w:rPr>
            </w:pPr>
            <w:r w:rsidRPr="009461B2">
              <w:rPr>
                <w:rFonts w:cs="Arial"/>
                <w:sz w:val="20"/>
              </w:rPr>
              <w:t>(Signature of witness)</w:t>
            </w:r>
          </w:p>
        </w:tc>
      </w:tr>
      <w:tr w:rsidR="0031567A" w:rsidRPr="009461B2" w14:paraId="1938452C" w14:textId="77777777" w:rsidTr="00A71977">
        <w:trPr>
          <w:trHeight w:val="517"/>
        </w:trPr>
        <w:tc>
          <w:tcPr>
            <w:tcW w:w="4528" w:type="dxa"/>
            <w:tcBorders>
              <w:top w:val="nil"/>
              <w:left w:val="nil"/>
              <w:right w:val="nil"/>
            </w:tcBorders>
          </w:tcPr>
          <w:p w14:paraId="19384529" w14:textId="77777777" w:rsidR="0031567A" w:rsidRPr="009461B2" w:rsidRDefault="0031567A" w:rsidP="00A71977">
            <w:pPr>
              <w:spacing w:after="240"/>
              <w:rPr>
                <w:rFonts w:cs="Arial"/>
                <w:sz w:val="20"/>
              </w:rPr>
            </w:pPr>
          </w:p>
        </w:tc>
        <w:tc>
          <w:tcPr>
            <w:tcW w:w="319" w:type="dxa"/>
            <w:tcBorders>
              <w:top w:val="nil"/>
              <w:left w:val="nil"/>
              <w:bottom w:val="nil"/>
              <w:right w:val="nil"/>
            </w:tcBorders>
          </w:tcPr>
          <w:p w14:paraId="1938452A" w14:textId="77777777" w:rsidR="0031567A" w:rsidRPr="009461B2" w:rsidRDefault="0031567A" w:rsidP="00A71977">
            <w:pPr>
              <w:spacing w:after="240"/>
              <w:rPr>
                <w:rFonts w:cs="Arial"/>
                <w:sz w:val="20"/>
              </w:rPr>
            </w:pPr>
          </w:p>
        </w:tc>
        <w:tc>
          <w:tcPr>
            <w:tcW w:w="4439" w:type="dxa"/>
            <w:tcBorders>
              <w:top w:val="nil"/>
              <w:left w:val="nil"/>
              <w:right w:val="nil"/>
            </w:tcBorders>
          </w:tcPr>
          <w:p w14:paraId="1938452B" w14:textId="77777777" w:rsidR="0031567A" w:rsidRPr="009461B2" w:rsidRDefault="0031567A" w:rsidP="00A71977">
            <w:pPr>
              <w:spacing w:after="240"/>
              <w:rPr>
                <w:rFonts w:cs="Arial"/>
                <w:sz w:val="20"/>
              </w:rPr>
            </w:pPr>
          </w:p>
        </w:tc>
      </w:tr>
    </w:tbl>
    <w:p w14:paraId="1938452D" w14:textId="77777777" w:rsidR="0031567A" w:rsidRPr="009461B2" w:rsidRDefault="0031567A" w:rsidP="0031567A">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1567A" w:rsidRPr="009461B2" w14:paraId="19384531" w14:textId="77777777" w:rsidTr="00A71977">
        <w:tc>
          <w:tcPr>
            <w:tcW w:w="9286" w:type="dxa"/>
            <w:gridSpan w:val="3"/>
            <w:tcBorders>
              <w:top w:val="nil"/>
              <w:left w:val="nil"/>
              <w:bottom w:val="nil"/>
              <w:right w:val="nil"/>
            </w:tcBorders>
          </w:tcPr>
          <w:p w14:paraId="1938452E" w14:textId="77777777" w:rsidR="0031567A" w:rsidRPr="009027C7" w:rsidRDefault="0031567A" w:rsidP="00A71977">
            <w:pPr>
              <w:keepNext/>
              <w:tabs>
                <w:tab w:val="right" w:pos="4111"/>
              </w:tabs>
              <w:spacing w:after="240"/>
              <w:rPr>
                <w:rFonts w:cs="Arial"/>
                <w:i/>
                <w:sz w:val="20"/>
              </w:rPr>
            </w:pPr>
          </w:p>
          <w:p w14:paraId="1938452F" w14:textId="77777777" w:rsidR="0031567A" w:rsidRPr="009461B2" w:rsidRDefault="0031567A" w:rsidP="00A71977">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19384530" w14:textId="77777777" w:rsidR="0031567A" w:rsidRPr="009461B2" w:rsidRDefault="0031567A" w:rsidP="00A71977">
            <w:pPr>
              <w:keepNext/>
              <w:spacing w:after="240"/>
              <w:rPr>
                <w:rFonts w:cs="Arial"/>
                <w:sz w:val="20"/>
              </w:rPr>
            </w:pPr>
          </w:p>
        </w:tc>
      </w:tr>
      <w:tr w:rsidR="0031567A" w:rsidRPr="009461B2" w14:paraId="19384538" w14:textId="77777777" w:rsidTr="00A71977">
        <w:trPr>
          <w:trHeight w:val="62"/>
        </w:trPr>
        <w:tc>
          <w:tcPr>
            <w:tcW w:w="4528" w:type="dxa"/>
            <w:tcBorders>
              <w:top w:val="single" w:sz="4" w:space="0" w:color="auto"/>
              <w:left w:val="nil"/>
              <w:bottom w:val="nil"/>
              <w:right w:val="nil"/>
            </w:tcBorders>
          </w:tcPr>
          <w:p w14:paraId="19384532" w14:textId="77777777" w:rsidR="0031567A" w:rsidRDefault="0031567A" w:rsidP="00A71977">
            <w:pPr>
              <w:spacing w:after="240"/>
              <w:rPr>
                <w:rFonts w:cs="Arial"/>
                <w:sz w:val="20"/>
              </w:rPr>
            </w:pPr>
            <w:r>
              <w:rPr>
                <w:rFonts w:cs="Arial"/>
                <w:sz w:val="20"/>
              </w:rPr>
              <w:t xml:space="preserve">Steven </w:t>
            </w:r>
            <w:proofErr w:type="spellStart"/>
            <w:r>
              <w:rPr>
                <w:rFonts w:cs="Arial"/>
                <w:sz w:val="20"/>
              </w:rPr>
              <w:t>Ronson</w:t>
            </w:r>
            <w:proofErr w:type="spellEnd"/>
          </w:p>
          <w:p w14:paraId="19384533" w14:textId="77777777" w:rsidR="0031567A" w:rsidRDefault="0031567A" w:rsidP="00A71977">
            <w:pPr>
              <w:spacing w:after="240"/>
              <w:rPr>
                <w:rFonts w:cs="Arial"/>
                <w:sz w:val="20"/>
              </w:rPr>
            </w:pPr>
            <w:r>
              <w:rPr>
                <w:rFonts w:cs="Arial"/>
                <w:sz w:val="20"/>
              </w:rPr>
              <w:t>Executive Director</w:t>
            </w:r>
          </w:p>
          <w:p w14:paraId="19384534" w14:textId="77777777" w:rsidR="0031567A" w:rsidRDefault="0031567A" w:rsidP="00A71977">
            <w:pPr>
              <w:spacing w:after="240"/>
              <w:rPr>
                <w:rFonts w:cs="Arial"/>
                <w:sz w:val="20"/>
              </w:rPr>
            </w:pPr>
            <w:r>
              <w:rPr>
                <w:rFonts w:cs="Arial"/>
                <w:sz w:val="20"/>
              </w:rPr>
              <w:t>Dispute Resolution and Compliance</w:t>
            </w:r>
          </w:p>
          <w:p w14:paraId="19384535" w14:textId="77777777" w:rsidR="0031567A" w:rsidRPr="009461B2" w:rsidRDefault="0031567A" w:rsidP="00A71977">
            <w:pPr>
              <w:spacing w:after="240"/>
              <w:rPr>
                <w:rFonts w:cs="Arial"/>
                <w:sz w:val="20"/>
              </w:rPr>
            </w:pPr>
            <w:r>
              <w:rPr>
                <w:rFonts w:cs="Arial"/>
                <w:sz w:val="20"/>
              </w:rPr>
              <w:t>For Natalie James, Fair Work Ombudsman, as her delegate subject to the instrument of delegation made pursuant to section 683 of the FW Act and executed by Nicholas Paul Wilson on 30 January 2013.</w:t>
            </w:r>
          </w:p>
        </w:tc>
        <w:tc>
          <w:tcPr>
            <w:tcW w:w="319" w:type="dxa"/>
            <w:tcBorders>
              <w:top w:val="nil"/>
              <w:left w:val="nil"/>
              <w:bottom w:val="nil"/>
              <w:right w:val="nil"/>
            </w:tcBorders>
          </w:tcPr>
          <w:p w14:paraId="19384536" w14:textId="77777777" w:rsidR="0031567A" w:rsidRPr="009461B2" w:rsidRDefault="0031567A" w:rsidP="00A71977">
            <w:pPr>
              <w:spacing w:after="240"/>
              <w:rPr>
                <w:rFonts w:cs="Arial"/>
                <w:sz w:val="20"/>
              </w:rPr>
            </w:pPr>
          </w:p>
        </w:tc>
        <w:tc>
          <w:tcPr>
            <w:tcW w:w="4439" w:type="dxa"/>
            <w:tcBorders>
              <w:top w:val="single" w:sz="4" w:space="0" w:color="auto"/>
              <w:left w:val="nil"/>
              <w:bottom w:val="nil"/>
              <w:right w:val="nil"/>
            </w:tcBorders>
          </w:tcPr>
          <w:p w14:paraId="19384537" w14:textId="77777777" w:rsidR="0031567A" w:rsidRPr="009461B2" w:rsidRDefault="0031567A" w:rsidP="00A71977">
            <w:pPr>
              <w:spacing w:after="240"/>
              <w:rPr>
                <w:rFonts w:cs="Arial"/>
                <w:sz w:val="20"/>
              </w:rPr>
            </w:pPr>
            <w:r w:rsidRPr="009461B2">
              <w:rPr>
                <w:rFonts w:cs="Arial"/>
                <w:sz w:val="20"/>
              </w:rPr>
              <w:t>(</w:t>
            </w:r>
            <w:r>
              <w:rPr>
                <w:rFonts w:cs="Arial"/>
                <w:sz w:val="20"/>
              </w:rPr>
              <w:t>Date</w:t>
            </w:r>
            <w:r w:rsidRPr="009461B2">
              <w:rPr>
                <w:rFonts w:cs="Arial"/>
                <w:sz w:val="20"/>
              </w:rPr>
              <w:t>)</w:t>
            </w:r>
          </w:p>
        </w:tc>
      </w:tr>
      <w:tr w:rsidR="0031567A" w:rsidRPr="009461B2" w14:paraId="1938453D" w14:textId="77777777" w:rsidTr="00A71977">
        <w:tc>
          <w:tcPr>
            <w:tcW w:w="4528" w:type="dxa"/>
            <w:tcBorders>
              <w:top w:val="nil"/>
              <w:left w:val="nil"/>
              <w:bottom w:val="single" w:sz="4" w:space="0" w:color="auto"/>
              <w:right w:val="nil"/>
            </w:tcBorders>
          </w:tcPr>
          <w:p w14:paraId="19384539" w14:textId="77777777" w:rsidR="0031567A" w:rsidRDefault="0031567A" w:rsidP="00A71977">
            <w:pPr>
              <w:spacing w:after="240"/>
              <w:rPr>
                <w:rFonts w:cs="Arial"/>
                <w:sz w:val="20"/>
              </w:rPr>
            </w:pPr>
            <w:r>
              <w:rPr>
                <w:rFonts w:cs="Arial"/>
                <w:sz w:val="20"/>
              </w:rPr>
              <w:t>in the presence of:</w:t>
            </w:r>
          </w:p>
          <w:p w14:paraId="1938453A" w14:textId="77777777" w:rsidR="0031567A" w:rsidRPr="009461B2" w:rsidRDefault="0031567A" w:rsidP="00A71977">
            <w:pPr>
              <w:spacing w:after="240"/>
              <w:rPr>
                <w:rFonts w:cs="Arial"/>
                <w:sz w:val="20"/>
              </w:rPr>
            </w:pPr>
          </w:p>
        </w:tc>
        <w:tc>
          <w:tcPr>
            <w:tcW w:w="319" w:type="dxa"/>
            <w:tcBorders>
              <w:top w:val="nil"/>
              <w:left w:val="nil"/>
              <w:bottom w:val="nil"/>
              <w:right w:val="nil"/>
            </w:tcBorders>
          </w:tcPr>
          <w:p w14:paraId="1938453B" w14:textId="77777777" w:rsidR="0031567A" w:rsidRPr="009461B2" w:rsidRDefault="0031567A" w:rsidP="00A71977">
            <w:pPr>
              <w:spacing w:after="240"/>
              <w:rPr>
                <w:rFonts w:cs="Arial"/>
                <w:sz w:val="20"/>
              </w:rPr>
            </w:pPr>
          </w:p>
        </w:tc>
        <w:tc>
          <w:tcPr>
            <w:tcW w:w="4439" w:type="dxa"/>
            <w:tcBorders>
              <w:top w:val="nil"/>
              <w:left w:val="nil"/>
              <w:bottom w:val="single" w:sz="4" w:space="0" w:color="auto"/>
              <w:right w:val="nil"/>
            </w:tcBorders>
          </w:tcPr>
          <w:p w14:paraId="1938453C" w14:textId="77777777" w:rsidR="0031567A" w:rsidRPr="009461B2" w:rsidRDefault="0031567A" w:rsidP="00A71977">
            <w:pPr>
              <w:spacing w:after="240"/>
              <w:rPr>
                <w:rFonts w:cs="Arial"/>
                <w:sz w:val="20"/>
              </w:rPr>
            </w:pPr>
          </w:p>
        </w:tc>
      </w:tr>
      <w:tr w:rsidR="0031567A" w:rsidRPr="009461B2" w14:paraId="19384543" w14:textId="77777777" w:rsidTr="00A71977">
        <w:tc>
          <w:tcPr>
            <w:tcW w:w="4528" w:type="dxa"/>
            <w:tcBorders>
              <w:top w:val="single" w:sz="4" w:space="0" w:color="auto"/>
              <w:left w:val="nil"/>
              <w:bottom w:val="nil"/>
              <w:right w:val="nil"/>
            </w:tcBorders>
          </w:tcPr>
          <w:p w14:paraId="1938453E" w14:textId="77777777" w:rsidR="0031567A" w:rsidRPr="009461B2" w:rsidRDefault="0031567A" w:rsidP="00A71977">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14:paraId="1938453F" w14:textId="77777777" w:rsidR="0031567A" w:rsidRPr="009461B2" w:rsidRDefault="0031567A" w:rsidP="00A71977">
            <w:pPr>
              <w:spacing w:after="240"/>
              <w:rPr>
                <w:rFonts w:cs="Arial"/>
                <w:sz w:val="20"/>
              </w:rPr>
            </w:pPr>
          </w:p>
        </w:tc>
        <w:tc>
          <w:tcPr>
            <w:tcW w:w="4439" w:type="dxa"/>
            <w:tcBorders>
              <w:top w:val="single" w:sz="4" w:space="0" w:color="auto"/>
              <w:left w:val="nil"/>
              <w:bottom w:val="nil"/>
              <w:right w:val="nil"/>
            </w:tcBorders>
          </w:tcPr>
          <w:p w14:paraId="19384540" w14:textId="77777777" w:rsidR="0031567A" w:rsidRPr="009461B2" w:rsidRDefault="0031567A" w:rsidP="00A71977">
            <w:pPr>
              <w:spacing w:after="240"/>
              <w:rPr>
                <w:rFonts w:cs="Arial"/>
                <w:sz w:val="20"/>
              </w:rPr>
            </w:pPr>
            <w:r w:rsidRPr="009461B2">
              <w:rPr>
                <w:rFonts w:cs="Arial"/>
                <w:sz w:val="20"/>
              </w:rPr>
              <w:t>(Name of Witness)</w:t>
            </w:r>
          </w:p>
          <w:p w14:paraId="19384541" w14:textId="77777777" w:rsidR="0031567A" w:rsidRPr="009461B2" w:rsidRDefault="0031567A" w:rsidP="00A71977">
            <w:pPr>
              <w:spacing w:after="240"/>
              <w:rPr>
                <w:rFonts w:cs="Arial"/>
                <w:sz w:val="20"/>
              </w:rPr>
            </w:pPr>
          </w:p>
          <w:p w14:paraId="19384542" w14:textId="77777777" w:rsidR="0031567A" w:rsidRPr="009461B2" w:rsidRDefault="0031567A" w:rsidP="00A71977">
            <w:pPr>
              <w:spacing w:after="240"/>
              <w:rPr>
                <w:rFonts w:cs="Arial"/>
                <w:sz w:val="20"/>
              </w:rPr>
            </w:pPr>
          </w:p>
        </w:tc>
      </w:tr>
      <w:tr w:rsidR="0031567A" w:rsidRPr="009461B2" w14:paraId="19384547" w14:textId="77777777" w:rsidTr="00A71977">
        <w:tc>
          <w:tcPr>
            <w:tcW w:w="4528" w:type="dxa"/>
            <w:tcBorders>
              <w:top w:val="single" w:sz="4" w:space="0" w:color="auto"/>
              <w:left w:val="nil"/>
              <w:bottom w:val="nil"/>
              <w:right w:val="nil"/>
            </w:tcBorders>
          </w:tcPr>
          <w:p w14:paraId="19384544" w14:textId="77777777" w:rsidR="0031567A" w:rsidRPr="009461B2" w:rsidRDefault="0031567A" w:rsidP="00A71977">
            <w:pPr>
              <w:spacing w:after="240"/>
              <w:rPr>
                <w:rFonts w:cs="Arial"/>
                <w:sz w:val="20"/>
              </w:rPr>
            </w:pPr>
            <w:r w:rsidRPr="009461B2">
              <w:rPr>
                <w:rFonts w:cs="Arial"/>
                <w:sz w:val="20"/>
              </w:rPr>
              <w:t xml:space="preserve"> (</w:t>
            </w:r>
            <w:r>
              <w:rPr>
                <w:rFonts w:cs="Arial"/>
                <w:sz w:val="20"/>
              </w:rPr>
              <w:t>Signature of witness</w:t>
            </w:r>
            <w:r w:rsidRPr="009461B2">
              <w:rPr>
                <w:rFonts w:cs="Arial"/>
                <w:sz w:val="20"/>
              </w:rPr>
              <w:t>)</w:t>
            </w:r>
          </w:p>
        </w:tc>
        <w:tc>
          <w:tcPr>
            <w:tcW w:w="319" w:type="dxa"/>
            <w:tcBorders>
              <w:top w:val="nil"/>
              <w:left w:val="nil"/>
              <w:bottom w:val="nil"/>
              <w:right w:val="nil"/>
            </w:tcBorders>
          </w:tcPr>
          <w:p w14:paraId="19384545" w14:textId="77777777" w:rsidR="0031567A" w:rsidRPr="009461B2" w:rsidRDefault="0031567A" w:rsidP="00A71977">
            <w:pPr>
              <w:spacing w:after="240"/>
              <w:rPr>
                <w:rFonts w:cs="Arial"/>
                <w:sz w:val="20"/>
              </w:rPr>
            </w:pPr>
          </w:p>
        </w:tc>
        <w:tc>
          <w:tcPr>
            <w:tcW w:w="4439" w:type="dxa"/>
            <w:tcBorders>
              <w:top w:val="single" w:sz="4" w:space="0" w:color="auto"/>
              <w:left w:val="nil"/>
              <w:bottom w:val="nil"/>
              <w:right w:val="nil"/>
            </w:tcBorders>
          </w:tcPr>
          <w:p w14:paraId="19384546" w14:textId="77777777" w:rsidR="0031567A" w:rsidRPr="009461B2" w:rsidRDefault="0031567A" w:rsidP="0031567A">
            <w:pPr>
              <w:spacing w:after="240"/>
              <w:rPr>
                <w:rFonts w:cs="Arial"/>
                <w:sz w:val="20"/>
              </w:rPr>
            </w:pPr>
            <w:r w:rsidRPr="009461B2">
              <w:rPr>
                <w:rFonts w:cs="Arial"/>
                <w:sz w:val="20"/>
              </w:rPr>
              <w:t>(Name of Witness)</w:t>
            </w:r>
          </w:p>
        </w:tc>
      </w:tr>
    </w:tbl>
    <w:p w14:paraId="19384548" w14:textId="77777777" w:rsidR="003706E0" w:rsidRDefault="005C5EA3" w:rsidP="00AC5B75">
      <w:pPr>
        <w:widowControl w:val="0"/>
        <w:spacing w:after="240"/>
        <w:rPr>
          <w:rFonts w:cs="Arial"/>
          <w:b/>
          <w:sz w:val="20"/>
        </w:rPr>
      </w:pPr>
      <w:r>
        <w:rPr>
          <w:rFonts w:cs="Arial"/>
          <w:b/>
          <w:sz w:val="20"/>
        </w:rPr>
        <w:br w:type="page"/>
      </w:r>
    </w:p>
    <w:p w14:paraId="19384549" w14:textId="77777777" w:rsidR="003706E0" w:rsidRPr="003706E0" w:rsidRDefault="003706E0" w:rsidP="00C84339">
      <w:pPr>
        <w:widowControl w:val="0"/>
        <w:spacing w:after="240"/>
        <w:rPr>
          <w:rFonts w:cs="Arial"/>
          <w:b/>
          <w:sz w:val="20"/>
        </w:rPr>
      </w:pPr>
      <w:r w:rsidRPr="003706E0">
        <w:rPr>
          <w:rFonts w:cs="Arial"/>
          <w:b/>
          <w:sz w:val="20"/>
        </w:rPr>
        <w:lastRenderedPageBreak/>
        <w:t>Appendix A – Underpayment Amounts</w:t>
      </w:r>
    </w:p>
    <w:p w14:paraId="1938454A" w14:textId="77777777" w:rsidR="003706E0" w:rsidRPr="003706E0" w:rsidRDefault="003706E0" w:rsidP="00AC5B75">
      <w:pPr>
        <w:widowControl w:val="0"/>
        <w:spacing w:before="120" w:after="120"/>
        <w:rPr>
          <w:rFonts w:cs="Arial"/>
          <w:b/>
          <w:sz w:val="20"/>
        </w:rPr>
      </w:pPr>
    </w:p>
    <w:p w14:paraId="1938454B" w14:textId="77777777" w:rsidR="003706E0" w:rsidRPr="003706E0" w:rsidRDefault="003706E0" w:rsidP="00AC5B75">
      <w:pPr>
        <w:widowControl w:val="0"/>
        <w:spacing w:before="120" w:after="120"/>
        <w:rPr>
          <w:rFonts w:cs="Arial"/>
          <w:b/>
          <w:sz w:val="20"/>
        </w:rPr>
      </w:pPr>
    </w:p>
    <w:tbl>
      <w:tblPr>
        <w:tblW w:w="9229" w:type="dxa"/>
        <w:tblInd w:w="93" w:type="dxa"/>
        <w:tblLook w:val="04A0" w:firstRow="1" w:lastRow="0" w:firstColumn="1" w:lastColumn="0" w:noHBand="0" w:noVBand="1"/>
      </w:tblPr>
      <w:tblGrid>
        <w:gridCol w:w="604"/>
        <w:gridCol w:w="2530"/>
        <w:gridCol w:w="3941"/>
        <w:gridCol w:w="2154"/>
      </w:tblGrid>
      <w:tr w:rsidR="003706E0" w:rsidRPr="003706E0" w14:paraId="19384550" w14:textId="77777777" w:rsidTr="00AC5B75">
        <w:trPr>
          <w:trHeight w:val="319"/>
        </w:trPr>
        <w:tc>
          <w:tcPr>
            <w:tcW w:w="604" w:type="dxa"/>
            <w:tcBorders>
              <w:top w:val="single" w:sz="8" w:space="0" w:color="auto"/>
              <w:left w:val="single" w:sz="8" w:space="0" w:color="auto"/>
              <w:bottom w:val="single" w:sz="8" w:space="0" w:color="auto"/>
              <w:right w:val="single" w:sz="4" w:space="0" w:color="auto"/>
            </w:tcBorders>
            <w:shd w:val="clear" w:color="auto" w:fill="C6D9F1"/>
            <w:noWrap/>
            <w:vAlign w:val="bottom"/>
          </w:tcPr>
          <w:p w14:paraId="1938454C" w14:textId="77777777" w:rsidR="003706E0" w:rsidRPr="00C84339" w:rsidRDefault="003706E0" w:rsidP="00AC5B75">
            <w:pPr>
              <w:spacing w:before="120" w:after="120"/>
              <w:jc w:val="both"/>
              <w:rPr>
                <w:rFonts w:cs="Arial"/>
                <w:sz w:val="20"/>
                <w:lang w:eastAsia="en-AU"/>
              </w:rPr>
            </w:pPr>
            <w:r w:rsidRPr="00C84339">
              <w:rPr>
                <w:rFonts w:cs="Arial"/>
                <w:sz w:val="20"/>
                <w:lang w:eastAsia="en-AU"/>
              </w:rPr>
              <w:t> </w:t>
            </w:r>
          </w:p>
        </w:tc>
        <w:tc>
          <w:tcPr>
            <w:tcW w:w="2530" w:type="dxa"/>
            <w:tcBorders>
              <w:top w:val="single" w:sz="8" w:space="0" w:color="auto"/>
              <w:left w:val="nil"/>
              <w:bottom w:val="single" w:sz="8" w:space="0" w:color="auto"/>
              <w:right w:val="single" w:sz="4" w:space="0" w:color="auto"/>
            </w:tcBorders>
            <w:shd w:val="clear" w:color="auto" w:fill="C6D9F1"/>
            <w:noWrap/>
            <w:vAlign w:val="bottom"/>
          </w:tcPr>
          <w:p w14:paraId="1938454D" w14:textId="77777777" w:rsidR="003706E0" w:rsidRPr="00C84339" w:rsidRDefault="003706E0" w:rsidP="00AC5B75">
            <w:pPr>
              <w:spacing w:before="120" w:after="120"/>
              <w:jc w:val="both"/>
              <w:rPr>
                <w:rFonts w:cs="Arial"/>
                <w:b/>
                <w:bCs/>
                <w:sz w:val="20"/>
                <w:lang w:eastAsia="en-AU"/>
              </w:rPr>
            </w:pPr>
            <w:r w:rsidRPr="00C84339">
              <w:rPr>
                <w:rFonts w:cs="Arial"/>
                <w:b/>
                <w:bCs/>
                <w:sz w:val="20"/>
                <w:lang w:eastAsia="en-AU"/>
              </w:rPr>
              <w:t>Name</w:t>
            </w:r>
          </w:p>
        </w:tc>
        <w:tc>
          <w:tcPr>
            <w:tcW w:w="3941" w:type="dxa"/>
            <w:tcBorders>
              <w:top w:val="single" w:sz="8" w:space="0" w:color="auto"/>
              <w:left w:val="nil"/>
              <w:bottom w:val="single" w:sz="8" w:space="0" w:color="auto"/>
              <w:right w:val="single" w:sz="4" w:space="0" w:color="auto"/>
            </w:tcBorders>
            <w:shd w:val="clear" w:color="auto" w:fill="C6D9F1"/>
            <w:noWrap/>
            <w:vAlign w:val="bottom"/>
          </w:tcPr>
          <w:p w14:paraId="1938454E" w14:textId="77777777" w:rsidR="003706E0" w:rsidRPr="00C84339" w:rsidRDefault="003706E0" w:rsidP="00AC5B75">
            <w:pPr>
              <w:spacing w:before="120" w:after="120"/>
              <w:jc w:val="both"/>
              <w:rPr>
                <w:rFonts w:cs="Arial"/>
                <w:b/>
                <w:bCs/>
                <w:sz w:val="20"/>
                <w:lang w:eastAsia="en-AU"/>
              </w:rPr>
            </w:pPr>
            <w:r w:rsidRPr="00C84339">
              <w:rPr>
                <w:rFonts w:cs="Arial"/>
                <w:b/>
                <w:bCs/>
                <w:sz w:val="20"/>
                <w:lang w:eastAsia="en-AU"/>
              </w:rPr>
              <w:t>Position</w:t>
            </w:r>
          </w:p>
        </w:tc>
        <w:tc>
          <w:tcPr>
            <w:tcW w:w="2154" w:type="dxa"/>
            <w:tcBorders>
              <w:top w:val="single" w:sz="8" w:space="0" w:color="auto"/>
              <w:left w:val="nil"/>
              <w:bottom w:val="single" w:sz="8" w:space="0" w:color="auto"/>
              <w:right w:val="single" w:sz="8" w:space="0" w:color="auto"/>
            </w:tcBorders>
            <w:shd w:val="clear" w:color="auto" w:fill="C6D9F1"/>
            <w:noWrap/>
            <w:vAlign w:val="bottom"/>
          </w:tcPr>
          <w:p w14:paraId="1938454F" w14:textId="77777777" w:rsidR="003706E0" w:rsidRPr="00C84339" w:rsidRDefault="003706E0" w:rsidP="00AC5B75">
            <w:pPr>
              <w:spacing w:before="120" w:after="120"/>
              <w:jc w:val="both"/>
              <w:rPr>
                <w:rFonts w:cs="Arial"/>
                <w:b/>
                <w:bCs/>
                <w:color w:val="FFFFFF" w:themeColor="background1"/>
                <w:sz w:val="20"/>
                <w:lang w:eastAsia="en-AU"/>
              </w:rPr>
            </w:pPr>
            <w:r w:rsidRPr="00C84339">
              <w:rPr>
                <w:rFonts w:cs="Arial"/>
                <w:b/>
                <w:bCs/>
                <w:sz w:val="20"/>
                <w:lang w:eastAsia="en-AU"/>
              </w:rPr>
              <w:t>Underpayment</w:t>
            </w:r>
          </w:p>
        </w:tc>
      </w:tr>
      <w:tr w:rsidR="003706E0" w:rsidRPr="003706E0" w14:paraId="19384555"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51"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1</w:t>
            </w:r>
          </w:p>
        </w:tc>
        <w:tc>
          <w:tcPr>
            <w:tcW w:w="2530" w:type="dxa"/>
            <w:tcBorders>
              <w:top w:val="nil"/>
              <w:left w:val="nil"/>
              <w:bottom w:val="single" w:sz="4" w:space="0" w:color="auto"/>
              <w:right w:val="single" w:sz="4" w:space="0" w:color="auto"/>
            </w:tcBorders>
            <w:shd w:val="clear" w:color="auto" w:fill="auto"/>
            <w:noWrap/>
            <w:vAlign w:val="bottom"/>
          </w:tcPr>
          <w:p w14:paraId="19384552"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53"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Shop Assistant Level 1</w:t>
            </w:r>
          </w:p>
        </w:tc>
        <w:tc>
          <w:tcPr>
            <w:tcW w:w="2154" w:type="dxa"/>
            <w:tcBorders>
              <w:top w:val="nil"/>
              <w:left w:val="nil"/>
              <w:bottom w:val="single" w:sz="4" w:space="0" w:color="auto"/>
              <w:right w:val="single" w:sz="8" w:space="0" w:color="auto"/>
            </w:tcBorders>
            <w:shd w:val="clear" w:color="auto" w:fill="auto"/>
            <w:noWrap/>
            <w:vAlign w:val="bottom"/>
          </w:tcPr>
          <w:p w14:paraId="19384554"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$1669.03</w:t>
            </w:r>
          </w:p>
        </w:tc>
      </w:tr>
      <w:tr w:rsidR="003706E0" w:rsidRPr="003706E0" w14:paraId="1938455A"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56"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2</w:t>
            </w:r>
          </w:p>
        </w:tc>
        <w:tc>
          <w:tcPr>
            <w:tcW w:w="2530" w:type="dxa"/>
            <w:tcBorders>
              <w:top w:val="nil"/>
              <w:left w:val="nil"/>
              <w:bottom w:val="single" w:sz="4" w:space="0" w:color="auto"/>
              <w:right w:val="single" w:sz="4" w:space="0" w:color="auto"/>
            </w:tcBorders>
            <w:shd w:val="clear" w:color="auto" w:fill="auto"/>
            <w:noWrap/>
            <w:vAlign w:val="bottom"/>
          </w:tcPr>
          <w:p w14:paraId="19384557"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58"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Bakers Assistant</w:t>
            </w:r>
          </w:p>
        </w:tc>
        <w:tc>
          <w:tcPr>
            <w:tcW w:w="2154" w:type="dxa"/>
            <w:tcBorders>
              <w:top w:val="nil"/>
              <w:left w:val="nil"/>
              <w:bottom w:val="single" w:sz="4" w:space="0" w:color="auto"/>
              <w:right w:val="single" w:sz="8" w:space="0" w:color="auto"/>
            </w:tcBorders>
            <w:shd w:val="clear" w:color="auto" w:fill="auto"/>
            <w:noWrap/>
            <w:vAlign w:val="bottom"/>
          </w:tcPr>
          <w:p w14:paraId="19384559"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$2096.30</w:t>
            </w:r>
          </w:p>
        </w:tc>
      </w:tr>
      <w:tr w:rsidR="003706E0" w:rsidRPr="003706E0" w14:paraId="1938455F"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5B"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3</w:t>
            </w:r>
          </w:p>
        </w:tc>
        <w:tc>
          <w:tcPr>
            <w:tcW w:w="2530" w:type="dxa"/>
            <w:tcBorders>
              <w:top w:val="nil"/>
              <w:left w:val="nil"/>
              <w:bottom w:val="single" w:sz="4" w:space="0" w:color="auto"/>
              <w:right w:val="single" w:sz="4" w:space="0" w:color="auto"/>
            </w:tcBorders>
            <w:shd w:val="clear" w:color="auto" w:fill="auto"/>
            <w:noWrap/>
            <w:vAlign w:val="bottom"/>
          </w:tcPr>
          <w:p w14:paraId="1938455C"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5D"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Bakers Assistant</w:t>
            </w:r>
          </w:p>
        </w:tc>
        <w:tc>
          <w:tcPr>
            <w:tcW w:w="2154" w:type="dxa"/>
            <w:tcBorders>
              <w:top w:val="nil"/>
              <w:left w:val="nil"/>
              <w:bottom w:val="single" w:sz="4" w:space="0" w:color="auto"/>
              <w:right w:val="single" w:sz="8" w:space="0" w:color="auto"/>
            </w:tcBorders>
            <w:shd w:val="clear" w:color="auto" w:fill="auto"/>
            <w:noWrap/>
            <w:vAlign w:val="bottom"/>
          </w:tcPr>
          <w:p w14:paraId="1938455E"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$3672.42</w:t>
            </w:r>
          </w:p>
        </w:tc>
      </w:tr>
      <w:tr w:rsidR="003706E0" w:rsidRPr="003706E0" w14:paraId="19384564"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60"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4</w:t>
            </w:r>
          </w:p>
        </w:tc>
        <w:tc>
          <w:tcPr>
            <w:tcW w:w="2530" w:type="dxa"/>
            <w:tcBorders>
              <w:top w:val="nil"/>
              <w:left w:val="nil"/>
              <w:bottom w:val="single" w:sz="4" w:space="0" w:color="auto"/>
              <w:right w:val="single" w:sz="4" w:space="0" w:color="auto"/>
            </w:tcBorders>
            <w:shd w:val="clear" w:color="auto" w:fill="auto"/>
            <w:noWrap/>
            <w:vAlign w:val="bottom"/>
          </w:tcPr>
          <w:p w14:paraId="19384561"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62"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Apprentice Baker 1st year</w:t>
            </w:r>
          </w:p>
        </w:tc>
        <w:tc>
          <w:tcPr>
            <w:tcW w:w="2154" w:type="dxa"/>
            <w:tcBorders>
              <w:top w:val="nil"/>
              <w:left w:val="nil"/>
              <w:bottom w:val="single" w:sz="4" w:space="0" w:color="auto"/>
              <w:right w:val="single" w:sz="8" w:space="0" w:color="auto"/>
            </w:tcBorders>
            <w:shd w:val="clear" w:color="auto" w:fill="auto"/>
            <w:noWrap/>
            <w:vAlign w:val="bottom"/>
          </w:tcPr>
          <w:p w14:paraId="19384563"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$1958.22</w:t>
            </w:r>
          </w:p>
        </w:tc>
      </w:tr>
      <w:tr w:rsidR="003706E0" w:rsidRPr="003706E0" w14:paraId="19384569"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65"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5</w:t>
            </w:r>
          </w:p>
        </w:tc>
        <w:tc>
          <w:tcPr>
            <w:tcW w:w="2530" w:type="dxa"/>
            <w:tcBorders>
              <w:top w:val="nil"/>
              <w:left w:val="nil"/>
              <w:bottom w:val="single" w:sz="4" w:space="0" w:color="auto"/>
              <w:right w:val="single" w:sz="4" w:space="0" w:color="auto"/>
            </w:tcBorders>
            <w:shd w:val="clear" w:color="auto" w:fill="auto"/>
            <w:noWrap/>
            <w:vAlign w:val="bottom"/>
          </w:tcPr>
          <w:p w14:paraId="19384566"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67"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Apprentice Baker 2nd year</w:t>
            </w:r>
          </w:p>
        </w:tc>
        <w:tc>
          <w:tcPr>
            <w:tcW w:w="2154" w:type="dxa"/>
            <w:tcBorders>
              <w:top w:val="nil"/>
              <w:left w:val="nil"/>
              <w:bottom w:val="single" w:sz="4" w:space="0" w:color="auto"/>
              <w:right w:val="single" w:sz="8" w:space="0" w:color="auto"/>
            </w:tcBorders>
            <w:shd w:val="clear" w:color="auto" w:fill="auto"/>
            <w:noWrap/>
            <w:vAlign w:val="bottom"/>
          </w:tcPr>
          <w:p w14:paraId="19384568"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$2880.03</w:t>
            </w:r>
          </w:p>
        </w:tc>
      </w:tr>
      <w:tr w:rsidR="003706E0" w:rsidRPr="003706E0" w14:paraId="1938456E"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6A"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6</w:t>
            </w:r>
          </w:p>
        </w:tc>
        <w:tc>
          <w:tcPr>
            <w:tcW w:w="2530" w:type="dxa"/>
            <w:tcBorders>
              <w:top w:val="nil"/>
              <w:left w:val="nil"/>
              <w:bottom w:val="single" w:sz="4" w:space="0" w:color="auto"/>
              <w:right w:val="single" w:sz="4" w:space="0" w:color="auto"/>
            </w:tcBorders>
            <w:shd w:val="clear" w:color="auto" w:fill="auto"/>
            <w:noWrap/>
            <w:vAlign w:val="bottom"/>
          </w:tcPr>
          <w:p w14:paraId="1938456B"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6C"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Shop Assistant Level 1</w:t>
            </w:r>
          </w:p>
        </w:tc>
        <w:tc>
          <w:tcPr>
            <w:tcW w:w="2154" w:type="dxa"/>
            <w:tcBorders>
              <w:top w:val="nil"/>
              <w:left w:val="nil"/>
              <w:bottom w:val="single" w:sz="4" w:space="0" w:color="auto"/>
              <w:right w:val="single" w:sz="8" w:space="0" w:color="auto"/>
            </w:tcBorders>
            <w:shd w:val="clear" w:color="auto" w:fill="auto"/>
            <w:noWrap/>
            <w:vAlign w:val="bottom"/>
          </w:tcPr>
          <w:p w14:paraId="1938456D"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$947.47</w:t>
            </w:r>
          </w:p>
        </w:tc>
      </w:tr>
      <w:tr w:rsidR="003706E0" w:rsidRPr="003706E0" w14:paraId="19384573"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6F"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7</w:t>
            </w:r>
          </w:p>
        </w:tc>
        <w:tc>
          <w:tcPr>
            <w:tcW w:w="2530" w:type="dxa"/>
            <w:tcBorders>
              <w:top w:val="nil"/>
              <w:left w:val="nil"/>
              <w:bottom w:val="single" w:sz="4" w:space="0" w:color="auto"/>
              <w:right w:val="single" w:sz="4" w:space="0" w:color="auto"/>
            </w:tcBorders>
            <w:shd w:val="clear" w:color="auto" w:fill="auto"/>
            <w:noWrap/>
            <w:vAlign w:val="bottom"/>
          </w:tcPr>
          <w:p w14:paraId="19384570"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71"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Shop Assistant Level 1</w:t>
            </w:r>
          </w:p>
        </w:tc>
        <w:tc>
          <w:tcPr>
            <w:tcW w:w="2154" w:type="dxa"/>
            <w:tcBorders>
              <w:top w:val="nil"/>
              <w:left w:val="nil"/>
              <w:bottom w:val="single" w:sz="4" w:space="0" w:color="auto"/>
              <w:right w:val="single" w:sz="8" w:space="0" w:color="auto"/>
            </w:tcBorders>
            <w:shd w:val="clear" w:color="auto" w:fill="auto"/>
            <w:noWrap/>
            <w:vAlign w:val="bottom"/>
          </w:tcPr>
          <w:p w14:paraId="19384572"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$908.75</w:t>
            </w:r>
          </w:p>
        </w:tc>
      </w:tr>
      <w:tr w:rsidR="003706E0" w:rsidRPr="003706E0" w14:paraId="19384578"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74"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8</w:t>
            </w:r>
          </w:p>
        </w:tc>
        <w:tc>
          <w:tcPr>
            <w:tcW w:w="2530" w:type="dxa"/>
            <w:tcBorders>
              <w:top w:val="nil"/>
              <w:left w:val="nil"/>
              <w:bottom w:val="single" w:sz="4" w:space="0" w:color="auto"/>
              <w:right w:val="single" w:sz="4" w:space="0" w:color="auto"/>
            </w:tcBorders>
            <w:shd w:val="clear" w:color="auto" w:fill="auto"/>
            <w:noWrap/>
            <w:vAlign w:val="bottom"/>
          </w:tcPr>
          <w:p w14:paraId="19384575"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76"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Shop Assistant Level 1</w:t>
            </w:r>
          </w:p>
        </w:tc>
        <w:tc>
          <w:tcPr>
            <w:tcW w:w="2154" w:type="dxa"/>
            <w:tcBorders>
              <w:top w:val="nil"/>
              <w:left w:val="nil"/>
              <w:bottom w:val="single" w:sz="4" w:space="0" w:color="auto"/>
              <w:right w:val="single" w:sz="8" w:space="0" w:color="auto"/>
            </w:tcBorders>
            <w:shd w:val="clear" w:color="auto" w:fill="auto"/>
            <w:noWrap/>
            <w:vAlign w:val="bottom"/>
          </w:tcPr>
          <w:p w14:paraId="19384577"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$818.70</w:t>
            </w:r>
          </w:p>
        </w:tc>
      </w:tr>
      <w:tr w:rsidR="003706E0" w:rsidRPr="003706E0" w14:paraId="1938457D"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79"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9</w:t>
            </w:r>
          </w:p>
        </w:tc>
        <w:tc>
          <w:tcPr>
            <w:tcW w:w="2530" w:type="dxa"/>
            <w:tcBorders>
              <w:top w:val="nil"/>
              <w:left w:val="nil"/>
              <w:bottom w:val="single" w:sz="4" w:space="0" w:color="auto"/>
              <w:right w:val="single" w:sz="4" w:space="0" w:color="auto"/>
            </w:tcBorders>
            <w:shd w:val="clear" w:color="auto" w:fill="auto"/>
            <w:noWrap/>
            <w:vAlign w:val="bottom"/>
          </w:tcPr>
          <w:p w14:paraId="1938457A"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7B"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Shop Assistant Level 1</w:t>
            </w:r>
          </w:p>
        </w:tc>
        <w:tc>
          <w:tcPr>
            <w:tcW w:w="2154" w:type="dxa"/>
            <w:tcBorders>
              <w:top w:val="nil"/>
              <w:left w:val="nil"/>
              <w:bottom w:val="single" w:sz="4" w:space="0" w:color="auto"/>
              <w:right w:val="single" w:sz="8" w:space="0" w:color="auto"/>
            </w:tcBorders>
            <w:shd w:val="clear" w:color="auto" w:fill="auto"/>
            <w:noWrap/>
            <w:vAlign w:val="bottom"/>
          </w:tcPr>
          <w:p w14:paraId="1938457C"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$1666.45</w:t>
            </w:r>
          </w:p>
        </w:tc>
      </w:tr>
      <w:tr w:rsidR="003706E0" w:rsidRPr="003706E0" w14:paraId="19384582"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7E"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10</w:t>
            </w:r>
          </w:p>
        </w:tc>
        <w:tc>
          <w:tcPr>
            <w:tcW w:w="2530" w:type="dxa"/>
            <w:tcBorders>
              <w:top w:val="nil"/>
              <w:left w:val="nil"/>
              <w:bottom w:val="single" w:sz="4" w:space="0" w:color="auto"/>
              <w:right w:val="single" w:sz="4" w:space="0" w:color="auto"/>
            </w:tcBorders>
            <w:shd w:val="clear" w:color="auto" w:fill="auto"/>
            <w:noWrap/>
            <w:vAlign w:val="bottom"/>
          </w:tcPr>
          <w:p w14:paraId="1938457F"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80"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Shop Assistant Level 1</w:t>
            </w:r>
          </w:p>
        </w:tc>
        <w:tc>
          <w:tcPr>
            <w:tcW w:w="2154" w:type="dxa"/>
            <w:tcBorders>
              <w:top w:val="nil"/>
              <w:left w:val="nil"/>
              <w:bottom w:val="single" w:sz="4" w:space="0" w:color="auto"/>
              <w:right w:val="single" w:sz="8" w:space="0" w:color="auto"/>
            </w:tcBorders>
            <w:shd w:val="clear" w:color="auto" w:fill="auto"/>
            <w:noWrap/>
            <w:vAlign w:val="bottom"/>
          </w:tcPr>
          <w:p w14:paraId="19384581"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$1184.08</w:t>
            </w:r>
          </w:p>
        </w:tc>
      </w:tr>
      <w:tr w:rsidR="003706E0" w:rsidRPr="003706E0" w14:paraId="19384587"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83"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11</w:t>
            </w:r>
          </w:p>
        </w:tc>
        <w:tc>
          <w:tcPr>
            <w:tcW w:w="2530" w:type="dxa"/>
            <w:tcBorders>
              <w:top w:val="nil"/>
              <w:left w:val="nil"/>
              <w:bottom w:val="single" w:sz="4" w:space="0" w:color="auto"/>
              <w:right w:val="single" w:sz="4" w:space="0" w:color="auto"/>
            </w:tcBorders>
            <w:shd w:val="clear" w:color="auto" w:fill="auto"/>
            <w:noWrap/>
            <w:vAlign w:val="bottom"/>
          </w:tcPr>
          <w:p w14:paraId="19384584"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85"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Shop Assistant Level 1</w:t>
            </w:r>
          </w:p>
        </w:tc>
        <w:tc>
          <w:tcPr>
            <w:tcW w:w="2154" w:type="dxa"/>
            <w:tcBorders>
              <w:top w:val="nil"/>
              <w:left w:val="nil"/>
              <w:bottom w:val="single" w:sz="4" w:space="0" w:color="auto"/>
              <w:right w:val="single" w:sz="8" w:space="0" w:color="auto"/>
            </w:tcBorders>
            <w:shd w:val="clear" w:color="auto" w:fill="auto"/>
            <w:noWrap/>
            <w:vAlign w:val="bottom"/>
          </w:tcPr>
          <w:p w14:paraId="19384586"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$614.03</w:t>
            </w:r>
          </w:p>
        </w:tc>
      </w:tr>
      <w:tr w:rsidR="003706E0" w:rsidRPr="003706E0" w14:paraId="1938458C"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88"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12</w:t>
            </w:r>
          </w:p>
        </w:tc>
        <w:tc>
          <w:tcPr>
            <w:tcW w:w="2530" w:type="dxa"/>
            <w:tcBorders>
              <w:top w:val="nil"/>
              <w:left w:val="nil"/>
              <w:bottom w:val="single" w:sz="4" w:space="0" w:color="auto"/>
              <w:right w:val="single" w:sz="4" w:space="0" w:color="auto"/>
            </w:tcBorders>
            <w:shd w:val="clear" w:color="auto" w:fill="auto"/>
            <w:noWrap/>
            <w:vAlign w:val="bottom"/>
          </w:tcPr>
          <w:p w14:paraId="19384589"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8A"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Shop Assistant Level 1</w:t>
            </w:r>
          </w:p>
        </w:tc>
        <w:tc>
          <w:tcPr>
            <w:tcW w:w="2154" w:type="dxa"/>
            <w:tcBorders>
              <w:top w:val="nil"/>
              <w:left w:val="nil"/>
              <w:bottom w:val="single" w:sz="4" w:space="0" w:color="auto"/>
              <w:right w:val="single" w:sz="8" w:space="0" w:color="auto"/>
            </w:tcBorders>
            <w:shd w:val="clear" w:color="auto" w:fill="auto"/>
            <w:noWrap/>
            <w:vAlign w:val="bottom"/>
          </w:tcPr>
          <w:p w14:paraId="1938458B"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$956.46</w:t>
            </w:r>
          </w:p>
        </w:tc>
      </w:tr>
      <w:tr w:rsidR="003706E0" w:rsidRPr="003706E0" w14:paraId="19384591"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8D"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13</w:t>
            </w:r>
          </w:p>
        </w:tc>
        <w:tc>
          <w:tcPr>
            <w:tcW w:w="2530" w:type="dxa"/>
            <w:tcBorders>
              <w:top w:val="nil"/>
              <w:left w:val="nil"/>
              <w:bottom w:val="single" w:sz="4" w:space="0" w:color="auto"/>
              <w:right w:val="single" w:sz="4" w:space="0" w:color="auto"/>
            </w:tcBorders>
            <w:shd w:val="clear" w:color="auto" w:fill="auto"/>
            <w:noWrap/>
            <w:vAlign w:val="bottom"/>
          </w:tcPr>
          <w:p w14:paraId="1938458E"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8F"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Shop Assistant Level 1</w:t>
            </w:r>
          </w:p>
        </w:tc>
        <w:tc>
          <w:tcPr>
            <w:tcW w:w="2154" w:type="dxa"/>
            <w:tcBorders>
              <w:top w:val="nil"/>
              <w:left w:val="nil"/>
              <w:bottom w:val="single" w:sz="4" w:space="0" w:color="auto"/>
              <w:right w:val="single" w:sz="8" w:space="0" w:color="auto"/>
            </w:tcBorders>
            <w:shd w:val="clear" w:color="auto" w:fill="auto"/>
            <w:noWrap/>
            <w:vAlign w:val="bottom"/>
          </w:tcPr>
          <w:p w14:paraId="19384590"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$2765.37</w:t>
            </w:r>
          </w:p>
        </w:tc>
      </w:tr>
      <w:tr w:rsidR="003706E0" w:rsidRPr="003706E0" w14:paraId="19384596"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92"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14</w:t>
            </w:r>
          </w:p>
        </w:tc>
        <w:tc>
          <w:tcPr>
            <w:tcW w:w="2530" w:type="dxa"/>
            <w:tcBorders>
              <w:top w:val="nil"/>
              <w:left w:val="nil"/>
              <w:bottom w:val="single" w:sz="4" w:space="0" w:color="auto"/>
              <w:right w:val="single" w:sz="4" w:space="0" w:color="auto"/>
            </w:tcBorders>
            <w:shd w:val="clear" w:color="auto" w:fill="auto"/>
            <w:noWrap/>
            <w:vAlign w:val="bottom"/>
          </w:tcPr>
          <w:p w14:paraId="19384593"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94"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Shop Assistant Level 1</w:t>
            </w:r>
          </w:p>
        </w:tc>
        <w:tc>
          <w:tcPr>
            <w:tcW w:w="2154" w:type="dxa"/>
            <w:tcBorders>
              <w:top w:val="nil"/>
              <w:left w:val="nil"/>
              <w:bottom w:val="single" w:sz="4" w:space="0" w:color="auto"/>
              <w:right w:val="single" w:sz="8" w:space="0" w:color="auto"/>
            </w:tcBorders>
            <w:shd w:val="clear" w:color="auto" w:fill="auto"/>
            <w:noWrap/>
            <w:vAlign w:val="bottom"/>
          </w:tcPr>
          <w:p w14:paraId="19384595"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$2627.35</w:t>
            </w:r>
          </w:p>
        </w:tc>
      </w:tr>
      <w:tr w:rsidR="003706E0" w:rsidRPr="003706E0" w14:paraId="1938459B"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97"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15</w:t>
            </w:r>
          </w:p>
        </w:tc>
        <w:tc>
          <w:tcPr>
            <w:tcW w:w="2530" w:type="dxa"/>
            <w:tcBorders>
              <w:top w:val="nil"/>
              <w:left w:val="nil"/>
              <w:bottom w:val="single" w:sz="4" w:space="0" w:color="auto"/>
              <w:right w:val="single" w:sz="4" w:space="0" w:color="auto"/>
            </w:tcBorders>
            <w:shd w:val="clear" w:color="auto" w:fill="auto"/>
            <w:noWrap/>
            <w:vAlign w:val="bottom"/>
          </w:tcPr>
          <w:p w14:paraId="19384598"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99"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Shop Assistant Level 1</w:t>
            </w:r>
          </w:p>
        </w:tc>
        <w:tc>
          <w:tcPr>
            <w:tcW w:w="2154" w:type="dxa"/>
            <w:tcBorders>
              <w:top w:val="nil"/>
              <w:left w:val="nil"/>
              <w:bottom w:val="single" w:sz="4" w:space="0" w:color="auto"/>
              <w:right w:val="single" w:sz="8" w:space="0" w:color="auto"/>
            </w:tcBorders>
            <w:shd w:val="clear" w:color="auto" w:fill="auto"/>
            <w:noWrap/>
            <w:vAlign w:val="bottom"/>
          </w:tcPr>
          <w:p w14:paraId="1938459A"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$3542.78</w:t>
            </w:r>
          </w:p>
        </w:tc>
      </w:tr>
      <w:tr w:rsidR="003706E0" w:rsidRPr="003706E0" w14:paraId="193845A0"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9C"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16</w:t>
            </w:r>
          </w:p>
        </w:tc>
        <w:tc>
          <w:tcPr>
            <w:tcW w:w="2530" w:type="dxa"/>
            <w:tcBorders>
              <w:top w:val="nil"/>
              <w:left w:val="nil"/>
              <w:bottom w:val="single" w:sz="4" w:space="0" w:color="auto"/>
              <w:right w:val="single" w:sz="4" w:space="0" w:color="auto"/>
            </w:tcBorders>
            <w:shd w:val="clear" w:color="auto" w:fill="auto"/>
            <w:noWrap/>
            <w:vAlign w:val="bottom"/>
          </w:tcPr>
          <w:p w14:paraId="1938459D"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9E"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Shop Assistant Level 1</w:t>
            </w:r>
          </w:p>
        </w:tc>
        <w:tc>
          <w:tcPr>
            <w:tcW w:w="2154" w:type="dxa"/>
            <w:tcBorders>
              <w:top w:val="nil"/>
              <w:left w:val="nil"/>
              <w:bottom w:val="single" w:sz="4" w:space="0" w:color="auto"/>
              <w:right w:val="single" w:sz="8" w:space="0" w:color="auto"/>
            </w:tcBorders>
            <w:shd w:val="clear" w:color="auto" w:fill="auto"/>
            <w:noWrap/>
            <w:vAlign w:val="bottom"/>
          </w:tcPr>
          <w:p w14:paraId="1938459F"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$1387.27</w:t>
            </w:r>
          </w:p>
        </w:tc>
      </w:tr>
      <w:tr w:rsidR="003706E0" w:rsidRPr="003706E0" w14:paraId="193845A5"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A1"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17</w:t>
            </w:r>
          </w:p>
        </w:tc>
        <w:tc>
          <w:tcPr>
            <w:tcW w:w="2530" w:type="dxa"/>
            <w:tcBorders>
              <w:top w:val="nil"/>
              <w:left w:val="nil"/>
              <w:bottom w:val="single" w:sz="4" w:space="0" w:color="auto"/>
              <w:right w:val="single" w:sz="4" w:space="0" w:color="auto"/>
            </w:tcBorders>
            <w:shd w:val="clear" w:color="auto" w:fill="auto"/>
            <w:noWrap/>
            <w:vAlign w:val="bottom"/>
          </w:tcPr>
          <w:p w14:paraId="193845A2"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A3"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Shop Assistant Level 1</w:t>
            </w:r>
          </w:p>
        </w:tc>
        <w:tc>
          <w:tcPr>
            <w:tcW w:w="2154" w:type="dxa"/>
            <w:tcBorders>
              <w:top w:val="nil"/>
              <w:left w:val="nil"/>
              <w:bottom w:val="single" w:sz="4" w:space="0" w:color="auto"/>
              <w:right w:val="single" w:sz="8" w:space="0" w:color="auto"/>
            </w:tcBorders>
            <w:shd w:val="clear" w:color="auto" w:fill="auto"/>
            <w:noWrap/>
            <w:vAlign w:val="bottom"/>
          </w:tcPr>
          <w:p w14:paraId="193845A4"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$1614.42</w:t>
            </w:r>
          </w:p>
        </w:tc>
      </w:tr>
      <w:tr w:rsidR="003706E0" w:rsidRPr="003706E0" w14:paraId="193845AA"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A6"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18</w:t>
            </w:r>
          </w:p>
        </w:tc>
        <w:tc>
          <w:tcPr>
            <w:tcW w:w="2530" w:type="dxa"/>
            <w:tcBorders>
              <w:top w:val="nil"/>
              <w:left w:val="nil"/>
              <w:bottom w:val="single" w:sz="4" w:space="0" w:color="auto"/>
              <w:right w:val="single" w:sz="4" w:space="0" w:color="auto"/>
            </w:tcBorders>
            <w:shd w:val="clear" w:color="auto" w:fill="auto"/>
            <w:noWrap/>
            <w:vAlign w:val="bottom"/>
          </w:tcPr>
          <w:p w14:paraId="193845A7"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A8"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Shop Assistant Level 1</w:t>
            </w:r>
          </w:p>
        </w:tc>
        <w:tc>
          <w:tcPr>
            <w:tcW w:w="2154" w:type="dxa"/>
            <w:tcBorders>
              <w:top w:val="nil"/>
              <w:left w:val="nil"/>
              <w:bottom w:val="single" w:sz="4" w:space="0" w:color="auto"/>
              <w:right w:val="single" w:sz="8" w:space="0" w:color="auto"/>
            </w:tcBorders>
            <w:shd w:val="clear" w:color="auto" w:fill="auto"/>
            <w:noWrap/>
            <w:vAlign w:val="bottom"/>
          </w:tcPr>
          <w:p w14:paraId="193845A9"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$906.96</w:t>
            </w:r>
          </w:p>
        </w:tc>
      </w:tr>
      <w:tr w:rsidR="003706E0" w:rsidRPr="003706E0" w14:paraId="193845AF"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AB"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19</w:t>
            </w:r>
          </w:p>
        </w:tc>
        <w:tc>
          <w:tcPr>
            <w:tcW w:w="2530" w:type="dxa"/>
            <w:tcBorders>
              <w:top w:val="nil"/>
              <w:left w:val="nil"/>
              <w:bottom w:val="single" w:sz="4" w:space="0" w:color="auto"/>
              <w:right w:val="single" w:sz="4" w:space="0" w:color="auto"/>
            </w:tcBorders>
            <w:shd w:val="clear" w:color="auto" w:fill="auto"/>
            <w:noWrap/>
            <w:vAlign w:val="bottom"/>
          </w:tcPr>
          <w:p w14:paraId="193845AC"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AD"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Shop Assistant Level 1</w:t>
            </w:r>
          </w:p>
        </w:tc>
        <w:tc>
          <w:tcPr>
            <w:tcW w:w="2154" w:type="dxa"/>
            <w:tcBorders>
              <w:top w:val="nil"/>
              <w:left w:val="nil"/>
              <w:bottom w:val="single" w:sz="4" w:space="0" w:color="auto"/>
              <w:right w:val="single" w:sz="8" w:space="0" w:color="auto"/>
            </w:tcBorders>
            <w:shd w:val="clear" w:color="auto" w:fill="auto"/>
            <w:noWrap/>
            <w:vAlign w:val="bottom"/>
          </w:tcPr>
          <w:p w14:paraId="193845AE"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$844.91</w:t>
            </w:r>
          </w:p>
        </w:tc>
      </w:tr>
      <w:tr w:rsidR="003706E0" w:rsidRPr="003706E0" w14:paraId="193845B4"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B0"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20</w:t>
            </w:r>
          </w:p>
        </w:tc>
        <w:tc>
          <w:tcPr>
            <w:tcW w:w="2530" w:type="dxa"/>
            <w:tcBorders>
              <w:top w:val="nil"/>
              <w:left w:val="nil"/>
              <w:bottom w:val="single" w:sz="4" w:space="0" w:color="auto"/>
              <w:right w:val="single" w:sz="4" w:space="0" w:color="auto"/>
            </w:tcBorders>
            <w:shd w:val="clear" w:color="auto" w:fill="auto"/>
            <w:noWrap/>
            <w:vAlign w:val="bottom"/>
          </w:tcPr>
          <w:p w14:paraId="193845B1"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B2"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Shop Assistant Level 1</w:t>
            </w:r>
          </w:p>
        </w:tc>
        <w:tc>
          <w:tcPr>
            <w:tcW w:w="2154" w:type="dxa"/>
            <w:tcBorders>
              <w:top w:val="nil"/>
              <w:left w:val="nil"/>
              <w:bottom w:val="single" w:sz="4" w:space="0" w:color="auto"/>
              <w:right w:val="single" w:sz="8" w:space="0" w:color="auto"/>
            </w:tcBorders>
            <w:shd w:val="clear" w:color="auto" w:fill="auto"/>
            <w:noWrap/>
            <w:vAlign w:val="bottom"/>
          </w:tcPr>
          <w:p w14:paraId="193845B3"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$347.94</w:t>
            </w:r>
          </w:p>
        </w:tc>
      </w:tr>
      <w:tr w:rsidR="003706E0" w:rsidRPr="003706E0" w14:paraId="193845B9"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B5"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21</w:t>
            </w:r>
          </w:p>
        </w:tc>
        <w:tc>
          <w:tcPr>
            <w:tcW w:w="2530" w:type="dxa"/>
            <w:tcBorders>
              <w:top w:val="nil"/>
              <w:left w:val="nil"/>
              <w:bottom w:val="single" w:sz="4" w:space="0" w:color="auto"/>
              <w:right w:val="single" w:sz="4" w:space="0" w:color="auto"/>
            </w:tcBorders>
            <w:shd w:val="clear" w:color="auto" w:fill="auto"/>
            <w:noWrap/>
            <w:vAlign w:val="bottom"/>
          </w:tcPr>
          <w:p w14:paraId="193845B6"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B7"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Shop Assistant Level 1</w:t>
            </w:r>
          </w:p>
        </w:tc>
        <w:tc>
          <w:tcPr>
            <w:tcW w:w="2154" w:type="dxa"/>
            <w:tcBorders>
              <w:top w:val="nil"/>
              <w:left w:val="nil"/>
              <w:bottom w:val="single" w:sz="4" w:space="0" w:color="auto"/>
              <w:right w:val="single" w:sz="8" w:space="0" w:color="auto"/>
            </w:tcBorders>
            <w:shd w:val="clear" w:color="auto" w:fill="auto"/>
            <w:noWrap/>
            <w:vAlign w:val="bottom"/>
          </w:tcPr>
          <w:p w14:paraId="193845B8"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$1634.38</w:t>
            </w:r>
          </w:p>
        </w:tc>
      </w:tr>
      <w:tr w:rsidR="003706E0" w:rsidRPr="003706E0" w14:paraId="193845BE"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BA"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22</w:t>
            </w:r>
          </w:p>
        </w:tc>
        <w:tc>
          <w:tcPr>
            <w:tcW w:w="2530" w:type="dxa"/>
            <w:tcBorders>
              <w:top w:val="nil"/>
              <w:left w:val="nil"/>
              <w:bottom w:val="single" w:sz="4" w:space="0" w:color="auto"/>
              <w:right w:val="single" w:sz="4" w:space="0" w:color="auto"/>
            </w:tcBorders>
            <w:shd w:val="clear" w:color="auto" w:fill="auto"/>
            <w:noWrap/>
            <w:vAlign w:val="bottom"/>
          </w:tcPr>
          <w:p w14:paraId="193845BB"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BC"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Shop Assistant Level 1</w:t>
            </w:r>
          </w:p>
        </w:tc>
        <w:tc>
          <w:tcPr>
            <w:tcW w:w="2154" w:type="dxa"/>
            <w:tcBorders>
              <w:top w:val="nil"/>
              <w:left w:val="nil"/>
              <w:bottom w:val="single" w:sz="4" w:space="0" w:color="auto"/>
              <w:right w:val="single" w:sz="8" w:space="0" w:color="auto"/>
            </w:tcBorders>
            <w:shd w:val="clear" w:color="auto" w:fill="auto"/>
            <w:noWrap/>
            <w:vAlign w:val="bottom"/>
          </w:tcPr>
          <w:p w14:paraId="193845BD"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$193.77</w:t>
            </w:r>
          </w:p>
        </w:tc>
      </w:tr>
      <w:tr w:rsidR="003706E0" w:rsidRPr="003706E0" w14:paraId="193845C3"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BF"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23</w:t>
            </w:r>
          </w:p>
        </w:tc>
        <w:tc>
          <w:tcPr>
            <w:tcW w:w="2530" w:type="dxa"/>
            <w:tcBorders>
              <w:top w:val="nil"/>
              <w:left w:val="nil"/>
              <w:bottom w:val="single" w:sz="4" w:space="0" w:color="auto"/>
              <w:right w:val="single" w:sz="4" w:space="0" w:color="auto"/>
            </w:tcBorders>
            <w:shd w:val="clear" w:color="auto" w:fill="auto"/>
            <w:noWrap/>
            <w:vAlign w:val="bottom"/>
          </w:tcPr>
          <w:p w14:paraId="193845C0"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C1"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Shop Assistant Level 1</w:t>
            </w:r>
          </w:p>
        </w:tc>
        <w:tc>
          <w:tcPr>
            <w:tcW w:w="2154" w:type="dxa"/>
            <w:tcBorders>
              <w:top w:val="nil"/>
              <w:left w:val="nil"/>
              <w:bottom w:val="single" w:sz="4" w:space="0" w:color="auto"/>
              <w:right w:val="single" w:sz="8" w:space="0" w:color="auto"/>
            </w:tcBorders>
            <w:shd w:val="clear" w:color="auto" w:fill="auto"/>
            <w:noWrap/>
            <w:vAlign w:val="bottom"/>
          </w:tcPr>
          <w:p w14:paraId="193845C2"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$104.70</w:t>
            </w:r>
          </w:p>
        </w:tc>
      </w:tr>
      <w:tr w:rsidR="003706E0" w:rsidRPr="003706E0" w14:paraId="193845C8"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C4"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24</w:t>
            </w:r>
          </w:p>
        </w:tc>
        <w:tc>
          <w:tcPr>
            <w:tcW w:w="2530" w:type="dxa"/>
            <w:tcBorders>
              <w:top w:val="nil"/>
              <w:left w:val="nil"/>
              <w:bottom w:val="single" w:sz="4" w:space="0" w:color="auto"/>
              <w:right w:val="single" w:sz="4" w:space="0" w:color="auto"/>
            </w:tcBorders>
            <w:shd w:val="clear" w:color="auto" w:fill="auto"/>
            <w:noWrap/>
            <w:vAlign w:val="bottom"/>
          </w:tcPr>
          <w:p w14:paraId="193845C5"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C6"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Shop Assistant Level 1</w:t>
            </w:r>
          </w:p>
        </w:tc>
        <w:tc>
          <w:tcPr>
            <w:tcW w:w="2154" w:type="dxa"/>
            <w:tcBorders>
              <w:top w:val="nil"/>
              <w:left w:val="nil"/>
              <w:bottom w:val="single" w:sz="4" w:space="0" w:color="auto"/>
              <w:right w:val="single" w:sz="8" w:space="0" w:color="auto"/>
            </w:tcBorders>
            <w:shd w:val="clear" w:color="auto" w:fill="auto"/>
            <w:noWrap/>
            <w:vAlign w:val="bottom"/>
          </w:tcPr>
          <w:p w14:paraId="193845C7"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$3525.93</w:t>
            </w:r>
          </w:p>
        </w:tc>
      </w:tr>
      <w:tr w:rsidR="003706E0" w:rsidRPr="003706E0" w14:paraId="193845CD" w14:textId="77777777" w:rsidTr="00AC5B75">
        <w:trPr>
          <w:trHeight w:val="304"/>
        </w:trPr>
        <w:tc>
          <w:tcPr>
            <w:tcW w:w="604" w:type="dxa"/>
            <w:tcBorders>
              <w:top w:val="nil"/>
              <w:left w:val="single" w:sz="8" w:space="0" w:color="auto"/>
              <w:bottom w:val="single" w:sz="4" w:space="0" w:color="auto"/>
              <w:right w:val="single" w:sz="4" w:space="0" w:color="auto"/>
            </w:tcBorders>
            <w:shd w:val="clear" w:color="auto" w:fill="auto"/>
            <w:noWrap/>
            <w:vAlign w:val="bottom"/>
          </w:tcPr>
          <w:p w14:paraId="193845C9"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25</w:t>
            </w:r>
          </w:p>
        </w:tc>
        <w:tc>
          <w:tcPr>
            <w:tcW w:w="2530" w:type="dxa"/>
            <w:tcBorders>
              <w:top w:val="nil"/>
              <w:left w:val="nil"/>
              <w:bottom w:val="single" w:sz="4" w:space="0" w:color="auto"/>
              <w:right w:val="single" w:sz="4" w:space="0" w:color="auto"/>
            </w:tcBorders>
            <w:shd w:val="clear" w:color="auto" w:fill="auto"/>
            <w:noWrap/>
            <w:vAlign w:val="bottom"/>
          </w:tcPr>
          <w:p w14:paraId="193845CA"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4" w:space="0" w:color="auto"/>
              <w:right w:val="single" w:sz="4" w:space="0" w:color="auto"/>
            </w:tcBorders>
            <w:shd w:val="clear" w:color="auto" w:fill="auto"/>
            <w:noWrap/>
            <w:vAlign w:val="bottom"/>
          </w:tcPr>
          <w:p w14:paraId="193845CB"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Apprentice Baker 1st year</w:t>
            </w:r>
          </w:p>
        </w:tc>
        <w:tc>
          <w:tcPr>
            <w:tcW w:w="2154" w:type="dxa"/>
            <w:tcBorders>
              <w:top w:val="nil"/>
              <w:left w:val="nil"/>
              <w:bottom w:val="single" w:sz="4" w:space="0" w:color="auto"/>
              <w:right w:val="single" w:sz="8" w:space="0" w:color="auto"/>
            </w:tcBorders>
            <w:shd w:val="clear" w:color="auto" w:fill="auto"/>
            <w:noWrap/>
            <w:vAlign w:val="bottom"/>
          </w:tcPr>
          <w:p w14:paraId="193845CC"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$360.35</w:t>
            </w:r>
          </w:p>
        </w:tc>
      </w:tr>
      <w:tr w:rsidR="003706E0" w:rsidRPr="003706E0" w14:paraId="193845D2" w14:textId="77777777" w:rsidTr="00AC5B75">
        <w:trPr>
          <w:trHeight w:val="319"/>
        </w:trPr>
        <w:tc>
          <w:tcPr>
            <w:tcW w:w="604" w:type="dxa"/>
            <w:tcBorders>
              <w:top w:val="nil"/>
              <w:left w:val="single" w:sz="8" w:space="0" w:color="auto"/>
              <w:bottom w:val="single" w:sz="8" w:space="0" w:color="auto"/>
              <w:right w:val="single" w:sz="4" w:space="0" w:color="auto"/>
            </w:tcBorders>
            <w:shd w:val="clear" w:color="auto" w:fill="auto"/>
            <w:noWrap/>
            <w:vAlign w:val="bottom"/>
          </w:tcPr>
          <w:p w14:paraId="193845CE"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26</w:t>
            </w:r>
          </w:p>
        </w:tc>
        <w:tc>
          <w:tcPr>
            <w:tcW w:w="2530" w:type="dxa"/>
            <w:tcBorders>
              <w:top w:val="nil"/>
              <w:left w:val="nil"/>
              <w:bottom w:val="single" w:sz="8" w:space="0" w:color="auto"/>
              <w:right w:val="single" w:sz="4" w:space="0" w:color="auto"/>
            </w:tcBorders>
            <w:shd w:val="clear" w:color="auto" w:fill="auto"/>
            <w:noWrap/>
            <w:vAlign w:val="bottom"/>
          </w:tcPr>
          <w:p w14:paraId="193845CF" w14:textId="77777777" w:rsidR="003706E0" w:rsidRPr="00C84339" w:rsidRDefault="00CE6D0C" w:rsidP="00AC5B75">
            <w:pPr>
              <w:spacing w:before="120" w:after="120"/>
              <w:jc w:val="both"/>
              <w:rPr>
                <w:rFonts w:cs="Arial"/>
                <w:color w:val="000000"/>
                <w:sz w:val="20"/>
                <w:lang w:eastAsia="en-AU"/>
              </w:rPr>
            </w:pPr>
            <w:proofErr w:type="spellStart"/>
            <w:r w:rsidRPr="00CE6D0C">
              <w:rPr>
                <w:rFonts w:cs="Arial"/>
                <w:color w:val="000000"/>
                <w:sz w:val="20"/>
                <w:highlight w:val="black"/>
                <w:lang w:eastAsia="en-AU"/>
              </w:rPr>
              <w:t>XXXXXXXXXXXX</w:t>
            </w:r>
            <w:proofErr w:type="spellEnd"/>
          </w:p>
        </w:tc>
        <w:tc>
          <w:tcPr>
            <w:tcW w:w="3941" w:type="dxa"/>
            <w:tcBorders>
              <w:top w:val="nil"/>
              <w:left w:val="nil"/>
              <w:bottom w:val="single" w:sz="8" w:space="0" w:color="auto"/>
              <w:right w:val="single" w:sz="4" w:space="0" w:color="auto"/>
            </w:tcBorders>
            <w:shd w:val="clear" w:color="auto" w:fill="auto"/>
            <w:noWrap/>
            <w:vAlign w:val="bottom"/>
          </w:tcPr>
          <w:p w14:paraId="193845D0"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Casual Shop Assistant Level 1</w:t>
            </w:r>
          </w:p>
        </w:tc>
        <w:tc>
          <w:tcPr>
            <w:tcW w:w="2154" w:type="dxa"/>
            <w:tcBorders>
              <w:top w:val="nil"/>
              <w:left w:val="nil"/>
              <w:bottom w:val="single" w:sz="8" w:space="0" w:color="auto"/>
              <w:right w:val="single" w:sz="8" w:space="0" w:color="auto"/>
            </w:tcBorders>
            <w:shd w:val="clear" w:color="auto" w:fill="auto"/>
            <w:noWrap/>
            <w:vAlign w:val="bottom"/>
          </w:tcPr>
          <w:p w14:paraId="193845D1" w14:textId="77777777" w:rsidR="003706E0" w:rsidRPr="00C84339" w:rsidRDefault="003706E0" w:rsidP="00AC5B75">
            <w:pPr>
              <w:spacing w:before="120" w:after="120"/>
              <w:jc w:val="both"/>
              <w:rPr>
                <w:rFonts w:cs="Arial"/>
                <w:color w:val="000000"/>
                <w:sz w:val="20"/>
                <w:lang w:eastAsia="en-AU"/>
              </w:rPr>
            </w:pPr>
            <w:r w:rsidRPr="00C84339">
              <w:rPr>
                <w:rFonts w:cs="Arial"/>
                <w:color w:val="000000"/>
                <w:sz w:val="20"/>
                <w:lang w:eastAsia="en-AU"/>
              </w:rPr>
              <w:t>$398.13</w:t>
            </w:r>
          </w:p>
        </w:tc>
      </w:tr>
    </w:tbl>
    <w:p w14:paraId="193845D3" w14:textId="77777777" w:rsidR="003706E0" w:rsidRPr="00AC5B75" w:rsidRDefault="003706E0" w:rsidP="00AC5B75">
      <w:pPr>
        <w:widowControl w:val="0"/>
        <w:spacing w:before="120" w:after="120"/>
        <w:rPr>
          <w:rFonts w:cs="Arial"/>
          <w:b/>
          <w:sz w:val="20"/>
        </w:rPr>
      </w:pPr>
      <w:r w:rsidRPr="003706E0">
        <w:rPr>
          <w:rFonts w:cs="Arial"/>
          <w:b/>
          <w:sz w:val="20"/>
        </w:rPr>
        <w:br w:type="page"/>
      </w:r>
      <w:r w:rsidRPr="00AC5B75">
        <w:rPr>
          <w:rFonts w:cs="Arial"/>
          <w:b/>
          <w:sz w:val="20"/>
        </w:rPr>
        <w:lastRenderedPageBreak/>
        <w:t>Appendix B – Workplace Notice</w:t>
      </w:r>
    </w:p>
    <w:p w14:paraId="193845D4" w14:textId="77777777" w:rsidR="003706E0" w:rsidRPr="00AC5B75" w:rsidRDefault="003706E0" w:rsidP="003706E0">
      <w:pPr>
        <w:widowControl w:val="0"/>
        <w:spacing w:after="240"/>
        <w:jc w:val="both"/>
        <w:rPr>
          <w:rFonts w:cs="Arial"/>
          <w:b/>
          <w:sz w:val="20"/>
        </w:rPr>
      </w:pPr>
    </w:p>
    <w:p w14:paraId="193845D5" w14:textId="77777777" w:rsidR="003706E0" w:rsidRPr="00AC5B75" w:rsidRDefault="003706E0" w:rsidP="003706E0">
      <w:pPr>
        <w:widowControl w:val="0"/>
        <w:spacing w:after="240"/>
        <w:jc w:val="center"/>
        <w:rPr>
          <w:rFonts w:cs="Arial"/>
          <w:b/>
          <w:sz w:val="20"/>
        </w:rPr>
      </w:pPr>
      <w:r w:rsidRPr="00AC5B75">
        <w:rPr>
          <w:rFonts w:cs="Arial"/>
          <w:b/>
          <w:sz w:val="20"/>
        </w:rPr>
        <w:t xml:space="preserve">Contraventions of the </w:t>
      </w:r>
      <w:r w:rsidRPr="00AC5B75">
        <w:rPr>
          <w:rFonts w:cs="Arial"/>
          <w:b/>
          <w:i/>
          <w:sz w:val="20"/>
        </w:rPr>
        <w:t>Fair Work Act 2009</w:t>
      </w:r>
      <w:r w:rsidRPr="00AC5B75">
        <w:rPr>
          <w:rFonts w:cs="Arial"/>
          <w:b/>
          <w:sz w:val="20"/>
        </w:rPr>
        <w:t xml:space="preserve"> by</w:t>
      </w:r>
    </w:p>
    <w:p w14:paraId="193845D6" w14:textId="77777777" w:rsidR="003706E0" w:rsidRPr="00AC5B75" w:rsidRDefault="003706E0" w:rsidP="003706E0">
      <w:pPr>
        <w:widowControl w:val="0"/>
        <w:spacing w:after="240"/>
        <w:jc w:val="center"/>
        <w:rPr>
          <w:rFonts w:cs="Arial"/>
          <w:b/>
          <w:sz w:val="20"/>
        </w:rPr>
      </w:pPr>
      <w:proofErr w:type="spellStart"/>
      <w:r w:rsidRPr="00C84339">
        <w:rPr>
          <w:rFonts w:cs="Arial"/>
          <w:b/>
          <w:sz w:val="20"/>
        </w:rPr>
        <w:t>JCMA</w:t>
      </w:r>
      <w:proofErr w:type="spellEnd"/>
      <w:r w:rsidRPr="00C84339">
        <w:rPr>
          <w:rFonts w:cs="Arial"/>
          <w:b/>
          <w:sz w:val="20"/>
        </w:rPr>
        <w:t xml:space="preserve"> Proprietary Limited trading as Bakers Delight</w:t>
      </w:r>
    </w:p>
    <w:p w14:paraId="193845D7" w14:textId="77777777" w:rsidR="00D014EB" w:rsidRDefault="003706E0" w:rsidP="00AC5B75">
      <w:pPr>
        <w:widowControl w:val="0"/>
        <w:spacing w:after="240" w:line="276" w:lineRule="auto"/>
        <w:rPr>
          <w:rFonts w:cs="Arial"/>
          <w:i/>
          <w:sz w:val="20"/>
        </w:rPr>
      </w:pPr>
      <w:r w:rsidRPr="00AC5B75">
        <w:rPr>
          <w:rFonts w:cs="Arial"/>
          <w:sz w:val="20"/>
        </w:rPr>
        <w:t xml:space="preserve">We refer </w:t>
      </w:r>
      <w:r w:rsidR="00C84339">
        <w:rPr>
          <w:rFonts w:cs="Arial"/>
          <w:sz w:val="20"/>
        </w:rPr>
        <w:t>to the audit conducted by the Office of the Fair Work Ombudsman (FWO)</w:t>
      </w:r>
      <w:r w:rsidR="00E62CFC" w:rsidRPr="00AC5B75">
        <w:rPr>
          <w:rFonts w:cs="Arial"/>
          <w:sz w:val="20"/>
        </w:rPr>
        <w:t xml:space="preserve"> </w:t>
      </w:r>
      <w:r w:rsidR="00C84339">
        <w:rPr>
          <w:rFonts w:cs="Arial"/>
          <w:sz w:val="20"/>
        </w:rPr>
        <w:t xml:space="preserve">of </w:t>
      </w:r>
      <w:proofErr w:type="spellStart"/>
      <w:r w:rsidR="00E62CFC" w:rsidRPr="00AC5B75">
        <w:rPr>
          <w:rFonts w:cs="Arial"/>
          <w:sz w:val="20"/>
        </w:rPr>
        <w:t>JCMA</w:t>
      </w:r>
      <w:proofErr w:type="spellEnd"/>
      <w:r w:rsidR="00E62CFC" w:rsidRPr="00AC5B75">
        <w:rPr>
          <w:rFonts w:cs="Arial"/>
          <w:sz w:val="20"/>
        </w:rPr>
        <w:t xml:space="preserve"> Pty Ltd trading as Bakers Delight </w:t>
      </w:r>
      <w:r w:rsidR="00C84339">
        <w:rPr>
          <w:rFonts w:cs="Arial"/>
          <w:sz w:val="20"/>
        </w:rPr>
        <w:t>(</w:t>
      </w:r>
      <w:r w:rsidR="00E62CFC" w:rsidRPr="00C84339">
        <w:rPr>
          <w:rStyle w:val="Heading2Char"/>
          <w:rFonts w:ascii="Arial" w:hAnsi="Arial" w:cs="Arial"/>
          <w:b w:val="0"/>
          <w:i w:val="0"/>
          <w:sz w:val="20"/>
          <w:szCs w:val="20"/>
        </w:rPr>
        <w:t xml:space="preserve">ABN </w:t>
      </w:r>
      <w:r w:rsidR="00E62CFC" w:rsidRPr="00C84339">
        <w:rPr>
          <w:rFonts w:cs="Arial"/>
          <w:sz w:val="20"/>
        </w:rPr>
        <w:t>18 141 770 032</w:t>
      </w:r>
      <w:r w:rsidR="00C84339">
        <w:rPr>
          <w:rFonts w:cs="Arial"/>
          <w:sz w:val="20"/>
        </w:rPr>
        <w:t>)</w:t>
      </w:r>
      <w:r w:rsidR="00E62CFC" w:rsidRPr="00AC5B75">
        <w:rPr>
          <w:rFonts w:cs="Arial"/>
          <w:sz w:val="20"/>
        </w:rPr>
        <w:t xml:space="preserve"> (</w:t>
      </w:r>
      <w:proofErr w:type="spellStart"/>
      <w:r w:rsidR="00E62CFC" w:rsidRPr="00AC5B75">
        <w:rPr>
          <w:rFonts w:cs="Arial"/>
          <w:b/>
          <w:sz w:val="20"/>
        </w:rPr>
        <w:t>JCMA</w:t>
      </w:r>
      <w:proofErr w:type="spellEnd"/>
      <w:r w:rsidR="00E62CFC" w:rsidRPr="00AC5B75">
        <w:rPr>
          <w:rFonts w:cs="Arial"/>
          <w:b/>
          <w:sz w:val="20"/>
        </w:rPr>
        <w:t xml:space="preserve"> Pty Ltd</w:t>
      </w:r>
      <w:r w:rsidR="00E62CFC" w:rsidRPr="00AC5B75">
        <w:rPr>
          <w:rFonts w:cs="Arial"/>
          <w:sz w:val="20"/>
        </w:rPr>
        <w:t>)</w:t>
      </w:r>
      <w:r w:rsidR="00C84339">
        <w:rPr>
          <w:rFonts w:cs="Arial"/>
          <w:sz w:val="20"/>
        </w:rPr>
        <w:t xml:space="preserve"> assessing compliance with </w:t>
      </w:r>
      <w:r w:rsidR="00C84339" w:rsidRPr="008243C3">
        <w:rPr>
          <w:rFonts w:cs="Arial"/>
          <w:sz w:val="20"/>
        </w:rPr>
        <w:t xml:space="preserve">the </w:t>
      </w:r>
      <w:r w:rsidR="00C84339" w:rsidRPr="008243C3">
        <w:rPr>
          <w:rFonts w:cs="Arial"/>
          <w:i/>
          <w:sz w:val="20"/>
        </w:rPr>
        <w:t>Fair Work Act 2009</w:t>
      </w:r>
      <w:r w:rsidR="00C84339">
        <w:rPr>
          <w:rFonts w:cs="Arial"/>
          <w:i/>
          <w:sz w:val="20"/>
        </w:rPr>
        <w:t>.</w:t>
      </w:r>
    </w:p>
    <w:p w14:paraId="193845D8" w14:textId="77777777" w:rsidR="003706E0" w:rsidRPr="00C84339" w:rsidRDefault="00D014EB" w:rsidP="00AC5B75">
      <w:pPr>
        <w:spacing w:line="276" w:lineRule="auto"/>
        <w:rPr>
          <w:rFonts w:cs="Arial"/>
          <w:bCs/>
          <w:sz w:val="20"/>
        </w:rPr>
      </w:pPr>
      <w:r w:rsidRPr="00AC5B75">
        <w:rPr>
          <w:rFonts w:cs="Arial"/>
          <w:sz w:val="20"/>
        </w:rPr>
        <w:t xml:space="preserve">The </w:t>
      </w:r>
      <w:proofErr w:type="spellStart"/>
      <w:r w:rsidRPr="00AC5B75">
        <w:rPr>
          <w:rFonts w:cs="Arial"/>
          <w:sz w:val="20"/>
        </w:rPr>
        <w:t>FWO</w:t>
      </w:r>
      <w:r>
        <w:rPr>
          <w:rFonts w:cs="Arial"/>
          <w:sz w:val="20"/>
        </w:rPr>
        <w:t>’s</w:t>
      </w:r>
      <w:proofErr w:type="spellEnd"/>
      <w:r>
        <w:rPr>
          <w:rFonts w:cs="Arial"/>
          <w:sz w:val="20"/>
        </w:rPr>
        <w:t xml:space="preserve"> investigation</w:t>
      </w:r>
      <w:r w:rsidRPr="00AC5B75">
        <w:rPr>
          <w:rFonts w:cs="Arial"/>
          <w:sz w:val="20"/>
        </w:rPr>
        <w:t xml:space="preserve"> </w:t>
      </w:r>
      <w:r>
        <w:rPr>
          <w:rFonts w:cs="Arial"/>
          <w:sz w:val="20"/>
        </w:rPr>
        <w:t xml:space="preserve">reviewed time and wage records for the period </w:t>
      </w:r>
      <w:r w:rsidRPr="00D014EB">
        <w:rPr>
          <w:rFonts w:cs="Arial"/>
          <w:sz w:val="20"/>
        </w:rPr>
        <w:t>2 January 2014 and 5 February 2014</w:t>
      </w:r>
      <w:r>
        <w:rPr>
          <w:rFonts w:cs="Arial"/>
          <w:sz w:val="20"/>
        </w:rPr>
        <w:t xml:space="preserve">. </w:t>
      </w:r>
      <w:r w:rsidR="00C84339">
        <w:rPr>
          <w:rFonts w:cs="Arial"/>
          <w:sz w:val="20"/>
        </w:rPr>
        <w:t>The</w:t>
      </w:r>
      <w:r w:rsidR="003706E0" w:rsidRPr="00C84339">
        <w:rPr>
          <w:rFonts w:cs="Arial"/>
          <w:sz w:val="20"/>
        </w:rPr>
        <w:t xml:space="preserve"> FWO found that </w:t>
      </w:r>
      <w:proofErr w:type="spellStart"/>
      <w:r w:rsidR="003706E0" w:rsidRPr="00C84339">
        <w:rPr>
          <w:rFonts w:cs="Arial"/>
          <w:sz w:val="20"/>
        </w:rPr>
        <w:t>JCMA</w:t>
      </w:r>
      <w:proofErr w:type="spellEnd"/>
      <w:r w:rsidR="003706E0" w:rsidRPr="00C84339">
        <w:rPr>
          <w:rFonts w:cs="Arial"/>
          <w:sz w:val="20"/>
        </w:rPr>
        <w:t xml:space="preserve"> Pty Ltd contravened</w:t>
      </w:r>
      <w:r w:rsidR="000F47FB">
        <w:rPr>
          <w:rFonts w:cs="Arial"/>
          <w:sz w:val="20"/>
        </w:rPr>
        <w:t xml:space="preserve"> section 45 of</w:t>
      </w:r>
      <w:r w:rsidR="003706E0" w:rsidRPr="00C84339">
        <w:rPr>
          <w:rFonts w:cs="Arial"/>
          <w:sz w:val="20"/>
        </w:rPr>
        <w:t xml:space="preserve"> the </w:t>
      </w:r>
      <w:r w:rsidR="003706E0" w:rsidRPr="00C84339">
        <w:rPr>
          <w:rFonts w:cs="Arial"/>
          <w:i/>
          <w:sz w:val="20"/>
        </w:rPr>
        <w:t>Fair Work Act</w:t>
      </w:r>
      <w:r w:rsidR="003706E0" w:rsidRPr="00C84339">
        <w:rPr>
          <w:rFonts w:cs="Arial"/>
          <w:sz w:val="20"/>
        </w:rPr>
        <w:t xml:space="preserve"> 2009 </w:t>
      </w:r>
      <w:r w:rsidR="00D059F1">
        <w:rPr>
          <w:rFonts w:cs="Arial"/>
          <w:sz w:val="20"/>
        </w:rPr>
        <w:t xml:space="preserve">for some employees </w:t>
      </w:r>
      <w:r w:rsidR="003706E0" w:rsidRPr="00C84339">
        <w:rPr>
          <w:rFonts w:cs="Arial"/>
          <w:sz w:val="20"/>
        </w:rPr>
        <w:t>by failing to comply with the following provision</w:t>
      </w:r>
      <w:r w:rsidR="004D6537">
        <w:rPr>
          <w:rFonts w:cs="Arial"/>
          <w:sz w:val="20"/>
        </w:rPr>
        <w:t>s</w:t>
      </w:r>
      <w:r w:rsidR="003706E0" w:rsidRPr="00C84339">
        <w:rPr>
          <w:rFonts w:cs="Arial"/>
          <w:sz w:val="20"/>
        </w:rPr>
        <w:t xml:space="preserve"> of the </w:t>
      </w:r>
      <w:r w:rsidR="003706E0" w:rsidRPr="00C84339">
        <w:rPr>
          <w:rFonts w:cs="Arial"/>
          <w:bCs/>
          <w:i/>
          <w:sz w:val="20"/>
        </w:rPr>
        <w:t>General Retail Industry Award</w:t>
      </w:r>
      <w:r w:rsidR="003706E0" w:rsidRPr="00C84339">
        <w:rPr>
          <w:rFonts w:cs="Arial"/>
          <w:bCs/>
          <w:sz w:val="20"/>
        </w:rPr>
        <w:t xml:space="preserve"> </w:t>
      </w:r>
      <w:r w:rsidR="003706E0" w:rsidRPr="00C84339">
        <w:rPr>
          <w:rFonts w:cs="Arial"/>
          <w:bCs/>
          <w:i/>
          <w:sz w:val="20"/>
        </w:rPr>
        <w:t>2010:</w:t>
      </w:r>
    </w:p>
    <w:p w14:paraId="193845D9" w14:textId="77777777" w:rsidR="003706E0" w:rsidRPr="00C84339" w:rsidRDefault="003706E0" w:rsidP="003706E0">
      <w:pPr>
        <w:spacing w:line="276" w:lineRule="auto"/>
        <w:jc w:val="both"/>
        <w:rPr>
          <w:rFonts w:cs="Arial"/>
          <w:sz w:val="20"/>
        </w:rPr>
      </w:pPr>
    </w:p>
    <w:p w14:paraId="193845DA" w14:textId="77777777" w:rsidR="00346DDD" w:rsidRPr="00885B03" w:rsidRDefault="00346DDD" w:rsidP="00346DDD">
      <w:pPr>
        <w:widowControl w:val="0"/>
        <w:numPr>
          <w:ilvl w:val="0"/>
          <w:numId w:val="13"/>
        </w:numPr>
        <w:tabs>
          <w:tab w:val="right" w:pos="709"/>
        </w:tabs>
        <w:spacing w:after="240"/>
        <w:jc w:val="both"/>
        <w:rPr>
          <w:rFonts w:cs="Arial"/>
          <w:bCs/>
          <w:i/>
          <w:sz w:val="20"/>
        </w:rPr>
      </w:pPr>
      <w:r>
        <w:rPr>
          <w:rFonts w:cs="Arial"/>
          <w:bCs/>
          <w:sz w:val="20"/>
        </w:rPr>
        <w:t>Clause 13.2 and Schedule A – casual base rate of pay</w:t>
      </w:r>
      <w:r>
        <w:rPr>
          <w:rFonts w:cs="Arial"/>
          <w:bCs/>
          <w:i/>
          <w:sz w:val="20"/>
        </w:rPr>
        <w:t>;</w:t>
      </w:r>
    </w:p>
    <w:p w14:paraId="193845DB" w14:textId="77777777" w:rsidR="00346DDD" w:rsidRDefault="00346DDD" w:rsidP="00346DDD">
      <w:pPr>
        <w:pStyle w:val="ListParagraph"/>
        <w:numPr>
          <w:ilvl w:val="0"/>
          <w:numId w:val="13"/>
        </w:numPr>
        <w:jc w:val="both"/>
        <w:rPr>
          <w:rFonts w:cs="Arial"/>
          <w:bCs/>
          <w:sz w:val="20"/>
        </w:rPr>
      </w:pPr>
      <w:r w:rsidRPr="002A625A">
        <w:rPr>
          <w:rFonts w:cs="Arial"/>
          <w:bCs/>
          <w:sz w:val="20"/>
        </w:rPr>
        <w:t>Clause 19.2</w:t>
      </w:r>
      <w:r>
        <w:rPr>
          <w:rFonts w:cs="Arial"/>
          <w:bCs/>
          <w:sz w:val="20"/>
        </w:rPr>
        <w:t xml:space="preserve"> </w:t>
      </w:r>
      <w:r w:rsidRPr="002A625A">
        <w:rPr>
          <w:rFonts w:cs="Arial"/>
          <w:bCs/>
          <w:sz w:val="20"/>
        </w:rPr>
        <w:t>(</w:t>
      </w:r>
      <w:r>
        <w:rPr>
          <w:rFonts w:cs="Arial"/>
          <w:bCs/>
          <w:sz w:val="20"/>
        </w:rPr>
        <w:t>a</w:t>
      </w:r>
      <w:r w:rsidRPr="002A625A">
        <w:rPr>
          <w:rFonts w:cs="Arial"/>
          <w:bCs/>
          <w:sz w:val="20"/>
        </w:rPr>
        <w:t xml:space="preserve">) </w:t>
      </w:r>
      <w:r>
        <w:rPr>
          <w:rFonts w:cs="Arial"/>
          <w:bCs/>
          <w:sz w:val="20"/>
        </w:rPr>
        <w:t>and Schedule A – full time apprentice base rate of pay;</w:t>
      </w:r>
    </w:p>
    <w:p w14:paraId="193845DC" w14:textId="77777777" w:rsidR="00346DDD" w:rsidRPr="002A625A" w:rsidRDefault="00346DDD" w:rsidP="00346DDD">
      <w:pPr>
        <w:pStyle w:val="ListParagraph"/>
        <w:ind w:left="0"/>
        <w:jc w:val="both"/>
        <w:rPr>
          <w:rFonts w:cs="Arial"/>
          <w:bCs/>
          <w:sz w:val="20"/>
        </w:rPr>
      </w:pPr>
    </w:p>
    <w:p w14:paraId="193845DD" w14:textId="18D21084" w:rsidR="00346DDD" w:rsidRPr="00FE6AB2" w:rsidRDefault="00346DDD" w:rsidP="00346DDD">
      <w:pPr>
        <w:pStyle w:val="ListParagraph"/>
        <w:numPr>
          <w:ilvl w:val="0"/>
          <w:numId w:val="13"/>
        </w:numPr>
        <w:jc w:val="both"/>
        <w:rPr>
          <w:rFonts w:cs="Arial"/>
          <w:bCs/>
          <w:sz w:val="20"/>
        </w:rPr>
      </w:pPr>
      <w:r w:rsidRPr="0031567A">
        <w:rPr>
          <w:rFonts w:cs="Arial"/>
          <w:bCs/>
          <w:sz w:val="20"/>
        </w:rPr>
        <w:t>Clause 29.4</w:t>
      </w:r>
      <w:r>
        <w:rPr>
          <w:rFonts w:cs="Arial"/>
          <w:bCs/>
          <w:sz w:val="20"/>
        </w:rPr>
        <w:t xml:space="preserve"> </w:t>
      </w:r>
      <w:r w:rsidRPr="0031567A">
        <w:rPr>
          <w:rFonts w:cs="Arial"/>
          <w:bCs/>
          <w:sz w:val="20"/>
        </w:rPr>
        <w:t xml:space="preserve">(b) </w:t>
      </w:r>
      <w:r>
        <w:rPr>
          <w:rFonts w:cs="Arial"/>
          <w:bCs/>
          <w:sz w:val="20"/>
        </w:rPr>
        <w:t>and Schedule A – Saturday ordinary rate of pay;</w:t>
      </w:r>
    </w:p>
    <w:p w14:paraId="193845DE" w14:textId="77777777" w:rsidR="00346DDD" w:rsidRPr="0031567A" w:rsidRDefault="00346DDD" w:rsidP="00E85527">
      <w:pPr>
        <w:pStyle w:val="ListParagraph"/>
        <w:ind w:left="0"/>
        <w:jc w:val="both"/>
        <w:rPr>
          <w:rFonts w:cs="Arial"/>
          <w:bCs/>
          <w:sz w:val="20"/>
        </w:rPr>
      </w:pPr>
    </w:p>
    <w:p w14:paraId="193845DF" w14:textId="77777777" w:rsidR="00346DDD" w:rsidRPr="00C84339" w:rsidRDefault="00346DDD" w:rsidP="00346DDD">
      <w:pPr>
        <w:widowControl w:val="0"/>
        <w:numPr>
          <w:ilvl w:val="0"/>
          <w:numId w:val="13"/>
        </w:numPr>
        <w:snapToGrid w:val="0"/>
        <w:jc w:val="both"/>
        <w:rPr>
          <w:rFonts w:eastAsia="Calibri" w:cs="Arial"/>
          <w:b/>
          <w:bCs/>
          <w:sz w:val="20"/>
        </w:rPr>
      </w:pPr>
      <w:r w:rsidRPr="0031567A">
        <w:rPr>
          <w:rFonts w:eastAsia="Calibri" w:cs="Arial"/>
          <w:bCs/>
          <w:sz w:val="20"/>
        </w:rPr>
        <w:t>Clause 29.4</w:t>
      </w:r>
      <w:r>
        <w:rPr>
          <w:rFonts w:eastAsia="Calibri" w:cs="Arial"/>
          <w:bCs/>
          <w:sz w:val="20"/>
        </w:rPr>
        <w:t xml:space="preserve"> </w:t>
      </w:r>
      <w:r w:rsidRPr="0031567A">
        <w:rPr>
          <w:rFonts w:eastAsia="Calibri" w:cs="Arial"/>
          <w:bCs/>
          <w:sz w:val="20"/>
        </w:rPr>
        <w:t xml:space="preserve">(c) </w:t>
      </w:r>
      <w:r>
        <w:rPr>
          <w:rFonts w:eastAsia="Calibri" w:cs="Arial"/>
          <w:bCs/>
          <w:sz w:val="20"/>
        </w:rPr>
        <w:t xml:space="preserve">and Schedule A </w:t>
      </w:r>
      <w:r>
        <w:rPr>
          <w:rFonts w:cs="Arial"/>
          <w:bCs/>
          <w:sz w:val="20"/>
        </w:rPr>
        <w:t xml:space="preserve">– </w:t>
      </w:r>
      <w:r>
        <w:rPr>
          <w:rFonts w:eastAsia="Calibri" w:cs="Arial"/>
          <w:bCs/>
          <w:sz w:val="20"/>
        </w:rPr>
        <w:t>Sunday rate of pay; and</w:t>
      </w:r>
    </w:p>
    <w:p w14:paraId="193845E0" w14:textId="77777777" w:rsidR="00346DDD" w:rsidRPr="0031567A" w:rsidRDefault="00346DDD" w:rsidP="00346DDD">
      <w:pPr>
        <w:pStyle w:val="ListParagraph"/>
        <w:jc w:val="both"/>
        <w:rPr>
          <w:rFonts w:cs="Arial"/>
          <w:bCs/>
          <w:sz w:val="20"/>
        </w:rPr>
      </w:pPr>
    </w:p>
    <w:p w14:paraId="193845E1" w14:textId="77777777" w:rsidR="00346DDD" w:rsidRPr="00346DDD" w:rsidRDefault="00346DDD" w:rsidP="00346DDD">
      <w:pPr>
        <w:widowControl w:val="0"/>
        <w:numPr>
          <w:ilvl w:val="0"/>
          <w:numId w:val="13"/>
        </w:numPr>
        <w:snapToGrid w:val="0"/>
        <w:jc w:val="both"/>
        <w:rPr>
          <w:rFonts w:eastAsia="Calibri" w:cs="Arial"/>
          <w:b/>
          <w:bCs/>
          <w:sz w:val="20"/>
        </w:rPr>
      </w:pPr>
      <w:r w:rsidRPr="0031567A">
        <w:rPr>
          <w:rFonts w:eastAsia="Calibri" w:cs="Arial"/>
          <w:bCs/>
          <w:sz w:val="20"/>
        </w:rPr>
        <w:t>Clause 29.4 (d)</w:t>
      </w:r>
      <w:r>
        <w:rPr>
          <w:rFonts w:eastAsia="Calibri" w:cs="Arial"/>
          <w:bCs/>
          <w:sz w:val="20"/>
        </w:rPr>
        <w:t xml:space="preserve"> and Schedule A </w:t>
      </w:r>
      <w:r>
        <w:rPr>
          <w:rFonts w:cs="Arial"/>
          <w:bCs/>
          <w:sz w:val="20"/>
        </w:rPr>
        <w:t xml:space="preserve">– </w:t>
      </w:r>
      <w:r>
        <w:rPr>
          <w:rFonts w:eastAsia="Calibri" w:cs="Arial"/>
          <w:bCs/>
          <w:sz w:val="20"/>
        </w:rPr>
        <w:t>public holiday rate of pay.</w:t>
      </w:r>
    </w:p>
    <w:p w14:paraId="193845E2" w14:textId="77777777" w:rsidR="00346DDD" w:rsidRDefault="00346DDD" w:rsidP="00346DDD">
      <w:pPr>
        <w:pStyle w:val="ListParagraph"/>
        <w:rPr>
          <w:rFonts w:eastAsia="Calibri" w:cs="Arial"/>
          <w:b/>
          <w:bCs/>
          <w:sz w:val="20"/>
        </w:rPr>
      </w:pPr>
    </w:p>
    <w:p w14:paraId="193845E3" w14:textId="77777777" w:rsidR="00346DDD" w:rsidRPr="0031567A" w:rsidRDefault="00346DDD" w:rsidP="00346DDD">
      <w:pPr>
        <w:widowControl w:val="0"/>
        <w:snapToGrid w:val="0"/>
        <w:jc w:val="both"/>
        <w:rPr>
          <w:rFonts w:eastAsia="Calibri" w:cs="Arial"/>
          <w:b/>
          <w:bCs/>
          <w:sz w:val="20"/>
        </w:rPr>
      </w:pPr>
      <w:r>
        <w:rPr>
          <w:rFonts w:eastAsia="Calibri" w:cs="Arial"/>
          <w:b/>
          <w:bCs/>
          <w:sz w:val="20"/>
        </w:rPr>
        <w:t>Baking production shift worker employees only</w:t>
      </w:r>
    </w:p>
    <w:p w14:paraId="193845E4" w14:textId="77777777" w:rsidR="00346DDD" w:rsidRPr="0031567A" w:rsidRDefault="00346DDD" w:rsidP="00346DDD">
      <w:pPr>
        <w:pStyle w:val="ListParagraph"/>
        <w:jc w:val="both"/>
        <w:rPr>
          <w:rFonts w:cs="Arial"/>
          <w:bCs/>
          <w:sz w:val="20"/>
        </w:rPr>
      </w:pPr>
    </w:p>
    <w:p w14:paraId="193845E5" w14:textId="77777777" w:rsidR="00346DDD" w:rsidRPr="00C84339" w:rsidRDefault="00346DDD" w:rsidP="00346DDD">
      <w:pPr>
        <w:widowControl w:val="0"/>
        <w:numPr>
          <w:ilvl w:val="0"/>
          <w:numId w:val="13"/>
        </w:numPr>
        <w:snapToGrid w:val="0"/>
        <w:jc w:val="both"/>
        <w:rPr>
          <w:rFonts w:eastAsia="Calibri" w:cs="Arial"/>
          <w:b/>
          <w:bCs/>
          <w:sz w:val="20"/>
        </w:rPr>
      </w:pPr>
      <w:r w:rsidRPr="0031567A">
        <w:rPr>
          <w:rFonts w:eastAsia="Calibri" w:cs="Arial"/>
          <w:bCs/>
          <w:sz w:val="20"/>
        </w:rPr>
        <w:t xml:space="preserve">Clause 30.4 (a) </w:t>
      </w:r>
      <w:r>
        <w:rPr>
          <w:rFonts w:eastAsia="Calibri" w:cs="Arial"/>
          <w:bCs/>
          <w:sz w:val="20"/>
        </w:rPr>
        <w:t>and Schedule A – early morning shift allowance;</w:t>
      </w:r>
    </w:p>
    <w:p w14:paraId="193845E6" w14:textId="77777777" w:rsidR="00346DDD" w:rsidRPr="0031567A" w:rsidRDefault="00346DDD" w:rsidP="00346DDD">
      <w:pPr>
        <w:pStyle w:val="ListParagraph"/>
        <w:jc w:val="both"/>
        <w:rPr>
          <w:rFonts w:cs="Arial"/>
          <w:bCs/>
          <w:sz w:val="20"/>
        </w:rPr>
      </w:pPr>
    </w:p>
    <w:p w14:paraId="193845E7" w14:textId="77777777" w:rsidR="00346DDD" w:rsidRPr="0031567A" w:rsidRDefault="00346DDD" w:rsidP="00346DDD">
      <w:pPr>
        <w:widowControl w:val="0"/>
        <w:numPr>
          <w:ilvl w:val="0"/>
          <w:numId w:val="13"/>
        </w:numPr>
        <w:snapToGrid w:val="0"/>
        <w:jc w:val="both"/>
        <w:rPr>
          <w:rFonts w:eastAsia="Calibri" w:cs="Arial"/>
          <w:b/>
          <w:bCs/>
          <w:sz w:val="20"/>
        </w:rPr>
      </w:pPr>
      <w:r w:rsidRPr="0031567A">
        <w:rPr>
          <w:rFonts w:eastAsia="Calibri" w:cs="Arial"/>
          <w:bCs/>
          <w:sz w:val="20"/>
        </w:rPr>
        <w:t>Clause 30.</w:t>
      </w:r>
      <w:r>
        <w:rPr>
          <w:rFonts w:eastAsia="Calibri" w:cs="Arial"/>
          <w:bCs/>
          <w:sz w:val="20"/>
        </w:rPr>
        <w:t>3</w:t>
      </w:r>
      <w:r w:rsidRPr="0031567A">
        <w:rPr>
          <w:rFonts w:eastAsia="Calibri" w:cs="Arial"/>
          <w:bCs/>
          <w:sz w:val="20"/>
        </w:rPr>
        <w:t xml:space="preserve"> (b) </w:t>
      </w:r>
      <w:r>
        <w:rPr>
          <w:rFonts w:eastAsia="Calibri" w:cs="Arial"/>
          <w:bCs/>
          <w:sz w:val="20"/>
        </w:rPr>
        <w:t xml:space="preserve">and Schedule A – Saturday shift allowance; and </w:t>
      </w:r>
    </w:p>
    <w:p w14:paraId="193845E8" w14:textId="77777777" w:rsidR="00346DDD" w:rsidRPr="0031567A" w:rsidRDefault="00346DDD" w:rsidP="00346DDD">
      <w:pPr>
        <w:pStyle w:val="ListParagraph"/>
        <w:jc w:val="both"/>
        <w:rPr>
          <w:rFonts w:cs="Arial"/>
          <w:bCs/>
          <w:sz w:val="20"/>
        </w:rPr>
      </w:pPr>
    </w:p>
    <w:p w14:paraId="193845E9" w14:textId="4DD063C8" w:rsidR="00346DDD" w:rsidRPr="00C84339" w:rsidRDefault="00346DDD" w:rsidP="00346DDD">
      <w:pPr>
        <w:widowControl w:val="0"/>
        <w:numPr>
          <w:ilvl w:val="0"/>
          <w:numId w:val="13"/>
        </w:numPr>
        <w:snapToGrid w:val="0"/>
        <w:jc w:val="both"/>
        <w:rPr>
          <w:rFonts w:cs="Arial"/>
          <w:bCs/>
        </w:rPr>
      </w:pPr>
      <w:r w:rsidRPr="00FE6AB2">
        <w:rPr>
          <w:rFonts w:eastAsia="Calibri" w:cs="Arial"/>
          <w:bCs/>
          <w:sz w:val="20"/>
        </w:rPr>
        <w:t>Clause 30.</w:t>
      </w:r>
      <w:r>
        <w:rPr>
          <w:rFonts w:eastAsia="Calibri" w:cs="Arial"/>
          <w:bCs/>
          <w:sz w:val="20"/>
        </w:rPr>
        <w:t>3</w:t>
      </w:r>
      <w:r w:rsidRPr="00FE6AB2">
        <w:rPr>
          <w:rFonts w:eastAsia="Calibri" w:cs="Arial"/>
          <w:bCs/>
          <w:sz w:val="20"/>
        </w:rPr>
        <w:t xml:space="preserve"> (</w:t>
      </w:r>
      <w:r>
        <w:rPr>
          <w:rFonts w:eastAsia="Calibri" w:cs="Arial"/>
          <w:bCs/>
          <w:sz w:val="20"/>
        </w:rPr>
        <w:t>c</w:t>
      </w:r>
      <w:r w:rsidRPr="00FE6AB2">
        <w:rPr>
          <w:rFonts w:eastAsia="Calibri" w:cs="Arial"/>
          <w:bCs/>
          <w:sz w:val="20"/>
        </w:rPr>
        <w:t xml:space="preserve">) </w:t>
      </w:r>
      <w:r>
        <w:rPr>
          <w:rFonts w:eastAsia="Calibri" w:cs="Arial"/>
          <w:bCs/>
          <w:sz w:val="20"/>
        </w:rPr>
        <w:t>and Schedule A – Sunday shift allowance.</w:t>
      </w:r>
    </w:p>
    <w:p w14:paraId="193845EB" w14:textId="77777777" w:rsidR="003706E0" w:rsidRPr="00AC5B75" w:rsidRDefault="003706E0" w:rsidP="00346DDD">
      <w:pPr>
        <w:pStyle w:val="ListParagraph"/>
        <w:ind w:left="0"/>
        <w:rPr>
          <w:rFonts w:cs="Arial"/>
          <w:bCs/>
          <w:sz w:val="20"/>
        </w:rPr>
      </w:pPr>
    </w:p>
    <w:p w14:paraId="193845EC" w14:textId="22866AB5" w:rsidR="00C84339" w:rsidRPr="00D014EB" w:rsidRDefault="00D014EB" w:rsidP="00AC5B75">
      <w:pPr>
        <w:widowControl w:val="0"/>
        <w:tabs>
          <w:tab w:val="right" w:pos="709"/>
        </w:tabs>
        <w:spacing w:after="240"/>
        <w:jc w:val="both"/>
        <w:rPr>
          <w:rFonts w:cs="Arial"/>
          <w:bCs/>
          <w:sz w:val="20"/>
        </w:rPr>
      </w:pPr>
      <w:r>
        <w:rPr>
          <w:rFonts w:cs="Arial"/>
          <w:bCs/>
          <w:sz w:val="20"/>
        </w:rPr>
        <w:t xml:space="preserve">In July </w:t>
      </w:r>
      <w:proofErr w:type="gramStart"/>
      <w:r>
        <w:rPr>
          <w:rFonts w:cs="Arial"/>
          <w:bCs/>
          <w:sz w:val="20"/>
        </w:rPr>
        <w:t>2014</w:t>
      </w:r>
      <w:proofErr w:type="gramEnd"/>
      <w:r w:rsidRPr="0085531A">
        <w:rPr>
          <w:rFonts w:cs="Arial"/>
          <w:bCs/>
          <w:sz w:val="20"/>
        </w:rPr>
        <w:t xml:space="preserve"> </w:t>
      </w:r>
      <w:proofErr w:type="spellStart"/>
      <w:r w:rsidRPr="008243C3">
        <w:rPr>
          <w:rFonts w:cs="Arial"/>
          <w:sz w:val="20"/>
        </w:rPr>
        <w:t>JCMA</w:t>
      </w:r>
      <w:proofErr w:type="spellEnd"/>
      <w:r w:rsidRPr="008243C3">
        <w:rPr>
          <w:rFonts w:cs="Arial"/>
          <w:sz w:val="20"/>
        </w:rPr>
        <w:t xml:space="preserve"> Pty Ltd</w:t>
      </w:r>
      <w:r w:rsidRPr="00FE6AB2">
        <w:rPr>
          <w:rFonts w:cs="Arial"/>
          <w:bCs/>
          <w:sz w:val="20"/>
        </w:rPr>
        <w:t xml:space="preserve"> was notified by the FWO of </w:t>
      </w:r>
      <w:r>
        <w:rPr>
          <w:rFonts w:cs="Arial"/>
          <w:bCs/>
          <w:sz w:val="20"/>
        </w:rPr>
        <w:t xml:space="preserve">the </w:t>
      </w:r>
      <w:r w:rsidRPr="00FE6AB2">
        <w:rPr>
          <w:rFonts w:cs="Arial"/>
          <w:bCs/>
          <w:sz w:val="20"/>
        </w:rPr>
        <w:t xml:space="preserve">contraventions determined and requested to complete a </w:t>
      </w:r>
      <w:proofErr w:type="spellStart"/>
      <w:r w:rsidRPr="00FE6AB2">
        <w:rPr>
          <w:rFonts w:cs="Arial"/>
          <w:bCs/>
          <w:sz w:val="20"/>
        </w:rPr>
        <w:t>self audit</w:t>
      </w:r>
      <w:proofErr w:type="spellEnd"/>
      <w:r w:rsidRPr="00FE6AB2">
        <w:rPr>
          <w:rFonts w:cs="Arial"/>
          <w:bCs/>
          <w:sz w:val="20"/>
        </w:rPr>
        <w:t xml:space="preserve"> for the period 1 July 2013 – 30 June 2014 (self audit period).</w:t>
      </w:r>
      <w:r>
        <w:rPr>
          <w:rFonts w:cs="Arial"/>
          <w:bCs/>
          <w:sz w:val="20"/>
        </w:rPr>
        <w:t xml:space="preserve">  </w:t>
      </w:r>
      <w:proofErr w:type="spellStart"/>
      <w:r w:rsidRPr="008243C3">
        <w:rPr>
          <w:rFonts w:cs="Arial"/>
          <w:sz w:val="20"/>
        </w:rPr>
        <w:t>JCMA</w:t>
      </w:r>
      <w:proofErr w:type="spellEnd"/>
      <w:r w:rsidRPr="008243C3">
        <w:rPr>
          <w:rFonts w:cs="Arial"/>
          <w:sz w:val="20"/>
        </w:rPr>
        <w:t xml:space="preserve"> Pty Ltd</w:t>
      </w:r>
      <w:r>
        <w:rPr>
          <w:rFonts w:cs="Arial"/>
          <w:sz w:val="20"/>
        </w:rPr>
        <w:t xml:space="preserve"> cooperated with the investigation and completed a </w:t>
      </w:r>
      <w:proofErr w:type="gramStart"/>
      <w:r>
        <w:rPr>
          <w:rFonts w:cs="Arial"/>
          <w:sz w:val="20"/>
        </w:rPr>
        <w:t>1 year</w:t>
      </w:r>
      <w:proofErr w:type="gramEnd"/>
      <w:r>
        <w:rPr>
          <w:rFonts w:cs="Arial"/>
          <w:sz w:val="20"/>
        </w:rPr>
        <w:t xml:space="preserve"> audit which found </w:t>
      </w:r>
      <w:r>
        <w:rPr>
          <w:rFonts w:cs="Arial"/>
          <w:bCs/>
          <w:sz w:val="20"/>
        </w:rPr>
        <w:t xml:space="preserve">that </w:t>
      </w:r>
      <w:proofErr w:type="spellStart"/>
      <w:r>
        <w:rPr>
          <w:rFonts w:cs="Arial"/>
          <w:bCs/>
          <w:sz w:val="20"/>
        </w:rPr>
        <w:t>JCMA</w:t>
      </w:r>
      <w:proofErr w:type="spellEnd"/>
      <w:r>
        <w:rPr>
          <w:rFonts w:cs="Arial"/>
          <w:bCs/>
          <w:sz w:val="20"/>
        </w:rPr>
        <w:t xml:space="preserve"> Pty Ltd had underpaid 26 employees a total amount of $39,626.20, ranging from $104.70 to $3,672.42</w:t>
      </w:r>
      <w:r w:rsidR="00592747">
        <w:rPr>
          <w:rFonts w:cs="Arial"/>
          <w:i/>
          <w:sz w:val="20"/>
        </w:rPr>
        <w:t>.</w:t>
      </w:r>
    </w:p>
    <w:p w14:paraId="193845ED" w14:textId="77777777" w:rsidR="003706E0" w:rsidRPr="00AC5B75" w:rsidRDefault="003706E0" w:rsidP="00AC5B75">
      <w:pPr>
        <w:spacing w:line="276" w:lineRule="auto"/>
        <w:rPr>
          <w:rFonts w:cs="Arial"/>
          <w:sz w:val="20"/>
        </w:rPr>
      </w:pPr>
      <w:proofErr w:type="spellStart"/>
      <w:r w:rsidRPr="00AC5B75">
        <w:rPr>
          <w:rFonts w:cs="Arial"/>
          <w:sz w:val="20"/>
        </w:rPr>
        <w:t>JCMA</w:t>
      </w:r>
      <w:proofErr w:type="spellEnd"/>
      <w:r w:rsidRPr="00AC5B75">
        <w:rPr>
          <w:rFonts w:cs="Arial"/>
          <w:sz w:val="20"/>
        </w:rPr>
        <w:t xml:space="preserve"> Pty Ltd has formally admitted to the FWO that these contraventions occurred and has entered into an Enforceable Undertaking with the FWO (available at </w:t>
      </w:r>
      <w:r w:rsidRPr="00AC5B75">
        <w:rPr>
          <w:rFonts w:cs="Arial"/>
          <w:sz w:val="20"/>
          <w:u w:val="single"/>
        </w:rPr>
        <w:t>www.fairwork.gov.au</w:t>
      </w:r>
      <w:r w:rsidRPr="00AC5B75">
        <w:rPr>
          <w:rFonts w:cs="Arial"/>
          <w:sz w:val="20"/>
        </w:rPr>
        <w:t>) committing to a number of measures to remedy the contraventions, including changing workplace practices and rectifying underpayments to the employees affected by the contraventions.</w:t>
      </w:r>
    </w:p>
    <w:p w14:paraId="193845EE" w14:textId="77777777" w:rsidR="003706E0" w:rsidRPr="00AC5B75" w:rsidRDefault="003706E0" w:rsidP="00AC5B75">
      <w:pPr>
        <w:spacing w:line="276" w:lineRule="auto"/>
        <w:rPr>
          <w:rFonts w:cs="Arial"/>
          <w:sz w:val="20"/>
        </w:rPr>
      </w:pPr>
    </w:p>
    <w:p w14:paraId="193845EF" w14:textId="77777777" w:rsidR="003706E0" w:rsidRPr="00AC5B75" w:rsidRDefault="003706E0" w:rsidP="00AC5B75">
      <w:pPr>
        <w:spacing w:line="276" w:lineRule="auto"/>
        <w:rPr>
          <w:rFonts w:cs="Arial"/>
          <w:sz w:val="20"/>
        </w:rPr>
      </w:pPr>
      <w:proofErr w:type="spellStart"/>
      <w:r w:rsidRPr="00AC5B75">
        <w:rPr>
          <w:rFonts w:cs="Arial"/>
          <w:sz w:val="20"/>
        </w:rPr>
        <w:t>JCMA</w:t>
      </w:r>
      <w:proofErr w:type="spellEnd"/>
      <w:r w:rsidRPr="00AC5B75">
        <w:rPr>
          <w:rFonts w:cs="Arial"/>
          <w:sz w:val="20"/>
        </w:rPr>
        <w:t xml:space="preserve"> Pty Ltd expresses its sincere regret and apologises for the </w:t>
      </w:r>
      <w:proofErr w:type="gramStart"/>
      <w:r w:rsidRPr="00AC5B75">
        <w:rPr>
          <w:rFonts w:cs="Arial"/>
          <w:sz w:val="20"/>
        </w:rPr>
        <w:t>conduct which</w:t>
      </w:r>
      <w:proofErr w:type="gramEnd"/>
      <w:r w:rsidRPr="00AC5B75">
        <w:rPr>
          <w:rFonts w:cs="Arial"/>
          <w:sz w:val="20"/>
        </w:rPr>
        <w:t xml:space="preserve"> resulted in the contraventions. Furthermore, </w:t>
      </w:r>
      <w:proofErr w:type="spellStart"/>
      <w:r w:rsidRPr="00AC5B75">
        <w:rPr>
          <w:rFonts w:cs="Arial"/>
          <w:sz w:val="20"/>
        </w:rPr>
        <w:t>JCMA</w:t>
      </w:r>
      <w:proofErr w:type="spellEnd"/>
      <w:r w:rsidRPr="00AC5B75">
        <w:rPr>
          <w:rFonts w:cs="Arial"/>
          <w:sz w:val="20"/>
        </w:rPr>
        <w:t xml:space="preserve"> Pty Ltd gives a commitment that such conduct will not occur again and that it will comply with al</w:t>
      </w:r>
      <w:r w:rsidR="00AC5B75">
        <w:rPr>
          <w:rFonts w:cs="Arial"/>
          <w:sz w:val="20"/>
        </w:rPr>
        <w:t>l</w:t>
      </w:r>
      <w:r w:rsidRPr="00AC5B75">
        <w:rPr>
          <w:rFonts w:cs="Arial"/>
          <w:sz w:val="20"/>
        </w:rPr>
        <w:t xml:space="preserve"> requirements of the Commonwealth workplace relation laws in the future.</w:t>
      </w:r>
    </w:p>
    <w:p w14:paraId="193845F0" w14:textId="77777777" w:rsidR="003706E0" w:rsidRPr="00AC5B75" w:rsidRDefault="003706E0" w:rsidP="00AC5B75">
      <w:pPr>
        <w:spacing w:line="276" w:lineRule="auto"/>
        <w:rPr>
          <w:rFonts w:cs="Arial"/>
          <w:sz w:val="20"/>
        </w:rPr>
      </w:pPr>
    </w:p>
    <w:p w14:paraId="193845F1" w14:textId="77777777" w:rsidR="003706E0" w:rsidRPr="00275053" w:rsidRDefault="003706E0" w:rsidP="00AC5B75">
      <w:pPr>
        <w:spacing w:line="276" w:lineRule="auto"/>
        <w:rPr>
          <w:rFonts w:cs="Arial"/>
          <w:sz w:val="20"/>
        </w:rPr>
      </w:pPr>
      <w:r w:rsidRPr="00AC5B75">
        <w:rPr>
          <w:rFonts w:cs="Arial"/>
          <w:sz w:val="20"/>
        </w:rPr>
        <w:t xml:space="preserve">If you worked for </w:t>
      </w:r>
      <w:proofErr w:type="spellStart"/>
      <w:r w:rsidRPr="00AC5B75">
        <w:rPr>
          <w:rFonts w:cs="Arial"/>
          <w:sz w:val="20"/>
        </w:rPr>
        <w:t>JCMA</w:t>
      </w:r>
      <w:proofErr w:type="spellEnd"/>
      <w:r w:rsidRPr="00AC5B75">
        <w:rPr>
          <w:rFonts w:cs="Arial"/>
          <w:sz w:val="20"/>
        </w:rPr>
        <w:t xml:space="preserve"> Pty Ltd </w:t>
      </w:r>
      <w:r w:rsidR="00D014EB">
        <w:rPr>
          <w:rFonts w:cs="Arial"/>
          <w:sz w:val="20"/>
        </w:rPr>
        <w:t xml:space="preserve">in the </w:t>
      </w:r>
      <w:proofErr w:type="spellStart"/>
      <w:proofErr w:type="gramStart"/>
      <w:r w:rsidR="00D014EB">
        <w:rPr>
          <w:rFonts w:cs="Arial"/>
          <w:sz w:val="20"/>
        </w:rPr>
        <w:t>self audit</w:t>
      </w:r>
      <w:proofErr w:type="spellEnd"/>
      <w:proofErr w:type="gramEnd"/>
      <w:r w:rsidR="00D014EB">
        <w:rPr>
          <w:rFonts w:cs="Arial"/>
          <w:sz w:val="20"/>
        </w:rPr>
        <w:t xml:space="preserve"> period </w:t>
      </w:r>
      <w:r w:rsidRPr="00AC5B75">
        <w:rPr>
          <w:rFonts w:cs="Arial"/>
          <w:sz w:val="20"/>
        </w:rPr>
        <w:t xml:space="preserve">and have queries or questions relating to this employment, please contact </w:t>
      </w:r>
      <w:proofErr w:type="spellStart"/>
      <w:r w:rsidR="00275053" w:rsidRPr="00275053">
        <w:rPr>
          <w:rFonts w:cs="Arial"/>
          <w:sz w:val="20"/>
          <w:highlight w:val="black"/>
        </w:rPr>
        <w:t>XXXXXXXXXXXXXX</w:t>
      </w:r>
      <w:proofErr w:type="spellEnd"/>
      <w:r w:rsidR="00275053">
        <w:rPr>
          <w:rFonts w:cs="Arial"/>
          <w:sz w:val="20"/>
        </w:rPr>
        <w:t xml:space="preserve"> </w:t>
      </w:r>
      <w:r w:rsidRPr="00AC5B75">
        <w:rPr>
          <w:rFonts w:cs="Arial"/>
          <w:sz w:val="20"/>
        </w:rPr>
        <w:t xml:space="preserve">in the first instance on </w:t>
      </w:r>
      <w:proofErr w:type="spellStart"/>
      <w:r w:rsidR="00275053" w:rsidRPr="00275053">
        <w:rPr>
          <w:rFonts w:cs="Arial"/>
          <w:sz w:val="20"/>
          <w:highlight w:val="black"/>
        </w:rPr>
        <w:t>XXXXXXXXX</w:t>
      </w:r>
      <w:proofErr w:type="spellEnd"/>
      <w:r w:rsidRPr="00AC5B75">
        <w:rPr>
          <w:rFonts w:cs="Arial"/>
          <w:sz w:val="20"/>
        </w:rPr>
        <w:t xml:space="preserve"> or by email at </w:t>
      </w:r>
      <w:proofErr w:type="spellStart"/>
      <w:r w:rsidR="00275053" w:rsidRPr="00275053">
        <w:rPr>
          <w:rFonts w:cs="Arial"/>
          <w:sz w:val="20"/>
          <w:highlight w:val="black"/>
          <w:u w:val="single"/>
        </w:rPr>
        <w:t>XXXXXXXXXXXXXXX</w:t>
      </w:r>
      <w:proofErr w:type="spellEnd"/>
      <w:r w:rsidR="00275053">
        <w:rPr>
          <w:rFonts w:cs="Arial"/>
          <w:sz w:val="20"/>
        </w:rPr>
        <w:t>.</w:t>
      </w:r>
    </w:p>
    <w:p w14:paraId="193845F2" w14:textId="77777777" w:rsidR="003706E0" w:rsidRPr="00AC5B75" w:rsidRDefault="003706E0" w:rsidP="00AC5B75">
      <w:pPr>
        <w:spacing w:line="276" w:lineRule="auto"/>
        <w:rPr>
          <w:rFonts w:cs="Arial"/>
          <w:sz w:val="20"/>
        </w:rPr>
      </w:pPr>
    </w:p>
    <w:p w14:paraId="193845F3" w14:textId="77777777" w:rsidR="000756F4" w:rsidRPr="00C84339" w:rsidRDefault="003706E0" w:rsidP="00AC5B75">
      <w:pPr>
        <w:widowControl w:val="0"/>
        <w:spacing w:after="240"/>
        <w:rPr>
          <w:rFonts w:cs="Arial"/>
          <w:b/>
          <w:sz w:val="20"/>
        </w:rPr>
      </w:pPr>
      <w:r w:rsidRPr="00AC5B75">
        <w:rPr>
          <w:rFonts w:cs="Arial"/>
          <w:sz w:val="20"/>
        </w:rPr>
        <w:t xml:space="preserve">Anyone can contact the FWO via the website at </w:t>
      </w:r>
      <w:r w:rsidRPr="00AC5B75">
        <w:rPr>
          <w:rFonts w:cs="Arial"/>
          <w:sz w:val="20"/>
          <w:u w:val="single"/>
        </w:rPr>
        <w:t>www.fairwork.gov.au</w:t>
      </w:r>
      <w:r w:rsidRPr="00AC5B75">
        <w:rPr>
          <w:rFonts w:cs="Arial"/>
          <w:sz w:val="20"/>
        </w:rPr>
        <w:t xml:space="preserve"> or the </w:t>
      </w:r>
      <w:proofErr w:type="spellStart"/>
      <w:r w:rsidRPr="00AC5B75">
        <w:rPr>
          <w:rFonts w:cs="Arial"/>
          <w:sz w:val="20"/>
        </w:rPr>
        <w:t>Infoline</w:t>
      </w:r>
      <w:proofErr w:type="spellEnd"/>
      <w:r w:rsidRPr="00AC5B75">
        <w:rPr>
          <w:rFonts w:cs="Arial"/>
          <w:sz w:val="20"/>
        </w:rPr>
        <w:t xml:space="preserve"> on 13 13 94 to check their rates of pay and the </w:t>
      </w:r>
      <w:r w:rsidR="00526D49">
        <w:rPr>
          <w:rFonts w:cs="Arial"/>
          <w:sz w:val="20"/>
        </w:rPr>
        <w:t xml:space="preserve">terms and conditions of the </w:t>
      </w:r>
      <w:r w:rsidR="00D014EB" w:rsidRPr="00C84339">
        <w:rPr>
          <w:rFonts w:cs="Arial"/>
          <w:bCs/>
          <w:i/>
          <w:sz w:val="20"/>
        </w:rPr>
        <w:t>General Retail Industry Award</w:t>
      </w:r>
      <w:r w:rsidR="00D014EB" w:rsidRPr="00C84339">
        <w:rPr>
          <w:rFonts w:cs="Arial"/>
          <w:bCs/>
          <w:sz w:val="20"/>
        </w:rPr>
        <w:t xml:space="preserve"> </w:t>
      </w:r>
      <w:r w:rsidR="00D014EB" w:rsidRPr="00C84339">
        <w:rPr>
          <w:rFonts w:cs="Arial"/>
          <w:bCs/>
          <w:i/>
          <w:sz w:val="20"/>
        </w:rPr>
        <w:t>2010</w:t>
      </w:r>
      <w:r w:rsidR="00526D49">
        <w:rPr>
          <w:rFonts w:cs="Arial"/>
          <w:bCs/>
          <w:i/>
          <w:sz w:val="20"/>
        </w:rPr>
        <w:t>.</w:t>
      </w:r>
      <w:r w:rsidR="00D014EB">
        <w:rPr>
          <w:rFonts w:cs="Arial"/>
          <w:bCs/>
          <w:i/>
          <w:sz w:val="20"/>
        </w:rPr>
        <w:t xml:space="preserve"> </w:t>
      </w:r>
      <w:r w:rsidRPr="00AC5B75">
        <w:rPr>
          <w:rFonts w:cs="Arial"/>
          <w:sz w:val="20"/>
        </w:rPr>
        <w:t>.</w:t>
      </w:r>
    </w:p>
    <w:sectPr w:rsidR="000756F4" w:rsidRPr="00C84339" w:rsidSect="00A16BA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845F7" w14:textId="77777777" w:rsidR="00D556F6" w:rsidRDefault="00D556F6">
      <w:r>
        <w:separator/>
      </w:r>
    </w:p>
  </w:endnote>
  <w:endnote w:type="continuationSeparator" w:id="0">
    <w:p w14:paraId="193845F8" w14:textId="77777777" w:rsidR="00D556F6" w:rsidRDefault="00D5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B517B" w14:textId="77777777" w:rsidR="00D2466E" w:rsidRDefault="00D246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845F9" w14:textId="77777777" w:rsidR="00725E29" w:rsidRDefault="00725E29">
    <w:pPr>
      <w:pStyle w:val="Footer"/>
      <w:rPr>
        <w:sz w:val="2"/>
      </w:rPr>
    </w:pPr>
  </w:p>
  <w:p w14:paraId="193845FA" w14:textId="77777777" w:rsidR="00725E29" w:rsidRDefault="00725E29">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725E29" w14:paraId="193845FE" w14:textId="77777777">
      <w:trPr>
        <w:trHeight w:hRule="exact" w:val="440"/>
      </w:trPr>
      <w:tc>
        <w:tcPr>
          <w:tcW w:w="2211" w:type="dxa"/>
          <w:tcBorders>
            <w:right w:val="nil"/>
          </w:tcBorders>
        </w:tcPr>
        <w:p w14:paraId="193845FB" w14:textId="77777777" w:rsidR="00725E29" w:rsidRDefault="00725E29">
          <w:pPr>
            <w:pStyle w:val="Footer"/>
          </w:pPr>
          <w:bookmarkStart w:id="14" w:name="_GoBack" w:colFirst="0" w:colLast="3"/>
        </w:p>
      </w:tc>
      <w:tc>
        <w:tcPr>
          <w:tcW w:w="7371" w:type="dxa"/>
          <w:tcBorders>
            <w:top w:val="single" w:sz="4" w:space="0" w:color="auto"/>
            <w:left w:val="single" w:sz="2" w:space="0" w:color="auto"/>
          </w:tcBorders>
        </w:tcPr>
        <w:p w14:paraId="193845FC" w14:textId="77777777" w:rsidR="00725E29" w:rsidRDefault="00725E29">
          <w:pPr>
            <w:pStyle w:val="Footer"/>
            <w:ind w:left="113"/>
          </w:pPr>
        </w:p>
      </w:tc>
      <w:tc>
        <w:tcPr>
          <w:tcW w:w="567" w:type="dxa"/>
        </w:tcPr>
        <w:p w14:paraId="193845FD" w14:textId="77777777" w:rsidR="00725E29" w:rsidRDefault="00725E29">
          <w:pPr>
            <w:pStyle w:val="Footer"/>
            <w:spacing w:before="60"/>
            <w:jc w:val="right"/>
          </w:pPr>
        </w:p>
      </w:tc>
    </w:tr>
    <w:bookmarkEnd w:id="14"/>
  </w:tbl>
  <w:p w14:paraId="193845FF" w14:textId="77777777" w:rsidR="00725E29" w:rsidRDefault="00725E29">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845F5" w14:textId="77777777" w:rsidR="00D556F6" w:rsidRDefault="00D556F6">
      <w:r>
        <w:separator/>
      </w:r>
    </w:p>
  </w:footnote>
  <w:footnote w:type="continuationSeparator" w:id="0">
    <w:p w14:paraId="193845F6" w14:textId="77777777" w:rsidR="00D556F6" w:rsidRDefault="00D55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BC068" w14:textId="77777777" w:rsidR="00D2466E" w:rsidRDefault="00D246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6C2C8" w14:textId="77777777" w:rsidR="00D2466E" w:rsidRDefault="00D246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AE6AF" w14:textId="77777777" w:rsidR="00D2466E" w:rsidRDefault="00D246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35346FB"/>
    <w:multiLevelType w:val="hybridMultilevel"/>
    <w:tmpl w:val="379E235E"/>
    <w:lvl w:ilvl="0" w:tplc="110081E0">
      <w:start w:val="12"/>
      <w:numFmt w:val="decimal"/>
      <w:lvlText w:val="%1."/>
      <w:lvlJc w:val="left"/>
      <w:pPr>
        <w:ind w:left="720" w:hanging="360"/>
      </w:pPr>
      <w:rPr>
        <w:rFonts w:hint="default"/>
        <w:b w:val="0"/>
      </w:rPr>
    </w:lvl>
    <w:lvl w:ilvl="1" w:tplc="AA260680">
      <w:start w:val="7"/>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3E5EEFB8">
      <w:start w:val="1"/>
      <w:numFmt w:val="lowerRoman"/>
      <w:lvlText w:val="%5."/>
      <w:lvlJc w:val="left"/>
      <w:pPr>
        <w:ind w:left="3960" w:hanging="72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D52D25"/>
    <w:multiLevelType w:val="hybridMultilevel"/>
    <w:tmpl w:val="C3B690EC"/>
    <w:lvl w:ilvl="0" w:tplc="0C090017">
      <w:start w:val="1"/>
      <w:numFmt w:val="lowerLetter"/>
      <w:lvlText w:val="%1)"/>
      <w:lvlJc w:val="left"/>
      <w:pPr>
        <w:ind w:left="72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A871DC"/>
    <w:multiLevelType w:val="hybridMultilevel"/>
    <w:tmpl w:val="FDC2ABC2"/>
    <w:lvl w:ilvl="0" w:tplc="AF68ADFE">
      <w:start w:val="1"/>
      <w:numFmt w:val="lowerLetter"/>
      <w:lvlText w:val="(%1)"/>
      <w:lvlJc w:val="left"/>
      <w:pPr>
        <w:ind w:left="1091" w:hanging="360"/>
      </w:pPr>
      <w:rPr>
        <w:b w:val="0"/>
      </w:rPr>
    </w:lvl>
    <w:lvl w:ilvl="1" w:tplc="0C090019">
      <w:start w:val="1"/>
      <w:numFmt w:val="lowerLetter"/>
      <w:lvlText w:val="%2."/>
      <w:lvlJc w:val="left"/>
      <w:pPr>
        <w:ind w:left="1811" w:hanging="360"/>
      </w:pPr>
    </w:lvl>
    <w:lvl w:ilvl="2" w:tplc="0C09001B">
      <w:start w:val="1"/>
      <w:numFmt w:val="lowerRoman"/>
      <w:lvlText w:val="%3."/>
      <w:lvlJc w:val="right"/>
      <w:pPr>
        <w:ind w:left="2531" w:hanging="180"/>
      </w:pPr>
    </w:lvl>
    <w:lvl w:ilvl="3" w:tplc="0C09000F">
      <w:start w:val="1"/>
      <w:numFmt w:val="decimal"/>
      <w:lvlText w:val="%4."/>
      <w:lvlJc w:val="left"/>
      <w:pPr>
        <w:ind w:left="3251" w:hanging="360"/>
      </w:pPr>
    </w:lvl>
    <w:lvl w:ilvl="4" w:tplc="0C090019">
      <w:start w:val="1"/>
      <w:numFmt w:val="lowerLetter"/>
      <w:lvlText w:val="%5."/>
      <w:lvlJc w:val="left"/>
      <w:pPr>
        <w:ind w:left="3971" w:hanging="360"/>
      </w:pPr>
    </w:lvl>
    <w:lvl w:ilvl="5" w:tplc="0C09001B">
      <w:start w:val="1"/>
      <w:numFmt w:val="lowerRoman"/>
      <w:lvlText w:val="%6."/>
      <w:lvlJc w:val="right"/>
      <w:pPr>
        <w:ind w:left="4691" w:hanging="180"/>
      </w:pPr>
    </w:lvl>
    <w:lvl w:ilvl="6" w:tplc="0C09000F">
      <w:start w:val="1"/>
      <w:numFmt w:val="decimal"/>
      <w:lvlText w:val="%7."/>
      <w:lvlJc w:val="left"/>
      <w:pPr>
        <w:ind w:left="5411" w:hanging="360"/>
      </w:pPr>
    </w:lvl>
    <w:lvl w:ilvl="7" w:tplc="0C090019">
      <w:start w:val="1"/>
      <w:numFmt w:val="lowerLetter"/>
      <w:lvlText w:val="%8."/>
      <w:lvlJc w:val="left"/>
      <w:pPr>
        <w:ind w:left="6131" w:hanging="360"/>
      </w:pPr>
    </w:lvl>
    <w:lvl w:ilvl="8" w:tplc="0C09001B">
      <w:start w:val="1"/>
      <w:numFmt w:val="lowerRoman"/>
      <w:lvlText w:val="%9."/>
      <w:lvlJc w:val="right"/>
      <w:pPr>
        <w:ind w:left="6851" w:hanging="180"/>
      </w:pPr>
    </w:lvl>
  </w:abstractNum>
  <w:abstractNum w:abstractNumId="4">
    <w:nsid w:val="16EF0612"/>
    <w:multiLevelType w:val="hybridMultilevel"/>
    <w:tmpl w:val="0FF4740E"/>
    <w:lvl w:ilvl="0" w:tplc="0C090001">
      <w:start w:val="1"/>
      <w:numFmt w:val="bullet"/>
      <w:lvlText w:val=""/>
      <w:lvlJc w:val="left"/>
      <w:pPr>
        <w:ind w:left="786" w:hanging="360"/>
      </w:pPr>
      <w:rPr>
        <w:rFonts w:ascii="Symbol" w:hAnsi="Symbol" w:hint="default"/>
        <w:b w:val="0"/>
        <w:i w:val="0"/>
      </w:rPr>
    </w:lvl>
    <w:lvl w:ilvl="1" w:tplc="2A2093BA">
      <w:start w:val="1"/>
      <w:numFmt w:val="lowerLetter"/>
      <w:lvlText w:val="(%2)"/>
      <w:lvlJc w:val="left"/>
      <w:pPr>
        <w:ind w:left="1069" w:hanging="360"/>
      </w:pPr>
      <w:rPr>
        <w:rFonts w:ascii="Arial" w:eastAsia="Times New Roman" w:hAnsi="Arial" w:cs="Arial"/>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9C8361F"/>
    <w:multiLevelType w:val="hybridMultilevel"/>
    <w:tmpl w:val="99EC7588"/>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E3D1B4E"/>
    <w:multiLevelType w:val="hybridMultilevel"/>
    <w:tmpl w:val="811A5F24"/>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78171BF"/>
    <w:multiLevelType w:val="hybridMultilevel"/>
    <w:tmpl w:val="47BA2D60"/>
    <w:lvl w:ilvl="0" w:tplc="4B44082C">
      <w:start w:val="1"/>
      <w:numFmt w:val="lowerLetter"/>
      <w:lvlText w:val="%1)"/>
      <w:lvlJc w:val="left"/>
      <w:pPr>
        <w:ind w:left="72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42E40B9"/>
    <w:multiLevelType w:val="hybridMultilevel"/>
    <w:tmpl w:val="5A668622"/>
    <w:lvl w:ilvl="0" w:tplc="38BE56B2">
      <w:start w:val="1"/>
      <w:numFmt w:val="lowerLetter"/>
      <w:lvlText w:val="(%1)"/>
      <w:lvlJc w:val="left"/>
      <w:pPr>
        <w:ind w:left="1440" w:hanging="360"/>
      </w:pPr>
      <w:rPr>
        <w:rFonts w:hint="default"/>
        <w:b w:val="0"/>
        <w:i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54C712D3"/>
    <w:multiLevelType w:val="hybridMultilevel"/>
    <w:tmpl w:val="99EC7588"/>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5492587"/>
    <w:multiLevelType w:val="hybridMultilevel"/>
    <w:tmpl w:val="C4243814"/>
    <w:lvl w:ilvl="0" w:tplc="CFD6EF9C">
      <w:start w:val="1"/>
      <w:numFmt w:val="lowerRoman"/>
      <w:lvlText w:val="(%1)"/>
      <w:lvlJc w:val="right"/>
      <w:pPr>
        <w:ind w:left="2160" w:hanging="360"/>
      </w:pPr>
      <w:rPr>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nsid w:val="5ADE307D"/>
    <w:multiLevelType w:val="hybridMultilevel"/>
    <w:tmpl w:val="D32CE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C453857"/>
    <w:multiLevelType w:val="hybridMultilevel"/>
    <w:tmpl w:val="C3B690EC"/>
    <w:lvl w:ilvl="0" w:tplc="0C090017">
      <w:start w:val="1"/>
      <w:numFmt w:val="lowerLetter"/>
      <w:lvlText w:val="%1)"/>
      <w:lvlJc w:val="left"/>
      <w:pPr>
        <w:ind w:left="72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
    <w:lvlOverride w:ilvl="0">
      <w:startOverride w:val="1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num>
  <w:num w:numId="7">
    <w:abstractNumId w:val="9"/>
  </w:num>
  <w:num w:numId="8">
    <w:abstractNumId w:val="11"/>
  </w:num>
  <w:num w:numId="9">
    <w:abstractNumId w:val="4"/>
  </w:num>
  <w:num w:numId="10">
    <w:abstractNumId w:val="1"/>
  </w:num>
  <w:num w:numId="11">
    <w:abstractNumId w:val="8"/>
  </w:num>
  <w:num w:numId="12">
    <w:abstractNumId w:val="12"/>
  </w:num>
  <w:num w:numId="13">
    <w:abstractNumId w:val="2"/>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doNotValidateAgainstSchema/>
  <w:sav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76B2"/>
    <w:rsid w:val="00012B44"/>
    <w:rsid w:val="000142BF"/>
    <w:rsid w:val="00014E54"/>
    <w:rsid w:val="000176C4"/>
    <w:rsid w:val="00025A5A"/>
    <w:rsid w:val="0003123C"/>
    <w:rsid w:val="00031CD9"/>
    <w:rsid w:val="000357CF"/>
    <w:rsid w:val="00035848"/>
    <w:rsid w:val="00036BE3"/>
    <w:rsid w:val="0004124D"/>
    <w:rsid w:val="000416B8"/>
    <w:rsid w:val="000446F2"/>
    <w:rsid w:val="000453AD"/>
    <w:rsid w:val="00055AE0"/>
    <w:rsid w:val="00056F86"/>
    <w:rsid w:val="0006032C"/>
    <w:rsid w:val="000661A0"/>
    <w:rsid w:val="00067B50"/>
    <w:rsid w:val="00072A95"/>
    <w:rsid w:val="00075682"/>
    <w:rsid w:val="000756F4"/>
    <w:rsid w:val="000828B2"/>
    <w:rsid w:val="00082CB8"/>
    <w:rsid w:val="000862A4"/>
    <w:rsid w:val="00086725"/>
    <w:rsid w:val="00087A58"/>
    <w:rsid w:val="00090D72"/>
    <w:rsid w:val="00093C69"/>
    <w:rsid w:val="000960EE"/>
    <w:rsid w:val="000A0E15"/>
    <w:rsid w:val="000A7FD3"/>
    <w:rsid w:val="000B0763"/>
    <w:rsid w:val="000B45D3"/>
    <w:rsid w:val="000B7238"/>
    <w:rsid w:val="000B781B"/>
    <w:rsid w:val="000C405D"/>
    <w:rsid w:val="000C45C1"/>
    <w:rsid w:val="000C4605"/>
    <w:rsid w:val="000D48D5"/>
    <w:rsid w:val="000D65D1"/>
    <w:rsid w:val="000D6E9C"/>
    <w:rsid w:val="000D7220"/>
    <w:rsid w:val="000E479B"/>
    <w:rsid w:val="000E4C97"/>
    <w:rsid w:val="000E6092"/>
    <w:rsid w:val="000E686E"/>
    <w:rsid w:val="000E6EB9"/>
    <w:rsid w:val="000E72F8"/>
    <w:rsid w:val="000F00C1"/>
    <w:rsid w:val="000F31E9"/>
    <w:rsid w:val="000F47FB"/>
    <w:rsid w:val="000F5931"/>
    <w:rsid w:val="000F614D"/>
    <w:rsid w:val="000F6D86"/>
    <w:rsid w:val="000F7593"/>
    <w:rsid w:val="000F7F10"/>
    <w:rsid w:val="00103C02"/>
    <w:rsid w:val="001046C3"/>
    <w:rsid w:val="001124D2"/>
    <w:rsid w:val="00112E19"/>
    <w:rsid w:val="001133CD"/>
    <w:rsid w:val="00115F80"/>
    <w:rsid w:val="00116E7A"/>
    <w:rsid w:val="001170F3"/>
    <w:rsid w:val="00130B37"/>
    <w:rsid w:val="001318FB"/>
    <w:rsid w:val="00136D56"/>
    <w:rsid w:val="00136F4A"/>
    <w:rsid w:val="0014110D"/>
    <w:rsid w:val="00142AB7"/>
    <w:rsid w:val="00142CC8"/>
    <w:rsid w:val="00153C97"/>
    <w:rsid w:val="00163F4D"/>
    <w:rsid w:val="001744A8"/>
    <w:rsid w:val="00181C44"/>
    <w:rsid w:val="001839F2"/>
    <w:rsid w:val="00184451"/>
    <w:rsid w:val="0018619C"/>
    <w:rsid w:val="00186BD9"/>
    <w:rsid w:val="00190FA1"/>
    <w:rsid w:val="00192BB7"/>
    <w:rsid w:val="00192D0B"/>
    <w:rsid w:val="00193D1A"/>
    <w:rsid w:val="001A0609"/>
    <w:rsid w:val="001A068A"/>
    <w:rsid w:val="001A5BC0"/>
    <w:rsid w:val="001A6D66"/>
    <w:rsid w:val="001B0BC3"/>
    <w:rsid w:val="001B5326"/>
    <w:rsid w:val="001B53D1"/>
    <w:rsid w:val="001C162E"/>
    <w:rsid w:val="001C41D7"/>
    <w:rsid w:val="001C50E7"/>
    <w:rsid w:val="001D4A75"/>
    <w:rsid w:val="001E4746"/>
    <w:rsid w:val="001E54C2"/>
    <w:rsid w:val="001E5995"/>
    <w:rsid w:val="00200CEA"/>
    <w:rsid w:val="00201089"/>
    <w:rsid w:val="00202A09"/>
    <w:rsid w:val="002044FF"/>
    <w:rsid w:val="00205F1E"/>
    <w:rsid w:val="00214770"/>
    <w:rsid w:val="002154B3"/>
    <w:rsid w:val="00221690"/>
    <w:rsid w:val="0023082F"/>
    <w:rsid w:val="00234277"/>
    <w:rsid w:val="00240508"/>
    <w:rsid w:val="00240EB0"/>
    <w:rsid w:val="00241F4E"/>
    <w:rsid w:val="00244BD3"/>
    <w:rsid w:val="00247A3F"/>
    <w:rsid w:val="00253197"/>
    <w:rsid w:val="00254852"/>
    <w:rsid w:val="00254AB8"/>
    <w:rsid w:val="002635A1"/>
    <w:rsid w:val="0027195A"/>
    <w:rsid w:val="00271C5C"/>
    <w:rsid w:val="0027352E"/>
    <w:rsid w:val="00275053"/>
    <w:rsid w:val="00277A60"/>
    <w:rsid w:val="0028043B"/>
    <w:rsid w:val="00281EC1"/>
    <w:rsid w:val="00282789"/>
    <w:rsid w:val="00284E3C"/>
    <w:rsid w:val="00284E7D"/>
    <w:rsid w:val="0028569D"/>
    <w:rsid w:val="00286940"/>
    <w:rsid w:val="00291AF2"/>
    <w:rsid w:val="002933D8"/>
    <w:rsid w:val="002A166B"/>
    <w:rsid w:val="002A625A"/>
    <w:rsid w:val="002B1F87"/>
    <w:rsid w:val="002B7797"/>
    <w:rsid w:val="002C16CA"/>
    <w:rsid w:val="002C20BF"/>
    <w:rsid w:val="002D111C"/>
    <w:rsid w:val="002D1397"/>
    <w:rsid w:val="002D4282"/>
    <w:rsid w:val="002E1582"/>
    <w:rsid w:val="002E5F87"/>
    <w:rsid w:val="002E7AB4"/>
    <w:rsid w:val="002F1A56"/>
    <w:rsid w:val="002F2773"/>
    <w:rsid w:val="00302E44"/>
    <w:rsid w:val="003036B2"/>
    <w:rsid w:val="00304AFC"/>
    <w:rsid w:val="003060D6"/>
    <w:rsid w:val="0031567A"/>
    <w:rsid w:val="00317050"/>
    <w:rsid w:val="00321A1A"/>
    <w:rsid w:val="00322766"/>
    <w:rsid w:val="00322FFD"/>
    <w:rsid w:val="00325A18"/>
    <w:rsid w:val="00326C2C"/>
    <w:rsid w:val="003343A1"/>
    <w:rsid w:val="003442BA"/>
    <w:rsid w:val="00346DDD"/>
    <w:rsid w:val="00352D7E"/>
    <w:rsid w:val="003642D0"/>
    <w:rsid w:val="00364B77"/>
    <w:rsid w:val="003706E0"/>
    <w:rsid w:val="00370A5C"/>
    <w:rsid w:val="00370C77"/>
    <w:rsid w:val="00376808"/>
    <w:rsid w:val="003770D7"/>
    <w:rsid w:val="00386F36"/>
    <w:rsid w:val="00392FB3"/>
    <w:rsid w:val="003966C5"/>
    <w:rsid w:val="0039695D"/>
    <w:rsid w:val="003973C5"/>
    <w:rsid w:val="003A13F4"/>
    <w:rsid w:val="003A2714"/>
    <w:rsid w:val="003B77D2"/>
    <w:rsid w:val="003C0F6E"/>
    <w:rsid w:val="003C33A5"/>
    <w:rsid w:val="003C38F2"/>
    <w:rsid w:val="003C4A59"/>
    <w:rsid w:val="003C7F8A"/>
    <w:rsid w:val="003D1BA3"/>
    <w:rsid w:val="003E1E5A"/>
    <w:rsid w:val="003E25A2"/>
    <w:rsid w:val="003E2748"/>
    <w:rsid w:val="003E3946"/>
    <w:rsid w:val="003E48BD"/>
    <w:rsid w:val="003E55FD"/>
    <w:rsid w:val="003E6108"/>
    <w:rsid w:val="003E6BBE"/>
    <w:rsid w:val="003F20B9"/>
    <w:rsid w:val="003F2BC2"/>
    <w:rsid w:val="003F350E"/>
    <w:rsid w:val="003F5461"/>
    <w:rsid w:val="00400CE4"/>
    <w:rsid w:val="00407462"/>
    <w:rsid w:val="00413CAB"/>
    <w:rsid w:val="00414BEE"/>
    <w:rsid w:val="00415AB7"/>
    <w:rsid w:val="004264C8"/>
    <w:rsid w:val="00427703"/>
    <w:rsid w:val="004312DE"/>
    <w:rsid w:val="00431F29"/>
    <w:rsid w:val="00433FD3"/>
    <w:rsid w:val="004361B1"/>
    <w:rsid w:val="00437F11"/>
    <w:rsid w:val="004400FE"/>
    <w:rsid w:val="00445CE9"/>
    <w:rsid w:val="00455E2A"/>
    <w:rsid w:val="00457B25"/>
    <w:rsid w:val="00461E10"/>
    <w:rsid w:val="00462253"/>
    <w:rsid w:val="00465047"/>
    <w:rsid w:val="00466B3B"/>
    <w:rsid w:val="00471677"/>
    <w:rsid w:val="0047218D"/>
    <w:rsid w:val="00472CE1"/>
    <w:rsid w:val="0047356D"/>
    <w:rsid w:val="00476C24"/>
    <w:rsid w:val="0047750A"/>
    <w:rsid w:val="004835A0"/>
    <w:rsid w:val="004851BE"/>
    <w:rsid w:val="00492DB8"/>
    <w:rsid w:val="0049638E"/>
    <w:rsid w:val="00497572"/>
    <w:rsid w:val="004A1047"/>
    <w:rsid w:val="004A72C1"/>
    <w:rsid w:val="004A79F6"/>
    <w:rsid w:val="004B29A8"/>
    <w:rsid w:val="004B57CF"/>
    <w:rsid w:val="004B633A"/>
    <w:rsid w:val="004C106B"/>
    <w:rsid w:val="004C1138"/>
    <w:rsid w:val="004C268A"/>
    <w:rsid w:val="004C3B8D"/>
    <w:rsid w:val="004C5B54"/>
    <w:rsid w:val="004C61FF"/>
    <w:rsid w:val="004D26C5"/>
    <w:rsid w:val="004D497C"/>
    <w:rsid w:val="004D6537"/>
    <w:rsid w:val="004D75A2"/>
    <w:rsid w:val="004D77E1"/>
    <w:rsid w:val="004E200F"/>
    <w:rsid w:val="004E3D12"/>
    <w:rsid w:val="004E58F0"/>
    <w:rsid w:val="004E6E17"/>
    <w:rsid w:val="004E740A"/>
    <w:rsid w:val="004F23A1"/>
    <w:rsid w:val="004F2E9D"/>
    <w:rsid w:val="004F6AFA"/>
    <w:rsid w:val="00500E79"/>
    <w:rsid w:val="005014BF"/>
    <w:rsid w:val="005063ED"/>
    <w:rsid w:val="00513466"/>
    <w:rsid w:val="00515812"/>
    <w:rsid w:val="0052234B"/>
    <w:rsid w:val="00526062"/>
    <w:rsid w:val="005261A3"/>
    <w:rsid w:val="00526D49"/>
    <w:rsid w:val="00533424"/>
    <w:rsid w:val="00541013"/>
    <w:rsid w:val="00545E4D"/>
    <w:rsid w:val="00547F4F"/>
    <w:rsid w:val="005505C2"/>
    <w:rsid w:val="00553EF9"/>
    <w:rsid w:val="00554919"/>
    <w:rsid w:val="005574B5"/>
    <w:rsid w:val="0056025A"/>
    <w:rsid w:val="00561D14"/>
    <w:rsid w:val="00565296"/>
    <w:rsid w:val="00566507"/>
    <w:rsid w:val="00570CFD"/>
    <w:rsid w:val="00573D5C"/>
    <w:rsid w:val="00574D39"/>
    <w:rsid w:val="0057566F"/>
    <w:rsid w:val="00576763"/>
    <w:rsid w:val="005772A4"/>
    <w:rsid w:val="00580A87"/>
    <w:rsid w:val="00582055"/>
    <w:rsid w:val="00585128"/>
    <w:rsid w:val="00591C19"/>
    <w:rsid w:val="005922E5"/>
    <w:rsid w:val="00592747"/>
    <w:rsid w:val="005A185F"/>
    <w:rsid w:val="005B0B6B"/>
    <w:rsid w:val="005B7605"/>
    <w:rsid w:val="005B7BDA"/>
    <w:rsid w:val="005C5EA3"/>
    <w:rsid w:val="005C6F5A"/>
    <w:rsid w:val="005D0089"/>
    <w:rsid w:val="005E0850"/>
    <w:rsid w:val="005E32FC"/>
    <w:rsid w:val="005E78F7"/>
    <w:rsid w:val="005F1588"/>
    <w:rsid w:val="005F3A13"/>
    <w:rsid w:val="005F4380"/>
    <w:rsid w:val="00602A95"/>
    <w:rsid w:val="00602F1C"/>
    <w:rsid w:val="00605809"/>
    <w:rsid w:val="00605B13"/>
    <w:rsid w:val="006070BC"/>
    <w:rsid w:val="006105C7"/>
    <w:rsid w:val="006106AA"/>
    <w:rsid w:val="00611784"/>
    <w:rsid w:val="00623F11"/>
    <w:rsid w:val="00624E53"/>
    <w:rsid w:val="00627EB2"/>
    <w:rsid w:val="00630FD9"/>
    <w:rsid w:val="00633BF7"/>
    <w:rsid w:val="006359C5"/>
    <w:rsid w:val="00635DF2"/>
    <w:rsid w:val="006413C6"/>
    <w:rsid w:val="00641E5D"/>
    <w:rsid w:val="006423A7"/>
    <w:rsid w:val="00642699"/>
    <w:rsid w:val="00650740"/>
    <w:rsid w:val="00654B55"/>
    <w:rsid w:val="00655EC3"/>
    <w:rsid w:val="00655EF6"/>
    <w:rsid w:val="006579FD"/>
    <w:rsid w:val="00663138"/>
    <w:rsid w:val="006649C6"/>
    <w:rsid w:val="006701D2"/>
    <w:rsid w:val="00672AEE"/>
    <w:rsid w:val="00673255"/>
    <w:rsid w:val="00675DF3"/>
    <w:rsid w:val="0068035D"/>
    <w:rsid w:val="006815B4"/>
    <w:rsid w:val="00685F62"/>
    <w:rsid w:val="006937EF"/>
    <w:rsid w:val="006A7B34"/>
    <w:rsid w:val="006B66A0"/>
    <w:rsid w:val="006B68B8"/>
    <w:rsid w:val="006C15B2"/>
    <w:rsid w:val="006C1999"/>
    <w:rsid w:val="006C2614"/>
    <w:rsid w:val="006C3474"/>
    <w:rsid w:val="006C42AD"/>
    <w:rsid w:val="006D0A84"/>
    <w:rsid w:val="006D0B92"/>
    <w:rsid w:val="006D0D35"/>
    <w:rsid w:val="006D27AA"/>
    <w:rsid w:val="006E26D5"/>
    <w:rsid w:val="006E69FB"/>
    <w:rsid w:val="006E6EC6"/>
    <w:rsid w:val="006E7371"/>
    <w:rsid w:val="006F4128"/>
    <w:rsid w:val="006F711F"/>
    <w:rsid w:val="007001F0"/>
    <w:rsid w:val="00710948"/>
    <w:rsid w:val="007113CD"/>
    <w:rsid w:val="00713114"/>
    <w:rsid w:val="00713AD9"/>
    <w:rsid w:val="00716496"/>
    <w:rsid w:val="007165C2"/>
    <w:rsid w:val="007176D8"/>
    <w:rsid w:val="007226C4"/>
    <w:rsid w:val="00724384"/>
    <w:rsid w:val="00724B17"/>
    <w:rsid w:val="0072535F"/>
    <w:rsid w:val="007259C2"/>
    <w:rsid w:val="00725D4B"/>
    <w:rsid w:val="00725E29"/>
    <w:rsid w:val="0072738E"/>
    <w:rsid w:val="007274AA"/>
    <w:rsid w:val="007316FA"/>
    <w:rsid w:val="007332DC"/>
    <w:rsid w:val="00733D4B"/>
    <w:rsid w:val="00734315"/>
    <w:rsid w:val="00735902"/>
    <w:rsid w:val="0074185E"/>
    <w:rsid w:val="00746220"/>
    <w:rsid w:val="00747C85"/>
    <w:rsid w:val="00751340"/>
    <w:rsid w:val="007529E4"/>
    <w:rsid w:val="007536C8"/>
    <w:rsid w:val="007576BB"/>
    <w:rsid w:val="00757951"/>
    <w:rsid w:val="00760D87"/>
    <w:rsid w:val="00761070"/>
    <w:rsid w:val="0076381B"/>
    <w:rsid w:val="007641FA"/>
    <w:rsid w:val="00766C0E"/>
    <w:rsid w:val="00771B0C"/>
    <w:rsid w:val="0077311F"/>
    <w:rsid w:val="007735A7"/>
    <w:rsid w:val="0077473C"/>
    <w:rsid w:val="0077611F"/>
    <w:rsid w:val="007815B3"/>
    <w:rsid w:val="007856CD"/>
    <w:rsid w:val="00785B4A"/>
    <w:rsid w:val="007875D8"/>
    <w:rsid w:val="007915DC"/>
    <w:rsid w:val="00792FAA"/>
    <w:rsid w:val="0079430D"/>
    <w:rsid w:val="00796351"/>
    <w:rsid w:val="00797AA4"/>
    <w:rsid w:val="007A1C46"/>
    <w:rsid w:val="007A34C5"/>
    <w:rsid w:val="007A7B95"/>
    <w:rsid w:val="007B0291"/>
    <w:rsid w:val="007B4927"/>
    <w:rsid w:val="007C0DA7"/>
    <w:rsid w:val="007C27EC"/>
    <w:rsid w:val="007C2D43"/>
    <w:rsid w:val="007C5BF6"/>
    <w:rsid w:val="007D19FE"/>
    <w:rsid w:val="007D339C"/>
    <w:rsid w:val="007D4403"/>
    <w:rsid w:val="007D441B"/>
    <w:rsid w:val="007D5AF6"/>
    <w:rsid w:val="007E1021"/>
    <w:rsid w:val="007E2013"/>
    <w:rsid w:val="007E41B1"/>
    <w:rsid w:val="007F48BD"/>
    <w:rsid w:val="007F4CD7"/>
    <w:rsid w:val="007F59EB"/>
    <w:rsid w:val="00804959"/>
    <w:rsid w:val="00806473"/>
    <w:rsid w:val="0080687E"/>
    <w:rsid w:val="00807B47"/>
    <w:rsid w:val="00812584"/>
    <w:rsid w:val="00822188"/>
    <w:rsid w:val="00822C1C"/>
    <w:rsid w:val="00824EB0"/>
    <w:rsid w:val="008271F1"/>
    <w:rsid w:val="0082724B"/>
    <w:rsid w:val="008338A4"/>
    <w:rsid w:val="00833C27"/>
    <w:rsid w:val="00835602"/>
    <w:rsid w:val="0083624A"/>
    <w:rsid w:val="008413EF"/>
    <w:rsid w:val="008446A4"/>
    <w:rsid w:val="00846718"/>
    <w:rsid w:val="00853B5B"/>
    <w:rsid w:val="0085531A"/>
    <w:rsid w:val="00856E6A"/>
    <w:rsid w:val="008579DC"/>
    <w:rsid w:val="008624A0"/>
    <w:rsid w:val="00865CA9"/>
    <w:rsid w:val="008662E2"/>
    <w:rsid w:val="0087308A"/>
    <w:rsid w:val="00876F9D"/>
    <w:rsid w:val="008770F6"/>
    <w:rsid w:val="00885B03"/>
    <w:rsid w:val="00886B67"/>
    <w:rsid w:val="00887585"/>
    <w:rsid w:val="00887600"/>
    <w:rsid w:val="00890500"/>
    <w:rsid w:val="008911DB"/>
    <w:rsid w:val="0089165D"/>
    <w:rsid w:val="00891A89"/>
    <w:rsid w:val="00891FBE"/>
    <w:rsid w:val="0089206C"/>
    <w:rsid w:val="008939A8"/>
    <w:rsid w:val="00896F15"/>
    <w:rsid w:val="008A177F"/>
    <w:rsid w:val="008A3241"/>
    <w:rsid w:val="008C1A16"/>
    <w:rsid w:val="008C60E8"/>
    <w:rsid w:val="008C6D5A"/>
    <w:rsid w:val="008C737B"/>
    <w:rsid w:val="008C74E4"/>
    <w:rsid w:val="008C7681"/>
    <w:rsid w:val="008D35E8"/>
    <w:rsid w:val="008D4F59"/>
    <w:rsid w:val="008D609E"/>
    <w:rsid w:val="008E6DCB"/>
    <w:rsid w:val="008E6F56"/>
    <w:rsid w:val="008E7951"/>
    <w:rsid w:val="008F544E"/>
    <w:rsid w:val="00900CAD"/>
    <w:rsid w:val="009027C7"/>
    <w:rsid w:val="00906603"/>
    <w:rsid w:val="00911490"/>
    <w:rsid w:val="00913418"/>
    <w:rsid w:val="00915A16"/>
    <w:rsid w:val="009357BA"/>
    <w:rsid w:val="00944BB0"/>
    <w:rsid w:val="009461B2"/>
    <w:rsid w:val="0094790F"/>
    <w:rsid w:val="00955DAF"/>
    <w:rsid w:val="00960F2B"/>
    <w:rsid w:val="00965515"/>
    <w:rsid w:val="00966813"/>
    <w:rsid w:val="009732D9"/>
    <w:rsid w:val="00973CDC"/>
    <w:rsid w:val="00975683"/>
    <w:rsid w:val="009758EF"/>
    <w:rsid w:val="00976F40"/>
    <w:rsid w:val="00986518"/>
    <w:rsid w:val="00987554"/>
    <w:rsid w:val="00987C09"/>
    <w:rsid w:val="00992CE0"/>
    <w:rsid w:val="00993A5B"/>
    <w:rsid w:val="009940F2"/>
    <w:rsid w:val="009A0011"/>
    <w:rsid w:val="009A03BF"/>
    <w:rsid w:val="009A174A"/>
    <w:rsid w:val="009A6F44"/>
    <w:rsid w:val="009A7B31"/>
    <w:rsid w:val="009C435A"/>
    <w:rsid w:val="009C7DA9"/>
    <w:rsid w:val="009D2292"/>
    <w:rsid w:val="009D37E2"/>
    <w:rsid w:val="009D6CDA"/>
    <w:rsid w:val="009D71FA"/>
    <w:rsid w:val="009E1BDE"/>
    <w:rsid w:val="009E46D8"/>
    <w:rsid w:val="009F04FE"/>
    <w:rsid w:val="009F08EB"/>
    <w:rsid w:val="009F0B67"/>
    <w:rsid w:val="009F0ED1"/>
    <w:rsid w:val="009F2BFD"/>
    <w:rsid w:val="009F46F1"/>
    <w:rsid w:val="00A11200"/>
    <w:rsid w:val="00A134F9"/>
    <w:rsid w:val="00A16BAB"/>
    <w:rsid w:val="00A179BF"/>
    <w:rsid w:val="00A17B02"/>
    <w:rsid w:val="00A249B7"/>
    <w:rsid w:val="00A26790"/>
    <w:rsid w:val="00A267B4"/>
    <w:rsid w:val="00A3008C"/>
    <w:rsid w:val="00A305E5"/>
    <w:rsid w:val="00A32A1F"/>
    <w:rsid w:val="00A332E2"/>
    <w:rsid w:val="00A33FBE"/>
    <w:rsid w:val="00A368B0"/>
    <w:rsid w:val="00A37794"/>
    <w:rsid w:val="00A40F73"/>
    <w:rsid w:val="00A46389"/>
    <w:rsid w:val="00A465D0"/>
    <w:rsid w:val="00A47834"/>
    <w:rsid w:val="00A51011"/>
    <w:rsid w:val="00A52401"/>
    <w:rsid w:val="00A57437"/>
    <w:rsid w:val="00A57638"/>
    <w:rsid w:val="00A578AB"/>
    <w:rsid w:val="00A63A76"/>
    <w:rsid w:val="00A6505B"/>
    <w:rsid w:val="00A65982"/>
    <w:rsid w:val="00A70898"/>
    <w:rsid w:val="00A72C6C"/>
    <w:rsid w:val="00A75BCC"/>
    <w:rsid w:val="00A82453"/>
    <w:rsid w:val="00A8269C"/>
    <w:rsid w:val="00A8317F"/>
    <w:rsid w:val="00A83A27"/>
    <w:rsid w:val="00A87DBC"/>
    <w:rsid w:val="00A91B5D"/>
    <w:rsid w:val="00A93513"/>
    <w:rsid w:val="00A95D8F"/>
    <w:rsid w:val="00A97D5D"/>
    <w:rsid w:val="00AA2160"/>
    <w:rsid w:val="00AA2A91"/>
    <w:rsid w:val="00AA567E"/>
    <w:rsid w:val="00AB5A82"/>
    <w:rsid w:val="00AB5E04"/>
    <w:rsid w:val="00AC2069"/>
    <w:rsid w:val="00AC2EEC"/>
    <w:rsid w:val="00AC3A8B"/>
    <w:rsid w:val="00AC5B75"/>
    <w:rsid w:val="00AC754B"/>
    <w:rsid w:val="00AD2CC5"/>
    <w:rsid w:val="00AD47A3"/>
    <w:rsid w:val="00AD635D"/>
    <w:rsid w:val="00AE4925"/>
    <w:rsid w:val="00AE512F"/>
    <w:rsid w:val="00AE6AD6"/>
    <w:rsid w:val="00AE7046"/>
    <w:rsid w:val="00AF5C98"/>
    <w:rsid w:val="00AF5D00"/>
    <w:rsid w:val="00AF5E6A"/>
    <w:rsid w:val="00AF636C"/>
    <w:rsid w:val="00B06640"/>
    <w:rsid w:val="00B06E0A"/>
    <w:rsid w:val="00B10ADB"/>
    <w:rsid w:val="00B13C30"/>
    <w:rsid w:val="00B15FC2"/>
    <w:rsid w:val="00B21770"/>
    <w:rsid w:val="00B22704"/>
    <w:rsid w:val="00B24C60"/>
    <w:rsid w:val="00B34671"/>
    <w:rsid w:val="00B376B0"/>
    <w:rsid w:val="00B3784C"/>
    <w:rsid w:val="00B45379"/>
    <w:rsid w:val="00B51D22"/>
    <w:rsid w:val="00B5233B"/>
    <w:rsid w:val="00B55261"/>
    <w:rsid w:val="00B565D2"/>
    <w:rsid w:val="00B57C27"/>
    <w:rsid w:val="00B62020"/>
    <w:rsid w:val="00B62786"/>
    <w:rsid w:val="00B703EB"/>
    <w:rsid w:val="00B734A6"/>
    <w:rsid w:val="00B74FCC"/>
    <w:rsid w:val="00B75629"/>
    <w:rsid w:val="00B76423"/>
    <w:rsid w:val="00B834F4"/>
    <w:rsid w:val="00B84150"/>
    <w:rsid w:val="00B85F61"/>
    <w:rsid w:val="00B95FE6"/>
    <w:rsid w:val="00BA2258"/>
    <w:rsid w:val="00BA4066"/>
    <w:rsid w:val="00BA5E7B"/>
    <w:rsid w:val="00BB12B1"/>
    <w:rsid w:val="00BB2118"/>
    <w:rsid w:val="00BB3370"/>
    <w:rsid w:val="00BB6A9C"/>
    <w:rsid w:val="00BB73D7"/>
    <w:rsid w:val="00BC0813"/>
    <w:rsid w:val="00BC3047"/>
    <w:rsid w:val="00BC35C2"/>
    <w:rsid w:val="00BC4AE9"/>
    <w:rsid w:val="00BC7983"/>
    <w:rsid w:val="00BD2292"/>
    <w:rsid w:val="00BD4596"/>
    <w:rsid w:val="00BD52F6"/>
    <w:rsid w:val="00BD73D6"/>
    <w:rsid w:val="00BE2037"/>
    <w:rsid w:val="00BE206D"/>
    <w:rsid w:val="00BE287E"/>
    <w:rsid w:val="00BE3ADD"/>
    <w:rsid w:val="00BF0B66"/>
    <w:rsid w:val="00C001CD"/>
    <w:rsid w:val="00C01100"/>
    <w:rsid w:val="00C14A22"/>
    <w:rsid w:val="00C15703"/>
    <w:rsid w:val="00C15BE5"/>
    <w:rsid w:val="00C222B7"/>
    <w:rsid w:val="00C25825"/>
    <w:rsid w:val="00C32997"/>
    <w:rsid w:val="00C33BE5"/>
    <w:rsid w:val="00C35760"/>
    <w:rsid w:val="00C45928"/>
    <w:rsid w:val="00C56746"/>
    <w:rsid w:val="00C57E03"/>
    <w:rsid w:val="00C60314"/>
    <w:rsid w:val="00C60357"/>
    <w:rsid w:val="00C61336"/>
    <w:rsid w:val="00C61DD3"/>
    <w:rsid w:val="00C64260"/>
    <w:rsid w:val="00C65D1C"/>
    <w:rsid w:val="00C66EE3"/>
    <w:rsid w:val="00C7023F"/>
    <w:rsid w:val="00C74D44"/>
    <w:rsid w:val="00C77DE5"/>
    <w:rsid w:val="00C84339"/>
    <w:rsid w:val="00C90572"/>
    <w:rsid w:val="00C93D67"/>
    <w:rsid w:val="00C950AB"/>
    <w:rsid w:val="00C96FA8"/>
    <w:rsid w:val="00CA7315"/>
    <w:rsid w:val="00CB182D"/>
    <w:rsid w:val="00CB1933"/>
    <w:rsid w:val="00CB202D"/>
    <w:rsid w:val="00CB61CB"/>
    <w:rsid w:val="00CC0D1E"/>
    <w:rsid w:val="00CC29A5"/>
    <w:rsid w:val="00CC34DF"/>
    <w:rsid w:val="00CC5109"/>
    <w:rsid w:val="00CD3598"/>
    <w:rsid w:val="00CD672D"/>
    <w:rsid w:val="00CE039C"/>
    <w:rsid w:val="00CE2173"/>
    <w:rsid w:val="00CE698C"/>
    <w:rsid w:val="00CE6D0C"/>
    <w:rsid w:val="00CF0C63"/>
    <w:rsid w:val="00CF1B62"/>
    <w:rsid w:val="00CF3052"/>
    <w:rsid w:val="00CF4316"/>
    <w:rsid w:val="00CF60C8"/>
    <w:rsid w:val="00D014EB"/>
    <w:rsid w:val="00D04E60"/>
    <w:rsid w:val="00D055C7"/>
    <w:rsid w:val="00D059F1"/>
    <w:rsid w:val="00D0746E"/>
    <w:rsid w:val="00D2466E"/>
    <w:rsid w:val="00D26629"/>
    <w:rsid w:val="00D37BF7"/>
    <w:rsid w:val="00D4021E"/>
    <w:rsid w:val="00D4266D"/>
    <w:rsid w:val="00D43600"/>
    <w:rsid w:val="00D43640"/>
    <w:rsid w:val="00D47791"/>
    <w:rsid w:val="00D479E1"/>
    <w:rsid w:val="00D52431"/>
    <w:rsid w:val="00D54B3A"/>
    <w:rsid w:val="00D556F6"/>
    <w:rsid w:val="00D56105"/>
    <w:rsid w:val="00D57DEF"/>
    <w:rsid w:val="00D66114"/>
    <w:rsid w:val="00D661D4"/>
    <w:rsid w:val="00D6795D"/>
    <w:rsid w:val="00D67DF0"/>
    <w:rsid w:val="00D727B0"/>
    <w:rsid w:val="00D76517"/>
    <w:rsid w:val="00D767E1"/>
    <w:rsid w:val="00D773E8"/>
    <w:rsid w:val="00D77B09"/>
    <w:rsid w:val="00D80A82"/>
    <w:rsid w:val="00D81914"/>
    <w:rsid w:val="00D866FF"/>
    <w:rsid w:val="00D9676A"/>
    <w:rsid w:val="00D97C8A"/>
    <w:rsid w:val="00DA1490"/>
    <w:rsid w:val="00DA1A05"/>
    <w:rsid w:val="00DA1A50"/>
    <w:rsid w:val="00DA25DF"/>
    <w:rsid w:val="00DA3A39"/>
    <w:rsid w:val="00DA47FE"/>
    <w:rsid w:val="00DA7021"/>
    <w:rsid w:val="00DB1707"/>
    <w:rsid w:val="00DB2517"/>
    <w:rsid w:val="00DB6E24"/>
    <w:rsid w:val="00DC076C"/>
    <w:rsid w:val="00DC21C5"/>
    <w:rsid w:val="00DD1F01"/>
    <w:rsid w:val="00DD27B9"/>
    <w:rsid w:val="00DD2A08"/>
    <w:rsid w:val="00DD2C57"/>
    <w:rsid w:val="00DD5C6F"/>
    <w:rsid w:val="00DD7129"/>
    <w:rsid w:val="00DE3CE8"/>
    <w:rsid w:val="00DF4058"/>
    <w:rsid w:val="00DF48D9"/>
    <w:rsid w:val="00DF5606"/>
    <w:rsid w:val="00DF77E9"/>
    <w:rsid w:val="00E0159F"/>
    <w:rsid w:val="00E05E06"/>
    <w:rsid w:val="00E1178D"/>
    <w:rsid w:val="00E22172"/>
    <w:rsid w:val="00E3214F"/>
    <w:rsid w:val="00E34302"/>
    <w:rsid w:val="00E34B15"/>
    <w:rsid w:val="00E37CB0"/>
    <w:rsid w:val="00E37FBE"/>
    <w:rsid w:val="00E44F2E"/>
    <w:rsid w:val="00E52013"/>
    <w:rsid w:val="00E52AB8"/>
    <w:rsid w:val="00E5563E"/>
    <w:rsid w:val="00E55F84"/>
    <w:rsid w:val="00E56623"/>
    <w:rsid w:val="00E56ADF"/>
    <w:rsid w:val="00E62199"/>
    <w:rsid w:val="00E628E2"/>
    <w:rsid w:val="00E62CFC"/>
    <w:rsid w:val="00E6460F"/>
    <w:rsid w:val="00E65715"/>
    <w:rsid w:val="00E6702C"/>
    <w:rsid w:val="00E73AAD"/>
    <w:rsid w:val="00E75C28"/>
    <w:rsid w:val="00E760C5"/>
    <w:rsid w:val="00E7642D"/>
    <w:rsid w:val="00E81C42"/>
    <w:rsid w:val="00E84965"/>
    <w:rsid w:val="00E85527"/>
    <w:rsid w:val="00E900C7"/>
    <w:rsid w:val="00E906B2"/>
    <w:rsid w:val="00E9071F"/>
    <w:rsid w:val="00E95973"/>
    <w:rsid w:val="00E975E1"/>
    <w:rsid w:val="00EA0260"/>
    <w:rsid w:val="00EA10B0"/>
    <w:rsid w:val="00EA227F"/>
    <w:rsid w:val="00EA3DB5"/>
    <w:rsid w:val="00EA5240"/>
    <w:rsid w:val="00EA5BBB"/>
    <w:rsid w:val="00EA74F4"/>
    <w:rsid w:val="00EB6942"/>
    <w:rsid w:val="00EB707A"/>
    <w:rsid w:val="00EC1714"/>
    <w:rsid w:val="00ED7F56"/>
    <w:rsid w:val="00EE1244"/>
    <w:rsid w:val="00EE306F"/>
    <w:rsid w:val="00EE5E59"/>
    <w:rsid w:val="00EE5F37"/>
    <w:rsid w:val="00EF277B"/>
    <w:rsid w:val="00EF3711"/>
    <w:rsid w:val="00F051AE"/>
    <w:rsid w:val="00F053C7"/>
    <w:rsid w:val="00F104ED"/>
    <w:rsid w:val="00F139BA"/>
    <w:rsid w:val="00F155AE"/>
    <w:rsid w:val="00F220C3"/>
    <w:rsid w:val="00F25210"/>
    <w:rsid w:val="00F322EB"/>
    <w:rsid w:val="00F36DFD"/>
    <w:rsid w:val="00F37924"/>
    <w:rsid w:val="00F41C5B"/>
    <w:rsid w:val="00F458F7"/>
    <w:rsid w:val="00F546F6"/>
    <w:rsid w:val="00F552AA"/>
    <w:rsid w:val="00F57075"/>
    <w:rsid w:val="00F574FF"/>
    <w:rsid w:val="00F6153B"/>
    <w:rsid w:val="00F64269"/>
    <w:rsid w:val="00F678A4"/>
    <w:rsid w:val="00F70EA5"/>
    <w:rsid w:val="00F72C5F"/>
    <w:rsid w:val="00F738A4"/>
    <w:rsid w:val="00F82194"/>
    <w:rsid w:val="00F82B0C"/>
    <w:rsid w:val="00F914FB"/>
    <w:rsid w:val="00F9175E"/>
    <w:rsid w:val="00F96D15"/>
    <w:rsid w:val="00F97761"/>
    <w:rsid w:val="00F97F41"/>
    <w:rsid w:val="00FA27AE"/>
    <w:rsid w:val="00FA29F8"/>
    <w:rsid w:val="00FB0905"/>
    <w:rsid w:val="00FB2286"/>
    <w:rsid w:val="00FB2C9C"/>
    <w:rsid w:val="00FB4C08"/>
    <w:rsid w:val="00FB5BE0"/>
    <w:rsid w:val="00FC25BB"/>
    <w:rsid w:val="00FC4507"/>
    <w:rsid w:val="00FD0921"/>
    <w:rsid w:val="00FD33D1"/>
    <w:rsid w:val="00FD66B6"/>
    <w:rsid w:val="00FE1073"/>
    <w:rsid w:val="00FE2671"/>
    <w:rsid w:val="00FE38CA"/>
    <w:rsid w:val="00FE4271"/>
    <w:rsid w:val="00FE42A3"/>
    <w:rsid w:val="00FE5217"/>
    <w:rsid w:val="00FE6AB2"/>
    <w:rsid w:val="00FF1781"/>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38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E6702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FC25BB"/>
    <w:pPr>
      <w:keepNext/>
      <w:spacing w:before="240" w:after="60"/>
      <w:outlineLvl w:val="1"/>
    </w:pPr>
    <w:rPr>
      <w:rFonts w:ascii="Cambria" w:hAnsi="Cambria"/>
      <w:b/>
      <w:bCs/>
      <w:i/>
      <w:iCs/>
      <w:sz w:val="28"/>
      <w:szCs w:val="28"/>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rsid w:val="0077611F"/>
    <w:rPr>
      <w:rFonts w:ascii="Tahoma" w:hAnsi="Tahoma" w:cs="Tahoma"/>
      <w:sz w:val="16"/>
      <w:szCs w:val="16"/>
    </w:rPr>
  </w:style>
  <w:style w:type="character" w:styleId="CommentReference">
    <w:name w:val="annotation reference"/>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rsid w:val="00D661D4"/>
    <w:rPr>
      <w:b/>
      <w:bCs/>
    </w:rPr>
  </w:style>
  <w:style w:type="character" w:customStyle="1" w:styleId="Heading2Char">
    <w:name w:val="Heading 2 Char"/>
    <w:link w:val="Heading2"/>
    <w:rsid w:val="00FC25BB"/>
    <w:rPr>
      <w:rFonts w:ascii="Cambria" w:eastAsia="Times New Roman" w:hAnsi="Cambria" w:cs="Times New Roman"/>
      <w:b/>
      <w:bCs/>
      <w:i/>
      <w:iCs/>
      <w:sz w:val="28"/>
      <w:szCs w:val="28"/>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qFormat/>
    <w:rsid w:val="00FC4507"/>
    <w:pPr>
      <w:ind w:left="720"/>
    </w:pPr>
  </w:style>
  <w:style w:type="paragraph" w:styleId="Revision">
    <w:name w:val="Revision"/>
    <w: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rsid w:val="006B66A0"/>
    <w:pPr>
      <w:spacing w:line="236" w:lineRule="atLeast"/>
    </w:pPr>
    <w:rPr>
      <w:color w:val="auto"/>
    </w:rPr>
  </w:style>
  <w:style w:type="character" w:customStyle="1" w:styleId="FooterChar">
    <w:name w:val="Footer Char"/>
    <w:link w:val="Footer"/>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E6702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FC25BB"/>
    <w:pPr>
      <w:keepNext/>
      <w:spacing w:before="240" w:after="60"/>
      <w:outlineLvl w:val="1"/>
    </w:pPr>
    <w:rPr>
      <w:rFonts w:ascii="Cambria" w:hAnsi="Cambria"/>
      <w:b/>
      <w:bCs/>
      <w:i/>
      <w:iCs/>
      <w:sz w:val="28"/>
      <w:szCs w:val="28"/>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rsid w:val="0077611F"/>
    <w:rPr>
      <w:rFonts w:ascii="Tahoma" w:hAnsi="Tahoma" w:cs="Tahoma"/>
      <w:sz w:val="16"/>
      <w:szCs w:val="16"/>
    </w:rPr>
  </w:style>
  <w:style w:type="character" w:styleId="CommentReference">
    <w:name w:val="annotation reference"/>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rsid w:val="00D661D4"/>
    <w:rPr>
      <w:b/>
      <w:bCs/>
    </w:rPr>
  </w:style>
  <w:style w:type="character" w:customStyle="1" w:styleId="Heading2Char">
    <w:name w:val="Heading 2 Char"/>
    <w:link w:val="Heading2"/>
    <w:rsid w:val="00FC25BB"/>
    <w:rPr>
      <w:rFonts w:ascii="Cambria" w:eastAsia="Times New Roman" w:hAnsi="Cambria" w:cs="Times New Roman"/>
      <w:b/>
      <w:bCs/>
      <w:i/>
      <w:iCs/>
      <w:sz w:val="28"/>
      <w:szCs w:val="28"/>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qFormat/>
    <w:rsid w:val="00FC4507"/>
    <w:pPr>
      <w:ind w:left="720"/>
    </w:pPr>
  </w:style>
  <w:style w:type="paragraph" w:styleId="Revision">
    <w:name w:val="Revision"/>
    <w: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rsid w:val="006B66A0"/>
    <w:pPr>
      <w:spacing w:line="236" w:lineRule="atLeast"/>
    </w:pPr>
    <w:rPr>
      <w:color w:val="auto"/>
    </w:rPr>
  </w:style>
  <w:style w:type="character" w:customStyle="1" w:styleId="FooterChar">
    <w:name w:val="Footer Char"/>
    <w:link w:val="Footer"/>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 w:id="193843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A6176-A423-4988-8E04-37F467DB8FEA}">
  <ds:schemaRefs>
    <ds:schemaRef ds:uri="http://schemas.microsoft.com/sharepoint/v3/contenttype/forms"/>
  </ds:schemaRefs>
</ds:datastoreItem>
</file>

<file path=customXml/itemProps2.xml><?xml version="1.0" encoding="utf-8"?>
<ds:datastoreItem xmlns:ds="http://schemas.openxmlformats.org/officeDocument/2006/customXml" ds:itemID="{746FDB74-744D-494D-A414-549C6EBF3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D5191F-449D-4140-AA49-097173503DD7}">
  <ds:schemaRefs>
    <ds:schemaRef ds:uri="http://purl.org/dc/terms/"/>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EAA38BA-006D-42B6-AF15-27471613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F22D4D74.dotm</Template>
  <TotalTime>5</TotalTime>
  <Pages>7</Pages>
  <Words>1996</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JCMA enforceable undertaking.docx</vt:lpstr>
    </vt:vector>
  </TitlesOfParts>
  <Company>Australian Government</Company>
  <LinksUpToDate>false</LinksUpToDate>
  <CharactersWithSpaces>13350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JCMA enforceable undertaking.docx</dc:title>
  <dc:creator>Fair Work Ombudsman</dc:creator>
  <cp:lastModifiedBy>Rebecca Bowyer</cp:lastModifiedBy>
  <cp:revision>5</cp:revision>
  <cp:lastPrinted>2013-07-03T00:56:00Z</cp:lastPrinted>
  <dcterms:created xsi:type="dcterms:W3CDTF">2015-03-02T22:40:00Z</dcterms:created>
  <dcterms:modified xsi:type="dcterms:W3CDTF">2015-03-02T22:47:00Z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0x010100FE7B108852584B7F9A5023B4CF3B31B800609E4A8C6FEE424D9ACFA76DB7192BC8</vt:lpwstr>
  </property>
  <property fmtid="{D5CDD505-2E9C-101B-9397-08002B2CF9AE}" pid="3" name="_dlc_DocIdItemGuid">
    <vt:lpwstr>b970a0c3-dc5a-4092-820f-4f7cbd7fd98b</vt:lpwstr>
  </property>
  <property fmtid="{D5CDD505-2E9C-101B-9397-08002B2CF9AE}" pid="4" name="FWO_BCS">
    <vt:lpwstr>46;#Committees ＆ Meetings|dd33278b-2021-41dc-add6-0c568a9273e4</vt:lpwstr>
  </property>
  <property fmtid="{D5CDD505-2E9C-101B-9397-08002B2CF9AE}" pid="5" name="FWO_DocumentTopic">
    <vt:lpwstr>816;#Enforceable Undertaking|1d65146a-1d87-4b25-a1aa-978a9b0fc2eb</vt:lpwstr>
  </property>
  <property fmtid="{D5CDD505-2E9C-101B-9397-08002B2CF9AE}" pid="6" name="FWO_EnterpriseKeyword">
    <vt:lpwstr/>
  </property>
  <property fmtid="{D5CDD505-2E9C-101B-9397-08002B2CF9AE}" pid="7" name="mvRef">
    <vt:lpwstr>Templates:DB-410235/4.0</vt:lpwstr>
  </property>
  <property fmtid="{D5CDD505-2E9C-101B-9397-08002B2CF9AE}" pid="8" name="Title">
    <vt:lpwstr>Template EU.docx</vt:lpwstr>
  </property>
  <property fmtid="{D5CDD505-2E9C-101B-9397-08002B2CF9AE}" pid="9" name="FWO_Legal_DocumentTypeTaxHTField0">
    <vt:lpwstr>Template|e9740006-a0b5-46be-b70f-9be51eb461fc</vt:lpwstr>
  </property>
  <property fmtid="{D5CDD505-2E9C-101B-9397-08002B2CF9AE}" pid="10" name="FWO_Legal_DocumentType">
    <vt:lpwstr>136;#Template|e9740006-a0b5-46be-b70f-9be51eb461fc</vt:lpwstr>
  </property>
  <property fmtid="{D5CDD505-2E9C-101B-9397-08002B2CF9AE}" pid="11" name="FWO_BCSTaxHTField0">
    <vt:lpwstr>Committees ＆ Meetings|dd33278b-2021-41dc-add6-0c568a9273e4</vt:lpwstr>
  </property>
  <property fmtid="{D5CDD505-2E9C-101B-9397-08002B2CF9AE}" pid="12" name="FWO_EnterpriseKeywordTaxHTField0">
    <vt:lpwstr/>
  </property>
  <property fmtid="{D5CDD505-2E9C-101B-9397-08002B2CF9AE}" pid="13" name="FWO_Legal_DOCStatus">
    <vt:lpwstr>Draft</vt:lpwstr>
  </property>
  <property fmtid="{D5CDD505-2E9C-101B-9397-08002B2CF9AE}" pid="14" name="FWO_DocSecurityClassification">
    <vt:lpwstr>Unclassified</vt:lpwstr>
  </property>
  <property fmtid="{D5CDD505-2E9C-101B-9397-08002B2CF9AE}" pid="15" name="FWO_TRIM_SecurityClassification">
    <vt:lpwstr>Unclassified</vt:lpwstr>
  </property>
  <property fmtid="{D5CDD505-2E9C-101B-9397-08002B2CF9AE}" pid="16" name="FWO_TRIM_DLM">
    <vt:lpwstr/>
  </property>
  <property fmtid="{D5CDD505-2E9C-101B-9397-08002B2CF9AE}" pid="17" name="TaxCatchAll">
    <vt:lpwstr/>
  </property>
  <property fmtid="{D5CDD505-2E9C-101B-9397-08002B2CF9AE}" pid="18" name="FWO_DocumentTopicTaxHTField0">
    <vt:lpwstr>Enforceable Undertaking|1d65146a-1d87-4b25-a1aa-978a9b0fc2eb</vt:lpwstr>
  </property>
</Properties>
</file>