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D9310" w14:textId="0322504E" w:rsidR="003E3A41" w:rsidRPr="003E3A41" w:rsidRDefault="004628FC" w:rsidP="004628FC">
      <w:pPr>
        <w:rPr>
          <w:rFonts w:cs="Arial"/>
          <w:b/>
          <w:i/>
          <w:color w:val="FF0000"/>
        </w:rPr>
      </w:pPr>
      <w:r>
        <w:rPr>
          <w:rFonts w:cs="Arial"/>
        </w:rPr>
        <w:t xml:space="preserve"> </w:t>
      </w:r>
    </w:p>
    <w:p w14:paraId="2DFF8BE7" w14:textId="77777777" w:rsidR="003E3A41" w:rsidRPr="003E3A41" w:rsidRDefault="003E3A41" w:rsidP="0021409F">
      <w:pPr>
        <w:widowControl w:val="0"/>
        <w:tabs>
          <w:tab w:val="right" w:pos="9072"/>
        </w:tabs>
        <w:spacing w:before="120" w:after="120" w:line="360" w:lineRule="auto"/>
        <w:ind w:left="709" w:hanging="709"/>
        <w:jc w:val="center"/>
        <w:rPr>
          <w:rFonts w:cs="Arial"/>
          <w:b/>
          <w:i/>
          <w:color w:val="FF0000"/>
        </w:rPr>
      </w:pPr>
    </w:p>
    <w:p w14:paraId="3FA6F482" w14:textId="77777777" w:rsidR="003E3A41" w:rsidRPr="003E3A41" w:rsidRDefault="003E3A41" w:rsidP="0021409F">
      <w:pPr>
        <w:widowControl w:val="0"/>
        <w:tabs>
          <w:tab w:val="right" w:pos="9072"/>
        </w:tabs>
        <w:spacing w:before="120" w:after="120" w:line="360" w:lineRule="auto"/>
        <w:ind w:left="709" w:hanging="709"/>
        <w:jc w:val="center"/>
        <w:rPr>
          <w:rFonts w:cs="Arial"/>
          <w:b/>
          <w:i/>
          <w:color w:val="FF0000"/>
        </w:rPr>
      </w:pPr>
    </w:p>
    <w:p w14:paraId="02FF0608" w14:textId="77777777" w:rsidR="003E3A41" w:rsidRPr="003E3A41" w:rsidRDefault="003E3A41" w:rsidP="0021409F">
      <w:pPr>
        <w:widowControl w:val="0"/>
        <w:tabs>
          <w:tab w:val="right" w:pos="9072"/>
        </w:tabs>
        <w:spacing w:before="120" w:after="120" w:line="360" w:lineRule="auto"/>
        <w:ind w:left="709" w:hanging="709"/>
        <w:jc w:val="center"/>
        <w:rPr>
          <w:rFonts w:cs="Arial"/>
          <w:b/>
          <w:i/>
          <w:color w:val="FF0000"/>
        </w:rPr>
      </w:pPr>
    </w:p>
    <w:p w14:paraId="0C971C7A" w14:textId="77777777" w:rsidR="003E3A41" w:rsidRPr="003E3A41" w:rsidRDefault="003E3A41" w:rsidP="0021409F">
      <w:pPr>
        <w:widowControl w:val="0"/>
        <w:tabs>
          <w:tab w:val="right" w:pos="9072"/>
        </w:tabs>
        <w:spacing w:before="120" w:after="120" w:line="360" w:lineRule="auto"/>
        <w:ind w:left="709" w:hanging="709"/>
        <w:jc w:val="center"/>
        <w:rPr>
          <w:rFonts w:cs="Arial"/>
          <w:b/>
          <w:i/>
          <w:color w:val="FF0000"/>
        </w:rPr>
      </w:pPr>
    </w:p>
    <w:p w14:paraId="1C2C3750" w14:textId="77777777" w:rsidR="003E3A41" w:rsidRPr="003E3A41" w:rsidRDefault="003E3A41" w:rsidP="0021409F">
      <w:pPr>
        <w:widowControl w:val="0"/>
        <w:tabs>
          <w:tab w:val="right" w:pos="9072"/>
        </w:tabs>
        <w:spacing w:before="120" w:after="120" w:line="360" w:lineRule="auto"/>
        <w:ind w:left="709" w:hanging="709"/>
        <w:jc w:val="center"/>
        <w:rPr>
          <w:rFonts w:cs="Arial"/>
          <w:b/>
          <w:i/>
          <w:color w:val="FF0000"/>
        </w:rPr>
      </w:pPr>
    </w:p>
    <w:p w14:paraId="6752AB01" w14:textId="77777777" w:rsidR="0021409F" w:rsidRPr="004628FC" w:rsidRDefault="0021409F" w:rsidP="004628FC">
      <w:pPr>
        <w:pStyle w:val="FWOheaderlevel1"/>
      </w:pPr>
      <w:r w:rsidRPr="004628FC">
        <w:t xml:space="preserve">ENFORCEABLE UNDERTAKING </w:t>
      </w:r>
    </w:p>
    <w:p w14:paraId="697723BC" w14:textId="05058837" w:rsidR="0021409F" w:rsidRPr="003E3A41" w:rsidRDefault="0021409F" w:rsidP="0021409F">
      <w:pPr>
        <w:jc w:val="center"/>
        <w:rPr>
          <w:rFonts w:cs="Arial"/>
          <w:szCs w:val="22"/>
        </w:rPr>
      </w:pPr>
      <w:r w:rsidRPr="003E3A41">
        <w:rPr>
          <w:rFonts w:cs="Arial"/>
          <w:szCs w:val="22"/>
        </w:rPr>
        <w:t xml:space="preserve">This undertaking is </w:t>
      </w:r>
      <w:r w:rsidRPr="003E3A41">
        <w:rPr>
          <w:rFonts w:cs="Arial"/>
          <w:b/>
          <w:szCs w:val="22"/>
        </w:rPr>
        <w:t>given</w:t>
      </w:r>
      <w:r w:rsidRPr="003E3A41">
        <w:rPr>
          <w:rFonts w:cs="Arial"/>
          <w:szCs w:val="22"/>
        </w:rPr>
        <w:t xml:space="preserve"> by </w:t>
      </w:r>
      <w:proofErr w:type="spellStart"/>
      <w:r w:rsidR="001D6C72">
        <w:rPr>
          <w:rFonts w:cs="Arial"/>
          <w:szCs w:val="22"/>
        </w:rPr>
        <w:t>Sunwater</w:t>
      </w:r>
      <w:proofErr w:type="spellEnd"/>
      <w:r w:rsidR="00D76585">
        <w:rPr>
          <w:rFonts w:cs="Arial"/>
          <w:szCs w:val="22"/>
        </w:rPr>
        <w:t xml:space="preserve"> </w:t>
      </w:r>
      <w:r w:rsidR="001D6C72">
        <w:rPr>
          <w:rFonts w:cs="Arial"/>
          <w:szCs w:val="22"/>
        </w:rPr>
        <w:t xml:space="preserve">Limited </w:t>
      </w:r>
      <w:r w:rsidR="00A12F71" w:rsidRPr="00A12F71">
        <w:rPr>
          <w:rFonts w:cs="Arial"/>
          <w:color w:val="000000" w:themeColor="text1"/>
          <w:szCs w:val="22"/>
        </w:rPr>
        <w:t>(hereafter “</w:t>
      </w:r>
      <w:proofErr w:type="spellStart"/>
      <w:r w:rsidR="001D6C72">
        <w:rPr>
          <w:rFonts w:cs="Arial"/>
          <w:b/>
          <w:color w:val="000000" w:themeColor="text1"/>
          <w:szCs w:val="22"/>
        </w:rPr>
        <w:t>Sunwater</w:t>
      </w:r>
      <w:proofErr w:type="spellEnd"/>
      <w:r w:rsidR="00A12F71" w:rsidRPr="00A12F71">
        <w:rPr>
          <w:rFonts w:cs="Arial"/>
          <w:color w:val="000000" w:themeColor="text1"/>
          <w:szCs w:val="22"/>
        </w:rPr>
        <w:t>”)</w:t>
      </w:r>
      <w:r w:rsidRPr="00A12F71">
        <w:rPr>
          <w:rFonts w:cs="Arial"/>
          <w:color w:val="000000" w:themeColor="text1"/>
          <w:szCs w:val="22"/>
        </w:rPr>
        <w:t xml:space="preserve"> </w:t>
      </w:r>
      <w:r w:rsidRPr="003E3A41">
        <w:rPr>
          <w:rFonts w:cs="Arial"/>
          <w:szCs w:val="22"/>
        </w:rPr>
        <w:t xml:space="preserve">and </w:t>
      </w:r>
      <w:r w:rsidRPr="003E3A41">
        <w:rPr>
          <w:rFonts w:cs="Arial"/>
          <w:b/>
          <w:szCs w:val="22"/>
        </w:rPr>
        <w:t>accepted</w:t>
      </w:r>
      <w:r w:rsidRPr="003E3A41">
        <w:rPr>
          <w:rFonts w:cs="Arial"/>
          <w:szCs w:val="22"/>
        </w:rPr>
        <w:t xml:space="preserve"> by the Fair Work Ombudsman pursuant to s 715(2) of the </w:t>
      </w:r>
      <w:r w:rsidRPr="003E3A41">
        <w:rPr>
          <w:rFonts w:cs="Arial"/>
          <w:i/>
          <w:szCs w:val="22"/>
        </w:rPr>
        <w:t>Fair Work Act 2009</w:t>
      </w:r>
      <w:r w:rsidRPr="003E3A41">
        <w:rPr>
          <w:rFonts w:cs="Arial"/>
          <w:szCs w:val="22"/>
        </w:rPr>
        <w:t xml:space="preserve"> in relation to the contraventions described in clause </w:t>
      </w:r>
      <w:r w:rsidRPr="003E3A41">
        <w:rPr>
          <w:rFonts w:cs="Arial"/>
          <w:szCs w:val="22"/>
        </w:rPr>
        <w:fldChar w:fldCharType="begin"/>
      </w:r>
      <w:r w:rsidRPr="003E3A41">
        <w:rPr>
          <w:rFonts w:cs="Arial"/>
          <w:szCs w:val="22"/>
        </w:rPr>
        <w:instrText xml:space="preserve"> REF _Ref23785515 \r \h  \* MERGEFORMAT </w:instrText>
      </w:r>
      <w:r w:rsidRPr="003E3A41">
        <w:rPr>
          <w:rFonts w:cs="Arial"/>
          <w:szCs w:val="22"/>
        </w:rPr>
      </w:r>
      <w:r w:rsidRPr="003E3A41">
        <w:rPr>
          <w:rFonts w:cs="Arial"/>
          <w:szCs w:val="22"/>
        </w:rPr>
        <w:fldChar w:fldCharType="separate"/>
      </w:r>
      <w:r w:rsidR="00CC2F06">
        <w:rPr>
          <w:rFonts w:cs="Arial"/>
          <w:szCs w:val="22"/>
        </w:rPr>
        <w:t>6</w:t>
      </w:r>
      <w:r w:rsidRPr="003E3A41">
        <w:rPr>
          <w:rFonts w:cs="Arial"/>
          <w:szCs w:val="22"/>
        </w:rPr>
        <w:fldChar w:fldCharType="end"/>
      </w:r>
      <w:r w:rsidRPr="003E3A41">
        <w:rPr>
          <w:rFonts w:cs="Arial"/>
          <w:szCs w:val="22"/>
        </w:rPr>
        <w:t xml:space="preserve"> of this undertaking.</w:t>
      </w:r>
    </w:p>
    <w:p w14:paraId="1AA2C7B4" w14:textId="77777777" w:rsidR="0021409F" w:rsidRPr="003E3A41" w:rsidRDefault="0021409F" w:rsidP="0021409F">
      <w:pPr>
        <w:jc w:val="center"/>
        <w:rPr>
          <w:rFonts w:cs="Arial"/>
          <w:sz w:val="28"/>
          <w:szCs w:val="28"/>
        </w:rPr>
      </w:pPr>
    </w:p>
    <w:p w14:paraId="71D40726" w14:textId="77777777" w:rsidR="003E3A41" w:rsidRPr="003E3A41" w:rsidRDefault="003E3A41" w:rsidP="0021409F">
      <w:pPr>
        <w:jc w:val="center"/>
        <w:rPr>
          <w:rFonts w:cs="Arial"/>
          <w:szCs w:val="22"/>
        </w:rPr>
      </w:pPr>
      <w:r w:rsidRPr="003E3A41">
        <w:rPr>
          <w:rFonts w:cs="Arial"/>
          <w:szCs w:val="22"/>
        </w:rPr>
        <w:br w:type="page"/>
      </w:r>
    </w:p>
    <w:p w14:paraId="6E2336EF" w14:textId="77777777" w:rsidR="0021409F" w:rsidRPr="004628FC" w:rsidRDefault="0021409F" w:rsidP="004628FC">
      <w:pPr>
        <w:pStyle w:val="Heading1"/>
      </w:pPr>
      <w:r w:rsidRPr="004628FC">
        <w:lastRenderedPageBreak/>
        <w:t>ENFORCEABLE UNDERTAKING</w:t>
      </w:r>
    </w:p>
    <w:p w14:paraId="57FF7206" w14:textId="77777777" w:rsidR="0021409F" w:rsidRPr="004628FC" w:rsidRDefault="0021409F" w:rsidP="004628FC">
      <w:pPr>
        <w:pStyle w:val="Heading2"/>
      </w:pPr>
      <w:r w:rsidRPr="004628FC">
        <w:t>PARTIES</w:t>
      </w:r>
    </w:p>
    <w:p w14:paraId="7DC62C1D" w14:textId="77777777" w:rsidR="0021409F" w:rsidRPr="003E3A41" w:rsidRDefault="0021409F" w:rsidP="00CF21DC">
      <w:pPr>
        <w:pStyle w:val="ListParagraph"/>
        <w:widowControl w:val="0"/>
        <w:numPr>
          <w:ilvl w:val="0"/>
          <w:numId w:val="33"/>
        </w:numPr>
        <w:spacing w:before="120" w:after="120" w:line="360" w:lineRule="auto"/>
        <w:ind w:left="540" w:hanging="630"/>
        <w:jc w:val="both"/>
        <w:rPr>
          <w:rFonts w:cs="Arial"/>
          <w:szCs w:val="22"/>
        </w:rPr>
      </w:pPr>
      <w:r w:rsidRPr="003E3A41">
        <w:rPr>
          <w:rFonts w:cs="Arial"/>
          <w:szCs w:val="22"/>
        </w:rPr>
        <w:t xml:space="preserve">This </w:t>
      </w:r>
      <w:r w:rsidRPr="00CF21DC">
        <w:rPr>
          <w:rFonts w:cs="Arial"/>
          <w:color w:val="000000" w:themeColor="text1"/>
          <w:szCs w:val="24"/>
        </w:rPr>
        <w:t>enforceable</w:t>
      </w:r>
      <w:r w:rsidRPr="003E3A41">
        <w:rPr>
          <w:rFonts w:cs="Arial"/>
          <w:szCs w:val="22"/>
        </w:rPr>
        <w:t xml:space="preserve"> undertaking (</w:t>
      </w:r>
      <w:r w:rsidRPr="003E3A41">
        <w:rPr>
          <w:rFonts w:cs="Arial"/>
          <w:b/>
          <w:szCs w:val="22"/>
        </w:rPr>
        <w:t>Undertaking</w:t>
      </w:r>
      <w:r w:rsidRPr="003E3A41">
        <w:rPr>
          <w:rFonts w:cs="Arial"/>
          <w:szCs w:val="22"/>
        </w:rPr>
        <w:t>) is given to the Fair Work Ombudsman (</w:t>
      </w:r>
      <w:r w:rsidRPr="003E3A41">
        <w:rPr>
          <w:rFonts w:cs="Arial"/>
          <w:b/>
          <w:szCs w:val="22"/>
        </w:rPr>
        <w:t>FWO</w:t>
      </w:r>
      <w:r w:rsidRPr="003E3A41">
        <w:rPr>
          <w:rFonts w:cs="Arial"/>
          <w:szCs w:val="22"/>
        </w:rPr>
        <w:t xml:space="preserve">) pursuant to section 715 of the </w:t>
      </w:r>
      <w:r w:rsidRPr="003E3A41">
        <w:rPr>
          <w:rFonts w:cs="Arial"/>
          <w:i/>
          <w:szCs w:val="22"/>
        </w:rPr>
        <w:t>Fair Work Act 2009</w:t>
      </w:r>
      <w:r w:rsidRPr="003E3A41">
        <w:rPr>
          <w:rFonts w:cs="Arial"/>
          <w:szCs w:val="22"/>
        </w:rPr>
        <w:t xml:space="preserve"> (</w:t>
      </w:r>
      <w:proofErr w:type="spellStart"/>
      <w:r w:rsidRPr="003E3A41">
        <w:rPr>
          <w:rFonts w:cs="Arial"/>
          <w:szCs w:val="22"/>
        </w:rPr>
        <w:t>Cth</w:t>
      </w:r>
      <w:proofErr w:type="spellEnd"/>
      <w:r w:rsidRPr="003E3A41">
        <w:rPr>
          <w:rFonts w:cs="Arial"/>
          <w:szCs w:val="22"/>
        </w:rPr>
        <w:t>) (</w:t>
      </w:r>
      <w:r w:rsidRPr="003E3A41">
        <w:rPr>
          <w:rFonts w:cs="Arial"/>
          <w:b/>
          <w:szCs w:val="22"/>
        </w:rPr>
        <w:t>FW Act</w:t>
      </w:r>
      <w:r w:rsidRPr="003E3A41">
        <w:rPr>
          <w:rFonts w:cs="Arial"/>
          <w:szCs w:val="22"/>
        </w:rPr>
        <w:t xml:space="preserve">) by </w:t>
      </w:r>
      <w:proofErr w:type="spellStart"/>
      <w:r w:rsidR="001D6C72">
        <w:rPr>
          <w:rFonts w:cs="Arial"/>
          <w:color w:val="000000" w:themeColor="text1"/>
          <w:szCs w:val="22"/>
        </w:rPr>
        <w:t>Sunwater</w:t>
      </w:r>
      <w:proofErr w:type="spellEnd"/>
      <w:r w:rsidR="00A12F71">
        <w:rPr>
          <w:rFonts w:cs="Arial"/>
          <w:color w:val="000000" w:themeColor="text1"/>
          <w:szCs w:val="22"/>
        </w:rPr>
        <w:t xml:space="preserve"> (ABN </w:t>
      </w:r>
      <w:r w:rsidR="00A140EF">
        <w:rPr>
          <w:rFonts w:cs="Arial"/>
          <w:color w:val="000000" w:themeColor="text1"/>
          <w:szCs w:val="22"/>
        </w:rPr>
        <w:t>17 020 276 523</w:t>
      </w:r>
      <w:r w:rsidR="00A12F71">
        <w:rPr>
          <w:rFonts w:cs="Arial"/>
          <w:color w:val="000000" w:themeColor="text1"/>
          <w:szCs w:val="22"/>
        </w:rPr>
        <w:t>)</w:t>
      </w:r>
      <w:r w:rsidRPr="003E3A41">
        <w:rPr>
          <w:rFonts w:cs="Arial"/>
          <w:szCs w:val="22"/>
        </w:rPr>
        <w:t xml:space="preserve">, </w:t>
      </w:r>
      <w:r w:rsidR="00D858E2">
        <w:rPr>
          <w:rFonts w:cs="Arial"/>
          <w:szCs w:val="22"/>
        </w:rPr>
        <w:t>Green Square North, Level 9, 515 St Pauls Terrace, Fortitude Valley, Queensland, 4006</w:t>
      </w:r>
      <w:r w:rsidRPr="003E3A41">
        <w:rPr>
          <w:rFonts w:cs="Arial"/>
          <w:szCs w:val="22"/>
        </w:rPr>
        <w:t>.</w:t>
      </w:r>
    </w:p>
    <w:p w14:paraId="36974FDE" w14:textId="77777777" w:rsidR="0021409F" w:rsidRPr="004628FC" w:rsidRDefault="0021409F" w:rsidP="004628FC">
      <w:pPr>
        <w:pStyle w:val="Heading2"/>
      </w:pPr>
      <w:r w:rsidRPr="004628FC">
        <w:t xml:space="preserve">COMMENCEMENT </w:t>
      </w:r>
    </w:p>
    <w:p w14:paraId="65DFD0E3" w14:textId="77777777" w:rsidR="0021409F" w:rsidRPr="003E3A41" w:rsidRDefault="0021409F" w:rsidP="0021409F">
      <w:pPr>
        <w:pStyle w:val="ListParagraph"/>
        <w:widowControl w:val="0"/>
        <w:numPr>
          <w:ilvl w:val="0"/>
          <w:numId w:val="33"/>
        </w:numPr>
        <w:spacing w:before="120" w:after="120" w:line="360" w:lineRule="auto"/>
        <w:ind w:left="567" w:hanging="567"/>
        <w:jc w:val="both"/>
        <w:rPr>
          <w:rFonts w:cs="Arial"/>
          <w:szCs w:val="24"/>
        </w:rPr>
      </w:pPr>
      <w:r w:rsidRPr="003E3A41">
        <w:rPr>
          <w:rFonts w:cs="Arial"/>
          <w:szCs w:val="24"/>
        </w:rPr>
        <w:t>This Undertaking comes into effect when:</w:t>
      </w:r>
    </w:p>
    <w:p w14:paraId="565D7B1E" w14:textId="77777777" w:rsidR="0021409F" w:rsidRPr="003E3A41" w:rsidRDefault="0021409F" w:rsidP="007877A6">
      <w:pPr>
        <w:pStyle w:val="ListParagraph"/>
        <w:widowControl w:val="0"/>
        <w:numPr>
          <w:ilvl w:val="1"/>
          <w:numId w:val="37"/>
        </w:numPr>
        <w:spacing w:before="120" w:after="120" w:line="360" w:lineRule="auto"/>
        <w:ind w:left="1134" w:hanging="567"/>
        <w:jc w:val="both"/>
        <w:rPr>
          <w:rFonts w:cs="Arial"/>
          <w:szCs w:val="24"/>
        </w:rPr>
      </w:pPr>
      <w:r w:rsidRPr="003E3A41">
        <w:rPr>
          <w:rFonts w:cs="Arial"/>
          <w:szCs w:val="24"/>
        </w:rPr>
        <w:t xml:space="preserve">the Undertaking is executed by </w:t>
      </w:r>
      <w:proofErr w:type="spellStart"/>
      <w:r w:rsidR="001D6C72">
        <w:rPr>
          <w:rFonts w:cs="Arial"/>
          <w:color w:val="000000" w:themeColor="text1"/>
          <w:szCs w:val="24"/>
        </w:rPr>
        <w:t>Sunwater</w:t>
      </w:r>
      <w:proofErr w:type="spellEnd"/>
      <w:r w:rsidRPr="003E3A41">
        <w:rPr>
          <w:rFonts w:cs="Arial"/>
          <w:szCs w:val="24"/>
        </w:rPr>
        <w:t>; and</w:t>
      </w:r>
    </w:p>
    <w:p w14:paraId="5B4901E4" w14:textId="77777777" w:rsidR="0021409F" w:rsidRPr="003E3A41" w:rsidRDefault="0021409F" w:rsidP="007877A6">
      <w:pPr>
        <w:pStyle w:val="ListParagraph"/>
        <w:widowControl w:val="0"/>
        <w:numPr>
          <w:ilvl w:val="1"/>
          <w:numId w:val="37"/>
        </w:numPr>
        <w:spacing w:before="120" w:after="120" w:line="360" w:lineRule="auto"/>
        <w:ind w:left="1134" w:hanging="567"/>
        <w:jc w:val="both"/>
        <w:rPr>
          <w:rFonts w:cs="Arial"/>
          <w:szCs w:val="24"/>
        </w:rPr>
      </w:pPr>
      <w:r w:rsidRPr="003E3A41">
        <w:rPr>
          <w:rFonts w:cs="Arial"/>
          <w:szCs w:val="24"/>
        </w:rPr>
        <w:t>the FWO accepts the Undertaking so executed</w:t>
      </w:r>
      <w:r w:rsidR="003D591B">
        <w:rPr>
          <w:rFonts w:cs="Arial"/>
          <w:szCs w:val="24"/>
        </w:rPr>
        <w:t>,</w:t>
      </w:r>
      <w:r w:rsidRPr="003E3A41">
        <w:rPr>
          <w:rFonts w:cs="Arial"/>
          <w:szCs w:val="24"/>
        </w:rPr>
        <w:t xml:space="preserve"> </w:t>
      </w:r>
      <w:r w:rsidR="00383946">
        <w:rPr>
          <w:rFonts w:cs="Arial"/>
          <w:szCs w:val="24"/>
        </w:rPr>
        <w:t xml:space="preserve">by providing to </w:t>
      </w:r>
      <w:proofErr w:type="spellStart"/>
      <w:r w:rsidR="00383946">
        <w:rPr>
          <w:rFonts w:cs="Arial"/>
          <w:szCs w:val="24"/>
        </w:rPr>
        <w:t>Sunwater</w:t>
      </w:r>
      <w:proofErr w:type="spellEnd"/>
      <w:r w:rsidR="00383946">
        <w:rPr>
          <w:rFonts w:cs="Arial"/>
          <w:szCs w:val="24"/>
        </w:rPr>
        <w:t xml:space="preserve"> a copy of the Undertaking executed by </w:t>
      </w:r>
      <w:r w:rsidR="00E54B7B">
        <w:rPr>
          <w:rFonts w:cs="Arial"/>
          <w:szCs w:val="24"/>
        </w:rPr>
        <w:t xml:space="preserve">or </w:t>
      </w:r>
      <w:r w:rsidR="002B6B5E">
        <w:rPr>
          <w:rFonts w:cs="Arial"/>
          <w:szCs w:val="24"/>
        </w:rPr>
        <w:t xml:space="preserve">on behalf of </w:t>
      </w:r>
      <w:r w:rsidR="00383946">
        <w:rPr>
          <w:rFonts w:cs="Arial"/>
          <w:szCs w:val="24"/>
        </w:rPr>
        <w:t xml:space="preserve">the FWO </w:t>
      </w:r>
      <w:r w:rsidRPr="003E3A41">
        <w:rPr>
          <w:rFonts w:cs="Arial"/>
          <w:szCs w:val="24"/>
        </w:rPr>
        <w:t>(</w:t>
      </w:r>
      <w:r w:rsidRPr="003E3A41">
        <w:rPr>
          <w:rFonts w:cs="Arial"/>
          <w:b/>
          <w:szCs w:val="24"/>
        </w:rPr>
        <w:t>Commencement Date</w:t>
      </w:r>
      <w:r w:rsidRPr="003E3A41">
        <w:rPr>
          <w:rFonts w:cs="Arial"/>
          <w:szCs w:val="24"/>
        </w:rPr>
        <w:t xml:space="preserve">). </w:t>
      </w:r>
    </w:p>
    <w:p w14:paraId="1ADA796C" w14:textId="77777777" w:rsidR="0021409F" w:rsidRPr="004628FC" w:rsidRDefault="0021409F" w:rsidP="004628FC">
      <w:pPr>
        <w:pStyle w:val="Heading2"/>
      </w:pPr>
      <w:r w:rsidRPr="004628FC">
        <w:t>B</w:t>
      </w:r>
      <w:r w:rsidRPr="004628FC">
        <w:rPr>
          <w:rStyle w:val="Heading2Char"/>
          <w:b/>
          <w:bCs/>
        </w:rPr>
        <w:t>ACKGROUND</w:t>
      </w:r>
    </w:p>
    <w:p w14:paraId="4A70E5CC" w14:textId="4F89AB8B" w:rsidR="0021409F" w:rsidRPr="003E3A41" w:rsidRDefault="001D6C72" w:rsidP="00CF3B98">
      <w:pPr>
        <w:pStyle w:val="ListParagraph"/>
        <w:widowControl w:val="0"/>
        <w:numPr>
          <w:ilvl w:val="0"/>
          <w:numId w:val="33"/>
        </w:numPr>
        <w:spacing w:before="120" w:after="120" w:line="360" w:lineRule="auto"/>
        <w:ind w:left="540" w:hanging="630"/>
        <w:jc w:val="both"/>
        <w:rPr>
          <w:rFonts w:cs="Arial"/>
          <w:szCs w:val="22"/>
        </w:rPr>
      </w:pPr>
      <w:proofErr w:type="spellStart"/>
      <w:r>
        <w:rPr>
          <w:rFonts w:cs="Arial"/>
          <w:color w:val="000000" w:themeColor="text1"/>
          <w:szCs w:val="24"/>
        </w:rPr>
        <w:t>Sunwater</w:t>
      </w:r>
      <w:proofErr w:type="spellEnd"/>
      <w:r w:rsidR="0021409F" w:rsidRPr="003E3A41">
        <w:rPr>
          <w:rFonts w:cs="Arial"/>
          <w:szCs w:val="24"/>
        </w:rPr>
        <w:t xml:space="preserve"> </w:t>
      </w:r>
      <w:r w:rsidR="0021409F" w:rsidRPr="003E3A41">
        <w:rPr>
          <w:rFonts w:cs="Arial"/>
          <w:szCs w:val="22"/>
        </w:rPr>
        <w:t xml:space="preserve">is an Australian </w:t>
      </w:r>
      <w:r w:rsidR="00ED1993">
        <w:rPr>
          <w:rFonts w:cs="Arial"/>
          <w:szCs w:val="22"/>
        </w:rPr>
        <w:t>s</w:t>
      </w:r>
      <w:r w:rsidR="005209BB">
        <w:rPr>
          <w:rFonts w:cs="Arial"/>
          <w:szCs w:val="22"/>
        </w:rPr>
        <w:t xml:space="preserve">tate </w:t>
      </w:r>
      <w:r w:rsidR="00ED1993">
        <w:rPr>
          <w:rFonts w:cs="Arial"/>
          <w:szCs w:val="22"/>
        </w:rPr>
        <w:t>g</w:t>
      </w:r>
      <w:r w:rsidR="005209BB">
        <w:rPr>
          <w:rFonts w:cs="Arial"/>
          <w:szCs w:val="22"/>
        </w:rPr>
        <w:t xml:space="preserve">overnment </w:t>
      </w:r>
      <w:r w:rsidR="00E70A9C">
        <w:rPr>
          <w:rFonts w:cs="Arial"/>
          <w:szCs w:val="22"/>
        </w:rPr>
        <w:t xml:space="preserve">owned </w:t>
      </w:r>
      <w:r w:rsidR="008609AD">
        <w:rPr>
          <w:rFonts w:cs="Arial"/>
          <w:szCs w:val="22"/>
        </w:rPr>
        <w:t>p</w:t>
      </w:r>
      <w:r w:rsidR="005209BB">
        <w:rPr>
          <w:rFonts w:cs="Arial"/>
          <w:szCs w:val="22"/>
        </w:rPr>
        <w:t xml:space="preserve">ublic </w:t>
      </w:r>
      <w:r w:rsidR="008609AD">
        <w:rPr>
          <w:rFonts w:cs="Arial"/>
          <w:szCs w:val="22"/>
        </w:rPr>
        <w:t>c</w:t>
      </w:r>
      <w:r w:rsidR="005209BB">
        <w:rPr>
          <w:rFonts w:cs="Arial"/>
          <w:szCs w:val="22"/>
        </w:rPr>
        <w:t>ompany</w:t>
      </w:r>
      <w:r w:rsidR="0021409F" w:rsidRPr="003E3A41">
        <w:rPr>
          <w:rFonts w:cs="Arial"/>
          <w:szCs w:val="22"/>
        </w:rPr>
        <w:t xml:space="preserve"> that </w:t>
      </w:r>
      <w:r w:rsidR="005209BB">
        <w:rPr>
          <w:rFonts w:cs="Arial"/>
          <w:szCs w:val="22"/>
        </w:rPr>
        <w:t>is a water service provider and owner and operator of large dams and water supply infrastructure in Queensland</w:t>
      </w:r>
      <w:r w:rsidR="00C72A2F">
        <w:rPr>
          <w:rFonts w:cs="Arial"/>
          <w:szCs w:val="22"/>
        </w:rPr>
        <w:t xml:space="preserve">. </w:t>
      </w:r>
      <w:r w:rsidR="006D2606">
        <w:rPr>
          <w:rFonts w:cs="Arial"/>
          <w:szCs w:val="22"/>
        </w:rPr>
        <w:t xml:space="preserve">As at </w:t>
      </w:r>
      <w:r w:rsidR="001365F7">
        <w:rPr>
          <w:rFonts w:cs="Arial"/>
          <w:szCs w:val="22"/>
        </w:rPr>
        <w:t>June</w:t>
      </w:r>
      <w:r w:rsidR="006D2606">
        <w:rPr>
          <w:rFonts w:cs="Arial"/>
          <w:szCs w:val="22"/>
        </w:rPr>
        <w:t xml:space="preserve"> 2020 </w:t>
      </w:r>
      <w:proofErr w:type="spellStart"/>
      <w:r w:rsidR="006D2606">
        <w:rPr>
          <w:rFonts w:cs="Arial"/>
          <w:szCs w:val="22"/>
        </w:rPr>
        <w:t>Sunwater</w:t>
      </w:r>
      <w:proofErr w:type="spellEnd"/>
      <w:r w:rsidR="006D2606">
        <w:rPr>
          <w:rFonts w:cs="Arial"/>
          <w:szCs w:val="22"/>
        </w:rPr>
        <w:t xml:space="preserve"> employed </w:t>
      </w:r>
      <w:r w:rsidR="001365F7">
        <w:rPr>
          <w:rFonts w:cs="Arial"/>
          <w:szCs w:val="22"/>
        </w:rPr>
        <w:t>429</w:t>
      </w:r>
      <w:r w:rsidR="006D2606">
        <w:rPr>
          <w:rFonts w:cs="Arial"/>
          <w:szCs w:val="22"/>
        </w:rPr>
        <w:t xml:space="preserve"> employees with approximately 75% of </w:t>
      </w:r>
      <w:r w:rsidR="009000D4">
        <w:rPr>
          <w:rFonts w:cs="Arial"/>
          <w:szCs w:val="22"/>
        </w:rPr>
        <w:t>those employees</w:t>
      </w:r>
      <w:r w:rsidR="006D2606">
        <w:rPr>
          <w:rFonts w:cs="Arial"/>
          <w:szCs w:val="22"/>
        </w:rPr>
        <w:t xml:space="preserve"> employed </w:t>
      </w:r>
      <w:r w:rsidR="009000D4">
        <w:rPr>
          <w:rFonts w:cs="Arial"/>
          <w:szCs w:val="22"/>
        </w:rPr>
        <w:t xml:space="preserve">in accordance with the terms and conditions set out in </w:t>
      </w:r>
      <w:r w:rsidR="006D2606">
        <w:rPr>
          <w:rFonts w:cs="Arial"/>
          <w:szCs w:val="22"/>
        </w:rPr>
        <w:t xml:space="preserve">the </w:t>
      </w:r>
      <w:proofErr w:type="spellStart"/>
      <w:r w:rsidR="00444FDA">
        <w:rPr>
          <w:rFonts w:cs="Arial"/>
          <w:i/>
          <w:szCs w:val="22"/>
        </w:rPr>
        <w:t>SunWater</w:t>
      </w:r>
      <w:proofErr w:type="spellEnd"/>
      <w:r w:rsidR="00444FDA">
        <w:rPr>
          <w:rFonts w:cs="Arial"/>
          <w:i/>
          <w:szCs w:val="22"/>
        </w:rPr>
        <w:t xml:space="preserve"> Enterprise Agreement 2015-2018 </w:t>
      </w:r>
      <w:r w:rsidR="00444FDA">
        <w:rPr>
          <w:rFonts w:cs="Arial"/>
          <w:szCs w:val="22"/>
        </w:rPr>
        <w:t>(</w:t>
      </w:r>
      <w:r w:rsidR="00444FDA">
        <w:rPr>
          <w:rFonts w:cs="Arial"/>
          <w:b/>
          <w:szCs w:val="22"/>
        </w:rPr>
        <w:t>2015 Agreement</w:t>
      </w:r>
      <w:r w:rsidR="006144EB">
        <w:rPr>
          <w:rFonts w:cs="Arial"/>
          <w:szCs w:val="22"/>
        </w:rPr>
        <w:t xml:space="preserve">) and </w:t>
      </w:r>
      <w:r w:rsidR="009000D4">
        <w:rPr>
          <w:rFonts w:cs="Arial"/>
          <w:szCs w:val="22"/>
        </w:rPr>
        <w:t xml:space="preserve">approximately </w:t>
      </w:r>
      <w:r w:rsidR="006144EB">
        <w:rPr>
          <w:rFonts w:cs="Arial"/>
          <w:szCs w:val="22"/>
        </w:rPr>
        <w:t xml:space="preserve">25% of </w:t>
      </w:r>
      <w:r w:rsidR="009000D4">
        <w:rPr>
          <w:rFonts w:cs="Arial"/>
          <w:szCs w:val="22"/>
        </w:rPr>
        <w:t>those employees</w:t>
      </w:r>
      <w:r w:rsidR="006144EB">
        <w:rPr>
          <w:rFonts w:cs="Arial"/>
          <w:szCs w:val="22"/>
        </w:rPr>
        <w:t xml:space="preserve"> employed </w:t>
      </w:r>
      <w:r w:rsidR="009000D4">
        <w:rPr>
          <w:rFonts w:cs="Arial"/>
          <w:szCs w:val="22"/>
        </w:rPr>
        <w:t>in accordance with the terms and conditions set out in</w:t>
      </w:r>
      <w:r w:rsidR="006144EB">
        <w:rPr>
          <w:rFonts w:cs="Arial"/>
          <w:szCs w:val="22"/>
        </w:rPr>
        <w:t xml:space="preserve"> </w:t>
      </w:r>
      <w:r w:rsidR="009000D4">
        <w:rPr>
          <w:rFonts w:cs="Arial"/>
          <w:szCs w:val="22"/>
        </w:rPr>
        <w:t>individual e</w:t>
      </w:r>
      <w:r w:rsidR="00D47423">
        <w:rPr>
          <w:rFonts w:cs="Arial"/>
          <w:szCs w:val="22"/>
        </w:rPr>
        <w:t xml:space="preserve">mployment </w:t>
      </w:r>
      <w:r w:rsidR="009000D4">
        <w:rPr>
          <w:rFonts w:cs="Arial"/>
          <w:szCs w:val="22"/>
        </w:rPr>
        <w:t>c</w:t>
      </w:r>
      <w:r w:rsidR="00D47423">
        <w:rPr>
          <w:rFonts w:cs="Arial"/>
          <w:szCs w:val="22"/>
        </w:rPr>
        <w:t>ontracts (</w:t>
      </w:r>
      <w:r w:rsidR="00D47423">
        <w:rPr>
          <w:rFonts w:cs="Arial"/>
          <w:b/>
          <w:szCs w:val="22"/>
        </w:rPr>
        <w:t>IEC</w:t>
      </w:r>
      <w:r w:rsidR="009000D4">
        <w:rPr>
          <w:rFonts w:cs="Arial"/>
          <w:b/>
          <w:szCs w:val="22"/>
        </w:rPr>
        <w:t xml:space="preserve"> employee</w:t>
      </w:r>
      <w:r w:rsidR="00D47423">
        <w:rPr>
          <w:rFonts w:cs="Arial"/>
          <w:b/>
          <w:szCs w:val="22"/>
        </w:rPr>
        <w:t>s</w:t>
      </w:r>
      <w:r w:rsidR="00D47423" w:rsidRPr="00D40266">
        <w:rPr>
          <w:rFonts w:cs="Arial"/>
          <w:szCs w:val="22"/>
        </w:rPr>
        <w:t>)</w:t>
      </w:r>
      <w:r w:rsidR="00D47423">
        <w:rPr>
          <w:rFonts w:cs="Arial"/>
          <w:szCs w:val="22"/>
        </w:rPr>
        <w:t xml:space="preserve">. </w:t>
      </w:r>
    </w:p>
    <w:p w14:paraId="682C9A79" w14:textId="77777777" w:rsidR="008E75B2" w:rsidRDefault="00014D78" w:rsidP="008E75B2">
      <w:pPr>
        <w:pStyle w:val="ListParagraph"/>
        <w:widowControl w:val="0"/>
        <w:numPr>
          <w:ilvl w:val="0"/>
          <w:numId w:val="33"/>
        </w:numPr>
        <w:spacing w:before="120" w:after="120" w:line="360" w:lineRule="auto"/>
        <w:ind w:left="567" w:hanging="567"/>
        <w:jc w:val="both"/>
        <w:rPr>
          <w:rFonts w:cs="Arial"/>
          <w:szCs w:val="22"/>
        </w:rPr>
      </w:pPr>
      <w:bookmarkStart w:id="0" w:name="_Ref36111345"/>
      <w:r>
        <w:rPr>
          <w:rFonts w:cs="Arial"/>
          <w:szCs w:val="22"/>
        </w:rPr>
        <w:t xml:space="preserve">In </w:t>
      </w:r>
      <w:r w:rsidR="00AC4B01">
        <w:rPr>
          <w:rFonts w:cs="Arial"/>
          <w:szCs w:val="22"/>
        </w:rPr>
        <w:t>December 2019</w:t>
      </w:r>
      <w:r w:rsidR="0071679A">
        <w:rPr>
          <w:rFonts w:cs="Arial"/>
          <w:szCs w:val="22"/>
        </w:rPr>
        <w:t>,</w:t>
      </w:r>
      <w:r w:rsidR="0021409F" w:rsidRPr="003E3A41">
        <w:rPr>
          <w:rFonts w:cs="Arial"/>
          <w:szCs w:val="22"/>
        </w:rPr>
        <w:t xml:space="preserve"> </w:t>
      </w:r>
      <w:proofErr w:type="spellStart"/>
      <w:r w:rsidR="001D6C72">
        <w:rPr>
          <w:rFonts w:cs="Arial"/>
          <w:color w:val="000000" w:themeColor="text1"/>
          <w:szCs w:val="24"/>
        </w:rPr>
        <w:t>Sunwater</w:t>
      </w:r>
      <w:proofErr w:type="spellEnd"/>
      <w:r w:rsidR="0021409F" w:rsidRPr="003E3A41">
        <w:rPr>
          <w:rFonts w:cs="Arial"/>
          <w:szCs w:val="24"/>
        </w:rPr>
        <w:t xml:space="preserve"> </w:t>
      </w:r>
      <w:r w:rsidR="0021409F" w:rsidRPr="003E3A41">
        <w:rPr>
          <w:rFonts w:cs="Arial"/>
          <w:szCs w:val="22"/>
        </w:rPr>
        <w:t xml:space="preserve">notified the FWO </w:t>
      </w:r>
      <w:r w:rsidR="00E30374">
        <w:rPr>
          <w:rFonts w:cs="Arial"/>
          <w:szCs w:val="22"/>
        </w:rPr>
        <w:t>that</w:t>
      </w:r>
      <w:bookmarkEnd w:id="0"/>
      <w:r w:rsidR="008E75B2">
        <w:rPr>
          <w:rFonts w:cs="Arial"/>
          <w:szCs w:val="22"/>
        </w:rPr>
        <w:t xml:space="preserve"> it had</w:t>
      </w:r>
      <w:r w:rsidR="00E30374" w:rsidRPr="008E75B2">
        <w:rPr>
          <w:rFonts w:cs="Arial"/>
          <w:szCs w:val="22"/>
        </w:rPr>
        <w:t>:</w:t>
      </w:r>
    </w:p>
    <w:p w14:paraId="122F0C38" w14:textId="77777777" w:rsidR="0080637B" w:rsidRDefault="005E7686" w:rsidP="0021625E">
      <w:pPr>
        <w:pStyle w:val="ListParagraph"/>
        <w:widowControl w:val="0"/>
        <w:numPr>
          <w:ilvl w:val="1"/>
          <w:numId w:val="33"/>
        </w:numPr>
        <w:spacing w:before="120" w:after="120" w:line="360" w:lineRule="auto"/>
        <w:ind w:left="1170"/>
        <w:jc w:val="both"/>
        <w:rPr>
          <w:rFonts w:cs="Arial"/>
          <w:szCs w:val="22"/>
        </w:rPr>
      </w:pPr>
      <w:bookmarkStart w:id="1" w:name="_Ref42848210"/>
      <w:bookmarkStart w:id="2" w:name="_Ref36111353"/>
      <w:r>
        <w:rPr>
          <w:rFonts w:cs="Arial"/>
          <w:szCs w:val="22"/>
        </w:rPr>
        <w:t xml:space="preserve">identified that </w:t>
      </w:r>
      <w:r w:rsidR="001E4798">
        <w:rPr>
          <w:rFonts w:cs="Arial"/>
          <w:szCs w:val="22"/>
        </w:rPr>
        <w:t xml:space="preserve">it had incorrectly </w:t>
      </w:r>
      <w:r w:rsidR="00383946">
        <w:rPr>
          <w:rFonts w:cs="Arial"/>
          <w:szCs w:val="22"/>
        </w:rPr>
        <w:t>treated a number of its current and former IEC employees who are or were classified as level SW08, SW09 or SW10 (</w:t>
      </w:r>
      <w:r w:rsidR="00383946">
        <w:rPr>
          <w:rFonts w:cs="Arial"/>
          <w:b/>
          <w:bCs/>
          <w:szCs w:val="22"/>
        </w:rPr>
        <w:t>relevant employees</w:t>
      </w:r>
      <w:r w:rsidR="00383946">
        <w:rPr>
          <w:rFonts w:cs="Arial"/>
          <w:szCs w:val="22"/>
        </w:rPr>
        <w:t>)</w:t>
      </w:r>
      <w:r w:rsidR="0082244C">
        <w:rPr>
          <w:rFonts w:cs="Arial"/>
          <w:szCs w:val="22"/>
        </w:rPr>
        <w:t xml:space="preserve"> as if </w:t>
      </w:r>
      <w:r w:rsidR="00A62AF5">
        <w:rPr>
          <w:rFonts w:cs="Arial"/>
          <w:szCs w:val="22"/>
        </w:rPr>
        <w:t>the 2015 A</w:t>
      </w:r>
      <w:r w:rsidR="00EF51A0">
        <w:rPr>
          <w:rFonts w:cs="Arial"/>
          <w:szCs w:val="22"/>
        </w:rPr>
        <w:t>greement and its predecessor agreements</w:t>
      </w:r>
      <w:r w:rsidR="00A62AF5">
        <w:rPr>
          <w:rFonts w:cs="Arial"/>
          <w:szCs w:val="22"/>
        </w:rPr>
        <w:t xml:space="preserve">, being the </w:t>
      </w:r>
      <w:proofErr w:type="spellStart"/>
      <w:r w:rsidR="007914BF">
        <w:rPr>
          <w:rFonts w:cs="Arial"/>
          <w:i/>
          <w:szCs w:val="22"/>
        </w:rPr>
        <w:t>SunWater</w:t>
      </w:r>
      <w:proofErr w:type="spellEnd"/>
      <w:r w:rsidR="007914BF">
        <w:rPr>
          <w:rFonts w:cs="Arial"/>
          <w:i/>
          <w:szCs w:val="22"/>
        </w:rPr>
        <w:t xml:space="preserve"> Collective Agreement 2006-2009, </w:t>
      </w:r>
      <w:proofErr w:type="spellStart"/>
      <w:r w:rsidR="007914BF">
        <w:rPr>
          <w:rFonts w:cs="Arial"/>
          <w:i/>
          <w:szCs w:val="22"/>
        </w:rPr>
        <w:t>SunWater</w:t>
      </w:r>
      <w:proofErr w:type="spellEnd"/>
      <w:r w:rsidR="007914BF">
        <w:rPr>
          <w:rFonts w:cs="Arial"/>
          <w:i/>
          <w:szCs w:val="22"/>
        </w:rPr>
        <w:t xml:space="preserve"> Enterprise Agreement 2009-2012 </w:t>
      </w:r>
      <w:r w:rsidR="007914BF">
        <w:rPr>
          <w:rFonts w:cs="Arial"/>
          <w:szCs w:val="22"/>
        </w:rPr>
        <w:t xml:space="preserve">and </w:t>
      </w:r>
      <w:proofErr w:type="spellStart"/>
      <w:r w:rsidR="007914BF">
        <w:rPr>
          <w:rFonts w:cs="Arial"/>
          <w:i/>
          <w:szCs w:val="22"/>
        </w:rPr>
        <w:t>Sunwater</w:t>
      </w:r>
      <w:proofErr w:type="spellEnd"/>
      <w:r w:rsidR="007914BF">
        <w:rPr>
          <w:rFonts w:cs="Arial"/>
          <w:i/>
          <w:szCs w:val="22"/>
        </w:rPr>
        <w:t xml:space="preserve"> </w:t>
      </w:r>
      <w:r w:rsidR="00B26E42">
        <w:rPr>
          <w:rFonts w:cs="Arial"/>
          <w:i/>
          <w:szCs w:val="22"/>
        </w:rPr>
        <w:t>Enterprise</w:t>
      </w:r>
      <w:r w:rsidR="007914BF">
        <w:rPr>
          <w:rFonts w:cs="Arial"/>
          <w:i/>
          <w:szCs w:val="22"/>
        </w:rPr>
        <w:t xml:space="preserve"> Agreement 2013-2015</w:t>
      </w:r>
      <w:r w:rsidR="00EF51A0">
        <w:rPr>
          <w:rFonts w:cs="Arial"/>
          <w:i/>
          <w:szCs w:val="22"/>
        </w:rPr>
        <w:t xml:space="preserve"> </w:t>
      </w:r>
      <w:r w:rsidR="00EF51A0">
        <w:rPr>
          <w:rFonts w:cs="Arial"/>
          <w:szCs w:val="22"/>
        </w:rPr>
        <w:t xml:space="preserve">(collectively referred to as </w:t>
      </w:r>
      <w:r w:rsidR="00EF51A0">
        <w:rPr>
          <w:rFonts w:cs="Arial"/>
          <w:b/>
          <w:szCs w:val="22"/>
        </w:rPr>
        <w:t xml:space="preserve">the 2015 Agreement and its predecessor </w:t>
      </w:r>
      <w:r w:rsidR="008958AB">
        <w:rPr>
          <w:rFonts w:cs="Arial"/>
          <w:b/>
          <w:szCs w:val="22"/>
        </w:rPr>
        <w:t>agree</w:t>
      </w:r>
      <w:r w:rsidR="00EF51A0">
        <w:rPr>
          <w:rFonts w:cs="Arial"/>
          <w:b/>
          <w:szCs w:val="22"/>
        </w:rPr>
        <w:t>ments</w:t>
      </w:r>
      <w:r w:rsidR="00EF51A0" w:rsidRPr="00FC3547">
        <w:rPr>
          <w:rFonts w:cs="Arial"/>
          <w:szCs w:val="22"/>
        </w:rPr>
        <w:t>)</w:t>
      </w:r>
      <w:r w:rsidR="00B24B61">
        <w:rPr>
          <w:rFonts w:cs="Arial"/>
          <w:szCs w:val="22"/>
        </w:rPr>
        <w:t>,</w:t>
      </w:r>
      <w:r w:rsidR="00EF51A0" w:rsidRPr="00FC3547">
        <w:rPr>
          <w:rFonts w:cs="Arial"/>
          <w:szCs w:val="22"/>
        </w:rPr>
        <w:t xml:space="preserve"> </w:t>
      </w:r>
      <w:r w:rsidR="0082244C">
        <w:rPr>
          <w:rFonts w:cs="Arial"/>
          <w:szCs w:val="22"/>
        </w:rPr>
        <w:t>did not</w:t>
      </w:r>
      <w:r w:rsidR="00FC3547">
        <w:rPr>
          <w:rFonts w:cs="Arial"/>
          <w:szCs w:val="22"/>
        </w:rPr>
        <w:t xml:space="preserve"> apply to </w:t>
      </w:r>
      <w:r w:rsidR="0082244C">
        <w:rPr>
          <w:rFonts w:cs="Arial"/>
          <w:szCs w:val="22"/>
        </w:rPr>
        <w:t>them</w:t>
      </w:r>
      <w:r w:rsidR="0080637B">
        <w:rPr>
          <w:rFonts w:cs="Arial"/>
          <w:szCs w:val="22"/>
        </w:rPr>
        <w:t>, which may have resulted in some relevant employees being underpaid (</w:t>
      </w:r>
      <w:r w:rsidR="0080637B">
        <w:rPr>
          <w:rFonts w:cs="Arial"/>
          <w:b/>
          <w:bCs/>
          <w:szCs w:val="22"/>
        </w:rPr>
        <w:t>potential underpayment issue</w:t>
      </w:r>
      <w:r w:rsidR="0080637B">
        <w:rPr>
          <w:rFonts w:cs="Arial"/>
          <w:szCs w:val="22"/>
        </w:rPr>
        <w:t>);</w:t>
      </w:r>
      <w:bookmarkEnd w:id="1"/>
    </w:p>
    <w:p w14:paraId="31F48847" w14:textId="77777777" w:rsidR="00A62AF5" w:rsidRDefault="0080637B" w:rsidP="0021625E">
      <w:pPr>
        <w:pStyle w:val="ListParagraph"/>
        <w:widowControl w:val="0"/>
        <w:numPr>
          <w:ilvl w:val="1"/>
          <w:numId w:val="33"/>
        </w:numPr>
        <w:spacing w:before="120" w:after="120" w:line="360" w:lineRule="auto"/>
        <w:ind w:left="1170"/>
        <w:jc w:val="both"/>
        <w:rPr>
          <w:rFonts w:cs="Arial"/>
          <w:szCs w:val="22"/>
        </w:rPr>
      </w:pPr>
      <w:r>
        <w:rPr>
          <w:rFonts w:cs="Arial"/>
          <w:szCs w:val="24"/>
        </w:rPr>
        <w:t xml:space="preserve">notified the Queensland government, all current </w:t>
      </w:r>
      <w:proofErr w:type="spellStart"/>
      <w:r w:rsidR="0023310B">
        <w:rPr>
          <w:rFonts w:cs="Arial"/>
          <w:szCs w:val="24"/>
        </w:rPr>
        <w:t>Sunwater</w:t>
      </w:r>
      <w:proofErr w:type="spellEnd"/>
      <w:r w:rsidR="0023310B">
        <w:rPr>
          <w:rFonts w:cs="Arial"/>
          <w:szCs w:val="24"/>
        </w:rPr>
        <w:t xml:space="preserve"> employees, all</w:t>
      </w:r>
      <w:r>
        <w:rPr>
          <w:rFonts w:cs="Arial"/>
          <w:szCs w:val="24"/>
        </w:rPr>
        <w:t xml:space="preserve"> former </w:t>
      </w:r>
      <w:proofErr w:type="spellStart"/>
      <w:r>
        <w:rPr>
          <w:rFonts w:cs="Arial"/>
          <w:szCs w:val="24"/>
        </w:rPr>
        <w:t>Sunwater</w:t>
      </w:r>
      <w:proofErr w:type="spellEnd"/>
      <w:r>
        <w:rPr>
          <w:rFonts w:cs="Arial"/>
          <w:szCs w:val="24"/>
        </w:rPr>
        <w:t xml:space="preserve"> employees </w:t>
      </w:r>
      <w:r w:rsidR="0023310B">
        <w:rPr>
          <w:rFonts w:cs="Arial"/>
          <w:szCs w:val="24"/>
        </w:rPr>
        <w:t xml:space="preserve">that it </w:t>
      </w:r>
      <w:r w:rsidR="000F143F">
        <w:rPr>
          <w:rFonts w:cs="Arial"/>
          <w:szCs w:val="24"/>
        </w:rPr>
        <w:t xml:space="preserve">was able to contact </w:t>
      </w:r>
      <w:r>
        <w:rPr>
          <w:rFonts w:cs="Arial"/>
          <w:szCs w:val="24"/>
        </w:rPr>
        <w:t>and the relevant industrial organisations about the potential underpayment issue</w:t>
      </w:r>
      <w:r w:rsidR="001E4798">
        <w:rPr>
          <w:rFonts w:cs="Arial"/>
          <w:szCs w:val="22"/>
        </w:rPr>
        <w:t>;</w:t>
      </w:r>
      <w:r w:rsidR="00622D50">
        <w:rPr>
          <w:rFonts w:cs="Arial"/>
          <w:szCs w:val="22"/>
        </w:rPr>
        <w:t xml:space="preserve"> and</w:t>
      </w:r>
    </w:p>
    <w:p w14:paraId="0D1CCDA9" w14:textId="77777777" w:rsidR="0066062E" w:rsidRDefault="005E7686" w:rsidP="00E37B4E">
      <w:pPr>
        <w:pStyle w:val="ListParagraph"/>
        <w:keepNext/>
        <w:widowControl w:val="0"/>
        <w:numPr>
          <w:ilvl w:val="1"/>
          <w:numId w:val="33"/>
        </w:numPr>
        <w:spacing w:before="120" w:after="120" w:line="360" w:lineRule="auto"/>
        <w:ind w:left="1168" w:hanging="357"/>
        <w:jc w:val="both"/>
        <w:rPr>
          <w:rFonts w:cs="Arial"/>
          <w:szCs w:val="22"/>
        </w:rPr>
      </w:pPr>
      <w:bookmarkStart w:id="3" w:name="_Ref37322831"/>
      <w:r>
        <w:rPr>
          <w:rFonts w:cs="Arial"/>
          <w:szCs w:val="22"/>
        </w:rPr>
        <w:t xml:space="preserve">engaged </w:t>
      </w:r>
      <w:proofErr w:type="spellStart"/>
      <w:r>
        <w:rPr>
          <w:rFonts w:cs="Arial"/>
          <w:szCs w:val="22"/>
        </w:rPr>
        <w:t>Allens</w:t>
      </w:r>
      <w:proofErr w:type="spellEnd"/>
      <w:r>
        <w:rPr>
          <w:rFonts w:cs="Arial"/>
          <w:szCs w:val="22"/>
        </w:rPr>
        <w:t xml:space="preserve"> and </w:t>
      </w:r>
      <w:proofErr w:type="spellStart"/>
      <w:r>
        <w:rPr>
          <w:rFonts w:cs="Arial"/>
          <w:szCs w:val="22"/>
        </w:rPr>
        <w:t>McGrathNicol</w:t>
      </w:r>
      <w:proofErr w:type="spellEnd"/>
      <w:r>
        <w:rPr>
          <w:rFonts w:cs="Arial"/>
          <w:szCs w:val="22"/>
        </w:rPr>
        <w:t xml:space="preserve"> to assist it to determine</w:t>
      </w:r>
      <w:r w:rsidR="0066062E">
        <w:rPr>
          <w:rFonts w:cs="Arial"/>
          <w:szCs w:val="22"/>
        </w:rPr>
        <w:t>:</w:t>
      </w:r>
      <w:r>
        <w:rPr>
          <w:rFonts w:cs="Arial"/>
          <w:szCs w:val="22"/>
        </w:rPr>
        <w:t xml:space="preserve"> </w:t>
      </w:r>
    </w:p>
    <w:p w14:paraId="250A72E9" w14:textId="77777777" w:rsidR="0066062E" w:rsidRPr="009A31CB" w:rsidRDefault="005E7686" w:rsidP="007877A6">
      <w:pPr>
        <w:pStyle w:val="ListParagraph"/>
        <w:widowControl w:val="0"/>
        <w:numPr>
          <w:ilvl w:val="0"/>
          <w:numId w:val="46"/>
        </w:numPr>
        <w:spacing w:before="120" w:after="120" w:line="360" w:lineRule="auto"/>
        <w:ind w:left="1701" w:hanging="567"/>
        <w:jc w:val="both"/>
        <w:rPr>
          <w:rFonts w:cs="Arial"/>
          <w:lang w:val="en-GB"/>
        </w:rPr>
      </w:pPr>
      <w:r w:rsidRPr="009A31CB">
        <w:rPr>
          <w:rFonts w:cs="Arial"/>
          <w:lang w:val="en-GB"/>
        </w:rPr>
        <w:t xml:space="preserve">whether </w:t>
      </w:r>
      <w:r w:rsidR="0066062E" w:rsidRPr="009A31CB">
        <w:rPr>
          <w:rFonts w:cs="Arial"/>
          <w:lang w:val="en-GB"/>
        </w:rPr>
        <w:t xml:space="preserve">the terms and conditions on which it employed the relevant </w:t>
      </w:r>
      <w:r w:rsidR="0066062E" w:rsidRPr="009A31CB">
        <w:rPr>
          <w:rFonts w:cs="Arial"/>
          <w:lang w:val="en-GB"/>
        </w:rPr>
        <w:lastRenderedPageBreak/>
        <w:t>employees did not satisfy the minimum terms and conditions in the 2015 Agreement and its predecessor agreements; and</w:t>
      </w:r>
    </w:p>
    <w:p w14:paraId="1CE7160F" w14:textId="77777777" w:rsidR="0066062E" w:rsidRDefault="0066062E" w:rsidP="007877A6">
      <w:pPr>
        <w:pStyle w:val="ListParagraph"/>
        <w:widowControl w:val="0"/>
        <w:numPr>
          <w:ilvl w:val="0"/>
          <w:numId w:val="46"/>
        </w:numPr>
        <w:spacing w:before="120" w:after="120" w:line="360" w:lineRule="auto"/>
        <w:ind w:left="1701" w:hanging="567"/>
        <w:jc w:val="both"/>
        <w:rPr>
          <w:rFonts w:cs="Arial"/>
          <w:szCs w:val="22"/>
        </w:rPr>
      </w:pPr>
      <w:r w:rsidRPr="009A31CB">
        <w:rPr>
          <w:rFonts w:cs="Arial"/>
          <w:lang w:val="en-GB"/>
        </w:rPr>
        <w:t>if the terms and conditions on which it employed the relevant employees did not satisfy the minimum terms and conditions in the 2015 Agreement and its predecessor agreements, the amount of any underpayments</w:t>
      </w:r>
      <w:r w:rsidR="00014D78">
        <w:rPr>
          <w:rFonts w:cs="Arial"/>
          <w:szCs w:val="22"/>
        </w:rPr>
        <w:t>.</w:t>
      </w:r>
      <w:r w:rsidR="00C278C3">
        <w:rPr>
          <w:rFonts w:cs="Arial"/>
          <w:szCs w:val="22"/>
        </w:rPr>
        <w:t xml:space="preserve"> </w:t>
      </w:r>
    </w:p>
    <w:bookmarkEnd w:id="2"/>
    <w:bookmarkEnd w:id="3"/>
    <w:p w14:paraId="684606E0" w14:textId="77777777" w:rsidR="0021409F" w:rsidRPr="003E3A41" w:rsidRDefault="0021409F" w:rsidP="0021409F">
      <w:pPr>
        <w:pStyle w:val="ListParagraph"/>
        <w:widowControl w:val="0"/>
        <w:numPr>
          <w:ilvl w:val="0"/>
          <w:numId w:val="33"/>
        </w:numPr>
        <w:spacing w:before="120" w:after="120" w:line="360" w:lineRule="auto"/>
        <w:ind w:left="567" w:hanging="578"/>
        <w:jc w:val="both"/>
        <w:rPr>
          <w:rFonts w:cs="Arial"/>
          <w:szCs w:val="24"/>
        </w:rPr>
      </w:pPr>
      <w:r w:rsidRPr="003E3A41">
        <w:rPr>
          <w:rFonts w:cs="Arial"/>
          <w:szCs w:val="24"/>
        </w:rPr>
        <w:t xml:space="preserve">Prior to the execution of this Undertaking, </w:t>
      </w:r>
      <w:proofErr w:type="spellStart"/>
      <w:r w:rsidR="001D6C72">
        <w:rPr>
          <w:rFonts w:cs="Arial"/>
          <w:color w:val="000000" w:themeColor="text1"/>
          <w:szCs w:val="24"/>
        </w:rPr>
        <w:t>Sunwater</w:t>
      </w:r>
      <w:proofErr w:type="spellEnd"/>
      <w:r w:rsidRPr="003E3A41">
        <w:rPr>
          <w:rFonts w:cs="Arial"/>
          <w:szCs w:val="24"/>
        </w:rPr>
        <w:t xml:space="preserve"> notified the FWO that it had:</w:t>
      </w:r>
    </w:p>
    <w:p w14:paraId="6182BFE0" w14:textId="77777777" w:rsidR="00D858E2" w:rsidRDefault="00D858E2" w:rsidP="0021625E">
      <w:pPr>
        <w:pStyle w:val="ListParagraph"/>
        <w:widowControl w:val="0"/>
        <w:numPr>
          <w:ilvl w:val="1"/>
          <w:numId w:val="33"/>
        </w:numPr>
        <w:spacing w:before="120" w:after="120" w:line="360" w:lineRule="auto"/>
        <w:ind w:left="1170"/>
        <w:jc w:val="both"/>
        <w:rPr>
          <w:rFonts w:cs="Arial"/>
          <w:szCs w:val="22"/>
        </w:rPr>
      </w:pPr>
      <w:bookmarkStart w:id="4" w:name="_Ref39743392"/>
      <w:r>
        <w:rPr>
          <w:rFonts w:cs="Arial"/>
          <w:szCs w:val="22"/>
        </w:rPr>
        <w:t xml:space="preserve">implemented </w:t>
      </w:r>
      <w:r>
        <w:rPr>
          <w:rFonts w:cs="Arial"/>
          <w:szCs w:val="24"/>
        </w:rPr>
        <w:t xml:space="preserve">new systems and processes to ensure that from 1 July 2020 </w:t>
      </w:r>
      <w:r>
        <w:rPr>
          <w:rFonts w:cs="Arial"/>
          <w:szCs w:val="22"/>
        </w:rPr>
        <w:t>the terms and conditions on which it employs IEC employees to whom the 2015 Agreement (</w:t>
      </w:r>
      <w:r w:rsidRPr="0068608E">
        <w:rPr>
          <w:rFonts w:cs="Arial"/>
          <w:color w:val="000000" w:themeColor="text1"/>
          <w:szCs w:val="24"/>
        </w:rPr>
        <w:t>or replacement</w:t>
      </w:r>
      <w:r>
        <w:rPr>
          <w:rFonts w:cs="Arial"/>
          <w:color w:val="000000" w:themeColor="text1"/>
          <w:szCs w:val="24"/>
        </w:rPr>
        <w:t xml:space="preserve">) applies </w:t>
      </w:r>
      <w:r>
        <w:rPr>
          <w:rFonts w:cs="Arial"/>
          <w:szCs w:val="22"/>
        </w:rPr>
        <w:t>satisfy the minimum terms and conditions in the 2015 Agreement (or replacement);</w:t>
      </w:r>
      <w:bookmarkEnd w:id="4"/>
    </w:p>
    <w:p w14:paraId="7007E1EB" w14:textId="77777777" w:rsidR="00014D78" w:rsidRPr="00952712" w:rsidRDefault="00014D78" w:rsidP="0021625E">
      <w:pPr>
        <w:pStyle w:val="ListParagraph"/>
        <w:widowControl w:val="0"/>
        <w:numPr>
          <w:ilvl w:val="1"/>
          <w:numId w:val="33"/>
        </w:numPr>
        <w:spacing w:before="120" w:after="120" w:line="360" w:lineRule="auto"/>
        <w:ind w:left="1170"/>
        <w:jc w:val="both"/>
        <w:rPr>
          <w:rFonts w:cs="Arial"/>
          <w:szCs w:val="22"/>
        </w:rPr>
      </w:pPr>
      <w:bookmarkStart w:id="5" w:name="_Ref48058005"/>
      <w:r>
        <w:rPr>
          <w:rFonts w:cs="Arial"/>
          <w:szCs w:val="22"/>
        </w:rPr>
        <w:t>identified that the terms and conditions on which it employed the relevant employees</w:t>
      </w:r>
      <w:r w:rsidR="00C278C3">
        <w:rPr>
          <w:rFonts w:cs="Arial"/>
          <w:szCs w:val="22"/>
        </w:rPr>
        <w:t xml:space="preserve"> did not satisfy the minimum terms and conditions in the 2015 </w:t>
      </w:r>
      <w:r w:rsidR="00C278C3" w:rsidRPr="00952712">
        <w:rPr>
          <w:rFonts w:cs="Arial"/>
          <w:szCs w:val="22"/>
        </w:rPr>
        <w:t>Agreement and its predecessor agreements, resulting in:</w:t>
      </w:r>
      <w:bookmarkEnd w:id="5"/>
    </w:p>
    <w:p w14:paraId="7972E3A3" w14:textId="6F86E622" w:rsidR="00014D78" w:rsidRPr="009A31CB" w:rsidRDefault="00014D78" w:rsidP="007877A6">
      <w:pPr>
        <w:pStyle w:val="ListParagraph"/>
        <w:widowControl w:val="0"/>
        <w:numPr>
          <w:ilvl w:val="0"/>
          <w:numId w:val="50"/>
        </w:numPr>
        <w:spacing w:before="120" w:after="120" w:line="360" w:lineRule="auto"/>
        <w:ind w:left="1701" w:hanging="567"/>
        <w:jc w:val="both"/>
        <w:rPr>
          <w:rFonts w:cs="Arial"/>
          <w:lang w:val="en-GB"/>
        </w:rPr>
      </w:pPr>
      <w:bookmarkStart w:id="6" w:name="_Ref39658660"/>
      <w:bookmarkStart w:id="7" w:name="_Ref40973910"/>
      <w:bookmarkStart w:id="8" w:name="_Ref48057982"/>
      <w:r w:rsidRPr="00952712">
        <w:rPr>
          <w:rFonts w:cs="Arial"/>
          <w:lang w:val="en-GB"/>
        </w:rPr>
        <w:t xml:space="preserve">underpayments </w:t>
      </w:r>
      <w:r w:rsidR="00064356" w:rsidRPr="00952712">
        <w:rPr>
          <w:rFonts w:cs="Arial"/>
          <w:lang w:val="en-GB"/>
        </w:rPr>
        <w:t xml:space="preserve">and potential </w:t>
      </w:r>
      <w:r w:rsidR="00174680" w:rsidRPr="00952712">
        <w:rPr>
          <w:rFonts w:cs="Arial"/>
          <w:lang w:val="en-GB"/>
        </w:rPr>
        <w:t xml:space="preserve">underpayments </w:t>
      </w:r>
      <w:r w:rsidR="00C278C3" w:rsidRPr="00952712">
        <w:rPr>
          <w:rFonts w:cs="Arial"/>
          <w:lang w:val="en-GB"/>
        </w:rPr>
        <w:t>to the employees</w:t>
      </w:r>
      <w:r w:rsidR="00C278C3" w:rsidRPr="009A31CB">
        <w:rPr>
          <w:rFonts w:cs="Arial"/>
          <w:lang w:val="en-GB"/>
        </w:rPr>
        <w:t xml:space="preserve"> listed in Schedule A (</w:t>
      </w:r>
      <w:r w:rsidR="00C278C3" w:rsidRPr="009A31CB">
        <w:rPr>
          <w:rFonts w:cs="Arial"/>
          <w:b/>
          <w:lang w:val="en-GB"/>
        </w:rPr>
        <w:t>Schedule A Employees</w:t>
      </w:r>
      <w:r w:rsidR="00C278C3" w:rsidRPr="009A31CB">
        <w:rPr>
          <w:rFonts w:cs="Arial"/>
          <w:lang w:val="en-GB"/>
        </w:rPr>
        <w:t xml:space="preserve">) </w:t>
      </w:r>
      <w:r w:rsidRPr="009A31CB">
        <w:rPr>
          <w:rFonts w:cs="Arial"/>
          <w:lang w:val="en-GB"/>
        </w:rPr>
        <w:t xml:space="preserve">between </w:t>
      </w:r>
      <w:r w:rsidR="0023310B" w:rsidRPr="009A31CB">
        <w:rPr>
          <w:rFonts w:cs="Arial"/>
          <w:lang w:val="en-GB"/>
        </w:rPr>
        <w:t>28</w:t>
      </w:r>
      <w:r w:rsidR="00D858E2" w:rsidRPr="009A31CB">
        <w:rPr>
          <w:rFonts w:cs="Arial"/>
          <w:lang w:val="en-GB"/>
        </w:rPr>
        <w:t xml:space="preserve"> </w:t>
      </w:r>
      <w:r w:rsidRPr="009A31CB">
        <w:rPr>
          <w:rFonts w:cs="Arial"/>
          <w:lang w:val="en-GB"/>
        </w:rPr>
        <w:t xml:space="preserve">November </w:t>
      </w:r>
      <w:r w:rsidR="004B066E" w:rsidRPr="009A31CB">
        <w:rPr>
          <w:rFonts w:cs="Arial"/>
          <w:lang w:val="en-GB"/>
        </w:rPr>
        <w:t>2006</w:t>
      </w:r>
      <w:r w:rsidRPr="009A31CB">
        <w:rPr>
          <w:rFonts w:cs="Arial"/>
          <w:lang w:val="en-GB"/>
        </w:rPr>
        <w:t xml:space="preserve"> </w:t>
      </w:r>
      <w:bookmarkEnd w:id="6"/>
      <w:bookmarkEnd w:id="7"/>
      <w:r w:rsidR="00D858E2" w:rsidRPr="009A31CB">
        <w:rPr>
          <w:rFonts w:cs="Arial"/>
          <w:lang w:val="en-GB"/>
        </w:rPr>
        <w:t xml:space="preserve">and </w:t>
      </w:r>
      <w:r w:rsidR="00336543" w:rsidRPr="009A31CB">
        <w:rPr>
          <w:rFonts w:cs="Arial"/>
          <w:lang w:val="en-GB"/>
        </w:rPr>
        <w:t>30</w:t>
      </w:r>
      <w:r w:rsidR="00336543">
        <w:rPr>
          <w:rFonts w:cs="Arial"/>
          <w:lang w:val="en-GB"/>
        </w:rPr>
        <w:t> </w:t>
      </w:r>
      <w:r w:rsidR="00D858E2" w:rsidRPr="009A31CB">
        <w:rPr>
          <w:rFonts w:cs="Arial"/>
          <w:lang w:val="en-GB"/>
        </w:rPr>
        <w:t>June 2020</w:t>
      </w:r>
      <w:r w:rsidR="00ED22A9" w:rsidRPr="009A31CB">
        <w:rPr>
          <w:rFonts w:cs="Arial"/>
          <w:lang w:val="en-GB"/>
        </w:rPr>
        <w:t xml:space="preserve"> (</w:t>
      </w:r>
      <w:r w:rsidR="00ED22A9" w:rsidRPr="009A31CB">
        <w:rPr>
          <w:rFonts w:cs="Arial"/>
          <w:b/>
          <w:lang w:val="en-GB"/>
        </w:rPr>
        <w:t>Review Period</w:t>
      </w:r>
      <w:r w:rsidR="00ED22A9" w:rsidRPr="009A31CB">
        <w:rPr>
          <w:rFonts w:cs="Arial"/>
          <w:lang w:val="en-GB"/>
        </w:rPr>
        <w:t>)</w:t>
      </w:r>
      <w:r w:rsidRPr="009A31CB">
        <w:rPr>
          <w:rFonts w:cs="Arial"/>
          <w:lang w:val="en-GB"/>
        </w:rPr>
        <w:t>; and</w:t>
      </w:r>
      <w:bookmarkEnd w:id="8"/>
      <w:r w:rsidR="00622D50" w:rsidRPr="009A31CB">
        <w:rPr>
          <w:rFonts w:cs="Arial"/>
          <w:lang w:val="en-GB"/>
        </w:rPr>
        <w:t xml:space="preserve"> </w:t>
      </w:r>
    </w:p>
    <w:p w14:paraId="4793DA60" w14:textId="77777777" w:rsidR="00014D78" w:rsidRPr="009A31CB" w:rsidRDefault="00C278C3" w:rsidP="007877A6">
      <w:pPr>
        <w:pStyle w:val="ListParagraph"/>
        <w:widowControl w:val="0"/>
        <w:numPr>
          <w:ilvl w:val="0"/>
          <w:numId w:val="50"/>
        </w:numPr>
        <w:spacing w:before="120" w:after="120" w:line="360" w:lineRule="auto"/>
        <w:ind w:left="1701" w:hanging="567"/>
        <w:jc w:val="both"/>
        <w:rPr>
          <w:rFonts w:cs="Arial"/>
          <w:lang w:val="en-GB"/>
        </w:rPr>
      </w:pPr>
      <w:bookmarkStart w:id="9" w:name="_Ref48058050"/>
      <w:r w:rsidRPr="009A31CB">
        <w:rPr>
          <w:rFonts w:cs="Arial"/>
          <w:lang w:val="en-GB"/>
        </w:rPr>
        <w:t>potential</w:t>
      </w:r>
      <w:r w:rsidR="00014D78" w:rsidRPr="009A31CB">
        <w:rPr>
          <w:rFonts w:cs="Arial"/>
          <w:lang w:val="en-GB"/>
        </w:rPr>
        <w:t xml:space="preserve"> underpayments </w:t>
      </w:r>
      <w:r w:rsidRPr="009A31CB">
        <w:rPr>
          <w:rFonts w:cs="Arial"/>
          <w:lang w:val="en-GB"/>
        </w:rPr>
        <w:t xml:space="preserve">to the </w:t>
      </w:r>
      <w:r w:rsidR="002B31CB" w:rsidRPr="009A31CB">
        <w:rPr>
          <w:rFonts w:cs="Arial"/>
          <w:lang w:val="en-GB"/>
        </w:rPr>
        <w:t>employees listed in Schedule B (</w:t>
      </w:r>
      <w:r w:rsidRPr="009A31CB">
        <w:rPr>
          <w:rFonts w:cs="Arial"/>
          <w:b/>
          <w:lang w:val="en-GB"/>
        </w:rPr>
        <w:t>Schedule B Employees</w:t>
      </w:r>
      <w:r w:rsidR="002B31CB" w:rsidRPr="009A31CB">
        <w:rPr>
          <w:rFonts w:cs="Arial"/>
          <w:lang w:val="en-GB"/>
        </w:rPr>
        <w:t>)</w:t>
      </w:r>
      <w:r w:rsidRPr="009A31CB">
        <w:rPr>
          <w:rFonts w:cs="Arial"/>
          <w:lang w:val="en-GB"/>
        </w:rPr>
        <w:t xml:space="preserve"> </w:t>
      </w:r>
      <w:r w:rsidR="00ED22A9" w:rsidRPr="009A31CB">
        <w:rPr>
          <w:rFonts w:cs="Arial"/>
          <w:lang w:val="en-GB"/>
        </w:rPr>
        <w:t xml:space="preserve">during the </w:t>
      </w:r>
      <w:r w:rsidR="00D858E2" w:rsidRPr="009A31CB">
        <w:rPr>
          <w:rFonts w:cs="Arial"/>
          <w:lang w:val="en-GB"/>
        </w:rPr>
        <w:t>Review Period</w:t>
      </w:r>
      <w:r w:rsidRPr="009A31CB">
        <w:rPr>
          <w:rFonts w:cs="Arial"/>
          <w:lang w:val="en-GB"/>
        </w:rPr>
        <w:t>;</w:t>
      </w:r>
      <w:bookmarkEnd w:id="9"/>
      <w:r w:rsidR="00622D50" w:rsidRPr="009A31CB">
        <w:rPr>
          <w:rFonts w:cs="Arial"/>
          <w:lang w:val="en-GB"/>
        </w:rPr>
        <w:t xml:space="preserve"> </w:t>
      </w:r>
    </w:p>
    <w:p w14:paraId="0E2D7FF3" w14:textId="77777777" w:rsidR="00601BC3" w:rsidRDefault="00F0600B" w:rsidP="0021625E">
      <w:pPr>
        <w:pStyle w:val="ListParagraph"/>
        <w:widowControl w:val="0"/>
        <w:numPr>
          <w:ilvl w:val="1"/>
          <w:numId w:val="33"/>
        </w:numPr>
        <w:spacing w:before="120" w:after="120" w:line="360" w:lineRule="auto"/>
        <w:ind w:left="1170"/>
        <w:jc w:val="both"/>
        <w:rPr>
          <w:rFonts w:cs="Arial"/>
          <w:szCs w:val="24"/>
        </w:rPr>
      </w:pPr>
      <w:bookmarkStart w:id="10" w:name="_Ref39739842"/>
      <w:r>
        <w:rPr>
          <w:rFonts w:cs="Arial"/>
          <w:szCs w:val="24"/>
        </w:rPr>
        <w:t xml:space="preserve">made </w:t>
      </w:r>
      <w:r w:rsidR="00ED22A9">
        <w:rPr>
          <w:rFonts w:cs="Arial"/>
          <w:szCs w:val="24"/>
        </w:rPr>
        <w:t xml:space="preserve">full or </w:t>
      </w:r>
      <w:r>
        <w:rPr>
          <w:rFonts w:cs="Arial"/>
          <w:szCs w:val="24"/>
        </w:rPr>
        <w:t>part</w:t>
      </w:r>
      <w:r w:rsidR="00ED22A9">
        <w:rPr>
          <w:rFonts w:cs="Arial"/>
          <w:szCs w:val="24"/>
        </w:rPr>
        <w:t xml:space="preserve">ial </w:t>
      </w:r>
      <w:r>
        <w:rPr>
          <w:rFonts w:cs="Arial"/>
          <w:szCs w:val="24"/>
        </w:rPr>
        <w:t xml:space="preserve">rectification payments to the Schedule A employees </w:t>
      </w:r>
      <w:r w:rsidR="00C278C3">
        <w:rPr>
          <w:rFonts w:cs="Arial"/>
          <w:szCs w:val="24"/>
        </w:rPr>
        <w:t>for the underpayments identified for the period</w:t>
      </w:r>
      <w:r w:rsidR="00B73ACB">
        <w:rPr>
          <w:rFonts w:cs="Arial"/>
          <w:szCs w:val="24"/>
        </w:rPr>
        <w:t>s</w:t>
      </w:r>
      <w:r w:rsidR="00C278C3">
        <w:rPr>
          <w:rFonts w:cs="Arial"/>
          <w:szCs w:val="24"/>
        </w:rPr>
        <w:t xml:space="preserve"> </w:t>
      </w:r>
      <w:r w:rsidR="00ED22A9">
        <w:rPr>
          <w:rFonts w:cs="Arial"/>
          <w:szCs w:val="22"/>
        </w:rPr>
        <w:t xml:space="preserve">in column </w:t>
      </w:r>
      <w:r w:rsidR="00B95FC8">
        <w:rPr>
          <w:rFonts w:cs="Arial"/>
          <w:szCs w:val="22"/>
        </w:rPr>
        <w:t>C</w:t>
      </w:r>
      <w:r w:rsidR="00ED22A9">
        <w:rPr>
          <w:rFonts w:cs="Arial"/>
          <w:szCs w:val="22"/>
        </w:rPr>
        <w:t xml:space="preserve"> of Schedule A </w:t>
      </w:r>
      <w:r w:rsidR="00601BC3">
        <w:rPr>
          <w:rFonts w:cs="Arial"/>
          <w:szCs w:val="24"/>
        </w:rPr>
        <w:t xml:space="preserve">by </w:t>
      </w:r>
      <w:r w:rsidR="00601BC3" w:rsidRPr="003E3A41">
        <w:rPr>
          <w:rFonts w:cs="Arial"/>
          <w:szCs w:val="24"/>
        </w:rPr>
        <w:t xml:space="preserve">paying each of the </w:t>
      </w:r>
      <w:r w:rsidR="0080637B">
        <w:rPr>
          <w:rFonts w:cs="Arial"/>
          <w:szCs w:val="24"/>
        </w:rPr>
        <w:t xml:space="preserve">Schedule A </w:t>
      </w:r>
      <w:r w:rsidR="00B95FC8">
        <w:rPr>
          <w:rFonts w:cs="Arial"/>
          <w:szCs w:val="24"/>
        </w:rPr>
        <w:t>E</w:t>
      </w:r>
      <w:r w:rsidR="0080637B">
        <w:rPr>
          <w:rFonts w:cs="Arial"/>
          <w:szCs w:val="24"/>
        </w:rPr>
        <w:t>mployees</w:t>
      </w:r>
      <w:r w:rsidR="00601BC3" w:rsidRPr="003E3A41">
        <w:rPr>
          <w:rFonts w:cs="Arial"/>
          <w:szCs w:val="24"/>
        </w:rPr>
        <w:t xml:space="preserve"> the amounts referred to in column </w:t>
      </w:r>
      <w:r w:rsidR="00B95FC8">
        <w:rPr>
          <w:rFonts w:cs="Arial"/>
          <w:szCs w:val="24"/>
        </w:rPr>
        <w:t>D</w:t>
      </w:r>
      <w:r w:rsidR="00601BC3" w:rsidRPr="003E3A41">
        <w:rPr>
          <w:rFonts w:cs="Arial"/>
          <w:szCs w:val="24"/>
        </w:rPr>
        <w:t xml:space="preserve"> of </w:t>
      </w:r>
      <w:r w:rsidR="00601BC3">
        <w:rPr>
          <w:rFonts w:cs="Arial"/>
          <w:szCs w:val="24"/>
        </w:rPr>
        <w:t xml:space="preserve">Schedule </w:t>
      </w:r>
      <w:r w:rsidR="0080637B">
        <w:rPr>
          <w:rFonts w:cs="Arial"/>
          <w:szCs w:val="24"/>
        </w:rPr>
        <w:t xml:space="preserve">A </w:t>
      </w:r>
      <w:r w:rsidR="00601BC3">
        <w:rPr>
          <w:rFonts w:cs="Arial"/>
          <w:szCs w:val="24"/>
        </w:rPr>
        <w:t>to this Undertaking (</w:t>
      </w:r>
      <w:r w:rsidR="00601BC3">
        <w:rPr>
          <w:rFonts w:cs="Arial"/>
          <w:b/>
          <w:szCs w:val="24"/>
        </w:rPr>
        <w:t>Schedule</w:t>
      </w:r>
      <w:r w:rsidR="0080637B">
        <w:rPr>
          <w:rFonts w:cs="Arial"/>
          <w:b/>
          <w:szCs w:val="24"/>
        </w:rPr>
        <w:t xml:space="preserve"> A</w:t>
      </w:r>
      <w:r w:rsidR="00601BC3" w:rsidRPr="004D20CC">
        <w:rPr>
          <w:rFonts w:cs="Arial"/>
          <w:szCs w:val="24"/>
        </w:rPr>
        <w:t>)</w:t>
      </w:r>
      <w:r w:rsidR="00601BC3" w:rsidRPr="003E3A41">
        <w:rPr>
          <w:rFonts w:cs="Arial"/>
          <w:szCs w:val="24"/>
        </w:rPr>
        <w:t>;</w:t>
      </w:r>
      <w:bookmarkEnd w:id="10"/>
    </w:p>
    <w:p w14:paraId="02925669" w14:textId="0EE8F087" w:rsidR="0021409F" w:rsidRPr="003E3A41" w:rsidRDefault="0021409F" w:rsidP="0021625E">
      <w:pPr>
        <w:pStyle w:val="ListParagraph"/>
        <w:widowControl w:val="0"/>
        <w:numPr>
          <w:ilvl w:val="1"/>
          <w:numId w:val="33"/>
        </w:numPr>
        <w:spacing w:before="120" w:after="120" w:line="360" w:lineRule="auto"/>
        <w:ind w:left="1170"/>
        <w:jc w:val="both"/>
        <w:rPr>
          <w:rFonts w:cs="Arial"/>
          <w:szCs w:val="24"/>
        </w:rPr>
      </w:pPr>
      <w:r w:rsidRPr="003E3A41">
        <w:rPr>
          <w:rFonts w:cs="Arial"/>
          <w:szCs w:val="24"/>
        </w:rPr>
        <w:t>rectified any associated superannuation underpayments</w:t>
      </w:r>
      <w:r w:rsidR="00C278C3">
        <w:rPr>
          <w:rFonts w:cs="Arial"/>
          <w:szCs w:val="24"/>
        </w:rPr>
        <w:t xml:space="preserve"> in respect of the amounts referred to in </w:t>
      </w:r>
      <w:r w:rsidR="00622D50">
        <w:rPr>
          <w:rFonts w:cs="Arial"/>
          <w:szCs w:val="24"/>
        </w:rPr>
        <w:t>sub-clause</w:t>
      </w:r>
      <w:r w:rsidR="00C278C3">
        <w:rPr>
          <w:rFonts w:cs="Arial"/>
          <w:szCs w:val="24"/>
        </w:rPr>
        <w:t xml:space="preserve"> </w:t>
      </w:r>
      <w:r w:rsidR="00696CF8">
        <w:rPr>
          <w:rFonts w:cs="Arial"/>
          <w:szCs w:val="24"/>
        </w:rPr>
        <w:fldChar w:fldCharType="begin"/>
      </w:r>
      <w:r w:rsidR="00696CF8">
        <w:rPr>
          <w:rFonts w:cs="Arial"/>
          <w:szCs w:val="24"/>
        </w:rPr>
        <w:instrText xml:space="preserve"> REF _Ref39739842 \w \p \h </w:instrText>
      </w:r>
      <w:r w:rsidR="00696CF8">
        <w:rPr>
          <w:rFonts w:cs="Arial"/>
          <w:szCs w:val="24"/>
        </w:rPr>
      </w:r>
      <w:r w:rsidR="00696CF8">
        <w:rPr>
          <w:rFonts w:cs="Arial"/>
          <w:szCs w:val="24"/>
        </w:rPr>
        <w:fldChar w:fldCharType="separate"/>
      </w:r>
      <w:r w:rsidR="00CC2F06">
        <w:rPr>
          <w:rFonts w:cs="Arial"/>
          <w:szCs w:val="24"/>
        </w:rPr>
        <w:t>5(c) above</w:t>
      </w:r>
      <w:r w:rsidR="00696CF8">
        <w:rPr>
          <w:rFonts w:cs="Arial"/>
          <w:szCs w:val="24"/>
        </w:rPr>
        <w:fldChar w:fldCharType="end"/>
      </w:r>
      <w:r w:rsidRPr="003E3A41">
        <w:rPr>
          <w:rFonts w:cs="Arial"/>
          <w:szCs w:val="24"/>
        </w:rPr>
        <w:t xml:space="preserve"> as required by law to each of the Schedule </w:t>
      </w:r>
      <w:r w:rsidR="0080637B">
        <w:rPr>
          <w:rFonts w:cs="Arial"/>
          <w:szCs w:val="24"/>
        </w:rPr>
        <w:t xml:space="preserve">A </w:t>
      </w:r>
      <w:r w:rsidRPr="003E3A41">
        <w:rPr>
          <w:rFonts w:cs="Arial"/>
          <w:szCs w:val="24"/>
        </w:rPr>
        <w:t xml:space="preserve">Employees, </w:t>
      </w:r>
      <w:r w:rsidRPr="003E3A41">
        <w:rPr>
          <w:rFonts w:cs="Arial"/>
        </w:rPr>
        <w:t>by paying any such required superannuation contributions</w:t>
      </w:r>
      <w:r w:rsidR="00A04E77">
        <w:rPr>
          <w:rFonts w:cs="Arial"/>
        </w:rPr>
        <w:t xml:space="preserve"> (as referred to in column </w:t>
      </w:r>
      <w:r w:rsidR="00B712EA">
        <w:rPr>
          <w:rFonts w:cs="Arial"/>
        </w:rPr>
        <w:t>F</w:t>
      </w:r>
      <w:r w:rsidR="00A04E77">
        <w:rPr>
          <w:rFonts w:cs="Arial"/>
        </w:rPr>
        <w:t xml:space="preserve"> of Schedule</w:t>
      </w:r>
      <w:r w:rsidR="0080637B">
        <w:rPr>
          <w:rFonts w:cs="Arial"/>
        </w:rPr>
        <w:t xml:space="preserve"> A</w:t>
      </w:r>
      <w:r w:rsidR="00A04E77">
        <w:rPr>
          <w:rFonts w:cs="Arial"/>
        </w:rPr>
        <w:t>)</w:t>
      </w:r>
      <w:r w:rsidRPr="003E3A41">
        <w:rPr>
          <w:rFonts w:cs="Arial"/>
        </w:rPr>
        <w:t xml:space="preserve"> to the chosen</w:t>
      </w:r>
      <w:r w:rsidR="006B1F5B">
        <w:rPr>
          <w:rFonts w:cs="Arial"/>
        </w:rPr>
        <w:t>, complying</w:t>
      </w:r>
      <w:r w:rsidRPr="003E3A41">
        <w:rPr>
          <w:rFonts w:cs="Arial"/>
        </w:rPr>
        <w:t xml:space="preserve"> superannuation fund </w:t>
      </w:r>
      <w:r w:rsidR="006B1F5B">
        <w:rPr>
          <w:rFonts w:cs="Arial"/>
        </w:rPr>
        <w:t>nominated by</w:t>
      </w:r>
      <w:r w:rsidR="006B1F5B" w:rsidRPr="003E3A41">
        <w:rPr>
          <w:rFonts w:cs="Arial"/>
        </w:rPr>
        <w:t xml:space="preserve"> </w:t>
      </w:r>
      <w:r w:rsidRPr="003E3A41">
        <w:rPr>
          <w:rFonts w:cs="Arial"/>
        </w:rPr>
        <w:t>the employee</w:t>
      </w:r>
      <w:r w:rsidRPr="003E3A41">
        <w:rPr>
          <w:rFonts w:cs="Arial"/>
          <w:szCs w:val="24"/>
        </w:rPr>
        <w:t>;</w:t>
      </w:r>
      <w:r w:rsidR="004473C1">
        <w:rPr>
          <w:rFonts w:cs="Arial"/>
          <w:szCs w:val="24"/>
        </w:rPr>
        <w:t xml:space="preserve"> </w:t>
      </w:r>
    </w:p>
    <w:p w14:paraId="4309B869" w14:textId="4FFC6CF0" w:rsidR="0021409F" w:rsidRDefault="0021409F" w:rsidP="0021625E">
      <w:pPr>
        <w:pStyle w:val="ListParagraph"/>
        <w:widowControl w:val="0"/>
        <w:numPr>
          <w:ilvl w:val="1"/>
          <w:numId w:val="33"/>
        </w:numPr>
        <w:spacing w:before="120" w:after="120" w:line="360" w:lineRule="auto"/>
        <w:ind w:left="1170"/>
        <w:jc w:val="both"/>
        <w:rPr>
          <w:rFonts w:cs="Arial"/>
          <w:szCs w:val="24"/>
        </w:rPr>
      </w:pPr>
      <w:r w:rsidRPr="003E3A41">
        <w:rPr>
          <w:rFonts w:cs="Arial"/>
          <w:szCs w:val="24"/>
        </w:rPr>
        <w:t xml:space="preserve">paid interest to each of the Schedule </w:t>
      </w:r>
      <w:r w:rsidR="0080637B">
        <w:rPr>
          <w:rFonts w:cs="Arial"/>
          <w:szCs w:val="24"/>
        </w:rPr>
        <w:t xml:space="preserve">A </w:t>
      </w:r>
      <w:r w:rsidRPr="003E3A41">
        <w:rPr>
          <w:rFonts w:cs="Arial"/>
          <w:szCs w:val="24"/>
        </w:rPr>
        <w:t xml:space="preserve">Employees on the amount referred to in column </w:t>
      </w:r>
      <w:r w:rsidR="00B712EA">
        <w:rPr>
          <w:rFonts w:cs="Arial"/>
          <w:szCs w:val="24"/>
        </w:rPr>
        <w:t>D</w:t>
      </w:r>
      <w:r w:rsidR="00A04E77" w:rsidRPr="003E3A41">
        <w:rPr>
          <w:rFonts w:cs="Arial"/>
          <w:szCs w:val="24"/>
        </w:rPr>
        <w:t xml:space="preserve"> </w:t>
      </w:r>
      <w:r w:rsidRPr="003E3A41">
        <w:rPr>
          <w:rFonts w:cs="Arial"/>
          <w:szCs w:val="24"/>
        </w:rPr>
        <w:t>of Schedule</w:t>
      </w:r>
      <w:r w:rsidR="0080637B">
        <w:rPr>
          <w:rFonts w:cs="Arial"/>
          <w:szCs w:val="24"/>
        </w:rPr>
        <w:t xml:space="preserve"> A</w:t>
      </w:r>
      <w:r w:rsidRPr="003E3A41">
        <w:rPr>
          <w:rFonts w:cs="Arial"/>
          <w:szCs w:val="24"/>
        </w:rPr>
        <w:t xml:space="preserve">, in the sum referred to in column </w:t>
      </w:r>
      <w:r w:rsidR="00B712EA">
        <w:rPr>
          <w:rFonts w:cs="Arial"/>
          <w:szCs w:val="24"/>
        </w:rPr>
        <w:t>E</w:t>
      </w:r>
      <w:r w:rsidRPr="003E3A41">
        <w:rPr>
          <w:rFonts w:cs="Arial"/>
          <w:szCs w:val="24"/>
        </w:rPr>
        <w:t xml:space="preserve"> of Schedule</w:t>
      </w:r>
      <w:r w:rsidR="0080637B">
        <w:rPr>
          <w:rFonts w:cs="Arial"/>
          <w:szCs w:val="24"/>
        </w:rPr>
        <w:t xml:space="preserve"> A</w:t>
      </w:r>
      <w:r w:rsidRPr="003E3A41">
        <w:rPr>
          <w:rFonts w:cs="Arial"/>
          <w:szCs w:val="24"/>
        </w:rPr>
        <w:t xml:space="preserve">, calculated using </w:t>
      </w:r>
      <w:r w:rsidR="0080637B">
        <w:rPr>
          <w:rFonts w:cs="Arial"/>
          <w:szCs w:val="24"/>
        </w:rPr>
        <w:t>simple interest a</w:t>
      </w:r>
      <w:r w:rsidR="00394FEE">
        <w:rPr>
          <w:rFonts w:cs="Arial"/>
          <w:szCs w:val="24"/>
        </w:rPr>
        <w:t>t</w:t>
      </w:r>
      <w:r w:rsidR="00696CF8">
        <w:rPr>
          <w:rFonts w:cs="Arial"/>
          <w:szCs w:val="24"/>
        </w:rPr>
        <w:t xml:space="preserve"> </w:t>
      </w:r>
      <w:r w:rsidR="0029555E">
        <w:rPr>
          <w:rFonts w:cs="Arial"/>
          <w:szCs w:val="24"/>
        </w:rPr>
        <w:t xml:space="preserve">an interest rate </w:t>
      </w:r>
      <w:r w:rsidR="0080637B" w:rsidRPr="0080637B">
        <w:rPr>
          <w:rFonts w:cs="Arial"/>
          <w:szCs w:val="24"/>
        </w:rPr>
        <w:t xml:space="preserve">that is </w:t>
      </w:r>
      <w:r w:rsidR="00F0600B">
        <w:rPr>
          <w:rFonts w:cs="Arial"/>
          <w:szCs w:val="24"/>
        </w:rPr>
        <w:t>4</w:t>
      </w:r>
      <w:r w:rsidR="0080637B" w:rsidRPr="0080637B">
        <w:rPr>
          <w:rFonts w:cs="Arial"/>
          <w:szCs w:val="24"/>
        </w:rPr>
        <w:t>% above the cash rate published by the Reserve Bank of Australia (</w:t>
      </w:r>
      <w:r w:rsidR="0080637B" w:rsidRPr="00F0600B">
        <w:rPr>
          <w:rFonts w:cs="Arial"/>
          <w:b/>
          <w:bCs/>
          <w:szCs w:val="24"/>
        </w:rPr>
        <w:t>RBA</w:t>
      </w:r>
      <w:r w:rsidR="0080637B" w:rsidRPr="0080637B">
        <w:rPr>
          <w:rFonts w:cs="Arial"/>
          <w:szCs w:val="24"/>
        </w:rPr>
        <w:t xml:space="preserve">) for </w:t>
      </w:r>
      <w:r w:rsidR="00F0600B">
        <w:rPr>
          <w:rFonts w:cs="Arial"/>
          <w:szCs w:val="24"/>
        </w:rPr>
        <w:t xml:space="preserve">the period in which the </w:t>
      </w:r>
      <w:r w:rsidR="00B859EE">
        <w:rPr>
          <w:rFonts w:cs="Arial"/>
          <w:szCs w:val="24"/>
        </w:rPr>
        <w:t>u</w:t>
      </w:r>
      <w:r w:rsidR="00F0600B">
        <w:rPr>
          <w:rFonts w:cs="Arial"/>
          <w:szCs w:val="24"/>
        </w:rPr>
        <w:t>nderpayment occurred</w:t>
      </w:r>
      <w:r w:rsidR="00E25626">
        <w:rPr>
          <w:rFonts w:cs="Arial"/>
          <w:szCs w:val="24"/>
        </w:rPr>
        <w:t>; and</w:t>
      </w:r>
    </w:p>
    <w:p w14:paraId="66F46BD0" w14:textId="571A93EB" w:rsidR="00E25626" w:rsidRDefault="008C0482" w:rsidP="0021625E">
      <w:pPr>
        <w:pStyle w:val="ListParagraph"/>
        <w:widowControl w:val="0"/>
        <w:numPr>
          <w:ilvl w:val="1"/>
          <w:numId w:val="33"/>
        </w:numPr>
        <w:spacing w:before="120" w:after="120" w:line="360" w:lineRule="auto"/>
        <w:ind w:left="1170"/>
        <w:jc w:val="both"/>
        <w:rPr>
          <w:rFonts w:cs="Arial"/>
          <w:szCs w:val="24"/>
        </w:rPr>
      </w:pPr>
      <w:bookmarkStart w:id="11" w:name="_Ref40974003"/>
      <w:r>
        <w:rPr>
          <w:rFonts w:cs="Arial"/>
          <w:szCs w:val="24"/>
        </w:rPr>
        <w:t xml:space="preserve">commenced a procurement process to </w:t>
      </w:r>
      <w:r w:rsidR="00E25626">
        <w:rPr>
          <w:rFonts w:cs="Arial"/>
          <w:szCs w:val="24"/>
        </w:rPr>
        <w:t xml:space="preserve">engage </w:t>
      </w:r>
      <w:r w:rsidR="008238A4">
        <w:rPr>
          <w:rFonts w:cs="Arial"/>
          <w:szCs w:val="24"/>
        </w:rPr>
        <w:t>a</w:t>
      </w:r>
      <w:r w:rsidR="00A37658">
        <w:rPr>
          <w:rFonts w:cs="Arial"/>
          <w:szCs w:val="24"/>
        </w:rPr>
        <w:t>n independent third party</w:t>
      </w:r>
      <w:r w:rsidRPr="008C0482">
        <w:rPr>
          <w:rFonts w:cs="Arial"/>
          <w:szCs w:val="24"/>
        </w:rPr>
        <w:t xml:space="preserve"> </w:t>
      </w:r>
      <w:r w:rsidR="00E25626">
        <w:rPr>
          <w:rFonts w:cs="Arial"/>
          <w:szCs w:val="24"/>
        </w:rPr>
        <w:t xml:space="preserve">to </w:t>
      </w:r>
      <w:r w:rsidR="00E25626">
        <w:rPr>
          <w:rFonts w:cs="Arial"/>
          <w:szCs w:val="24"/>
        </w:rPr>
        <w:lastRenderedPageBreak/>
        <w:t xml:space="preserve">review the methodology used to determine the underpayment amounts referred to in clause </w:t>
      </w:r>
      <w:r w:rsidR="00696CF8">
        <w:rPr>
          <w:rFonts w:cs="Arial"/>
          <w:szCs w:val="24"/>
        </w:rPr>
        <w:fldChar w:fldCharType="begin"/>
      </w:r>
      <w:r w:rsidR="00696CF8">
        <w:rPr>
          <w:rFonts w:cs="Arial"/>
          <w:szCs w:val="24"/>
        </w:rPr>
        <w:instrText xml:space="preserve"> REF _Ref48058005 \w \h </w:instrText>
      </w:r>
      <w:r w:rsidR="00696CF8">
        <w:rPr>
          <w:rFonts w:cs="Arial"/>
          <w:szCs w:val="24"/>
        </w:rPr>
      </w:r>
      <w:r w:rsidR="00696CF8">
        <w:rPr>
          <w:rFonts w:cs="Arial"/>
          <w:szCs w:val="24"/>
        </w:rPr>
        <w:fldChar w:fldCharType="separate"/>
      </w:r>
      <w:r w:rsidR="00CC2F06">
        <w:rPr>
          <w:rFonts w:cs="Arial"/>
          <w:szCs w:val="24"/>
        </w:rPr>
        <w:t>5(b)</w:t>
      </w:r>
      <w:r w:rsidR="00696CF8">
        <w:rPr>
          <w:rFonts w:cs="Arial"/>
          <w:szCs w:val="24"/>
        </w:rPr>
        <w:fldChar w:fldCharType="end"/>
      </w:r>
      <w:r w:rsidR="00696CF8">
        <w:rPr>
          <w:rFonts w:cs="Arial"/>
          <w:szCs w:val="24"/>
        </w:rPr>
        <w:fldChar w:fldCharType="begin"/>
      </w:r>
      <w:r w:rsidR="00696CF8">
        <w:rPr>
          <w:rFonts w:cs="Arial"/>
          <w:szCs w:val="24"/>
        </w:rPr>
        <w:instrText xml:space="preserve"> REF _Ref48057982 \w \h </w:instrText>
      </w:r>
      <w:r w:rsidR="00696CF8">
        <w:rPr>
          <w:rFonts w:cs="Arial"/>
          <w:szCs w:val="24"/>
        </w:rPr>
      </w:r>
      <w:r w:rsidR="00696CF8">
        <w:rPr>
          <w:rFonts w:cs="Arial"/>
          <w:szCs w:val="24"/>
        </w:rPr>
        <w:fldChar w:fldCharType="separate"/>
      </w:r>
      <w:r w:rsidR="00CC2F06">
        <w:rPr>
          <w:rFonts w:cs="Arial"/>
          <w:szCs w:val="24"/>
        </w:rPr>
        <w:t>(</w:t>
      </w:r>
      <w:proofErr w:type="spellStart"/>
      <w:r w:rsidR="00CC2F06">
        <w:rPr>
          <w:rFonts w:cs="Arial"/>
          <w:szCs w:val="24"/>
        </w:rPr>
        <w:t>i</w:t>
      </w:r>
      <w:proofErr w:type="spellEnd"/>
      <w:r w:rsidR="00CC2F06">
        <w:rPr>
          <w:rFonts w:cs="Arial"/>
          <w:szCs w:val="24"/>
        </w:rPr>
        <w:t>)</w:t>
      </w:r>
      <w:r w:rsidR="00696CF8">
        <w:rPr>
          <w:rFonts w:cs="Arial"/>
          <w:szCs w:val="24"/>
        </w:rPr>
        <w:fldChar w:fldCharType="end"/>
      </w:r>
      <w:r w:rsidR="00E25626">
        <w:rPr>
          <w:rFonts w:cs="Arial"/>
          <w:szCs w:val="24"/>
        </w:rPr>
        <w:t xml:space="preserve"> of this Undertaking</w:t>
      </w:r>
      <w:r>
        <w:rPr>
          <w:rFonts w:cs="Arial"/>
          <w:szCs w:val="24"/>
        </w:rPr>
        <w:t xml:space="preserve"> and provide </w:t>
      </w:r>
      <w:proofErr w:type="spellStart"/>
      <w:r>
        <w:rPr>
          <w:rFonts w:cs="Arial"/>
          <w:szCs w:val="24"/>
        </w:rPr>
        <w:t>Sunwater</w:t>
      </w:r>
      <w:proofErr w:type="spellEnd"/>
      <w:r>
        <w:rPr>
          <w:rFonts w:cs="Arial"/>
          <w:szCs w:val="24"/>
        </w:rPr>
        <w:t xml:space="preserve"> with a report setting out the findings of the review (</w:t>
      </w:r>
      <w:r>
        <w:rPr>
          <w:rFonts w:cs="Arial"/>
          <w:b/>
          <w:bCs/>
          <w:szCs w:val="24"/>
        </w:rPr>
        <w:t>Methodology Review Report</w:t>
      </w:r>
      <w:r>
        <w:rPr>
          <w:rFonts w:cs="Arial"/>
          <w:szCs w:val="24"/>
        </w:rPr>
        <w:t>)</w:t>
      </w:r>
      <w:r w:rsidR="00E25626">
        <w:rPr>
          <w:rFonts w:cs="Arial"/>
          <w:szCs w:val="24"/>
        </w:rPr>
        <w:t xml:space="preserve">. </w:t>
      </w:r>
      <w:bookmarkEnd w:id="11"/>
    </w:p>
    <w:p w14:paraId="49D8E8F9" w14:textId="77777777" w:rsidR="0021409F" w:rsidRPr="003E3A41" w:rsidRDefault="0021409F" w:rsidP="004628FC">
      <w:pPr>
        <w:pStyle w:val="Heading2"/>
      </w:pPr>
      <w:r w:rsidRPr="003E3A41">
        <w:t>ADMISSIONS</w:t>
      </w:r>
      <w:r w:rsidR="00FF55EE">
        <w:t xml:space="preserve"> </w:t>
      </w:r>
    </w:p>
    <w:p w14:paraId="216E6D34" w14:textId="77777777" w:rsidR="005A1F7F" w:rsidRDefault="0021409F" w:rsidP="00383B3B">
      <w:pPr>
        <w:pStyle w:val="ListParagraph"/>
        <w:widowControl w:val="0"/>
        <w:numPr>
          <w:ilvl w:val="0"/>
          <w:numId w:val="33"/>
        </w:numPr>
        <w:spacing w:before="120" w:after="120" w:line="360" w:lineRule="auto"/>
        <w:ind w:left="567" w:hanging="567"/>
        <w:jc w:val="both"/>
        <w:rPr>
          <w:rFonts w:cs="Arial"/>
          <w:szCs w:val="22"/>
        </w:rPr>
      </w:pPr>
      <w:bookmarkStart w:id="12" w:name="_Ref23785515"/>
      <w:bookmarkStart w:id="13" w:name="_Ref39661203"/>
      <w:r w:rsidRPr="003E3A41">
        <w:rPr>
          <w:rFonts w:cs="Arial"/>
          <w:szCs w:val="22"/>
        </w:rPr>
        <w:t xml:space="preserve">The FWO has a reasonable belief, and </w:t>
      </w:r>
      <w:proofErr w:type="spellStart"/>
      <w:r w:rsidR="001D6C72">
        <w:rPr>
          <w:rFonts w:cs="Arial"/>
          <w:color w:val="000000" w:themeColor="text1"/>
          <w:szCs w:val="24"/>
        </w:rPr>
        <w:t>Sunwater</w:t>
      </w:r>
      <w:proofErr w:type="spellEnd"/>
      <w:r w:rsidRPr="003E3A41">
        <w:rPr>
          <w:rFonts w:cs="Arial"/>
          <w:szCs w:val="24"/>
        </w:rPr>
        <w:t xml:space="preserve"> </w:t>
      </w:r>
      <w:r w:rsidRPr="003E3A41">
        <w:rPr>
          <w:rFonts w:cs="Arial"/>
          <w:szCs w:val="22"/>
        </w:rPr>
        <w:t xml:space="preserve">admits, that </w:t>
      </w:r>
      <w:proofErr w:type="spellStart"/>
      <w:r w:rsidR="001D6C72">
        <w:rPr>
          <w:rFonts w:cs="Arial"/>
          <w:color w:val="000000" w:themeColor="text1"/>
          <w:szCs w:val="24"/>
        </w:rPr>
        <w:t>Sunwater</w:t>
      </w:r>
      <w:proofErr w:type="spellEnd"/>
      <w:r w:rsidRPr="003E3A41">
        <w:rPr>
          <w:rFonts w:cs="Arial"/>
          <w:szCs w:val="24"/>
        </w:rPr>
        <w:t xml:space="preserve"> </w:t>
      </w:r>
      <w:r w:rsidRPr="003E3A41">
        <w:rPr>
          <w:rFonts w:cs="Arial"/>
          <w:szCs w:val="22"/>
        </w:rPr>
        <w:t>contravened</w:t>
      </w:r>
      <w:bookmarkEnd w:id="12"/>
      <w:r w:rsidR="005A1F7F">
        <w:rPr>
          <w:rFonts w:cs="Arial"/>
          <w:szCs w:val="22"/>
        </w:rPr>
        <w:t>:</w:t>
      </w:r>
      <w:bookmarkEnd w:id="13"/>
      <w:r w:rsidR="00383B3B">
        <w:rPr>
          <w:rFonts w:cs="Arial"/>
          <w:szCs w:val="22"/>
        </w:rPr>
        <w:t xml:space="preserve"> </w:t>
      </w:r>
    </w:p>
    <w:p w14:paraId="24602814" w14:textId="77777777" w:rsidR="005A1F7F" w:rsidRDefault="00B413FA" w:rsidP="00E37B4E">
      <w:pPr>
        <w:pStyle w:val="ListParagraph"/>
        <w:widowControl w:val="0"/>
        <w:numPr>
          <w:ilvl w:val="1"/>
          <w:numId w:val="33"/>
        </w:numPr>
        <w:spacing w:before="120" w:after="120" w:line="360" w:lineRule="auto"/>
        <w:ind w:left="1170"/>
        <w:jc w:val="both"/>
        <w:rPr>
          <w:rFonts w:cs="Arial"/>
          <w:szCs w:val="22"/>
        </w:rPr>
      </w:pPr>
      <w:r>
        <w:rPr>
          <w:rFonts w:cs="Arial"/>
          <w:szCs w:val="22"/>
        </w:rPr>
        <w:t xml:space="preserve">Item 2(2) of Schedule 16 of the </w:t>
      </w:r>
      <w:r>
        <w:rPr>
          <w:rFonts w:cs="Arial"/>
          <w:i/>
          <w:szCs w:val="22"/>
        </w:rPr>
        <w:t xml:space="preserve">Fair Work (Transitional Provisions and </w:t>
      </w:r>
      <w:r w:rsidR="00431FF6">
        <w:rPr>
          <w:rFonts w:cs="Arial"/>
          <w:i/>
          <w:szCs w:val="22"/>
        </w:rPr>
        <w:t>Consequential</w:t>
      </w:r>
      <w:r>
        <w:rPr>
          <w:rFonts w:cs="Arial"/>
          <w:i/>
          <w:szCs w:val="22"/>
        </w:rPr>
        <w:t xml:space="preserve"> Amendments) Act 2009 </w:t>
      </w:r>
      <w:r>
        <w:rPr>
          <w:rFonts w:cs="Arial"/>
          <w:szCs w:val="22"/>
        </w:rPr>
        <w:t xml:space="preserve">between </w:t>
      </w:r>
      <w:r w:rsidR="00923963">
        <w:rPr>
          <w:rFonts w:cs="Arial"/>
          <w:szCs w:val="22"/>
        </w:rPr>
        <w:t>1</w:t>
      </w:r>
      <w:r>
        <w:rPr>
          <w:rFonts w:cs="Arial"/>
          <w:szCs w:val="22"/>
        </w:rPr>
        <w:t xml:space="preserve"> July 2009 and 18 November 2009</w:t>
      </w:r>
      <w:r w:rsidR="005A1F7F">
        <w:rPr>
          <w:rFonts w:cs="Arial"/>
          <w:szCs w:val="22"/>
        </w:rPr>
        <w:t>;</w:t>
      </w:r>
      <w:r>
        <w:rPr>
          <w:rFonts w:cs="Arial"/>
          <w:szCs w:val="22"/>
        </w:rPr>
        <w:t xml:space="preserve"> and </w:t>
      </w:r>
    </w:p>
    <w:p w14:paraId="17EE45FC" w14:textId="77777777" w:rsidR="005A1F7F" w:rsidRDefault="00674446" w:rsidP="00E37B4E">
      <w:pPr>
        <w:pStyle w:val="ListParagraph"/>
        <w:widowControl w:val="0"/>
        <w:numPr>
          <w:ilvl w:val="1"/>
          <w:numId w:val="33"/>
        </w:numPr>
        <w:spacing w:before="120" w:after="120" w:line="360" w:lineRule="auto"/>
        <w:ind w:left="1170"/>
        <w:jc w:val="both"/>
        <w:rPr>
          <w:rFonts w:cs="Arial"/>
          <w:szCs w:val="22"/>
        </w:rPr>
      </w:pPr>
      <w:r w:rsidRPr="00383B3B">
        <w:rPr>
          <w:rFonts w:cs="Arial"/>
          <w:szCs w:val="22"/>
        </w:rPr>
        <w:t xml:space="preserve">section </w:t>
      </w:r>
      <w:r w:rsidR="007C2529">
        <w:rPr>
          <w:rFonts w:cs="Arial"/>
          <w:szCs w:val="22"/>
        </w:rPr>
        <w:t>50</w:t>
      </w:r>
      <w:r w:rsidRPr="00383B3B">
        <w:rPr>
          <w:rFonts w:cs="Arial"/>
          <w:szCs w:val="22"/>
        </w:rPr>
        <w:t xml:space="preserve"> of the FW Act between </w:t>
      </w:r>
      <w:r w:rsidR="00A14898">
        <w:rPr>
          <w:rFonts w:cs="Arial"/>
          <w:szCs w:val="22"/>
        </w:rPr>
        <w:t>19 November 2009</w:t>
      </w:r>
      <w:r w:rsidR="001D199E">
        <w:rPr>
          <w:rFonts w:cs="Arial"/>
          <w:szCs w:val="22"/>
        </w:rPr>
        <w:t xml:space="preserve"> </w:t>
      </w:r>
      <w:r w:rsidR="00014D78">
        <w:rPr>
          <w:rFonts w:cs="Arial"/>
          <w:szCs w:val="22"/>
        </w:rPr>
        <w:t>and</w:t>
      </w:r>
      <w:r w:rsidR="00C278C3">
        <w:rPr>
          <w:rFonts w:cs="Arial"/>
          <w:szCs w:val="22"/>
        </w:rPr>
        <w:t xml:space="preserve"> 30 June</w:t>
      </w:r>
      <w:r w:rsidR="007C2529">
        <w:rPr>
          <w:rFonts w:cs="Arial"/>
          <w:szCs w:val="22"/>
        </w:rPr>
        <w:t xml:space="preserve"> 2020</w:t>
      </w:r>
      <w:r w:rsidR="002056EB">
        <w:rPr>
          <w:rFonts w:cs="Arial"/>
          <w:szCs w:val="22"/>
        </w:rPr>
        <w:t>,</w:t>
      </w:r>
      <w:r w:rsidR="007C2529">
        <w:rPr>
          <w:rFonts w:cs="Arial"/>
          <w:szCs w:val="22"/>
        </w:rPr>
        <w:t xml:space="preserve"> </w:t>
      </w:r>
    </w:p>
    <w:p w14:paraId="2AFF894C" w14:textId="7A77D004" w:rsidR="00C43A85" w:rsidRPr="00C94778" w:rsidRDefault="00674446" w:rsidP="00C94778">
      <w:pPr>
        <w:pStyle w:val="ListParagraph"/>
        <w:widowControl w:val="0"/>
        <w:spacing w:before="120" w:after="120" w:line="360" w:lineRule="auto"/>
        <w:ind w:left="567"/>
        <w:jc w:val="both"/>
        <w:rPr>
          <w:rFonts w:cs="Arial"/>
          <w:szCs w:val="22"/>
        </w:rPr>
      </w:pPr>
      <w:r w:rsidRPr="00383B3B">
        <w:rPr>
          <w:rFonts w:cs="Arial"/>
          <w:szCs w:val="22"/>
        </w:rPr>
        <w:t xml:space="preserve">by failing to pay each of the </w:t>
      </w:r>
      <w:r w:rsidR="00DC2B7F" w:rsidRPr="00383B3B">
        <w:rPr>
          <w:rFonts w:cs="Arial"/>
          <w:szCs w:val="22"/>
        </w:rPr>
        <w:t>Schedule</w:t>
      </w:r>
      <w:r w:rsidRPr="00383B3B">
        <w:rPr>
          <w:rFonts w:cs="Arial"/>
          <w:szCs w:val="22"/>
        </w:rPr>
        <w:t xml:space="preserve"> </w:t>
      </w:r>
      <w:r w:rsidR="00E3506D">
        <w:rPr>
          <w:rFonts w:cs="Arial"/>
          <w:szCs w:val="22"/>
        </w:rPr>
        <w:t xml:space="preserve">A </w:t>
      </w:r>
      <w:r w:rsidRPr="00383B3B">
        <w:rPr>
          <w:rFonts w:cs="Arial"/>
          <w:szCs w:val="22"/>
        </w:rPr>
        <w:t xml:space="preserve">Employees </w:t>
      </w:r>
      <w:r w:rsidR="0070504B">
        <w:rPr>
          <w:rFonts w:cs="Arial"/>
          <w:szCs w:val="22"/>
        </w:rPr>
        <w:t xml:space="preserve">and Schedule B Employees </w:t>
      </w:r>
      <w:r w:rsidR="00E772F1">
        <w:rPr>
          <w:rFonts w:cs="Arial"/>
          <w:szCs w:val="22"/>
        </w:rPr>
        <w:t xml:space="preserve">in the manner set out at clause </w:t>
      </w:r>
      <w:r w:rsidR="00E772F1">
        <w:rPr>
          <w:rFonts w:cs="Arial"/>
          <w:szCs w:val="22"/>
        </w:rPr>
        <w:fldChar w:fldCharType="begin"/>
      </w:r>
      <w:r w:rsidR="00E772F1">
        <w:rPr>
          <w:rFonts w:cs="Arial"/>
          <w:szCs w:val="22"/>
        </w:rPr>
        <w:instrText xml:space="preserve"> REF _Ref42848210 \r \h </w:instrText>
      </w:r>
      <w:r w:rsidR="00E772F1">
        <w:rPr>
          <w:rFonts w:cs="Arial"/>
          <w:szCs w:val="22"/>
        </w:rPr>
      </w:r>
      <w:r w:rsidR="00E772F1">
        <w:rPr>
          <w:rFonts w:cs="Arial"/>
          <w:szCs w:val="22"/>
        </w:rPr>
        <w:fldChar w:fldCharType="separate"/>
      </w:r>
      <w:r w:rsidR="00CC2F06">
        <w:rPr>
          <w:rFonts w:cs="Arial"/>
          <w:szCs w:val="22"/>
        </w:rPr>
        <w:t>4(a)</w:t>
      </w:r>
      <w:r w:rsidR="00E772F1">
        <w:rPr>
          <w:rFonts w:cs="Arial"/>
          <w:szCs w:val="22"/>
        </w:rPr>
        <w:fldChar w:fldCharType="end"/>
      </w:r>
      <w:r w:rsidR="00E772F1">
        <w:rPr>
          <w:rFonts w:cs="Arial"/>
          <w:szCs w:val="22"/>
        </w:rPr>
        <w:t xml:space="preserve"> above </w:t>
      </w:r>
      <w:r w:rsidRPr="00383B3B">
        <w:rPr>
          <w:rFonts w:cs="Arial"/>
          <w:szCs w:val="22"/>
        </w:rPr>
        <w:t xml:space="preserve">the amount or amounts to which that employee was entitled under the </w:t>
      </w:r>
      <w:bookmarkStart w:id="14" w:name="_Ref35352465"/>
      <w:r w:rsidR="007C2529">
        <w:rPr>
          <w:rFonts w:cs="Arial"/>
          <w:szCs w:val="22"/>
        </w:rPr>
        <w:t>2015 Agreement and its predecessor agreements</w:t>
      </w:r>
      <w:bookmarkEnd w:id="14"/>
      <w:r w:rsidR="00C56559">
        <w:rPr>
          <w:rFonts w:cs="Arial"/>
          <w:szCs w:val="22"/>
        </w:rPr>
        <w:t>.</w:t>
      </w:r>
      <w:r w:rsidR="00E64203">
        <w:rPr>
          <w:rFonts w:cs="Arial"/>
          <w:szCs w:val="22"/>
        </w:rPr>
        <w:t xml:space="preserve"> </w:t>
      </w:r>
    </w:p>
    <w:p w14:paraId="2842FDA8" w14:textId="77777777" w:rsidR="002F5BC9" w:rsidRDefault="002F5BC9" w:rsidP="00E3506D">
      <w:pPr>
        <w:pStyle w:val="ListParagraph"/>
        <w:widowControl w:val="0"/>
        <w:numPr>
          <w:ilvl w:val="0"/>
          <w:numId w:val="33"/>
        </w:numPr>
        <w:spacing w:before="120" w:after="120" w:line="360" w:lineRule="auto"/>
        <w:ind w:left="567" w:hanging="567"/>
        <w:jc w:val="both"/>
        <w:rPr>
          <w:rFonts w:cs="Arial"/>
          <w:szCs w:val="22"/>
        </w:rPr>
      </w:pPr>
      <w:bookmarkStart w:id="15" w:name="_Ref39691180"/>
      <w:bookmarkStart w:id="16" w:name="_Ref39661207"/>
      <w:r>
        <w:rPr>
          <w:rFonts w:cs="Arial"/>
          <w:szCs w:val="22"/>
        </w:rPr>
        <w:t xml:space="preserve">The FWO </w:t>
      </w:r>
      <w:r w:rsidRPr="003E3A41">
        <w:rPr>
          <w:rFonts w:cs="Arial"/>
          <w:szCs w:val="22"/>
        </w:rPr>
        <w:t xml:space="preserve">has a reasonable belief, and </w:t>
      </w:r>
      <w:proofErr w:type="spellStart"/>
      <w:r>
        <w:rPr>
          <w:rFonts w:cs="Arial"/>
          <w:color w:val="000000" w:themeColor="text1"/>
          <w:szCs w:val="24"/>
        </w:rPr>
        <w:t>Sunwater</w:t>
      </w:r>
      <w:proofErr w:type="spellEnd"/>
      <w:r w:rsidRPr="003E3A41">
        <w:rPr>
          <w:rFonts w:cs="Arial"/>
          <w:szCs w:val="24"/>
        </w:rPr>
        <w:t xml:space="preserve"> </w:t>
      </w:r>
      <w:r w:rsidRPr="003E3A41">
        <w:rPr>
          <w:rFonts w:cs="Arial"/>
          <w:szCs w:val="22"/>
        </w:rPr>
        <w:t xml:space="preserve">admits, that </w:t>
      </w:r>
      <w:proofErr w:type="spellStart"/>
      <w:r>
        <w:rPr>
          <w:rFonts w:cs="Arial"/>
          <w:color w:val="000000" w:themeColor="text1"/>
          <w:szCs w:val="24"/>
        </w:rPr>
        <w:t>Sunwater</w:t>
      </w:r>
      <w:proofErr w:type="spellEnd"/>
      <w:r w:rsidRPr="003E3A41">
        <w:rPr>
          <w:rFonts w:cs="Arial"/>
          <w:szCs w:val="24"/>
        </w:rPr>
        <w:t xml:space="preserve"> </w:t>
      </w:r>
      <w:r w:rsidRPr="003E3A41">
        <w:rPr>
          <w:rFonts w:cs="Arial"/>
          <w:szCs w:val="22"/>
        </w:rPr>
        <w:t>contravened</w:t>
      </w:r>
      <w:r>
        <w:rPr>
          <w:rFonts w:cs="Arial"/>
          <w:szCs w:val="22"/>
        </w:rPr>
        <w:t xml:space="preserve"> section 535 of the FW Act by failing to make and keep employee records as required by regulation 3.34 of the </w:t>
      </w:r>
      <w:r>
        <w:rPr>
          <w:rFonts w:cs="Arial"/>
          <w:i/>
          <w:szCs w:val="22"/>
        </w:rPr>
        <w:t xml:space="preserve">Fair Work Regulations 2009 </w:t>
      </w:r>
      <w:r>
        <w:rPr>
          <w:rFonts w:cs="Arial"/>
          <w:szCs w:val="22"/>
        </w:rPr>
        <w:t>(</w:t>
      </w:r>
      <w:r>
        <w:rPr>
          <w:rFonts w:cs="Arial"/>
          <w:b/>
          <w:szCs w:val="22"/>
        </w:rPr>
        <w:t>FW Regulations</w:t>
      </w:r>
      <w:r>
        <w:rPr>
          <w:rFonts w:cs="Arial"/>
          <w:szCs w:val="22"/>
        </w:rPr>
        <w:t xml:space="preserve">) in respect of each of the Schedule A Employees and Schedule B Employees between </w:t>
      </w:r>
      <w:r w:rsidR="00C278C3">
        <w:rPr>
          <w:rFonts w:cs="Arial"/>
          <w:szCs w:val="22"/>
        </w:rPr>
        <w:t xml:space="preserve">1 July 2009 </w:t>
      </w:r>
      <w:r>
        <w:rPr>
          <w:rFonts w:cs="Arial"/>
          <w:szCs w:val="22"/>
        </w:rPr>
        <w:t>and 30 June 2020.</w:t>
      </w:r>
      <w:bookmarkEnd w:id="15"/>
    </w:p>
    <w:bookmarkEnd w:id="16"/>
    <w:p w14:paraId="2D09CFBA" w14:textId="29BFFEA9" w:rsidR="0021409F" w:rsidRPr="003E3A41" w:rsidRDefault="0021409F" w:rsidP="0021409F">
      <w:pPr>
        <w:pStyle w:val="ListParagraph"/>
        <w:widowControl w:val="0"/>
        <w:numPr>
          <w:ilvl w:val="0"/>
          <w:numId w:val="33"/>
        </w:numPr>
        <w:spacing w:before="120" w:after="120" w:line="360" w:lineRule="auto"/>
        <w:ind w:left="567" w:hanging="567"/>
        <w:jc w:val="both"/>
        <w:rPr>
          <w:rFonts w:cs="Arial"/>
          <w:szCs w:val="24"/>
        </w:rPr>
      </w:pPr>
      <w:r w:rsidRPr="003E3A41">
        <w:rPr>
          <w:rFonts w:cs="Arial"/>
          <w:szCs w:val="24"/>
        </w:rPr>
        <w:t>The cont</w:t>
      </w:r>
      <w:r w:rsidR="00796137">
        <w:rPr>
          <w:rFonts w:cs="Arial"/>
          <w:szCs w:val="24"/>
        </w:rPr>
        <w:t>raventions identified in clause</w:t>
      </w:r>
      <w:r w:rsidR="00C94778">
        <w:rPr>
          <w:rFonts w:cs="Arial"/>
          <w:szCs w:val="24"/>
        </w:rPr>
        <w:t xml:space="preserve">s </w:t>
      </w:r>
      <w:r w:rsidR="00C94778">
        <w:rPr>
          <w:rFonts w:cs="Arial"/>
          <w:szCs w:val="24"/>
        </w:rPr>
        <w:fldChar w:fldCharType="begin"/>
      </w:r>
      <w:r w:rsidR="00C94778">
        <w:rPr>
          <w:rFonts w:cs="Arial"/>
          <w:szCs w:val="24"/>
        </w:rPr>
        <w:instrText xml:space="preserve"> REF _Ref39661203 \w \h </w:instrText>
      </w:r>
      <w:r w:rsidR="00C94778">
        <w:rPr>
          <w:rFonts w:cs="Arial"/>
          <w:szCs w:val="24"/>
        </w:rPr>
      </w:r>
      <w:r w:rsidR="00C94778">
        <w:rPr>
          <w:rFonts w:cs="Arial"/>
          <w:szCs w:val="24"/>
        </w:rPr>
        <w:fldChar w:fldCharType="separate"/>
      </w:r>
      <w:r w:rsidR="00CC2F06">
        <w:rPr>
          <w:rFonts w:cs="Arial"/>
          <w:szCs w:val="24"/>
        </w:rPr>
        <w:t>6</w:t>
      </w:r>
      <w:r w:rsidR="00C94778">
        <w:rPr>
          <w:rFonts w:cs="Arial"/>
          <w:szCs w:val="24"/>
        </w:rPr>
        <w:fldChar w:fldCharType="end"/>
      </w:r>
      <w:r w:rsidR="0070504B">
        <w:rPr>
          <w:rFonts w:cs="Arial"/>
          <w:szCs w:val="24"/>
        </w:rPr>
        <w:t xml:space="preserve"> and</w:t>
      </w:r>
      <w:r w:rsidR="00C94778">
        <w:rPr>
          <w:rFonts w:cs="Arial"/>
          <w:szCs w:val="24"/>
        </w:rPr>
        <w:t xml:space="preserve"> </w:t>
      </w:r>
      <w:r w:rsidR="00C94778">
        <w:rPr>
          <w:rFonts w:cs="Arial"/>
          <w:szCs w:val="24"/>
        </w:rPr>
        <w:fldChar w:fldCharType="begin"/>
      </w:r>
      <w:r w:rsidR="00C94778">
        <w:rPr>
          <w:rFonts w:cs="Arial"/>
          <w:szCs w:val="24"/>
        </w:rPr>
        <w:instrText xml:space="preserve"> REF _Ref39661207 \w \h </w:instrText>
      </w:r>
      <w:r w:rsidR="00C94778">
        <w:rPr>
          <w:rFonts w:cs="Arial"/>
          <w:szCs w:val="24"/>
        </w:rPr>
      </w:r>
      <w:r w:rsidR="00C94778">
        <w:rPr>
          <w:rFonts w:cs="Arial"/>
          <w:szCs w:val="24"/>
        </w:rPr>
        <w:fldChar w:fldCharType="separate"/>
      </w:r>
      <w:r w:rsidR="00CC2F06">
        <w:rPr>
          <w:rFonts w:cs="Arial"/>
          <w:szCs w:val="24"/>
        </w:rPr>
        <w:t>7</w:t>
      </w:r>
      <w:r w:rsidR="00C94778">
        <w:rPr>
          <w:rFonts w:cs="Arial"/>
          <w:szCs w:val="24"/>
        </w:rPr>
        <w:fldChar w:fldCharType="end"/>
      </w:r>
      <w:r w:rsidR="00655A4F">
        <w:rPr>
          <w:rFonts w:cs="Arial"/>
          <w:szCs w:val="24"/>
        </w:rPr>
        <w:t xml:space="preserve"> </w:t>
      </w:r>
      <w:r w:rsidRPr="003E3A41">
        <w:rPr>
          <w:rFonts w:cs="Arial"/>
          <w:szCs w:val="24"/>
        </w:rPr>
        <w:t>of this Undertaking do not include:</w:t>
      </w:r>
    </w:p>
    <w:p w14:paraId="6C72E729" w14:textId="77777777" w:rsidR="0021409F" w:rsidRPr="003E3A41" w:rsidRDefault="0021409F" w:rsidP="009A31CB">
      <w:pPr>
        <w:pStyle w:val="ListParagraph"/>
        <w:widowControl w:val="0"/>
        <w:numPr>
          <w:ilvl w:val="1"/>
          <w:numId w:val="33"/>
        </w:numPr>
        <w:spacing w:before="120" w:after="120" w:line="360" w:lineRule="auto"/>
        <w:ind w:left="1170"/>
        <w:jc w:val="both"/>
        <w:rPr>
          <w:rFonts w:cs="Arial"/>
          <w:szCs w:val="24"/>
        </w:rPr>
      </w:pPr>
      <w:r w:rsidRPr="003E3A41">
        <w:rPr>
          <w:rFonts w:cs="Arial"/>
          <w:szCs w:val="24"/>
        </w:rPr>
        <w:t xml:space="preserve">any contraventions which </w:t>
      </w:r>
      <w:r w:rsidRPr="009A31CB">
        <w:rPr>
          <w:rFonts w:cs="Arial"/>
          <w:szCs w:val="24"/>
        </w:rPr>
        <w:t xml:space="preserve">relate to or arise </w:t>
      </w:r>
      <w:proofErr w:type="gramStart"/>
      <w:r w:rsidRPr="009A31CB">
        <w:rPr>
          <w:rFonts w:cs="Arial"/>
          <w:szCs w:val="24"/>
        </w:rPr>
        <w:t>as a consequence of</w:t>
      </w:r>
      <w:proofErr w:type="gramEnd"/>
      <w:r w:rsidRPr="009A31CB">
        <w:rPr>
          <w:rFonts w:cs="Arial"/>
          <w:szCs w:val="24"/>
        </w:rPr>
        <w:t xml:space="preserve"> </w:t>
      </w:r>
      <w:proofErr w:type="spellStart"/>
      <w:r w:rsidR="001D6C72" w:rsidRPr="009A31CB">
        <w:rPr>
          <w:rFonts w:cs="Arial"/>
          <w:szCs w:val="24"/>
        </w:rPr>
        <w:t>Sunwater</w:t>
      </w:r>
      <w:proofErr w:type="spellEnd"/>
      <w:r w:rsidR="00066A3C" w:rsidRPr="009A31CB">
        <w:rPr>
          <w:rFonts w:cs="Arial"/>
          <w:szCs w:val="24"/>
        </w:rPr>
        <w:t xml:space="preserve"> failing to correctly apply the </w:t>
      </w:r>
      <w:r w:rsidR="00DA65E1" w:rsidRPr="009A31CB">
        <w:rPr>
          <w:rFonts w:cs="Arial"/>
          <w:szCs w:val="24"/>
        </w:rPr>
        <w:t>2015 Agreement and its predecessor agreements</w:t>
      </w:r>
      <w:r w:rsidR="00066A3C" w:rsidRPr="009A31CB">
        <w:rPr>
          <w:rFonts w:cs="Arial"/>
          <w:szCs w:val="24"/>
        </w:rPr>
        <w:t xml:space="preserve"> t</w:t>
      </w:r>
      <w:r w:rsidRPr="009A31CB">
        <w:rPr>
          <w:rFonts w:cs="Arial"/>
          <w:szCs w:val="24"/>
        </w:rPr>
        <w:t xml:space="preserve">o any </w:t>
      </w:r>
      <w:r w:rsidR="00DA65E1" w:rsidRPr="009A31CB">
        <w:rPr>
          <w:rFonts w:cs="Arial"/>
          <w:szCs w:val="24"/>
        </w:rPr>
        <w:t xml:space="preserve">current or former </w:t>
      </w:r>
      <w:r w:rsidRPr="009A31CB">
        <w:rPr>
          <w:rFonts w:cs="Arial"/>
          <w:szCs w:val="24"/>
        </w:rPr>
        <w:t>employee not listed in Schedule</w:t>
      </w:r>
      <w:r w:rsidR="00C94778" w:rsidRPr="009A31CB">
        <w:rPr>
          <w:rFonts w:cs="Arial"/>
          <w:szCs w:val="24"/>
        </w:rPr>
        <w:t xml:space="preserve"> A or Schedule B</w:t>
      </w:r>
      <w:r w:rsidRPr="009A31CB">
        <w:rPr>
          <w:rFonts w:cs="Arial"/>
          <w:szCs w:val="24"/>
        </w:rPr>
        <w:t xml:space="preserve"> to this Undertaking (</w:t>
      </w:r>
      <w:r w:rsidRPr="009A31CB">
        <w:rPr>
          <w:rFonts w:cs="Arial"/>
          <w:b/>
          <w:szCs w:val="24"/>
        </w:rPr>
        <w:t>Non-schedule Employees</w:t>
      </w:r>
      <w:r w:rsidRPr="009A31CB">
        <w:rPr>
          <w:rFonts w:cs="Arial"/>
          <w:szCs w:val="24"/>
        </w:rPr>
        <w:t xml:space="preserve">). For the avoidance of doubt </w:t>
      </w:r>
      <w:r w:rsidRPr="003E3A41">
        <w:rPr>
          <w:rFonts w:cs="Arial"/>
          <w:szCs w:val="24"/>
        </w:rPr>
        <w:t xml:space="preserve">this Undertaking is not given in respect of any Non-schedule Employees who were underpaid as a result of </w:t>
      </w:r>
      <w:proofErr w:type="spellStart"/>
      <w:r w:rsidR="001D6C72" w:rsidRPr="009A31CB">
        <w:rPr>
          <w:rFonts w:cs="Arial"/>
          <w:szCs w:val="24"/>
        </w:rPr>
        <w:t>Sunwater</w:t>
      </w:r>
      <w:proofErr w:type="spellEnd"/>
      <w:r w:rsidRPr="003E3A41">
        <w:rPr>
          <w:rFonts w:cs="Arial"/>
          <w:szCs w:val="24"/>
        </w:rPr>
        <w:t xml:space="preserve"> failing to correctly apply </w:t>
      </w:r>
      <w:r w:rsidR="00FA1E57">
        <w:rPr>
          <w:rFonts w:cs="Arial"/>
          <w:szCs w:val="24"/>
        </w:rPr>
        <w:t xml:space="preserve">the </w:t>
      </w:r>
      <w:r w:rsidR="008B6247" w:rsidRPr="009A31CB">
        <w:rPr>
          <w:rFonts w:cs="Arial"/>
          <w:szCs w:val="24"/>
        </w:rPr>
        <w:t xml:space="preserve">2015 Agreement and its predecessor agreements </w:t>
      </w:r>
      <w:r w:rsidRPr="003E3A41">
        <w:rPr>
          <w:rFonts w:cs="Arial"/>
          <w:szCs w:val="24"/>
        </w:rPr>
        <w:t>and the FWO’s acceptance of this Undertaking is not based on any reasonable belief about the existence of any contravention because of any such underpayment; or</w:t>
      </w:r>
    </w:p>
    <w:p w14:paraId="0F1B12DF" w14:textId="25C4F193" w:rsidR="0021409F" w:rsidRPr="003E3A41" w:rsidRDefault="0021409F" w:rsidP="009A31CB">
      <w:pPr>
        <w:pStyle w:val="ListParagraph"/>
        <w:widowControl w:val="0"/>
        <w:numPr>
          <w:ilvl w:val="1"/>
          <w:numId w:val="33"/>
        </w:numPr>
        <w:spacing w:before="120" w:after="120" w:line="360" w:lineRule="auto"/>
        <w:ind w:left="1170"/>
        <w:jc w:val="both"/>
        <w:rPr>
          <w:rFonts w:cs="Arial"/>
          <w:szCs w:val="24"/>
        </w:rPr>
      </w:pPr>
      <w:r w:rsidRPr="003E3A41">
        <w:rPr>
          <w:rFonts w:cs="Arial"/>
          <w:szCs w:val="24"/>
        </w:rPr>
        <w:t xml:space="preserve">any contraventions which have not yet occurred at the date that this Undertaking is offered by </w:t>
      </w:r>
      <w:proofErr w:type="spellStart"/>
      <w:r w:rsidR="001D6C72" w:rsidRPr="009A31CB">
        <w:rPr>
          <w:rFonts w:cs="Arial"/>
          <w:szCs w:val="24"/>
        </w:rPr>
        <w:t>Sunwater</w:t>
      </w:r>
      <w:proofErr w:type="spellEnd"/>
      <w:r w:rsidRPr="003E3A41">
        <w:rPr>
          <w:rFonts w:cs="Arial"/>
          <w:szCs w:val="24"/>
        </w:rPr>
        <w:t xml:space="preserve"> (whether or not those contraventions are identified in the Independent Audits described at clause </w:t>
      </w:r>
      <w:r w:rsidRPr="003E3A41">
        <w:rPr>
          <w:rFonts w:cs="Arial"/>
          <w:szCs w:val="24"/>
        </w:rPr>
        <w:fldChar w:fldCharType="begin"/>
      </w:r>
      <w:r w:rsidRPr="003E3A41">
        <w:rPr>
          <w:rFonts w:cs="Arial"/>
          <w:szCs w:val="24"/>
        </w:rPr>
        <w:instrText xml:space="preserve"> REF _Ref22815049 \r \h </w:instrText>
      </w:r>
      <w:r w:rsidR="003E3A41">
        <w:rPr>
          <w:rFonts w:cs="Arial"/>
          <w:szCs w:val="24"/>
        </w:rPr>
        <w:instrText xml:space="preserve"> \* MERGEFORMAT </w:instrText>
      </w:r>
      <w:r w:rsidRPr="003E3A41">
        <w:rPr>
          <w:rFonts w:cs="Arial"/>
          <w:szCs w:val="24"/>
        </w:rPr>
      </w:r>
      <w:r w:rsidRPr="003E3A41">
        <w:rPr>
          <w:rFonts w:cs="Arial"/>
          <w:szCs w:val="24"/>
        </w:rPr>
        <w:fldChar w:fldCharType="separate"/>
      </w:r>
      <w:r w:rsidR="00CC2F06">
        <w:rPr>
          <w:rFonts w:cs="Arial"/>
          <w:szCs w:val="24"/>
        </w:rPr>
        <w:t>18</w:t>
      </w:r>
      <w:r w:rsidRPr="003E3A41">
        <w:rPr>
          <w:rFonts w:cs="Arial"/>
          <w:szCs w:val="24"/>
        </w:rPr>
        <w:fldChar w:fldCharType="end"/>
      </w:r>
      <w:r w:rsidRPr="003E3A41">
        <w:rPr>
          <w:rFonts w:cs="Arial"/>
          <w:szCs w:val="24"/>
        </w:rPr>
        <w:t xml:space="preserve"> below). For the avoidance of doubt this Undertaking is not given in respect of any contravention which has not occurred on the date which it is offered by </w:t>
      </w:r>
      <w:proofErr w:type="spellStart"/>
      <w:r w:rsidR="001D6C72" w:rsidRPr="009A31CB">
        <w:rPr>
          <w:rFonts w:cs="Arial"/>
          <w:szCs w:val="24"/>
        </w:rPr>
        <w:t>Sunwater</w:t>
      </w:r>
      <w:proofErr w:type="spellEnd"/>
      <w:r w:rsidRPr="003E3A41">
        <w:rPr>
          <w:rFonts w:cs="Arial"/>
          <w:szCs w:val="24"/>
        </w:rPr>
        <w:t xml:space="preserve"> and the FWO’s acceptance of this Undertaking is not based on any reasonable belief about the existence of any such contravention.</w:t>
      </w:r>
    </w:p>
    <w:p w14:paraId="1CAFBBF9" w14:textId="77777777" w:rsidR="0021409F" w:rsidRPr="004628FC" w:rsidRDefault="0021409F" w:rsidP="004628FC">
      <w:pPr>
        <w:pStyle w:val="Heading2"/>
      </w:pPr>
      <w:r w:rsidRPr="004628FC">
        <w:lastRenderedPageBreak/>
        <w:t>UNDERTAKINGS</w:t>
      </w:r>
    </w:p>
    <w:p w14:paraId="1CCAF376" w14:textId="4D464375" w:rsidR="0021409F" w:rsidRDefault="001D6C72" w:rsidP="0021409F">
      <w:pPr>
        <w:pStyle w:val="ListParagraph"/>
        <w:widowControl w:val="0"/>
        <w:numPr>
          <w:ilvl w:val="0"/>
          <w:numId w:val="33"/>
        </w:numPr>
        <w:spacing w:before="120" w:after="120" w:line="360" w:lineRule="auto"/>
        <w:ind w:left="567" w:hanging="567"/>
        <w:jc w:val="both"/>
        <w:rPr>
          <w:rFonts w:cs="Arial"/>
          <w:szCs w:val="24"/>
        </w:rPr>
      </w:pPr>
      <w:proofErr w:type="spellStart"/>
      <w:r>
        <w:rPr>
          <w:rFonts w:cs="Arial"/>
          <w:color w:val="000000" w:themeColor="text1"/>
          <w:szCs w:val="24"/>
        </w:rPr>
        <w:t>Sunwater</w:t>
      </w:r>
      <w:proofErr w:type="spellEnd"/>
      <w:r w:rsidR="0021409F" w:rsidRPr="003E3A41">
        <w:rPr>
          <w:rFonts w:cs="Arial"/>
          <w:szCs w:val="24"/>
        </w:rPr>
        <w:t xml:space="preserve"> </w:t>
      </w:r>
      <w:r w:rsidR="00E37B4E">
        <w:rPr>
          <w:rFonts w:cs="Arial"/>
          <w:szCs w:val="24"/>
        </w:rPr>
        <w:t>undertakes to</w:t>
      </w:r>
      <w:r w:rsidR="0021409F" w:rsidRPr="003E3A41">
        <w:rPr>
          <w:rFonts w:cs="Arial"/>
          <w:szCs w:val="24"/>
        </w:rPr>
        <w:t xml:space="preserve"> </w:t>
      </w:r>
      <w:r w:rsidR="0021409F" w:rsidRPr="003E3A41">
        <w:rPr>
          <w:rFonts w:cs="Arial"/>
          <w:szCs w:val="22"/>
        </w:rPr>
        <w:t>take</w:t>
      </w:r>
      <w:r w:rsidR="0021409F" w:rsidRPr="003E3A41">
        <w:rPr>
          <w:rFonts w:cs="Arial"/>
          <w:szCs w:val="24"/>
        </w:rPr>
        <w:t xml:space="preserve"> the actions set out at clauses </w:t>
      </w:r>
      <w:r w:rsidR="00F0600B">
        <w:rPr>
          <w:rFonts w:cs="Arial"/>
          <w:szCs w:val="24"/>
        </w:rPr>
        <w:fldChar w:fldCharType="begin"/>
      </w:r>
      <w:r w:rsidR="00F0600B">
        <w:rPr>
          <w:rFonts w:cs="Arial"/>
          <w:szCs w:val="24"/>
        </w:rPr>
        <w:instrText xml:space="preserve"> REF _Ref39661855 \w \h </w:instrText>
      </w:r>
      <w:r w:rsidR="00F0600B">
        <w:rPr>
          <w:rFonts w:cs="Arial"/>
          <w:szCs w:val="24"/>
        </w:rPr>
      </w:r>
      <w:r w:rsidR="00F0600B">
        <w:rPr>
          <w:rFonts w:cs="Arial"/>
          <w:szCs w:val="24"/>
        </w:rPr>
        <w:fldChar w:fldCharType="separate"/>
      </w:r>
      <w:r w:rsidR="00CC2F06">
        <w:rPr>
          <w:rFonts w:cs="Arial"/>
          <w:szCs w:val="24"/>
        </w:rPr>
        <w:t>10</w:t>
      </w:r>
      <w:r w:rsidR="00F0600B">
        <w:rPr>
          <w:rFonts w:cs="Arial"/>
          <w:szCs w:val="24"/>
        </w:rPr>
        <w:fldChar w:fldCharType="end"/>
      </w:r>
      <w:r w:rsidR="00E2165E">
        <w:rPr>
          <w:rFonts w:cs="Arial"/>
          <w:szCs w:val="24"/>
        </w:rPr>
        <w:t xml:space="preserve"> </w:t>
      </w:r>
      <w:r w:rsidR="0021409F" w:rsidRPr="003E3A41">
        <w:rPr>
          <w:rFonts w:cs="Arial"/>
          <w:szCs w:val="24"/>
        </w:rPr>
        <w:t xml:space="preserve">to </w:t>
      </w:r>
      <w:r w:rsidR="0021409F" w:rsidRPr="003E3A41">
        <w:rPr>
          <w:rFonts w:cs="Arial"/>
          <w:szCs w:val="24"/>
        </w:rPr>
        <w:fldChar w:fldCharType="begin"/>
      </w:r>
      <w:r w:rsidR="0021409F" w:rsidRPr="003E3A41">
        <w:rPr>
          <w:rFonts w:cs="Arial"/>
          <w:szCs w:val="24"/>
        </w:rPr>
        <w:instrText xml:space="preserve"> REF _Ref24276268 \r \h </w:instrText>
      </w:r>
      <w:r w:rsidR="003E3A41">
        <w:rPr>
          <w:rFonts w:cs="Arial"/>
          <w:szCs w:val="24"/>
        </w:rPr>
        <w:instrText xml:space="preserve"> \* MERGEFORMAT </w:instrText>
      </w:r>
      <w:r w:rsidR="0021409F" w:rsidRPr="003E3A41">
        <w:rPr>
          <w:rFonts w:cs="Arial"/>
          <w:szCs w:val="24"/>
        </w:rPr>
      </w:r>
      <w:r w:rsidR="0021409F" w:rsidRPr="003E3A41">
        <w:rPr>
          <w:rFonts w:cs="Arial"/>
          <w:szCs w:val="24"/>
        </w:rPr>
        <w:fldChar w:fldCharType="separate"/>
      </w:r>
      <w:r w:rsidR="00CC2F06">
        <w:rPr>
          <w:rFonts w:cs="Arial"/>
          <w:szCs w:val="24"/>
        </w:rPr>
        <w:t>57</w:t>
      </w:r>
      <w:r w:rsidR="0021409F" w:rsidRPr="003E3A41">
        <w:rPr>
          <w:rFonts w:cs="Arial"/>
          <w:szCs w:val="24"/>
        </w:rPr>
        <w:fldChar w:fldCharType="end"/>
      </w:r>
      <w:r w:rsidR="0021409F" w:rsidRPr="003E3A41">
        <w:rPr>
          <w:rFonts w:cs="Arial"/>
          <w:szCs w:val="24"/>
        </w:rPr>
        <w:t xml:space="preserve"> below. </w:t>
      </w:r>
    </w:p>
    <w:p w14:paraId="30EAAB98" w14:textId="77777777" w:rsidR="00C94778" w:rsidRPr="00C94778" w:rsidRDefault="00C94778" w:rsidP="00C94778">
      <w:pPr>
        <w:widowControl w:val="0"/>
        <w:spacing w:before="120" w:after="120" w:line="360" w:lineRule="auto"/>
        <w:jc w:val="both"/>
        <w:rPr>
          <w:rFonts w:cs="Arial"/>
          <w:b/>
          <w:bCs/>
          <w:szCs w:val="24"/>
        </w:rPr>
      </w:pPr>
      <w:r w:rsidRPr="00C94778">
        <w:rPr>
          <w:rFonts w:cs="Arial"/>
          <w:b/>
          <w:bCs/>
          <w:szCs w:val="24"/>
        </w:rPr>
        <w:t xml:space="preserve">Quantification and rectification of </w:t>
      </w:r>
      <w:r w:rsidR="00622D50">
        <w:rPr>
          <w:rFonts w:cs="Arial"/>
          <w:b/>
          <w:bCs/>
          <w:szCs w:val="24"/>
        </w:rPr>
        <w:t>u</w:t>
      </w:r>
      <w:r w:rsidRPr="00C94778">
        <w:rPr>
          <w:rFonts w:cs="Arial"/>
          <w:b/>
          <w:bCs/>
          <w:szCs w:val="24"/>
        </w:rPr>
        <w:t>nderpayments</w:t>
      </w:r>
    </w:p>
    <w:p w14:paraId="35C5A2C3" w14:textId="77777777" w:rsidR="00BB10F7" w:rsidRDefault="00C94778" w:rsidP="0021409F">
      <w:pPr>
        <w:pStyle w:val="ListParagraph"/>
        <w:widowControl w:val="0"/>
        <w:numPr>
          <w:ilvl w:val="0"/>
          <w:numId w:val="33"/>
        </w:numPr>
        <w:spacing w:before="120" w:after="120" w:line="360" w:lineRule="auto"/>
        <w:ind w:left="567" w:hanging="567"/>
        <w:jc w:val="both"/>
        <w:rPr>
          <w:rFonts w:cs="Arial"/>
          <w:szCs w:val="24"/>
        </w:rPr>
      </w:pPr>
      <w:bookmarkStart w:id="17" w:name="_Ref39661855"/>
      <w:proofErr w:type="spellStart"/>
      <w:r>
        <w:rPr>
          <w:rFonts w:cs="Arial"/>
          <w:szCs w:val="24"/>
        </w:rPr>
        <w:t>Sunwater</w:t>
      </w:r>
      <w:proofErr w:type="spellEnd"/>
      <w:r>
        <w:rPr>
          <w:rFonts w:cs="Arial"/>
          <w:szCs w:val="24"/>
        </w:rPr>
        <w:t xml:space="preserve"> will</w:t>
      </w:r>
      <w:bookmarkEnd w:id="17"/>
      <w:r w:rsidR="00BB10F7">
        <w:rPr>
          <w:rFonts w:cs="Arial"/>
          <w:szCs w:val="24"/>
        </w:rPr>
        <w:t>:</w:t>
      </w:r>
    </w:p>
    <w:p w14:paraId="7A01E3AF" w14:textId="125AE385" w:rsidR="00C94778" w:rsidRPr="004473C1" w:rsidRDefault="00BB10F7" w:rsidP="00E43138">
      <w:pPr>
        <w:pStyle w:val="ListParagraph"/>
        <w:widowControl w:val="0"/>
        <w:numPr>
          <w:ilvl w:val="1"/>
          <w:numId w:val="33"/>
        </w:numPr>
        <w:spacing w:before="120" w:after="120" w:line="360" w:lineRule="auto"/>
        <w:ind w:left="1170"/>
        <w:jc w:val="both"/>
        <w:rPr>
          <w:rFonts w:cs="Arial"/>
          <w:szCs w:val="24"/>
        </w:rPr>
      </w:pPr>
      <w:r>
        <w:rPr>
          <w:rFonts w:cs="Arial"/>
          <w:szCs w:val="24"/>
        </w:rPr>
        <w:t>calculate</w:t>
      </w:r>
      <w:r w:rsidR="00F0600B">
        <w:rPr>
          <w:rFonts w:cs="Arial"/>
          <w:szCs w:val="24"/>
        </w:rPr>
        <w:t xml:space="preserve"> the </w:t>
      </w:r>
      <w:r>
        <w:rPr>
          <w:rFonts w:cs="Arial"/>
          <w:szCs w:val="24"/>
        </w:rPr>
        <w:t xml:space="preserve">quantum of any </w:t>
      </w:r>
      <w:r w:rsidR="00622D50">
        <w:rPr>
          <w:rFonts w:cs="Arial"/>
          <w:szCs w:val="24"/>
        </w:rPr>
        <w:t>u</w:t>
      </w:r>
      <w:r>
        <w:rPr>
          <w:rFonts w:cs="Arial"/>
          <w:szCs w:val="24"/>
        </w:rPr>
        <w:t xml:space="preserve">nderpayments to each of the </w:t>
      </w:r>
      <w:r w:rsidR="00F0600B">
        <w:rPr>
          <w:rFonts w:cs="Arial"/>
          <w:szCs w:val="24"/>
        </w:rPr>
        <w:t xml:space="preserve">Schedule A Employees and Schedule B employees </w:t>
      </w:r>
      <w:r w:rsidR="00622D50">
        <w:rPr>
          <w:rFonts w:cs="Arial"/>
          <w:szCs w:val="24"/>
        </w:rPr>
        <w:t xml:space="preserve">in respect of the 2015 </w:t>
      </w:r>
      <w:r w:rsidR="00622D50">
        <w:rPr>
          <w:rFonts w:cs="Arial"/>
          <w:szCs w:val="22"/>
        </w:rPr>
        <w:t xml:space="preserve">Agreement and its </w:t>
      </w:r>
      <w:r w:rsidR="00622D50" w:rsidRPr="004473C1">
        <w:rPr>
          <w:rFonts w:cs="Arial"/>
          <w:szCs w:val="22"/>
        </w:rPr>
        <w:t>predecessor agreements during the Review Period</w:t>
      </w:r>
      <w:r w:rsidR="00B859EE" w:rsidRPr="004473C1">
        <w:rPr>
          <w:rFonts w:cs="Arial"/>
          <w:szCs w:val="22"/>
        </w:rPr>
        <w:t xml:space="preserve"> (</w:t>
      </w:r>
      <w:r w:rsidR="00B859EE" w:rsidRPr="004473C1">
        <w:rPr>
          <w:rFonts w:cs="Arial"/>
          <w:b/>
          <w:bCs/>
          <w:szCs w:val="22"/>
        </w:rPr>
        <w:t>Underpayments</w:t>
      </w:r>
      <w:r w:rsidR="00B859EE" w:rsidRPr="004473C1">
        <w:rPr>
          <w:rFonts w:cs="Arial"/>
          <w:szCs w:val="22"/>
        </w:rPr>
        <w:t>)</w:t>
      </w:r>
      <w:r w:rsidRPr="004473C1">
        <w:rPr>
          <w:rFonts w:cs="Arial"/>
          <w:szCs w:val="24"/>
        </w:rPr>
        <w:t xml:space="preserve">, superannuation entitlements payable in respect of any </w:t>
      </w:r>
      <w:r w:rsidR="00B859EE" w:rsidRPr="004473C1">
        <w:rPr>
          <w:rFonts w:cs="Arial"/>
          <w:szCs w:val="24"/>
        </w:rPr>
        <w:t>U</w:t>
      </w:r>
      <w:r w:rsidRPr="004473C1">
        <w:rPr>
          <w:rFonts w:cs="Arial"/>
          <w:szCs w:val="24"/>
        </w:rPr>
        <w:t>nderpayments</w:t>
      </w:r>
      <w:r w:rsidR="008E319D">
        <w:rPr>
          <w:rFonts w:cs="Arial"/>
          <w:szCs w:val="24"/>
        </w:rPr>
        <w:t xml:space="preserve"> and interest with respect of any Underpayments</w:t>
      </w:r>
      <w:r w:rsidRPr="004473C1">
        <w:rPr>
          <w:rFonts w:cs="Arial"/>
          <w:szCs w:val="24"/>
        </w:rPr>
        <w:t>;</w:t>
      </w:r>
    </w:p>
    <w:p w14:paraId="3588B067" w14:textId="77777777" w:rsidR="00BB10F7" w:rsidRPr="004473C1" w:rsidRDefault="00BB10F7" w:rsidP="00E43138">
      <w:pPr>
        <w:pStyle w:val="ListParagraph"/>
        <w:widowControl w:val="0"/>
        <w:numPr>
          <w:ilvl w:val="1"/>
          <w:numId w:val="33"/>
        </w:numPr>
        <w:spacing w:before="120" w:after="120" w:line="360" w:lineRule="auto"/>
        <w:ind w:left="1170"/>
        <w:jc w:val="both"/>
        <w:rPr>
          <w:rFonts w:cs="Arial"/>
          <w:szCs w:val="24"/>
        </w:rPr>
      </w:pPr>
      <w:bookmarkStart w:id="18" w:name="_Ref39670309"/>
      <w:bookmarkStart w:id="19" w:name="_Ref39681364"/>
      <w:r w:rsidRPr="004473C1">
        <w:rPr>
          <w:rFonts w:cs="Arial"/>
          <w:szCs w:val="24"/>
        </w:rPr>
        <w:t xml:space="preserve">by </w:t>
      </w:r>
      <w:r w:rsidR="00545108" w:rsidRPr="004473C1">
        <w:rPr>
          <w:rFonts w:cs="Arial"/>
          <w:szCs w:val="24"/>
        </w:rPr>
        <w:t xml:space="preserve">31 </w:t>
      </w:r>
      <w:r w:rsidR="001D5C11" w:rsidRPr="004473C1">
        <w:rPr>
          <w:rFonts w:cs="Arial"/>
          <w:szCs w:val="24"/>
        </w:rPr>
        <w:t>August</w:t>
      </w:r>
      <w:r w:rsidR="00545108" w:rsidRPr="004473C1">
        <w:rPr>
          <w:rFonts w:cs="Arial"/>
          <w:szCs w:val="24"/>
        </w:rPr>
        <w:t xml:space="preserve"> 2020</w:t>
      </w:r>
      <w:r w:rsidRPr="004473C1">
        <w:rPr>
          <w:rFonts w:cs="Arial"/>
          <w:szCs w:val="24"/>
        </w:rPr>
        <w:t xml:space="preserve">, pay each of the Schedule A Employees to whom the </w:t>
      </w:r>
      <w:r w:rsidR="00B859EE" w:rsidRPr="004473C1">
        <w:rPr>
          <w:rFonts w:cs="Arial"/>
          <w:szCs w:val="24"/>
        </w:rPr>
        <w:t>U</w:t>
      </w:r>
      <w:r w:rsidRPr="004473C1">
        <w:rPr>
          <w:rFonts w:cs="Arial"/>
          <w:szCs w:val="24"/>
        </w:rPr>
        <w:t>nderpayments relate:</w:t>
      </w:r>
      <w:bookmarkEnd w:id="18"/>
      <w:r w:rsidR="00545108" w:rsidRPr="004473C1">
        <w:rPr>
          <w:rFonts w:cs="Arial"/>
          <w:szCs w:val="24"/>
        </w:rPr>
        <w:t xml:space="preserve"> </w:t>
      </w:r>
      <w:bookmarkEnd w:id="19"/>
    </w:p>
    <w:p w14:paraId="57E434C3" w14:textId="77777777" w:rsidR="00BB10F7" w:rsidRPr="009A31CB" w:rsidRDefault="00BB10F7" w:rsidP="007877A6">
      <w:pPr>
        <w:pStyle w:val="ListParagraph"/>
        <w:widowControl w:val="0"/>
        <w:numPr>
          <w:ilvl w:val="0"/>
          <w:numId w:val="52"/>
        </w:numPr>
        <w:spacing w:before="120" w:after="120" w:line="360" w:lineRule="auto"/>
        <w:ind w:left="1701" w:hanging="567"/>
        <w:jc w:val="both"/>
        <w:rPr>
          <w:rFonts w:cs="Arial"/>
          <w:lang w:val="en-GB"/>
        </w:rPr>
      </w:pPr>
      <w:r w:rsidRPr="009A31CB">
        <w:rPr>
          <w:rFonts w:cs="Arial"/>
          <w:lang w:val="en-GB"/>
        </w:rPr>
        <w:t xml:space="preserve">the </w:t>
      </w:r>
      <w:r w:rsidR="00B859EE" w:rsidRPr="009A31CB">
        <w:rPr>
          <w:rFonts w:cs="Arial"/>
          <w:lang w:val="en-GB"/>
        </w:rPr>
        <w:t>U</w:t>
      </w:r>
      <w:r w:rsidRPr="009A31CB">
        <w:rPr>
          <w:rFonts w:cs="Arial"/>
          <w:lang w:val="en-GB"/>
        </w:rPr>
        <w:t>nderpayment amount</w:t>
      </w:r>
      <w:r w:rsidR="00B859EE" w:rsidRPr="009A31CB">
        <w:rPr>
          <w:rFonts w:cs="Arial"/>
          <w:lang w:val="en-GB"/>
        </w:rPr>
        <w:t>s</w:t>
      </w:r>
      <w:r w:rsidRPr="009A31CB">
        <w:rPr>
          <w:rFonts w:cs="Arial"/>
          <w:lang w:val="en-GB"/>
        </w:rPr>
        <w:t xml:space="preserve"> owed to them;</w:t>
      </w:r>
    </w:p>
    <w:p w14:paraId="68C8F268" w14:textId="77777777" w:rsidR="00BB10F7" w:rsidRPr="009A31CB" w:rsidRDefault="00BB10F7" w:rsidP="007877A6">
      <w:pPr>
        <w:pStyle w:val="ListParagraph"/>
        <w:widowControl w:val="0"/>
        <w:numPr>
          <w:ilvl w:val="0"/>
          <w:numId w:val="52"/>
        </w:numPr>
        <w:spacing w:before="120" w:after="120" w:line="360" w:lineRule="auto"/>
        <w:ind w:left="1701" w:hanging="567"/>
        <w:jc w:val="both"/>
        <w:rPr>
          <w:rFonts w:cs="Arial"/>
          <w:lang w:val="en-GB"/>
        </w:rPr>
      </w:pPr>
      <w:r w:rsidRPr="009A31CB">
        <w:rPr>
          <w:rFonts w:cs="Arial"/>
          <w:lang w:val="en-GB"/>
        </w:rPr>
        <w:t xml:space="preserve">any superannuation payments which may be required by law, by making payment to their chosen superannuation fund; </w:t>
      </w:r>
    </w:p>
    <w:p w14:paraId="00086A42" w14:textId="43D72C80" w:rsidR="00BB10F7" w:rsidRPr="009A31CB" w:rsidRDefault="00BB10F7" w:rsidP="007877A6">
      <w:pPr>
        <w:pStyle w:val="ListParagraph"/>
        <w:widowControl w:val="0"/>
        <w:numPr>
          <w:ilvl w:val="0"/>
          <w:numId w:val="52"/>
        </w:numPr>
        <w:spacing w:before="120" w:after="120" w:line="360" w:lineRule="auto"/>
        <w:ind w:left="1701" w:hanging="567"/>
        <w:jc w:val="both"/>
        <w:rPr>
          <w:rFonts w:cs="Arial"/>
          <w:lang w:val="en-GB"/>
        </w:rPr>
      </w:pPr>
      <w:r w:rsidRPr="009A31CB">
        <w:rPr>
          <w:rFonts w:cs="Arial"/>
          <w:lang w:val="en-GB"/>
        </w:rPr>
        <w:t xml:space="preserve">interest on the </w:t>
      </w:r>
      <w:r w:rsidR="00B859EE" w:rsidRPr="009A31CB">
        <w:rPr>
          <w:rFonts w:cs="Arial"/>
          <w:lang w:val="en-GB"/>
        </w:rPr>
        <w:t>U</w:t>
      </w:r>
      <w:r w:rsidRPr="009A31CB">
        <w:rPr>
          <w:rFonts w:cs="Arial"/>
          <w:lang w:val="en-GB"/>
        </w:rPr>
        <w:t>nderpayment amount</w:t>
      </w:r>
      <w:r w:rsidR="00B859EE" w:rsidRPr="009A31CB">
        <w:rPr>
          <w:rFonts w:cs="Arial"/>
          <w:lang w:val="en-GB"/>
        </w:rPr>
        <w:t>s</w:t>
      </w:r>
      <w:r w:rsidRPr="009A31CB">
        <w:rPr>
          <w:rFonts w:cs="Arial"/>
          <w:lang w:val="en-GB"/>
        </w:rPr>
        <w:t xml:space="preserve"> owed to them, calculated using simple interest a</w:t>
      </w:r>
      <w:r w:rsidR="00F37351">
        <w:rPr>
          <w:rFonts w:cs="Arial"/>
          <w:lang w:val="en-GB"/>
        </w:rPr>
        <w:t>t</w:t>
      </w:r>
      <w:r w:rsidRPr="009A31CB">
        <w:rPr>
          <w:rFonts w:cs="Arial"/>
          <w:lang w:val="en-GB"/>
        </w:rPr>
        <w:t xml:space="preserve"> an interest rate that is 4% above the cash rate published by the RBA for the period in which the Underpayment occurred; and</w:t>
      </w:r>
    </w:p>
    <w:p w14:paraId="5DE11DB9" w14:textId="77777777" w:rsidR="00BB10F7" w:rsidRPr="004473C1" w:rsidRDefault="00BB10F7" w:rsidP="0083635F">
      <w:pPr>
        <w:pStyle w:val="ListParagraph"/>
        <w:widowControl w:val="0"/>
        <w:numPr>
          <w:ilvl w:val="1"/>
          <w:numId w:val="33"/>
        </w:numPr>
        <w:spacing w:before="120" w:after="120" w:line="360" w:lineRule="auto"/>
        <w:ind w:left="1170"/>
        <w:jc w:val="both"/>
        <w:rPr>
          <w:rFonts w:cs="Arial"/>
          <w:szCs w:val="24"/>
        </w:rPr>
      </w:pPr>
      <w:bookmarkStart w:id="20" w:name="_Ref39670315"/>
      <w:bookmarkStart w:id="21" w:name="_Ref39679756"/>
      <w:r w:rsidRPr="004473C1">
        <w:rPr>
          <w:rFonts w:cs="Arial"/>
          <w:szCs w:val="24"/>
        </w:rPr>
        <w:t xml:space="preserve">by </w:t>
      </w:r>
      <w:r w:rsidR="001D5C11" w:rsidRPr="004473C1">
        <w:rPr>
          <w:rFonts w:cs="Arial"/>
          <w:szCs w:val="24"/>
        </w:rPr>
        <w:t>31 October</w:t>
      </w:r>
      <w:r w:rsidR="00545108" w:rsidRPr="004473C1">
        <w:rPr>
          <w:rFonts w:cs="Arial"/>
          <w:szCs w:val="24"/>
        </w:rPr>
        <w:t xml:space="preserve"> 2020</w:t>
      </w:r>
      <w:r w:rsidRPr="004473C1">
        <w:rPr>
          <w:rFonts w:cs="Arial"/>
          <w:szCs w:val="24"/>
        </w:rPr>
        <w:t xml:space="preserve">, pay each of the Schedule B Employees to whom the </w:t>
      </w:r>
      <w:r w:rsidR="00B859EE" w:rsidRPr="004473C1">
        <w:rPr>
          <w:rFonts w:cs="Arial"/>
          <w:szCs w:val="24"/>
        </w:rPr>
        <w:t>U</w:t>
      </w:r>
      <w:r w:rsidRPr="004473C1">
        <w:rPr>
          <w:rFonts w:cs="Arial"/>
          <w:szCs w:val="24"/>
        </w:rPr>
        <w:t>nderpayments relate:</w:t>
      </w:r>
      <w:bookmarkEnd w:id="20"/>
      <w:r w:rsidR="00545108" w:rsidRPr="004473C1">
        <w:rPr>
          <w:rFonts w:cs="Arial"/>
          <w:szCs w:val="24"/>
        </w:rPr>
        <w:t xml:space="preserve"> </w:t>
      </w:r>
      <w:bookmarkEnd w:id="21"/>
    </w:p>
    <w:p w14:paraId="203E2172" w14:textId="77777777" w:rsidR="00BB10F7" w:rsidRPr="0083635F" w:rsidRDefault="00BB10F7" w:rsidP="007877A6">
      <w:pPr>
        <w:pStyle w:val="ListParagraph"/>
        <w:widowControl w:val="0"/>
        <w:numPr>
          <w:ilvl w:val="0"/>
          <w:numId w:val="49"/>
        </w:numPr>
        <w:spacing w:before="120" w:after="120" w:line="360" w:lineRule="auto"/>
        <w:ind w:left="1701" w:hanging="567"/>
        <w:jc w:val="both"/>
        <w:rPr>
          <w:rFonts w:cs="Arial"/>
          <w:lang w:val="en-GB"/>
        </w:rPr>
      </w:pPr>
      <w:r w:rsidRPr="0083635F">
        <w:rPr>
          <w:rFonts w:cs="Arial"/>
          <w:lang w:val="en-GB"/>
        </w:rPr>
        <w:t xml:space="preserve">the </w:t>
      </w:r>
      <w:r w:rsidR="00B859EE" w:rsidRPr="0083635F">
        <w:rPr>
          <w:rFonts w:cs="Arial"/>
          <w:lang w:val="en-GB"/>
        </w:rPr>
        <w:t>U</w:t>
      </w:r>
      <w:r w:rsidRPr="0083635F">
        <w:rPr>
          <w:rFonts w:cs="Arial"/>
          <w:lang w:val="en-GB"/>
        </w:rPr>
        <w:t>nderpayment amount</w:t>
      </w:r>
      <w:r w:rsidR="00B859EE" w:rsidRPr="0083635F">
        <w:rPr>
          <w:rFonts w:cs="Arial"/>
          <w:lang w:val="en-GB"/>
        </w:rPr>
        <w:t>s</w:t>
      </w:r>
      <w:r w:rsidRPr="0083635F">
        <w:rPr>
          <w:rFonts w:cs="Arial"/>
          <w:lang w:val="en-GB"/>
        </w:rPr>
        <w:t xml:space="preserve"> owed to them;</w:t>
      </w:r>
    </w:p>
    <w:p w14:paraId="0A95CE5C" w14:textId="77777777" w:rsidR="00BB10F7" w:rsidRPr="0083635F" w:rsidRDefault="00BB10F7" w:rsidP="007877A6">
      <w:pPr>
        <w:pStyle w:val="ListParagraph"/>
        <w:widowControl w:val="0"/>
        <w:numPr>
          <w:ilvl w:val="0"/>
          <w:numId w:val="49"/>
        </w:numPr>
        <w:spacing w:before="120" w:after="120" w:line="360" w:lineRule="auto"/>
        <w:ind w:left="1701" w:hanging="567"/>
        <w:jc w:val="both"/>
        <w:rPr>
          <w:rFonts w:cs="Arial"/>
          <w:lang w:val="en-GB"/>
        </w:rPr>
      </w:pPr>
      <w:r w:rsidRPr="0083635F">
        <w:rPr>
          <w:rFonts w:cs="Arial"/>
          <w:lang w:val="en-GB"/>
        </w:rPr>
        <w:t xml:space="preserve">any superannuation payments which may be required by law, by making payment to their chosen superannuation fund; </w:t>
      </w:r>
    </w:p>
    <w:p w14:paraId="301A5EE3" w14:textId="30D2F368" w:rsidR="00BB10F7" w:rsidRPr="0083635F" w:rsidRDefault="00BB10F7" w:rsidP="007877A6">
      <w:pPr>
        <w:pStyle w:val="ListParagraph"/>
        <w:widowControl w:val="0"/>
        <w:numPr>
          <w:ilvl w:val="0"/>
          <w:numId w:val="49"/>
        </w:numPr>
        <w:spacing w:before="120" w:after="120" w:line="360" w:lineRule="auto"/>
        <w:ind w:left="1701" w:hanging="567"/>
        <w:jc w:val="both"/>
        <w:rPr>
          <w:rFonts w:cs="Arial"/>
          <w:lang w:val="en-GB"/>
        </w:rPr>
      </w:pPr>
      <w:r w:rsidRPr="0083635F">
        <w:rPr>
          <w:rFonts w:cs="Arial"/>
          <w:lang w:val="en-GB"/>
        </w:rPr>
        <w:t xml:space="preserve">interest on the </w:t>
      </w:r>
      <w:r w:rsidR="00B859EE" w:rsidRPr="0083635F">
        <w:rPr>
          <w:rFonts w:cs="Arial"/>
          <w:lang w:val="en-GB"/>
        </w:rPr>
        <w:t>U</w:t>
      </w:r>
      <w:r w:rsidRPr="0083635F">
        <w:rPr>
          <w:rFonts w:cs="Arial"/>
          <w:lang w:val="en-GB"/>
        </w:rPr>
        <w:t>nderpayment amount</w:t>
      </w:r>
      <w:r w:rsidR="00B859EE" w:rsidRPr="0083635F">
        <w:rPr>
          <w:rFonts w:cs="Arial"/>
          <w:lang w:val="en-GB"/>
        </w:rPr>
        <w:t>s</w:t>
      </w:r>
      <w:r w:rsidRPr="0083635F">
        <w:rPr>
          <w:rFonts w:cs="Arial"/>
          <w:lang w:val="en-GB"/>
        </w:rPr>
        <w:t xml:space="preserve"> owed to them, calculated using simple interest a</w:t>
      </w:r>
      <w:r w:rsidR="00394FEE">
        <w:rPr>
          <w:rFonts w:cs="Arial"/>
          <w:lang w:val="en-GB"/>
        </w:rPr>
        <w:t>t</w:t>
      </w:r>
      <w:r w:rsidRPr="0083635F">
        <w:rPr>
          <w:rFonts w:cs="Arial"/>
          <w:lang w:val="en-GB"/>
        </w:rPr>
        <w:t xml:space="preserve"> an interest rate that is 4% above the cash rate published by the RBA for the period in which the </w:t>
      </w:r>
      <w:r w:rsidR="005C29F7" w:rsidRPr="0083635F">
        <w:rPr>
          <w:rFonts w:cs="Arial"/>
          <w:lang w:val="en-GB"/>
        </w:rPr>
        <w:t>U</w:t>
      </w:r>
      <w:r w:rsidRPr="0083635F">
        <w:rPr>
          <w:rFonts w:cs="Arial"/>
          <w:lang w:val="en-GB"/>
        </w:rPr>
        <w:t>nderpayment occurred.</w:t>
      </w:r>
    </w:p>
    <w:p w14:paraId="7EB6FE88" w14:textId="77777777" w:rsidR="0021409F" w:rsidRPr="004473C1" w:rsidDel="00D7430F" w:rsidRDefault="00BB10F7" w:rsidP="0021409F">
      <w:pPr>
        <w:widowControl w:val="0"/>
        <w:spacing w:after="120" w:line="360" w:lineRule="auto"/>
        <w:rPr>
          <w:rFonts w:cs="Arial"/>
          <w:b/>
          <w:szCs w:val="24"/>
        </w:rPr>
      </w:pPr>
      <w:r w:rsidRPr="004473C1">
        <w:rPr>
          <w:rFonts w:cs="Arial"/>
          <w:b/>
          <w:sz w:val="24"/>
          <w:szCs w:val="24"/>
        </w:rPr>
        <w:t>R</w:t>
      </w:r>
      <w:r w:rsidR="0021409F" w:rsidRPr="004473C1" w:rsidDel="00D7430F">
        <w:rPr>
          <w:rFonts w:cs="Arial"/>
          <w:b/>
          <w:sz w:val="24"/>
          <w:szCs w:val="24"/>
        </w:rPr>
        <w:t>ectif</w:t>
      </w:r>
      <w:r w:rsidR="0021409F" w:rsidRPr="004473C1">
        <w:rPr>
          <w:rFonts w:cs="Arial"/>
          <w:b/>
          <w:sz w:val="24"/>
          <w:szCs w:val="24"/>
        </w:rPr>
        <w:t>ication of</w:t>
      </w:r>
      <w:r w:rsidR="0021409F" w:rsidRPr="004473C1" w:rsidDel="00D7430F">
        <w:rPr>
          <w:rFonts w:cs="Arial"/>
          <w:b/>
          <w:sz w:val="24"/>
          <w:szCs w:val="24"/>
        </w:rPr>
        <w:t xml:space="preserve"> </w:t>
      </w:r>
      <w:r w:rsidR="00B859EE" w:rsidRPr="004473C1">
        <w:rPr>
          <w:rFonts w:cs="Arial"/>
          <w:b/>
          <w:sz w:val="24"/>
          <w:szCs w:val="24"/>
        </w:rPr>
        <w:t>U</w:t>
      </w:r>
      <w:r w:rsidR="0021409F" w:rsidRPr="004473C1" w:rsidDel="00D7430F">
        <w:rPr>
          <w:rFonts w:cs="Arial"/>
          <w:b/>
          <w:sz w:val="24"/>
          <w:szCs w:val="24"/>
        </w:rPr>
        <w:t>nderpayments</w:t>
      </w:r>
      <w:r w:rsidR="00196E9A" w:rsidRPr="004473C1">
        <w:rPr>
          <w:rFonts w:cs="Arial"/>
          <w:b/>
          <w:sz w:val="24"/>
          <w:szCs w:val="24"/>
        </w:rPr>
        <w:t xml:space="preserve"> to employees </w:t>
      </w:r>
      <w:r w:rsidR="0070504B" w:rsidRPr="004473C1">
        <w:rPr>
          <w:rFonts w:cs="Arial"/>
          <w:b/>
          <w:sz w:val="24"/>
          <w:szCs w:val="24"/>
        </w:rPr>
        <w:t>who</w:t>
      </w:r>
      <w:r w:rsidR="00196E9A" w:rsidRPr="004473C1">
        <w:rPr>
          <w:rFonts w:cs="Arial"/>
          <w:b/>
          <w:sz w:val="24"/>
          <w:szCs w:val="24"/>
        </w:rPr>
        <w:t xml:space="preserve"> cannot be located</w:t>
      </w:r>
    </w:p>
    <w:p w14:paraId="4D4F9FF7" w14:textId="37A608D5" w:rsidR="0021409F" w:rsidRPr="004473C1" w:rsidRDefault="0021409F" w:rsidP="0021409F">
      <w:pPr>
        <w:pStyle w:val="ListParagraph"/>
        <w:widowControl w:val="0"/>
        <w:numPr>
          <w:ilvl w:val="0"/>
          <w:numId w:val="33"/>
        </w:numPr>
        <w:spacing w:before="120" w:after="120" w:line="360" w:lineRule="auto"/>
        <w:ind w:left="567" w:hanging="567"/>
        <w:jc w:val="both"/>
        <w:rPr>
          <w:rFonts w:cs="Arial"/>
          <w:szCs w:val="24"/>
        </w:rPr>
      </w:pPr>
      <w:bookmarkStart w:id="22" w:name="_Ref36217912"/>
      <w:r w:rsidRPr="004473C1">
        <w:rPr>
          <w:rFonts w:cs="Arial"/>
          <w:szCs w:val="24"/>
        </w:rPr>
        <w:t xml:space="preserve">If any of the current or former employees to whom </w:t>
      </w:r>
      <w:r w:rsidR="00A73DC8" w:rsidRPr="004473C1">
        <w:rPr>
          <w:rFonts w:cs="Arial"/>
          <w:szCs w:val="24"/>
        </w:rPr>
        <w:t xml:space="preserve">Underpayments </w:t>
      </w:r>
      <w:r w:rsidRPr="004473C1">
        <w:rPr>
          <w:rFonts w:cs="Arial"/>
          <w:szCs w:val="24"/>
        </w:rPr>
        <w:t>are owed cannot be located</w:t>
      </w:r>
      <w:r w:rsidR="00E37B4E">
        <w:rPr>
          <w:rFonts w:cs="Arial"/>
          <w:szCs w:val="24"/>
        </w:rPr>
        <w:t>,</w:t>
      </w:r>
      <w:r w:rsidRPr="004473C1">
        <w:rPr>
          <w:rFonts w:cs="Arial"/>
          <w:szCs w:val="24"/>
        </w:rPr>
        <w:t xml:space="preserve"> </w:t>
      </w:r>
      <w:proofErr w:type="spellStart"/>
      <w:r w:rsidR="001D6C72" w:rsidRPr="0083635F">
        <w:rPr>
          <w:rFonts w:cs="Arial"/>
          <w:szCs w:val="24"/>
        </w:rPr>
        <w:t>Sunwater</w:t>
      </w:r>
      <w:proofErr w:type="spellEnd"/>
      <w:r w:rsidRPr="004473C1">
        <w:rPr>
          <w:rFonts w:cs="Arial"/>
          <w:szCs w:val="24"/>
        </w:rPr>
        <w:t xml:space="preserve"> will</w:t>
      </w:r>
      <w:r w:rsidR="00E37B4E">
        <w:rPr>
          <w:rFonts w:cs="Arial"/>
          <w:szCs w:val="24"/>
        </w:rPr>
        <w:t xml:space="preserve">, </w:t>
      </w:r>
      <w:r w:rsidR="00E37B4E" w:rsidRPr="004473C1">
        <w:rPr>
          <w:rFonts w:cs="Arial"/>
          <w:szCs w:val="24"/>
        </w:rPr>
        <w:t xml:space="preserve">by 30 November 2020, </w:t>
      </w:r>
      <w:r w:rsidRPr="004473C1">
        <w:rPr>
          <w:rFonts w:cs="Arial"/>
          <w:szCs w:val="24"/>
        </w:rPr>
        <w:t xml:space="preserve">pay </w:t>
      </w:r>
      <w:r w:rsidR="00A73DC8" w:rsidRPr="004473C1">
        <w:rPr>
          <w:rFonts w:cs="Arial"/>
          <w:szCs w:val="24"/>
        </w:rPr>
        <w:t xml:space="preserve">the Underpayment </w:t>
      </w:r>
      <w:r w:rsidRPr="004473C1">
        <w:rPr>
          <w:rFonts w:cs="Arial"/>
          <w:szCs w:val="24"/>
        </w:rPr>
        <w:t>amounts owing to those employees</w:t>
      </w:r>
      <w:r w:rsidR="00F921B9" w:rsidRPr="004473C1">
        <w:rPr>
          <w:rFonts w:cs="Arial"/>
          <w:szCs w:val="24"/>
        </w:rPr>
        <w:t xml:space="preserve"> (excluding interest)</w:t>
      </w:r>
      <w:r w:rsidRPr="004473C1">
        <w:rPr>
          <w:rFonts w:cs="Arial"/>
          <w:szCs w:val="24"/>
        </w:rPr>
        <w:t xml:space="preserve"> to the Commonwealth of Australia in accordance with section 559 of the FW Act. </w:t>
      </w:r>
      <w:proofErr w:type="spellStart"/>
      <w:r w:rsidR="001D6C72" w:rsidRPr="0083635F">
        <w:rPr>
          <w:rFonts w:cs="Arial"/>
          <w:szCs w:val="24"/>
        </w:rPr>
        <w:t>Sunwater</w:t>
      </w:r>
      <w:proofErr w:type="spellEnd"/>
      <w:r w:rsidRPr="004473C1">
        <w:rPr>
          <w:rFonts w:cs="Arial"/>
          <w:szCs w:val="24"/>
        </w:rPr>
        <w:t xml:space="preserve"> will complete the required documents supplied by the FWO for this purpose.</w:t>
      </w:r>
      <w:bookmarkEnd w:id="22"/>
    </w:p>
    <w:p w14:paraId="02B8AA9D" w14:textId="77777777" w:rsidR="0021409F" w:rsidRPr="004473C1" w:rsidRDefault="0021409F" w:rsidP="00DE124C">
      <w:pPr>
        <w:pStyle w:val="ListParagraph"/>
        <w:widowControl w:val="0"/>
        <w:numPr>
          <w:ilvl w:val="0"/>
          <w:numId w:val="33"/>
        </w:numPr>
        <w:spacing w:before="120" w:after="120" w:line="360" w:lineRule="auto"/>
        <w:ind w:left="567" w:hanging="567"/>
        <w:jc w:val="both"/>
        <w:rPr>
          <w:rFonts w:cs="Arial"/>
          <w:szCs w:val="24"/>
        </w:rPr>
      </w:pPr>
      <w:r w:rsidRPr="004473C1">
        <w:rPr>
          <w:rFonts w:cs="Arial"/>
          <w:szCs w:val="24"/>
        </w:rPr>
        <w:t xml:space="preserve">In the event that the FWO is able to locate and contact any current or former </w:t>
      </w:r>
      <w:proofErr w:type="spellStart"/>
      <w:r w:rsidR="001D6C72" w:rsidRPr="004473C1">
        <w:rPr>
          <w:rFonts w:cs="Arial"/>
          <w:color w:val="000000" w:themeColor="text1"/>
          <w:szCs w:val="24"/>
        </w:rPr>
        <w:t>Sunwater</w:t>
      </w:r>
      <w:proofErr w:type="spellEnd"/>
      <w:r w:rsidRPr="004473C1">
        <w:rPr>
          <w:rFonts w:cs="Arial"/>
          <w:szCs w:val="24"/>
        </w:rPr>
        <w:t xml:space="preserve"> </w:t>
      </w:r>
      <w:r w:rsidRPr="004473C1">
        <w:rPr>
          <w:rFonts w:cs="Arial"/>
          <w:szCs w:val="24"/>
        </w:rPr>
        <w:lastRenderedPageBreak/>
        <w:t xml:space="preserve">employees to whom </w:t>
      </w:r>
      <w:r w:rsidR="00A73DC8" w:rsidRPr="004473C1">
        <w:rPr>
          <w:rFonts w:cs="Arial"/>
          <w:szCs w:val="24"/>
        </w:rPr>
        <w:t>Underpayments</w:t>
      </w:r>
      <w:r w:rsidRPr="004473C1">
        <w:rPr>
          <w:rFonts w:cs="Arial"/>
          <w:szCs w:val="24"/>
        </w:rPr>
        <w:t xml:space="preserve"> are owed, the FWO will (in addition to its obligations under s 559 of the FW Act) notify </w:t>
      </w:r>
      <w:proofErr w:type="spellStart"/>
      <w:r w:rsidR="001D6C72" w:rsidRPr="004473C1">
        <w:rPr>
          <w:rFonts w:cs="Arial"/>
          <w:color w:val="000000" w:themeColor="text1"/>
          <w:szCs w:val="24"/>
        </w:rPr>
        <w:t>Sunwater</w:t>
      </w:r>
      <w:proofErr w:type="spellEnd"/>
      <w:r w:rsidRPr="004473C1">
        <w:rPr>
          <w:rFonts w:cs="Arial"/>
          <w:szCs w:val="24"/>
        </w:rPr>
        <w:t xml:space="preserve"> in writing of the name and contact details of the current or former employee. Within 14 days of receiving any such notice </w:t>
      </w:r>
      <w:proofErr w:type="spellStart"/>
      <w:r w:rsidR="001D6C72" w:rsidRPr="004473C1">
        <w:rPr>
          <w:rFonts w:cs="Arial"/>
          <w:color w:val="000000" w:themeColor="text1"/>
          <w:szCs w:val="24"/>
        </w:rPr>
        <w:t>Sunwater</w:t>
      </w:r>
      <w:proofErr w:type="spellEnd"/>
      <w:r w:rsidRPr="004473C1">
        <w:rPr>
          <w:rFonts w:cs="Arial"/>
          <w:szCs w:val="24"/>
        </w:rPr>
        <w:t xml:space="preserve"> will pay</w:t>
      </w:r>
      <w:r w:rsidR="00DE124C" w:rsidRPr="004473C1">
        <w:rPr>
          <w:rFonts w:cs="Arial"/>
          <w:szCs w:val="24"/>
        </w:rPr>
        <w:t xml:space="preserve"> the current or former employee </w:t>
      </w:r>
      <w:r w:rsidRPr="004473C1">
        <w:rPr>
          <w:rFonts w:cs="Arial"/>
          <w:szCs w:val="24"/>
        </w:rPr>
        <w:t xml:space="preserve">interest on the amount already paid by </w:t>
      </w:r>
      <w:proofErr w:type="spellStart"/>
      <w:r w:rsidR="001D6C72" w:rsidRPr="004473C1">
        <w:rPr>
          <w:rFonts w:cs="Arial"/>
          <w:color w:val="000000" w:themeColor="text1"/>
          <w:szCs w:val="24"/>
        </w:rPr>
        <w:t>Sunwater</w:t>
      </w:r>
      <w:proofErr w:type="spellEnd"/>
      <w:r w:rsidRPr="004473C1">
        <w:rPr>
          <w:rFonts w:cs="Arial"/>
          <w:szCs w:val="24"/>
        </w:rPr>
        <w:t xml:space="preserve"> to the Commonwealth of Australia in respect of that employee, calculated for each financial year from the date that the employee first became entitled to that amount until the date on which that amount is paid, using an interest rate that is </w:t>
      </w:r>
      <w:r w:rsidR="005C29F7" w:rsidRPr="004473C1">
        <w:rPr>
          <w:rFonts w:cs="Arial"/>
          <w:szCs w:val="24"/>
        </w:rPr>
        <w:t>4</w:t>
      </w:r>
      <w:r w:rsidRPr="004473C1">
        <w:rPr>
          <w:rFonts w:cs="Arial"/>
          <w:szCs w:val="24"/>
        </w:rPr>
        <w:t xml:space="preserve">% above the cash rate published by the RBA </w:t>
      </w:r>
      <w:r w:rsidR="005C29F7" w:rsidRPr="004473C1">
        <w:rPr>
          <w:rFonts w:cs="Arial"/>
          <w:szCs w:val="24"/>
        </w:rPr>
        <w:t>for the period in which the Underpayment occurred</w:t>
      </w:r>
      <w:r w:rsidR="0077340C" w:rsidRPr="004473C1">
        <w:rPr>
          <w:rFonts w:cs="Arial"/>
          <w:szCs w:val="24"/>
        </w:rPr>
        <w:t>.</w:t>
      </w:r>
      <w:r w:rsidRPr="004473C1">
        <w:rPr>
          <w:rFonts w:cs="Arial"/>
          <w:szCs w:val="24"/>
        </w:rPr>
        <w:t xml:space="preserve"> </w:t>
      </w:r>
    </w:p>
    <w:p w14:paraId="01760163" w14:textId="77777777" w:rsidR="007808DE" w:rsidRPr="004473C1" w:rsidRDefault="007808DE" w:rsidP="007808DE">
      <w:pPr>
        <w:spacing w:after="240"/>
        <w:rPr>
          <w:rFonts w:cs="Arial"/>
          <w:b/>
          <w:sz w:val="24"/>
          <w:szCs w:val="24"/>
        </w:rPr>
      </w:pPr>
      <w:r w:rsidRPr="004473C1">
        <w:rPr>
          <w:rFonts w:cs="Arial"/>
          <w:b/>
          <w:sz w:val="24"/>
          <w:szCs w:val="24"/>
        </w:rPr>
        <w:t xml:space="preserve">Provision of </w:t>
      </w:r>
      <w:r w:rsidR="002137E3" w:rsidRPr="004473C1">
        <w:rPr>
          <w:rFonts w:cs="Arial"/>
          <w:b/>
          <w:sz w:val="24"/>
          <w:szCs w:val="24"/>
        </w:rPr>
        <w:t>information to the FWO</w:t>
      </w:r>
    </w:p>
    <w:p w14:paraId="271FD6DC" w14:textId="77777777" w:rsidR="004721B4" w:rsidRPr="004473C1" w:rsidRDefault="007808DE" w:rsidP="007808DE">
      <w:pPr>
        <w:pStyle w:val="ListParagraph"/>
        <w:widowControl w:val="0"/>
        <w:numPr>
          <w:ilvl w:val="0"/>
          <w:numId w:val="33"/>
        </w:numPr>
        <w:spacing w:before="120" w:after="120" w:line="360" w:lineRule="auto"/>
        <w:ind w:left="567" w:hanging="567"/>
        <w:jc w:val="both"/>
        <w:rPr>
          <w:rFonts w:cs="Arial"/>
          <w:szCs w:val="24"/>
        </w:rPr>
      </w:pPr>
      <w:bookmarkStart w:id="23" w:name="_Ref39671124"/>
      <w:bookmarkStart w:id="24" w:name="_Ref37324493"/>
      <w:r w:rsidRPr="004473C1">
        <w:rPr>
          <w:rFonts w:cs="Arial"/>
          <w:szCs w:val="24"/>
        </w:rPr>
        <w:t xml:space="preserve">By </w:t>
      </w:r>
      <w:r w:rsidR="001D5C11" w:rsidRPr="004473C1">
        <w:rPr>
          <w:rFonts w:cs="Arial"/>
          <w:szCs w:val="24"/>
        </w:rPr>
        <w:t>30 November</w:t>
      </w:r>
      <w:r w:rsidR="009E7371" w:rsidRPr="004473C1">
        <w:rPr>
          <w:rFonts w:cs="Arial"/>
          <w:szCs w:val="24"/>
        </w:rPr>
        <w:t xml:space="preserve"> 2020</w:t>
      </w:r>
      <w:r w:rsidRPr="004473C1">
        <w:rPr>
          <w:rFonts w:cs="Arial"/>
          <w:szCs w:val="24"/>
        </w:rPr>
        <w:t xml:space="preserve">, </w:t>
      </w:r>
      <w:proofErr w:type="spellStart"/>
      <w:r w:rsidR="001D6C72" w:rsidRPr="004473C1">
        <w:rPr>
          <w:rFonts w:cs="Arial"/>
          <w:szCs w:val="24"/>
        </w:rPr>
        <w:t>Sunwater</w:t>
      </w:r>
      <w:proofErr w:type="spellEnd"/>
      <w:r w:rsidRPr="004473C1">
        <w:rPr>
          <w:rFonts w:cs="Arial"/>
          <w:szCs w:val="24"/>
        </w:rPr>
        <w:t xml:space="preserve"> will provide the FWO with</w:t>
      </w:r>
      <w:r w:rsidR="004721B4" w:rsidRPr="004473C1">
        <w:rPr>
          <w:rFonts w:cs="Arial"/>
          <w:szCs w:val="24"/>
        </w:rPr>
        <w:t>:</w:t>
      </w:r>
      <w:bookmarkEnd w:id="23"/>
    </w:p>
    <w:p w14:paraId="0B8280A0" w14:textId="77777777" w:rsidR="004721B4" w:rsidRPr="004473C1" w:rsidRDefault="004721B4" w:rsidP="00E43138">
      <w:pPr>
        <w:pStyle w:val="ListParagraph"/>
        <w:widowControl w:val="0"/>
        <w:numPr>
          <w:ilvl w:val="1"/>
          <w:numId w:val="33"/>
        </w:numPr>
        <w:spacing w:before="120" w:after="120" w:line="360" w:lineRule="auto"/>
        <w:ind w:left="1170"/>
        <w:jc w:val="both"/>
        <w:rPr>
          <w:rFonts w:cs="Arial"/>
          <w:szCs w:val="24"/>
        </w:rPr>
      </w:pPr>
      <w:r w:rsidRPr="004473C1">
        <w:t xml:space="preserve">the methodology used to determine the classification </w:t>
      </w:r>
      <w:r w:rsidR="0047087C" w:rsidRPr="004473C1">
        <w:t>of each of the Schedule A Employees and Schedule B Employees in accordance with the 2015 Agreement and its predecessors;</w:t>
      </w:r>
    </w:p>
    <w:p w14:paraId="288D1E21" w14:textId="77777777" w:rsidR="00307393" w:rsidRPr="004473C1" w:rsidRDefault="004721B4" w:rsidP="00E43138">
      <w:pPr>
        <w:pStyle w:val="ListParagraph"/>
        <w:widowControl w:val="0"/>
        <w:numPr>
          <w:ilvl w:val="1"/>
          <w:numId w:val="33"/>
        </w:numPr>
        <w:spacing w:before="120" w:after="120" w:line="360" w:lineRule="auto"/>
        <w:ind w:left="1170"/>
        <w:jc w:val="both"/>
        <w:rPr>
          <w:rFonts w:cs="Arial"/>
          <w:szCs w:val="24"/>
        </w:rPr>
      </w:pPr>
      <w:r w:rsidRPr="004473C1">
        <w:t>the methodology used to determine the Underpayment amount</w:t>
      </w:r>
      <w:r w:rsidR="00C946BD" w:rsidRPr="004473C1">
        <w:t>s</w:t>
      </w:r>
      <w:r w:rsidRPr="004473C1">
        <w:t xml:space="preserve"> for the </w:t>
      </w:r>
      <w:r w:rsidR="0047087C" w:rsidRPr="004473C1">
        <w:t>Schedule</w:t>
      </w:r>
      <w:r w:rsidRPr="004473C1">
        <w:t xml:space="preserve"> A Employees and Schedule B Employees</w:t>
      </w:r>
      <w:r w:rsidR="00307393" w:rsidRPr="004473C1">
        <w:t xml:space="preserve">; </w:t>
      </w:r>
    </w:p>
    <w:p w14:paraId="48C9A953" w14:textId="01A755A4" w:rsidR="00163822" w:rsidRPr="004473C1" w:rsidRDefault="00163822" w:rsidP="00E43138">
      <w:pPr>
        <w:pStyle w:val="ListParagraph"/>
        <w:widowControl w:val="0"/>
        <w:numPr>
          <w:ilvl w:val="1"/>
          <w:numId w:val="33"/>
        </w:numPr>
        <w:spacing w:before="120" w:after="120" w:line="360" w:lineRule="auto"/>
        <w:ind w:left="1170"/>
        <w:jc w:val="both"/>
        <w:rPr>
          <w:rFonts w:cs="Arial"/>
          <w:szCs w:val="24"/>
        </w:rPr>
      </w:pPr>
      <w:r w:rsidRPr="004473C1">
        <w:rPr>
          <w:rFonts w:cs="Arial"/>
          <w:szCs w:val="24"/>
        </w:rPr>
        <w:t xml:space="preserve">the </w:t>
      </w:r>
      <w:r w:rsidR="008C0482" w:rsidRPr="004473C1">
        <w:rPr>
          <w:rFonts w:cs="Arial"/>
          <w:szCs w:val="24"/>
        </w:rPr>
        <w:t xml:space="preserve">Methodology Review Report </w:t>
      </w:r>
      <w:r w:rsidRPr="004473C1">
        <w:rPr>
          <w:rFonts w:cs="Arial"/>
          <w:szCs w:val="24"/>
        </w:rPr>
        <w:t xml:space="preserve">referred to </w:t>
      </w:r>
      <w:proofErr w:type="spellStart"/>
      <w:r w:rsidRPr="004473C1">
        <w:rPr>
          <w:rFonts w:cs="Arial"/>
          <w:szCs w:val="24"/>
        </w:rPr>
        <w:t>at</w:t>
      </w:r>
      <w:proofErr w:type="spellEnd"/>
      <w:r w:rsidRPr="004473C1">
        <w:rPr>
          <w:rFonts w:cs="Arial"/>
          <w:szCs w:val="24"/>
        </w:rPr>
        <w:t xml:space="preserve"> clause </w:t>
      </w:r>
      <w:r w:rsidRPr="004473C1">
        <w:rPr>
          <w:rFonts w:cs="Arial"/>
          <w:szCs w:val="24"/>
        </w:rPr>
        <w:fldChar w:fldCharType="begin"/>
      </w:r>
      <w:r w:rsidRPr="004473C1">
        <w:rPr>
          <w:rFonts w:cs="Arial"/>
          <w:szCs w:val="24"/>
        </w:rPr>
        <w:instrText xml:space="preserve"> REF _Ref40974003 \w \h </w:instrText>
      </w:r>
      <w:r w:rsidR="00680C4F" w:rsidRPr="004473C1">
        <w:rPr>
          <w:rFonts w:cs="Arial"/>
          <w:szCs w:val="24"/>
        </w:rPr>
        <w:instrText xml:space="preserve"> \* MERGEFORMAT </w:instrText>
      </w:r>
      <w:r w:rsidRPr="004473C1">
        <w:rPr>
          <w:rFonts w:cs="Arial"/>
          <w:szCs w:val="24"/>
        </w:rPr>
      </w:r>
      <w:r w:rsidRPr="004473C1">
        <w:rPr>
          <w:rFonts w:cs="Arial"/>
          <w:szCs w:val="24"/>
        </w:rPr>
        <w:fldChar w:fldCharType="separate"/>
      </w:r>
      <w:r w:rsidR="00CC2F06">
        <w:rPr>
          <w:rFonts w:cs="Arial"/>
          <w:szCs w:val="24"/>
        </w:rPr>
        <w:t>5(f)</w:t>
      </w:r>
      <w:r w:rsidRPr="004473C1">
        <w:rPr>
          <w:rFonts w:cs="Arial"/>
          <w:szCs w:val="24"/>
        </w:rPr>
        <w:fldChar w:fldCharType="end"/>
      </w:r>
      <w:r w:rsidRPr="004473C1">
        <w:rPr>
          <w:rFonts w:cs="Arial"/>
          <w:szCs w:val="24"/>
        </w:rPr>
        <w:t xml:space="preserve"> of this Undertaking; </w:t>
      </w:r>
    </w:p>
    <w:p w14:paraId="7B71A25D" w14:textId="0BB6084D" w:rsidR="00307393" w:rsidRPr="004473C1" w:rsidRDefault="00307393" w:rsidP="0021202E">
      <w:pPr>
        <w:pStyle w:val="ListParagraph"/>
        <w:widowControl w:val="0"/>
        <w:numPr>
          <w:ilvl w:val="1"/>
          <w:numId w:val="33"/>
        </w:numPr>
        <w:tabs>
          <w:tab w:val="left" w:pos="1843"/>
        </w:tabs>
        <w:spacing w:before="120" w:after="120" w:line="360" w:lineRule="auto"/>
        <w:ind w:left="1170"/>
        <w:jc w:val="both"/>
        <w:rPr>
          <w:rFonts w:cs="Arial"/>
          <w:szCs w:val="24"/>
        </w:rPr>
      </w:pPr>
      <w:r w:rsidRPr="004473C1">
        <w:rPr>
          <w:rFonts w:cs="Arial"/>
          <w:szCs w:val="24"/>
        </w:rPr>
        <w:t>details</w:t>
      </w:r>
      <w:r w:rsidRPr="004473C1">
        <w:rPr>
          <w:rFonts w:cs="Arial"/>
          <w:szCs w:val="22"/>
        </w:rPr>
        <w:t xml:space="preserve"> of all payments made in accordance with clauses </w:t>
      </w:r>
      <w:r w:rsidRPr="004473C1">
        <w:rPr>
          <w:rFonts w:cs="Arial"/>
          <w:szCs w:val="22"/>
        </w:rPr>
        <w:fldChar w:fldCharType="begin"/>
      </w:r>
      <w:r w:rsidRPr="004473C1">
        <w:rPr>
          <w:rFonts w:cs="Arial"/>
          <w:szCs w:val="22"/>
        </w:rPr>
        <w:instrText xml:space="preserve"> REF _Ref39670309 \w \h </w:instrText>
      </w:r>
      <w:r w:rsidR="00680C4F" w:rsidRPr="004473C1">
        <w:rPr>
          <w:rFonts w:cs="Arial"/>
          <w:szCs w:val="22"/>
        </w:rPr>
        <w:instrText xml:space="preserve"> \* MERGEFORMAT </w:instrText>
      </w:r>
      <w:r w:rsidRPr="004473C1">
        <w:rPr>
          <w:rFonts w:cs="Arial"/>
          <w:szCs w:val="22"/>
        </w:rPr>
      </w:r>
      <w:r w:rsidRPr="004473C1">
        <w:rPr>
          <w:rFonts w:cs="Arial"/>
          <w:szCs w:val="22"/>
        </w:rPr>
        <w:fldChar w:fldCharType="separate"/>
      </w:r>
      <w:r w:rsidR="00CC2F06">
        <w:rPr>
          <w:rFonts w:cs="Arial"/>
          <w:szCs w:val="22"/>
        </w:rPr>
        <w:t>10(b)</w:t>
      </w:r>
      <w:r w:rsidRPr="004473C1">
        <w:rPr>
          <w:rFonts w:cs="Arial"/>
          <w:szCs w:val="22"/>
        </w:rPr>
        <w:fldChar w:fldCharType="end"/>
      </w:r>
      <w:r w:rsidRPr="004473C1">
        <w:rPr>
          <w:rFonts w:cs="Arial"/>
          <w:szCs w:val="22"/>
        </w:rPr>
        <w:t xml:space="preserve"> and </w:t>
      </w:r>
      <w:r w:rsidRPr="004473C1">
        <w:rPr>
          <w:rFonts w:cs="Arial"/>
          <w:szCs w:val="22"/>
        </w:rPr>
        <w:fldChar w:fldCharType="begin"/>
      </w:r>
      <w:r w:rsidRPr="004473C1">
        <w:rPr>
          <w:rFonts w:cs="Arial"/>
          <w:szCs w:val="22"/>
        </w:rPr>
        <w:instrText xml:space="preserve"> REF _Ref39670315 \w \p \h </w:instrText>
      </w:r>
      <w:r w:rsidR="00680C4F" w:rsidRPr="004473C1">
        <w:rPr>
          <w:rFonts w:cs="Arial"/>
          <w:szCs w:val="22"/>
        </w:rPr>
        <w:instrText xml:space="preserve"> \* MERGEFORMAT </w:instrText>
      </w:r>
      <w:r w:rsidRPr="004473C1">
        <w:rPr>
          <w:rFonts w:cs="Arial"/>
          <w:szCs w:val="22"/>
        </w:rPr>
      </w:r>
      <w:r w:rsidRPr="004473C1">
        <w:rPr>
          <w:rFonts w:cs="Arial"/>
          <w:szCs w:val="22"/>
        </w:rPr>
        <w:fldChar w:fldCharType="separate"/>
      </w:r>
      <w:r w:rsidR="00CC2F06">
        <w:rPr>
          <w:rFonts w:cs="Arial"/>
          <w:szCs w:val="22"/>
        </w:rPr>
        <w:t>10(c) above</w:t>
      </w:r>
      <w:r w:rsidRPr="004473C1">
        <w:rPr>
          <w:rFonts w:cs="Arial"/>
          <w:szCs w:val="22"/>
        </w:rPr>
        <w:fldChar w:fldCharType="end"/>
      </w:r>
      <w:r w:rsidRPr="004473C1">
        <w:rPr>
          <w:rFonts w:cs="Arial"/>
          <w:szCs w:val="22"/>
        </w:rPr>
        <w:t>; and</w:t>
      </w:r>
    </w:p>
    <w:p w14:paraId="516EBDC6" w14:textId="77777777" w:rsidR="00E64203" w:rsidRPr="004473C1" w:rsidRDefault="00307393" w:rsidP="00E43138">
      <w:pPr>
        <w:pStyle w:val="ListParagraph"/>
        <w:widowControl w:val="0"/>
        <w:numPr>
          <w:ilvl w:val="1"/>
          <w:numId w:val="33"/>
        </w:numPr>
        <w:spacing w:before="120" w:after="120" w:line="360" w:lineRule="auto"/>
        <w:ind w:left="1170"/>
        <w:jc w:val="both"/>
        <w:rPr>
          <w:rFonts w:cs="Arial"/>
          <w:szCs w:val="24"/>
        </w:rPr>
      </w:pPr>
      <w:r w:rsidRPr="004473C1">
        <w:t>details of the provisions of the 2015 Agreement and its predecessors that it failed to comply with in relation to the Schedule A Employees and Schedule B Employees</w:t>
      </w:r>
      <w:r w:rsidR="0047087C" w:rsidRPr="004473C1">
        <w:t>.</w:t>
      </w:r>
      <w:r w:rsidR="00E64203" w:rsidRPr="004473C1">
        <w:t xml:space="preserve"> </w:t>
      </w:r>
      <w:bookmarkEnd w:id="24"/>
    </w:p>
    <w:p w14:paraId="207335AA" w14:textId="77777777" w:rsidR="00427E23" w:rsidRPr="004473C1" w:rsidRDefault="00C557F8" w:rsidP="00427E23">
      <w:pPr>
        <w:pStyle w:val="ListParagraph"/>
        <w:widowControl w:val="0"/>
        <w:numPr>
          <w:ilvl w:val="0"/>
          <w:numId w:val="33"/>
        </w:numPr>
        <w:spacing w:before="120" w:after="120" w:line="360" w:lineRule="auto"/>
        <w:ind w:left="567" w:hanging="567"/>
        <w:jc w:val="both"/>
        <w:rPr>
          <w:rFonts w:cs="Arial"/>
          <w:szCs w:val="24"/>
        </w:rPr>
      </w:pPr>
      <w:bookmarkStart w:id="25" w:name="_Ref37324875"/>
      <w:r w:rsidRPr="004473C1">
        <w:rPr>
          <w:rFonts w:cs="Arial"/>
          <w:szCs w:val="24"/>
        </w:rPr>
        <w:t xml:space="preserve">By </w:t>
      </w:r>
      <w:r w:rsidR="009E7371" w:rsidRPr="004473C1">
        <w:rPr>
          <w:rFonts w:cs="Arial"/>
          <w:szCs w:val="24"/>
        </w:rPr>
        <w:t xml:space="preserve">31 </w:t>
      </w:r>
      <w:r w:rsidR="001D5C11" w:rsidRPr="004473C1">
        <w:rPr>
          <w:rFonts w:cs="Arial"/>
          <w:szCs w:val="24"/>
        </w:rPr>
        <w:t>August</w:t>
      </w:r>
      <w:r w:rsidR="009E7371" w:rsidRPr="004473C1">
        <w:rPr>
          <w:rFonts w:cs="Arial"/>
          <w:szCs w:val="24"/>
        </w:rPr>
        <w:t xml:space="preserve"> 2020</w:t>
      </w:r>
      <w:r w:rsidRPr="004473C1">
        <w:rPr>
          <w:rFonts w:cs="Arial"/>
          <w:szCs w:val="24"/>
        </w:rPr>
        <w:t>,</w:t>
      </w:r>
      <w:r w:rsidR="00427E23" w:rsidRPr="004473C1">
        <w:rPr>
          <w:rFonts w:cs="Arial"/>
          <w:szCs w:val="24"/>
        </w:rPr>
        <w:t xml:space="preserve"> </w:t>
      </w:r>
      <w:proofErr w:type="spellStart"/>
      <w:r w:rsidR="001D6C72" w:rsidRPr="004473C1">
        <w:rPr>
          <w:rFonts w:cs="Arial"/>
          <w:szCs w:val="24"/>
        </w:rPr>
        <w:t>Sunwater</w:t>
      </w:r>
      <w:proofErr w:type="spellEnd"/>
      <w:r w:rsidR="00427E23" w:rsidRPr="004473C1">
        <w:rPr>
          <w:rFonts w:cs="Arial"/>
          <w:szCs w:val="24"/>
        </w:rPr>
        <w:t xml:space="preserve"> </w:t>
      </w:r>
      <w:r w:rsidRPr="004473C1">
        <w:rPr>
          <w:rFonts w:cs="Arial"/>
          <w:szCs w:val="24"/>
        </w:rPr>
        <w:t xml:space="preserve">will </w:t>
      </w:r>
      <w:r w:rsidR="00427E23" w:rsidRPr="004473C1">
        <w:rPr>
          <w:rFonts w:cs="Arial"/>
          <w:szCs w:val="24"/>
        </w:rPr>
        <w:t xml:space="preserve">provide </w:t>
      </w:r>
      <w:r w:rsidRPr="004473C1">
        <w:rPr>
          <w:rFonts w:cs="Arial"/>
          <w:szCs w:val="24"/>
        </w:rPr>
        <w:t xml:space="preserve">to the FWO </w:t>
      </w:r>
      <w:r w:rsidR="00427E23" w:rsidRPr="004473C1">
        <w:rPr>
          <w:rFonts w:cs="Arial"/>
          <w:szCs w:val="24"/>
        </w:rPr>
        <w:t xml:space="preserve">information about the new systems and processes that it has put in place </w:t>
      </w:r>
      <w:r w:rsidR="00F201C9" w:rsidRPr="004473C1">
        <w:rPr>
          <w:rFonts w:cs="Arial"/>
          <w:szCs w:val="24"/>
        </w:rPr>
        <w:t xml:space="preserve">in relation to IEC employees to ensure that the future employment of IEC employees is compliant with </w:t>
      </w:r>
      <w:proofErr w:type="spellStart"/>
      <w:r w:rsidR="00F201C9" w:rsidRPr="004473C1">
        <w:rPr>
          <w:rFonts w:cs="Arial"/>
          <w:szCs w:val="24"/>
        </w:rPr>
        <w:t>Sunwater’s</w:t>
      </w:r>
      <w:proofErr w:type="spellEnd"/>
      <w:r w:rsidR="00F201C9" w:rsidRPr="004473C1">
        <w:rPr>
          <w:rFonts w:cs="Arial"/>
          <w:szCs w:val="24"/>
        </w:rPr>
        <w:t xml:space="preserve"> obligations under the FW Act.</w:t>
      </w:r>
      <w:bookmarkEnd w:id="25"/>
    </w:p>
    <w:p w14:paraId="7EDE8156" w14:textId="77777777" w:rsidR="00427E23" w:rsidRPr="004473C1" w:rsidRDefault="00BC2A9B" w:rsidP="007808DE">
      <w:pPr>
        <w:pStyle w:val="ListParagraph"/>
        <w:widowControl w:val="0"/>
        <w:numPr>
          <w:ilvl w:val="0"/>
          <w:numId w:val="33"/>
        </w:numPr>
        <w:spacing w:before="120" w:after="120" w:line="360" w:lineRule="auto"/>
        <w:ind w:left="567" w:hanging="567"/>
        <w:jc w:val="both"/>
        <w:rPr>
          <w:rFonts w:cs="Arial"/>
          <w:szCs w:val="24"/>
        </w:rPr>
      </w:pPr>
      <w:bookmarkStart w:id="26" w:name="_Ref37324885"/>
      <w:r w:rsidRPr="004473C1">
        <w:rPr>
          <w:rFonts w:cs="Arial"/>
          <w:szCs w:val="24"/>
        </w:rPr>
        <w:t xml:space="preserve">If the information provided by </w:t>
      </w:r>
      <w:proofErr w:type="spellStart"/>
      <w:r w:rsidR="001D6C72" w:rsidRPr="004473C1">
        <w:rPr>
          <w:rFonts w:cs="Arial"/>
          <w:szCs w:val="24"/>
        </w:rPr>
        <w:t>Sunwater</w:t>
      </w:r>
      <w:proofErr w:type="spellEnd"/>
      <w:r w:rsidRPr="004473C1">
        <w:rPr>
          <w:rFonts w:cs="Arial"/>
          <w:szCs w:val="24"/>
        </w:rPr>
        <w:t xml:space="preserve"> is </w:t>
      </w:r>
      <w:r w:rsidR="00F961C8" w:rsidRPr="004473C1">
        <w:rPr>
          <w:rFonts w:cs="Arial"/>
          <w:szCs w:val="24"/>
        </w:rPr>
        <w:t>determined by the FWO to be insufficient</w:t>
      </w:r>
      <w:r w:rsidR="003F6352" w:rsidRPr="004473C1">
        <w:rPr>
          <w:rFonts w:cs="Arial"/>
          <w:szCs w:val="24"/>
        </w:rPr>
        <w:t xml:space="preserve"> to satisfy the FWO that the new systems and process are compliant with </w:t>
      </w:r>
      <w:proofErr w:type="spellStart"/>
      <w:r w:rsidR="001D6C72" w:rsidRPr="004473C1">
        <w:rPr>
          <w:rFonts w:cs="Arial"/>
          <w:szCs w:val="24"/>
        </w:rPr>
        <w:t>Sunwater</w:t>
      </w:r>
      <w:r w:rsidR="00F53CEA" w:rsidRPr="004473C1">
        <w:rPr>
          <w:rFonts w:cs="Arial"/>
          <w:szCs w:val="24"/>
        </w:rPr>
        <w:t>’</w:t>
      </w:r>
      <w:r w:rsidR="004A0E3C" w:rsidRPr="004473C1">
        <w:rPr>
          <w:rFonts w:cs="Arial"/>
          <w:szCs w:val="24"/>
        </w:rPr>
        <w:t>s</w:t>
      </w:r>
      <w:proofErr w:type="spellEnd"/>
      <w:r w:rsidR="004A0E3C" w:rsidRPr="004473C1">
        <w:rPr>
          <w:rFonts w:cs="Arial"/>
          <w:szCs w:val="24"/>
        </w:rPr>
        <w:t xml:space="preserve"> obligations under </w:t>
      </w:r>
      <w:r w:rsidR="00F53CEA" w:rsidRPr="004473C1">
        <w:rPr>
          <w:rFonts w:cs="Arial"/>
          <w:szCs w:val="24"/>
        </w:rPr>
        <w:t xml:space="preserve">the </w:t>
      </w:r>
      <w:r w:rsidR="00F201C9" w:rsidRPr="004473C1">
        <w:rPr>
          <w:rFonts w:cs="Arial"/>
          <w:szCs w:val="24"/>
        </w:rPr>
        <w:t>FW Act</w:t>
      </w:r>
      <w:r w:rsidRPr="004473C1">
        <w:rPr>
          <w:rFonts w:cs="Arial"/>
          <w:szCs w:val="24"/>
        </w:rPr>
        <w:t xml:space="preserve">, </w:t>
      </w:r>
      <w:proofErr w:type="spellStart"/>
      <w:r w:rsidR="001D6C72" w:rsidRPr="004473C1">
        <w:rPr>
          <w:rFonts w:cs="Arial"/>
          <w:szCs w:val="24"/>
        </w:rPr>
        <w:t>Sunwater</w:t>
      </w:r>
      <w:proofErr w:type="spellEnd"/>
      <w:r w:rsidRPr="004473C1">
        <w:rPr>
          <w:rFonts w:cs="Arial"/>
          <w:szCs w:val="24"/>
        </w:rPr>
        <w:t xml:space="preserve"> must, in response to a </w:t>
      </w:r>
      <w:r w:rsidR="00E65BC4" w:rsidRPr="004473C1">
        <w:rPr>
          <w:rFonts w:cs="Arial"/>
          <w:szCs w:val="24"/>
        </w:rPr>
        <w:t xml:space="preserve">request </w:t>
      </w:r>
      <w:r w:rsidRPr="004473C1">
        <w:rPr>
          <w:rFonts w:cs="Arial"/>
          <w:szCs w:val="24"/>
        </w:rPr>
        <w:t xml:space="preserve">by the FWO, provide </w:t>
      </w:r>
      <w:r w:rsidR="003F6352" w:rsidRPr="004473C1">
        <w:rPr>
          <w:rFonts w:cs="Arial"/>
          <w:szCs w:val="24"/>
        </w:rPr>
        <w:t>further information as re</w:t>
      </w:r>
      <w:r w:rsidR="00C9178C" w:rsidRPr="004473C1">
        <w:rPr>
          <w:rFonts w:cs="Arial"/>
          <w:szCs w:val="24"/>
        </w:rPr>
        <w:t xml:space="preserve">quested by the FWO within a period of </w:t>
      </w:r>
      <w:r w:rsidR="009E7371" w:rsidRPr="004473C1">
        <w:rPr>
          <w:rFonts w:cs="Arial"/>
          <w:szCs w:val="24"/>
        </w:rPr>
        <w:t>28</w:t>
      </w:r>
      <w:r w:rsidR="00C9178C" w:rsidRPr="004473C1">
        <w:rPr>
          <w:rFonts w:cs="Arial"/>
          <w:szCs w:val="24"/>
        </w:rPr>
        <w:t xml:space="preserve"> days.</w:t>
      </w:r>
      <w:bookmarkEnd w:id="26"/>
    </w:p>
    <w:p w14:paraId="3914C47E" w14:textId="77777777" w:rsidR="007808DE" w:rsidRPr="004473C1" w:rsidRDefault="007808DE" w:rsidP="007808DE">
      <w:pPr>
        <w:spacing w:after="240"/>
        <w:rPr>
          <w:rFonts w:cs="Arial"/>
          <w:b/>
          <w:sz w:val="24"/>
          <w:szCs w:val="24"/>
        </w:rPr>
      </w:pPr>
      <w:r w:rsidRPr="004473C1">
        <w:rPr>
          <w:rFonts w:cs="Arial"/>
          <w:b/>
          <w:sz w:val="24"/>
          <w:szCs w:val="24"/>
        </w:rPr>
        <w:t>Letter of Assurance</w:t>
      </w:r>
    </w:p>
    <w:p w14:paraId="6CC2E02D" w14:textId="77777777" w:rsidR="007808DE" w:rsidRPr="004473C1" w:rsidRDefault="007808DE" w:rsidP="007808DE">
      <w:pPr>
        <w:pStyle w:val="ListParagraph"/>
        <w:widowControl w:val="0"/>
        <w:numPr>
          <w:ilvl w:val="0"/>
          <w:numId w:val="33"/>
        </w:numPr>
        <w:spacing w:before="120" w:after="120" w:line="360" w:lineRule="auto"/>
        <w:ind w:left="567" w:hanging="567"/>
        <w:jc w:val="both"/>
        <w:rPr>
          <w:rFonts w:cs="Arial"/>
          <w:szCs w:val="24"/>
        </w:rPr>
      </w:pPr>
      <w:r w:rsidRPr="004473C1">
        <w:rPr>
          <w:rFonts w:cs="Arial"/>
          <w:szCs w:val="24"/>
        </w:rPr>
        <w:t xml:space="preserve">By </w:t>
      </w:r>
      <w:r w:rsidR="001D5C11" w:rsidRPr="004473C1">
        <w:rPr>
          <w:rFonts w:cs="Arial"/>
          <w:szCs w:val="24"/>
        </w:rPr>
        <w:t>30 November</w:t>
      </w:r>
      <w:r w:rsidR="009E7371" w:rsidRPr="004473C1">
        <w:rPr>
          <w:rFonts w:cs="Arial"/>
          <w:szCs w:val="24"/>
        </w:rPr>
        <w:t xml:space="preserve"> 2020</w:t>
      </w:r>
      <w:r w:rsidRPr="004473C1">
        <w:rPr>
          <w:rFonts w:cs="Arial"/>
          <w:szCs w:val="24"/>
        </w:rPr>
        <w:t xml:space="preserve">, </w:t>
      </w:r>
      <w:proofErr w:type="spellStart"/>
      <w:r w:rsidR="001D6C72" w:rsidRPr="004473C1">
        <w:rPr>
          <w:rFonts w:cs="Arial"/>
          <w:szCs w:val="24"/>
        </w:rPr>
        <w:t>Sunwater</w:t>
      </w:r>
      <w:proofErr w:type="spellEnd"/>
      <w:r w:rsidRPr="004473C1">
        <w:rPr>
          <w:rFonts w:cs="Arial"/>
          <w:szCs w:val="24"/>
        </w:rPr>
        <w:t xml:space="preserve"> will provide </w:t>
      </w:r>
      <w:r w:rsidR="005B48FC">
        <w:rPr>
          <w:rFonts w:cs="Arial"/>
          <w:szCs w:val="24"/>
        </w:rPr>
        <w:t xml:space="preserve">to </w:t>
      </w:r>
      <w:r w:rsidRPr="004473C1">
        <w:rPr>
          <w:rFonts w:cs="Arial"/>
          <w:szCs w:val="24"/>
        </w:rPr>
        <w:t xml:space="preserve">the FWO a Letter of Assurance signed by the </w:t>
      </w:r>
      <w:r w:rsidR="008031C7" w:rsidRPr="004473C1">
        <w:rPr>
          <w:rFonts w:cs="Arial"/>
          <w:szCs w:val="24"/>
        </w:rPr>
        <w:t xml:space="preserve">Chief Executive Officer </w:t>
      </w:r>
      <w:r w:rsidRPr="004473C1">
        <w:rPr>
          <w:rFonts w:cs="Arial"/>
          <w:szCs w:val="24"/>
        </w:rPr>
        <w:t>in the terms as set out at Attachment A.</w:t>
      </w:r>
    </w:p>
    <w:p w14:paraId="0B1F065A" w14:textId="53B47533" w:rsidR="00036196" w:rsidRDefault="007808DE" w:rsidP="00B82975">
      <w:pPr>
        <w:pStyle w:val="ListParagraph"/>
        <w:widowControl w:val="0"/>
        <w:numPr>
          <w:ilvl w:val="0"/>
          <w:numId w:val="33"/>
        </w:numPr>
        <w:spacing w:before="120" w:after="120" w:line="360" w:lineRule="auto"/>
        <w:ind w:left="567" w:hanging="567"/>
        <w:jc w:val="both"/>
        <w:rPr>
          <w:rFonts w:cs="Arial"/>
          <w:szCs w:val="24"/>
        </w:rPr>
      </w:pPr>
      <w:r w:rsidRPr="004473C1">
        <w:rPr>
          <w:rFonts w:cs="Arial"/>
          <w:szCs w:val="24"/>
        </w:rPr>
        <w:lastRenderedPageBreak/>
        <w:t>The FWO will accept the Letter of Assurance</w:t>
      </w:r>
      <w:r w:rsidR="00307393" w:rsidRPr="004473C1">
        <w:rPr>
          <w:rFonts w:cs="Arial"/>
          <w:szCs w:val="24"/>
        </w:rPr>
        <w:t xml:space="preserve"> and the information referred to in </w:t>
      </w:r>
      <w:r w:rsidR="003E54E4" w:rsidRPr="004473C1">
        <w:rPr>
          <w:rFonts w:cs="Arial"/>
          <w:szCs w:val="24"/>
        </w:rPr>
        <w:t>clauses</w:t>
      </w:r>
      <w:r w:rsidR="003E54E4">
        <w:rPr>
          <w:rFonts w:cs="Arial"/>
          <w:szCs w:val="24"/>
        </w:rPr>
        <w:t> </w:t>
      </w:r>
      <w:r w:rsidR="00307393" w:rsidRPr="004473C1">
        <w:rPr>
          <w:rFonts w:cs="Arial"/>
          <w:szCs w:val="24"/>
        </w:rPr>
        <w:fldChar w:fldCharType="begin"/>
      </w:r>
      <w:r w:rsidR="00307393" w:rsidRPr="004473C1">
        <w:rPr>
          <w:rFonts w:cs="Arial"/>
          <w:szCs w:val="24"/>
        </w:rPr>
        <w:instrText xml:space="preserve"> REF _Ref39671124 \w \h </w:instrText>
      </w:r>
      <w:r w:rsidR="004473C1">
        <w:rPr>
          <w:rFonts w:cs="Arial"/>
          <w:szCs w:val="24"/>
        </w:rPr>
        <w:instrText xml:space="preserve"> \* MERGEFORMAT </w:instrText>
      </w:r>
      <w:r w:rsidR="00307393" w:rsidRPr="004473C1">
        <w:rPr>
          <w:rFonts w:cs="Arial"/>
          <w:szCs w:val="24"/>
        </w:rPr>
      </w:r>
      <w:r w:rsidR="00307393" w:rsidRPr="004473C1">
        <w:rPr>
          <w:rFonts w:cs="Arial"/>
          <w:szCs w:val="24"/>
        </w:rPr>
        <w:fldChar w:fldCharType="separate"/>
      </w:r>
      <w:r w:rsidR="00CC2F06">
        <w:rPr>
          <w:rFonts w:cs="Arial"/>
          <w:szCs w:val="24"/>
        </w:rPr>
        <w:t>13</w:t>
      </w:r>
      <w:r w:rsidR="00307393" w:rsidRPr="004473C1">
        <w:rPr>
          <w:rFonts w:cs="Arial"/>
          <w:szCs w:val="24"/>
        </w:rPr>
        <w:fldChar w:fldCharType="end"/>
      </w:r>
      <w:r w:rsidR="00307393" w:rsidRPr="004473C1">
        <w:rPr>
          <w:rFonts w:cs="Arial"/>
          <w:szCs w:val="24"/>
        </w:rPr>
        <w:t xml:space="preserve"> to </w:t>
      </w:r>
      <w:r w:rsidR="00307393" w:rsidRPr="004473C1">
        <w:rPr>
          <w:rFonts w:cs="Arial"/>
          <w:szCs w:val="24"/>
        </w:rPr>
        <w:fldChar w:fldCharType="begin"/>
      </w:r>
      <w:r w:rsidR="00307393" w:rsidRPr="004473C1">
        <w:rPr>
          <w:rFonts w:cs="Arial"/>
          <w:szCs w:val="24"/>
        </w:rPr>
        <w:instrText xml:space="preserve"> REF _Ref37324885 \w \p \h </w:instrText>
      </w:r>
      <w:r w:rsidR="004473C1">
        <w:rPr>
          <w:rFonts w:cs="Arial"/>
          <w:szCs w:val="24"/>
        </w:rPr>
        <w:instrText xml:space="preserve"> \* MERGEFORMAT </w:instrText>
      </w:r>
      <w:r w:rsidR="00307393" w:rsidRPr="004473C1">
        <w:rPr>
          <w:rFonts w:cs="Arial"/>
          <w:szCs w:val="24"/>
        </w:rPr>
      </w:r>
      <w:r w:rsidR="00307393" w:rsidRPr="004473C1">
        <w:rPr>
          <w:rFonts w:cs="Arial"/>
          <w:szCs w:val="24"/>
        </w:rPr>
        <w:fldChar w:fldCharType="separate"/>
      </w:r>
      <w:r w:rsidR="00CC2F06">
        <w:rPr>
          <w:rFonts w:cs="Arial"/>
          <w:szCs w:val="24"/>
        </w:rPr>
        <w:t>15 above</w:t>
      </w:r>
      <w:r w:rsidR="00307393" w:rsidRPr="004473C1">
        <w:rPr>
          <w:rFonts w:cs="Arial"/>
          <w:szCs w:val="24"/>
        </w:rPr>
        <w:fldChar w:fldCharType="end"/>
      </w:r>
      <w:r w:rsidR="00307393" w:rsidRPr="004473C1">
        <w:rPr>
          <w:rFonts w:cs="Arial"/>
          <w:szCs w:val="24"/>
        </w:rPr>
        <w:t xml:space="preserve"> </w:t>
      </w:r>
      <w:r w:rsidRPr="004473C1">
        <w:rPr>
          <w:rFonts w:cs="Arial"/>
          <w:szCs w:val="24"/>
        </w:rPr>
        <w:t xml:space="preserve">in lieu of requiring </w:t>
      </w:r>
      <w:proofErr w:type="spellStart"/>
      <w:r w:rsidR="001D6C72" w:rsidRPr="004473C1">
        <w:rPr>
          <w:rFonts w:cs="Arial"/>
          <w:szCs w:val="24"/>
        </w:rPr>
        <w:t>Sunwater</w:t>
      </w:r>
      <w:proofErr w:type="spellEnd"/>
      <w:r w:rsidRPr="004473C1">
        <w:rPr>
          <w:rFonts w:cs="Arial"/>
          <w:szCs w:val="24"/>
        </w:rPr>
        <w:t xml:space="preserve"> to be subject to an Independent Assessment of </w:t>
      </w:r>
      <w:proofErr w:type="spellStart"/>
      <w:r w:rsidR="001D6C72" w:rsidRPr="004473C1">
        <w:rPr>
          <w:rFonts w:cs="Arial"/>
          <w:szCs w:val="24"/>
        </w:rPr>
        <w:t>Sunwater</w:t>
      </w:r>
      <w:r w:rsidR="009551FD" w:rsidRPr="004473C1">
        <w:rPr>
          <w:rFonts w:cs="Arial"/>
          <w:szCs w:val="24"/>
        </w:rPr>
        <w:t>’s</w:t>
      </w:r>
      <w:proofErr w:type="spellEnd"/>
      <w:r w:rsidR="00036196">
        <w:rPr>
          <w:rFonts w:cs="Arial"/>
          <w:szCs w:val="24"/>
        </w:rPr>
        <w:t>:</w:t>
      </w:r>
      <w:r w:rsidR="009551FD" w:rsidRPr="004473C1">
        <w:rPr>
          <w:rFonts w:cs="Arial"/>
          <w:szCs w:val="24"/>
        </w:rPr>
        <w:t xml:space="preserve"> </w:t>
      </w:r>
    </w:p>
    <w:p w14:paraId="404362AB" w14:textId="77777777" w:rsidR="00036196" w:rsidRDefault="00351A3E" w:rsidP="0021202E">
      <w:pPr>
        <w:pStyle w:val="ListParagraph"/>
        <w:widowControl w:val="0"/>
        <w:numPr>
          <w:ilvl w:val="1"/>
          <w:numId w:val="33"/>
        </w:numPr>
        <w:spacing w:before="120" w:after="120" w:line="360" w:lineRule="auto"/>
        <w:ind w:left="1134" w:hanging="283"/>
        <w:jc w:val="both"/>
        <w:rPr>
          <w:rFonts w:cs="Arial"/>
          <w:szCs w:val="24"/>
        </w:rPr>
      </w:pPr>
      <w:r w:rsidRPr="004473C1">
        <w:rPr>
          <w:rFonts w:cs="Arial"/>
          <w:szCs w:val="24"/>
        </w:rPr>
        <w:t xml:space="preserve">quantification and </w:t>
      </w:r>
      <w:r w:rsidR="007808DE" w:rsidRPr="004473C1">
        <w:rPr>
          <w:rFonts w:cs="Arial"/>
          <w:szCs w:val="24"/>
        </w:rPr>
        <w:t xml:space="preserve">rectification of underpayments to the </w:t>
      </w:r>
      <w:r w:rsidRPr="004473C1">
        <w:rPr>
          <w:rFonts w:cs="Arial"/>
          <w:szCs w:val="24"/>
        </w:rPr>
        <w:t xml:space="preserve">Schedule </w:t>
      </w:r>
      <w:r w:rsidR="00307393" w:rsidRPr="004473C1">
        <w:rPr>
          <w:rFonts w:cs="Arial"/>
          <w:szCs w:val="24"/>
        </w:rPr>
        <w:t xml:space="preserve">A </w:t>
      </w:r>
      <w:r w:rsidR="007808DE" w:rsidRPr="004473C1">
        <w:rPr>
          <w:rFonts w:cs="Arial"/>
          <w:szCs w:val="24"/>
        </w:rPr>
        <w:t>Employees</w:t>
      </w:r>
      <w:r w:rsidR="005406DF" w:rsidRPr="004473C1">
        <w:rPr>
          <w:rFonts w:cs="Arial"/>
          <w:szCs w:val="24"/>
        </w:rPr>
        <w:t xml:space="preserve"> </w:t>
      </w:r>
      <w:r w:rsidR="00307393" w:rsidRPr="004473C1">
        <w:rPr>
          <w:rFonts w:cs="Arial"/>
          <w:szCs w:val="24"/>
        </w:rPr>
        <w:t xml:space="preserve">and Schedule B Employees </w:t>
      </w:r>
      <w:r w:rsidR="005406DF" w:rsidRPr="004473C1">
        <w:rPr>
          <w:rFonts w:cs="Arial"/>
          <w:szCs w:val="24"/>
        </w:rPr>
        <w:t xml:space="preserve">and </w:t>
      </w:r>
    </w:p>
    <w:p w14:paraId="742D07E5" w14:textId="77777777" w:rsidR="0021409F" w:rsidRPr="004473C1" w:rsidDel="00D7430F" w:rsidRDefault="002B16D7" w:rsidP="0021202E">
      <w:pPr>
        <w:pStyle w:val="ListParagraph"/>
        <w:widowControl w:val="0"/>
        <w:numPr>
          <w:ilvl w:val="1"/>
          <w:numId w:val="33"/>
        </w:numPr>
        <w:spacing w:before="120" w:after="120" w:line="360" w:lineRule="auto"/>
        <w:ind w:left="1134" w:hanging="283"/>
        <w:jc w:val="both"/>
        <w:rPr>
          <w:rFonts w:cs="Arial"/>
          <w:szCs w:val="24"/>
        </w:rPr>
      </w:pPr>
      <w:r w:rsidRPr="004473C1">
        <w:rPr>
          <w:rFonts w:cs="Arial"/>
          <w:szCs w:val="24"/>
        </w:rPr>
        <w:t>new systems and processes.</w:t>
      </w:r>
    </w:p>
    <w:p w14:paraId="7E94CADB" w14:textId="77777777" w:rsidR="0021409F" w:rsidRPr="004473C1" w:rsidRDefault="0021409F" w:rsidP="0021409F">
      <w:pPr>
        <w:spacing w:after="240"/>
        <w:rPr>
          <w:rFonts w:cs="Arial"/>
          <w:b/>
          <w:sz w:val="24"/>
          <w:szCs w:val="24"/>
        </w:rPr>
      </w:pPr>
      <w:r w:rsidRPr="004473C1">
        <w:rPr>
          <w:rFonts w:cs="Arial"/>
          <w:b/>
          <w:sz w:val="24"/>
          <w:szCs w:val="24"/>
        </w:rPr>
        <w:t>Independent Audits</w:t>
      </w:r>
    </w:p>
    <w:p w14:paraId="2D373EB4" w14:textId="60DBDAD2" w:rsidR="0021409F" w:rsidRPr="004473C1" w:rsidRDefault="001D6C72" w:rsidP="0021409F">
      <w:pPr>
        <w:pStyle w:val="ListParagraph"/>
        <w:widowControl w:val="0"/>
        <w:numPr>
          <w:ilvl w:val="0"/>
          <w:numId w:val="33"/>
        </w:numPr>
        <w:spacing w:before="120" w:after="120" w:line="360" w:lineRule="auto"/>
        <w:ind w:left="567" w:hanging="567"/>
        <w:jc w:val="both"/>
        <w:rPr>
          <w:rFonts w:cs="Arial"/>
          <w:color w:val="000000" w:themeColor="text1"/>
          <w:szCs w:val="24"/>
        </w:rPr>
      </w:pPr>
      <w:bookmarkStart w:id="27" w:name="_Ref22815049"/>
      <w:proofErr w:type="spellStart"/>
      <w:r w:rsidRPr="004473C1">
        <w:rPr>
          <w:rFonts w:cs="Arial"/>
          <w:color w:val="000000" w:themeColor="text1"/>
          <w:szCs w:val="24"/>
        </w:rPr>
        <w:t>Sunwater</w:t>
      </w:r>
      <w:proofErr w:type="spellEnd"/>
      <w:r w:rsidR="0021409F" w:rsidRPr="004473C1">
        <w:rPr>
          <w:rFonts w:cs="Arial"/>
          <w:szCs w:val="24"/>
        </w:rPr>
        <w:t xml:space="preserve"> must, at its</w:t>
      </w:r>
      <w:r w:rsidR="00C557F8" w:rsidRPr="004473C1">
        <w:rPr>
          <w:rFonts w:cs="Arial"/>
          <w:szCs w:val="24"/>
        </w:rPr>
        <w:t xml:space="preserve"> own</w:t>
      </w:r>
      <w:r w:rsidR="0021409F" w:rsidRPr="004473C1">
        <w:rPr>
          <w:rFonts w:cs="Arial"/>
          <w:szCs w:val="24"/>
        </w:rPr>
        <w:t xml:space="preserve"> cost, engage an appropriately qualified, experienced, external and independent </w:t>
      </w:r>
      <w:r w:rsidR="0021409F" w:rsidRPr="004473C1" w:rsidDel="00D7430F">
        <w:rPr>
          <w:rFonts w:cs="Arial"/>
          <w:szCs w:val="24"/>
        </w:rPr>
        <w:t xml:space="preserve">accounting professional or an employment law specialist </w:t>
      </w:r>
      <w:r w:rsidR="0021409F" w:rsidRPr="004473C1">
        <w:rPr>
          <w:rFonts w:cs="Arial"/>
          <w:szCs w:val="24"/>
        </w:rPr>
        <w:t>(</w:t>
      </w:r>
      <w:r w:rsidR="0021409F" w:rsidRPr="004473C1">
        <w:rPr>
          <w:rFonts w:cs="Arial"/>
          <w:b/>
          <w:szCs w:val="24"/>
        </w:rPr>
        <w:t>Independent Auditor</w:t>
      </w:r>
      <w:r w:rsidR="006A4925" w:rsidRPr="004473C1">
        <w:rPr>
          <w:rFonts w:cs="Arial"/>
          <w:szCs w:val="24"/>
        </w:rPr>
        <w:t xml:space="preserve">) to conduct </w:t>
      </w:r>
      <w:r w:rsidR="006857FF" w:rsidRPr="004473C1">
        <w:rPr>
          <w:rFonts w:cs="Arial"/>
          <w:szCs w:val="24"/>
        </w:rPr>
        <w:t>two</w:t>
      </w:r>
      <w:r w:rsidR="006A4925" w:rsidRPr="004473C1">
        <w:rPr>
          <w:rFonts w:cs="Arial"/>
          <w:szCs w:val="24"/>
        </w:rPr>
        <w:t xml:space="preserve"> audits of </w:t>
      </w:r>
      <w:proofErr w:type="spellStart"/>
      <w:r w:rsidRPr="004473C1">
        <w:rPr>
          <w:rFonts w:cs="Arial"/>
          <w:szCs w:val="24"/>
        </w:rPr>
        <w:t>Sunwater</w:t>
      </w:r>
      <w:r w:rsidR="006A4925" w:rsidRPr="004473C1">
        <w:rPr>
          <w:rFonts w:cs="Arial"/>
          <w:szCs w:val="24"/>
        </w:rPr>
        <w:t>’s</w:t>
      </w:r>
      <w:proofErr w:type="spellEnd"/>
      <w:r w:rsidR="0021409F" w:rsidRPr="004473C1">
        <w:rPr>
          <w:rFonts w:cs="Arial"/>
          <w:szCs w:val="24"/>
        </w:rPr>
        <w:t xml:space="preserve"> compliance with the </w:t>
      </w:r>
      <w:r w:rsidR="0021409F" w:rsidRPr="004473C1">
        <w:rPr>
          <w:rFonts w:cs="Arial"/>
          <w:color w:val="000000" w:themeColor="text1"/>
          <w:szCs w:val="24"/>
        </w:rPr>
        <w:t>FW</w:t>
      </w:r>
      <w:r w:rsidR="0041016B">
        <w:rPr>
          <w:rFonts w:cs="Arial"/>
          <w:color w:val="000000" w:themeColor="text1"/>
          <w:szCs w:val="24"/>
        </w:rPr>
        <w:t> </w:t>
      </w:r>
      <w:r w:rsidR="0021409F" w:rsidRPr="004473C1">
        <w:rPr>
          <w:rFonts w:cs="Arial"/>
          <w:color w:val="000000" w:themeColor="text1"/>
          <w:szCs w:val="24"/>
        </w:rPr>
        <w:t xml:space="preserve">Act, in relation to </w:t>
      </w:r>
      <w:r w:rsidR="006A4925" w:rsidRPr="004473C1">
        <w:rPr>
          <w:rFonts w:cs="Arial"/>
          <w:color w:val="000000" w:themeColor="text1"/>
          <w:szCs w:val="24"/>
        </w:rPr>
        <w:t xml:space="preserve">the </w:t>
      </w:r>
      <w:r w:rsidR="008B6247" w:rsidRPr="004473C1">
        <w:rPr>
          <w:rFonts w:cs="Arial"/>
          <w:szCs w:val="22"/>
        </w:rPr>
        <w:t>2015 Agreement</w:t>
      </w:r>
      <w:r w:rsidR="0021409F" w:rsidRPr="004473C1">
        <w:rPr>
          <w:rFonts w:cs="Arial"/>
          <w:color w:val="000000" w:themeColor="text1"/>
          <w:szCs w:val="24"/>
        </w:rPr>
        <w:t xml:space="preserve"> and any future agreements that replace </w:t>
      </w:r>
      <w:r w:rsidR="006A4925" w:rsidRPr="004473C1">
        <w:rPr>
          <w:rFonts w:cs="Arial"/>
          <w:color w:val="000000" w:themeColor="text1"/>
          <w:szCs w:val="24"/>
        </w:rPr>
        <w:t xml:space="preserve">the </w:t>
      </w:r>
      <w:r w:rsidR="008B6247" w:rsidRPr="004473C1">
        <w:rPr>
          <w:rFonts w:cs="Arial"/>
          <w:color w:val="000000" w:themeColor="text1"/>
          <w:szCs w:val="24"/>
        </w:rPr>
        <w:t>2015 Agreement</w:t>
      </w:r>
      <w:r w:rsidR="0021409F" w:rsidRPr="004473C1">
        <w:rPr>
          <w:rFonts w:cs="Arial"/>
          <w:color w:val="000000" w:themeColor="text1"/>
          <w:szCs w:val="24"/>
        </w:rPr>
        <w:t xml:space="preserve"> (</w:t>
      </w:r>
      <w:r w:rsidR="0021409F" w:rsidRPr="004473C1">
        <w:rPr>
          <w:rFonts w:cs="Arial"/>
          <w:b/>
          <w:color w:val="000000" w:themeColor="text1"/>
          <w:szCs w:val="24"/>
        </w:rPr>
        <w:t>Audits</w:t>
      </w:r>
      <w:r w:rsidR="0021409F" w:rsidRPr="004473C1">
        <w:rPr>
          <w:rFonts w:cs="Arial"/>
          <w:color w:val="000000" w:themeColor="text1"/>
          <w:szCs w:val="24"/>
        </w:rPr>
        <w:t>).</w:t>
      </w:r>
      <w:bookmarkEnd w:id="27"/>
      <w:r w:rsidR="0021409F" w:rsidRPr="004473C1">
        <w:rPr>
          <w:rFonts w:cs="Arial"/>
          <w:color w:val="000000" w:themeColor="text1"/>
          <w:szCs w:val="24"/>
        </w:rPr>
        <w:t xml:space="preserve"> </w:t>
      </w:r>
    </w:p>
    <w:p w14:paraId="3B6D3EB5" w14:textId="3B1F7607" w:rsidR="0021409F" w:rsidRPr="004473C1" w:rsidRDefault="001D6C72" w:rsidP="0021409F">
      <w:pPr>
        <w:pStyle w:val="ListParagraph"/>
        <w:widowControl w:val="0"/>
        <w:numPr>
          <w:ilvl w:val="0"/>
          <w:numId w:val="33"/>
        </w:numPr>
        <w:spacing w:before="120" w:after="120" w:line="360" w:lineRule="auto"/>
        <w:ind w:left="567" w:hanging="567"/>
        <w:jc w:val="both"/>
        <w:rPr>
          <w:rFonts w:cs="Arial"/>
          <w:color w:val="000000" w:themeColor="text1"/>
          <w:szCs w:val="24"/>
        </w:rPr>
      </w:pPr>
      <w:proofErr w:type="spellStart"/>
      <w:r w:rsidRPr="004473C1">
        <w:rPr>
          <w:rFonts w:cs="Arial"/>
          <w:color w:val="000000" w:themeColor="text1"/>
          <w:szCs w:val="24"/>
        </w:rPr>
        <w:t>Sunwater</w:t>
      </w:r>
      <w:proofErr w:type="spellEnd"/>
      <w:r w:rsidR="0021409F" w:rsidRPr="004473C1">
        <w:rPr>
          <w:rFonts w:cs="Arial"/>
          <w:color w:val="000000" w:themeColor="text1"/>
          <w:szCs w:val="24"/>
        </w:rPr>
        <w:t xml:space="preserve"> will notify the FWO of its proposed</w:t>
      </w:r>
      <w:r w:rsidR="0021409F" w:rsidRPr="004473C1" w:rsidDel="00D7430F">
        <w:rPr>
          <w:rFonts w:cs="Arial"/>
          <w:color w:val="000000" w:themeColor="text1"/>
          <w:szCs w:val="24"/>
        </w:rPr>
        <w:t xml:space="preserve"> Independent </w:t>
      </w:r>
      <w:r w:rsidR="0021409F" w:rsidRPr="004473C1">
        <w:rPr>
          <w:rFonts w:cs="Arial"/>
          <w:color w:val="000000" w:themeColor="text1"/>
          <w:szCs w:val="24"/>
        </w:rPr>
        <w:t>Auditor</w:t>
      </w:r>
      <w:r w:rsidR="0021409F" w:rsidRPr="004473C1" w:rsidDel="00D7430F">
        <w:rPr>
          <w:rFonts w:cs="Arial"/>
          <w:color w:val="000000" w:themeColor="text1"/>
          <w:szCs w:val="24"/>
        </w:rPr>
        <w:t xml:space="preserve"> </w:t>
      </w:r>
      <w:r w:rsidR="0021409F" w:rsidRPr="004473C1">
        <w:rPr>
          <w:rFonts w:cs="Arial"/>
          <w:color w:val="000000" w:themeColor="text1"/>
          <w:szCs w:val="24"/>
        </w:rPr>
        <w:t xml:space="preserve">by no later than </w:t>
      </w:r>
      <w:r w:rsidR="003E54E4" w:rsidRPr="004473C1">
        <w:rPr>
          <w:rFonts w:cs="Arial"/>
          <w:color w:val="000000" w:themeColor="text1"/>
          <w:szCs w:val="24"/>
        </w:rPr>
        <w:t>1</w:t>
      </w:r>
      <w:r w:rsidR="003E54E4">
        <w:rPr>
          <w:rFonts w:cs="Arial"/>
          <w:color w:val="000000" w:themeColor="text1"/>
          <w:szCs w:val="24"/>
        </w:rPr>
        <w:t> </w:t>
      </w:r>
      <w:r w:rsidR="001D5C11" w:rsidRPr="004473C1">
        <w:rPr>
          <w:rFonts w:cs="Arial"/>
          <w:color w:val="000000" w:themeColor="text1"/>
          <w:szCs w:val="24"/>
        </w:rPr>
        <w:t>December</w:t>
      </w:r>
      <w:r w:rsidR="00F921B9" w:rsidRPr="004473C1">
        <w:rPr>
          <w:rFonts w:cs="Arial"/>
          <w:color w:val="000000" w:themeColor="text1"/>
          <w:szCs w:val="24"/>
        </w:rPr>
        <w:t xml:space="preserve"> 2020</w:t>
      </w:r>
      <w:r w:rsidR="0021409F" w:rsidRPr="004473C1">
        <w:rPr>
          <w:rFonts w:cs="Arial"/>
          <w:color w:val="000000" w:themeColor="text1"/>
          <w:szCs w:val="24"/>
        </w:rPr>
        <w:t xml:space="preserve">. The FWO may in its sole discretion approve the Independent Auditor in writing or otherwise require </w:t>
      </w:r>
      <w:proofErr w:type="spellStart"/>
      <w:r w:rsidRPr="004473C1">
        <w:rPr>
          <w:rFonts w:cs="Arial"/>
          <w:color w:val="000000" w:themeColor="text1"/>
          <w:szCs w:val="24"/>
        </w:rPr>
        <w:t>Sunwater</w:t>
      </w:r>
      <w:proofErr w:type="spellEnd"/>
      <w:r w:rsidR="0021409F" w:rsidRPr="004473C1">
        <w:rPr>
          <w:rFonts w:cs="Arial"/>
          <w:color w:val="000000" w:themeColor="text1"/>
          <w:szCs w:val="24"/>
        </w:rPr>
        <w:t xml:space="preserve"> to propose other Independent Auditors until the FWO has approved in writing an Independent Auditor. The Independent Auditor must be </w:t>
      </w:r>
      <w:r w:rsidR="0021409F" w:rsidRPr="004473C1" w:rsidDel="00D7430F">
        <w:rPr>
          <w:rFonts w:cs="Arial"/>
          <w:color w:val="000000" w:themeColor="text1"/>
          <w:szCs w:val="24"/>
        </w:rPr>
        <w:t>approved by the FWO in writing</w:t>
      </w:r>
      <w:r w:rsidR="0021409F" w:rsidRPr="004473C1">
        <w:rPr>
          <w:rFonts w:cs="Arial"/>
          <w:color w:val="000000" w:themeColor="text1"/>
          <w:szCs w:val="24"/>
        </w:rPr>
        <w:t xml:space="preserve"> prior to being engaged by </w:t>
      </w:r>
      <w:proofErr w:type="spellStart"/>
      <w:r w:rsidRPr="004473C1">
        <w:rPr>
          <w:rFonts w:cs="Arial"/>
          <w:color w:val="000000" w:themeColor="text1"/>
          <w:szCs w:val="24"/>
        </w:rPr>
        <w:t>Sunwater</w:t>
      </w:r>
      <w:proofErr w:type="spellEnd"/>
      <w:r w:rsidR="0021409F" w:rsidRPr="004473C1" w:rsidDel="00D7430F">
        <w:rPr>
          <w:rFonts w:cs="Arial"/>
          <w:color w:val="000000" w:themeColor="text1"/>
          <w:szCs w:val="24"/>
        </w:rPr>
        <w:t>.</w:t>
      </w:r>
    </w:p>
    <w:p w14:paraId="690B6BE2" w14:textId="77777777" w:rsidR="0021409F" w:rsidRPr="004473C1" w:rsidRDefault="001D6C72" w:rsidP="0021409F">
      <w:pPr>
        <w:pStyle w:val="ListParagraph"/>
        <w:numPr>
          <w:ilvl w:val="0"/>
          <w:numId w:val="33"/>
        </w:numPr>
        <w:spacing w:before="120" w:after="120" w:line="360" w:lineRule="auto"/>
        <w:ind w:left="567" w:hanging="567"/>
        <w:jc w:val="both"/>
        <w:rPr>
          <w:rFonts w:cs="Arial"/>
          <w:color w:val="000000" w:themeColor="text1"/>
          <w:szCs w:val="24"/>
        </w:rPr>
      </w:pPr>
      <w:bookmarkStart w:id="28" w:name="_Ref48211892"/>
      <w:proofErr w:type="spellStart"/>
      <w:r w:rsidRPr="004473C1">
        <w:rPr>
          <w:rFonts w:cs="Arial"/>
          <w:color w:val="000000" w:themeColor="text1"/>
          <w:szCs w:val="24"/>
        </w:rPr>
        <w:t>Sunwater</w:t>
      </w:r>
      <w:proofErr w:type="spellEnd"/>
      <w:r w:rsidR="0021409F" w:rsidRPr="004473C1">
        <w:rPr>
          <w:rFonts w:cs="Arial"/>
          <w:color w:val="000000" w:themeColor="text1"/>
          <w:szCs w:val="24"/>
        </w:rPr>
        <w:t xml:space="preserve"> must ensure that each of the Audits conducted by the Independent Auditor includes</w:t>
      </w:r>
      <w:r w:rsidR="00307393" w:rsidRPr="004473C1">
        <w:rPr>
          <w:rFonts w:cs="Arial"/>
          <w:color w:val="000000" w:themeColor="text1"/>
          <w:szCs w:val="24"/>
        </w:rPr>
        <w:t>:</w:t>
      </w:r>
      <w:bookmarkEnd w:id="28"/>
      <w:r w:rsidR="0021409F" w:rsidRPr="004473C1">
        <w:rPr>
          <w:rFonts w:cs="Arial"/>
          <w:color w:val="000000" w:themeColor="text1"/>
          <w:szCs w:val="24"/>
        </w:rPr>
        <w:t xml:space="preserve"> </w:t>
      </w:r>
    </w:p>
    <w:p w14:paraId="7636BDE6" w14:textId="77777777" w:rsidR="0021409F" w:rsidRPr="004473C1" w:rsidRDefault="0021409F" w:rsidP="007877A6">
      <w:pPr>
        <w:pStyle w:val="ListParagraph"/>
        <w:widowControl w:val="0"/>
        <w:numPr>
          <w:ilvl w:val="2"/>
          <w:numId w:val="45"/>
        </w:numPr>
        <w:spacing w:before="120" w:after="120" w:line="360" w:lineRule="auto"/>
        <w:ind w:left="1134"/>
        <w:jc w:val="both"/>
        <w:rPr>
          <w:rFonts w:cs="Arial"/>
          <w:color w:val="000000" w:themeColor="text1"/>
        </w:rPr>
      </w:pPr>
      <w:r w:rsidRPr="004473C1">
        <w:rPr>
          <w:rFonts w:cs="Arial"/>
          <w:color w:val="000000" w:themeColor="text1"/>
          <w:szCs w:val="24"/>
        </w:rPr>
        <w:t xml:space="preserve">an assessment of whether </w:t>
      </w:r>
      <w:r w:rsidR="00E35004" w:rsidRPr="004473C1">
        <w:rPr>
          <w:rFonts w:cs="Arial"/>
          <w:color w:val="000000" w:themeColor="text1"/>
          <w:szCs w:val="24"/>
        </w:rPr>
        <w:t xml:space="preserve">the </w:t>
      </w:r>
      <w:r w:rsidR="00817CBF" w:rsidRPr="004473C1">
        <w:rPr>
          <w:rFonts w:cs="Arial"/>
          <w:color w:val="000000" w:themeColor="text1"/>
          <w:szCs w:val="24"/>
        </w:rPr>
        <w:t>2015 Agreement</w:t>
      </w:r>
      <w:r w:rsidRPr="004473C1">
        <w:rPr>
          <w:rFonts w:cs="Arial"/>
          <w:color w:val="000000" w:themeColor="text1"/>
          <w:szCs w:val="24"/>
        </w:rPr>
        <w:t xml:space="preserve"> (or </w:t>
      </w:r>
      <w:r w:rsidR="00E35004" w:rsidRPr="004473C1">
        <w:rPr>
          <w:rFonts w:cs="Arial"/>
          <w:color w:val="000000" w:themeColor="text1"/>
          <w:szCs w:val="24"/>
        </w:rPr>
        <w:t>replacement</w:t>
      </w:r>
      <w:r w:rsidRPr="004473C1">
        <w:rPr>
          <w:rFonts w:cs="Arial"/>
          <w:color w:val="000000" w:themeColor="text1"/>
          <w:szCs w:val="24"/>
        </w:rPr>
        <w:t>) applies to</w:t>
      </w:r>
      <w:r w:rsidR="00636279" w:rsidRPr="004473C1">
        <w:rPr>
          <w:rFonts w:cs="Arial"/>
          <w:color w:val="000000" w:themeColor="text1"/>
          <w:szCs w:val="24"/>
        </w:rPr>
        <w:t xml:space="preserve"> a sample of employees of </w:t>
      </w:r>
      <w:proofErr w:type="spellStart"/>
      <w:r w:rsidR="00636279" w:rsidRPr="004473C1">
        <w:rPr>
          <w:rFonts w:cs="Arial"/>
          <w:color w:val="000000" w:themeColor="text1"/>
          <w:szCs w:val="24"/>
        </w:rPr>
        <w:t>Sunwater</w:t>
      </w:r>
      <w:proofErr w:type="spellEnd"/>
      <w:r w:rsidR="00636279" w:rsidRPr="004473C1">
        <w:rPr>
          <w:rFonts w:cs="Arial"/>
          <w:color w:val="000000" w:themeColor="text1"/>
          <w:szCs w:val="24"/>
        </w:rPr>
        <w:t>, that sample being</w:t>
      </w:r>
      <w:r w:rsidRPr="004473C1">
        <w:rPr>
          <w:rFonts w:cs="Arial"/>
          <w:color w:val="000000" w:themeColor="text1"/>
          <w:szCs w:val="24"/>
        </w:rPr>
        <w:t xml:space="preserve"> </w:t>
      </w:r>
      <w:r w:rsidR="003B2EE8" w:rsidRPr="004473C1">
        <w:rPr>
          <w:rFonts w:cs="Arial"/>
          <w:color w:val="000000" w:themeColor="text1"/>
          <w:szCs w:val="24"/>
        </w:rPr>
        <w:t>30</w:t>
      </w:r>
      <w:r w:rsidR="00F778E9" w:rsidRPr="004473C1">
        <w:rPr>
          <w:rFonts w:cs="Arial"/>
          <w:color w:val="000000" w:themeColor="text1"/>
          <w:szCs w:val="24"/>
        </w:rPr>
        <w:t xml:space="preserve">% </w:t>
      </w:r>
      <w:r w:rsidR="00E0635A" w:rsidRPr="004473C1">
        <w:rPr>
          <w:rFonts w:cs="Arial"/>
          <w:color w:val="000000" w:themeColor="text1"/>
          <w:szCs w:val="24"/>
        </w:rPr>
        <w:t>of the</w:t>
      </w:r>
      <w:r w:rsidRPr="004473C1">
        <w:rPr>
          <w:rFonts w:cs="Arial"/>
          <w:color w:val="000000" w:themeColor="text1"/>
          <w:szCs w:val="24"/>
        </w:rPr>
        <w:t xml:space="preserve"> employees who either commenced employment, or whose role changed, during the relevant pre-audit period (</w:t>
      </w:r>
      <w:r w:rsidRPr="004473C1">
        <w:rPr>
          <w:rFonts w:cs="Arial"/>
          <w:b/>
          <w:color w:val="000000" w:themeColor="text1"/>
          <w:szCs w:val="24"/>
        </w:rPr>
        <w:t>Sampled Employees</w:t>
      </w:r>
      <w:r w:rsidRPr="004473C1">
        <w:rPr>
          <w:rFonts w:cs="Arial"/>
          <w:color w:val="000000" w:themeColor="text1"/>
          <w:szCs w:val="24"/>
        </w:rPr>
        <w:t>);</w:t>
      </w:r>
    </w:p>
    <w:p w14:paraId="2D2029FA" w14:textId="77777777" w:rsidR="0021409F" w:rsidRPr="004473C1" w:rsidRDefault="0021409F" w:rsidP="007877A6">
      <w:pPr>
        <w:pStyle w:val="ListParagraph"/>
        <w:widowControl w:val="0"/>
        <w:numPr>
          <w:ilvl w:val="2"/>
          <w:numId w:val="45"/>
        </w:numPr>
        <w:spacing w:before="120" w:after="120" w:line="360" w:lineRule="auto"/>
        <w:ind w:left="1134"/>
        <w:jc w:val="both"/>
        <w:rPr>
          <w:rFonts w:cs="Arial"/>
          <w:color w:val="000000" w:themeColor="text1"/>
          <w:szCs w:val="24"/>
        </w:rPr>
      </w:pPr>
      <w:r w:rsidRPr="004473C1">
        <w:rPr>
          <w:rFonts w:cs="Arial"/>
          <w:color w:val="000000" w:themeColor="text1"/>
          <w:szCs w:val="24"/>
        </w:rPr>
        <w:t xml:space="preserve">an assessment of whether the Sampled Employees to whom </w:t>
      </w:r>
      <w:r w:rsidR="00E35004" w:rsidRPr="004473C1">
        <w:rPr>
          <w:rFonts w:cs="Arial"/>
          <w:color w:val="000000" w:themeColor="text1"/>
          <w:szCs w:val="24"/>
        </w:rPr>
        <w:t xml:space="preserve">the </w:t>
      </w:r>
      <w:r w:rsidR="00817CBF" w:rsidRPr="004473C1">
        <w:rPr>
          <w:rFonts w:cs="Arial"/>
          <w:color w:val="000000" w:themeColor="text1"/>
          <w:szCs w:val="24"/>
        </w:rPr>
        <w:t>2015 Agreement</w:t>
      </w:r>
      <w:r w:rsidRPr="004473C1">
        <w:rPr>
          <w:rFonts w:cs="Arial"/>
          <w:color w:val="000000" w:themeColor="text1"/>
          <w:szCs w:val="24"/>
        </w:rPr>
        <w:t xml:space="preserve"> (or replacement) applies have been correctly classified by </w:t>
      </w:r>
      <w:proofErr w:type="spellStart"/>
      <w:r w:rsidR="001D6C72" w:rsidRPr="004473C1">
        <w:rPr>
          <w:rFonts w:cs="Arial"/>
          <w:color w:val="000000" w:themeColor="text1"/>
          <w:szCs w:val="24"/>
        </w:rPr>
        <w:t>Sunwater</w:t>
      </w:r>
      <w:proofErr w:type="spellEnd"/>
      <w:r w:rsidRPr="004473C1">
        <w:rPr>
          <w:rFonts w:cs="Arial"/>
          <w:color w:val="000000" w:themeColor="text1"/>
          <w:szCs w:val="24"/>
        </w:rPr>
        <w:t>;</w:t>
      </w:r>
    </w:p>
    <w:p w14:paraId="45F71464" w14:textId="2F659D81" w:rsidR="0021409F" w:rsidRPr="004473C1" w:rsidRDefault="0021409F" w:rsidP="007877A6">
      <w:pPr>
        <w:pStyle w:val="ListParagraph"/>
        <w:widowControl w:val="0"/>
        <w:numPr>
          <w:ilvl w:val="2"/>
          <w:numId w:val="45"/>
        </w:numPr>
        <w:spacing w:before="120" w:after="120" w:line="360" w:lineRule="auto"/>
        <w:ind w:left="1134"/>
        <w:jc w:val="both"/>
        <w:rPr>
          <w:rFonts w:cs="Arial"/>
          <w:color w:val="000000" w:themeColor="text1"/>
          <w:szCs w:val="24"/>
        </w:rPr>
      </w:pPr>
      <w:r w:rsidRPr="004473C1">
        <w:rPr>
          <w:rFonts w:cs="Arial"/>
          <w:color w:val="000000" w:themeColor="text1"/>
          <w:szCs w:val="24"/>
        </w:rPr>
        <w:t xml:space="preserve">an assessment of whether the pay and conditions of the Sampled Employees </w:t>
      </w:r>
      <w:r w:rsidR="00F778E9" w:rsidRPr="004473C1">
        <w:rPr>
          <w:rFonts w:cs="Arial"/>
          <w:color w:val="000000" w:themeColor="text1"/>
          <w:szCs w:val="24"/>
        </w:rPr>
        <w:t>who are classified as level SW08, SW09 or SW10 in accordance with</w:t>
      </w:r>
      <w:r w:rsidR="00E35004" w:rsidRPr="004473C1">
        <w:rPr>
          <w:rFonts w:cs="Arial"/>
          <w:color w:val="000000" w:themeColor="text1"/>
          <w:szCs w:val="24"/>
        </w:rPr>
        <w:t xml:space="preserve"> the </w:t>
      </w:r>
      <w:r w:rsidR="00817CBF" w:rsidRPr="004473C1">
        <w:rPr>
          <w:rFonts w:cs="Arial"/>
          <w:color w:val="000000" w:themeColor="text1"/>
          <w:szCs w:val="24"/>
        </w:rPr>
        <w:t>2015 Agreement</w:t>
      </w:r>
      <w:r w:rsidRPr="004473C1">
        <w:rPr>
          <w:rFonts w:cs="Arial"/>
          <w:color w:val="000000" w:themeColor="text1"/>
          <w:szCs w:val="24"/>
        </w:rPr>
        <w:t xml:space="preserve"> (or replacement)</w:t>
      </w:r>
      <w:r w:rsidR="00F778E9" w:rsidRPr="004473C1">
        <w:rPr>
          <w:rFonts w:cs="Arial"/>
          <w:color w:val="000000" w:themeColor="text1"/>
          <w:szCs w:val="24"/>
        </w:rPr>
        <w:t xml:space="preserve"> (</w:t>
      </w:r>
      <w:r w:rsidR="00F778E9" w:rsidRPr="004473C1">
        <w:rPr>
          <w:rFonts w:cs="Arial"/>
          <w:b/>
          <w:bCs/>
          <w:color w:val="000000" w:themeColor="text1"/>
          <w:szCs w:val="24"/>
        </w:rPr>
        <w:t>Audit Employees</w:t>
      </w:r>
      <w:r w:rsidR="00F778E9" w:rsidRPr="004473C1">
        <w:rPr>
          <w:rFonts w:cs="Arial"/>
          <w:color w:val="000000" w:themeColor="text1"/>
          <w:szCs w:val="24"/>
        </w:rPr>
        <w:t>)</w:t>
      </w:r>
      <w:r w:rsidRPr="004473C1">
        <w:rPr>
          <w:rFonts w:cs="Arial"/>
          <w:color w:val="000000" w:themeColor="text1"/>
          <w:szCs w:val="24"/>
        </w:rPr>
        <w:t xml:space="preserve"> is in compliance with the FW</w:t>
      </w:r>
      <w:r w:rsidR="0041016B">
        <w:rPr>
          <w:rFonts w:cs="Arial"/>
          <w:color w:val="000000" w:themeColor="text1"/>
          <w:szCs w:val="24"/>
        </w:rPr>
        <w:t> </w:t>
      </w:r>
      <w:r w:rsidRPr="004473C1">
        <w:rPr>
          <w:rFonts w:cs="Arial"/>
          <w:color w:val="000000" w:themeColor="text1"/>
          <w:szCs w:val="24"/>
        </w:rPr>
        <w:t xml:space="preserve">Act and </w:t>
      </w:r>
      <w:r w:rsidR="00E35004" w:rsidRPr="004473C1">
        <w:rPr>
          <w:rFonts w:cs="Arial"/>
          <w:color w:val="000000" w:themeColor="text1"/>
          <w:szCs w:val="24"/>
        </w:rPr>
        <w:t xml:space="preserve">the </w:t>
      </w:r>
      <w:r w:rsidR="00817CBF" w:rsidRPr="004473C1">
        <w:rPr>
          <w:rFonts w:cs="Arial"/>
          <w:color w:val="000000" w:themeColor="text1"/>
          <w:szCs w:val="24"/>
        </w:rPr>
        <w:t>2015 Agreement</w:t>
      </w:r>
      <w:r w:rsidRPr="004473C1">
        <w:rPr>
          <w:rFonts w:cs="Arial"/>
          <w:color w:val="000000" w:themeColor="text1"/>
          <w:szCs w:val="24"/>
        </w:rPr>
        <w:t xml:space="preserve"> (or replacement)</w:t>
      </w:r>
      <w:r w:rsidR="00F778E9" w:rsidRPr="004473C1">
        <w:rPr>
          <w:rFonts w:cs="Arial"/>
          <w:color w:val="000000" w:themeColor="text1"/>
          <w:szCs w:val="24"/>
        </w:rPr>
        <w:t xml:space="preserve"> during the relevant audit period</w:t>
      </w:r>
      <w:r w:rsidRPr="004473C1">
        <w:rPr>
          <w:rFonts w:cs="Arial"/>
          <w:color w:val="000000" w:themeColor="text1"/>
          <w:szCs w:val="24"/>
        </w:rPr>
        <w:t xml:space="preserve">; </w:t>
      </w:r>
    </w:p>
    <w:p w14:paraId="32D61F7D" w14:textId="77777777" w:rsidR="0021409F" w:rsidRPr="004473C1" w:rsidRDefault="0021409F" w:rsidP="007877A6">
      <w:pPr>
        <w:pStyle w:val="ListParagraph"/>
        <w:widowControl w:val="0"/>
        <w:numPr>
          <w:ilvl w:val="2"/>
          <w:numId w:val="45"/>
        </w:numPr>
        <w:spacing w:before="120" w:after="120" w:line="360" w:lineRule="auto"/>
        <w:ind w:left="1134"/>
        <w:jc w:val="both"/>
        <w:rPr>
          <w:rFonts w:cs="Arial"/>
          <w:color w:val="000000" w:themeColor="text1"/>
          <w:szCs w:val="24"/>
        </w:rPr>
      </w:pPr>
      <w:r w:rsidRPr="004473C1">
        <w:rPr>
          <w:rFonts w:cs="Arial"/>
          <w:color w:val="000000" w:themeColor="text1"/>
          <w:szCs w:val="24"/>
        </w:rPr>
        <w:t xml:space="preserve">direct contact with </w:t>
      </w:r>
      <w:r w:rsidR="00B351D6" w:rsidRPr="004473C1">
        <w:rPr>
          <w:rFonts w:cs="Arial"/>
          <w:color w:val="000000" w:themeColor="text1"/>
          <w:szCs w:val="24"/>
        </w:rPr>
        <w:t>Audit Employees</w:t>
      </w:r>
      <w:r w:rsidR="00B35B58" w:rsidRPr="004473C1">
        <w:rPr>
          <w:rFonts w:cs="Arial"/>
          <w:color w:val="000000" w:themeColor="text1"/>
          <w:szCs w:val="24"/>
        </w:rPr>
        <w:t xml:space="preserve"> who work at </w:t>
      </w:r>
      <w:r w:rsidRPr="004473C1">
        <w:rPr>
          <w:rFonts w:cs="Arial"/>
          <w:color w:val="000000" w:themeColor="text1"/>
          <w:szCs w:val="24"/>
        </w:rPr>
        <w:t xml:space="preserve">five different sites, to ensure accuracy of hours worked; </w:t>
      </w:r>
    </w:p>
    <w:p w14:paraId="5B82CC1C" w14:textId="77777777" w:rsidR="0021409F" w:rsidRPr="004473C1" w:rsidRDefault="0021409F" w:rsidP="007877A6">
      <w:pPr>
        <w:pStyle w:val="ListParagraph"/>
        <w:widowControl w:val="0"/>
        <w:numPr>
          <w:ilvl w:val="2"/>
          <w:numId w:val="45"/>
        </w:numPr>
        <w:spacing w:before="120" w:after="120" w:line="360" w:lineRule="auto"/>
        <w:ind w:left="1134"/>
        <w:jc w:val="both"/>
        <w:rPr>
          <w:rFonts w:cs="Arial"/>
          <w:color w:val="000000" w:themeColor="text1"/>
          <w:szCs w:val="24"/>
        </w:rPr>
      </w:pPr>
      <w:bookmarkStart w:id="29" w:name="_Ref39673114"/>
      <w:r w:rsidRPr="004473C1">
        <w:rPr>
          <w:rFonts w:cs="Arial"/>
          <w:color w:val="000000" w:themeColor="text1"/>
          <w:szCs w:val="24"/>
        </w:rPr>
        <w:t xml:space="preserve">the production of a written report on each of the Audits setting out the Independent Auditor’s findings, and the facts and circumstances surrounding them, to the FWO; </w:t>
      </w:r>
      <w:r w:rsidRPr="004473C1">
        <w:rPr>
          <w:rFonts w:cs="Arial"/>
          <w:color w:val="000000" w:themeColor="text1"/>
          <w:szCs w:val="24"/>
        </w:rPr>
        <w:lastRenderedPageBreak/>
        <w:t>and</w:t>
      </w:r>
      <w:bookmarkEnd w:id="29"/>
    </w:p>
    <w:p w14:paraId="43DD35DF" w14:textId="6BF81EBD" w:rsidR="0021409F" w:rsidRPr="004473C1" w:rsidRDefault="0021409F" w:rsidP="007877A6">
      <w:pPr>
        <w:pStyle w:val="ListParagraph"/>
        <w:widowControl w:val="0"/>
        <w:numPr>
          <w:ilvl w:val="2"/>
          <w:numId w:val="45"/>
        </w:numPr>
        <w:spacing w:before="120" w:after="120" w:line="360" w:lineRule="auto"/>
        <w:ind w:left="1134"/>
        <w:jc w:val="both"/>
        <w:rPr>
          <w:rFonts w:cs="Arial"/>
          <w:color w:val="000000" w:themeColor="text1"/>
          <w:szCs w:val="24"/>
        </w:rPr>
      </w:pPr>
      <w:r w:rsidRPr="004473C1">
        <w:rPr>
          <w:rFonts w:cs="Arial"/>
          <w:color w:val="000000" w:themeColor="text1"/>
          <w:szCs w:val="24"/>
        </w:rPr>
        <w:t>that each of the written reports referred to in</w:t>
      </w:r>
      <w:r w:rsidR="0041016B">
        <w:rPr>
          <w:rFonts w:cs="Arial"/>
          <w:color w:val="000000" w:themeColor="text1"/>
          <w:szCs w:val="24"/>
        </w:rPr>
        <w:t xml:space="preserve"> clause </w:t>
      </w:r>
      <w:r w:rsidR="00DB202D">
        <w:rPr>
          <w:rFonts w:cs="Arial"/>
          <w:color w:val="000000" w:themeColor="text1"/>
          <w:szCs w:val="24"/>
        </w:rPr>
        <w:fldChar w:fldCharType="begin"/>
      </w:r>
      <w:r w:rsidR="00DB202D">
        <w:rPr>
          <w:rFonts w:cs="Arial"/>
          <w:color w:val="000000" w:themeColor="text1"/>
          <w:szCs w:val="24"/>
        </w:rPr>
        <w:instrText xml:space="preserve"> REF _Ref48211892 \n \h </w:instrText>
      </w:r>
      <w:r w:rsidR="00DB202D">
        <w:rPr>
          <w:rFonts w:cs="Arial"/>
          <w:color w:val="000000" w:themeColor="text1"/>
          <w:szCs w:val="24"/>
        </w:rPr>
      </w:r>
      <w:r w:rsidR="00DB202D">
        <w:rPr>
          <w:rFonts w:cs="Arial"/>
          <w:color w:val="000000" w:themeColor="text1"/>
          <w:szCs w:val="24"/>
        </w:rPr>
        <w:fldChar w:fldCharType="separate"/>
      </w:r>
      <w:r w:rsidR="00CC2F06">
        <w:rPr>
          <w:rFonts w:cs="Arial"/>
          <w:color w:val="000000" w:themeColor="text1"/>
          <w:szCs w:val="24"/>
        </w:rPr>
        <w:t>20</w:t>
      </w:r>
      <w:r w:rsidR="00DB202D">
        <w:rPr>
          <w:rFonts w:cs="Arial"/>
          <w:color w:val="000000" w:themeColor="text1"/>
          <w:szCs w:val="24"/>
        </w:rPr>
        <w:fldChar w:fldCharType="end"/>
      </w:r>
      <w:r w:rsidR="00DB202D">
        <w:rPr>
          <w:rFonts w:cs="Arial"/>
          <w:color w:val="000000" w:themeColor="text1"/>
          <w:szCs w:val="24"/>
        </w:rPr>
        <w:fldChar w:fldCharType="begin"/>
      </w:r>
      <w:r w:rsidR="00DB202D">
        <w:rPr>
          <w:rFonts w:cs="Arial"/>
          <w:color w:val="000000" w:themeColor="text1"/>
          <w:szCs w:val="24"/>
        </w:rPr>
        <w:instrText xml:space="preserve"> REF _Ref39673114 \n \p \h </w:instrText>
      </w:r>
      <w:r w:rsidR="00DB202D">
        <w:rPr>
          <w:rFonts w:cs="Arial"/>
          <w:color w:val="000000" w:themeColor="text1"/>
          <w:szCs w:val="24"/>
        </w:rPr>
      </w:r>
      <w:r w:rsidR="00DB202D">
        <w:rPr>
          <w:rFonts w:cs="Arial"/>
          <w:color w:val="000000" w:themeColor="text1"/>
          <w:szCs w:val="24"/>
        </w:rPr>
        <w:fldChar w:fldCharType="separate"/>
      </w:r>
      <w:r w:rsidR="00CC2F06">
        <w:rPr>
          <w:rFonts w:cs="Arial"/>
          <w:color w:val="000000" w:themeColor="text1"/>
          <w:szCs w:val="24"/>
        </w:rPr>
        <w:t>(e) above</w:t>
      </w:r>
      <w:r w:rsidR="00DB202D">
        <w:rPr>
          <w:rFonts w:cs="Arial"/>
          <w:color w:val="000000" w:themeColor="text1"/>
          <w:szCs w:val="24"/>
        </w:rPr>
        <w:fldChar w:fldCharType="end"/>
      </w:r>
      <w:r w:rsidRPr="004473C1">
        <w:rPr>
          <w:rFonts w:cs="Arial"/>
          <w:color w:val="000000" w:themeColor="text1"/>
          <w:szCs w:val="24"/>
        </w:rPr>
        <w:t xml:space="preserve"> contains the following declarations from the Independent Auditor:</w:t>
      </w:r>
    </w:p>
    <w:p w14:paraId="186894D7" w14:textId="77777777" w:rsidR="0021409F" w:rsidRPr="00714B6F" w:rsidRDefault="0021409F" w:rsidP="007877A6">
      <w:pPr>
        <w:pStyle w:val="ListParagraph"/>
        <w:widowControl w:val="0"/>
        <w:numPr>
          <w:ilvl w:val="0"/>
          <w:numId w:val="51"/>
        </w:numPr>
        <w:spacing w:before="120" w:after="120" w:line="360" w:lineRule="auto"/>
        <w:ind w:left="1701" w:hanging="567"/>
        <w:jc w:val="both"/>
        <w:rPr>
          <w:rFonts w:cs="Arial"/>
          <w:lang w:val="en-GB"/>
        </w:rPr>
      </w:pPr>
      <w:r w:rsidRPr="004473C1">
        <w:rPr>
          <w:rFonts w:cs="Arial"/>
          <w:lang w:val="en-GB"/>
        </w:rPr>
        <w:t xml:space="preserve">the Independent Auditor has no actual, potential or perceived conflict of interest in providing the report to the FWO; </w:t>
      </w:r>
    </w:p>
    <w:p w14:paraId="7F22B400" w14:textId="77777777" w:rsidR="0021409F" w:rsidRPr="004473C1" w:rsidRDefault="0021409F" w:rsidP="007877A6">
      <w:pPr>
        <w:pStyle w:val="ListParagraph"/>
        <w:widowControl w:val="0"/>
        <w:numPr>
          <w:ilvl w:val="0"/>
          <w:numId w:val="51"/>
        </w:numPr>
        <w:spacing w:before="120" w:after="120" w:line="360" w:lineRule="auto"/>
        <w:ind w:left="1701" w:hanging="567"/>
        <w:jc w:val="both"/>
        <w:rPr>
          <w:rFonts w:cs="Arial"/>
          <w:szCs w:val="22"/>
        </w:rPr>
      </w:pPr>
      <w:r w:rsidRPr="004473C1">
        <w:rPr>
          <w:rFonts w:cs="Arial"/>
          <w:lang w:val="en-GB"/>
        </w:rPr>
        <w:t xml:space="preserve">notwithstanding that the Independent Auditor is retained by </w:t>
      </w:r>
      <w:proofErr w:type="spellStart"/>
      <w:r w:rsidR="001D6C72" w:rsidRPr="004473C1">
        <w:rPr>
          <w:rFonts w:cs="Arial"/>
          <w:color w:val="000000" w:themeColor="text1"/>
          <w:szCs w:val="24"/>
        </w:rPr>
        <w:t>Sunwater</w:t>
      </w:r>
      <w:proofErr w:type="spellEnd"/>
      <w:r w:rsidRPr="004473C1">
        <w:rPr>
          <w:rFonts w:cs="Arial"/>
          <w:lang w:val="en-GB"/>
        </w:rPr>
        <w:t xml:space="preserve">, the Independent Auditor undertakes that it has acted independently, impartially, objectively and without influence from </w:t>
      </w:r>
      <w:proofErr w:type="spellStart"/>
      <w:r w:rsidR="001D6C72" w:rsidRPr="004473C1">
        <w:rPr>
          <w:rFonts w:cs="Arial"/>
          <w:color w:val="000000" w:themeColor="text1"/>
          <w:szCs w:val="24"/>
        </w:rPr>
        <w:t>Sunwater</w:t>
      </w:r>
      <w:proofErr w:type="spellEnd"/>
      <w:r w:rsidRPr="004473C1">
        <w:rPr>
          <w:rFonts w:cs="Arial"/>
          <w:szCs w:val="24"/>
        </w:rPr>
        <w:t xml:space="preserve"> </w:t>
      </w:r>
      <w:r w:rsidRPr="004473C1">
        <w:rPr>
          <w:rFonts w:cs="Arial"/>
          <w:lang w:val="en-GB"/>
        </w:rPr>
        <w:t>in preparing the report;</w:t>
      </w:r>
    </w:p>
    <w:p w14:paraId="7160512B" w14:textId="77777777" w:rsidR="0021409F" w:rsidRPr="004473C1" w:rsidRDefault="0021409F" w:rsidP="007877A6">
      <w:pPr>
        <w:pStyle w:val="ListParagraph"/>
        <w:widowControl w:val="0"/>
        <w:numPr>
          <w:ilvl w:val="0"/>
          <w:numId w:val="51"/>
        </w:numPr>
        <w:spacing w:before="120" w:after="120" w:line="360" w:lineRule="auto"/>
        <w:ind w:left="1701" w:hanging="567"/>
        <w:jc w:val="both"/>
        <w:rPr>
          <w:rFonts w:cs="Arial"/>
          <w:szCs w:val="22"/>
        </w:rPr>
      </w:pPr>
      <w:r w:rsidRPr="004473C1">
        <w:rPr>
          <w:rFonts w:cs="Arial"/>
          <w:lang w:val="en-GB"/>
        </w:rPr>
        <w:t>the report is provided in accordance with applicable professional standards (which will be listed in the report); and</w:t>
      </w:r>
    </w:p>
    <w:p w14:paraId="1716D17D" w14:textId="77777777" w:rsidR="0021409F" w:rsidRPr="004473C1" w:rsidRDefault="0021409F" w:rsidP="007877A6">
      <w:pPr>
        <w:pStyle w:val="ListParagraph"/>
        <w:keepNext/>
        <w:numPr>
          <w:ilvl w:val="0"/>
          <w:numId w:val="51"/>
        </w:numPr>
        <w:spacing w:before="120" w:after="120" w:line="360" w:lineRule="auto"/>
        <w:ind w:left="1701" w:hanging="567"/>
        <w:jc w:val="both"/>
        <w:rPr>
          <w:rFonts w:cs="Arial"/>
          <w:szCs w:val="22"/>
        </w:rPr>
      </w:pPr>
      <w:r w:rsidRPr="004473C1">
        <w:rPr>
          <w:rFonts w:cs="Arial"/>
          <w:lang w:val="en-GB"/>
        </w:rPr>
        <w:t>the report is provided to the FWO for its benefit and the FWO can rely on the report.</w:t>
      </w:r>
    </w:p>
    <w:p w14:paraId="616F6D6B" w14:textId="77777777" w:rsidR="0021409F" w:rsidRPr="004473C1" w:rsidRDefault="0021409F" w:rsidP="0021409F">
      <w:pPr>
        <w:widowControl w:val="0"/>
        <w:spacing w:before="120" w:after="120" w:line="360" w:lineRule="auto"/>
        <w:rPr>
          <w:rFonts w:cs="Arial"/>
          <w:sz w:val="24"/>
          <w:szCs w:val="24"/>
          <w:u w:val="single"/>
        </w:rPr>
      </w:pPr>
      <w:r w:rsidRPr="004473C1">
        <w:rPr>
          <w:rFonts w:cs="Arial"/>
          <w:sz w:val="24"/>
          <w:szCs w:val="24"/>
          <w:u w:val="single"/>
        </w:rPr>
        <w:t>The First Audit</w:t>
      </w:r>
    </w:p>
    <w:p w14:paraId="0AC586E1" w14:textId="77777777" w:rsidR="0021409F" w:rsidRPr="004473C1" w:rsidRDefault="001D6C72" w:rsidP="0021409F">
      <w:pPr>
        <w:pStyle w:val="ListParagraph"/>
        <w:widowControl w:val="0"/>
        <w:numPr>
          <w:ilvl w:val="0"/>
          <w:numId w:val="33"/>
        </w:numPr>
        <w:spacing w:before="120" w:after="120" w:line="360" w:lineRule="auto"/>
        <w:ind w:left="567" w:hanging="567"/>
        <w:jc w:val="both"/>
        <w:rPr>
          <w:rFonts w:cs="Arial"/>
          <w:szCs w:val="24"/>
        </w:rPr>
      </w:pPr>
      <w:proofErr w:type="spellStart"/>
      <w:r w:rsidRPr="004473C1">
        <w:rPr>
          <w:rFonts w:cs="Arial"/>
          <w:color w:val="000000" w:themeColor="text1"/>
          <w:szCs w:val="24"/>
        </w:rPr>
        <w:t>Sunwater</w:t>
      </w:r>
      <w:proofErr w:type="spellEnd"/>
      <w:r w:rsidR="0021409F" w:rsidRPr="004473C1">
        <w:rPr>
          <w:rFonts w:cs="Arial"/>
          <w:szCs w:val="24"/>
        </w:rPr>
        <w:t xml:space="preserve"> must ensure the Independent Auditor commences the first of the Audits by no later than </w:t>
      </w:r>
      <w:r w:rsidR="00B351D6" w:rsidRPr="004473C1">
        <w:rPr>
          <w:rFonts w:cs="Arial"/>
          <w:szCs w:val="24"/>
        </w:rPr>
        <w:t xml:space="preserve">1 </w:t>
      </w:r>
      <w:r w:rsidR="001D5C11" w:rsidRPr="004473C1">
        <w:rPr>
          <w:rFonts w:cs="Arial"/>
          <w:szCs w:val="24"/>
        </w:rPr>
        <w:t>April</w:t>
      </w:r>
      <w:r w:rsidR="00B351D6" w:rsidRPr="004473C1">
        <w:rPr>
          <w:rFonts w:cs="Arial"/>
          <w:szCs w:val="24"/>
        </w:rPr>
        <w:t xml:space="preserve"> </w:t>
      </w:r>
      <w:r w:rsidR="00B35B58" w:rsidRPr="004473C1">
        <w:rPr>
          <w:rFonts w:cs="Arial"/>
          <w:szCs w:val="24"/>
        </w:rPr>
        <w:t>202</w:t>
      </w:r>
      <w:r w:rsidR="00B351D6" w:rsidRPr="004473C1">
        <w:rPr>
          <w:rFonts w:cs="Arial"/>
          <w:szCs w:val="24"/>
        </w:rPr>
        <w:t>1</w:t>
      </w:r>
      <w:r w:rsidR="0021409F" w:rsidRPr="004473C1">
        <w:rPr>
          <w:rFonts w:cs="Arial"/>
          <w:szCs w:val="24"/>
        </w:rPr>
        <w:t xml:space="preserve"> (</w:t>
      </w:r>
      <w:r w:rsidR="0021409F" w:rsidRPr="004473C1">
        <w:rPr>
          <w:rFonts w:cs="Arial"/>
          <w:b/>
          <w:szCs w:val="24"/>
        </w:rPr>
        <w:t>First Audit</w:t>
      </w:r>
      <w:r w:rsidR="0021409F" w:rsidRPr="004473C1">
        <w:rPr>
          <w:rFonts w:cs="Arial"/>
          <w:szCs w:val="24"/>
        </w:rPr>
        <w:t>).</w:t>
      </w:r>
    </w:p>
    <w:p w14:paraId="56D41385" w14:textId="04A21977" w:rsidR="0021409F" w:rsidRPr="004473C1" w:rsidRDefault="0021409F" w:rsidP="0021409F">
      <w:pPr>
        <w:pStyle w:val="ListParagraph"/>
        <w:widowControl w:val="0"/>
        <w:numPr>
          <w:ilvl w:val="0"/>
          <w:numId w:val="33"/>
        </w:numPr>
        <w:spacing w:before="120" w:after="120" w:line="360" w:lineRule="auto"/>
        <w:ind w:left="567" w:hanging="567"/>
        <w:jc w:val="both"/>
        <w:rPr>
          <w:rFonts w:cs="Arial"/>
          <w:szCs w:val="24"/>
        </w:rPr>
      </w:pPr>
      <w:r w:rsidRPr="004473C1">
        <w:rPr>
          <w:rFonts w:cs="Arial"/>
          <w:szCs w:val="24"/>
        </w:rPr>
        <w:t xml:space="preserve">For the First Audit, the relevant pre-audit period to assess Sampled Employees is </w:t>
      </w:r>
      <w:r w:rsidR="00BB0D69" w:rsidRPr="004473C1">
        <w:rPr>
          <w:rFonts w:cs="Arial"/>
          <w:szCs w:val="24"/>
        </w:rPr>
        <w:t>1</w:t>
      </w:r>
      <w:r w:rsidR="00BB0D69">
        <w:rPr>
          <w:rFonts w:cs="Arial"/>
          <w:szCs w:val="24"/>
        </w:rPr>
        <w:t> </w:t>
      </w:r>
      <w:r w:rsidR="001D5C11" w:rsidRPr="004473C1">
        <w:rPr>
          <w:rFonts w:cs="Arial"/>
          <w:szCs w:val="24"/>
        </w:rPr>
        <w:t>August</w:t>
      </w:r>
      <w:r w:rsidR="00B35B58" w:rsidRPr="004473C1">
        <w:rPr>
          <w:rFonts w:cs="Arial"/>
          <w:szCs w:val="24"/>
        </w:rPr>
        <w:t xml:space="preserve"> 2020 to 31 </w:t>
      </w:r>
      <w:r w:rsidR="001D5C11" w:rsidRPr="004473C1">
        <w:rPr>
          <w:rFonts w:cs="Arial"/>
          <w:szCs w:val="24"/>
        </w:rPr>
        <w:t xml:space="preserve">January </w:t>
      </w:r>
      <w:r w:rsidR="00B35B58" w:rsidRPr="004473C1">
        <w:rPr>
          <w:rFonts w:cs="Arial"/>
          <w:szCs w:val="24"/>
        </w:rPr>
        <w:t>202</w:t>
      </w:r>
      <w:r w:rsidR="001D5C11" w:rsidRPr="004473C1">
        <w:rPr>
          <w:rFonts w:cs="Arial"/>
          <w:szCs w:val="24"/>
        </w:rPr>
        <w:t>1</w:t>
      </w:r>
      <w:r w:rsidRPr="004473C1">
        <w:rPr>
          <w:rFonts w:cs="Arial"/>
          <w:szCs w:val="24"/>
        </w:rPr>
        <w:t xml:space="preserve">. </w:t>
      </w:r>
    </w:p>
    <w:p w14:paraId="20FDAE7C" w14:textId="77777777" w:rsidR="0021409F" w:rsidRPr="004473C1" w:rsidRDefault="0021409F" w:rsidP="0021409F">
      <w:pPr>
        <w:pStyle w:val="ListParagraph"/>
        <w:widowControl w:val="0"/>
        <w:numPr>
          <w:ilvl w:val="0"/>
          <w:numId w:val="33"/>
        </w:numPr>
        <w:spacing w:before="120" w:after="120" w:line="360" w:lineRule="auto"/>
        <w:ind w:left="567" w:hanging="567"/>
        <w:jc w:val="both"/>
        <w:rPr>
          <w:rFonts w:cs="Arial"/>
          <w:szCs w:val="24"/>
        </w:rPr>
      </w:pPr>
      <w:r w:rsidRPr="004473C1">
        <w:rPr>
          <w:rFonts w:cs="Arial"/>
          <w:szCs w:val="24"/>
        </w:rPr>
        <w:t xml:space="preserve">The relevant audit period for the First Audit must be at least </w:t>
      </w:r>
      <w:r w:rsidR="00B35B58" w:rsidRPr="004473C1">
        <w:rPr>
          <w:rFonts w:cs="Arial"/>
          <w:szCs w:val="24"/>
        </w:rPr>
        <w:t>two</w:t>
      </w:r>
      <w:r w:rsidRPr="004473C1">
        <w:rPr>
          <w:rFonts w:cs="Arial"/>
          <w:szCs w:val="24"/>
        </w:rPr>
        <w:t xml:space="preserve"> full pay periods falling within the period </w:t>
      </w:r>
      <w:r w:rsidR="00B35B58" w:rsidRPr="004473C1">
        <w:rPr>
          <w:rFonts w:cs="Arial"/>
          <w:szCs w:val="24"/>
        </w:rPr>
        <w:t xml:space="preserve">1 </w:t>
      </w:r>
      <w:r w:rsidR="001D5C11" w:rsidRPr="004473C1">
        <w:rPr>
          <w:rFonts w:cs="Arial"/>
          <w:szCs w:val="24"/>
        </w:rPr>
        <w:t>February</w:t>
      </w:r>
      <w:r w:rsidR="00B351D6" w:rsidRPr="004473C1">
        <w:rPr>
          <w:rFonts w:cs="Arial"/>
          <w:szCs w:val="24"/>
        </w:rPr>
        <w:t xml:space="preserve"> 2021 to </w:t>
      </w:r>
      <w:r w:rsidR="001D5C11" w:rsidRPr="004473C1">
        <w:rPr>
          <w:rFonts w:cs="Arial"/>
          <w:szCs w:val="24"/>
        </w:rPr>
        <w:t xml:space="preserve">31 March </w:t>
      </w:r>
      <w:r w:rsidR="00B351D6" w:rsidRPr="004473C1">
        <w:rPr>
          <w:rFonts w:cs="Arial"/>
          <w:szCs w:val="24"/>
        </w:rPr>
        <w:t>2021</w:t>
      </w:r>
      <w:r w:rsidRPr="004473C1">
        <w:rPr>
          <w:rFonts w:cs="Arial"/>
          <w:szCs w:val="24"/>
        </w:rPr>
        <w:t>.</w:t>
      </w:r>
    </w:p>
    <w:p w14:paraId="3F1B845E" w14:textId="68583B4C" w:rsidR="0021409F" w:rsidRPr="004473C1" w:rsidRDefault="0021409F" w:rsidP="0021409F">
      <w:pPr>
        <w:pStyle w:val="ListParagraph"/>
        <w:widowControl w:val="0"/>
        <w:numPr>
          <w:ilvl w:val="0"/>
          <w:numId w:val="33"/>
        </w:numPr>
        <w:spacing w:before="120" w:after="120" w:line="360" w:lineRule="auto"/>
        <w:ind w:left="567" w:hanging="567"/>
        <w:jc w:val="both"/>
        <w:rPr>
          <w:rFonts w:cs="Arial"/>
          <w:szCs w:val="24"/>
        </w:rPr>
      </w:pPr>
      <w:bookmarkStart w:id="30" w:name="_Ref39681766"/>
      <w:r w:rsidRPr="004473C1">
        <w:rPr>
          <w:rFonts w:cs="Arial"/>
          <w:szCs w:val="24"/>
        </w:rPr>
        <w:t xml:space="preserve">By </w:t>
      </w:r>
      <w:r w:rsidR="00B351D6" w:rsidRPr="004473C1">
        <w:rPr>
          <w:rFonts w:cs="Arial"/>
          <w:szCs w:val="24"/>
        </w:rPr>
        <w:t xml:space="preserve">1 </w:t>
      </w:r>
      <w:r w:rsidR="001D5C11" w:rsidRPr="004473C1">
        <w:rPr>
          <w:rFonts w:cs="Arial"/>
          <w:szCs w:val="24"/>
        </w:rPr>
        <w:t xml:space="preserve">March </w:t>
      </w:r>
      <w:r w:rsidR="00B351D6" w:rsidRPr="004473C1">
        <w:rPr>
          <w:rFonts w:cs="Arial"/>
          <w:szCs w:val="24"/>
        </w:rPr>
        <w:t>2021</w:t>
      </w:r>
      <w:r w:rsidRPr="004473C1">
        <w:rPr>
          <w:rFonts w:cs="Arial"/>
          <w:szCs w:val="24"/>
        </w:rPr>
        <w:t xml:space="preserve">, </w:t>
      </w:r>
      <w:proofErr w:type="spellStart"/>
      <w:r w:rsidR="001D6C72" w:rsidRPr="004473C1">
        <w:rPr>
          <w:rFonts w:cs="Arial"/>
          <w:color w:val="000000" w:themeColor="text1"/>
          <w:szCs w:val="24"/>
        </w:rPr>
        <w:t>Sunwater</w:t>
      </w:r>
      <w:proofErr w:type="spellEnd"/>
      <w:r w:rsidRPr="004473C1">
        <w:rPr>
          <w:rFonts w:cs="Arial"/>
          <w:szCs w:val="24"/>
        </w:rPr>
        <w:t xml:space="preserve"> will provide </w:t>
      </w:r>
      <w:r w:rsidR="00A9296B">
        <w:rPr>
          <w:rFonts w:cs="Arial"/>
          <w:szCs w:val="24"/>
        </w:rPr>
        <w:t>to the FWO</w:t>
      </w:r>
      <w:r w:rsidR="00712861">
        <w:rPr>
          <w:rFonts w:cs="Arial"/>
          <w:szCs w:val="24"/>
        </w:rPr>
        <w:t>,</w:t>
      </w:r>
      <w:r w:rsidR="00A9296B">
        <w:rPr>
          <w:rFonts w:cs="Arial"/>
          <w:szCs w:val="24"/>
        </w:rPr>
        <w:t xml:space="preserve"> </w:t>
      </w:r>
      <w:r w:rsidRPr="004473C1">
        <w:rPr>
          <w:rFonts w:cs="Arial"/>
          <w:szCs w:val="24"/>
        </w:rPr>
        <w:t>for the FWO’s approval details of the methodology to be used by the Independent Auditor to conduct the First Audit.</w:t>
      </w:r>
      <w:bookmarkEnd w:id="30"/>
    </w:p>
    <w:p w14:paraId="1DB1E244" w14:textId="77777777" w:rsidR="0021409F" w:rsidRPr="004473C1" w:rsidRDefault="001D6C72" w:rsidP="0021409F">
      <w:pPr>
        <w:pStyle w:val="ListParagraph"/>
        <w:widowControl w:val="0"/>
        <w:numPr>
          <w:ilvl w:val="0"/>
          <w:numId w:val="33"/>
        </w:numPr>
        <w:spacing w:before="120" w:after="120" w:line="360" w:lineRule="auto"/>
        <w:ind w:left="567" w:hanging="567"/>
        <w:jc w:val="both"/>
        <w:rPr>
          <w:rFonts w:cs="Arial"/>
          <w:szCs w:val="24"/>
        </w:rPr>
      </w:pPr>
      <w:proofErr w:type="spellStart"/>
      <w:r w:rsidRPr="004473C1">
        <w:rPr>
          <w:rFonts w:cs="Arial"/>
          <w:color w:val="000000" w:themeColor="text1"/>
          <w:szCs w:val="24"/>
        </w:rPr>
        <w:t>Sunwater</w:t>
      </w:r>
      <w:proofErr w:type="spellEnd"/>
      <w:r w:rsidR="0021409F" w:rsidRPr="004473C1">
        <w:rPr>
          <w:rFonts w:cs="Arial"/>
          <w:szCs w:val="24"/>
        </w:rPr>
        <w:t xml:space="preserve"> will use its best endeavours to ensure the Independent Auditor provides a draft written report of the First Audit directly to the FWO by </w:t>
      </w:r>
      <w:r w:rsidR="00B351D6" w:rsidRPr="004473C1">
        <w:rPr>
          <w:rFonts w:cs="Arial"/>
          <w:szCs w:val="24"/>
        </w:rPr>
        <w:t xml:space="preserve">1 </w:t>
      </w:r>
      <w:r w:rsidR="001D5C11" w:rsidRPr="004473C1">
        <w:rPr>
          <w:rFonts w:cs="Arial"/>
          <w:szCs w:val="24"/>
        </w:rPr>
        <w:t xml:space="preserve">July </w:t>
      </w:r>
      <w:r w:rsidR="00B351D6" w:rsidRPr="004473C1">
        <w:rPr>
          <w:rFonts w:cs="Arial"/>
          <w:szCs w:val="24"/>
        </w:rPr>
        <w:t>2021</w:t>
      </w:r>
      <w:r w:rsidR="0021409F" w:rsidRPr="004473C1">
        <w:rPr>
          <w:rFonts w:cs="Arial"/>
          <w:szCs w:val="24"/>
        </w:rPr>
        <w:t xml:space="preserve">, setting out the draft First Audit findings, and the facts and circumstances supporting the First Audit findings. </w:t>
      </w:r>
      <w:proofErr w:type="spellStart"/>
      <w:r w:rsidRPr="004473C1">
        <w:rPr>
          <w:rFonts w:cs="Arial"/>
          <w:color w:val="000000" w:themeColor="text1"/>
          <w:szCs w:val="24"/>
        </w:rPr>
        <w:t>Sunwater</w:t>
      </w:r>
      <w:proofErr w:type="spellEnd"/>
      <w:r w:rsidR="0021409F" w:rsidRPr="004473C1">
        <w:rPr>
          <w:rFonts w:cs="Arial"/>
          <w:szCs w:val="24"/>
        </w:rPr>
        <w:t xml:space="preserve"> will ensure the Independent Auditor does not provide the draft written report, or a copy of the same, to </w:t>
      </w:r>
      <w:proofErr w:type="spellStart"/>
      <w:r w:rsidRPr="004473C1">
        <w:rPr>
          <w:rFonts w:cs="Arial"/>
          <w:color w:val="000000" w:themeColor="text1"/>
          <w:szCs w:val="24"/>
        </w:rPr>
        <w:t>Sunwater</w:t>
      </w:r>
      <w:proofErr w:type="spellEnd"/>
      <w:r w:rsidR="0021409F" w:rsidRPr="004473C1">
        <w:rPr>
          <w:rFonts w:cs="Arial"/>
          <w:szCs w:val="24"/>
        </w:rPr>
        <w:t xml:space="preserve"> </w:t>
      </w:r>
      <w:r w:rsidR="009B088D" w:rsidRPr="004473C1">
        <w:rPr>
          <w:rFonts w:cs="Arial"/>
          <w:szCs w:val="24"/>
        </w:rPr>
        <w:t>before the draft written report is provided to the FWO</w:t>
      </w:r>
      <w:r w:rsidR="0021409F" w:rsidRPr="004473C1">
        <w:rPr>
          <w:rFonts w:cs="Arial"/>
          <w:szCs w:val="24"/>
        </w:rPr>
        <w:t>.</w:t>
      </w:r>
    </w:p>
    <w:p w14:paraId="4C42158E" w14:textId="77777777" w:rsidR="0021409F" w:rsidRPr="004473C1" w:rsidRDefault="001D6C72" w:rsidP="0021409F">
      <w:pPr>
        <w:pStyle w:val="ListParagraph"/>
        <w:widowControl w:val="0"/>
        <w:numPr>
          <w:ilvl w:val="0"/>
          <w:numId w:val="33"/>
        </w:numPr>
        <w:spacing w:before="120" w:after="120" w:line="360" w:lineRule="auto"/>
        <w:ind w:left="567" w:hanging="567"/>
        <w:jc w:val="both"/>
        <w:rPr>
          <w:rFonts w:cs="Arial"/>
          <w:szCs w:val="24"/>
        </w:rPr>
      </w:pPr>
      <w:bookmarkStart w:id="31" w:name="_Ref11840541"/>
      <w:proofErr w:type="spellStart"/>
      <w:r w:rsidRPr="004473C1">
        <w:rPr>
          <w:rFonts w:cs="Arial"/>
          <w:color w:val="000000" w:themeColor="text1"/>
          <w:szCs w:val="24"/>
        </w:rPr>
        <w:t>Sunwater</w:t>
      </w:r>
      <w:proofErr w:type="spellEnd"/>
      <w:r w:rsidR="0021409F" w:rsidRPr="004473C1">
        <w:rPr>
          <w:rFonts w:cs="Arial"/>
          <w:szCs w:val="24"/>
        </w:rPr>
        <w:t xml:space="preserve"> will use its best endeavours to ensure the Independent Auditor finalises the First Audit and provides a written report of the First Audit (</w:t>
      </w:r>
      <w:r w:rsidR="0021409F" w:rsidRPr="004473C1">
        <w:rPr>
          <w:rFonts w:cs="Arial"/>
          <w:b/>
          <w:szCs w:val="24"/>
        </w:rPr>
        <w:t>First Audit Report</w:t>
      </w:r>
      <w:r w:rsidR="0021409F" w:rsidRPr="004473C1">
        <w:rPr>
          <w:rFonts w:cs="Arial"/>
          <w:szCs w:val="24"/>
        </w:rPr>
        <w:t xml:space="preserve">) directly to the FWO within one month of FWO providing any comments on the draft report to the Independent Auditor. </w:t>
      </w:r>
      <w:proofErr w:type="spellStart"/>
      <w:r w:rsidRPr="004473C1">
        <w:rPr>
          <w:rFonts w:cs="Arial"/>
          <w:color w:val="000000" w:themeColor="text1"/>
          <w:szCs w:val="24"/>
        </w:rPr>
        <w:t>Sunwater</w:t>
      </w:r>
      <w:proofErr w:type="spellEnd"/>
      <w:r w:rsidR="0021409F" w:rsidRPr="004473C1">
        <w:rPr>
          <w:rFonts w:cs="Arial"/>
          <w:szCs w:val="24"/>
        </w:rPr>
        <w:t xml:space="preserve"> will ensure the Independent Auditor does not provide the First Audit Report, or a copy of the same, to </w:t>
      </w:r>
      <w:proofErr w:type="spellStart"/>
      <w:r w:rsidRPr="004473C1">
        <w:rPr>
          <w:rFonts w:cs="Arial"/>
          <w:color w:val="000000" w:themeColor="text1"/>
          <w:szCs w:val="24"/>
        </w:rPr>
        <w:t>Sunwater</w:t>
      </w:r>
      <w:proofErr w:type="spellEnd"/>
      <w:r w:rsidR="0021409F" w:rsidRPr="004473C1">
        <w:rPr>
          <w:rFonts w:cs="Arial"/>
          <w:szCs w:val="24"/>
        </w:rPr>
        <w:t xml:space="preserve"> </w:t>
      </w:r>
      <w:r w:rsidR="009B088D" w:rsidRPr="004473C1">
        <w:rPr>
          <w:rFonts w:cs="Arial"/>
          <w:szCs w:val="24"/>
        </w:rPr>
        <w:t>before the First Audit Report is provided to the FWO</w:t>
      </w:r>
      <w:r w:rsidR="0021409F" w:rsidRPr="004473C1">
        <w:rPr>
          <w:rFonts w:cs="Arial"/>
          <w:szCs w:val="24"/>
        </w:rPr>
        <w:t>.</w:t>
      </w:r>
      <w:bookmarkEnd w:id="31"/>
    </w:p>
    <w:p w14:paraId="1E41D409" w14:textId="77777777" w:rsidR="00154E59" w:rsidRPr="004473C1" w:rsidRDefault="00154E59" w:rsidP="0021409F">
      <w:pPr>
        <w:pStyle w:val="ListParagraph"/>
        <w:widowControl w:val="0"/>
        <w:numPr>
          <w:ilvl w:val="0"/>
          <w:numId w:val="33"/>
        </w:numPr>
        <w:spacing w:before="120" w:after="120" w:line="360" w:lineRule="auto"/>
        <w:ind w:left="567" w:hanging="567"/>
        <w:jc w:val="both"/>
        <w:rPr>
          <w:rFonts w:cs="Arial"/>
          <w:szCs w:val="24"/>
        </w:rPr>
      </w:pPr>
      <w:r w:rsidRPr="004473C1">
        <w:rPr>
          <w:rFonts w:cs="Arial"/>
          <w:color w:val="000000" w:themeColor="text1"/>
          <w:szCs w:val="24"/>
        </w:rPr>
        <w:lastRenderedPageBreak/>
        <w:t xml:space="preserve">Once </w:t>
      </w:r>
      <w:proofErr w:type="spellStart"/>
      <w:r w:rsidRPr="004473C1">
        <w:rPr>
          <w:rFonts w:cs="Arial"/>
          <w:color w:val="000000" w:themeColor="text1"/>
          <w:szCs w:val="24"/>
        </w:rPr>
        <w:t>Sunwater</w:t>
      </w:r>
      <w:proofErr w:type="spellEnd"/>
      <w:r w:rsidRPr="004473C1">
        <w:rPr>
          <w:rFonts w:cs="Arial"/>
          <w:color w:val="000000" w:themeColor="text1"/>
          <w:szCs w:val="24"/>
        </w:rPr>
        <w:t xml:space="preserve"> receives the First Audit Report it will provide a</w:t>
      </w:r>
      <w:r w:rsidR="00A474EF" w:rsidRPr="004473C1">
        <w:rPr>
          <w:rFonts w:cs="Arial"/>
          <w:color w:val="000000" w:themeColor="text1"/>
          <w:szCs w:val="24"/>
        </w:rPr>
        <w:t>n unredacted</w:t>
      </w:r>
      <w:r w:rsidRPr="004473C1">
        <w:rPr>
          <w:rFonts w:cs="Arial"/>
          <w:color w:val="000000" w:themeColor="text1"/>
          <w:szCs w:val="24"/>
        </w:rPr>
        <w:t xml:space="preserve"> copy of </w:t>
      </w:r>
      <w:r w:rsidR="00A474EF" w:rsidRPr="004473C1">
        <w:rPr>
          <w:rFonts w:cs="Arial"/>
          <w:color w:val="000000" w:themeColor="text1"/>
          <w:szCs w:val="24"/>
        </w:rPr>
        <w:t>the report to the Queensland Treasury and the Department of Natural Resources, Mines and Energy and the relevant Minister(s) and will copy the FWO in correspondence providing the report.</w:t>
      </w:r>
    </w:p>
    <w:p w14:paraId="5E7022E0" w14:textId="77777777" w:rsidR="0021409F" w:rsidRPr="004473C1" w:rsidRDefault="0021409F" w:rsidP="0021409F">
      <w:pPr>
        <w:widowControl w:val="0"/>
        <w:spacing w:before="120" w:after="120" w:line="360" w:lineRule="auto"/>
        <w:rPr>
          <w:rFonts w:cs="Arial"/>
          <w:sz w:val="24"/>
          <w:szCs w:val="24"/>
          <w:u w:val="single"/>
        </w:rPr>
      </w:pPr>
      <w:r w:rsidRPr="004473C1">
        <w:rPr>
          <w:rFonts w:cs="Arial"/>
          <w:sz w:val="24"/>
          <w:szCs w:val="24"/>
          <w:u w:val="single"/>
        </w:rPr>
        <w:t>The Second Audit</w:t>
      </w:r>
    </w:p>
    <w:p w14:paraId="0EF6E1C4" w14:textId="77777777" w:rsidR="0021409F" w:rsidRPr="004473C1" w:rsidRDefault="001D6C72" w:rsidP="0021409F">
      <w:pPr>
        <w:pStyle w:val="ListParagraph"/>
        <w:widowControl w:val="0"/>
        <w:numPr>
          <w:ilvl w:val="0"/>
          <w:numId w:val="33"/>
        </w:numPr>
        <w:spacing w:before="120" w:after="120" w:line="360" w:lineRule="auto"/>
        <w:ind w:left="567" w:hanging="567"/>
        <w:jc w:val="both"/>
        <w:rPr>
          <w:rFonts w:cs="Arial"/>
          <w:szCs w:val="24"/>
        </w:rPr>
      </w:pPr>
      <w:proofErr w:type="spellStart"/>
      <w:r w:rsidRPr="004473C1">
        <w:rPr>
          <w:rFonts w:cs="Arial"/>
          <w:color w:val="000000" w:themeColor="text1"/>
          <w:szCs w:val="24"/>
        </w:rPr>
        <w:t>Sunwater</w:t>
      </w:r>
      <w:proofErr w:type="spellEnd"/>
      <w:r w:rsidR="0021409F" w:rsidRPr="004473C1">
        <w:rPr>
          <w:rFonts w:cs="Arial"/>
          <w:szCs w:val="24"/>
        </w:rPr>
        <w:t xml:space="preserve"> must ensure the Independent Auditor commences the second of the Audits by no later than </w:t>
      </w:r>
      <w:r w:rsidR="009B088D" w:rsidRPr="004473C1">
        <w:rPr>
          <w:rFonts w:cs="Arial"/>
          <w:szCs w:val="24"/>
        </w:rPr>
        <w:t xml:space="preserve">1 </w:t>
      </w:r>
      <w:r w:rsidR="001D5C11" w:rsidRPr="004473C1">
        <w:rPr>
          <w:rFonts w:cs="Arial"/>
          <w:szCs w:val="24"/>
        </w:rPr>
        <w:t xml:space="preserve">April </w:t>
      </w:r>
      <w:r w:rsidR="009B088D" w:rsidRPr="004473C1">
        <w:rPr>
          <w:rFonts w:cs="Arial"/>
          <w:szCs w:val="24"/>
        </w:rPr>
        <w:t>2022</w:t>
      </w:r>
      <w:r w:rsidR="0021409F" w:rsidRPr="004473C1">
        <w:rPr>
          <w:rFonts w:cs="Arial"/>
          <w:szCs w:val="24"/>
        </w:rPr>
        <w:t xml:space="preserve"> (</w:t>
      </w:r>
      <w:r w:rsidR="0021409F" w:rsidRPr="004473C1">
        <w:rPr>
          <w:rFonts w:cs="Arial"/>
          <w:b/>
          <w:szCs w:val="24"/>
        </w:rPr>
        <w:t>Second Audit</w:t>
      </w:r>
      <w:r w:rsidR="0021409F" w:rsidRPr="004473C1">
        <w:rPr>
          <w:rFonts w:cs="Arial"/>
          <w:szCs w:val="24"/>
        </w:rPr>
        <w:t>).</w:t>
      </w:r>
    </w:p>
    <w:p w14:paraId="303FCF61" w14:textId="63744227" w:rsidR="0021409F" w:rsidRPr="004473C1" w:rsidRDefault="0021409F" w:rsidP="0021409F">
      <w:pPr>
        <w:pStyle w:val="ListParagraph"/>
        <w:widowControl w:val="0"/>
        <w:numPr>
          <w:ilvl w:val="0"/>
          <w:numId w:val="33"/>
        </w:numPr>
        <w:spacing w:before="120" w:after="120" w:line="360" w:lineRule="auto"/>
        <w:ind w:left="567" w:hanging="567"/>
        <w:jc w:val="both"/>
        <w:rPr>
          <w:rFonts w:cs="Arial"/>
          <w:szCs w:val="24"/>
        </w:rPr>
      </w:pPr>
      <w:r w:rsidRPr="004473C1">
        <w:rPr>
          <w:rFonts w:cs="Arial"/>
          <w:szCs w:val="24"/>
        </w:rPr>
        <w:t xml:space="preserve">For the Second Audit, the relevant pre-audit period to assess Sampled Employees is </w:t>
      </w:r>
      <w:r w:rsidR="00CE58D9" w:rsidRPr="004473C1">
        <w:rPr>
          <w:rFonts w:cs="Arial"/>
          <w:szCs w:val="24"/>
        </w:rPr>
        <w:t>1</w:t>
      </w:r>
      <w:r w:rsidR="00CE58D9">
        <w:rPr>
          <w:rFonts w:cs="Arial"/>
          <w:szCs w:val="24"/>
        </w:rPr>
        <w:t> </w:t>
      </w:r>
      <w:r w:rsidR="001D5C11" w:rsidRPr="004473C1">
        <w:rPr>
          <w:rFonts w:cs="Arial"/>
          <w:szCs w:val="24"/>
        </w:rPr>
        <w:t xml:space="preserve">August </w:t>
      </w:r>
      <w:r w:rsidR="009B088D" w:rsidRPr="004473C1">
        <w:rPr>
          <w:rFonts w:cs="Arial"/>
          <w:szCs w:val="24"/>
        </w:rPr>
        <w:t xml:space="preserve">2021 to 31 </w:t>
      </w:r>
      <w:r w:rsidR="001D5C11" w:rsidRPr="004473C1">
        <w:rPr>
          <w:rFonts w:cs="Arial"/>
          <w:szCs w:val="24"/>
        </w:rPr>
        <w:t xml:space="preserve">January </w:t>
      </w:r>
      <w:r w:rsidR="009B088D" w:rsidRPr="004473C1">
        <w:rPr>
          <w:rFonts w:cs="Arial"/>
          <w:szCs w:val="24"/>
        </w:rPr>
        <w:t>202</w:t>
      </w:r>
      <w:r w:rsidR="001D5C11" w:rsidRPr="004473C1">
        <w:rPr>
          <w:rFonts w:cs="Arial"/>
          <w:szCs w:val="24"/>
        </w:rPr>
        <w:t>2</w:t>
      </w:r>
      <w:r w:rsidRPr="004473C1">
        <w:rPr>
          <w:rFonts w:cs="Arial"/>
          <w:szCs w:val="24"/>
        </w:rPr>
        <w:t xml:space="preserve">. </w:t>
      </w:r>
    </w:p>
    <w:p w14:paraId="1B039867" w14:textId="77777777" w:rsidR="0021409F" w:rsidRPr="004473C1" w:rsidRDefault="0021409F" w:rsidP="0021409F">
      <w:pPr>
        <w:pStyle w:val="ListParagraph"/>
        <w:widowControl w:val="0"/>
        <w:numPr>
          <w:ilvl w:val="0"/>
          <w:numId w:val="33"/>
        </w:numPr>
        <w:spacing w:before="120" w:after="120" w:line="360" w:lineRule="auto"/>
        <w:ind w:left="567" w:hanging="567"/>
        <w:jc w:val="both"/>
        <w:rPr>
          <w:rFonts w:cs="Arial"/>
          <w:szCs w:val="24"/>
        </w:rPr>
      </w:pPr>
      <w:r w:rsidRPr="004473C1">
        <w:rPr>
          <w:rFonts w:cs="Arial"/>
          <w:szCs w:val="24"/>
        </w:rPr>
        <w:t xml:space="preserve">The relevant audit period for the Second Audit must be at least </w:t>
      </w:r>
      <w:r w:rsidR="009B088D" w:rsidRPr="004473C1">
        <w:rPr>
          <w:rFonts w:cs="Arial"/>
          <w:szCs w:val="24"/>
        </w:rPr>
        <w:t>two</w:t>
      </w:r>
      <w:r w:rsidRPr="004473C1">
        <w:rPr>
          <w:rFonts w:cs="Arial"/>
          <w:szCs w:val="24"/>
        </w:rPr>
        <w:t xml:space="preserve"> full pay periods falling within the period </w:t>
      </w:r>
      <w:r w:rsidR="009B088D" w:rsidRPr="004473C1">
        <w:rPr>
          <w:rFonts w:cs="Arial"/>
          <w:szCs w:val="24"/>
        </w:rPr>
        <w:t xml:space="preserve">1 </w:t>
      </w:r>
      <w:r w:rsidR="001D5C11" w:rsidRPr="004473C1">
        <w:rPr>
          <w:rFonts w:cs="Arial"/>
          <w:szCs w:val="24"/>
        </w:rPr>
        <w:t xml:space="preserve">February </w:t>
      </w:r>
      <w:r w:rsidR="009B088D" w:rsidRPr="004473C1">
        <w:rPr>
          <w:rFonts w:cs="Arial"/>
          <w:szCs w:val="24"/>
        </w:rPr>
        <w:t xml:space="preserve">2022 to </w:t>
      </w:r>
      <w:r w:rsidR="001D5C11" w:rsidRPr="004473C1">
        <w:rPr>
          <w:rFonts w:cs="Arial"/>
          <w:szCs w:val="24"/>
        </w:rPr>
        <w:t xml:space="preserve">31 March </w:t>
      </w:r>
      <w:r w:rsidR="009B088D" w:rsidRPr="004473C1">
        <w:rPr>
          <w:rFonts w:cs="Arial"/>
          <w:szCs w:val="24"/>
        </w:rPr>
        <w:t>2022</w:t>
      </w:r>
      <w:r w:rsidRPr="004473C1">
        <w:rPr>
          <w:rFonts w:cs="Arial"/>
          <w:szCs w:val="24"/>
        </w:rPr>
        <w:t>.</w:t>
      </w:r>
    </w:p>
    <w:p w14:paraId="73FA6AED" w14:textId="59B78F78" w:rsidR="0021409F" w:rsidRPr="004473C1" w:rsidRDefault="0021409F" w:rsidP="0021409F">
      <w:pPr>
        <w:pStyle w:val="ListParagraph"/>
        <w:widowControl w:val="0"/>
        <w:numPr>
          <w:ilvl w:val="0"/>
          <w:numId w:val="33"/>
        </w:numPr>
        <w:spacing w:before="120" w:after="120" w:line="360" w:lineRule="auto"/>
        <w:ind w:left="567" w:hanging="567"/>
        <w:jc w:val="both"/>
        <w:rPr>
          <w:rFonts w:cs="Arial"/>
          <w:szCs w:val="24"/>
        </w:rPr>
      </w:pPr>
      <w:r w:rsidRPr="004473C1">
        <w:rPr>
          <w:rFonts w:cs="Arial"/>
          <w:szCs w:val="24"/>
        </w:rPr>
        <w:t xml:space="preserve">By </w:t>
      </w:r>
      <w:r w:rsidR="009B088D" w:rsidRPr="004473C1">
        <w:rPr>
          <w:rFonts w:cs="Arial"/>
          <w:szCs w:val="24"/>
        </w:rPr>
        <w:t xml:space="preserve">1 </w:t>
      </w:r>
      <w:r w:rsidR="001D5C11" w:rsidRPr="004473C1">
        <w:rPr>
          <w:rFonts w:cs="Arial"/>
          <w:szCs w:val="24"/>
        </w:rPr>
        <w:t xml:space="preserve">March </w:t>
      </w:r>
      <w:r w:rsidR="009B088D" w:rsidRPr="004473C1">
        <w:rPr>
          <w:rFonts w:cs="Arial"/>
          <w:szCs w:val="24"/>
        </w:rPr>
        <w:t>202</w:t>
      </w:r>
      <w:r w:rsidR="00545108" w:rsidRPr="004473C1">
        <w:rPr>
          <w:rFonts w:cs="Arial"/>
          <w:szCs w:val="24"/>
        </w:rPr>
        <w:t>2</w:t>
      </w:r>
      <w:r w:rsidRPr="004473C1">
        <w:rPr>
          <w:rFonts w:cs="Arial"/>
          <w:szCs w:val="24"/>
        </w:rPr>
        <w:t xml:space="preserve">, </w:t>
      </w:r>
      <w:proofErr w:type="spellStart"/>
      <w:r w:rsidR="001D6C72" w:rsidRPr="004473C1">
        <w:rPr>
          <w:rFonts w:cs="Arial"/>
          <w:color w:val="000000" w:themeColor="text1"/>
          <w:szCs w:val="24"/>
        </w:rPr>
        <w:t>Sunwater</w:t>
      </w:r>
      <w:proofErr w:type="spellEnd"/>
      <w:r w:rsidRPr="004473C1">
        <w:rPr>
          <w:rFonts w:cs="Arial"/>
          <w:szCs w:val="24"/>
        </w:rPr>
        <w:t xml:space="preserve"> will provide </w:t>
      </w:r>
      <w:r w:rsidR="00C6698D">
        <w:rPr>
          <w:rFonts w:cs="Arial"/>
          <w:szCs w:val="24"/>
        </w:rPr>
        <w:t>to the FWO</w:t>
      </w:r>
      <w:r w:rsidR="00712861">
        <w:rPr>
          <w:rFonts w:cs="Arial"/>
          <w:szCs w:val="24"/>
        </w:rPr>
        <w:t>,</w:t>
      </w:r>
      <w:r w:rsidR="00C6698D">
        <w:rPr>
          <w:rFonts w:cs="Arial"/>
          <w:szCs w:val="24"/>
        </w:rPr>
        <w:t xml:space="preserve"> </w:t>
      </w:r>
      <w:r w:rsidRPr="004473C1">
        <w:rPr>
          <w:rFonts w:cs="Arial"/>
          <w:szCs w:val="24"/>
        </w:rPr>
        <w:t>for the FWO’s approval, details of the methodology to be used by the Independent Auditor to conduct the Second Audit.</w:t>
      </w:r>
    </w:p>
    <w:p w14:paraId="68E4F92F" w14:textId="77777777" w:rsidR="0021409F" w:rsidRPr="004473C1" w:rsidRDefault="001D6C72" w:rsidP="0021409F">
      <w:pPr>
        <w:pStyle w:val="ListParagraph"/>
        <w:widowControl w:val="0"/>
        <w:numPr>
          <w:ilvl w:val="0"/>
          <w:numId w:val="33"/>
        </w:numPr>
        <w:spacing w:before="120" w:after="120" w:line="360" w:lineRule="auto"/>
        <w:ind w:left="567" w:hanging="567"/>
        <w:jc w:val="both"/>
        <w:rPr>
          <w:rFonts w:cs="Arial"/>
          <w:szCs w:val="24"/>
        </w:rPr>
      </w:pPr>
      <w:bookmarkStart w:id="32" w:name="_Ref11840549"/>
      <w:proofErr w:type="spellStart"/>
      <w:r w:rsidRPr="004473C1">
        <w:rPr>
          <w:rFonts w:cs="Arial"/>
          <w:color w:val="000000" w:themeColor="text1"/>
          <w:szCs w:val="24"/>
        </w:rPr>
        <w:t>Sunwater</w:t>
      </w:r>
      <w:proofErr w:type="spellEnd"/>
      <w:r w:rsidR="0021409F" w:rsidRPr="004473C1">
        <w:rPr>
          <w:rFonts w:cs="Arial"/>
          <w:szCs w:val="24"/>
        </w:rPr>
        <w:t xml:space="preserve"> will use its best endeavours to ensure the Independent Auditor provides a draft writ</w:t>
      </w:r>
      <w:r w:rsidR="00154E59" w:rsidRPr="004473C1">
        <w:rPr>
          <w:rFonts w:cs="Arial"/>
          <w:szCs w:val="24"/>
        </w:rPr>
        <w:t xml:space="preserve">ten report of the Second Audit </w:t>
      </w:r>
      <w:r w:rsidR="0021409F" w:rsidRPr="004473C1">
        <w:rPr>
          <w:rFonts w:cs="Arial"/>
          <w:szCs w:val="24"/>
        </w:rPr>
        <w:t xml:space="preserve">directly to the FWO by </w:t>
      </w:r>
      <w:r w:rsidR="009B088D" w:rsidRPr="004473C1">
        <w:rPr>
          <w:rFonts w:cs="Arial"/>
          <w:szCs w:val="24"/>
        </w:rPr>
        <w:t xml:space="preserve">1 </w:t>
      </w:r>
      <w:r w:rsidR="001D5C11" w:rsidRPr="004473C1">
        <w:rPr>
          <w:rFonts w:cs="Arial"/>
          <w:szCs w:val="24"/>
        </w:rPr>
        <w:t xml:space="preserve">July </w:t>
      </w:r>
      <w:r w:rsidR="009B088D" w:rsidRPr="004473C1">
        <w:rPr>
          <w:rFonts w:cs="Arial"/>
          <w:szCs w:val="24"/>
        </w:rPr>
        <w:t>2022</w:t>
      </w:r>
      <w:r w:rsidR="0021409F" w:rsidRPr="004473C1">
        <w:rPr>
          <w:rFonts w:cs="Arial"/>
          <w:szCs w:val="24"/>
        </w:rPr>
        <w:t xml:space="preserve">, setting out the draft Second Audit findings, and the facts and circumstances supporting the Second Audit findings. </w:t>
      </w:r>
      <w:proofErr w:type="spellStart"/>
      <w:r w:rsidRPr="004473C1">
        <w:rPr>
          <w:rFonts w:cs="Arial"/>
          <w:color w:val="000000" w:themeColor="text1"/>
          <w:szCs w:val="24"/>
        </w:rPr>
        <w:t>Sunwater</w:t>
      </w:r>
      <w:proofErr w:type="spellEnd"/>
      <w:r w:rsidR="0021409F" w:rsidRPr="004473C1">
        <w:rPr>
          <w:rFonts w:cs="Arial"/>
          <w:szCs w:val="24"/>
        </w:rPr>
        <w:t xml:space="preserve"> will ensure the Independent Auditor does not provide the draft written report, or a copy of the same, to </w:t>
      </w:r>
      <w:proofErr w:type="spellStart"/>
      <w:r w:rsidRPr="004473C1">
        <w:rPr>
          <w:rFonts w:cs="Arial"/>
          <w:color w:val="000000" w:themeColor="text1"/>
          <w:szCs w:val="24"/>
        </w:rPr>
        <w:t>Sunwater</w:t>
      </w:r>
      <w:proofErr w:type="spellEnd"/>
      <w:r w:rsidR="0021409F" w:rsidRPr="004473C1">
        <w:rPr>
          <w:rFonts w:cs="Arial"/>
          <w:szCs w:val="24"/>
        </w:rPr>
        <w:t xml:space="preserve"> </w:t>
      </w:r>
      <w:r w:rsidR="009B088D" w:rsidRPr="004473C1">
        <w:rPr>
          <w:rFonts w:cs="Arial"/>
          <w:szCs w:val="24"/>
        </w:rPr>
        <w:t>before the draft written report is provided to the FWO</w:t>
      </w:r>
      <w:r w:rsidR="0021409F" w:rsidRPr="004473C1">
        <w:rPr>
          <w:rFonts w:cs="Arial"/>
          <w:szCs w:val="24"/>
        </w:rPr>
        <w:t>.</w:t>
      </w:r>
    </w:p>
    <w:p w14:paraId="33388047" w14:textId="77777777" w:rsidR="0021409F" w:rsidRPr="004473C1" w:rsidRDefault="001D6C72" w:rsidP="0021409F">
      <w:pPr>
        <w:pStyle w:val="ListParagraph"/>
        <w:widowControl w:val="0"/>
        <w:numPr>
          <w:ilvl w:val="0"/>
          <w:numId w:val="33"/>
        </w:numPr>
        <w:spacing w:before="120" w:after="120" w:line="360" w:lineRule="auto"/>
        <w:ind w:left="567" w:hanging="567"/>
        <w:jc w:val="both"/>
        <w:rPr>
          <w:rFonts w:cs="Arial"/>
          <w:szCs w:val="24"/>
        </w:rPr>
      </w:pPr>
      <w:proofErr w:type="spellStart"/>
      <w:r w:rsidRPr="004473C1">
        <w:rPr>
          <w:rFonts w:cs="Arial"/>
          <w:color w:val="000000" w:themeColor="text1"/>
          <w:szCs w:val="24"/>
        </w:rPr>
        <w:t>Sunwater</w:t>
      </w:r>
      <w:proofErr w:type="spellEnd"/>
      <w:r w:rsidR="0021409F" w:rsidRPr="004473C1">
        <w:rPr>
          <w:rFonts w:cs="Arial"/>
          <w:szCs w:val="24"/>
        </w:rPr>
        <w:t xml:space="preserve"> will use its best endeavours to ensure the Independent Auditor finalises the Second Audit and provides a written report of the Second Audit (</w:t>
      </w:r>
      <w:r w:rsidR="0021409F" w:rsidRPr="004473C1">
        <w:rPr>
          <w:rFonts w:cs="Arial"/>
          <w:b/>
          <w:szCs w:val="24"/>
        </w:rPr>
        <w:t>Second Audit Report</w:t>
      </w:r>
      <w:r w:rsidR="0021409F" w:rsidRPr="004473C1">
        <w:rPr>
          <w:rFonts w:cs="Arial"/>
          <w:szCs w:val="24"/>
        </w:rPr>
        <w:t xml:space="preserve">) directly to the FWO within one month of FWO providing any comments on the draft report to the Independent Auditor. </w:t>
      </w:r>
      <w:proofErr w:type="spellStart"/>
      <w:r w:rsidRPr="004473C1">
        <w:rPr>
          <w:rFonts w:cs="Arial"/>
          <w:color w:val="000000" w:themeColor="text1"/>
          <w:szCs w:val="24"/>
        </w:rPr>
        <w:t>Sunwater</w:t>
      </w:r>
      <w:proofErr w:type="spellEnd"/>
      <w:r w:rsidR="0021409F" w:rsidRPr="004473C1">
        <w:rPr>
          <w:rFonts w:cs="Arial"/>
          <w:szCs w:val="24"/>
        </w:rPr>
        <w:t xml:space="preserve"> will ensure the Independent Auditor does not provide the </w:t>
      </w:r>
      <w:r w:rsidR="009B088D" w:rsidRPr="004473C1">
        <w:rPr>
          <w:rFonts w:cs="Arial"/>
          <w:szCs w:val="24"/>
        </w:rPr>
        <w:t>Second Audit Report</w:t>
      </w:r>
      <w:r w:rsidR="0021409F" w:rsidRPr="004473C1">
        <w:rPr>
          <w:rFonts w:cs="Arial"/>
          <w:szCs w:val="24"/>
        </w:rPr>
        <w:t xml:space="preserve">, or a copy of the same, to </w:t>
      </w:r>
      <w:proofErr w:type="spellStart"/>
      <w:r w:rsidRPr="004473C1">
        <w:rPr>
          <w:rFonts w:cs="Arial"/>
          <w:color w:val="000000" w:themeColor="text1"/>
          <w:szCs w:val="24"/>
        </w:rPr>
        <w:t>Sunwater</w:t>
      </w:r>
      <w:proofErr w:type="spellEnd"/>
      <w:r w:rsidR="0021409F" w:rsidRPr="004473C1">
        <w:rPr>
          <w:rFonts w:cs="Arial"/>
          <w:szCs w:val="24"/>
        </w:rPr>
        <w:t xml:space="preserve"> </w:t>
      </w:r>
      <w:r w:rsidR="009B088D" w:rsidRPr="004473C1">
        <w:rPr>
          <w:rFonts w:cs="Arial"/>
          <w:szCs w:val="24"/>
        </w:rPr>
        <w:t>before the Second Audit Report is provided to the FWO</w:t>
      </w:r>
      <w:r w:rsidR="0021409F" w:rsidRPr="004473C1">
        <w:rPr>
          <w:rFonts w:cs="Arial"/>
          <w:szCs w:val="24"/>
        </w:rPr>
        <w:t>.</w:t>
      </w:r>
      <w:bookmarkEnd w:id="32"/>
    </w:p>
    <w:p w14:paraId="199DF578" w14:textId="77777777" w:rsidR="00A474EF" w:rsidRPr="004473C1" w:rsidRDefault="00A474EF" w:rsidP="00A474EF">
      <w:pPr>
        <w:pStyle w:val="ListParagraph"/>
        <w:widowControl w:val="0"/>
        <w:numPr>
          <w:ilvl w:val="0"/>
          <w:numId w:val="33"/>
        </w:numPr>
        <w:spacing w:before="120" w:after="120" w:line="360" w:lineRule="auto"/>
        <w:ind w:left="567" w:hanging="567"/>
        <w:jc w:val="both"/>
        <w:rPr>
          <w:rFonts w:cs="Arial"/>
          <w:szCs w:val="24"/>
        </w:rPr>
      </w:pPr>
      <w:r w:rsidRPr="004473C1">
        <w:rPr>
          <w:rFonts w:cs="Arial"/>
          <w:color w:val="000000" w:themeColor="text1"/>
          <w:szCs w:val="24"/>
        </w:rPr>
        <w:t xml:space="preserve">Once </w:t>
      </w:r>
      <w:proofErr w:type="spellStart"/>
      <w:r w:rsidRPr="004473C1">
        <w:rPr>
          <w:rFonts w:cs="Arial"/>
          <w:color w:val="000000" w:themeColor="text1"/>
          <w:szCs w:val="24"/>
        </w:rPr>
        <w:t>Sunwater</w:t>
      </w:r>
      <w:proofErr w:type="spellEnd"/>
      <w:r w:rsidRPr="004473C1">
        <w:rPr>
          <w:rFonts w:cs="Arial"/>
          <w:color w:val="000000" w:themeColor="text1"/>
          <w:szCs w:val="24"/>
        </w:rPr>
        <w:t xml:space="preserve"> receives the Second Audit Report it will provide an unredacted copy of the report to the Queensland Treasury and the Department of Natural Resources, Mines and Energy and the relevant Minister(s) and will copy the FWO in correspondence providing the report.</w:t>
      </w:r>
    </w:p>
    <w:p w14:paraId="5BDEAF9E" w14:textId="77777777" w:rsidR="0021409F" w:rsidRPr="004473C1" w:rsidRDefault="0021409F" w:rsidP="0021409F">
      <w:pPr>
        <w:widowControl w:val="0"/>
        <w:spacing w:before="120" w:after="120" w:line="360" w:lineRule="auto"/>
        <w:jc w:val="both"/>
        <w:rPr>
          <w:rFonts w:cs="Arial"/>
          <w:b/>
          <w:sz w:val="24"/>
          <w:szCs w:val="24"/>
        </w:rPr>
      </w:pPr>
      <w:r w:rsidRPr="004473C1">
        <w:rPr>
          <w:rFonts w:cs="Arial"/>
          <w:b/>
          <w:sz w:val="24"/>
          <w:szCs w:val="24"/>
        </w:rPr>
        <w:t>Outcome of Audits</w:t>
      </w:r>
    </w:p>
    <w:p w14:paraId="090434FE" w14:textId="77777777" w:rsidR="0021409F" w:rsidRPr="004473C1" w:rsidRDefault="0021409F" w:rsidP="0021409F">
      <w:pPr>
        <w:pStyle w:val="ListParagraph"/>
        <w:widowControl w:val="0"/>
        <w:numPr>
          <w:ilvl w:val="0"/>
          <w:numId w:val="33"/>
        </w:numPr>
        <w:spacing w:before="120" w:after="120" w:line="360" w:lineRule="auto"/>
        <w:ind w:left="567" w:hanging="567"/>
        <w:jc w:val="both"/>
        <w:rPr>
          <w:rFonts w:cs="Arial"/>
          <w:szCs w:val="24"/>
        </w:rPr>
      </w:pPr>
      <w:r w:rsidRPr="004473C1">
        <w:rPr>
          <w:rFonts w:cs="Arial"/>
          <w:szCs w:val="24"/>
        </w:rPr>
        <w:t xml:space="preserve">If any of the Audits identify underpayments to any current or former employees, </w:t>
      </w:r>
      <w:proofErr w:type="spellStart"/>
      <w:r w:rsidR="001D6C72" w:rsidRPr="004473C1">
        <w:rPr>
          <w:rFonts w:cs="Arial"/>
          <w:color w:val="000000" w:themeColor="text1"/>
          <w:szCs w:val="24"/>
        </w:rPr>
        <w:t>Sunwater</w:t>
      </w:r>
      <w:proofErr w:type="spellEnd"/>
      <w:r w:rsidRPr="004473C1">
        <w:rPr>
          <w:rFonts w:cs="Arial"/>
          <w:szCs w:val="24"/>
        </w:rPr>
        <w:t xml:space="preserve"> will conduct a reconciliation of the amounts paid to those employees during the relevant pre-audit period and rectify any underpayments that are identified. The </w:t>
      </w:r>
      <w:r w:rsidRPr="004473C1">
        <w:rPr>
          <w:rFonts w:cs="Arial"/>
          <w:color w:val="000000" w:themeColor="text1"/>
          <w:szCs w:val="24"/>
        </w:rPr>
        <w:lastRenderedPageBreak/>
        <w:t>reconciliation period for each identified employee will be from the start of the relevant pre-audit period to the end of the relevant audit period.</w:t>
      </w:r>
      <w:r w:rsidRPr="004473C1">
        <w:rPr>
          <w:rFonts w:cs="Arial"/>
          <w:szCs w:val="24"/>
        </w:rPr>
        <w:t xml:space="preserve"> </w:t>
      </w:r>
    </w:p>
    <w:p w14:paraId="017199AB" w14:textId="77777777" w:rsidR="0021409F" w:rsidRPr="004473C1" w:rsidRDefault="001D6C72" w:rsidP="0021409F">
      <w:pPr>
        <w:pStyle w:val="ListParagraph"/>
        <w:numPr>
          <w:ilvl w:val="0"/>
          <w:numId w:val="33"/>
        </w:numPr>
        <w:spacing w:before="120" w:after="120" w:line="360" w:lineRule="auto"/>
        <w:ind w:left="567" w:hanging="567"/>
        <w:jc w:val="both"/>
        <w:rPr>
          <w:rFonts w:cs="Arial"/>
          <w:szCs w:val="24"/>
        </w:rPr>
      </w:pPr>
      <w:proofErr w:type="spellStart"/>
      <w:r w:rsidRPr="004473C1">
        <w:rPr>
          <w:rFonts w:cs="Arial"/>
          <w:color w:val="000000" w:themeColor="text1"/>
          <w:szCs w:val="24"/>
        </w:rPr>
        <w:t>Sunwater</w:t>
      </w:r>
      <w:proofErr w:type="spellEnd"/>
      <w:r w:rsidR="0021409F" w:rsidRPr="004473C1">
        <w:rPr>
          <w:rFonts w:cs="Arial"/>
          <w:szCs w:val="24"/>
        </w:rPr>
        <w:t xml:space="preserve"> will provide to the FWO evidence of such rectification within </w:t>
      </w:r>
      <w:r w:rsidR="00F921B9" w:rsidRPr="004473C1">
        <w:rPr>
          <w:rFonts w:cs="Arial"/>
          <w:szCs w:val="24"/>
        </w:rPr>
        <w:t>t</w:t>
      </w:r>
      <w:r w:rsidR="00AF19CB" w:rsidRPr="004473C1">
        <w:rPr>
          <w:rFonts w:cs="Arial"/>
          <w:szCs w:val="24"/>
        </w:rPr>
        <w:t>hree</w:t>
      </w:r>
      <w:r w:rsidR="00F921B9" w:rsidRPr="004473C1">
        <w:rPr>
          <w:rFonts w:cs="Arial"/>
          <w:szCs w:val="24"/>
        </w:rPr>
        <w:t xml:space="preserve"> months</w:t>
      </w:r>
      <w:r w:rsidR="0021409F" w:rsidRPr="004473C1">
        <w:rPr>
          <w:rFonts w:cs="Arial"/>
          <w:szCs w:val="24"/>
        </w:rPr>
        <w:t xml:space="preserve"> of being informed by the FWO of the requirement to undertake the reconciliation. </w:t>
      </w:r>
    </w:p>
    <w:p w14:paraId="7E20DABB" w14:textId="77777777" w:rsidR="0021409F" w:rsidRPr="004473C1" w:rsidRDefault="0021409F" w:rsidP="0021409F">
      <w:pPr>
        <w:pStyle w:val="ListParagraph"/>
        <w:numPr>
          <w:ilvl w:val="0"/>
          <w:numId w:val="33"/>
        </w:numPr>
        <w:spacing w:before="120" w:after="120" w:line="360" w:lineRule="auto"/>
        <w:ind w:left="567" w:hanging="567"/>
        <w:jc w:val="both"/>
        <w:rPr>
          <w:rFonts w:cs="Arial"/>
          <w:szCs w:val="24"/>
        </w:rPr>
      </w:pPr>
      <w:r w:rsidRPr="004473C1">
        <w:rPr>
          <w:rFonts w:cs="Arial"/>
          <w:szCs w:val="24"/>
        </w:rPr>
        <w:t xml:space="preserve">If any employees identified in the Audits as having underpayments owing to them cannot be located within 60 days of the conclusion of the </w:t>
      </w:r>
      <w:r w:rsidR="009102E6" w:rsidRPr="004473C1">
        <w:rPr>
          <w:rFonts w:cs="Arial"/>
          <w:szCs w:val="24"/>
        </w:rPr>
        <w:t>Second</w:t>
      </w:r>
      <w:r w:rsidRPr="004473C1">
        <w:rPr>
          <w:rFonts w:cs="Arial"/>
          <w:szCs w:val="24"/>
        </w:rPr>
        <w:t xml:space="preserve"> Audit, </w:t>
      </w:r>
      <w:proofErr w:type="spellStart"/>
      <w:r w:rsidR="001D6C72" w:rsidRPr="004473C1">
        <w:rPr>
          <w:rFonts w:cs="Arial"/>
          <w:color w:val="000000" w:themeColor="text1"/>
          <w:szCs w:val="24"/>
        </w:rPr>
        <w:t>Sunwater</w:t>
      </w:r>
      <w:proofErr w:type="spellEnd"/>
      <w:r w:rsidRPr="004473C1">
        <w:rPr>
          <w:rFonts w:cs="Arial"/>
          <w:szCs w:val="24"/>
        </w:rPr>
        <w:t xml:space="preserve"> </w:t>
      </w:r>
      <w:r w:rsidRPr="004473C1" w:rsidDel="00D7430F">
        <w:rPr>
          <w:rFonts w:cs="Arial"/>
          <w:szCs w:val="24"/>
        </w:rPr>
        <w:t xml:space="preserve">will </w:t>
      </w:r>
      <w:r w:rsidRPr="004473C1">
        <w:rPr>
          <w:rFonts w:cs="Arial"/>
          <w:szCs w:val="24"/>
        </w:rPr>
        <w:t>pay those amounts</w:t>
      </w:r>
      <w:r w:rsidRPr="004473C1" w:rsidDel="00D7430F">
        <w:rPr>
          <w:rFonts w:cs="Arial"/>
          <w:szCs w:val="24"/>
        </w:rPr>
        <w:t xml:space="preserve"> to the Commonwealth of Australia </w:t>
      </w:r>
      <w:r w:rsidRPr="004473C1">
        <w:rPr>
          <w:rFonts w:cs="Arial"/>
          <w:szCs w:val="24"/>
        </w:rPr>
        <w:t xml:space="preserve">(through the FWO) </w:t>
      </w:r>
      <w:r w:rsidRPr="004473C1" w:rsidDel="00D7430F">
        <w:rPr>
          <w:rFonts w:cs="Arial"/>
          <w:szCs w:val="24"/>
        </w:rPr>
        <w:t>in accordance with section 559 of the FW Act</w:t>
      </w:r>
      <w:r w:rsidRPr="004473C1">
        <w:rPr>
          <w:rFonts w:cs="Arial"/>
          <w:szCs w:val="24"/>
        </w:rPr>
        <w:t xml:space="preserve">. </w:t>
      </w:r>
      <w:proofErr w:type="spellStart"/>
      <w:r w:rsidR="001D6C72" w:rsidRPr="004473C1">
        <w:rPr>
          <w:rFonts w:cs="Arial"/>
          <w:color w:val="000000" w:themeColor="text1"/>
          <w:szCs w:val="24"/>
        </w:rPr>
        <w:t>Sunwater</w:t>
      </w:r>
      <w:proofErr w:type="spellEnd"/>
      <w:r w:rsidRPr="004473C1">
        <w:rPr>
          <w:rFonts w:cs="Arial"/>
          <w:szCs w:val="24"/>
        </w:rPr>
        <w:t xml:space="preserve"> will complete the required documents supplied by the FWO for this purpose.</w:t>
      </w:r>
    </w:p>
    <w:p w14:paraId="4D743F2E" w14:textId="77777777" w:rsidR="0021409F" w:rsidRPr="004473C1" w:rsidRDefault="0021409F" w:rsidP="0021409F">
      <w:pPr>
        <w:pStyle w:val="ListParagraph"/>
        <w:widowControl w:val="0"/>
        <w:numPr>
          <w:ilvl w:val="0"/>
          <w:numId w:val="33"/>
        </w:numPr>
        <w:spacing w:before="120" w:after="120" w:line="360" w:lineRule="auto"/>
        <w:ind w:left="567" w:hanging="567"/>
        <w:jc w:val="both"/>
        <w:rPr>
          <w:rFonts w:cs="Arial"/>
          <w:szCs w:val="24"/>
        </w:rPr>
      </w:pPr>
      <w:r w:rsidRPr="004473C1">
        <w:rPr>
          <w:rFonts w:cs="Arial"/>
          <w:szCs w:val="24"/>
        </w:rPr>
        <w:t xml:space="preserve">If any of the Audits identify an underpayment of minimum entitlements to one or more employees, and the FWO reasonably believes that employees not included in the Audits are also likely to have been underpaid, </w:t>
      </w:r>
      <w:proofErr w:type="spellStart"/>
      <w:r w:rsidR="001D6C72" w:rsidRPr="004473C1">
        <w:rPr>
          <w:rFonts w:cs="Arial"/>
          <w:color w:val="000000" w:themeColor="text1"/>
          <w:szCs w:val="24"/>
        </w:rPr>
        <w:t>Sunwater</w:t>
      </w:r>
      <w:proofErr w:type="spellEnd"/>
      <w:r w:rsidRPr="004473C1">
        <w:rPr>
          <w:rFonts w:cs="Arial"/>
          <w:szCs w:val="24"/>
        </w:rPr>
        <w:t xml:space="preserve"> will engage an </w:t>
      </w:r>
      <w:r w:rsidRPr="004473C1" w:rsidDel="00D7430F">
        <w:rPr>
          <w:rFonts w:cs="Arial"/>
          <w:szCs w:val="24"/>
        </w:rPr>
        <w:t>accounting professional or an employment law specialist</w:t>
      </w:r>
      <w:r w:rsidRPr="004473C1">
        <w:rPr>
          <w:rFonts w:cs="Arial"/>
          <w:szCs w:val="24"/>
        </w:rPr>
        <w:t xml:space="preserve"> approved </w:t>
      </w:r>
      <w:r w:rsidR="00FA3057">
        <w:rPr>
          <w:rFonts w:cs="Arial"/>
          <w:szCs w:val="24"/>
        </w:rPr>
        <w:t xml:space="preserve">in advance </w:t>
      </w:r>
      <w:r w:rsidRPr="004473C1">
        <w:rPr>
          <w:rFonts w:cs="Arial"/>
          <w:szCs w:val="24"/>
        </w:rPr>
        <w:t>by the FWO to conduct a further audi</w:t>
      </w:r>
      <w:r w:rsidR="002E38C5" w:rsidRPr="004473C1">
        <w:rPr>
          <w:rFonts w:cs="Arial"/>
          <w:szCs w:val="24"/>
        </w:rPr>
        <w:t xml:space="preserve">t of all its employees </w:t>
      </w:r>
      <w:r w:rsidR="009C1E94" w:rsidRPr="004473C1">
        <w:rPr>
          <w:rFonts w:cs="Arial"/>
          <w:color w:val="000000" w:themeColor="text1"/>
          <w:szCs w:val="24"/>
        </w:rPr>
        <w:t>who are classified as level SW08, SW09 or SW10 in accordance with</w:t>
      </w:r>
      <w:r w:rsidR="002E38C5" w:rsidRPr="004473C1">
        <w:rPr>
          <w:rFonts w:cs="Arial"/>
          <w:szCs w:val="24"/>
        </w:rPr>
        <w:t xml:space="preserve"> the </w:t>
      </w:r>
      <w:r w:rsidR="00DA65E1" w:rsidRPr="004473C1">
        <w:rPr>
          <w:rFonts w:cs="Arial"/>
          <w:szCs w:val="24"/>
        </w:rPr>
        <w:t xml:space="preserve">2015 Agreement </w:t>
      </w:r>
      <w:r w:rsidRPr="004473C1">
        <w:rPr>
          <w:rFonts w:cs="Arial"/>
          <w:szCs w:val="24"/>
        </w:rPr>
        <w:t>(or replacement) (or a particular cohort of employees within this group), as determined by the FWO (</w:t>
      </w:r>
      <w:r w:rsidRPr="004473C1">
        <w:rPr>
          <w:rFonts w:cs="Arial"/>
          <w:b/>
          <w:szCs w:val="24"/>
        </w:rPr>
        <w:t>Additional Audit</w:t>
      </w:r>
      <w:r w:rsidR="00BA72EE" w:rsidRPr="004473C1">
        <w:rPr>
          <w:rFonts w:cs="Arial"/>
          <w:szCs w:val="24"/>
        </w:rPr>
        <w:t>).</w:t>
      </w:r>
      <w:r w:rsidRPr="004473C1">
        <w:rPr>
          <w:rFonts w:cs="Arial"/>
          <w:szCs w:val="24"/>
        </w:rPr>
        <w:t xml:space="preserve"> Any Additional Audit must be paid for by </w:t>
      </w:r>
      <w:proofErr w:type="spellStart"/>
      <w:r w:rsidR="001D6C72" w:rsidRPr="004473C1">
        <w:rPr>
          <w:rFonts w:cs="Arial"/>
          <w:color w:val="000000" w:themeColor="text1"/>
          <w:szCs w:val="24"/>
        </w:rPr>
        <w:t>Sunwater</w:t>
      </w:r>
      <w:proofErr w:type="spellEnd"/>
      <w:r w:rsidRPr="004473C1">
        <w:rPr>
          <w:rFonts w:cs="Arial"/>
          <w:szCs w:val="24"/>
        </w:rPr>
        <w:t xml:space="preserve">. </w:t>
      </w:r>
    </w:p>
    <w:p w14:paraId="7FA8A7D7" w14:textId="77777777" w:rsidR="0021409F" w:rsidRPr="004473C1" w:rsidRDefault="0021409F" w:rsidP="0021409F">
      <w:pPr>
        <w:pStyle w:val="ListParagraph"/>
        <w:widowControl w:val="0"/>
        <w:numPr>
          <w:ilvl w:val="0"/>
          <w:numId w:val="33"/>
        </w:numPr>
        <w:spacing w:before="120" w:after="120" w:line="360" w:lineRule="auto"/>
        <w:ind w:left="567" w:hanging="567"/>
        <w:jc w:val="both"/>
        <w:rPr>
          <w:rFonts w:cs="Arial"/>
          <w:szCs w:val="24"/>
        </w:rPr>
      </w:pPr>
      <w:r w:rsidRPr="004473C1">
        <w:rPr>
          <w:rFonts w:cs="Arial"/>
          <w:szCs w:val="24"/>
        </w:rPr>
        <w:t xml:space="preserve">If requested by the FWO, </w:t>
      </w:r>
      <w:proofErr w:type="spellStart"/>
      <w:r w:rsidR="001D6C72" w:rsidRPr="004473C1">
        <w:rPr>
          <w:rFonts w:cs="Arial"/>
          <w:color w:val="000000" w:themeColor="text1"/>
          <w:szCs w:val="24"/>
        </w:rPr>
        <w:t>Sunwater</w:t>
      </w:r>
      <w:proofErr w:type="spellEnd"/>
      <w:r w:rsidRPr="004473C1">
        <w:rPr>
          <w:rFonts w:cs="Arial"/>
          <w:szCs w:val="24"/>
        </w:rPr>
        <w:t xml:space="preserve"> will provide the FWO with all records and documents used to conduct any or </w:t>
      </w:r>
      <w:proofErr w:type="gramStart"/>
      <w:r w:rsidRPr="004473C1">
        <w:rPr>
          <w:rFonts w:cs="Arial"/>
          <w:szCs w:val="24"/>
        </w:rPr>
        <w:t>all of</w:t>
      </w:r>
      <w:proofErr w:type="gramEnd"/>
      <w:r w:rsidRPr="004473C1">
        <w:rPr>
          <w:rFonts w:cs="Arial"/>
          <w:szCs w:val="24"/>
        </w:rPr>
        <w:t xml:space="preserve"> the Audits (including any Additional Audit), within </w:t>
      </w:r>
      <w:r w:rsidR="009C1E94" w:rsidRPr="004473C1">
        <w:rPr>
          <w:rFonts w:cs="Arial"/>
          <w:szCs w:val="24"/>
        </w:rPr>
        <w:t>28</w:t>
      </w:r>
      <w:r w:rsidRPr="004473C1">
        <w:rPr>
          <w:rFonts w:cs="Arial"/>
          <w:szCs w:val="24"/>
        </w:rPr>
        <w:t xml:space="preserve"> days of such a request.</w:t>
      </w:r>
    </w:p>
    <w:p w14:paraId="043BE509" w14:textId="77777777" w:rsidR="0021409F" w:rsidRPr="004473C1" w:rsidRDefault="0021409F" w:rsidP="0021409F">
      <w:pPr>
        <w:widowControl w:val="0"/>
        <w:spacing w:before="120" w:after="120" w:line="360" w:lineRule="auto"/>
        <w:rPr>
          <w:rFonts w:cs="Arial"/>
          <w:sz w:val="24"/>
          <w:szCs w:val="24"/>
        </w:rPr>
      </w:pPr>
      <w:r w:rsidRPr="004473C1">
        <w:rPr>
          <w:rFonts w:cs="Arial"/>
          <w:b/>
          <w:sz w:val="24"/>
          <w:szCs w:val="24"/>
        </w:rPr>
        <w:t xml:space="preserve">Employee Hotline </w:t>
      </w:r>
    </w:p>
    <w:p w14:paraId="08CE3C8D" w14:textId="77777777" w:rsidR="0021409F" w:rsidRPr="004473C1" w:rsidRDefault="00B23A62" w:rsidP="0021409F">
      <w:pPr>
        <w:pStyle w:val="ListParagraph"/>
        <w:widowControl w:val="0"/>
        <w:numPr>
          <w:ilvl w:val="0"/>
          <w:numId w:val="33"/>
        </w:numPr>
        <w:spacing w:before="120" w:after="120" w:line="360" w:lineRule="auto"/>
        <w:ind w:left="567" w:hanging="567"/>
        <w:jc w:val="both"/>
        <w:rPr>
          <w:rFonts w:cs="Arial"/>
          <w:szCs w:val="24"/>
        </w:rPr>
      </w:pPr>
      <w:r w:rsidRPr="004473C1">
        <w:rPr>
          <w:rFonts w:cs="Arial"/>
          <w:szCs w:val="24"/>
        </w:rPr>
        <w:t xml:space="preserve">Within 28 days </w:t>
      </w:r>
      <w:r w:rsidR="00890C22" w:rsidRPr="004473C1">
        <w:rPr>
          <w:rFonts w:cs="Arial"/>
          <w:szCs w:val="24"/>
        </w:rPr>
        <w:t xml:space="preserve">after executing </w:t>
      </w:r>
      <w:r w:rsidRPr="004473C1">
        <w:rPr>
          <w:rFonts w:cs="Arial"/>
          <w:szCs w:val="24"/>
        </w:rPr>
        <w:t>this Undertaking</w:t>
      </w:r>
      <w:r w:rsidR="0021409F" w:rsidRPr="004473C1">
        <w:rPr>
          <w:rFonts w:cs="Arial"/>
          <w:szCs w:val="24"/>
        </w:rPr>
        <w:t xml:space="preserve">, at its own expense, </w:t>
      </w:r>
      <w:proofErr w:type="spellStart"/>
      <w:r w:rsidR="001D6C72" w:rsidRPr="004473C1">
        <w:rPr>
          <w:rFonts w:cs="Arial"/>
          <w:color w:val="000000" w:themeColor="text1"/>
          <w:szCs w:val="24"/>
        </w:rPr>
        <w:t>Sunwater</w:t>
      </w:r>
      <w:proofErr w:type="spellEnd"/>
      <w:r w:rsidR="0021409F" w:rsidRPr="004473C1">
        <w:rPr>
          <w:rFonts w:cs="Arial"/>
          <w:szCs w:val="24"/>
        </w:rPr>
        <w:t xml:space="preserve"> will engage an independent organisation to operate a dedicated telephone number and email address for all curren</w:t>
      </w:r>
      <w:r w:rsidR="00332681" w:rsidRPr="004473C1">
        <w:rPr>
          <w:rFonts w:cs="Arial"/>
          <w:szCs w:val="24"/>
        </w:rPr>
        <w:t xml:space="preserve">t and former employees to whom the </w:t>
      </w:r>
      <w:r w:rsidR="008B6247" w:rsidRPr="004473C1">
        <w:rPr>
          <w:rFonts w:cs="Arial"/>
          <w:szCs w:val="22"/>
        </w:rPr>
        <w:t xml:space="preserve">2015 Agreement and its predecessor agreements </w:t>
      </w:r>
      <w:r w:rsidR="0021409F" w:rsidRPr="004473C1">
        <w:rPr>
          <w:rFonts w:cs="Arial"/>
          <w:szCs w:val="24"/>
        </w:rPr>
        <w:t>applies, or had applied, to make enquiries in relation to their entitlements, underpayments or related employment concerns (</w:t>
      </w:r>
      <w:r w:rsidR="0021409F" w:rsidRPr="004473C1">
        <w:rPr>
          <w:rFonts w:cs="Arial"/>
          <w:b/>
          <w:szCs w:val="24"/>
        </w:rPr>
        <w:t>Employee Hotline</w:t>
      </w:r>
      <w:r w:rsidR="0021409F" w:rsidRPr="004473C1">
        <w:rPr>
          <w:rFonts w:cs="Arial"/>
          <w:szCs w:val="24"/>
        </w:rPr>
        <w:t>). Employees will have the option of making enquiries on a confidential basis.</w:t>
      </w:r>
    </w:p>
    <w:p w14:paraId="6AF59C20" w14:textId="77777777" w:rsidR="0021409F" w:rsidRPr="004473C1" w:rsidRDefault="0021409F" w:rsidP="0021409F">
      <w:pPr>
        <w:pStyle w:val="ListParagraph"/>
        <w:widowControl w:val="0"/>
        <w:numPr>
          <w:ilvl w:val="0"/>
          <w:numId w:val="33"/>
        </w:numPr>
        <w:spacing w:before="120" w:after="120" w:line="360" w:lineRule="auto"/>
        <w:ind w:left="567" w:hanging="567"/>
        <w:jc w:val="both"/>
        <w:rPr>
          <w:rFonts w:cs="Arial"/>
          <w:szCs w:val="24"/>
        </w:rPr>
      </w:pPr>
      <w:r w:rsidRPr="004473C1">
        <w:rPr>
          <w:rFonts w:cs="Arial"/>
          <w:szCs w:val="24"/>
        </w:rPr>
        <w:t xml:space="preserve">The independent organisation must be approved by the FWO prior to being engaged by </w:t>
      </w:r>
      <w:proofErr w:type="spellStart"/>
      <w:r w:rsidR="001D6C72" w:rsidRPr="004473C1">
        <w:rPr>
          <w:rFonts w:cs="Arial"/>
          <w:color w:val="000000" w:themeColor="text1"/>
          <w:szCs w:val="24"/>
        </w:rPr>
        <w:t>Sunwater</w:t>
      </w:r>
      <w:proofErr w:type="spellEnd"/>
      <w:r w:rsidRPr="004473C1">
        <w:rPr>
          <w:rFonts w:cs="Arial"/>
          <w:szCs w:val="24"/>
        </w:rPr>
        <w:t xml:space="preserve"> to operate the Employee Hotline. </w:t>
      </w:r>
    </w:p>
    <w:p w14:paraId="6B736C96" w14:textId="77777777" w:rsidR="0021409F" w:rsidRPr="004473C1" w:rsidRDefault="001D6C72" w:rsidP="00712861">
      <w:pPr>
        <w:pStyle w:val="ListParagraph"/>
        <w:keepNext/>
        <w:widowControl w:val="0"/>
        <w:numPr>
          <w:ilvl w:val="0"/>
          <w:numId w:val="33"/>
        </w:numPr>
        <w:spacing w:before="120" w:after="120" w:line="360" w:lineRule="auto"/>
        <w:ind w:left="567" w:hanging="567"/>
        <w:jc w:val="both"/>
        <w:rPr>
          <w:rFonts w:cs="Arial"/>
          <w:szCs w:val="24"/>
        </w:rPr>
      </w:pPr>
      <w:bookmarkStart w:id="33" w:name="_Ref48073302"/>
      <w:proofErr w:type="spellStart"/>
      <w:r w:rsidRPr="004473C1">
        <w:rPr>
          <w:rFonts w:cs="Arial"/>
          <w:color w:val="000000" w:themeColor="text1"/>
          <w:szCs w:val="24"/>
        </w:rPr>
        <w:t>Sunwater</w:t>
      </w:r>
      <w:proofErr w:type="spellEnd"/>
      <w:r w:rsidR="0021409F" w:rsidRPr="004473C1">
        <w:rPr>
          <w:rFonts w:cs="Arial"/>
          <w:szCs w:val="24"/>
        </w:rPr>
        <w:t xml:space="preserve"> will:</w:t>
      </w:r>
      <w:bookmarkEnd w:id="33"/>
    </w:p>
    <w:p w14:paraId="4619A529" w14:textId="77777777" w:rsidR="0021409F" w:rsidRPr="004473C1" w:rsidRDefault="0021409F" w:rsidP="0021409F">
      <w:pPr>
        <w:pStyle w:val="ListParagraph"/>
        <w:widowControl w:val="0"/>
        <w:numPr>
          <w:ilvl w:val="1"/>
          <w:numId w:val="36"/>
        </w:numPr>
        <w:spacing w:before="120" w:after="120" w:line="360" w:lineRule="auto"/>
        <w:ind w:left="1134" w:hanging="567"/>
        <w:jc w:val="both"/>
        <w:rPr>
          <w:rFonts w:cs="Arial"/>
          <w:szCs w:val="24"/>
        </w:rPr>
      </w:pPr>
      <w:r w:rsidRPr="004473C1">
        <w:rPr>
          <w:rFonts w:cs="Arial"/>
          <w:szCs w:val="24"/>
        </w:rPr>
        <w:t xml:space="preserve">ensure the Employee Hotline remains operational for a period of </w:t>
      </w:r>
      <w:r w:rsidR="00414675" w:rsidRPr="004473C1">
        <w:rPr>
          <w:rFonts w:cs="Arial"/>
          <w:szCs w:val="24"/>
        </w:rPr>
        <w:t>12 months</w:t>
      </w:r>
      <w:r w:rsidRPr="004473C1">
        <w:rPr>
          <w:rFonts w:cs="Arial"/>
          <w:szCs w:val="24"/>
        </w:rPr>
        <w:t>;</w:t>
      </w:r>
    </w:p>
    <w:p w14:paraId="60E1FAAC" w14:textId="15ABBEA5" w:rsidR="0021409F" w:rsidRPr="004473C1" w:rsidRDefault="0021409F" w:rsidP="0021409F">
      <w:pPr>
        <w:pStyle w:val="ListParagraph"/>
        <w:widowControl w:val="0"/>
        <w:numPr>
          <w:ilvl w:val="1"/>
          <w:numId w:val="36"/>
        </w:numPr>
        <w:spacing w:before="120" w:after="120" w:line="360" w:lineRule="auto"/>
        <w:ind w:left="1134" w:hanging="567"/>
        <w:jc w:val="both"/>
        <w:rPr>
          <w:rFonts w:cs="Arial"/>
          <w:szCs w:val="24"/>
        </w:rPr>
      </w:pPr>
      <w:r w:rsidRPr="004473C1">
        <w:rPr>
          <w:rFonts w:cs="Arial"/>
          <w:szCs w:val="24"/>
        </w:rPr>
        <w:t>ensure that the</w:t>
      </w:r>
      <w:r w:rsidR="000E5801">
        <w:rPr>
          <w:rFonts w:cs="Arial"/>
          <w:szCs w:val="24"/>
        </w:rPr>
        <w:t xml:space="preserve"> Employee Hotline</w:t>
      </w:r>
      <w:r w:rsidRPr="004473C1">
        <w:rPr>
          <w:rFonts w:cs="Arial"/>
          <w:szCs w:val="24"/>
        </w:rPr>
        <w:t xml:space="preserve"> telephone number and email address are included </w:t>
      </w:r>
      <w:r w:rsidR="00CE7897">
        <w:rPr>
          <w:rFonts w:cs="Arial"/>
          <w:szCs w:val="24"/>
        </w:rPr>
        <w:t>in</w:t>
      </w:r>
      <w:r w:rsidR="00CE7897" w:rsidRPr="004473C1">
        <w:rPr>
          <w:rFonts w:cs="Arial"/>
          <w:szCs w:val="24"/>
        </w:rPr>
        <w:t xml:space="preserve"> </w:t>
      </w:r>
      <w:r w:rsidRPr="004473C1">
        <w:rPr>
          <w:rFonts w:cs="Arial"/>
          <w:szCs w:val="24"/>
        </w:rPr>
        <w:t>a comm</w:t>
      </w:r>
      <w:r w:rsidR="00962517" w:rsidRPr="004473C1">
        <w:rPr>
          <w:rFonts w:cs="Arial"/>
          <w:szCs w:val="24"/>
        </w:rPr>
        <w:t xml:space="preserve">unication to </w:t>
      </w:r>
      <w:r w:rsidR="00414675" w:rsidRPr="004473C1">
        <w:rPr>
          <w:rFonts w:cs="Arial"/>
          <w:szCs w:val="24"/>
        </w:rPr>
        <w:t xml:space="preserve">all Schedule A Employees and Schedule B </w:t>
      </w:r>
      <w:r w:rsidR="00414675" w:rsidRPr="004473C1">
        <w:rPr>
          <w:rFonts w:cs="Arial"/>
          <w:szCs w:val="24"/>
        </w:rPr>
        <w:lastRenderedPageBreak/>
        <w:t xml:space="preserve">Employees (see clause </w:t>
      </w:r>
      <w:r w:rsidR="00CD3CC7">
        <w:rPr>
          <w:rFonts w:cs="Arial"/>
          <w:szCs w:val="24"/>
        </w:rPr>
        <w:fldChar w:fldCharType="begin"/>
      </w:r>
      <w:r w:rsidR="00CD3CC7">
        <w:rPr>
          <w:rFonts w:cs="Arial"/>
          <w:szCs w:val="24"/>
        </w:rPr>
        <w:instrText xml:space="preserve"> REF _Ref48073302 \w \h </w:instrText>
      </w:r>
      <w:r w:rsidR="00CD3CC7">
        <w:rPr>
          <w:rFonts w:cs="Arial"/>
          <w:szCs w:val="24"/>
        </w:rPr>
      </w:r>
      <w:r w:rsidR="00CD3CC7">
        <w:rPr>
          <w:rFonts w:cs="Arial"/>
          <w:szCs w:val="24"/>
        </w:rPr>
        <w:fldChar w:fldCharType="separate"/>
      </w:r>
      <w:r w:rsidR="00CC2F06">
        <w:rPr>
          <w:rFonts w:cs="Arial"/>
          <w:szCs w:val="24"/>
        </w:rPr>
        <w:t>42</w:t>
      </w:r>
      <w:r w:rsidR="00CD3CC7">
        <w:rPr>
          <w:rFonts w:cs="Arial"/>
          <w:szCs w:val="24"/>
        </w:rPr>
        <w:fldChar w:fldCharType="end"/>
      </w:r>
      <w:r w:rsidR="00074A52" w:rsidRPr="004473C1">
        <w:rPr>
          <w:rFonts w:cs="Arial"/>
          <w:szCs w:val="24"/>
        </w:rPr>
        <w:fldChar w:fldCharType="begin"/>
      </w:r>
      <w:r w:rsidR="00074A52" w:rsidRPr="004473C1">
        <w:rPr>
          <w:rFonts w:cs="Arial"/>
          <w:szCs w:val="24"/>
        </w:rPr>
        <w:instrText xml:space="preserve"> REF _Ref39683405 \n \h </w:instrText>
      </w:r>
      <w:r w:rsidR="004473C1">
        <w:rPr>
          <w:rFonts w:cs="Arial"/>
          <w:szCs w:val="24"/>
        </w:rPr>
        <w:instrText xml:space="preserve"> \* MERGEFORMAT </w:instrText>
      </w:r>
      <w:r w:rsidR="00074A52" w:rsidRPr="004473C1">
        <w:rPr>
          <w:rFonts w:cs="Arial"/>
          <w:szCs w:val="24"/>
        </w:rPr>
      </w:r>
      <w:r w:rsidR="00074A52" w:rsidRPr="004473C1">
        <w:rPr>
          <w:rFonts w:cs="Arial"/>
          <w:szCs w:val="24"/>
        </w:rPr>
        <w:fldChar w:fldCharType="separate"/>
      </w:r>
      <w:r w:rsidR="00CC2F06">
        <w:rPr>
          <w:rFonts w:cs="Arial"/>
          <w:szCs w:val="24"/>
        </w:rPr>
        <w:t>(c)</w:t>
      </w:r>
      <w:r w:rsidR="00074A52" w:rsidRPr="004473C1">
        <w:rPr>
          <w:rFonts w:cs="Arial"/>
          <w:szCs w:val="24"/>
        </w:rPr>
        <w:fldChar w:fldCharType="end"/>
      </w:r>
      <w:r w:rsidR="00074A52" w:rsidRPr="004473C1">
        <w:rPr>
          <w:rFonts w:cs="Arial"/>
          <w:szCs w:val="24"/>
        </w:rPr>
        <w:t>)</w:t>
      </w:r>
      <w:r w:rsidR="00414675" w:rsidRPr="004473C1">
        <w:rPr>
          <w:rFonts w:cs="Arial"/>
          <w:szCs w:val="24"/>
        </w:rPr>
        <w:t>,</w:t>
      </w:r>
      <w:r w:rsidRPr="004473C1">
        <w:rPr>
          <w:rFonts w:cs="Arial"/>
          <w:szCs w:val="24"/>
        </w:rPr>
        <w:t xml:space="preserve"> </w:t>
      </w:r>
      <w:r w:rsidR="00AC7320">
        <w:rPr>
          <w:rFonts w:cs="Arial"/>
          <w:szCs w:val="24"/>
        </w:rPr>
        <w:t xml:space="preserve">the apology letter to Professionals Australia and the Australian Services Union (see clauses </w:t>
      </w:r>
      <w:r w:rsidR="00AC7320">
        <w:rPr>
          <w:rFonts w:cs="Arial"/>
          <w:szCs w:val="24"/>
        </w:rPr>
        <w:fldChar w:fldCharType="begin"/>
      </w:r>
      <w:r w:rsidR="00AC7320">
        <w:rPr>
          <w:rFonts w:cs="Arial"/>
          <w:szCs w:val="24"/>
        </w:rPr>
        <w:instrText xml:space="preserve"> REF _Ref48073821 \w \h </w:instrText>
      </w:r>
      <w:r w:rsidR="00AC7320">
        <w:rPr>
          <w:rFonts w:cs="Arial"/>
          <w:szCs w:val="24"/>
        </w:rPr>
      </w:r>
      <w:r w:rsidR="00AC7320">
        <w:rPr>
          <w:rFonts w:cs="Arial"/>
          <w:szCs w:val="24"/>
        </w:rPr>
        <w:fldChar w:fldCharType="separate"/>
      </w:r>
      <w:r w:rsidR="00CC2F06">
        <w:rPr>
          <w:rFonts w:cs="Arial"/>
          <w:szCs w:val="24"/>
        </w:rPr>
        <w:t>43</w:t>
      </w:r>
      <w:r w:rsidR="00AC7320">
        <w:rPr>
          <w:rFonts w:cs="Arial"/>
          <w:szCs w:val="24"/>
        </w:rPr>
        <w:fldChar w:fldCharType="end"/>
      </w:r>
      <w:r w:rsidR="00AC7320">
        <w:rPr>
          <w:rFonts w:cs="Arial"/>
          <w:szCs w:val="24"/>
        </w:rPr>
        <w:t xml:space="preserve"> to </w:t>
      </w:r>
      <w:r w:rsidR="00AC7320">
        <w:rPr>
          <w:rFonts w:cs="Arial"/>
          <w:szCs w:val="24"/>
        </w:rPr>
        <w:fldChar w:fldCharType="begin"/>
      </w:r>
      <w:r w:rsidR="00AC7320">
        <w:rPr>
          <w:rFonts w:cs="Arial"/>
          <w:szCs w:val="24"/>
        </w:rPr>
        <w:instrText xml:space="preserve"> REF _Ref48073844 \w \h </w:instrText>
      </w:r>
      <w:r w:rsidR="00AC7320">
        <w:rPr>
          <w:rFonts w:cs="Arial"/>
          <w:szCs w:val="24"/>
        </w:rPr>
      </w:r>
      <w:r w:rsidR="00AC7320">
        <w:rPr>
          <w:rFonts w:cs="Arial"/>
          <w:szCs w:val="24"/>
        </w:rPr>
        <w:fldChar w:fldCharType="separate"/>
      </w:r>
      <w:r w:rsidR="00CC2F06">
        <w:rPr>
          <w:rFonts w:cs="Arial"/>
          <w:szCs w:val="24"/>
        </w:rPr>
        <w:t>44</w:t>
      </w:r>
      <w:r w:rsidR="00AC7320">
        <w:rPr>
          <w:rFonts w:cs="Arial"/>
          <w:szCs w:val="24"/>
        </w:rPr>
        <w:fldChar w:fldCharType="end"/>
      </w:r>
      <w:r w:rsidR="00AC7320">
        <w:rPr>
          <w:rFonts w:cs="Arial"/>
          <w:szCs w:val="24"/>
        </w:rPr>
        <w:t xml:space="preserve">), </w:t>
      </w:r>
      <w:r w:rsidRPr="004473C1">
        <w:rPr>
          <w:rFonts w:cs="Arial"/>
          <w:szCs w:val="24"/>
        </w:rPr>
        <w:t xml:space="preserve">the public notice (see clauses </w:t>
      </w:r>
      <w:r w:rsidRPr="004473C1">
        <w:rPr>
          <w:rFonts w:cs="Arial"/>
          <w:szCs w:val="24"/>
        </w:rPr>
        <w:fldChar w:fldCharType="begin"/>
      </w:r>
      <w:r w:rsidRPr="004473C1">
        <w:rPr>
          <w:rFonts w:cs="Arial"/>
          <w:szCs w:val="24"/>
        </w:rPr>
        <w:instrText xml:space="preserve"> REF _Ref24276413 \r \h </w:instrText>
      </w:r>
      <w:r w:rsidR="003E3A41" w:rsidRPr="004473C1">
        <w:rPr>
          <w:rFonts w:cs="Arial"/>
          <w:szCs w:val="24"/>
        </w:rPr>
        <w:instrText xml:space="preserve"> \* MERGEFORMAT </w:instrText>
      </w:r>
      <w:r w:rsidRPr="004473C1">
        <w:rPr>
          <w:rFonts w:cs="Arial"/>
          <w:szCs w:val="24"/>
        </w:rPr>
      </w:r>
      <w:r w:rsidRPr="004473C1">
        <w:rPr>
          <w:rFonts w:cs="Arial"/>
          <w:szCs w:val="24"/>
        </w:rPr>
        <w:fldChar w:fldCharType="separate"/>
      </w:r>
      <w:r w:rsidR="00CC2F06">
        <w:rPr>
          <w:rFonts w:cs="Arial"/>
          <w:szCs w:val="24"/>
        </w:rPr>
        <w:t>46</w:t>
      </w:r>
      <w:r w:rsidRPr="004473C1">
        <w:rPr>
          <w:rFonts w:cs="Arial"/>
          <w:szCs w:val="24"/>
        </w:rPr>
        <w:fldChar w:fldCharType="end"/>
      </w:r>
      <w:r w:rsidRPr="004473C1">
        <w:rPr>
          <w:rFonts w:cs="Arial"/>
          <w:szCs w:val="24"/>
        </w:rPr>
        <w:t xml:space="preserve"> to </w:t>
      </w:r>
      <w:r w:rsidRPr="004473C1">
        <w:rPr>
          <w:rFonts w:cs="Arial"/>
          <w:szCs w:val="24"/>
        </w:rPr>
        <w:fldChar w:fldCharType="begin"/>
      </w:r>
      <w:r w:rsidRPr="004473C1">
        <w:rPr>
          <w:rFonts w:cs="Arial"/>
          <w:szCs w:val="24"/>
        </w:rPr>
        <w:instrText xml:space="preserve"> REF _Ref24276423 \r \h </w:instrText>
      </w:r>
      <w:r w:rsidR="003E3A41" w:rsidRPr="004473C1">
        <w:rPr>
          <w:rFonts w:cs="Arial"/>
          <w:szCs w:val="24"/>
        </w:rPr>
        <w:instrText xml:space="preserve"> \* MERGEFORMAT </w:instrText>
      </w:r>
      <w:r w:rsidRPr="004473C1">
        <w:rPr>
          <w:rFonts w:cs="Arial"/>
          <w:szCs w:val="24"/>
        </w:rPr>
      </w:r>
      <w:r w:rsidRPr="004473C1">
        <w:rPr>
          <w:rFonts w:cs="Arial"/>
          <w:szCs w:val="24"/>
        </w:rPr>
        <w:fldChar w:fldCharType="separate"/>
      </w:r>
      <w:r w:rsidR="00CC2F06">
        <w:rPr>
          <w:rFonts w:cs="Arial"/>
          <w:szCs w:val="24"/>
        </w:rPr>
        <w:t>48</w:t>
      </w:r>
      <w:r w:rsidRPr="004473C1">
        <w:rPr>
          <w:rFonts w:cs="Arial"/>
          <w:szCs w:val="24"/>
        </w:rPr>
        <w:fldChar w:fldCharType="end"/>
      </w:r>
      <w:r w:rsidRPr="004473C1">
        <w:rPr>
          <w:rFonts w:cs="Arial"/>
          <w:szCs w:val="24"/>
        </w:rPr>
        <w:t>)</w:t>
      </w:r>
      <w:r w:rsidR="00CE7897">
        <w:rPr>
          <w:rFonts w:cs="Arial"/>
          <w:szCs w:val="24"/>
        </w:rPr>
        <w:t xml:space="preserve">, the website notice (see clauses </w:t>
      </w:r>
      <w:r w:rsidR="00AC7320">
        <w:rPr>
          <w:rFonts w:cs="Arial"/>
          <w:szCs w:val="24"/>
        </w:rPr>
        <w:fldChar w:fldCharType="begin"/>
      </w:r>
      <w:r w:rsidR="00AC7320">
        <w:rPr>
          <w:rFonts w:cs="Arial"/>
          <w:szCs w:val="24"/>
        </w:rPr>
        <w:instrText xml:space="preserve"> REF _Ref48073864 \w \h </w:instrText>
      </w:r>
      <w:r w:rsidR="00AC7320">
        <w:rPr>
          <w:rFonts w:cs="Arial"/>
          <w:szCs w:val="24"/>
        </w:rPr>
      </w:r>
      <w:r w:rsidR="00AC7320">
        <w:rPr>
          <w:rFonts w:cs="Arial"/>
          <w:szCs w:val="24"/>
        </w:rPr>
        <w:fldChar w:fldCharType="separate"/>
      </w:r>
      <w:r w:rsidR="00CC2F06">
        <w:rPr>
          <w:rFonts w:cs="Arial"/>
          <w:szCs w:val="24"/>
        </w:rPr>
        <w:t>49</w:t>
      </w:r>
      <w:r w:rsidR="00AC7320">
        <w:rPr>
          <w:rFonts w:cs="Arial"/>
          <w:szCs w:val="24"/>
        </w:rPr>
        <w:fldChar w:fldCharType="end"/>
      </w:r>
      <w:r w:rsidR="00AC7320">
        <w:rPr>
          <w:rFonts w:cs="Arial"/>
          <w:szCs w:val="24"/>
        </w:rPr>
        <w:t xml:space="preserve"> to </w:t>
      </w:r>
      <w:r w:rsidR="00AC7320">
        <w:rPr>
          <w:rFonts w:cs="Arial"/>
          <w:szCs w:val="24"/>
        </w:rPr>
        <w:fldChar w:fldCharType="begin"/>
      </w:r>
      <w:r w:rsidR="00AC7320">
        <w:rPr>
          <w:rFonts w:cs="Arial"/>
          <w:szCs w:val="24"/>
        </w:rPr>
        <w:instrText xml:space="preserve"> REF _Ref48073878 \w \h </w:instrText>
      </w:r>
      <w:r w:rsidR="00AC7320">
        <w:rPr>
          <w:rFonts w:cs="Arial"/>
          <w:szCs w:val="24"/>
        </w:rPr>
      </w:r>
      <w:r w:rsidR="00AC7320">
        <w:rPr>
          <w:rFonts w:cs="Arial"/>
          <w:szCs w:val="24"/>
        </w:rPr>
        <w:fldChar w:fldCharType="separate"/>
      </w:r>
      <w:r w:rsidR="00CC2F06">
        <w:rPr>
          <w:rFonts w:cs="Arial"/>
          <w:szCs w:val="24"/>
        </w:rPr>
        <w:t>51</w:t>
      </w:r>
      <w:r w:rsidR="00AC7320">
        <w:rPr>
          <w:rFonts w:cs="Arial"/>
          <w:szCs w:val="24"/>
        </w:rPr>
        <w:fldChar w:fldCharType="end"/>
      </w:r>
      <w:r w:rsidR="00CE7897">
        <w:rPr>
          <w:rFonts w:cs="Arial"/>
          <w:szCs w:val="24"/>
        </w:rPr>
        <w:t>)</w:t>
      </w:r>
      <w:r w:rsidRPr="004473C1">
        <w:rPr>
          <w:rFonts w:cs="Arial"/>
          <w:szCs w:val="24"/>
        </w:rPr>
        <w:t xml:space="preserve">and the social media notice (see clauses </w:t>
      </w:r>
      <w:r w:rsidRPr="004473C1">
        <w:rPr>
          <w:rFonts w:cs="Arial"/>
          <w:szCs w:val="24"/>
        </w:rPr>
        <w:fldChar w:fldCharType="begin"/>
      </w:r>
      <w:r w:rsidRPr="004473C1">
        <w:rPr>
          <w:rFonts w:cs="Arial"/>
          <w:szCs w:val="24"/>
        </w:rPr>
        <w:instrText xml:space="preserve"> REF _Ref24276433 \r \h </w:instrText>
      </w:r>
      <w:r w:rsidR="003E3A41" w:rsidRPr="004473C1">
        <w:rPr>
          <w:rFonts w:cs="Arial"/>
          <w:szCs w:val="24"/>
        </w:rPr>
        <w:instrText xml:space="preserve"> \* MERGEFORMAT </w:instrText>
      </w:r>
      <w:r w:rsidRPr="004473C1">
        <w:rPr>
          <w:rFonts w:cs="Arial"/>
          <w:szCs w:val="24"/>
        </w:rPr>
      </w:r>
      <w:r w:rsidRPr="004473C1">
        <w:rPr>
          <w:rFonts w:cs="Arial"/>
          <w:szCs w:val="24"/>
        </w:rPr>
        <w:fldChar w:fldCharType="separate"/>
      </w:r>
      <w:r w:rsidR="00CC2F06">
        <w:rPr>
          <w:rFonts w:cs="Arial"/>
          <w:szCs w:val="24"/>
        </w:rPr>
        <w:t>52</w:t>
      </w:r>
      <w:r w:rsidRPr="004473C1">
        <w:rPr>
          <w:rFonts w:cs="Arial"/>
          <w:szCs w:val="24"/>
        </w:rPr>
        <w:fldChar w:fldCharType="end"/>
      </w:r>
      <w:r w:rsidRPr="004473C1">
        <w:rPr>
          <w:rFonts w:cs="Arial"/>
          <w:szCs w:val="24"/>
        </w:rPr>
        <w:t xml:space="preserve"> to </w:t>
      </w:r>
      <w:r w:rsidRPr="004473C1">
        <w:rPr>
          <w:rFonts w:cs="Arial"/>
          <w:szCs w:val="24"/>
        </w:rPr>
        <w:fldChar w:fldCharType="begin"/>
      </w:r>
      <w:r w:rsidRPr="004473C1">
        <w:rPr>
          <w:rFonts w:cs="Arial"/>
          <w:szCs w:val="24"/>
        </w:rPr>
        <w:instrText xml:space="preserve"> REF _Ref24276441 \r \h </w:instrText>
      </w:r>
      <w:r w:rsidR="003E3A41" w:rsidRPr="004473C1">
        <w:rPr>
          <w:rFonts w:cs="Arial"/>
          <w:szCs w:val="24"/>
        </w:rPr>
        <w:instrText xml:space="preserve"> \* MERGEFORMAT </w:instrText>
      </w:r>
      <w:r w:rsidRPr="004473C1">
        <w:rPr>
          <w:rFonts w:cs="Arial"/>
          <w:szCs w:val="24"/>
        </w:rPr>
      </w:r>
      <w:r w:rsidRPr="004473C1">
        <w:rPr>
          <w:rFonts w:cs="Arial"/>
          <w:szCs w:val="24"/>
        </w:rPr>
        <w:fldChar w:fldCharType="separate"/>
      </w:r>
      <w:r w:rsidR="00CC2F06">
        <w:rPr>
          <w:rFonts w:cs="Arial"/>
          <w:szCs w:val="24"/>
        </w:rPr>
        <w:t>54</w:t>
      </w:r>
      <w:r w:rsidRPr="004473C1">
        <w:rPr>
          <w:rFonts w:cs="Arial"/>
          <w:szCs w:val="24"/>
        </w:rPr>
        <w:fldChar w:fldCharType="end"/>
      </w:r>
      <w:r w:rsidRPr="004473C1">
        <w:rPr>
          <w:rFonts w:cs="Arial"/>
          <w:szCs w:val="24"/>
        </w:rPr>
        <w:t>);</w:t>
      </w:r>
    </w:p>
    <w:p w14:paraId="585A7E16" w14:textId="77777777" w:rsidR="0021409F" w:rsidRPr="004473C1" w:rsidRDefault="0021409F" w:rsidP="0021409F">
      <w:pPr>
        <w:pStyle w:val="ListParagraph"/>
        <w:widowControl w:val="0"/>
        <w:numPr>
          <w:ilvl w:val="1"/>
          <w:numId w:val="36"/>
        </w:numPr>
        <w:spacing w:before="120" w:after="120" w:line="360" w:lineRule="auto"/>
        <w:ind w:left="1134" w:hanging="567"/>
        <w:jc w:val="both"/>
        <w:rPr>
          <w:rFonts w:cs="Arial"/>
          <w:szCs w:val="24"/>
        </w:rPr>
      </w:pPr>
      <w:bookmarkStart w:id="34" w:name="_Ref39683405"/>
      <w:r w:rsidRPr="004473C1">
        <w:rPr>
          <w:rFonts w:cs="Arial"/>
          <w:szCs w:val="24"/>
        </w:rPr>
        <w:t xml:space="preserve">communicate the existence and purpose of the Employee Hotline by way of </w:t>
      </w:r>
      <w:r w:rsidR="00890C22" w:rsidRPr="004473C1">
        <w:rPr>
          <w:rFonts w:cs="Arial"/>
          <w:szCs w:val="24"/>
        </w:rPr>
        <w:t>email</w:t>
      </w:r>
      <w:r w:rsidRPr="004473C1">
        <w:rPr>
          <w:rFonts w:cs="Arial"/>
          <w:szCs w:val="24"/>
        </w:rPr>
        <w:t xml:space="preserve"> to the last known </w:t>
      </w:r>
      <w:r w:rsidR="00890C22" w:rsidRPr="004473C1">
        <w:rPr>
          <w:rFonts w:cs="Arial"/>
          <w:szCs w:val="24"/>
        </w:rPr>
        <w:t xml:space="preserve">email </w:t>
      </w:r>
      <w:r w:rsidRPr="004473C1">
        <w:rPr>
          <w:rFonts w:cs="Arial"/>
          <w:szCs w:val="24"/>
        </w:rPr>
        <w:t xml:space="preserve">address of all </w:t>
      </w:r>
      <w:r w:rsidR="00890C22" w:rsidRPr="004473C1">
        <w:rPr>
          <w:rFonts w:cs="Arial"/>
          <w:szCs w:val="24"/>
        </w:rPr>
        <w:t xml:space="preserve">Schedule A Employees and Schedule B Employees (or by letter to the last known address for former employees for whom </w:t>
      </w:r>
      <w:proofErr w:type="spellStart"/>
      <w:r w:rsidR="00890C22" w:rsidRPr="004473C1">
        <w:rPr>
          <w:rFonts w:cs="Arial"/>
          <w:szCs w:val="24"/>
        </w:rPr>
        <w:t>Sunwater</w:t>
      </w:r>
      <w:proofErr w:type="spellEnd"/>
      <w:r w:rsidR="00890C22" w:rsidRPr="004473C1">
        <w:rPr>
          <w:rFonts w:cs="Arial"/>
          <w:szCs w:val="24"/>
        </w:rPr>
        <w:t xml:space="preserve"> does not have </w:t>
      </w:r>
      <w:r w:rsidR="005B05C0" w:rsidRPr="004473C1">
        <w:rPr>
          <w:rFonts w:cs="Arial"/>
          <w:szCs w:val="24"/>
        </w:rPr>
        <w:t>an</w:t>
      </w:r>
      <w:r w:rsidR="00890C22" w:rsidRPr="004473C1">
        <w:rPr>
          <w:rFonts w:cs="Arial"/>
          <w:szCs w:val="24"/>
        </w:rPr>
        <w:t xml:space="preserve"> email address)</w:t>
      </w:r>
      <w:r w:rsidRPr="004473C1">
        <w:rPr>
          <w:rFonts w:cs="Arial"/>
          <w:szCs w:val="24"/>
        </w:rPr>
        <w:t xml:space="preserve">. </w:t>
      </w:r>
      <w:proofErr w:type="spellStart"/>
      <w:r w:rsidR="001D6C72" w:rsidRPr="004473C1">
        <w:rPr>
          <w:rFonts w:cs="Arial"/>
          <w:color w:val="000000" w:themeColor="text1"/>
          <w:szCs w:val="24"/>
        </w:rPr>
        <w:t>Sunwater</w:t>
      </w:r>
      <w:proofErr w:type="spellEnd"/>
      <w:r w:rsidRPr="004473C1">
        <w:rPr>
          <w:rFonts w:cs="Arial"/>
          <w:szCs w:val="24"/>
        </w:rPr>
        <w:t xml:space="preserve"> will:</w:t>
      </w:r>
      <w:bookmarkEnd w:id="34"/>
    </w:p>
    <w:p w14:paraId="22A3F786" w14:textId="77777777" w:rsidR="0021409F" w:rsidRPr="004473C1" w:rsidRDefault="0021409F" w:rsidP="007877A6">
      <w:pPr>
        <w:pStyle w:val="ListParagraph"/>
        <w:widowControl w:val="0"/>
        <w:numPr>
          <w:ilvl w:val="2"/>
          <w:numId w:val="38"/>
        </w:numPr>
        <w:spacing w:before="120" w:after="120" w:line="360" w:lineRule="auto"/>
        <w:ind w:left="1701" w:hanging="567"/>
        <w:jc w:val="both"/>
        <w:rPr>
          <w:rFonts w:cs="Arial"/>
          <w:szCs w:val="24"/>
        </w:rPr>
      </w:pPr>
      <w:r w:rsidRPr="004473C1">
        <w:rPr>
          <w:rFonts w:cs="Arial"/>
          <w:szCs w:val="24"/>
        </w:rPr>
        <w:t xml:space="preserve">ensure the </w:t>
      </w:r>
      <w:r w:rsidR="00890C22" w:rsidRPr="004473C1">
        <w:rPr>
          <w:rFonts w:cs="Arial"/>
          <w:szCs w:val="24"/>
        </w:rPr>
        <w:t xml:space="preserve">email or </w:t>
      </w:r>
      <w:r w:rsidRPr="004473C1">
        <w:rPr>
          <w:rFonts w:cs="Arial"/>
          <w:szCs w:val="24"/>
        </w:rPr>
        <w:t xml:space="preserve">letter is in the form of Attachment </w:t>
      </w:r>
      <w:r w:rsidR="00195091" w:rsidRPr="004473C1">
        <w:rPr>
          <w:rFonts w:cs="Arial"/>
          <w:szCs w:val="24"/>
        </w:rPr>
        <w:t>B</w:t>
      </w:r>
      <w:r w:rsidRPr="004473C1">
        <w:rPr>
          <w:rFonts w:cs="Arial"/>
          <w:szCs w:val="24"/>
        </w:rPr>
        <w:t xml:space="preserve"> to this Undertaking; and</w:t>
      </w:r>
    </w:p>
    <w:p w14:paraId="075B87E1" w14:textId="77777777" w:rsidR="0021409F" w:rsidRPr="004473C1" w:rsidRDefault="0021409F" w:rsidP="007877A6">
      <w:pPr>
        <w:pStyle w:val="ListParagraph"/>
        <w:widowControl w:val="0"/>
        <w:numPr>
          <w:ilvl w:val="2"/>
          <w:numId w:val="38"/>
        </w:numPr>
        <w:spacing w:before="120" w:after="120" w:line="360" w:lineRule="auto"/>
        <w:ind w:left="1701" w:hanging="567"/>
        <w:jc w:val="both"/>
        <w:rPr>
          <w:rFonts w:cs="Arial"/>
          <w:szCs w:val="24"/>
        </w:rPr>
      </w:pPr>
      <w:r w:rsidRPr="004473C1">
        <w:rPr>
          <w:rFonts w:cs="Arial"/>
          <w:szCs w:val="24"/>
        </w:rPr>
        <w:t xml:space="preserve">provide evidence to the FWO that the </w:t>
      </w:r>
      <w:r w:rsidR="00890C22" w:rsidRPr="004473C1">
        <w:rPr>
          <w:rFonts w:cs="Arial"/>
          <w:szCs w:val="24"/>
        </w:rPr>
        <w:t xml:space="preserve">email or </w:t>
      </w:r>
      <w:r w:rsidRPr="004473C1">
        <w:rPr>
          <w:rFonts w:cs="Arial"/>
          <w:szCs w:val="24"/>
        </w:rPr>
        <w:t xml:space="preserve">letter has been </w:t>
      </w:r>
      <w:r w:rsidR="00890C22" w:rsidRPr="004473C1">
        <w:rPr>
          <w:rFonts w:cs="Arial"/>
          <w:szCs w:val="24"/>
        </w:rPr>
        <w:t>sent</w:t>
      </w:r>
      <w:r w:rsidRPr="004473C1">
        <w:rPr>
          <w:rFonts w:cs="Arial"/>
          <w:szCs w:val="24"/>
        </w:rPr>
        <w:t xml:space="preserve"> to all </w:t>
      </w:r>
      <w:r w:rsidR="00890C22" w:rsidRPr="004473C1">
        <w:rPr>
          <w:rFonts w:cs="Arial"/>
          <w:szCs w:val="24"/>
        </w:rPr>
        <w:t>Schedule A Employees and Schedule B Employees</w:t>
      </w:r>
      <w:r w:rsidR="00074A52" w:rsidRPr="004473C1">
        <w:rPr>
          <w:rFonts w:cs="Arial"/>
          <w:szCs w:val="24"/>
        </w:rPr>
        <w:t xml:space="preserve"> within 28 days after executing this Undertaking</w:t>
      </w:r>
      <w:r w:rsidRPr="004473C1">
        <w:rPr>
          <w:rFonts w:cs="Arial"/>
          <w:szCs w:val="24"/>
        </w:rPr>
        <w:t>;</w:t>
      </w:r>
    </w:p>
    <w:p w14:paraId="5D787F0E" w14:textId="77777777" w:rsidR="0021409F" w:rsidRPr="004473C1" w:rsidRDefault="0021409F" w:rsidP="0021409F">
      <w:pPr>
        <w:pStyle w:val="ListParagraph"/>
        <w:widowControl w:val="0"/>
        <w:numPr>
          <w:ilvl w:val="1"/>
          <w:numId w:val="36"/>
        </w:numPr>
        <w:spacing w:before="120" w:after="120" w:line="360" w:lineRule="auto"/>
        <w:ind w:left="1134" w:hanging="567"/>
        <w:jc w:val="both"/>
        <w:rPr>
          <w:rFonts w:cs="Arial"/>
          <w:szCs w:val="24"/>
        </w:rPr>
      </w:pPr>
      <w:r w:rsidRPr="004473C1">
        <w:rPr>
          <w:rFonts w:cs="Arial"/>
          <w:szCs w:val="24"/>
        </w:rPr>
        <w:t>take steps to respond to each telephone and email enquiry</w:t>
      </w:r>
      <w:r w:rsidR="00202D8C">
        <w:rPr>
          <w:rFonts w:cs="Arial"/>
          <w:szCs w:val="24"/>
        </w:rPr>
        <w:t xml:space="preserve"> to the Employee Hotline</w:t>
      </w:r>
      <w:r w:rsidRPr="004473C1">
        <w:rPr>
          <w:rFonts w:cs="Arial"/>
          <w:szCs w:val="24"/>
        </w:rPr>
        <w:t xml:space="preserve"> and seek to resolve any issues within 30 days and notify the FWO of any issues that are not resolved within 60 days; and</w:t>
      </w:r>
    </w:p>
    <w:p w14:paraId="72AF1E64" w14:textId="77777777" w:rsidR="0021409F" w:rsidRPr="004473C1" w:rsidRDefault="0021409F" w:rsidP="0021409F">
      <w:pPr>
        <w:pStyle w:val="ListParagraph"/>
        <w:widowControl w:val="0"/>
        <w:numPr>
          <w:ilvl w:val="1"/>
          <w:numId w:val="36"/>
        </w:numPr>
        <w:spacing w:before="120" w:after="120" w:line="360" w:lineRule="auto"/>
        <w:ind w:left="1134" w:hanging="567"/>
        <w:jc w:val="both"/>
        <w:rPr>
          <w:rFonts w:cs="Arial"/>
          <w:szCs w:val="24"/>
        </w:rPr>
      </w:pPr>
      <w:r w:rsidRPr="004473C1">
        <w:rPr>
          <w:rFonts w:cs="Arial"/>
          <w:szCs w:val="24"/>
        </w:rPr>
        <w:t xml:space="preserve">provide a de-identified list of enquiries received by the Employee Hotline to the FWO every three months from the establishment of the Employee Hotline. </w:t>
      </w:r>
    </w:p>
    <w:p w14:paraId="432DC828" w14:textId="77777777" w:rsidR="0021409F" w:rsidRPr="004473C1" w:rsidRDefault="0021409F" w:rsidP="0021409F">
      <w:pPr>
        <w:widowControl w:val="0"/>
        <w:spacing w:before="120" w:after="120" w:line="360" w:lineRule="auto"/>
        <w:rPr>
          <w:rFonts w:cs="Arial"/>
          <w:b/>
          <w:sz w:val="24"/>
          <w:szCs w:val="24"/>
        </w:rPr>
      </w:pPr>
      <w:r w:rsidRPr="004473C1">
        <w:rPr>
          <w:rFonts w:cs="Arial"/>
          <w:b/>
          <w:sz w:val="24"/>
          <w:szCs w:val="24"/>
        </w:rPr>
        <w:t>Notices – Internal and External</w:t>
      </w:r>
    </w:p>
    <w:p w14:paraId="4E647AAD" w14:textId="77777777" w:rsidR="0088730F" w:rsidRPr="004473C1" w:rsidRDefault="0088730F" w:rsidP="0088730F">
      <w:pPr>
        <w:widowControl w:val="0"/>
        <w:spacing w:before="120" w:after="120" w:line="360" w:lineRule="auto"/>
        <w:jc w:val="both"/>
        <w:rPr>
          <w:rFonts w:cs="Arial"/>
          <w:sz w:val="24"/>
          <w:szCs w:val="24"/>
          <w:u w:val="single"/>
        </w:rPr>
      </w:pPr>
      <w:r w:rsidRPr="004473C1">
        <w:rPr>
          <w:rFonts w:cs="Arial"/>
          <w:sz w:val="24"/>
          <w:szCs w:val="24"/>
          <w:u w:val="single"/>
        </w:rPr>
        <w:t>Apology to Professional</w:t>
      </w:r>
      <w:r w:rsidR="00E765E5" w:rsidRPr="004473C1">
        <w:rPr>
          <w:rFonts w:cs="Arial"/>
          <w:sz w:val="24"/>
          <w:szCs w:val="24"/>
          <w:u w:val="single"/>
        </w:rPr>
        <w:t>s</w:t>
      </w:r>
      <w:r w:rsidRPr="004473C1">
        <w:rPr>
          <w:rFonts w:cs="Arial"/>
          <w:sz w:val="24"/>
          <w:szCs w:val="24"/>
          <w:u w:val="single"/>
        </w:rPr>
        <w:t xml:space="preserve"> </w:t>
      </w:r>
      <w:r w:rsidRPr="00F77D9F">
        <w:rPr>
          <w:rFonts w:cs="Arial"/>
          <w:sz w:val="24"/>
          <w:szCs w:val="24"/>
          <w:u w:val="single"/>
        </w:rPr>
        <w:t>Australia</w:t>
      </w:r>
      <w:r w:rsidR="00FD61FB" w:rsidRPr="0083635F">
        <w:rPr>
          <w:rFonts w:cs="Arial"/>
          <w:sz w:val="24"/>
          <w:szCs w:val="24"/>
          <w:u w:val="single"/>
        </w:rPr>
        <w:t xml:space="preserve"> and the Australian Services Union</w:t>
      </w:r>
    </w:p>
    <w:p w14:paraId="7FC31802" w14:textId="21DD80AB" w:rsidR="002D322C" w:rsidRPr="004473C1" w:rsidRDefault="0088730F" w:rsidP="0088730F">
      <w:pPr>
        <w:pStyle w:val="ListParagraph"/>
        <w:widowControl w:val="0"/>
        <w:numPr>
          <w:ilvl w:val="0"/>
          <w:numId w:val="33"/>
        </w:numPr>
        <w:spacing w:before="120" w:after="120" w:line="360" w:lineRule="auto"/>
        <w:ind w:left="567" w:hanging="567"/>
        <w:jc w:val="both"/>
        <w:rPr>
          <w:rFonts w:cs="Arial"/>
          <w:szCs w:val="24"/>
        </w:rPr>
      </w:pPr>
      <w:bookmarkStart w:id="35" w:name="_Ref48073821"/>
      <w:proofErr w:type="spellStart"/>
      <w:r w:rsidRPr="004473C1">
        <w:rPr>
          <w:rFonts w:cs="Arial"/>
          <w:color w:val="000000" w:themeColor="text1"/>
          <w:szCs w:val="24"/>
        </w:rPr>
        <w:t>Sunwater</w:t>
      </w:r>
      <w:proofErr w:type="spellEnd"/>
      <w:r w:rsidRPr="004473C1">
        <w:rPr>
          <w:rFonts w:cs="Arial"/>
          <w:szCs w:val="24"/>
        </w:rPr>
        <w:t xml:space="preserve"> will send a letter of apology</w:t>
      </w:r>
      <w:r w:rsidR="004B7909">
        <w:rPr>
          <w:rFonts w:cs="Arial"/>
          <w:szCs w:val="24"/>
        </w:rPr>
        <w:t xml:space="preserve"> </w:t>
      </w:r>
      <w:proofErr w:type="gramStart"/>
      <w:r w:rsidR="004B7909">
        <w:rPr>
          <w:rFonts w:cs="Arial"/>
          <w:szCs w:val="24"/>
        </w:rPr>
        <w:t>each</w:t>
      </w:r>
      <w:r w:rsidRPr="004473C1">
        <w:rPr>
          <w:rFonts w:cs="Arial"/>
          <w:szCs w:val="24"/>
        </w:rPr>
        <w:t xml:space="preserve">  to</w:t>
      </w:r>
      <w:proofErr w:type="gramEnd"/>
      <w:r w:rsidRPr="004473C1">
        <w:rPr>
          <w:rFonts w:cs="Arial"/>
          <w:szCs w:val="24"/>
        </w:rPr>
        <w:t xml:space="preserve"> Professionals Australia </w:t>
      </w:r>
      <w:r w:rsidR="00FD61FB" w:rsidRPr="004473C1">
        <w:rPr>
          <w:rFonts w:cs="Arial"/>
          <w:szCs w:val="24"/>
        </w:rPr>
        <w:t xml:space="preserve">and the Australian Services Union </w:t>
      </w:r>
      <w:r w:rsidRPr="004473C1">
        <w:rPr>
          <w:rFonts w:cs="Arial"/>
          <w:szCs w:val="24"/>
        </w:rPr>
        <w:t xml:space="preserve">by </w:t>
      </w:r>
      <w:r w:rsidR="001D5C11" w:rsidRPr="004473C1">
        <w:rPr>
          <w:rFonts w:cs="Arial"/>
          <w:szCs w:val="24"/>
        </w:rPr>
        <w:t xml:space="preserve">30 November </w:t>
      </w:r>
      <w:r w:rsidR="007D52B8" w:rsidRPr="004473C1">
        <w:rPr>
          <w:rFonts w:cs="Arial"/>
          <w:szCs w:val="24"/>
        </w:rPr>
        <w:t>2020</w:t>
      </w:r>
      <w:r w:rsidR="004B7909">
        <w:rPr>
          <w:rFonts w:cs="Arial"/>
          <w:szCs w:val="24"/>
        </w:rPr>
        <w:t xml:space="preserve"> </w:t>
      </w:r>
      <w:r w:rsidR="004B7909" w:rsidRPr="004473C1">
        <w:rPr>
          <w:rFonts w:cs="Arial"/>
          <w:szCs w:val="24"/>
        </w:rPr>
        <w:t>(</w:t>
      </w:r>
      <w:r w:rsidR="004B7909" w:rsidRPr="004473C1">
        <w:rPr>
          <w:rFonts w:cs="Arial"/>
          <w:b/>
          <w:szCs w:val="24"/>
        </w:rPr>
        <w:t>Apology Letter</w:t>
      </w:r>
      <w:r w:rsidR="004B7909">
        <w:rPr>
          <w:rFonts w:cs="Arial"/>
          <w:b/>
          <w:szCs w:val="24"/>
        </w:rPr>
        <w:t>s</w:t>
      </w:r>
      <w:r w:rsidR="004B7909" w:rsidRPr="004473C1">
        <w:rPr>
          <w:rFonts w:cs="Arial"/>
          <w:szCs w:val="24"/>
        </w:rPr>
        <w:t>)</w:t>
      </w:r>
      <w:r w:rsidRPr="004473C1">
        <w:rPr>
          <w:rFonts w:cs="Arial"/>
          <w:szCs w:val="24"/>
        </w:rPr>
        <w:t>. The Apology Letter</w:t>
      </w:r>
      <w:r w:rsidR="00FD61FB" w:rsidRPr="004473C1">
        <w:rPr>
          <w:rFonts w:cs="Arial"/>
          <w:szCs w:val="24"/>
        </w:rPr>
        <w:t>s</w:t>
      </w:r>
      <w:r w:rsidRPr="004473C1">
        <w:rPr>
          <w:rFonts w:cs="Arial"/>
          <w:szCs w:val="24"/>
        </w:rPr>
        <w:t xml:space="preserve"> will be in the form of Attachment </w:t>
      </w:r>
      <w:r w:rsidR="004C1DDD" w:rsidRPr="004473C1">
        <w:rPr>
          <w:rFonts w:cs="Arial"/>
          <w:szCs w:val="24"/>
        </w:rPr>
        <w:t>C</w:t>
      </w:r>
      <w:r w:rsidRPr="004473C1">
        <w:rPr>
          <w:rFonts w:cs="Arial"/>
          <w:szCs w:val="24"/>
        </w:rPr>
        <w:t xml:space="preserve"> to this Undertaking.</w:t>
      </w:r>
      <w:bookmarkEnd w:id="35"/>
    </w:p>
    <w:p w14:paraId="7A7D0AC5" w14:textId="77777777" w:rsidR="0088730F" w:rsidRPr="004473C1" w:rsidRDefault="003E007C" w:rsidP="0088730F">
      <w:pPr>
        <w:pStyle w:val="ListParagraph"/>
        <w:widowControl w:val="0"/>
        <w:numPr>
          <w:ilvl w:val="0"/>
          <w:numId w:val="33"/>
        </w:numPr>
        <w:spacing w:before="120" w:after="120" w:line="360" w:lineRule="auto"/>
        <w:ind w:left="567" w:hanging="567"/>
        <w:jc w:val="both"/>
        <w:rPr>
          <w:rFonts w:cs="Arial"/>
          <w:szCs w:val="24"/>
        </w:rPr>
      </w:pPr>
      <w:bookmarkStart w:id="36" w:name="_Ref48073844"/>
      <w:r w:rsidRPr="004473C1">
        <w:rPr>
          <w:rFonts w:cs="Arial"/>
          <w:color w:val="000000" w:themeColor="text1"/>
          <w:szCs w:val="24"/>
        </w:rPr>
        <w:t xml:space="preserve">By 14 </w:t>
      </w:r>
      <w:r w:rsidR="001D5C11" w:rsidRPr="004473C1">
        <w:rPr>
          <w:rFonts w:cs="Arial"/>
          <w:color w:val="000000" w:themeColor="text1"/>
          <w:szCs w:val="24"/>
        </w:rPr>
        <w:t xml:space="preserve">December </w:t>
      </w:r>
      <w:r w:rsidRPr="004473C1">
        <w:rPr>
          <w:rFonts w:cs="Arial"/>
          <w:color w:val="000000" w:themeColor="text1"/>
          <w:szCs w:val="24"/>
        </w:rPr>
        <w:t>2020</w:t>
      </w:r>
      <w:r w:rsidR="00116DAE" w:rsidRPr="004473C1">
        <w:rPr>
          <w:rFonts w:cs="Arial"/>
          <w:color w:val="000000" w:themeColor="text1"/>
          <w:szCs w:val="24"/>
        </w:rPr>
        <w:t>,</w:t>
      </w:r>
      <w:r w:rsidRPr="004473C1">
        <w:rPr>
          <w:rFonts w:cs="Arial"/>
          <w:color w:val="000000" w:themeColor="text1"/>
          <w:szCs w:val="24"/>
        </w:rPr>
        <w:t xml:space="preserve"> </w:t>
      </w:r>
      <w:proofErr w:type="spellStart"/>
      <w:r w:rsidR="00E765E5" w:rsidRPr="004473C1">
        <w:rPr>
          <w:rFonts w:cs="Arial"/>
          <w:color w:val="000000" w:themeColor="text1"/>
          <w:szCs w:val="24"/>
        </w:rPr>
        <w:t>Sunwater</w:t>
      </w:r>
      <w:proofErr w:type="spellEnd"/>
      <w:r w:rsidR="00E765E5" w:rsidRPr="004473C1">
        <w:rPr>
          <w:rFonts w:cs="Arial"/>
          <w:szCs w:val="24"/>
        </w:rPr>
        <w:t xml:space="preserve"> will provide evidence to the FWO that the Apology Letter</w:t>
      </w:r>
      <w:r w:rsidR="00F71DD3" w:rsidRPr="004473C1">
        <w:rPr>
          <w:rFonts w:cs="Arial"/>
          <w:szCs w:val="24"/>
        </w:rPr>
        <w:t>s</w:t>
      </w:r>
      <w:r w:rsidR="00E765E5" w:rsidRPr="004473C1">
        <w:rPr>
          <w:rFonts w:cs="Arial"/>
          <w:szCs w:val="24"/>
        </w:rPr>
        <w:t xml:space="preserve"> ha</w:t>
      </w:r>
      <w:r w:rsidR="00F71DD3" w:rsidRPr="004473C1">
        <w:rPr>
          <w:rFonts w:cs="Arial"/>
          <w:szCs w:val="24"/>
        </w:rPr>
        <w:t>ve</w:t>
      </w:r>
      <w:r w:rsidR="00E765E5" w:rsidRPr="004473C1">
        <w:rPr>
          <w:rFonts w:cs="Arial"/>
          <w:szCs w:val="24"/>
        </w:rPr>
        <w:t xml:space="preserve"> been sent to Professionals Australia</w:t>
      </w:r>
      <w:r w:rsidR="00FD61FB" w:rsidRPr="004473C1">
        <w:rPr>
          <w:rFonts w:cs="Arial"/>
          <w:szCs w:val="24"/>
        </w:rPr>
        <w:t xml:space="preserve"> and the Australian Services Union</w:t>
      </w:r>
      <w:r w:rsidR="00E765E5" w:rsidRPr="004473C1">
        <w:rPr>
          <w:rFonts w:cs="Arial"/>
          <w:szCs w:val="24"/>
        </w:rPr>
        <w:t>.</w:t>
      </w:r>
      <w:bookmarkEnd w:id="36"/>
    </w:p>
    <w:p w14:paraId="2A13261F" w14:textId="77777777" w:rsidR="0021409F" w:rsidRPr="004473C1" w:rsidRDefault="0021409F" w:rsidP="0021409F">
      <w:pPr>
        <w:spacing w:before="120" w:after="120" w:line="360" w:lineRule="auto"/>
        <w:jc w:val="both"/>
        <w:rPr>
          <w:rFonts w:cs="Arial"/>
          <w:sz w:val="24"/>
          <w:szCs w:val="24"/>
          <w:u w:val="single"/>
        </w:rPr>
      </w:pPr>
      <w:r w:rsidRPr="004473C1">
        <w:rPr>
          <w:rFonts w:cs="Arial"/>
          <w:sz w:val="24"/>
          <w:szCs w:val="24"/>
          <w:u w:val="single"/>
        </w:rPr>
        <w:t>Media Release</w:t>
      </w:r>
    </w:p>
    <w:p w14:paraId="3BAA4529" w14:textId="77777777" w:rsidR="0021409F" w:rsidRPr="004473C1" w:rsidRDefault="0021409F" w:rsidP="0021409F">
      <w:pPr>
        <w:pStyle w:val="ListParagraph"/>
        <w:widowControl w:val="0"/>
        <w:numPr>
          <w:ilvl w:val="0"/>
          <w:numId w:val="33"/>
        </w:numPr>
        <w:spacing w:before="120" w:after="120" w:line="360" w:lineRule="auto"/>
        <w:ind w:left="567" w:hanging="567"/>
        <w:contextualSpacing/>
        <w:jc w:val="both"/>
        <w:rPr>
          <w:rFonts w:cs="Arial"/>
          <w:szCs w:val="24"/>
        </w:rPr>
      </w:pPr>
      <w:r w:rsidRPr="004473C1">
        <w:rPr>
          <w:rFonts w:cs="Arial"/>
          <w:szCs w:val="24"/>
        </w:rPr>
        <w:t>Upon acceptance of the Undertaking, the FWO will publish a media release on its website in respect of this Undertaking</w:t>
      </w:r>
      <w:r w:rsidR="00582028">
        <w:rPr>
          <w:rFonts w:cs="Arial"/>
          <w:szCs w:val="24"/>
        </w:rPr>
        <w:t xml:space="preserve"> (</w:t>
      </w:r>
      <w:r w:rsidR="00582028">
        <w:rPr>
          <w:rFonts w:cs="Arial"/>
          <w:b/>
          <w:szCs w:val="24"/>
        </w:rPr>
        <w:t>Media Release</w:t>
      </w:r>
      <w:r w:rsidR="00582028">
        <w:rPr>
          <w:rFonts w:cs="Arial"/>
          <w:szCs w:val="24"/>
        </w:rPr>
        <w:t>)</w:t>
      </w:r>
      <w:r w:rsidRPr="004473C1">
        <w:rPr>
          <w:rFonts w:cs="Arial"/>
          <w:szCs w:val="24"/>
        </w:rPr>
        <w:t xml:space="preserve">. </w:t>
      </w:r>
    </w:p>
    <w:p w14:paraId="0E2BFDD4" w14:textId="77777777" w:rsidR="0021409F" w:rsidRPr="004473C1" w:rsidRDefault="0021409F" w:rsidP="0021409F">
      <w:pPr>
        <w:spacing w:before="120" w:after="120" w:line="360" w:lineRule="auto"/>
        <w:jc w:val="both"/>
        <w:rPr>
          <w:rFonts w:cs="Arial"/>
          <w:sz w:val="24"/>
          <w:szCs w:val="24"/>
          <w:u w:val="single"/>
        </w:rPr>
      </w:pPr>
      <w:r w:rsidRPr="004473C1">
        <w:rPr>
          <w:rFonts w:cs="Arial"/>
          <w:sz w:val="24"/>
          <w:szCs w:val="24"/>
          <w:u w:val="single"/>
        </w:rPr>
        <w:t>Public Notice</w:t>
      </w:r>
    </w:p>
    <w:p w14:paraId="48B56FE1" w14:textId="6C349922" w:rsidR="0021409F" w:rsidRPr="004473C1" w:rsidRDefault="0021409F" w:rsidP="0021409F">
      <w:pPr>
        <w:pStyle w:val="ListParagraph"/>
        <w:numPr>
          <w:ilvl w:val="0"/>
          <w:numId w:val="33"/>
        </w:numPr>
        <w:spacing w:before="120" w:after="120" w:line="360" w:lineRule="auto"/>
        <w:ind w:left="567" w:hanging="567"/>
        <w:jc w:val="both"/>
        <w:rPr>
          <w:rFonts w:cs="Arial"/>
          <w:color w:val="000000" w:themeColor="text1"/>
          <w:szCs w:val="22"/>
        </w:rPr>
      </w:pPr>
      <w:bookmarkStart w:id="37" w:name="_Ref24276413"/>
      <w:r w:rsidRPr="004473C1">
        <w:rPr>
          <w:rFonts w:cs="Arial"/>
          <w:szCs w:val="22"/>
        </w:rPr>
        <w:t xml:space="preserve">Within 28 days of, but not prior to, the FWO publishing </w:t>
      </w:r>
      <w:r w:rsidR="00582028">
        <w:rPr>
          <w:rFonts w:cs="Arial"/>
          <w:szCs w:val="22"/>
        </w:rPr>
        <w:t>the</w:t>
      </w:r>
      <w:r w:rsidR="00582028" w:rsidRPr="004473C1">
        <w:rPr>
          <w:rFonts w:cs="Arial"/>
          <w:szCs w:val="22"/>
        </w:rPr>
        <w:t xml:space="preserve"> </w:t>
      </w:r>
      <w:r w:rsidR="00582028">
        <w:rPr>
          <w:rFonts w:cs="Arial"/>
          <w:szCs w:val="22"/>
        </w:rPr>
        <w:t>M</w:t>
      </w:r>
      <w:r w:rsidRPr="004473C1">
        <w:rPr>
          <w:rFonts w:cs="Arial"/>
          <w:szCs w:val="22"/>
        </w:rPr>
        <w:t xml:space="preserve">edia </w:t>
      </w:r>
      <w:r w:rsidR="00582028">
        <w:rPr>
          <w:rFonts w:cs="Arial"/>
          <w:szCs w:val="22"/>
        </w:rPr>
        <w:t>R</w:t>
      </w:r>
      <w:r w:rsidRPr="004473C1">
        <w:rPr>
          <w:rFonts w:cs="Arial"/>
          <w:szCs w:val="22"/>
        </w:rPr>
        <w:t xml:space="preserve">elease, </w:t>
      </w:r>
      <w:proofErr w:type="spellStart"/>
      <w:r w:rsidR="001D6C72" w:rsidRPr="004473C1">
        <w:rPr>
          <w:rFonts w:cs="Arial"/>
          <w:color w:val="000000" w:themeColor="text1"/>
          <w:szCs w:val="24"/>
        </w:rPr>
        <w:t>Sunwater</w:t>
      </w:r>
      <w:proofErr w:type="spellEnd"/>
      <w:r w:rsidRPr="004473C1">
        <w:rPr>
          <w:rFonts w:cs="Arial"/>
          <w:szCs w:val="24"/>
        </w:rPr>
        <w:t xml:space="preserve"> </w:t>
      </w:r>
      <w:r w:rsidR="00192DE0" w:rsidRPr="004473C1">
        <w:rPr>
          <w:rFonts w:cs="Arial"/>
          <w:szCs w:val="22"/>
        </w:rPr>
        <w:t xml:space="preserve">will place a notice in The </w:t>
      </w:r>
      <w:r w:rsidR="00144DD2" w:rsidRPr="004473C1">
        <w:rPr>
          <w:rFonts w:cs="Arial"/>
          <w:szCs w:val="22"/>
        </w:rPr>
        <w:t>Courier Mail</w:t>
      </w:r>
      <w:r w:rsidR="00192DE0" w:rsidRPr="004473C1">
        <w:rPr>
          <w:rFonts w:cs="Arial"/>
          <w:szCs w:val="22"/>
        </w:rPr>
        <w:t xml:space="preserve"> </w:t>
      </w:r>
      <w:r w:rsidRPr="004473C1">
        <w:rPr>
          <w:rFonts w:cs="Arial"/>
          <w:color w:val="000000" w:themeColor="text1"/>
          <w:szCs w:val="22"/>
        </w:rPr>
        <w:t>(</w:t>
      </w:r>
      <w:r w:rsidRPr="004473C1">
        <w:rPr>
          <w:rFonts w:cs="Arial"/>
          <w:b/>
          <w:color w:val="000000" w:themeColor="text1"/>
          <w:szCs w:val="22"/>
        </w:rPr>
        <w:t>Public Notice</w:t>
      </w:r>
      <w:r w:rsidRPr="004473C1">
        <w:rPr>
          <w:rFonts w:cs="Arial"/>
          <w:color w:val="000000" w:themeColor="text1"/>
          <w:szCs w:val="22"/>
        </w:rPr>
        <w:t>).</w:t>
      </w:r>
      <w:bookmarkEnd w:id="37"/>
      <w:r w:rsidRPr="004473C1">
        <w:rPr>
          <w:rFonts w:cs="Arial"/>
          <w:color w:val="000000" w:themeColor="text1"/>
          <w:szCs w:val="22"/>
        </w:rPr>
        <w:t xml:space="preserve"> </w:t>
      </w:r>
    </w:p>
    <w:p w14:paraId="7391D79D" w14:textId="77777777" w:rsidR="0021409F" w:rsidRPr="004473C1" w:rsidRDefault="0021409F" w:rsidP="0021409F">
      <w:pPr>
        <w:pStyle w:val="ListParagraph"/>
        <w:widowControl w:val="0"/>
        <w:numPr>
          <w:ilvl w:val="0"/>
          <w:numId w:val="33"/>
        </w:numPr>
        <w:spacing w:before="120" w:after="120" w:line="360" w:lineRule="auto"/>
        <w:ind w:left="567" w:hanging="567"/>
        <w:jc w:val="both"/>
        <w:rPr>
          <w:rFonts w:cs="Arial"/>
          <w:szCs w:val="22"/>
        </w:rPr>
      </w:pPr>
      <w:r w:rsidRPr="004473C1">
        <w:rPr>
          <w:rFonts w:cs="Arial"/>
          <w:szCs w:val="22"/>
        </w:rPr>
        <w:t xml:space="preserve">The Public Notice must: </w:t>
      </w:r>
    </w:p>
    <w:p w14:paraId="3D0989D0" w14:textId="77777777" w:rsidR="0021409F" w:rsidRPr="004473C1" w:rsidRDefault="0021409F" w:rsidP="007877A6">
      <w:pPr>
        <w:pStyle w:val="ListParagraph"/>
        <w:widowControl w:val="0"/>
        <w:numPr>
          <w:ilvl w:val="0"/>
          <w:numId w:val="39"/>
        </w:numPr>
        <w:spacing w:before="120" w:after="120" w:line="360" w:lineRule="auto"/>
        <w:ind w:left="1134" w:hanging="567"/>
        <w:jc w:val="both"/>
        <w:rPr>
          <w:rFonts w:cs="Arial"/>
          <w:szCs w:val="24"/>
        </w:rPr>
      </w:pPr>
      <w:r w:rsidRPr="004473C1">
        <w:rPr>
          <w:rFonts w:cs="Arial"/>
          <w:szCs w:val="24"/>
        </w:rPr>
        <w:lastRenderedPageBreak/>
        <w:t xml:space="preserve">bear the name and logo of </w:t>
      </w:r>
      <w:proofErr w:type="spellStart"/>
      <w:r w:rsidR="001D6C72" w:rsidRPr="004473C1">
        <w:rPr>
          <w:rFonts w:cs="Arial"/>
          <w:color w:val="000000" w:themeColor="text1"/>
          <w:szCs w:val="24"/>
        </w:rPr>
        <w:t>Sunwater</w:t>
      </w:r>
      <w:proofErr w:type="spellEnd"/>
      <w:r w:rsidRPr="004473C1">
        <w:rPr>
          <w:rFonts w:cs="Arial"/>
          <w:szCs w:val="24"/>
        </w:rPr>
        <w:t xml:space="preserve">; </w:t>
      </w:r>
    </w:p>
    <w:p w14:paraId="31F8BA11" w14:textId="77777777" w:rsidR="0021409F" w:rsidRPr="004473C1" w:rsidRDefault="0021409F" w:rsidP="007877A6">
      <w:pPr>
        <w:pStyle w:val="ListParagraph"/>
        <w:widowControl w:val="0"/>
        <w:numPr>
          <w:ilvl w:val="0"/>
          <w:numId w:val="39"/>
        </w:numPr>
        <w:spacing w:before="120" w:after="120" w:line="360" w:lineRule="auto"/>
        <w:ind w:left="1134" w:hanging="567"/>
        <w:jc w:val="both"/>
        <w:rPr>
          <w:rFonts w:cs="Arial"/>
          <w:szCs w:val="24"/>
        </w:rPr>
      </w:pPr>
      <w:r w:rsidRPr="004473C1">
        <w:rPr>
          <w:rFonts w:cs="Arial"/>
          <w:szCs w:val="24"/>
        </w:rPr>
        <w:t xml:space="preserve">appear within the first </w:t>
      </w:r>
      <w:r w:rsidR="00967961" w:rsidRPr="004473C1">
        <w:rPr>
          <w:rFonts w:cs="Arial"/>
          <w:szCs w:val="24"/>
        </w:rPr>
        <w:t>five</w:t>
      </w:r>
      <w:r w:rsidRPr="004473C1">
        <w:rPr>
          <w:rFonts w:cs="Arial"/>
          <w:szCs w:val="24"/>
        </w:rPr>
        <w:t xml:space="preserve"> pages of </w:t>
      </w:r>
      <w:r w:rsidR="005E042C" w:rsidRPr="004473C1">
        <w:rPr>
          <w:rFonts w:cs="Arial"/>
          <w:szCs w:val="22"/>
        </w:rPr>
        <w:t>The Courier Mail</w:t>
      </w:r>
      <w:r w:rsidRPr="004473C1">
        <w:rPr>
          <w:rFonts w:cs="Arial"/>
          <w:szCs w:val="24"/>
        </w:rPr>
        <w:t>;</w:t>
      </w:r>
    </w:p>
    <w:p w14:paraId="2E06FF49" w14:textId="77777777" w:rsidR="0021409F" w:rsidRPr="004473C1" w:rsidRDefault="0021409F" w:rsidP="007877A6">
      <w:pPr>
        <w:pStyle w:val="ListParagraph"/>
        <w:widowControl w:val="0"/>
        <w:numPr>
          <w:ilvl w:val="0"/>
          <w:numId w:val="39"/>
        </w:numPr>
        <w:spacing w:before="120" w:after="120" w:line="360" w:lineRule="auto"/>
        <w:ind w:left="1134" w:hanging="567"/>
        <w:jc w:val="both"/>
        <w:rPr>
          <w:rFonts w:cs="Arial"/>
          <w:szCs w:val="24"/>
        </w:rPr>
      </w:pPr>
      <w:r w:rsidRPr="004473C1">
        <w:rPr>
          <w:rFonts w:cs="Arial"/>
          <w:szCs w:val="24"/>
        </w:rPr>
        <w:t xml:space="preserve">be at least 10 cm x 8 cm; and </w:t>
      </w:r>
    </w:p>
    <w:p w14:paraId="5D7C5694" w14:textId="77777777" w:rsidR="0021409F" w:rsidRPr="004473C1" w:rsidRDefault="0021409F" w:rsidP="007877A6">
      <w:pPr>
        <w:pStyle w:val="ListParagraph"/>
        <w:widowControl w:val="0"/>
        <w:numPr>
          <w:ilvl w:val="0"/>
          <w:numId w:val="39"/>
        </w:numPr>
        <w:spacing w:before="120" w:after="120" w:line="360" w:lineRule="auto"/>
        <w:ind w:left="1134" w:hanging="567"/>
        <w:jc w:val="both"/>
        <w:rPr>
          <w:rFonts w:cs="Arial"/>
          <w:szCs w:val="24"/>
        </w:rPr>
      </w:pPr>
      <w:r w:rsidRPr="004473C1">
        <w:rPr>
          <w:rFonts w:cs="Arial"/>
          <w:szCs w:val="24"/>
        </w:rPr>
        <w:t xml:space="preserve">contain wording in the form of Attachment </w:t>
      </w:r>
      <w:r w:rsidR="004C1DDD" w:rsidRPr="004473C1">
        <w:rPr>
          <w:rFonts w:cs="Arial"/>
          <w:szCs w:val="24"/>
        </w:rPr>
        <w:t>D</w:t>
      </w:r>
      <w:r w:rsidRPr="004473C1">
        <w:rPr>
          <w:rFonts w:cs="Arial"/>
          <w:szCs w:val="24"/>
        </w:rPr>
        <w:t xml:space="preserve">. </w:t>
      </w:r>
    </w:p>
    <w:p w14:paraId="06125B6A" w14:textId="77777777" w:rsidR="0021409F" w:rsidRPr="004473C1" w:rsidRDefault="001D6C72" w:rsidP="0021409F">
      <w:pPr>
        <w:pStyle w:val="ListParagraph"/>
        <w:widowControl w:val="0"/>
        <w:numPr>
          <w:ilvl w:val="0"/>
          <w:numId w:val="33"/>
        </w:numPr>
        <w:spacing w:before="120" w:after="120" w:line="360" w:lineRule="auto"/>
        <w:ind w:left="567" w:hanging="567"/>
        <w:jc w:val="both"/>
        <w:rPr>
          <w:rFonts w:cs="Arial"/>
          <w:szCs w:val="22"/>
        </w:rPr>
      </w:pPr>
      <w:bookmarkStart w:id="38" w:name="_Ref24276423"/>
      <w:proofErr w:type="spellStart"/>
      <w:r w:rsidRPr="004473C1">
        <w:rPr>
          <w:rFonts w:cs="Arial"/>
          <w:color w:val="000000" w:themeColor="text1"/>
          <w:szCs w:val="24"/>
        </w:rPr>
        <w:t>Sunwater</w:t>
      </w:r>
      <w:proofErr w:type="spellEnd"/>
      <w:r w:rsidR="0021409F" w:rsidRPr="004473C1">
        <w:rPr>
          <w:rFonts w:cs="Arial"/>
          <w:szCs w:val="24"/>
        </w:rPr>
        <w:t xml:space="preserve"> </w:t>
      </w:r>
      <w:r w:rsidR="0021409F" w:rsidRPr="004473C1">
        <w:rPr>
          <w:rFonts w:cs="Arial"/>
          <w:szCs w:val="22"/>
        </w:rPr>
        <w:t>will inform the FWO when the Public Notice will be published and provide a copy to the FWO within seven days of its publication.</w:t>
      </w:r>
      <w:bookmarkEnd w:id="38"/>
    </w:p>
    <w:p w14:paraId="0949975A" w14:textId="77777777" w:rsidR="0021409F" w:rsidRPr="004473C1" w:rsidRDefault="0021409F" w:rsidP="0021409F">
      <w:pPr>
        <w:widowControl w:val="0"/>
        <w:spacing w:before="120" w:line="360" w:lineRule="auto"/>
        <w:jc w:val="both"/>
        <w:rPr>
          <w:rFonts w:cs="Arial"/>
          <w:sz w:val="24"/>
          <w:szCs w:val="24"/>
          <w:u w:val="single"/>
        </w:rPr>
      </w:pPr>
      <w:r w:rsidRPr="004473C1">
        <w:rPr>
          <w:rFonts w:cs="Arial"/>
          <w:sz w:val="24"/>
          <w:szCs w:val="24"/>
          <w:u w:val="single"/>
        </w:rPr>
        <w:t>Website Notice</w:t>
      </w:r>
    </w:p>
    <w:p w14:paraId="674000C1" w14:textId="717F8DFF" w:rsidR="0021409F" w:rsidRPr="004473C1" w:rsidRDefault="0021409F" w:rsidP="0021409F">
      <w:pPr>
        <w:pStyle w:val="ListParagraph"/>
        <w:widowControl w:val="0"/>
        <w:numPr>
          <w:ilvl w:val="0"/>
          <w:numId w:val="33"/>
        </w:numPr>
        <w:spacing w:before="120" w:after="120" w:line="360" w:lineRule="auto"/>
        <w:ind w:left="567" w:hanging="567"/>
        <w:jc w:val="both"/>
        <w:rPr>
          <w:rFonts w:cs="Arial"/>
          <w:color w:val="000000" w:themeColor="text1"/>
          <w:szCs w:val="24"/>
        </w:rPr>
      </w:pPr>
      <w:bookmarkStart w:id="39" w:name="_Ref48073864"/>
      <w:r w:rsidRPr="004473C1">
        <w:rPr>
          <w:rFonts w:cs="Arial"/>
          <w:szCs w:val="24"/>
        </w:rPr>
        <w:t xml:space="preserve">Within 28 days of, but not prior to, the FWO publishing </w:t>
      </w:r>
      <w:r w:rsidR="00582028">
        <w:rPr>
          <w:rFonts w:cs="Arial"/>
          <w:szCs w:val="24"/>
        </w:rPr>
        <w:t>the</w:t>
      </w:r>
      <w:r w:rsidR="00582028" w:rsidRPr="004473C1">
        <w:rPr>
          <w:rFonts w:cs="Arial"/>
          <w:szCs w:val="24"/>
        </w:rPr>
        <w:t xml:space="preserve"> </w:t>
      </w:r>
      <w:r w:rsidR="00582028">
        <w:rPr>
          <w:rFonts w:cs="Arial"/>
          <w:szCs w:val="24"/>
        </w:rPr>
        <w:t>M</w:t>
      </w:r>
      <w:r w:rsidRPr="004473C1">
        <w:rPr>
          <w:rFonts w:cs="Arial"/>
          <w:szCs w:val="24"/>
        </w:rPr>
        <w:t xml:space="preserve">edia </w:t>
      </w:r>
      <w:r w:rsidR="00582028">
        <w:rPr>
          <w:rFonts w:cs="Arial"/>
          <w:szCs w:val="24"/>
        </w:rPr>
        <w:t>R</w:t>
      </w:r>
      <w:r w:rsidRPr="004473C1">
        <w:rPr>
          <w:rFonts w:cs="Arial"/>
          <w:szCs w:val="24"/>
        </w:rPr>
        <w:t xml:space="preserve">elease, </w:t>
      </w:r>
      <w:proofErr w:type="spellStart"/>
      <w:r w:rsidR="001D6C72" w:rsidRPr="004473C1">
        <w:rPr>
          <w:rFonts w:cs="Arial"/>
          <w:color w:val="000000" w:themeColor="text1"/>
          <w:szCs w:val="24"/>
        </w:rPr>
        <w:t>Sunwater</w:t>
      </w:r>
      <w:proofErr w:type="spellEnd"/>
      <w:r w:rsidRPr="004473C1">
        <w:rPr>
          <w:rFonts w:cs="Arial"/>
          <w:szCs w:val="24"/>
        </w:rPr>
        <w:t xml:space="preserve"> will place a notice on </w:t>
      </w:r>
      <w:proofErr w:type="spellStart"/>
      <w:r w:rsidR="00582028">
        <w:rPr>
          <w:rFonts w:cs="Arial"/>
          <w:szCs w:val="24"/>
        </w:rPr>
        <w:t>Sun</w:t>
      </w:r>
      <w:r w:rsidR="00D018F0">
        <w:rPr>
          <w:rFonts w:cs="Arial"/>
          <w:szCs w:val="24"/>
        </w:rPr>
        <w:t>water’s</w:t>
      </w:r>
      <w:proofErr w:type="spellEnd"/>
      <w:r w:rsidR="00582028" w:rsidRPr="004473C1">
        <w:rPr>
          <w:rFonts w:cs="Arial"/>
          <w:szCs w:val="24"/>
        </w:rPr>
        <w:t xml:space="preserve"> </w:t>
      </w:r>
      <w:r w:rsidRPr="004473C1">
        <w:rPr>
          <w:rFonts w:cs="Arial"/>
          <w:szCs w:val="24"/>
        </w:rPr>
        <w:t xml:space="preserve">website, </w:t>
      </w:r>
      <w:r w:rsidR="0049064D" w:rsidRPr="004473C1">
        <w:rPr>
          <w:rFonts w:cs="Arial"/>
          <w:szCs w:val="24"/>
        </w:rPr>
        <w:t>accessible through a hyperlink on the front page of www.sunwater.com.au</w:t>
      </w:r>
      <w:r w:rsidRPr="004473C1">
        <w:rPr>
          <w:rFonts w:cs="Arial"/>
          <w:szCs w:val="24"/>
        </w:rPr>
        <w:t xml:space="preserve"> </w:t>
      </w:r>
      <w:r w:rsidRPr="004473C1">
        <w:rPr>
          <w:rFonts w:cs="Arial"/>
          <w:color w:val="000000" w:themeColor="text1"/>
          <w:szCs w:val="24"/>
        </w:rPr>
        <w:t>(</w:t>
      </w:r>
      <w:r w:rsidRPr="004473C1">
        <w:rPr>
          <w:rFonts w:cs="Arial"/>
          <w:b/>
          <w:color w:val="000000" w:themeColor="text1"/>
          <w:szCs w:val="24"/>
        </w:rPr>
        <w:t>Website Notice</w:t>
      </w:r>
      <w:r w:rsidRPr="004473C1">
        <w:rPr>
          <w:rFonts w:cs="Arial"/>
          <w:color w:val="000000" w:themeColor="text1"/>
          <w:szCs w:val="24"/>
        </w:rPr>
        <w:t>).</w:t>
      </w:r>
      <w:bookmarkEnd w:id="39"/>
    </w:p>
    <w:p w14:paraId="1D69DAA3" w14:textId="77777777" w:rsidR="0021409F" w:rsidRPr="004473C1" w:rsidRDefault="0021409F" w:rsidP="0021409F">
      <w:pPr>
        <w:pStyle w:val="ListParagraph"/>
        <w:widowControl w:val="0"/>
        <w:numPr>
          <w:ilvl w:val="0"/>
          <w:numId w:val="33"/>
        </w:numPr>
        <w:spacing w:before="120" w:after="120" w:line="360" w:lineRule="auto"/>
        <w:ind w:left="567" w:hanging="567"/>
        <w:jc w:val="both"/>
        <w:rPr>
          <w:rFonts w:cs="Arial"/>
          <w:szCs w:val="22"/>
        </w:rPr>
      </w:pPr>
      <w:r w:rsidRPr="004473C1">
        <w:rPr>
          <w:rFonts w:cs="Arial"/>
          <w:szCs w:val="22"/>
        </w:rPr>
        <w:t xml:space="preserve">The Website Notice must: </w:t>
      </w:r>
    </w:p>
    <w:p w14:paraId="00F54F9F" w14:textId="77777777" w:rsidR="0021409F" w:rsidRPr="004473C1" w:rsidRDefault="0021409F" w:rsidP="007877A6">
      <w:pPr>
        <w:pStyle w:val="ListParagraph"/>
        <w:widowControl w:val="0"/>
        <w:numPr>
          <w:ilvl w:val="0"/>
          <w:numId w:val="40"/>
        </w:numPr>
        <w:spacing w:before="120" w:after="120" w:line="360" w:lineRule="auto"/>
        <w:ind w:left="1134" w:hanging="567"/>
        <w:jc w:val="both"/>
        <w:rPr>
          <w:rFonts w:cs="Arial"/>
          <w:szCs w:val="24"/>
        </w:rPr>
      </w:pPr>
      <w:r w:rsidRPr="004473C1">
        <w:rPr>
          <w:rFonts w:cs="Arial"/>
          <w:szCs w:val="24"/>
        </w:rPr>
        <w:t xml:space="preserve">be in the form of the Website Notice set out at Attachment </w:t>
      </w:r>
      <w:r w:rsidR="004C1DDD" w:rsidRPr="004473C1">
        <w:rPr>
          <w:rFonts w:cs="Arial"/>
          <w:szCs w:val="24"/>
        </w:rPr>
        <w:t>D</w:t>
      </w:r>
      <w:r w:rsidRPr="004473C1">
        <w:rPr>
          <w:rFonts w:cs="Arial"/>
          <w:szCs w:val="24"/>
        </w:rPr>
        <w:t>;</w:t>
      </w:r>
    </w:p>
    <w:p w14:paraId="5DFC4746" w14:textId="77777777" w:rsidR="0021409F" w:rsidRPr="004473C1" w:rsidRDefault="0021409F" w:rsidP="007877A6">
      <w:pPr>
        <w:pStyle w:val="ListParagraph"/>
        <w:widowControl w:val="0"/>
        <w:numPr>
          <w:ilvl w:val="0"/>
          <w:numId w:val="40"/>
        </w:numPr>
        <w:spacing w:before="120" w:after="120" w:line="360" w:lineRule="auto"/>
        <w:ind w:left="1134" w:hanging="567"/>
        <w:jc w:val="both"/>
        <w:rPr>
          <w:rFonts w:cs="Arial"/>
          <w:szCs w:val="24"/>
        </w:rPr>
      </w:pPr>
      <w:r w:rsidRPr="004473C1">
        <w:rPr>
          <w:rFonts w:cs="Arial"/>
          <w:szCs w:val="24"/>
        </w:rPr>
        <w:t xml:space="preserve">be displayed in at least size 10 font; and </w:t>
      </w:r>
    </w:p>
    <w:p w14:paraId="32473155" w14:textId="77777777" w:rsidR="0021409F" w:rsidRPr="004473C1" w:rsidRDefault="0021409F" w:rsidP="007877A6">
      <w:pPr>
        <w:pStyle w:val="ListParagraph"/>
        <w:widowControl w:val="0"/>
        <w:numPr>
          <w:ilvl w:val="0"/>
          <w:numId w:val="40"/>
        </w:numPr>
        <w:spacing w:before="120" w:after="120" w:line="360" w:lineRule="auto"/>
        <w:ind w:left="1134" w:hanging="567"/>
        <w:jc w:val="both"/>
        <w:rPr>
          <w:rFonts w:cs="Arial"/>
          <w:szCs w:val="22"/>
        </w:rPr>
      </w:pPr>
      <w:r w:rsidRPr="004473C1">
        <w:rPr>
          <w:rFonts w:cs="Arial"/>
          <w:szCs w:val="24"/>
        </w:rPr>
        <w:t xml:space="preserve">remain on the website for a period of </w:t>
      </w:r>
      <w:r w:rsidR="0049064D" w:rsidRPr="004473C1">
        <w:rPr>
          <w:rFonts w:cs="Arial"/>
          <w:szCs w:val="24"/>
        </w:rPr>
        <w:t>one month</w:t>
      </w:r>
      <w:r w:rsidRPr="004473C1">
        <w:rPr>
          <w:rFonts w:cs="Arial"/>
          <w:szCs w:val="24"/>
        </w:rPr>
        <w:t xml:space="preserve">. </w:t>
      </w:r>
    </w:p>
    <w:p w14:paraId="703C5435" w14:textId="77777777" w:rsidR="0021409F" w:rsidRPr="004473C1" w:rsidRDefault="0021409F" w:rsidP="0021409F">
      <w:pPr>
        <w:pStyle w:val="ListParagraph"/>
        <w:widowControl w:val="0"/>
        <w:numPr>
          <w:ilvl w:val="0"/>
          <w:numId w:val="33"/>
        </w:numPr>
        <w:spacing w:before="120" w:after="120" w:line="360" w:lineRule="auto"/>
        <w:ind w:left="567" w:hanging="567"/>
        <w:jc w:val="both"/>
        <w:rPr>
          <w:rFonts w:cs="Arial"/>
          <w:szCs w:val="22"/>
        </w:rPr>
      </w:pPr>
      <w:bookmarkStart w:id="40" w:name="_Ref48073878"/>
      <w:r w:rsidRPr="004473C1">
        <w:rPr>
          <w:rFonts w:cs="Arial"/>
          <w:szCs w:val="22"/>
        </w:rPr>
        <w:t xml:space="preserve">Within 7 days of placing the Website Notice on its website, </w:t>
      </w:r>
      <w:proofErr w:type="spellStart"/>
      <w:r w:rsidR="001D6C72" w:rsidRPr="004473C1">
        <w:rPr>
          <w:rFonts w:cs="Arial"/>
          <w:color w:val="000000" w:themeColor="text1"/>
          <w:szCs w:val="24"/>
        </w:rPr>
        <w:t>Sunwater</w:t>
      </w:r>
      <w:proofErr w:type="spellEnd"/>
      <w:r w:rsidRPr="004473C1">
        <w:rPr>
          <w:rFonts w:cs="Arial"/>
          <w:szCs w:val="24"/>
        </w:rPr>
        <w:t xml:space="preserve"> </w:t>
      </w:r>
      <w:r w:rsidRPr="004473C1">
        <w:rPr>
          <w:rFonts w:cs="Arial"/>
          <w:szCs w:val="22"/>
        </w:rPr>
        <w:t>will provide to the FWO evidence of its placement.</w:t>
      </w:r>
      <w:bookmarkEnd w:id="40"/>
    </w:p>
    <w:p w14:paraId="55775649" w14:textId="77777777" w:rsidR="0021409F" w:rsidRPr="004473C1" w:rsidRDefault="0021409F" w:rsidP="0021409F">
      <w:pPr>
        <w:widowControl w:val="0"/>
        <w:spacing w:before="120" w:line="360" w:lineRule="auto"/>
        <w:jc w:val="both"/>
        <w:rPr>
          <w:rFonts w:cs="Arial"/>
          <w:sz w:val="24"/>
          <w:szCs w:val="24"/>
          <w:u w:val="single"/>
        </w:rPr>
      </w:pPr>
      <w:r w:rsidRPr="004473C1">
        <w:rPr>
          <w:rFonts w:cs="Arial"/>
          <w:sz w:val="24"/>
          <w:szCs w:val="24"/>
          <w:u w:val="single"/>
        </w:rPr>
        <w:t>Social Media Notice</w:t>
      </w:r>
    </w:p>
    <w:p w14:paraId="5E36110C" w14:textId="7A432279" w:rsidR="0021409F" w:rsidRPr="004473C1" w:rsidRDefault="0021409F" w:rsidP="0021409F">
      <w:pPr>
        <w:pStyle w:val="ListParagraph"/>
        <w:widowControl w:val="0"/>
        <w:numPr>
          <w:ilvl w:val="0"/>
          <w:numId w:val="33"/>
        </w:numPr>
        <w:spacing w:before="120" w:after="120" w:line="360" w:lineRule="auto"/>
        <w:ind w:left="567" w:hanging="567"/>
        <w:jc w:val="both"/>
        <w:rPr>
          <w:rFonts w:cs="Arial"/>
          <w:szCs w:val="22"/>
        </w:rPr>
      </w:pPr>
      <w:bookmarkStart w:id="41" w:name="_Ref24276433"/>
      <w:r w:rsidRPr="004473C1">
        <w:rPr>
          <w:rFonts w:cs="Arial"/>
          <w:szCs w:val="22"/>
        </w:rPr>
        <w:t xml:space="preserve">Within 28 days of, but not prior to, the FWO publishing </w:t>
      </w:r>
      <w:r w:rsidR="004433D4">
        <w:rPr>
          <w:rFonts w:cs="Arial"/>
          <w:szCs w:val="22"/>
        </w:rPr>
        <w:t>the</w:t>
      </w:r>
      <w:r w:rsidR="004433D4" w:rsidRPr="004473C1">
        <w:rPr>
          <w:rFonts w:cs="Arial"/>
          <w:szCs w:val="22"/>
        </w:rPr>
        <w:t xml:space="preserve"> </w:t>
      </w:r>
      <w:r w:rsidR="004433D4">
        <w:rPr>
          <w:rFonts w:cs="Arial"/>
          <w:szCs w:val="22"/>
        </w:rPr>
        <w:t>M</w:t>
      </w:r>
      <w:r w:rsidRPr="004473C1">
        <w:rPr>
          <w:rFonts w:cs="Arial"/>
          <w:szCs w:val="22"/>
        </w:rPr>
        <w:t xml:space="preserve">edia </w:t>
      </w:r>
      <w:r w:rsidR="004433D4">
        <w:rPr>
          <w:rFonts w:cs="Arial"/>
          <w:szCs w:val="22"/>
        </w:rPr>
        <w:t>R</w:t>
      </w:r>
      <w:r w:rsidRPr="004473C1">
        <w:rPr>
          <w:rFonts w:cs="Arial"/>
          <w:szCs w:val="22"/>
        </w:rPr>
        <w:t xml:space="preserve">elease, </w:t>
      </w:r>
      <w:proofErr w:type="spellStart"/>
      <w:r w:rsidR="001D6C72" w:rsidRPr="004473C1">
        <w:rPr>
          <w:rFonts w:cs="Arial"/>
          <w:color w:val="000000" w:themeColor="text1"/>
          <w:szCs w:val="24"/>
        </w:rPr>
        <w:t>Sunwater</w:t>
      </w:r>
      <w:proofErr w:type="spellEnd"/>
      <w:r w:rsidRPr="004473C1">
        <w:rPr>
          <w:rFonts w:cs="Arial"/>
          <w:szCs w:val="24"/>
        </w:rPr>
        <w:t xml:space="preserve"> </w:t>
      </w:r>
      <w:r w:rsidRPr="004473C1">
        <w:rPr>
          <w:rFonts w:cs="Arial"/>
          <w:szCs w:val="22"/>
        </w:rPr>
        <w:t xml:space="preserve">will place a post on its </w:t>
      </w:r>
      <w:r w:rsidR="00967961" w:rsidRPr="004473C1">
        <w:rPr>
          <w:rFonts w:cs="Arial"/>
          <w:szCs w:val="22"/>
        </w:rPr>
        <w:t xml:space="preserve">Facebook page </w:t>
      </w:r>
      <w:r w:rsidRPr="004473C1">
        <w:rPr>
          <w:rFonts w:cs="Arial"/>
          <w:color w:val="000000" w:themeColor="text1"/>
          <w:szCs w:val="22"/>
        </w:rPr>
        <w:t>(</w:t>
      </w:r>
      <w:r w:rsidRPr="004473C1">
        <w:rPr>
          <w:rFonts w:cs="Arial"/>
          <w:b/>
          <w:color w:val="000000" w:themeColor="text1"/>
          <w:szCs w:val="22"/>
        </w:rPr>
        <w:t>Social Media Notice</w:t>
      </w:r>
      <w:r w:rsidRPr="004473C1">
        <w:rPr>
          <w:rFonts w:cs="Arial"/>
          <w:color w:val="000000" w:themeColor="text1"/>
          <w:szCs w:val="22"/>
        </w:rPr>
        <w:t>)</w:t>
      </w:r>
      <w:r w:rsidRPr="004473C1">
        <w:rPr>
          <w:rFonts w:cs="Arial"/>
          <w:szCs w:val="22"/>
        </w:rPr>
        <w:t>.</w:t>
      </w:r>
      <w:bookmarkEnd w:id="41"/>
      <w:r w:rsidRPr="004473C1">
        <w:rPr>
          <w:rFonts w:cs="Arial"/>
          <w:szCs w:val="22"/>
        </w:rPr>
        <w:t xml:space="preserve"> </w:t>
      </w:r>
    </w:p>
    <w:p w14:paraId="5B38F417" w14:textId="77777777" w:rsidR="0021409F" w:rsidRPr="004473C1" w:rsidRDefault="0021409F" w:rsidP="0021409F">
      <w:pPr>
        <w:pStyle w:val="ListParagraph"/>
        <w:widowControl w:val="0"/>
        <w:numPr>
          <w:ilvl w:val="0"/>
          <w:numId w:val="33"/>
        </w:numPr>
        <w:spacing w:before="120" w:after="120" w:line="360" w:lineRule="auto"/>
        <w:ind w:left="567" w:hanging="567"/>
        <w:jc w:val="both"/>
        <w:rPr>
          <w:rFonts w:cs="Arial"/>
          <w:szCs w:val="22"/>
        </w:rPr>
      </w:pPr>
      <w:r w:rsidRPr="004473C1">
        <w:rPr>
          <w:rFonts w:cs="Arial"/>
          <w:szCs w:val="22"/>
        </w:rPr>
        <w:t xml:space="preserve">The Social Media Notice must: </w:t>
      </w:r>
    </w:p>
    <w:p w14:paraId="32F9046D" w14:textId="7C8E855F" w:rsidR="0021409F" w:rsidRPr="004473C1" w:rsidRDefault="00335AEF" w:rsidP="007877A6">
      <w:pPr>
        <w:pStyle w:val="ListParagraph"/>
        <w:widowControl w:val="0"/>
        <w:numPr>
          <w:ilvl w:val="0"/>
          <w:numId w:val="41"/>
        </w:numPr>
        <w:spacing w:before="120" w:after="120" w:line="360" w:lineRule="auto"/>
        <w:ind w:left="1134" w:hanging="567"/>
        <w:jc w:val="both"/>
        <w:rPr>
          <w:rFonts w:cs="Arial"/>
          <w:szCs w:val="24"/>
        </w:rPr>
      </w:pPr>
      <w:r w:rsidRPr="004473C1">
        <w:rPr>
          <w:rFonts w:cs="Arial"/>
          <w:szCs w:val="24"/>
        </w:rPr>
        <w:t xml:space="preserve">be posted to </w:t>
      </w:r>
      <w:proofErr w:type="spellStart"/>
      <w:r w:rsidR="001D6C72" w:rsidRPr="004473C1">
        <w:rPr>
          <w:rFonts w:cs="Arial"/>
          <w:szCs w:val="24"/>
        </w:rPr>
        <w:t>Sunwater</w:t>
      </w:r>
      <w:r w:rsidRPr="004473C1">
        <w:rPr>
          <w:rFonts w:cs="Arial"/>
          <w:szCs w:val="24"/>
        </w:rPr>
        <w:t>’s</w:t>
      </w:r>
      <w:proofErr w:type="spellEnd"/>
      <w:r w:rsidRPr="004473C1">
        <w:rPr>
          <w:rFonts w:cs="Arial"/>
          <w:szCs w:val="24"/>
        </w:rPr>
        <w:t xml:space="preserve"> </w:t>
      </w:r>
      <w:r w:rsidR="0021409F" w:rsidRPr="004473C1">
        <w:rPr>
          <w:rFonts w:cs="Arial"/>
          <w:szCs w:val="24"/>
        </w:rPr>
        <w:t xml:space="preserve">timeline, pinned to the top of the Facebook page in public view; </w:t>
      </w:r>
    </w:p>
    <w:p w14:paraId="162B9CEC" w14:textId="77777777" w:rsidR="0021409F" w:rsidRPr="004473C1" w:rsidRDefault="0021409F" w:rsidP="007877A6">
      <w:pPr>
        <w:pStyle w:val="ListParagraph"/>
        <w:widowControl w:val="0"/>
        <w:numPr>
          <w:ilvl w:val="0"/>
          <w:numId w:val="41"/>
        </w:numPr>
        <w:spacing w:before="120" w:after="120" w:line="360" w:lineRule="auto"/>
        <w:ind w:left="1134" w:hanging="567"/>
        <w:jc w:val="both"/>
        <w:rPr>
          <w:rFonts w:cs="Arial"/>
          <w:szCs w:val="24"/>
        </w:rPr>
      </w:pPr>
      <w:r w:rsidRPr="004473C1">
        <w:rPr>
          <w:rFonts w:cs="Arial"/>
          <w:szCs w:val="24"/>
        </w:rPr>
        <w:t xml:space="preserve">remain on the </w:t>
      </w:r>
      <w:r w:rsidR="00967961" w:rsidRPr="004473C1">
        <w:rPr>
          <w:rFonts w:cs="Arial"/>
          <w:szCs w:val="24"/>
        </w:rPr>
        <w:t xml:space="preserve">Facebook page </w:t>
      </w:r>
      <w:r w:rsidRPr="004473C1">
        <w:rPr>
          <w:rFonts w:cs="Arial"/>
          <w:szCs w:val="24"/>
        </w:rPr>
        <w:t xml:space="preserve">for a continuous period of at least </w:t>
      </w:r>
      <w:r w:rsidR="00967961" w:rsidRPr="004473C1">
        <w:rPr>
          <w:rFonts w:cs="Arial"/>
          <w:szCs w:val="24"/>
        </w:rPr>
        <w:t>one month</w:t>
      </w:r>
      <w:r w:rsidRPr="004473C1">
        <w:rPr>
          <w:rFonts w:cs="Arial"/>
          <w:szCs w:val="24"/>
        </w:rPr>
        <w:t>; and</w:t>
      </w:r>
    </w:p>
    <w:p w14:paraId="222FBC9D" w14:textId="77777777" w:rsidR="0021409F" w:rsidRPr="004473C1" w:rsidRDefault="0021409F" w:rsidP="007877A6">
      <w:pPr>
        <w:pStyle w:val="ListParagraph"/>
        <w:widowControl w:val="0"/>
        <w:numPr>
          <w:ilvl w:val="0"/>
          <w:numId w:val="41"/>
        </w:numPr>
        <w:spacing w:before="120" w:after="120" w:line="360" w:lineRule="auto"/>
        <w:ind w:left="1134" w:hanging="567"/>
        <w:jc w:val="both"/>
        <w:rPr>
          <w:rFonts w:cs="Arial"/>
          <w:szCs w:val="24"/>
        </w:rPr>
      </w:pPr>
      <w:r w:rsidRPr="004473C1">
        <w:rPr>
          <w:rFonts w:cs="Arial"/>
          <w:szCs w:val="24"/>
        </w:rPr>
        <w:t xml:space="preserve">be in the form of the Social Media Notice set out at Attachment </w:t>
      </w:r>
      <w:r w:rsidR="004C1DDD" w:rsidRPr="004473C1">
        <w:rPr>
          <w:rFonts w:cs="Arial"/>
          <w:szCs w:val="24"/>
        </w:rPr>
        <w:t>D</w:t>
      </w:r>
      <w:r w:rsidRPr="004473C1">
        <w:rPr>
          <w:rFonts w:cs="Arial"/>
          <w:szCs w:val="24"/>
        </w:rPr>
        <w:t>.</w:t>
      </w:r>
    </w:p>
    <w:p w14:paraId="1C639353" w14:textId="77777777" w:rsidR="0021409F" w:rsidRPr="004473C1" w:rsidRDefault="0021409F" w:rsidP="0021409F">
      <w:pPr>
        <w:pStyle w:val="ListParagraph"/>
        <w:widowControl w:val="0"/>
        <w:numPr>
          <w:ilvl w:val="0"/>
          <w:numId w:val="33"/>
        </w:numPr>
        <w:spacing w:before="120" w:after="120" w:line="360" w:lineRule="auto"/>
        <w:ind w:left="567" w:hanging="567"/>
        <w:jc w:val="both"/>
        <w:rPr>
          <w:rFonts w:cs="Arial"/>
          <w:szCs w:val="22"/>
        </w:rPr>
      </w:pPr>
      <w:bookmarkStart w:id="42" w:name="_Ref24276441"/>
      <w:r w:rsidRPr="004473C1">
        <w:rPr>
          <w:rFonts w:cs="Arial"/>
          <w:szCs w:val="22"/>
        </w:rPr>
        <w:t xml:space="preserve">Within 7 days of posting the Social Media Notice to its </w:t>
      </w:r>
      <w:r w:rsidR="00967961" w:rsidRPr="004473C1">
        <w:rPr>
          <w:rFonts w:cs="Arial"/>
          <w:szCs w:val="22"/>
        </w:rPr>
        <w:t>Facebook</w:t>
      </w:r>
      <w:r w:rsidRPr="004473C1">
        <w:rPr>
          <w:rFonts w:cs="Arial"/>
          <w:szCs w:val="22"/>
        </w:rPr>
        <w:t xml:space="preserve"> page, </w:t>
      </w:r>
      <w:proofErr w:type="spellStart"/>
      <w:r w:rsidR="001D6C72" w:rsidRPr="004473C1">
        <w:rPr>
          <w:rFonts w:cs="Arial"/>
          <w:color w:val="000000" w:themeColor="text1"/>
          <w:szCs w:val="24"/>
        </w:rPr>
        <w:t>Sunwater</w:t>
      </w:r>
      <w:proofErr w:type="spellEnd"/>
      <w:r w:rsidRPr="004473C1">
        <w:rPr>
          <w:rFonts w:cs="Arial"/>
          <w:szCs w:val="24"/>
        </w:rPr>
        <w:t xml:space="preserve"> </w:t>
      </w:r>
      <w:r w:rsidRPr="004473C1">
        <w:rPr>
          <w:rFonts w:cs="Arial"/>
          <w:szCs w:val="22"/>
        </w:rPr>
        <w:t>will provide to the FWO evidence of the post.</w:t>
      </w:r>
      <w:bookmarkEnd w:id="42"/>
      <w:r w:rsidRPr="004473C1">
        <w:rPr>
          <w:rFonts w:cs="Arial"/>
          <w:szCs w:val="22"/>
        </w:rPr>
        <w:t xml:space="preserve"> </w:t>
      </w:r>
    </w:p>
    <w:p w14:paraId="3317AB26" w14:textId="77777777" w:rsidR="0021409F" w:rsidRPr="004473C1" w:rsidRDefault="0021409F" w:rsidP="0021409F">
      <w:pPr>
        <w:widowControl w:val="0"/>
        <w:spacing w:before="120" w:after="120" w:line="360" w:lineRule="auto"/>
        <w:rPr>
          <w:rFonts w:cs="Arial"/>
          <w:b/>
          <w:sz w:val="24"/>
          <w:szCs w:val="24"/>
        </w:rPr>
      </w:pPr>
      <w:r w:rsidRPr="004473C1">
        <w:rPr>
          <w:rFonts w:cs="Arial"/>
          <w:b/>
          <w:sz w:val="24"/>
          <w:szCs w:val="24"/>
        </w:rPr>
        <w:t>Contrition Payment</w:t>
      </w:r>
    </w:p>
    <w:p w14:paraId="2E0D9C09" w14:textId="77777777" w:rsidR="0021409F" w:rsidRPr="004473C1" w:rsidRDefault="000A5860" w:rsidP="0021409F">
      <w:pPr>
        <w:pStyle w:val="ListParagraph"/>
        <w:widowControl w:val="0"/>
        <w:numPr>
          <w:ilvl w:val="0"/>
          <w:numId w:val="33"/>
        </w:numPr>
        <w:spacing w:before="120" w:after="120" w:line="360" w:lineRule="auto"/>
        <w:ind w:left="567" w:hanging="567"/>
        <w:jc w:val="both"/>
        <w:rPr>
          <w:rFonts w:cs="Arial"/>
          <w:szCs w:val="22"/>
        </w:rPr>
      </w:pPr>
      <w:bookmarkStart w:id="43" w:name="_Ref24624792"/>
      <w:r w:rsidRPr="004473C1">
        <w:rPr>
          <w:rFonts w:cs="Arial"/>
          <w:color w:val="000000" w:themeColor="text1"/>
          <w:szCs w:val="24"/>
        </w:rPr>
        <w:t xml:space="preserve">By </w:t>
      </w:r>
      <w:r w:rsidR="001D5C11" w:rsidRPr="004473C1">
        <w:rPr>
          <w:rFonts w:cs="Arial"/>
          <w:szCs w:val="24"/>
        </w:rPr>
        <w:t xml:space="preserve">30 November </w:t>
      </w:r>
      <w:r w:rsidRPr="004473C1">
        <w:rPr>
          <w:rFonts w:cs="Arial"/>
          <w:color w:val="000000" w:themeColor="text1"/>
          <w:szCs w:val="24"/>
        </w:rPr>
        <w:t xml:space="preserve">2020, </w:t>
      </w:r>
      <w:proofErr w:type="spellStart"/>
      <w:r w:rsidR="001D6C72" w:rsidRPr="004473C1">
        <w:rPr>
          <w:rFonts w:cs="Arial"/>
          <w:color w:val="000000" w:themeColor="text1"/>
          <w:szCs w:val="24"/>
        </w:rPr>
        <w:t>Sunwater</w:t>
      </w:r>
      <w:proofErr w:type="spellEnd"/>
      <w:r w:rsidR="0021409F" w:rsidRPr="004473C1">
        <w:rPr>
          <w:rFonts w:cs="Arial"/>
          <w:szCs w:val="24"/>
        </w:rPr>
        <w:t xml:space="preserve"> </w:t>
      </w:r>
      <w:r w:rsidR="0021409F" w:rsidRPr="004473C1">
        <w:rPr>
          <w:rFonts w:cs="Arial"/>
          <w:szCs w:val="22"/>
        </w:rPr>
        <w:t xml:space="preserve">will make </w:t>
      </w:r>
      <w:r w:rsidR="00B85ABB" w:rsidRPr="004473C1">
        <w:rPr>
          <w:rFonts w:cs="Arial"/>
          <w:szCs w:val="22"/>
        </w:rPr>
        <w:t>a contrition payment</w:t>
      </w:r>
      <w:r w:rsidR="0021409F" w:rsidRPr="004473C1">
        <w:rPr>
          <w:rFonts w:cs="Arial"/>
          <w:szCs w:val="22"/>
        </w:rPr>
        <w:t xml:space="preserve"> </w:t>
      </w:r>
      <w:r w:rsidRPr="004473C1">
        <w:rPr>
          <w:rFonts w:cs="Arial"/>
          <w:szCs w:val="22"/>
        </w:rPr>
        <w:t>equal</w:t>
      </w:r>
      <w:r w:rsidR="0088253A" w:rsidRPr="004473C1">
        <w:rPr>
          <w:rFonts w:cs="Arial"/>
          <w:szCs w:val="22"/>
        </w:rPr>
        <w:t xml:space="preserve"> to 4.5</w:t>
      </w:r>
      <w:r w:rsidR="0077085C" w:rsidRPr="004473C1">
        <w:rPr>
          <w:rFonts w:cs="Arial"/>
          <w:szCs w:val="22"/>
        </w:rPr>
        <w:t>% of the</w:t>
      </w:r>
      <w:r w:rsidRPr="004473C1">
        <w:rPr>
          <w:rFonts w:cs="Arial"/>
          <w:szCs w:val="22"/>
        </w:rPr>
        <w:t xml:space="preserve"> total</w:t>
      </w:r>
      <w:r w:rsidR="0077085C" w:rsidRPr="004473C1">
        <w:rPr>
          <w:rFonts w:cs="Arial"/>
          <w:szCs w:val="22"/>
        </w:rPr>
        <w:t xml:space="preserve"> </w:t>
      </w:r>
      <w:r w:rsidRPr="004473C1">
        <w:rPr>
          <w:rFonts w:cs="Arial"/>
          <w:szCs w:val="22"/>
        </w:rPr>
        <w:t>U</w:t>
      </w:r>
      <w:r w:rsidR="0077085C" w:rsidRPr="004473C1">
        <w:rPr>
          <w:rFonts w:cs="Arial"/>
          <w:szCs w:val="22"/>
        </w:rPr>
        <w:t>nderpayments</w:t>
      </w:r>
      <w:r w:rsidRPr="004473C1">
        <w:rPr>
          <w:rFonts w:cs="Arial"/>
          <w:szCs w:val="22"/>
        </w:rPr>
        <w:t xml:space="preserve"> (excluding interest) to all Schedule A Employees and Schedule B Employees</w:t>
      </w:r>
      <w:r w:rsidR="00B85ABB" w:rsidRPr="004473C1">
        <w:rPr>
          <w:rFonts w:cs="Arial"/>
          <w:szCs w:val="22"/>
        </w:rPr>
        <w:t xml:space="preserve"> </w:t>
      </w:r>
      <w:r w:rsidR="0021409F" w:rsidRPr="004473C1">
        <w:rPr>
          <w:rFonts w:cs="Arial"/>
          <w:szCs w:val="22"/>
        </w:rPr>
        <w:t>to the Consolidated Revenue Fund</w:t>
      </w:r>
      <w:bookmarkEnd w:id="43"/>
      <w:r w:rsidR="00B85ABB" w:rsidRPr="004473C1">
        <w:rPr>
          <w:rFonts w:cs="Arial"/>
          <w:szCs w:val="22"/>
        </w:rPr>
        <w:t>.</w:t>
      </w:r>
    </w:p>
    <w:p w14:paraId="5B27C6D5" w14:textId="29A83859" w:rsidR="0021409F" w:rsidRPr="004473C1" w:rsidRDefault="001D6C72" w:rsidP="0021409F">
      <w:pPr>
        <w:pStyle w:val="ListParagraph"/>
        <w:widowControl w:val="0"/>
        <w:numPr>
          <w:ilvl w:val="0"/>
          <w:numId w:val="33"/>
        </w:numPr>
        <w:spacing w:before="120" w:after="120" w:line="360" w:lineRule="auto"/>
        <w:ind w:left="567" w:hanging="567"/>
        <w:jc w:val="both"/>
        <w:rPr>
          <w:rFonts w:cs="Arial"/>
          <w:szCs w:val="22"/>
        </w:rPr>
      </w:pPr>
      <w:proofErr w:type="spellStart"/>
      <w:r w:rsidRPr="004473C1">
        <w:rPr>
          <w:rFonts w:cs="Arial"/>
          <w:color w:val="000000" w:themeColor="text1"/>
          <w:szCs w:val="24"/>
        </w:rPr>
        <w:lastRenderedPageBreak/>
        <w:t>Sunwater</w:t>
      </w:r>
      <w:proofErr w:type="spellEnd"/>
      <w:r w:rsidR="0021409F" w:rsidRPr="004473C1">
        <w:rPr>
          <w:rFonts w:cs="Arial"/>
          <w:szCs w:val="24"/>
        </w:rPr>
        <w:t xml:space="preserve"> </w:t>
      </w:r>
      <w:r w:rsidR="0021409F" w:rsidRPr="004473C1">
        <w:rPr>
          <w:rFonts w:cs="Arial"/>
          <w:szCs w:val="22"/>
        </w:rPr>
        <w:t xml:space="preserve">will provide evidence to the FWO of </w:t>
      </w:r>
      <w:r w:rsidR="008011FC">
        <w:rPr>
          <w:rFonts w:cs="Arial"/>
          <w:szCs w:val="22"/>
        </w:rPr>
        <w:t xml:space="preserve">the </w:t>
      </w:r>
      <w:r w:rsidR="0021409F" w:rsidRPr="004473C1">
        <w:rPr>
          <w:rFonts w:cs="Arial"/>
          <w:szCs w:val="22"/>
        </w:rPr>
        <w:t>contrition payment within 14 days of making payment to t</w:t>
      </w:r>
      <w:r w:rsidR="00325971" w:rsidRPr="004473C1">
        <w:rPr>
          <w:rFonts w:cs="Arial"/>
          <w:szCs w:val="22"/>
        </w:rPr>
        <w:t xml:space="preserve">he Consolidated Revenue Fund. </w:t>
      </w:r>
    </w:p>
    <w:p w14:paraId="2003B0BF" w14:textId="77777777" w:rsidR="0021409F" w:rsidRPr="003E3A41" w:rsidRDefault="0021409F" w:rsidP="0021409F">
      <w:pPr>
        <w:spacing w:before="120" w:after="120" w:line="360" w:lineRule="auto"/>
        <w:rPr>
          <w:rFonts w:cs="Arial"/>
          <w:b/>
          <w:bCs/>
          <w:sz w:val="24"/>
          <w:szCs w:val="24"/>
        </w:rPr>
      </w:pPr>
      <w:r w:rsidRPr="004473C1">
        <w:rPr>
          <w:rFonts w:cs="Arial"/>
          <w:b/>
          <w:bCs/>
          <w:sz w:val="24"/>
          <w:szCs w:val="24"/>
        </w:rPr>
        <w:t>No Inconsistent Statements</w:t>
      </w:r>
    </w:p>
    <w:p w14:paraId="48A06148" w14:textId="77777777" w:rsidR="0021409F" w:rsidRDefault="001D6C72" w:rsidP="0021409F">
      <w:pPr>
        <w:pStyle w:val="ListParagraph"/>
        <w:widowControl w:val="0"/>
        <w:numPr>
          <w:ilvl w:val="0"/>
          <w:numId w:val="33"/>
        </w:numPr>
        <w:spacing w:before="120" w:after="120" w:line="360" w:lineRule="auto"/>
        <w:ind w:left="567" w:hanging="567"/>
        <w:jc w:val="both"/>
        <w:rPr>
          <w:rFonts w:cs="Arial"/>
          <w:szCs w:val="24"/>
        </w:rPr>
      </w:pPr>
      <w:bookmarkStart w:id="44" w:name="_Ref24276268"/>
      <w:proofErr w:type="spellStart"/>
      <w:r>
        <w:rPr>
          <w:rFonts w:cs="Arial"/>
          <w:color w:val="000000" w:themeColor="text1"/>
          <w:szCs w:val="24"/>
        </w:rPr>
        <w:t>Sunwater</w:t>
      </w:r>
      <w:proofErr w:type="spellEnd"/>
      <w:r w:rsidR="0021409F" w:rsidRPr="003E3A41">
        <w:rPr>
          <w:rFonts w:cs="Arial"/>
          <w:szCs w:val="24"/>
        </w:rPr>
        <w:t xml:space="preserve"> must </w:t>
      </w:r>
      <w:proofErr w:type="gramStart"/>
      <w:r w:rsidR="0021409F" w:rsidRPr="003E3A41">
        <w:rPr>
          <w:rFonts w:cs="Arial"/>
          <w:szCs w:val="24"/>
        </w:rPr>
        <w:t>not, and</w:t>
      </w:r>
      <w:proofErr w:type="gramEnd"/>
      <w:r w:rsidR="0021409F" w:rsidRPr="003E3A41">
        <w:rPr>
          <w:rFonts w:cs="Arial"/>
          <w:szCs w:val="24"/>
        </w:rPr>
        <w:t xml:space="preserve"> </w:t>
      </w:r>
      <w:bookmarkStart w:id="45" w:name="_Ref11860643"/>
      <w:r w:rsidR="0021409F" w:rsidRPr="003E3A41">
        <w:rPr>
          <w:rFonts w:cs="Arial"/>
          <w:szCs w:val="24"/>
        </w:rPr>
        <w:t>must use its best endeavours to ensure that its officers, employees or agents do not, make any statement or otherwise imply, either orally or in writing, anything that is inconsistent with admissions or acknowledgements contained in this Undertaking.</w:t>
      </w:r>
      <w:bookmarkEnd w:id="44"/>
      <w:bookmarkEnd w:id="45"/>
    </w:p>
    <w:p w14:paraId="4BC0F573" w14:textId="77777777" w:rsidR="000A5860" w:rsidRPr="000A5860" w:rsidRDefault="000A5860" w:rsidP="000A5860">
      <w:pPr>
        <w:spacing w:before="120" w:after="120" w:line="360" w:lineRule="auto"/>
        <w:rPr>
          <w:rFonts w:cs="Arial"/>
          <w:b/>
          <w:bCs/>
          <w:sz w:val="24"/>
          <w:szCs w:val="24"/>
        </w:rPr>
      </w:pPr>
      <w:r w:rsidRPr="000A5860">
        <w:rPr>
          <w:rFonts w:cs="Arial"/>
          <w:b/>
          <w:bCs/>
          <w:sz w:val="24"/>
          <w:szCs w:val="24"/>
        </w:rPr>
        <w:t xml:space="preserve">Extensions </w:t>
      </w:r>
      <w:r w:rsidR="00116DAE">
        <w:rPr>
          <w:rFonts w:cs="Arial"/>
          <w:b/>
          <w:bCs/>
          <w:sz w:val="24"/>
          <w:szCs w:val="24"/>
        </w:rPr>
        <w:t>to</w:t>
      </w:r>
      <w:r w:rsidRPr="000A5860">
        <w:rPr>
          <w:rFonts w:cs="Arial"/>
          <w:b/>
          <w:bCs/>
          <w:sz w:val="24"/>
          <w:szCs w:val="24"/>
        </w:rPr>
        <w:t xml:space="preserve"> times for completion</w:t>
      </w:r>
    </w:p>
    <w:p w14:paraId="44952501" w14:textId="5B92BBA8" w:rsidR="000A5860" w:rsidRPr="000A5860" w:rsidRDefault="000A5860" w:rsidP="000A5860">
      <w:pPr>
        <w:pStyle w:val="ListParagraph"/>
        <w:widowControl w:val="0"/>
        <w:numPr>
          <w:ilvl w:val="0"/>
          <w:numId w:val="33"/>
        </w:numPr>
        <w:spacing w:before="120" w:after="120" w:line="360" w:lineRule="auto"/>
        <w:ind w:left="567" w:hanging="567"/>
        <w:jc w:val="both"/>
        <w:rPr>
          <w:rFonts w:cs="Arial"/>
          <w:color w:val="000000" w:themeColor="text1"/>
          <w:szCs w:val="24"/>
        </w:rPr>
      </w:pPr>
      <w:proofErr w:type="spellStart"/>
      <w:r>
        <w:rPr>
          <w:rFonts w:cs="Arial"/>
          <w:color w:val="000000" w:themeColor="text1"/>
          <w:szCs w:val="24"/>
        </w:rPr>
        <w:t>Sunwater</w:t>
      </w:r>
      <w:proofErr w:type="spellEnd"/>
      <w:r w:rsidRPr="000A5860">
        <w:rPr>
          <w:rFonts w:cs="Arial"/>
          <w:color w:val="000000" w:themeColor="text1"/>
          <w:szCs w:val="24"/>
        </w:rPr>
        <w:t xml:space="preserve"> may </w:t>
      </w:r>
      <w:r>
        <w:rPr>
          <w:rFonts w:cs="Arial"/>
          <w:color w:val="000000" w:themeColor="text1"/>
          <w:szCs w:val="24"/>
        </w:rPr>
        <w:t xml:space="preserve">submit a </w:t>
      </w:r>
      <w:r w:rsidRPr="000A5860">
        <w:rPr>
          <w:rFonts w:cs="Arial"/>
          <w:color w:val="000000" w:themeColor="text1"/>
          <w:szCs w:val="24"/>
        </w:rPr>
        <w:t xml:space="preserve">request </w:t>
      </w:r>
      <w:r>
        <w:rPr>
          <w:rFonts w:cs="Arial"/>
          <w:color w:val="000000" w:themeColor="text1"/>
          <w:szCs w:val="24"/>
        </w:rPr>
        <w:t>to</w:t>
      </w:r>
      <w:r w:rsidRPr="000A5860">
        <w:rPr>
          <w:rFonts w:cs="Arial"/>
          <w:color w:val="000000" w:themeColor="text1"/>
          <w:szCs w:val="24"/>
        </w:rPr>
        <w:t xml:space="preserve"> the FWO </w:t>
      </w:r>
      <w:r>
        <w:rPr>
          <w:rFonts w:cs="Arial"/>
          <w:color w:val="000000" w:themeColor="text1"/>
          <w:szCs w:val="24"/>
        </w:rPr>
        <w:t xml:space="preserve">for an extension to the time </w:t>
      </w:r>
      <w:r w:rsidR="007914EB">
        <w:rPr>
          <w:rFonts w:cs="Arial"/>
          <w:color w:val="000000" w:themeColor="text1"/>
          <w:szCs w:val="24"/>
        </w:rPr>
        <w:t>by</w:t>
      </w:r>
      <w:r>
        <w:rPr>
          <w:rFonts w:cs="Arial"/>
          <w:color w:val="000000" w:themeColor="text1"/>
          <w:szCs w:val="24"/>
        </w:rPr>
        <w:t xml:space="preserve"> which </w:t>
      </w:r>
      <w:proofErr w:type="spellStart"/>
      <w:r>
        <w:rPr>
          <w:rFonts w:cs="Arial"/>
          <w:color w:val="000000" w:themeColor="text1"/>
          <w:szCs w:val="24"/>
        </w:rPr>
        <w:t>Sunwater</w:t>
      </w:r>
      <w:proofErr w:type="spellEnd"/>
      <w:r>
        <w:rPr>
          <w:rFonts w:cs="Arial"/>
          <w:color w:val="000000" w:themeColor="text1"/>
          <w:szCs w:val="24"/>
        </w:rPr>
        <w:t xml:space="preserve"> is required to complete </w:t>
      </w:r>
      <w:r w:rsidRPr="003E3A41">
        <w:rPr>
          <w:rFonts w:cs="Arial"/>
          <w:szCs w:val="24"/>
        </w:rPr>
        <w:t xml:space="preserve">the actions set out at clauses </w:t>
      </w:r>
      <w:r>
        <w:rPr>
          <w:rFonts w:cs="Arial"/>
          <w:szCs w:val="24"/>
        </w:rPr>
        <w:fldChar w:fldCharType="begin"/>
      </w:r>
      <w:r>
        <w:rPr>
          <w:rFonts w:cs="Arial"/>
          <w:szCs w:val="24"/>
        </w:rPr>
        <w:instrText xml:space="preserve"> REF _Ref39661855 \w \h </w:instrText>
      </w:r>
      <w:r>
        <w:rPr>
          <w:rFonts w:cs="Arial"/>
          <w:szCs w:val="24"/>
        </w:rPr>
      </w:r>
      <w:r>
        <w:rPr>
          <w:rFonts w:cs="Arial"/>
          <w:szCs w:val="24"/>
        </w:rPr>
        <w:fldChar w:fldCharType="separate"/>
      </w:r>
      <w:r w:rsidR="00CC2F06">
        <w:rPr>
          <w:rFonts w:cs="Arial"/>
          <w:szCs w:val="24"/>
        </w:rPr>
        <w:t>10</w:t>
      </w:r>
      <w:r>
        <w:rPr>
          <w:rFonts w:cs="Arial"/>
          <w:szCs w:val="24"/>
        </w:rPr>
        <w:fldChar w:fldCharType="end"/>
      </w:r>
      <w:r>
        <w:rPr>
          <w:rFonts w:cs="Arial"/>
          <w:szCs w:val="24"/>
        </w:rPr>
        <w:t xml:space="preserve"> </w:t>
      </w:r>
      <w:r w:rsidRPr="003E3A41">
        <w:rPr>
          <w:rFonts w:cs="Arial"/>
          <w:szCs w:val="24"/>
        </w:rPr>
        <w:t xml:space="preserve">to </w:t>
      </w:r>
      <w:r w:rsidR="00F77D9F" w:rsidRPr="003E3A41">
        <w:rPr>
          <w:rFonts w:cs="Arial"/>
          <w:szCs w:val="24"/>
        </w:rPr>
        <w:fldChar w:fldCharType="begin"/>
      </w:r>
      <w:r w:rsidR="00F77D9F" w:rsidRPr="003E3A41">
        <w:rPr>
          <w:rFonts w:cs="Arial"/>
          <w:szCs w:val="24"/>
        </w:rPr>
        <w:instrText xml:space="preserve"> REF _Ref24276268 \r \h </w:instrText>
      </w:r>
      <w:r w:rsidR="00F77D9F">
        <w:rPr>
          <w:rFonts w:cs="Arial"/>
          <w:szCs w:val="24"/>
        </w:rPr>
        <w:instrText xml:space="preserve"> \* MERGEFORMAT </w:instrText>
      </w:r>
      <w:r w:rsidR="00F77D9F" w:rsidRPr="003E3A41">
        <w:rPr>
          <w:rFonts w:cs="Arial"/>
          <w:szCs w:val="24"/>
        </w:rPr>
      </w:r>
      <w:r w:rsidR="00F77D9F" w:rsidRPr="003E3A41">
        <w:rPr>
          <w:rFonts w:cs="Arial"/>
          <w:szCs w:val="24"/>
        </w:rPr>
        <w:fldChar w:fldCharType="separate"/>
      </w:r>
      <w:r w:rsidR="00CC2F06">
        <w:rPr>
          <w:rFonts w:cs="Arial"/>
          <w:szCs w:val="24"/>
        </w:rPr>
        <w:t>57</w:t>
      </w:r>
      <w:r w:rsidR="00F77D9F" w:rsidRPr="003E3A41">
        <w:rPr>
          <w:rFonts w:cs="Arial"/>
          <w:szCs w:val="24"/>
        </w:rPr>
        <w:fldChar w:fldCharType="end"/>
      </w:r>
      <w:r w:rsidR="00F77D9F" w:rsidRPr="003E3A41">
        <w:rPr>
          <w:rFonts w:cs="Arial"/>
          <w:szCs w:val="24"/>
        </w:rPr>
        <w:t xml:space="preserve"> </w:t>
      </w:r>
      <w:r>
        <w:rPr>
          <w:rFonts w:cs="Arial"/>
          <w:szCs w:val="24"/>
        </w:rPr>
        <w:t>above</w:t>
      </w:r>
      <w:r w:rsidRPr="000A5860">
        <w:rPr>
          <w:rFonts w:cs="Arial"/>
          <w:color w:val="000000" w:themeColor="text1"/>
          <w:szCs w:val="24"/>
        </w:rPr>
        <w:t xml:space="preserve">. </w:t>
      </w:r>
      <w:proofErr w:type="spellStart"/>
      <w:r w:rsidR="002B105B" w:rsidRPr="002B105B">
        <w:rPr>
          <w:rFonts w:cs="Arial"/>
          <w:color w:val="000000" w:themeColor="text1"/>
          <w:szCs w:val="24"/>
        </w:rPr>
        <w:t>Sunwater</w:t>
      </w:r>
      <w:proofErr w:type="spellEnd"/>
      <w:r w:rsidR="002B105B" w:rsidRPr="002B105B">
        <w:rPr>
          <w:rFonts w:cs="Arial"/>
          <w:color w:val="000000" w:themeColor="text1"/>
          <w:szCs w:val="24"/>
        </w:rPr>
        <w:t xml:space="preserve"> will provide information setting out the basis for such a request and make a request for an extension of time at least 28 days prior to the time that </w:t>
      </w:r>
      <w:proofErr w:type="spellStart"/>
      <w:r w:rsidR="002B105B" w:rsidRPr="002B105B">
        <w:rPr>
          <w:rFonts w:cs="Arial"/>
          <w:color w:val="000000" w:themeColor="text1"/>
          <w:szCs w:val="24"/>
        </w:rPr>
        <w:t>Sunwater</w:t>
      </w:r>
      <w:proofErr w:type="spellEnd"/>
      <w:r w:rsidR="002B105B" w:rsidRPr="002B105B">
        <w:rPr>
          <w:rFonts w:cs="Arial"/>
          <w:color w:val="000000" w:themeColor="text1"/>
          <w:szCs w:val="24"/>
        </w:rPr>
        <w:t xml:space="preserve"> is required to complete the action as set out in this Undertaking</w:t>
      </w:r>
      <w:r w:rsidR="002B105B">
        <w:rPr>
          <w:rFonts w:cs="Arial"/>
          <w:color w:val="000000" w:themeColor="text1"/>
          <w:szCs w:val="24"/>
        </w:rPr>
        <w:t>.</w:t>
      </w:r>
      <w:r w:rsidRPr="000A5860">
        <w:rPr>
          <w:rFonts w:cs="Arial"/>
          <w:color w:val="000000" w:themeColor="text1"/>
          <w:szCs w:val="24"/>
        </w:rPr>
        <w:t xml:space="preserve"> The FWO will not unreasonably withhold</w:t>
      </w:r>
      <w:r w:rsidR="007914EB">
        <w:rPr>
          <w:rFonts w:cs="Arial"/>
          <w:color w:val="000000" w:themeColor="text1"/>
          <w:szCs w:val="24"/>
        </w:rPr>
        <w:t xml:space="preserve"> its</w:t>
      </w:r>
      <w:r w:rsidRPr="000A5860">
        <w:rPr>
          <w:rFonts w:cs="Arial"/>
          <w:color w:val="000000" w:themeColor="text1"/>
          <w:szCs w:val="24"/>
        </w:rPr>
        <w:t xml:space="preserve"> agreement </w:t>
      </w:r>
      <w:r w:rsidR="007914EB">
        <w:rPr>
          <w:rFonts w:cs="Arial"/>
          <w:color w:val="000000" w:themeColor="text1"/>
          <w:szCs w:val="24"/>
        </w:rPr>
        <w:t>to such a request</w:t>
      </w:r>
      <w:r w:rsidRPr="000A5860">
        <w:rPr>
          <w:rFonts w:cs="Arial"/>
          <w:color w:val="000000" w:themeColor="text1"/>
          <w:szCs w:val="24"/>
        </w:rPr>
        <w:t xml:space="preserve">. </w:t>
      </w:r>
    </w:p>
    <w:p w14:paraId="28B9643E" w14:textId="77777777" w:rsidR="0021409F" w:rsidRPr="004628FC" w:rsidRDefault="0021409F" w:rsidP="004628FC">
      <w:pPr>
        <w:pStyle w:val="Heading2"/>
      </w:pPr>
      <w:r w:rsidRPr="004628FC">
        <w:t>ACKNOWLEDGEMENTS</w:t>
      </w:r>
    </w:p>
    <w:p w14:paraId="6B475FEF" w14:textId="77777777" w:rsidR="0021409F" w:rsidRPr="003E3A41" w:rsidRDefault="001D6C72" w:rsidP="0021409F">
      <w:pPr>
        <w:pStyle w:val="ListParagraph"/>
        <w:widowControl w:val="0"/>
        <w:numPr>
          <w:ilvl w:val="0"/>
          <w:numId w:val="33"/>
        </w:numPr>
        <w:spacing w:before="120" w:after="120" w:line="360" w:lineRule="auto"/>
        <w:ind w:left="567" w:hanging="567"/>
        <w:jc w:val="both"/>
        <w:rPr>
          <w:rFonts w:cs="Arial"/>
          <w:szCs w:val="22"/>
        </w:rPr>
      </w:pPr>
      <w:proofErr w:type="spellStart"/>
      <w:r>
        <w:rPr>
          <w:rFonts w:cs="Arial"/>
          <w:color w:val="000000" w:themeColor="text1"/>
          <w:szCs w:val="24"/>
        </w:rPr>
        <w:t>Sunwater</w:t>
      </w:r>
      <w:proofErr w:type="spellEnd"/>
      <w:r w:rsidR="0021409F" w:rsidRPr="003E3A41">
        <w:rPr>
          <w:rFonts w:cs="Arial"/>
          <w:szCs w:val="24"/>
        </w:rPr>
        <w:t xml:space="preserve"> </w:t>
      </w:r>
      <w:r w:rsidR="0021409F" w:rsidRPr="003E3A41">
        <w:rPr>
          <w:rFonts w:cs="Arial"/>
          <w:szCs w:val="22"/>
        </w:rPr>
        <w:t>acknowledges that:</w:t>
      </w:r>
    </w:p>
    <w:p w14:paraId="2C38439E" w14:textId="77777777" w:rsidR="0021409F" w:rsidRPr="003E3A41" w:rsidRDefault="0021409F" w:rsidP="007877A6">
      <w:pPr>
        <w:pStyle w:val="ListParagraph"/>
        <w:widowControl w:val="0"/>
        <w:numPr>
          <w:ilvl w:val="0"/>
          <w:numId w:val="42"/>
        </w:numPr>
        <w:spacing w:before="120" w:after="120" w:line="360" w:lineRule="auto"/>
        <w:ind w:left="1134" w:hanging="567"/>
        <w:jc w:val="both"/>
        <w:rPr>
          <w:rFonts w:cs="Arial"/>
          <w:szCs w:val="24"/>
        </w:rPr>
      </w:pPr>
      <w:r w:rsidRPr="003E3A41">
        <w:rPr>
          <w:rFonts w:cs="Arial"/>
          <w:szCs w:val="24"/>
        </w:rPr>
        <w:t>the FWO may;</w:t>
      </w:r>
    </w:p>
    <w:p w14:paraId="0586DE8B" w14:textId="77777777" w:rsidR="0021409F" w:rsidRPr="003E3A41" w:rsidRDefault="0021409F" w:rsidP="007877A6">
      <w:pPr>
        <w:pStyle w:val="ListParagraph"/>
        <w:widowControl w:val="0"/>
        <w:numPr>
          <w:ilvl w:val="0"/>
          <w:numId w:val="43"/>
        </w:numPr>
        <w:tabs>
          <w:tab w:val="left" w:pos="1701"/>
        </w:tabs>
        <w:spacing w:before="120" w:after="120" w:line="360" w:lineRule="auto"/>
        <w:ind w:left="1701" w:hanging="567"/>
        <w:jc w:val="both"/>
        <w:rPr>
          <w:rFonts w:cs="Arial"/>
          <w:szCs w:val="24"/>
        </w:rPr>
      </w:pPr>
      <w:r w:rsidRPr="003E3A41">
        <w:rPr>
          <w:rFonts w:cs="Arial"/>
          <w:szCs w:val="24"/>
        </w:rPr>
        <w:t xml:space="preserve">make this Undertaking (including any of the Attachments) available for public inspection, including by posting it on the FWO internet site at </w:t>
      </w:r>
      <w:hyperlink r:id="rId7" w:history="1">
        <w:r w:rsidRPr="003E3A41">
          <w:rPr>
            <w:rStyle w:val="Hyperlink"/>
            <w:szCs w:val="24"/>
          </w:rPr>
          <w:t>www.fairwork.gov.au</w:t>
        </w:r>
      </w:hyperlink>
      <w:r w:rsidRPr="003E3A41">
        <w:rPr>
          <w:rFonts w:cs="Arial"/>
          <w:szCs w:val="24"/>
        </w:rPr>
        <w:t>;</w:t>
      </w:r>
    </w:p>
    <w:p w14:paraId="22141B51" w14:textId="77777777" w:rsidR="0021409F" w:rsidRPr="003E3A41" w:rsidRDefault="0021409F" w:rsidP="007877A6">
      <w:pPr>
        <w:pStyle w:val="ListParagraph"/>
        <w:widowControl w:val="0"/>
        <w:numPr>
          <w:ilvl w:val="0"/>
          <w:numId w:val="43"/>
        </w:numPr>
        <w:tabs>
          <w:tab w:val="left" w:pos="1701"/>
        </w:tabs>
        <w:spacing w:before="120" w:after="120" w:line="360" w:lineRule="auto"/>
        <w:ind w:left="1701" w:hanging="567"/>
        <w:jc w:val="both"/>
        <w:rPr>
          <w:rFonts w:cs="Arial"/>
          <w:szCs w:val="24"/>
        </w:rPr>
      </w:pPr>
      <w:r w:rsidRPr="003E3A41">
        <w:rPr>
          <w:rFonts w:cs="Arial"/>
          <w:szCs w:val="24"/>
        </w:rPr>
        <w:t xml:space="preserve">release a copy of this Undertaking (including any of the Attachments) pursuant to any relevant request under the </w:t>
      </w:r>
      <w:r w:rsidRPr="003E3A41">
        <w:rPr>
          <w:rFonts w:cs="Arial"/>
          <w:i/>
          <w:szCs w:val="24"/>
        </w:rPr>
        <w:t>Freedom of Information Act 1982</w:t>
      </w:r>
      <w:r w:rsidRPr="003E3A41">
        <w:rPr>
          <w:rFonts w:cs="Arial"/>
          <w:szCs w:val="24"/>
        </w:rPr>
        <w:t xml:space="preserve"> (</w:t>
      </w:r>
      <w:proofErr w:type="spellStart"/>
      <w:r w:rsidRPr="003E3A41">
        <w:rPr>
          <w:rFonts w:cs="Arial"/>
          <w:szCs w:val="24"/>
        </w:rPr>
        <w:t>Cth</w:t>
      </w:r>
      <w:proofErr w:type="spellEnd"/>
      <w:r w:rsidRPr="003E3A41">
        <w:rPr>
          <w:rFonts w:cs="Arial"/>
          <w:szCs w:val="24"/>
        </w:rPr>
        <w:t>);</w:t>
      </w:r>
    </w:p>
    <w:p w14:paraId="7868BB54" w14:textId="767EFB8F" w:rsidR="0021409F" w:rsidRPr="003E3A41" w:rsidRDefault="0021409F" w:rsidP="007877A6">
      <w:pPr>
        <w:pStyle w:val="ListParagraph"/>
        <w:widowControl w:val="0"/>
        <w:numPr>
          <w:ilvl w:val="0"/>
          <w:numId w:val="43"/>
        </w:numPr>
        <w:tabs>
          <w:tab w:val="left" w:pos="1701"/>
        </w:tabs>
        <w:spacing w:before="120" w:after="120" w:line="360" w:lineRule="auto"/>
        <w:ind w:left="1701" w:hanging="567"/>
        <w:jc w:val="both"/>
        <w:rPr>
          <w:rFonts w:cs="Arial"/>
          <w:szCs w:val="24"/>
        </w:rPr>
      </w:pPr>
      <w:r w:rsidRPr="003E3A41">
        <w:rPr>
          <w:rFonts w:cs="Arial"/>
          <w:szCs w:val="24"/>
        </w:rPr>
        <w:t xml:space="preserve">issue </w:t>
      </w:r>
      <w:r w:rsidR="00AA73CE">
        <w:rPr>
          <w:rFonts w:cs="Arial"/>
          <w:szCs w:val="24"/>
        </w:rPr>
        <w:t>the</w:t>
      </w:r>
      <w:r w:rsidR="00AA73CE" w:rsidRPr="003E3A41">
        <w:rPr>
          <w:rFonts w:cs="Arial"/>
          <w:szCs w:val="24"/>
        </w:rPr>
        <w:t xml:space="preserve"> </w:t>
      </w:r>
      <w:r w:rsidR="00AA73CE">
        <w:rPr>
          <w:rFonts w:cs="Arial"/>
          <w:szCs w:val="24"/>
        </w:rPr>
        <w:t>M</w:t>
      </w:r>
      <w:r w:rsidRPr="003E3A41">
        <w:rPr>
          <w:rFonts w:cs="Arial"/>
          <w:szCs w:val="24"/>
        </w:rPr>
        <w:t xml:space="preserve">edia </w:t>
      </w:r>
      <w:r w:rsidR="00AA73CE">
        <w:rPr>
          <w:rFonts w:cs="Arial"/>
          <w:szCs w:val="24"/>
        </w:rPr>
        <w:t>R</w:t>
      </w:r>
      <w:r w:rsidRPr="003E3A41">
        <w:rPr>
          <w:rFonts w:cs="Arial"/>
          <w:szCs w:val="24"/>
        </w:rPr>
        <w:t>elease in relation to this Undertaking;</w:t>
      </w:r>
    </w:p>
    <w:p w14:paraId="64E77B9A" w14:textId="77777777" w:rsidR="0021409F" w:rsidRPr="003E3A41" w:rsidRDefault="0021409F" w:rsidP="007877A6">
      <w:pPr>
        <w:pStyle w:val="ListParagraph"/>
        <w:widowControl w:val="0"/>
        <w:numPr>
          <w:ilvl w:val="0"/>
          <w:numId w:val="43"/>
        </w:numPr>
        <w:tabs>
          <w:tab w:val="left" w:pos="1701"/>
        </w:tabs>
        <w:spacing w:before="120" w:after="120" w:line="360" w:lineRule="auto"/>
        <w:ind w:left="1701" w:hanging="567"/>
        <w:jc w:val="both"/>
        <w:rPr>
          <w:rFonts w:cs="Arial"/>
          <w:szCs w:val="24"/>
        </w:rPr>
      </w:pPr>
      <w:r w:rsidRPr="003E3A41">
        <w:rPr>
          <w:rFonts w:cs="Arial"/>
          <w:szCs w:val="24"/>
        </w:rPr>
        <w:t>from time to time, publicly refer to the Undertaking (</w:t>
      </w:r>
      <w:r w:rsidR="005E042C">
        <w:rPr>
          <w:rFonts w:cs="Arial"/>
          <w:szCs w:val="24"/>
        </w:rPr>
        <w:t>including</w:t>
      </w:r>
      <w:r w:rsidRPr="003E3A41">
        <w:rPr>
          <w:rFonts w:cs="Arial"/>
          <w:szCs w:val="24"/>
        </w:rPr>
        <w:t xml:space="preserve"> any of the Attachments hereto) and its terms; and </w:t>
      </w:r>
    </w:p>
    <w:p w14:paraId="1F7DA6FA" w14:textId="369FB5AD" w:rsidR="0021409F" w:rsidRPr="003E3A41" w:rsidRDefault="0021409F" w:rsidP="007877A6">
      <w:pPr>
        <w:pStyle w:val="ListParagraph"/>
        <w:widowControl w:val="0"/>
        <w:numPr>
          <w:ilvl w:val="0"/>
          <w:numId w:val="43"/>
        </w:numPr>
        <w:tabs>
          <w:tab w:val="left" w:pos="1701"/>
        </w:tabs>
        <w:spacing w:before="120" w:after="120" w:line="360" w:lineRule="auto"/>
        <w:ind w:left="1701" w:hanging="567"/>
        <w:jc w:val="both"/>
        <w:rPr>
          <w:rFonts w:cs="Arial"/>
          <w:szCs w:val="24"/>
        </w:rPr>
      </w:pPr>
      <w:r w:rsidRPr="003E3A41">
        <w:rPr>
          <w:rFonts w:cs="Arial"/>
          <w:szCs w:val="24"/>
        </w:rPr>
        <w:t xml:space="preserve">rely upon the admissions made by </w:t>
      </w:r>
      <w:proofErr w:type="spellStart"/>
      <w:r w:rsidR="001D6C72">
        <w:rPr>
          <w:rFonts w:cs="Arial"/>
          <w:color w:val="000000" w:themeColor="text1"/>
          <w:szCs w:val="24"/>
        </w:rPr>
        <w:t>Sunwater</w:t>
      </w:r>
      <w:proofErr w:type="spellEnd"/>
      <w:r w:rsidRPr="003E3A41">
        <w:rPr>
          <w:rFonts w:cs="Arial"/>
          <w:szCs w:val="24"/>
        </w:rPr>
        <w:t xml:space="preserve"> set out in </w:t>
      </w:r>
      <w:r w:rsidR="007914EB">
        <w:rPr>
          <w:rFonts w:cs="Arial"/>
          <w:szCs w:val="24"/>
        </w:rPr>
        <w:t>clauses</w:t>
      </w:r>
      <w:r w:rsidR="007914EB" w:rsidRPr="003E3A41">
        <w:rPr>
          <w:rFonts w:cs="Arial"/>
          <w:szCs w:val="24"/>
        </w:rPr>
        <w:t xml:space="preserve"> </w:t>
      </w:r>
      <w:r w:rsidRPr="003E3A41">
        <w:rPr>
          <w:rFonts w:cs="Arial"/>
          <w:szCs w:val="24"/>
        </w:rPr>
        <w:fldChar w:fldCharType="begin"/>
      </w:r>
      <w:r w:rsidRPr="003E3A41">
        <w:rPr>
          <w:rFonts w:cs="Arial"/>
          <w:szCs w:val="24"/>
        </w:rPr>
        <w:instrText xml:space="preserve"> REF _Ref23785515 \r \h </w:instrText>
      </w:r>
      <w:r w:rsidR="003E3A41">
        <w:rPr>
          <w:rFonts w:cs="Arial"/>
          <w:szCs w:val="24"/>
        </w:rPr>
        <w:instrText xml:space="preserve"> \* MERGEFORMAT </w:instrText>
      </w:r>
      <w:r w:rsidRPr="003E3A41">
        <w:rPr>
          <w:rFonts w:cs="Arial"/>
          <w:szCs w:val="24"/>
        </w:rPr>
      </w:r>
      <w:r w:rsidRPr="003E3A41">
        <w:rPr>
          <w:rFonts w:cs="Arial"/>
          <w:szCs w:val="24"/>
        </w:rPr>
        <w:fldChar w:fldCharType="separate"/>
      </w:r>
      <w:r w:rsidR="00CC2F06">
        <w:rPr>
          <w:rFonts w:cs="Arial"/>
          <w:szCs w:val="24"/>
        </w:rPr>
        <w:t>6</w:t>
      </w:r>
      <w:r w:rsidRPr="003E3A41">
        <w:rPr>
          <w:rFonts w:cs="Arial"/>
          <w:szCs w:val="24"/>
        </w:rPr>
        <w:fldChar w:fldCharType="end"/>
      </w:r>
      <w:r w:rsidR="007914EB">
        <w:rPr>
          <w:rFonts w:cs="Arial"/>
          <w:szCs w:val="24"/>
        </w:rPr>
        <w:t xml:space="preserve"> and </w:t>
      </w:r>
      <w:r w:rsidR="007914EB">
        <w:rPr>
          <w:rFonts w:cs="Arial"/>
          <w:szCs w:val="24"/>
        </w:rPr>
        <w:fldChar w:fldCharType="begin"/>
      </w:r>
      <w:r w:rsidR="007914EB">
        <w:rPr>
          <w:rFonts w:cs="Arial"/>
          <w:szCs w:val="24"/>
        </w:rPr>
        <w:instrText xml:space="preserve"> REF _Ref39691180 \w \h </w:instrText>
      </w:r>
      <w:r w:rsidR="007914EB">
        <w:rPr>
          <w:rFonts w:cs="Arial"/>
          <w:szCs w:val="24"/>
        </w:rPr>
      </w:r>
      <w:r w:rsidR="007914EB">
        <w:rPr>
          <w:rFonts w:cs="Arial"/>
          <w:szCs w:val="24"/>
        </w:rPr>
        <w:fldChar w:fldCharType="separate"/>
      </w:r>
      <w:r w:rsidR="00CC2F06">
        <w:rPr>
          <w:rFonts w:cs="Arial"/>
          <w:szCs w:val="24"/>
        </w:rPr>
        <w:t>7</w:t>
      </w:r>
      <w:r w:rsidR="007914EB">
        <w:rPr>
          <w:rFonts w:cs="Arial"/>
          <w:szCs w:val="24"/>
        </w:rPr>
        <w:fldChar w:fldCharType="end"/>
      </w:r>
      <w:r w:rsidRPr="003E3A41">
        <w:rPr>
          <w:rFonts w:cs="Arial"/>
          <w:szCs w:val="24"/>
        </w:rPr>
        <w:t xml:space="preserve"> above</w:t>
      </w:r>
      <w:r w:rsidR="005E042C">
        <w:rPr>
          <w:rFonts w:cs="Arial"/>
          <w:szCs w:val="24"/>
        </w:rPr>
        <w:t xml:space="preserve"> and the Schedule</w:t>
      </w:r>
      <w:r w:rsidRPr="003E3A41">
        <w:rPr>
          <w:rFonts w:cs="Arial"/>
          <w:szCs w:val="24"/>
        </w:rPr>
        <w:t xml:space="preserve"> in respect of decisions taken regarding enforcement action in the event that </w:t>
      </w:r>
      <w:proofErr w:type="spellStart"/>
      <w:r w:rsidR="001D6C72">
        <w:rPr>
          <w:rFonts w:cs="Arial"/>
          <w:color w:val="000000" w:themeColor="text1"/>
          <w:szCs w:val="24"/>
        </w:rPr>
        <w:t>Sunwater</w:t>
      </w:r>
      <w:proofErr w:type="spellEnd"/>
      <w:r w:rsidRPr="003E3A41">
        <w:rPr>
          <w:rFonts w:cs="Arial"/>
          <w:szCs w:val="24"/>
        </w:rPr>
        <w:t xml:space="preserve"> is found to have failed to comply with its workplace relations obligations in the future, including but not limited to any failure by </w:t>
      </w:r>
      <w:proofErr w:type="spellStart"/>
      <w:r w:rsidR="001D6C72">
        <w:rPr>
          <w:rFonts w:cs="Arial"/>
          <w:color w:val="000000" w:themeColor="text1"/>
          <w:szCs w:val="24"/>
        </w:rPr>
        <w:t>Sunwater</w:t>
      </w:r>
      <w:proofErr w:type="spellEnd"/>
      <w:r w:rsidRPr="003E3A41">
        <w:rPr>
          <w:rFonts w:cs="Arial"/>
          <w:szCs w:val="24"/>
        </w:rPr>
        <w:t xml:space="preserve"> to comply with its obligations under this Undertaking;</w:t>
      </w:r>
    </w:p>
    <w:p w14:paraId="327B8B1B" w14:textId="77777777" w:rsidR="0021409F" w:rsidRPr="003E3A41" w:rsidRDefault="0021409F" w:rsidP="007877A6">
      <w:pPr>
        <w:pStyle w:val="ListParagraph"/>
        <w:widowControl w:val="0"/>
        <w:numPr>
          <w:ilvl w:val="0"/>
          <w:numId w:val="42"/>
        </w:numPr>
        <w:spacing w:before="120" w:after="120" w:line="360" w:lineRule="auto"/>
        <w:ind w:left="1134" w:hanging="567"/>
        <w:jc w:val="both"/>
        <w:rPr>
          <w:rFonts w:cs="Arial"/>
          <w:szCs w:val="22"/>
        </w:rPr>
      </w:pPr>
      <w:r w:rsidRPr="003E3A41">
        <w:rPr>
          <w:rFonts w:cs="Arial"/>
          <w:szCs w:val="22"/>
        </w:rPr>
        <w:lastRenderedPageBreak/>
        <w:t xml:space="preserve">consistent with the Note to section 715(4) of the FW Act, this Undertaking in no way derogates from the rights and remedies available to any other person arising from the conduct set out herein; </w:t>
      </w:r>
    </w:p>
    <w:p w14:paraId="48944CD2" w14:textId="77777777" w:rsidR="0021409F" w:rsidRPr="003E3A41" w:rsidRDefault="0021409F" w:rsidP="007877A6">
      <w:pPr>
        <w:pStyle w:val="ListParagraph"/>
        <w:widowControl w:val="0"/>
        <w:numPr>
          <w:ilvl w:val="0"/>
          <w:numId w:val="42"/>
        </w:numPr>
        <w:spacing w:before="120" w:after="120" w:line="360" w:lineRule="auto"/>
        <w:ind w:left="1134" w:hanging="567"/>
        <w:jc w:val="both"/>
        <w:rPr>
          <w:rFonts w:cs="Arial"/>
          <w:szCs w:val="22"/>
        </w:rPr>
      </w:pPr>
      <w:r w:rsidRPr="003E3A41">
        <w:rPr>
          <w:rFonts w:cs="Arial"/>
          <w:szCs w:val="22"/>
        </w:rPr>
        <w:t xml:space="preserve">consistent with section 715(3) of the FW Act, </w:t>
      </w:r>
      <w:proofErr w:type="spellStart"/>
      <w:r w:rsidR="001D6C72">
        <w:rPr>
          <w:rFonts w:cs="Arial"/>
          <w:color w:val="000000" w:themeColor="text1"/>
          <w:szCs w:val="24"/>
        </w:rPr>
        <w:t>Sunwater</w:t>
      </w:r>
      <w:proofErr w:type="spellEnd"/>
      <w:r w:rsidRPr="003E3A41">
        <w:rPr>
          <w:rFonts w:cs="Arial"/>
          <w:szCs w:val="24"/>
        </w:rPr>
        <w:t xml:space="preserve"> </w:t>
      </w:r>
      <w:r w:rsidRPr="003E3A41">
        <w:rPr>
          <w:rFonts w:cs="Arial"/>
          <w:szCs w:val="22"/>
        </w:rPr>
        <w:t>may withdraw from or vary this Undertaking at any time, but only with the consent of the FWO; and</w:t>
      </w:r>
    </w:p>
    <w:p w14:paraId="7C53EF19" w14:textId="77777777" w:rsidR="0021409F" w:rsidRPr="003E3A41" w:rsidRDefault="0021409F" w:rsidP="007877A6">
      <w:pPr>
        <w:pStyle w:val="ListParagraph"/>
        <w:widowControl w:val="0"/>
        <w:numPr>
          <w:ilvl w:val="0"/>
          <w:numId w:val="42"/>
        </w:numPr>
        <w:spacing w:before="120" w:after="120" w:line="360" w:lineRule="auto"/>
        <w:ind w:left="1134" w:hanging="567"/>
        <w:jc w:val="both"/>
        <w:rPr>
          <w:rFonts w:cs="Arial"/>
          <w:szCs w:val="22"/>
        </w:rPr>
      </w:pPr>
      <w:r w:rsidRPr="003E3A41">
        <w:rPr>
          <w:rFonts w:cs="Arial"/>
          <w:szCs w:val="22"/>
        </w:rPr>
        <w:t xml:space="preserve">if </w:t>
      </w:r>
      <w:proofErr w:type="spellStart"/>
      <w:r w:rsidR="001D6C72">
        <w:rPr>
          <w:rFonts w:cs="Arial"/>
          <w:color w:val="000000" w:themeColor="text1"/>
          <w:szCs w:val="24"/>
        </w:rPr>
        <w:t>Sunwater</w:t>
      </w:r>
      <w:proofErr w:type="spellEnd"/>
      <w:r w:rsidRPr="003E3A41">
        <w:rPr>
          <w:rFonts w:cs="Arial"/>
          <w:szCs w:val="24"/>
        </w:rPr>
        <w:t xml:space="preserve"> </w:t>
      </w:r>
      <w:r w:rsidRPr="003E3A41">
        <w:rPr>
          <w:rFonts w:cs="Arial"/>
          <w:szCs w:val="22"/>
        </w:rPr>
        <w:t>contravenes any of the terms of this Undertaking:</w:t>
      </w:r>
    </w:p>
    <w:p w14:paraId="3B0897FB" w14:textId="008597E9" w:rsidR="0021409F" w:rsidRPr="003E3A41" w:rsidRDefault="0021409F" w:rsidP="007877A6">
      <w:pPr>
        <w:pStyle w:val="ListParagraph"/>
        <w:widowControl w:val="0"/>
        <w:numPr>
          <w:ilvl w:val="0"/>
          <w:numId w:val="44"/>
        </w:numPr>
        <w:spacing w:before="120" w:after="120" w:line="360" w:lineRule="auto"/>
        <w:ind w:left="1701" w:hanging="567"/>
        <w:jc w:val="both"/>
        <w:rPr>
          <w:rFonts w:cs="Arial"/>
          <w:szCs w:val="24"/>
        </w:rPr>
      </w:pPr>
      <w:r w:rsidRPr="003E3A41">
        <w:rPr>
          <w:rFonts w:cs="Arial"/>
          <w:szCs w:val="24"/>
        </w:rPr>
        <w:t xml:space="preserve">the FWO may apply to any of the Courts set out in section 715(6) of the </w:t>
      </w:r>
      <w:r w:rsidR="00560877" w:rsidRPr="003E3A41">
        <w:rPr>
          <w:rFonts w:cs="Arial"/>
          <w:szCs w:val="24"/>
        </w:rPr>
        <w:t>FW</w:t>
      </w:r>
      <w:r w:rsidR="00560877">
        <w:rPr>
          <w:rFonts w:cs="Arial"/>
          <w:szCs w:val="24"/>
        </w:rPr>
        <w:t> </w:t>
      </w:r>
      <w:r w:rsidRPr="003E3A41">
        <w:rPr>
          <w:rFonts w:cs="Arial"/>
          <w:szCs w:val="24"/>
        </w:rPr>
        <w:t xml:space="preserve">Act, for orders under section 715(7) of the FW Act; and </w:t>
      </w:r>
    </w:p>
    <w:p w14:paraId="53BB4270" w14:textId="1AA8C9B5" w:rsidR="0021409F" w:rsidRPr="003E3A41" w:rsidRDefault="0021409F" w:rsidP="007877A6">
      <w:pPr>
        <w:pStyle w:val="ListParagraph"/>
        <w:widowControl w:val="0"/>
        <w:numPr>
          <w:ilvl w:val="0"/>
          <w:numId w:val="44"/>
        </w:numPr>
        <w:spacing w:before="120" w:after="120" w:line="360" w:lineRule="auto"/>
        <w:ind w:left="1701" w:hanging="567"/>
        <w:jc w:val="both"/>
        <w:rPr>
          <w:rFonts w:cs="Arial"/>
          <w:szCs w:val="24"/>
        </w:rPr>
      </w:pPr>
      <w:r w:rsidRPr="003E3A41">
        <w:rPr>
          <w:rFonts w:cs="Arial"/>
          <w:szCs w:val="24"/>
        </w:rPr>
        <w:t xml:space="preserve">this Undertaking may be provided to the Court as evidence of the admissions made by </w:t>
      </w:r>
      <w:proofErr w:type="spellStart"/>
      <w:r w:rsidR="001D6C72">
        <w:rPr>
          <w:rFonts w:cs="Arial"/>
          <w:color w:val="000000" w:themeColor="text1"/>
          <w:szCs w:val="24"/>
        </w:rPr>
        <w:t>Sunwater</w:t>
      </w:r>
      <w:proofErr w:type="spellEnd"/>
      <w:r w:rsidR="00E2135D">
        <w:rPr>
          <w:rFonts w:cs="Arial"/>
          <w:szCs w:val="24"/>
        </w:rPr>
        <w:t xml:space="preserve"> in clause</w:t>
      </w:r>
      <w:r w:rsidR="007914EB">
        <w:rPr>
          <w:rFonts w:cs="Arial"/>
          <w:szCs w:val="24"/>
        </w:rPr>
        <w:t>s</w:t>
      </w:r>
      <w:r w:rsidRPr="003E3A41">
        <w:rPr>
          <w:rFonts w:cs="Arial"/>
          <w:szCs w:val="24"/>
        </w:rPr>
        <w:t xml:space="preserve"> </w:t>
      </w:r>
      <w:r w:rsidRPr="003E3A41">
        <w:rPr>
          <w:rFonts w:cs="Arial"/>
          <w:szCs w:val="24"/>
        </w:rPr>
        <w:fldChar w:fldCharType="begin"/>
      </w:r>
      <w:r w:rsidRPr="003E3A41">
        <w:rPr>
          <w:rFonts w:cs="Arial"/>
          <w:szCs w:val="24"/>
        </w:rPr>
        <w:instrText xml:space="preserve"> REF _Ref23785515 \r \h </w:instrText>
      </w:r>
      <w:r w:rsidR="003E3A41">
        <w:rPr>
          <w:rFonts w:cs="Arial"/>
          <w:szCs w:val="24"/>
        </w:rPr>
        <w:instrText xml:space="preserve"> \* MERGEFORMAT </w:instrText>
      </w:r>
      <w:r w:rsidRPr="003E3A41">
        <w:rPr>
          <w:rFonts w:cs="Arial"/>
          <w:szCs w:val="24"/>
        </w:rPr>
      </w:r>
      <w:r w:rsidRPr="003E3A41">
        <w:rPr>
          <w:rFonts w:cs="Arial"/>
          <w:szCs w:val="24"/>
        </w:rPr>
        <w:fldChar w:fldCharType="separate"/>
      </w:r>
      <w:r w:rsidR="00CC2F06">
        <w:rPr>
          <w:rFonts w:cs="Arial"/>
          <w:szCs w:val="24"/>
        </w:rPr>
        <w:t>6</w:t>
      </w:r>
      <w:r w:rsidRPr="003E3A41">
        <w:rPr>
          <w:rFonts w:cs="Arial"/>
          <w:szCs w:val="24"/>
        </w:rPr>
        <w:fldChar w:fldCharType="end"/>
      </w:r>
      <w:r w:rsidR="007914EB">
        <w:rPr>
          <w:rFonts w:cs="Arial"/>
          <w:szCs w:val="24"/>
        </w:rPr>
        <w:t xml:space="preserve"> and </w:t>
      </w:r>
      <w:r w:rsidR="007914EB">
        <w:rPr>
          <w:rFonts w:cs="Arial"/>
          <w:szCs w:val="24"/>
        </w:rPr>
        <w:fldChar w:fldCharType="begin"/>
      </w:r>
      <w:r w:rsidR="007914EB">
        <w:rPr>
          <w:rFonts w:cs="Arial"/>
          <w:szCs w:val="24"/>
        </w:rPr>
        <w:instrText xml:space="preserve"> REF _Ref39691180 \w \h </w:instrText>
      </w:r>
      <w:r w:rsidR="007914EB">
        <w:rPr>
          <w:rFonts w:cs="Arial"/>
          <w:szCs w:val="24"/>
        </w:rPr>
      </w:r>
      <w:r w:rsidR="007914EB">
        <w:rPr>
          <w:rFonts w:cs="Arial"/>
          <w:szCs w:val="24"/>
        </w:rPr>
        <w:fldChar w:fldCharType="separate"/>
      </w:r>
      <w:r w:rsidR="00CC2F06">
        <w:rPr>
          <w:rFonts w:cs="Arial"/>
          <w:szCs w:val="24"/>
        </w:rPr>
        <w:t>7</w:t>
      </w:r>
      <w:r w:rsidR="007914EB">
        <w:rPr>
          <w:rFonts w:cs="Arial"/>
          <w:szCs w:val="24"/>
        </w:rPr>
        <w:fldChar w:fldCharType="end"/>
      </w:r>
      <w:r w:rsidRPr="003E3A41">
        <w:rPr>
          <w:rFonts w:cs="Arial"/>
          <w:szCs w:val="24"/>
        </w:rPr>
        <w:t xml:space="preserve"> </w:t>
      </w:r>
      <w:r w:rsidR="00E2135D">
        <w:rPr>
          <w:rFonts w:cs="Arial"/>
          <w:szCs w:val="24"/>
        </w:rPr>
        <w:t>a</w:t>
      </w:r>
      <w:r w:rsidRPr="003E3A41">
        <w:rPr>
          <w:rFonts w:cs="Arial"/>
          <w:szCs w:val="24"/>
        </w:rPr>
        <w:t>bove, and also in respect of the question of costs.</w:t>
      </w:r>
    </w:p>
    <w:p w14:paraId="51F09CC0" w14:textId="77777777" w:rsidR="0021409F" w:rsidRPr="003E3A41" w:rsidRDefault="0021409F" w:rsidP="0021409F">
      <w:pPr>
        <w:pageBreakBefore/>
        <w:widowControl w:val="0"/>
        <w:tabs>
          <w:tab w:val="right" w:pos="9072"/>
        </w:tabs>
        <w:spacing w:after="240"/>
        <w:rPr>
          <w:rFonts w:cs="Arial"/>
          <w:b/>
          <w:spacing w:val="10"/>
          <w:sz w:val="24"/>
          <w:szCs w:val="24"/>
        </w:rPr>
      </w:pPr>
      <w:r w:rsidRPr="003E3A41">
        <w:rPr>
          <w:rFonts w:cs="Arial"/>
          <w:b/>
          <w:spacing w:val="10"/>
          <w:sz w:val="24"/>
          <w:szCs w:val="24"/>
        </w:rPr>
        <w:lastRenderedPageBreak/>
        <w:t>Executed as an undertaking</w:t>
      </w:r>
    </w:p>
    <w:p w14:paraId="16BA5854" w14:textId="77777777" w:rsidR="006B064E" w:rsidRPr="00CC0CC8" w:rsidRDefault="006B064E" w:rsidP="006B064E">
      <w:r w:rsidRPr="00CC0CC8">
        <w:rPr>
          <w:snapToGrid w:val="0"/>
          <w:lang w:val="en-GB"/>
        </w:rPr>
        <w:t xml:space="preserve">Each attorney executing this </w:t>
      </w:r>
      <w:r>
        <w:rPr>
          <w:snapToGrid w:val="0"/>
          <w:lang w:val="en-GB"/>
        </w:rPr>
        <w:t xml:space="preserve">undertaking </w:t>
      </w:r>
      <w:r w:rsidRPr="00CC0CC8">
        <w:rPr>
          <w:snapToGrid w:val="0"/>
          <w:lang w:val="en-GB"/>
        </w:rPr>
        <w:t>states that he or she has no notice of revocation or suspension of his or her power of attorney.</w:t>
      </w:r>
    </w:p>
    <w:p w14:paraId="05DB5B8C" w14:textId="77777777" w:rsidR="006B064E" w:rsidRPr="00CC0CC8" w:rsidRDefault="006B064E" w:rsidP="006B064E"/>
    <w:tbl>
      <w:tblPr>
        <w:tblW w:w="0" w:type="auto"/>
        <w:tblInd w:w="108" w:type="dxa"/>
        <w:tblLayout w:type="fixed"/>
        <w:tblLook w:val="0000" w:firstRow="0" w:lastRow="0" w:firstColumn="0" w:lastColumn="0" w:noHBand="0" w:noVBand="0"/>
      </w:tblPr>
      <w:tblGrid>
        <w:gridCol w:w="4111"/>
        <w:gridCol w:w="567"/>
        <w:gridCol w:w="4111"/>
      </w:tblGrid>
      <w:tr w:rsidR="006B064E" w:rsidRPr="00CC0CC8" w14:paraId="6500F005" w14:textId="77777777" w:rsidTr="00460653">
        <w:trPr>
          <w:gridAfter w:val="2"/>
          <w:wAfter w:w="4678" w:type="dxa"/>
          <w:cantSplit/>
          <w:trHeight w:val="1800"/>
        </w:trPr>
        <w:tc>
          <w:tcPr>
            <w:tcW w:w="4111" w:type="dxa"/>
          </w:tcPr>
          <w:p w14:paraId="4B53B2D8" w14:textId="77777777" w:rsidR="006B064E" w:rsidRPr="00CC0CC8" w:rsidRDefault="006B064E" w:rsidP="00460653">
            <w:pPr>
              <w:ind w:left="-108"/>
            </w:pPr>
            <w:r w:rsidRPr="006B064E">
              <w:rPr>
                <w:bCs/>
              </w:rPr>
              <w:t xml:space="preserve">Signed for </w:t>
            </w:r>
            <w:proofErr w:type="spellStart"/>
            <w:r w:rsidRPr="006B064E">
              <w:rPr>
                <w:bCs/>
              </w:rPr>
              <w:t>Sunwater</w:t>
            </w:r>
            <w:proofErr w:type="spellEnd"/>
            <w:r w:rsidRPr="006B064E">
              <w:rPr>
                <w:bCs/>
              </w:rPr>
              <w:t xml:space="preserve"> Limited</w:t>
            </w:r>
            <w:r w:rsidRPr="006B064E">
              <w:t xml:space="preserve"> by its attorney under </w:t>
            </w:r>
            <w:r>
              <w:t>P</w:t>
            </w:r>
            <w:r w:rsidRPr="006B064E">
              <w:t xml:space="preserve">ower of </w:t>
            </w:r>
            <w:r>
              <w:t>A</w:t>
            </w:r>
            <w:r w:rsidRPr="006B064E">
              <w:t>ttorney No </w:t>
            </w:r>
            <w:r w:rsidR="001365F7" w:rsidRPr="001365F7">
              <w:t>717524762</w:t>
            </w:r>
            <w:r w:rsidRPr="006B064E">
              <w:t xml:space="preserve"> dated </w:t>
            </w:r>
            <w:r w:rsidR="001365F7">
              <w:t>20 September 2016</w:t>
            </w:r>
            <w:r w:rsidRPr="006B064E">
              <w:t xml:space="preserve"> in the presence of:</w:t>
            </w:r>
          </w:p>
        </w:tc>
      </w:tr>
      <w:tr w:rsidR="006B064E" w:rsidRPr="00CC0CC8" w14:paraId="02E141E6" w14:textId="77777777" w:rsidTr="00460653">
        <w:trPr>
          <w:gridAfter w:val="2"/>
          <w:wAfter w:w="4678" w:type="dxa"/>
          <w:cantSplit/>
          <w:trHeight w:val="150"/>
        </w:trPr>
        <w:tc>
          <w:tcPr>
            <w:tcW w:w="4111" w:type="dxa"/>
          </w:tcPr>
          <w:p w14:paraId="7004CAB4" w14:textId="77777777" w:rsidR="006B064E" w:rsidRPr="00CC0CC8" w:rsidRDefault="006B064E" w:rsidP="00460653">
            <w:pPr>
              <w:ind w:left="-108"/>
            </w:pPr>
          </w:p>
        </w:tc>
      </w:tr>
      <w:tr w:rsidR="006B064E" w:rsidRPr="00CC0CC8" w14:paraId="471C2686" w14:textId="77777777" w:rsidTr="00460653">
        <w:trPr>
          <w:cantSplit/>
          <w:trHeight w:val="150"/>
        </w:trPr>
        <w:tc>
          <w:tcPr>
            <w:tcW w:w="4111" w:type="dxa"/>
            <w:tcBorders>
              <w:top w:val="single" w:sz="4" w:space="0" w:color="auto"/>
            </w:tcBorders>
          </w:tcPr>
          <w:p w14:paraId="16A9B441" w14:textId="77777777" w:rsidR="006B064E" w:rsidRPr="00CC0CC8" w:rsidRDefault="006B064E" w:rsidP="00460653">
            <w:pPr>
              <w:ind w:left="-108"/>
            </w:pPr>
            <w:r w:rsidRPr="00CC0CC8">
              <w:t xml:space="preserve">Witness </w:t>
            </w:r>
            <w:r>
              <w:t>s</w:t>
            </w:r>
            <w:r w:rsidRPr="00CC0CC8">
              <w:t>ignature</w:t>
            </w:r>
          </w:p>
        </w:tc>
        <w:tc>
          <w:tcPr>
            <w:tcW w:w="567" w:type="dxa"/>
            <w:vMerge w:val="restart"/>
          </w:tcPr>
          <w:p w14:paraId="0774CEBA" w14:textId="77777777" w:rsidR="006B064E" w:rsidRPr="00CC0CC8" w:rsidRDefault="006B064E" w:rsidP="00460653"/>
        </w:tc>
        <w:tc>
          <w:tcPr>
            <w:tcW w:w="4111" w:type="dxa"/>
            <w:tcBorders>
              <w:top w:val="single" w:sz="4" w:space="0" w:color="auto"/>
            </w:tcBorders>
          </w:tcPr>
          <w:p w14:paraId="272B6706" w14:textId="77777777" w:rsidR="006B064E" w:rsidRPr="00CC0CC8" w:rsidRDefault="006B064E" w:rsidP="00460653">
            <w:pPr>
              <w:ind w:left="-108"/>
            </w:pPr>
            <w:r w:rsidRPr="00CC0CC8">
              <w:t xml:space="preserve">Attorney </w:t>
            </w:r>
            <w:r>
              <w:t>s</w:t>
            </w:r>
            <w:r w:rsidRPr="00CC0CC8">
              <w:t>ignature</w:t>
            </w:r>
          </w:p>
        </w:tc>
      </w:tr>
      <w:tr w:rsidR="006B064E" w:rsidRPr="00CC0CC8" w14:paraId="6C75C63F" w14:textId="77777777" w:rsidTr="00460653">
        <w:trPr>
          <w:cantSplit/>
        </w:trPr>
        <w:tc>
          <w:tcPr>
            <w:tcW w:w="4111" w:type="dxa"/>
          </w:tcPr>
          <w:p w14:paraId="1DFEB840" w14:textId="77777777" w:rsidR="006B064E" w:rsidRPr="00CC0CC8" w:rsidRDefault="006B064E" w:rsidP="00460653">
            <w:pPr>
              <w:ind w:left="-108"/>
              <w:rPr>
                <w:b/>
              </w:rPr>
            </w:pPr>
          </w:p>
        </w:tc>
        <w:tc>
          <w:tcPr>
            <w:tcW w:w="567" w:type="dxa"/>
            <w:vMerge/>
          </w:tcPr>
          <w:p w14:paraId="4FEF335C" w14:textId="77777777" w:rsidR="006B064E" w:rsidRPr="00CC0CC8" w:rsidRDefault="006B064E" w:rsidP="00460653"/>
        </w:tc>
        <w:tc>
          <w:tcPr>
            <w:tcW w:w="4111" w:type="dxa"/>
          </w:tcPr>
          <w:p w14:paraId="26922E89" w14:textId="77777777" w:rsidR="006B064E" w:rsidRDefault="006B064E" w:rsidP="00460653">
            <w:pPr>
              <w:ind w:left="-108"/>
              <w:rPr>
                <w:b/>
              </w:rPr>
            </w:pPr>
          </w:p>
          <w:p w14:paraId="510FF6A4" w14:textId="77777777" w:rsidR="006B064E" w:rsidRPr="00CC0CC8" w:rsidRDefault="006B064E" w:rsidP="00460653">
            <w:pPr>
              <w:ind w:left="-108"/>
              <w:rPr>
                <w:b/>
              </w:rPr>
            </w:pPr>
          </w:p>
        </w:tc>
      </w:tr>
      <w:tr w:rsidR="006B064E" w:rsidRPr="00CC0CC8" w14:paraId="6126AB5A" w14:textId="77777777" w:rsidTr="006B064E">
        <w:trPr>
          <w:cantSplit/>
        </w:trPr>
        <w:tc>
          <w:tcPr>
            <w:tcW w:w="4111" w:type="dxa"/>
            <w:tcBorders>
              <w:top w:val="single" w:sz="4" w:space="0" w:color="auto"/>
            </w:tcBorders>
          </w:tcPr>
          <w:p w14:paraId="7D434277" w14:textId="77777777" w:rsidR="006B064E" w:rsidRPr="00CC0CC8" w:rsidRDefault="006B064E" w:rsidP="00460653">
            <w:pPr>
              <w:ind w:left="-108"/>
            </w:pPr>
            <w:r w:rsidRPr="00CC0CC8">
              <w:t xml:space="preserve">Print </w:t>
            </w:r>
            <w:r>
              <w:t>n</w:t>
            </w:r>
            <w:r w:rsidRPr="00CC0CC8">
              <w:t>ame</w:t>
            </w:r>
          </w:p>
        </w:tc>
        <w:tc>
          <w:tcPr>
            <w:tcW w:w="567" w:type="dxa"/>
            <w:vMerge/>
          </w:tcPr>
          <w:p w14:paraId="1859B882" w14:textId="77777777" w:rsidR="006B064E" w:rsidRPr="00CC0CC8" w:rsidRDefault="006B064E" w:rsidP="00460653"/>
        </w:tc>
        <w:tc>
          <w:tcPr>
            <w:tcW w:w="4111" w:type="dxa"/>
            <w:tcBorders>
              <w:top w:val="single" w:sz="4" w:space="0" w:color="auto"/>
            </w:tcBorders>
          </w:tcPr>
          <w:p w14:paraId="45080EA5" w14:textId="77777777" w:rsidR="006B064E" w:rsidRPr="00CC0CC8" w:rsidRDefault="006B064E" w:rsidP="00460653">
            <w:pPr>
              <w:ind w:left="-108"/>
            </w:pPr>
            <w:r w:rsidRPr="00CC0CC8">
              <w:t xml:space="preserve">Print </w:t>
            </w:r>
            <w:r>
              <w:t>n</w:t>
            </w:r>
            <w:r w:rsidRPr="00CC0CC8">
              <w:t>ame</w:t>
            </w:r>
          </w:p>
        </w:tc>
      </w:tr>
      <w:tr w:rsidR="006B064E" w:rsidRPr="00CC0CC8" w14:paraId="51298032" w14:textId="77777777" w:rsidTr="006B064E">
        <w:trPr>
          <w:cantSplit/>
        </w:trPr>
        <w:tc>
          <w:tcPr>
            <w:tcW w:w="4111" w:type="dxa"/>
            <w:tcBorders>
              <w:bottom w:val="single" w:sz="4" w:space="0" w:color="auto"/>
            </w:tcBorders>
          </w:tcPr>
          <w:p w14:paraId="23888C9D" w14:textId="77777777" w:rsidR="006B064E" w:rsidRPr="00CC0CC8" w:rsidRDefault="006B064E" w:rsidP="00460653">
            <w:pPr>
              <w:ind w:left="-108"/>
            </w:pPr>
          </w:p>
        </w:tc>
        <w:tc>
          <w:tcPr>
            <w:tcW w:w="567" w:type="dxa"/>
          </w:tcPr>
          <w:p w14:paraId="4887329C" w14:textId="77777777" w:rsidR="006B064E" w:rsidRPr="00CC0CC8" w:rsidRDefault="006B064E" w:rsidP="00460653"/>
        </w:tc>
        <w:tc>
          <w:tcPr>
            <w:tcW w:w="4111" w:type="dxa"/>
            <w:tcBorders>
              <w:bottom w:val="single" w:sz="4" w:space="0" w:color="auto"/>
            </w:tcBorders>
          </w:tcPr>
          <w:p w14:paraId="05AD60C5" w14:textId="77777777" w:rsidR="006B064E" w:rsidRDefault="006B064E" w:rsidP="00460653">
            <w:pPr>
              <w:ind w:left="-108"/>
            </w:pPr>
          </w:p>
          <w:p w14:paraId="67660DBA" w14:textId="77777777" w:rsidR="006B064E" w:rsidRPr="00CC0CC8" w:rsidRDefault="006B064E" w:rsidP="00460653">
            <w:pPr>
              <w:ind w:left="-108"/>
            </w:pPr>
          </w:p>
        </w:tc>
      </w:tr>
      <w:tr w:rsidR="006B064E" w:rsidRPr="00CC0CC8" w14:paraId="2D6DC151" w14:textId="77777777" w:rsidTr="00460653">
        <w:trPr>
          <w:cantSplit/>
        </w:trPr>
        <w:tc>
          <w:tcPr>
            <w:tcW w:w="4111" w:type="dxa"/>
            <w:tcBorders>
              <w:top w:val="single" w:sz="4" w:space="0" w:color="auto"/>
            </w:tcBorders>
          </w:tcPr>
          <w:p w14:paraId="4027E005" w14:textId="77777777" w:rsidR="006B064E" w:rsidRPr="00CC0CC8" w:rsidRDefault="006B064E" w:rsidP="00460653">
            <w:pPr>
              <w:ind w:left="-108"/>
            </w:pPr>
            <w:r>
              <w:t>Date</w:t>
            </w:r>
          </w:p>
        </w:tc>
        <w:tc>
          <w:tcPr>
            <w:tcW w:w="567" w:type="dxa"/>
          </w:tcPr>
          <w:p w14:paraId="54CA0232" w14:textId="77777777" w:rsidR="006B064E" w:rsidRPr="00CC0CC8" w:rsidRDefault="006B064E" w:rsidP="00460653"/>
        </w:tc>
        <w:tc>
          <w:tcPr>
            <w:tcW w:w="4111" w:type="dxa"/>
            <w:tcBorders>
              <w:top w:val="single" w:sz="4" w:space="0" w:color="auto"/>
            </w:tcBorders>
          </w:tcPr>
          <w:p w14:paraId="64C324F5" w14:textId="77777777" w:rsidR="006B064E" w:rsidRPr="00CC0CC8" w:rsidRDefault="006B064E" w:rsidP="00460653">
            <w:pPr>
              <w:ind w:left="-108"/>
            </w:pPr>
            <w:r>
              <w:t>Date</w:t>
            </w:r>
          </w:p>
        </w:tc>
      </w:tr>
    </w:tbl>
    <w:p w14:paraId="669E12FF" w14:textId="77777777" w:rsidR="006B064E" w:rsidRPr="00CC0CC8" w:rsidRDefault="006B064E" w:rsidP="006B064E"/>
    <w:p w14:paraId="594BA0EB" w14:textId="77777777" w:rsidR="0021409F" w:rsidRPr="003E3A41" w:rsidRDefault="0021409F" w:rsidP="0021409F">
      <w:pPr>
        <w:pStyle w:val="Headersub"/>
        <w:widowControl w:val="0"/>
        <w:tabs>
          <w:tab w:val="left" w:pos="4820"/>
        </w:tabs>
        <w:spacing w:after="24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315"/>
        <w:gridCol w:w="4299"/>
      </w:tblGrid>
      <w:tr w:rsidR="0021409F" w:rsidRPr="003E3A41" w14:paraId="287CDC2F" w14:textId="77777777" w:rsidTr="00754DC0">
        <w:tc>
          <w:tcPr>
            <w:tcW w:w="9286" w:type="dxa"/>
            <w:gridSpan w:val="3"/>
            <w:tcBorders>
              <w:top w:val="nil"/>
              <w:left w:val="nil"/>
              <w:bottom w:val="nil"/>
              <w:right w:val="nil"/>
            </w:tcBorders>
          </w:tcPr>
          <w:p w14:paraId="456940DF" w14:textId="77777777" w:rsidR="0021409F" w:rsidRPr="003E3A41" w:rsidRDefault="0021409F" w:rsidP="00754DC0">
            <w:pPr>
              <w:tabs>
                <w:tab w:val="right" w:pos="4111"/>
              </w:tabs>
              <w:spacing w:after="240"/>
              <w:rPr>
                <w:rFonts w:cs="Arial"/>
                <w:sz w:val="24"/>
                <w:szCs w:val="24"/>
              </w:rPr>
            </w:pPr>
          </w:p>
          <w:p w14:paraId="71EA7B42" w14:textId="77777777" w:rsidR="0021409F" w:rsidRPr="003E3A41" w:rsidRDefault="0021409F" w:rsidP="00754DC0">
            <w:pPr>
              <w:pStyle w:val="Headersub"/>
              <w:widowControl w:val="0"/>
              <w:tabs>
                <w:tab w:val="left" w:pos="4820"/>
              </w:tabs>
              <w:spacing w:after="240"/>
              <w:rPr>
                <w:rFonts w:cs="Arial"/>
                <w:sz w:val="24"/>
                <w:szCs w:val="24"/>
              </w:rPr>
            </w:pPr>
            <w:r w:rsidRPr="003E3A41">
              <w:rPr>
                <w:rFonts w:cs="Arial"/>
                <w:caps/>
                <w:sz w:val="24"/>
                <w:szCs w:val="24"/>
              </w:rPr>
              <w:t>Accepted</w:t>
            </w:r>
            <w:r w:rsidRPr="003E3A41">
              <w:rPr>
                <w:rFonts w:cs="Arial"/>
                <w:sz w:val="24"/>
                <w:szCs w:val="24"/>
              </w:rPr>
              <w:t xml:space="preserve"> by the FAIR WORK OMBUDSMAN pursuant to section 715(2) of the </w:t>
            </w:r>
            <w:r w:rsidRPr="003E3A41">
              <w:rPr>
                <w:rFonts w:cs="Arial"/>
                <w:i/>
                <w:sz w:val="24"/>
                <w:szCs w:val="24"/>
              </w:rPr>
              <w:t>Fair Work Act 2009</w:t>
            </w:r>
            <w:r w:rsidRPr="003E3A41">
              <w:rPr>
                <w:rFonts w:cs="Arial"/>
                <w:sz w:val="24"/>
                <w:szCs w:val="24"/>
              </w:rPr>
              <w:t xml:space="preserve"> on:</w:t>
            </w:r>
          </w:p>
          <w:p w14:paraId="4B87816C" w14:textId="77777777" w:rsidR="0021409F" w:rsidRPr="003E3A41" w:rsidRDefault="0021409F" w:rsidP="00754DC0">
            <w:pPr>
              <w:keepNext/>
              <w:spacing w:after="240"/>
              <w:rPr>
                <w:rFonts w:cs="Arial"/>
                <w:sz w:val="24"/>
                <w:szCs w:val="24"/>
              </w:rPr>
            </w:pPr>
          </w:p>
        </w:tc>
      </w:tr>
      <w:tr w:rsidR="0021409F" w:rsidRPr="003E3A41" w14:paraId="71227471" w14:textId="77777777" w:rsidTr="00754DC0">
        <w:trPr>
          <w:trHeight w:val="62"/>
        </w:trPr>
        <w:tc>
          <w:tcPr>
            <w:tcW w:w="4528" w:type="dxa"/>
            <w:tcBorders>
              <w:top w:val="single" w:sz="4" w:space="0" w:color="auto"/>
              <w:left w:val="nil"/>
              <w:bottom w:val="nil"/>
              <w:right w:val="nil"/>
            </w:tcBorders>
          </w:tcPr>
          <w:p w14:paraId="5917C9A5" w14:textId="77777777" w:rsidR="0021409F" w:rsidRPr="003E3A41" w:rsidRDefault="0021409F" w:rsidP="00754DC0">
            <w:pPr>
              <w:spacing w:after="240"/>
              <w:rPr>
                <w:rFonts w:cs="Arial"/>
                <w:sz w:val="24"/>
                <w:szCs w:val="24"/>
              </w:rPr>
            </w:pPr>
            <w:r w:rsidRPr="003E3A41">
              <w:rPr>
                <w:rFonts w:cs="Arial"/>
                <w:sz w:val="24"/>
                <w:szCs w:val="24"/>
              </w:rPr>
              <w:t>[Insert name and role of Delegate]</w:t>
            </w:r>
          </w:p>
          <w:p w14:paraId="009F9F3A" w14:textId="77777777" w:rsidR="0021409F" w:rsidRPr="003E3A41" w:rsidRDefault="0021409F" w:rsidP="00754DC0">
            <w:pPr>
              <w:spacing w:after="240"/>
              <w:rPr>
                <w:rFonts w:cs="Arial"/>
                <w:sz w:val="24"/>
                <w:szCs w:val="24"/>
              </w:rPr>
            </w:pPr>
            <w:r w:rsidRPr="003E3A41">
              <w:rPr>
                <w:rFonts w:cs="Arial"/>
                <w:sz w:val="24"/>
                <w:szCs w:val="24"/>
              </w:rPr>
              <w:t xml:space="preserve">Delegate for the FAIR WORK OMBUDSMAN </w:t>
            </w:r>
          </w:p>
        </w:tc>
        <w:tc>
          <w:tcPr>
            <w:tcW w:w="319" w:type="dxa"/>
            <w:tcBorders>
              <w:top w:val="nil"/>
              <w:left w:val="nil"/>
              <w:bottom w:val="nil"/>
              <w:right w:val="nil"/>
            </w:tcBorders>
          </w:tcPr>
          <w:p w14:paraId="06AC3736" w14:textId="77777777" w:rsidR="0021409F" w:rsidRPr="003E3A41" w:rsidRDefault="0021409F" w:rsidP="00754DC0">
            <w:pPr>
              <w:spacing w:after="240"/>
              <w:rPr>
                <w:rFonts w:cs="Arial"/>
                <w:sz w:val="24"/>
                <w:szCs w:val="24"/>
              </w:rPr>
            </w:pPr>
          </w:p>
        </w:tc>
        <w:tc>
          <w:tcPr>
            <w:tcW w:w="4439" w:type="dxa"/>
            <w:tcBorders>
              <w:top w:val="single" w:sz="4" w:space="0" w:color="auto"/>
              <w:left w:val="nil"/>
              <w:bottom w:val="nil"/>
              <w:right w:val="nil"/>
            </w:tcBorders>
          </w:tcPr>
          <w:p w14:paraId="17CEBC82" w14:textId="77777777" w:rsidR="0021409F" w:rsidRPr="003E3A41" w:rsidRDefault="0021409F" w:rsidP="00754DC0">
            <w:pPr>
              <w:spacing w:after="240"/>
              <w:rPr>
                <w:rFonts w:cs="Arial"/>
                <w:sz w:val="24"/>
                <w:szCs w:val="24"/>
              </w:rPr>
            </w:pPr>
            <w:r w:rsidRPr="003E3A41">
              <w:rPr>
                <w:rFonts w:cs="Arial"/>
                <w:sz w:val="24"/>
                <w:szCs w:val="24"/>
              </w:rPr>
              <w:t>(Date)</w:t>
            </w:r>
          </w:p>
        </w:tc>
      </w:tr>
      <w:tr w:rsidR="0021409F" w:rsidRPr="003E3A41" w14:paraId="2E536343" w14:textId="77777777" w:rsidTr="00754DC0">
        <w:tc>
          <w:tcPr>
            <w:tcW w:w="4528" w:type="dxa"/>
            <w:tcBorders>
              <w:top w:val="nil"/>
              <w:left w:val="nil"/>
              <w:bottom w:val="single" w:sz="4" w:space="0" w:color="auto"/>
              <w:right w:val="nil"/>
            </w:tcBorders>
          </w:tcPr>
          <w:p w14:paraId="51DA17DC" w14:textId="77777777" w:rsidR="0021409F" w:rsidRPr="003E3A41" w:rsidRDefault="0021409F" w:rsidP="00754DC0">
            <w:pPr>
              <w:spacing w:after="240"/>
              <w:rPr>
                <w:rFonts w:cs="Arial"/>
                <w:sz w:val="24"/>
                <w:szCs w:val="24"/>
              </w:rPr>
            </w:pPr>
            <w:r w:rsidRPr="003E3A41">
              <w:rPr>
                <w:rFonts w:cs="Arial"/>
                <w:sz w:val="24"/>
                <w:szCs w:val="24"/>
              </w:rPr>
              <w:t>in the presence of:</w:t>
            </w:r>
          </w:p>
          <w:p w14:paraId="36D23E72" w14:textId="77777777" w:rsidR="0021409F" w:rsidRPr="003E3A41" w:rsidRDefault="0021409F" w:rsidP="00754DC0">
            <w:pPr>
              <w:spacing w:after="240"/>
              <w:rPr>
                <w:rFonts w:cs="Arial"/>
                <w:sz w:val="24"/>
                <w:szCs w:val="24"/>
              </w:rPr>
            </w:pPr>
          </w:p>
        </w:tc>
        <w:tc>
          <w:tcPr>
            <w:tcW w:w="319" w:type="dxa"/>
            <w:tcBorders>
              <w:top w:val="nil"/>
              <w:left w:val="nil"/>
              <w:bottom w:val="nil"/>
              <w:right w:val="nil"/>
            </w:tcBorders>
          </w:tcPr>
          <w:p w14:paraId="3AB267FE" w14:textId="77777777" w:rsidR="0021409F" w:rsidRPr="003E3A41" w:rsidRDefault="0021409F" w:rsidP="00754DC0">
            <w:pPr>
              <w:spacing w:after="240"/>
              <w:rPr>
                <w:rFonts w:cs="Arial"/>
                <w:sz w:val="24"/>
                <w:szCs w:val="24"/>
              </w:rPr>
            </w:pPr>
          </w:p>
        </w:tc>
        <w:tc>
          <w:tcPr>
            <w:tcW w:w="4439" w:type="dxa"/>
            <w:tcBorders>
              <w:top w:val="nil"/>
              <w:left w:val="nil"/>
              <w:bottom w:val="single" w:sz="4" w:space="0" w:color="auto"/>
              <w:right w:val="nil"/>
            </w:tcBorders>
          </w:tcPr>
          <w:p w14:paraId="694C472C" w14:textId="77777777" w:rsidR="0021409F" w:rsidRPr="003E3A41" w:rsidRDefault="0021409F" w:rsidP="00754DC0">
            <w:pPr>
              <w:spacing w:after="240"/>
              <w:rPr>
                <w:rFonts w:cs="Arial"/>
                <w:sz w:val="24"/>
                <w:szCs w:val="24"/>
              </w:rPr>
            </w:pPr>
          </w:p>
        </w:tc>
      </w:tr>
      <w:tr w:rsidR="0021409F" w:rsidRPr="003E3A41" w14:paraId="35937817" w14:textId="77777777" w:rsidTr="00754DC0">
        <w:tc>
          <w:tcPr>
            <w:tcW w:w="4528" w:type="dxa"/>
            <w:tcBorders>
              <w:top w:val="single" w:sz="4" w:space="0" w:color="auto"/>
              <w:left w:val="nil"/>
              <w:bottom w:val="nil"/>
              <w:right w:val="nil"/>
            </w:tcBorders>
          </w:tcPr>
          <w:p w14:paraId="5013D9FB" w14:textId="77777777" w:rsidR="0021409F" w:rsidRPr="003E3A41" w:rsidRDefault="0021409F" w:rsidP="00754DC0">
            <w:pPr>
              <w:spacing w:after="240"/>
              <w:rPr>
                <w:rFonts w:cs="Arial"/>
                <w:sz w:val="24"/>
                <w:szCs w:val="24"/>
              </w:rPr>
            </w:pPr>
            <w:r w:rsidRPr="003E3A41">
              <w:rPr>
                <w:rFonts w:cs="Arial"/>
                <w:sz w:val="24"/>
                <w:szCs w:val="24"/>
              </w:rPr>
              <w:t>(Signature of witness)</w:t>
            </w:r>
          </w:p>
        </w:tc>
        <w:tc>
          <w:tcPr>
            <w:tcW w:w="319" w:type="dxa"/>
            <w:tcBorders>
              <w:top w:val="nil"/>
              <w:left w:val="nil"/>
              <w:bottom w:val="nil"/>
              <w:right w:val="nil"/>
            </w:tcBorders>
          </w:tcPr>
          <w:p w14:paraId="249E4774" w14:textId="77777777" w:rsidR="0021409F" w:rsidRPr="003E3A41" w:rsidRDefault="0021409F" w:rsidP="00754DC0">
            <w:pPr>
              <w:spacing w:after="240"/>
              <w:rPr>
                <w:rFonts w:cs="Arial"/>
                <w:sz w:val="24"/>
                <w:szCs w:val="24"/>
              </w:rPr>
            </w:pPr>
          </w:p>
        </w:tc>
        <w:tc>
          <w:tcPr>
            <w:tcW w:w="4439" w:type="dxa"/>
            <w:tcBorders>
              <w:top w:val="single" w:sz="4" w:space="0" w:color="auto"/>
              <w:left w:val="nil"/>
              <w:bottom w:val="nil"/>
              <w:right w:val="nil"/>
            </w:tcBorders>
          </w:tcPr>
          <w:p w14:paraId="6727FBBD" w14:textId="77777777" w:rsidR="0021409F" w:rsidRPr="003E3A41" w:rsidRDefault="0021409F" w:rsidP="00754DC0">
            <w:pPr>
              <w:spacing w:after="240"/>
              <w:rPr>
                <w:rFonts w:cs="Arial"/>
                <w:sz w:val="24"/>
                <w:szCs w:val="24"/>
              </w:rPr>
            </w:pPr>
            <w:r w:rsidRPr="003E3A41">
              <w:rPr>
                <w:rFonts w:cs="Arial"/>
                <w:sz w:val="24"/>
                <w:szCs w:val="24"/>
              </w:rPr>
              <w:t>(Name of Witness)</w:t>
            </w:r>
          </w:p>
          <w:p w14:paraId="03F17042" w14:textId="77777777" w:rsidR="0021409F" w:rsidRPr="003E3A41" w:rsidRDefault="0021409F" w:rsidP="00754DC0">
            <w:pPr>
              <w:spacing w:after="240"/>
              <w:rPr>
                <w:rFonts w:cs="Arial"/>
                <w:sz w:val="24"/>
                <w:szCs w:val="24"/>
              </w:rPr>
            </w:pPr>
          </w:p>
          <w:p w14:paraId="606C4B59" w14:textId="77777777" w:rsidR="0021409F" w:rsidRPr="003E3A41" w:rsidRDefault="0021409F" w:rsidP="00754DC0">
            <w:pPr>
              <w:spacing w:after="240"/>
              <w:rPr>
                <w:rFonts w:cs="Arial"/>
                <w:sz w:val="24"/>
                <w:szCs w:val="24"/>
              </w:rPr>
            </w:pPr>
          </w:p>
        </w:tc>
      </w:tr>
    </w:tbl>
    <w:p w14:paraId="7572CD43" w14:textId="77777777" w:rsidR="0021409F" w:rsidRPr="003E3A41" w:rsidRDefault="0021409F" w:rsidP="0021409F">
      <w:pPr>
        <w:widowControl w:val="0"/>
        <w:tabs>
          <w:tab w:val="right" w:pos="9072"/>
        </w:tabs>
        <w:spacing w:after="240"/>
        <w:outlineLvl w:val="1"/>
        <w:rPr>
          <w:rFonts w:cs="Arial"/>
          <w:b/>
          <w:sz w:val="24"/>
          <w:szCs w:val="24"/>
        </w:rPr>
        <w:sectPr w:rsidR="0021409F" w:rsidRPr="003E3A41" w:rsidSect="00754DC0">
          <w:headerReference w:type="first" r:id="rId8"/>
          <w:pgSz w:w="11906" w:h="16838" w:code="9"/>
          <w:pgMar w:top="1440" w:right="1440" w:bottom="1440" w:left="1440" w:header="284" w:footer="663" w:gutter="0"/>
          <w:cols w:space="708"/>
          <w:titlePg/>
          <w:docGrid w:linePitch="360"/>
        </w:sectPr>
      </w:pPr>
    </w:p>
    <w:p w14:paraId="50398B69" w14:textId="6B65AB17" w:rsidR="0021409F" w:rsidRPr="004628FC" w:rsidRDefault="0021409F" w:rsidP="004628FC">
      <w:pPr>
        <w:pStyle w:val="Heading2"/>
      </w:pPr>
      <w:r w:rsidRPr="004628FC">
        <w:lastRenderedPageBreak/>
        <w:t>SCHEDULE</w:t>
      </w:r>
      <w:r w:rsidR="003D591B" w:rsidRPr="004628FC">
        <w:t xml:space="preserve"> A</w:t>
      </w:r>
      <w:r w:rsidRPr="004628FC">
        <w:t xml:space="preserve"> </w:t>
      </w:r>
      <w:r w:rsidR="00703271" w:rsidRPr="004628FC">
        <w:t>– Employees with Rectified Underpayments</w:t>
      </w:r>
    </w:p>
    <w:p w14:paraId="343DDA34" w14:textId="77777777" w:rsidR="00F237C1" w:rsidRDefault="00F237C1" w:rsidP="00703271">
      <w:pPr>
        <w:spacing w:after="240" w:line="259" w:lineRule="auto"/>
        <w:rPr>
          <w:rFonts w:cs="Arial"/>
          <w:b/>
          <w:i/>
          <w:iCs/>
          <w:sz w:val="28"/>
          <w:szCs w:val="28"/>
        </w:rPr>
      </w:pPr>
    </w:p>
    <w:p w14:paraId="36618738" w14:textId="741DBF39" w:rsidR="00F237C1" w:rsidRDefault="00F237C1" w:rsidP="00703271">
      <w:pPr>
        <w:spacing w:after="240" w:line="259" w:lineRule="auto"/>
        <w:rPr>
          <w:rFonts w:cs="Arial"/>
          <w:b/>
          <w:i/>
          <w:iCs/>
          <w:sz w:val="28"/>
          <w:szCs w:val="28"/>
        </w:rPr>
      </w:pPr>
      <w:r w:rsidRPr="00F237C1">
        <w:rPr>
          <w:rFonts w:cs="Arial"/>
          <w:b/>
          <w:i/>
          <w:iCs/>
          <w:sz w:val="28"/>
          <w:szCs w:val="28"/>
        </w:rPr>
        <w:t>See attached Excel document</w:t>
      </w:r>
    </w:p>
    <w:p w14:paraId="7B34DC92" w14:textId="77777777" w:rsidR="003D591B" w:rsidRDefault="003D591B">
      <w:pPr>
        <w:rPr>
          <w:rFonts w:cs="Arial"/>
          <w:b/>
          <w:sz w:val="24"/>
          <w:szCs w:val="24"/>
        </w:rPr>
      </w:pPr>
      <w:r>
        <w:rPr>
          <w:rFonts w:cs="Arial"/>
          <w:b/>
          <w:sz w:val="24"/>
          <w:szCs w:val="24"/>
        </w:rPr>
        <w:br w:type="page"/>
      </w:r>
    </w:p>
    <w:p w14:paraId="35FECF7D" w14:textId="253C44CC" w:rsidR="003D591B" w:rsidRDefault="003D591B" w:rsidP="00703271">
      <w:pPr>
        <w:spacing w:after="160" w:line="259" w:lineRule="auto"/>
        <w:rPr>
          <w:rFonts w:cs="Arial"/>
          <w:b/>
          <w:sz w:val="28"/>
          <w:szCs w:val="28"/>
        </w:rPr>
      </w:pPr>
      <w:r w:rsidRPr="00703271">
        <w:rPr>
          <w:rFonts w:cs="Arial"/>
          <w:b/>
          <w:sz w:val="28"/>
          <w:szCs w:val="28"/>
        </w:rPr>
        <w:lastRenderedPageBreak/>
        <w:t xml:space="preserve">SCHEDULE B </w:t>
      </w:r>
      <w:r w:rsidR="00703271">
        <w:rPr>
          <w:rFonts w:cs="Arial"/>
          <w:b/>
          <w:sz w:val="28"/>
          <w:szCs w:val="28"/>
        </w:rPr>
        <w:t xml:space="preserve">– Potentially Underpaid </w:t>
      </w:r>
      <w:r w:rsidRPr="00703271">
        <w:rPr>
          <w:rFonts w:cs="Arial"/>
          <w:b/>
          <w:sz w:val="28"/>
          <w:szCs w:val="28"/>
        </w:rPr>
        <w:t>Employees</w:t>
      </w:r>
      <w:r w:rsidR="00703271">
        <w:rPr>
          <w:rFonts w:cs="Arial"/>
          <w:b/>
          <w:sz w:val="28"/>
          <w:szCs w:val="28"/>
        </w:rPr>
        <w:t xml:space="preserve"> with Underpayments yet to be Rectified</w:t>
      </w:r>
    </w:p>
    <w:p w14:paraId="56999492" w14:textId="77777777" w:rsidR="00F237C1" w:rsidRDefault="00F237C1" w:rsidP="00F237C1">
      <w:pPr>
        <w:spacing w:after="240" w:line="259" w:lineRule="auto"/>
        <w:rPr>
          <w:rFonts w:cs="Arial"/>
          <w:b/>
          <w:i/>
          <w:iCs/>
          <w:sz w:val="28"/>
          <w:szCs w:val="28"/>
        </w:rPr>
      </w:pPr>
    </w:p>
    <w:p w14:paraId="60FA0EFC" w14:textId="43E8D754" w:rsidR="00F237C1" w:rsidRDefault="00F237C1" w:rsidP="00F237C1">
      <w:pPr>
        <w:spacing w:after="240" w:line="259" w:lineRule="auto"/>
        <w:rPr>
          <w:rFonts w:cs="Arial"/>
          <w:b/>
          <w:i/>
          <w:iCs/>
          <w:sz w:val="28"/>
          <w:szCs w:val="28"/>
        </w:rPr>
      </w:pPr>
      <w:r w:rsidRPr="00F237C1">
        <w:rPr>
          <w:rFonts w:cs="Arial"/>
          <w:b/>
          <w:i/>
          <w:iCs/>
          <w:sz w:val="28"/>
          <w:szCs w:val="28"/>
        </w:rPr>
        <w:t>See attached Excel document</w:t>
      </w:r>
    </w:p>
    <w:p w14:paraId="49B81C9A" w14:textId="77777777" w:rsidR="003D591B" w:rsidRPr="002B31CB" w:rsidRDefault="003D591B" w:rsidP="002B31CB">
      <w:pPr>
        <w:spacing w:before="60" w:after="60"/>
        <w:rPr>
          <w:rFonts w:cs="Arial"/>
          <w:sz w:val="16"/>
          <w:szCs w:val="16"/>
          <w:highlight w:val="yellow"/>
        </w:rPr>
        <w:sectPr w:rsidR="003D591B" w:rsidRPr="002B31CB" w:rsidSect="00754DC0">
          <w:pgSz w:w="16838" w:h="11906" w:orient="landscape" w:code="9"/>
          <w:pgMar w:top="1440" w:right="1440" w:bottom="1440" w:left="1440" w:header="284" w:footer="663" w:gutter="0"/>
          <w:cols w:space="708"/>
          <w:docGrid w:linePitch="360"/>
        </w:sectPr>
      </w:pPr>
    </w:p>
    <w:p w14:paraId="372E234D" w14:textId="77777777" w:rsidR="000B4512" w:rsidRPr="00D5392D" w:rsidRDefault="000B4512" w:rsidP="000B4512">
      <w:pPr>
        <w:widowControl w:val="0"/>
        <w:spacing w:after="240"/>
        <w:jc w:val="both"/>
        <w:rPr>
          <w:rFonts w:cs="Arial"/>
          <w:b/>
          <w:spacing w:val="10"/>
          <w:szCs w:val="22"/>
        </w:rPr>
      </w:pPr>
      <w:r w:rsidRPr="00D5392D">
        <w:rPr>
          <w:rFonts w:cs="Arial"/>
          <w:b/>
          <w:spacing w:val="10"/>
          <w:szCs w:val="22"/>
        </w:rPr>
        <w:lastRenderedPageBreak/>
        <w:t>Attachment A – Letter of Assurance</w:t>
      </w:r>
    </w:p>
    <w:p w14:paraId="000D1545" w14:textId="77777777" w:rsidR="000B4512" w:rsidRPr="00D5392D" w:rsidRDefault="000B4512" w:rsidP="00976B58">
      <w:pPr>
        <w:widowControl w:val="0"/>
        <w:jc w:val="both"/>
        <w:rPr>
          <w:rFonts w:cs="Arial"/>
          <w:spacing w:val="10"/>
          <w:szCs w:val="22"/>
        </w:rPr>
      </w:pPr>
    </w:p>
    <w:p w14:paraId="10F5B8CF" w14:textId="77777777" w:rsidR="000B4512" w:rsidRPr="00D73FFB" w:rsidRDefault="000B4512" w:rsidP="00976B58">
      <w:pPr>
        <w:widowControl w:val="0"/>
        <w:jc w:val="both"/>
        <w:rPr>
          <w:rFonts w:cs="Arial"/>
          <w:szCs w:val="22"/>
          <w:lang w:eastAsia="en-AU"/>
        </w:rPr>
      </w:pPr>
      <w:r w:rsidRPr="00D73FFB">
        <w:rPr>
          <w:rFonts w:cs="Arial"/>
          <w:szCs w:val="22"/>
          <w:lang w:eastAsia="en-AU"/>
        </w:rPr>
        <w:t>Sandra Parker</w:t>
      </w:r>
    </w:p>
    <w:p w14:paraId="3DBF8E47" w14:textId="77777777" w:rsidR="000B4512" w:rsidRPr="00D73FFB" w:rsidRDefault="000B4512" w:rsidP="00976B58">
      <w:pPr>
        <w:widowControl w:val="0"/>
        <w:jc w:val="both"/>
        <w:rPr>
          <w:rFonts w:cs="Arial"/>
          <w:szCs w:val="22"/>
          <w:lang w:eastAsia="en-AU"/>
        </w:rPr>
      </w:pPr>
      <w:r w:rsidRPr="00D73FFB">
        <w:rPr>
          <w:rFonts w:cs="Arial"/>
          <w:szCs w:val="22"/>
          <w:lang w:eastAsia="en-AU"/>
        </w:rPr>
        <w:t>The Fair Work Ombudsman</w:t>
      </w:r>
    </w:p>
    <w:p w14:paraId="78C2204F" w14:textId="77777777" w:rsidR="000B4512" w:rsidRPr="00D73FFB" w:rsidRDefault="005B48FC" w:rsidP="00976B58">
      <w:pPr>
        <w:widowControl w:val="0"/>
        <w:jc w:val="both"/>
        <w:rPr>
          <w:rFonts w:cs="Arial"/>
          <w:szCs w:val="22"/>
          <w:lang w:eastAsia="en-AU"/>
        </w:rPr>
      </w:pPr>
      <w:r w:rsidRPr="00D73FFB">
        <w:rPr>
          <w:rFonts w:cs="Arial"/>
          <w:szCs w:val="22"/>
          <w:lang w:eastAsia="en-AU"/>
        </w:rPr>
        <w:t xml:space="preserve">Office of the </w:t>
      </w:r>
      <w:r w:rsidR="000B4512" w:rsidRPr="00D73FFB">
        <w:rPr>
          <w:rFonts w:cs="Arial"/>
          <w:szCs w:val="22"/>
          <w:lang w:eastAsia="en-AU"/>
        </w:rPr>
        <w:t>Fair Work Ombudsman</w:t>
      </w:r>
    </w:p>
    <w:p w14:paraId="4A5E819E" w14:textId="1E1656E8" w:rsidR="000B4512" w:rsidRPr="00D73FFB" w:rsidRDefault="000B4512" w:rsidP="00976B58">
      <w:pPr>
        <w:widowControl w:val="0"/>
        <w:jc w:val="both"/>
        <w:rPr>
          <w:rFonts w:cs="Arial"/>
          <w:szCs w:val="22"/>
          <w:lang w:eastAsia="en-AU"/>
        </w:rPr>
      </w:pPr>
      <w:r w:rsidRPr="00D73FFB">
        <w:rPr>
          <w:rFonts w:cs="Arial"/>
          <w:szCs w:val="22"/>
          <w:lang w:eastAsia="en-AU"/>
        </w:rPr>
        <w:t>GPO Box 9</w:t>
      </w:r>
      <w:r w:rsidR="002D7219">
        <w:rPr>
          <w:rFonts w:cs="Arial"/>
          <w:szCs w:val="22"/>
          <w:lang w:eastAsia="en-AU"/>
        </w:rPr>
        <w:t>8</w:t>
      </w:r>
      <w:r w:rsidRPr="00D73FFB">
        <w:rPr>
          <w:rFonts w:cs="Arial"/>
          <w:szCs w:val="22"/>
          <w:lang w:eastAsia="en-AU"/>
        </w:rPr>
        <w:t>87</w:t>
      </w:r>
    </w:p>
    <w:p w14:paraId="269F5B3F" w14:textId="77777777" w:rsidR="000B4512" w:rsidRPr="00D73FFB" w:rsidRDefault="000B4512" w:rsidP="00976B58">
      <w:pPr>
        <w:widowControl w:val="0"/>
        <w:jc w:val="both"/>
        <w:rPr>
          <w:rFonts w:cs="Arial"/>
          <w:szCs w:val="22"/>
          <w:lang w:eastAsia="en-AU"/>
        </w:rPr>
      </w:pPr>
      <w:r w:rsidRPr="00D73FFB">
        <w:rPr>
          <w:rFonts w:cs="Arial"/>
          <w:szCs w:val="22"/>
          <w:lang w:eastAsia="en-AU"/>
        </w:rPr>
        <w:t>MELBOURNE VIC 3001</w:t>
      </w:r>
    </w:p>
    <w:p w14:paraId="4A7C595A" w14:textId="77777777" w:rsidR="000B4512" w:rsidRPr="00D5392D" w:rsidRDefault="000B4512" w:rsidP="00976B58">
      <w:pPr>
        <w:widowControl w:val="0"/>
        <w:jc w:val="both"/>
        <w:rPr>
          <w:rFonts w:cs="Arial"/>
          <w:spacing w:val="10"/>
          <w:szCs w:val="22"/>
        </w:rPr>
      </w:pPr>
    </w:p>
    <w:p w14:paraId="1F7CA6E4" w14:textId="77777777" w:rsidR="000B4512" w:rsidRPr="00D5392D" w:rsidRDefault="000B4512" w:rsidP="00976B58">
      <w:pPr>
        <w:pStyle w:val="PlainParagraph"/>
        <w:spacing w:before="0" w:after="0"/>
      </w:pPr>
      <w:r w:rsidRPr="00D5392D">
        <w:t>Dear Sandra</w:t>
      </w:r>
    </w:p>
    <w:p w14:paraId="0C1B4077" w14:textId="77777777" w:rsidR="000B4512" w:rsidRPr="00D5392D" w:rsidRDefault="000B4512" w:rsidP="00976B58">
      <w:pPr>
        <w:pStyle w:val="PlainParagraph"/>
        <w:spacing w:before="0" w:after="0"/>
      </w:pPr>
    </w:p>
    <w:p w14:paraId="0C84BB39" w14:textId="77777777" w:rsidR="000B4512" w:rsidRPr="00D5392D" w:rsidRDefault="000B4512" w:rsidP="00976B58">
      <w:pPr>
        <w:pStyle w:val="PlainParagraph"/>
        <w:spacing w:before="0" w:after="0"/>
      </w:pPr>
      <w:r w:rsidRPr="00D5392D">
        <w:t xml:space="preserve">I am writing on behalf of </w:t>
      </w:r>
      <w:proofErr w:type="spellStart"/>
      <w:r w:rsidR="001D6C72" w:rsidRPr="00D5392D">
        <w:t>Sunwater</w:t>
      </w:r>
      <w:proofErr w:type="spellEnd"/>
      <w:r w:rsidR="00F5595B" w:rsidRPr="00D5392D">
        <w:t xml:space="preserve"> </w:t>
      </w:r>
      <w:r w:rsidRPr="00D5392D">
        <w:t xml:space="preserve">in my capacity as the </w:t>
      </w:r>
      <w:r w:rsidR="00DE1260" w:rsidRPr="00D5392D">
        <w:t xml:space="preserve">Interim </w:t>
      </w:r>
      <w:r w:rsidR="00E42AEC" w:rsidRPr="00D5392D">
        <w:t>Chief Executive Officer</w:t>
      </w:r>
      <w:r w:rsidRPr="00D5392D">
        <w:t xml:space="preserve">. This letter follows a process where </w:t>
      </w:r>
      <w:proofErr w:type="spellStart"/>
      <w:r w:rsidR="001D6C72" w:rsidRPr="00D5392D">
        <w:t>Sunwater</w:t>
      </w:r>
      <w:proofErr w:type="spellEnd"/>
      <w:r w:rsidR="008F104E" w:rsidRPr="00D5392D">
        <w:t xml:space="preserve"> </w:t>
      </w:r>
      <w:r w:rsidRPr="00D5392D">
        <w:t xml:space="preserve">self-reported that </w:t>
      </w:r>
      <w:proofErr w:type="gramStart"/>
      <w:r w:rsidRPr="00D5392D">
        <w:t>a number of</w:t>
      </w:r>
      <w:proofErr w:type="gramEnd"/>
      <w:r w:rsidRPr="00D5392D">
        <w:t xml:space="preserve"> underpayments had occurred </w:t>
      </w:r>
      <w:r w:rsidR="003E12CE" w:rsidRPr="00D5392D">
        <w:t xml:space="preserve">following </w:t>
      </w:r>
      <w:proofErr w:type="spellStart"/>
      <w:r w:rsidR="001D6C72" w:rsidRPr="00D5392D">
        <w:t>Sunwater</w:t>
      </w:r>
      <w:proofErr w:type="spellEnd"/>
      <w:r w:rsidR="003E12CE" w:rsidRPr="00D5392D">
        <w:t xml:space="preserve"> </w:t>
      </w:r>
      <w:r w:rsidR="00DE1260" w:rsidRPr="00D5392D">
        <w:t xml:space="preserve">incorrectly </w:t>
      </w:r>
      <w:r w:rsidR="00CB3871" w:rsidRPr="00D5392D">
        <w:t>classifying</w:t>
      </w:r>
      <w:r w:rsidR="00DE1260" w:rsidRPr="00D5392D">
        <w:t xml:space="preserve"> some </w:t>
      </w:r>
      <w:r w:rsidR="00CB3871" w:rsidRPr="00D5392D">
        <w:t xml:space="preserve">former and current </w:t>
      </w:r>
      <w:r w:rsidR="007914EB" w:rsidRPr="00D5392D">
        <w:t xml:space="preserve">Individual </w:t>
      </w:r>
      <w:r w:rsidR="00DE1260" w:rsidRPr="00D5392D">
        <w:t xml:space="preserve">Employment Contract employees as </w:t>
      </w:r>
      <w:r w:rsidR="00CB3871" w:rsidRPr="00D5392D">
        <w:t xml:space="preserve">employees that </w:t>
      </w:r>
      <w:r w:rsidR="007E73F0" w:rsidRPr="00D5392D">
        <w:t xml:space="preserve">the </w:t>
      </w:r>
      <w:proofErr w:type="spellStart"/>
      <w:r w:rsidR="007E73F0" w:rsidRPr="00D5392D">
        <w:rPr>
          <w:i/>
        </w:rPr>
        <w:t>SunWater</w:t>
      </w:r>
      <w:proofErr w:type="spellEnd"/>
      <w:r w:rsidR="007E73F0" w:rsidRPr="00D5392D">
        <w:rPr>
          <w:i/>
        </w:rPr>
        <w:t xml:space="preserve"> 2015-2018 Enterprise Agreement </w:t>
      </w:r>
      <w:r w:rsidR="007E73F0" w:rsidRPr="00D5392D">
        <w:t xml:space="preserve">and its predecessor </w:t>
      </w:r>
      <w:r w:rsidR="00584A0F" w:rsidRPr="00D5392D">
        <w:t xml:space="preserve">industrial </w:t>
      </w:r>
      <w:r w:rsidR="007E73F0" w:rsidRPr="00D5392D">
        <w:t xml:space="preserve">agreements did not apply to. </w:t>
      </w:r>
      <w:r w:rsidR="00FD289B" w:rsidRPr="00D5392D">
        <w:t xml:space="preserve">As you are aware, </w:t>
      </w:r>
      <w:proofErr w:type="spellStart"/>
      <w:r w:rsidR="001D6C72" w:rsidRPr="00D5392D">
        <w:t>Sunwater</w:t>
      </w:r>
      <w:proofErr w:type="spellEnd"/>
      <w:r w:rsidR="00FD289B" w:rsidRPr="00D5392D">
        <w:t xml:space="preserve"> has</w:t>
      </w:r>
      <w:r w:rsidRPr="00D5392D">
        <w:t xml:space="preserve"> agreed to </w:t>
      </w:r>
      <w:proofErr w:type="gramStart"/>
      <w:r w:rsidRPr="00D5392D">
        <w:t>enter into</w:t>
      </w:r>
      <w:proofErr w:type="gramEnd"/>
      <w:r w:rsidRPr="00D5392D">
        <w:t xml:space="preserve"> an Enforceable Undertaking with the Fair Work Ombudsman (</w:t>
      </w:r>
      <w:r w:rsidRPr="0021202E">
        <w:rPr>
          <w:b/>
        </w:rPr>
        <w:t>FWO</w:t>
      </w:r>
      <w:r w:rsidRPr="00D5392D">
        <w:t>)</w:t>
      </w:r>
      <w:r w:rsidR="0032796B" w:rsidRPr="00D5392D">
        <w:t xml:space="preserve"> in respect of these </w:t>
      </w:r>
      <w:r w:rsidR="00883939" w:rsidRPr="00D5392D">
        <w:t>underpayments</w:t>
      </w:r>
      <w:r w:rsidRPr="00D5392D">
        <w:t xml:space="preserve">. </w:t>
      </w:r>
    </w:p>
    <w:p w14:paraId="5B0F30B4" w14:textId="77777777" w:rsidR="000B4512" w:rsidRPr="00D5392D" w:rsidRDefault="000B4512" w:rsidP="00976B58">
      <w:pPr>
        <w:pStyle w:val="PlainParagraph"/>
        <w:spacing w:before="0" w:after="0"/>
      </w:pPr>
    </w:p>
    <w:p w14:paraId="70CC4FAA" w14:textId="77777777" w:rsidR="000B4512" w:rsidRPr="00D5392D" w:rsidRDefault="000B4512" w:rsidP="00976B58">
      <w:pPr>
        <w:pStyle w:val="PlainParagraph"/>
        <w:spacing w:before="0" w:after="0"/>
      </w:pPr>
      <w:r w:rsidRPr="00D5392D">
        <w:t>I write to provide the FWO with my assurance that I am satisfied:</w:t>
      </w:r>
    </w:p>
    <w:p w14:paraId="69192AA3" w14:textId="77777777" w:rsidR="00D5392D" w:rsidRPr="00D5392D" w:rsidRDefault="00D5392D" w:rsidP="00976B58">
      <w:pPr>
        <w:pStyle w:val="PlainParagraph"/>
        <w:spacing w:before="0" w:after="0"/>
      </w:pPr>
    </w:p>
    <w:p w14:paraId="05858F0D" w14:textId="77777777" w:rsidR="000B4512" w:rsidRPr="00D5392D" w:rsidRDefault="000B4512" w:rsidP="007877A6">
      <w:pPr>
        <w:pStyle w:val="PlainParagraph"/>
        <w:numPr>
          <w:ilvl w:val="4"/>
          <w:numId w:val="38"/>
        </w:numPr>
        <w:spacing w:before="0" w:after="0"/>
        <w:ind w:left="502"/>
      </w:pPr>
      <w:r w:rsidRPr="00D5392D">
        <w:t xml:space="preserve">the process by which </w:t>
      </w:r>
      <w:proofErr w:type="spellStart"/>
      <w:r w:rsidR="001D6C72" w:rsidRPr="00D5392D">
        <w:t>Sunwater</w:t>
      </w:r>
      <w:proofErr w:type="spellEnd"/>
      <w:r w:rsidRPr="00D5392D">
        <w:t xml:space="preserve">, as assisted by </w:t>
      </w:r>
      <w:r w:rsidR="006B71C8" w:rsidRPr="00D5392D">
        <w:t>its professional advisors</w:t>
      </w:r>
      <w:r w:rsidRPr="00D5392D">
        <w:t xml:space="preserve">, calculated </w:t>
      </w:r>
      <w:r w:rsidR="006B71C8" w:rsidRPr="00D5392D">
        <w:t xml:space="preserve">and rectified </w:t>
      </w:r>
      <w:r w:rsidR="0069699A" w:rsidRPr="00D5392D">
        <w:t xml:space="preserve">the </w:t>
      </w:r>
      <w:r w:rsidR="0089414C" w:rsidRPr="00D5392D">
        <w:t>underpayments</w:t>
      </w:r>
      <w:r w:rsidR="0069699A" w:rsidRPr="00D5392D">
        <w:t xml:space="preserve"> </w:t>
      </w:r>
      <w:r w:rsidR="00F31494" w:rsidRPr="00D5392D">
        <w:t xml:space="preserve">was correctly </w:t>
      </w:r>
      <w:r w:rsidR="00AB2267" w:rsidRPr="00D5392D">
        <w:t>undertaken</w:t>
      </w:r>
      <w:r w:rsidR="007914EB" w:rsidRPr="00D5392D">
        <w:t>; and</w:t>
      </w:r>
    </w:p>
    <w:p w14:paraId="6FCDA569" w14:textId="77777777" w:rsidR="000B4512" w:rsidRPr="00D5392D" w:rsidRDefault="000B4512" w:rsidP="007877A6">
      <w:pPr>
        <w:pStyle w:val="PlainParagraph"/>
        <w:numPr>
          <w:ilvl w:val="4"/>
          <w:numId w:val="38"/>
        </w:numPr>
        <w:spacing w:before="0" w:after="0"/>
        <w:ind w:left="502"/>
      </w:pPr>
      <w:r w:rsidRPr="00D5392D">
        <w:t>as of [</w:t>
      </w:r>
      <w:r w:rsidRPr="00D5392D">
        <w:rPr>
          <w:highlight w:val="yellow"/>
        </w:rPr>
        <w:t>date</w:t>
      </w:r>
      <w:r w:rsidRPr="00D5392D">
        <w:t xml:space="preserve">] all former and current employees impacted by the underpayments, apart from those who have not been able to be located by </w:t>
      </w:r>
      <w:proofErr w:type="spellStart"/>
      <w:r w:rsidR="001D6C72" w:rsidRPr="00D5392D">
        <w:t>Sunwater</w:t>
      </w:r>
      <w:proofErr w:type="spellEnd"/>
      <w:r w:rsidRPr="00D5392D">
        <w:t xml:space="preserve">, have been paid </w:t>
      </w:r>
      <w:r w:rsidR="008369EF" w:rsidRPr="00D5392D">
        <w:t xml:space="preserve">their entitlements </w:t>
      </w:r>
      <w:r w:rsidR="00B0516E" w:rsidRPr="00D5392D">
        <w:t xml:space="preserve">(plus interest) </w:t>
      </w:r>
      <w:r w:rsidR="008369EF" w:rsidRPr="00D5392D">
        <w:t xml:space="preserve">under the </w:t>
      </w:r>
      <w:r w:rsidR="00037893" w:rsidRPr="00D5392D">
        <w:t>relevant industrial instrument</w:t>
      </w:r>
      <w:r w:rsidR="008369EF" w:rsidRPr="00D5392D">
        <w:t xml:space="preserve"> by </w:t>
      </w:r>
      <w:proofErr w:type="spellStart"/>
      <w:r w:rsidR="001D6C72" w:rsidRPr="00D5392D">
        <w:t>Sunwater</w:t>
      </w:r>
      <w:proofErr w:type="spellEnd"/>
      <w:r w:rsidR="00B0516E" w:rsidRPr="00D5392D">
        <w:t>.</w:t>
      </w:r>
    </w:p>
    <w:p w14:paraId="3F4F961F" w14:textId="77777777" w:rsidR="008369EF" w:rsidRPr="00D5392D" w:rsidRDefault="008369EF" w:rsidP="001B04CE">
      <w:pPr>
        <w:pStyle w:val="PlainParagraph"/>
        <w:spacing w:before="0" w:after="0"/>
        <w:ind w:left="142"/>
      </w:pPr>
    </w:p>
    <w:p w14:paraId="6B3EE92B" w14:textId="77777777" w:rsidR="000B4512" w:rsidRPr="00D5392D" w:rsidRDefault="001D6C72" w:rsidP="00976B58">
      <w:pPr>
        <w:pStyle w:val="PlainParagraph"/>
        <w:spacing w:before="0" w:after="0"/>
      </w:pPr>
      <w:proofErr w:type="spellStart"/>
      <w:r w:rsidRPr="00D5392D">
        <w:t>Sunwater</w:t>
      </w:r>
      <w:proofErr w:type="spellEnd"/>
      <w:r w:rsidR="000B4512" w:rsidRPr="00D5392D">
        <w:t xml:space="preserve"> has remediated all issues as a matter of priority and is committed to minimising the risk of future non-compliance. </w:t>
      </w:r>
    </w:p>
    <w:p w14:paraId="67840284" w14:textId="77777777" w:rsidR="000B4512" w:rsidRPr="00D5392D" w:rsidRDefault="000B4512" w:rsidP="00976B58">
      <w:pPr>
        <w:pStyle w:val="PlainParagraph"/>
        <w:spacing w:before="0" w:after="0"/>
      </w:pPr>
    </w:p>
    <w:p w14:paraId="4E61715F" w14:textId="77777777" w:rsidR="000B4512" w:rsidRPr="00D5392D" w:rsidRDefault="000B4512" w:rsidP="00976B58">
      <w:pPr>
        <w:pStyle w:val="PlainParagraph"/>
        <w:spacing w:before="0" w:after="0"/>
      </w:pPr>
      <w:r w:rsidRPr="00D5392D">
        <w:t>Sincerely</w:t>
      </w:r>
    </w:p>
    <w:p w14:paraId="0B47272D" w14:textId="77777777" w:rsidR="000B4512" w:rsidRPr="00D5392D" w:rsidRDefault="000B4512" w:rsidP="000B4512">
      <w:pPr>
        <w:pStyle w:val="PlainParagraph"/>
      </w:pPr>
    </w:p>
    <w:p w14:paraId="43B69EC6" w14:textId="77777777" w:rsidR="000B4512" w:rsidRPr="00D5392D" w:rsidRDefault="000B4512" w:rsidP="000B4512">
      <w:pPr>
        <w:pStyle w:val="PlainParagraph"/>
      </w:pPr>
    </w:p>
    <w:p w14:paraId="4FF5D8F6" w14:textId="77777777" w:rsidR="000B4512" w:rsidRPr="00D5392D" w:rsidRDefault="00116DAE" w:rsidP="00A60226">
      <w:pPr>
        <w:pStyle w:val="PlainParagraph"/>
        <w:spacing w:after="200"/>
      </w:pPr>
      <w:r w:rsidRPr="00D5392D">
        <w:t>[</w:t>
      </w:r>
      <w:r w:rsidRPr="0021202E">
        <w:rPr>
          <w:highlight w:val="yellow"/>
        </w:rPr>
        <w:t>insert name</w:t>
      </w:r>
      <w:r w:rsidRPr="00D5392D">
        <w:t>]</w:t>
      </w:r>
    </w:p>
    <w:p w14:paraId="259136B3" w14:textId="77777777" w:rsidR="000B4512" w:rsidRPr="00D5392D" w:rsidRDefault="00FA5E02" w:rsidP="000B4512">
      <w:pPr>
        <w:pStyle w:val="PlainParagraph"/>
        <w:spacing w:before="0" w:after="0"/>
      </w:pPr>
      <w:r w:rsidRPr="00D5392D">
        <w:t>Chief Executive Officer</w:t>
      </w:r>
    </w:p>
    <w:p w14:paraId="4EEC48FE" w14:textId="77777777" w:rsidR="00FA5E02" w:rsidRPr="00D5392D" w:rsidRDefault="001D6C72" w:rsidP="000B4512">
      <w:pPr>
        <w:pStyle w:val="PlainParagraph"/>
        <w:spacing w:before="0" w:after="0"/>
      </w:pPr>
      <w:proofErr w:type="spellStart"/>
      <w:r w:rsidRPr="00D5392D">
        <w:t>Sunwater</w:t>
      </w:r>
      <w:proofErr w:type="spellEnd"/>
    </w:p>
    <w:p w14:paraId="59B91B8D" w14:textId="77777777" w:rsidR="000B4512" w:rsidRPr="00D5392D" w:rsidRDefault="000B4512" w:rsidP="000B4512">
      <w:pPr>
        <w:pStyle w:val="PlainParagraph"/>
        <w:spacing w:before="0" w:after="0"/>
      </w:pPr>
    </w:p>
    <w:p w14:paraId="2D62E3EA" w14:textId="77777777" w:rsidR="000B4512" w:rsidRPr="00D5392D" w:rsidRDefault="000B4512" w:rsidP="000B4512">
      <w:pPr>
        <w:pStyle w:val="PlainParagraph"/>
        <w:spacing w:before="0" w:after="0"/>
      </w:pPr>
      <w:r w:rsidRPr="00D5392D">
        <w:br w:type="page"/>
      </w:r>
    </w:p>
    <w:p w14:paraId="45CE4CDE" w14:textId="77777777" w:rsidR="0021409F" w:rsidRPr="00D5392D" w:rsidRDefault="0021409F" w:rsidP="0021409F">
      <w:pPr>
        <w:widowControl w:val="0"/>
        <w:tabs>
          <w:tab w:val="right" w:pos="9072"/>
        </w:tabs>
        <w:spacing w:after="240"/>
        <w:outlineLvl w:val="1"/>
        <w:rPr>
          <w:rFonts w:cs="Arial"/>
          <w:b/>
          <w:szCs w:val="22"/>
        </w:rPr>
      </w:pPr>
      <w:r w:rsidRPr="00D5392D">
        <w:rPr>
          <w:rFonts w:cs="Arial"/>
          <w:b/>
          <w:szCs w:val="22"/>
        </w:rPr>
        <w:lastRenderedPageBreak/>
        <w:t xml:space="preserve">Attachment </w:t>
      </w:r>
      <w:r w:rsidR="00B71CBA" w:rsidRPr="00D5392D">
        <w:rPr>
          <w:rFonts w:cs="Arial"/>
          <w:b/>
          <w:szCs w:val="22"/>
        </w:rPr>
        <w:t>B</w:t>
      </w:r>
      <w:r w:rsidRPr="00D5392D">
        <w:rPr>
          <w:rFonts w:cs="Arial"/>
          <w:b/>
          <w:szCs w:val="22"/>
        </w:rPr>
        <w:t xml:space="preserve"> – </w:t>
      </w:r>
      <w:r w:rsidR="007914EB" w:rsidRPr="00D5392D">
        <w:rPr>
          <w:rFonts w:cs="Arial"/>
          <w:b/>
          <w:szCs w:val="22"/>
        </w:rPr>
        <w:t>Email or l</w:t>
      </w:r>
      <w:r w:rsidRPr="00D5392D">
        <w:rPr>
          <w:rFonts w:cs="Arial"/>
          <w:b/>
          <w:szCs w:val="22"/>
        </w:rPr>
        <w:t xml:space="preserve">etter to employees </w:t>
      </w:r>
      <w:r w:rsidR="007914EB" w:rsidRPr="00D5392D">
        <w:rPr>
          <w:rFonts w:cs="Arial"/>
          <w:b/>
          <w:szCs w:val="22"/>
        </w:rPr>
        <w:t>regarding Employee Hotline</w:t>
      </w:r>
    </w:p>
    <w:p w14:paraId="1667B7B8" w14:textId="20217BF8" w:rsidR="0021409F" w:rsidRPr="00D5392D" w:rsidRDefault="0021409F" w:rsidP="0021409F">
      <w:pPr>
        <w:pStyle w:val="BodyText"/>
        <w:spacing w:before="116"/>
        <w:rPr>
          <w:rFonts w:cs="Arial"/>
          <w:szCs w:val="22"/>
        </w:rPr>
      </w:pPr>
      <w:r w:rsidRPr="00D5392D">
        <w:rPr>
          <w:rFonts w:cs="Arial"/>
          <w:szCs w:val="22"/>
        </w:rPr>
        <w:t>Dear &lt;insert name&gt;</w:t>
      </w:r>
    </w:p>
    <w:p w14:paraId="23FFC3DE" w14:textId="77777777" w:rsidR="0021409F" w:rsidRPr="00D5392D" w:rsidRDefault="0021409F" w:rsidP="0021202E">
      <w:pPr>
        <w:widowControl w:val="0"/>
        <w:jc w:val="both"/>
        <w:rPr>
          <w:rFonts w:cs="Arial"/>
          <w:szCs w:val="22"/>
        </w:rPr>
      </w:pPr>
    </w:p>
    <w:p w14:paraId="2609F411" w14:textId="77777777" w:rsidR="00386BCD" w:rsidRPr="00D5392D" w:rsidRDefault="0021409F" w:rsidP="0021409F">
      <w:pPr>
        <w:widowControl w:val="0"/>
        <w:jc w:val="both"/>
        <w:rPr>
          <w:rFonts w:cs="Arial"/>
          <w:szCs w:val="22"/>
        </w:rPr>
      </w:pPr>
      <w:r w:rsidRPr="00D5392D">
        <w:rPr>
          <w:rFonts w:cs="Arial"/>
          <w:szCs w:val="22"/>
        </w:rPr>
        <w:t xml:space="preserve">As you may be aware, </w:t>
      </w:r>
      <w:proofErr w:type="spellStart"/>
      <w:r w:rsidR="001D6C72" w:rsidRPr="00D5392D">
        <w:rPr>
          <w:rFonts w:cs="Arial"/>
          <w:color w:val="000000" w:themeColor="text1"/>
          <w:szCs w:val="22"/>
        </w:rPr>
        <w:t>Sunwater</w:t>
      </w:r>
      <w:proofErr w:type="spellEnd"/>
      <w:r w:rsidRPr="00D5392D">
        <w:rPr>
          <w:rFonts w:cs="Arial"/>
          <w:szCs w:val="22"/>
        </w:rPr>
        <w:t xml:space="preserve"> has admitted to the Fair Work Ombudsman (</w:t>
      </w:r>
      <w:r w:rsidRPr="00D5392D">
        <w:rPr>
          <w:rFonts w:cs="Arial"/>
          <w:b/>
          <w:szCs w:val="22"/>
        </w:rPr>
        <w:t>FWO</w:t>
      </w:r>
      <w:r w:rsidRPr="00D5392D">
        <w:rPr>
          <w:rFonts w:cs="Arial"/>
          <w:szCs w:val="22"/>
        </w:rPr>
        <w:t>)</w:t>
      </w:r>
      <w:r w:rsidRPr="00D5392D">
        <w:rPr>
          <w:rFonts w:cs="Arial"/>
          <w:b/>
          <w:szCs w:val="22"/>
        </w:rPr>
        <w:t xml:space="preserve"> </w:t>
      </w:r>
      <w:r w:rsidRPr="00D5392D">
        <w:rPr>
          <w:rFonts w:cs="Arial"/>
          <w:szCs w:val="22"/>
        </w:rPr>
        <w:t xml:space="preserve">that it contravened the </w:t>
      </w:r>
      <w:r w:rsidRPr="00D5392D">
        <w:rPr>
          <w:rFonts w:cs="Arial"/>
          <w:i/>
          <w:szCs w:val="22"/>
        </w:rPr>
        <w:t>Fair Work Act 2009</w:t>
      </w:r>
      <w:r w:rsidRPr="00D5392D">
        <w:rPr>
          <w:rFonts w:cs="Arial"/>
          <w:szCs w:val="22"/>
        </w:rPr>
        <w:t xml:space="preserve"> (</w:t>
      </w:r>
      <w:proofErr w:type="spellStart"/>
      <w:r w:rsidRPr="00D5392D">
        <w:rPr>
          <w:rFonts w:cs="Arial"/>
          <w:szCs w:val="22"/>
        </w:rPr>
        <w:t>Cth</w:t>
      </w:r>
      <w:proofErr w:type="spellEnd"/>
      <w:r w:rsidRPr="00D5392D">
        <w:rPr>
          <w:rFonts w:cs="Arial"/>
          <w:szCs w:val="22"/>
        </w:rPr>
        <w:t xml:space="preserve">) by failing to </w:t>
      </w:r>
      <w:r w:rsidR="00112504" w:rsidRPr="00D5392D">
        <w:rPr>
          <w:rFonts w:cs="Arial"/>
          <w:szCs w:val="22"/>
        </w:rPr>
        <w:t xml:space="preserve">pay </w:t>
      </w:r>
      <w:r w:rsidR="00C413C9" w:rsidRPr="00D5392D">
        <w:rPr>
          <w:rFonts w:cs="Arial"/>
          <w:szCs w:val="22"/>
        </w:rPr>
        <w:t>some</w:t>
      </w:r>
      <w:r w:rsidR="00112504" w:rsidRPr="00D5392D">
        <w:rPr>
          <w:rFonts w:cs="Arial"/>
          <w:szCs w:val="22"/>
        </w:rPr>
        <w:t xml:space="preserve"> employees in accordance with the </w:t>
      </w:r>
      <w:proofErr w:type="spellStart"/>
      <w:r w:rsidR="00801C56" w:rsidRPr="00D5392D">
        <w:rPr>
          <w:rFonts w:cs="Arial"/>
          <w:i/>
          <w:szCs w:val="22"/>
        </w:rPr>
        <w:t>SunWater</w:t>
      </w:r>
      <w:proofErr w:type="spellEnd"/>
      <w:r w:rsidR="00801C56" w:rsidRPr="00D5392D">
        <w:rPr>
          <w:rFonts w:cs="Arial"/>
          <w:i/>
          <w:szCs w:val="22"/>
        </w:rPr>
        <w:t xml:space="preserve"> 2015-2018 Enterprise Agreement</w:t>
      </w:r>
      <w:r w:rsidR="00801C56" w:rsidRPr="00D5392D">
        <w:rPr>
          <w:rFonts w:cs="Arial"/>
          <w:szCs w:val="22"/>
        </w:rPr>
        <w:t xml:space="preserve"> </w:t>
      </w:r>
      <w:r w:rsidR="00622950" w:rsidRPr="00D5392D">
        <w:rPr>
          <w:rFonts w:cs="Arial"/>
          <w:szCs w:val="22"/>
        </w:rPr>
        <w:t>(</w:t>
      </w:r>
      <w:r w:rsidR="00622950" w:rsidRPr="00D5392D">
        <w:rPr>
          <w:rFonts w:cs="Arial"/>
          <w:b/>
          <w:szCs w:val="22"/>
        </w:rPr>
        <w:t>the EA</w:t>
      </w:r>
      <w:r w:rsidR="00622950" w:rsidRPr="00D5392D">
        <w:rPr>
          <w:rFonts w:cs="Arial"/>
          <w:szCs w:val="22"/>
        </w:rPr>
        <w:t xml:space="preserve">) </w:t>
      </w:r>
      <w:r w:rsidR="00801C56" w:rsidRPr="00D5392D">
        <w:rPr>
          <w:rFonts w:cs="Arial"/>
          <w:szCs w:val="22"/>
        </w:rPr>
        <w:t xml:space="preserve">and its predecessor </w:t>
      </w:r>
      <w:r w:rsidR="004C1DDD" w:rsidRPr="00D5392D">
        <w:rPr>
          <w:rFonts w:cs="Arial"/>
          <w:szCs w:val="22"/>
        </w:rPr>
        <w:t xml:space="preserve">industrial </w:t>
      </w:r>
      <w:r w:rsidR="00801C56" w:rsidRPr="00D5392D">
        <w:rPr>
          <w:rFonts w:cs="Arial"/>
          <w:szCs w:val="22"/>
        </w:rPr>
        <w:t xml:space="preserve">agreements. </w:t>
      </w:r>
      <w:r w:rsidR="009339A7" w:rsidRPr="00D5392D">
        <w:rPr>
          <w:rFonts w:cs="Arial"/>
          <w:szCs w:val="22"/>
        </w:rPr>
        <w:t xml:space="preserve">These underpayments arose as a result of </w:t>
      </w:r>
      <w:proofErr w:type="spellStart"/>
      <w:r w:rsidR="009339A7" w:rsidRPr="00D5392D">
        <w:rPr>
          <w:rFonts w:cs="Arial"/>
          <w:szCs w:val="22"/>
        </w:rPr>
        <w:t>SunWater</w:t>
      </w:r>
      <w:proofErr w:type="spellEnd"/>
      <w:r w:rsidR="009339A7" w:rsidRPr="00D5392D">
        <w:rPr>
          <w:rFonts w:cs="Arial"/>
          <w:szCs w:val="22"/>
        </w:rPr>
        <w:t xml:space="preserve"> </w:t>
      </w:r>
      <w:r w:rsidR="00DD2ABC" w:rsidRPr="00D5392D">
        <w:rPr>
          <w:rFonts w:cs="Arial"/>
          <w:szCs w:val="22"/>
        </w:rPr>
        <w:t xml:space="preserve">incorrectly determining that some </w:t>
      </w:r>
      <w:r w:rsidR="004C1DDD" w:rsidRPr="00D5392D">
        <w:rPr>
          <w:rFonts w:cs="Arial"/>
          <w:szCs w:val="22"/>
        </w:rPr>
        <w:t xml:space="preserve">Individual </w:t>
      </w:r>
      <w:r w:rsidR="0010300A" w:rsidRPr="00D5392D">
        <w:rPr>
          <w:rFonts w:cs="Arial"/>
          <w:szCs w:val="22"/>
        </w:rPr>
        <w:t xml:space="preserve">Employment Contract employees were not covered by the EA or its predecessor </w:t>
      </w:r>
      <w:r w:rsidR="00584A0F" w:rsidRPr="00D5392D">
        <w:rPr>
          <w:rFonts w:cs="Arial"/>
          <w:szCs w:val="22"/>
        </w:rPr>
        <w:t xml:space="preserve">industrial </w:t>
      </w:r>
      <w:r w:rsidR="0010300A" w:rsidRPr="00D5392D">
        <w:rPr>
          <w:rFonts w:cs="Arial"/>
          <w:szCs w:val="22"/>
        </w:rPr>
        <w:t xml:space="preserve">agreements. </w:t>
      </w:r>
    </w:p>
    <w:p w14:paraId="66E4F08A" w14:textId="77777777" w:rsidR="004C1DDD" w:rsidRPr="00D5392D" w:rsidRDefault="004C1DDD" w:rsidP="0021409F">
      <w:pPr>
        <w:widowControl w:val="0"/>
        <w:jc w:val="both"/>
        <w:rPr>
          <w:rFonts w:cs="Arial"/>
          <w:szCs w:val="22"/>
        </w:rPr>
      </w:pPr>
    </w:p>
    <w:p w14:paraId="77ECB918" w14:textId="77777777" w:rsidR="004C1DDD" w:rsidRPr="00D5392D" w:rsidRDefault="004C1DDD" w:rsidP="0021409F">
      <w:pPr>
        <w:widowControl w:val="0"/>
        <w:jc w:val="both"/>
        <w:rPr>
          <w:rFonts w:cs="Arial"/>
          <w:szCs w:val="22"/>
        </w:rPr>
      </w:pPr>
      <w:proofErr w:type="spellStart"/>
      <w:r w:rsidRPr="00D5392D">
        <w:rPr>
          <w:rFonts w:cs="Arial"/>
          <w:color w:val="000000" w:themeColor="text1"/>
          <w:szCs w:val="22"/>
        </w:rPr>
        <w:t>Sunwater</w:t>
      </w:r>
      <w:proofErr w:type="spellEnd"/>
      <w:r w:rsidRPr="00D5392D">
        <w:rPr>
          <w:rFonts w:cs="Arial"/>
          <w:szCs w:val="22"/>
        </w:rPr>
        <w:t xml:space="preserve"> has now </w:t>
      </w:r>
      <w:proofErr w:type="gramStart"/>
      <w:r w:rsidRPr="00D5392D">
        <w:rPr>
          <w:rFonts w:cs="Arial"/>
          <w:szCs w:val="22"/>
        </w:rPr>
        <w:t>entered into</w:t>
      </w:r>
      <w:proofErr w:type="gramEnd"/>
      <w:r w:rsidRPr="00D5392D">
        <w:rPr>
          <w:rFonts w:cs="Arial"/>
          <w:szCs w:val="22"/>
        </w:rPr>
        <w:t xml:space="preserve"> an Enforceable Undertaking with the FWO to ensure its ongoing compliance with Commonwealth workplace laws</w:t>
      </w:r>
      <w:r w:rsidR="00A85BD6" w:rsidRPr="00D5392D">
        <w:rPr>
          <w:rFonts w:cs="Arial"/>
          <w:szCs w:val="22"/>
        </w:rPr>
        <w:t>.</w:t>
      </w:r>
    </w:p>
    <w:p w14:paraId="4F85BB30" w14:textId="77777777" w:rsidR="00801C56" w:rsidRPr="00D5392D" w:rsidRDefault="00801C56" w:rsidP="0021409F">
      <w:pPr>
        <w:widowControl w:val="0"/>
        <w:jc w:val="both"/>
        <w:rPr>
          <w:rFonts w:cs="Arial"/>
          <w:szCs w:val="22"/>
        </w:rPr>
      </w:pPr>
    </w:p>
    <w:p w14:paraId="586B08D0" w14:textId="77777777" w:rsidR="0021409F" w:rsidRPr="00D5392D" w:rsidRDefault="001D6C72" w:rsidP="0021409F">
      <w:pPr>
        <w:widowControl w:val="0"/>
        <w:jc w:val="both"/>
        <w:rPr>
          <w:rFonts w:cs="Arial"/>
          <w:szCs w:val="22"/>
        </w:rPr>
      </w:pPr>
      <w:proofErr w:type="spellStart"/>
      <w:r w:rsidRPr="00D5392D">
        <w:rPr>
          <w:rFonts w:cs="Arial"/>
          <w:color w:val="000000" w:themeColor="text1"/>
          <w:szCs w:val="22"/>
        </w:rPr>
        <w:t>Sunwater</w:t>
      </w:r>
      <w:proofErr w:type="spellEnd"/>
      <w:r w:rsidR="0021409F" w:rsidRPr="00D5392D">
        <w:rPr>
          <w:rFonts w:cs="Arial"/>
          <w:szCs w:val="22"/>
        </w:rPr>
        <w:t xml:space="preserve"> understands that you may have questions and concerns relating to this and other employment issues. To address these concerns a hotline has been established for all employees to access. The hotline is being operated by &lt;insert entity name&gt;, an independent party that can assist you with your enquiries. &lt;Insert name &gt; can be contacted on &lt;insert contact number&gt; or at &lt;insert email address&gt; and, if required, on a confidential basis. </w:t>
      </w:r>
    </w:p>
    <w:p w14:paraId="1D3DEE61" w14:textId="77777777" w:rsidR="0021409F" w:rsidRPr="00D5392D" w:rsidRDefault="0021409F" w:rsidP="0021409F">
      <w:pPr>
        <w:widowControl w:val="0"/>
        <w:jc w:val="both"/>
        <w:rPr>
          <w:rFonts w:cs="Arial"/>
          <w:szCs w:val="22"/>
        </w:rPr>
      </w:pPr>
    </w:p>
    <w:p w14:paraId="6BEEB868" w14:textId="77777777" w:rsidR="0021409F" w:rsidRPr="00D5392D" w:rsidRDefault="0021409F" w:rsidP="0021409F">
      <w:pPr>
        <w:widowControl w:val="0"/>
        <w:jc w:val="both"/>
        <w:rPr>
          <w:rFonts w:cs="Arial"/>
          <w:szCs w:val="22"/>
        </w:rPr>
      </w:pPr>
      <w:r w:rsidRPr="00D5392D">
        <w:rPr>
          <w:rFonts w:cs="Arial"/>
          <w:szCs w:val="22"/>
        </w:rPr>
        <w:t xml:space="preserve">Should you wish to discuss your concerns directly with </w:t>
      </w:r>
      <w:proofErr w:type="spellStart"/>
      <w:r w:rsidR="001D6C72" w:rsidRPr="00D5392D">
        <w:rPr>
          <w:rFonts w:cs="Arial"/>
          <w:color w:val="000000" w:themeColor="text1"/>
          <w:szCs w:val="22"/>
        </w:rPr>
        <w:t>Sunwater</w:t>
      </w:r>
      <w:proofErr w:type="spellEnd"/>
      <w:r w:rsidR="000159A0">
        <w:rPr>
          <w:rFonts w:cs="Arial"/>
          <w:color w:val="000000" w:themeColor="text1"/>
          <w:szCs w:val="22"/>
        </w:rPr>
        <w:t>,</w:t>
      </w:r>
      <w:r w:rsidRPr="00D5392D">
        <w:rPr>
          <w:rFonts w:cs="Arial"/>
          <w:szCs w:val="22"/>
        </w:rPr>
        <w:t xml:space="preserve"> you can contact our enquiry line on &lt;insert telephone number/ email address&gt;. We will make every attempt to resolve your enquiry within 30 days of receiving it and commit to maintaining open communication with you about the progress of your enquiry. </w:t>
      </w:r>
    </w:p>
    <w:p w14:paraId="40255E53" w14:textId="77777777" w:rsidR="0021409F" w:rsidRPr="00D5392D" w:rsidRDefault="0021409F" w:rsidP="0021409F">
      <w:pPr>
        <w:widowControl w:val="0"/>
        <w:jc w:val="both"/>
        <w:rPr>
          <w:rFonts w:cs="Arial"/>
          <w:szCs w:val="22"/>
        </w:rPr>
      </w:pPr>
    </w:p>
    <w:p w14:paraId="74A06965" w14:textId="77777777" w:rsidR="0021409F" w:rsidRPr="00D5392D" w:rsidRDefault="0021409F" w:rsidP="0021202E">
      <w:pPr>
        <w:widowControl w:val="0"/>
        <w:jc w:val="both"/>
        <w:rPr>
          <w:rFonts w:eastAsiaTheme="minorHAnsi" w:cs="Arial"/>
          <w:szCs w:val="22"/>
        </w:rPr>
      </w:pPr>
      <w:r w:rsidRPr="00D5392D">
        <w:rPr>
          <w:rFonts w:eastAsiaTheme="minorHAnsi" w:cs="Arial"/>
          <w:szCs w:val="22"/>
        </w:rPr>
        <w:t xml:space="preserve">Alternatively, </w:t>
      </w:r>
      <w:r w:rsidRPr="0021202E">
        <w:rPr>
          <w:rFonts w:cs="Arial"/>
          <w:szCs w:val="22"/>
        </w:rPr>
        <w:t>anyone</w:t>
      </w:r>
      <w:r w:rsidRPr="00D5392D">
        <w:rPr>
          <w:rFonts w:eastAsiaTheme="minorHAnsi" w:cs="Arial"/>
          <w:szCs w:val="22"/>
        </w:rPr>
        <w:t xml:space="preserve"> can contact the FWO via </w:t>
      </w:r>
      <w:r w:rsidR="00B859EE" w:rsidRPr="00D5392D">
        <w:rPr>
          <w:rFonts w:eastAsiaTheme="minorHAnsi" w:cs="Arial"/>
          <w:szCs w:val="22"/>
          <w:u w:color="0000FF"/>
        </w:rPr>
        <w:t>www.fairwork.gov.au</w:t>
      </w:r>
      <w:r w:rsidRPr="00D5392D">
        <w:rPr>
          <w:rFonts w:eastAsiaTheme="minorHAnsi" w:cs="Arial"/>
          <w:szCs w:val="22"/>
        </w:rPr>
        <w:t xml:space="preserve"> or on 13 13 94.</w:t>
      </w:r>
    </w:p>
    <w:p w14:paraId="48F84053" w14:textId="77777777" w:rsidR="0021409F" w:rsidRPr="00D5392D" w:rsidRDefault="0021409F" w:rsidP="0021202E">
      <w:pPr>
        <w:widowControl w:val="0"/>
        <w:jc w:val="both"/>
        <w:rPr>
          <w:rFonts w:eastAsiaTheme="minorHAnsi" w:cs="Arial"/>
          <w:szCs w:val="22"/>
        </w:rPr>
      </w:pPr>
    </w:p>
    <w:p w14:paraId="76C89B12" w14:textId="77777777" w:rsidR="0021409F" w:rsidRPr="00D5392D" w:rsidRDefault="001D6C72" w:rsidP="0021409F">
      <w:pPr>
        <w:pStyle w:val="BodyText"/>
        <w:ind w:right="718"/>
        <w:jc w:val="both"/>
        <w:rPr>
          <w:rFonts w:eastAsiaTheme="minorHAnsi" w:cs="Arial"/>
          <w:szCs w:val="22"/>
        </w:rPr>
      </w:pPr>
      <w:proofErr w:type="spellStart"/>
      <w:r w:rsidRPr="00D5392D">
        <w:rPr>
          <w:rFonts w:cs="Arial"/>
          <w:color w:val="000000" w:themeColor="text1"/>
          <w:szCs w:val="22"/>
        </w:rPr>
        <w:t>Sunwater</w:t>
      </w:r>
      <w:proofErr w:type="spellEnd"/>
      <w:r w:rsidR="0021409F" w:rsidRPr="00D5392D">
        <w:rPr>
          <w:rFonts w:eastAsiaTheme="minorHAnsi" w:cs="Arial"/>
          <w:szCs w:val="22"/>
        </w:rPr>
        <w:t xml:space="preserve"> expresses its sincere regret and apologises to you for failing to comply with our lawful obligations.</w:t>
      </w:r>
    </w:p>
    <w:p w14:paraId="08F20976" w14:textId="77777777" w:rsidR="0021409F" w:rsidRPr="00D5392D" w:rsidRDefault="0021409F" w:rsidP="0021202E">
      <w:pPr>
        <w:widowControl w:val="0"/>
        <w:jc w:val="both"/>
        <w:rPr>
          <w:rFonts w:eastAsiaTheme="minorHAnsi" w:cs="Arial"/>
          <w:szCs w:val="22"/>
        </w:rPr>
      </w:pPr>
    </w:p>
    <w:p w14:paraId="4861BA86" w14:textId="77777777" w:rsidR="0021409F" w:rsidRPr="00D5392D" w:rsidRDefault="0021409F" w:rsidP="0021409F">
      <w:pPr>
        <w:pStyle w:val="BodyText"/>
        <w:rPr>
          <w:rFonts w:eastAsiaTheme="minorHAnsi" w:cs="Arial"/>
          <w:szCs w:val="22"/>
        </w:rPr>
      </w:pPr>
      <w:r w:rsidRPr="00D5392D">
        <w:rPr>
          <w:rFonts w:eastAsiaTheme="minorHAnsi" w:cs="Arial"/>
          <w:szCs w:val="22"/>
        </w:rPr>
        <w:t>Yours sincerely</w:t>
      </w:r>
    </w:p>
    <w:p w14:paraId="683D8B88" w14:textId="77777777" w:rsidR="0021409F" w:rsidRPr="00D5392D" w:rsidRDefault="0021409F" w:rsidP="0021409F">
      <w:pPr>
        <w:pStyle w:val="BodyText"/>
        <w:spacing w:before="9"/>
        <w:rPr>
          <w:rFonts w:eastAsiaTheme="minorHAnsi" w:cs="Arial"/>
          <w:szCs w:val="22"/>
        </w:rPr>
      </w:pPr>
    </w:p>
    <w:p w14:paraId="1C1ECCFB" w14:textId="77777777" w:rsidR="0021409F" w:rsidRPr="00D5392D" w:rsidRDefault="0021409F" w:rsidP="0021409F">
      <w:pPr>
        <w:pStyle w:val="BodyText"/>
        <w:spacing w:before="9"/>
        <w:rPr>
          <w:rFonts w:eastAsiaTheme="minorHAnsi" w:cs="Arial"/>
          <w:szCs w:val="22"/>
        </w:rPr>
      </w:pPr>
    </w:p>
    <w:p w14:paraId="64AA743A" w14:textId="77777777" w:rsidR="0021409F" w:rsidRPr="00D5392D" w:rsidRDefault="0021409F" w:rsidP="0021409F">
      <w:pPr>
        <w:pStyle w:val="BodyText"/>
        <w:spacing w:before="9"/>
        <w:rPr>
          <w:rFonts w:eastAsiaTheme="minorHAnsi" w:cs="Arial"/>
          <w:szCs w:val="22"/>
        </w:rPr>
      </w:pPr>
    </w:p>
    <w:p w14:paraId="7A39B400" w14:textId="77777777" w:rsidR="0021409F" w:rsidRPr="00D5392D" w:rsidRDefault="0021409F" w:rsidP="0021409F">
      <w:pPr>
        <w:pStyle w:val="Heading3"/>
        <w:spacing w:before="1"/>
        <w:ind w:hanging="160"/>
        <w:rPr>
          <w:rFonts w:eastAsiaTheme="minorHAnsi"/>
          <w:b w:val="0"/>
          <w:sz w:val="22"/>
          <w:szCs w:val="22"/>
        </w:rPr>
      </w:pPr>
      <w:r w:rsidRPr="00D5392D">
        <w:rPr>
          <w:rFonts w:eastAsiaTheme="minorHAnsi"/>
          <w:b w:val="0"/>
          <w:sz w:val="22"/>
          <w:szCs w:val="22"/>
        </w:rPr>
        <w:t>&lt;Employer name&gt;</w:t>
      </w:r>
    </w:p>
    <w:p w14:paraId="12BB6986" w14:textId="77777777" w:rsidR="004C1DDD" w:rsidRPr="00D5392D" w:rsidRDefault="004C1DDD" w:rsidP="0088253A">
      <w:pPr>
        <w:pStyle w:val="BodyText"/>
        <w:jc w:val="both"/>
        <w:rPr>
          <w:rFonts w:cs="Arial"/>
          <w:szCs w:val="22"/>
        </w:rPr>
      </w:pPr>
    </w:p>
    <w:p w14:paraId="3ACC0788" w14:textId="77777777" w:rsidR="0021409F" w:rsidRPr="00D5392D" w:rsidRDefault="0021409F" w:rsidP="0021409F">
      <w:pPr>
        <w:widowControl w:val="0"/>
        <w:spacing w:after="240"/>
        <w:jc w:val="both"/>
        <w:rPr>
          <w:rFonts w:cs="Arial"/>
          <w:b/>
          <w:spacing w:val="10"/>
          <w:szCs w:val="22"/>
        </w:rPr>
      </w:pPr>
    </w:p>
    <w:p w14:paraId="4049BBAE" w14:textId="77777777" w:rsidR="0021409F" w:rsidRPr="00D5392D" w:rsidRDefault="0021409F" w:rsidP="0021409F">
      <w:pPr>
        <w:spacing w:after="160" w:line="259" w:lineRule="auto"/>
        <w:rPr>
          <w:rFonts w:cs="Arial"/>
          <w:b/>
          <w:spacing w:val="10"/>
          <w:szCs w:val="22"/>
        </w:rPr>
      </w:pPr>
      <w:r w:rsidRPr="00D5392D">
        <w:rPr>
          <w:rFonts w:cs="Arial"/>
          <w:b/>
          <w:spacing w:val="10"/>
          <w:szCs w:val="22"/>
        </w:rPr>
        <w:br w:type="page"/>
      </w:r>
    </w:p>
    <w:p w14:paraId="67B1E2CB" w14:textId="77777777" w:rsidR="009A3997" w:rsidRPr="004628FC" w:rsidRDefault="009A3997" w:rsidP="004628FC">
      <w:pPr>
        <w:pStyle w:val="Heading2"/>
      </w:pPr>
      <w:r w:rsidRPr="004628FC">
        <w:lastRenderedPageBreak/>
        <w:t xml:space="preserve">Attachment </w:t>
      </w:r>
      <w:r w:rsidR="004C1DDD" w:rsidRPr="004628FC">
        <w:t>C</w:t>
      </w:r>
      <w:r w:rsidRPr="004628FC">
        <w:t xml:space="preserve"> – Letter of Apology to Professionals </w:t>
      </w:r>
      <w:r w:rsidR="00584A0F" w:rsidRPr="004628FC">
        <w:t>Australia</w:t>
      </w:r>
      <w:r w:rsidR="00B27296" w:rsidRPr="004628FC">
        <w:t xml:space="preserve"> and the Australian Services Union </w:t>
      </w:r>
    </w:p>
    <w:p w14:paraId="2E5664C2" w14:textId="77777777" w:rsidR="009A3997" w:rsidRPr="00D5392D" w:rsidRDefault="009A3997" w:rsidP="00D73FFB">
      <w:pPr>
        <w:ind w:left="-567"/>
        <w:rPr>
          <w:rFonts w:cs="Arial"/>
          <w:b/>
          <w:szCs w:val="22"/>
        </w:rPr>
      </w:pPr>
    </w:p>
    <w:p w14:paraId="4364263E" w14:textId="48BF13AC" w:rsidR="009A3997" w:rsidRPr="00D5392D" w:rsidRDefault="009A3997" w:rsidP="00D73FFB">
      <w:pPr>
        <w:ind w:left="-567"/>
        <w:jc w:val="center"/>
        <w:rPr>
          <w:rFonts w:cs="Arial"/>
          <w:b/>
          <w:szCs w:val="22"/>
        </w:rPr>
      </w:pPr>
      <w:r w:rsidRPr="00D5392D">
        <w:rPr>
          <w:rFonts w:cs="Arial"/>
          <w:b/>
          <w:szCs w:val="22"/>
        </w:rPr>
        <w:t>FORM OF APOLOGY LETTER TO</w:t>
      </w:r>
      <w:r w:rsidR="0021202E">
        <w:rPr>
          <w:rFonts w:cs="Arial"/>
          <w:b/>
          <w:szCs w:val="22"/>
        </w:rPr>
        <w:t xml:space="preserve"> </w:t>
      </w:r>
      <w:r w:rsidR="000159A0">
        <w:rPr>
          <w:rFonts w:cs="Arial"/>
          <w:b/>
          <w:szCs w:val="22"/>
        </w:rPr>
        <w:t>‘</w:t>
      </w:r>
      <w:r w:rsidR="000E590B" w:rsidRPr="00D5392D">
        <w:rPr>
          <w:rFonts w:cs="Arial"/>
          <w:b/>
          <w:szCs w:val="22"/>
        </w:rPr>
        <w:t>PROFESSIONALS AUSTRALIA</w:t>
      </w:r>
      <w:r w:rsidR="0021202E">
        <w:rPr>
          <w:rFonts w:cs="Arial"/>
          <w:b/>
          <w:szCs w:val="22"/>
        </w:rPr>
        <w:t xml:space="preserve">’ AND THE </w:t>
      </w:r>
      <w:r w:rsidR="000159A0">
        <w:rPr>
          <w:rFonts w:cs="Arial"/>
          <w:b/>
          <w:szCs w:val="22"/>
        </w:rPr>
        <w:t xml:space="preserve">‘AUSTRALIAN SERVICES UNION’ </w:t>
      </w:r>
    </w:p>
    <w:p w14:paraId="741BE21A" w14:textId="77777777" w:rsidR="009A3997" w:rsidRPr="00D5392D" w:rsidRDefault="009A3997" w:rsidP="00D73FFB">
      <w:pPr>
        <w:ind w:left="-567"/>
        <w:rPr>
          <w:rFonts w:cs="Arial"/>
          <w:b/>
          <w:szCs w:val="22"/>
        </w:rPr>
      </w:pPr>
    </w:p>
    <w:p w14:paraId="6CBDE785" w14:textId="77777777" w:rsidR="009A3997" w:rsidRPr="00D5392D" w:rsidRDefault="009A3997" w:rsidP="00D73FFB">
      <w:pPr>
        <w:ind w:left="-567"/>
        <w:rPr>
          <w:rFonts w:cs="Arial"/>
          <w:b/>
          <w:szCs w:val="22"/>
        </w:rPr>
      </w:pPr>
      <w:r w:rsidRPr="00D5392D">
        <w:rPr>
          <w:rFonts w:cs="Arial"/>
          <w:b/>
          <w:szCs w:val="22"/>
        </w:rPr>
        <w:t>&lt;Date&gt;</w:t>
      </w:r>
    </w:p>
    <w:p w14:paraId="4C67BEB2" w14:textId="77777777" w:rsidR="009A3997" w:rsidRPr="00D5392D" w:rsidRDefault="009A3997" w:rsidP="00D73FFB">
      <w:pPr>
        <w:pStyle w:val="BodyText"/>
        <w:ind w:left="-567"/>
        <w:rPr>
          <w:rFonts w:cs="Arial"/>
          <w:b/>
          <w:szCs w:val="22"/>
        </w:rPr>
      </w:pPr>
    </w:p>
    <w:p w14:paraId="430B835D" w14:textId="77777777" w:rsidR="009A3997" w:rsidRPr="00D5392D" w:rsidRDefault="009A3997" w:rsidP="00D73FFB">
      <w:pPr>
        <w:ind w:left="-567"/>
        <w:rPr>
          <w:rFonts w:cs="Arial"/>
          <w:b/>
          <w:szCs w:val="22"/>
        </w:rPr>
      </w:pPr>
      <w:r w:rsidRPr="00D5392D">
        <w:rPr>
          <w:rFonts w:cs="Arial"/>
          <w:b/>
          <w:szCs w:val="22"/>
        </w:rPr>
        <w:t>&lt; Name&gt;</w:t>
      </w:r>
    </w:p>
    <w:p w14:paraId="2BBB5250" w14:textId="77777777" w:rsidR="009A3997" w:rsidRPr="00D5392D" w:rsidRDefault="009A3997" w:rsidP="00D73FFB">
      <w:pPr>
        <w:ind w:left="-567"/>
        <w:rPr>
          <w:rFonts w:cs="Arial"/>
          <w:b/>
          <w:szCs w:val="22"/>
        </w:rPr>
      </w:pPr>
      <w:r w:rsidRPr="00D5392D">
        <w:rPr>
          <w:rFonts w:cs="Arial"/>
          <w:b/>
          <w:szCs w:val="22"/>
        </w:rPr>
        <w:t>&lt; Address&gt;</w:t>
      </w:r>
    </w:p>
    <w:p w14:paraId="4C51A47F" w14:textId="77777777" w:rsidR="009A3997" w:rsidRPr="00D5392D" w:rsidRDefault="009A3997" w:rsidP="00D73FFB">
      <w:pPr>
        <w:pStyle w:val="BodyText"/>
        <w:ind w:left="-567"/>
        <w:rPr>
          <w:rFonts w:cs="Arial"/>
          <w:b/>
          <w:szCs w:val="22"/>
        </w:rPr>
      </w:pPr>
    </w:p>
    <w:p w14:paraId="73208961" w14:textId="77777777" w:rsidR="009A3997" w:rsidRPr="00D5392D" w:rsidRDefault="009A3997" w:rsidP="00D73FFB">
      <w:pPr>
        <w:ind w:left="-567"/>
        <w:rPr>
          <w:rFonts w:cs="Arial"/>
          <w:b/>
          <w:szCs w:val="22"/>
        </w:rPr>
      </w:pPr>
      <w:r w:rsidRPr="00D5392D">
        <w:rPr>
          <w:rFonts w:cs="Arial"/>
          <w:szCs w:val="22"/>
        </w:rPr>
        <w:t xml:space="preserve">Dear </w:t>
      </w:r>
      <w:r w:rsidRPr="00D5392D">
        <w:rPr>
          <w:rFonts w:cs="Arial"/>
          <w:b/>
          <w:szCs w:val="22"/>
        </w:rPr>
        <w:t>&lt; Name&gt;</w:t>
      </w:r>
    </w:p>
    <w:p w14:paraId="424347FF" w14:textId="77777777" w:rsidR="009A3997" w:rsidRPr="00D5392D" w:rsidRDefault="009A3997" w:rsidP="00D73FFB">
      <w:pPr>
        <w:pStyle w:val="BodyText"/>
        <w:ind w:left="-567"/>
        <w:rPr>
          <w:rFonts w:cs="Arial"/>
          <w:b/>
          <w:szCs w:val="22"/>
        </w:rPr>
      </w:pPr>
    </w:p>
    <w:p w14:paraId="2A2DE1EC" w14:textId="77777777" w:rsidR="009A3997" w:rsidRPr="00D5392D" w:rsidRDefault="009A3997" w:rsidP="00D73FFB">
      <w:pPr>
        <w:pStyle w:val="BodyText"/>
        <w:ind w:left="-567"/>
        <w:jc w:val="both"/>
        <w:rPr>
          <w:rFonts w:cs="Arial"/>
          <w:szCs w:val="22"/>
        </w:rPr>
      </w:pPr>
      <w:r w:rsidRPr="00D5392D">
        <w:rPr>
          <w:rFonts w:cs="Arial"/>
          <w:szCs w:val="22"/>
        </w:rPr>
        <w:t xml:space="preserve">I am writing to apologise on behalf of </w:t>
      </w:r>
      <w:proofErr w:type="spellStart"/>
      <w:r w:rsidRPr="00D5392D">
        <w:rPr>
          <w:rFonts w:cs="Arial"/>
          <w:color w:val="000000" w:themeColor="text1"/>
          <w:szCs w:val="22"/>
        </w:rPr>
        <w:t>Sunwater</w:t>
      </w:r>
      <w:proofErr w:type="spellEnd"/>
      <w:r w:rsidRPr="00D5392D">
        <w:rPr>
          <w:rFonts w:cs="Arial"/>
          <w:szCs w:val="22"/>
        </w:rPr>
        <w:t xml:space="preserve"> for non-compliance with Commonwealth workplace relations laws. </w:t>
      </w:r>
    </w:p>
    <w:p w14:paraId="3D40DDDF" w14:textId="77777777" w:rsidR="009A3997" w:rsidRPr="00D5392D" w:rsidRDefault="009A3997" w:rsidP="00D73FFB">
      <w:pPr>
        <w:pStyle w:val="BodyText"/>
        <w:ind w:left="-567"/>
        <w:jc w:val="both"/>
        <w:rPr>
          <w:rFonts w:cs="Arial"/>
          <w:szCs w:val="22"/>
        </w:rPr>
      </w:pPr>
    </w:p>
    <w:p w14:paraId="7C8C8442" w14:textId="77777777" w:rsidR="00F54AD0" w:rsidRPr="00D5392D" w:rsidRDefault="00F54AD0" w:rsidP="00D73FFB">
      <w:pPr>
        <w:widowControl w:val="0"/>
        <w:ind w:left="-567"/>
        <w:jc w:val="both"/>
        <w:rPr>
          <w:rFonts w:cs="Arial"/>
          <w:szCs w:val="22"/>
        </w:rPr>
      </w:pPr>
      <w:proofErr w:type="spellStart"/>
      <w:r w:rsidRPr="00D5392D">
        <w:rPr>
          <w:rFonts w:cs="Arial"/>
          <w:color w:val="000000" w:themeColor="text1"/>
          <w:szCs w:val="22"/>
        </w:rPr>
        <w:t>Sunwater</w:t>
      </w:r>
      <w:proofErr w:type="spellEnd"/>
      <w:r w:rsidRPr="00D5392D">
        <w:rPr>
          <w:rFonts w:cs="Arial"/>
          <w:szCs w:val="22"/>
        </w:rPr>
        <w:t xml:space="preserve"> has admitted to the Fair Work Ombudsman (</w:t>
      </w:r>
      <w:r w:rsidRPr="00D5392D">
        <w:rPr>
          <w:rFonts w:cs="Arial"/>
          <w:b/>
          <w:szCs w:val="22"/>
        </w:rPr>
        <w:t>FWO</w:t>
      </w:r>
      <w:r w:rsidRPr="00D5392D">
        <w:rPr>
          <w:rFonts w:cs="Arial"/>
          <w:szCs w:val="22"/>
        </w:rPr>
        <w:t>)</w:t>
      </w:r>
      <w:r w:rsidRPr="00D5392D">
        <w:rPr>
          <w:rFonts w:cs="Arial"/>
          <w:b/>
          <w:szCs w:val="22"/>
        </w:rPr>
        <w:t xml:space="preserve"> </w:t>
      </w:r>
      <w:r w:rsidRPr="00D5392D">
        <w:rPr>
          <w:rFonts w:cs="Arial"/>
          <w:szCs w:val="22"/>
        </w:rPr>
        <w:t xml:space="preserve">that it contravened the </w:t>
      </w:r>
      <w:r w:rsidRPr="00D5392D">
        <w:rPr>
          <w:rFonts w:cs="Arial"/>
          <w:i/>
          <w:szCs w:val="22"/>
        </w:rPr>
        <w:t>Fair Work Act 2009</w:t>
      </w:r>
      <w:r w:rsidRPr="00D5392D">
        <w:rPr>
          <w:rFonts w:cs="Arial"/>
          <w:szCs w:val="22"/>
        </w:rPr>
        <w:t xml:space="preserve"> (</w:t>
      </w:r>
      <w:proofErr w:type="spellStart"/>
      <w:r w:rsidRPr="00D5392D">
        <w:rPr>
          <w:rFonts w:cs="Arial"/>
          <w:szCs w:val="22"/>
        </w:rPr>
        <w:t>Cth</w:t>
      </w:r>
      <w:proofErr w:type="spellEnd"/>
      <w:r w:rsidRPr="00D5392D">
        <w:rPr>
          <w:rFonts w:cs="Arial"/>
          <w:szCs w:val="22"/>
        </w:rPr>
        <w:t xml:space="preserve">) by failing to pay some employees in accordance with the </w:t>
      </w:r>
      <w:proofErr w:type="spellStart"/>
      <w:r w:rsidRPr="00D5392D">
        <w:rPr>
          <w:rFonts w:cs="Arial"/>
          <w:i/>
          <w:szCs w:val="22"/>
        </w:rPr>
        <w:t>SunWater</w:t>
      </w:r>
      <w:proofErr w:type="spellEnd"/>
      <w:r w:rsidRPr="00D5392D">
        <w:rPr>
          <w:rFonts w:cs="Arial"/>
          <w:i/>
          <w:szCs w:val="22"/>
        </w:rPr>
        <w:t xml:space="preserve"> 2015-2018 Enterprise Agreement</w:t>
      </w:r>
      <w:r w:rsidRPr="00D5392D">
        <w:rPr>
          <w:rFonts w:cs="Arial"/>
          <w:szCs w:val="22"/>
        </w:rPr>
        <w:t xml:space="preserve"> (</w:t>
      </w:r>
      <w:r w:rsidRPr="00D5392D">
        <w:rPr>
          <w:rFonts w:cs="Arial"/>
          <w:b/>
          <w:szCs w:val="22"/>
        </w:rPr>
        <w:t>the EA</w:t>
      </w:r>
      <w:r w:rsidRPr="00D5392D">
        <w:rPr>
          <w:rFonts w:cs="Arial"/>
          <w:szCs w:val="22"/>
        </w:rPr>
        <w:t xml:space="preserve">) and its predecessor </w:t>
      </w:r>
      <w:r w:rsidR="00584A0F" w:rsidRPr="00D5392D">
        <w:rPr>
          <w:rFonts w:cs="Arial"/>
          <w:szCs w:val="22"/>
        </w:rPr>
        <w:t xml:space="preserve">industrial </w:t>
      </w:r>
      <w:r w:rsidRPr="00D5392D">
        <w:rPr>
          <w:rFonts w:cs="Arial"/>
          <w:szCs w:val="22"/>
        </w:rPr>
        <w:t xml:space="preserve">agreements. These underpayments arose as a result of </w:t>
      </w:r>
      <w:proofErr w:type="spellStart"/>
      <w:r w:rsidRPr="00D5392D">
        <w:rPr>
          <w:rFonts w:cs="Arial"/>
          <w:szCs w:val="22"/>
        </w:rPr>
        <w:t>SunWater</w:t>
      </w:r>
      <w:proofErr w:type="spellEnd"/>
      <w:r w:rsidRPr="00D5392D">
        <w:rPr>
          <w:rFonts w:cs="Arial"/>
          <w:szCs w:val="22"/>
        </w:rPr>
        <w:t xml:space="preserve"> incorrectly determining that some </w:t>
      </w:r>
      <w:r w:rsidR="007D52B8" w:rsidRPr="00D5392D">
        <w:rPr>
          <w:rFonts w:cs="Arial"/>
          <w:szCs w:val="22"/>
        </w:rPr>
        <w:t xml:space="preserve">Individual </w:t>
      </w:r>
      <w:r w:rsidRPr="00D5392D">
        <w:rPr>
          <w:rFonts w:cs="Arial"/>
          <w:szCs w:val="22"/>
        </w:rPr>
        <w:t xml:space="preserve">Employment Contract employees were not covered by the EA or its predecessor </w:t>
      </w:r>
      <w:r w:rsidR="00584A0F" w:rsidRPr="00D5392D">
        <w:rPr>
          <w:rFonts w:cs="Arial"/>
          <w:szCs w:val="22"/>
        </w:rPr>
        <w:t xml:space="preserve">industrial </w:t>
      </w:r>
      <w:r w:rsidRPr="00D5392D">
        <w:rPr>
          <w:rFonts w:cs="Arial"/>
          <w:szCs w:val="22"/>
        </w:rPr>
        <w:t xml:space="preserve">agreements. </w:t>
      </w:r>
    </w:p>
    <w:p w14:paraId="35BAC66C" w14:textId="77777777" w:rsidR="009A3997" w:rsidRPr="00D5392D" w:rsidRDefault="009A3997" w:rsidP="00D73FFB">
      <w:pPr>
        <w:pStyle w:val="BodyText"/>
        <w:ind w:left="-567"/>
        <w:jc w:val="both"/>
        <w:rPr>
          <w:rFonts w:cs="Arial"/>
          <w:szCs w:val="22"/>
        </w:rPr>
      </w:pPr>
    </w:p>
    <w:p w14:paraId="595AED2F" w14:textId="77777777" w:rsidR="009A3997" w:rsidRPr="00D5392D" w:rsidRDefault="009A3997" w:rsidP="00D73FFB">
      <w:pPr>
        <w:pStyle w:val="BodyText"/>
        <w:ind w:left="-567"/>
        <w:jc w:val="both"/>
        <w:rPr>
          <w:rFonts w:cs="Arial"/>
          <w:szCs w:val="22"/>
        </w:rPr>
      </w:pPr>
      <w:proofErr w:type="spellStart"/>
      <w:r w:rsidRPr="00D5392D">
        <w:rPr>
          <w:rFonts w:cs="Arial"/>
          <w:color w:val="000000" w:themeColor="text1"/>
          <w:szCs w:val="22"/>
        </w:rPr>
        <w:t>Sunwater</w:t>
      </w:r>
      <w:proofErr w:type="spellEnd"/>
      <w:r w:rsidRPr="00D5392D">
        <w:rPr>
          <w:rFonts w:cs="Arial"/>
          <w:szCs w:val="22"/>
        </w:rPr>
        <w:t xml:space="preserve"> </w:t>
      </w:r>
      <w:r w:rsidR="00F54AD0" w:rsidRPr="00D5392D">
        <w:rPr>
          <w:rFonts w:cs="Arial"/>
          <w:szCs w:val="22"/>
        </w:rPr>
        <w:t>has taken</w:t>
      </w:r>
      <w:r w:rsidRPr="00D5392D">
        <w:rPr>
          <w:rFonts w:cs="Arial"/>
          <w:szCs w:val="22"/>
        </w:rPr>
        <w:t xml:space="preserve"> steps to remedy the contraventions</w:t>
      </w:r>
      <w:r w:rsidR="00CC09FC" w:rsidRPr="00D5392D">
        <w:rPr>
          <w:rFonts w:cs="Arial"/>
          <w:szCs w:val="22"/>
        </w:rPr>
        <w:t xml:space="preserve"> including completing remediation payments to all affected employees on [</w:t>
      </w:r>
      <w:r w:rsidR="00CC09FC" w:rsidRPr="00D5392D">
        <w:rPr>
          <w:rFonts w:cs="Arial"/>
          <w:szCs w:val="22"/>
          <w:highlight w:val="yellow"/>
        </w:rPr>
        <w:t>date</w:t>
      </w:r>
      <w:r w:rsidR="00CC09FC" w:rsidRPr="00D5392D">
        <w:rPr>
          <w:rFonts w:cs="Arial"/>
          <w:szCs w:val="22"/>
        </w:rPr>
        <w:t>]</w:t>
      </w:r>
      <w:r w:rsidRPr="00D5392D">
        <w:rPr>
          <w:rFonts w:cs="Arial"/>
          <w:szCs w:val="22"/>
        </w:rPr>
        <w:t xml:space="preserve">. </w:t>
      </w:r>
    </w:p>
    <w:p w14:paraId="1049F6A6" w14:textId="77777777" w:rsidR="009A3997" w:rsidRPr="00D5392D" w:rsidRDefault="009A3997" w:rsidP="00D73FFB">
      <w:pPr>
        <w:pStyle w:val="BodyText"/>
        <w:ind w:left="-567"/>
        <w:jc w:val="both"/>
        <w:rPr>
          <w:rFonts w:cs="Arial"/>
          <w:szCs w:val="22"/>
        </w:rPr>
      </w:pPr>
    </w:p>
    <w:p w14:paraId="0087F83A" w14:textId="77777777" w:rsidR="009A3997" w:rsidRPr="00D5392D" w:rsidRDefault="009A3997" w:rsidP="00D73FFB">
      <w:pPr>
        <w:pStyle w:val="BodyText"/>
        <w:ind w:left="-567"/>
        <w:jc w:val="both"/>
        <w:rPr>
          <w:rFonts w:cs="Arial"/>
          <w:szCs w:val="22"/>
        </w:rPr>
      </w:pPr>
      <w:proofErr w:type="spellStart"/>
      <w:r w:rsidRPr="00D5392D">
        <w:rPr>
          <w:rFonts w:cs="Arial"/>
          <w:color w:val="000000" w:themeColor="text1"/>
          <w:szCs w:val="22"/>
        </w:rPr>
        <w:t>Sunwater</w:t>
      </w:r>
      <w:proofErr w:type="spellEnd"/>
      <w:r w:rsidRPr="00D5392D">
        <w:rPr>
          <w:rFonts w:cs="Arial"/>
          <w:szCs w:val="22"/>
        </w:rPr>
        <w:t xml:space="preserve"> has formally admitted to the FWO that </w:t>
      </w:r>
      <w:proofErr w:type="spellStart"/>
      <w:r w:rsidRPr="00D5392D">
        <w:rPr>
          <w:rFonts w:cs="Arial"/>
          <w:color w:val="000000" w:themeColor="text1"/>
          <w:szCs w:val="22"/>
        </w:rPr>
        <w:t>Sunwater</w:t>
      </w:r>
      <w:proofErr w:type="spellEnd"/>
      <w:r w:rsidRPr="00D5392D">
        <w:rPr>
          <w:rFonts w:cs="Arial"/>
          <w:szCs w:val="22"/>
        </w:rPr>
        <w:t xml:space="preserve"> did not comply with its obligations under Commonwealth workplace relations laws and </w:t>
      </w:r>
      <w:r w:rsidR="008B6247" w:rsidRPr="00D5392D">
        <w:rPr>
          <w:rFonts w:cs="Arial"/>
          <w:szCs w:val="22"/>
        </w:rPr>
        <w:t>has</w:t>
      </w:r>
      <w:r w:rsidRPr="00D5392D">
        <w:rPr>
          <w:rFonts w:cs="Arial"/>
          <w:szCs w:val="22"/>
        </w:rPr>
        <w:t xml:space="preserve"> </w:t>
      </w:r>
      <w:proofErr w:type="gramStart"/>
      <w:r w:rsidRPr="00D5392D">
        <w:rPr>
          <w:rFonts w:cs="Arial"/>
          <w:szCs w:val="22"/>
        </w:rPr>
        <w:t>entered into</w:t>
      </w:r>
      <w:proofErr w:type="gramEnd"/>
      <w:r w:rsidRPr="00D5392D">
        <w:rPr>
          <w:rFonts w:cs="Arial"/>
          <w:szCs w:val="22"/>
        </w:rPr>
        <w:t xml:space="preserve"> an Enforceable Undertaking with the FWO, a copy of which will be available at </w:t>
      </w:r>
      <w:r w:rsidR="00B859EE" w:rsidRPr="00D5392D">
        <w:rPr>
          <w:rFonts w:cs="Arial"/>
          <w:szCs w:val="22"/>
          <w:u w:color="0000FF"/>
        </w:rPr>
        <w:t>www.fairwork.gov.au</w:t>
      </w:r>
      <w:r w:rsidRPr="00D5392D">
        <w:rPr>
          <w:rFonts w:cs="Arial"/>
          <w:szCs w:val="22"/>
        </w:rPr>
        <w:t xml:space="preserve">. </w:t>
      </w:r>
    </w:p>
    <w:p w14:paraId="7B4A8C34" w14:textId="77777777" w:rsidR="009A3997" w:rsidRPr="00D5392D" w:rsidRDefault="009A3997" w:rsidP="00D73FFB">
      <w:pPr>
        <w:pStyle w:val="BodyText"/>
        <w:ind w:left="-567"/>
        <w:jc w:val="both"/>
        <w:rPr>
          <w:rFonts w:cs="Arial"/>
          <w:szCs w:val="22"/>
        </w:rPr>
      </w:pPr>
    </w:p>
    <w:p w14:paraId="75F19D80" w14:textId="77777777" w:rsidR="009A3997" w:rsidRPr="00D5392D" w:rsidRDefault="009A3997" w:rsidP="00D73FFB">
      <w:pPr>
        <w:pStyle w:val="BodyText"/>
        <w:ind w:left="-567"/>
        <w:jc w:val="both"/>
        <w:rPr>
          <w:rFonts w:cs="Arial"/>
          <w:szCs w:val="22"/>
        </w:rPr>
      </w:pPr>
      <w:r w:rsidRPr="00D5392D">
        <w:rPr>
          <w:rFonts w:cs="Arial"/>
          <w:szCs w:val="22"/>
        </w:rPr>
        <w:t xml:space="preserve">As part of the Enforceable Undertaking, we have committed to </w:t>
      </w:r>
      <w:proofErr w:type="gramStart"/>
      <w:r w:rsidRPr="00D5392D">
        <w:rPr>
          <w:rFonts w:cs="Arial"/>
          <w:szCs w:val="22"/>
        </w:rPr>
        <w:t>a number of</w:t>
      </w:r>
      <w:proofErr w:type="gramEnd"/>
      <w:r w:rsidRPr="00D5392D">
        <w:rPr>
          <w:rFonts w:cs="Arial"/>
          <w:szCs w:val="22"/>
        </w:rPr>
        <w:t xml:space="preserve"> measures to ensure future compliance with Commonwealth workplace relations laws.</w:t>
      </w:r>
    </w:p>
    <w:p w14:paraId="5134318F" w14:textId="77777777" w:rsidR="009A3997" w:rsidRPr="00D5392D" w:rsidRDefault="009A3997" w:rsidP="00D73FFB">
      <w:pPr>
        <w:pStyle w:val="BodyText"/>
        <w:ind w:left="-567"/>
        <w:jc w:val="both"/>
        <w:rPr>
          <w:rFonts w:cs="Arial"/>
          <w:szCs w:val="22"/>
        </w:rPr>
      </w:pPr>
    </w:p>
    <w:p w14:paraId="5A5E10BE" w14:textId="77777777" w:rsidR="009A3997" w:rsidRPr="00D5392D" w:rsidRDefault="009A3997" w:rsidP="00D73FFB">
      <w:pPr>
        <w:pStyle w:val="BodyText"/>
        <w:ind w:left="-567"/>
        <w:jc w:val="both"/>
        <w:rPr>
          <w:rFonts w:cs="Arial"/>
          <w:szCs w:val="22"/>
        </w:rPr>
      </w:pPr>
      <w:proofErr w:type="spellStart"/>
      <w:r w:rsidRPr="00D5392D">
        <w:rPr>
          <w:rFonts w:cs="Arial"/>
          <w:color w:val="000000" w:themeColor="text1"/>
          <w:szCs w:val="22"/>
        </w:rPr>
        <w:t>Sunwater</w:t>
      </w:r>
      <w:proofErr w:type="spellEnd"/>
      <w:r w:rsidRPr="00D5392D">
        <w:rPr>
          <w:rFonts w:cs="Arial"/>
          <w:szCs w:val="22"/>
        </w:rPr>
        <w:t xml:space="preserve"> expresses its sincere regret and apologises for failing to comply with our lawful obligations.</w:t>
      </w:r>
    </w:p>
    <w:p w14:paraId="65B52209" w14:textId="77777777" w:rsidR="009A3997" w:rsidRPr="00D5392D" w:rsidRDefault="009A3997" w:rsidP="00D73FFB">
      <w:pPr>
        <w:pStyle w:val="BodyText"/>
        <w:ind w:left="-567"/>
        <w:jc w:val="both"/>
        <w:rPr>
          <w:rFonts w:cs="Arial"/>
          <w:szCs w:val="22"/>
        </w:rPr>
      </w:pPr>
    </w:p>
    <w:p w14:paraId="70E7AB60" w14:textId="77777777" w:rsidR="009A3997" w:rsidRPr="00D5392D" w:rsidRDefault="009A3997" w:rsidP="00D73FFB">
      <w:pPr>
        <w:pStyle w:val="BodyText"/>
        <w:ind w:left="-567"/>
        <w:jc w:val="both"/>
        <w:rPr>
          <w:rFonts w:cs="Arial"/>
          <w:szCs w:val="22"/>
        </w:rPr>
      </w:pPr>
      <w:r w:rsidRPr="00D5392D">
        <w:rPr>
          <w:rFonts w:cs="Arial"/>
          <w:szCs w:val="22"/>
        </w:rPr>
        <w:t xml:space="preserve">Should </w:t>
      </w:r>
      <w:r w:rsidR="00450522" w:rsidRPr="00D5392D">
        <w:rPr>
          <w:rFonts w:cs="Arial"/>
          <w:szCs w:val="22"/>
        </w:rPr>
        <w:t>any employees</w:t>
      </w:r>
      <w:r w:rsidRPr="00D5392D">
        <w:rPr>
          <w:rFonts w:cs="Arial"/>
          <w:szCs w:val="22"/>
        </w:rPr>
        <w:t xml:space="preserve"> have any questions or concerns about </w:t>
      </w:r>
      <w:proofErr w:type="gramStart"/>
      <w:r w:rsidRPr="00D5392D">
        <w:rPr>
          <w:rFonts w:cs="Arial"/>
          <w:szCs w:val="22"/>
        </w:rPr>
        <w:t>this</w:t>
      </w:r>
      <w:proofErr w:type="gramEnd"/>
      <w:r w:rsidRPr="00D5392D">
        <w:rPr>
          <w:rFonts w:cs="Arial"/>
          <w:szCs w:val="22"/>
        </w:rPr>
        <w:t xml:space="preserve"> or any other employment matter</w:t>
      </w:r>
      <w:r w:rsidR="0050417C" w:rsidRPr="00D5392D">
        <w:rPr>
          <w:rFonts w:cs="Arial"/>
          <w:szCs w:val="22"/>
        </w:rPr>
        <w:t>s they are able to access one of the two options below</w:t>
      </w:r>
      <w:r w:rsidRPr="00D5392D">
        <w:rPr>
          <w:rFonts w:cs="Arial"/>
          <w:szCs w:val="22"/>
        </w:rPr>
        <w:t>:</w:t>
      </w:r>
    </w:p>
    <w:p w14:paraId="02A6889A" w14:textId="77777777" w:rsidR="009A3997" w:rsidRPr="00D5392D" w:rsidRDefault="009A3997" w:rsidP="00D73FFB">
      <w:pPr>
        <w:pStyle w:val="BodyText"/>
        <w:ind w:left="-567"/>
        <w:jc w:val="both"/>
        <w:rPr>
          <w:rFonts w:cs="Arial"/>
          <w:szCs w:val="22"/>
        </w:rPr>
      </w:pPr>
    </w:p>
    <w:p w14:paraId="49D31FD6" w14:textId="77777777" w:rsidR="009A3997" w:rsidRPr="00D5392D" w:rsidRDefault="009A3997" w:rsidP="00D73FFB">
      <w:pPr>
        <w:pStyle w:val="BodyText"/>
        <w:widowControl w:val="0"/>
        <w:numPr>
          <w:ilvl w:val="0"/>
          <w:numId w:val="47"/>
        </w:numPr>
        <w:autoSpaceDE w:val="0"/>
        <w:autoSpaceDN w:val="0"/>
        <w:spacing w:after="0"/>
        <w:ind w:left="-567"/>
        <w:jc w:val="both"/>
        <w:rPr>
          <w:rFonts w:cs="Arial"/>
          <w:szCs w:val="22"/>
        </w:rPr>
      </w:pPr>
      <w:r w:rsidRPr="00D5392D">
        <w:rPr>
          <w:rFonts w:cs="Arial"/>
          <w:szCs w:val="22"/>
        </w:rPr>
        <w:t xml:space="preserve">a hotline has been established and is being operated by &lt;insert entity name&gt;, an independent party that can assist with enquiries, on a confidential basis if required. &lt;insert entity name&gt; can be contacted on &lt;insert contact number&gt; or at &lt;insert email address&gt;; or </w:t>
      </w:r>
    </w:p>
    <w:p w14:paraId="43792ECF" w14:textId="77777777" w:rsidR="009A3997" w:rsidRPr="00D5392D" w:rsidRDefault="009A3997" w:rsidP="00D73FFB">
      <w:pPr>
        <w:pStyle w:val="BodyText"/>
        <w:ind w:left="-567"/>
        <w:jc w:val="both"/>
        <w:rPr>
          <w:rFonts w:cs="Arial"/>
          <w:szCs w:val="22"/>
        </w:rPr>
      </w:pPr>
    </w:p>
    <w:p w14:paraId="1B05926B" w14:textId="77777777" w:rsidR="009A3997" w:rsidRPr="00D5392D" w:rsidRDefault="009A3997" w:rsidP="00D73FFB">
      <w:pPr>
        <w:pStyle w:val="BodyText"/>
        <w:widowControl w:val="0"/>
        <w:numPr>
          <w:ilvl w:val="0"/>
          <w:numId w:val="47"/>
        </w:numPr>
        <w:autoSpaceDE w:val="0"/>
        <w:autoSpaceDN w:val="0"/>
        <w:spacing w:after="0"/>
        <w:ind w:left="-567"/>
        <w:jc w:val="both"/>
        <w:rPr>
          <w:rFonts w:cs="Arial"/>
          <w:szCs w:val="22"/>
        </w:rPr>
      </w:pPr>
      <w:proofErr w:type="spellStart"/>
      <w:r w:rsidRPr="00D5392D">
        <w:rPr>
          <w:rFonts w:cs="Arial"/>
          <w:color w:val="000000" w:themeColor="text1"/>
          <w:szCs w:val="22"/>
        </w:rPr>
        <w:t>Sunwater</w:t>
      </w:r>
      <w:proofErr w:type="spellEnd"/>
      <w:r w:rsidRPr="00D5392D">
        <w:rPr>
          <w:rFonts w:cs="Arial"/>
          <w:szCs w:val="22"/>
        </w:rPr>
        <w:t xml:space="preserve"> will maintain a non-confidential enquiry line that </w:t>
      </w:r>
      <w:r w:rsidR="00A452E9" w:rsidRPr="00D5392D">
        <w:rPr>
          <w:rFonts w:cs="Arial"/>
          <w:szCs w:val="22"/>
        </w:rPr>
        <w:t>employees</w:t>
      </w:r>
      <w:r w:rsidRPr="00D5392D">
        <w:rPr>
          <w:rFonts w:cs="Arial"/>
          <w:szCs w:val="22"/>
        </w:rPr>
        <w:t xml:space="preserve"> can contact at any time with any enquiries. We will make every attempt to resolve </w:t>
      </w:r>
      <w:r w:rsidR="00865FDF" w:rsidRPr="00D5392D">
        <w:rPr>
          <w:rFonts w:cs="Arial"/>
          <w:szCs w:val="22"/>
        </w:rPr>
        <w:t xml:space="preserve">any enquiries </w:t>
      </w:r>
      <w:r w:rsidRPr="00D5392D">
        <w:rPr>
          <w:rFonts w:cs="Arial"/>
          <w:szCs w:val="22"/>
        </w:rPr>
        <w:t xml:space="preserve">within 30 days of receiving it and commit to maintaining open communication with </w:t>
      </w:r>
      <w:r w:rsidR="00865FDF" w:rsidRPr="00D5392D">
        <w:rPr>
          <w:rFonts w:cs="Arial"/>
          <w:szCs w:val="22"/>
        </w:rPr>
        <w:t xml:space="preserve">employees </w:t>
      </w:r>
      <w:r w:rsidRPr="00D5392D">
        <w:rPr>
          <w:rFonts w:cs="Arial"/>
          <w:szCs w:val="22"/>
        </w:rPr>
        <w:t xml:space="preserve">about the progress of </w:t>
      </w:r>
      <w:r w:rsidR="00865FDF" w:rsidRPr="00D5392D">
        <w:rPr>
          <w:rFonts w:cs="Arial"/>
          <w:szCs w:val="22"/>
        </w:rPr>
        <w:t xml:space="preserve">their </w:t>
      </w:r>
      <w:r w:rsidRPr="00D5392D">
        <w:rPr>
          <w:rFonts w:cs="Arial"/>
          <w:szCs w:val="22"/>
        </w:rPr>
        <w:t xml:space="preserve">enquiry. </w:t>
      </w:r>
      <w:r w:rsidR="00865FDF" w:rsidRPr="00D5392D">
        <w:rPr>
          <w:rFonts w:cs="Arial"/>
          <w:szCs w:val="22"/>
        </w:rPr>
        <w:t>T</w:t>
      </w:r>
      <w:r w:rsidRPr="00D5392D">
        <w:rPr>
          <w:rFonts w:cs="Arial"/>
          <w:szCs w:val="22"/>
        </w:rPr>
        <w:t xml:space="preserve">his enquiry line </w:t>
      </w:r>
      <w:r w:rsidR="00865FDF" w:rsidRPr="00D5392D">
        <w:rPr>
          <w:rFonts w:cs="Arial"/>
          <w:szCs w:val="22"/>
        </w:rPr>
        <w:t xml:space="preserve">can be contacted </w:t>
      </w:r>
      <w:r w:rsidRPr="00D5392D">
        <w:rPr>
          <w:rFonts w:cs="Arial"/>
          <w:szCs w:val="22"/>
        </w:rPr>
        <w:t>via &lt;insert email address or telephone call&gt;.</w:t>
      </w:r>
    </w:p>
    <w:p w14:paraId="3FCED6D5" w14:textId="77777777" w:rsidR="009A3997" w:rsidRPr="00D5392D" w:rsidRDefault="009A3997" w:rsidP="00D73FFB">
      <w:pPr>
        <w:pStyle w:val="BodyText"/>
        <w:ind w:left="-567"/>
        <w:jc w:val="both"/>
        <w:rPr>
          <w:rFonts w:cs="Arial"/>
          <w:szCs w:val="22"/>
        </w:rPr>
      </w:pPr>
    </w:p>
    <w:p w14:paraId="7D14798C" w14:textId="77777777" w:rsidR="009A3997" w:rsidRPr="00D5392D" w:rsidRDefault="009A3997" w:rsidP="00D73FFB">
      <w:pPr>
        <w:pStyle w:val="BodyText"/>
        <w:ind w:left="-567"/>
        <w:jc w:val="both"/>
        <w:rPr>
          <w:rFonts w:cs="Arial"/>
          <w:szCs w:val="22"/>
        </w:rPr>
      </w:pPr>
      <w:r w:rsidRPr="00D5392D">
        <w:rPr>
          <w:rFonts w:cs="Arial"/>
          <w:szCs w:val="22"/>
        </w:rPr>
        <w:t>Alternatively, anyone can contact the FWO via www.fairwork.gov.au or on 13 13 94.</w:t>
      </w:r>
    </w:p>
    <w:p w14:paraId="1587FDB4" w14:textId="77777777" w:rsidR="009A3997" w:rsidRPr="00D5392D" w:rsidRDefault="009A3997" w:rsidP="00D73FFB">
      <w:pPr>
        <w:pStyle w:val="BodyText"/>
        <w:ind w:left="-567"/>
        <w:jc w:val="both"/>
        <w:rPr>
          <w:rFonts w:cs="Arial"/>
          <w:szCs w:val="22"/>
        </w:rPr>
      </w:pPr>
    </w:p>
    <w:p w14:paraId="1D1C9006" w14:textId="77777777" w:rsidR="009A3997" w:rsidRPr="00D5392D" w:rsidRDefault="009A3997" w:rsidP="00D73FFB">
      <w:pPr>
        <w:pStyle w:val="BodyText"/>
        <w:ind w:left="-567"/>
        <w:jc w:val="both"/>
        <w:rPr>
          <w:rFonts w:cs="Arial"/>
          <w:szCs w:val="22"/>
        </w:rPr>
      </w:pPr>
      <w:r w:rsidRPr="00D5392D">
        <w:rPr>
          <w:rFonts w:cs="Arial"/>
          <w:szCs w:val="22"/>
        </w:rPr>
        <w:t>Yours sincerely</w:t>
      </w:r>
    </w:p>
    <w:p w14:paraId="6BCE0168" w14:textId="77777777" w:rsidR="009A3997" w:rsidRPr="00D5392D" w:rsidRDefault="009A3997" w:rsidP="00D73FFB">
      <w:pPr>
        <w:pStyle w:val="BodyText"/>
        <w:spacing w:before="9"/>
        <w:ind w:left="-567"/>
        <w:jc w:val="both"/>
        <w:rPr>
          <w:rFonts w:cs="Arial"/>
          <w:szCs w:val="22"/>
        </w:rPr>
      </w:pPr>
    </w:p>
    <w:p w14:paraId="5918DAB5" w14:textId="77777777" w:rsidR="009A3997" w:rsidRPr="00D5392D" w:rsidRDefault="009A3997" w:rsidP="00D73FFB">
      <w:pPr>
        <w:pStyle w:val="BodyText"/>
        <w:spacing w:before="9"/>
        <w:ind w:left="-567"/>
        <w:rPr>
          <w:rFonts w:cs="Arial"/>
          <w:szCs w:val="22"/>
        </w:rPr>
      </w:pPr>
    </w:p>
    <w:p w14:paraId="298B2932" w14:textId="77777777" w:rsidR="009A3997" w:rsidRPr="00D5392D" w:rsidRDefault="009A3997" w:rsidP="00D73FFB">
      <w:pPr>
        <w:pStyle w:val="BodyText"/>
        <w:spacing w:before="9"/>
        <w:ind w:left="-567"/>
        <w:rPr>
          <w:rFonts w:cs="Arial"/>
          <w:szCs w:val="22"/>
        </w:rPr>
      </w:pPr>
    </w:p>
    <w:p w14:paraId="5AB83C07" w14:textId="77777777" w:rsidR="009A3997" w:rsidRPr="00D5392D" w:rsidRDefault="009A3997" w:rsidP="00D73FFB">
      <w:pPr>
        <w:pStyle w:val="Heading3"/>
        <w:spacing w:before="1"/>
        <w:ind w:left="-567"/>
        <w:rPr>
          <w:rFonts w:eastAsia="Arial"/>
          <w:b w:val="0"/>
          <w:sz w:val="22"/>
          <w:szCs w:val="22"/>
          <w:lang w:bidi="en-AU"/>
        </w:rPr>
      </w:pPr>
      <w:r w:rsidRPr="00D5392D">
        <w:rPr>
          <w:rFonts w:eastAsia="Arial"/>
          <w:b w:val="0"/>
          <w:sz w:val="22"/>
          <w:szCs w:val="22"/>
          <w:lang w:bidi="en-AU"/>
        </w:rPr>
        <w:t>&lt;</w:t>
      </w:r>
      <w:proofErr w:type="spellStart"/>
      <w:r w:rsidRPr="00D5392D">
        <w:rPr>
          <w:rFonts w:eastAsia="Arial"/>
          <w:b w:val="0"/>
          <w:sz w:val="22"/>
          <w:szCs w:val="22"/>
          <w:lang w:bidi="en-AU"/>
        </w:rPr>
        <w:t>Sunwater</w:t>
      </w:r>
      <w:proofErr w:type="spellEnd"/>
      <w:r w:rsidRPr="00D5392D">
        <w:rPr>
          <w:rFonts w:eastAsia="Arial"/>
          <w:b w:val="0"/>
          <w:sz w:val="22"/>
          <w:szCs w:val="22"/>
          <w:lang w:bidi="en-AU"/>
        </w:rPr>
        <w:t>&gt;</w:t>
      </w:r>
    </w:p>
    <w:p w14:paraId="68E3C2B7" w14:textId="77777777" w:rsidR="009A3997" w:rsidRPr="00D5392D" w:rsidRDefault="009A3997" w:rsidP="00D73FFB">
      <w:pPr>
        <w:spacing w:after="160" w:line="259" w:lineRule="auto"/>
        <w:ind w:left="-567"/>
        <w:rPr>
          <w:rFonts w:cs="Arial"/>
          <w:b/>
          <w:spacing w:val="10"/>
          <w:szCs w:val="22"/>
        </w:rPr>
      </w:pPr>
      <w:r w:rsidRPr="00D5392D">
        <w:rPr>
          <w:rFonts w:cs="Arial"/>
          <w:b/>
          <w:spacing w:val="10"/>
          <w:szCs w:val="22"/>
        </w:rPr>
        <w:br w:type="page"/>
      </w:r>
    </w:p>
    <w:p w14:paraId="04B1CF16" w14:textId="77777777" w:rsidR="004E2583" w:rsidRPr="004628FC" w:rsidRDefault="0021409F" w:rsidP="004628FC">
      <w:pPr>
        <w:pStyle w:val="Heading2"/>
      </w:pPr>
      <w:r w:rsidRPr="004628FC">
        <w:lastRenderedPageBreak/>
        <w:t>Attachm</w:t>
      </w:r>
      <w:r w:rsidR="00195091" w:rsidRPr="004628FC">
        <w:t xml:space="preserve">ent </w:t>
      </w:r>
      <w:r w:rsidR="004C1DDD" w:rsidRPr="004628FC">
        <w:t>D</w:t>
      </w:r>
      <w:r w:rsidR="005E042C" w:rsidRPr="004628FC">
        <w:t xml:space="preserve"> </w:t>
      </w:r>
      <w:r w:rsidR="00195091" w:rsidRPr="004628FC">
        <w:t>– Form of Public, Website and</w:t>
      </w:r>
      <w:r w:rsidRPr="004628FC">
        <w:t xml:space="preserve"> Social Media</w:t>
      </w:r>
      <w:r w:rsidR="00195091" w:rsidRPr="004628FC">
        <w:t xml:space="preserve"> Notice</w:t>
      </w:r>
    </w:p>
    <w:p w14:paraId="346221FC" w14:textId="77777777" w:rsidR="004E2583" w:rsidRPr="00D5392D" w:rsidRDefault="004E2583" w:rsidP="004E2583">
      <w:pPr>
        <w:widowControl w:val="0"/>
        <w:jc w:val="both"/>
        <w:rPr>
          <w:rFonts w:cs="Arial"/>
          <w:szCs w:val="22"/>
        </w:rPr>
      </w:pPr>
      <w:proofErr w:type="spellStart"/>
      <w:r w:rsidRPr="00D5392D">
        <w:rPr>
          <w:rFonts w:cs="Arial"/>
          <w:color w:val="000000" w:themeColor="text1"/>
          <w:szCs w:val="22"/>
        </w:rPr>
        <w:t>Sunwater</w:t>
      </w:r>
      <w:proofErr w:type="spellEnd"/>
      <w:r w:rsidR="00521F12" w:rsidRPr="00D5392D">
        <w:rPr>
          <w:rFonts w:cs="Arial"/>
          <w:color w:val="000000" w:themeColor="text1"/>
          <w:szCs w:val="22"/>
        </w:rPr>
        <w:t xml:space="preserve"> has</w:t>
      </w:r>
      <w:r w:rsidRPr="00D5392D">
        <w:rPr>
          <w:rFonts w:cs="Arial"/>
          <w:szCs w:val="22"/>
        </w:rPr>
        <w:t xml:space="preserve"> admitted to the Fair Work Ombudsman (</w:t>
      </w:r>
      <w:r w:rsidRPr="00D5392D">
        <w:rPr>
          <w:rFonts w:cs="Arial"/>
          <w:b/>
          <w:szCs w:val="22"/>
        </w:rPr>
        <w:t>FWO</w:t>
      </w:r>
      <w:r w:rsidRPr="00D5392D">
        <w:rPr>
          <w:rFonts w:cs="Arial"/>
          <w:szCs w:val="22"/>
        </w:rPr>
        <w:t>)</w:t>
      </w:r>
      <w:r w:rsidRPr="00D5392D">
        <w:rPr>
          <w:rFonts w:cs="Arial"/>
          <w:b/>
          <w:szCs w:val="22"/>
        </w:rPr>
        <w:t xml:space="preserve"> </w:t>
      </w:r>
      <w:r w:rsidRPr="00D5392D">
        <w:rPr>
          <w:rFonts w:cs="Arial"/>
          <w:szCs w:val="22"/>
        </w:rPr>
        <w:t xml:space="preserve">that it contravened the </w:t>
      </w:r>
      <w:r w:rsidRPr="00D5392D">
        <w:rPr>
          <w:rFonts w:cs="Arial"/>
          <w:i/>
          <w:szCs w:val="22"/>
        </w:rPr>
        <w:t>Fair Work Act 2009</w:t>
      </w:r>
      <w:r w:rsidRPr="00D5392D">
        <w:rPr>
          <w:rFonts w:cs="Arial"/>
          <w:szCs w:val="22"/>
        </w:rPr>
        <w:t xml:space="preserve"> (</w:t>
      </w:r>
      <w:proofErr w:type="spellStart"/>
      <w:r w:rsidRPr="00D5392D">
        <w:rPr>
          <w:rFonts w:cs="Arial"/>
          <w:szCs w:val="22"/>
        </w:rPr>
        <w:t>Cth</w:t>
      </w:r>
      <w:proofErr w:type="spellEnd"/>
      <w:r w:rsidRPr="00D5392D">
        <w:rPr>
          <w:rFonts w:cs="Arial"/>
          <w:szCs w:val="22"/>
        </w:rPr>
        <w:t xml:space="preserve">) by failing to pay some employees in accordance with the </w:t>
      </w:r>
      <w:proofErr w:type="spellStart"/>
      <w:r w:rsidRPr="00D5392D">
        <w:rPr>
          <w:rFonts w:cs="Arial"/>
          <w:i/>
          <w:szCs w:val="22"/>
        </w:rPr>
        <w:t>SunWater</w:t>
      </w:r>
      <w:proofErr w:type="spellEnd"/>
      <w:r w:rsidRPr="00D5392D">
        <w:rPr>
          <w:rFonts w:cs="Arial"/>
          <w:i/>
          <w:szCs w:val="22"/>
        </w:rPr>
        <w:t xml:space="preserve"> 2015-2018 Enterprise Agreement</w:t>
      </w:r>
      <w:r w:rsidRPr="00D5392D">
        <w:rPr>
          <w:rFonts w:cs="Arial"/>
          <w:szCs w:val="22"/>
        </w:rPr>
        <w:t xml:space="preserve"> (</w:t>
      </w:r>
      <w:r w:rsidRPr="00D5392D">
        <w:rPr>
          <w:rFonts w:cs="Arial"/>
          <w:b/>
          <w:szCs w:val="22"/>
        </w:rPr>
        <w:t>the EA</w:t>
      </w:r>
      <w:r w:rsidRPr="00D5392D">
        <w:rPr>
          <w:rFonts w:cs="Arial"/>
          <w:szCs w:val="22"/>
        </w:rPr>
        <w:t xml:space="preserve">) and its predecessor </w:t>
      </w:r>
      <w:r w:rsidR="00584A0F" w:rsidRPr="00D5392D">
        <w:rPr>
          <w:rFonts w:cs="Arial"/>
          <w:szCs w:val="22"/>
        </w:rPr>
        <w:t xml:space="preserve">industrial </w:t>
      </w:r>
      <w:r w:rsidRPr="00D5392D">
        <w:rPr>
          <w:rFonts w:cs="Arial"/>
          <w:szCs w:val="22"/>
        </w:rPr>
        <w:t xml:space="preserve">agreements. These underpayments arose as a result of </w:t>
      </w:r>
      <w:proofErr w:type="spellStart"/>
      <w:r w:rsidRPr="00D5392D">
        <w:rPr>
          <w:rFonts w:cs="Arial"/>
          <w:szCs w:val="22"/>
        </w:rPr>
        <w:t>SunWater</w:t>
      </w:r>
      <w:proofErr w:type="spellEnd"/>
      <w:r w:rsidRPr="00D5392D">
        <w:rPr>
          <w:rFonts w:cs="Arial"/>
          <w:szCs w:val="22"/>
        </w:rPr>
        <w:t xml:space="preserve"> incorrectly determining that some </w:t>
      </w:r>
      <w:r w:rsidR="004C1DDD" w:rsidRPr="00D5392D">
        <w:rPr>
          <w:rFonts w:cs="Arial"/>
          <w:szCs w:val="22"/>
        </w:rPr>
        <w:t xml:space="preserve">Individual </w:t>
      </w:r>
      <w:r w:rsidRPr="00D5392D">
        <w:rPr>
          <w:rFonts w:cs="Arial"/>
          <w:szCs w:val="22"/>
        </w:rPr>
        <w:t xml:space="preserve">Employment Contract employees were not covered by the EA or its predecessor </w:t>
      </w:r>
      <w:r w:rsidR="00584A0F" w:rsidRPr="00D5392D">
        <w:rPr>
          <w:rFonts w:cs="Arial"/>
          <w:szCs w:val="22"/>
        </w:rPr>
        <w:t xml:space="preserve">industrial </w:t>
      </w:r>
      <w:r w:rsidRPr="00D5392D">
        <w:rPr>
          <w:rFonts w:cs="Arial"/>
          <w:szCs w:val="22"/>
        </w:rPr>
        <w:t xml:space="preserve">agreements. </w:t>
      </w:r>
      <w:r w:rsidR="00584A0F" w:rsidRPr="00D5392D">
        <w:rPr>
          <w:rFonts w:cs="Arial"/>
          <w:szCs w:val="22"/>
        </w:rPr>
        <w:t>The underpayments span the period from 2006 to 20</w:t>
      </w:r>
      <w:r w:rsidR="004C1DDD" w:rsidRPr="00D5392D">
        <w:rPr>
          <w:rFonts w:cs="Arial"/>
          <w:szCs w:val="22"/>
        </w:rPr>
        <w:t>20</w:t>
      </w:r>
      <w:r w:rsidR="00584A0F" w:rsidRPr="00D5392D">
        <w:rPr>
          <w:rFonts w:cs="Arial"/>
          <w:szCs w:val="22"/>
        </w:rPr>
        <w:t>.</w:t>
      </w:r>
    </w:p>
    <w:p w14:paraId="33BE93B8" w14:textId="77777777" w:rsidR="0021409F" w:rsidRPr="00D5392D" w:rsidRDefault="0021409F" w:rsidP="0021409F">
      <w:pPr>
        <w:widowControl w:val="0"/>
        <w:jc w:val="both"/>
        <w:rPr>
          <w:rFonts w:cs="Arial"/>
          <w:szCs w:val="22"/>
        </w:rPr>
      </w:pPr>
    </w:p>
    <w:p w14:paraId="3135C526" w14:textId="77777777" w:rsidR="0021409F" w:rsidRPr="00D5392D" w:rsidRDefault="001D6C72" w:rsidP="0021409F">
      <w:pPr>
        <w:widowControl w:val="0"/>
        <w:jc w:val="both"/>
        <w:rPr>
          <w:rFonts w:cs="Arial"/>
          <w:szCs w:val="22"/>
        </w:rPr>
      </w:pPr>
      <w:proofErr w:type="spellStart"/>
      <w:r w:rsidRPr="00D5392D">
        <w:rPr>
          <w:rFonts w:cs="Arial"/>
          <w:color w:val="000000" w:themeColor="text1"/>
          <w:szCs w:val="22"/>
        </w:rPr>
        <w:t>Sunwater</w:t>
      </w:r>
      <w:proofErr w:type="spellEnd"/>
      <w:r w:rsidR="0021409F" w:rsidRPr="00D5392D">
        <w:rPr>
          <w:rFonts w:cs="Arial"/>
          <w:szCs w:val="22"/>
        </w:rPr>
        <w:t xml:space="preserve"> has now </w:t>
      </w:r>
      <w:proofErr w:type="gramStart"/>
      <w:r w:rsidR="0021409F" w:rsidRPr="00D5392D">
        <w:rPr>
          <w:rFonts w:cs="Arial"/>
          <w:szCs w:val="22"/>
        </w:rPr>
        <w:t>entered into</w:t>
      </w:r>
      <w:proofErr w:type="gramEnd"/>
      <w:r w:rsidR="0021409F" w:rsidRPr="00D5392D">
        <w:rPr>
          <w:rFonts w:cs="Arial"/>
          <w:szCs w:val="22"/>
        </w:rPr>
        <w:t xml:space="preserve"> an Enforceable Undertaking with the FWO to ensure its ongoing compliance with Commonwealth workplace laws. </w:t>
      </w:r>
    </w:p>
    <w:p w14:paraId="76D90B55" w14:textId="77777777" w:rsidR="0021409F" w:rsidRPr="00D5392D" w:rsidRDefault="0021409F" w:rsidP="0021409F">
      <w:pPr>
        <w:widowControl w:val="0"/>
        <w:jc w:val="both"/>
        <w:rPr>
          <w:rFonts w:cs="Arial"/>
          <w:szCs w:val="22"/>
        </w:rPr>
      </w:pPr>
    </w:p>
    <w:p w14:paraId="7F94B57C" w14:textId="77777777" w:rsidR="0021409F" w:rsidRPr="00D5392D" w:rsidRDefault="001D6C72" w:rsidP="0021409F">
      <w:pPr>
        <w:widowControl w:val="0"/>
        <w:jc w:val="both"/>
        <w:rPr>
          <w:rFonts w:cs="Arial"/>
          <w:szCs w:val="22"/>
        </w:rPr>
      </w:pPr>
      <w:proofErr w:type="spellStart"/>
      <w:r w:rsidRPr="00D5392D">
        <w:rPr>
          <w:rFonts w:cs="Arial"/>
          <w:color w:val="000000" w:themeColor="text1"/>
          <w:szCs w:val="22"/>
        </w:rPr>
        <w:t>Sunwater</w:t>
      </w:r>
      <w:proofErr w:type="spellEnd"/>
      <w:r w:rsidR="0021409F" w:rsidRPr="00D5392D">
        <w:rPr>
          <w:rFonts w:cs="Arial"/>
          <w:szCs w:val="22"/>
        </w:rPr>
        <w:t xml:space="preserve"> will, as a result of the Enforceable Undertaking, commit to undertake </w:t>
      </w:r>
      <w:proofErr w:type="gramStart"/>
      <w:r w:rsidR="0021409F" w:rsidRPr="00D5392D">
        <w:rPr>
          <w:rFonts w:cs="Arial"/>
          <w:szCs w:val="22"/>
        </w:rPr>
        <w:t>a number of</w:t>
      </w:r>
      <w:proofErr w:type="gramEnd"/>
      <w:r w:rsidR="0021409F" w:rsidRPr="00D5392D">
        <w:rPr>
          <w:rFonts w:cs="Arial"/>
          <w:szCs w:val="22"/>
        </w:rPr>
        <w:t xml:space="preserve"> activities to ensure its ongoing compliance such as, conducting </w:t>
      </w:r>
      <w:r w:rsidR="00C4496A" w:rsidRPr="00D5392D">
        <w:rPr>
          <w:rFonts w:cs="Arial"/>
          <w:szCs w:val="22"/>
        </w:rPr>
        <w:t>two independent audits</w:t>
      </w:r>
      <w:r w:rsidR="006E4183" w:rsidRPr="00D5392D">
        <w:rPr>
          <w:rFonts w:cs="Arial"/>
          <w:szCs w:val="22"/>
        </w:rPr>
        <w:t>.</w:t>
      </w:r>
    </w:p>
    <w:p w14:paraId="07034EC3" w14:textId="77777777" w:rsidR="0021409F" w:rsidRPr="00D5392D" w:rsidRDefault="0021409F" w:rsidP="0021409F">
      <w:pPr>
        <w:widowControl w:val="0"/>
        <w:jc w:val="both"/>
        <w:rPr>
          <w:rFonts w:cs="Arial"/>
          <w:szCs w:val="22"/>
        </w:rPr>
      </w:pPr>
    </w:p>
    <w:p w14:paraId="24F133EE" w14:textId="77777777" w:rsidR="0021409F" w:rsidRPr="00D5392D" w:rsidRDefault="001D6C72" w:rsidP="0021409F">
      <w:pPr>
        <w:widowControl w:val="0"/>
        <w:jc w:val="both"/>
        <w:rPr>
          <w:rFonts w:cs="Arial"/>
          <w:szCs w:val="22"/>
        </w:rPr>
      </w:pPr>
      <w:proofErr w:type="spellStart"/>
      <w:r w:rsidRPr="00D5392D">
        <w:rPr>
          <w:rFonts w:cs="Arial"/>
          <w:color w:val="000000" w:themeColor="text1"/>
          <w:szCs w:val="22"/>
        </w:rPr>
        <w:t>Sunwater</w:t>
      </w:r>
      <w:proofErr w:type="spellEnd"/>
      <w:r w:rsidR="0021409F" w:rsidRPr="00D5392D">
        <w:rPr>
          <w:rFonts w:cs="Arial"/>
          <w:szCs w:val="22"/>
        </w:rPr>
        <w:t xml:space="preserve"> expresses its sincerest regrets and apologises for these contraventions.</w:t>
      </w:r>
    </w:p>
    <w:p w14:paraId="546207ED" w14:textId="77777777" w:rsidR="0021409F" w:rsidRPr="00D5392D" w:rsidRDefault="0021409F" w:rsidP="0021409F">
      <w:pPr>
        <w:widowControl w:val="0"/>
        <w:jc w:val="both"/>
        <w:rPr>
          <w:rFonts w:cs="Arial"/>
          <w:szCs w:val="22"/>
        </w:rPr>
      </w:pPr>
    </w:p>
    <w:p w14:paraId="4FD70077" w14:textId="77777777" w:rsidR="0021409F" w:rsidRPr="00D5392D" w:rsidRDefault="0021409F" w:rsidP="0021409F">
      <w:pPr>
        <w:widowControl w:val="0"/>
        <w:jc w:val="both"/>
        <w:rPr>
          <w:rFonts w:cs="Arial"/>
          <w:szCs w:val="22"/>
        </w:rPr>
      </w:pPr>
      <w:r w:rsidRPr="00D5392D">
        <w:rPr>
          <w:rFonts w:cs="Arial"/>
          <w:szCs w:val="22"/>
        </w:rPr>
        <w:t xml:space="preserve">If you worked for </w:t>
      </w:r>
      <w:proofErr w:type="spellStart"/>
      <w:r w:rsidR="001D6C72" w:rsidRPr="00D5392D">
        <w:rPr>
          <w:rFonts w:cs="Arial"/>
          <w:color w:val="000000" w:themeColor="text1"/>
          <w:szCs w:val="22"/>
        </w:rPr>
        <w:t>Sunwater</w:t>
      </w:r>
      <w:proofErr w:type="spellEnd"/>
      <w:r w:rsidR="009D36D7" w:rsidRPr="00D5392D">
        <w:rPr>
          <w:rFonts w:cs="Arial"/>
          <w:szCs w:val="22"/>
        </w:rPr>
        <w:t xml:space="preserve"> </w:t>
      </w:r>
      <w:r w:rsidRPr="00D5392D">
        <w:rPr>
          <w:rFonts w:cs="Arial"/>
          <w:szCs w:val="22"/>
        </w:rPr>
        <w:t>and have queries or questions relating to your employment, please contact either:</w:t>
      </w:r>
    </w:p>
    <w:p w14:paraId="0639A841" w14:textId="77777777" w:rsidR="0021409F" w:rsidRPr="00D5392D" w:rsidRDefault="0021409F" w:rsidP="0021409F">
      <w:pPr>
        <w:widowControl w:val="0"/>
        <w:jc w:val="both"/>
        <w:rPr>
          <w:rFonts w:cs="Arial"/>
          <w:szCs w:val="22"/>
        </w:rPr>
      </w:pPr>
    </w:p>
    <w:p w14:paraId="6CF882FA" w14:textId="77777777" w:rsidR="0021409F" w:rsidRPr="00D5392D" w:rsidRDefault="0021409F" w:rsidP="0021409F">
      <w:pPr>
        <w:pStyle w:val="ListParagraph"/>
        <w:widowControl w:val="0"/>
        <w:numPr>
          <w:ilvl w:val="0"/>
          <w:numId w:val="35"/>
        </w:numPr>
        <w:jc w:val="both"/>
        <w:rPr>
          <w:rFonts w:cs="Arial"/>
          <w:szCs w:val="22"/>
        </w:rPr>
      </w:pPr>
      <w:r w:rsidRPr="00D5392D">
        <w:rPr>
          <w:rFonts w:cs="Arial"/>
          <w:szCs w:val="22"/>
        </w:rPr>
        <w:t xml:space="preserve"> the hotline being operated by independent third party &lt;insert entity name&gt; on &lt;contact number&gt;. This hotline can be contacted on a confidential basis or at &lt;insert email address&gt;; or</w:t>
      </w:r>
    </w:p>
    <w:p w14:paraId="14C5A7F6" w14:textId="77777777" w:rsidR="0021409F" w:rsidRPr="00D5392D" w:rsidRDefault="0021409F" w:rsidP="0021409F">
      <w:pPr>
        <w:pStyle w:val="ListParagraph"/>
        <w:widowControl w:val="0"/>
        <w:ind w:left="360"/>
        <w:jc w:val="both"/>
        <w:rPr>
          <w:rFonts w:cs="Arial"/>
          <w:szCs w:val="22"/>
        </w:rPr>
      </w:pPr>
    </w:p>
    <w:p w14:paraId="7DC934A5" w14:textId="77777777" w:rsidR="0021409F" w:rsidRPr="00D5392D" w:rsidRDefault="001D6C72" w:rsidP="0021409F">
      <w:pPr>
        <w:pStyle w:val="ListParagraph"/>
        <w:widowControl w:val="0"/>
        <w:numPr>
          <w:ilvl w:val="0"/>
          <w:numId w:val="35"/>
        </w:numPr>
        <w:jc w:val="both"/>
        <w:rPr>
          <w:rFonts w:cs="Arial"/>
          <w:szCs w:val="22"/>
        </w:rPr>
      </w:pPr>
      <w:proofErr w:type="spellStart"/>
      <w:r w:rsidRPr="00D5392D">
        <w:rPr>
          <w:rFonts w:cs="Arial"/>
          <w:color w:val="000000" w:themeColor="text1"/>
          <w:szCs w:val="22"/>
        </w:rPr>
        <w:t>Sunwater</w:t>
      </w:r>
      <w:proofErr w:type="spellEnd"/>
      <w:r w:rsidR="0021409F" w:rsidRPr="00D5392D">
        <w:rPr>
          <w:rFonts w:cs="Arial"/>
          <w:szCs w:val="22"/>
        </w:rPr>
        <w:t xml:space="preserve"> directly through </w:t>
      </w:r>
      <w:r w:rsidR="00A47E4A" w:rsidRPr="00D5392D">
        <w:rPr>
          <w:rFonts w:cs="Arial"/>
          <w:szCs w:val="22"/>
        </w:rPr>
        <w:t>our</w:t>
      </w:r>
      <w:r w:rsidR="0021409F" w:rsidRPr="00D5392D">
        <w:rPr>
          <w:rFonts w:cs="Arial"/>
          <w:szCs w:val="22"/>
        </w:rPr>
        <w:t xml:space="preserve"> non-confidential enquiry line on &lt;insert contact number or email address&gt;. </w:t>
      </w:r>
    </w:p>
    <w:p w14:paraId="2AF5AB8F" w14:textId="77777777" w:rsidR="0021409F" w:rsidRPr="00D5392D" w:rsidRDefault="0021409F" w:rsidP="0021409F">
      <w:pPr>
        <w:pStyle w:val="ListParagraph"/>
        <w:widowControl w:val="0"/>
        <w:ind w:left="360"/>
        <w:jc w:val="both"/>
        <w:rPr>
          <w:rFonts w:cs="Arial"/>
          <w:szCs w:val="22"/>
        </w:rPr>
      </w:pPr>
    </w:p>
    <w:p w14:paraId="2DC34C1D" w14:textId="77777777" w:rsidR="0021409F" w:rsidRPr="00D5392D" w:rsidRDefault="0021409F" w:rsidP="0021409F">
      <w:pPr>
        <w:widowControl w:val="0"/>
        <w:jc w:val="both"/>
        <w:rPr>
          <w:rFonts w:cs="Arial"/>
          <w:szCs w:val="22"/>
        </w:rPr>
      </w:pPr>
      <w:r w:rsidRPr="00D5392D">
        <w:rPr>
          <w:rFonts w:cs="Arial"/>
          <w:szCs w:val="22"/>
        </w:rPr>
        <w:t xml:space="preserve">Alternatively, anyone can contact the FWO via </w:t>
      </w:r>
      <w:r w:rsidR="00B859EE" w:rsidRPr="00D5392D">
        <w:rPr>
          <w:rFonts w:cs="Arial"/>
          <w:szCs w:val="22"/>
          <w:u w:color="0000FF"/>
        </w:rPr>
        <w:t>www.fairwork.gov.au</w:t>
      </w:r>
      <w:r w:rsidRPr="00D5392D">
        <w:rPr>
          <w:rFonts w:cs="Arial"/>
          <w:szCs w:val="22"/>
        </w:rPr>
        <w:t xml:space="preserve"> or on 13 13 94.</w:t>
      </w:r>
    </w:p>
    <w:p w14:paraId="384BD318" w14:textId="77777777" w:rsidR="0021409F" w:rsidRPr="00D5392D" w:rsidRDefault="0021409F" w:rsidP="0021409F">
      <w:pPr>
        <w:widowControl w:val="0"/>
        <w:spacing w:after="240"/>
        <w:jc w:val="both"/>
        <w:rPr>
          <w:rFonts w:cs="Arial"/>
          <w:spacing w:val="10"/>
          <w:szCs w:val="22"/>
        </w:rPr>
      </w:pPr>
    </w:p>
    <w:p w14:paraId="4FEE2266" w14:textId="77777777" w:rsidR="00062C2A" w:rsidRPr="004D4C16" w:rsidRDefault="00062C2A" w:rsidP="00F6181B">
      <w:pPr>
        <w:pStyle w:val="PlainParagraph"/>
      </w:pPr>
      <w:bookmarkStart w:id="46" w:name="_GoBack"/>
      <w:bookmarkEnd w:id="46"/>
    </w:p>
    <w:sectPr w:rsidR="00062C2A" w:rsidRPr="004D4C16" w:rsidSect="00FE005B">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AF34D" w14:textId="77777777" w:rsidR="00CF21DC" w:rsidRDefault="00CF21DC">
      <w:r>
        <w:separator/>
      </w:r>
    </w:p>
  </w:endnote>
  <w:endnote w:type="continuationSeparator" w:id="0">
    <w:p w14:paraId="279D830F" w14:textId="77777777" w:rsidR="00CF21DC" w:rsidRDefault="00CF21DC">
      <w:r>
        <w:continuationSeparator/>
      </w:r>
    </w:p>
  </w:endnote>
  <w:endnote w:type="continuationNotice" w:id="1">
    <w:p w14:paraId="4D34497F" w14:textId="77777777" w:rsidR="00CF21DC" w:rsidRDefault="00CF2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712D2" w14:textId="77777777" w:rsidR="00CF21DC" w:rsidRDefault="00CF2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46C5B" w14:textId="0CBD4F62" w:rsidR="00CF21DC" w:rsidRPr="0023191A" w:rsidRDefault="00CF21DC" w:rsidP="00231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D78B" w14:textId="77777777" w:rsidR="00CF21DC" w:rsidRDefault="00CF2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CE7EA" w14:textId="77777777" w:rsidR="00CF21DC" w:rsidRDefault="00CF21DC">
      <w:r>
        <w:separator/>
      </w:r>
    </w:p>
  </w:footnote>
  <w:footnote w:type="continuationSeparator" w:id="0">
    <w:p w14:paraId="03A9A2E4" w14:textId="77777777" w:rsidR="00CF21DC" w:rsidRDefault="00CF21DC">
      <w:r>
        <w:continuationSeparator/>
      </w:r>
    </w:p>
  </w:footnote>
  <w:footnote w:type="continuationNotice" w:id="1">
    <w:p w14:paraId="6AC37B2B" w14:textId="77777777" w:rsidR="00CF21DC" w:rsidRDefault="00CF21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CFC8D" w14:textId="4D02AF25" w:rsidR="00CF21DC" w:rsidRPr="006615E0" w:rsidRDefault="00CF21DC" w:rsidP="00754DC0">
    <w:pPr>
      <w:tabs>
        <w:tab w:val="center" w:pos="4820"/>
        <w:tab w:val="right" w:pos="9639"/>
      </w:tabs>
      <w:ind w:left="-851"/>
      <w:rPr>
        <w:rFonts w:cs="HelveticaNeue-Light"/>
        <w:color w:val="000000"/>
        <w:sz w:val="32"/>
        <w:szCs w:val="4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89C90" w14:textId="77777777" w:rsidR="00CF21DC" w:rsidRDefault="00CF2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E0DE" w14:textId="77777777" w:rsidR="00CF21DC" w:rsidRDefault="00CF21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BC2F7" w14:textId="77777777" w:rsidR="00CF21DC" w:rsidRDefault="00CF2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15:restartNumberingAfterBreak="0">
    <w:nsid w:val="08CC3AB7"/>
    <w:multiLevelType w:val="hybridMultilevel"/>
    <w:tmpl w:val="CFF0CBF4"/>
    <w:lvl w:ilvl="0" w:tplc="D9E83B04">
      <w:start w:val="1"/>
      <w:numFmt w:val="lowerLetter"/>
      <w:lvlText w:val="(%1)"/>
      <w:lvlJc w:val="left"/>
      <w:pPr>
        <w:ind w:left="1794"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4"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5"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6" w15:restartNumberingAfterBreak="0">
    <w:nsid w:val="15B57F92"/>
    <w:multiLevelType w:val="hybridMultilevel"/>
    <w:tmpl w:val="B0F2C588"/>
    <w:lvl w:ilvl="0" w:tplc="8CAE9AC6">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EB19A5"/>
    <w:multiLevelType w:val="hybridMultilevel"/>
    <w:tmpl w:val="A31863CC"/>
    <w:lvl w:ilvl="0" w:tplc="101ED52C">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9"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0"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1"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2"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3"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4" w15:restartNumberingAfterBreak="0">
    <w:nsid w:val="26663EC0"/>
    <w:multiLevelType w:val="hybridMultilevel"/>
    <w:tmpl w:val="3F200C06"/>
    <w:lvl w:ilvl="0" w:tplc="2CF03896">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68D289A"/>
    <w:multiLevelType w:val="hybridMultilevel"/>
    <w:tmpl w:val="FABCAE2E"/>
    <w:lvl w:ilvl="0" w:tplc="0C09000F">
      <w:start w:val="1"/>
      <w:numFmt w:val="decimal"/>
      <w:lvlText w:val="%1."/>
      <w:lvlJc w:val="left"/>
      <w:pPr>
        <w:ind w:left="720" w:hanging="360"/>
      </w:pPr>
      <w:rPr>
        <w:rFonts w:hint="default"/>
      </w:rPr>
    </w:lvl>
    <w:lvl w:ilvl="1" w:tplc="9D4275CE">
      <w:start w:val="1"/>
      <w:numFmt w:val="lowerLetter"/>
      <w:lvlText w:val="(%2)"/>
      <w:lvlJc w:val="left"/>
      <w:pPr>
        <w:ind w:left="1440" w:hanging="360"/>
      </w:pPr>
      <w:rPr>
        <w:rFonts w:ascii="Arial" w:eastAsia="Times New Roman" w:hAnsi="Arial" w:cs="Aria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7"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8"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0273BC"/>
    <w:multiLevelType w:val="multilevel"/>
    <w:tmpl w:val="FCA84AB6"/>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Arial" w:eastAsia="Times New Roman" w:hAnsi="Arial" w:cs="Arial" w:hint="default"/>
        <w:color w:val="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1"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328327D"/>
    <w:multiLevelType w:val="hybridMultilevel"/>
    <w:tmpl w:val="BE82024C"/>
    <w:lvl w:ilvl="0" w:tplc="C8A29672">
      <w:start w:val="1"/>
      <w:numFmt w:val="lowerLetter"/>
      <w:lvlText w:val="%1)"/>
      <w:lvlJc w:val="left"/>
      <w:pPr>
        <w:ind w:left="1074" w:hanging="360"/>
      </w:pPr>
      <w:rPr>
        <w:b w:val="0"/>
      </w:rPr>
    </w:lvl>
    <w:lvl w:ilvl="1" w:tplc="6EB6D086">
      <w:start w:val="1"/>
      <w:numFmt w:val="lowerLetter"/>
      <w:lvlText w:val="(%2)"/>
      <w:lvlJc w:val="left"/>
      <w:pPr>
        <w:ind w:left="1794" w:hanging="360"/>
      </w:pPr>
      <w:rPr>
        <w:rFonts w:ascii="Arial" w:eastAsia="Times New Roman" w:hAnsi="Arial" w:cs="Arial"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3"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6" w15:restartNumberingAfterBreak="0">
    <w:nsid w:val="39704DCC"/>
    <w:multiLevelType w:val="multilevel"/>
    <w:tmpl w:val="3EEC2CE2"/>
    <w:lvl w:ilvl="0">
      <w:start w:val="1"/>
      <w:numFmt w:val="upperLetter"/>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7" w15:restartNumberingAfterBreak="0">
    <w:nsid w:val="3ADB1528"/>
    <w:multiLevelType w:val="hybridMultilevel"/>
    <w:tmpl w:val="A11C1D0E"/>
    <w:lvl w:ilvl="0" w:tplc="FAA676CA">
      <w:start w:val="1"/>
      <w:numFmt w:val="lowerLetter"/>
      <w:lvlText w:val="(%1)"/>
      <w:lvlJc w:val="left"/>
      <w:pPr>
        <w:ind w:left="1794"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C6F0291"/>
    <w:multiLevelType w:val="hybridMultilevel"/>
    <w:tmpl w:val="5B6EFBFA"/>
    <w:lvl w:ilvl="0" w:tplc="FC00364E">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13112F0"/>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93D4A09"/>
    <w:multiLevelType w:val="hybridMultilevel"/>
    <w:tmpl w:val="F53CB6E4"/>
    <w:lvl w:ilvl="0" w:tplc="DEA4E2A4">
      <w:start w:val="1"/>
      <w:numFmt w:val="lowerLetter"/>
      <w:lvlText w:val="(%1)"/>
      <w:lvlJc w:val="left"/>
      <w:pPr>
        <w:ind w:left="1794"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9"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38F3336"/>
    <w:multiLevelType w:val="hybridMultilevel"/>
    <w:tmpl w:val="9B4E7BA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52"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796440E"/>
    <w:multiLevelType w:val="hybridMultilevel"/>
    <w:tmpl w:val="34002CB2"/>
    <w:lvl w:ilvl="0" w:tplc="98C09104">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56"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58" w15:restartNumberingAfterBreak="0">
    <w:nsid w:val="73CE73C6"/>
    <w:multiLevelType w:val="hybridMultilevel"/>
    <w:tmpl w:val="B3A4178A"/>
    <w:lvl w:ilvl="0" w:tplc="7990EAFA">
      <w:start w:val="1"/>
      <w:numFmt w:val="lowerLetter"/>
      <w:lvlText w:val="(%1)"/>
      <w:lvlJc w:val="left"/>
      <w:pPr>
        <w:ind w:left="1794"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DA31F3E"/>
    <w:multiLevelType w:val="hybridMultilevel"/>
    <w:tmpl w:val="FC20FCB6"/>
    <w:lvl w:ilvl="0" w:tplc="EC1A634C">
      <w:start w:val="1"/>
      <w:numFmt w:val="decimal"/>
      <w:lvlText w:val="%1."/>
      <w:lvlJc w:val="left"/>
      <w:pPr>
        <w:ind w:left="990" w:hanging="360"/>
      </w:pPr>
      <w:rPr>
        <w:rFonts w:hint="default"/>
        <w:color w:val="auto"/>
      </w:rPr>
    </w:lvl>
    <w:lvl w:ilvl="1" w:tplc="919C8E02">
      <w:start w:val="1"/>
      <w:numFmt w:val="lowerLetter"/>
      <w:lvlText w:val="(%2)"/>
      <w:lvlJc w:val="right"/>
      <w:pPr>
        <w:ind w:left="1440" w:hanging="360"/>
      </w:pPr>
      <w:rPr>
        <w:rFonts w:ascii="Arial" w:eastAsia="Times New Roman" w:hAnsi="Arial" w:cs="Arial" w:hint="default"/>
        <w:color w:val="000000" w:themeColor="text1"/>
      </w:rPr>
    </w:lvl>
    <w:lvl w:ilvl="2" w:tplc="29502DFE">
      <w:start w:val="1"/>
      <w:numFmt w:val="lowerRoman"/>
      <w:lvlText w:val="(%3)"/>
      <w:lvlJc w:val="right"/>
      <w:pPr>
        <w:ind w:left="2160" w:hanging="180"/>
      </w:pPr>
      <w:rPr>
        <w:rFonts w:hint="default"/>
      </w:rPr>
    </w:lvl>
    <w:lvl w:ilvl="3" w:tplc="0C463778">
      <w:start w:val="1"/>
      <w:numFmt w:val="decimal"/>
      <w:lvlText w:val="(%4)"/>
      <w:lvlJc w:val="righ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27"/>
  </w:num>
  <w:num w:numId="3">
    <w:abstractNumId w:val="14"/>
  </w:num>
  <w:num w:numId="4">
    <w:abstractNumId w:val="20"/>
  </w:num>
  <w:num w:numId="5">
    <w:abstractNumId w:val="13"/>
  </w:num>
  <w:num w:numId="6">
    <w:abstractNumId w:val="53"/>
  </w:num>
  <w:num w:numId="7">
    <w:abstractNumId w:val="62"/>
  </w:num>
  <w:num w:numId="8">
    <w:abstractNumId w:val="3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5"/>
  </w:num>
  <w:num w:numId="20">
    <w:abstractNumId w:val="26"/>
  </w:num>
  <w:num w:numId="21">
    <w:abstractNumId w:val="48"/>
  </w:num>
  <w:num w:numId="22">
    <w:abstractNumId w:val="21"/>
  </w:num>
  <w:num w:numId="23">
    <w:abstractNumId w:val="57"/>
  </w:num>
  <w:num w:numId="24">
    <w:abstractNumId w:val="19"/>
  </w:num>
  <w:num w:numId="25">
    <w:abstractNumId w:val="15"/>
  </w:num>
  <w:num w:numId="26">
    <w:abstractNumId w:val="30"/>
  </w:num>
  <w:num w:numId="27">
    <w:abstractNumId w:val="10"/>
  </w:num>
  <w:num w:numId="28">
    <w:abstractNumId w:val="22"/>
  </w:num>
  <w:num w:numId="29">
    <w:abstractNumId w:val="23"/>
  </w:num>
  <w:num w:numId="30">
    <w:abstractNumId w:val="28"/>
  </w:num>
  <w:num w:numId="31">
    <w:abstractNumId w:val="59"/>
  </w:num>
  <w:num w:numId="32">
    <w:abstractNumId w:val="55"/>
  </w:num>
  <w:num w:numId="33">
    <w:abstractNumId w:val="61"/>
  </w:num>
  <w:num w:numId="34">
    <w:abstractNumId w:val="36"/>
  </w:num>
  <w:num w:numId="35">
    <w:abstractNumId w:val="45"/>
  </w:num>
  <w:num w:numId="36">
    <w:abstractNumId w:val="32"/>
  </w:num>
  <w:num w:numId="37">
    <w:abstractNumId w:val="25"/>
  </w:num>
  <w:num w:numId="38">
    <w:abstractNumId w:val="18"/>
  </w:num>
  <w:num w:numId="39">
    <w:abstractNumId w:val="58"/>
  </w:num>
  <w:num w:numId="40">
    <w:abstractNumId w:val="12"/>
  </w:num>
  <w:num w:numId="41">
    <w:abstractNumId w:val="37"/>
  </w:num>
  <w:num w:numId="42">
    <w:abstractNumId w:val="46"/>
  </w:num>
  <w:num w:numId="43">
    <w:abstractNumId w:val="42"/>
  </w:num>
  <w:num w:numId="44">
    <w:abstractNumId w:val="60"/>
  </w:num>
  <w:num w:numId="45">
    <w:abstractNumId w:val="29"/>
  </w:num>
  <w:num w:numId="46">
    <w:abstractNumId w:val="17"/>
  </w:num>
  <w:num w:numId="47">
    <w:abstractNumId w:val="40"/>
  </w:num>
  <w:num w:numId="48">
    <w:abstractNumId w:val="51"/>
  </w:num>
  <w:num w:numId="49">
    <w:abstractNumId w:val="54"/>
  </w:num>
  <w:num w:numId="50">
    <w:abstractNumId w:val="24"/>
  </w:num>
  <w:num w:numId="51">
    <w:abstractNumId w:val="39"/>
  </w:num>
  <w:num w:numId="5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09F"/>
    <w:rsid w:val="00001AFD"/>
    <w:rsid w:val="00001BB5"/>
    <w:rsid w:val="0000697C"/>
    <w:rsid w:val="000128BA"/>
    <w:rsid w:val="00014D78"/>
    <w:rsid w:val="000159A0"/>
    <w:rsid w:val="00016E79"/>
    <w:rsid w:val="00022E96"/>
    <w:rsid w:val="000238BB"/>
    <w:rsid w:val="00024A70"/>
    <w:rsid w:val="00025B91"/>
    <w:rsid w:val="0002702B"/>
    <w:rsid w:val="000278F7"/>
    <w:rsid w:val="000311EF"/>
    <w:rsid w:val="00036196"/>
    <w:rsid w:val="00037893"/>
    <w:rsid w:val="00040CC1"/>
    <w:rsid w:val="00042870"/>
    <w:rsid w:val="00043240"/>
    <w:rsid w:val="00046A7D"/>
    <w:rsid w:val="00047BE3"/>
    <w:rsid w:val="00050A51"/>
    <w:rsid w:val="0005101F"/>
    <w:rsid w:val="000514A9"/>
    <w:rsid w:val="000545DF"/>
    <w:rsid w:val="00054A1C"/>
    <w:rsid w:val="0005660D"/>
    <w:rsid w:val="00062C2A"/>
    <w:rsid w:val="00064356"/>
    <w:rsid w:val="00066A3C"/>
    <w:rsid w:val="00067109"/>
    <w:rsid w:val="00067894"/>
    <w:rsid w:val="00074A52"/>
    <w:rsid w:val="000836AE"/>
    <w:rsid w:val="00085315"/>
    <w:rsid w:val="000857D5"/>
    <w:rsid w:val="0008659C"/>
    <w:rsid w:val="00093188"/>
    <w:rsid w:val="00095EB5"/>
    <w:rsid w:val="00097FE7"/>
    <w:rsid w:val="000A18E4"/>
    <w:rsid w:val="000A23AF"/>
    <w:rsid w:val="000A3011"/>
    <w:rsid w:val="000A5469"/>
    <w:rsid w:val="000A5860"/>
    <w:rsid w:val="000B4512"/>
    <w:rsid w:val="000C1C3F"/>
    <w:rsid w:val="000C6864"/>
    <w:rsid w:val="000C6A34"/>
    <w:rsid w:val="000D3EE3"/>
    <w:rsid w:val="000D503A"/>
    <w:rsid w:val="000D7290"/>
    <w:rsid w:val="000E19F2"/>
    <w:rsid w:val="000E5801"/>
    <w:rsid w:val="000E590B"/>
    <w:rsid w:val="000E6B36"/>
    <w:rsid w:val="000F0842"/>
    <w:rsid w:val="000F143F"/>
    <w:rsid w:val="000F5738"/>
    <w:rsid w:val="000F62EC"/>
    <w:rsid w:val="0010106F"/>
    <w:rsid w:val="0010300A"/>
    <w:rsid w:val="00104A2A"/>
    <w:rsid w:val="00107E16"/>
    <w:rsid w:val="00111528"/>
    <w:rsid w:val="00112504"/>
    <w:rsid w:val="0011343D"/>
    <w:rsid w:val="00116A05"/>
    <w:rsid w:val="00116DAE"/>
    <w:rsid w:val="00117BDD"/>
    <w:rsid w:val="001257D3"/>
    <w:rsid w:val="00125CC8"/>
    <w:rsid w:val="00132617"/>
    <w:rsid w:val="001337BB"/>
    <w:rsid w:val="0013489C"/>
    <w:rsid w:val="001365F7"/>
    <w:rsid w:val="001367A0"/>
    <w:rsid w:val="00137A06"/>
    <w:rsid w:val="00140BFD"/>
    <w:rsid w:val="00141558"/>
    <w:rsid w:val="00142C87"/>
    <w:rsid w:val="00144DD2"/>
    <w:rsid w:val="001467B7"/>
    <w:rsid w:val="00150391"/>
    <w:rsid w:val="00151B7A"/>
    <w:rsid w:val="0015311E"/>
    <w:rsid w:val="00154E59"/>
    <w:rsid w:val="00154EBF"/>
    <w:rsid w:val="001574D4"/>
    <w:rsid w:val="00162E7A"/>
    <w:rsid w:val="0016366F"/>
    <w:rsid w:val="001636A2"/>
    <w:rsid w:val="00163822"/>
    <w:rsid w:val="00170B1A"/>
    <w:rsid w:val="0017139C"/>
    <w:rsid w:val="00174680"/>
    <w:rsid w:val="00180C80"/>
    <w:rsid w:val="00182462"/>
    <w:rsid w:val="001824A3"/>
    <w:rsid w:val="001913FB"/>
    <w:rsid w:val="00191DF9"/>
    <w:rsid w:val="00192DE0"/>
    <w:rsid w:val="00195069"/>
    <w:rsid w:val="00195091"/>
    <w:rsid w:val="001951D7"/>
    <w:rsid w:val="001963ED"/>
    <w:rsid w:val="00196E9A"/>
    <w:rsid w:val="00197840"/>
    <w:rsid w:val="001A4C24"/>
    <w:rsid w:val="001A6A87"/>
    <w:rsid w:val="001B04CE"/>
    <w:rsid w:val="001B60E3"/>
    <w:rsid w:val="001C0768"/>
    <w:rsid w:val="001C286D"/>
    <w:rsid w:val="001D0122"/>
    <w:rsid w:val="001D199E"/>
    <w:rsid w:val="001D4B0A"/>
    <w:rsid w:val="001D5C11"/>
    <w:rsid w:val="001D6C72"/>
    <w:rsid w:val="001D7FB7"/>
    <w:rsid w:val="001E101B"/>
    <w:rsid w:val="001E4798"/>
    <w:rsid w:val="001E5C5D"/>
    <w:rsid w:val="001F368B"/>
    <w:rsid w:val="001F3BD8"/>
    <w:rsid w:val="001F7F43"/>
    <w:rsid w:val="00201D47"/>
    <w:rsid w:val="00202D8C"/>
    <w:rsid w:val="0020548A"/>
    <w:rsid w:val="002056EB"/>
    <w:rsid w:val="00207BDF"/>
    <w:rsid w:val="00211212"/>
    <w:rsid w:val="0021143C"/>
    <w:rsid w:val="0021202E"/>
    <w:rsid w:val="002135A3"/>
    <w:rsid w:val="002137E3"/>
    <w:rsid w:val="0021409F"/>
    <w:rsid w:val="0021625E"/>
    <w:rsid w:val="0021667D"/>
    <w:rsid w:val="002228EC"/>
    <w:rsid w:val="00223183"/>
    <w:rsid w:val="0022402A"/>
    <w:rsid w:val="0023191A"/>
    <w:rsid w:val="00232D23"/>
    <w:rsid w:val="0023310B"/>
    <w:rsid w:val="00234D31"/>
    <w:rsid w:val="00234D82"/>
    <w:rsid w:val="002363A7"/>
    <w:rsid w:val="0024097F"/>
    <w:rsid w:val="002508B3"/>
    <w:rsid w:val="002741DF"/>
    <w:rsid w:val="00274378"/>
    <w:rsid w:val="0027775C"/>
    <w:rsid w:val="00277909"/>
    <w:rsid w:val="00280527"/>
    <w:rsid w:val="0028277E"/>
    <w:rsid w:val="00292339"/>
    <w:rsid w:val="0029555E"/>
    <w:rsid w:val="00297CB8"/>
    <w:rsid w:val="002A3E64"/>
    <w:rsid w:val="002A7D4F"/>
    <w:rsid w:val="002B105B"/>
    <w:rsid w:val="002B1666"/>
    <w:rsid w:val="002B16D7"/>
    <w:rsid w:val="002B31CB"/>
    <w:rsid w:val="002B6B5E"/>
    <w:rsid w:val="002B7385"/>
    <w:rsid w:val="002D322C"/>
    <w:rsid w:val="002D5A29"/>
    <w:rsid w:val="002D7219"/>
    <w:rsid w:val="002D735B"/>
    <w:rsid w:val="002E1FD8"/>
    <w:rsid w:val="002E2B47"/>
    <w:rsid w:val="002E38C5"/>
    <w:rsid w:val="002F5BC9"/>
    <w:rsid w:val="002F78F7"/>
    <w:rsid w:val="0030254B"/>
    <w:rsid w:val="00303622"/>
    <w:rsid w:val="00307393"/>
    <w:rsid w:val="003079C3"/>
    <w:rsid w:val="00307CE9"/>
    <w:rsid w:val="00317B8F"/>
    <w:rsid w:val="00322A8A"/>
    <w:rsid w:val="00322BA6"/>
    <w:rsid w:val="00325971"/>
    <w:rsid w:val="00327154"/>
    <w:rsid w:val="0032796B"/>
    <w:rsid w:val="00330A4A"/>
    <w:rsid w:val="00332681"/>
    <w:rsid w:val="00335AEF"/>
    <w:rsid w:val="00336543"/>
    <w:rsid w:val="003409F9"/>
    <w:rsid w:val="00341EDD"/>
    <w:rsid w:val="00343F15"/>
    <w:rsid w:val="00350BE3"/>
    <w:rsid w:val="00351A3E"/>
    <w:rsid w:val="00353B3E"/>
    <w:rsid w:val="00354C4C"/>
    <w:rsid w:val="00354E4F"/>
    <w:rsid w:val="00355AD7"/>
    <w:rsid w:val="00366B49"/>
    <w:rsid w:val="00367725"/>
    <w:rsid w:val="003714B3"/>
    <w:rsid w:val="00372387"/>
    <w:rsid w:val="00372FEB"/>
    <w:rsid w:val="003749EE"/>
    <w:rsid w:val="00375B2B"/>
    <w:rsid w:val="00375F6C"/>
    <w:rsid w:val="0038008E"/>
    <w:rsid w:val="00382276"/>
    <w:rsid w:val="00383946"/>
    <w:rsid w:val="00383B3B"/>
    <w:rsid w:val="00386BCD"/>
    <w:rsid w:val="003875F0"/>
    <w:rsid w:val="00392A34"/>
    <w:rsid w:val="00394FEE"/>
    <w:rsid w:val="003973B7"/>
    <w:rsid w:val="0039749E"/>
    <w:rsid w:val="003A308C"/>
    <w:rsid w:val="003A44DB"/>
    <w:rsid w:val="003B06F7"/>
    <w:rsid w:val="003B2EE8"/>
    <w:rsid w:val="003B4D33"/>
    <w:rsid w:val="003B6A33"/>
    <w:rsid w:val="003C02F0"/>
    <w:rsid w:val="003C20DF"/>
    <w:rsid w:val="003C3B02"/>
    <w:rsid w:val="003C452F"/>
    <w:rsid w:val="003C6087"/>
    <w:rsid w:val="003D3173"/>
    <w:rsid w:val="003D591B"/>
    <w:rsid w:val="003E007C"/>
    <w:rsid w:val="003E0AE6"/>
    <w:rsid w:val="003E12CE"/>
    <w:rsid w:val="003E3A41"/>
    <w:rsid w:val="003E42CE"/>
    <w:rsid w:val="003E54E4"/>
    <w:rsid w:val="003E66B1"/>
    <w:rsid w:val="003F012C"/>
    <w:rsid w:val="003F178A"/>
    <w:rsid w:val="003F266D"/>
    <w:rsid w:val="003F2AC9"/>
    <w:rsid w:val="003F6352"/>
    <w:rsid w:val="00404AF3"/>
    <w:rsid w:val="00405548"/>
    <w:rsid w:val="0040665C"/>
    <w:rsid w:val="0041016B"/>
    <w:rsid w:val="004109CC"/>
    <w:rsid w:val="0041111B"/>
    <w:rsid w:val="00414675"/>
    <w:rsid w:val="00424652"/>
    <w:rsid w:val="00424C2C"/>
    <w:rsid w:val="00427E23"/>
    <w:rsid w:val="00430D86"/>
    <w:rsid w:val="00431FF6"/>
    <w:rsid w:val="004324BA"/>
    <w:rsid w:val="0044012C"/>
    <w:rsid w:val="00442B3A"/>
    <w:rsid w:val="004433D4"/>
    <w:rsid w:val="004444A5"/>
    <w:rsid w:val="00444FDA"/>
    <w:rsid w:val="00446570"/>
    <w:rsid w:val="004473C1"/>
    <w:rsid w:val="00450522"/>
    <w:rsid w:val="00455782"/>
    <w:rsid w:val="00460653"/>
    <w:rsid w:val="00460A76"/>
    <w:rsid w:val="004628FC"/>
    <w:rsid w:val="00463984"/>
    <w:rsid w:val="0047087C"/>
    <w:rsid w:val="004721B4"/>
    <w:rsid w:val="004722A4"/>
    <w:rsid w:val="004733A4"/>
    <w:rsid w:val="00474537"/>
    <w:rsid w:val="004750E8"/>
    <w:rsid w:val="0047738E"/>
    <w:rsid w:val="0049064D"/>
    <w:rsid w:val="00493643"/>
    <w:rsid w:val="00493B05"/>
    <w:rsid w:val="00493E7F"/>
    <w:rsid w:val="004A0403"/>
    <w:rsid w:val="004A0E3C"/>
    <w:rsid w:val="004A7001"/>
    <w:rsid w:val="004B066E"/>
    <w:rsid w:val="004B225D"/>
    <w:rsid w:val="004B6A4D"/>
    <w:rsid w:val="004B7909"/>
    <w:rsid w:val="004C1DDD"/>
    <w:rsid w:val="004C288E"/>
    <w:rsid w:val="004C4110"/>
    <w:rsid w:val="004D07FF"/>
    <w:rsid w:val="004D10ED"/>
    <w:rsid w:val="004D2D91"/>
    <w:rsid w:val="004D3244"/>
    <w:rsid w:val="004D3CB3"/>
    <w:rsid w:val="004D4C16"/>
    <w:rsid w:val="004D54F1"/>
    <w:rsid w:val="004E110C"/>
    <w:rsid w:val="004E166F"/>
    <w:rsid w:val="004E1DB5"/>
    <w:rsid w:val="004E2583"/>
    <w:rsid w:val="004E5684"/>
    <w:rsid w:val="004E5DC9"/>
    <w:rsid w:val="004F1BB3"/>
    <w:rsid w:val="004F3773"/>
    <w:rsid w:val="004F4547"/>
    <w:rsid w:val="004F69D5"/>
    <w:rsid w:val="0050417C"/>
    <w:rsid w:val="00506352"/>
    <w:rsid w:val="0051152D"/>
    <w:rsid w:val="00515A75"/>
    <w:rsid w:val="005209BB"/>
    <w:rsid w:val="00521F12"/>
    <w:rsid w:val="00524AE8"/>
    <w:rsid w:val="005342BF"/>
    <w:rsid w:val="00537DCF"/>
    <w:rsid w:val="00540465"/>
    <w:rsid w:val="005406DF"/>
    <w:rsid w:val="00545108"/>
    <w:rsid w:val="00555288"/>
    <w:rsid w:val="00560877"/>
    <w:rsid w:val="00562484"/>
    <w:rsid w:val="00562634"/>
    <w:rsid w:val="00564E20"/>
    <w:rsid w:val="00567C43"/>
    <w:rsid w:val="00570A7C"/>
    <w:rsid w:val="00571580"/>
    <w:rsid w:val="0057523B"/>
    <w:rsid w:val="00582028"/>
    <w:rsid w:val="00584A0F"/>
    <w:rsid w:val="00585E45"/>
    <w:rsid w:val="0059250D"/>
    <w:rsid w:val="00595447"/>
    <w:rsid w:val="00596D35"/>
    <w:rsid w:val="00597D89"/>
    <w:rsid w:val="005A1F7F"/>
    <w:rsid w:val="005A7059"/>
    <w:rsid w:val="005B05C0"/>
    <w:rsid w:val="005B48FC"/>
    <w:rsid w:val="005B7BA0"/>
    <w:rsid w:val="005C09D7"/>
    <w:rsid w:val="005C29F7"/>
    <w:rsid w:val="005C5591"/>
    <w:rsid w:val="005D0F4A"/>
    <w:rsid w:val="005D232E"/>
    <w:rsid w:val="005D2FC8"/>
    <w:rsid w:val="005D5B26"/>
    <w:rsid w:val="005D68BB"/>
    <w:rsid w:val="005D6DD1"/>
    <w:rsid w:val="005D7F17"/>
    <w:rsid w:val="005E042C"/>
    <w:rsid w:val="005E044E"/>
    <w:rsid w:val="005E2664"/>
    <w:rsid w:val="005E2806"/>
    <w:rsid w:val="005E6023"/>
    <w:rsid w:val="005E7686"/>
    <w:rsid w:val="005F650C"/>
    <w:rsid w:val="005F6A1E"/>
    <w:rsid w:val="00601272"/>
    <w:rsid w:val="00601BC3"/>
    <w:rsid w:val="00610E77"/>
    <w:rsid w:val="006144EB"/>
    <w:rsid w:val="006207D3"/>
    <w:rsid w:val="00622950"/>
    <w:rsid w:val="00622D50"/>
    <w:rsid w:val="00636279"/>
    <w:rsid w:val="006437FF"/>
    <w:rsid w:val="00643D2C"/>
    <w:rsid w:val="0064667D"/>
    <w:rsid w:val="00647747"/>
    <w:rsid w:val="0065437D"/>
    <w:rsid w:val="00655A4F"/>
    <w:rsid w:val="0065663A"/>
    <w:rsid w:val="0066062E"/>
    <w:rsid w:val="00660699"/>
    <w:rsid w:val="006636F0"/>
    <w:rsid w:val="00666E75"/>
    <w:rsid w:val="00667BF7"/>
    <w:rsid w:val="00673730"/>
    <w:rsid w:val="00674446"/>
    <w:rsid w:val="00680C4F"/>
    <w:rsid w:val="006857FF"/>
    <w:rsid w:val="0068608E"/>
    <w:rsid w:val="0069699A"/>
    <w:rsid w:val="00696CF8"/>
    <w:rsid w:val="006A470F"/>
    <w:rsid w:val="006A48B0"/>
    <w:rsid w:val="006A4925"/>
    <w:rsid w:val="006A56A4"/>
    <w:rsid w:val="006A6A4A"/>
    <w:rsid w:val="006B064E"/>
    <w:rsid w:val="006B1F5B"/>
    <w:rsid w:val="006B2118"/>
    <w:rsid w:val="006B71C8"/>
    <w:rsid w:val="006C15A3"/>
    <w:rsid w:val="006C325C"/>
    <w:rsid w:val="006D247B"/>
    <w:rsid w:val="006D2606"/>
    <w:rsid w:val="006D3E68"/>
    <w:rsid w:val="006D4B90"/>
    <w:rsid w:val="006E1B86"/>
    <w:rsid w:val="006E2F42"/>
    <w:rsid w:val="006E4183"/>
    <w:rsid w:val="006E44AE"/>
    <w:rsid w:val="006E606F"/>
    <w:rsid w:val="006F0569"/>
    <w:rsid w:val="006F6C22"/>
    <w:rsid w:val="00703271"/>
    <w:rsid w:val="0070504B"/>
    <w:rsid w:val="00711DCC"/>
    <w:rsid w:val="00712861"/>
    <w:rsid w:val="00714B6F"/>
    <w:rsid w:val="0071679A"/>
    <w:rsid w:val="00717E16"/>
    <w:rsid w:val="00720B40"/>
    <w:rsid w:val="007318AA"/>
    <w:rsid w:val="00737073"/>
    <w:rsid w:val="007412A0"/>
    <w:rsid w:val="00741B4A"/>
    <w:rsid w:val="00744778"/>
    <w:rsid w:val="00750689"/>
    <w:rsid w:val="00750F73"/>
    <w:rsid w:val="00751B90"/>
    <w:rsid w:val="00754046"/>
    <w:rsid w:val="00754DC0"/>
    <w:rsid w:val="00762877"/>
    <w:rsid w:val="00765B63"/>
    <w:rsid w:val="0077085C"/>
    <w:rsid w:val="0077340C"/>
    <w:rsid w:val="007734A7"/>
    <w:rsid w:val="00773A1A"/>
    <w:rsid w:val="00774F21"/>
    <w:rsid w:val="007808DE"/>
    <w:rsid w:val="007818D0"/>
    <w:rsid w:val="00786D8A"/>
    <w:rsid w:val="007877A6"/>
    <w:rsid w:val="00790034"/>
    <w:rsid w:val="007914BF"/>
    <w:rsid w:val="007914EB"/>
    <w:rsid w:val="007954A5"/>
    <w:rsid w:val="007960D0"/>
    <w:rsid w:val="00796137"/>
    <w:rsid w:val="007A1DE5"/>
    <w:rsid w:val="007A2B63"/>
    <w:rsid w:val="007A4648"/>
    <w:rsid w:val="007A4915"/>
    <w:rsid w:val="007B52C6"/>
    <w:rsid w:val="007C2529"/>
    <w:rsid w:val="007C3122"/>
    <w:rsid w:val="007C6714"/>
    <w:rsid w:val="007D2AEE"/>
    <w:rsid w:val="007D52B8"/>
    <w:rsid w:val="007D5B26"/>
    <w:rsid w:val="007D729A"/>
    <w:rsid w:val="007E2DC8"/>
    <w:rsid w:val="007E341C"/>
    <w:rsid w:val="007E73F0"/>
    <w:rsid w:val="007E79D5"/>
    <w:rsid w:val="007F0C88"/>
    <w:rsid w:val="007F2044"/>
    <w:rsid w:val="007F28E3"/>
    <w:rsid w:val="007F381C"/>
    <w:rsid w:val="007F3CEC"/>
    <w:rsid w:val="007F51CB"/>
    <w:rsid w:val="008011FC"/>
    <w:rsid w:val="00801C56"/>
    <w:rsid w:val="008031C7"/>
    <w:rsid w:val="00805877"/>
    <w:rsid w:val="0080637B"/>
    <w:rsid w:val="008132F2"/>
    <w:rsid w:val="00817CBF"/>
    <w:rsid w:val="0082244C"/>
    <w:rsid w:val="008238A4"/>
    <w:rsid w:val="00826A65"/>
    <w:rsid w:val="00832C39"/>
    <w:rsid w:val="00834939"/>
    <w:rsid w:val="008358AE"/>
    <w:rsid w:val="0083635F"/>
    <w:rsid w:val="008369EF"/>
    <w:rsid w:val="00847F8A"/>
    <w:rsid w:val="00856039"/>
    <w:rsid w:val="008609AD"/>
    <w:rsid w:val="00862139"/>
    <w:rsid w:val="008622DD"/>
    <w:rsid w:val="0086375F"/>
    <w:rsid w:val="00865FDF"/>
    <w:rsid w:val="008679D0"/>
    <w:rsid w:val="008706D4"/>
    <w:rsid w:val="00874AF2"/>
    <w:rsid w:val="00877669"/>
    <w:rsid w:val="0088152C"/>
    <w:rsid w:val="0088253A"/>
    <w:rsid w:val="00883939"/>
    <w:rsid w:val="00883F9E"/>
    <w:rsid w:val="008844F6"/>
    <w:rsid w:val="0088719B"/>
    <w:rsid w:val="0088730F"/>
    <w:rsid w:val="00890C22"/>
    <w:rsid w:val="008918E1"/>
    <w:rsid w:val="0089414C"/>
    <w:rsid w:val="008958AB"/>
    <w:rsid w:val="00897CCA"/>
    <w:rsid w:val="008A1882"/>
    <w:rsid w:val="008A1AF8"/>
    <w:rsid w:val="008B1B6A"/>
    <w:rsid w:val="008B3176"/>
    <w:rsid w:val="008B4C1D"/>
    <w:rsid w:val="008B6247"/>
    <w:rsid w:val="008C0482"/>
    <w:rsid w:val="008C1156"/>
    <w:rsid w:val="008C2EE3"/>
    <w:rsid w:val="008C33C7"/>
    <w:rsid w:val="008C46C0"/>
    <w:rsid w:val="008C6E0E"/>
    <w:rsid w:val="008D0B1D"/>
    <w:rsid w:val="008D34FA"/>
    <w:rsid w:val="008D3B2B"/>
    <w:rsid w:val="008E0D41"/>
    <w:rsid w:val="008E319D"/>
    <w:rsid w:val="008E4E19"/>
    <w:rsid w:val="008E6888"/>
    <w:rsid w:val="008E75B2"/>
    <w:rsid w:val="008F0E92"/>
    <w:rsid w:val="008F104E"/>
    <w:rsid w:val="008F1F10"/>
    <w:rsid w:val="008F3A94"/>
    <w:rsid w:val="008F47F5"/>
    <w:rsid w:val="008F4A1C"/>
    <w:rsid w:val="008F53E1"/>
    <w:rsid w:val="008F5D6C"/>
    <w:rsid w:val="008F6B5D"/>
    <w:rsid w:val="009000D4"/>
    <w:rsid w:val="00904115"/>
    <w:rsid w:val="00904834"/>
    <w:rsid w:val="00906051"/>
    <w:rsid w:val="009102E6"/>
    <w:rsid w:val="00912D98"/>
    <w:rsid w:val="0091554A"/>
    <w:rsid w:val="0091674D"/>
    <w:rsid w:val="00920618"/>
    <w:rsid w:val="009219D7"/>
    <w:rsid w:val="0092259B"/>
    <w:rsid w:val="009227F9"/>
    <w:rsid w:val="00923963"/>
    <w:rsid w:val="00925DFA"/>
    <w:rsid w:val="0093199E"/>
    <w:rsid w:val="009319D5"/>
    <w:rsid w:val="009339A7"/>
    <w:rsid w:val="0093456E"/>
    <w:rsid w:val="00934AB7"/>
    <w:rsid w:val="00934F6D"/>
    <w:rsid w:val="00935658"/>
    <w:rsid w:val="00937D70"/>
    <w:rsid w:val="00940461"/>
    <w:rsid w:val="0094225F"/>
    <w:rsid w:val="009455AD"/>
    <w:rsid w:val="009471A1"/>
    <w:rsid w:val="00951F65"/>
    <w:rsid w:val="00952712"/>
    <w:rsid w:val="00952AB0"/>
    <w:rsid w:val="00953C9D"/>
    <w:rsid w:val="009551FD"/>
    <w:rsid w:val="00962517"/>
    <w:rsid w:val="009631A5"/>
    <w:rsid w:val="00963F8A"/>
    <w:rsid w:val="00967961"/>
    <w:rsid w:val="00967E13"/>
    <w:rsid w:val="00971191"/>
    <w:rsid w:val="00976B58"/>
    <w:rsid w:val="009807E3"/>
    <w:rsid w:val="009814DC"/>
    <w:rsid w:val="00982D68"/>
    <w:rsid w:val="009923DC"/>
    <w:rsid w:val="00996178"/>
    <w:rsid w:val="009A089D"/>
    <w:rsid w:val="009A31BF"/>
    <w:rsid w:val="009A31CB"/>
    <w:rsid w:val="009A3997"/>
    <w:rsid w:val="009A5335"/>
    <w:rsid w:val="009B04BD"/>
    <w:rsid w:val="009B088D"/>
    <w:rsid w:val="009B5766"/>
    <w:rsid w:val="009B5771"/>
    <w:rsid w:val="009B62D6"/>
    <w:rsid w:val="009C1E94"/>
    <w:rsid w:val="009C524D"/>
    <w:rsid w:val="009C5A2F"/>
    <w:rsid w:val="009D36D7"/>
    <w:rsid w:val="009D5B3A"/>
    <w:rsid w:val="009D5BA4"/>
    <w:rsid w:val="009D6559"/>
    <w:rsid w:val="009E1DE4"/>
    <w:rsid w:val="009E679F"/>
    <w:rsid w:val="009E6BA7"/>
    <w:rsid w:val="009E7371"/>
    <w:rsid w:val="009F0999"/>
    <w:rsid w:val="009F1E7B"/>
    <w:rsid w:val="009F6644"/>
    <w:rsid w:val="009F6692"/>
    <w:rsid w:val="009F792C"/>
    <w:rsid w:val="00A04E77"/>
    <w:rsid w:val="00A12F71"/>
    <w:rsid w:val="00A140EF"/>
    <w:rsid w:val="00A14898"/>
    <w:rsid w:val="00A1711C"/>
    <w:rsid w:val="00A178D6"/>
    <w:rsid w:val="00A26A68"/>
    <w:rsid w:val="00A33254"/>
    <w:rsid w:val="00A345BD"/>
    <w:rsid w:val="00A37658"/>
    <w:rsid w:val="00A37924"/>
    <w:rsid w:val="00A40154"/>
    <w:rsid w:val="00A42666"/>
    <w:rsid w:val="00A4326D"/>
    <w:rsid w:val="00A43B3F"/>
    <w:rsid w:val="00A452E9"/>
    <w:rsid w:val="00A4694B"/>
    <w:rsid w:val="00A474EF"/>
    <w:rsid w:val="00A47E4A"/>
    <w:rsid w:val="00A50A39"/>
    <w:rsid w:val="00A51744"/>
    <w:rsid w:val="00A55687"/>
    <w:rsid w:val="00A5672D"/>
    <w:rsid w:val="00A60226"/>
    <w:rsid w:val="00A62AF5"/>
    <w:rsid w:val="00A6553D"/>
    <w:rsid w:val="00A73DC8"/>
    <w:rsid w:val="00A7687F"/>
    <w:rsid w:val="00A808CB"/>
    <w:rsid w:val="00A83264"/>
    <w:rsid w:val="00A83A7E"/>
    <w:rsid w:val="00A85BD6"/>
    <w:rsid w:val="00A86E96"/>
    <w:rsid w:val="00A872AF"/>
    <w:rsid w:val="00A87E67"/>
    <w:rsid w:val="00A90E09"/>
    <w:rsid w:val="00A91AE8"/>
    <w:rsid w:val="00A9296B"/>
    <w:rsid w:val="00A92BD7"/>
    <w:rsid w:val="00A938F8"/>
    <w:rsid w:val="00A94719"/>
    <w:rsid w:val="00A94C36"/>
    <w:rsid w:val="00A96646"/>
    <w:rsid w:val="00A9674F"/>
    <w:rsid w:val="00A97AD8"/>
    <w:rsid w:val="00AA4970"/>
    <w:rsid w:val="00AA57C3"/>
    <w:rsid w:val="00AA6D3A"/>
    <w:rsid w:val="00AA73CE"/>
    <w:rsid w:val="00AA7A5B"/>
    <w:rsid w:val="00AB0F00"/>
    <w:rsid w:val="00AB1F12"/>
    <w:rsid w:val="00AB2267"/>
    <w:rsid w:val="00AB6123"/>
    <w:rsid w:val="00AB6C58"/>
    <w:rsid w:val="00AC0770"/>
    <w:rsid w:val="00AC2282"/>
    <w:rsid w:val="00AC4B01"/>
    <w:rsid w:val="00AC578D"/>
    <w:rsid w:val="00AC638C"/>
    <w:rsid w:val="00AC7320"/>
    <w:rsid w:val="00AD118D"/>
    <w:rsid w:val="00AE054D"/>
    <w:rsid w:val="00AE3B10"/>
    <w:rsid w:val="00AE4639"/>
    <w:rsid w:val="00AE4986"/>
    <w:rsid w:val="00AE7D19"/>
    <w:rsid w:val="00AF19CB"/>
    <w:rsid w:val="00AF1FE5"/>
    <w:rsid w:val="00AF4857"/>
    <w:rsid w:val="00AF6786"/>
    <w:rsid w:val="00B02F0C"/>
    <w:rsid w:val="00B0516E"/>
    <w:rsid w:val="00B0604B"/>
    <w:rsid w:val="00B210FC"/>
    <w:rsid w:val="00B228E6"/>
    <w:rsid w:val="00B23574"/>
    <w:rsid w:val="00B23A62"/>
    <w:rsid w:val="00B23BFD"/>
    <w:rsid w:val="00B24B61"/>
    <w:rsid w:val="00B26E42"/>
    <w:rsid w:val="00B26F2A"/>
    <w:rsid w:val="00B27296"/>
    <w:rsid w:val="00B30562"/>
    <w:rsid w:val="00B3073B"/>
    <w:rsid w:val="00B31BF3"/>
    <w:rsid w:val="00B34CFF"/>
    <w:rsid w:val="00B34DC6"/>
    <w:rsid w:val="00B351D6"/>
    <w:rsid w:val="00B35B58"/>
    <w:rsid w:val="00B40A55"/>
    <w:rsid w:val="00B413FA"/>
    <w:rsid w:val="00B431D3"/>
    <w:rsid w:val="00B469D3"/>
    <w:rsid w:val="00B55266"/>
    <w:rsid w:val="00B57947"/>
    <w:rsid w:val="00B60A9B"/>
    <w:rsid w:val="00B628EC"/>
    <w:rsid w:val="00B66F17"/>
    <w:rsid w:val="00B712EA"/>
    <w:rsid w:val="00B7135C"/>
    <w:rsid w:val="00B71CBA"/>
    <w:rsid w:val="00B73ACB"/>
    <w:rsid w:val="00B82975"/>
    <w:rsid w:val="00B859EE"/>
    <w:rsid w:val="00B85ABB"/>
    <w:rsid w:val="00B90F90"/>
    <w:rsid w:val="00B9129D"/>
    <w:rsid w:val="00B92AF0"/>
    <w:rsid w:val="00B95FC8"/>
    <w:rsid w:val="00BA48DB"/>
    <w:rsid w:val="00BA72EE"/>
    <w:rsid w:val="00BB0D69"/>
    <w:rsid w:val="00BB10F7"/>
    <w:rsid w:val="00BB3083"/>
    <w:rsid w:val="00BB326E"/>
    <w:rsid w:val="00BB762B"/>
    <w:rsid w:val="00BC23A2"/>
    <w:rsid w:val="00BC2A9B"/>
    <w:rsid w:val="00BC2F01"/>
    <w:rsid w:val="00BC3859"/>
    <w:rsid w:val="00BC4712"/>
    <w:rsid w:val="00BC54EC"/>
    <w:rsid w:val="00BC5541"/>
    <w:rsid w:val="00BC5CA3"/>
    <w:rsid w:val="00BD3E5E"/>
    <w:rsid w:val="00BD5F56"/>
    <w:rsid w:val="00BE0CB3"/>
    <w:rsid w:val="00BE722B"/>
    <w:rsid w:val="00BF1256"/>
    <w:rsid w:val="00C03AB2"/>
    <w:rsid w:val="00C05FFE"/>
    <w:rsid w:val="00C10FE6"/>
    <w:rsid w:val="00C178AB"/>
    <w:rsid w:val="00C211D9"/>
    <w:rsid w:val="00C259BE"/>
    <w:rsid w:val="00C2658D"/>
    <w:rsid w:val="00C26B1B"/>
    <w:rsid w:val="00C278C3"/>
    <w:rsid w:val="00C330AB"/>
    <w:rsid w:val="00C35735"/>
    <w:rsid w:val="00C35C88"/>
    <w:rsid w:val="00C413C9"/>
    <w:rsid w:val="00C41AFE"/>
    <w:rsid w:val="00C43A85"/>
    <w:rsid w:val="00C4496A"/>
    <w:rsid w:val="00C4589F"/>
    <w:rsid w:val="00C45BF0"/>
    <w:rsid w:val="00C46ACA"/>
    <w:rsid w:val="00C53AF7"/>
    <w:rsid w:val="00C557F8"/>
    <w:rsid w:val="00C55AEB"/>
    <w:rsid w:val="00C56559"/>
    <w:rsid w:val="00C61C31"/>
    <w:rsid w:val="00C61E26"/>
    <w:rsid w:val="00C620B4"/>
    <w:rsid w:val="00C6260A"/>
    <w:rsid w:val="00C64534"/>
    <w:rsid w:val="00C6698D"/>
    <w:rsid w:val="00C672B4"/>
    <w:rsid w:val="00C70250"/>
    <w:rsid w:val="00C72A2F"/>
    <w:rsid w:val="00C77FF0"/>
    <w:rsid w:val="00C81A40"/>
    <w:rsid w:val="00C81F78"/>
    <w:rsid w:val="00C856AA"/>
    <w:rsid w:val="00C85A42"/>
    <w:rsid w:val="00C9178C"/>
    <w:rsid w:val="00C946BD"/>
    <w:rsid w:val="00C94778"/>
    <w:rsid w:val="00CA249E"/>
    <w:rsid w:val="00CA7214"/>
    <w:rsid w:val="00CA74C6"/>
    <w:rsid w:val="00CB1CB1"/>
    <w:rsid w:val="00CB3871"/>
    <w:rsid w:val="00CB3FF5"/>
    <w:rsid w:val="00CB6A08"/>
    <w:rsid w:val="00CB759D"/>
    <w:rsid w:val="00CC0962"/>
    <w:rsid w:val="00CC09FC"/>
    <w:rsid w:val="00CC2F06"/>
    <w:rsid w:val="00CD3CC7"/>
    <w:rsid w:val="00CD41FC"/>
    <w:rsid w:val="00CD5057"/>
    <w:rsid w:val="00CD5135"/>
    <w:rsid w:val="00CD62AA"/>
    <w:rsid w:val="00CD632B"/>
    <w:rsid w:val="00CE072E"/>
    <w:rsid w:val="00CE3777"/>
    <w:rsid w:val="00CE4770"/>
    <w:rsid w:val="00CE58D9"/>
    <w:rsid w:val="00CE7897"/>
    <w:rsid w:val="00CF21DC"/>
    <w:rsid w:val="00CF3B98"/>
    <w:rsid w:val="00CF48E0"/>
    <w:rsid w:val="00CF496D"/>
    <w:rsid w:val="00CF71AE"/>
    <w:rsid w:val="00D018F0"/>
    <w:rsid w:val="00D03561"/>
    <w:rsid w:val="00D0573C"/>
    <w:rsid w:val="00D05FCD"/>
    <w:rsid w:val="00D06ABD"/>
    <w:rsid w:val="00D14500"/>
    <w:rsid w:val="00D209FC"/>
    <w:rsid w:val="00D25E52"/>
    <w:rsid w:val="00D26482"/>
    <w:rsid w:val="00D40266"/>
    <w:rsid w:val="00D42C9B"/>
    <w:rsid w:val="00D42DB6"/>
    <w:rsid w:val="00D433F2"/>
    <w:rsid w:val="00D4568C"/>
    <w:rsid w:val="00D466CA"/>
    <w:rsid w:val="00D46962"/>
    <w:rsid w:val="00D47423"/>
    <w:rsid w:val="00D51F59"/>
    <w:rsid w:val="00D52842"/>
    <w:rsid w:val="00D5298D"/>
    <w:rsid w:val="00D5305D"/>
    <w:rsid w:val="00D5392D"/>
    <w:rsid w:val="00D543B1"/>
    <w:rsid w:val="00D601D1"/>
    <w:rsid w:val="00D60FB5"/>
    <w:rsid w:val="00D64545"/>
    <w:rsid w:val="00D645FC"/>
    <w:rsid w:val="00D65A77"/>
    <w:rsid w:val="00D703C4"/>
    <w:rsid w:val="00D71787"/>
    <w:rsid w:val="00D7186D"/>
    <w:rsid w:val="00D73FFB"/>
    <w:rsid w:val="00D74CD7"/>
    <w:rsid w:val="00D76585"/>
    <w:rsid w:val="00D77A28"/>
    <w:rsid w:val="00D832B8"/>
    <w:rsid w:val="00D843FC"/>
    <w:rsid w:val="00D844DE"/>
    <w:rsid w:val="00D858E2"/>
    <w:rsid w:val="00DA65E1"/>
    <w:rsid w:val="00DB202D"/>
    <w:rsid w:val="00DB36C4"/>
    <w:rsid w:val="00DB3B8C"/>
    <w:rsid w:val="00DC23C9"/>
    <w:rsid w:val="00DC2B7F"/>
    <w:rsid w:val="00DC36EF"/>
    <w:rsid w:val="00DD2247"/>
    <w:rsid w:val="00DD2ABC"/>
    <w:rsid w:val="00DD3D52"/>
    <w:rsid w:val="00DE124C"/>
    <w:rsid w:val="00DE1260"/>
    <w:rsid w:val="00DE1B1E"/>
    <w:rsid w:val="00DE218B"/>
    <w:rsid w:val="00DE6AEA"/>
    <w:rsid w:val="00DF14EF"/>
    <w:rsid w:val="00DF2EFC"/>
    <w:rsid w:val="00DF7811"/>
    <w:rsid w:val="00E0098F"/>
    <w:rsid w:val="00E04FF2"/>
    <w:rsid w:val="00E05CDC"/>
    <w:rsid w:val="00E0635A"/>
    <w:rsid w:val="00E07B0B"/>
    <w:rsid w:val="00E12AE0"/>
    <w:rsid w:val="00E2135D"/>
    <w:rsid w:val="00E2165E"/>
    <w:rsid w:val="00E219CB"/>
    <w:rsid w:val="00E2287C"/>
    <w:rsid w:val="00E25626"/>
    <w:rsid w:val="00E3004D"/>
    <w:rsid w:val="00E30374"/>
    <w:rsid w:val="00E3195C"/>
    <w:rsid w:val="00E35004"/>
    <w:rsid w:val="00E3506D"/>
    <w:rsid w:val="00E350E2"/>
    <w:rsid w:val="00E361B8"/>
    <w:rsid w:val="00E37B3B"/>
    <w:rsid w:val="00E37B4E"/>
    <w:rsid w:val="00E40274"/>
    <w:rsid w:val="00E404D8"/>
    <w:rsid w:val="00E40C4B"/>
    <w:rsid w:val="00E42692"/>
    <w:rsid w:val="00E42AEC"/>
    <w:rsid w:val="00E43138"/>
    <w:rsid w:val="00E45FCF"/>
    <w:rsid w:val="00E46AB7"/>
    <w:rsid w:val="00E51AAB"/>
    <w:rsid w:val="00E54B7B"/>
    <w:rsid w:val="00E61C7B"/>
    <w:rsid w:val="00E64064"/>
    <w:rsid w:val="00E64203"/>
    <w:rsid w:val="00E65BC4"/>
    <w:rsid w:val="00E6664B"/>
    <w:rsid w:val="00E67000"/>
    <w:rsid w:val="00E67FEA"/>
    <w:rsid w:val="00E70A9C"/>
    <w:rsid w:val="00E71A09"/>
    <w:rsid w:val="00E73D59"/>
    <w:rsid w:val="00E765E5"/>
    <w:rsid w:val="00E772F1"/>
    <w:rsid w:val="00E85EC3"/>
    <w:rsid w:val="00E865D2"/>
    <w:rsid w:val="00E91C06"/>
    <w:rsid w:val="00E949A5"/>
    <w:rsid w:val="00E95486"/>
    <w:rsid w:val="00E95A42"/>
    <w:rsid w:val="00E962B2"/>
    <w:rsid w:val="00EA1A50"/>
    <w:rsid w:val="00EB2BFF"/>
    <w:rsid w:val="00EB3756"/>
    <w:rsid w:val="00EB6D72"/>
    <w:rsid w:val="00EC5616"/>
    <w:rsid w:val="00ED1993"/>
    <w:rsid w:val="00ED22A9"/>
    <w:rsid w:val="00ED7D21"/>
    <w:rsid w:val="00EE23DA"/>
    <w:rsid w:val="00EE4304"/>
    <w:rsid w:val="00EE5131"/>
    <w:rsid w:val="00EF1575"/>
    <w:rsid w:val="00EF186C"/>
    <w:rsid w:val="00EF38E1"/>
    <w:rsid w:val="00EF4A19"/>
    <w:rsid w:val="00EF4AC4"/>
    <w:rsid w:val="00EF51A0"/>
    <w:rsid w:val="00EF6B7B"/>
    <w:rsid w:val="00F02869"/>
    <w:rsid w:val="00F03FA1"/>
    <w:rsid w:val="00F0600B"/>
    <w:rsid w:val="00F101A4"/>
    <w:rsid w:val="00F129B3"/>
    <w:rsid w:val="00F12F87"/>
    <w:rsid w:val="00F201C9"/>
    <w:rsid w:val="00F237C1"/>
    <w:rsid w:val="00F24A53"/>
    <w:rsid w:val="00F31494"/>
    <w:rsid w:val="00F33769"/>
    <w:rsid w:val="00F36151"/>
    <w:rsid w:val="00F37351"/>
    <w:rsid w:val="00F407AB"/>
    <w:rsid w:val="00F41E57"/>
    <w:rsid w:val="00F43937"/>
    <w:rsid w:val="00F512BD"/>
    <w:rsid w:val="00F51EEB"/>
    <w:rsid w:val="00F52A80"/>
    <w:rsid w:val="00F536FB"/>
    <w:rsid w:val="00F53CEA"/>
    <w:rsid w:val="00F54AD0"/>
    <w:rsid w:val="00F5595B"/>
    <w:rsid w:val="00F5618C"/>
    <w:rsid w:val="00F571E5"/>
    <w:rsid w:val="00F6181B"/>
    <w:rsid w:val="00F62DBF"/>
    <w:rsid w:val="00F71A51"/>
    <w:rsid w:val="00F71DD3"/>
    <w:rsid w:val="00F739E8"/>
    <w:rsid w:val="00F74235"/>
    <w:rsid w:val="00F74E81"/>
    <w:rsid w:val="00F75D3C"/>
    <w:rsid w:val="00F75E3A"/>
    <w:rsid w:val="00F76C83"/>
    <w:rsid w:val="00F778E9"/>
    <w:rsid w:val="00F77D9F"/>
    <w:rsid w:val="00F80C5F"/>
    <w:rsid w:val="00F81267"/>
    <w:rsid w:val="00F8532A"/>
    <w:rsid w:val="00F86408"/>
    <w:rsid w:val="00F8787C"/>
    <w:rsid w:val="00F9027A"/>
    <w:rsid w:val="00F91377"/>
    <w:rsid w:val="00F91CC5"/>
    <w:rsid w:val="00F921B9"/>
    <w:rsid w:val="00F930BE"/>
    <w:rsid w:val="00F961C8"/>
    <w:rsid w:val="00F97574"/>
    <w:rsid w:val="00FA121D"/>
    <w:rsid w:val="00FA153E"/>
    <w:rsid w:val="00FA1929"/>
    <w:rsid w:val="00FA1E57"/>
    <w:rsid w:val="00FA3057"/>
    <w:rsid w:val="00FA5BB2"/>
    <w:rsid w:val="00FA5E02"/>
    <w:rsid w:val="00FA65CA"/>
    <w:rsid w:val="00FA706A"/>
    <w:rsid w:val="00FB0FE0"/>
    <w:rsid w:val="00FB1A78"/>
    <w:rsid w:val="00FB401F"/>
    <w:rsid w:val="00FC24E3"/>
    <w:rsid w:val="00FC3547"/>
    <w:rsid w:val="00FD0DFE"/>
    <w:rsid w:val="00FD289B"/>
    <w:rsid w:val="00FD61FB"/>
    <w:rsid w:val="00FD7621"/>
    <w:rsid w:val="00FE005B"/>
    <w:rsid w:val="00FE2A7D"/>
    <w:rsid w:val="00FE5442"/>
    <w:rsid w:val="00FE578D"/>
    <w:rsid w:val="00FE72FF"/>
    <w:rsid w:val="00FF425C"/>
    <w:rsid w:val="00FF55EE"/>
    <w:rsid w:val="00FF5D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1D23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5" w:unhideWhenUsed="1"/>
    <w:lsdException w:name="toc 3" w:semiHidden="1" w:uiPriority="35" w:unhideWhenUsed="1"/>
    <w:lsdException w:name="toc 4" w:semiHidden="1" w:uiPriority="35" w:unhideWhenUsed="1"/>
    <w:lsdException w:name="toc 5" w:semiHidden="1" w:uiPriority="35" w:unhideWhenUsed="1"/>
    <w:lsdException w:name="toc 6" w:semiHidden="1" w:uiPriority="35" w:unhideWhenUsed="1"/>
    <w:lsdException w:name="toc 7" w:semiHidden="1" w:uiPriority="35" w:unhideWhenUsed="1"/>
    <w:lsdException w:name="toc 8" w:semiHidden="1" w:uiPriority="35" w:unhideWhenUsed="1"/>
    <w:lsdException w:name="toc 9" w:semiHidden="1" w:uiPriority="35" w:unhideWhenUsed="1"/>
    <w:lsdException w:name="Normal Indent" w:semiHidden="1" w:unhideWhenUsed="1"/>
    <w:lsdException w:name="footnote text" w:semiHidden="1" w:uiPriority="3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iPriority="0" w:unhideWhenUsed="1"/>
    <w:lsdException w:name="line number" w:semiHidden="1" w:unhideWhenUsed="1"/>
    <w:lsdException w:name="page number" w:semiHidden="1" w:uiPriority="34"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409F"/>
    <w:rPr>
      <w:rFonts w:ascii="Arial" w:hAnsi="Arial"/>
      <w:sz w:val="22"/>
      <w:lang w:eastAsia="en-US"/>
    </w:rPr>
  </w:style>
  <w:style w:type="paragraph" w:styleId="Heading1">
    <w:name w:val="heading 1"/>
    <w:aliases w:val="H1"/>
    <w:basedOn w:val="FWOheaderlevel1"/>
    <w:next w:val="NumberLevel1"/>
    <w:link w:val="Heading1Char"/>
    <w:qFormat/>
    <w:rsid w:val="004628FC"/>
    <w:pPr>
      <w:outlineLvl w:val="0"/>
    </w:pPr>
  </w:style>
  <w:style w:type="paragraph" w:styleId="Heading2">
    <w:name w:val="heading 2"/>
    <w:aliases w:val="H2"/>
    <w:basedOn w:val="Normal"/>
    <w:next w:val="NumberLevel1"/>
    <w:link w:val="Heading2Char"/>
    <w:qFormat/>
    <w:rsid w:val="004628FC"/>
    <w:pPr>
      <w:widowControl w:val="0"/>
      <w:spacing w:after="240"/>
      <w:jc w:val="both"/>
      <w:outlineLvl w:val="1"/>
    </w:pPr>
    <w:rPr>
      <w:rFonts w:cs="Arial"/>
      <w:b/>
      <w:spacing w:val="10"/>
      <w:szCs w:val="22"/>
    </w:rPr>
  </w:style>
  <w:style w:type="paragraph" w:styleId="Heading3">
    <w:name w:val="heading 3"/>
    <w:aliases w:val="H3"/>
    <w:basedOn w:val="HeadingBase"/>
    <w:next w:val="NumberLevel1"/>
    <w:link w:val="Heading3Char"/>
    <w:qFormat/>
    <w:rsid w:val="00AA7A5B"/>
    <w:pPr>
      <w:keepNext/>
      <w:keepLines/>
      <w:outlineLvl w:val="2"/>
    </w:pPr>
    <w:rPr>
      <w:b/>
      <w:bCs/>
      <w:i/>
      <w:szCs w:val="26"/>
    </w:rPr>
  </w:style>
  <w:style w:type="paragraph" w:styleId="Heading4">
    <w:name w:val="heading 4"/>
    <w:aliases w:val="H4"/>
    <w:basedOn w:val="HeadingBase"/>
    <w:next w:val="NumberLevel1"/>
    <w:link w:val="Heading4Char"/>
    <w:qFormat/>
    <w:rsid w:val="00AA7A5B"/>
    <w:pPr>
      <w:keepNext/>
      <w:keepLines/>
      <w:outlineLvl w:val="3"/>
    </w:pPr>
    <w:rPr>
      <w:bCs/>
      <w:i/>
      <w:szCs w:val="28"/>
    </w:rPr>
  </w:style>
  <w:style w:type="paragraph" w:styleId="Heading5">
    <w:name w:val="heading 5"/>
    <w:aliases w:val="H5"/>
    <w:basedOn w:val="HeadingBase"/>
    <w:next w:val="NumberLevel1"/>
    <w:link w:val="Heading5Char"/>
    <w:qFormat/>
    <w:rsid w:val="00AA7A5B"/>
    <w:pPr>
      <w:keepNext/>
      <w:keepLines/>
      <w:outlineLvl w:val="4"/>
    </w:pPr>
    <w:rPr>
      <w:b/>
      <w:bCs/>
      <w:iCs/>
      <w:sz w:val="18"/>
      <w:szCs w:val="26"/>
    </w:rPr>
  </w:style>
  <w:style w:type="paragraph" w:styleId="Heading6">
    <w:name w:val="heading 6"/>
    <w:basedOn w:val="Normal"/>
    <w:next w:val="Normal"/>
    <w:link w:val="Heading6Char"/>
    <w:semiHidden/>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link w:val="HeaderChar"/>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9"/>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9"/>
      </w:numPr>
      <w:spacing w:before="0" w:line="260" w:lineRule="atLeast"/>
    </w:pPr>
    <w:rPr>
      <w:sz w:val="20"/>
    </w:rPr>
  </w:style>
  <w:style w:type="paragraph" w:customStyle="1" w:styleId="Quotation2">
    <w:name w:val="Quotation 2"/>
    <w:basedOn w:val="PlainParagraph"/>
    <w:uiPriority w:val="9"/>
    <w:semiHidden/>
    <w:rsid w:val="008F3A94"/>
    <w:pPr>
      <w:numPr>
        <w:ilvl w:val="2"/>
        <w:numId w:val="29"/>
      </w:numPr>
      <w:spacing w:before="0" w:line="260" w:lineRule="atLeast"/>
    </w:pPr>
    <w:rPr>
      <w:sz w:val="20"/>
    </w:rPr>
  </w:style>
  <w:style w:type="paragraph" w:customStyle="1" w:styleId="Quotation3">
    <w:name w:val="Quotation 3"/>
    <w:basedOn w:val="PlainParagraph"/>
    <w:uiPriority w:val="9"/>
    <w:semiHidden/>
    <w:rsid w:val="008F3A94"/>
    <w:pPr>
      <w:numPr>
        <w:ilvl w:val="3"/>
        <w:numId w:val="29"/>
      </w:numPr>
      <w:spacing w:before="0" w:line="260" w:lineRule="atLeast"/>
    </w:pPr>
    <w:rPr>
      <w:sz w:val="20"/>
    </w:rPr>
  </w:style>
  <w:style w:type="paragraph" w:customStyle="1" w:styleId="Quotation4">
    <w:name w:val="Quotation 4"/>
    <w:basedOn w:val="PlainParagraph"/>
    <w:uiPriority w:val="9"/>
    <w:semiHidden/>
    <w:rsid w:val="008F3A94"/>
    <w:pPr>
      <w:numPr>
        <w:ilvl w:val="4"/>
        <w:numId w:val="29"/>
      </w:numPr>
      <w:spacing w:before="0" w:line="260" w:lineRule="atLeast"/>
    </w:pPr>
    <w:rPr>
      <w:sz w:val="20"/>
    </w:rPr>
  </w:style>
  <w:style w:type="paragraph" w:customStyle="1" w:styleId="Quotation5">
    <w:name w:val="Quotation 5"/>
    <w:basedOn w:val="PlainParagraph"/>
    <w:uiPriority w:val="9"/>
    <w:semiHidden/>
    <w:rsid w:val="008F3A94"/>
    <w:pPr>
      <w:numPr>
        <w:ilvl w:val="5"/>
        <w:numId w:val="29"/>
      </w:numPr>
      <w:spacing w:before="0" w:line="260" w:lineRule="atLeast"/>
    </w:pPr>
    <w:rPr>
      <w:sz w:val="20"/>
    </w:rPr>
  </w:style>
  <w:style w:type="paragraph" w:customStyle="1" w:styleId="Quotation6">
    <w:name w:val="Quotation 6"/>
    <w:basedOn w:val="PlainParagraph"/>
    <w:uiPriority w:val="9"/>
    <w:semiHidden/>
    <w:rsid w:val="008F3A94"/>
    <w:pPr>
      <w:numPr>
        <w:ilvl w:val="6"/>
        <w:numId w:val="29"/>
      </w:numPr>
      <w:spacing w:before="0" w:line="260" w:lineRule="atLeast"/>
    </w:pPr>
    <w:rPr>
      <w:sz w:val="20"/>
    </w:rPr>
  </w:style>
  <w:style w:type="paragraph" w:customStyle="1" w:styleId="Quotation7">
    <w:name w:val="Quotation 7"/>
    <w:basedOn w:val="PlainParagraph"/>
    <w:uiPriority w:val="9"/>
    <w:semiHidden/>
    <w:rsid w:val="008F3A94"/>
    <w:pPr>
      <w:numPr>
        <w:ilvl w:val="7"/>
        <w:numId w:val="29"/>
      </w:numPr>
      <w:spacing w:before="0" w:line="260" w:lineRule="atLeast"/>
    </w:pPr>
    <w:rPr>
      <w:sz w:val="20"/>
    </w:rPr>
  </w:style>
  <w:style w:type="paragraph" w:customStyle="1" w:styleId="Quotation8">
    <w:name w:val="Quotation 8"/>
    <w:basedOn w:val="PlainParagraph"/>
    <w:uiPriority w:val="9"/>
    <w:semiHidden/>
    <w:rsid w:val="008F3A94"/>
    <w:pPr>
      <w:numPr>
        <w:ilvl w:val="8"/>
        <w:numId w:val="29"/>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4"/>
      </w:numPr>
    </w:pPr>
  </w:style>
  <w:style w:type="paragraph" w:customStyle="1" w:styleId="NumberLevel2">
    <w:name w:val="Number Level 2"/>
    <w:aliases w:val="N2"/>
    <w:basedOn w:val="PlainParagraph"/>
    <w:uiPriority w:val="1"/>
    <w:qFormat/>
    <w:rsid w:val="00AA7A5B"/>
    <w:pPr>
      <w:numPr>
        <w:ilvl w:val="1"/>
        <w:numId w:val="24"/>
      </w:numPr>
    </w:pPr>
  </w:style>
  <w:style w:type="paragraph" w:customStyle="1" w:styleId="NumberLevel3">
    <w:name w:val="Number Level 3"/>
    <w:aliases w:val="N3"/>
    <w:basedOn w:val="PlainParagraph"/>
    <w:uiPriority w:val="1"/>
    <w:qFormat/>
    <w:rsid w:val="00AA7A5B"/>
    <w:pPr>
      <w:numPr>
        <w:ilvl w:val="2"/>
        <w:numId w:val="24"/>
      </w:numPr>
    </w:pPr>
  </w:style>
  <w:style w:type="paragraph" w:customStyle="1" w:styleId="NumberLevel4">
    <w:name w:val="Number Level 4"/>
    <w:aliases w:val="N4"/>
    <w:basedOn w:val="PlainParagraph"/>
    <w:uiPriority w:val="1"/>
    <w:qFormat/>
    <w:rsid w:val="00AA7A5B"/>
    <w:pPr>
      <w:numPr>
        <w:ilvl w:val="3"/>
        <w:numId w:val="24"/>
      </w:numPr>
      <w:spacing w:before="0"/>
    </w:pPr>
  </w:style>
  <w:style w:type="paragraph" w:customStyle="1" w:styleId="NumberLevel5">
    <w:name w:val="Number Level 5"/>
    <w:aliases w:val="N5"/>
    <w:basedOn w:val="PlainParagraph"/>
    <w:uiPriority w:val="1"/>
    <w:semiHidden/>
    <w:rsid w:val="00AA7A5B"/>
    <w:pPr>
      <w:numPr>
        <w:ilvl w:val="4"/>
        <w:numId w:val="24"/>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8"/>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7"/>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5"/>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6"/>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uiPriority w:val="39"/>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link w:val="BalloonTextChar"/>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link w:val="BodyTextChar"/>
    <w:uiPriority w:val="1"/>
    <w:unhideWhenUsed/>
    <w:qFormat/>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sid w:val="008F3A94"/>
    <w:rPr>
      <w:sz w:val="16"/>
      <w:szCs w:val="16"/>
    </w:rPr>
  </w:style>
  <w:style w:type="paragraph" w:styleId="CommentText">
    <w:name w:val="annotation text"/>
    <w:basedOn w:val="Normal"/>
    <w:link w:val="CommentTextChar"/>
    <w:unhideWhenUsed/>
    <w:rsid w:val="008F3A94"/>
    <w:rPr>
      <w:sz w:val="20"/>
    </w:rPr>
  </w:style>
  <w:style w:type="paragraph" w:styleId="CommentSubject">
    <w:name w:val="annotation subject"/>
    <w:basedOn w:val="CommentText"/>
    <w:next w:val="CommentText"/>
    <w:link w:val="CommentSubjectChar"/>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link w:val="DocumentMapChar"/>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spacing w:before="240" w:after="60" w:line="240" w:lineRule="auto"/>
      <w:outlineLvl w:val="9"/>
    </w:pPr>
    <w:rPr>
      <w:rFonts w:asciiTheme="majorHAnsi" w:eastAsiaTheme="majorEastAsia" w:hAnsiTheme="majorHAnsi" w:cstheme="majorBidi"/>
      <w:caps/>
      <w:sz w:val="32"/>
    </w:rPr>
  </w:style>
  <w:style w:type="character" w:customStyle="1" w:styleId="Heading1Char">
    <w:name w:val="Heading 1 Char"/>
    <w:aliases w:val="H1 Char"/>
    <w:basedOn w:val="DefaultParagraphFont"/>
    <w:link w:val="Heading1"/>
    <w:rsid w:val="004628FC"/>
    <w:rPr>
      <w:rFonts w:ascii="Arial" w:hAnsi="Arial" w:cs="Arial"/>
      <w:b/>
      <w:sz w:val="22"/>
      <w:szCs w:val="24"/>
      <w:lang w:eastAsia="en-US"/>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rsid w:val="004628FC"/>
    <w:rPr>
      <w:rFonts w:ascii="Arial" w:hAnsi="Arial" w:cs="Arial"/>
      <w:b/>
      <w:spacing w:val="10"/>
      <w:sz w:val="22"/>
      <w:szCs w:val="22"/>
      <w:lang w:eastAsia="en-US"/>
    </w:rPr>
  </w:style>
  <w:style w:type="character" w:customStyle="1" w:styleId="Heading3Char">
    <w:name w:val="Heading 3 Char"/>
    <w:aliases w:val="H3 Char"/>
    <w:basedOn w:val="DefaultParagraphFont"/>
    <w:link w:val="Heading3"/>
    <w:rsid w:val="002E2B47"/>
    <w:rPr>
      <w:rFonts w:ascii="Arial" w:hAnsi="Arial" w:cs="Arial"/>
      <w:b/>
      <w:bCs/>
      <w:i/>
      <w:szCs w:val="26"/>
    </w:rPr>
  </w:style>
  <w:style w:type="character" w:customStyle="1" w:styleId="Heading4Char">
    <w:name w:val="Heading 4 Char"/>
    <w:aliases w:val="H4 Char"/>
    <w:basedOn w:val="DefaultParagraphFont"/>
    <w:link w:val="Heading4"/>
    <w:rsid w:val="002E2B47"/>
    <w:rPr>
      <w:rFonts w:ascii="Arial" w:hAnsi="Arial" w:cs="Arial"/>
      <w:bCs/>
      <w:i/>
      <w:szCs w:val="28"/>
    </w:rPr>
  </w:style>
  <w:style w:type="character" w:customStyle="1" w:styleId="Heading5Char">
    <w:name w:val="Heading 5 Char"/>
    <w:aliases w:val="H5 Char"/>
    <w:basedOn w:val="DefaultParagraphFont"/>
    <w:link w:val="Heading5"/>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character" w:customStyle="1" w:styleId="Heading6Char">
    <w:name w:val="Heading 6 Char"/>
    <w:basedOn w:val="DefaultParagraphFont"/>
    <w:link w:val="Heading6"/>
    <w:semiHidden/>
    <w:rsid w:val="0021409F"/>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21409F"/>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21409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21409F"/>
    <w:rPr>
      <w:rFonts w:asciiTheme="majorHAnsi" w:eastAsiaTheme="majorEastAsia" w:hAnsiTheme="majorHAnsi" w:cstheme="majorBidi"/>
      <w:sz w:val="22"/>
      <w:szCs w:val="22"/>
    </w:rPr>
  </w:style>
  <w:style w:type="character" w:customStyle="1" w:styleId="HeaderChar">
    <w:name w:val="Header Char"/>
    <w:basedOn w:val="DefaultParagraphFont"/>
    <w:link w:val="Header"/>
    <w:rsid w:val="0021409F"/>
    <w:rPr>
      <w:rFonts w:ascii="Arial" w:hAnsi="Arial" w:cs="Arial"/>
      <w:szCs w:val="22"/>
    </w:rPr>
  </w:style>
  <w:style w:type="character" w:customStyle="1" w:styleId="FooterChar">
    <w:name w:val="Footer Char"/>
    <w:basedOn w:val="DefaultParagraphFont"/>
    <w:link w:val="Footer"/>
    <w:uiPriority w:val="99"/>
    <w:rsid w:val="0021409F"/>
    <w:rPr>
      <w:rFonts w:ascii="Arial" w:hAnsi="Arial" w:cs="Arial"/>
      <w:sz w:val="16"/>
      <w:szCs w:val="22"/>
    </w:rPr>
  </w:style>
  <w:style w:type="paragraph" w:customStyle="1" w:styleId="Dotpoint">
    <w:name w:val="Dotpoint"/>
    <w:basedOn w:val="Normal"/>
    <w:link w:val="DotpointCharChar"/>
    <w:rsid w:val="0021409F"/>
    <w:pPr>
      <w:numPr>
        <w:numId w:val="30"/>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21409F"/>
    <w:pPr>
      <w:numPr>
        <w:ilvl w:val="1"/>
        <w:numId w:val="31"/>
      </w:numPr>
      <w:tabs>
        <w:tab w:val="clear" w:pos="1440"/>
        <w:tab w:val="num" w:pos="360"/>
      </w:tabs>
      <w:spacing w:before="60" w:after="60"/>
      <w:ind w:left="0" w:firstLine="0"/>
    </w:pPr>
    <w:rPr>
      <w:sz w:val="18"/>
    </w:rPr>
  </w:style>
  <w:style w:type="paragraph" w:customStyle="1" w:styleId="Dotpointtable">
    <w:name w:val="Dotpoint table"/>
    <w:basedOn w:val="Normal"/>
    <w:rsid w:val="0021409F"/>
    <w:pPr>
      <w:numPr>
        <w:numId w:val="32"/>
      </w:numPr>
      <w:spacing w:before="60" w:after="60"/>
    </w:pPr>
    <w:rPr>
      <w:rFonts w:cs="Arial"/>
      <w:bCs/>
      <w:sz w:val="18"/>
      <w:szCs w:val="28"/>
    </w:rPr>
  </w:style>
  <w:style w:type="character" w:customStyle="1" w:styleId="DocumentMapChar">
    <w:name w:val="Document Map Char"/>
    <w:basedOn w:val="DefaultParagraphFont"/>
    <w:link w:val="DocumentMap"/>
    <w:semiHidden/>
    <w:rsid w:val="0021409F"/>
    <w:rPr>
      <w:rFonts w:ascii="Tahoma" w:hAnsi="Tahoma" w:cs="Tahoma"/>
      <w:sz w:val="16"/>
      <w:szCs w:val="16"/>
    </w:rPr>
  </w:style>
  <w:style w:type="paragraph" w:customStyle="1" w:styleId="TableText0">
    <w:name w:val="TableText"/>
    <w:basedOn w:val="Normal"/>
    <w:rsid w:val="0021409F"/>
    <w:pPr>
      <w:spacing w:before="40" w:after="40"/>
    </w:pPr>
  </w:style>
  <w:style w:type="character" w:customStyle="1" w:styleId="DotpointCharChar">
    <w:name w:val="Dotpoint Char Char"/>
    <w:link w:val="Dotpoint"/>
    <w:rsid w:val="0021409F"/>
    <w:rPr>
      <w:rFonts w:ascii="Arial" w:hAnsi="Arial" w:cs="Arial"/>
      <w:bCs/>
      <w:sz w:val="22"/>
      <w:szCs w:val="28"/>
      <w:lang w:eastAsia="en-US"/>
    </w:rPr>
  </w:style>
  <w:style w:type="paragraph" w:customStyle="1" w:styleId="claims1">
    <w:name w:val="claims1"/>
    <w:basedOn w:val="Normal"/>
    <w:link w:val="claims1Char"/>
    <w:rsid w:val="0021409F"/>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21409F"/>
    <w:pPr>
      <w:widowControl w:val="0"/>
      <w:snapToGrid w:val="0"/>
      <w:spacing w:after="240"/>
    </w:pPr>
    <w:rPr>
      <w:rFonts w:ascii="Times New Roman" w:hAnsi="Times New Roman"/>
      <w:sz w:val="24"/>
      <w:lang w:val="en-US"/>
    </w:rPr>
  </w:style>
  <w:style w:type="paragraph" w:customStyle="1" w:styleId="DEWR18">
    <w:name w:val="DEWR18"/>
    <w:basedOn w:val="Normal"/>
    <w:rsid w:val="0021409F"/>
    <w:pPr>
      <w:widowControl w:val="0"/>
      <w:snapToGrid w:val="0"/>
      <w:spacing w:after="240"/>
    </w:pPr>
    <w:rPr>
      <w:rFonts w:ascii="Times New Roman" w:hAnsi="Times New Roman"/>
      <w:sz w:val="24"/>
      <w:lang w:val="en-US"/>
    </w:rPr>
  </w:style>
  <w:style w:type="character" w:customStyle="1" w:styleId="claims1Char">
    <w:name w:val="claims1 Char"/>
    <w:link w:val="claims1"/>
    <w:rsid w:val="0021409F"/>
    <w:rPr>
      <w:rFonts w:cs="Arial"/>
      <w:b/>
      <w:sz w:val="28"/>
      <w:szCs w:val="28"/>
      <w:lang w:val="en-US" w:eastAsia="en-US"/>
    </w:rPr>
  </w:style>
  <w:style w:type="character" w:customStyle="1" w:styleId="BalloonTextChar">
    <w:name w:val="Balloon Text Char"/>
    <w:basedOn w:val="DefaultParagraphFont"/>
    <w:link w:val="BalloonText"/>
    <w:rsid w:val="0021409F"/>
    <w:rPr>
      <w:rFonts w:ascii="Tahoma" w:hAnsi="Tahoma" w:cs="Tahoma"/>
      <w:sz w:val="16"/>
      <w:szCs w:val="16"/>
    </w:rPr>
  </w:style>
  <w:style w:type="paragraph" w:customStyle="1" w:styleId="Headersub">
    <w:name w:val="Header sub"/>
    <w:basedOn w:val="Normal"/>
    <w:rsid w:val="0021409F"/>
    <w:pPr>
      <w:spacing w:after="1240"/>
    </w:pPr>
    <w:rPr>
      <w:sz w:val="36"/>
    </w:rPr>
  </w:style>
  <w:style w:type="paragraph" w:customStyle="1" w:styleId="FWOheaderlevel1">
    <w:name w:val="FWO header level 1"/>
    <w:basedOn w:val="Normal"/>
    <w:qFormat/>
    <w:rsid w:val="004628FC"/>
    <w:pPr>
      <w:widowControl w:val="0"/>
      <w:spacing w:before="120" w:after="120" w:line="360" w:lineRule="auto"/>
      <w:jc w:val="center"/>
    </w:pPr>
    <w:rPr>
      <w:rFonts w:cs="Arial"/>
      <w:b/>
      <w:szCs w:val="24"/>
    </w:rPr>
  </w:style>
  <w:style w:type="paragraph" w:customStyle="1" w:styleId="FWOparagraphlevel1">
    <w:name w:val="FWO paragraph level 1"/>
    <w:basedOn w:val="Normal"/>
    <w:qFormat/>
    <w:rsid w:val="0021409F"/>
    <w:pPr>
      <w:numPr>
        <w:ilvl w:val="1"/>
        <w:numId w:val="34"/>
      </w:numPr>
      <w:spacing w:after="120" w:line="360" w:lineRule="auto"/>
    </w:pPr>
    <w:rPr>
      <w:rFonts w:eastAsia="Calibri" w:cs="Arial"/>
      <w:szCs w:val="22"/>
    </w:rPr>
  </w:style>
  <w:style w:type="paragraph" w:customStyle="1" w:styleId="FWOparagraphlevel2">
    <w:name w:val="FWO paragraph level 2"/>
    <w:basedOn w:val="Normal"/>
    <w:qFormat/>
    <w:rsid w:val="0021409F"/>
    <w:pPr>
      <w:numPr>
        <w:ilvl w:val="2"/>
        <w:numId w:val="34"/>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21409F"/>
    <w:pPr>
      <w:numPr>
        <w:ilvl w:val="3"/>
        <w:numId w:val="34"/>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21409F"/>
    <w:pPr>
      <w:numPr>
        <w:ilvl w:val="4"/>
        <w:numId w:val="34"/>
      </w:numPr>
      <w:tabs>
        <w:tab w:val="left" w:pos="2268"/>
      </w:tabs>
      <w:spacing w:before="120" w:after="120" w:line="360" w:lineRule="auto"/>
    </w:pPr>
    <w:rPr>
      <w:rFonts w:eastAsia="Calibri" w:cs="Arial"/>
      <w:szCs w:val="22"/>
    </w:rPr>
  </w:style>
  <w:style w:type="character" w:customStyle="1" w:styleId="CommentTextChar">
    <w:name w:val="Comment Text Char"/>
    <w:basedOn w:val="DefaultParagraphFont"/>
    <w:link w:val="CommentText"/>
    <w:rsid w:val="0021409F"/>
    <w:rPr>
      <w:rFonts w:ascii="Arial" w:hAnsi="Arial" w:cs="Arial"/>
    </w:rPr>
  </w:style>
  <w:style w:type="character" w:customStyle="1" w:styleId="CommentSubjectChar">
    <w:name w:val="Comment Subject Char"/>
    <w:basedOn w:val="CommentTextChar"/>
    <w:link w:val="CommentSubject"/>
    <w:rsid w:val="0021409F"/>
    <w:rPr>
      <w:rFonts w:ascii="Arial" w:hAnsi="Arial" w:cs="Arial"/>
      <w:b/>
      <w:bC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21409F"/>
    <w:rPr>
      <w:rFonts w:ascii="Arial" w:hAnsi="Arial" w:cs="Arial"/>
      <w:sz w:val="22"/>
      <w:szCs w:val="22"/>
    </w:rPr>
  </w:style>
  <w:style w:type="table" w:customStyle="1" w:styleId="TableGrid10">
    <w:name w:val="Table Grid1"/>
    <w:basedOn w:val="TableNormal"/>
    <w:next w:val="TableGrid"/>
    <w:uiPriority w:val="39"/>
    <w:rsid w:val="002140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1409F"/>
    <w:rPr>
      <w:rFonts w:ascii="Arial" w:hAnsi="Arial" w:cs="Arial"/>
      <w:sz w:val="22"/>
      <w:szCs w:val="22"/>
    </w:rPr>
  </w:style>
  <w:style w:type="paragraph" w:styleId="Revision">
    <w:name w:val="Revision"/>
    <w:hidden/>
    <w:uiPriority w:val="99"/>
    <w:semiHidden/>
    <w:rsid w:val="0021409F"/>
    <w:rPr>
      <w:rFonts w:ascii="Arial" w:hAnsi="Arial"/>
      <w:sz w:val="22"/>
      <w:lang w:eastAsia="en-US"/>
    </w:rPr>
  </w:style>
  <w:style w:type="paragraph" w:customStyle="1" w:styleId="Default">
    <w:name w:val="Default"/>
    <w:rsid w:val="0021409F"/>
    <w:pPr>
      <w:autoSpaceDE w:val="0"/>
      <w:autoSpaceDN w:val="0"/>
      <w:adjustRightInd w:val="0"/>
    </w:pPr>
    <w:rPr>
      <w:rFonts w:ascii="Calibri" w:eastAsiaTheme="minorHAnsi" w:hAnsi="Calibri" w:cs="Calibri"/>
      <w:color w:val="000000"/>
      <w:sz w:val="24"/>
      <w:szCs w:val="24"/>
      <w:lang w:eastAsia="en-US"/>
    </w:rPr>
  </w:style>
  <w:style w:type="paragraph" w:customStyle="1" w:styleId="msonormal0">
    <w:name w:val="msonormal"/>
    <w:basedOn w:val="Normal"/>
    <w:rsid w:val="00703271"/>
    <w:pPr>
      <w:spacing w:before="100" w:beforeAutospacing="1" w:after="100" w:afterAutospacing="1"/>
    </w:pPr>
    <w:rPr>
      <w:rFonts w:ascii="Times New Roman" w:hAnsi="Times New Roman"/>
      <w:sz w:val="24"/>
      <w:szCs w:val="24"/>
      <w:lang w:eastAsia="en-AU"/>
    </w:rPr>
  </w:style>
  <w:style w:type="paragraph" w:customStyle="1" w:styleId="xl63">
    <w:name w:val="xl63"/>
    <w:basedOn w:val="Normal"/>
    <w:rsid w:val="007032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AU"/>
    </w:rPr>
  </w:style>
  <w:style w:type="paragraph" w:customStyle="1" w:styleId="xl64">
    <w:name w:val="xl64"/>
    <w:basedOn w:val="Normal"/>
    <w:rsid w:val="00703271"/>
    <w:pPr>
      <w:spacing w:before="100" w:beforeAutospacing="1" w:after="100" w:afterAutospacing="1"/>
    </w:pPr>
    <w:rPr>
      <w:rFonts w:ascii="Times New Roman" w:hAnsi="Times New Roman"/>
      <w:b/>
      <w:bCs/>
      <w:sz w:val="24"/>
      <w:szCs w:val="24"/>
      <w:lang w:eastAsia="en-AU"/>
    </w:rPr>
  </w:style>
  <w:style w:type="paragraph" w:customStyle="1" w:styleId="xl65">
    <w:name w:val="xl65"/>
    <w:basedOn w:val="Normal"/>
    <w:rsid w:val="00703271"/>
    <w:pPr>
      <w:spacing w:before="100" w:beforeAutospacing="1" w:after="100" w:afterAutospacing="1"/>
      <w:textAlignment w:val="center"/>
    </w:pPr>
    <w:rPr>
      <w:rFonts w:ascii="Times New Roman" w:hAnsi="Times New Roman"/>
      <w:sz w:val="24"/>
      <w:szCs w:val="24"/>
      <w:lang w:eastAsia="en-AU"/>
    </w:rPr>
  </w:style>
  <w:style w:type="paragraph" w:customStyle="1" w:styleId="xl66">
    <w:name w:val="xl66"/>
    <w:basedOn w:val="Normal"/>
    <w:rsid w:val="0070327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67">
    <w:name w:val="xl67"/>
    <w:basedOn w:val="Normal"/>
    <w:rsid w:val="0070327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68">
    <w:name w:val="xl68"/>
    <w:basedOn w:val="Normal"/>
    <w:rsid w:val="00703271"/>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69">
    <w:name w:val="xl69"/>
    <w:basedOn w:val="Normal"/>
    <w:rsid w:val="00703271"/>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70">
    <w:name w:val="xl70"/>
    <w:basedOn w:val="Normal"/>
    <w:rsid w:val="00703271"/>
    <w:pPr>
      <w:pBdr>
        <w:top w:val="single" w:sz="4" w:space="0" w:color="000000"/>
        <w:left w:val="single" w:sz="4" w:space="0" w:color="000000"/>
        <w:bottom w:val="single" w:sz="4" w:space="0" w:color="000000"/>
        <w:right w:val="single" w:sz="8" w:space="0" w:color="auto"/>
      </w:pBdr>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71">
    <w:name w:val="xl71"/>
    <w:basedOn w:val="Normal"/>
    <w:rsid w:val="0070327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lang w:eastAsia="en-AU"/>
    </w:rPr>
  </w:style>
  <w:style w:type="paragraph" w:customStyle="1" w:styleId="xl72">
    <w:name w:val="xl72"/>
    <w:basedOn w:val="Normal"/>
    <w:rsid w:val="00703271"/>
    <w:pPr>
      <w:pBdr>
        <w:top w:val="single" w:sz="4" w:space="0" w:color="auto"/>
        <w:left w:val="single" w:sz="4" w:space="0" w:color="auto"/>
        <w:right w:val="single" w:sz="8" w:space="0" w:color="auto"/>
      </w:pBdr>
      <w:spacing w:before="100" w:beforeAutospacing="1" w:after="100" w:afterAutospacing="1"/>
      <w:jc w:val="center"/>
    </w:pPr>
    <w:rPr>
      <w:rFonts w:ascii="Times New Roman" w:hAnsi="Times New Roman"/>
      <w:sz w:val="24"/>
      <w:szCs w:val="24"/>
      <w:lang w:eastAsia="en-AU"/>
    </w:rPr>
  </w:style>
  <w:style w:type="paragraph" w:customStyle="1" w:styleId="xl73">
    <w:name w:val="xl73"/>
    <w:basedOn w:val="Normal"/>
    <w:rsid w:val="00703271"/>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rFonts w:ascii="Times New Roman" w:hAnsi="Times New Roman"/>
      <w:sz w:val="24"/>
      <w:szCs w:val="24"/>
      <w:lang w:eastAsia="en-AU"/>
    </w:rPr>
  </w:style>
  <w:style w:type="paragraph" w:customStyle="1" w:styleId="xl74">
    <w:name w:val="xl74"/>
    <w:basedOn w:val="Normal"/>
    <w:rsid w:val="00703271"/>
    <w:pPr>
      <w:pBdr>
        <w:left w:val="single" w:sz="8" w:space="0" w:color="auto"/>
        <w:bottom w:val="single" w:sz="4" w:space="0" w:color="auto"/>
      </w:pBdr>
      <w:spacing w:before="100" w:beforeAutospacing="1" w:after="100" w:afterAutospacing="1"/>
      <w:jc w:val="center"/>
      <w:textAlignment w:val="top"/>
    </w:pPr>
    <w:rPr>
      <w:rFonts w:ascii="Times New Roman" w:hAnsi="Times New Roman"/>
      <w:sz w:val="24"/>
      <w:szCs w:val="24"/>
      <w:lang w:eastAsia="en-AU"/>
    </w:rPr>
  </w:style>
  <w:style w:type="paragraph" w:customStyle="1" w:styleId="xl75">
    <w:name w:val="xl75"/>
    <w:basedOn w:val="Normal"/>
    <w:rsid w:val="0070327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76">
    <w:name w:val="xl76"/>
    <w:basedOn w:val="Normal"/>
    <w:rsid w:val="00703271"/>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77">
    <w:name w:val="xl77"/>
    <w:basedOn w:val="Normal"/>
    <w:rsid w:val="0070327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78">
    <w:name w:val="xl78"/>
    <w:basedOn w:val="Normal"/>
    <w:rsid w:val="00703271"/>
    <w:pPr>
      <w:shd w:val="clear" w:color="000000" w:fill="FFFF00"/>
      <w:spacing w:before="100" w:beforeAutospacing="1" w:after="100" w:afterAutospacing="1"/>
    </w:pPr>
    <w:rPr>
      <w:rFonts w:ascii="Times New Roman" w:hAnsi="Times New Roman"/>
      <w:sz w:val="24"/>
      <w:szCs w:val="24"/>
      <w:lang w:eastAsia="en-AU"/>
    </w:rPr>
  </w:style>
  <w:style w:type="paragraph" w:customStyle="1" w:styleId="xl79">
    <w:name w:val="xl79"/>
    <w:basedOn w:val="Normal"/>
    <w:rsid w:val="00703271"/>
    <w:pPr>
      <w:pBdr>
        <w:top w:val="single" w:sz="4" w:space="0" w:color="auto"/>
        <w:left w:val="single" w:sz="4" w:space="0" w:color="auto"/>
        <w:bottom w:val="single" w:sz="4" w:space="0" w:color="000000"/>
        <w:right w:val="single" w:sz="8" w:space="0" w:color="auto"/>
      </w:pBdr>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80">
    <w:name w:val="xl80"/>
    <w:basedOn w:val="Normal"/>
    <w:rsid w:val="0070327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81">
    <w:name w:val="xl81"/>
    <w:basedOn w:val="Normal"/>
    <w:rsid w:val="00703271"/>
    <w:pPr>
      <w:pBdr>
        <w:bottom w:val="single" w:sz="4" w:space="0" w:color="000000"/>
        <w:right w:val="single" w:sz="8" w:space="0" w:color="auto"/>
      </w:pBdr>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82">
    <w:name w:val="xl82"/>
    <w:basedOn w:val="Normal"/>
    <w:rsid w:val="00703271"/>
    <w:pPr>
      <w:pBdr>
        <w:top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00"/>
      <w:sz w:val="24"/>
      <w:szCs w:val="24"/>
      <w:lang w:eastAsia="en-AU"/>
    </w:rPr>
  </w:style>
  <w:style w:type="paragraph" w:customStyle="1" w:styleId="xl83">
    <w:name w:val="xl83"/>
    <w:basedOn w:val="Normal"/>
    <w:rsid w:val="00703271"/>
    <w:pPr>
      <w:pBdr>
        <w:right w:val="single" w:sz="8" w:space="0" w:color="auto"/>
      </w:pBdr>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84">
    <w:name w:val="xl84"/>
    <w:basedOn w:val="Normal"/>
    <w:rsid w:val="0070327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lang w:eastAsia="en-AU"/>
    </w:rPr>
  </w:style>
  <w:style w:type="paragraph" w:customStyle="1" w:styleId="xl85">
    <w:name w:val="xl85"/>
    <w:basedOn w:val="Normal"/>
    <w:rsid w:val="00703271"/>
    <w:pPr>
      <w:pBdr>
        <w:top w:val="single" w:sz="4" w:space="0" w:color="auto"/>
        <w:bottom w:val="single" w:sz="4" w:space="0" w:color="000000"/>
        <w:right w:val="single" w:sz="4" w:space="0" w:color="auto"/>
      </w:pBdr>
      <w:spacing w:before="100" w:beforeAutospacing="1" w:after="100" w:afterAutospacing="1"/>
      <w:textAlignment w:val="center"/>
    </w:pPr>
    <w:rPr>
      <w:rFonts w:ascii="Times New Roman" w:hAnsi="Times New Roman"/>
      <w:color w:val="000000"/>
      <w:sz w:val="24"/>
      <w:szCs w:val="24"/>
      <w:lang w:eastAsia="en-AU"/>
    </w:rPr>
  </w:style>
  <w:style w:type="paragraph" w:customStyle="1" w:styleId="xl86">
    <w:name w:val="xl86"/>
    <w:basedOn w:val="Normal"/>
    <w:rsid w:val="00703271"/>
    <w:pPr>
      <w:pBdr>
        <w:top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lang w:eastAsia="en-AU"/>
    </w:rPr>
  </w:style>
  <w:style w:type="paragraph" w:customStyle="1" w:styleId="xl87">
    <w:name w:val="xl87"/>
    <w:basedOn w:val="Normal"/>
    <w:rsid w:val="00703271"/>
    <w:pPr>
      <w:spacing w:before="100" w:beforeAutospacing="1" w:after="100" w:afterAutospacing="1"/>
      <w:textAlignment w:val="center"/>
    </w:pPr>
    <w:rPr>
      <w:rFonts w:ascii="Times New Roman" w:hAnsi="Times New Roman"/>
      <w:color w:val="000000"/>
      <w:sz w:val="24"/>
      <w:szCs w:val="24"/>
      <w:lang w:eastAsia="en-AU"/>
    </w:rPr>
  </w:style>
  <w:style w:type="paragraph" w:customStyle="1" w:styleId="xl88">
    <w:name w:val="xl88"/>
    <w:basedOn w:val="Normal"/>
    <w:rsid w:val="0070327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00"/>
      <w:sz w:val="24"/>
      <w:szCs w:val="24"/>
      <w:lang w:eastAsia="en-AU"/>
    </w:rPr>
  </w:style>
  <w:style w:type="paragraph" w:customStyle="1" w:styleId="xl89">
    <w:name w:val="xl89"/>
    <w:basedOn w:val="Normal"/>
    <w:rsid w:val="00703271"/>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90">
    <w:name w:val="xl90"/>
    <w:basedOn w:val="Normal"/>
    <w:rsid w:val="00703271"/>
    <w:pPr>
      <w:pBdr>
        <w:top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lang w:eastAsia="en-AU"/>
    </w:rPr>
  </w:style>
  <w:style w:type="paragraph" w:customStyle="1" w:styleId="xl91">
    <w:name w:val="xl91"/>
    <w:basedOn w:val="Normal"/>
    <w:rsid w:val="00703271"/>
    <w:pPr>
      <w:pBdr>
        <w:top w:val="single" w:sz="4" w:space="0" w:color="000000"/>
        <w:bottom w:val="single" w:sz="8" w:space="0" w:color="auto"/>
        <w:right w:val="single" w:sz="4" w:space="0" w:color="000000"/>
      </w:pBdr>
      <w:spacing w:before="100" w:beforeAutospacing="1" w:after="100" w:afterAutospacing="1"/>
    </w:pPr>
    <w:rPr>
      <w:rFonts w:ascii="Times New Roman" w:hAnsi="Times New Roman"/>
      <w:sz w:val="24"/>
      <w:szCs w:val="24"/>
      <w:lang w:eastAsia="en-AU"/>
    </w:rPr>
  </w:style>
  <w:style w:type="paragraph" w:customStyle="1" w:styleId="xl92">
    <w:name w:val="xl92"/>
    <w:basedOn w:val="Normal"/>
    <w:rsid w:val="00703271"/>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lang w:eastAsia="en-AU"/>
    </w:rPr>
  </w:style>
  <w:style w:type="paragraph" w:customStyle="1" w:styleId="xl93">
    <w:name w:val="xl93"/>
    <w:basedOn w:val="Normal"/>
    <w:rsid w:val="0070327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olor w:val="000000"/>
      <w:sz w:val="24"/>
      <w:szCs w:val="24"/>
      <w:lang w:eastAsia="en-AU"/>
    </w:rPr>
  </w:style>
  <w:style w:type="paragraph" w:customStyle="1" w:styleId="xl94">
    <w:name w:val="xl94"/>
    <w:basedOn w:val="Normal"/>
    <w:rsid w:val="00703271"/>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rFonts w:ascii="Times New Roman" w:hAnsi="Times New Roman"/>
      <w:sz w:val="24"/>
      <w:szCs w:val="24"/>
      <w:lang w:eastAsia="en-AU"/>
    </w:rPr>
  </w:style>
  <w:style w:type="paragraph" w:customStyle="1" w:styleId="xl95">
    <w:name w:val="xl95"/>
    <w:basedOn w:val="Normal"/>
    <w:rsid w:val="00703271"/>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4"/>
      <w:szCs w:val="24"/>
      <w:lang w:eastAsia="en-AU"/>
    </w:rPr>
  </w:style>
  <w:style w:type="paragraph" w:customStyle="1" w:styleId="xl96">
    <w:name w:val="xl96"/>
    <w:basedOn w:val="Normal"/>
    <w:rsid w:val="0070327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97">
    <w:name w:val="xl97"/>
    <w:basedOn w:val="Normal"/>
    <w:rsid w:val="0070327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AU"/>
    </w:rPr>
  </w:style>
  <w:style w:type="paragraph" w:customStyle="1" w:styleId="xl98">
    <w:name w:val="xl98"/>
    <w:basedOn w:val="Normal"/>
    <w:rsid w:val="00703271"/>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 w:val="24"/>
      <w:szCs w:val="24"/>
      <w:lang w:eastAsia="en-AU"/>
    </w:rPr>
  </w:style>
  <w:style w:type="paragraph" w:customStyle="1" w:styleId="xl99">
    <w:name w:val="xl99"/>
    <w:basedOn w:val="Normal"/>
    <w:rsid w:val="00703271"/>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100">
    <w:name w:val="xl100"/>
    <w:basedOn w:val="Normal"/>
    <w:rsid w:val="007032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101">
    <w:name w:val="xl101"/>
    <w:basedOn w:val="Normal"/>
    <w:rsid w:val="0070327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102">
    <w:name w:val="xl102"/>
    <w:basedOn w:val="Normal"/>
    <w:rsid w:val="007032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103">
    <w:name w:val="xl103"/>
    <w:basedOn w:val="Normal"/>
    <w:rsid w:val="0070327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lang w:eastAsia="en-AU"/>
    </w:rPr>
  </w:style>
  <w:style w:type="paragraph" w:customStyle="1" w:styleId="xl104">
    <w:name w:val="xl104"/>
    <w:basedOn w:val="Normal"/>
    <w:rsid w:val="00703271"/>
    <w:pPr>
      <w:pBdr>
        <w:top w:val="single" w:sz="4" w:space="0" w:color="000000"/>
        <w:left w:val="single" w:sz="4" w:space="0" w:color="000000"/>
        <w:bottom w:val="single" w:sz="4" w:space="0" w:color="000000"/>
      </w:pBdr>
      <w:spacing w:before="100" w:beforeAutospacing="1" w:after="100" w:afterAutospacing="1"/>
      <w:textAlignment w:val="center"/>
    </w:pPr>
    <w:rPr>
      <w:rFonts w:ascii="Times New Roman" w:hAnsi="Times New Roman"/>
      <w:sz w:val="24"/>
      <w:szCs w:val="24"/>
      <w:lang w:eastAsia="en-AU"/>
    </w:rPr>
  </w:style>
  <w:style w:type="paragraph" w:customStyle="1" w:styleId="xl105">
    <w:name w:val="xl105"/>
    <w:basedOn w:val="Normal"/>
    <w:rsid w:val="007032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n-AU"/>
    </w:rPr>
  </w:style>
  <w:style w:type="paragraph" w:customStyle="1" w:styleId="xl106">
    <w:name w:val="xl106"/>
    <w:basedOn w:val="Normal"/>
    <w:rsid w:val="00703271"/>
    <w:pPr>
      <w:spacing w:before="100" w:beforeAutospacing="1" w:after="100" w:afterAutospacing="1"/>
      <w:jc w:val="center"/>
      <w:textAlignment w:val="center"/>
    </w:pPr>
    <w:rPr>
      <w:rFonts w:ascii="Times New Roman" w:hAnsi="Times New Roman"/>
      <w:sz w:val="24"/>
      <w:szCs w:val="24"/>
      <w:lang w:eastAsia="en-AU"/>
    </w:rPr>
  </w:style>
  <w:style w:type="paragraph" w:customStyle="1" w:styleId="xl107">
    <w:name w:val="xl107"/>
    <w:basedOn w:val="Normal"/>
    <w:rsid w:val="00703271"/>
    <w:pPr>
      <w:spacing w:before="100" w:beforeAutospacing="1" w:after="100" w:afterAutospacing="1"/>
      <w:textAlignment w:val="center"/>
    </w:pPr>
    <w:rPr>
      <w:rFonts w:ascii="Times New Roman" w:hAnsi="Times New Roman"/>
      <w:sz w:val="24"/>
      <w:szCs w:val="24"/>
      <w:lang w:eastAsia="en-AU"/>
    </w:rPr>
  </w:style>
  <w:style w:type="paragraph" w:customStyle="1" w:styleId="xl108">
    <w:name w:val="xl108"/>
    <w:basedOn w:val="Normal"/>
    <w:rsid w:val="00703271"/>
    <w:pPr>
      <w:pBdr>
        <w:top w:val="single" w:sz="4" w:space="0" w:color="auto"/>
        <w:left w:val="single" w:sz="4" w:space="0" w:color="auto"/>
        <w:bottom w:val="single" w:sz="4" w:space="0" w:color="000000"/>
        <w:right w:val="single" w:sz="4" w:space="0" w:color="auto"/>
      </w:pBdr>
      <w:spacing w:before="100" w:beforeAutospacing="1" w:after="100" w:afterAutospacing="1"/>
      <w:textAlignment w:val="center"/>
    </w:pPr>
    <w:rPr>
      <w:rFonts w:ascii="Times New Roman" w:hAnsi="Times New Roman"/>
      <w:sz w:val="24"/>
      <w:szCs w:val="24"/>
      <w:lang w:eastAsia="en-AU"/>
    </w:rPr>
  </w:style>
  <w:style w:type="paragraph" w:customStyle="1" w:styleId="xl109">
    <w:name w:val="xl109"/>
    <w:basedOn w:val="Normal"/>
    <w:rsid w:val="00703271"/>
    <w:pPr>
      <w:pBdr>
        <w:top w:val="single" w:sz="4" w:space="0" w:color="auto"/>
        <w:left w:val="single" w:sz="4" w:space="0" w:color="auto"/>
        <w:bottom w:val="single" w:sz="4" w:space="0" w:color="000000"/>
      </w:pBdr>
      <w:spacing w:before="100" w:beforeAutospacing="1" w:after="100" w:afterAutospacing="1"/>
      <w:textAlignment w:val="center"/>
    </w:pPr>
    <w:rPr>
      <w:rFonts w:ascii="Times New Roman" w:hAnsi="Times New Roman"/>
      <w:sz w:val="24"/>
      <w:szCs w:val="24"/>
      <w:lang w:eastAsia="en-AU"/>
    </w:rPr>
  </w:style>
  <w:style w:type="paragraph" w:customStyle="1" w:styleId="xl110">
    <w:name w:val="xl110"/>
    <w:basedOn w:val="Normal"/>
    <w:rsid w:val="0070327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lang w:eastAsia="en-AU"/>
    </w:rPr>
  </w:style>
  <w:style w:type="paragraph" w:customStyle="1" w:styleId="xl111">
    <w:name w:val="xl111"/>
    <w:basedOn w:val="Normal"/>
    <w:rsid w:val="00703271"/>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en-AU"/>
    </w:rPr>
  </w:style>
  <w:style w:type="paragraph" w:customStyle="1" w:styleId="xl112">
    <w:name w:val="xl112"/>
    <w:basedOn w:val="Normal"/>
    <w:rsid w:val="00703271"/>
    <w:pPr>
      <w:pBdr>
        <w:top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lang w:eastAsia="en-AU"/>
    </w:rPr>
  </w:style>
  <w:style w:type="paragraph" w:customStyle="1" w:styleId="xl113">
    <w:name w:val="xl113"/>
    <w:basedOn w:val="Normal"/>
    <w:rsid w:val="00703271"/>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rFonts w:ascii="Times New Roman" w:hAnsi="Times New Roman"/>
      <w:sz w:val="24"/>
      <w:szCs w:val="24"/>
      <w:lang w:eastAsia="en-AU"/>
    </w:rPr>
  </w:style>
  <w:style w:type="paragraph" w:customStyle="1" w:styleId="xl114">
    <w:name w:val="xl114"/>
    <w:basedOn w:val="Normal"/>
    <w:rsid w:val="0070327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115">
    <w:name w:val="xl115"/>
    <w:basedOn w:val="Normal"/>
    <w:rsid w:val="0070327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116">
    <w:name w:val="xl116"/>
    <w:basedOn w:val="Normal"/>
    <w:rsid w:val="00703271"/>
    <w:pPr>
      <w:pBdr>
        <w:top w:val="single" w:sz="4" w:space="0" w:color="000000"/>
        <w:bottom w:val="single" w:sz="4" w:space="0" w:color="auto"/>
      </w:pBdr>
      <w:spacing w:before="100" w:beforeAutospacing="1" w:after="100" w:afterAutospacing="1"/>
    </w:pPr>
    <w:rPr>
      <w:rFonts w:ascii="Times New Roman" w:hAnsi="Times New Roman"/>
      <w:sz w:val="24"/>
      <w:szCs w:val="24"/>
      <w:lang w:eastAsia="en-AU"/>
    </w:rPr>
  </w:style>
  <w:style w:type="paragraph" w:customStyle="1" w:styleId="xl117">
    <w:name w:val="xl117"/>
    <w:basedOn w:val="Normal"/>
    <w:rsid w:val="007032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118">
    <w:name w:val="xl118"/>
    <w:basedOn w:val="Normal"/>
    <w:rsid w:val="007032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119">
    <w:name w:val="xl119"/>
    <w:basedOn w:val="Normal"/>
    <w:rsid w:val="00703271"/>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120">
    <w:name w:val="xl120"/>
    <w:basedOn w:val="Normal"/>
    <w:rsid w:val="00703271"/>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121">
    <w:name w:val="xl121"/>
    <w:basedOn w:val="Normal"/>
    <w:rsid w:val="00703271"/>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122">
    <w:name w:val="xl122"/>
    <w:basedOn w:val="Normal"/>
    <w:rsid w:val="007032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n-AU"/>
    </w:rPr>
  </w:style>
  <w:style w:type="paragraph" w:customStyle="1" w:styleId="xl123">
    <w:name w:val="xl123"/>
    <w:basedOn w:val="Normal"/>
    <w:rsid w:val="00703271"/>
    <w:pPr>
      <w:spacing w:before="100" w:beforeAutospacing="1" w:after="100" w:afterAutospacing="1"/>
    </w:pPr>
    <w:rPr>
      <w:rFonts w:cs="Arial"/>
      <w:b/>
      <w:bCs/>
      <w:sz w:val="24"/>
      <w:szCs w:val="24"/>
      <w:lang w:eastAsia="en-AU"/>
    </w:rPr>
  </w:style>
  <w:style w:type="paragraph" w:customStyle="1" w:styleId="xl124">
    <w:name w:val="xl124"/>
    <w:basedOn w:val="Normal"/>
    <w:rsid w:val="00703271"/>
    <w:pPr>
      <w:spacing w:before="100" w:beforeAutospacing="1" w:after="100" w:afterAutospacing="1"/>
      <w:jc w:val="center"/>
    </w:pPr>
    <w:rPr>
      <w:rFonts w:ascii="Times New Roman" w:hAnsi="Times New Roman"/>
      <w:sz w:val="24"/>
      <w:szCs w:val="24"/>
      <w:lang w:eastAsia="en-AU"/>
    </w:rPr>
  </w:style>
  <w:style w:type="paragraph" w:customStyle="1" w:styleId="xl125">
    <w:name w:val="xl125"/>
    <w:basedOn w:val="Normal"/>
    <w:rsid w:val="00703271"/>
    <w:pPr>
      <w:spacing w:before="100" w:beforeAutospacing="1" w:after="100" w:afterAutospacing="1"/>
      <w:jc w:val="center"/>
      <w:textAlignment w:val="center"/>
    </w:pPr>
    <w:rPr>
      <w:rFonts w:ascii="Times New Roman" w:hAnsi="Times New Roman"/>
      <w:sz w:val="24"/>
      <w:szCs w:val="24"/>
      <w:lang w:eastAsia="en-AU"/>
    </w:rPr>
  </w:style>
  <w:style w:type="paragraph" w:customStyle="1" w:styleId="xl126">
    <w:name w:val="xl126"/>
    <w:basedOn w:val="Normal"/>
    <w:rsid w:val="00703271"/>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lang w:eastAsia="en-AU"/>
    </w:rPr>
  </w:style>
  <w:style w:type="paragraph" w:customStyle="1" w:styleId="xl127">
    <w:name w:val="xl127"/>
    <w:basedOn w:val="Normal"/>
    <w:rsid w:val="00703271"/>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AU"/>
    </w:rPr>
  </w:style>
  <w:style w:type="paragraph" w:customStyle="1" w:styleId="xl128">
    <w:name w:val="xl128"/>
    <w:basedOn w:val="Normal"/>
    <w:rsid w:val="00703271"/>
    <w:pPr>
      <w:pBdr>
        <w:top w:val="single" w:sz="4" w:space="0" w:color="auto"/>
        <w:bottom w:val="single" w:sz="4" w:space="0" w:color="000000"/>
        <w:right w:val="single" w:sz="4" w:space="0" w:color="auto"/>
      </w:pBdr>
      <w:spacing w:before="100" w:beforeAutospacing="1" w:after="100" w:afterAutospacing="1"/>
      <w:textAlignment w:val="center"/>
    </w:pPr>
    <w:rPr>
      <w:rFonts w:ascii="Times New Roman" w:hAnsi="Times New Roman"/>
      <w:sz w:val="24"/>
      <w:szCs w:val="24"/>
      <w:lang w:eastAsia="en-AU"/>
    </w:rPr>
  </w:style>
  <w:style w:type="paragraph" w:customStyle="1" w:styleId="xl129">
    <w:name w:val="xl129"/>
    <w:basedOn w:val="Normal"/>
    <w:rsid w:val="0070327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AU"/>
    </w:rPr>
  </w:style>
  <w:style w:type="paragraph" w:customStyle="1" w:styleId="xl130">
    <w:name w:val="xl130"/>
    <w:basedOn w:val="Normal"/>
    <w:rsid w:val="00703271"/>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AU"/>
    </w:rPr>
  </w:style>
  <w:style w:type="paragraph" w:customStyle="1" w:styleId="xl131">
    <w:name w:val="xl131"/>
    <w:basedOn w:val="Normal"/>
    <w:rsid w:val="00703271"/>
    <w:pPr>
      <w:pBdr>
        <w:top w:val="single" w:sz="4" w:space="0" w:color="auto"/>
        <w:left w:val="single" w:sz="4" w:space="0" w:color="auto"/>
      </w:pBdr>
      <w:spacing w:before="100" w:beforeAutospacing="1" w:after="100" w:afterAutospacing="1"/>
      <w:textAlignment w:val="center"/>
    </w:pPr>
    <w:rPr>
      <w:rFonts w:ascii="Times New Roman" w:hAnsi="Times New Roman"/>
      <w:sz w:val="24"/>
      <w:szCs w:val="24"/>
      <w:lang w:eastAsia="en-AU"/>
    </w:rPr>
  </w:style>
  <w:style w:type="paragraph" w:customStyle="1" w:styleId="xl132">
    <w:name w:val="xl132"/>
    <w:basedOn w:val="Normal"/>
    <w:rsid w:val="00703271"/>
    <w:pPr>
      <w:pBdr>
        <w:top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AU"/>
    </w:rPr>
  </w:style>
  <w:style w:type="paragraph" w:customStyle="1" w:styleId="xl133">
    <w:name w:val="xl133"/>
    <w:basedOn w:val="Normal"/>
    <w:rsid w:val="00703271"/>
    <w:pPr>
      <w:pBdr>
        <w:top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lang w:eastAsia="en-AU"/>
    </w:rPr>
  </w:style>
  <w:style w:type="paragraph" w:customStyle="1" w:styleId="xl134">
    <w:name w:val="xl134"/>
    <w:basedOn w:val="Normal"/>
    <w:rsid w:val="007032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szCs w:val="24"/>
      <w:lang w:eastAsia="en-AU"/>
    </w:rPr>
  </w:style>
  <w:style w:type="paragraph" w:customStyle="1" w:styleId="xl135">
    <w:name w:val="xl135"/>
    <w:basedOn w:val="Normal"/>
    <w:rsid w:val="00703271"/>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sz w:val="24"/>
      <w:szCs w:val="24"/>
      <w:lang w:eastAsia="en-AU"/>
    </w:rPr>
  </w:style>
  <w:style w:type="paragraph" w:customStyle="1" w:styleId="xl136">
    <w:name w:val="xl136"/>
    <w:basedOn w:val="Normal"/>
    <w:rsid w:val="00703271"/>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szCs w:val="24"/>
      <w:lang w:eastAsia="en-AU"/>
    </w:rPr>
  </w:style>
  <w:style w:type="paragraph" w:customStyle="1" w:styleId="xl137">
    <w:name w:val="xl137"/>
    <w:basedOn w:val="Normal"/>
    <w:rsid w:val="00703271"/>
    <w:pPr>
      <w:pBdr>
        <w:top w:val="single" w:sz="4" w:space="0" w:color="000000"/>
        <w:left w:val="single" w:sz="4" w:space="0" w:color="auto"/>
        <w:bottom w:val="single" w:sz="4" w:space="0" w:color="000000"/>
        <w:right w:val="single" w:sz="4" w:space="0" w:color="auto"/>
      </w:pBdr>
      <w:spacing w:before="100" w:beforeAutospacing="1" w:after="100" w:afterAutospacing="1"/>
      <w:textAlignment w:val="center"/>
    </w:pPr>
    <w:rPr>
      <w:rFonts w:ascii="Times New Roman" w:hAnsi="Times New Roman"/>
      <w:sz w:val="24"/>
      <w:szCs w:val="24"/>
      <w:lang w:eastAsia="en-AU"/>
    </w:rPr>
  </w:style>
  <w:style w:type="paragraph" w:customStyle="1" w:styleId="xl138">
    <w:name w:val="xl138"/>
    <w:basedOn w:val="Normal"/>
    <w:rsid w:val="00703271"/>
    <w:pPr>
      <w:pBdr>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AU"/>
    </w:rPr>
  </w:style>
  <w:style w:type="paragraph" w:customStyle="1" w:styleId="xl139">
    <w:name w:val="xl139"/>
    <w:basedOn w:val="Normal"/>
    <w:rsid w:val="00703271"/>
    <w:pPr>
      <w:pBdr>
        <w:left w:val="single" w:sz="8" w:space="0" w:color="auto"/>
        <w:bottom w:val="single" w:sz="4" w:space="0" w:color="auto"/>
      </w:pBdr>
      <w:spacing w:before="100" w:beforeAutospacing="1" w:after="100" w:afterAutospacing="1"/>
      <w:jc w:val="center"/>
    </w:pPr>
    <w:rPr>
      <w:rFonts w:ascii="Times New Roman" w:hAnsi="Times New Roman"/>
      <w:sz w:val="24"/>
      <w:szCs w:val="24"/>
      <w:lang w:eastAsia="en-AU"/>
    </w:rPr>
  </w:style>
  <w:style w:type="paragraph" w:customStyle="1" w:styleId="xl140">
    <w:name w:val="xl140"/>
    <w:basedOn w:val="Normal"/>
    <w:rsid w:val="007032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141">
    <w:name w:val="xl141"/>
    <w:basedOn w:val="Normal"/>
    <w:rsid w:val="00703271"/>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en-AU"/>
    </w:rPr>
  </w:style>
  <w:style w:type="paragraph" w:customStyle="1" w:styleId="xl142">
    <w:name w:val="xl142"/>
    <w:basedOn w:val="Normal"/>
    <w:rsid w:val="00703271"/>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143">
    <w:name w:val="xl143"/>
    <w:basedOn w:val="Normal"/>
    <w:rsid w:val="0070327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lang w:eastAsia="en-AU"/>
    </w:rPr>
  </w:style>
  <w:style w:type="paragraph" w:customStyle="1" w:styleId="xl144">
    <w:name w:val="xl144"/>
    <w:basedOn w:val="Normal"/>
    <w:rsid w:val="00703271"/>
    <w:pPr>
      <w:pBdr>
        <w:top w:val="single" w:sz="4" w:space="0" w:color="000000"/>
        <w:left w:val="single" w:sz="4" w:space="0" w:color="000000"/>
        <w:bottom w:val="single" w:sz="4" w:space="0" w:color="000000"/>
      </w:pBdr>
      <w:spacing w:before="100" w:beforeAutospacing="1" w:after="100" w:afterAutospacing="1"/>
    </w:pPr>
    <w:rPr>
      <w:rFonts w:ascii="Times New Roman" w:hAnsi="Times New Roman"/>
      <w:sz w:val="24"/>
      <w:szCs w:val="24"/>
      <w:lang w:eastAsia="en-AU"/>
    </w:rPr>
  </w:style>
  <w:style w:type="paragraph" w:customStyle="1" w:styleId="xl145">
    <w:name w:val="xl145"/>
    <w:basedOn w:val="Normal"/>
    <w:rsid w:val="00703271"/>
    <w:pPr>
      <w:pBdr>
        <w:top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lang w:eastAsia="en-AU"/>
    </w:rPr>
  </w:style>
  <w:style w:type="paragraph" w:customStyle="1" w:styleId="xl146">
    <w:name w:val="xl146"/>
    <w:basedOn w:val="Normal"/>
    <w:rsid w:val="00703271"/>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147">
    <w:name w:val="xl147"/>
    <w:basedOn w:val="Normal"/>
    <w:rsid w:val="00703271"/>
    <w:pPr>
      <w:pBdr>
        <w:top w:val="single" w:sz="4" w:space="0" w:color="000000"/>
        <w:left w:val="single" w:sz="4" w:space="0" w:color="000000"/>
        <w:bottom w:val="single" w:sz="4" w:space="0" w:color="auto"/>
        <w:right w:val="single" w:sz="4" w:space="0" w:color="000000"/>
      </w:pBdr>
      <w:spacing w:before="100" w:beforeAutospacing="1" w:after="100" w:afterAutospacing="1"/>
    </w:pPr>
    <w:rPr>
      <w:rFonts w:ascii="Times New Roman" w:hAnsi="Times New Roman"/>
      <w:sz w:val="24"/>
      <w:szCs w:val="24"/>
      <w:lang w:eastAsia="en-AU"/>
    </w:rPr>
  </w:style>
  <w:style w:type="paragraph" w:customStyle="1" w:styleId="xl148">
    <w:name w:val="xl148"/>
    <w:basedOn w:val="Normal"/>
    <w:rsid w:val="00703271"/>
    <w:pPr>
      <w:pBdr>
        <w:top w:val="single" w:sz="4" w:space="0" w:color="000000"/>
        <w:left w:val="single" w:sz="4" w:space="0" w:color="000000"/>
        <w:bottom w:val="single" w:sz="4" w:space="0" w:color="auto"/>
      </w:pBdr>
      <w:spacing w:before="100" w:beforeAutospacing="1" w:after="100" w:afterAutospacing="1"/>
    </w:pPr>
    <w:rPr>
      <w:rFonts w:ascii="Times New Roman" w:hAnsi="Times New Roman"/>
      <w:sz w:val="24"/>
      <w:szCs w:val="24"/>
      <w:lang w:eastAsia="en-AU"/>
    </w:rPr>
  </w:style>
  <w:style w:type="paragraph" w:customStyle="1" w:styleId="xl149">
    <w:name w:val="xl149"/>
    <w:basedOn w:val="Normal"/>
    <w:rsid w:val="00703271"/>
    <w:pPr>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150">
    <w:name w:val="xl150"/>
    <w:basedOn w:val="Normal"/>
    <w:rsid w:val="00703271"/>
    <w:pPr>
      <w:pBdr>
        <w:top w:val="single" w:sz="4" w:space="0" w:color="000000"/>
        <w:bottom w:val="single" w:sz="4" w:space="0" w:color="auto"/>
        <w:right w:val="single" w:sz="4" w:space="0" w:color="000000"/>
      </w:pBdr>
      <w:spacing w:before="100" w:beforeAutospacing="1" w:after="100" w:afterAutospacing="1"/>
    </w:pPr>
    <w:rPr>
      <w:rFonts w:ascii="Times New Roman" w:hAnsi="Times New Roman"/>
      <w:sz w:val="24"/>
      <w:szCs w:val="24"/>
      <w:lang w:eastAsia="en-AU"/>
    </w:rPr>
  </w:style>
  <w:style w:type="paragraph" w:customStyle="1" w:styleId="xl151">
    <w:name w:val="xl151"/>
    <w:basedOn w:val="Normal"/>
    <w:rsid w:val="007032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n-AU"/>
    </w:rPr>
  </w:style>
  <w:style w:type="paragraph" w:customStyle="1" w:styleId="xl152">
    <w:name w:val="xl152"/>
    <w:basedOn w:val="Normal"/>
    <w:rsid w:val="0070327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lang w:eastAsia="en-AU"/>
    </w:rPr>
  </w:style>
  <w:style w:type="paragraph" w:customStyle="1" w:styleId="xl153">
    <w:name w:val="xl153"/>
    <w:basedOn w:val="Normal"/>
    <w:rsid w:val="00703271"/>
    <w:pPr>
      <w:pBdr>
        <w:top w:val="single" w:sz="4" w:space="0" w:color="000000"/>
        <w:left w:val="single" w:sz="4" w:space="0" w:color="auto"/>
        <w:bottom w:val="single" w:sz="4" w:space="0" w:color="000000"/>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154">
    <w:name w:val="xl154"/>
    <w:basedOn w:val="Normal"/>
    <w:rsid w:val="00703271"/>
    <w:pPr>
      <w:pBdr>
        <w:top w:val="single" w:sz="4" w:space="0" w:color="000000"/>
        <w:left w:val="single" w:sz="4" w:space="0" w:color="000000"/>
        <w:bottom w:val="single" w:sz="4" w:space="0" w:color="000000"/>
      </w:pBdr>
      <w:spacing w:before="100" w:beforeAutospacing="1" w:after="100" w:afterAutospacing="1"/>
    </w:pPr>
    <w:rPr>
      <w:rFonts w:ascii="Times New Roman" w:hAnsi="Times New Roman"/>
      <w:sz w:val="24"/>
      <w:szCs w:val="24"/>
      <w:lang w:eastAsia="en-AU"/>
    </w:rPr>
  </w:style>
  <w:style w:type="paragraph" w:customStyle="1" w:styleId="xl155">
    <w:name w:val="xl155"/>
    <w:basedOn w:val="Normal"/>
    <w:rsid w:val="00703271"/>
    <w:pPr>
      <w:pBdr>
        <w:top w:val="single" w:sz="4" w:space="0" w:color="000000"/>
        <w:left w:val="single" w:sz="4" w:space="0" w:color="000000"/>
        <w:bottom w:val="single" w:sz="8" w:space="0" w:color="auto"/>
        <w:right w:val="single" w:sz="4" w:space="0" w:color="000000"/>
      </w:pBdr>
      <w:spacing w:before="100" w:beforeAutospacing="1" w:after="100" w:afterAutospacing="1"/>
    </w:pPr>
    <w:rPr>
      <w:rFonts w:ascii="Times New Roman" w:hAnsi="Times New Roman"/>
      <w:sz w:val="24"/>
      <w:szCs w:val="24"/>
      <w:lang w:eastAsia="en-AU"/>
    </w:rPr>
  </w:style>
  <w:style w:type="paragraph" w:customStyle="1" w:styleId="xl156">
    <w:name w:val="xl156"/>
    <w:basedOn w:val="Normal"/>
    <w:rsid w:val="00703271"/>
    <w:pPr>
      <w:pBdr>
        <w:top w:val="single" w:sz="4" w:space="0" w:color="000000"/>
        <w:left w:val="single" w:sz="4" w:space="0" w:color="000000"/>
        <w:bottom w:val="single" w:sz="8" w:space="0" w:color="auto"/>
      </w:pBdr>
      <w:spacing w:before="100" w:beforeAutospacing="1" w:after="100" w:afterAutospacing="1"/>
    </w:pPr>
    <w:rPr>
      <w:rFonts w:ascii="Times New Roman" w:hAnsi="Times New Roman"/>
      <w:sz w:val="24"/>
      <w:szCs w:val="24"/>
      <w:lang w:eastAsia="en-AU"/>
    </w:rPr>
  </w:style>
  <w:style w:type="paragraph" w:customStyle="1" w:styleId="xl157">
    <w:name w:val="xl157"/>
    <w:basedOn w:val="Normal"/>
    <w:rsid w:val="00703271"/>
    <w:pPr>
      <w:pBdr>
        <w:top w:val="single" w:sz="4" w:space="0" w:color="000000"/>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158">
    <w:name w:val="xl158"/>
    <w:basedOn w:val="Normal"/>
    <w:rsid w:val="00703271"/>
    <w:pPr>
      <w:pBdr>
        <w:top w:val="single" w:sz="4" w:space="0" w:color="000000"/>
        <w:bottom w:val="single" w:sz="8" w:space="0" w:color="auto"/>
        <w:right w:val="single" w:sz="4" w:space="0" w:color="000000"/>
      </w:pBdr>
      <w:spacing w:before="100" w:beforeAutospacing="1" w:after="100" w:afterAutospacing="1"/>
    </w:pPr>
    <w:rPr>
      <w:rFonts w:ascii="Times New Roman" w:hAnsi="Times New Roman"/>
      <w:sz w:val="24"/>
      <w:szCs w:val="24"/>
      <w:lang w:eastAsia="en-AU"/>
    </w:rPr>
  </w:style>
  <w:style w:type="paragraph" w:customStyle="1" w:styleId="xl159">
    <w:name w:val="xl159"/>
    <w:basedOn w:val="Normal"/>
    <w:rsid w:val="0070327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 w:val="24"/>
      <w:szCs w:val="24"/>
      <w:lang w:eastAsia="en-AU"/>
    </w:rPr>
  </w:style>
  <w:style w:type="paragraph" w:customStyle="1" w:styleId="xl160">
    <w:name w:val="xl160"/>
    <w:basedOn w:val="Normal"/>
    <w:rsid w:val="00703271"/>
    <w:pPr>
      <w:pBdr>
        <w:bottom w:val="single" w:sz="8" w:space="0" w:color="auto"/>
      </w:pBdr>
      <w:spacing w:before="100" w:beforeAutospacing="1" w:after="100" w:afterAutospacing="1"/>
      <w:jc w:val="center"/>
    </w:pPr>
    <w:rPr>
      <w:rFonts w:ascii="Times New Roman" w:hAnsi="Times New Roman"/>
      <w:sz w:val="24"/>
      <w:szCs w:val="24"/>
      <w:lang w:eastAsia="en-AU"/>
    </w:rPr>
  </w:style>
  <w:style w:type="paragraph" w:customStyle="1" w:styleId="xl161">
    <w:name w:val="xl161"/>
    <w:basedOn w:val="Normal"/>
    <w:rsid w:val="00703271"/>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162">
    <w:name w:val="xl162"/>
    <w:basedOn w:val="Normal"/>
    <w:rsid w:val="00703271"/>
    <w:pPr>
      <w:pBdr>
        <w:top w:val="single" w:sz="4"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 w:val="24"/>
      <w:szCs w:val="24"/>
      <w:lang w:eastAsia="en-AU"/>
    </w:rPr>
  </w:style>
  <w:style w:type="paragraph" w:customStyle="1" w:styleId="xl163">
    <w:name w:val="xl163"/>
    <w:basedOn w:val="Normal"/>
    <w:rsid w:val="00703271"/>
    <w:pPr>
      <w:pBdr>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lang w:eastAsia="en-AU"/>
    </w:rPr>
  </w:style>
  <w:style w:type="paragraph" w:customStyle="1" w:styleId="xl164">
    <w:name w:val="xl164"/>
    <w:basedOn w:val="Normal"/>
    <w:rsid w:val="00703271"/>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lang w:eastAsia="en-AU"/>
    </w:rPr>
  </w:style>
  <w:style w:type="paragraph" w:customStyle="1" w:styleId="xl165">
    <w:name w:val="xl165"/>
    <w:basedOn w:val="Normal"/>
    <w:rsid w:val="00703271"/>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lang w:eastAsia="en-AU"/>
    </w:rPr>
  </w:style>
  <w:style w:type="paragraph" w:customStyle="1" w:styleId="xl166">
    <w:name w:val="xl166"/>
    <w:basedOn w:val="Normal"/>
    <w:rsid w:val="00703271"/>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color w:val="000000"/>
      <w:sz w:val="24"/>
      <w:szCs w:val="24"/>
      <w:lang w:eastAsia="en-AU"/>
    </w:rPr>
  </w:style>
  <w:style w:type="paragraph" w:customStyle="1" w:styleId="xl167">
    <w:name w:val="xl167"/>
    <w:basedOn w:val="Normal"/>
    <w:rsid w:val="00703271"/>
    <w:pPr>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color w:val="000000"/>
      <w:sz w:val="24"/>
      <w:szCs w:val="24"/>
      <w:lang w:eastAsia="en-AU"/>
    </w:rPr>
  </w:style>
  <w:style w:type="paragraph" w:customStyle="1" w:styleId="xl168">
    <w:name w:val="xl168"/>
    <w:basedOn w:val="Normal"/>
    <w:rsid w:val="0070327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paragraph" w:customStyle="1" w:styleId="xl169">
    <w:name w:val="xl169"/>
    <w:basedOn w:val="Normal"/>
    <w:rsid w:val="00703271"/>
    <w:pPr>
      <w:pBdr>
        <w:top w:val="single" w:sz="8" w:space="0" w:color="auto"/>
        <w:right w:val="single" w:sz="4" w:space="0" w:color="auto"/>
      </w:pBdr>
      <w:spacing w:before="100" w:beforeAutospacing="1" w:after="100" w:afterAutospacing="1"/>
      <w:textAlignment w:val="center"/>
    </w:pPr>
    <w:rPr>
      <w:rFonts w:ascii="Times New Roman" w:hAnsi="Times New Roman"/>
      <w:b/>
      <w:bCs/>
      <w:color w:val="000000"/>
      <w:sz w:val="24"/>
      <w:szCs w:val="24"/>
      <w:lang w:eastAsia="en-AU"/>
    </w:rPr>
  </w:style>
  <w:style w:type="paragraph" w:customStyle="1" w:styleId="xl170">
    <w:name w:val="xl170"/>
    <w:basedOn w:val="Normal"/>
    <w:rsid w:val="00703271"/>
    <w:pPr>
      <w:pBdr>
        <w:bottom w:val="single" w:sz="8" w:space="0" w:color="auto"/>
        <w:right w:val="single" w:sz="4" w:space="0" w:color="auto"/>
      </w:pBdr>
      <w:spacing w:before="100" w:beforeAutospacing="1" w:after="100" w:afterAutospacing="1"/>
      <w:textAlignment w:val="center"/>
    </w:pPr>
    <w:rPr>
      <w:rFonts w:ascii="Times New Roman" w:hAnsi="Times New Roman"/>
      <w:b/>
      <w:bCs/>
      <w:color w:val="000000"/>
      <w:sz w:val="24"/>
      <w:szCs w:val="24"/>
      <w:lang w:eastAsia="en-AU"/>
    </w:rPr>
  </w:style>
  <w:style w:type="paragraph" w:customStyle="1" w:styleId="xl171">
    <w:name w:val="xl171"/>
    <w:basedOn w:val="Normal"/>
    <w:rsid w:val="00703271"/>
    <w:pPr>
      <w:pBdr>
        <w:top w:val="single" w:sz="8" w:space="0" w:color="auto"/>
        <w:left w:val="single" w:sz="4" w:space="0" w:color="auto"/>
      </w:pBdr>
      <w:spacing w:before="100" w:beforeAutospacing="1" w:after="100" w:afterAutospacing="1"/>
      <w:jc w:val="center"/>
      <w:textAlignment w:val="center"/>
    </w:pPr>
    <w:rPr>
      <w:rFonts w:ascii="Times New Roman" w:hAnsi="Times New Roman"/>
      <w:b/>
      <w:bCs/>
      <w:color w:val="000000"/>
      <w:sz w:val="24"/>
      <w:szCs w:val="24"/>
      <w:lang w:eastAsia="en-AU"/>
    </w:rPr>
  </w:style>
  <w:style w:type="paragraph" w:customStyle="1" w:styleId="xl172">
    <w:name w:val="xl172"/>
    <w:basedOn w:val="Normal"/>
    <w:rsid w:val="00703271"/>
    <w:pPr>
      <w:pBdr>
        <w:top w:val="single" w:sz="8"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lang w:eastAsia="en-AU"/>
    </w:rPr>
  </w:style>
  <w:style w:type="paragraph" w:customStyle="1" w:styleId="xl173">
    <w:name w:val="xl173"/>
    <w:basedOn w:val="Normal"/>
    <w:rsid w:val="00703271"/>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lang w:eastAsia="en-AU"/>
    </w:rPr>
  </w:style>
  <w:style w:type="paragraph" w:customStyle="1" w:styleId="xl174">
    <w:name w:val="xl174"/>
    <w:basedOn w:val="Normal"/>
    <w:rsid w:val="00703271"/>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F40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539693">
      <w:bodyDiv w:val="1"/>
      <w:marLeft w:val="0"/>
      <w:marRight w:val="0"/>
      <w:marTop w:val="0"/>
      <w:marBottom w:val="0"/>
      <w:divBdr>
        <w:top w:val="none" w:sz="0" w:space="0" w:color="auto"/>
        <w:left w:val="none" w:sz="0" w:space="0" w:color="auto"/>
        <w:bottom w:val="none" w:sz="0" w:space="0" w:color="auto"/>
        <w:right w:val="none" w:sz="0" w:space="0" w:color="auto"/>
      </w:divBdr>
    </w:div>
    <w:div w:id="1619682755">
      <w:bodyDiv w:val="1"/>
      <w:marLeft w:val="0"/>
      <w:marRight w:val="0"/>
      <w:marTop w:val="0"/>
      <w:marBottom w:val="0"/>
      <w:divBdr>
        <w:top w:val="none" w:sz="0" w:space="0" w:color="auto"/>
        <w:left w:val="none" w:sz="0" w:space="0" w:color="auto"/>
        <w:bottom w:val="none" w:sz="0" w:space="0" w:color="auto"/>
        <w:right w:val="none" w:sz="0" w:space="0" w:color="auto"/>
      </w:divBdr>
    </w:div>
    <w:div w:id="190028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fairwork.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5572</Words>
  <Characters>29505</Characters>
  <Application>Microsoft Office Word</Application>
  <DocSecurity>0</DocSecurity>
  <Lines>245</Lines>
  <Paragraphs>70</Paragraphs>
  <ScaleCrop>false</ScaleCrop>
  <HeadingPairs>
    <vt:vector size="2" baseType="variant">
      <vt:variant>
        <vt:lpstr>Title</vt:lpstr>
      </vt:variant>
      <vt:variant>
        <vt:i4>1</vt:i4>
      </vt:variant>
    </vt:vector>
  </HeadingPairs>
  <TitlesOfParts>
    <vt:vector size="1" baseType="lpstr">
      <vt:lpstr>Sunwater EU - Final Redacted</vt:lpstr>
    </vt:vector>
  </TitlesOfParts>
  <Manager/>
  <Company/>
  <LinksUpToDate>false</LinksUpToDate>
  <CharactersWithSpaces>35007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Sunwater EU - Final Redacted</dc:title>
  <dc:subject>Sunwater EU - Final Redacted</dc:subject>
  <dc:creator/>
  <cp:keywords>enforceable undertaking</cp:keywords>
  <dc:description/>
  <cp:lastModifiedBy/>
  <cp:revision>1</cp:revision>
  <dcterms:created xsi:type="dcterms:W3CDTF">2020-08-27T02:10:00Z</dcterms:created>
  <dcterms:modified xsi:type="dcterms:W3CDTF">2020-08-27T02:17:00Z</dcterms:modified>
  <cp:category/>
</cp:coreProperties>
</file>